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36C6" w:rsidRDefault="009836C6" w:rsidP="00694DC1">
      <w:pPr>
        <w:tabs>
          <w:tab w:val="left" w:pos="708"/>
        </w:tabs>
        <w:spacing w:line="240" w:lineRule="atLeast"/>
        <w:jc w:val="right"/>
        <w:rPr>
          <w:rFonts w:cs="Arial"/>
          <w:b/>
          <w:szCs w:val="20"/>
          <w:lang w:val="sl-SI"/>
        </w:rPr>
      </w:pPr>
    </w:p>
    <w:p w:rsidR="002C3100" w:rsidRPr="00A9231D" w:rsidRDefault="002C3100" w:rsidP="002C3100">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2C3100" w:rsidRPr="00A9231D" w:rsidRDefault="002C3100" w:rsidP="002C310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2C3100" w:rsidRPr="00A9231D" w:rsidRDefault="002C3100" w:rsidP="002C310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2C3100" w:rsidRPr="00A9231D" w:rsidRDefault="002C3100" w:rsidP="002C310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2C3100" w:rsidRPr="00A9231D" w:rsidRDefault="002C3100" w:rsidP="002C310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2C3100" w:rsidRDefault="002C3100" w:rsidP="00694DC1">
      <w:pPr>
        <w:tabs>
          <w:tab w:val="left" w:pos="708"/>
        </w:tabs>
        <w:spacing w:line="240" w:lineRule="atLeast"/>
        <w:jc w:val="right"/>
        <w:rPr>
          <w:rFonts w:cs="Arial"/>
          <w:b/>
          <w:szCs w:val="20"/>
          <w:lang w:val="sl-SI"/>
        </w:rPr>
      </w:pPr>
    </w:p>
    <w:p w:rsidR="002C3100" w:rsidRPr="00AF5D29" w:rsidRDefault="002C3100" w:rsidP="00694DC1">
      <w:pPr>
        <w:tabs>
          <w:tab w:val="left" w:pos="708"/>
        </w:tabs>
        <w:spacing w:line="240" w:lineRule="atLeast"/>
        <w:jc w:val="right"/>
        <w:rPr>
          <w:rFonts w:cs="Arial"/>
          <w:b/>
          <w:szCs w:val="20"/>
          <w:lang w:val="sl-SI"/>
        </w:rPr>
      </w:pPr>
    </w:p>
    <w:p w:rsidR="009836C6" w:rsidRPr="00D54F47" w:rsidRDefault="00D54F47" w:rsidP="00694DC1">
      <w:pPr>
        <w:tabs>
          <w:tab w:val="left" w:pos="708"/>
        </w:tabs>
        <w:spacing w:line="240" w:lineRule="atLeast"/>
        <w:jc w:val="right"/>
        <w:rPr>
          <w:rFonts w:cs="Arial"/>
          <w:szCs w:val="20"/>
          <w:lang w:val="sl-SI"/>
        </w:rPr>
      </w:pPr>
      <w:r w:rsidRPr="00D54F47">
        <w:rPr>
          <w:rFonts w:cs="Arial"/>
          <w:szCs w:val="20"/>
          <w:lang w:val="sl-SI"/>
        </w:rPr>
        <w:t>PRVA OBRAVNAVA</w:t>
      </w:r>
    </w:p>
    <w:p w:rsidR="00AF5D29" w:rsidRPr="00D54F47" w:rsidRDefault="002C3100" w:rsidP="002C3100">
      <w:pPr>
        <w:spacing w:line="240" w:lineRule="atLeast"/>
        <w:jc w:val="right"/>
        <w:rPr>
          <w:lang w:val="sl-SI"/>
        </w:rPr>
      </w:pPr>
      <w:r w:rsidRPr="00D54F47">
        <w:rPr>
          <w:lang w:val="sl-SI"/>
        </w:rPr>
        <w:t>P</w:t>
      </w:r>
      <w:r w:rsidR="00AF5D29" w:rsidRPr="00D54F47">
        <w:rPr>
          <w:lang w:val="sl-SI"/>
        </w:rPr>
        <w:t>REDLO</w:t>
      </w:r>
      <w:bookmarkStart w:id="0" w:name="_GoBack"/>
      <w:bookmarkEnd w:id="0"/>
      <w:r w:rsidR="00AF5D29" w:rsidRPr="00D54F47">
        <w:rPr>
          <w:lang w:val="sl-SI"/>
        </w:rPr>
        <w:t>G</w:t>
      </w:r>
    </w:p>
    <w:p w:rsidR="00AF5D29" w:rsidRPr="00D54F47" w:rsidRDefault="00AF5D29" w:rsidP="00694DC1">
      <w:pPr>
        <w:spacing w:line="240" w:lineRule="atLeast"/>
        <w:jc w:val="right"/>
        <w:rPr>
          <w:lang w:val="sl-SI"/>
        </w:rPr>
      </w:pPr>
      <w:r w:rsidRPr="00D54F47">
        <w:rPr>
          <w:lang w:val="sl-SI"/>
        </w:rPr>
        <w:t>EVA: 2023-3150-0030</w:t>
      </w:r>
    </w:p>
    <w:p w:rsidR="00AF5D29" w:rsidRPr="007C6824" w:rsidRDefault="00AF5D29" w:rsidP="00694DC1">
      <w:pPr>
        <w:spacing w:line="240" w:lineRule="atLeast"/>
        <w:rPr>
          <w:lang w:val="sl-SI"/>
        </w:rPr>
      </w:pPr>
    </w:p>
    <w:p w:rsidR="00AF5D29" w:rsidRPr="009564C3" w:rsidRDefault="00AF5D29" w:rsidP="00694DC1">
      <w:pPr>
        <w:spacing w:line="240" w:lineRule="atLeast"/>
        <w:rPr>
          <w:lang w:val="sl-SI"/>
        </w:rPr>
      </w:pPr>
    </w:p>
    <w:p w:rsidR="00AF5D29" w:rsidRPr="009564C3" w:rsidRDefault="002C3100" w:rsidP="002C3100">
      <w:pPr>
        <w:spacing w:line="240" w:lineRule="atLeast"/>
        <w:jc w:val="center"/>
        <w:rPr>
          <w:b/>
          <w:sz w:val="24"/>
          <w:lang w:val="sl-SI"/>
        </w:rPr>
      </w:pPr>
      <w:r>
        <w:rPr>
          <w:b/>
          <w:sz w:val="24"/>
          <w:lang w:val="sl-SI"/>
        </w:rPr>
        <w:t>Zakon</w:t>
      </w:r>
      <w:r w:rsidR="00AF5D29" w:rsidRPr="007C6824">
        <w:rPr>
          <w:b/>
          <w:sz w:val="24"/>
          <w:lang w:val="sl-SI"/>
        </w:rPr>
        <w:t xml:space="preserve"> o izvajanju uredbe (EU) o enotnem trgu digitalnih storitev </w:t>
      </w:r>
    </w:p>
    <w:p w:rsidR="00AF5D29" w:rsidRPr="009564C3" w:rsidRDefault="00AF5D29" w:rsidP="00694DC1">
      <w:pPr>
        <w:spacing w:line="240" w:lineRule="atLeast"/>
        <w:jc w:val="both"/>
        <w:rPr>
          <w:b/>
          <w:sz w:val="24"/>
          <w:u w:val="single"/>
          <w:lang w:val="sl-SI"/>
        </w:rPr>
      </w:pPr>
    </w:p>
    <w:p w:rsidR="00AF5D29" w:rsidRPr="009564C3" w:rsidRDefault="00AF5D29" w:rsidP="00694DC1">
      <w:pPr>
        <w:spacing w:line="240" w:lineRule="atLeast"/>
        <w:jc w:val="both"/>
        <w:rPr>
          <w:b/>
          <w:sz w:val="22"/>
          <w:szCs w:val="22"/>
          <w:u w:val="single"/>
          <w:lang w:val="sl-SI"/>
        </w:rPr>
      </w:pPr>
    </w:p>
    <w:p w:rsidR="00AF5D29" w:rsidRPr="009564C3" w:rsidRDefault="00AF5D29" w:rsidP="00694DC1">
      <w:pPr>
        <w:spacing w:line="240" w:lineRule="atLeast"/>
        <w:jc w:val="both"/>
        <w:rPr>
          <w:b/>
          <w:sz w:val="22"/>
          <w:szCs w:val="22"/>
          <w:lang w:val="sl-SI"/>
        </w:rPr>
      </w:pPr>
      <w:r w:rsidRPr="009564C3">
        <w:rPr>
          <w:b/>
          <w:sz w:val="22"/>
          <w:szCs w:val="22"/>
          <w:lang w:val="sl-SI"/>
        </w:rPr>
        <w:t>I. UVOD</w:t>
      </w:r>
    </w:p>
    <w:p w:rsidR="00AF5D29" w:rsidRPr="009564C3" w:rsidRDefault="00AF5D29" w:rsidP="00694DC1">
      <w:pPr>
        <w:spacing w:line="240" w:lineRule="atLeast"/>
        <w:jc w:val="both"/>
        <w:rPr>
          <w:sz w:val="22"/>
          <w:szCs w:val="22"/>
          <w:lang w:val="sl-SI"/>
        </w:rPr>
      </w:pPr>
    </w:p>
    <w:p w:rsidR="00AF5D29" w:rsidRPr="009564C3" w:rsidRDefault="00AF5D29" w:rsidP="00694DC1">
      <w:pPr>
        <w:spacing w:line="240" w:lineRule="atLeast"/>
        <w:jc w:val="both"/>
        <w:rPr>
          <w:b/>
          <w:szCs w:val="20"/>
          <w:lang w:val="sl-SI"/>
        </w:rPr>
      </w:pPr>
      <w:r w:rsidRPr="009564C3">
        <w:rPr>
          <w:b/>
          <w:szCs w:val="20"/>
          <w:lang w:val="sl-SI"/>
        </w:rPr>
        <w:t>1. OCENA STANJA IN RAZLOGI ZA SPREJEM PREDLOGA ZAKONA</w:t>
      </w:r>
    </w:p>
    <w:p w:rsidR="0048705E" w:rsidRPr="0048705E" w:rsidRDefault="00AF5D29" w:rsidP="00694DC1">
      <w:pPr>
        <w:spacing w:line="240" w:lineRule="atLeast"/>
        <w:jc w:val="both"/>
        <w:rPr>
          <w:szCs w:val="20"/>
          <w:lang w:val="sl-SI"/>
        </w:rPr>
      </w:pPr>
      <w:r w:rsidRPr="009564C3">
        <w:rPr>
          <w:b/>
          <w:szCs w:val="20"/>
          <w:lang w:val="sl-SI"/>
        </w:rPr>
        <w:t xml:space="preserve"> </w:t>
      </w:r>
    </w:p>
    <w:p w:rsidR="0048705E" w:rsidRDefault="0048705E" w:rsidP="00694DC1">
      <w:pPr>
        <w:spacing w:line="240" w:lineRule="atLeast"/>
        <w:jc w:val="both"/>
        <w:rPr>
          <w:szCs w:val="20"/>
          <w:lang w:val="sl-SI"/>
        </w:rPr>
      </w:pPr>
      <w:r w:rsidRPr="0048705E">
        <w:rPr>
          <w:szCs w:val="20"/>
          <w:lang w:val="sl-SI"/>
        </w:rPr>
        <w:t xml:space="preserve">Storitve informacijske družbe in zlasti posredniške storitve so postale pomemben del gospodarstva </w:t>
      </w:r>
      <w:r w:rsidR="00BB6E40">
        <w:rPr>
          <w:szCs w:val="20"/>
          <w:lang w:val="sl-SI"/>
        </w:rPr>
        <w:t>Evropske unije</w:t>
      </w:r>
      <w:r w:rsidRPr="0048705E">
        <w:rPr>
          <w:szCs w:val="20"/>
          <w:lang w:val="sl-SI"/>
        </w:rPr>
        <w:t xml:space="preserve"> in vsakdanjega življenja njenih državljanov. Dvajset let po sprejetju pravnega okvira, ki se uporablja za take storitve in je določen v Direktiv</w:t>
      </w:r>
      <w:r>
        <w:rPr>
          <w:szCs w:val="20"/>
          <w:lang w:val="sl-SI"/>
        </w:rPr>
        <w:t>i</w:t>
      </w:r>
      <w:r w:rsidRPr="0048705E">
        <w:rPr>
          <w:szCs w:val="20"/>
          <w:lang w:val="sl-SI"/>
        </w:rPr>
        <w:t xml:space="preserve"> 2000/31/ES Evropskega parlamenta in Sveta z dne 8. junija 2000 o nekaterih pravnih vidikih storitev informacijske družbe, zlasti elektronskega poslovanja na notranjem trgu (</w:t>
      </w:r>
      <w:r>
        <w:rPr>
          <w:szCs w:val="20"/>
          <w:lang w:val="sl-SI"/>
        </w:rPr>
        <w:t xml:space="preserve">v nadaljevanju: </w:t>
      </w:r>
      <w:r w:rsidRPr="0048705E">
        <w:rPr>
          <w:i/>
          <w:iCs/>
          <w:szCs w:val="20"/>
          <w:lang w:val="sl-SI"/>
        </w:rPr>
        <w:t>Direktiva 2000/31/ES</w:t>
      </w:r>
      <w:r w:rsidRPr="0048705E">
        <w:rPr>
          <w:szCs w:val="20"/>
          <w:lang w:val="sl-SI"/>
        </w:rPr>
        <w:t>) (UL L 178, 17.</w:t>
      </w:r>
      <w:r w:rsidR="008A15B0">
        <w:rPr>
          <w:szCs w:val="20"/>
          <w:lang w:val="sl-SI"/>
        </w:rPr>
        <w:t xml:space="preserve"> </w:t>
      </w:r>
      <w:r w:rsidRPr="0048705E">
        <w:rPr>
          <w:szCs w:val="20"/>
          <w:lang w:val="sl-SI"/>
        </w:rPr>
        <w:t>7.</w:t>
      </w:r>
      <w:r w:rsidR="008A15B0">
        <w:rPr>
          <w:szCs w:val="20"/>
          <w:lang w:val="sl-SI"/>
        </w:rPr>
        <w:t xml:space="preserve"> </w:t>
      </w:r>
      <w:r w:rsidRPr="0048705E">
        <w:rPr>
          <w:szCs w:val="20"/>
          <w:lang w:val="sl-SI"/>
        </w:rPr>
        <w:t xml:space="preserve">2000, str. 1), novi in inovativni poslovni modeli in storitve, kot so spletna družbena omrežja in spletne platforme, ki potrošnikom omogočajo sklepanje pogodb na daljavo s trgovci, poslovnim uporabnikom in potrošnikom omogočajo razširjanje in dostop do informacij ter trgovanje na nove načine. Večina državljanov </w:t>
      </w:r>
      <w:r w:rsidR="008B4644">
        <w:rPr>
          <w:szCs w:val="20"/>
          <w:lang w:val="sl-SI"/>
        </w:rPr>
        <w:t xml:space="preserve">EU </w:t>
      </w:r>
      <w:r w:rsidRPr="0048705E">
        <w:rPr>
          <w:szCs w:val="20"/>
          <w:lang w:val="sl-SI"/>
        </w:rPr>
        <w:t>zdaj te storitve vsakodnevno uporablja</w:t>
      </w:r>
      <w:r w:rsidR="008B4644">
        <w:rPr>
          <w:szCs w:val="20"/>
          <w:lang w:val="sl-SI"/>
        </w:rPr>
        <w:t>, v</w:t>
      </w:r>
      <w:r w:rsidRPr="0048705E">
        <w:rPr>
          <w:szCs w:val="20"/>
          <w:lang w:val="sl-SI"/>
        </w:rPr>
        <w:t>endar pa digitalna preobrazba in vse večja uporaba teh storitev pomenita tudi nova tveganja in izzive za posamezne prejemnike zadevne storitve, podjetja in za družbo kot celoto.</w:t>
      </w:r>
    </w:p>
    <w:p w:rsidR="0048705E" w:rsidRDefault="0048705E" w:rsidP="00694DC1">
      <w:pPr>
        <w:spacing w:line="240" w:lineRule="atLeast"/>
        <w:jc w:val="both"/>
        <w:rPr>
          <w:szCs w:val="20"/>
          <w:lang w:val="sl-SI"/>
        </w:rPr>
      </w:pPr>
    </w:p>
    <w:p w:rsidR="0048705E" w:rsidRDefault="0048705E" w:rsidP="00694DC1">
      <w:pPr>
        <w:spacing w:line="240" w:lineRule="atLeast"/>
        <w:jc w:val="both"/>
        <w:rPr>
          <w:szCs w:val="20"/>
          <w:lang w:val="sl-SI"/>
        </w:rPr>
      </w:pPr>
      <w:r>
        <w:rPr>
          <w:szCs w:val="20"/>
          <w:lang w:val="sl-SI"/>
        </w:rPr>
        <w:t>V Sloveniji to področje ureja veljavni Z</w:t>
      </w:r>
      <w:r w:rsidRPr="0048705E">
        <w:rPr>
          <w:szCs w:val="20"/>
          <w:lang w:val="sl-SI"/>
        </w:rPr>
        <w:t>akon o elektronskem poslovanju na trgu (Uradni list RS, št. 96/09 – uradno prečiščeno besedilo, 19/15, 189/21 – ZDU-1M in 18/23 – ZDU-1O</w:t>
      </w:r>
      <w:r>
        <w:rPr>
          <w:szCs w:val="20"/>
          <w:lang w:val="sl-SI"/>
        </w:rPr>
        <w:t xml:space="preserve">; v nadaljevanju: </w:t>
      </w:r>
      <w:r w:rsidRPr="0048705E">
        <w:rPr>
          <w:i/>
          <w:iCs/>
          <w:szCs w:val="20"/>
          <w:lang w:val="sl-SI"/>
        </w:rPr>
        <w:t>ZEPT</w:t>
      </w:r>
      <w:r w:rsidRPr="0048705E">
        <w:rPr>
          <w:szCs w:val="20"/>
          <w:lang w:val="sl-SI"/>
        </w:rPr>
        <w:t>)</w:t>
      </w:r>
      <w:r>
        <w:rPr>
          <w:szCs w:val="20"/>
          <w:lang w:val="sl-SI"/>
        </w:rPr>
        <w:t xml:space="preserve">, s katerim je bila v nacionalno zakonodajo prenesena </w:t>
      </w:r>
      <w:r w:rsidRPr="0048705E">
        <w:rPr>
          <w:szCs w:val="20"/>
          <w:lang w:val="sl-SI"/>
        </w:rPr>
        <w:t>Direktiva 2000/31/ES</w:t>
      </w:r>
      <w:r>
        <w:rPr>
          <w:szCs w:val="20"/>
          <w:lang w:val="sl-SI"/>
        </w:rPr>
        <w:t xml:space="preserve">. </w:t>
      </w:r>
    </w:p>
    <w:p w:rsidR="0048705E" w:rsidRDefault="0048705E" w:rsidP="00694DC1">
      <w:pPr>
        <w:spacing w:line="240" w:lineRule="atLeast"/>
        <w:jc w:val="both"/>
        <w:rPr>
          <w:szCs w:val="20"/>
          <w:lang w:val="sl-SI"/>
        </w:rPr>
      </w:pPr>
    </w:p>
    <w:p w:rsidR="00762035" w:rsidRDefault="00762035" w:rsidP="00694DC1">
      <w:pPr>
        <w:spacing w:line="240" w:lineRule="atLeast"/>
        <w:jc w:val="both"/>
        <w:rPr>
          <w:lang w:val="sl-SI"/>
        </w:rPr>
      </w:pPr>
      <w:r w:rsidRPr="00860308">
        <w:rPr>
          <w:lang w:val="sl-SI"/>
        </w:rPr>
        <w:t>Uredba 2022/2065/EU</w:t>
      </w:r>
      <w:r>
        <w:rPr>
          <w:lang w:val="sl-SI"/>
        </w:rPr>
        <w:t>, ki posega na to področje</w:t>
      </w:r>
      <w:r w:rsidRPr="00860308">
        <w:rPr>
          <w:lang w:val="sl-SI"/>
        </w:rPr>
        <w:t>, posodablja pravila uporabe interneta in med drugim naslavlja sistemska družbena tveganja širjenja nezakonitih vsebin na spletu in nezadostne zaščite temeljnih svoboščin.</w:t>
      </w:r>
      <w:r w:rsidR="008B565D">
        <w:rPr>
          <w:lang w:val="sl-SI"/>
        </w:rPr>
        <w:t xml:space="preserve"> </w:t>
      </w:r>
      <w:r w:rsidR="008B565D" w:rsidRPr="008B565D">
        <w:rPr>
          <w:lang w:val="sl-SI"/>
        </w:rPr>
        <w:t>Uredba 2022/2065/EU ne nadome</w:t>
      </w:r>
      <w:r w:rsidR="008B565D">
        <w:rPr>
          <w:lang w:val="sl-SI"/>
        </w:rPr>
        <w:t>šča</w:t>
      </w:r>
      <w:r w:rsidR="008B565D" w:rsidRPr="008B565D">
        <w:rPr>
          <w:lang w:val="sl-SI"/>
        </w:rPr>
        <w:t xml:space="preserve"> </w:t>
      </w:r>
      <w:r w:rsidR="008B565D" w:rsidRPr="0048705E">
        <w:rPr>
          <w:szCs w:val="20"/>
          <w:lang w:val="sl-SI"/>
        </w:rPr>
        <w:t>Direktiv</w:t>
      </w:r>
      <w:r w:rsidR="008B565D">
        <w:rPr>
          <w:szCs w:val="20"/>
          <w:lang w:val="sl-SI"/>
        </w:rPr>
        <w:t>e</w:t>
      </w:r>
      <w:r w:rsidR="008B565D" w:rsidRPr="0048705E">
        <w:rPr>
          <w:szCs w:val="20"/>
          <w:lang w:val="sl-SI"/>
        </w:rPr>
        <w:t xml:space="preserve"> 2000/31/ES</w:t>
      </w:r>
      <w:r w:rsidR="008B565D" w:rsidRPr="008B565D">
        <w:rPr>
          <w:lang w:val="sl-SI"/>
        </w:rPr>
        <w:t xml:space="preserve">, ki ostaja temeljni pravni okvir za vse digitalne storitve. </w:t>
      </w:r>
      <w:r w:rsidR="008B565D">
        <w:rPr>
          <w:lang w:val="sl-SI"/>
        </w:rPr>
        <w:t>Z namenom, da bi se z</w:t>
      </w:r>
      <w:r w:rsidR="008B565D" w:rsidRPr="008B565D">
        <w:rPr>
          <w:lang w:val="sl-SI"/>
        </w:rPr>
        <w:t>agotovil</w:t>
      </w:r>
      <w:r w:rsidR="008B565D">
        <w:rPr>
          <w:lang w:val="sl-SI"/>
        </w:rPr>
        <w:t>a</w:t>
      </w:r>
      <w:r w:rsidR="008B565D" w:rsidRPr="008B565D">
        <w:rPr>
          <w:lang w:val="sl-SI"/>
        </w:rPr>
        <w:t xml:space="preserve"> večj</w:t>
      </w:r>
      <w:r w:rsidR="008A15B0">
        <w:rPr>
          <w:lang w:val="sl-SI"/>
        </w:rPr>
        <w:t>a</w:t>
      </w:r>
      <w:r w:rsidR="008B565D" w:rsidRPr="008B565D">
        <w:rPr>
          <w:lang w:val="sl-SI"/>
        </w:rPr>
        <w:t xml:space="preserve"> usklajenost, Uredba 2022/2065/EU vključuje pravila o izvzetju </w:t>
      </w:r>
      <w:r w:rsidR="00BB6E40">
        <w:rPr>
          <w:lang w:val="sl-SI"/>
        </w:rPr>
        <w:t xml:space="preserve">odgovornosti </w:t>
      </w:r>
      <w:r w:rsidR="008B565D" w:rsidRPr="008B565D">
        <w:rPr>
          <w:lang w:val="sl-SI"/>
        </w:rPr>
        <w:t>spletnih posrednikov za vsebine, ki jih gostij</w:t>
      </w:r>
      <w:r w:rsidR="008B565D">
        <w:rPr>
          <w:lang w:val="sl-SI"/>
        </w:rPr>
        <w:t xml:space="preserve">o. </w:t>
      </w:r>
      <w:r w:rsidR="008B565D" w:rsidRPr="008B565D">
        <w:rPr>
          <w:lang w:val="sl-SI"/>
        </w:rPr>
        <w:t>Uredba 2022/2065/EU</w:t>
      </w:r>
      <w:r w:rsidR="008B565D">
        <w:rPr>
          <w:lang w:val="sl-SI"/>
        </w:rPr>
        <w:t xml:space="preserve"> določa</w:t>
      </w:r>
      <w:r w:rsidR="008B4644" w:rsidRPr="008B4644">
        <w:rPr>
          <w:lang w:val="sl-SI"/>
        </w:rPr>
        <w:t xml:space="preserve"> harmonizirana pravila o zagotavljanju posredniških storitev na notranjem trgu</w:t>
      </w:r>
      <w:r w:rsidR="008B4644">
        <w:rPr>
          <w:lang w:val="sl-SI"/>
        </w:rPr>
        <w:t xml:space="preserve">, in sicer zlasti </w:t>
      </w:r>
      <w:r w:rsidR="008B4644" w:rsidRPr="008B565D">
        <w:rPr>
          <w:i/>
          <w:iCs/>
          <w:lang w:val="sl-SI"/>
        </w:rPr>
        <w:t>(1)</w:t>
      </w:r>
      <w:r w:rsidR="008B4644">
        <w:rPr>
          <w:lang w:val="sl-SI"/>
        </w:rPr>
        <w:t xml:space="preserve"> </w:t>
      </w:r>
      <w:r w:rsidR="008B4644" w:rsidRPr="008B4644">
        <w:rPr>
          <w:lang w:val="sl-SI"/>
        </w:rPr>
        <w:t>okvir za pogojno izjemo od odgovornosti ponudnikov posredniških storitev</w:t>
      </w:r>
      <w:r w:rsidR="008B4644">
        <w:rPr>
          <w:lang w:val="sl-SI"/>
        </w:rPr>
        <w:t xml:space="preserve">, </w:t>
      </w:r>
      <w:r w:rsidR="008B4644" w:rsidRPr="008B565D">
        <w:rPr>
          <w:i/>
          <w:iCs/>
          <w:lang w:val="sl-SI"/>
        </w:rPr>
        <w:t>(2)</w:t>
      </w:r>
      <w:r w:rsidR="008B4644">
        <w:rPr>
          <w:lang w:val="sl-SI"/>
        </w:rPr>
        <w:t xml:space="preserve"> </w:t>
      </w:r>
      <w:r w:rsidR="00BB6E40">
        <w:rPr>
          <w:lang w:val="sl-SI"/>
        </w:rPr>
        <w:t>posebne</w:t>
      </w:r>
      <w:r w:rsidR="008B4644" w:rsidRPr="008B4644">
        <w:rPr>
          <w:lang w:val="sl-SI"/>
        </w:rPr>
        <w:t xml:space="preserve"> obveznosti glede zagotavljanja potrebne skrbnosti, prilagojena nekaterim specifičnim kategorijam ponudnikov posredniških storitev</w:t>
      </w:r>
      <w:r w:rsidR="008A15B0">
        <w:rPr>
          <w:lang w:val="sl-SI"/>
        </w:rPr>
        <w:t>,</w:t>
      </w:r>
      <w:r w:rsidR="008B4644">
        <w:rPr>
          <w:lang w:val="sl-SI"/>
        </w:rPr>
        <w:t xml:space="preserve"> in </w:t>
      </w:r>
      <w:r w:rsidR="008B4644" w:rsidRPr="008B565D">
        <w:rPr>
          <w:i/>
          <w:iCs/>
          <w:lang w:val="sl-SI"/>
        </w:rPr>
        <w:t>(3)</w:t>
      </w:r>
      <w:r w:rsidR="008B4644">
        <w:rPr>
          <w:lang w:val="sl-SI"/>
        </w:rPr>
        <w:t xml:space="preserve"> </w:t>
      </w:r>
      <w:r w:rsidR="008B4644" w:rsidRPr="008B4644">
        <w:rPr>
          <w:lang w:val="sl-SI"/>
        </w:rPr>
        <w:t>pravila o izvajanju in izvrševanju te uredbe, vključno glede sodelovanja pristojnih organov in usklajevanja med njimi.</w:t>
      </w:r>
      <w:r w:rsidR="008B4644">
        <w:rPr>
          <w:lang w:val="sl-SI"/>
        </w:rPr>
        <w:t xml:space="preserve"> </w:t>
      </w:r>
      <w:r w:rsidRPr="00860308">
        <w:rPr>
          <w:lang w:val="sl-SI"/>
        </w:rPr>
        <w:t xml:space="preserve">Njen namen je </w:t>
      </w:r>
      <w:r w:rsidR="008B4644">
        <w:rPr>
          <w:lang w:val="sl-SI"/>
        </w:rPr>
        <w:t xml:space="preserve">tako </w:t>
      </w:r>
      <w:r w:rsidRPr="00860308">
        <w:rPr>
          <w:lang w:val="sl-SI"/>
        </w:rPr>
        <w:t xml:space="preserve">evropskemu potrošniku omogočiti uporabo storitev v internetnem ekosistemu, ki bo varen pred nezakonitimi proizvodi, vsebinami in storitvami. </w:t>
      </w:r>
      <w:r>
        <w:rPr>
          <w:lang w:val="sl-SI"/>
        </w:rPr>
        <w:t>Uredba</w:t>
      </w:r>
      <w:r w:rsidR="008B4644">
        <w:rPr>
          <w:lang w:val="sl-SI"/>
        </w:rPr>
        <w:t xml:space="preserve"> tako</w:t>
      </w:r>
      <w:r w:rsidRPr="00860308">
        <w:rPr>
          <w:lang w:val="sl-SI"/>
        </w:rPr>
        <w:t xml:space="preserve"> v bistvenem izboljšuje mehanizem odstranjevanja nezakonitih spletnih vsebin in prispeva k zaščiti temeljnih človekovih pravic na spletu, vključno s svobodo govora; </w:t>
      </w:r>
      <w:r w:rsidR="00BB6E40">
        <w:rPr>
          <w:lang w:val="sl-SI"/>
        </w:rPr>
        <w:t xml:space="preserve">vse </w:t>
      </w:r>
      <w:r w:rsidRPr="00860308">
        <w:rPr>
          <w:lang w:val="sl-SI"/>
        </w:rPr>
        <w:t xml:space="preserve">z namenom, da bo internetni ekosistem za potrošnike bolj varen in zaupanja vreden. </w:t>
      </w:r>
    </w:p>
    <w:p w:rsidR="00762035" w:rsidRPr="00860308" w:rsidRDefault="00762035" w:rsidP="00694DC1">
      <w:pPr>
        <w:spacing w:line="240" w:lineRule="atLeast"/>
        <w:jc w:val="both"/>
        <w:rPr>
          <w:lang w:val="sl-SI"/>
        </w:rPr>
      </w:pPr>
    </w:p>
    <w:p w:rsidR="00AF5D29" w:rsidRPr="009564C3" w:rsidRDefault="008B4644" w:rsidP="00694DC1">
      <w:pPr>
        <w:spacing w:line="240" w:lineRule="atLeast"/>
        <w:jc w:val="both"/>
        <w:rPr>
          <w:szCs w:val="20"/>
          <w:lang w:val="sl-SI"/>
        </w:rPr>
      </w:pPr>
      <w:r w:rsidRPr="00860308">
        <w:rPr>
          <w:lang w:val="sl-SI"/>
        </w:rPr>
        <w:t>Določbe Uredbe 2022/2065/EU se nanašajo na različne tipe posredniških platform (npr. registrarji domen, ponudniki dostopa do interneta, spletne tržnice, druž</w:t>
      </w:r>
      <w:r w:rsidR="00EA12D0">
        <w:rPr>
          <w:lang w:val="sl-SI"/>
        </w:rPr>
        <w:t>be</w:t>
      </w:r>
      <w:r w:rsidRPr="00860308">
        <w:rPr>
          <w:lang w:val="sl-SI"/>
        </w:rPr>
        <w:t>na omrežja, platforme za izmenjavo vsebin, trgovine z aplikacijami ter spletne potovalne in nastanitvene platforme</w:t>
      </w:r>
      <w:r w:rsidR="00EA12D0">
        <w:rPr>
          <w:lang w:val="sl-SI"/>
        </w:rPr>
        <w:t xml:space="preserve"> </w:t>
      </w:r>
      <w:r w:rsidRPr="00860308">
        <w:rPr>
          <w:lang w:val="sl-SI"/>
        </w:rPr>
        <w:t xml:space="preserve">ipd.). </w:t>
      </w:r>
      <w:r>
        <w:rPr>
          <w:szCs w:val="20"/>
          <w:lang w:val="sl-SI"/>
        </w:rPr>
        <w:t xml:space="preserve">V </w:t>
      </w:r>
      <w:r w:rsidRPr="008B4644">
        <w:rPr>
          <w:szCs w:val="20"/>
          <w:lang w:val="sl-SI"/>
        </w:rPr>
        <w:t>Sloveniji</w:t>
      </w:r>
      <w:r>
        <w:rPr>
          <w:szCs w:val="20"/>
          <w:lang w:val="sl-SI"/>
        </w:rPr>
        <w:t xml:space="preserve"> je</w:t>
      </w:r>
      <w:r w:rsidRPr="008B4644">
        <w:rPr>
          <w:szCs w:val="20"/>
          <w:lang w:val="sl-SI"/>
        </w:rPr>
        <w:t xml:space="preserve"> internetno gospodarstvo zelo šibko oziroma spletne platforme, </w:t>
      </w:r>
      <w:r>
        <w:rPr>
          <w:szCs w:val="20"/>
          <w:lang w:val="sl-SI"/>
        </w:rPr>
        <w:t xml:space="preserve">na katere bi se s </w:t>
      </w:r>
      <w:r>
        <w:rPr>
          <w:szCs w:val="20"/>
          <w:lang w:val="sl-SI"/>
        </w:rPr>
        <w:lastRenderedPageBreak/>
        <w:t>svojimi obveznostmi nanašala Uredba 2022/2065/EU</w:t>
      </w:r>
      <w:r w:rsidRPr="008B4644">
        <w:rPr>
          <w:szCs w:val="20"/>
          <w:lang w:val="sl-SI"/>
        </w:rPr>
        <w:t xml:space="preserve">, </w:t>
      </w:r>
      <w:r>
        <w:rPr>
          <w:szCs w:val="20"/>
          <w:lang w:val="sl-SI"/>
        </w:rPr>
        <w:t>pri nas</w:t>
      </w:r>
      <w:r w:rsidRPr="008B4644">
        <w:rPr>
          <w:szCs w:val="20"/>
          <w:lang w:val="sl-SI"/>
        </w:rPr>
        <w:t xml:space="preserve"> praktično nimajo sedeža. Glede na to, da so iz dosega </w:t>
      </w:r>
      <w:r>
        <w:rPr>
          <w:szCs w:val="20"/>
          <w:lang w:val="sl-SI"/>
        </w:rPr>
        <w:t>2022/2065/E</w:t>
      </w:r>
      <w:r w:rsidR="00C3464B">
        <w:rPr>
          <w:szCs w:val="20"/>
          <w:lang w:val="sl-SI"/>
        </w:rPr>
        <w:t>U</w:t>
      </w:r>
      <w:r w:rsidRPr="008B4644">
        <w:rPr>
          <w:szCs w:val="20"/>
          <w:lang w:val="sl-SI"/>
        </w:rPr>
        <w:t xml:space="preserve"> izvzeti ponudniki spletnih platform, ki se štejejo za mikro in mala podjetja, v Sloveniji </w:t>
      </w:r>
      <w:r>
        <w:rPr>
          <w:szCs w:val="20"/>
          <w:lang w:val="sl-SI"/>
        </w:rPr>
        <w:t xml:space="preserve">naslovnikov citirane uredbe praktično nimamo. </w:t>
      </w:r>
    </w:p>
    <w:p w:rsidR="00AF5D29" w:rsidRPr="009564C3" w:rsidRDefault="00AF5D29" w:rsidP="00694DC1">
      <w:pPr>
        <w:spacing w:line="240" w:lineRule="atLeast"/>
        <w:jc w:val="both"/>
        <w:rPr>
          <w:color w:val="000000"/>
          <w:shd w:val="clear" w:color="auto" w:fill="FFFFFF"/>
          <w:lang w:val="sl-SI"/>
        </w:rPr>
      </w:pPr>
    </w:p>
    <w:p w:rsidR="00AF5D29" w:rsidRPr="00860308" w:rsidRDefault="00B938F6" w:rsidP="00694DC1">
      <w:pPr>
        <w:spacing w:line="240" w:lineRule="atLeast"/>
        <w:jc w:val="both"/>
        <w:rPr>
          <w:lang w:val="sl-SI"/>
        </w:rPr>
      </w:pPr>
      <w:r>
        <w:rPr>
          <w:lang w:val="sl-SI"/>
        </w:rPr>
        <w:t xml:space="preserve">S predlaganim Zakonom </w:t>
      </w:r>
      <w:r w:rsidRPr="00AF5D29">
        <w:rPr>
          <w:iCs/>
          <w:szCs w:val="20"/>
          <w:lang w:val="sl-SI"/>
        </w:rPr>
        <w:t>o izvajanju Uredbe (EU) o enotnem trgu digitalnih storitev</w:t>
      </w:r>
      <w:r>
        <w:rPr>
          <w:iCs/>
          <w:szCs w:val="20"/>
          <w:lang w:val="sl-SI"/>
        </w:rPr>
        <w:t xml:space="preserve"> se </w:t>
      </w:r>
      <w:r w:rsidRPr="00B938F6">
        <w:rPr>
          <w:iCs/>
          <w:szCs w:val="20"/>
          <w:lang w:val="sl-SI"/>
        </w:rPr>
        <w:t>določa</w:t>
      </w:r>
      <w:r w:rsidR="00EA12D0">
        <w:rPr>
          <w:iCs/>
          <w:szCs w:val="20"/>
          <w:lang w:val="sl-SI"/>
        </w:rPr>
        <w:t>jo</w:t>
      </w:r>
      <w:r w:rsidRPr="00B938F6">
        <w:rPr>
          <w:iCs/>
          <w:szCs w:val="20"/>
          <w:lang w:val="sl-SI"/>
        </w:rPr>
        <w:t xml:space="preserve"> pristojni organ za izvajanje Uredbe 2022/2065/EU</w:t>
      </w:r>
      <w:r w:rsidR="00EA12D0">
        <w:rPr>
          <w:iCs/>
          <w:szCs w:val="20"/>
          <w:lang w:val="sl-SI"/>
        </w:rPr>
        <w:t xml:space="preserve"> in</w:t>
      </w:r>
      <w:r w:rsidRPr="00B938F6">
        <w:rPr>
          <w:iCs/>
          <w:szCs w:val="20"/>
          <w:lang w:val="sl-SI"/>
        </w:rPr>
        <w:t xml:space="preserve"> njegove naloge, opredeljuje</w:t>
      </w:r>
      <w:r w:rsidR="00EA12D0">
        <w:rPr>
          <w:iCs/>
          <w:szCs w:val="20"/>
          <w:lang w:val="sl-SI"/>
        </w:rPr>
        <w:t>jo</w:t>
      </w:r>
      <w:r>
        <w:rPr>
          <w:iCs/>
          <w:szCs w:val="20"/>
          <w:lang w:val="sl-SI"/>
        </w:rPr>
        <w:t xml:space="preserve"> se</w:t>
      </w:r>
      <w:r w:rsidRPr="00B938F6">
        <w:rPr>
          <w:iCs/>
          <w:szCs w:val="20"/>
          <w:lang w:val="sl-SI"/>
        </w:rPr>
        <w:t xml:space="preserve"> postopek za izvajanje nadzora po Uredbi 2022/2065/EU </w:t>
      </w:r>
      <w:r w:rsidR="00EA12D0">
        <w:rPr>
          <w:iCs/>
          <w:szCs w:val="20"/>
          <w:lang w:val="sl-SI"/>
        </w:rPr>
        <w:t>ter</w:t>
      </w:r>
      <w:r w:rsidR="00EA12D0" w:rsidRPr="00B938F6">
        <w:rPr>
          <w:iCs/>
          <w:szCs w:val="20"/>
          <w:lang w:val="sl-SI"/>
        </w:rPr>
        <w:t xml:space="preserve"> </w:t>
      </w:r>
      <w:r w:rsidRPr="00B938F6">
        <w:rPr>
          <w:iCs/>
          <w:szCs w:val="20"/>
          <w:lang w:val="sl-SI"/>
        </w:rPr>
        <w:t>nadzorn</w:t>
      </w:r>
      <w:r w:rsidR="00EA12D0">
        <w:rPr>
          <w:iCs/>
          <w:szCs w:val="20"/>
          <w:lang w:val="sl-SI"/>
        </w:rPr>
        <w:t>i</w:t>
      </w:r>
      <w:r w:rsidRPr="00B938F6">
        <w:rPr>
          <w:iCs/>
          <w:szCs w:val="20"/>
          <w:lang w:val="sl-SI"/>
        </w:rPr>
        <w:t xml:space="preserve"> ukrep</w:t>
      </w:r>
      <w:r w:rsidR="00EA12D0">
        <w:rPr>
          <w:iCs/>
          <w:szCs w:val="20"/>
          <w:lang w:val="sl-SI"/>
        </w:rPr>
        <w:t>i</w:t>
      </w:r>
      <w:r w:rsidRPr="00B938F6">
        <w:rPr>
          <w:iCs/>
          <w:szCs w:val="20"/>
          <w:lang w:val="sl-SI"/>
        </w:rPr>
        <w:t>, prekršk</w:t>
      </w:r>
      <w:r w:rsidR="00EA12D0">
        <w:rPr>
          <w:iCs/>
          <w:szCs w:val="20"/>
          <w:lang w:val="sl-SI"/>
        </w:rPr>
        <w:t>i</w:t>
      </w:r>
      <w:r w:rsidRPr="00B938F6">
        <w:rPr>
          <w:iCs/>
          <w:szCs w:val="20"/>
          <w:lang w:val="sl-SI"/>
        </w:rPr>
        <w:t xml:space="preserve"> in globe v zvezi z izvajanjem Uredbe 2022/2065/EU.</w:t>
      </w:r>
      <w:r w:rsidR="006561D4">
        <w:rPr>
          <w:iCs/>
          <w:szCs w:val="20"/>
          <w:lang w:val="sl-SI"/>
        </w:rPr>
        <w:t xml:space="preserve"> Predlog zakona v zvezi z </w:t>
      </w:r>
      <w:r w:rsidR="006561D4">
        <w:rPr>
          <w:szCs w:val="20"/>
          <w:lang w:val="sl-SI"/>
        </w:rPr>
        <w:t xml:space="preserve">določbami Uredbe 2022/2065/EU, ki se nanašajo na osebne podatke posameznika </w:t>
      </w:r>
      <w:r w:rsidR="00542C67">
        <w:rPr>
          <w:szCs w:val="20"/>
          <w:lang w:val="sl-SI"/>
        </w:rPr>
        <w:t>(tj.</w:t>
      </w:r>
      <w:r w:rsidR="006561D4">
        <w:rPr>
          <w:szCs w:val="20"/>
          <w:lang w:val="sl-SI"/>
        </w:rPr>
        <w:t xml:space="preserve"> prvi in tretji odstavek 26. in 28. člen</w:t>
      </w:r>
      <w:r w:rsidR="00EA12D0">
        <w:rPr>
          <w:szCs w:val="20"/>
          <w:lang w:val="sl-SI"/>
        </w:rPr>
        <w:t>a</w:t>
      </w:r>
      <w:r w:rsidR="006561D4">
        <w:rPr>
          <w:szCs w:val="20"/>
          <w:lang w:val="sl-SI"/>
        </w:rPr>
        <w:t xml:space="preserve"> Uredbe 2022/2065/EU</w:t>
      </w:r>
      <w:r w:rsidR="00542C67">
        <w:rPr>
          <w:szCs w:val="20"/>
          <w:lang w:val="sl-SI"/>
        </w:rPr>
        <w:t>)</w:t>
      </w:r>
      <w:r w:rsidR="00EA12D0">
        <w:rPr>
          <w:szCs w:val="20"/>
          <w:lang w:val="sl-SI"/>
        </w:rPr>
        <w:t>,</w:t>
      </w:r>
      <w:r w:rsidR="006561D4">
        <w:rPr>
          <w:szCs w:val="20"/>
          <w:lang w:val="sl-SI"/>
        </w:rPr>
        <w:t xml:space="preserve"> predvideva nadzorno pristojnost Informacijskega pooblaščenca.</w:t>
      </w:r>
      <w:r w:rsidRPr="00B938F6">
        <w:rPr>
          <w:iCs/>
          <w:szCs w:val="20"/>
          <w:lang w:val="sl-SI"/>
        </w:rPr>
        <w:t xml:space="preserve"> Predlog zakona določa tudi naloge koordinatorja digitalnih storitev in ministrstva, pristojnega za informacijsko družbo, </w:t>
      </w:r>
      <w:r w:rsidR="0067731B">
        <w:rPr>
          <w:iCs/>
          <w:szCs w:val="20"/>
          <w:lang w:val="sl-SI"/>
        </w:rPr>
        <w:t>v zvezi z</w:t>
      </w:r>
      <w:r w:rsidRPr="00B938F6">
        <w:rPr>
          <w:iCs/>
          <w:szCs w:val="20"/>
          <w:lang w:val="sl-SI"/>
        </w:rPr>
        <w:t xml:space="preserve"> oblikovanje</w:t>
      </w:r>
      <w:r w:rsidR="0067731B">
        <w:rPr>
          <w:iCs/>
          <w:szCs w:val="20"/>
          <w:lang w:val="sl-SI"/>
        </w:rPr>
        <w:t>m</w:t>
      </w:r>
      <w:r w:rsidRPr="00B938F6">
        <w:rPr>
          <w:iCs/>
          <w:szCs w:val="20"/>
          <w:lang w:val="sl-SI"/>
        </w:rPr>
        <w:t xml:space="preserve"> podpornega okolja za varen in zaupanja vreden internet ter postopek v primeru odstranitve nezakonite vsebine.</w:t>
      </w:r>
    </w:p>
    <w:p w:rsidR="00AF5D29" w:rsidRDefault="00AF5D29" w:rsidP="00694DC1">
      <w:pPr>
        <w:spacing w:line="240" w:lineRule="atLeast"/>
        <w:jc w:val="both"/>
        <w:rPr>
          <w:szCs w:val="20"/>
          <w:lang w:val="sl-SI"/>
        </w:rPr>
      </w:pPr>
    </w:p>
    <w:p w:rsidR="00A54FAC" w:rsidRDefault="00A54FAC" w:rsidP="00694DC1">
      <w:pPr>
        <w:spacing w:line="240" w:lineRule="atLeast"/>
        <w:jc w:val="both"/>
        <w:rPr>
          <w:szCs w:val="20"/>
          <w:lang w:val="sl-SI"/>
        </w:rPr>
      </w:pPr>
      <w:r w:rsidRPr="00A54FAC">
        <w:rPr>
          <w:szCs w:val="20"/>
          <w:lang w:val="sl-SI"/>
        </w:rPr>
        <w:t>Uredba 2022/2065/EU, ki jo Republika Slovenije s predlagani</w:t>
      </w:r>
      <w:r>
        <w:rPr>
          <w:szCs w:val="20"/>
          <w:lang w:val="sl-SI"/>
        </w:rPr>
        <w:t>m</w:t>
      </w:r>
      <w:r w:rsidRPr="00A54FAC">
        <w:rPr>
          <w:szCs w:val="20"/>
          <w:lang w:val="sl-SI"/>
        </w:rPr>
        <w:t xml:space="preserve"> zakonom prenaša v svoj pravni red, se sicer neposredno uporablja v vseh državah članicah, vendar pristojnemu organu</w:t>
      </w:r>
      <w:r>
        <w:rPr>
          <w:szCs w:val="20"/>
          <w:lang w:val="sl-SI"/>
        </w:rPr>
        <w:t xml:space="preserve"> (skladno s predlogom zakona bo naloge koordinatorja digitalnih storitev opravljala Agencija za komunikacijska omrežja in storitve Republike Slovenije</w:t>
      </w:r>
      <w:r w:rsidR="00D63B32">
        <w:rPr>
          <w:szCs w:val="20"/>
          <w:lang w:val="sl-SI"/>
        </w:rPr>
        <w:t xml:space="preserve">; v nadaljevanju: </w:t>
      </w:r>
      <w:r w:rsidR="00D63B32" w:rsidRPr="00D63B32">
        <w:rPr>
          <w:i/>
          <w:iCs/>
          <w:szCs w:val="20"/>
          <w:lang w:val="sl-SI"/>
        </w:rPr>
        <w:t>agencija</w:t>
      </w:r>
      <w:r>
        <w:rPr>
          <w:szCs w:val="20"/>
          <w:lang w:val="sl-SI"/>
        </w:rPr>
        <w:t>)</w:t>
      </w:r>
      <w:r w:rsidRPr="00A54FAC">
        <w:rPr>
          <w:szCs w:val="20"/>
          <w:lang w:val="sl-SI"/>
        </w:rPr>
        <w:t xml:space="preserve"> določa nova pooblastila, ki jih ta </w:t>
      </w:r>
      <w:r>
        <w:rPr>
          <w:szCs w:val="20"/>
          <w:lang w:val="sl-SI"/>
        </w:rPr>
        <w:t>v slovenskem pravnem redu do</w:t>
      </w:r>
      <w:r w:rsidRPr="00A54FAC">
        <w:rPr>
          <w:szCs w:val="20"/>
          <w:lang w:val="sl-SI"/>
        </w:rPr>
        <w:t xml:space="preserve"> </w:t>
      </w:r>
      <w:r w:rsidR="00EA12D0">
        <w:rPr>
          <w:szCs w:val="20"/>
          <w:lang w:val="sl-SI"/>
        </w:rPr>
        <w:t>z</w:t>
      </w:r>
      <w:r w:rsidRPr="00A54FAC">
        <w:rPr>
          <w:szCs w:val="20"/>
          <w:lang w:val="sl-SI"/>
        </w:rPr>
        <w:t xml:space="preserve">daj </w:t>
      </w:r>
      <w:r>
        <w:rPr>
          <w:szCs w:val="20"/>
          <w:lang w:val="sl-SI"/>
        </w:rPr>
        <w:t xml:space="preserve">še </w:t>
      </w:r>
      <w:r w:rsidRPr="00A54FAC">
        <w:rPr>
          <w:szCs w:val="20"/>
          <w:lang w:val="sl-SI"/>
        </w:rPr>
        <w:t xml:space="preserve">ni imel, zato jih je </w:t>
      </w:r>
      <w:r>
        <w:rPr>
          <w:szCs w:val="20"/>
          <w:lang w:val="sl-SI"/>
        </w:rPr>
        <w:t>v skladu s 120. členom Ustave Republike Slovenije (</w:t>
      </w:r>
      <w:r w:rsidRPr="00A54FAC">
        <w:rPr>
          <w:szCs w:val="20"/>
          <w:lang w:val="sl-SI"/>
        </w:rPr>
        <w:t>Uradni list RS, št. 33/91-I, 42/97 – UZS68, 66/00 – UZ80, 24/03 – UZ3a, 47, 68, 69/04 – UZ14, 69/04 – UZ43, 69/04 – UZ50, 68/06 – UZ121,140,143, 47/13 – UZ148, 47/13 – UZ90,97,99, 75/16 – UZ70a in 92/21 – UZ62a)</w:t>
      </w:r>
      <w:r>
        <w:rPr>
          <w:szCs w:val="20"/>
          <w:lang w:val="sl-SI"/>
        </w:rPr>
        <w:t xml:space="preserve"> </w:t>
      </w:r>
      <w:r w:rsidRPr="00A54FAC">
        <w:rPr>
          <w:szCs w:val="20"/>
          <w:lang w:val="sl-SI"/>
        </w:rPr>
        <w:t xml:space="preserve">treba določiti z zakonom. Sicer je večina minimalnih preiskovalnih in izvršilnih pooblastil iz </w:t>
      </w:r>
      <w:r w:rsidR="00377773">
        <w:rPr>
          <w:szCs w:val="20"/>
          <w:lang w:val="sl-SI"/>
        </w:rPr>
        <w:t>U</w:t>
      </w:r>
      <w:r w:rsidRPr="00A54FAC">
        <w:rPr>
          <w:szCs w:val="20"/>
          <w:lang w:val="sl-SI"/>
        </w:rPr>
        <w:t>redbe 2022/2065/EU, ki mora</w:t>
      </w:r>
      <w:r w:rsidR="00377773">
        <w:rPr>
          <w:szCs w:val="20"/>
          <w:lang w:val="sl-SI"/>
        </w:rPr>
        <w:t>jo</w:t>
      </w:r>
      <w:r w:rsidRPr="00A54FAC">
        <w:rPr>
          <w:szCs w:val="20"/>
          <w:lang w:val="sl-SI"/>
        </w:rPr>
        <w:t xml:space="preserve"> </w:t>
      </w:r>
      <w:r w:rsidR="00377773">
        <w:rPr>
          <w:szCs w:val="20"/>
          <w:lang w:val="sl-SI"/>
        </w:rPr>
        <w:t xml:space="preserve">biti podeljena </w:t>
      </w:r>
      <w:r w:rsidRPr="00A54FAC">
        <w:rPr>
          <w:szCs w:val="20"/>
          <w:lang w:val="sl-SI"/>
        </w:rPr>
        <w:t>pristojn</w:t>
      </w:r>
      <w:r w:rsidR="00377773">
        <w:rPr>
          <w:szCs w:val="20"/>
          <w:lang w:val="sl-SI"/>
        </w:rPr>
        <w:t>emu</w:t>
      </w:r>
      <w:r w:rsidRPr="00A54FAC">
        <w:rPr>
          <w:szCs w:val="20"/>
          <w:lang w:val="sl-SI"/>
        </w:rPr>
        <w:t xml:space="preserve"> organ</w:t>
      </w:r>
      <w:r w:rsidR="00377773">
        <w:rPr>
          <w:szCs w:val="20"/>
          <w:lang w:val="sl-SI"/>
        </w:rPr>
        <w:t>u</w:t>
      </w:r>
      <w:r w:rsidRPr="00A54FAC">
        <w:rPr>
          <w:szCs w:val="20"/>
          <w:lang w:val="sl-SI"/>
        </w:rPr>
        <w:t>, v Sloveniji že urej</w:t>
      </w:r>
      <w:r w:rsidR="005A0BE7">
        <w:rPr>
          <w:szCs w:val="20"/>
          <w:lang w:val="sl-SI"/>
        </w:rPr>
        <w:t>e</w:t>
      </w:r>
      <w:r w:rsidRPr="00A54FAC">
        <w:rPr>
          <w:szCs w:val="20"/>
          <w:lang w:val="sl-SI"/>
        </w:rPr>
        <w:t>n</w:t>
      </w:r>
      <w:r w:rsidR="005A0BE7">
        <w:rPr>
          <w:szCs w:val="20"/>
          <w:lang w:val="sl-SI"/>
        </w:rPr>
        <w:t>a</w:t>
      </w:r>
      <w:r w:rsidRPr="00A54FAC">
        <w:rPr>
          <w:szCs w:val="20"/>
          <w:lang w:val="sl-SI"/>
        </w:rPr>
        <w:t xml:space="preserve"> </w:t>
      </w:r>
      <w:r w:rsidR="005A0BE7">
        <w:rPr>
          <w:szCs w:val="20"/>
          <w:lang w:val="sl-SI"/>
        </w:rPr>
        <w:t>z</w:t>
      </w:r>
      <w:r w:rsidRPr="00A54FAC">
        <w:rPr>
          <w:szCs w:val="20"/>
          <w:lang w:val="sl-SI"/>
        </w:rPr>
        <w:t xml:space="preserve"> Zakon</w:t>
      </w:r>
      <w:r w:rsidR="005A0BE7">
        <w:rPr>
          <w:szCs w:val="20"/>
          <w:lang w:val="sl-SI"/>
        </w:rPr>
        <w:t>om</w:t>
      </w:r>
      <w:r w:rsidRPr="00A54FAC">
        <w:rPr>
          <w:szCs w:val="20"/>
          <w:lang w:val="sl-SI"/>
        </w:rPr>
        <w:t xml:space="preserve"> o inšpekcijskem nadzoru (Uradni list RS, št. 43/07 – uradno prečiščeno besedilo in 40/14</w:t>
      </w:r>
      <w:r w:rsidR="00F959C7">
        <w:rPr>
          <w:szCs w:val="20"/>
          <w:lang w:val="sl-SI"/>
        </w:rPr>
        <w:t xml:space="preserve">; v nadaljevanju: </w:t>
      </w:r>
      <w:r w:rsidR="00F959C7" w:rsidRPr="00F959C7">
        <w:rPr>
          <w:i/>
          <w:iCs/>
          <w:szCs w:val="20"/>
          <w:lang w:val="sl-SI"/>
        </w:rPr>
        <w:t>ZIN</w:t>
      </w:r>
      <w:r w:rsidRPr="00A54FAC">
        <w:rPr>
          <w:szCs w:val="20"/>
          <w:lang w:val="sl-SI"/>
        </w:rPr>
        <w:t>), zato so v predlogu zakona določena le manjkajoča pooblastila</w:t>
      </w:r>
      <w:r w:rsidR="00D63B32">
        <w:rPr>
          <w:szCs w:val="20"/>
          <w:lang w:val="sl-SI"/>
        </w:rPr>
        <w:t xml:space="preserve">. </w:t>
      </w:r>
    </w:p>
    <w:p w:rsidR="00CA57E8" w:rsidRPr="009564C3" w:rsidRDefault="00CA57E8" w:rsidP="00694DC1">
      <w:pPr>
        <w:spacing w:line="240" w:lineRule="atLeast"/>
        <w:jc w:val="both"/>
        <w:rPr>
          <w:szCs w:val="20"/>
          <w:lang w:val="sl-SI"/>
        </w:rPr>
      </w:pPr>
    </w:p>
    <w:p w:rsidR="00AF5D29" w:rsidRPr="009564C3" w:rsidRDefault="00AF5D29" w:rsidP="00694DC1">
      <w:pPr>
        <w:spacing w:line="240" w:lineRule="atLeast"/>
        <w:jc w:val="both"/>
        <w:rPr>
          <w:szCs w:val="20"/>
          <w:lang w:val="sl-SI"/>
        </w:rPr>
      </w:pPr>
    </w:p>
    <w:p w:rsidR="00AF5D29" w:rsidRPr="009564C3" w:rsidRDefault="00AF5D29" w:rsidP="00694DC1">
      <w:pPr>
        <w:spacing w:line="240" w:lineRule="atLeast"/>
        <w:jc w:val="both"/>
        <w:rPr>
          <w:b/>
          <w:szCs w:val="20"/>
          <w:lang w:val="sl-SI"/>
        </w:rPr>
      </w:pPr>
      <w:r w:rsidRPr="009564C3">
        <w:rPr>
          <w:b/>
          <w:szCs w:val="20"/>
          <w:lang w:val="sl-SI"/>
        </w:rPr>
        <w:t>2. CILJI, NAČELA IN POGLAVITNE REŠITVE PREDLOGA ZAKONA</w:t>
      </w:r>
    </w:p>
    <w:p w:rsidR="00AF5D29" w:rsidRPr="009564C3" w:rsidRDefault="00AF5D29" w:rsidP="00694DC1">
      <w:pPr>
        <w:spacing w:line="240" w:lineRule="atLeast"/>
        <w:jc w:val="both"/>
        <w:rPr>
          <w:szCs w:val="20"/>
          <w:lang w:val="sl-SI"/>
        </w:rPr>
      </w:pPr>
    </w:p>
    <w:p w:rsidR="00AF5D29" w:rsidRPr="009564C3" w:rsidRDefault="00AF5D29" w:rsidP="00694DC1">
      <w:pPr>
        <w:spacing w:line="240" w:lineRule="atLeast"/>
        <w:jc w:val="both"/>
        <w:rPr>
          <w:b/>
          <w:szCs w:val="20"/>
          <w:lang w:val="sl-SI"/>
        </w:rPr>
      </w:pPr>
      <w:r w:rsidRPr="009564C3">
        <w:rPr>
          <w:b/>
          <w:szCs w:val="20"/>
          <w:lang w:val="sl-SI"/>
        </w:rPr>
        <w:t>2.1 Cilji</w:t>
      </w:r>
    </w:p>
    <w:p w:rsidR="00AF5D29" w:rsidRPr="009564C3" w:rsidRDefault="00AF5D29" w:rsidP="00694DC1">
      <w:pPr>
        <w:spacing w:line="240" w:lineRule="atLeast"/>
        <w:jc w:val="both"/>
        <w:rPr>
          <w:b/>
          <w:szCs w:val="20"/>
          <w:lang w:val="sl-SI"/>
        </w:rPr>
      </w:pPr>
    </w:p>
    <w:p w:rsidR="00AF5D29" w:rsidRPr="00B15F32" w:rsidRDefault="00AF5D29" w:rsidP="00694DC1">
      <w:pPr>
        <w:spacing w:line="240" w:lineRule="atLeast"/>
        <w:jc w:val="both"/>
        <w:rPr>
          <w:szCs w:val="20"/>
          <w:lang w:val="sl-SI"/>
        </w:rPr>
      </w:pPr>
      <w:bookmarkStart w:id="1" w:name="_Hlk142574330"/>
      <w:r w:rsidRPr="009564C3">
        <w:rPr>
          <w:szCs w:val="20"/>
          <w:lang w:val="sl-SI"/>
        </w:rPr>
        <w:t xml:space="preserve">Cilj predloga zakona je prilagoditev </w:t>
      </w:r>
      <w:r w:rsidR="00D63B32">
        <w:rPr>
          <w:szCs w:val="20"/>
          <w:lang w:val="sl-SI"/>
        </w:rPr>
        <w:t>nacionalne</w:t>
      </w:r>
      <w:r w:rsidR="00D63B32" w:rsidRPr="009564C3">
        <w:rPr>
          <w:szCs w:val="20"/>
          <w:lang w:val="sl-SI"/>
        </w:rPr>
        <w:t xml:space="preserve"> </w:t>
      </w:r>
      <w:r w:rsidRPr="009564C3">
        <w:rPr>
          <w:szCs w:val="20"/>
          <w:lang w:val="sl-SI"/>
        </w:rPr>
        <w:t xml:space="preserve">zakonodaje </w:t>
      </w:r>
      <w:r w:rsidR="00121333">
        <w:rPr>
          <w:szCs w:val="20"/>
          <w:lang w:val="sl-SI"/>
        </w:rPr>
        <w:t>določbam</w:t>
      </w:r>
      <w:r w:rsidRPr="009564C3">
        <w:rPr>
          <w:szCs w:val="20"/>
          <w:lang w:val="sl-SI"/>
        </w:rPr>
        <w:t xml:space="preserve"> Uredbe </w:t>
      </w:r>
      <w:r w:rsidRPr="009564C3">
        <w:rPr>
          <w:lang w:val="sl-SI"/>
        </w:rPr>
        <w:t>2022/2065/EU</w:t>
      </w:r>
      <w:r w:rsidR="00D63B32">
        <w:rPr>
          <w:lang w:val="sl-SI"/>
        </w:rPr>
        <w:t>, tj.</w:t>
      </w:r>
      <w:r w:rsidR="00121333">
        <w:rPr>
          <w:lang w:val="sl-SI"/>
        </w:rPr>
        <w:t xml:space="preserve"> da se o</w:t>
      </w:r>
      <w:r w:rsidR="00B15F32" w:rsidRPr="00B15F32">
        <w:rPr>
          <w:szCs w:val="20"/>
          <w:lang w:val="sl-SI"/>
        </w:rPr>
        <w:t>mogoči delovanje koordinatorja</w:t>
      </w:r>
      <w:r w:rsidR="00B15F32">
        <w:rPr>
          <w:szCs w:val="20"/>
          <w:lang w:val="sl-SI"/>
        </w:rPr>
        <w:t xml:space="preserve"> digitalnih storitev</w:t>
      </w:r>
      <w:r w:rsidR="00D63B32">
        <w:rPr>
          <w:szCs w:val="20"/>
          <w:lang w:val="sl-SI"/>
        </w:rPr>
        <w:t xml:space="preserve"> oziroma izvajanje nalog</w:t>
      </w:r>
      <w:r w:rsidR="007C32F4">
        <w:rPr>
          <w:szCs w:val="20"/>
          <w:lang w:val="sl-SI"/>
        </w:rPr>
        <w:t>,</w:t>
      </w:r>
      <w:r w:rsidR="00D63B32">
        <w:rPr>
          <w:szCs w:val="20"/>
          <w:lang w:val="sl-SI"/>
        </w:rPr>
        <w:t xml:space="preserve"> kot jih ima neposredno po Uredbi 2022/2065/EU</w:t>
      </w:r>
      <w:r w:rsidR="00B15F32">
        <w:rPr>
          <w:szCs w:val="20"/>
          <w:lang w:val="sl-SI"/>
        </w:rPr>
        <w:t xml:space="preserve"> </w:t>
      </w:r>
      <w:r w:rsidR="00B15F32" w:rsidRPr="00B15F32">
        <w:rPr>
          <w:szCs w:val="20"/>
          <w:lang w:val="sl-SI"/>
        </w:rPr>
        <w:t xml:space="preserve">za zasledovanje </w:t>
      </w:r>
      <w:r w:rsidR="00D63B32">
        <w:rPr>
          <w:szCs w:val="20"/>
          <w:lang w:val="sl-SI"/>
        </w:rPr>
        <w:t xml:space="preserve">poglavitnega </w:t>
      </w:r>
      <w:r w:rsidR="00B15F32" w:rsidRPr="00B15F32">
        <w:rPr>
          <w:szCs w:val="20"/>
          <w:lang w:val="sl-SI"/>
        </w:rPr>
        <w:t>cilj</w:t>
      </w:r>
      <w:r w:rsidR="00D63B32">
        <w:rPr>
          <w:szCs w:val="20"/>
          <w:lang w:val="sl-SI"/>
        </w:rPr>
        <w:t>a uredbe</w:t>
      </w:r>
      <w:r w:rsidR="00B15F32" w:rsidRPr="00B15F32">
        <w:rPr>
          <w:szCs w:val="20"/>
          <w:lang w:val="sl-SI"/>
        </w:rPr>
        <w:t>,</w:t>
      </w:r>
      <w:r w:rsidR="00B15F32">
        <w:rPr>
          <w:szCs w:val="20"/>
          <w:lang w:val="sl-SI"/>
        </w:rPr>
        <w:t xml:space="preserve"> </w:t>
      </w:r>
      <w:r w:rsidR="00B15F32" w:rsidRPr="00B15F32">
        <w:rPr>
          <w:szCs w:val="20"/>
          <w:lang w:val="sl-SI"/>
        </w:rPr>
        <w:t xml:space="preserve">ki </w:t>
      </w:r>
      <w:r w:rsidR="00121333">
        <w:rPr>
          <w:szCs w:val="20"/>
          <w:lang w:val="sl-SI"/>
        </w:rPr>
        <w:t xml:space="preserve">je v </w:t>
      </w:r>
      <w:r w:rsidR="00121333" w:rsidRPr="00121333">
        <w:rPr>
          <w:szCs w:val="20"/>
          <w:lang w:val="sl-SI"/>
        </w:rPr>
        <w:t>ustvar</w:t>
      </w:r>
      <w:r w:rsidR="00121333">
        <w:rPr>
          <w:szCs w:val="20"/>
          <w:lang w:val="sl-SI"/>
        </w:rPr>
        <w:t>janju</w:t>
      </w:r>
      <w:r w:rsidR="00121333" w:rsidRPr="00121333">
        <w:rPr>
          <w:szCs w:val="20"/>
          <w:lang w:val="sl-SI"/>
        </w:rPr>
        <w:t xml:space="preserve"> varnejš</w:t>
      </w:r>
      <w:r w:rsidR="00121333">
        <w:rPr>
          <w:szCs w:val="20"/>
          <w:lang w:val="sl-SI"/>
        </w:rPr>
        <w:t>ega</w:t>
      </w:r>
      <w:r w:rsidR="00121333" w:rsidRPr="00121333">
        <w:rPr>
          <w:szCs w:val="20"/>
          <w:lang w:val="sl-SI"/>
        </w:rPr>
        <w:t xml:space="preserve"> digitaln</w:t>
      </w:r>
      <w:r w:rsidR="00121333">
        <w:rPr>
          <w:szCs w:val="20"/>
          <w:lang w:val="sl-SI"/>
        </w:rPr>
        <w:t>ega</w:t>
      </w:r>
      <w:r w:rsidR="00121333" w:rsidRPr="00121333">
        <w:rPr>
          <w:szCs w:val="20"/>
          <w:lang w:val="sl-SI"/>
        </w:rPr>
        <w:t xml:space="preserve"> prostor</w:t>
      </w:r>
      <w:r w:rsidR="00121333">
        <w:rPr>
          <w:szCs w:val="20"/>
          <w:lang w:val="sl-SI"/>
        </w:rPr>
        <w:t>a</w:t>
      </w:r>
      <w:r w:rsidR="00121333" w:rsidRPr="00121333">
        <w:rPr>
          <w:szCs w:val="20"/>
          <w:lang w:val="sl-SI"/>
        </w:rPr>
        <w:t>, v katerem bodo zaščitene temeljne pravice vseh uporabnikov digitalnih storitev</w:t>
      </w:r>
      <w:r w:rsidR="00121333">
        <w:rPr>
          <w:szCs w:val="20"/>
          <w:lang w:val="sl-SI"/>
        </w:rPr>
        <w:t xml:space="preserve">. </w:t>
      </w:r>
    </w:p>
    <w:bookmarkEnd w:id="1"/>
    <w:p w:rsidR="00AF5D29" w:rsidRPr="009564C3" w:rsidRDefault="00AF5D29" w:rsidP="00694DC1">
      <w:pPr>
        <w:spacing w:line="240" w:lineRule="atLeast"/>
        <w:jc w:val="both"/>
        <w:rPr>
          <w:szCs w:val="20"/>
          <w:lang w:val="sl-SI"/>
        </w:rPr>
      </w:pPr>
    </w:p>
    <w:p w:rsidR="00AF5D29" w:rsidRPr="009564C3" w:rsidRDefault="00AF5D29" w:rsidP="00694DC1">
      <w:pPr>
        <w:spacing w:line="240" w:lineRule="atLeast"/>
        <w:jc w:val="both"/>
        <w:rPr>
          <w:b/>
          <w:szCs w:val="20"/>
          <w:lang w:val="sl-SI"/>
        </w:rPr>
      </w:pPr>
      <w:r w:rsidRPr="009564C3">
        <w:rPr>
          <w:b/>
          <w:szCs w:val="20"/>
          <w:lang w:val="sl-SI"/>
        </w:rPr>
        <w:t>2.2 Načela</w:t>
      </w:r>
    </w:p>
    <w:p w:rsidR="00AF5D29" w:rsidRDefault="00AF5D29" w:rsidP="00694DC1">
      <w:pPr>
        <w:spacing w:line="240" w:lineRule="atLeast"/>
        <w:jc w:val="both"/>
        <w:rPr>
          <w:szCs w:val="20"/>
          <w:lang w:val="sl-SI"/>
        </w:rPr>
      </w:pPr>
    </w:p>
    <w:p w:rsidR="004C172C" w:rsidRDefault="004C172C" w:rsidP="00694DC1">
      <w:pPr>
        <w:spacing w:line="240" w:lineRule="atLeast"/>
        <w:jc w:val="both"/>
        <w:rPr>
          <w:szCs w:val="20"/>
          <w:lang w:val="sl-SI"/>
        </w:rPr>
      </w:pPr>
      <w:r w:rsidRPr="004C172C">
        <w:rPr>
          <w:szCs w:val="20"/>
          <w:lang w:val="sl-SI"/>
        </w:rPr>
        <w:t xml:space="preserve">Zakonski predlog vsebinsko uresničuje načela, ki izhajajo že iz </w:t>
      </w:r>
      <w:r w:rsidR="009E4B05">
        <w:rPr>
          <w:szCs w:val="20"/>
          <w:lang w:val="sl-SI"/>
        </w:rPr>
        <w:t>Uredbe 2022/2065/EU</w:t>
      </w:r>
      <w:r w:rsidRPr="004C172C">
        <w:rPr>
          <w:szCs w:val="20"/>
          <w:lang w:val="sl-SI"/>
        </w:rPr>
        <w:t xml:space="preserve">, in sicer načela, ki jih priznava Listina </w:t>
      </w:r>
      <w:r w:rsidRPr="009E4B05">
        <w:rPr>
          <w:szCs w:val="20"/>
          <w:lang w:val="sl-SI"/>
        </w:rPr>
        <w:t>E</w:t>
      </w:r>
      <w:r w:rsidR="009E4B05" w:rsidRPr="009E4B05">
        <w:rPr>
          <w:szCs w:val="20"/>
          <w:lang w:val="sl-SI"/>
        </w:rPr>
        <w:t>vropske unije</w:t>
      </w:r>
      <w:r w:rsidRPr="009E4B05">
        <w:rPr>
          <w:szCs w:val="20"/>
          <w:lang w:val="sl-SI"/>
        </w:rPr>
        <w:t xml:space="preserve"> o temeljnih pravicah, zlasti pravico do </w:t>
      </w:r>
      <w:r w:rsidR="009E4B05" w:rsidRPr="009E4B05">
        <w:rPr>
          <w:szCs w:val="20"/>
          <w:lang w:val="sl-SI"/>
        </w:rPr>
        <w:t xml:space="preserve">svobode izražanja in obveščanja, </w:t>
      </w:r>
      <w:r w:rsidRPr="009E4B05">
        <w:rPr>
          <w:szCs w:val="20"/>
          <w:lang w:val="sl-SI"/>
        </w:rPr>
        <w:t xml:space="preserve">svobodno gospodarsko pobudo, </w:t>
      </w:r>
      <w:r w:rsidR="009E4B05" w:rsidRPr="009E4B05">
        <w:rPr>
          <w:szCs w:val="20"/>
          <w:lang w:val="sl-SI"/>
        </w:rPr>
        <w:t xml:space="preserve">pravico do nediskriminacije ter doseganje visoke ravni varstva potrošnikov. </w:t>
      </w:r>
      <w:r w:rsidRPr="004C172C">
        <w:rPr>
          <w:szCs w:val="20"/>
          <w:lang w:val="sl-SI"/>
        </w:rPr>
        <w:t>Predlog hkrati sledi spoštovanju načel objektivnosti, nediskriminacije, preglednosti in sorazmernosti ter zasleduje tudi prispevanje h kar največjemu zmanjševanju administrativnih ovir. Predlog zakona tako sledi tudi načelom pravne varnosti z zagotavljanjem jasnosti in predvidljivosti ureditve ob zagotovitvi spoštovanja človekovih pravic.</w:t>
      </w:r>
    </w:p>
    <w:p w:rsidR="004C172C" w:rsidRPr="009564C3" w:rsidRDefault="004C172C" w:rsidP="00694DC1">
      <w:pPr>
        <w:spacing w:line="240" w:lineRule="atLeast"/>
        <w:jc w:val="both"/>
        <w:rPr>
          <w:szCs w:val="20"/>
          <w:lang w:val="sl-SI"/>
        </w:rPr>
      </w:pPr>
    </w:p>
    <w:p w:rsidR="00AF5D29" w:rsidRPr="009564C3" w:rsidRDefault="00AF5D29" w:rsidP="00694DC1">
      <w:pPr>
        <w:spacing w:line="240" w:lineRule="atLeast"/>
        <w:jc w:val="center"/>
        <w:rPr>
          <w:szCs w:val="20"/>
          <w:lang w:val="sl-SI"/>
        </w:rPr>
      </w:pPr>
    </w:p>
    <w:p w:rsidR="00AF5D29" w:rsidRPr="009564C3" w:rsidRDefault="00AF5D29" w:rsidP="00694DC1">
      <w:pPr>
        <w:spacing w:line="240" w:lineRule="atLeast"/>
        <w:jc w:val="both"/>
        <w:rPr>
          <w:b/>
          <w:szCs w:val="20"/>
          <w:lang w:val="sl-SI"/>
        </w:rPr>
      </w:pPr>
      <w:r w:rsidRPr="009564C3">
        <w:rPr>
          <w:b/>
          <w:szCs w:val="20"/>
          <w:lang w:val="sl-SI"/>
        </w:rPr>
        <w:t>2.3 Poglavitne rešitve</w:t>
      </w:r>
    </w:p>
    <w:p w:rsidR="00AF5D29" w:rsidRPr="009564C3" w:rsidRDefault="00AF5D29" w:rsidP="00694DC1">
      <w:pPr>
        <w:spacing w:line="240" w:lineRule="atLeast"/>
        <w:jc w:val="both"/>
        <w:rPr>
          <w:b/>
          <w:szCs w:val="20"/>
          <w:lang w:val="sl-SI"/>
        </w:rPr>
      </w:pPr>
    </w:p>
    <w:p w:rsidR="00AF5D29" w:rsidRDefault="00D41CB9" w:rsidP="00694DC1">
      <w:pPr>
        <w:spacing w:line="240" w:lineRule="atLeast"/>
        <w:jc w:val="both"/>
        <w:rPr>
          <w:szCs w:val="20"/>
          <w:lang w:val="sl-SI"/>
        </w:rPr>
      </w:pPr>
      <w:r>
        <w:rPr>
          <w:szCs w:val="20"/>
          <w:lang w:val="sl-SI"/>
        </w:rPr>
        <w:t>Poglavitne rešitve predloga zakona so predlagane z namenom prilagoditve nacionalne zakonodaje določbam Uredbe 2022/2065/EU</w:t>
      </w:r>
      <w:r w:rsidR="0076025D">
        <w:rPr>
          <w:szCs w:val="20"/>
          <w:lang w:val="sl-SI"/>
        </w:rPr>
        <w:t>, in sicer</w:t>
      </w:r>
      <w:r w:rsidR="009B0DC9">
        <w:rPr>
          <w:szCs w:val="20"/>
          <w:lang w:val="sl-SI"/>
        </w:rPr>
        <w:t>:</w:t>
      </w:r>
    </w:p>
    <w:p w:rsidR="009B0DC9" w:rsidRDefault="0076025D" w:rsidP="005F3E06">
      <w:pPr>
        <w:pStyle w:val="Odstavekseznama"/>
        <w:numPr>
          <w:ilvl w:val="0"/>
          <w:numId w:val="18"/>
        </w:numPr>
        <w:spacing w:line="240" w:lineRule="atLeast"/>
        <w:jc w:val="both"/>
        <w:rPr>
          <w:szCs w:val="20"/>
          <w:lang w:val="sl-SI"/>
        </w:rPr>
      </w:pPr>
      <w:bookmarkStart w:id="2" w:name="_Hlk142575354"/>
      <w:r w:rsidRPr="00224F61">
        <w:rPr>
          <w:szCs w:val="20"/>
          <w:lang w:val="sl-SI"/>
        </w:rPr>
        <w:t>imenovanje</w:t>
      </w:r>
      <w:r w:rsidR="009B0DC9" w:rsidRPr="00224F61">
        <w:rPr>
          <w:szCs w:val="20"/>
          <w:lang w:val="sl-SI"/>
        </w:rPr>
        <w:t xml:space="preserve"> pristojn</w:t>
      </w:r>
      <w:r w:rsidRPr="00224F61">
        <w:rPr>
          <w:szCs w:val="20"/>
          <w:lang w:val="sl-SI"/>
        </w:rPr>
        <w:t>ega</w:t>
      </w:r>
      <w:r w:rsidR="009B0DC9" w:rsidRPr="00224F61">
        <w:rPr>
          <w:szCs w:val="20"/>
          <w:lang w:val="sl-SI"/>
        </w:rPr>
        <w:t xml:space="preserve"> organ</w:t>
      </w:r>
      <w:r w:rsidRPr="00224F61">
        <w:rPr>
          <w:szCs w:val="20"/>
          <w:lang w:val="sl-SI"/>
        </w:rPr>
        <w:t>a</w:t>
      </w:r>
      <w:r w:rsidR="009B0DC9" w:rsidRPr="00224F61">
        <w:rPr>
          <w:szCs w:val="20"/>
          <w:lang w:val="sl-SI"/>
        </w:rPr>
        <w:t xml:space="preserve"> za izvajanje </w:t>
      </w:r>
      <w:r w:rsidRPr="00224F61">
        <w:rPr>
          <w:szCs w:val="20"/>
          <w:lang w:val="sl-SI"/>
        </w:rPr>
        <w:t>U</w:t>
      </w:r>
      <w:r w:rsidR="009B0DC9" w:rsidRPr="00224F61">
        <w:rPr>
          <w:szCs w:val="20"/>
          <w:lang w:val="sl-SI"/>
        </w:rPr>
        <w:t>redbe 2022/2065/EU</w:t>
      </w:r>
      <w:r w:rsidR="00706F4F">
        <w:rPr>
          <w:szCs w:val="20"/>
          <w:lang w:val="sl-SI"/>
        </w:rPr>
        <w:t>, ureditev njegovega financiranja</w:t>
      </w:r>
      <w:r w:rsidRPr="00224F61">
        <w:rPr>
          <w:szCs w:val="20"/>
          <w:lang w:val="sl-SI"/>
        </w:rPr>
        <w:t xml:space="preserve"> ter določitev njegovih pooblastil</w:t>
      </w:r>
      <w:r w:rsidR="00706F4F">
        <w:rPr>
          <w:szCs w:val="20"/>
          <w:lang w:val="sl-SI"/>
        </w:rPr>
        <w:t xml:space="preserve"> za opravljanje postopka nadzora (3., 4., 7</w:t>
      </w:r>
      <w:r w:rsidR="00EA12D0">
        <w:rPr>
          <w:szCs w:val="20"/>
          <w:lang w:val="sl-SI"/>
        </w:rPr>
        <w:t>.</w:t>
      </w:r>
      <w:r w:rsidR="00706F4F">
        <w:rPr>
          <w:szCs w:val="20"/>
          <w:lang w:val="sl-SI"/>
        </w:rPr>
        <w:t xml:space="preserve"> in 8. člen)</w:t>
      </w:r>
      <w:r w:rsidRPr="00224F61">
        <w:rPr>
          <w:szCs w:val="20"/>
          <w:lang w:val="sl-SI"/>
        </w:rPr>
        <w:t>,</w:t>
      </w:r>
    </w:p>
    <w:p w:rsidR="003C7482" w:rsidRPr="00224F61" w:rsidRDefault="003C7482" w:rsidP="005F3E06">
      <w:pPr>
        <w:pStyle w:val="Odstavekseznama"/>
        <w:numPr>
          <w:ilvl w:val="0"/>
          <w:numId w:val="18"/>
        </w:numPr>
        <w:spacing w:line="240" w:lineRule="atLeast"/>
        <w:jc w:val="both"/>
        <w:rPr>
          <w:szCs w:val="20"/>
          <w:lang w:val="sl-SI"/>
        </w:rPr>
      </w:pPr>
      <w:r>
        <w:rPr>
          <w:szCs w:val="20"/>
          <w:lang w:val="sl-SI"/>
        </w:rPr>
        <w:lastRenderedPageBreak/>
        <w:t xml:space="preserve">dodelitev pristojnosti nadzora </w:t>
      </w:r>
      <w:r w:rsidR="006561D4">
        <w:rPr>
          <w:szCs w:val="20"/>
          <w:lang w:val="sl-SI"/>
        </w:rPr>
        <w:t>Informacijskemu pooblaščencu za izvajanje nadzora nad</w:t>
      </w:r>
      <w:r w:rsidR="007C32F4">
        <w:rPr>
          <w:szCs w:val="20"/>
          <w:lang w:val="sl-SI"/>
        </w:rPr>
        <w:t xml:space="preserve"> posameznimi</w:t>
      </w:r>
      <w:r w:rsidR="006561D4">
        <w:rPr>
          <w:szCs w:val="20"/>
          <w:lang w:val="sl-SI"/>
        </w:rPr>
        <w:t xml:space="preserve"> določbami Uredbe 2022/2065/EU, ki se nanašajo na osebne podatke posameznika</w:t>
      </w:r>
      <w:r w:rsidR="007C32F4">
        <w:rPr>
          <w:szCs w:val="20"/>
          <w:lang w:val="sl-SI"/>
        </w:rPr>
        <w:t xml:space="preserve"> (7. člen)</w:t>
      </w:r>
      <w:r w:rsidR="006561D4">
        <w:rPr>
          <w:szCs w:val="20"/>
          <w:lang w:val="sl-SI"/>
        </w:rPr>
        <w:t>,</w:t>
      </w:r>
    </w:p>
    <w:p w:rsidR="008C6EC3" w:rsidRPr="00224F61" w:rsidRDefault="00224F61" w:rsidP="005F3E06">
      <w:pPr>
        <w:pStyle w:val="Odstavekseznama"/>
        <w:numPr>
          <w:ilvl w:val="0"/>
          <w:numId w:val="18"/>
        </w:numPr>
        <w:spacing w:line="240" w:lineRule="atLeast"/>
        <w:jc w:val="both"/>
        <w:rPr>
          <w:szCs w:val="20"/>
          <w:lang w:val="sl-SI"/>
        </w:rPr>
      </w:pPr>
      <w:r w:rsidRPr="00224F61">
        <w:rPr>
          <w:szCs w:val="20"/>
          <w:lang w:val="sl-SI"/>
        </w:rPr>
        <w:t>določitev postopka</w:t>
      </w:r>
      <w:r w:rsidR="008C6EC3" w:rsidRPr="00224F61">
        <w:rPr>
          <w:szCs w:val="20"/>
          <w:lang w:val="sl-SI"/>
        </w:rPr>
        <w:t xml:space="preserve"> za podelitev statusa zaupanja vrednega prijavitelja, statusa preverjenega raziskovalca in potrjevanje oziroma certificiranje organov za izvensodno reševanje sporov</w:t>
      </w:r>
      <w:r w:rsidR="00706F4F">
        <w:rPr>
          <w:szCs w:val="20"/>
          <w:lang w:val="sl-SI"/>
        </w:rPr>
        <w:t xml:space="preserve"> (14., 15. in 16. člen)</w:t>
      </w:r>
      <w:r w:rsidR="008C6EC3" w:rsidRPr="00224F61">
        <w:rPr>
          <w:szCs w:val="20"/>
          <w:lang w:val="sl-SI"/>
        </w:rPr>
        <w:t>,</w:t>
      </w:r>
    </w:p>
    <w:p w:rsidR="008C6EC3" w:rsidRPr="00224F61" w:rsidRDefault="008C6EC3" w:rsidP="005F3E06">
      <w:pPr>
        <w:pStyle w:val="Odstavekseznama"/>
        <w:numPr>
          <w:ilvl w:val="0"/>
          <w:numId w:val="18"/>
        </w:numPr>
        <w:spacing w:line="240" w:lineRule="atLeast"/>
        <w:jc w:val="both"/>
        <w:rPr>
          <w:szCs w:val="20"/>
          <w:lang w:val="sl-SI"/>
        </w:rPr>
      </w:pPr>
      <w:r w:rsidRPr="00224F61">
        <w:rPr>
          <w:szCs w:val="20"/>
          <w:lang w:val="sl-SI"/>
        </w:rPr>
        <w:t>določ</w:t>
      </w:r>
      <w:r w:rsidR="00224F61">
        <w:rPr>
          <w:szCs w:val="20"/>
          <w:lang w:val="sl-SI"/>
        </w:rPr>
        <w:t>itev</w:t>
      </w:r>
      <w:r w:rsidRPr="00224F61">
        <w:rPr>
          <w:szCs w:val="20"/>
          <w:lang w:val="sl-SI"/>
        </w:rPr>
        <w:t xml:space="preserve"> postop</w:t>
      </w:r>
      <w:r w:rsidR="00224F61">
        <w:rPr>
          <w:szCs w:val="20"/>
          <w:lang w:val="sl-SI"/>
        </w:rPr>
        <w:t>ka</w:t>
      </w:r>
      <w:r w:rsidRPr="00224F61">
        <w:rPr>
          <w:szCs w:val="20"/>
          <w:lang w:val="sl-SI"/>
        </w:rPr>
        <w:t xml:space="preserve"> odstran</w:t>
      </w:r>
      <w:r w:rsidR="00860308" w:rsidRPr="00224F61">
        <w:rPr>
          <w:szCs w:val="20"/>
          <w:lang w:val="sl-SI"/>
        </w:rPr>
        <w:t>jevanj</w:t>
      </w:r>
      <w:r w:rsidR="00706F4F">
        <w:rPr>
          <w:szCs w:val="20"/>
          <w:lang w:val="sl-SI"/>
        </w:rPr>
        <w:t>a</w:t>
      </w:r>
      <w:r w:rsidR="00860308" w:rsidRPr="00224F61">
        <w:rPr>
          <w:szCs w:val="20"/>
          <w:lang w:val="sl-SI"/>
        </w:rPr>
        <w:t xml:space="preserve"> </w:t>
      </w:r>
      <w:r w:rsidRPr="00224F61">
        <w:rPr>
          <w:szCs w:val="20"/>
          <w:lang w:val="sl-SI"/>
        </w:rPr>
        <w:t>nezakonit</w:t>
      </w:r>
      <w:r w:rsidR="00706F4F">
        <w:rPr>
          <w:szCs w:val="20"/>
          <w:lang w:val="sl-SI"/>
        </w:rPr>
        <w:t>ih</w:t>
      </w:r>
      <w:r w:rsidRPr="00224F61">
        <w:rPr>
          <w:szCs w:val="20"/>
          <w:lang w:val="sl-SI"/>
        </w:rPr>
        <w:t xml:space="preserve"> vsebin</w:t>
      </w:r>
      <w:r w:rsidR="00224F61">
        <w:rPr>
          <w:szCs w:val="20"/>
          <w:lang w:val="sl-SI"/>
        </w:rPr>
        <w:t xml:space="preserve"> za primer, ko druga zakonodaja ne določa drugače</w:t>
      </w:r>
      <w:r w:rsidR="00706F4F">
        <w:rPr>
          <w:szCs w:val="20"/>
          <w:lang w:val="sl-SI"/>
        </w:rPr>
        <w:t xml:space="preserve"> (17. člen)</w:t>
      </w:r>
      <w:r w:rsidRPr="00224F61">
        <w:rPr>
          <w:szCs w:val="20"/>
          <w:lang w:val="sl-SI"/>
        </w:rPr>
        <w:t>,</w:t>
      </w:r>
    </w:p>
    <w:p w:rsidR="008C6EC3" w:rsidRPr="00224F61" w:rsidRDefault="00224F61" w:rsidP="005F3E06">
      <w:pPr>
        <w:pStyle w:val="Odstavekseznama"/>
        <w:numPr>
          <w:ilvl w:val="0"/>
          <w:numId w:val="18"/>
        </w:numPr>
        <w:spacing w:line="240" w:lineRule="atLeast"/>
        <w:jc w:val="both"/>
        <w:rPr>
          <w:szCs w:val="20"/>
          <w:lang w:val="sl-SI"/>
        </w:rPr>
      </w:pPr>
      <w:r w:rsidRPr="00224F61">
        <w:rPr>
          <w:szCs w:val="20"/>
          <w:lang w:val="sl-SI"/>
        </w:rPr>
        <w:t>določitev</w:t>
      </w:r>
      <w:r w:rsidR="008C6EC3" w:rsidRPr="00224F61">
        <w:rPr>
          <w:szCs w:val="20"/>
          <w:lang w:val="sl-SI"/>
        </w:rPr>
        <w:t xml:space="preserve"> ukrep</w:t>
      </w:r>
      <w:r w:rsidRPr="00224F61">
        <w:rPr>
          <w:szCs w:val="20"/>
          <w:lang w:val="sl-SI"/>
        </w:rPr>
        <w:t>ov</w:t>
      </w:r>
      <w:r w:rsidR="008C6EC3" w:rsidRPr="00224F61">
        <w:rPr>
          <w:szCs w:val="20"/>
          <w:lang w:val="sl-SI"/>
        </w:rPr>
        <w:t xml:space="preserve"> ministrstva in agencije za podporno okolje za varen in zaupanja vreden internet</w:t>
      </w:r>
      <w:r w:rsidR="00706F4F">
        <w:rPr>
          <w:szCs w:val="20"/>
          <w:lang w:val="sl-SI"/>
        </w:rPr>
        <w:t xml:space="preserve"> (18. in 19. člen)</w:t>
      </w:r>
      <w:r w:rsidR="008C6EC3" w:rsidRPr="00224F61">
        <w:rPr>
          <w:szCs w:val="20"/>
          <w:lang w:val="sl-SI"/>
        </w:rPr>
        <w:t>,</w:t>
      </w:r>
    </w:p>
    <w:p w:rsidR="00860308" w:rsidRPr="00224F61" w:rsidRDefault="008C6EC3" w:rsidP="005F3E06">
      <w:pPr>
        <w:pStyle w:val="Odstavekseznama"/>
        <w:numPr>
          <w:ilvl w:val="0"/>
          <w:numId w:val="18"/>
        </w:numPr>
        <w:spacing w:line="240" w:lineRule="atLeast"/>
        <w:jc w:val="both"/>
        <w:rPr>
          <w:lang w:val="sl-SI"/>
        </w:rPr>
      </w:pPr>
      <w:r w:rsidRPr="00224F61">
        <w:rPr>
          <w:szCs w:val="20"/>
          <w:lang w:val="sl-SI"/>
        </w:rPr>
        <w:t>določ</w:t>
      </w:r>
      <w:r w:rsidR="0076025D" w:rsidRPr="00224F61">
        <w:rPr>
          <w:szCs w:val="20"/>
          <w:lang w:val="sl-SI"/>
        </w:rPr>
        <w:t>anje</w:t>
      </w:r>
      <w:r w:rsidRPr="00224F61">
        <w:rPr>
          <w:szCs w:val="20"/>
          <w:lang w:val="sl-SI"/>
        </w:rPr>
        <w:t xml:space="preserve"> </w:t>
      </w:r>
      <w:r w:rsidRPr="00224F61">
        <w:rPr>
          <w:lang w:val="sl-SI"/>
        </w:rPr>
        <w:t>prekršk</w:t>
      </w:r>
      <w:r w:rsidR="0076025D" w:rsidRPr="00224F61">
        <w:rPr>
          <w:lang w:val="sl-SI"/>
        </w:rPr>
        <w:t>ov</w:t>
      </w:r>
      <w:r w:rsidRPr="00224F61">
        <w:rPr>
          <w:lang w:val="sl-SI"/>
        </w:rPr>
        <w:t xml:space="preserve"> in sankcij za izvajanje Uredbe 2022/2065/EU</w:t>
      </w:r>
      <w:r w:rsidR="005072D5">
        <w:rPr>
          <w:lang w:val="sl-SI"/>
        </w:rPr>
        <w:t xml:space="preserve"> (20., 21., 22. in 23. člen)</w:t>
      </w:r>
      <w:r w:rsidRPr="00224F61">
        <w:rPr>
          <w:lang w:val="sl-SI"/>
        </w:rPr>
        <w:t>.</w:t>
      </w:r>
    </w:p>
    <w:bookmarkEnd w:id="2"/>
    <w:p w:rsidR="008C6EC3" w:rsidRDefault="008C6EC3" w:rsidP="00694DC1">
      <w:pPr>
        <w:spacing w:line="240" w:lineRule="atLeast"/>
        <w:jc w:val="both"/>
        <w:rPr>
          <w:lang w:val="sl-SI"/>
        </w:rPr>
      </w:pPr>
    </w:p>
    <w:p w:rsidR="0067731B" w:rsidRDefault="007C32F4" w:rsidP="00694DC1">
      <w:pPr>
        <w:spacing w:line="240" w:lineRule="atLeast"/>
        <w:jc w:val="both"/>
        <w:rPr>
          <w:szCs w:val="20"/>
          <w:lang w:val="sl-SI"/>
        </w:rPr>
      </w:pPr>
      <w:r>
        <w:rPr>
          <w:rFonts w:cs="Arial"/>
          <w:lang w:val="sl-SI"/>
        </w:rPr>
        <w:t>V</w:t>
      </w:r>
      <w:r w:rsidR="0067731B" w:rsidRPr="0067731B">
        <w:rPr>
          <w:rFonts w:cs="Arial"/>
          <w:lang w:val="sl-SI"/>
        </w:rPr>
        <w:t>ečina držav članic EU namerava pristojnost koordinatorja digitalnih storitev umestiti v regulatorne agencije za področje elektronskih komunikacij in elektronskih medijev</w:t>
      </w:r>
      <w:r>
        <w:rPr>
          <w:rFonts w:cs="Arial"/>
          <w:lang w:val="sl-SI"/>
        </w:rPr>
        <w:t>. Tudi ob upoštevanju navedenega</w:t>
      </w:r>
      <w:r w:rsidR="0067731B" w:rsidRPr="0067731B">
        <w:rPr>
          <w:rFonts w:cs="Arial"/>
          <w:lang w:val="sl-SI"/>
        </w:rPr>
        <w:t xml:space="preserve"> </w:t>
      </w:r>
      <w:r w:rsidR="005072D5">
        <w:rPr>
          <w:rFonts w:cs="Arial"/>
          <w:lang w:val="sl-SI"/>
        </w:rPr>
        <w:t>se predlaga</w:t>
      </w:r>
      <w:r w:rsidR="0067731B" w:rsidRPr="0067731B">
        <w:rPr>
          <w:rFonts w:cs="Arial"/>
          <w:lang w:val="sl-SI"/>
        </w:rPr>
        <w:t>, da naloge koordinatorja digitalnih storitev v Republiki Sloveniji prevzame agencija. Navedeno je smiselno tudi z vidika sinergij, torej da se pristojnost koordinatorja digitalnih storitev umesti v regulatorni organ, ki hkrati regulira internet in medije.</w:t>
      </w:r>
      <w:r w:rsidR="0067731B">
        <w:rPr>
          <w:rFonts w:cs="Arial"/>
          <w:lang w:val="sl-SI"/>
        </w:rPr>
        <w:t xml:space="preserve"> Glede ureditve vprašanja </w:t>
      </w:r>
      <w:r w:rsidR="0067731B" w:rsidRPr="0067731B">
        <w:rPr>
          <w:rFonts w:cs="Arial"/>
          <w:lang w:val="sl-SI"/>
        </w:rPr>
        <w:t xml:space="preserve">financiranje pristojnega organa po </w:t>
      </w:r>
      <w:r w:rsidR="0067731B" w:rsidRPr="0067731B">
        <w:rPr>
          <w:lang w:val="sl-SI"/>
        </w:rPr>
        <w:t>Uredbi 2022/2065/EU</w:t>
      </w:r>
      <w:r w:rsidR="0067731B" w:rsidRPr="0067731B">
        <w:rPr>
          <w:rFonts w:cs="Arial"/>
          <w:lang w:val="sl-SI"/>
        </w:rPr>
        <w:t xml:space="preserve"> je treba upoštevati, da je v Republiki Sloveniji internetno gospodarstvo </w:t>
      </w:r>
      <w:r w:rsidR="00EA12D0">
        <w:rPr>
          <w:rFonts w:cs="Arial"/>
          <w:lang w:val="sl-SI"/>
        </w:rPr>
        <w:t>za zdaj</w:t>
      </w:r>
      <w:r w:rsidR="00EA12D0" w:rsidRPr="0067731B">
        <w:rPr>
          <w:rFonts w:cs="Arial"/>
          <w:lang w:val="sl-SI"/>
        </w:rPr>
        <w:t xml:space="preserve"> </w:t>
      </w:r>
      <w:r w:rsidR="0067731B" w:rsidRPr="0067731B">
        <w:rPr>
          <w:rFonts w:cs="Arial"/>
          <w:lang w:val="sl-SI"/>
        </w:rPr>
        <w:t xml:space="preserve">precej šibko. </w:t>
      </w:r>
      <w:r w:rsidR="00EA12D0">
        <w:rPr>
          <w:rFonts w:cs="Arial"/>
          <w:lang w:val="sl-SI"/>
        </w:rPr>
        <w:t>V nasprotju z</w:t>
      </w:r>
      <w:r w:rsidR="0067731B" w:rsidRPr="0067731B">
        <w:rPr>
          <w:rFonts w:cs="Arial"/>
          <w:lang w:val="sl-SI"/>
        </w:rPr>
        <w:t xml:space="preserve"> večji</w:t>
      </w:r>
      <w:r w:rsidR="00EA12D0">
        <w:rPr>
          <w:rFonts w:cs="Arial"/>
          <w:lang w:val="sl-SI"/>
        </w:rPr>
        <w:t>mi</w:t>
      </w:r>
      <w:r w:rsidR="0067731B" w:rsidRPr="0067731B">
        <w:rPr>
          <w:rFonts w:cs="Arial"/>
          <w:lang w:val="sl-SI"/>
        </w:rPr>
        <w:t xml:space="preserve"> držav</w:t>
      </w:r>
      <w:r w:rsidR="00EA12D0">
        <w:rPr>
          <w:rFonts w:cs="Arial"/>
          <w:lang w:val="sl-SI"/>
        </w:rPr>
        <w:t>ami</w:t>
      </w:r>
      <w:r w:rsidR="0067731B" w:rsidRPr="0067731B">
        <w:rPr>
          <w:rFonts w:cs="Arial"/>
          <w:lang w:val="sl-SI"/>
        </w:rPr>
        <w:t xml:space="preserve"> članic</w:t>
      </w:r>
      <w:r w:rsidR="00EA12D0">
        <w:rPr>
          <w:rFonts w:cs="Arial"/>
          <w:lang w:val="sl-SI"/>
        </w:rPr>
        <w:t>ami</w:t>
      </w:r>
      <w:r w:rsidR="0067731B" w:rsidRPr="0067731B">
        <w:rPr>
          <w:rFonts w:cs="Arial"/>
          <w:lang w:val="sl-SI"/>
        </w:rPr>
        <w:t xml:space="preserve"> v Sloveniji ni registriranih dovolj ponudnikov posredniških storitev, od katerih bi bilo mo</w:t>
      </w:r>
      <w:r w:rsidR="00EA12D0">
        <w:rPr>
          <w:rFonts w:cs="Arial"/>
          <w:lang w:val="sl-SI"/>
        </w:rPr>
        <w:t>goče</w:t>
      </w:r>
      <w:r w:rsidR="0067731B" w:rsidRPr="0067731B">
        <w:rPr>
          <w:rFonts w:cs="Arial"/>
          <w:lang w:val="sl-SI"/>
        </w:rPr>
        <w:t xml:space="preserve"> pobirati regulatorno pristojbino. Večina slovenskih ponudnikov posredniških storitev je osnovnega tipa, npr. ponudniki dostopa do interneta, ki agenciji že plačujejo regulatorno pristojbino po zakonodaji, ki ureja elektronske komunikacije. Dodatna finančna obremenitev teh ponudnikov posredniških storitev bi bila nesorazmerna, saj bi agencija zbrane pristojbine uporabila za izvajanje svojih nalog predvsem v povezavi s ponudniki spletnih storitev, s sedežem v drugih državah članicah. </w:t>
      </w:r>
      <w:r w:rsidR="005A0BE7">
        <w:rPr>
          <w:rFonts w:cs="Arial"/>
          <w:lang w:val="sl-SI"/>
        </w:rPr>
        <w:t xml:space="preserve">Glede ureditve pooblastil </w:t>
      </w:r>
      <w:r w:rsidR="005A0BE7">
        <w:rPr>
          <w:szCs w:val="20"/>
          <w:lang w:val="sl-SI"/>
        </w:rPr>
        <w:t>za opravljanje postopka nadzora pa je</w:t>
      </w:r>
      <w:r w:rsidR="005A0BE7">
        <w:rPr>
          <w:rFonts w:cs="Arial"/>
          <w:lang w:val="sl-SI"/>
        </w:rPr>
        <w:t xml:space="preserve"> </w:t>
      </w:r>
      <w:r w:rsidR="005A0BE7" w:rsidRPr="00A54FAC">
        <w:rPr>
          <w:szCs w:val="20"/>
          <w:lang w:val="sl-SI"/>
        </w:rPr>
        <w:t xml:space="preserve">večina minimalnih preiskovalnih in izvršilnih pooblastil iz </w:t>
      </w:r>
      <w:r w:rsidR="005A0BE7">
        <w:rPr>
          <w:szCs w:val="20"/>
          <w:lang w:val="sl-SI"/>
        </w:rPr>
        <w:t>U</w:t>
      </w:r>
      <w:r w:rsidR="005A0BE7" w:rsidRPr="00A54FAC">
        <w:rPr>
          <w:szCs w:val="20"/>
          <w:lang w:val="sl-SI"/>
        </w:rPr>
        <w:t>redbe 2022/2065/EU, ki mora</w:t>
      </w:r>
      <w:r w:rsidR="005A0BE7">
        <w:rPr>
          <w:szCs w:val="20"/>
          <w:lang w:val="sl-SI"/>
        </w:rPr>
        <w:t>jo</w:t>
      </w:r>
      <w:r w:rsidR="005A0BE7" w:rsidRPr="00A54FAC">
        <w:rPr>
          <w:szCs w:val="20"/>
          <w:lang w:val="sl-SI"/>
        </w:rPr>
        <w:t xml:space="preserve"> </w:t>
      </w:r>
      <w:r w:rsidR="005A0BE7">
        <w:rPr>
          <w:szCs w:val="20"/>
          <w:lang w:val="sl-SI"/>
        </w:rPr>
        <w:t xml:space="preserve">biti podeljena </w:t>
      </w:r>
      <w:r w:rsidR="005A0BE7" w:rsidRPr="00A54FAC">
        <w:rPr>
          <w:szCs w:val="20"/>
          <w:lang w:val="sl-SI"/>
        </w:rPr>
        <w:t>pristojn</w:t>
      </w:r>
      <w:r w:rsidR="005A0BE7">
        <w:rPr>
          <w:szCs w:val="20"/>
          <w:lang w:val="sl-SI"/>
        </w:rPr>
        <w:t>emu</w:t>
      </w:r>
      <w:r w:rsidR="005A0BE7" w:rsidRPr="00A54FAC">
        <w:rPr>
          <w:szCs w:val="20"/>
          <w:lang w:val="sl-SI"/>
        </w:rPr>
        <w:t xml:space="preserve"> organ</w:t>
      </w:r>
      <w:r w:rsidR="005A0BE7">
        <w:rPr>
          <w:szCs w:val="20"/>
          <w:lang w:val="sl-SI"/>
        </w:rPr>
        <w:t>u</w:t>
      </w:r>
      <w:r w:rsidR="005A0BE7" w:rsidRPr="00A54FAC">
        <w:rPr>
          <w:szCs w:val="20"/>
          <w:lang w:val="sl-SI"/>
        </w:rPr>
        <w:t xml:space="preserve">, </w:t>
      </w:r>
      <w:r w:rsidR="00F959C7">
        <w:rPr>
          <w:szCs w:val="20"/>
          <w:lang w:val="sl-SI"/>
        </w:rPr>
        <w:t xml:space="preserve">v ZIN </w:t>
      </w:r>
      <w:r w:rsidR="005A0BE7" w:rsidRPr="00A54FAC">
        <w:rPr>
          <w:szCs w:val="20"/>
          <w:lang w:val="sl-SI"/>
        </w:rPr>
        <w:t>že urej</w:t>
      </w:r>
      <w:r w:rsidR="005A0BE7">
        <w:rPr>
          <w:szCs w:val="20"/>
          <w:lang w:val="sl-SI"/>
        </w:rPr>
        <w:t>e</w:t>
      </w:r>
      <w:r w:rsidR="005A0BE7" w:rsidRPr="00A54FAC">
        <w:rPr>
          <w:szCs w:val="20"/>
          <w:lang w:val="sl-SI"/>
        </w:rPr>
        <w:t>n</w:t>
      </w:r>
      <w:r w:rsidR="005A0BE7">
        <w:rPr>
          <w:szCs w:val="20"/>
          <w:lang w:val="sl-SI"/>
        </w:rPr>
        <w:t>a</w:t>
      </w:r>
      <w:r w:rsidR="005A0BE7" w:rsidRPr="00A54FAC">
        <w:rPr>
          <w:szCs w:val="20"/>
          <w:lang w:val="sl-SI"/>
        </w:rPr>
        <w:t>, zato so v predlogu zakona določena le manjkajoča pooblastila</w:t>
      </w:r>
      <w:r w:rsidR="00DE68DA">
        <w:rPr>
          <w:szCs w:val="20"/>
          <w:lang w:val="sl-SI"/>
        </w:rPr>
        <w:t>.</w:t>
      </w:r>
    </w:p>
    <w:p w:rsidR="00C45751" w:rsidRDefault="00C45751" w:rsidP="00694DC1">
      <w:pPr>
        <w:spacing w:line="240" w:lineRule="atLeast"/>
        <w:jc w:val="both"/>
        <w:rPr>
          <w:szCs w:val="20"/>
          <w:lang w:val="sl-SI"/>
        </w:rPr>
      </w:pPr>
    </w:p>
    <w:p w:rsidR="00C45751" w:rsidRPr="0067731B" w:rsidRDefault="00C45751" w:rsidP="00694DC1">
      <w:pPr>
        <w:spacing w:line="240" w:lineRule="atLeast"/>
        <w:jc w:val="both"/>
        <w:rPr>
          <w:rFonts w:cs="Arial"/>
          <w:lang w:val="sl-SI"/>
        </w:rPr>
      </w:pPr>
      <w:r>
        <w:rPr>
          <w:szCs w:val="20"/>
          <w:lang w:val="sl-SI"/>
        </w:rPr>
        <w:t>Kot že navedeno predlog zakona pristojnost za izvajanje nadzora na</w:t>
      </w:r>
      <w:r w:rsidR="00EA12D0">
        <w:rPr>
          <w:szCs w:val="20"/>
          <w:lang w:val="sl-SI"/>
        </w:rPr>
        <w:t>d</w:t>
      </w:r>
      <w:r>
        <w:rPr>
          <w:szCs w:val="20"/>
          <w:lang w:val="sl-SI"/>
        </w:rPr>
        <w:t xml:space="preserve"> določbami Uredbe 2022/2065/EU, ki se nanaša na osebne podatke posameznika (prvi in tretji odstavek 26. člena ter 28. člen Uredbe 2022/2065/EU), podeljuje Informacijskemu pooblaščencu, ki je poleg koordinatorja digitalnih storitev še en pristojni organ skladno z 49. členom Uredbe 2022/2065/EU, odgovoren za nadzor ponudnikov posredniških storitev in izvrševanje citirane uredbe.</w:t>
      </w:r>
    </w:p>
    <w:p w:rsidR="0067731B" w:rsidRPr="0067731B" w:rsidRDefault="0067731B" w:rsidP="00694DC1">
      <w:pPr>
        <w:spacing w:line="240" w:lineRule="atLeast"/>
        <w:jc w:val="both"/>
        <w:rPr>
          <w:rFonts w:cs="Arial"/>
          <w:highlight w:val="yellow"/>
          <w:lang w:val="sl-SI"/>
        </w:rPr>
      </w:pPr>
    </w:p>
    <w:p w:rsidR="0067731B" w:rsidRPr="0067731B" w:rsidRDefault="00F959C7" w:rsidP="00694DC1">
      <w:pPr>
        <w:spacing w:line="240" w:lineRule="atLeast"/>
        <w:jc w:val="both"/>
        <w:rPr>
          <w:rFonts w:cs="Arial"/>
          <w:highlight w:val="yellow"/>
          <w:lang w:val="sl-SI"/>
        </w:rPr>
      </w:pPr>
      <w:r w:rsidRPr="00F959C7">
        <w:rPr>
          <w:rFonts w:cs="Arial"/>
          <w:lang w:val="sl-SI"/>
        </w:rPr>
        <w:t xml:space="preserve">V skladu z relevantnimi členi Uredbe 2022/2065/EU (21., 22., in 40. člen) je </w:t>
      </w:r>
      <w:r w:rsidR="00EA12D0">
        <w:rPr>
          <w:rFonts w:cs="Arial"/>
          <w:lang w:val="sl-SI"/>
        </w:rPr>
        <w:t>treba</w:t>
      </w:r>
      <w:r w:rsidR="00EA12D0" w:rsidRPr="00F959C7">
        <w:rPr>
          <w:rFonts w:cs="Arial"/>
          <w:lang w:val="sl-SI"/>
        </w:rPr>
        <w:t xml:space="preserve"> </w:t>
      </w:r>
      <w:r w:rsidRPr="00F959C7">
        <w:rPr>
          <w:rFonts w:cs="Arial"/>
          <w:lang w:val="sl-SI"/>
        </w:rPr>
        <w:t xml:space="preserve">pristojnemu organu podeliti pristojnost, da </w:t>
      </w:r>
      <w:r w:rsidR="0067731B" w:rsidRPr="00F959C7">
        <w:rPr>
          <w:rFonts w:cs="Arial"/>
          <w:lang w:val="sl-SI"/>
        </w:rPr>
        <w:t>podeli status zaupanja vrednega prijavitelja</w:t>
      </w:r>
      <w:r w:rsidRPr="00F959C7">
        <w:rPr>
          <w:rFonts w:cs="Arial"/>
          <w:lang w:val="sl-SI"/>
        </w:rPr>
        <w:t xml:space="preserve"> (</w:t>
      </w:r>
      <w:r w:rsidR="0067731B" w:rsidRPr="00F959C7">
        <w:rPr>
          <w:rFonts w:cs="Arial"/>
          <w:lang w:val="sl-SI"/>
        </w:rPr>
        <w:t>na vlogo pravne osebe zasebnega ali javnega prava</w:t>
      </w:r>
      <w:r w:rsidRPr="00F959C7">
        <w:rPr>
          <w:rFonts w:cs="Arial"/>
          <w:lang w:val="sl-SI"/>
        </w:rPr>
        <w:t xml:space="preserve">), status </w:t>
      </w:r>
      <w:r w:rsidRPr="00033207">
        <w:rPr>
          <w:rFonts w:cs="Arial"/>
          <w:lang w:val="sl-SI"/>
        </w:rPr>
        <w:t>preverjenega raziskovalca ter certificira organ za izvensodno reševanje sporov</w:t>
      </w:r>
      <w:r w:rsidR="00033207" w:rsidRPr="00033207">
        <w:rPr>
          <w:rFonts w:cs="Arial"/>
          <w:lang w:val="sl-SI"/>
        </w:rPr>
        <w:t xml:space="preserve">. Skladno s predlogom zakona agencija izpolnjevanje pogojev preverja v upravnem postopku in o tem odloči z </w:t>
      </w:r>
      <w:r w:rsidR="0067731B" w:rsidRPr="00033207">
        <w:rPr>
          <w:rFonts w:cs="Arial"/>
          <w:lang w:val="sl-SI"/>
        </w:rPr>
        <w:t>odločbo.</w:t>
      </w:r>
    </w:p>
    <w:p w:rsidR="0067731B" w:rsidRPr="0067731B" w:rsidRDefault="0067731B" w:rsidP="00694DC1">
      <w:pPr>
        <w:spacing w:line="240" w:lineRule="atLeast"/>
        <w:jc w:val="both"/>
        <w:rPr>
          <w:rFonts w:cs="Arial"/>
          <w:highlight w:val="yellow"/>
          <w:lang w:val="sl-SI"/>
        </w:rPr>
      </w:pPr>
    </w:p>
    <w:p w:rsidR="0067731B" w:rsidRDefault="004A04F7" w:rsidP="00694DC1">
      <w:pPr>
        <w:spacing w:line="240" w:lineRule="atLeast"/>
        <w:jc w:val="both"/>
        <w:rPr>
          <w:rFonts w:cs="Arial"/>
          <w:lang w:val="sl-SI"/>
        </w:rPr>
      </w:pPr>
      <w:r w:rsidRPr="009C6C29">
        <w:rPr>
          <w:rFonts w:cs="Arial"/>
          <w:lang w:val="sl-SI"/>
        </w:rPr>
        <w:t xml:space="preserve">Ker predlog zakona zaradi uskladitve s prvim odstavkom </w:t>
      </w:r>
      <w:r w:rsidR="009C6C29" w:rsidRPr="009C6C29">
        <w:rPr>
          <w:rFonts w:cs="Arial"/>
          <w:lang w:val="sl-SI"/>
        </w:rPr>
        <w:t>8</w:t>
      </w:r>
      <w:r w:rsidRPr="009C6C29">
        <w:rPr>
          <w:rFonts w:cs="Arial"/>
          <w:lang w:val="sl-SI"/>
        </w:rPr>
        <w:t xml:space="preserve">9. člena Uredbe 2022/2065/EU razveljavlja določbe 8. do 11. člena ZEPT, je za primer, ko drug zakon ne določa drugače, </w:t>
      </w:r>
      <w:r w:rsidR="00EA12D0">
        <w:rPr>
          <w:rFonts w:cs="Arial"/>
          <w:lang w:val="sl-SI"/>
        </w:rPr>
        <w:t>treba</w:t>
      </w:r>
      <w:r w:rsidR="00EA12D0" w:rsidRPr="009C6C29">
        <w:rPr>
          <w:rFonts w:cs="Arial"/>
          <w:lang w:val="sl-SI"/>
        </w:rPr>
        <w:t xml:space="preserve"> </w:t>
      </w:r>
      <w:r w:rsidRPr="009C6C29">
        <w:rPr>
          <w:rFonts w:cs="Arial"/>
          <w:lang w:val="sl-SI"/>
        </w:rPr>
        <w:t>določiti pristojni organ, ki izda odločbo o odstranitvi nezakonite vsebine</w:t>
      </w:r>
      <w:r w:rsidR="00471EE1">
        <w:rPr>
          <w:rFonts w:cs="Arial"/>
          <w:lang w:val="sl-SI"/>
        </w:rPr>
        <w:t xml:space="preserve"> in </w:t>
      </w:r>
      <w:r w:rsidR="009C6C29">
        <w:rPr>
          <w:rFonts w:cs="Arial"/>
          <w:lang w:val="sl-SI"/>
        </w:rPr>
        <w:t xml:space="preserve">na podlagi katere </w:t>
      </w:r>
      <w:r w:rsidR="00471EE1">
        <w:rPr>
          <w:rFonts w:cs="Arial"/>
          <w:lang w:val="sl-SI"/>
        </w:rPr>
        <w:t xml:space="preserve">mora </w:t>
      </w:r>
      <w:r w:rsidR="009C6C29">
        <w:rPr>
          <w:rFonts w:cs="Arial"/>
          <w:lang w:val="sl-SI"/>
        </w:rPr>
        <w:t xml:space="preserve">ponudnik posredniških storitev v </w:t>
      </w:r>
      <w:r w:rsidR="009C6C29" w:rsidRPr="009C6C29">
        <w:rPr>
          <w:rFonts w:cs="Arial"/>
          <w:lang w:val="sl-SI"/>
        </w:rPr>
        <w:t xml:space="preserve">skladu z </w:t>
      </w:r>
      <w:r w:rsidR="005D0283" w:rsidRPr="009C6C29">
        <w:rPr>
          <w:rFonts w:cs="Arial"/>
          <w:lang w:val="sl-SI"/>
        </w:rPr>
        <w:t>9. členom Uredbe 2022/2065/</w:t>
      </w:r>
      <w:r w:rsidR="009C6C29" w:rsidRPr="009C6C29">
        <w:rPr>
          <w:rFonts w:cs="Arial"/>
          <w:lang w:val="sl-SI"/>
        </w:rPr>
        <w:t>EU</w:t>
      </w:r>
      <w:r w:rsidR="00250ADD">
        <w:rPr>
          <w:rFonts w:cs="Arial"/>
          <w:lang w:val="sl-SI"/>
        </w:rPr>
        <w:t xml:space="preserve"> </w:t>
      </w:r>
      <w:r w:rsidR="009C6C29" w:rsidRPr="009C6C29">
        <w:rPr>
          <w:rFonts w:cs="Arial"/>
          <w:lang w:val="sl-SI"/>
        </w:rPr>
        <w:t xml:space="preserve">ukrepati. </w:t>
      </w:r>
      <w:r w:rsidR="00471EE1">
        <w:rPr>
          <w:rFonts w:cs="Arial"/>
          <w:lang w:val="sl-SI"/>
        </w:rPr>
        <w:t>Iz razlogov, navedenih v nadaljevanju, je bila sprejeta odločitev, da se ta pristojnost, če drug zakon ne določa drugače, podeli sodišču. Namreč,</w:t>
      </w:r>
      <w:r w:rsidR="005D0283" w:rsidRPr="009C6C29">
        <w:rPr>
          <w:rFonts w:cs="Arial"/>
          <w:lang w:val="sl-SI"/>
        </w:rPr>
        <w:t xml:space="preserve"> </w:t>
      </w:r>
      <w:r w:rsidR="0067731B" w:rsidRPr="009C6C29">
        <w:rPr>
          <w:rFonts w:cs="Arial"/>
          <w:lang w:val="sl-SI"/>
        </w:rPr>
        <w:t xml:space="preserve">ZEPT v tretjem odstavku 9. člena, drugem odstavku 10. člena in tretjem odstavku 11. člena </w:t>
      </w:r>
      <w:r w:rsidR="00471EE1">
        <w:rPr>
          <w:rFonts w:cs="Arial"/>
          <w:lang w:val="sl-SI"/>
        </w:rPr>
        <w:t xml:space="preserve">(ki bodo s sprejetjem predmetnega zakona sicer razveljavljeni) </w:t>
      </w:r>
      <w:r w:rsidR="0067731B" w:rsidRPr="009C6C29">
        <w:rPr>
          <w:rFonts w:cs="Arial"/>
          <w:lang w:val="sl-SI"/>
        </w:rPr>
        <w:t xml:space="preserve">določa, da lahko </w:t>
      </w:r>
      <w:r w:rsidR="0067731B" w:rsidRPr="009C6C29">
        <w:rPr>
          <w:rFonts w:cs="Arial"/>
          <w:i/>
          <w:iCs/>
          <w:lang w:val="sl-SI"/>
        </w:rPr>
        <w:t>»sodišče ponudniku storitve naloži ustavitev ali preprečitev kršitve. Ne glede na izključitev odgovornosti ponudnikov storitev iz prejšnjega odstavka pa jim lahko sodišče odredi odstranitev nezakonitih vsebin ali onemogočanje dostopa do njih zaradi odkrivanja in preprečevanja kaznivih dejanj, varstva zasebnosti, varovanja tajnih podatkov in poslovne tajnosti. Takšen predlog lahko sodišču v javnem interesu posredujejo tudi za nadzor pristojni upravni organi, skladno s področno zakonodajo.«</w:t>
      </w:r>
      <w:r w:rsidR="0067731B" w:rsidRPr="009C6C29">
        <w:rPr>
          <w:rFonts w:cs="Arial"/>
          <w:lang w:val="sl-SI"/>
        </w:rPr>
        <w:t>.</w:t>
      </w:r>
      <w:r w:rsidR="00471EE1">
        <w:rPr>
          <w:rFonts w:cs="Arial"/>
          <w:lang w:val="sl-SI"/>
        </w:rPr>
        <w:t xml:space="preserve"> Poleg tega Zakon o elektronskih komunikacijah (</w:t>
      </w:r>
      <w:r w:rsidR="00471EE1" w:rsidRPr="00471EE1">
        <w:rPr>
          <w:rFonts w:cs="Arial"/>
          <w:lang w:val="sl-SI"/>
        </w:rPr>
        <w:t>Uradni list RS, št. 130/22 in 18/23 – ZDU-1O</w:t>
      </w:r>
      <w:r w:rsidR="00471EE1">
        <w:rPr>
          <w:rFonts w:cs="Arial"/>
          <w:lang w:val="sl-SI"/>
        </w:rPr>
        <w:t xml:space="preserve">; v nadaljevanju: </w:t>
      </w:r>
      <w:r w:rsidR="00471EE1" w:rsidRPr="00AA14E3">
        <w:rPr>
          <w:rFonts w:cs="Arial"/>
          <w:i/>
          <w:iCs/>
          <w:lang w:val="sl-SI"/>
        </w:rPr>
        <w:t>ZEKom-2</w:t>
      </w:r>
      <w:r w:rsidR="00471EE1" w:rsidRPr="00471EE1">
        <w:rPr>
          <w:rFonts w:cs="Arial"/>
          <w:lang w:val="sl-SI"/>
        </w:rPr>
        <w:t>)</w:t>
      </w:r>
      <w:r w:rsidR="00471EE1">
        <w:rPr>
          <w:rFonts w:cs="Arial"/>
          <w:lang w:val="sl-SI"/>
        </w:rPr>
        <w:t xml:space="preserve"> v drugem </w:t>
      </w:r>
      <w:r w:rsidR="00471EE1" w:rsidRPr="00471EE1">
        <w:rPr>
          <w:rFonts w:cs="Arial"/>
          <w:lang w:val="sl-SI"/>
        </w:rPr>
        <w:t>odstav</w:t>
      </w:r>
      <w:r w:rsidR="00471EE1">
        <w:rPr>
          <w:rFonts w:cs="Arial"/>
          <w:lang w:val="sl-SI"/>
        </w:rPr>
        <w:t xml:space="preserve">ku </w:t>
      </w:r>
      <w:r w:rsidR="00471EE1" w:rsidRPr="00471EE1">
        <w:rPr>
          <w:rFonts w:cs="Arial"/>
          <w:lang w:val="sl-SI"/>
        </w:rPr>
        <w:t xml:space="preserve">268. </w:t>
      </w:r>
      <w:r w:rsidR="00EA12D0" w:rsidRPr="00471EE1">
        <w:rPr>
          <w:rFonts w:cs="Arial"/>
          <w:lang w:val="sl-SI"/>
        </w:rPr>
        <w:t>člen</w:t>
      </w:r>
      <w:r w:rsidR="00EA12D0">
        <w:rPr>
          <w:rFonts w:cs="Arial"/>
          <w:lang w:val="sl-SI"/>
        </w:rPr>
        <w:t>a</w:t>
      </w:r>
      <w:r w:rsidR="00EA12D0" w:rsidRPr="00471EE1">
        <w:rPr>
          <w:rFonts w:cs="Arial"/>
          <w:lang w:val="sl-SI"/>
        </w:rPr>
        <w:t xml:space="preserve"> </w:t>
      </w:r>
      <w:r w:rsidR="00471EE1" w:rsidRPr="00471EE1">
        <w:rPr>
          <w:rFonts w:cs="Arial"/>
          <w:lang w:val="sl-SI"/>
        </w:rPr>
        <w:t xml:space="preserve">operaterjem </w:t>
      </w:r>
      <w:r w:rsidR="00E65113">
        <w:rPr>
          <w:rFonts w:cs="Arial"/>
          <w:lang w:val="sl-SI"/>
        </w:rPr>
        <w:t>–</w:t>
      </w:r>
      <w:r w:rsidR="00471EE1">
        <w:rPr>
          <w:rFonts w:cs="Arial"/>
          <w:lang w:val="sl-SI"/>
        </w:rPr>
        <w:t xml:space="preserve"> </w:t>
      </w:r>
      <w:r w:rsidR="00471EE1" w:rsidRPr="00471EE1">
        <w:rPr>
          <w:rFonts w:cs="Arial"/>
          <w:lang w:val="sl-SI"/>
        </w:rPr>
        <w:t xml:space="preserve">ki se po Aktu o digitalnih storitvah uvrščajo med ponudnike posredniških storitev </w:t>
      </w:r>
      <w:r w:rsidR="00F70C88">
        <w:rPr>
          <w:rFonts w:cs="Arial"/>
          <w:lang w:val="sl-SI"/>
        </w:rPr>
        <w:lastRenderedPageBreak/>
        <w:t>(</w:t>
      </w:r>
      <w:r w:rsidR="00471EE1" w:rsidRPr="00471EE1">
        <w:rPr>
          <w:rFonts w:cs="Arial"/>
          <w:lang w:val="sl-SI"/>
        </w:rPr>
        <w:t>t. i. ponudniki storitev izključnega prenosa)</w:t>
      </w:r>
      <w:r w:rsidR="00E65113">
        <w:rPr>
          <w:rFonts w:cs="Arial"/>
          <w:lang w:val="sl-SI"/>
        </w:rPr>
        <w:t xml:space="preserve"> –</w:t>
      </w:r>
      <w:r w:rsidR="00471EE1" w:rsidRPr="00471EE1">
        <w:rPr>
          <w:rFonts w:cs="Arial"/>
          <w:lang w:val="sl-SI"/>
        </w:rPr>
        <w:t xml:space="preserve"> nalaga, da ne smejo omejevati, zadrževati ali upočasnjevati internetnega prometa na ravni posameznih storitev ali aplikacij, jih neenako obravnavati ali izvajati ukrepov za njihovo razvrednotenje, razen – med drugim </w:t>
      </w:r>
      <w:r w:rsidR="00F70C88">
        <w:rPr>
          <w:rFonts w:cs="Arial"/>
          <w:lang w:val="sl-SI"/>
        </w:rPr>
        <w:softHyphen/>
        <w:t>–</w:t>
      </w:r>
      <w:r w:rsidR="00471EE1" w:rsidRPr="00471EE1">
        <w:rPr>
          <w:rFonts w:cs="Arial"/>
          <w:lang w:val="sl-SI"/>
        </w:rPr>
        <w:t xml:space="preserve"> v</w:t>
      </w:r>
      <w:r w:rsidR="00F70C88">
        <w:rPr>
          <w:rFonts w:cs="Arial"/>
          <w:lang w:val="sl-SI"/>
        </w:rPr>
        <w:t xml:space="preserve"> </w:t>
      </w:r>
      <w:r w:rsidR="00471EE1" w:rsidRPr="00471EE1">
        <w:rPr>
          <w:rFonts w:cs="Arial"/>
          <w:lang w:val="sl-SI"/>
        </w:rPr>
        <w:t>primeru odločbe sodišča</w:t>
      </w:r>
      <w:r w:rsidR="00F70C88">
        <w:rPr>
          <w:rFonts w:cs="Arial"/>
          <w:lang w:val="sl-SI"/>
        </w:rPr>
        <w:t>.</w:t>
      </w:r>
      <w:r w:rsidR="00471EE1" w:rsidRPr="00471EE1">
        <w:rPr>
          <w:rFonts w:cs="Arial"/>
          <w:lang w:val="sl-SI"/>
        </w:rPr>
        <w:t xml:space="preserve"> </w:t>
      </w:r>
      <w:bookmarkStart w:id="3" w:name="_Hlk147773827"/>
      <w:r w:rsidR="00F70C88" w:rsidRPr="00EE5E2A">
        <w:rPr>
          <w:rFonts w:cs="Arial"/>
          <w:lang w:val="sl-SI"/>
        </w:rPr>
        <w:t xml:space="preserve">Tudi </w:t>
      </w:r>
      <w:r w:rsidR="0067731B" w:rsidRPr="00EE5E2A">
        <w:rPr>
          <w:rFonts w:cs="Arial"/>
          <w:lang w:val="sl-SI"/>
        </w:rPr>
        <w:t>Zakon o izvajanju Uredbe (EU) Evropskega parlamenta in Sveta o sodelovanju med nacionalnimi organi, odgovornimi za izvrševanje zakonodaje o varstvu potrošnikov (Uradni list RS, št. 200/20 in 16/23</w:t>
      </w:r>
      <w:r w:rsidR="00E65113" w:rsidRPr="00EE5E2A">
        <w:rPr>
          <w:rFonts w:cs="Arial"/>
          <w:lang w:val="sl-SI"/>
        </w:rPr>
        <w:t xml:space="preserve">; v nadaljevanju: </w:t>
      </w:r>
      <w:r w:rsidR="00E65113" w:rsidRPr="00EE5E2A">
        <w:rPr>
          <w:rFonts w:cs="Arial"/>
          <w:i/>
          <w:iCs/>
          <w:lang w:val="sl-SI"/>
        </w:rPr>
        <w:t>ZIUIZV</w:t>
      </w:r>
      <w:r w:rsidR="00E65113" w:rsidRPr="00EE5E2A">
        <w:rPr>
          <w:rFonts w:cs="Arial"/>
          <w:lang w:val="sl-SI"/>
        </w:rPr>
        <w:t>P</w:t>
      </w:r>
      <w:r w:rsidR="0067731B" w:rsidRPr="00EE5E2A">
        <w:rPr>
          <w:rFonts w:cs="Arial"/>
          <w:lang w:val="sl-SI"/>
        </w:rPr>
        <w:t>)</w:t>
      </w:r>
      <w:r w:rsidR="00F70C88" w:rsidRPr="00EE5E2A">
        <w:rPr>
          <w:rFonts w:cs="Arial"/>
          <w:lang w:val="sl-SI"/>
        </w:rPr>
        <w:t xml:space="preserve"> v 8. členu</w:t>
      </w:r>
      <w:r w:rsidR="0067731B" w:rsidRPr="00EE5E2A">
        <w:rPr>
          <w:rFonts w:cs="Arial"/>
          <w:lang w:val="sl-SI"/>
        </w:rPr>
        <w:t>,</w:t>
      </w:r>
      <w:r w:rsidR="00F70C88" w:rsidRPr="00EE5E2A">
        <w:rPr>
          <w:rFonts w:cs="Arial"/>
          <w:lang w:val="sl-SI"/>
        </w:rPr>
        <w:t xml:space="preserve"> Zakon o igrah na srečo (Uradni list RS, št. 14/11 – uradno prečiščeno besedilo, 108/12, 11/14 – popr. </w:t>
      </w:r>
      <w:r w:rsidR="0007568E" w:rsidRPr="00EE5E2A">
        <w:rPr>
          <w:rFonts w:cs="Arial"/>
          <w:lang w:val="sl-SI"/>
        </w:rPr>
        <w:t>I</w:t>
      </w:r>
      <w:r w:rsidR="00F70C88" w:rsidRPr="00EE5E2A">
        <w:rPr>
          <w:rFonts w:cs="Arial"/>
          <w:lang w:val="sl-SI"/>
        </w:rPr>
        <w:t xml:space="preserve">n 40/14 – ZIN-B) v 107.a členu, </w:t>
      </w:r>
      <w:r w:rsidR="0067731B" w:rsidRPr="00EE5E2A">
        <w:rPr>
          <w:rFonts w:cs="Arial"/>
          <w:lang w:val="sl-SI"/>
        </w:rPr>
        <w:t>Zakon o spremembah in dopolnitvah Zakona o tehničnih zahtevah za proizvode in o ugotavljanju skladnosti – ZTZPUS-1A (Uradni list RS, št. 29/23)</w:t>
      </w:r>
      <w:r w:rsidR="00F70C88" w:rsidRPr="00EE5E2A">
        <w:rPr>
          <w:rFonts w:cs="Arial"/>
          <w:lang w:val="sl-SI"/>
        </w:rPr>
        <w:t xml:space="preserve"> v 11. členu</w:t>
      </w:r>
      <w:r w:rsidR="0067731B" w:rsidRPr="00EE5E2A">
        <w:rPr>
          <w:rFonts w:cs="Arial"/>
          <w:lang w:val="sl-SI"/>
        </w:rPr>
        <w:t>,</w:t>
      </w:r>
      <w:r w:rsidR="00F70C88" w:rsidRPr="00EE5E2A">
        <w:rPr>
          <w:rFonts w:cs="Arial"/>
          <w:lang w:val="sl-SI"/>
        </w:rPr>
        <w:t xml:space="preserve"> </w:t>
      </w:r>
      <w:r w:rsidR="001833EF" w:rsidRPr="00EE5E2A">
        <w:rPr>
          <w:rFonts w:cs="Arial"/>
          <w:lang w:val="sl-SI"/>
        </w:rPr>
        <w:t xml:space="preserve">kot pristojni organ </w:t>
      </w:r>
      <w:r w:rsidR="00F70C88" w:rsidRPr="00EE5E2A">
        <w:rPr>
          <w:rFonts w:cs="Arial"/>
          <w:lang w:val="sl-SI"/>
        </w:rPr>
        <w:t>za odstranjevanje nezakonitih vsebin s spleta določa</w:t>
      </w:r>
      <w:r w:rsidR="001833EF" w:rsidRPr="00EE5E2A">
        <w:rPr>
          <w:rFonts w:cs="Arial"/>
          <w:lang w:val="sl-SI"/>
        </w:rPr>
        <w:t>jo</w:t>
      </w:r>
      <w:r w:rsidR="00F70C88" w:rsidRPr="00EE5E2A">
        <w:rPr>
          <w:rFonts w:cs="Arial"/>
          <w:lang w:val="sl-SI"/>
        </w:rPr>
        <w:t xml:space="preserve"> pravosodni organ, in sicer Upravno sodišče Republike Slovenije. Na podlagi navedenega </w:t>
      </w:r>
      <w:r w:rsidR="00E925B7" w:rsidRPr="00EE5E2A">
        <w:rPr>
          <w:rFonts w:cs="Arial"/>
          <w:lang w:val="sl-SI"/>
        </w:rPr>
        <w:t>se predlaga</w:t>
      </w:r>
      <w:r w:rsidR="00F70C88" w:rsidRPr="00EE5E2A">
        <w:rPr>
          <w:rFonts w:cs="Arial"/>
          <w:lang w:val="sl-SI"/>
        </w:rPr>
        <w:t xml:space="preserve">, da </w:t>
      </w:r>
      <w:r w:rsidR="004B4AA4" w:rsidRPr="00EE5E2A">
        <w:rPr>
          <w:rFonts w:cs="Arial"/>
          <w:lang w:val="sl-SI"/>
        </w:rPr>
        <w:t>kadar</w:t>
      </w:r>
      <w:r w:rsidR="00F70C88" w:rsidRPr="00EE5E2A">
        <w:rPr>
          <w:rFonts w:cs="Arial"/>
          <w:lang w:val="sl-SI"/>
        </w:rPr>
        <w:t xml:space="preserve"> z drugim zakonom </w:t>
      </w:r>
      <w:r w:rsidR="00AA14E3" w:rsidRPr="00EE5E2A">
        <w:rPr>
          <w:rFonts w:cs="Arial"/>
          <w:lang w:val="sl-SI"/>
        </w:rPr>
        <w:t>(tj. s Kazenskim zakonikom</w:t>
      </w:r>
      <w:r w:rsidR="00E65113" w:rsidRPr="00EE5E2A">
        <w:rPr>
          <w:rFonts w:cs="Arial"/>
          <w:lang w:val="sl-SI"/>
        </w:rPr>
        <w:t xml:space="preserve"> oziroma drugo </w:t>
      </w:r>
      <w:r w:rsidR="00AA14E3" w:rsidRPr="00EE5E2A">
        <w:rPr>
          <w:rFonts w:cs="Arial"/>
          <w:lang w:val="sl-SI"/>
        </w:rPr>
        <w:t xml:space="preserve">zgoraj navedeno področno zakonodajo) </w:t>
      </w:r>
      <w:r w:rsidR="00F70C88" w:rsidRPr="00EE5E2A">
        <w:rPr>
          <w:rFonts w:cs="Arial"/>
          <w:lang w:val="sl-SI"/>
        </w:rPr>
        <w:t>ni določeno</w:t>
      </w:r>
      <w:r w:rsidR="00486A17" w:rsidRPr="00EE5E2A">
        <w:rPr>
          <w:rFonts w:cs="Arial"/>
          <w:lang w:val="sl-SI"/>
        </w:rPr>
        <w:t xml:space="preserve"> drugače</w:t>
      </w:r>
      <w:r w:rsidR="00F70C88" w:rsidRPr="00EE5E2A">
        <w:rPr>
          <w:rFonts w:cs="Arial"/>
          <w:lang w:val="sl-SI"/>
        </w:rPr>
        <w:t xml:space="preserve">, </w:t>
      </w:r>
      <w:r w:rsidR="00EE4ACD" w:rsidRPr="00EE5E2A">
        <w:rPr>
          <w:rFonts w:cs="Arial"/>
          <w:lang w:val="sl-SI"/>
        </w:rPr>
        <w:t xml:space="preserve">odstranitev nezakonitih vsebin ponudnikom posredniških storitev odredi </w:t>
      </w:r>
      <w:r w:rsidR="00AB0AC3">
        <w:rPr>
          <w:rFonts w:cs="Arial"/>
          <w:lang w:val="sl-SI"/>
        </w:rPr>
        <w:t>pravosodni organ</w:t>
      </w:r>
      <w:r w:rsidR="00EE4ACD" w:rsidRPr="00EE5E2A">
        <w:rPr>
          <w:rFonts w:cs="Arial"/>
          <w:lang w:val="sl-SI"/>
        </w:rPr>
        <w:t>. To pomeni, da se za vsebine, ki niso nedvomno nezakonite (torej ne gre nedvomno za nezakonit sovražni govor, teroristične vsebine, protipravno diskriminatorno vsebino, izmenjavo zasebnih fotografij brez privolitve, ki prikazujejo spolno zlorabo otrok, spletno zalezovanje, prodajo neskladnih ali ponarejenih proizvodov, prodajo proizvodov ali zagotavljanje storitev, ki kršijo pravo o varstvu potrošnikov, neodobreno uporabo gradiva, zaščitenega z avtorskimi pravicami ipd.)</w:t>
      </w:r>
      <w:r w:rsidR="00EC4A3D" w:rsidRPr="00EE5E2A">
        <w:rPr>
          <w:rFonts w:cs="Arial"/>
          <w:lang w:val="sl-SI"/>
        </w:rPr>
        <w:t>,</w:t>
      </w:r>
      <w:r w:rsidR="00EE4ACD" w:rsidRPr="00EE5E2A">
        <w:rPr>
          <w:rFonts w:cs="Arial"/>
          <w:lang w:val="sl-SI"/>
        </w:rPr>
        <w:t xml:space="preserve"> prejemnik storitev oziroma uporabnik posredniških storitev lahko – v zadnji instanci – obrne na navedeno sodišče in poskuša dokazati, da gre za nezakonito vsebino</w:t>
      </w:r>
      <w:r w:rsidR="00EC4A3D" w:rsidRPr="00EE5E2A">
        <w:rPr>
          <w:rFonts w:cs="Arial"/>
          <w:lang w:val="sl-SI"/>
        </w:rPr>
        <w:t>,</w:t>
      </w:r>
      <w:r w:rsidR="00EE4ACD" w:rsidRPr="00EE5E2A">
        <w:rPr>
          <w:rFonts w:cs="Arial"/>
          <w:lang w:val="sl-SI"/>
        </w:rPr>
        <w:t xml:space="preserve"> in tako prek sodišča </w:t>
      </w:r>
      <w:r w:rsidR="00EC4A3D" w:rsidRPr="00EE5E2A">
        <w:rPr>
          <w:rFonts w:cs="Arial"/>
          <w:lang w:val="sl-SI"/>
        </w:rPr>
        <w:t xml:space="preserve">poskuša </w:t>
      </w:r>
      <w:r w:rsidR="00EE4ACD" w:rsidRPr="00EE5E2A">
        <w:rPr>
          <w:rFonts w:cs="Arial"/>
          <w:lang w:val="sl-SI"/>
        </w:rPr>
        <w:t xml:space="preserve">doseči, da jo ponudnik posredniških storitev odstrani. Pred tem pa </w:t>
      </w:r>
      <w:r w:rsidR="00EC4A3D" w:rsidRPr="00EE5E2A">
        <w:rPr>
          <w:rFonts w:cs="Arial"/>
          <w:lang w:val="sl-SI"/>
        </w:rPr>
        <w:t>lahko</w:t>
      </w:r>
      <w:r w:rsidR="00EE4ACD" w:rsidRPr="00EE5E2A">
        <w:rPr>
          <w:rFonts w:cs="Arial"/>
          <w:lang w:val="sl-SI"/>
        </w:rPr>
        <w:t xml:space="preserve"> uporabnik posredniških storitev </w:t>
      </w:r>
      <w:r w:rsidR="00EC4A3D" w:rsidRPr="00EE5E2A">
        <w:rPr>
          <w:rFonts w:cs="Arial"/>
          <w:lang w:val="sl-SI"/>
        </w:rPr>
        <w:t>izkoristi možnost</w:t>
      </w:r>
      <w:r w:rsidR="001647CC" w:rsidRPr="00EE5E2A">
        <w:rPr>
          <w:rFonts w:cs="Arial"/>
          <w:lang w:val="sl-SI"/>
        </w:rPr>
        <w:t xml:space="preserve"> v</w:t>
      </w:r>
      <w:r w:rsidR="00EE4ACD" w:rsidRPr="00EE5E2A">
        <w:rPr>
          <w:rFonts w:cs="Arial"/>
          <w:lang w:val="sl-SI"/>
        </w:rPr>
        <w:t xml:space="preserve"> Uredb</w:t>
      </w:r>
      <w:r w:rsidR="001647CC" w:rsidRPr="00EE5E2A">
        <w:rPr>
          <w:rFonts w:cs="Arial"/>
          <w:lang w:val="sl-SI"/>
        </w:rPr>
        <w:t>i</w:t>
      </w:r>
      <w:r w:rsidR="00EE4ACD" w:rsidRPr="00EE5E2A">
        <w:rPr>
          <w:rFonts w:cs="Arial"/>
          <w:lang w:val="sl-SI"/>
        </w:rPr>
        <w:t xml:space="preserve"> 2022/2065/EU predvidenih mehanizmov: prijava nezakonite vsebine neposredno pri ponudniku posredniških storitev (prek mehanizma Obvesti in ukrepaj (16. člen Uredbe 2022/2065/EU), s prijavo prek zaupanja vrednega prijavitelja, </w:t>
      </w:r>
      <w:r w:rsidR="008566D5" w:rsidRPr="00EE5E2A">
        <w:rPr>
          <w:rFonts w:cs="Arial"/>
          <w:lang w:val="sl-SI"/>
        </w:rPr>
        <w:t xml:space="preserve">z uporabo </w:t>
      </w:r>
      <w:r w:rsidR="00EE4ACD" w:rsidRPr="00EE5E2A">
        <w:rPr>
          <w:rFonts w:cs="Arial"/>
          <w:lang w:val="sl-SI"/>
        </w:rPr>
        <w:t>notranj</w:t>
      </w:r>
      <w:r w:rsidR="008566D5" w:rsidRPr="00EE5E2A">
        <w:rPr>
          <w:rFonts w:cs="Arial"/>
          <w:lang w:val="sl-SI"/>
        </w:rPr>
        <w:t>ega</w:t>
      </w:r>
      <w:r w:rsidR="00EE4ACD" w:rsidRPr="00EE5E2A">
        <w:rPr>
          <w:rFonts w:cs="Arial"/>
          <w:lang w:val="sl-SI"/>
        </w:rPr>
        <w:t xml:space="preserve"> mehaniz</w:t>
      </w:r>
      <w:r w:rsidR="008566D5" w:rsidRPr="00EE5E2A">
        <w:rPr>
          <w:rFonts w:cs="Arial"/>
          <w:lang w:val="sl-SI"/>
        </w:rPr>
        <w:t>ma</w:t>
      </w:r>
      <w:r w:rsidR="00EE4ACD" w:rsidRPr="00EE5E2A">
        <w:rPr>
          <w:rFonts w:cs="Arial"/>
          <w:lang w:val="sl-SI"/>
        </w:rPr>
        <w:t xml:space="preserve"> reševanja pritožb in izvensodn</w:t>
      </w:r>
      <w:r w:rsidR="008566D5" w:rsidRPr="00EE5E2A">
        <w:rPr>
          <w:rFonts w:cs="Arial"/>
          <w:lang w:val="sl-SI"/>
        </w:rPr>
        <w:t>ega</w:t>
      </w:r>
      <w:r w:rsidR="00EE4ACD" w:rsidRPr="00EE5E2A">
        <w:rPr>
          <w:rFonts w:cs="Arial"/>
          <w:lang w:val="sl-SI"/>
        </w:rPr>
        <w:t xml:space="preserve"> reševanja sporov pri certificiranem izvajalcu</w:t>
      </w:r>
      <w:r w:rsidR="008566D5" w:rsidRPr="00EE5E2A">
        <w:rPr>
          <w:rFonts w:cs="Arial"/>
          <w:lang w:val="sl-SI"/>
        </w:rPr>
        <w:t>)</w:t>
      </w:r>
      <w:r w:rsidR="00EE4ACD" w:rsidRPr="00EE5E2A">
        <w:rPr>
          <w:rFonts w:cs="Arial"/>
          <w:lang w:val="sl-SI"/>
        </w:rPr>
        <w:t>.</w:t>
      </w:r>
      <w:r w:rsidR="00EE4ACD" w:rsidRPr="00486A17">
        <w:rPr>
          <w:rFonts w:cs="Arial"/>
          <w:lang w:val="sl-SI"/>
        </w:rPr>
        <w:t xml:space="preserve"> </w:t>
      </w:r>
    </w:p>
    <w:p w:rsidR="0067731B" w:rsidRPr="00DF2B30" w:rsidRDefault="00080579" w:rsidP="00694DC1">
      <w:pPr>
        <w:spacing w:line="240" w:lineRule="atLeast"/>
        <w:jc w:val="both"/>
        <w:rPr>
          <w:lang w:val="sl-SI"/>
        </w:rPr>
      </w:pPr>
      <w:r>
        <w:rPr>
          <w:lang w:val="sl-SI"/>
        </w:rPr>
        <w:softHyphen/>
      </w:r>
      <w:bookmarkEnd w:id="3"/>
    </w:p>
    <w:p w:rsidR="0067731B" w:rsidRPr="00860308" w:rsidRDefault="007D56CF" w:rsidP="00694DC1">
      <w:pPr>
        <w:spacing w:line="240" w:lineRule="atLeast"/>
        <w:jc w:val="both"/>
        <w:rPr>
          <w:rFonts w:cs="Arial"/>
          <w:lang w:val="sl-SI"/>
        </w:rPr>
      </w:pPr>
      <w:r w:rsidRPr="007D56CF">
        <w:rPr>
          <w:rFonts w:cs="Arial"/>
          <w:lang w:val="sl-SI"/>
        </w:rPr>
        <w:t>Prav tako</w:t>
      </w:r>
      <w:r>
        <w:rPr>
          <w:rFonts w:cs="Arial"/>
          <w:lang w:val="sl-SI"/>
        </w:rPr>
        <w:t xml:space="preserve"> predlog</w:t>
      </w:r>
      <w:r w:rsidR="0067731B" w:rsidRPr="007D56CF">
        <w:rPr>
          <w:rFonts w:cs="Arial"/>
          <w:lang w:val="sl-SI"/>
        </w:rPr>
        <w:t xml:space="preserve"> zakona vzpostavlja pravno podlago za pripravo ukrepov, s katerimi bo</w:t>
      </w:r>
      <w:r>
        <w:rPr>
          <w:rFonts w:cs="Arial"/>
          <w:lang w:val="sl-SI"/>
        </w:rPr>
        <w:t>sta tako</w:t>
      </w:r>
      <w:r w:rsidR="0067731B" w:rsidRPr="007D56CF">
        <w:rPr>
          <w:rFonts w:cs="Arial"/>
          <w:lang w:val="sl-SI"/>
        </w:rPr>
        <w:t xml:space="preserve"> ministrstvo </w:t>
      </w:r>
      <w:r>
        <w:rPr>
          <w:rFonts w:cs="Arial"/>
          <w:lang w:val="sl-SI"/>
        </w:rPr>
        <w:t xml:space="preserve">kot agencija </w:t>
      </w:r>
      <w:r w:rsidR="0067731B" w:rsidRPr="007D56CF">
        <w:rPr>
          <w:rFonts w:cs="Arial"/>
          <w:lang w:val="sl-SI"/>
        </w:rPr>
        <w:t>lahko deloval</w:t>
      </w:r>
      <w:r>
        <w:rPr>
          <w:rFonts w:cs="Arial"/>
          <w:lang w:val="sl-SI"/>
        </w:rPr>
        <w:t>a</w:t>
      </w:r>
      <w:r w:rsidR="0067731B" w:rsidRPr="007D56CF">
        <w:rPr>
          <w:rFonts w:cs="Arial"/>
          <w:lang w:val="sl-SI"/>
        </w:rPr>
        <w:t xml:space="preserve"> v smeri oblikovanja varnega in zaupanja vrednega spletnega okolja. Veliko deležnikov kompleksnega internetnega ekosistema, predvsem uporabnikov storitev, je praviloma slabo seznanjenih s svojimi zakonskimi pravicami in dolžnostmi. Manjša podjetja internetnega gospodarstva imajo težave z uveljavljanjem na zahtevnem konkurenčnem trgu in pri tem </w:t>
      </w:r>
      <w:r w:rsidR="00EC4A3D">
        <w:rPr>
          <w:rFonts w:cs="Arial"/>
          <w:lang w:val="sl-SI"/>
        </w:rPr>
        <w:t xml:space="preserve">jim </w:t>
      </w:r>
      <w:r w:rsidR="0067731B" w:rsidRPr="007D56CF">
        <w:rPr>
          <w:rFonts w:cs="Arial"/>
          <w:lang w:val="sl-SI"/>
        </w:rPr>
        <w:t xml:space="preserve">pogosto ne uspe posvetiti dovolj pozornosti zakonski ureditvi področja, na katerem poslujejo. Če upoštevamo še izjemen vpliv spletnih posredniških platform na družbo, je razumljiva zaskrbljenost nad stanjem in razvojnimi smernicami. Za oblikovanje varnega in zaupanja vrednega spletnega okolja, kar je cilj </w:t>
      </w:r>
      <w:r w:rsidR="0067731B" w:rsidRPr="007D56CF">
        <w:rPr>
          <w:lang w:val="sl-SI"/>
        </w:rPr>
        <w:t>Uredbe 2022/2065/EU</w:t>
      </w:r>
      <w:r w:rsidR="0067731B" w:rsidRPr="007D56CF">
        <w:rPr>
          <w:rFonts w:cs="Arial"/>
          <w:lang w:val="sl-SI"/>
        </w:rPr>
        <w:t xml:space="preserve">, je </w:t>
      </w:r>
      <w:r w:rsidR="005B317C">
        <w:rPr>
          <w:rFonts w:cs="Arial"/>
          <w:lang w:val="sl-SI"/>
        </w:rPr>
        <w:t xml:space="preserve">bilo </w:t>
      </w:r>
      <w:r w:rsidR="0067731B" w:rsidRPr="007D56CF">
        <w:rPr>
          <w:rFonts w:cs="Arial"/>
          <w:lang w:val="sl-SI"/>
        </w:rPr>
        <w:t>treba predvideti podporne ukrepe, s pomočjo katerih bodo deležniki skladno s svojo vlogo v internetnem ekosistemu prispevali k navedenim strateškim ciljem.</w:t>
      </w:r>
      <w:r w:rsidR="005B317C">
        <w:rPr>
          <w:rFonts w:cs="Arial"/>
          <w:lang w:val="sl-SI"/>
        </w:rPr>
        <w:t xml:space="preserve"> </w:t>
      </w:r>
      <w:r w:rsidR="001E463A">
        <w:rPr>
          <w:rFonts w:cs="Arial"/>
          <w:lang w:val="sl-SI"/>
        </w:rPr>
        <w:t>Predlog zakona tako predvideva naslednje ukrepe, in sicer (1)</w:t>
      </w:r>
      <w:r w:rsidR="006561D4" w:rsidRPr="006561D4">
        <w:rPr>
          <w:rFonts w:cs="Arial"/>
          <w:lang w:val="sl-SI"/>
        </w:rPr>
        <w:t xml:space="preserve"> sofinancira</w:t>
      </w:r>
      <w:r w:rsidR="006561D4">
        <w:rPr>
          <w:rFonts w:cs="Arial"/>
          <w:lang w:val="sl-SI"/>
        </w:rPr>
        <w:t>nje</w:t>
      </w:r>
      <w:r w:rsidR="006561D4" w:rsidRPr="006561D4">
        <w:rPr>
          <w:rFonts w:cs="Arial"/>
          <w:lang w:val="sl-SI"/>
        </w:rPr>
        <w:t xml:space="preserve"> projekt</w:t>
      </w:r>
      <w:r w:rsidR="006561D4">
        <w:rPr>
          <w:rFonts w:cs="Arial"/>
          <w:lang w:val="sl-SI"/>
        </w:rPr>
        <w:t>ov</w:t>
      </w:r>
      <w:r w:rsidR="006561D4" w:rsidRPr="006561D4">
        <w:rPr>
          <w:rFonts w:cs="Arial"/>
          <w:lang w:val="sl-SI"/>
        </w:rPr>
        <w:t>, ki so izbrani v sofinanciranje v okviru programov Evropske unije in omogočajo dopolnjevanje z drugimi evropskimi ali državnimi sredstvi</w:t>
      </w:r>
      <w:r w:rsidR="001E463A">
        <w:rPr>
          <w:rFonts w:cs="Arial"/>
          <w:lang w:val="sl-SI"/>
        </w:rPr>
        <w:t>, k</w:t>
      </w:r>
      <w:r w:rsidR="006561D4">
        <w:rPr>
          <w:rFonts w:cs="Arial"/>
          <w:lang w:val="sl-SI"/>
        </w:rPr>
        <w:t>ar</w:t>
      </w:r>
      <w:r w:rsidR="001E463A">
        <w:rPr>
          <w:rFonts w:cs="Arial"/>
          <w:lang w:val="sl-SI"/>
        </w:rPr>
        <w:t xml:space="preserve"> naj bi </w:t>
      </w:r>
      <w:r w:rsidR="00F24F17">
        <w:rPr>
          <w:rFonts w:cs="Arial"/>
          <w:lang w:val="sl-SI"/>
        </w:rPr>
        <w:t xml:space="preserve">v skladu </w:t>
      </w:r>
      <w:r w:rsidR="001E463A">
        <w:rPr>
          <w:rFonts w:cs="Arial"/>
          <w:lang w:val="sl-SI"/>
        </w:rPr>
        <w:t xml:space="preserve">s predlogom zakona </w:t>
      </w:r>
      <w:r w:rsidR="006561D4">
        <w:rPr>
          <w:rFonts w:cs="Arial"/>
          <w:lang w:val="sl-SI"/>
        </w:rPr>
        <w:t>zagotavljalo</w:t>
      </w:r>
      <w:r w:rsidR="001E463A">
        <w:rPr>
          <w:rFonts w:cs="Arial"/>
          <w:lang w:val="sl-SI"/>
        </w:rPr>
        <w:t xml:space="preserve"> ministrstvo, pristojno za informacijsko družbo, (2) </w:t>
      </w:r>
      <w:r w:rsidR="006561D4">
        <w:rPr>
          <w:rFonts w:cs="Arial"/>
          <w:lang w:val="sl-SI"/>
        </w:rPr>
        <w:t>ozaveščanje uporabnikov in ponudnikov posredniških storitev glede njihovih pravic in obveznosti po Uredbi 2022/2065/EU</w:t>
      </w:r>
      <w:r w:rsidR="001E463A">
        <w:rPr>
          <w:rFonts w:cs="Arial"/>
          <w:lang w:val="sl-SI"/>
        </w:rPr>
        <w:t xml:space="preserve"> ter (3)</w:t>
      </w:r>
      <w:r w:rsidR="00377E4F">
        <w:rPr>
          <w:rFonts w:cs="Arial"/>
          <w:lang w:val="sl-SI"/>
        </w:rPr>
        <w:t xml:space="preserve"> sofinanciranje delovanja zaupanja vrednih prijaviteljev</w:t>
      </w:r>
      <w:r w:rsidR="001E463A">
        <w:rPr>
          <w:rFonts w:cs="Arial"/>
          <w:lang w:val="sl-SI"/>
        </w:rPr>
        <w:t>,</w:t>
      </w:r>
      <w:r w:rsidR="00377E4F">
        <w:rPr>
          <w:rFonts w:cs="Arial"/>
          <w:lang w:val="sl-SI"/>
        </w:rPr>
        <w:t xml:space="preserve"> </w:t>
      </w:r>
      <w:r w:rsidR="00F24F17">
        <w:rPr>
          <w:rFonts w:cs="Arial"/>
          <w:lang w:val="sl-SI"/>
        </w:rPr>
        <w:t>če</w:t>
      </w:r>
      <w:r w:rsidR="00377E4F">
        <w:rPr>
          <w:rFonts w:cs="Arial"/>
          <w:lang w:val="sl-SI"/>
        </w:rPr>
        <w:t xml:space="preserve"> se oceni, da bi bilo za dvig ravni varnosti in zaupanja v internet to potrebno</w:t>
      </w:r>
      <w:r w:rsidR="001E463A">
        <w:rPr>
          <w:rFonts w:cs="Arial"/>
          <w:lang w:val="sl-SI"/>
        </w:rPr>
        <w:t xml:space="preserve">. </w:t>
      </w:r>
    </w:p>
    <w:p w:rsidR="0067731B" w:rsidRDefault="0067731B" w:rsidP="00694DC1">
      <w:pPr>
        <w:spacing w:line="240" w:lineRule="atLeast"/>
        <w:jc w:val="both"/>
        <w:rPr>
          <w:lang w:val="sl-SI"/>
        </w:rPr>
      </w:pPr>
    </w:p>
    <w:p w:rsidR="001C7BC2" w:rsidRDefault="001C7BC2" w:rsidP="00694DC1">
      <w:pPr>
        <w:spacing w:line="240" w:lineRule="atLeast"/>
        <w:jc w:val="both"/>
        <w:rPr>
          <w:lang w:val="sl-SI"/>
        </w:rPr>
      </w:pPr>
      <w:r>
        <w:rPr>
          <w:lang w:val="sl-SI"/>
        </w:rPr>
        <w:t xml:space="preserve">Seznam </w:t>
      </w:r>
      <w:r w:rsidR="00DE68DA">
        <w:rPr>
          <w:lang w:val="sl-SI"/>
        </w:rPr>
        <w:t>izvršilnih predpisov, ki bodo</w:t>
      </w:r>
      <w:r w:rsidR="00813363">
        <w:rPr>
          <w:lang w:val="sl-SI"/>
        </w:rPr>
        <w:t xml:space="preserve"> lahko</w:t>
      </w:r>
      <w:r w:rsidR="00DE68DA">
        <w:rPr>
          <w:lang w:val="sl-SI"/>
        </w:rPr>
        <w:t xml:space="preserve"> izdani</w:t>
      </w:r>
      <w:r>
        <w:rPr>
          <w:lang w:val="sl-SI"/>
        </w:rPr>
        <w:t xml:space="preserve">: </w:t>
      </w:r>
    </w:p>
    <w:p w:rsidR="00764ED4" w:rsidRDefault="00764ED4" w:rsidP="005F3E06">
      <w:pPr>
        <w:pStyle w:val="Odstavekseznama"/>
        <w:numPr>
          <w:ilvl w:val="0"/>
          <w:numId w:val="19"/>
        </w:numPr>
        <w:spacing w:line="240" w:lineRule="atLeast"/>
        <w:jc w:val="both"/>
        <w:rPr>
          <w:lang w:val="sl-SI"/>
        </w:rPr>
      </w:pPr>
      <w:r>
        <w:rPr>
          <w:lang w:val="sl-SI"/>
        </w:rPr>
        <w:t>Splošni akt glede podrobnejše vsebine vloge za podelitev statusa zaupanja vrednega prijavitelja (peti odstavek 14. člena),</w:t>
      </w:r>
    </w:p>
    <w:p w:rsidR="00764ED4" w:rsidRDefault="00764ED4" w:rsidP="005F3E06">
      <w:pPr>
        <w:pStyle w:val="Odstavekseznama"/>
        <w:numPr>
          <w:ilvl w:val="0"/>
          <w:numId w:val="19"/>
        </w:numPr>
        <w:spacing w:line="240" w:lineRule="atLeast"/>
        <w:jc w:val="both"/>
        <w:rPr>
          <w:lang w:val="sl-SI"/>
        </w:rPr>
      </w:pPr>
      <w:r>
        <w:rPr>
          <w:lang w:val="sl-SI"/>
        </w:rPr>
        <w:t>Splošni akt glede oblike poročila zaupanja vrednega prijavitelja (šesti odstavek 14. člena),</w:t>
      </w:r>
    </w:p>
    <w:p w:rsidR="00764ED4" w:rsidRDefault="00764ED4" w:rsidP="005F3E06">
      <w:pPr>
        <w:pStyle w:val="Odstavekseznama"/>
        <w:numPr>
          <w:ilvl w:val="0"/>
          <w:numId w:val="19"/>
        </w:numPr>
        <w:spacing w:line="240" w:lineRule="atLeast"/>
        <w:jc w:val="both"/>
        <w:rPr>
          <w:lang w:val="sl-SI"/>
        </w:rPr>
      </w:pPr>
      <w:r>
        <w:rPr>
          <w:lang w:val="sl-SI"/>
        </w:rPr>
        <w:t xml:space="preserve">Splošni akt glede podrobnejše vsebine in oblike poročila organa </w:t>
      </w:r>
      <w:r w:rsidR="00DE68DA">
        <w:rPr>
          <w:lang w:val="sl-SI"/>
        </w:rPr>
        <w:t>za izvensodno reševanje sporov (četrti odstavek 16. člena) in</w:t>
      </w:r>
    </w:p>
    <w:p w:rsidR="00DE68DA" w:rsidRDefault="00DE68DA" w:rsidP="005F3E06">
      <w:pPr>
        <w:pStyle w:val="Odstavekseznama"/>
        <w:numPr>
          <w:ilvl w:val="0"/>
          <w:numId w:val="19"/>
        </w:numPr>
        <w:spacing w:line="240" w:lineRule="atLeast"/>
        <w:jc w:val="both"/>
        <w:rPr>
          <w:lang w:val="sl-SI"/>
        </w:rPr>
      </w:pPr>
      <w:r>
        <w:rPr>
          <w:lang w:val="sl-SI"/>
        </w:rPr>
        <w:t xml:space="preserve">Splošni akt glede oblike in vsebine certifikata (šesti odstavek 16. člena). </w:t>
      </w:r>
    </w:p>
    <w:p w:rsidR="00AD19C0" w:rsidRDefault="00AD19C0" w:rsidP="00694DC1">
      <w:pPr>
        <w:spacing w:line="240" w:lineRule="atLeast"/>
        <w:jc w:val="both"/>
        <w:rPr>
          <w:lang w:val="sl-SI"/>
        </w:rPr>
      </w:pPr>
    </w:p>
    <w:p w:rsidR="008B5E73" w:rsidRPr="00AD19C0" w:rsidRDefault="008B5E73" w:rsidP="00694DC1">
      <w:pPr>
        <w:spacing w:line="240" w:lineRule="atLeast"/>
        <w:jc w:val="both"/>
        <w:rPr>
          <w:lang w:val="sl-SI"/>
        </w:rPr>
      </w:pPr>
      <w:r w:rsidRPr="008B5E73">
        <w:rPr>
          <w:lang w:val="sl-SI"/>
        </w:rPr>
        <w:t>Kot izhaja iz predloga zakona</w:t>
      </w:r>
      <w:r w:rsidR="003A326E">
        <w:rPr>
          <w:lang w:val="sl-SI"/>
        </w:rPr>
        <w:t>,</w:t>
      </w:r>
      <w:r w:rsidRPr="008B5E73">
        <w:rPr>
          <w:lang w:val="sl-SI"/>
        </w:rPr>
        <w:t xml:space="preserve"> je izdaja teh splošnih aktov fakultativn</w:t>
      </w:r>
      <w:r w:rsidR="00F24F17">
        <w:rPr>
          <w:lang w:val="sl-SI"/>
        </w:rPr>
        <w:t>a</w:t>
      </w:r>
      <w:r w:rsidRPr="008B5E73">
        <w:rPr>
          <w:lang w:val="sl-SI"/>
        </w:rPr>
        <w:t xml:space="preserve">, saj se agencija </w:t>
      </w:r>
      <w:r w:rsidR="003A326E">
        <w:rPr>
          <w:lang w:val="sl-SI"/>
        </w:rPr>
        <w:t>kot</w:t>
      </w:r>
      <w:r w:rsidRPr="008B5E73">
        <w:rPr>
          <w:lang w:val="sl-SI"/>
        </w:rPr>
        <w:t xml:space="preserve"> pristojni organ sama odloči, ali </w:t>
      </w:r>
      <w:r w:rsidR="003A326E">
        <w:rPr>
          <w:lang w:val="sl-SI"/>
        </w:rPr>
        <w:t>je njihova izdaja potrebna.</w:t>
      </w:r>
    </w:p>
    <w:p w:rsidR="001C7BC2" w:rsidRDefault="001C7BC2" w:rsidP="00694DC1">
      <w:pPr>
        <w:spacing w:line="240" w:lineRule="atLeast"/>
        <w:jc w:val="both"/>
        <w:rPr>
          <w:lang w:val="sl-SI"/>
        </w:rPr>
      </w:pPr>
    </w:p>
    <w:p w:rsidR="0076025D" w:rsidRPr="00AD19C0" w:rsidRDefault="0076025D" w:rsidP="00694DC1">
      <w:pPr>
        <w:spacing w:line="240" w:lineRule="atLeast"/>
        <w:jc w:val="both"/>
        <w:rPr>
          <w:lang w:val="sl-SI"/>
        </w:rPr>
      </w:pPr>
      <w:r w:rsidRPr="00AD19C0">
        <w:rPr>
          <w:lang w:val="sl-SI"/>
        </w:rPr>
        <w:lastRenderedPageBreak/>
        <w:t xml:space="preserve">Predlog zakona je usklajen z veljavnim pravnim redom, splošno veljavnimi načeli mednarodnega prava in mednarodnimi pogodbami, ki zavezujejo Republiko Slovenijo. </w:t>
      </w:r>
    </w:p>
    <w:p w:rsidR="0076025D" w:rsidRPr="00AD19C0" w:rsidRDefault="0076025D" w:rsidP="00694DC1">
      <w:pPr>
        <w:spacing w:line="240" w:lineRule="atLeast"/>
        <w:jc w:val="both"/>
        <w:rPr>
          <w:lang w:val="sl-SI"/>
        </w:rPr>
      </w:pPr>
    </w:p>
    <w:p w:rsidR="0076025D" w:rsidRPr="00AD19C0" w:rsidRDefault="001C7BC2" w:rsidP="00694DC1">
      <w:pPr>
        <w:spacing w:line="240" w:lineRule="atLeast"/>
        <w:jc w:val="both"/>
        <w:rPr>
          <w:lang w:val="sl-SI"/>
        </w:rPr>
      </w:pPr>
      <w:r w:rsidRPr="00AD19C0">
        <w:rPr>
          <w:lang w:val="sl-SI"/>
        </w:rPr>
        <w:t>Predlog zakona ne posega na področje samoupravnih lokalnih skupnosti, zato z njimi ni bil usklaj</w:t>
      </w:r>
      <w:r w:rsidR="00535208" w:rsidRPr="00AD19C0">
        <w:rPr>
          <w:lang w:val="sl-SI"/>
        </w:rPr>
        <w:t>evan</w:t>
      </w:r>
      <w:r w:rsidRPr="00AD19C0">
        <w:rPr>
          <w:lang w:val="sl-SI"/>
        </w:rPr>
        <w:t xml:space="preserve">. Prav tako predlog zakona ni bil usklajevan s civilno družbo, saj ne ureja vprašanj, povezanih s civilno družbo. </w:t>
      </w:r>
    </w:p>
    <w:p w:rsidR="001C7BC2" w:rsidRPr="00AD19C0" w:rsidRDefault="001C7BC2" w:rsidP="00694DC1">
      <w:pPr>
        <w:spacing w:line="240" w:lineRule="atLeast"/>
        <w:jc w:val="both"/>
        <w:rPr>
          <w:lang w:val="sl-SI"/>
        </w:rPr>
      </w:pPr>
    </w:p>
    <w:p w:rsidR="001C7BC2" w:rsidRDefault="001C7BC2" w:rsidP="00694DC1">
      <w:pPr>
        <w:spacing w:line="240" w:lineRule="atLeast"/>
        <w:jc w:val="both"/>
        <w:rPr>
          <w:lang w:val="sl-SI"/>
        </w:rPr>
      </w:pPr>
      <w:r w:rsidRPr="00AD19C0">
        <w:rPr>
          <w:lang w:val="sl-SI"/>
        </w:rPr>
        <w:t xml:space="preserve">Pri pripravi predloga zakona </w:t>
      </w:r>
      <w:r w:rsidR="0067731B" w:rsidRPr="00AD19C0">
        <w:rPr>
          <w:lang w:val="sl-SI"/>
        </w:rPr>
        <w:t>so sodelovali oziroma so dali mnenje:</w:t>
      </w:r>
    </w:p>
    <w:p w:rsidR="0067731B" w:rsidRPr="008B3134" w:rsidRDefault="0067731B" w:rsidP="005F3E06">
      <w:pPr>
        <w:pStyle w:val="Odstavekseznama"/>
        <w:numPr>
          <w:ilvl w:val="1"/>
          <w:numId w:val="16"/>
        </w:numPr>
        <w:spacing w:line="240" w:lineRule="atLeast"/>
        <w:contextualSpacing/>
        <w:jc w:val="both"/>
        <w:rPr>
          <w:lang w:val="sl-SI"/>
        </w:rPr>
      </w:pPr>
      <w:r w:rsidRPr="008B3134">
        <w:rPr>
          <w:lang w:val="sl-SI"/>
        </w:rPr>
        <w:t>Agencij</w:t>
      </w:r>
      <w:r>
        <w:rPr>
          <w:lang w:val="sl-SI"/>
        </w:rPr>
        <w:t>a</w:t>
      </w:r>
      <w:r w:rsidRPr="008B3134">
        <w:rPr>
          <w:lang w:val="sl-SI"/>
        </w:rPr>
        <w:t xml:space="preserve"> za komunikacijska omrežja in storitve Republike Slovenije, </w:t>
      </w:r>
    </w:p>
    <w:p w:rsidR="0067731B" w:rsidRPr="008B3134" w:rsidRDefault="0067731B" w:rsidP="005F3E06">
      <w:pPr>
        <w:pStyle w:val="Odstavekseznama"/>
        <w:numPr>
          <w:ilvl w:val="1"/>
          <w:numId w:val="16"/>
        </w:numPr>
        <w:spacing w:line="240" w:lineRule="atLeast"/>
        <w:contextualSpacing/>
        <w:jc w:val="both"/>
        <w:rPr>
          <w:lang w:val="sl-SI"/>
        </w:rPr>
      </w:pPr>
      <w:r w:rsidRPr="008B3134">
        <w:rPr>
          <w:lang w:val="sl-SI"/>
        </w:rPr>
        <w:t>Informacijsk</w:t>
      </w:r>
      <w:r>
        <w:rPr>
          <w:lang w:val="sl-SI"/>
        </w:rPr>
        <w:t>i</w:t>
      </w:r>
      <w:r w:rsidRPr="008B3134">
        <w:rPr>
          <w:lang w:val="sl-SI"/>
        </w:rPr>
        <w:t xml:space="preserve"> pooblaščen</w:t>
      </w:r>
      <w:r>
        <w:rPr>
          <w:lang w:val="sl-SI"/>
        </w:rPr>
        <w:t>e</w:t>
      </w:r>
      <w:r w:rsidRPr="008B3134">
        <w:rPr>
          <w:lang w:val="sl-SI"/>
        </w:rPr>
        <w:t>c,</w:t>
      </w:r>
    </w:p>
    <w:p w:rsidR="0067731B" w:rsidRPr="008B3134" w:rsidRDefault="0067731B" w:rsidP="005F3E06">
      <w:pPr>
        <w:pStyle w:val="Odstavekseznama"/>
        <w:numPr>
          <w:ilvl w:val="1"/>
          <w:numId w:val="16"/>
        </w:numPr>
        <w:spacing w:line="240" w:lineRule="atLeast"/>
        <w:contextualSpacing/>
        <w:jc w:val="both"/>
        <w:rPr>
          <w:lang w:val="sl-SI"/>
        </w:rPr>
      </w:pPr>
      <w:r w:rsidRPr="008B3134">
        <w:rPr>
          <w:lang w:val="sl-SI"/>
        </w:rPr>
        <w:t>Gospodarsk</w:t>
      </w:r>
      <w:r>
        <w:rPr>
          <w:lang w:val="sl-SI"/>
        </w:rPr>
        <w:t>a</w:t>
      </w:r>
      <w:r w:rsidRPr="008B3134">
        <w:rPr>
          <w:lang w:val="sl-SI"/>
        </w:rPr>
        <w:t xml:space="preserve"> zbornic</w:t>
      </w:r>
      <w:r>
        <w:rPr>
          <w:lang w:val="sl-SI"/>
        </w:rPr>
        <w:t>a</w:t>
      </w:r>
      <w:r w:rsidRPr="008B3134">
        <w:rPr>
          <w:lang w:val="sl-SI"/>
        </w:rPr>
        <w:t xml:space="preserve"> Slovenije, Združenje za informatiko in telekomunikacije, Sekcij</w:t>
      </w:r>
      <w:r>
        <w:rPr>
          <w:lang w:val="sl-SI"/>
        </w:rPr>
        <w:t>a</w:t>
      </w:r>
      <w:r w:rsidRPr="008B3134">
        <w:rPr>
          <w:lang w:val="sl-SI"/>
        </w:rPr>
        <w:t xml:space="preserve"> operaterjev elektronskih komunikacij, </w:t>
      </w:r>
    </w:p>
    <w:p w:rsidR="0067731B" w:rsidRPr="008B3134" w:rsidRDefault="0067731B" w:rsidP="005F3E06">
      <w:pPr>
        <w:pStyle w:val="Odstavekseznama"/>
        <w:numPr>
          <w:ilvl w:val="1"/>
          <w:numId w:val="16"/>
        </w:numPr>
        <w:spacing w:line="240" w:lineRule="atLeast"/>
        <w:contextualSpacing/>
        <w:jc w:val="both"/>
        <w:rPr>
          <w:lang w:val="sl-SI"/>
        </w:rPr>
      </w:pPr>
      <w:r w:rsidRPr="008B3134">
        <w:rPr>
          <w:lang w:val="sl-SI"/>
        </w:rPr>
        <w:t>Akademsk</w:t>
      </w:r>
      <w:r>
        <w:rPr>
          <w:lang w:val="sl-SI"/>
        </w:rPr>
        <w:t>a</w:t>
      </w:r>
      <w:r w:rsidRPr="008B3134">
        <w:rPr>
          <w:lang w:val="sl-SI"/>
        </w:rPr>
        <w:t xml:space="preserve"> in raziskovaln</w:t>
      </w:r>
      <w:r>
        <w:rPr>
          <w:lang w:val="sl-SI"/>
        </w:rPr>
        <w:t>a</w:t>
      </w:r>
      <w:r w:rsidRPr="008B3134">
        <w:rPr>
          <w:lang w:val="sl-SI"/>
        </w:rPr>
        <w:t xml:space="preserve"> mrež</w:t>
      </w:r>
      <w:r>
        <w:rPr>
          <w:lang w:val="sl-SI"/>
        </w:rPr>
        <w:t>a</w:t>
      </w:r>
      <w:r w:rsidRPr="008B3134">
        <w:rPr>
          <w:lang w:val="sl-SI"/>
        </w:rPr>
        <w:t xml:space="preserve"> Slovenije</w:t>
      </w:r>
      <w:r w:rsidR="008B5E73">
        <w:rPr>
          <w:lang w:val="sl-SI"/>
        </w:rPr>
        <w:t xml:space="preserve"> oziroma Register.si</w:t>
      </w:r>
      <w:r>
        <w:rPr>
          <w:lang w:val="sl-SI"/>
        </w:rPr>
        <w:t xml:space="preserve"> </w:t>
      </w:r>
      <w:r w:rsidR="00F24F17">
        <w:rPr>
          <w:lang w:val="sl-SI"/>
        </w:rPr>
        <w:t>ter</w:t>
      </w:r>
    </w:p>
    <w:p w:rsidR="0067731B" w:rsidRDefault="0067731B" w:rsidP="005F3E06">
      <w:pPr>
        <w:pStyle w:val="Odstavekseznama"/>
        <w:numPr>
          <w:ilvl w:val="1"/>
          <w:numId w:val="16"/>
        </w:numPr>
        <w:spacing w:line="240" w:lineRule="atLeast"/>
        <w:contextualSpacing/>
        <w:jc w:val="both"/>
        <w:rPr>
          <w:lang w:val="sl-SI"/>
        </w:rPr>
      </w:pPr>
      <w:r w:rsidRPr="008B3134">
        <w:rPr>
          <w:lang w:val="sl-SI"/>
        </w:rPr>
        <w:t>NLB</w:t>
      </w:r>
      <w:r w:rsidR="00F24F17">
        <w:rPr>
          <w:lang w:val="sl-SI"/>
        </w:rPr>
        <w:t>,</w:t>
      </w:r>
      <w:r w:rsidRPr="008B3134">
        <w:rPr>
          <w:lang w:val="sl-SI"/>
        </w:rPr>
        <w:t xml:space="preserve"> d.</w:t>
      </w:r>
      <w:r w:rsidR="00F24F17">
        <w:rPr>
          <w:lang w:val="sl-SI"/>
        </w:rPr>
        <w:t xml:space="preserve"> </w:t>
      </w:r>
      <w:r w:rsidRPr="008B3134">
        <w:rPr>
          <w:lang w:val="sl-SI"/>
        </w:rPr>
        <w:t>d.</w:t>
      </w:r>
    </w:p>
    <w:p w:rsidR="00D41CB9" w:rsidRDefault="00D41CB9" w:rsidP="00694DC1">
      <w:pPr>
        <w:spacing w:line="240" w:lineRule="atLeast"/>
        <w:jc w:val="both"/>
        <w:rPr>
          <w:b/>
          <w:bCs/>
          <w:szCs w:val="20"/>
          <w:lang w:val="sl-SI"/>
        </w:rPr>
      </w:pPr>
    </w:p>
    <w:p w:rsidR="00D41CB9" w:rsidRPr="009564C3" w:rsidRDefault="00D41CB9" w:rsidP="00694DC1">
      <w:pPr>
        <w:spacing w:line="240" w:lineRule="atLeast"/>
        <w:jc w:val="both"/>
        <w:rPr>
          <w:b/>
          <w:bCs/>
          <w:szCs w:val="20"/>
          <w:lang w:val="sl-SI"/>
        </w:rPr>
      </w:pPr>
    </w:p>
    <w:p w:rsidR="00AF5D29" w:rsidRPr="009564C3" w:rsidRDefault="00AF5D29" w:rsidP="00694DC1">
      <w:pPr>
        <w:spacing w:line="240" w:lineRule="atLeast"/>
        <w:jc w:val="both"/>
        <w:rPr>
          <w:b/>
          <w:szCs w:val="20"/>
          <w:lang w:val="sl-SI"/>
        </w:rPr>
      </w:pPr>
      <w:bookmarkStart w:id="4" w:name="_Hlk150924999"/>
      <w:bookmarkStart w:id="5" w:name="_Hlk151625343"/>
      <w:r w:rsidRPr="009564C3">
        <w:rPr>
          <w:b/>
          <w:szCs w:val="20"/>
          <w:lang w:val="sl-SI"/>
        </w:rPr>
        <w:t>3. OCENA FINANČNIH POSLEDIC PREDLOGA ZAKONA ZA DRŽAVNI PRORAČUN IN DRUGA JAVNA FINANČNA SREDSTVA (FINANČNA SLUŽBA)</w:t>
      </w:r>
    </w:p>
    <w:p w:rsidR="00AF5D29" w:rsidRPr="009564C3" w:rsidRDefault="00AF5D29" w:rsidP="00694DC1">
      <w:pPr>
        <w:spacing w:line="240" w:lineRule="atLeast"/>
        <w:jc w:val="both"/>
        <w:rPr>
          <w:b/>
          <w:szCs w:val="20"/>
          <w:lang w:val="sl-SI"/>
        </w:rPr>
      </w:pPr>
    </w:p>
    <w:p w:rsidR="0039576E" w:rsidRPr="0039576E" w:rsidRDefault="0039576E" w:rsidP="00293092">
      <w:pPr>
        <w:pStyle w:val="Oddelek"/>
        <w:numPr>
          <w:ilvl w:val="0"/>
          <w:numId w:val="0"/>
        </w:numPr>
        <w:spacing w:before="0" w:after="0" w:line="240" w:lineRule="atLeast"/>
        <w:ind w:right="-7"/>
        <w:jc w:val="both"/>
        <w:rPr>
          <w:b w:val="0"/>
          <w:bCs/>
          <w:sz w:val="20"/>
          <w:szCs w:val="20"/>
        </w:rPr>
      </w:pPr>
      <w:r w:rsidRPr="0039576E">
        <w:rPr>
          <w:b w:val="0"/>
          <w:bCs/>
          <w:sz w:val="20"/>
          <w:szCs w:val="20"/>
        </w:rPr>
        <w:t>Finančne posledice predloga zakona bodo nastale v zvezi:</w:t>
      </w:r>
    </w:p>
    <w:p w:rsidR="0039576E" w:rsidRPr="0039576E" w:rsidRDefault="00A20E95" w:rsidP="005F3E06">
      <w:pPr>
        <w:pStyle w:val="Oddelek"/>
        <w:numPr>
          <w:ilvl w:val="0"/>
          <w:numId w:val="23"/>
        </w:numPr>
        <w:spacing w:before="0" w:after="0" w:line="240" w:lineRule="atLeast"/>
        <w:ind w:right="-7"/>
        <w:jc w:val="both"/>
        <w:rPr>
          <w:b w:val="0"/>
          <w:bCs/>
          <w:sz w:val="20"/>
          <w:szCs w:val="20"/>
        </w:rPr>
      </w:pPr>
      <w:r>
        <w:rPr>
          <w:b w:val="0"/>
          <w:bCs/>
          <w:sz w:val="20"/>
          <w:szCs w:val="20"/>
          <w:lang w:val="sl-SI"/>
        </w:rPr>
        <w:t xml:space="preserve">z </w:t>
      </w:r>
      <w:r w:rsidR="0039576E" w:rsidRPr="0039576E">
        <w:rPr>
          <w:b w:val="0"/>
          <w:bCs/>
          <w:sz w:val="20"/>
          <w:szCs w:val="20"/>
        </w:rPr>
        <w:t>vzpostavitvijo koordinatorja digitalnih storitev,</w:t>
      </w:r>
      <w:r w:rsidR="00250ADD">
        <w:rPr>
          <w:b w:val="0"/>
          <w:bCs/>
          <w:sz w:val="20"/>
          <w:szCs w:val="20"/>
        </w:rPr>
        <w:t xml:space="preserve"> </w:t>
      </w:r>
    </w:p>
    <w:p w:rsidR="0039576E" w:rsidRPr="0039576E" w:rsidRDefault="00A20E95" w:rsidP="005F3E06">
      <w:pPr>
        <w:pStyle w:val="Oddelek"/>
        <w:numPr>
          <w:ilvl w:val="0"/>
          <w:numId w:val="23"/>
        </w:numPr>
        <w:spacing w:before="0" w:after="0" w:line="240" w:lineRule="atLeast"/>
        <w:ind w:right="-7"/>
        <w:jc w:val="both"/>
        <w:rPr>
          <w:b w:val="0"/>
          <w:bCs/>
          <w:sz w:val="20"/>
          <w:szCs w:val="20"/>
        </w:rPr>
      </w:pPr>
      <w:r>
        <w:rPr>
          <w:b w:val="0"/>
          <w:bCs/>
          <w:sz w:val="20"/>
          <w:szCs w:val="20"/>
          <w:lang w:val="sl-SI"/>
        </w:rPr>
        <w:t xml:space="preserve">s </w:t>
      </w:r>
      <w:r w:rsidR="0039576E" w:rsidRPr="0039576E">
        <w:rPr>
          <w:b w:val="0"/>
          <w:bCs/>
          <w:sz w:val="20"/>
          <w:szCs w:val="20"/>
        </w:rPr>
        <w:t xml:space="preserve">sofinanciranjem delovanja zaupanja vrednih prijaviteljev </w:t>
      </w:r>
      <w:r w:rsidR="00F24F17">
        <w:rPr>
          <w:b w:val="0"/>
          <w:bCs/>
          <w:sz w:val="20"/>
          <w:szCs w:val="20"/>
          <w:lang w:val="sl-SI"/>
        </w:rPr>
        <w:t>ter</w:t>
      </w:r>
      <w:r w:rsidR="00F24F17" w:rsidRPr="0039576E">
        <w:rPr>
          <w:b w:val="0"/>
          <w:bCs/>
          <w:sz w:val="20"/>
          <w:szCs w:val="20"/>
        </w:rPr>
        <w:t xml:space="preserve"> </w:t>
      </w:r>
      <w:r w:rsidR="0039576E" w:rsidRPr="0039576E">
        <w:rPr>
          <w:b w:val="0"/>
          <w:bCs/>
          <w:sz w:val="20"/>
          <w:szCs w:val="20"/>
        </w:rPr>
        <w:t xml:space="preserve">ozaveščanjem uporabnikov in ponudnikov posredniških storitev </w:t>
      </w:r>
      <w:r w:rsidR="00421133">
        <w:rPr>
          <w:b w:val="0"/>
          <w:bCs/>
          <w:sz w:val="20"/>
          <w:szCs w:val="20"/>
          <w:lang w:val="sl-SI"/>
        </w:rPr>
        <w:t xml:space="preserve">glede njihovih pravic in obveznosti po Uredbi 2022/2065/EU </w:t>
      </w:r>
      <w:r w:rsidR="00F24F17">
        <w:rPr>
          <w:b w:val="0"/>
          <w:bCs/>
          <w:sz w:val="20"/>
          <w:szCs w:val="20"/>
          <w:lang w:val="sl-SI"/>
        </w:rPr>
        <w:t>ter</w:t>
      </w:r>
    </w:p>
    <w:p w:rsidR="0039576E" w:rsidRPr="0039576E" w:rsidRDefault="0039576E" w:rsidP="005F3E06">
      <w:pPr>
        <w:pStyle w:val="Oddelek"/>
        <w:numPr>
          <w:ilvl w:val="0"/>
          <w:numId w:val="23"/>
        </w:numPr>
        <w:spacing w:before="0" w:after="0" w:line="240" w:lineRule="atLeast"/>
        <w:ind w:right="-7"/>
        <w:jc w:val="both"/>
        <w:rPr>
          <w:b w:val="0"/>
          <w:bCs/>
          <w:sz w:val="20"/>
          <w:szCs w:val="20"/>
        </w:rPr>
      </w:pPr>
      <w:r w:rsidRPr="0039576E">
        <w:rPr>
          <w:b w:val="0"/>
          <w:bCs/>
          <w:sz w:val="20"/>
          <w:szCs w:val="20"/>
        </w:rPr>
        <w:t>ukrepi pristojnega ministrstva za informacijsko družbo za oblikovanje spodbudnega okolja za varen in zaupanja vreden internet.</w:t>
      </w:r>
    </w:p>
    <w:p w:rsidR="0039576E" w:rsidRPr="0039576E" w:rsidRDefault="0039576E" w:rsidP="00293092">
      <w:pPr>
        <w:pStyle w:val="Oddelek"/>
        <w:numPr>
          <w:ilvl w:val="0"/>
          <w:numId w:val="0"/>
        </w:numPr>
        <w:spacing w:before="0" w:after="0" w:line="240" w:lineRule="atLeast"/>
        <w:ind w:right="-7"/>
        <w:jc w:val="both"/>
        <w:rPr>
          <w:sz w:val="20"/>
          <w:szCs w:val="20"/>
        </w:rPr>
      </w:pPr>
    </w:p>
    <w:p w:rsidR="0039576E" w:rsidRPr="0039576E" w:rsidRDefault="0039576E" w:rsidP="00293092">
      <w:pPr>
        <w:pStyle w:val="Oddelek"/>
        <w:numPr>
          <w:ilvl w:val="0"/>
          <w:numId w:val="0"/>
        </w:numPr>
        <w:spacing w:before="0" w:after="0" w:line="240" w:lineRule="atLeast"/>
        <w:ind w:right="-7"/>
        <w:jc w:val="both"/>
        <w:rPr>
          <w:b w:val="0"/>
          <w:bCs/>
          <w:sz w:val="20"/>
          <w:szCs w:val="20"/>
        </w:rPr>
      </w:pPr>
      <w:r w:rsidRPr="0039576E">
        <w:rPr>
          <w:b w:val="0"/>
          <w:bCs/>
          <w:sz w:val="20"/>
          <w:szCs w:val="20"/>
        </w:rPr>
        <w:t>Ad1) Pri Agenciji za komunikacijska omrežja in storitve Republike Slovenije</w:t>
      </w:r>
      <w:r w:rsidR="00421133">
        <w:rPr>
          <w:b w:val="0"/>
          <w:bCs/>
          <w:sz w:val="20"/>
          <w:szCs w:val="20"/>
          <w:lang w:val="sl-SI"/>
        </w:rPr>
        <w:t xml:space="preserve"> (v nadaljevanju: agencija)</w:t>
      </w:r>
      <w:r w:rsidRPr="0039576E">
        <w:rPr>
          <w:b w:val="0"/>
          <w:bCs/>
          <w:sz w:val="20"/>
          <w:szCs w:val="20"/>
        </w:rPr>
        <w:t xml:space="preserve">, ki opravlja naloge koordinatorja digitalnih storitev, se po uveljavitvi predloga zakona za namen izvajanja nalog vzpostavi nova notranja organizacijska enota (sektor). Po uveljavitvi zakona in najpozneje v okviru sprejemanja prvega programa dela in finančnega načrta (to je za leto 2024 in naprej) se zagotovijo dodatne zaposlitve, saj gre za </w:t>
      </w:r>
      <w:r w:rsidR="00F24F17">
        <w:rPr>
          <w:b w:val="0"/>
          <w:bCs/>
          <w:sz w:val="20"/>
          <w:szCs w:val="20"/>
          <w:lang w:val="sl-SI"/>
        </w:rPr>
        <w:t>popolnoma</w:t>
      </w:r>
      <w:r w:rsidR="00F24F17" w:rsidRPr="0039576E">
        <w:rPr>
          <w:b w:val="0"/>
          <w:bCs/>
          <w:sz w:val="20"/>
          <w:szCs w:val="20"/>
        </w:rPr>
        <w:t xml:space="preserve"> </w:t>
      </w:r>
      <w:r w:rsidRPr="0039576E">
        <w:rPr>
          <w:b w:val="0"/>
          <w:bCs/>
          <w:sz w:val="20"/>
          <w:szCs w:val="20"/>
        </w:rPr>
        <w:t xml:space="preserve">novo vrsto nalog koordinatorja digitalnih vsebin, ki vsebinsko ne </w:t>
      </w:r>
      <w:r w:rsidR="00F24F17">
        <w:rPr>
          <w:b w:val="0"/>
          <w:bCs/>
          <w:sz w:val="20"/>
          <w:szCs w:val="20"/>
          <w:lang w:val="sl-SI"/>
        </w:rPr>
        <w:t>spadajo</w:t>
      </w:r>
      <w:r w:rsidR="00F24F17" w:rsidRPr="0039576E">
        <w:rPr>
          <w:b w:val="0"/>
          <w:bCs/>
          <w:sz w:val="20"/>
          <w:szCs w:val="20"/>
        </w:rPr>
        <w:t xml:space="preserve"> </w:t>
      </w:r>
      <w:r w:rsidRPr="0039576E">
        <w:rPr>
          <w:b w:val="0"/>
          <w:bCs/>
          <w:sz w:val="20"/>
          <w:szCs w:val="20"/>
        </w:rPr>
        <w:t xml:space="preserve">v obstoječe sektorje. Naloge se </w:t>
      </w:r>
      <w:r w:rsidR="00F24F17">
        <w:rPr>
          <w:b w:val="0"/>
          <w:bCs/>
          <w:sz w:val="20"/>
          <w:szCs w:val="20"/>
          <w:lang w:val="sl-SI"/>
        </w:rPr>
        <w:t>načrtuje</w:t>
      </w:r>
      <w:r w:rsidR="00F24F17" w:rsidRPr="0039576E">
        <w:rPr>
          <w:b w:val="0"/>
          <w:bCs/>
          <w:sz w:val="20"/>
          <w:szCs w:val="20"/>
        </w:rPr>
        <w:t xml:space="preserve"> </w:t>
      </w:r>
      <w:r w:rsidRPr="0039576E">
        <w:rPr>
          <w:b w:val="0"/>
          <w:bCs/>
          <w:sz w:val="20"/>
          <w:szCs w:val="20"/>
        </w:rPr>
        <w:t xml:space="preserve">za 5 dodatnih uslužbencev. Agencija pripravi kadrovski načrt kot prilogo finančnega načrta </w:t>
      </w:r>
      <w:r w:rsidR="00421133">
        <w:rPr>
          <w:b w:val="0"/>
          <w:bCs/>
          <w:sz w:val="20"/>
          <w:szCs w:val="20"/>
          <w:lang w:val="sl-SI"/>
        </w:rPr>
        <w:t>na način, ki ga predpisuje vsakokratni zakon o izvrševanju proračuna za leto, za katerega se sprejema kadrovski načrt</w:t>
      </w:r>
      <w:r w:rsidRPr="0039576E">
        <w:rPr>
          <w:b w:val="0"/>
          <w:bCs/>
          <w:sz w:val="20"/>
          <w:szCs w:val="20"/>
        </w:rPr>
        <w:t>.</w:t>
      </w:r>
      <w:r w:rsidR="00250ADD">
        <w:rPr>
          <w:b w:val="0"/>
          <w:bCs/>
          <w:sz w:val="20"/>
          <w:szCs w:val="20"/>
        </w:rPr>
        <w:t xml:space="preserve"> </w:t>
      </w:r>
    </w:p>
    <w:p w:rsidR="0039576E" w:rsidRPr="0039576E" w:rsidRDefault="0039576E" w:rsidP="00293092">
      <w:pPr>
        <w:pStyle w:val="Oddelek"/>
        <w:numPr>
          <w:ilvl w:val="0"/>
          <w:numId w:val="0"/>
        </w:numPr>
        <w:spacing w:before="0" w:after="0" w:line="240" w:lineRule="atLeast"/>
        <w:ind w:right="-7"/>
        <w:jc w:val="both"/>
        <w:rPr>
          <w:b w:val="0"/>
          <w:bCs/>
          <w:sz w:val="20"/>
          <w:szCs w:val="20"/>
        </w:rPr>
      </w:pPr>
    </w:p>
    <w:p w:rsidR="0039576E" w:rsidRPr="0039576E" w:rsidRDefault="0039576E" w:rsidP="00293092">
      <w:pPr>
        <w:pStyle w:val="Oddelek"/>
        <w:numPr>
          <w:ilvl w:val="0"/>
          <w:numId w:val="0"/>
        </w:numPr>
        <w:spacing w:before="0" w:after="0" w:line="240" w:lineRule="atLeast"/>
        <w:ind w:right="-7"/>
        <w:jc w:val="both"/>
        <w:rPr>
          <w:b w:val="0"/>
          <w:bCs/>
          <w:sz w:val="20"/>
          <w:szCs w:val="20"/>
        </w:rPr>
      </w:pPr>
      <w:r w:rsidRPr="0039576E">
        <w:rPr>
          <w:b w:val="0"/>
          <w:bCs/>
          <w:sz w:val="20"/>
          <w:szCs w:val="20"/>
        </w:rPr>
        <w:t xml:space="preserve">Predviden letni obseg finančnih sredstev za delo koordinatorja digitalnih storitev znaša 374.500,00 </w:t>
      </w:r>
      <w:r w:rsidR="00250ADD">
        <w:rPr>
          <w:b w:val="0"/>
          <w:bCs/>
          <w:sz w:val="20"/>
          <w:szCs w:val="20"/>
          <w:lang w:val="sl-SI"/>
        </w:rPr>
        <w:t>eurov</w:t>
      </w:r>
      <w:r w:rsidR="00250ADD" w:rsidRPr="0039576E">
        <w:rPr>
          <w:b w:val="0"/>
          <w:bCs/>
          <w:sz w:val="20"/>
          <w:szCs w:val="20"/>
        </w:rPr>
        <w:t xml:space="preserve"> </w:t>
      </w:r>
      <w:r w:rsidRPr="0039576E">
        <w:rPr>
          <w:b w:val="0"/>
          <w:bCs/>
          <w:sz w:val="20"/>
          <w:szCs w:val="20"/>
        </w:rPr>
        <w:t xml:space="preserve">in je preračunan za </w:t>
      </w:r>
      <w:r w:rsidR="00250ADD">
        <w:rPr>
          <w:b w:val="0"/>
          <w:bCs/>
          <w:sz w:val="20"/>
          <w:szCs w:val="20"/>
          <w:lang w:val="sl-SI"/>
        </w:rPr>
        <w:t>pet</w:t>
      </w:r>
      <w:r w:rsidRPr="0039576E">
        <w:rPr>
          <w:b w:val="0"/>
          <w:bCs/>
          <w:sz w:val="20"/>
          <w:szCs w:val="20"/>
        </w:rPr>
        <w:t xml:space="preserve"> dodatnih uslužbencev. Navedeni znesek vključuje strošek bruto plač (vključno s povprečno oceno povračila potnih stroškov in prehrane, redne delovne uspešnosti in regresa za letni dopust), izobraževanja </w:t>
      </w:r>
      <w:r w:rsidR="0083183E">
        <w:rPr>
          <w:b w:val="0"/>
          <w:bCs/>
          <w:sz w:val="20"/>
          <w:szCs w:val="20"/>
          <w:lang w:val="sl-SI"/>
        </w:rPr>
        <w:t xml:space="preserve">in usposabljanja </w:t>
      </w:r>
      <w:r w:rsidRPr="0039576E">
        <w:rPr>
          <w:b w:val="0"/>
          <w:bCs/>
          <w:sz w:val="20"/>
          <w:szCs w:val="20"/>
        </w:rPr>
        <w:t xml:space="preserve">(službene poti v Bruselj, obiski regulatorjev v drugih državah članicah in službene poti v Sloveniji) </w:t>
      </w:r>
      <w:r w:rsidR="00F24F17">
        <w:rPr>
          <w:b w:val="0"/>
          <w:bCs/>
          <w:sz w:val="20"/>
          <w:szCs w:val="20"/>
          <w:lang w:val="sl-SI"/>
        </w:rPr>
        <w:t>ter</w:t>
      </w:r>
      <w:r w:rsidR="00F24F17" w:rsidRPr="0039576E">
        <w:rPr>
          <w:b w:val="0"/>
          <w:bCs/>
          <w:sz w:val="20"/>
          <w:szCs w:val="20"/>
        </w:rPr>
        <w:t xml:space="preserve"> </w:t>
      </w:r>
      <w:r w:rsidRPr="0039576E">
        <w:rPr>
          <w:b w:val="0"/>
          <w:bCs/>
          <w:sz w:val="20"/>
          <w:szCs w:val="20"/>
        </w:rPr>
        <w:t>režijske stroške (zagotavljanje delovnih prostorov, stroškov energetike in vzdrževanja, zagotavljanje IT</w:t>
      </w:r>
      <w:r w:rsidR="00F24F17">
        <w:rPr>
          <w:b w:val="0"/>
          <w:bCs/>
          <w:sz w:val="20"/>
          <w:szCs w:val="20"/>
          <w:lang w:val="sl-SI"/>
        </w:rPr>
        <w:t>-</w:t>
      </w:r>
      <w:r w:rsidRPr="0039576E">
        <w:rPr>
          <w:b w:val="0"/>
          <w:bCs/>
          <w:sz w:val="20"/>
          <w:szCs w:val="20"/>
        </w:rPr>
        <w:t>opreme, uporaba službenih vozil, izvajanje administrativno-pravne podpore zaposlenim) za 5 uslužbencev.</w:t>
      </w:r>
    </w:p>
    <w:p w:rsidR="0039576E" w:rsidRPr="0039576E" w:rsidRDefault="0039576E" w:rsidP="00293092">
      <w:pPr>
        <w:pStyle w:val="Oddelek"/>
        <w:numPr>
          <w:ilvl w:val="0"/>
          <w:numId w:val="0"/>
        </w:numPr>
        <w:spacing w:before="0" w:after="0" w:line="240" w:lineRule="atLeast"/>
        <w:ind w:right="-7"/>
        <w:jc w:val="both"/>
        <w:rPr>
          <w:b w:val="0"/>
          <w:bCs/>
          <w:sz w:val="20"/>
          <w:szCs w:val="20"/>
        </w:rPr>
      </w:pPr>
    </w:p>
    <w:p w:rsidR="0039576E" w:rsidRPr="0039576E" w:rsidRDefault="0039576E" w:rsidP="00293092">
      <w:pPr>
        <w:pStyle w:val="Alineazaodstavkom"/>
        <w:numPr>
          <w:ilvl w:val="0"/>
          <w:numId w:val="0"/>
        </w:numPr>
        <w:spacing w:line="240" w:lineRule="atLeast"/>
        <w:ind w:left="32" w:right="-7"/>
        <w:rPr>
          <w:bCs/>
          <w:sz w:val="20"/>
          <w:szCs w:val="20"/>
        </w:rPr>
      </w:pPr>
      <w:r w:rsidRPr="0039576E">
        <w:rPr>
          <w:bCs/>
          <w:sz w:val="20"/>
          <w:szCs w:val="20"/>
        </w:rPr>
        <w:t>Ad2) V letu uveljavitve predloga zakona bo</w:t>
      </w:r>
      <w:r w:rsidR="00F24F17">
        <w:rPr>
          <w:bCs/>
          <w:sz w:val="20"/>
          <w:szCs w:val="20"/>
        </w:rPr>
        <w:t>sta</w:t>
      </w:r>
      <w:r w:rsidRPr="0039576E">
        <w:rPr>
          <w:bCs/>
          <w:sz w:val="20"/>
          <w:szCs w:val="20"/>
        </w:rPr>
        <w:t xml:space="preserve"> potekal</w:t>
      </w:r>
      <w:r w:rsidR="00F24F17">
        <w:rPr>
          <w:bCs/>
          <w:sz w:val="20"/>
          <w:szCs w:val="20"/>
        </w:rPr>
        <w:t>i</w:t>
      </w:r>
      <w:r w:rsidRPr="0039576E">
        <w:rPr>
          <w:bCs/>
          <w:sz w:val="20"/>
          <w:szCs w:val="20"/>
        </w:rPr>
        <w:t xml:space="preserve"> vzpostavitev delovanja koordinatorja digitalnih storitev in njegovega sistemskega okolja ter analiza stanja, zato v tem letu ni predvideno sofinanciranje delovanja zaupanja vrednih prijaviteljev. V nadaljnjih letih </w:t>
      </w:r>
      <w:r w:rsidR="00F24F17">
        <w:rPr>
          <w:bCs/>
          <w:sz w:val="20"/>
          <w:szCs w:val="20"/>
        </w:rPr>
        <w:t>(</w:t>
      </w:r>
      <w:r w:rsidRPr="0039576E">
        <w:rPr>
          <w:bCs/>
          <w:sz w:val="20"/>
          <w:szCs w:val="20"/>
        </w:rPr>
        <w:t>2025, 2026 in naprej</w:t>
      </w:r>
      <w:r w:rsidR="00F24F17">
        <w:rPr>
          <w:bCs/>
          <w:sz w:val="20"/>
          <w:szCs w:val="20"/>
        </w:rPr>
        <w:t>)</w:t>
      </w:r>
      <w:r w:rsidRPr="0039576E">
        <w:rPr>
          <w:bCs/>
          <w:sz w:val="20"/>
          <w:szCs w:val="20"/>
        </w:rPr>
        <w:t xml:space="preserve"> pa je predvideno sofinanciranje delovanja zaupanja vrednih prijaviteljev, če bo agencija ocenila za potrebno</w:t>
      </w:r>
      <w:r w:rsidR="00B80CDB">
        <w:rPr>
          <w:bCs/>
          <w:sz w:val="20"/>
          <w:szCs w:val="20"/>
        </w:rPr>
        <w:t>,</w:t>
      </w:r>
      <w:r w:rsidRPr="0039576E">
        <w:rPr>
          <w:bCs/>
          <w:sz w:val="20"/>
          <w:szCs w:val="20"/>
        </w:rPr>
        <w:t xml:space="preserve"> in sicer na letni ravni v višini 50.000,00 </w:t>
      </w:r>
      <w:r w:rsidR="00250ADD">
        <w:rPr>
          <w:bCs/>
          <w:sz w:val="20"/>
          <w:szCs w:val="20"/>
        </w:rPr>
        <w:t>eurov</w:t>
      </w:r>
      <w:r w:rsidRPr="0039576E">
        <w:rPr>
          <w:bCs/>
          <w:sz w:val="20"/>
          <w:szCs w:val="20"/>
        </w:rPr>
        <w:t xml:space="preserve">. V ta namen bo agencija </w:t>
      </w:r>
      <w:r w:rsidR="00F24F17">
        <w:rPr>
          <w:bCs/>
          <w:sz w:val="20"/>
          <w:szCs w:val="20"/>
        </w:rPr>
        <w:t>opravila</w:t>
      </w:r>
      <w:r w:rsidR="00F24F17" w:rsidRPr="0039576E">
        <w:rPr>
          <w:bCs/>
          <w:sz w:val="20"/>
          <w:szCs w:val="20"/>
        </w:rPr>
        <w:t xml:space="preserve"> </w:t>
      </w:r>
      <w:r w:rsidRPr="0039576E">
        <w:rPr>
          <w:bCs/>
          <w:sz w:val="20"/>
          <w:szCs w:val="20"/>
        </w:rPr>
        <w:t>postopke javnega razpisa za sofinanciranje po predpisih, ki urejajo javne finance, s č</w:t>
      </w:r>
      <w:r w:rsidR="0083183E">
        <w:rPr>
          <w:bCs/>
          <w:sz w:val="20"/>
          <w:szCs w:val="20"/>
        </w:rPr>
        <w:t>i</w:t>
      </w:r>
      <w:r w:rsidRPr="0039576E">
        <w:rPr>
          <w:bCs/>
          <w:sz w:val="20"/>
          <w:szCs w:val="20"/>
        </w:rPr>
        <w:t xml:space="preserve">mer se zagotovi neodvisna in nepristranska izbira zaupanja vrednih prijaviteljev. </w:t>
      </w:r>
    </w:p>
    <w:p w:rsidR="0039576E" w:rsidRPr="0039576E" w:rsidRDefault="0039576E" w:rsidP="00293092">
      <w:pPr>
        <w:pStyle w:val="Alineazaodstavkom"/>
        <w:numPr>
          <w:ilvl w:val="0"/>
          <w:numId w:val="0"/>
        </w:numPr>
        <w:spacing w:line="240" w:lineRule="atLeast"/>
        <w:ind w:left="32" w:right="-7"/>
        <w:rPr>
          <w:bCs/>
          <w:sz w:val="20"/>
          <w:szCs w:val="20"/>
        </w:rPr>
      </w:pPr>
    </w:p>
    <w:p w:rsidR="0039576E" w:rsidRPr="0039576E" w:rsidRDefault="0039576E" w:rsidP="00293092">
      <w:pPr>
        <w:pStyle w:val="Alineazaodstavkom"/>
        <w:numPr>
          <w:ilvl w:val="0"/>
          <w:numId w:val="0"/>
        </w:numPr>
        <w:spacing w:line="240" w:lineRule="atLeast"/>
        <w:ind w:left="32" w:right="-7"/>
        <w:rPr>
          <w:bCs/>
          <w:sz w:val="20"/>
          <w:szCs w:val="20"/>
        </w:rPr>
      </w:pPr>
      <w:r w:rsidRPr="0039576E">
        <w:rPr>
          <w:bCs/>
          <w:sz w:val="20"/>
          <w:szCs w:val="20"/>
        </w:rPr>
        <w:t>Poleg tega bo agencija tudi ozaveščala uporabnike in ponudnike posredniških storitev, kar</w:t>
      </w:r>
      <w:r w:rsidR="00250ADD">
        <w:rPr>
          <w:bCs/>
          <w:sz w:val="20"/>
          <w:szCs w:val="20"/>
        </w:rPr>
        <w:t xml:space="preserve"> </w:t>
      </w:r>
      <w:r w:rsidRPr="0039576E">
        <w:rPr>
          <w:bCs/>
          <w:sz w:val="20"/>
          <w:szCs w:val="20"/>
        </w:rPr>
        <w:t>bodo opravljali uslužbenci agencije, zato za ta namen niso predvidena dodatna finančna sredstva.</w:t>
      </w:r>
    </w:p>
    <w:p w:rsidR="0039576E" w:rsidRPr="0039576E" w:rsidRDefault="0039576E" w:rsidP="00293092">
      <w:pPr>
        <w:pStyle w:val="Alineazaodstavkom"/>
        <w:numPr>
          <w:ilvl w:val="0"/>
          <w:numId w:val="0"/>
        </w:numPr>
        <w:spacing w:line="240" w:lineRule="atLeast"/>
        <w:ind w:left="32" w:right="-7"/>
        <w:rPr>
          <w:bCs/>
          <w:sz w:val="20"/>
          <w:szCs w:val="20"/>
        </w:rPr>
      </w:pPr>
    </w:p>
    <w:p w:rsidR="00722EE2" w:rsidRPr="0039576E" w:rsidRDefault="0039576E" w:rsidP="00722EE2">
      <w:pPr>
        <w:pStyle w:val="Alineazaodstavkom"/>
        <w:numPr>
          <w:ilvl w:val="0"/>
          <w:numId w:val="0"/>
        </w:numPr>
        <w:spacing w:line="240" w:lineRule="atLeast"/>
        <w:ind w:left="32"/>
        <w:rPr>
          <w:sz w:val="20"/>
          <w:szCs w:val="20"/>
        </w:rPr>
      </w:pPr>
      <w:r w:rsidRPr="0039576E">
        <w:rPr>
          <w:bCs/>
          <w:sz w:val="20"/>
          <w:szCs w:val="20"/>
        </w:rPr>
        <w:lastRenderedPageBreak/>
        <w:t>Ad3) M</w:t>
      </w:r>
      <w:r w:rsidRPr="0039576E">
        <w:rPr>
          <w:sz w:val="20"/>
          <w:szCs w:val="20"/>
        </w:rPr>
        <w:t>inistrstvo, pristojno za informacijsko družbo</w:t>
      </w:r>
      <w:r w:rsidR="00507672">
        <w:rPr>
          <w:sz w:val="20"/>
          <w:szCs w:val="20"/>
        </w:rPr>
        <w:t>, bo z</w:t>
      </w:r>
      <w:r w:rsidR="00507672" w:rsidRPr="0019393E">
        <w:rPr>
          <w:sz w:val="20"/>
          <w:szCs w:val="20"/>
        </w:rPr>
        <w:t>a oblikovanje spodbudnega podpornega okolja za varen in zaupanja vreden internet</w:t>
      </w:r>
      <w:r w:rsidR="00507672">
        <w:rPr>
          <w:sz w:val="20"/>
          <w:szCs w:val="20"/>
        </w:rPr>
        <w:t>,</w:t>
      </w:r>
      <w:r w:rsidR="00507672" w:rsidRPr="0039576E">
        <w:rPr>
          <w:sz w:val="20"/>
          <w:szCs w:val="20"/>
        </w:rPr>
        <w:t xml:space="preserve"> </w:t>
      </w:r>
      <w:r w:rsidR="00507672" w:rsidRPr="0019393E">
        <w:rPr>
          <w:sz w:val="20"/>
          <w:szCs w:val="20"/>
        </w:rPr>
        <w:t>sofinancira</w:t>
      </w:r>
      <w:r w:rsidR="00507672">
        <w:rPr>
          <w:sz w:val="20"/>
          <w:szCs w:val="20"/>
        </w:rPr>
        <w:t>lo</w:t>
      </w:r>
      <w:r w:rsidR="00507672" w:rsidRPr="0019393E">
        <w:rPr>
          <w:sz w:val="20"/>
          <w:szCs w:val="20"/>
        </w:rPr>
        <w:t xml:space="preserve"> projekte, ki so bili izbrani v sofinanciranje v okviru programov Evropske unije in omogočajo dopolnjevanje z drugimi evropskimi ali državnimi sredstvi.</w:t>
      </w:r>
      <w:r w:rsidRPr="0039576E">
        <w:rPr>
          <w:sz w:val="20"/>
          <w:szCs w:val="20"/>
        </w:rPr>
        <w:t xml:space="preserve"> </w:t>
      </w:r>
      <w:r w:rsidR="00722EE2">
        <w:rPr>
          <w:sz w:val="20"/>
          <w:szCs w:val="20"/>
        </w:rPr>
        <w:t xml:space="preserve">Gre za projekte, ki se nanašajo npr. na </w:t>
      </w:r>
      <w:r w:rsidR="00722EE2" w:rsidRPr="00162331">
        <w:rPr>
          <w:sz w:val="20"/>
          <w:szCs w:val="20"/>
        </w:rPr>
        <w:t>o</w:t>
      </w:r>
      <w:r w:rsidR="00F24F17">
        <w:rPr>
          <w:sz w:val="20"/>
          <w:szCs w:val="20"/>
        </w:rPr>
        <w:t>za</w:t>
      </w:r>
      <w:r w:rsidR="00722EE2" w:rsidRPr="00162331">
        <w:rPr>
          <w:sz w:val="20"/>
          <w:szCs w:val="20"/>
        </w:rPr>
        <w:t xml:space="preserve">veščanje o varni rabi interneta in novih tehnologij, svetovanje v primeru težav na spletu ter omogočanje anonimnih spletnih prijav posnetkov spolnih zlorab otrok </w:t>
      </w:r>
      <w:r w:rsidR="00722EE2" w:rsidRPr="0039576E">
        <w:rPr>
          <w:sz w:val="20"/>
          <w:szCs w:val="20"/>
        </w:rPr>
        <w:t xml:space="preserve">(za leto 2024 </w:t>
      </w:r>
      <w:r w:rsidR="00722EE2">
        <w:rPr>
          <w:sz w:val="20"/>
          <w:szCs w:val="20"/>
        </w:rPr>
        <w:t xml:space="preserve">so za ta namen predvidena sredstva </w:t>
      </w:r>
      <w:r w:rsidR="00722EE2" w:rsidRPr="0039576E">
        <w:rPr>
          <w:sz w:val="20"/>
          <w:szCs w:val="20"/>
        </w:rPr>
        <w:t xml:space="preserve">v višini 128.000,00 </w:t>
      </w:r>
      <w:r w:rsidR="00250ADD">
        <w:rPr>
          <w:sz w:val="20"/>
          <w:szCs w:val="20"/>
        </w:rPr>
        <w:t>eurov</w:t>
      </w:r>
      <w:r w:rsidR="00722EE2" w:rsidRPr="0039576E">
        <w:rPr>
          <w:sz w:val="20"/>
          <w:szCs w:val="20"/>
        </w:rPr>
        <w:t xml:space="preserve">, za leto 2025 v višini 142.000 </w:t>
      </w:r>
      <w:r w:rsidR="00250ADD">
        <w:rPr>
          <w:sz w:val="20"/>
          <w:szCs w:val="20"/>
        </w:rPr>
        <w:t>eurov</w:t>
      </w:r>
      <w:r w:rsidR="00250ADD" w:rsidRPr="0039576E">
        <w:rPr>
          <w:sz w:val="20"/>
          <w:szCs w:val="20"/>
        </w:rPr>
        <w:t xml:space="preserve"> </w:t>
      </w:r>
      <w:r w:rsidR="00722EE2" w:rsidRPr="0039576E">
        <w:rPr>
          <w:sz w:val="20"/>
          <w:szCs w:val="20"/>
        </w:rPr>
        <w:t xml:space="preserve">in za leto 2026 v višini 150.000 </w:t>
      </w:r>
      <w:r w:rsidR="00250ADD">
        <w:rPr>
          <w:sz w:val="20"/>
          <w:szCs w:val="20"/>
        </w:rPr>
        <w:t>eurov</w:t>
      </w:r>
      <w:r w:rsidR="00722EE2" w:rsidRPr="0039576E">
        <w:rPr>
          <w:sz w:val="20"/>
          <w:szCs w:val="20"/>
        </w:rPr>
        <w:t>)</w:t>
      </w:r>
      <w:r w:rsidR="00722EE2">
        <w:rPr>
          <w:sz w:val="20"/>
          <w:szCs w:val="20"/>
        </w:rPr>
        <w:t>.</w:t>
      </w:r>
    </w:p>
    <w:p w:rsidR="0039576E" w:rsidRPr="0039576E" w:rsidRDefault="0039576E" w:rsidP="00293092">
      <w:pPr>
        <w:pStyle w:val="Alineazaodstavkom"/>
        <w:numPr>
          <w:ilvl w:val="0"/>
          <w:numId w:val="0"/>
        </w:numPr>
        <w:spacing w:line="240" w:lineRule="atLeast"/>
        <w:ind w:left="32" w:right="-7"/>
        <w:rPr>
          <w:sz w:val="20"/>
          <w:szCs w:val="20"/>
        </w:rPr>
      </w:pPr>
    </w:p>
    <w:p w:rsidR="0039576E" w:rsidRPr="0039576E" w:rsidRDefault="0039576E" w:rsidP="00293092">
      <w:pPr>
        <w:pStyle w:val="Alineazaodstavkom"/>
        <w:numPr>
          <w:ilvl w:val="0"/>
          <w:numId w:val="0"/>
        </w:numPr>
        <w:spacing w:line="240" w:lineRule="atLeast"/>
        <w:ind w:left="32" w:right="-7"/>
        <w:rPr>
          <w:bCs/>
          <w:sz w:val="20"/>
          <w:szCs w:val="20"/>
        </w:rPr>
      </w:pPr>
      <w:r w:rsidRPr="0039576E">
        <w:rPr>
          <w:bCs/>
          <w:sz w:val="20"/>
          <w:szCs w:val="20"/>
        </w:rPr>
        <w:t xml:space="preserve">Vsa navedena financiranja bodo potekala tudi v nadaljnjih letih, po </w:t>
      </w:r>
      <w:r w:rsidR="00F24F17">
        <w:rPr>
          <w:bCs/>
          <w:sz w:val="20"/>
          <w:szCs w:val="20"/>
        </w:rPr>
        <w:t xml:space="preserve">letu </w:t>
      </w:r>
      <w:r w:rsidRPr="0039576E">
        <w:rPr>
          <w:bCs/>
          <w:sz w:val="20"/>
          <w:szCs w:val="20"/>
        </w:rPr>
        <w:t>2026. Sredstva za izvajanje vseh nalog in ukrepov se zagotovijo iz državnega proračuna.</w:t>
      </w:r>
    </w:p>
    <w:p w:rsidR="0039576E" w:rsidRDefault="0039576E" w:rsidP="00694DC1">
      <w:pPr>
        <w:pStyle w:val="Alineazaodstavkom"/>
        <w:numPr>
          <w:ilvl w:val="0"/>
          <w:numId w:val="0"/>
        </w:numPr>
        <w:spacing w:line="240" w:lineRule="atLeast"/>
        <w:ind w:left="32" w:right="678"/>
        <w:rPr>
          <w:bCs/>
          <w:sz w:val="20"/>
          <w:szCs w:val="20"/>
        </w:rPr>
      </w:pPr>
    </w:p>
    <w:p w:rsidR="0099029A" w:rsidRDefault="0099029A" w:rsidP="0099029A">
      <w:pPr>
        <w:pStyle w:val="Alineazaodstavkom"/>
        <w:numPr>
          <w:ilvl w:val="0"/>
          <w:numId w:val="0"/>
        </w:numPr>
        <w:spacing w:line="240" w:lineRule="atLeast"/>
        <w:ind w:left="32" w:right="-7"/>
        <w:rPr>
          <w:bCs/>
          <w:sz w:val="20"/>
          <w:szCs w:val="20"/>
        </w:rPr>
      </w:pPr>
      <w:r w:rsidRPr="0099029A">
        <w:rPr>
          <w:bCs/>
          <w:sz w:val="20"/>
          <w:szCs w:val="20"/>
        </w:rPr>
        <w:t xml:space="preserve">Pristojno ministrstvo bo s prerazporeditvami znotraj </w:t>
      </w:r>
      <w:r w:rsidR="0083183E">
        <w:rPr>
          <w:bCs/>
          <w:sz w:val="20"/>
          <w:szCs w:val="20"/>
        </w:rPr>
        <w:t xml:space="preserve">svojega </w:t>
      </w:r>
      <w:r w:rsidRPr="0099029A">
        <w:rPr>
          <w:bCs/>
          <w:sz w:val="20"/>
          <w:szCs w:val="20"/>
        </w:rPr>
        <w:t>finančnega načrta zagotovilo</w:t>
      </w:r>
      <w:r>
        <w:rPr>
          <w:bCs/>
          <w:sz w:val="20"/>
          <w:szCs w:val="20"/>
        </w:rPr>
        <w:t xml:space="preserve"> </w:t>
      </w:r>
      <w:r w:rsidRPr="0099029A">
        <w:rPr>
          <w:bCs/>
          <w:sz w:val="20"/>
          <w:szCs w:val="20"/>
        </w:rPr>
        <w:t>zadostne pravice porabe</w:t>
      </w:r>
      <w:r w:rsidR="00B80CDB">
        <w:rPr>
          <w:bCs/>
          <w:sz w:val="20"/>
          <w:szCs w:val="20"/>
        </w:rPr>
        <w:t>.</w:t>
      </w:r>
    </w:p>
    <w:p w:rsidR="0099029A" w:rsidRPr="0039576E" w:rsidRDefault="0099029A" w:rsidP="00694DC1">
      <w:pPr>
        <w:pStyle w:val="Alineazaodstavkom"/>
        <w:numPr>
          <w:ilvl w:val="0"/>
          <w:numId w:val="0"/>
        </w:numPr>
        <w:spacing w:line="240" w:lineRule="atLeast"/>
        <w:ind w:left="32" w:right="678"/>
        <w:rPr>
          <w:bCs/>
          <w:sz w:val="20"/>
          <w:szCs w:val="20"/>
        </w:rPr>
      </w:pPr>
    </w:p>
    <w:p w:rsidR="0039576E" w:rsidRPr="0039576E" w:rsidRDefault="0039576E" w:rsidP="00694DC1">
      <w:pPr>
        <w:pStyle w:val="Alineazaodstavkom"/>
        <w:numPr>
          <w:ilvl w:val="0"/>
          <w:numId w:val="0"/>
        </w:numPr>
        <w:spacing w:line="240" w:lineRule="atLeast"/>
        <w:rPr>
          <w:sz w:val="20"/>
          <w:szCs w:val="20"/>
        </w:rPr>
      </w:pPr>
      <w:r w:rsidRPr="0039576E">
        <w:rPr>
          <w:sz w:val="20"/>
          <w:szCs w:val="20"/>
        </w:rPr>
        <w:t xml:space="preserve">Predlog zakona nima finančnih posledic za druga javna finančna sredstva. </w:t>
      </w:r>
    </w:p>
    <w:p w:rsidR="0039576E" w:rsidRPr="0039576E" w:rsidRDefault="0039576E" w:rsidP="00694DC1">
      <w:pPr>
        <w:pStyle w:val="Alineazaodstavkom"/>
        <w:numPr>
          <w:ilvl w:val="0"/>
          <w:numId w:val="0"/>
        </w:numPr>
        <w:spacing w:line="240" w:lineRule="atLeast"/>
        <w:rPr>
          <w:sz w:val="20"/>
          <w:szCs w:val="20"/>
        </w:rPr>
      </w:pPr>
    </w:p>
    <w:p w:rsidR="0039576E" w:rsidRPr="0039576E" w:rsidRDefault="0039576E" w:rsidP="00694DC1">
      <w:pPr>
        <w:pStyle w:val="Alineazaodstavkom"/>
        <w:numPr>
          <w:ilvl w:val="0"/>
          <w:numId w:val="0"/>
        </w:numPr>
        <w:spacing w:line="240" w:lineRule="atLeast"/>
        <w:rPr>
          <w:sz w:val="20"/>
          <w:szCs w:val="20"/>
        </w:rPr>
      </w:pPr>
      <w:r w:rsidRPr="0039576E">
        <w:rPr>
          <w:sz w:val="20"/>
          <w:szCs w:val="20"/>
        </w:rPr>
        <w:t>Okvirna višina ukrepov po letih</w:t>
      </w:r>
      <w:r w:rsidR="00B720B6">
        <w:rPr>
          <w:sz w:val="20"/>
          <w:szCs w:val="20"/>
        </w:rPr>
        <w:t>:</w:t>
      </w:r>
    </w:p>
    <w:p w:rsidR="0039576E" w:rsidRPr="0039576E" w:rsidRDefault="0039576E" w:rsidP="00694DC1">
      <w:pPr>
        <w:pStyle w:val="Alineazaodstavkom"/>
        <w:numPr>
          <w:ilvl w:val="0"/>
          <w:numId w:val="0"/>
        </w:numPr>
        <w:spacing w:line="240" w:lineRule="atLeast"/>
        <w:rPr>
          <w:sz w:val="20"/>
          <w:szCs w:val="20"/>
        </w:rPr>
      </w:pPr>
    </w:p>
    <w:tbl>
      <w:tblPr>
        <w:tblStyle w:val="Tabelamrea"/>
        <w:tblW w:w="9629" w:type="dxa"/>
        <w:tblLook w:val="04A0" w:firstRow="1" w:lastRow="0" w:firstColumn="1" w:lastColumn="0" w:noHBand="0" w:noVBand="1"/>
      </w:tblPr>
      <w:tblGrid>
        <w:gridCol w:w="2972"/>
        <w:gridCol w:w="1404"/>
        <w:gridCol w:w="1746"/>
        <w:gridCol w:w="1843"/>
        <w:gridCol w:w="1664"/>
      </w:tblGrid>
      <w:tr w:rsidR="0039576E" w:rsidRPr="008A4E3F" w:rsidTr="0039576E">
        <w:tc>
          <w:tcPr>
            <w:tcW w:w="2972" w:type="dxa"/>
          </w:tcPr>
          <w:p w:rsidR="0039576E" w:rsidRPr="0039576E" w:rsidRDefault="0039576E" w:rsidP="00694DC1">
            <w:pPr>
              <w:pStyle w:val="Alineazaodstavkom"/>
              <w:numPr>
                <w:ilvl w:val="0"/>
                <w:numId w:val="0"/>
              </w:numPr>
              <w:spacing w:line="240" w:lineRule="atLeast"/>
              <w:rPr>
                <w:b/>
                <w:bCs/>
                <w:sz w:val="20"/>
                <w:szCs w:val="20"/>
              </w:rPr>
            </w:pPr>
            <w:r w:rsidRPr="0039576E">
              <w:rPr>
                <w:b/>
                <w:bCs/>
                <w:sz w:val="20"/>
                <w:szCs w:val="20"/>
              </w:rPr>
              <w:t>Ukrep</w:t>
            </w:r>
          </w:p>
        </w:tc>
        <w:tc>
          <w:tcPr>
            <w:tcW w:w="1404" w:type="dxa"/>
          </w:tcPr>
          <w:p w:rsidR="0039576E" w:rsidRPr="0039576E" w:rsidRDefault="0039576E" w:rsidP="00694DC1">
            <w:pPr>
              <w:pStyle w:val="Alineazaodstavkom"/>
              <w:numPr>
                <w:ilvl w:val="0"/>
                <w:numId w:val="0"/>
              </w:numPr>
              <w:spacing w:line="240" w:lineRule="atLeast"/>
              <w:jc w:val="center"/>
              <w:rPr>
                <w:b/>
                <w:bCs/>
                <w:sz w:val="20"/>
                <w:szCs w:val="20"/>
              </w:rPr>
            </w:pPr>
            <w:r w:rsidRPr="0039576E">
              <w:rPr>
                <w:b/>
                <w:bCs/>
                <w:sz w:val="20"/>
                <w:szCs w:val="20"/>
              </w:rPr>
              <w:t>2023</w:t>
            </w:r>
          </w:p>
        </w:tc>
        <w:tc>
          <w:tcPr>
            <w:tcW w:w="1746" w:type="dxa"/>
          </w:tcPr>
          <w:p w:rsidR="0039576E" w:rsidRPr="0039576E" w:rsidRDefault="0039576E" w:rsidP="00694DC1">
            <w:pPr>
              <w:pStyle w:val="Alineazaodstavkom"/>
              <w:numPr>
                <w:ilvl w:val="0"/>
                <w:numId w:val="0"/>
              </w:numPr>
              <w:spacing w:line="240" w:lineRule="atLeast"/>
              <w:jc w:val="center"/>
              <w:rPr>
                <w:b/>
                <w:bCs/>
                <w:sz w:val="20"/>
                <w:szCs w:val="20"/>
              </w:rPr>
            </w:pPr>
            <w:r w:rsidRPr="0039576E">
              <w:rPr>
                <w:b/>
                <w:bCs/>
                <w:sz w:val="20"/>
                <w:szCs w:val="20"/>
              </w:rPr>
              <w:t>2024</w:t>
            </w:r>
          </w:p>
        </w:tc>
        <w:tc>
          <w:tcPr>
            <w:tcW w:w="1843" w:type="dxa"/>
          </w:tcPr>
          <w:p w:rsidR="0039576E" w:rsidRPr="0039576E" w:rsidRDefault="0039576E" w:rsidP="00694DC1">
            <w:pPr>
              <w:pStyle w:val="Alineazaodstavkom"/>
              <w:numPr>
                <w:ilvl w:val="0"/>
                <w:numId w:val="0"/>
              </w:numPr>
              <w:spacing w:line="240" w:lineRule="atLeast"/>
              <w:jc w:val="center"/>
              <w:rPr>
                <w:b/>
                <w:bCs/>
                <w:sz w:val="20"/>
                <w:szCs w:val="20"/>
              </w:rPr>
            </w:pPr>
            <w:r w:rsidRPr="0039576E">
              <w:rPr>
                <w:b/>
                <w:bCs/>
                <w:sz w:val="20"/>
                <w:szCs w:val="20"/>
              </w:rPr>
              <w:t>2025</w:t>
            </w:r>
          </w:p>
        </w:tc>
        <w:tc>
          <w:tcPr>
            <w:tcW w:w="1664" w:type="dxa"/>
          </w:tcPr>
          <w:p w:rsidR="0039576E" w:rsidRPr="0039576E" w:rsidRDefault="0039576E" w:rsidP="00694DC1">
            <w:pPr>
              <w:pStyle w:val="Alineazaodstavkom"/>
              <w:numPr>
                <w:ilvl w:val="0"/>
                <w:numId w:val="0"/>
              </w:numPr>
              <w:spacing w:line="240" w:lineRule="atLeast"/>
              <w:jc w:val="center"/>
              <w:rPr>
                <w:b/>
                <w:bCs/>
                <w:sz w:val="20"/>
                <w:szCs w:val="20"/>
              </w:rPr>
            </w:pPr>
            <w:r w:rsidRPr="0039576E">
              <w:rPr>
                <w:b/>
                <w:bCs/>
                <w:sz w:val="20"/>
                <w:szCs w:val="20"/>
              </w:rPr>
              <w:t>2026</w:t>
            </w:r>
          </w:p>
        </w:tc>
      </w:tr>
      <w:tr w:rsidR="0039576E" w:rsidRPr="008A4E3F" w:rsidTr="0039576E">
        <w:tc>
          <w:tcPr>
            <w:tcW w:w="2972" w:type="dxa"/>
          </w:tcPr>
          <w:p w:rsidR="0039576E" w:rsidRPr="0039576E" w:rsidRDefault="0039576E" w:rsidP="00694DC1">
            <w:pPr>
              <w:pStyle w:val="Alineazaodstavkom"/>
              <w:numPr>
                <w:ilvl w:val="0"/>
                <w:numId w:val="0"/>
              </w:numPr>
              <w:spacing w:line="240" w:lineRule="atLeast"/>
              <w:jc w:val="left"/>
              <w:rPr>
                <w:sz w:val="20"/>
                <w:szCs w:val="20"/>
              </w:rPr>
            </w:pPr>
            <w:r w:rsidRPr="0039576E">
              <w:rPr>
                <w:sz w:val="20"/>
                <w:szCs w:val="20"/>
              </w:rPr>
              <w:t>Vzpostavitev koordinatorja digitalnih storitev</w:t>
            </w:r>
          </w:p>
        </w:tc>
        <w:tc>
          <w:tcPr>
            <w:tcW w:w="1404"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0</w:t>
            </w:r>
          </w:p>
        </w:tc>
        <w:tc>
          <w:tcPr>
            <w:tcW w:w="1746"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374.500 EUR</w:t>
            </w:r>
          </w:p>
        </w:tc>
        <w:tc>
          <w:tcPr>
            <w:tcW w:w="1843"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374.500 EUR</w:t>
            </w:r>
          </w:p>
        </w:tc>
        <w:tc>
          <w:tcPr>
            <w:tcW w:w="1664"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374.500 EUR</w:t>
            </w:r>
          </w:p>
        </w:tc>
      </w:tr>
      <w:tr w:rsidR="0039576E" w:rsidRPr="008A4E3F" w:rsidTr="0039576E">
        <w:tc>
          <w:tcPr>
            <w:tcW w:w="2972" w:type="dxa"/>
          </w:tcPr>
          <w:p w:rsidR="0039576E" w:rsidRPr="0039576E" w:rsidRDefault="0039576E" w:rsidP="00694DC1">
            <w:pPr>
              <w:pStyle w:val="Alineazaodstavkom"/>
              <w:numPr>
                <w:ilvl w:val="0"/>
                <w:numId w:val="0"/>
              </w:numPr>
              <w:spacing w:line="240" w:lineRule="atLeast"/>
              <w:jc w:val="left"/>
              <w:rPr>
                <w:sz w:val="20"/>
                <w:szCs w:val="20"/>
              </w:rPr>
            </w:pPr>
            <w:r w:rsidRPr="0039576E">
              <w:rPr>
                <w:sz w:val="20"/>
                <w:szCs w:val="20"/>
              </w:rPr>
              <w:t>Sofinanciranje</w:t>
            </w:r>
            <w:r w:rsidR="00250ADD">
              <w:rPr>
                <w:sz w:val="20"/>
                <w:szCs w:val="20"/>
              </w:rPr>
              <w:t xml:space="preserve"> </w:t>
            </w:r>
            <w:r w:rsidRPr="0039576E">
              <w:rPr>
                <w:sz w:val="20"/>
                <w:szCs w:val="20"/>
              </w:rPr>
              <w:t xml:space="preserve">delovanja zaupanja vrednih prijaviteljev </w:t>
            </w:r>
            <w:r w:rsidR="00F24F17">
              <w:rPr>
                <w:sz w:val="20"/>
                <w:szCs w:val="20"/>
              </w:rPr>
              <w:t>ter</w:t>
            </w:r>
            <w:r w:rsidR="00F24F17" w:rsidRPr="0039576E">
              <w:rPr>
                <w:sz w:val="20"/>
                <w:szCs w:val="20"/>
              </w:rPr>
              <w:t xml:space="preserve"> </w:t>
            </w:r>
            <w:r w:rsidRPr="0039576E">
              <w:rPr>
                <w:sz w:val="20"/>
                <w:szCs w:val="20"/>
              </w:rPr>
              <w:t>ozaveščanje uporabnikov in ponudnikov posredniških storitev</w:t>
            </w:r>
          </w:p>
        </w:tc>
        <w:tc>
          <w:tcPr>
            <w:tcW w:w="1404"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0</w:t>
            </w:r>
          </w:p>
        </w:tc>
        <w:tc>
          <w:tcPr>
            <w:tcW w:w="1746"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0</w:t>
            </w:r>
          </w:p>
        </w:tc>
        <w:tc>
          <w:tcPr>
            <w:tcW w:w="1843"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50.000 EUR</w:t>
            </w:r>
          </w:p>
        </w:tc>
        <w:tc>
          <w:tcPr>
            <w:tcW w:w="1664"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50.000 EUR</w:t>
            </w:r>
          </w:p>
        </w:tc>
      </w:tr>
      <w:tr w:rsidR="0039576E" w:rsidRPr="008A4E3F" w:rsidTr="0039576E">
        <w:tc>
          <w:tcPr>
            <w:tcW w:w="2972" w:type="dxa"/>
          </w:tcPr>
          <w:p w:rsidR="0039576E" w:rsidRPr="0039576E" w:rsidRDefault="0039576E" w:rsidP="00694DC1">
            <w:pPr>
              <w:pStyle w:val="Oddelek"/>
              <w:numPr>
                <w:ilvl w:val="0"/>
                <w:numId w:val="0"/>
              </w:numPr>
              <w:spacing w:before="0" w:after="0" w:line="240" w:lineRule="atLeast"/>
              <w:ind w:right="678"/>
              <w:jc w:val="left"/>
              <w:rPr>
                <w:sz w:val="20"/>
                <w:szCs w:val="20"/>
              </w:rPr>
            </w:pPr>
            <w:r w:rsidRPr="0039576E">
              <w:rPr>
                <w:b w:val="0"/>
                <w:bCs/>
                <w:sz w:val="20"/>
                <w:szCs w:val="20"/>
              </w:rPr>
              <w:t>Oblikovanje spodbudnega okolja za varen in zaupanja vreden internet</w:t>
            </w:r>
          </w:p>
        </w:tc>
        <w:tc>
          <w:tcPr>
            <w:tcW w:w="1404"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0</w:t>
            </w:r>
          </w:p>
        </w:tc>
        <w:tc>
          <w:tcPr>
            <w:tcW w:w="1746"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1</w:t>
            </w:r>
            <w:r w:rsidR="00B04FD7">
              <w:rPr>
                <w:sz w:val="20"/>
                <w:szCs w:val="20"/>
              </w:rPr>
              <w:t>2</w:t>
            </w:r>
            <w:r w:rsidRPr="0039576E">
              <w:rPr>
                <w:sz w:val="20"/>
                <w:szCs w:val="20"/>
              </w:rPr>
              <w:t>8.000 EUR</w:t>
            </w:r>
          </w:p>
        </w:tc>
        <w:tc>
          <w:tcPr>
            <w:tcW w:w="1843"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1</w:t>
            </w:r>
            <w:r w:rsidR="00B04FD7">
              <w:rPr>
                <w:sz w:val="20"/>
                <w:szCs w:val="20"/>
              </w:rPr>
              <w:t>4</w:t>
            </w:r>
            <w:r w:rsidRPr="0039576E">
              <w:rPr>
                <w:sz w:val="20"/>
                <w:szCs w:val="20"/>
              </w:rPr>
              <w:t>2.000 EUR</w:t>
            </w:r>
          </w:p>
        </w:tc>
        <w:tc>
          <w:tcPr>
            <w:tcW w:w="1664" w:type="dxa"/>
          </w:tcPr>
          <w:p w:rsidR="0039576E" w:rsidRPr="0039576E" w:rsidRDefault="0039576E" w:rsidP="00694DC1">
            <w:pPr>
              <w:pStyle w:val="Alineazaodstavkom"/>
              <w:numPr>
                <w:ilvl w:val="0"/>
                <w:numId w:val="0"/>
              </w:numPr>
              <w:spacing w:line="240" w:lineRule="atLeast"/>
              <w:jc w:val="right"/>
              <w:rPr>
                <w:sz w:val="20"/>
                <w:szCs w:val="20"/>
              </w:rPr>
            </w:pPr>
            <w:r w:rsidRPr="0039576E">
              <w:rPr>
                <w:sz w:val="20"/>
                <w:szCs w:val="20"/>
              </w:rPr>
              <w:t>1</w:t>
            </w:r>
            <w:r w:rsidR="00B04FD7">
              <w:rPr>
                <w:sz w:val="20"/>
                <w:szCs w:val="20"/>
              </w:rPr>
              <w:t>5</w:t>
            </w:r>
            <w:r w:rsidRPr="0039576E">
              <w:rPr>
                <w:sz w:val="20"/>
                <w:szCs w:val="20"/>
              </w:rPr>
              <w:t>0.000 EUR</w:t>
            </w:r>
          </w:p>
        </w:tc>
      </w:tr>
      <w:tr w:rsidR="0039576E" w:rsidRPr="008A4E3F" w:rsidTr="0039576E">
        <w:tc>
          <w:tcPr>
            <w:tcW w:w="2972" w:type="dxa"/>
          </w:tcPr>
          <w:p w:rsidR="0039576E" w:rsidRPr="0039576E" w:rsidRDefault="0039576E" w:rsidP="00694DC1">
            <w:pPr>
              <w:pStyle w:val="Alineazaodstavkom"/>
              <w:numPr>
                <w:ilvl w:val="0"/>
                <w:numId w:val="0"/>
              </w:numPr>
              <w:spacing w:line="240" w:lineRule="atLeast"/>
              <w:rPr>
                <w:b/>
                <w:bCs/>
                <w:sz w:val="20"/>
                <w:szCs w:val="20"/>
              </w:rPr>
            </w:pPr>
            <w:r w:rsidRPr="0039576E">
              <w:rPr>
                <w:b/>
                <w:bCs/>
                <w:sz w:val="20"/>
                <w:szCs w:val="20"/>
              </w:rPr>
              <w:t>SKUPAJ</w:t>
            </w:r>
          </w:p>
        </w:tc>
        <w:tc>
          <w:tcPr>
            <w:tcW w:w="1404" w:type="dxa"/>
          </w:tcPr>
          <w:p w:rsidR="0039576E" w:rsidRPr="0039576E" w:rsidRDefault="0039576E" w:rsidP="00694DC1">
            <w:pPr>
              <w:pStyle w:val="Alineazaodstavkom"/>
              <w:numPr>
                <w:ilvl w:val="0"/>
                <w:numId w:val="0"/>
              </w:numPr>
              <w:spacing w:line="240" w:lineRule="atLeast"/>
              <w:jc w:val="right"/>
              <w:rPr>
                <w:b/>
                <w:bCs/>
                <w:sz w:val="20"/>
                <w:szCs w:val="20"/>
              </w:rPr>
            </w:pPr>
            <w:r w:rsidRPr="0039576E">
              <w:rPr>
                <w:b/>
                <w:bCs/>
                <w:sz w:val="20"/>
                <w:szCs w:val="20"/>
              </w:rPr>
              <w:t>0</w:t>
            </w:r>
          </w:p>
        </w:tc>
        <w:tc>
          <w:tcPr>
            <w:tcW w:w="1746" w:type="dxa"/>
          </w:tcPr>
          <w:p w:rsidR="0039576E" w:rsidRPr="0039576E" w:rsidRDefault="0039576E" w:rsidP="00694DC1">
            <w:pPr>
              <w:pStyle w:val="Alineazaodstavkom"/>
              <w:numPr>
                <w:ilvl w:val="0"/>
                <w:numId w:val="0"/>
              </w:numPr>
              <w:spacing w:line="240" w:lineRule="atLeast"/>
              <w:jc w:val="right"/>
              <w:rPr>
                <w:b/>
                <w:bCs/>
                <w:sz w:val="20"/>
                <w:szCs w:val="20"/>
              </w:rPr>
            </w:pPr>
            <w:r w:rsidRPr="0039576E">
              <w:rPr>
                <w:b/>
                <w:bCs/>
                <w:sz w:val="20"/>
                <w:szCs w:val="20"/>
              </w:rPr>
              <w:t>5</w:t>
            </w:r>
            <w:r w:rsidR="00B04FD7">
              <w:rPr>
                <w:b/>
                <w:bCs/>
                <w:sz w:val="20"/>
                <w:szCs w:val="20"/>
              </w:rPr>
              <w:t>0</w:t>
            </w:r>
            <w:r w:rsidRPr="0039576E">
              <w:rPr>
                <w:b/>
                <w:bCs/>
                <w:sz w:val="20"/>
                <w:szCs w:val="20"/>
              </w:rPr>
              <w:t>2.500 EUR</w:t>
            </w:r>
          </w:p>
        </w:tc>
        <w:tc>
          <w:tcPr>
            <w:tcW w:w="1843" w:type="dxa"/>
          </w:tcPr>
          <w:p w:rsidR="0039576E" w:rsidRPr="0039576E" w:rsidRDefault="00B04FD7" w:rsidP="00694DC1">
            <w:pPr>
              <w:pStyle w:val="Alineazaodstavkom"/>
              <w:numPr>
                <w:ilvl w:val="0"/>
                <w:numId w:val="0"/>
              </w:numPr>
              <w:spacing w:line="240" w:lineRule="atLeast"/>
              <w:jc w:val="right"/>
              <w:rPr>
                <w:b/>
                <w:bCs/>
                <w:sz w:val="20"/>
                <w:szCs w:val="20"/>
              </w:rPr>
            </w:pPr>
            <w:r>
              <w:rPr>
                <w:b/>
                <w:bCs/>
                <w:sz w:val="20"/>
                <w:szCs w:val="20"/>
              </w:rPr>
              <w:t>566</w:t>
            </w:r>
            <w:r w:rsidR="0039576E" w:rsidRPr="0039576E">
              <w:rPr>
                <w:b/>
                <w:bCs/>
                <w:sz w:val="20"/>
                <w:szCs w:val="20"/>
              </w:rPr>
              <w:t>.500 EUR</w:t>
            </w:r>
          </w:p>
        </w:tc>
        <w:tc>
          <w:tcPr>
            <w:tcW w:w="1664" w:type="dxa"/>
          </w:tcPr>
          <w:p w:rsidR="0039576E" w:rsidRPr="0039576E" w:rsidRDefault="00B04FD7" w:rsidP="00694DC1">
            <w:pPr>
              <w:pStyle w:val="Alineazaodstavkom"/>
              <w:numPr>
                <w:ilvl w:val="0"/>
                <w:numId w:val="0"/>
              </w:numPr>
              <w:spacing w:line="240" w:lineRule="atLeast"/>
              <w:jc w:val="right"/>
              <w:rPr>
                <w:b/>
                <w:bCs/>
                <w:sz w:val="20"/>
                <w:szCs w:val="20"/>
              </w:rPr>
            </w:pPr>
            <w:r>
              <w:rPr>
                <w:b/>
                <w:bCs/>
                <w:sz w:val="20"/>
                <w:szCs w:val="20"/>
              </w:rPr>
              <w:t>574</w:t>
            </w:r>
            <w:r w:rsidR="0039576E" w:rsidRPr="0039576E">
              <w:rPr>
                <w:b/>
                <w:bCs/>
                <w:sz w:val="20"/>
                <w:szCs w:val="20"/>
              </w:rPr>
              <w:t>.500 EUR</w:t>
            </w:r>
          </w:p>
        </w:tc>
      </w:tr>
    </w:tbl>
    <w:p w:rsidR="00820FCA" w:rsidRDefault="00820FCA" w:rsidP="00820FCA">
      <w:pPr>
        <w:widowControl w:val="0"/>
        <w:suppressAutoHyphens/>
        <w:spacing w:line="240" w:lineRule="atLeast"/>
        <w:jc w:val="both"/>
        <w:rPr>
          <w:rFonts w:cs="Arial"/>
          <w:bCs/>
          <w:szCs w:val="20"/>
          <w:lang w:val="sl-SI" w:eastAsia="sl-SI"/>
        </w:rPr>
      </w:pPr>
    </w:p>
    <w:p w:rsidR="00820FCA" w:rsidRPr="00820FCA" w:rsidRDefault="00820FCA" w:rsidP="00820FCA">
      <w:pPr>
        <w:widowControl w:val="0"/>
        <w:suppressAutoHyphens/>
        <w:spacing w:line="240" w:lineRule="atLeast"/>
        <w:jc w:val="both"/>
        <w:rPr>
          <w:rFonts w:cs="Arial"/>
          <w:bCs/>
          <w:szCs w:val="20"/>
          <w:lang w:val="sl-SI" w:eastAsia="sl-SI"/>
        </w:rPr>
      </w:pPr>
      <w:r>
        <w:rPr>
          <w:rFonts w:cs="Arial"/>
          <w:bCs/>
          <w:szCs w:val="20"/>
          <w:lang w:val="sl-SI" w:eastAsia="sl-SI"/>
        </w:rPr>
        <w:t xml:space="preserve">Finančne posledice predloga zakona bodo nastale tudi v zvezi z določitvijo nove pristojnosti okrožnega sodišča, ki bo skladno s predlogom zakona pristojno za odločanje o odstranjevanju nezakonitih vsebin s spleta. Posledično se predvideva, da se bosta na novo zaposlila dva dodatna sodnika in en dodatni strokovni sodelavec, ki bosta specializirani za tovrstne spore. Nove zaposlitve bodo upoštevane v okviru rebalansa proračuna za leto 2024. </w:t>
      </w:r>
      <w:r w:rsidR="001822BA">
        <w:rPr>
          <w:rFonts w:cs="Arial"/>
          <w:bCs/>
          <w:szCs w:val="20"/>
          <w:lang w:val="sl-SI" w:eastAsia="sl-SI"/>
        </w:rPr>
        <w:t xml:space="preserve">Predvidena ocena stroškov je 237.438,64 EUR na letni ravni. </w:t>
      </w:r>
      <w:r>
        <w:rPr>
          <w:rFonts w:cs="Arial"/>
          <w:bCs/>
          <w:szCs w:val="20"/>
          <w:lang w:val="sl-SI" w:eastAsia="sl-SI"/>
        </w:rPr>
        <w:t xml:space="preserve">  </w:t>
      </w:r>
    </w:p>
    <w:p w:rsidR="0039576E" w:rsidRPr="008A4E3F" w:rsidRDefault="0039576E" w:rsidP="00694DC1">
      <w:pPr>
        <w:pStyle w:val="Alineazaodstavkom"/>
        <w:numPr>
          <w:ilvl w:val="0"/>
          <w:numId w:val="0"/>
        </w:numPr>
        <w:spacing w:line="240" w:lineRule="atLeast"/>
      </w:pPr>
    </w:p>
    <w:p w:rsidR="0039576E" w:rsidRPr="008A4E3F" w:rsidRDefault="0039576E" w:rsidP="00694DC1">
      <w:pPr>
        <w:pStyle w:val="Alineazaodstavkom"/>
        <w:numPr>
          <w:ilvl w:val="0"/>
          <w:numId w:val="0"/>
        </w:numPr>
        <w:spacing w:line="240" w:lineRule="atLeast"/>
        <w:ind w:left="32" w:right="678"/>
        <w:rPr>
          <w:bCs/>
        </w:rPr>
      </w:pPr>
    </w:p>
    <w:p w:rsidR="001B49A1" w:rsidRPr="001B49A1" w:rsidRDefault="001B49A1" w:rsidP="00694DC1">
      <w:pPr>
        <w:spacing w:line="240" w:lineRule="atLeast"/>
        <w:jc w:val="both"/>
        <w:rPr>
          <w:bCs/>
          <w:szCs w:val="20"/>
          <w:lang w:val="sl-SI"/>
        </w:rPr>
      </w:pPr>
    </w:p>
    <w:p w:rsidR="00AF5D29" w:rsidRPr="009564C3" w:rsidRDefault="00AF5D29" w:rsidP="00694DC1">
      <w:pPr>
        <w:spacing w:line="240" w:lineRule="atLeast"/>
        <w:jc w:val="both"/>
        <w:rPr>
          <w:b/>
          <w:szCs w:val="20"/>
          <w:lang w:val="sl-SI"/>
        </w:rPr>
      </w:pPr>
      <w:r w:rsidRPr="009564C3">
        <w:rPr>
          <w:b/>
          <w:szCs w:val="20"/>
          <w:lang w:val="sl-SI"/>
        </w:rPr>
        <w:t>4. NAVEDBA, DA SO SREDSTVA ZA IZVAJANJE ZAKONA V DRŽAVNEM PRORAČUNU ZAGOTOVLJENA, ČE PREDLOG ZAKONA PREDVIDEVA PORABO PRORAČUNSKIH SREDSTEV V OBDOBJU, ZA KATERO JE BIL DRŽAVNI PRORAČUN ŽE SPREJET</w:t>
      </w:r>
    </w:p>
    <w:p w:rsidR="00AF5D29" w:rsidRDefault="00AF5D29" w:rsidP="00694DC1">
      <w:pPr>
        <w:spacing w:line="240" w:lineRule="atLeast"/>
        <w:jc w:val="both"/>
        <w:rPr>
          <w:b/>
          <w:szCs w:val="20"/>
          <w:lang w:val="sl-SI"/>
        </w:rPr>
      </w:pPr>
    </w:p>
    <w:p w:rsidR="0039576E" w:rsidRPr="0039576E" w:rsidRDefault="0039576E" w:rsidP="00293092">
      <w:pPr>
        <w:pStyle w:val="Oddelek"/>
        <w:numPr>
          <w:ilvl w:val="0"/>
          <w:numId w:val="0"/>
        </w:numPr>
        <w:spacing w:before="0" w:after="0" w:line="240" w:lineRule="atLeast"/>
        <w:ind w:right="-7"/>
        <w:jc w:val="both"/>
        <w:rPr>
          <w:b w:val="0"/>
          <w:bCs/>
          <w:sz w:val="20"/>
          <w:szCs w:val="20"/>
        </w:rPr>
      </w:pPr>
      <w:bookmarkStart w:id="6" w:name="_Hlk57640224"/>
      <w:r w:rsidRPr="0039576E">
        <w:rPr>
          <w:b w:val="0"/>
          <w:bCs/>
          <w:sz w:val="20"/>
          <w:szCs w:val="20"/>
        </w:rPr>
        <w:t>Predlog zakona ima posledice za državni proračun. Finančne posledice predloga zakona bodo nastale v zvezi:</w:t>
      </w:r>
    </w:p>
    <w:p w:rsidR="0039576E" w:rsidRPr="0039576E" w:rsidRDefault="0099029A" w:rsidP="005F3E06">
      <w:pPr>
        <w:pStyle w:val="Oddelek"/>
        <w:numPr>
          <w:ilvl w:val="0"/>
          <w:numId w:val="24"/>
        </w:numPr>
        <w:spacing w:before="0" w:after="0" w:line="240" w:lineRule="atLeast"/>
        <w:ind w:right="-7"/>
        <w:jc w:val="both"/>
        <w:rPr>
          <w:b w:val="0"/>
          <w:bCs/>
          <w:sz w:val="20"/>
          <w:szCs w:val="20"/>
        </w:rPr>
      </w:pPr>
      <w:r>
        <w:rPr>
          <w:b w:val="0"/>
          <w:bCs/>
          <w:sz w:val="20"/>
          <w:szCs w:val="20"/>
          <w:lang w:val="sl-SI"/>
        </w:rPr>
        <w:t xml:space="preserve">z </w:t>
      </w:r>
      <w:r w:rsidR="0039576E" w:rsidRPr="0039576E">
        <w:rPr>
          <w:b w:val="0"/>
          <w:bCs/>
          <w:sz w:val="20"/>
          <w:szCs w:val="20"/>
        </w:rPr>
        <w:t>vzpostavitvijo koordinatorja digitalnih storitev,</w:t>
      </w:r>
      <w:r w:rsidR="00250ADD">
        <w:rPr>
          <w:b w:val="0"/>
          <w:bCs/>
          <w:sz w:val="20"/>
          <w:szCs w:val="20"/>
        </w:rPr>
        <w:t xml:space="preserve"> </w:t>
      </w:r>
    </w:p>
    <w:p w:rsidR="0039576E" w:rsidRPr="0039576E" w:rsidRDefault="0099029A" w:rsidP="005F3E06">
      <w:pPr>
        <w:pStyle w:val="Oddelek"/>
        <w:numPr>
          <w:ilvl w:val="0"/>
          <w:numId w:val="24"/>
        </w:numPr>
        <w:spacing w:before="0" w:after="0" w:line="240" w:lineRule="atLeast"/>
        <w:ind w:right="-7"/>
        <w:jc w:val="both"/>
        <w:rPr>
          <w:b w:val="0"/>
          <w:bCs/>
          <w:sz w:val="20"/>
          <w:szCs w:val="20"/>
        </w:rPr>
      </w:pPr>
      <w:r>
        <w:rPr>
          <w:b w:val="0"/>
          <w:bCs/>
          <w:sz w:val="20"/>
          <w:szCs w:val="20"/>
          <w:lang w:val="sl-SI"/>
        </w:rPr>
        <w:t xml:space="preserve">s </w:t>
      </w:r>
      <w:r w:rsidR="0039576E" w:rsidRPr="0039576E">
        <w:rPr>
          <w:b w:val="0"/>
          <w:bCs/>
          <w:sz w:val="20"/>
          <w:szCs w:val="20"/>
        </w:rPr>
        <w:t xml:space="preserve">sofinanciranjem delovanja zaupanja vrednih prijaviteljev </w:t>
      </w:r>
      <w:r w:rsidR="00F24F17">
        <w:rPr>
          <w:b w:val="0"/>
          <w:bCs/>
          <w:sz w:val="20"/>
          <w:szCs w:val="20"/>
          <w:lang w:val="sl-SI"/>
        </w:rPr>
        <w:t>ter</w:t>
      </w:r>
      <w:r w:rsidR="00F24F17" w:rsidRPr="0039576E">
        <w:rPr>
          <w:b w:val="0"/>
          <w:bCs/>
          <w:sz w:val="20"/>
          <w:szCs w:val="20"/>
        </w:rPr>
        <w:t xml:space="preserve"> </w:t>
      </w:r>
      <w:r w:rsidR="0039576E" w:rsidRPr="0039576E">
        <w:rPr>
          <w:b w:val="0"/>
          <w:bCs/>
          <w:sz w:val="20"/>
          <w:szCs w:val="20"/>
        </w:rPr>
        <w:t>ozaveščanjem uporabnikov in ponudnikov posredniških storitev</w:t>
      </w:r>
      <w:r w:rsidR="0083183E">
        <w:rPr>
          <w:b w:val="0"/>
          <w:bCs/>
          <w:sz w:val="20"/>
          <w:szCs w:val="20"/>
          <w:lang w:val="sl-SI"/>
        </w:rPr>
        <w:t xml:space="preserve"> glede njihovih pravic in obveznosti po Uredbi 2022/2065/EU</w:t>
      </w:r>
      <w:r w:rsidR="0039576E" w:rsidRPr="0039576E">
        <w:rPr>
          <w:b w:val="0"/>
          <w:bCs/>
          <w:sz w:val="20"/>
          <w:szCs w:val="20"/>
        </w:rPr>
        <w:t xml:space="preserve"> </w:t>
      </w:r>
      <w:r w:rsidR="00F24F17">
        <w:rPr>
          <w:b w:val="0"/>
          <w:bCs/>
          <w:sz w:val="20"/>
          <w:szCs w:val="20"/>
          <w:lang w:val="sl-SI"/>
        </w:rPr>
        <w:t>ter</w:t>
      </w:r>
    </w:p>
    <w:p w:rsidR="0039576E" w:rsidRPr="0039576E" w:rsidRDefault="0099029A" w:rsidP="005F3E06">
      <w:pPr>
        <w:pStyle w:val="Oddelek"/>
        <w:numPr>
          <w:ilvl w:val="0"/>
          <w:numId w:val="24"/>
        </w:numPr>
        <w:spacing w:before="0" w:after="0" w:line="240" w:lineRule="atLeast"/>
        <w:ind w:right="-7"/>
        <w:jc w:val="both"/>
        <w:rPr>
          <w:b w:val="0"/>
          <w:bCs/>
          <w:sz w:val="20"/>
          <w:szCs w:val="20"/>
        </w:rPr>
      </w:pPr>
      <w:r>
        <w:rPr>
          <w:b w:val="0"/>
          <w:bCs/>
          <w:sz w:val="20"/>
          <w:szCs w:val="20"/>
          <w:lang w:val="sl-SI"/>
        </w:rPr>
        <w:t xml:space="preserve">z </w:t>
      </w:r>
      <w:r w:rsidR="0039576E" w:rsidRPr="0039576E">
        <w:rPr>
          <w:b w:val="0"/>
          <w:bCs/>
          <w:sz w:val="20"/>
          <w:szCs w:val="20"/>
        </w:rPr>
        <w:t>ukrepi pristojnega ministrstva za informacijsko družbo za oblikovanje spodbudnega okolja za varen in zaupanja vreden internet.</w:t>
      </w:r>
    </w:p>
    <w:p w:rsidR="0039576E" w:rsidRPr="0039576E" w:rsidRDefault="0039576E" w:rsidP="00293092">
      <w:pPr>
        <w:pStyle w:val="Alineazaodstavkom"/>
        <w:numPr>
          <w:ilvl w:val="0"/>
          <w:numId w:val="0"/>
        </w:numPr>
        <w:spacing w:line="240" w:lineRule="atLeast"/>
        <w:ind w:right="-7"/>
        <w:rPr>
          <w:bCs/>
          <w:sz w:val="20"/>
          <w:szCs w:val="20"/>
        </w:rPr>
      </w:pPr>
      <w:r w:rsidRPr="0039576E">
        <w:rPr>
          <w:bCs/>
          <w:sz w:val="20"/>
          <w:szCs w:val="20"/>
        </w:rPr>
        <w:t xml:space="preserve"> </w:t>
      </w:r>
    </w:p>
    <w:p w:rsidR="0039576E" w:rsidRPr="0039576E" w:rsidRDefault="0083183E" w:rsidP="00293092">
      <w:pPr>
        <w:pStyle w:val="Alineazaodstavkom"/>
        <w:numPr>
          <w:ilvl w:val="0"/>
          <w:numId w:val="0"/>
        </w:numPr>
        <w:spacing w:line="240" w:lineRule="atLeast"/>
        <w:ind w:right="-7"/>
        <w:rPr>
          <w:bCs/>
          <w:sz w:val="20"/>
          <w:szCs w:val="20"/>
        </w:rPr>
      </w:pPr>
      <w:r>
        <w:rPr>
          <w:bCs/>
          <w:sz w:val="20"/>
          <w:szCs w:val="20"/>
        </w:rPr>
        <w:t>Z</w:t>
      </w:r>
      <w:r w:rsidR="0039576E" w:rsidRPr="0039576E">
        <w:rPr>
          <w:bCs/>
          <w:sz w:val="20"/>
          <w:szCs w:val="20"/>
        </w:rPr>
        <w:t>a leto 2024</w:t>
      </w:r>
      <w:r w:rsidR="00722EE2">
        <w:rPr>
          <w:bCs/>
          <w:sz w:val="20"/>
          <w:szCs w:val="20"/>
        </w:rPr>
        <w:t xml:space="preserve"> so sredstva</w:t>
      </w:r>
      <w:r w:rsidR="0039576E" w:rsidRPr="0039576E">
        <w:rPr>
          <w:bCs/>
          <w:sz w:val="20"/>
          <w:szCs w:val="20"/>
        </w:rPr>
        <w:t xml:space="preserve"> v višini 128.000 </w:t>
      </w:r>
      <w:r w:rsidR="00250ADD">
        <w:rPr>
          <w:bCs/>
          <w:sz w:val="20"/>
          <w:szCs w:val="20"/>
        </w:rPr>
        <w:t>eurov</w:t>
      </w:r>
      <w:r w:rsidR="00722EE2">
        <w:rPr>
          <w:bCs/>
          <w:sz w:val="20"/>
          <w:szCs w:val="20"/>
        </w:rPr>
        <w:t>, ki se</w:t>
      </w:r>
      <w:r w:rsidR="0039576E" w:rsidRPr="0039576E">
        <w:rPr>
          <w:bCs/>
          <w:sz w:val="20"/>
          <w:szCs w:val="20"/>
        </w:rPr>
        <w:t xml:space="preserve"> </w:t>
      </w:r>
      <w:r w:rsidR="00722EE2">
        <w:rPr>
          <w:sz w:val="20"/>
          <w:szCs w:val="20"/>
        </w:rPr>
        <w:t xml:space="preserve">nanašajo npr. na </w:t>
      </w:r>
      <w:r w:rsidR="00722EE2" w:rsidRPr="00162331">
        <w:rPr>
          <w:sz w:val="20"/>
          <w:szCs w:val="20"/>
        </w:rPr>
        <w:t>o</w:t>
      </w:r>
      <w:r w:rsidR="00F24F17">
        <w:rPr>
          <w:sz w:val="20"/>
          <w:szCs w:val="20"/>
        </w:rPr>
        <w:t>za</w:t>
      </w:r>
      <w:r w:rsidR="00722EE2" w:rsidRPr="00162331">
        <w:rPr>
          <w:sz w:val="20"/>
          <w:szCs w:val="20"/>
        </w:rPr>
        <w:t xml:space="preserve">veščanje o varni rabi interneta in novih tehnologij, svetovanje v primeru težav na spletu ter omogočanje anonimnih </w:t>
      </w:r>
      <w:r w:rsidR="00722EE2" w:rsidRPr="00162331">
        <w:rPr>
          <w:sz w:val="20"/>
          <w:szCs w:val="20"/>
        </w:rPr>
        <w:lastRenderedPageBreak/>
        <w:t>spletnih prijav posnetkov spolnih zlorab otrok</w:t>
      </w:r>
      <w:r w:rsidR="00722EE2">
        <w:rPr>
          <w:sz w:val="20"/>
          <w:szCs w:val="20"/>
        </w:rPr>
        <w:t>, za</w:t>
      </w:r>
      <w:r w:rsidR="007E32AF">
        <w:rPr>
          <w:sz w:val="20"/>
          <w:szCs w:val="20"/>
        </w:rPr>
        <w:t>g</w:t>
      </w:r>
      <w:r w:rsidR="00722EE2">
        <w:rPr>
          <w:sz w:val="20"/>
          <w:szCs w:val="20"/>
        </w:rPr>
        <w:t>o</w:t>
      </w:r>
      <w:r w:rsidR="007E32AF">
        <w:rPr>
          <w:sz w:val="20"/>
          <w:szCs w:val="20"/>
        </w:rPr>
        <w:t>t</w:t>
      </w:r>
      <w:r w:rsidR="00722EE2">
        <w:rPr>
          <w:sz w:val="20"/>
          <w:szCs w:val="20"/>
        </w:rPr>
        <w:t>o</w:t>
      </w:r>
      <w:r w:rsidR="007E32AF">
        <w:rPr>
          <w:sz w:val="20"/>
          <w:szCs w:val="20"/>
        </w:rPr>
        <w:t>v</w:t>
      </w:r>
      <w:r w:rsidR="00722EE2">
        <w:rPr>
          <w:sz w:val="20"/>
          <w:szCs w:val="20"/>
        </w:rPr>
        <w:t>ljena</w:t>
      </w:r>
      <w:r w:rsidR="00722EE2" w:rsidRPr="0039576E">
        <w:rPr>
          <w:bCs/>
          <w:sz w:val="20"/>
          <w:szCs w:val="20"/>
        </w:rPr>
        <w:t xml:space="preserve"> </w:t>
      </w:r>
      <w:r w:rsidR="0039576E" w:rsidRPr="0039576E">
        <w:rPr>
          <w:bCs/>
          <w:sz w:val="20"/>
          <w:szCs w:val="20"/>
        </w:rPr>
        <w:t xml:space="preserve">na </w:t>
      </w:r>
      <w:r w:rsidR="009138FF">
        <w:rPr>
          <w:bCs/>
          <w:sz w:val="20"/>
          <w:szCs w:val="20"/>
        </w:rPr>
        <w:t>proračunski postavki</w:t>
      </w:r>
      <w:r w:rsidR="0039576E" w:rsidRPr="0039576E">
        <w:rPr>
          <w:bCs/>
          <w:sz w:val="20"/>
          <w:szCs w:val="20"/>
        </w:rPr>
        <w:t xml:space="preserve"> 231646 </w:t>
      </w:r>
      <w:r>
        <w:rPr>
          <w:bCs/>
          <w:sz w:val="20"/>
          <w:szCs w:val="20"/>
        </w:rPr>
        <w:t>E-vključenost</w:t>
      </w:r>
      <w:r w:rsidR="009138FF">
        <w:rPr>
          <w:bCs/>
          <w:sz w:val="20"/>
          <w:szCs w:val="20"/>
        </w:rPr>
        <w:t>.</w:t>
      </w:r>
      <w:r w:rsidR="0039576E" w:rsidRPr="0039576E">
        <w:rPr>
          <w:bCs/>
          <w:sz w:val="20"/>
          <w:szCs w:val="20"/>
        </w:rPr>
        <w:t xml:space="preserve"> </w:t>
      </w:r>
    </w:p>
    <w:bookmarkEnd w:id="4"/>
    <w:bookmarkEnd w:id="6"/>
    <w:p w:rsidR="00CB0C98" w:rsidRPr="009564C3" w:rsidRDefault="00CB0C98" w:rsidP="00694DC1">
      <w:pPr>
        <w:spacing w:line="240" w:lineRule="atLeast"/>
        <w:jc w:val="both"/>
        <w:rPr>
          <w:b/>
          <w:szCs w:val="20"/>
          <w:lang w:val="sl-SI"/>
        </w:rPr>
      </w:pPr>
    </w:p>
    <w:p w:rsidR="001B49A1" w:rsidRPr="001B49A1" w:rsidRDefault="001B49A1" w:rsidP="00694DC1">
      <w:pPr>
        <w:spacing w:line="240" w:lineRule="atLeast"/>
        <w:jc w:val="both"/>
        <w:rPr>
          <w:bCs/>
          <w:szCs w:val="20"/>
          <w:lang w:val="sl-SI"/>
        </w:rPr>
      </w:pPr>
    </w:p>
    <w:bookmarkEnd w:id="5"/>
    <w:p w:rsidR="00AF5D29" w:rsidRPr="009564C3" w:rsidRDefault="00AF5D29" w:rsidP="00694DC1">
      <w:pPr>
        <w:spacing w:line="240" w:lineRule="atLeast"/>
        <w:jc w:val="both"/>
        <w:rPr>
          <w:b/>
          <w:szCs w:val="20"/>
          <w:lang w:val="sl-SI"/>
        </w:rPr>
      </w:pPr>
      <w:r w:rsidRPr="009564C3">
        <w:rPr>
          <w:b/>
          <w:szCs w:val="20"/>
          <w:lang w:val="sl-SI"/>
        </w:rPr>
        <w:t xml:space="preserve">5. </w:t>
      </w:r>
      <w:bookmarkStart w:id="7" w:name="_Hlk149138407"/>
      <w:r w:rsidRPr="009564C3">
        <w:rPr>
          <w:b/>
          <w:szCs w:val="20"/>
          <w:lang w:val="sl-SI"/>
        </w:rPr>
        <w:t>PRIKAZ UREDITVE V DRUGIH PRAVNIH SISTEMIH IN PRILAGOJENOSTI PREDLAGANE UREDITVE PRAVU EVROPSKE UNIJE</w:t>
      </w:r>
    </w:p>
    <w:bookmarkEnd w:id="7"/>
    <w:p w:rsidR="00AF5D29" w:rsidRDefault="00AF5D29" w:rsidP="00694DC1">
      <w:pPr>
        <w:spacing w:line="240" w:lineRule="atLeast"/>
        <w:jc w:val="both"/>
        <w:rPr>
          <w:szCs w:val="20"/>
          <w:lang w:val="sl-SI"/>
        </w:rPr>
      </w:pPr>
    </w:p>
    <w:p w:rsidR="00663B88" w:rsidRDefault="00663B88" w:rsidP="00B26138">
      <w:pPr>
        <w:spacing w:line="240" w:lineRule="atLeast"/>
        <w:jc w:val="both"/>
        <w:rPr>
          <w:rFonts w:cs="Arial"/>
          <w:szCs w:val="20"/>
          <w:lang w:val="sl-SI"/>
        </w:rPr>
      </w:pPr>
      <w:bookmarkStart w:id="8" w:name="_Hlk152252194"/>
      <w:bookmarkStart w:id="9" w:name="_Hlk149138390"/>
      <w:r w:rsidRPr="00663B88">
        <w:rPr>
          <w:rFonts w:cs="Arial"/>
          <w:szCs w:val="20"/>
          <w:lang w:val="sl-SI"/>
        </w:rPr>
        <w:t xml:space="preserve">Uredba 2022/2065/EU, ki jo Republika Slovenija s predlaganim zakonom prenaša v svoj pravni red, se sicer neposredno uporablja v vseh državah članicah, vendar pooblašča države članice, da določijo koordinatorja digitalnih storitev oziroma druge pristojne organe, ki so poleg koordinatorja digitalnih storitev pristojni za izvajanje nadzora. Koordinatorji digitalnih storitev imajo poleg nalog nadzora nad ponudniki posredniških storitev – glede na določila Uredbe 2022/2065/EU tudi druge naloge – administrativne (podeljevanje statusa zaupanja vrednih prijaviteljev, certificiranje organov za </w:t>
      </w:r>
      <w:r w:rsidR="001833EF">
        <w:rPr>
          <w:rFonts w:cs="Arial"/>
          <w:szCs w:val="20"/>
          <w:lang w:val="sl-SI"/>
        </w:rPr>
        <w:t xml:space="preserve">izvensodno </w:t>
      </w:r>
      <w:r w:rsidRPr="00663B88">
        <w:rPr>
          <w:rFonts w:cs="Arial"/>
          <w:szCs w:val="20"/>
          <w:lang w:val="sl-SI"/>
        </w:rPr>
        <w:t xml:space="preserve">reševanje sporov) in naloge koordinacijske narave (sodelovanje s koordinatorji digitalnih storitev iz drugih držav članic, sodelovanje s Komisijo, sodelovanje v skupnih preiskavah). Ker tako koordinatorji digitalnih storitev kot drugi pristojni organi dobivajo nova pooblastila po Uredbi 2022/2065/EU, ki jih ti do </w:t>
      </w:r>
      <w:r w:rsidR="001E3F87">
        <w:rPr>
          <w:rFonts w:cs="Arial"/>
          <w:szCs w:val="20"/>
          <w:lang w:val="sl-SI"/>
        </w:rPr>
        <w:t>z</w:t>
      </w:r>
      <w:r w:rsidRPr="00663B88">
        <w:rPr>
          <w:rFonts w:cs="Arial"/>
          <w:szCs w:val="20"/>
          <w:lang w:val="sl-SI"/>
        </w:rPr>
        <w:t xml:space="preserve">daj niso imeli, jih je treba določiti z zakonom. Prikaz ureditve v drugih pravnih sistemih se tako osredotoča na prikaz, kateri organ so države članice določile (ali nameravajo določiti) za koordinatorja digitalnih storitev in ali določajo tudi druge pristojne organe skladno z določili 49. člena Uredbe 2022/2065/EU za izvajanje nadzora nad Uredbo 2022/2065/EU ter nad katerimi določbami. Ker rok za implementacijo Uredbe 2022/2065/EU še ni potekel, ampak poteče 17. 2. 2024, je relevantna zakonodaja v državah članicah po večini še v pripravi, zato pri primerjalnih pregledih izhajamo iz osnutkov zakonov. </w:t>
      </w:r>
    </w:p>
    <w:p w:rsidR="00663B88" w:rsidRPr="00663B88" w:rsidRDefault="00663B88" w:rsidP="00B26138">
      <w:pPr>
        <w:spacing w:line="240" w:lineRule="atLeast"/>
        <w:jc w:val="both"/>
        <w:rPr>
          <w:rFonts w:cs="Arial"/>
          <w:szCs w:val="20"/>
          <w:lang w:val="sl-SI"/>
        </w:rPr>
      </w:pPr>
    </w:p>
    <w:p w:rsidR="00663B88" w:rsidRPr="00663B88" w:rsidRDefault="00663B88" w:rsidP="00B26138">
      <w:pPr>
        <w:spacing w:line="240" w:lineRule="atLeast"/>
        <w:jc w:val="both"/>
        <w:rPr>
          <w:rFonts w:cs="Arial"/>
          <w:szCs w:val="20"/>
          <w:lang w:val="sl-SI"/>
        </w:rPr>
      </w:pPr>
      <w:r w:rsidRPr="00663B88">
        <w:rPr>
          <w:rFonts w:cs="Arial"/>
          <w:szCs w:val="20"/>
          <w:lang w:val="sl-SI"/>
        </w:rPr>
        <w:t xml:space="preserve">Pri pregledu stanja v 27 državah članicah je 12 držav članic za koordinatorje digitalnih storitev že imenovalo (ali namerava imenovati) regulatorje elektronskih komunikacij, v 6 drugih državah konvergenčnega regulatorja (tj. regulator za medije in elektronske komunikacije), v 4 preostalih pa je oziroma bo to vlogo prevzel medijski regulator. </w:t>
      </w:r>
    </w:p>
    <w:p w:rsidR="00EE5E2A" w:rsidRDefault="00EE5E2A" w:rsidP="00B26138">
      <w:pPr>
        <w:spacing w:line="240" w:lineRule="atLeast"/>
        <w:jc w:val="both"/>
        <w:rPr>
          <w:rFonts w:cs="Arial"/>
          <w:szCs w:val="20"/>
          <w:lang w:val="sl-SI"/>
        </w:rPr>
      </w:pPr>
    </w:p>
    <w:p w:rsidR="00663B88" w:rsidRPr="00663B88" w:rsidRDefault="00663B88" w:rsidP="00B26138">
      <w:pPr>
        <w:spacing w:line="240" w:lineRule="atLeast"/>
        <w:jc w:val="both"/>
        <w:rPr>
          <w:rFonts w:cs="Arial"/>
          <w:szCs w:val="20"/>
          <w:lang w:val="sl-SI"/>
        </w:rPr>
      </w:pPr>
      <w:r w:rsidRPr="00663B88">
        <w:rPr>
          <w:rFonts w:cs="Arial"/>
          <w:szCs w:val="20"/>
          <w:lang w:val="sl-SI"/>
        </w:rPr>
        <w:t>Predlog zakona je prilagojen pravnemu redu Evropske unije.</w:t>
      </w:r>
    </w:p>
    <w:p w:rsidR="00663B88" w:rsidRPr="00663B88" w:rsidRDefault="00663B88" w:rsidP="00B26138">
      <w:pPr>
        <w:spacing w:line="240" w:lineRule="atLeast"/>
        <w:jc w:val="both"/>
        <w:rPr>
          <w:rFonts w:cs="Arial"/>
          <w:szCs w:val="20"/>
          <w:lang w:val="sl-SI"/>
        </w:rPr>
      </w:pPr>
    </w:p>
    <w:p w:rsidR="00663B88" w:rsidRPr="00663B88" w:rsidRDefault="00663B88" w:rsidP="00B26138">
      <w:pPr>
        <w:spacing w:line="240" w:lineRule="atLeast"/>
        <w:jc w:val="both"/>
        <w:rPr>
          <w:rFonts w:cs="Arial"/>
          <w:szCs w:val="20"/>
          <w:lang w:val="sl-SI"/>
        </w:rPr>
      </w:pPr>
      <w:r w:rsidRPr="00663B88">
        <w:rPr>
          <w:rFonts w:cs="Arial"/>
          <w:szCs w:val="20"/>
          <w:lang w:val="sl-SI"/>
        </w:rPr>
        <w:t>Podrobnejši prikaz ureditve v nekaterih državah članicah Evropske unije:</w:t>
      </w:r>
    </w:p>
    <w:p w:rsidR="00663B88" w:rsidRPr="00663B88" w:rsidRDefault="00663B88" w:rsidP="00B26138">
      <w:pPr>
        <w:spacing w:line="240" w:lineRule="atLeast"/>
        <w:jc w:val="both"/>
        <w:rPr>
          <w:rFonts w:cs="Arial"/>
          <w:szCs w:val="20"/>
          <w:lang w:val="sl-SI"/>
        </w:rPr>
      </w:pPr>
    </w:p>
    <w:p w:rsidR="00663B88" w:rsidRPr="00663B88" w:rsidRDefault="00663B88" w:rsidP="00B26138">
      <w:pPr>
        <w:spacing w:line="240" w:lineRule="atLeast"/>
        <w:jc w:val="both"/>
        <w:rPr>
          <w:rFonts w:cs="Arial"/>
          <w:szCs w:val="20"/>
          <w:lang w:val="sl-SI"/>
        </w:rPr>
      </w:pPr>
      <w:r w:rsidRPr="00663B88">
        <w:rPr>
          <w:rFonts w:cs="Arial"/>
          <w:szCs w:val="20"/>
          <w:lang w:val="sl-SI"/>
        </w:rPr>
        <w:t>FINSKA</w:t>
      </w:r>
    </w:p>
    <w:p w:rsidR="00663B88" w:rsidRPr="00663B88" w:rsidRDefault="00663B88" w:rsidP="00B26138">
      <w:pPr>
        <w:spacing w:line="240" w:lineRule="atLeast"/>
        <w:jc w:val="both"/>
        <w:rPr>
          <w:rFonts w:cs="Arial"/>
          <w:szCs w:val="20"/>
          <w:lang w:val="sl-SI"/>
        </w:rPr>
      </w:pPr>
      <w:r w:rsidRPr="00663B88">
        <w:rPr>
          <w:rFonts w:cs="Arial"/>
          <w:szCs w:val="20"/>
          <w:lang w:val="sl-SI"/>
        </w:rPr>
        <w:t>Glede na osnutek zakona</w:t>
      </w:r>
      <w:r w:rsidRPr="00663B88">
        <w:rPr>
          <w:rStyle w:val="Sprotnaopomba-sklic"/>
          <w:rFonts w:cs="Arial"/>
          <w:szCs w:val="20"/>
          <w:lang w:val="sl-SI"/>
        </w:rPr>
        <w:footnoteReference w:id="2"/>
      </w:r>
      <w:r w:rsidRPr="00663B88">
        <w:rPr>
          <w:rFonts w:cs="Arial"/>
          <w:szCs w:val="20"/>
          <w:lang w:val="sl-SI"/>
        </w:rPr>
        <w:t xml:space="preserve"> je bila na Finskem sprejeta odločitev, da bo naloge koordinatorja digitalnih storitev opravljal TRAFICON (konvergenčni regulator za medije in elektronske komunikacije). Zaradi novih pristojnosti bo TRAFICON zaposlil 8 dodatnih zaposlenih. Finski zakonodajalec namerava za opravljanje nadzora po Uredbi 2022/2065/EU imenovati tudi dva druga pristojna organa, in sicer Varuha potrošniških pravic (ang. </w:t>
      </w:r>
      <w:r w:rsidRPr="00663B88">
        <w:rPr>
          <w:rFonts w:cs="Arial"/>
          <w:i/>
          <w:iCs/>
          <w:szCs w:val="20"/>
          <w:lang w:val="sl-SI"/>
        </w:rPr>
        <w:t>Consumer Ombudsman</w:t>
      </w:r>
      <w:r w:rsidRPr="00663B88">
        <w:rPr>
          <w:rFonts w:cs="Arial"/>
          <w:szCs w:val="20"/>
          <w:lang w:val="sl-SI"/>
        </w:rPr>
        <w:t>) ter organ, pristojen za varstvo osebnih podatkov. Sredstva za izvajanje nalog po Uredbi 2022/2065/EU se bodo zagotovila iz državnega proračuna (sprejemanje predmetnega zakona je povezano s sprejemanjem proračuna za leto 2024). Varuh potrošniških pravic bo pristojen za opravljanje nadzora nad določbami 25. člena Uredbe 2022/2065/EU, ko je storitev ponujena potrošnikom, prvega (samo nad določbami 1(a), 1(b), 1(c), ko so naslovniki oglaševanja potrošniki) in drugega odstavka 26. člena, sedm</w:t>
      </w:r>
      <w:r w:rsidR="001E3F87">
        <w:rPr>
          <w:rFonts w:cs="Arial"/>
          <w:szCs w:val="20"/>
          <w:lang w:val="sl-SI"/>
        </w:rPr>
        <w:t>ega</w:t>
      </w:r>
      <w:r w:rsidRPr="00663B88">
        <w:rPr>
          <w:rFonts w:cs="Arial"/>
          <w:szCs w:val="20"/>
          <w:lang w:val="sl-SI"/>
        </w:rPr>
        <w:t xml:space="preserve"> odstavk</w:t>
      </w:r>
      <w:r w:rsidR="001E3F87">
        <w:rPr>
          <w:rFonts w:cs="Arial"/>
          <w:szCs w:val="20"/>
          <w:lang w:val="sl-SI"/>
        </w:rPr>
        <w:t>a</w:t>
      </w:r>
      <w:r w:rsidRPr="00663B88">
        <w:rPr>
          <w:rFonts w:cs="Arial"/>
          <w:szCs w:val="20"/>
          <w:lang w:val="sl-SI"/>
        </w:rPr>
        <w:t xml:space="preserve"> 30. člena in nad 32. členom Uredbe 2022/2065/EU.</w:t>
      </w:r>
      <w:r w:rsidR="00250ADD">
        <w:rPr>
          <w:rFonts w:cs="Arial"/>
          <w:szCs w:val="20"/>
          <w:lang w:val="sl-SI"/>
        </w:rPr>
        <w:t xml:space="preserve"> </w:t>
      </w:r>
      <w:r w:rsidRPr="00663B88">
        <w:rPr>
          <w:rFonts w:cs="Arial"/>
          <w:szCs w:val="20"/>
          <w:lang w:val="sl-SI"/>
        </w:rPr>
        <w:t xml:space="preserve">Organ, pristojen za varstvo osebnih podatkov, pa bo pristojen za opravljanje nadzora nad tretjim odstavkom 26. člena ter nad 27. in 28. členom Uredbe 2022/2065/EU, ki urejajo oglaševanje na spletnih platformah, preglednost priporočilnega sistema in zaščito mladoletnikov na spletu. </w:t>
      </w:r>
    </w:p>
    <w:p w:rsidR="00663B88" w:rsidRPr="00663B88" w:rsidRDefault="00663B88" w:rsidP="00B26138">
      <w:pPr>
        <w:spacing w:line="240" w:lineRule="atLeast"/>
        <w:jc w:val="both"/>
        <w:rPr>
          <w:rFonts w:cs="Arial"/>
          <w:szCs w:val="20"/>
          <w:lang w:val="sl-SI"/>
        </w:rPr>
      </w:pPr>
    </w:p>
    <w:p w:rsidR="00663B88" w:rsidRPr="00663B88" w:rsidRDefault="00663B88" w:rsidP="00B26138">
      <w:pPr>
        <w:spacing w:line="240" w:lineRule="atLeast"/>
        <w:jc w:val="both"/>
        <w:rPr>
          <w:rFonts w:cs="Arial"/>
          <w:szCs w:val="20"/>
          <w:lang w:val="sl-SI"/>
        </w:rPr>
      </w:pPr>
      <w:r w:rsidRPr="00663B88">
        <w:rPr>
          <w:rFonts w:cs="Arial"/>
          <w:szCs w:val="20"/>
          <w:lang w:val="sl-SI"/>
        </w:rPr>
        <w:t>NEMČIJA</w:t>
      </w:r>
    </w:p>
    <w:p w:rsidR="00663B88" w:rsidRPr="00663B88" w:rsidRDefault="00663B88" w:rsidP="00B26138">
      <w:pPr>
        <w:spacing w:line="240" w:lineRule="atLeast"/>
        <w:jc w:val="both"/>
        <w:rPr>
          <w:rFonts w:cs="Arial"/>
          <w:szCs w:val="20"/>
          <w:lang w:val="sl-SI"/>
        </w:rPr>
      </w:pPr>
      <w:r w:rsidRPr="00663B88">
        <w:rPr>
          <w:rFonts w:cs="Arial"/>
          <w:szCs w:val="20"/>
          <w:lang w:val="sl-SI"/>
        </w:rPr>
        <w:t>Skladno z osnutkom zakona</w:t>
      </w:r>
      <w:r w:rsidRPr="00663B88">
        <w:rPr>
          <w:rStyle w:val="Sprotnaopomba-sklic"/>
          <w:rFonts w:cs="Arial"/>
          <w:szCs w:val="20"/>
          <w:lang w:val="sl-SI"/>
        </w:rPr>
        <w:footnoteReference w:id="3"/>
      </w:r>
      <w:r w:rsidRPr="00663B88">
        <w:rPr>
          <w:rFonts w:cs="Arial"/>
          <w:szCs w:val="20"/>
          <w:lang w:val="sl-SI"/>
        </w:rPr>
        <w:t xml:space="preserve"> bo v Nemčiji za koordinatorja digitalnih storitev določen regulator za elektronske komunikacije </w:t>
      </w:r>
      <w:r w:rsidR="001E3F87">
        <w:rPr>
          <w:rFonts w:cs="Arial"/>
          <w:szCs w:val="20"/>
          <w:lang w:val="sl-SI"/>
        </w:rPr>
        <w:t>‒</w:t>
      </w:r>
      <w:r w:rsidRPr="00663B88">
        <w:rPr>
          <w:rFonts w:cs="Arial"/>
          <w:szCs w:val="20"/>
          <w:lang w:val="sl-SI"/>
        </w:rPr>
        <w:t xml:space="preserve"> B</w:t>
      </w:r>
      <w:r w:rsidR="0007568E" w:rsidRPr="00663B88">
        <w:rPr>
          <w:rFonts w:cs="Arial"/>
          <w:szCs w:val="20"/>
          <w:lang w:val="sl-SI"/>
        </w:rPr>
        <w:t>n</w:t>
      </w:r>
      <w:r w:rsidRPr="00663B88">
        <w:rPr>
          <w:rFonts w:cs="Arial"/>
          <w:szCs w:val="20"/>
          <w:lang w:val="sl-SI"/>
        </w:rPr>
        <w:t xml:space="preserve">etzA, ki bo za opravljanje nalog po Uredbi 2022/2065/EU </w:t>
      </w:r>
      <w:r w:rsidRPr="00663B88">
        <w:rPr>
          <w:rFonts w:cs="Arial"/>
          <w:szCs w:val="20"/>
          <w:lang w:val="sl-SI"/>
        </w:rPr>
        <w:lastRenderedPageBreak/>
        <w:t xml:space="preserve">zaposlil dodatnih 62 </w:t>
      </w:r>
      <w:r w:rsidR="001E3F87">
        <w:rPr>
          <w:rFonts w:cs="Arial"/>
          <w:szCs w:val="20"/>
          <w:lang w:val="sl-SI"/>
        </w:rPr>
        <w:t>ljudi</w:t>
      </w:r>
      <w:r w:rsidRPr="00663B88">
        <w:rPr>
          <w:rFonts w:cs="Arial"/>
          <w:szCs w:val="20"/>
          <w:lang w:val="sl-SI"/>
        </w:rPr>
        <w:t xml:space="preserve">. Ocenjeno je bilo, da bodo dodatni stroški zaposlenih iz naslova pristojnosti po Uredbi 2022/2065/EU v Nemčiji znašali 3,96 milijona </w:t>
      </w:r>
      <w:r w:rsidR="00250ADD">
        <w:rPr>
          <w:rFonts w:cs="Arial"/>
          <w:szCs w:val="20"/>
          <w:lang w:val="sl-SI"/>
        </w:rPr>
        <w:t>eurov</w:t>
      </w:r>
      <w:r w:rsidRPr="00663B88">
        <w:rPr>
          <w:rFonts w:cs="Arial"/>
          <w:szCs w:val="20"/>
          <w:lang w:val="sl-SI"/>
        </w:rPr>
        <w:t>, letni materialni stroški pa</w:t>
      </w:r>
      <w:r w:rsidR="00250ADD">
        <w:rPr>
          <w:rFonts w:cs="Arial"/>
          <w:szCs w:val="20"/>
          <w:lang w:val="sl-SI"/>
        </w:rPr>
        <w:t xml:space="preserve"> </w:t>
      </w:r>
      <w:r w:rsidRPr="00663B88">
        <w:rPr>
          <w:rFonts w:cs="Arial"/>
          <w:szCs w:val="20"/>
          <w:lang w:val="sl-SI"/>
        </w:rPr>
        <w:t xml:space="preserve">1,1 milijona </w:t>
      </w:r>
      <w:r w:rsidR="00250ADD">
        <w:rPr>
          <w:rFonts w:cs="Arial"/>
          <w:szCs w:val="20"/>
          <w:lang w:val="sl-SI"/>
        </w:rPr>
        <w:t>eurov</w:t>
      </w:r>
      <w:r w:rsidRPr="00663B88">
        <w:rPr>
          <w:rFonts w:cs="Arial"/>
          <w:szCs w:val="20"/>
          <w:lang w:val="sl-SI"/>
        </w:rPr>
        <w:t xml:space="preserve">. Na zveznem organu, pristojnem za varstvo osebnih podatkov, pa se namerava zaposliti dodatnih </w:t>
      </w:r>
      <w:r w:rsidR="00250ADD">
        <w:rPr>
          <w:rFonts w:cs="Arial"/>
          <w:szCs w:val="20"/>
          <w:lang w:val="sl-SI"/>
        </w:rPr>
        <w:t>pet</w:t>
      </w:r>
      <w:r w:rsidRPr="00663B88">
        <w:rPr>
          <w:rFonts w:cs="Arial"/>
          <w:szCs w:val="20"/>
          <w:lang w:val="sl-SI"/>
        </w:rPr>
        <w:t xml:space="preserve"> zaposlenih, pri čemer bodo s tem povezani dodatni letni stroški za proračun znašali 487.000 </w:t>
      </w:r>
      <w:r w:rsidR="00250ADD">
        <w:rPr>
          <w:rFonts w:cs="Arial"/>
          <w:szCs w:val="20"/>
          <w:lang w:val="sl-SI"/>
        </w:rPr>
        <w:t>eurov</w:t>
      </w:r>
      <w:r w:rsidRPr="00663B88">
        <w:rPr>
          <w:rFonts w:cs="Arial"/>
          <w:szCs w:val="20"/>
          <w:lang w:val="sl-SI"/>
        </w:rPr>
        <w:t xml:space="preserve">. Sredstva za izvajanje nalog po Uredbi 2022/2065/EU se skladno z osnutkom zakona zagotovijo iz državnega proračuna. Osnutek zakona predvideva še dva dodatna druga pristojna organa, in sicer Zvezno agencijo za zaščito otrok in mladoletnikov v medijih </w:t>
      </w:r>
      <w:r w:rsidR="001E3F87">
        <w:rPr>
          <w:rFonts w:cs="Arial"/>
          <w:szCs w:val="20"/>
          <w:lang w:val="sl-SI"/>
        </w:rPr>
        <w:t>ter</w:t>
      </w:r>
      <w:r w:rsidR="001E3F87" w:rsidRPr="00663B88">
        <w:rPr>
          <w:rFonts w:cs="Arial"/>
          <w:szCs w:val="20"/>
          <w:lang w:val="sl-SI"/>
        </w:rPr>
        <w:t xml:space="preserve"> </w:t>
      </w:r>
      <w:r w:rsidRPr="00663B88">
        <w:rPr>
          <w:rFonts w:cs="Arial"/>
          <w:szCs w:val="20"/>
          <w:lang w:val="sl-SI"/>
        </w:rPr>
        <w:t xml:space="preserve">Zveznega komisarja za varstvo osebnih podatkov in svobodo informacij (ang. </w:t>
      </w:r>
      <w:r w:rsidRPr="00663B88">
        <w:rPr>
          <w:rFonts w:cs="Arial"/>
          <w:i/>
          <w:iCs/>
          <w:szCs w:val="20"/>
          <w:lang w:val="sl-SI"/>
        </w:rPr>
        <w:t>Federal Commissioner for Data Protection and Freedom of Information</w:t>
      </w:r>
      <w:r w:rsidRPr="00663B88">
        <w:rPr>
          <w:rFonts w:cs="Arial"/>
          <w:szCs w:val="20"/>
          <w:lang w:val="sl-SI"/>
        </w:rPr>
        <w:t>). Zvezna agencija naj bi bila pristojna za nadzor na</w:t>
      </w:r>
      <w:r w:rsidR="001E3F87">
        <w:rPr>
          <w:rFonts w:cs="Arial"/>
          <w:szCs w:val="20"/>
          <w:lang w:val="sl-SI"/>
        </w:rPr>
        <w:t>d</w:t>
      </w:r>
      <w:r w:rsidRPr="00663B88">
        <w:rPr>
          <w:rFonts w:cs="Arial"/>
          <w:szCs w:val="20"/>
          <w:lang w:val="sl-SI"/>
        </w:rPr>
        <w:t xml:space="preserve"> določbami tretjega odstavka 14. člena in prvega odstavka 28. člena Uredbe 2022/2065/EU, ki urejata pogoje poslovanja in zaščito mladoletnikov na spletu. Zvezni komisar za varstvo osebnih podatkov pa naj bi bil po predlogu zakona pristojen za nadzor nad določbami tretjega odstavka 26. člena </w:t>
      </w:r>
      <w:r w:rsidR="001E3F87">
        <w:rPr>
          <w:rFonts w:cs="Arial"/>
          <w:szCs w:val="20"/>
          <w:lang w:val="sl-SI"/>
        </w:rPr>
        <w:t>ter</w:t>
      </w:r>
      <w:r w:rsidR="001E3F87" w:rsidRPr="00663B88">
        <w:rPr>
          <w:rFonts w:cs="Arial"/>
          <w:szCs w:val="20"/>
          <w:lang w:val="sl-SI"/>
        </w:rPr>
        <w:t xml:space="preserve"> </w:t>
      </w:r>
      <w:r w:rsidRPr="00663B88">
        <w:rPr>
          <w:rFonts w:cs="Arial"/>
          <w:szCs w:val="20"/>
          <w:lang w:val="sl-SI"/>
        </w:rPr>
        <w:t xml:space="preserve">drugega </w:t>
      </w:r>
      <w:r w:rsidR="001E3F87">
        <w:rPr>
          <w:rFonts w:cs="Arial"/>
          <w:szCs w:val="20"/>
          <w:lang w:val="sl-SI"/>
        </w:rPr>
        <w:t>in</w:t>
      </w:r>
      <w:r w:rsidR="001E3F87" w:rsidRPr="00663B88">
        <w:rPr>
          <w:rFonts w:cs="Arial"/>
          <w:szCs w:val="20"/>
          <w:lang w:val="sl-SI"/>
        </w:rPr>
        <w:t xml:space="preserve"> </w:t>
      </w:r>
      <w:r w:rsidRPr="00663B88">
        <w:rPr>
          <w:rFonts w:cs="Arial"/>
          <w:szCs w:val="20"/>
          <w:lang w:val="sl-SI"/>
        </w:rPr>
        <w:t>tretjega odstavka 28. člena Uredbe 2022/2065/EU, ki urejata oglaševanje na spletnih platformah in zaščito mladoletnikov na spletu.</w:t>
      </w:r>
      <w:r w:rsidR="00250ADD">
        <w:rPr>
          <w:rFonts w:cs="Arial"/>
          <w:szCs w:val="20"/>
          <w:lang w:val="sl-SI"/>
        </w:rPr>
        <w:t xml:space="preserve"> </w:t>
      </w:r>
    </w:p>
    <w:bookmarkEnd w:id="8"/>
    <w:p w:rsidR="00663B88" w:rsidRPr="00663B88" w:rsidRDefault="00663B88" w:rsidP="00B26138">
      <w:pPr>
        <w:spacing w:line="240" w:lineRule="atLeast"/>
        <w:jc w:val="both"/>
        <w:rPr>
          <w:rFonts w:cs="Arial"/>
          <w:szCs w:val="20"/>
          <w:lang w:val="sl-SI"/>
        </w:rPr>
      </w:pPr>
    </w:p>
    <w:p w:rsidR="00663B88" w:rsidRPr="00663B88" w:rsidRDefault="00663B88" w:rsidP="00B26138">
      <w:pPr>
        <w:spacing w:line="240" w:lineRule="atLeast"/>
        <w:jc w:val="both"/>
        <w:rPr>
          <w:rFonts w:cs="Arial"/>
          <w:szCs w:val="20"/>
          <w:lang w:val="sl-SI"/>
        </w:rPr>
      </w:pPr>
      <w:r w:rsidRPr="00663B88">
        <w:rPr>
          <w:rFonts w:cs="Arial"/>
          <w:szCs w:val="20"/>
          <w:lang w:val="sl-SI"/>
        </w:rPr>
        <w:t>ŠVEDSKA</w:t>
      </w:r>
    </w:p>
    <w:p w:rsidR="00663B88" w:rsidRPr="00663B88" w:rsidRDefault="00663B88" w:rsidP="00B26138">
      <w:pPr>
        <w:spacing w:line="240" w:lineRule="atLeast"/>
        <w:jc w:val="both"/>
        <w:rPr>
          <w:rFonts w:cs="Arial"/>
          <w:szCs w:val="20"/>
          <w:lang w:val="sl-SI"/>
        </w:rPr>
      </w:pPr>
      <w:r w:rsidRPr="00663B88">
        <w:rPr>
          <w:rFonts w:cs="Arial"/>
          <w:szCs w:val="20"/>
          <w:lang w:val="sl-SI"/>
        </w:rPr>
        <w:t>Skladno z osnutkom zakona</w:t>
      </w:r>
      <w:r w:rsidRPr="00663B88">
        <w:rPr>
          <w:rStyle w:val="Sprotnaopomba-sklic"/>
          <w:rFonts w:cs="Arial"/>
          <w:szCs w:val="20"/>
          <w:lang w:val="sl-SI"/>
        </w:rPr>
        <w:footnoteReference w:id="4"/>
      </w:r>
      <w:r w:rsidRPr="00663B88">
        <w:rPr>
          <w:rFonts w:cs="Arial"/>
          <w:szCs w:val="20"/>
          <w:lang w:val="sl-SI"/>
        </w:rPr>
        <w:t xml:space="preserve"> bo na Švedskem za koordinatorja digitalnih storitev določen regulator za elektronske komunikacije – PTS (Agencija za pošto in telekomunikacije). Drugi pristojni organi za izvajanje Uredbe 2022/2065/EU so skladno z osnutkom zakona še organ, ki je pristojen za tisk in radiodifuzijo (ang. </w:t>
      </w:r>
      <w:r w:rsidRPr="00663B88">
        <w:rPr>
          <w:rFonts w:cs="Arial"/>
          <w:i/>
          <w:iCs/>
          <w:szCs w:val="20"/>
          <w:lang w:val="sl-SI"/>
        </w:rPr>
        <w:t>Press and Broadcasting Authority</w:t>
      </w:r>
      <w:r w:rsidRPr="00663B88">
        <w:rPr>
          <w:rFonts w:cs="Arial"/>
          <w:szCs w:val="20"/>
          <w:lang w:val="sl-SI"/>
        </w:rPr>
        <w:t xml:space="preserve">), in Agencija za potrošnike (ang. </w:t>
      </w:r>
      <w:r w:rsidRPr="00663B88">
        <w:rPr>
          <w:rFonts w:cs="Arial"/>
          <w:i/>
          <w:iCs/>
          <w:szCs w:val="20"/>
          <w:lang w:val="sl-SI"/>
        </w:rPr>
        <w:t>Consumer Agency</w:t>
      </w:r>
      <w:r w:rsidRPr="00663B88">
        <w:rPr>
          <w:rFonts w:cs="Arial"/>
          <w:szCs w:val="20"/>
          <w:lang w:val="sl-SI"/>
        </w:rPr>
        <w:t xml:space="preserve">). Osnutek zakona predvideva, da lahko pristojni organ za svoje dejavnosti zaračuna pristojbine v skladu z Uredbo 2022/2065/EU in tem zakonom. Vlada ali organ, ki ga določi vlada, pa lahko skladno z osnutkom zakona izda predpise glede zasnove sistema pristojbin, ki se zaračunavajo. </w:t>
      </w:r>
    </w:p>
    <w:p w:rsidR="00663B88" w:rsidRPr="00663B88" w:rsidRDefault="00663B88" w:rsidP="00B26138">
      <w:pPr>
        <w:spacing w:line="240" w:lineRule="atLeast"/>
        <w:jc w:val="both"/>
        <w:rPr>
          <w:rFonts w:cs="Arial"/>
          <w:szCs w:val="20"/>
          <w:lang w:val="sl-SI"/>
        </w:rPr>
      </w:pPr>
    </w:p>
    <w:p w:rsidR="00663B88" w:rsidRPr="00663B88" w:rsidRDefault="00663B88" w:rsidP="00B26138">
      <w:pPr>
        <w:spacing w:line="240" w:lineRule="atLeast"/>
        <w:jc w:val="both"/>
        <w:rPr>
          <w:rFonts w:cs="Arial"/>
          <w:szCs w:val="20"/>
          <w:lang w:val="sl-SI"/>
        </w:rPr>
      </w:pPr>
      <w:r w:rsidRPr="00663B88">
        <w:rPr>
          <w:rFonts w:cs="Arial"/>
          <w:szCs w:val="20"/>
          <w:lang w:val="sl-SI"/>
        </w:rPr>
        <w:t>ITALIJA</w:t>
      </w:r>
    </w:p>
    <w:p w:rsidR="00AF5D29" w:rsidRPr="00663B88" w:rsidRDefault="00663B88" w:rsidP="00B26138">
      <w:pPr>
        <w:spacing w:line="240" w:lineRule="atLeast"/>
        <w:jc w:val="both"/>
        <w:rPr>
          <w:szCs w:val="20"/>
          <w:lang w:val="sl-SI"/>
        </w:rPr>
      </w:pPr>
      <w:r w:rsidRPr="00663B88">
        <w:rPr>
          <w:rFonts w:cs="Arial"/>
          <w:szCs w:val="20"/>
          <w:lang w:val="sl-SI"/>
        </w:rPr>
        <w:t>V Italiji so s t. i. Zakonsko uredbo z dne 15. septembra 2023 o nujnih ukrepih za boj proti mladoletniškim kaznivim dejanjem, stiski in izobraževalni revščini ter za varnost mladoletnikov na spletu</w:t>
      </w:r>
      <w:r w:rsidRPr="00663B88">
        <w:rPr>
          <w:rStyle w:val="Sprotnaopomba-sklic"/>
          <w:rFonts w:cs="Arial"/>
          <w:szCs w:val="20"/>
          <w:lang w:val="sl-SI"/>
        </w:rPr>
        <w:footnoteReference w:id="5"/>
      </w:r>
      <w:r w:rsidRPr="00663B88">
        <w:rPr>
          <w:rFonts w:cs="Arial"/>
          <w:szCs w:val="20"/>
          <w:lang w:val="sl-SI"/>
        </w:rPr>
        <w:t xml:space="preserve"> za koordinatorja digitalnih storitev imenovali AGCOM (konvergenčni regulator za medije in elektronske komunikacije), ki mora sprejeti akt, s katerim bo </w:t>
      </w:r>
      <w:r w:rsidR="001E3F87">
        <w:rPr>
          <w:rFonts w:cs="Arial"/>
          <w:szCs w:val="20"/>
          <w:lang w:val="sl-SI"/>
        </w:rPr>
        <w:t>opredelil</w:t>
      </w:r>
      <w:r w:rsidR="001E3F87" w:rsidRPr="00663B88">
        <w:rPr>
          <w:rFonts w:cs="Arial"/>
          <w:szCs w:val="20"/>
          <w:lang w:val="sl-SI"/>
        </w:rPr>
        <w:t xml:space="preserve"> </w:t>
      </w:r>
      <w:r w:rsidRPr="00663B88">
        <w:rPr>
          <w:rFonts w:cs="Arial"/>
          <w:szCs w:val="20"/>
          <w:lang w:val="sl-SI"/>
        </w:rPr>
        <w:t>postopke, pogoje in operativne podrobnosti novih pravil, določenih z Uredbo 2022/2065/EU. Drugi pristojni organi v skladu z določbami 49. člena Uredbe 2022/2065/EU so še organ, pristojen za varstvo konkurence (AGCM),</w:t>
      </w:r>
      <w:r>
        <w:rPr>
          <w:rFonts w:cs="Arial"/>
          <w:szCs w:val="20"/>
          <w:lang w:val="sl-SI"/>
        </w:rPr>
        <w:t xml:space="preserve"> in</w:t>
      </w:r>
      <w:r w:rsidRPr="00663B88">
        <w:rPr>
          <w:rFonts w:cs="Arial"/>
          <w:szCs w:val="20"/>
          <w:lang w:val="sl-SI"/>
        </w:rPr>
        <w:t xml:space="preserve"> organ, pristojen za varstvo osebnih podatkov. Pristojni organi lahko postopkovne in vsebinske vidike sodelovanja opredelijo v posebnih memorandumih o sporazumevanju. AGCOM bo za opravljanje nalog po Uredbi 2022/2065/EU zaposlil dodatnih 23 zaposlenih. Ocenjeno je bilo, da bodo dodatni stroški zaposlenih iz naslova pristojnosti po Uredbi 2022/2065/EU v Italiji znašali 4 milijone </w:t>
      </w:r>
      <w:r w:rsidR="00250ADD">
        <w:rPr>
          <w:rFonts w:cs="Arial"/>
          <w:szCs w:val="20"/>
          <w:lang w:val="sl-SI"/>
        </w:rPr>
        <w:t>eurov</w:t>
      </w:r>
      <w:r w:rsidRPr="00663B88">
        <w:rPr>
          <w:rFonts w:cs="Arial"/>
          <w:szCs w:val="20"/>
          <w:lang w:val="sl-SI"/>
        </w:rPr>
        <w:t xml:space="preserve">, pri čemer naj bi </w:t>
      </w:r>
      <w:r w:rsidR="001E3F87">
        <w:rPr>
          <w:rFonts w:cs="Arial"/>
          <w:szCs w:val="20"/>
          <w:lang w:val="sl-SI"/>
        </w:rPr>
        <w:t xml:space="preserve">se </w:t>
      </w:r>
      <w:r w:rsidRPr="00663B88">
        <w:rPr>
          <w:rFonts w:cs="Arial"/>
          <w:szCs w:val="20"/>
          <w:lang w:val="sl-SI"/>
        </w:rPr>
        <w:t xml:space="preserve">ti stroški progresivno do leta 2033 </w:t>
      </w:r>
      <w:r w:rsidR="001E3F87">
        <w:rPr>
          <w:rFonts w:cs="Arial"/>
          <w:szCs w:val="20"/>
          <w:lang w:val="sl-SI"/>
        </w:rPr>
        <w:t>povečali</w:t>
      </w:r>
      <w:r w:rsidR="001E3F87" w:rsidRPr="00663B88">
        <w:rPr>
          <w:rFonts w:cs="Arial"/>
          <w:szCs w:val="20"/>
          <w:lang w:val="sl-SI"/>
        </w:rPr>
        <w:t xml:space="preserve"> </w:t>
      </w:r>
      <w:r w:rsidRPr="00663B88">
        <w:rPr>
          <w:rFonts w:cs="Arial"/>
          <w:szCs w:val="20"/>
          <w:lang w:val="sl-SI"/>
        </w:rPr>
        <w:t xml:space="preserve">na 5,69 milijona </w:t>
      </w:r>
      <w:r w:rsidR="00250ADD">
        <w:rPr>
          <w:rFonts w:cs="Arial"/>
          <w:szCs w:val="20"/>
          <w:lang w:val="sl-SI"/>
        </w:rPr>
        <w:t>eurov</w:t>
      </w:r>
      <w:r w:rsidRPr="00663B88">
        <w:rPr>
          <w:rFonts w:cs="Arial"/>
          <w:szCs w:val="20"/>
          <w:lang w:val="sl-SI"/>
        </w:rPr>
        <w:t xml:space="preserve">. Leta 2024 se bodo ponudnikom posredniških storitev, ki imajo sedež v Italiji, </w:t>
      </w:r>
      <w:r w:rsidR="001E3F87">
        <w:rPr>
          <w:rFonts w:cs="Arial"/>
          <w:szCs w:val="20"/>
          <w:lang w:val="sl-SI"/>
        </w:rPr>
        <w:t>za</w:t>
      </w:r>
      <w:r w:rsidRPr="00663B88">
        <w:rPr>
          <w:rFonts w:cs="Arial"/>
          <w:szCs w:val="20"/>
          <w:lang w:val="sl-SI"/>
        </w:rPr>
        <w:t>čela zaračunavati t. i. nadomestila za izvajanje nadzora v višini 0,0135</w:t>
      </w:r>
      <w:r w:rsidR="001E3F87">
        <w:rPr>
          <w:rFonts w:cs="Arial"/>
          <w:szCs w:val="20"/>
          <w:lang w:val="sl-SI"/>
        </w:rPr>
        <w:t xml:space="preserve"> </w:t>
      </w:r>
      <w:r w:rsidRPr="00663B88">
        <w:rPr>
          <w:rFonts w:cs="Arial"/>
          <w:szCs w:val="20"/>
          <w:lang w:val="sl-SI"/>
        </w:rPr>
        <w:t>% na promet, ki so ga ustvarili leta 2022.</w:t>
      </w:r>
      <w:bookmarkEnd w:id="9"/>
    </w:p>
    <w:p w:rsidR="008B5E73" w:rsidRDefault="008B5E73" w:rsidP="00694DC1">
      <w:pPr>
        <w:spacing w:line="240" w:lineRule="atLeast"/>
        <w:jc w:val="both"/>
        <w:rPr>
          <w:b/>
          <w:szCs w:val="20"/>
          <w:lang w:val="sl-SI"/>
        </w:rPr>
      </w:pPr>
    </w:p>
    <w:p w:rsidR="00AF5D29" w:rsidRPr="008B5E73" w:rsidRDefault="00AF5D29" w:rsidP="00694DC1">
      <w:pPr>
        <w:spacing w:line="240" w:lineRule="atLeast"/>
        <w:jc w:val="both"/>
        <w:rPr>
          <w:b/>
          <w:szCs w:val="20"/>
          <w:lang w:val="sl-SI"/>
        </w:rPr>
      </w:pPr>
      <w:r w:rsidRPr="009564C3">
        <w:rPr>
          <w:b/>
          <w:szCs w:val="20"/>
          <w:lang w:val="sl-SI"/>
        </w:rPr>
        <w:t>6. PRESOJA POSLEDIC NA POSAMEZNA PODROČJA</w:t>
      </w:r>
    </w:p>
    <w:p w:rsidR="00AF5D29" w:rsidRPr="009564C3" w:rsidRDefault="00AF5D29" w:rsidP="00694DC1">
      <w:pPr>
        <w:spacing w:line="240" w:lineRule="atLeast"/>
        <w:jc w:val="both"/>
        <w:rPr>
          <w:b/>
          <w:szCs w:val="20"/>
          <w:lang w:val="sl-SI"/>
        </w:rPr>
      </w:pPr>
    </w:p>
    <w:p w:rsidR="0055025E" w:rsidRDefault="00AF5D29" w:rsidP="00694DC1">
      <w:pPr>
        <w:spacing w:line="240" w:lineRule="atLeast"/>
        <w:jc w:val="both"/>
        <w:rPr>
          <w:b/>
          <w:szCs w:val="20"/>
          <w:lang w:val="sl-SI"/>
        </w:rPr>
      </w:pPr>
      <w:r w:rsidRPr="009564C3">
        <w:rPr>
          <w:b/>
          <w:szCs w:val="20"/>
          <w:lang w:val="sl-SI"/>
        </w:rPr>
        <w:t xml:space="preserve">6.1 </w:t>
      </w:r>
      <w:r w:rsidR="00431515">
        <w:rPr>
          <w:b/>
          <w:szCs w:val="20"/>
          <w:lang w:val="sl-SI"/>
        </w:rPr>
        <w:t xml:space="preserve">Presoja </w:t>
      </w:r>
      <w:r w:rsidR="0055025E">
        <w:rPr>
          <w:b/>
          <w:szCs w:val="20"/>
          <w:lang w:val="sl-SI"/>
        </w:rPr>
        <w:t>a</w:t>
      </w:r>
      <w:r w:rsidRPr="009564C3">
        <w:rPr>
          <w:b/>
          <w:szCs w:val="20"/>
          <w:lang w:val="sl-SI"/>
        </w:rPr>
        <w:t>dministrativn</w:t>
      </w:r>
      <w:r w:rsidR="0055025E">
        <w:rPr>
          <w:b/>
          <w:szCs w:val="20"/>
          <w:lang w:val="sl-SI"/>
        </w:rPr>
        <w:t>ih</w:t>
      </w:r>
      <w:r w:rsidRPr="009564C3">
        <w:rPr>
          <w:b/>
          <w:szCs w:val="20"/>
          <w:lang w:val="sl-SI"/>
        </w:rPr>
        <w:t xml:space="preserve"> posledic</w:t>
      </w:r>
    </w:p>
    <w:p w:rsidR="0055025E" w:rsidRDefault="0055025E" w:rsidP="00694DC1">
      <w:pPr>
        <w:spacing w:line="240" w:lineRule="atLeast"/>
        <w:jc w:val="both"/>
        <w:rPr>
          <w:b/>
          <w:szCs w:val="20"/>
          <w:lang w:val="sl-SI"/>
        </w:rPr>
      </w:pPr>
    </w:p>
    <w:p w:rsidR="0055025E" w:rsidRDefault="0055025E" w:rsidP="00694DC1">
      <w:pPr>
        <w:spacing w:line="240" w:lineRule="atLeast"/>
        <w:jc w:val="both"/>
        <w:rPr>
          <w:b/>
          <w:szCs w:val="20"/>
          <w:lang w:val="sl-SI"/>
        </w:rPr>
      </w:pPr>
      <w:r>
        <w:rPr>
          <w:b/>
          <w:szCs w:val="20"/>
          <w:lang w:val="sl-SI"/>
        </w:rPr>
        <w:t xml:space="preserve">a) v postopkih oziroma poslovanju javne uprave ali pravosodnih organov: </w:t>
      </w:r>
    </w:p>
    <w:p w:rsidR="00CA57E8" w:rsidRDefault="00CA57E8" w:rsidP="00694DC1">
      <w:pPr>
        <w:spacing w:line="240" w:lineRule="atLeast"/>
        <w:jc w:val="both"/>
        <w:rPr>
          <w:szCs w:val="20"/>
          <w:lang w:val="sl-SI"/>
        </w:rPr>
      </w:pPr>
    </w:p>
    <w:p w:rsidR="00F86F56" w:rsidRDefault="00F86F56" w:rsidP="00694DC1">
      <w:pPr>
        <w:spacing w:line="240" w:lineRule="atLeast"/>
        <w:jc w:val="both"/>
        <w:rPr>
          <w:szCs w:val="20"/>
          <w:lang w:val="sl-SI"/>
        </w:rPr>
      </w:pPr>
      <w:r>
        <w:rPr>
          <w:szCs w:val="20"/>
          <w:lang w:val="sl-SI"/>
        </w:rPr>
        <w:t>V skladu s prvim odstavkom 50. člena Uredbe 2022/2065/EU morajo d</w:t>
      </w:r>
      <w:r w:rsidRPr="00F86F56">
        <w:rPr>
          <w:szCs w:val="20"/>
          <w:lang w:val="sl-SI"/>
        </w:rPr>
        <w:t>ržave članice zagoto</w:t>
      </w:r>
      <w:r>
        <w:rPr>
          <w:szCs w:val="20"/>
          <w:lang w:val="sl-SI"/>
        </w:rPr>
        <w:t>viti</w:t>
      </w:r>
      <w:r w:rsidRPr="00F86F56">
        <w:rPr>
          <w:szCs w:val="20"/>
          <w:lang w:val="sl-SI"/>
        </w:rPr>
        <w:t>, da imajo njihovi koordinatorji digitalnih storitev</w:t>
      </w:r>
      <w:r w:rsidR="00591BF3">
        <w:rPr>
          <w:szCs w:val="20"/>
          <w:lang w:val="sl-SI"/>
        </w:rPr>
        <w:t xml:space="preserve"> in drugi pristojni organi</w:t>
      </w:r>
      <w:r w:rsidRPr="00F86F56">
        <w:rPr>
          <w:szCs w:val="20"/>
          <w:lang w:val="sl-SI"/>
        </w:rPr>
        <w:t xml:space="preserve"> </w:t>
      </w:r>
      <w:r>
        <w:rPr>
          <w:szCs w:val="20"/>
          <w:lang w:val="sl-SI"/>
        </w:rPr>
        <w:t>na voljo vire</w:t>
      </w:r>
      <w:r w:rsidRPr="00F86F56">
        <w:rPr>
          <w:szCs w:val="20"/>
          <w:lang w:val="sl-SI"/>
        </w:rPr>
        <w:t xml:space="preserve"> za opravljanje svojih nalog, vključno z zadostnimi tehničnimi, finančnimi in človeškimi viri za ustrezen nadzor vseh ponudnikov posredniških storitev v njihovi pristojnosti. </w:t>
      </w:r>
      <w:r>
        <w:rPr>
          <w:szCs w:val="20"/>
          <w:lang w:val="sl-SI"/>
        </w:rPr>
        <w:t>Predlog zakona</w:t>
      </w:r>
      <w:r w:rsidR="00F56810">
        <w:rPr>
          <w:szCs w:val="20"/>
          <w:lang w:val="sl-SI"/>
        </w:rPr>
        <w:t xml:space="preserve"> </w:t>
      </w:r>
      <w:r w:rsidR="00535208">
        <w:rPr>
          <w:szCs w:val="20"/>
          <w:lang w:val="sl-SI"/>
        </w:rPr>
        <w:t xml:space="preserve">določa </w:t>
      </w:r>
      <w:r w:rsidR="00F56810">
        <w:rPr>
          <w:szCs w:val="20"/>
          <w:lang w:val="sl-SI"/>
        </w:rPr>
        <w:t xml:space="preserve">koordinatorja digitalnih storitev, in sicer </w:t>
      </w:r>
      <w:r>
        <w:rPr>
          <w:szCs w:val="20"/>
          <w:lang w:val="sl-SI"/>
        </w:rPr>
        <w:t>to</w:t>
      </w:r>
      <w:r w:rsidR="00F56810">
        <w:rPr>
          <w:szCs w:val="20"/>
          <w:lang w:val="sl-SI"/>
        </w:rPr>
        <w:t xml:space="preserve"> pristojnost podeljuje že obstoječemu organu – </w:t>
      </w:r>
      <w:r>
        <w:rPr>
          <w:szCs w:val="20"/>
          <w:lang w:val="sl-SI"/>
        </w:rPr>
        <w:t>regulatorni</w:t>
      </w:r>
      <w:r w:rsidR="00F56810">
        <w:rPr>
          <w:szCs w:val="20"/>
          <w:lang w:val="sl-SI"/>
        </w:rPr>
        <w:t xml:space="preserve"> agenciji, pristojni za regulacijo elektronskih komunikacij in medij</w:t>
      </w:r>
      <w:r>
        <w:rPr>
          <w:szCs w:val="20"/>
          <w:lang w:val="sl-SI"/>
        </w:rPr>
        <w:t>e</w:t>
      </w:r>
      <w:r w:rsidR="00535208">
        <w:rPr>
          <w:szCs w:val="20"/>
          <w:lang w:val="sl-SI"/>
        </w:rPr>
        <w:t>v</w:t>
      </w:r>
      <w:r w:rsidR="00F56810">
        <w:rPr>
          <w:szCs w:val="20"/>
          <w:lang w:val="sl-SI"/>
        </w:rPr>
        <w:t>. Ker</w:t>
      </w:r>
      <w:r>
        <w:rPr>
          <w:szCs w:val="20"/>
          <w:lang w:val="sl-SI"/>
        </w:rPr>
        <w:t xml:space="preserve"> predlog zakona </w:t>
      </w:r>
      <w:r w:rsidR="00F56810">
        <w:rPr>
          <w:szCs w:val="20"/>
          <w:lang w:val="sl-SI"/>
        </w:rPr>
        <w:t>ne ustanavlja nov</w:t>
      </w:r>
      <w:r w:rsidR="00942A65">
        <w:rPr>
          <w:szCs w:val="20"/>
          <w:lang w:val="sl-SI"/>
        </w:rPr>
        <w:t>ega</w:t>
      </w:r>
      <w:r w:rsidR="00F56810">
        <w:rPr>
          <w:szCs w:val="20"/>
          <w:lang w:val="sl-SI"/>
        </w:rPr>
        <w:t xml:space="preserve"> organ</w:t>
      </w:r>
      <w:r w:rsidR="00942A65">
        <w:rPr>
          <w:szCs w:val="20"/>
          <w:lang w:val="sl-SI"/>
        </w:rPr>
        <w:t>a</w:t>
      </w:r>
      <w:r w:rsidR="00F56810">
        <w:rPr>
          <w:szCs w:val="20"/>
          <w:lang w:val="sl-SI"/>
        </w:rPr>
        <w:t xml:space="preserve">, so administrativna bremena manjša. </w:t>
      </w:r>
      <w:r w:rsidR="00591BF3">
        <w:rPr>
          <w:szCs w:val="20"/>
          <w:lang w:val="sl-SI"/>
        </w:rPr>
        <w:t xml:space="preserve">Predlog zakona pristojnost nadzora nad določenimi določbami </w:t>
      </w:r>
      <w:r w:rsidR="00856F8A">
        <w:rPr>
          <w:szCs w:val="20"/>
          <w:lang w:val="sl-SI"/>
        </w:rPr>
        <w:t>U</w:t>
      </w:r>
      <w:r w:rsidR="00591BF3">
        <w:rPr>
          <w:szCs w:val="20"/>
          <w:lang w:val="sl-SI"/>
        </w:rPr>
        <w:t xml:space="preserve">redbe 2022/2065/EU podeljuje tudi Informacijskemu pooblaščencu. </w:t>
      </w:r>
    </w:p>
    <w:p w:rsidR="00F86F56" w:rsidRDefault="00F86F56" w:rsidP="00694DC1">
      <w:pPr>
        <w:spacing w:line="240" w:lineRule="atLeast"/>
        <w:jc w:val="both"/>
        <w:rPr>
          <w:szCs w:val="20"/>
          <w:lang w:val="sl-SI"/>
        </w:rPr>
      </w:pPr>
    </w:p>
    <w:p w:rsidR="0055025E" w:rsidRDefault="00B32646" w:rsidP="00694DC1">
      <w:pPr>
        <w:spacing w:line="240" w:lineRule="atLeast"/>
        <w:jc w:val="both"/>
        <w:rPr>
          <w:szCs w:val="20"/>
          <w:lang w:val="sl-SI"/>
        </w:rPr>
      </w:pPr>
      <w:r>
        <w:rPr>
          <w:szCs w:val="20"/>
          <w:lang w:val="sl-SI"/>
        </w:rPr>
        <w:t xml:space="preserve">Sprejem zakona bo </w:t>
      </w:r>
      <w:r w:rsidR="00F56810">
        <w:rPr>
          <w:szCs w:val="20"/>
          <w:lang w:val="sl-SI"/>
        </w:rPr>
        <w:t>sicer uvedel</w:t>
      </w:r>
      <w:r w:rsidR="0055025E">
        <w:rPr>
          <w:szCs w:val="20"/>
          <w:lang w:val="sl-SI"/>
        </w:rPr>
        <w:t xml:space="preserve"> nove</w:t>
      </w:r>
      <w:r>
        <w:rPr>
          <w:szCs w:val="20"/>
          <w:lang w:val="sl-SI"/>
        </w:rPr>
        <w:t xml:space="preserve"> </w:t>
      </w:r>
      <w:r w:rsidR="0055025E">
        <w:rPr>
          <w:szCs w:val="20"/>
          <w:lang w:val="sl-SI"/>
        </w:rPr>
        <w:t>postopke, ki jih bo</w:t>
      </w:r>
      <w:r w:rsidR="00F56810">
        <w:rPr>
          <w:szCs w:val="20"/>
          <w:lang w:val="sl-SI"/>
        </w:rPr>
        <w:t>do</w:t>
      </w:r>
      <w:r w:rsidR="0055025E">
        <w:rPr>
          <w:szCs w:val="20"/>
          <w:lang w:val="sl-SI"/>
        </w:rPr>
        <w:t xml:space="preserve"> vodil</w:t>
      </w:r>
      <w:r w:rsidR="00F56810">
        <w:rPr>
          <w:szCs w:val="20"/>
          <w:lang w:val="sl-SI"/>
        </w:rPr>
        <w:t>i zaposleni na</w:t>
      </w:r>
      <w:r w:rsidR="0055025E">
        <w:rPr>
          <w:szCs w:val="20"/>
          <w:lang w:val="sl-SI"/>
        </w:rPr>
        <w:t xml:space="preserve"> agencij</w:t>
      </w:r>
      <w:r w:rsidR="00F56810">
        <w:rPr>
          <w:szCs w:val="20"/>
          <w:lang w:val="sl-SI"/>
        </w:rPr>
        <w:t>i</w:t>
      </w:r>
      <w:r w:rsidR="0055025E">
        <w:rPr>
          <w:szCs w:val="20"/>
          <w:lang w:val="sl-SI"/>
        </w:rPr>
        <w:t xml:space="preserve">, in sicer </w:t>
      </w:r>
      <w:r w:rsidR="0055025E" w:rsidRPr="00DE68DA">
        <w:rPr>
          <w:i/>
          <w:iCs/>
          <w:szCs w:val="20"/>
          <w:lang w:val="sl-SI"/>
        </w:rPr>
        <w:t>(1)</w:t>
      </w:r>
      <w:r w:rsidR="0055025E">
        <w:rPr>
          <w:szCs w:val="20"/>
          <w:lang w:val="sl-SI"/>
        </w:rPr>
        <w:t xml:space="preserve"> postopek podeljevanja statusa zaupanja vrednim prijaviteljem, </w:t>
      </w:r>
      <w:r w:rsidR="0055025E" w:rsidRPr="00DE68DA">
        <w:rPr>
          <w:i/>
          <w:iCs/>
          <w:szCs w:val="20"/>
          <w:lang w:val="sl-SI"/>
        </w:rPr>
        <w:t>(2)</w:t>
      </w:r>
      <w:r w:rsidR="0055025E">
        <w:rPr>
          <w:szCs w:val="20"/>
          <w:lang w:val="sl-SI"/>
        </w:rPr>
        <w:t xml:space="preserve"> </w:t>
      </w:r>
      <w:r w:rsidR="00F56810">
        <w:rPr>
          <w:szCs w:val="20"/>
          <w:lang w:val="sl-SI"/>
        </w:rPr>
        <w:t xml:space="preserve">postopek </w:t>
      </w:r>
      <w:r w:rsidR="0055025E">
        <w:rPr>
          <w:szCs w:val="20"/>
          <w:lang w:val="sl-SI"/>
        </w:rPr>
        <w:t xml:space="preserve">podeljevanja statusa preverjenih raziskovalcev in </w:t>
      </w:r>
      <w:r w:rsidR="0055025E" w:rsidRPr="00DE68DA">
        <w:rPr>
          <w:i/>
          <w:iCs/>
          <w:szCs w:val="20"/>
          <w:lang w:val="sl-SI"/>
        </w:rPr>
        <w:t>(3)</w:t>
      </w:r>
      <w:r w:rsidR="0055025E">
        <w:rPr>
          <w:szCs w:val="20"/>
          <w:lang w:val="sl-SI"/>
        </w:rPr>
        <w:t xml:space="preserve"> </w:t>
      </w:r>
      <w:r w:rsidR="00F56810">
        <w:rPr>
          <w:szCs w:val="20"/>
          <w:lang w:val="sl-SI"/>
        </w:rPr>
        <w:t xml:space="preserve">postopek </w:t>
      </w:r>
      <w:r w:rsidR="0055025E">
        <w:rPr>
          <w:szCs w:val="20"/>
          <w:lang w:val="sl-SI"/>
        </w:rPr>
        <w:t>certificiranj</w:t>
      </w:r>
      <w:r w:rsidR="00F56810">
        <w:rPr>
          <w:szCs w:val="20"/>
          <w:lang w:val="sl-SI"/>
        </w:rPr>
        <w:t>a</w:t>
      </w:r>
      <w:r w:rsidR="0055025E">
        <w:rPr>
          <w:szCs w:val="20"/>
          <w:lang w:val="sl-SI"/>
        </w:rPr>
        <w:t xml:space="preserve"> organov za izvensodno reševanje sporov. </w:t>
      </w:r>
      <w:r w:rsidR="00535208">
        <w:rPr>
          <w:szCs w:val="20"/>
          <w:lang w:val="sl-SI"/>
        </w:rPr>
        <w:t>Pooblaščene osebe</w:t>
      </w:r>
      <w:r w:rsidR="009A268E">
        <w:rPr>
          <w:szCs w:val="20"/>
          <w:lang w:val="sl-SI"/>
        </w:rPr>
        <w:t>, zaposlen</w:t>
      </w:r>
      <w:r w:rsidR="00535208">
        <w:rPr>
          <w:szCs w:val="20"/>
          <w:lang w:val="sl-SI"/>
        </w:rPr>
        <w:t>e</w:t>
      </w:r>
      <w:r w:rsidR="009A268E">
        <w:rPr>
          <w:szCs w:val="20"/>
          <w:lang w:val="sl-SI"/>
        </w:rPr>
        <w:t xml:space="preserve"> na agenciji</w:t>
      </w:r>
      <w:r w:rsidR="00856F8A">
        <w:rPr>
          <w:szCs w:val="20"/>
          <w:lang w:val="sl-SI"/>
        </w:rPr>
        <w:t xml:space="preserve"> in pri Informacijskem pooblaščencu</w:t>
      </w:r>
      <w:r w:rsidR="009A268E">
        <w:rPr>
          <w:szCs w:val="20"/>
          <w:lang w:val="sl-SI"/>
        </w:rPr>
        <w:t>, bodo vodil</w:t>
      </w:r>
      <w:r w:rsidR="00535208">
        <w:rPr>
          <w:szCs w:val="20"/>
          <w:lang w:val="sl-SI"/>
        </w:rPr>
        <w:t>e</w:t>
      </w:r>
      <w:r w:rsidR="009A268E">
        <w:rPr>
          <w:szCs w:val="20"/>
          <w:lang w:val="sl-SI"/>
        </w:rPr>
        <w:t xml:space="preserve"> tudi nadzorne postopke v zvezi</w:t>
      </w:r>
      <w:r w:rsidR="001E3F87">
        <w:rPr>
          <w:szCs w:val="20"/>
          <w:lang w:val="sl-SI"/>
        </w:rPr>
        <w:t xml:space="preserve"> z</w:t>
      </w:r>
      <w:r w:rsidR="009A268E">
        <w:rPr>
          <w:szCs w:val="20"/>
          <w:lang w:val="sl-SI"/>
        </w:rPr>
        <w:t xml:space="preserve"> izpolnjevanjem obveznosti, ki jih za ponudnike posredniških storitev predvideva Uredba 2022/2065/EU. </w:t>
      </w:r>
      <w:r w:rsidR="00670F45">
        <w:rPr>
          <w:szCs w:val="20"/>
          <w:lang w:val="sl-SI"/>
        </w:rPr>
        <w:t>Posledično bodo za opravljanje nalog koordinatorja digitalnih storitev potrebne nove zaposlitve</w:t>
      </w:r>
      <w:r w:rsidR="00942A65">
        <w:rPr>
          <w:szCs w:val="20"/>
          <w:lang w:val="sl-SI"/>
        </w:rPr>
        <w:t xml:space="preserve"> (do pet novih zaposlenih)</w:t>
      </w:r>
      <w:r w:rsidR="00670F45">
        <w:rPr>
          <w:szCs w:val="20"/>
          <w:lang w:val="sl-SI"/>
        </w:rPr>
        <w:t xml:space="preserve">; </w:t>
      </w:r>
      <w:r w:rsidR="001E3F87">
        <w:rPr>
          <w:szCs w:val="20"/>
          <w:lang w:val="sl-SI"/>
        </w:rPr>
        <w:t xml:space="preserve">na </w:t>
      </w:r>
      <w:r w:rsidR="00670F45">
        <w:rPr>
          <w:szCs w:val="20"/>
          <w:lang w:val="sl-SI"/>
        </w:rPr>
        <w:t>novo zaposleni pa se bodo morali primerno usposobit</w:t>
      </w:r>
      <w:r w:rsidR="00535208">
        <w:rPr>
          <w:szCs w:val="20"/>
          <w:lang w:val="sl-SI"/>
        </w:rPr>
        <w:t>i</w:t>
      </w:r>
      <w:r w:rsidR="00670F45">
        <w:rPr>
          <w:szCs w:val="20"/>
          <w:lang w:val="sl-SI"/>
        </w:rPr>
        <w:t xml:space="preserve">, zato bodo potrebna dodatna usposabljanja ter finančna in materialna sredstva. </w:t>
      </w:r>
    </w:p>
    <w:p w:rsidR="009A268E" w:rsidRDefault="009A268E" w:rsidP="00694DC1">
      <w:pPr>
        <w:spacing w:line="240" w:lineRule="atLeast"/>
        <w:jc w:val="both"/>
        <w:rPr>
          <w:szCs w:val="20"/>
          <w:lang w:val="sl-SI"/>
        </w:rPr>
      </w:pPr>
    </w:p>
    <w:p w:rsidR="009A268E" w:rsidRDefault="009A268E" w:rsidP="00694DC1">
      <w:pPr>
        <w:spacing w:line="240" w:lineRule="atLeast"/>
        <w:jc w:val="both"/>
        <w:rPr>
          <w:szCs w:val="20"/>
          <w:lang w:val="sl-SI"/>
        </w:rPr>
      </w:pPr>
      <w:r>
        <w:rPr>
          <w:szCs w:val="20"/>
          <w:lang w:val="sl-SI"/>
        </w:rPr>
        <w:t xml:space="preserve">Predlog zakona stremi k poenostavitvam in zmanjšanju administrativnih bremen, kjer je to glede na okoliščine in vsebino mogoče in primerno. </w:t>
      </w:r>
    </w:p>
    <w:p w:rsidR="0055025E" w:rsidRDefault="0055025E" w:rsidP="00694DC1">
      <w:pPr>
        <w:spacing w:line="240" w:lineRule="atLeast"/>
        <w:jc w:val="both"/>
        <w:rPr>
          <w:szCs w:val="20"/>
          <w:lang w:val="sl-SI"/>
        </w:rPr>
      </w:pPr>
    </w:p>
    <w:p w:rsidR="00472074" w:rsidRPr="009564C3" w:rsidRDefault="00472074" w:rsidP="00694DC1">
      <w:pPr>
        <w:spacing w:line="240" w:lineRule="atLeast"/>
        <w:jc w:val="both"/>
        <w:rPr>
          <w:szCs w:val="20"/>
          <w:lang w:val="sl-SI"/>
        </w:rPr>
      </w:pPr>
      <w:r>
        <w:rPr>
          <w:szCs w:val="20"/>
          <w:lang w:val="sl-SI"/>
        </w:rPr>
        <w:t xml:space="preserve">Sprejem zakona </w:t>
      </w:r>
      <w:r w:rsidR="004C5F88">
        <w:rPr>
          <w:szCs w:val="20"/>
          <w:lang w:val="sl-SI"/>
        </w:rPr>
        <w:t>bi lahko</w:t>
      </w:r>
      <w:r>
        <w:rPr>
          <w:szCs w:val="20"/>
          <w:lang w:val="sl-SI"/>
        </w:rPr>
        <w:t xml:space="preserve"> vplival tudi na število upravnih sporov pred Upravnim sodiščem Republike Slovenije. Ker so odločbe agencije dokončne, je zoper njih mogoče sprožiti le upravni spor. Zoper odločbe, s katerimi bo agencija odločala o podelitvi statusa zaupanja vrednih prijaviteljev, certificirala izvensodne reševal</w:t>
      </w:r>
      <w:r w:rsidR="004F4F8D">
        <w:rPr>
          <w:szCs w:val="20"/>
          <w:lang w:val="sl-SI"/>
        </w:rPr>
        <w:t>ce</w:t>
      </w:r>
      <w:r>
        <w:rPr>
          <w:szCs w:val="20"/>
          <w:lang w:val="sl-SI"/>
        </w:rPr>
        <w:t xml:space="preserve"> sporov, odločala o podelitvi statusa preverjenega raziskovalca in zoper odločb</w:t>
      </w:r>
      <w:r w:rsidR="004F4F8D">
        <w:rPr>
          <w:szCs w:val="20"/>
          <w:lang w:val="sl-SI"/>
        </w:rPr>
        <w:t>e</w:t>
      </w:r>
      <w:r>
        <w:rPr>
          <w:szCs w:val="20"/>
          <w:lang w:val="sl-SI"/>
        </w:rPr>
        <w:t xml:space="preserve">, </w:t>
      </w:r>
      <w:r w:rsidR="004F4F8D">
        <w:rPr>
          <w:szCs w:val="20"/>
          <w:lang w:val="sl-SI"/>
        </w:rPr>
        <w:t xml:space="preserve">izdane </w:t>
      </w:r>
      <w:r>
        <w:rPr>
          <w:szCs w:val="20"/>
          <w:lang w:val="sl-SI"/>
        </w:rPr>
        <w:t xml:space="preserve">v postopkih nadzora, je tako </w:t>
      </w:r>
      <w:r w:rsidR="001E3F87">
        <w:rPr>
          <w:szCs w:val="20"/>
          <w:lang w:val="sl-SI"/>
        </w:rPr>
        <w:t xml:space="preserve">v skladu </w:t>
      </w:r>
      <w:r>
        <w:rPr>
          <w:szCs w:val="20"/>
          <w:lang w:val="sl-SI"/>
        </w:rPr>
        <w:t xml:space="preserve">s tem zakonom možno sprožiti le upravni spor. </w:t>
      </w:r>
      <w:r w:rsidR="004F4F8D">
        <w:rPr>
          <w:szCs w:val="20"/>
          <w:lang w:val="sl-SI"/>
        </w:rPr>
        <w:t xml:space="preserve">Ker – kot že navedeno </w:t>
      </w:r>
      <w:r w:rsidR="008E7DCB">
        <w:rPr>
          <w:szCs w:val="20"/>
          <w:lang w:val="sl-SI"/>
        </w:rPr>
        <w:t>–</w:t>
      </w:r>
      <w:r w:rsidR="004F4F8D">
        <w:rPr>
          <w:szCs w:val="20"/>
          <w:lang w:val="sl-SI"/>
        </w:rPr>
        <w:t xml:space="preserve"> </w:t>
      </w:r>
      <w:r w:rsidR="004F4F8D" w:rsidRPr="0067731B">
        <w:rPr>
          <w:rFonts w:cs="Arial"/>
          <w:lang w:val="sl-SI"/>
        </w:rPr>
        <w:t xml:space="preserve">v Sloveniji ni registriranih </w:t>
      </w:r>
      <w:r w:rsidR="004F4F8D">
        <w:rPr>
          <w:rFonts w:cs="Arial"/>
          <w:lang w:val="sl-SI"/>
        </w:rPr>
        <w:t xml:space="preserve">veliko </w:t>
      </w:r>
      <w:r w:rsidR="004F4F8D" w:rsidRPr="0067731B">
        <w:rPr>
          <w:rFonts w:cs="Arial"/>
          <w:lang w:val="sl-SI"/>
        </w:rPr>
        <w:t>ponudnikov posredniških storitev</w:t>
      </w:r>
      <w:r w:rsidR="00D84295">
        <w:rPr>
          <w:szCs w:val="20"/>
          <w:lang w:val="sl-SI"/>
        </w:rPr>
        <w:t xml:space="preserve">, </w:t>
      </w:r>
      <w:r w:rsidR="008E7DCB">
        <w:rPr>
          <w:szCs w:val="20"/>
          <w:lang w:val="sl-SI"/>
        </w:rPr>
        <w:t>tudi ne bo uvedenih</w:t>
      </w:r>
      <w:r w:rsidR="004F4F8D">
        <w:rPr>
          <w:szCs w:val="20"/>
          <w:lang w:val="sl-SI"/>
        </w:rPr>
        <w:t xml:space="preserve"> veliko</w:t>
      </w:r>
      <w:r w:rsidR="00D84295">
        <w:rPr>
          <w:szCs w:val="20"/>
          <w:lang w:val="sl-SI"/>
        </w:rPr>
        <w:t xml:space="preserve"> nadzor</w:t>
      </w:r>
      <w:r w:rsidR="004F4F8D">
        <w:rPr>
          <w:szCs w:val="20"/>
          <w:lang w:val="sl-SI"/>
        </w:rPr>
        <w:t>nih postopkov</w:t>
      </w:r>
      <w:r w:rsidR="008E7DCB">
        <w:rPr>
          <w:szCs w:val="20"/>
          <w:lang w:val="sl-SI"/>
        </w:rPr>
        <w:t xml:space="preserve"> (za ponudnike izključnega prenosa pa so po Uredbi 2022/2065/EU relevantni le členi </w:t>
      </w:r>
      <w:r w:rsidR="001E3F87">
        <w:rPr>
          <w:szCs w:val="20"/>
          <w:lang w:val="sl-SI"/>
        </w:rPr>
        <w:t xml:space="preserve">od </w:t>
      </w:r>
      <w:r w:rsidR="008E7DCB">
        <w:rPr>
          <w:szCs w:val="20"/>
          <w:lang w:val="sl-SI"/>
        </w:rPr>
        <w:t>11 do 15)</w:t>
      </w:r>
      <w:r w:rsidR="004F4F8D">
        <w:rPr>
          <w:szCs w:val="20"/>
          <w:lang w:val="sl-SI"/>
        </w:rPr>
        <w:t xml:space="preserve">. Posledično se tudi ne pričakuje velikega pripada </w:t>
      </w:r>
      <w:r w:rsidR="00D84295">
        <w:rPr>
          <w:szCs w:val="20"/>
          <w:lang w:val="sl-SI"/>
        </w:rPr>
        <w:t>upravnih sporov</w:t>
      </w:r>
      <w:r w:rsidR="004F4F8D">
        <w:rPr>
          <w:szCs w:val="20"/>
          <w:lang w:val="sl-SI"/>
        </w:rPr>
        <w:t xml:space="preserve"> iz tega naslova</w:t>
      </w:r>
      <w:r w:rsidR="00D84295">
        <w:rPr>
          <w:szCs w:val="20"/>
          <w:lang w:val="sl-SI"/>
        </w:rPr>
        <w:t xml:space="preserve">. </w:t>
      </w:r>
    </w:p>
    <w:p w:rsidR="0055025E" w:rsidRDefault="0055025E" w:rsidP="00694DC1">
      <w:pPr>
        <w:spacing w:line="240" w:lineRule="atLeast"/>
        <w:jc w:val="both"/>
        <w:rPr>
          <w:b/>
          <w:szCs w:val="20"/>
          <w:lang w:val="sl-SI"/>
        </w:rPr>
      </w:pPr>
    </w:p>
    <w:p w:rsidR="00AF5D29" w:rsidRPr="009564C3" w:rsidRDefault="0055025E" w:rsidP="00694DC1">
      <w:pPr>
        <w:spacing w:line="240" w:lineRule="atLeast"/>
        <w:jc w:val="both"/>
        <w:rPr>
          <w:b/>
          <w:szCs w:val="20"/>
          <w:lang w:val="sl-SI"/>
        </w:rPr>
      </w:pPr>
      <w:r>
        <w:rPr>
          <w:b/>
          <w:szCs w:val="20"/>
          <w:lang w:val="sl-SI"/>
        </w:rPr>
        <w:t>b) pri obveznostih strank do javne uprave ali pravosodnih organov:</w:t>
      </w:r>
      <w:r w:rsidR="00AF5D29" w:rsidRPr="009564C3">
        <w:rPr>
          <w:b/>
          <w:szCs w:val="20"/>
          <w:lang w:val="sl-SI"/>
        </w:rPr>
        <w:t xml:space="preserve"> </w:t>
      </w:r>
    </w:p>
    <w:p w:rsidR="00AF5D29" w:rsidRPr="009564C3" w:rsidRDefault="00B32646" w:rsidP="00694DC1">
      <w:pPr>
        <w:spacing w:line="240" w:lineRule="atLeast"/>
        <w:jc w:val="both"/>
        <w:rPr>
          <w:szCs w:val="20"/>
          <w:lang w:val="sl-SI"/>
        </w:rPr>
      </w:pPr>
      <w:r>
        <w:rPr>
          <w:szCs w:val="20"/>
          <w:lang w:val="sl-SI"/>
        </w:rPr>
        <w:t xml:space="preserve">Sprejem zakona ne bo imel posledic za obveznosti strank do javne uprave. </w:t>
      </w:r>
    </w:p>
    <w:p w:rsidR="00AF5D29" w:rsidRPr="009564C3" w:rsidRDefault="00AF5D29" w:rsidP="00694DC1">
      <w:pPr>
        <w:spacing w:line="240" w:lineRule="atLeast"/>
        <w:jc w:val="both"/>
        <w:rPr>
          <w:szCs w:val="20"/>
          <w:lang w:val="sl-SI"/>
        </w:rPr>
      </w:pPr>
    </w:p>
    <w:p w:rsidR="00AF5D29" w:rsidRPr="009564C3" w:rsidRDefault="00AF5D29" w:rsidP="00694DC1">
      <w:pPr>
        <w:spacing w:line="240" w:lineRule="atLeast"/>
        <w:jc w:val="both"/>
        <w:rPr>
          <w:szCs w:val="20"/>
          <w:lang w:val="sl-SI"/>
        </w:rPr>
      </w:pPr>
    </w:p>
    <w:p w:rsidR="00AF5D29" w:rsidRPr="009564C3" w:rsidRDefault="00AF5D29" w:rsidP="00694DC1">
      <w:pPr>
        <w:spacing w:line="240" w:lineRule="atLeast"/>
        <w:jc w:val="both"/>
        <w:rPr>
          <w:b/>
          <w:szCs w:val="20"/>
          <w:lang w:val="sl-SI"/>
        </w:rPr>
      </w:pPr>
      <w:r w:rsidRPr="009564C3">
        <w:rPr>
          <w:b/>
          <w:szCs w:val="20"/>
          <w:lang w:val="sl-SI"/>
        </w:rPr>
        <w:t>6.2 Presoja posledic na okolje, vključ</w:t>
      </w:r>
      <w:r w:rsidR="0055025E">
        <w:rPr>
          <w:b/>
          <w:szCs w:val="20"/>
          <w:lang w:val="sl-SI"/>
        </w:rPr>
        <w:t>no s prostorskimi in varstvenimi vidiki:</w:t>
      </w:r>
      <w:r w:rsidR="00250ADD">
        <w:rPr>
          <w:b/>
          <w:szCs w:val="20"/>
          <w:lang w:val="sl-SI"/>
        </w:rPr>
        <w:t xml:space="preserve"> </w:t>
      </w:r>
    </w:p>
    <w:p w:rsidR="00AF5D29" w:rsidRPr="009564C3" w:rsidRDefault="00B32646" w:rsidP="00694DC1">
      <w:pPr>
        <w:spacing w:line="240" w:lineRule="atLeast"/>
        <w:jc w:val="both"/>
        <w:rPr>
          <w:szCs w:val="20"/>
          <w:lang w:val="sl-SI"/>
        </w:rPr>
      </w:pPr>
      <w:r>
        <w:rPr>
          <w:szCs w:val="20"/>
          <w:lang w:val="sl-SI"/>
        </w:rPr>
        <w:t xml:space="preserve">Sprejem zakona ne bo imel </w:t>
      </w:r>
      <w:r w:rsidR="00AF5D29" w:rsidRPr="005F16FE">
        <w:rPr>
          <w:szCs w:val="20"/>
          <w:lang w:val="sl-SI"/>
        </w:rPr>
        <w:t>posledic za okolje.</w:t>
      </w:r>
    </w:p>
    <w:p w:rsidR="00AF5D29" w:rsidRPr="009564C3" w:rsidRDefault="00AF5D29" w:rsidP="00694DC1">
      <w:pPr>
        <w:spacing w:line="240" w:lineRule="atLeast"/>
        <w:jc w:val="both"/>
        <w:rPr>
          <w:szCs w:val="20"/>
          <w:lang w:val="sl-SI"/>
        </w:rPr>
      </w:pPr>
    </w:p>
    <w:p w:rsidR="00AF5D29" w:rsidRPr="00B32646" w:rsidRDefault="00AF5D29" w:rsidP="00694DC1">
      <w:pPr>
        <w:spacing w:line="240" w:lineRule="atLeast"/>
        <w:jc w:val="both"/>
        <w:rPr>
          <w:b/>
          <w:szCs w:val="20"/>
          <w:lang w:val="sl-SI"/>
        </w:rPr>
      </w:pPr>
      <w:r w:rsidRPr="009564C3">
        <w:rPr>
          <w:b/>
          <w:szCs w:val="20"/>
          <w:lang w:val="sl-SI"/>
        </w:rPr>
        <w:t>6.3 Presoja posledic na gospodarstvo</w:t>
      </w:r>
    </w:p>
    <w:p w:rsidR="00327CBE" w:rsidRPr="00D67C3A" w:rsidRDefault="00012024" w:rsidP="00D67C3A">
      <w:pPr>
        <w:pStyle w:val="pf0"/>
        <w:spacing w:line="240" w:lineRule="atLeast"/>
        <w:jc w:val="both"/>
        <w:rPr>
          <w:rFonts w:ascii="Arial" w:hAnsi="Arial"/>
          <w:sz w:val="20"/>
          <w:szCs w:val="20"/>
          <w:lang w:eastAsia="en-US"/>
        </w:rPr>
      </w:pPr>
      <w:r w:rsidRPr="00012024">
        <w:rPr>
          <w:rFonts w:ascii="Arial" w:hAnsi="Arial"/>
          <w:sz w:val="20"/>
          <w:szCs w:val="20"/>
          <w:lang w:eastAsia="en-US"/>
        </w:rPr>
        <w:t>Obveznosti za ponudnike posredniških storitev so določene že z Uredbo 2022/2065/EU in veljajo v vseh državah članicah neposredno. Obveznosti, ki jih Uredba 2022/2065/EU dodatno predpisuje za ponudnike spletnih platform in za ponudnike spletnih platform, ki potrošnikom omogočajo sklepanje pogodb na daljavo s trgovci (t. i. spletne tržnice) – to so obveznosti z Oddelka 3 (20.–28. člen) in Oddelka 4 (30.–32. člen), ne veljajo za tista podjetja, ki se štejejo za mikro ali mala podjetja, kakor so opredeljena v Priporočilu 2003/361/ES. Navedeno pomeni, da morajo spletne platforme in spletne tržnice, ki se štejejo za mikro in mala podjetja</w:t>
      </w:r>
      <w:r w:rsidR="00C321FE">
        <w:rPr>
          <w:rFonts w:ascii="Arial" w:hAnsi="Arial"/>
          <w:sz w:val="20"/>
          <w:szCs w:val="20"/>
          <w:lang w:eastAsia="en-US"/>
        </w:rPr>
        <w:t>,</w:t>
      </w:r>
      <w:r w:rsidRPr="00012024">
        <w:rPr>
          <w:rFonts w:ascii="Arial" w:hAnsi="Arial"/>
          <w:sz w:val="20"/>
          <w:szCs w:val="20"/>
          <w:lang w:eastAsia="en-US"/>
        </w:rPr>
        <w:t xml:space="preserve"> ravnati zgolj skladno z obveznostmi, ki jih Uredba 2022/2065/EU predvideva za vse ponudnike posredniških storitev (Oddelek 1) in za ponudnike storitev gostovanja, vključno s spletnimi platformami (Oddelek 2).</w:t>
      </w:r>
      <w:r w:rsidR="00250ADD">
        <w:rPr>
          <w:rFonts w:ascii="Arial" w:hAnsi="Arial"/>
          <w:sz w:val="20"/>
          <w:szCs w:val="20"/>
          <w:lang w:eastAsia="en-US"/>
        </w:rPr>
        <w:t xml:space="preserve"> </w:t>
      </w:r>
    </w:p>
    <w:p w:rsidR="00AF5D29" w:rsidRPr="00B32646" w:rsidRDefault="00AF5D29" w:rsidP="00694DC1">
      <w:pPr>
        <w:spacing w:line="240" w:lineRule="atLeast"/>
        <w:jc w:val="both"/>
        <w:rPr>
          <w:b/>
          <w:szCs w:val="20"/>
          <w:lang w:val="sl-SI"/>
        </w:rPr>
      </w:pPr>
      <w:r w:rsidRPr="009564C3">
        <w:rPr>
          <w:b/>
          <w:szCs w:val="20"/>
          <w:lang w:val="sl-SI"/>
        </w:rPr>
        <w:t>6.4 Presoja posledic na socialnem področju</w:t>
      </w:r>
    </w:p>
    <w:p w:rsidR="00AF5D29" w:rsidRPr="009564C3" w:rsidRDefault="00AF5D29" w:rsidP="00694DC1">
      <w:pPr>
        <w:spacing w:line="240" w:lineRule="atLeast"/>
        <w:jc w:val="both"/>
        <w:rPr>
          <w:szCs w:val="20"/>
          <w:lang w:val="sl-SI"/>
        </w:rPr>
      </w:pPr>
      <w:r w:rsidRPr="00503450">
        <w:rPr>
          <w:szCs w:val="20"/>
          <w:lang w:val="sl-SI"/>
        </w:rPr>
        <w:t>Predlog zakona nima posledic na socialnem področju.</w:t>
      </w:r>
    </w:p>
    <w:p w:rsidR="00AF5D29" w:rsidRPr="009564C3" w:rsidRDefault="00AF5D29" w:rsidP="00694DC1">
      <w:pPr>
        <w:spacing w:line="240" w:lineRule="atLeast"/>
        <w:jc w:val="both"/>
        <w:rPr>
          <w:b/>
          <w:szCs w:val="20"/>
          <w:lang w:val="sl-SI"/>
        </w:rPr>
      </w:pPr>
    </w:p>
    <w:p w:rsidR="00AF5D29" w:rsidRPr="009564C3" w:rsidRDefault="00AF5D29" w:rsidP="00694DC1">
      <w:pPr>
        <w:spacing w:line="240" w:lineRule="atLeast"/>
        <w:jc w:val="both"/>
        <w:rPr>
          <w:szCs w:val="20"/>
          <w:lang w:val="sl-SI"/>
        </w:rPr>
      </w:pPr>
    </w:p>
    <w:p w:rsidR="00AF5D29" w:rsidRPr="009564C3" w:rsidRDefault="00AF5D29" w:rsidP="00694DC1">
      <w:pPr>
        <w:spacing w:line="240" w:lineRule="atLeast"/>
        <w:jc w:val="both"/>
        <w:rPr>
          <w:szCs w:val="20"/>
          <w:lang w:val="sl-SI"/>
        </w:rPr>
      </w:pPr>
      <w:r w:rsidRPr="009564C3">
        <w:rPr>
          <w:b/>
          <w:szCs w:val="20"/>
          <w:lang w:val="sl-SI"/>
        </w:rPr>
        <w:t>6.5 Presoja posledic na dokumente razvojnega načrtovanja</w:t>
      </w:r>
    </w:p>
    <w:p w:rsidR="00AF5D29" w:rsidRPr="009564C3" w:rsidRDefault="00AF5D29" w:rsidP="00694DC1">
      <w:pPr>
        <w:spacing w:line="240" w:lineRule="atLeast"/>
        <w:jc w:val="both"/>
        <w:rPr>
          <w:szCs w:val="20"/>
          <w:lang w:val="sl-SI"/>
        </w:rPr>
      </w:pPr>
      <w:r w:rsidRPr="009D5BC5">
        <w:rPr>
          <w:szCs w:val="20"/>
          <w:lang w:val="sl-SI"/>
        </w:rPr>
        <w:t>Predlog zakona nima posledic za dokumente razvojnega načrtovanja.</w:t>
      </w:r>
    </w:p>
    <w:p w:rsidR="00AF5D29" w:rsidRPr="009564C3" w:rsidRDefault="00AF5D29" w:rsidP="00694DC1">
      <w:pPr>
        <w:spacing w:line="240" w:lineRule="atLeast"/>
        <w:jc w:val="both"/>
        <w:rPr>
          <w:szCs w:val="20"/>
          <w:lang w:val="sl-SI"/>
        </w:rPr>
      </w:pPr>
    </w:p>
    <w:p w:rsidR="00AF5D29" w:rsidRPr="009564C3" w:rsidRDefault="00AF5D29" w:rsidP="00694DC1">
      <w:pPr>
        <w:spacing w:line="240" w:lineRule="atLeast"/>
        <w:jc w:val="both"/>
        <w:rPr>
          <w:szCs w:val="20"/>
          <w:lang w:val="sl-SI"/>
        </w:rPr>
      </w:pPr>
    </w:p>
    <w:p w:rsidR="00AF5D29" w:rsidRPr="009564C3" w:rsidRDefault="00AF5D29" w:rsidP="00694DC1">
      <w:pPr>
        <w:spacing w:line="240" w:lineRule="atLeast"/>
        <w:jc w:val="both"/>
        <w:rPr>
          <w:b/>
          <w:szCs w:val="20"/>
          <w:lang w:val="sl-SI"/>
        </w:rPr>
      </w:pPr>
      <w:r w:rsidRPr="009564C3">
        <w:rPr>
          <w:b/>
          <w:szCs w:val="20"/>
          <w:lang w:val="sl-SI"/>
        </w:rPr>
        <w:t>6.6 Presoja posledic na druga področja</w:t>
      </w:r>
    </w:p>
    <w:p w:rsidR="00AF5D29" w:rsidRPr="009564C3" w:rsidRDefault="00AF5D29" w:rsidP="00694DC1">
      <w:pPr>
        <w:spacing w:line="240" w:lineRule="atLeast"/>
        <w:jc w:val="both"/>
        <w:rPr>
          <w:b/>
          <w:szCs w:val="20"/>
          <w:lang w:val="sl-SI"/>
        </w:rPr>
      </w:pPr>
      <w:r w:rsidRPr="00B32646">
        <w:rPr>
          <w:szCs w:val="20"/>
          <w:lang w:val="sl-SI"/>
        </w:rPr>
        <w:t>Predlog zakona nima posledic za druga področja.</w:t>
      </w:r>
    </w:p>
    <w:p w:rsidR="00AF5D29" w:rsidRDefault="00AF5D29" w:rsidP="00694DC1">
      <w:pPr>
        <w:spacing w:line="240" w:lineRule="atLeast"/>
        <w:jc w:val="both"/>
        <w:rPr>
          <w:b/>
          <w:szCs w:val="20"/>
          <w:lang w:val="sl-SI"/>
        </w:rPr>
      </w:pPr>
    </w:p>
    <w:p w:rsidR="003D52E6" w:rsidRDefault="003D52E6" w:rsidP="00694DC1">
      <w:pPr>
        <w:spacing w:line="240" w:lineRule="atLeast"/>
        <w:jc w:val="both"/>
        <w:rPr>
          <w:b/>
          <w:szCs w:val="20"/>
          <w:lang w:val="sl-SI"/>
        </w:rPr>
      </w:pPr>
    </w:p>
    <w:p w:rsidR="009D5BC5" w:rsidRDefault="009D5BC5" w:rsidP="00694DC1">
      <w:pPr>
        <w:spacing w:line="240" w:lineRule="atLeast"/>
        <w:jc w:val="both"/>
        <w:rPr>
          <w:b/>
          <w:szCs w:val="20"/>
          <w:lang w:val="sl-SI"/>
        </w:rPr>
      </w:pPr>
      <w:r>
        <w:rPr>
          <w:b/>
          <w:szCs w:val="20"/>
          <w:lang w:val="sl-SI"/>
        </w:rPr>
        <w:t>6.7 Izvajanje sprejetega predpisa</w:t>
      </w:r>
    </w:p>
    <w:p w:rsidR="009D5BC5" w:rsidRDefault="003D52E6" w:rsidP="00694DC1">
      <w:pPr>
        <w:spacing w:line="240" w:lineRule="atLeast"/>
        <w:jc w:val="both"/>
        <w:rPr>
          <w:bCs/>
          <w:szCs w:val="20"/>
          <w:lang w:val="sl-SI"/>
        </w:rPr>
      </w:pPr>
      <w:r w:rsidRPr="003D52E6">
        <w:rPr>
          <w:bCs/>
          <w:szCs w:val="20"/>
          <w:lang w:val="sl-SI"/>
        </w:rPr>
        <w:t>a) Predstavitev sprejetega zakona</w:t>
      </w:r>
    </w:p>
    <w:p w:rsidR="003D52E6" w:rsidRDefault="00670F45" w:rsidP="00694DC1">
      <w:pPr>
        <w:spacing w:line="240" w:lineRule="atLeast"/>
        <w:jc w:val="both"/>
        <w:rPr>
          <w:bCs/>
          <w:szCs w:val="20"/>
          <w:lang w:val="sl-SI"/>
        </w:rPr>
      </w:pPr>
      <w:r>
        <w:rPr>
          <w:bCs/>
          <w:szCs w:val="20"/>
          <w:lang w:val="sl-SI"/>
        </w:rPr>
        <w:lastRenderedPageBreak/>
        <w:t xml:space="preserve">Ministrstvo za digitalno preobrazbo bo </w:t>
      </w:r>
      <w:r w:rsidR="00C321FE">
        <w:rPr>
          <w:bCs/>
          <w:szCs w:val="20"/>
          <w:lang w:val="sl-SI"/>
        </w:rPr>
        <w:t>povezavo na</w:t>
      </w:r>
      <w:r>
        <w:rPr>
          <w:bCs/>
          <w:szCs w:val="20"/>
          <w:lang w:val="sl-SI"/>
        </w:rPr>
        <w:t xml:space="preserve"> sprejet zakon</w:t>
      </w:r>
      <w:r w:rsidR="00C321FE">
        <w:rPr>
          <w:bCs/>
          <w:szCs w:val="20"/>
          <w:lang w:val="sl-SI"/>
        </w:rPr>
        <w:t xml:space="preserve"> objavilo na svojih spletnih straneh.</w:t>
      </w:r>
    </w:p>
    <w:p w:rsidR="00670F45" w:rsidRDefault="00670F45" w:rsidP="00694DC1">
      <w:pPr>
        <w:spacing w:line="240" w:lineRule="atLeast"/>
        <w:jc w:val="both"/>
        <w:rPr>
          <w:bCs/>
          <w:szCs w:val="20"/>
          <w:lang w:val="sl-SI"/>
        </w:rPr>
      </w:pPr>
    </w:p>
    <w:p w:rsidR="003D52E6" w:rsidRPr="003D52E6" w:rsidRDefault="003D52E6" w:rsidP="00694DC1">
      <w:pPr>
        <w:spacing w:line="240" w:lineRule="atLeast"/>
        <w:jc w:val="both"/>
        <w:rPr>
          <w:bCs/>
          <w:szCs w:val="20"/>
          <w:lang w:val="sl-SI"/>
        </w:rPr>
      </w:pPr>
      <w:r>
        <w:rPr>
          <w:bCs/>
          <w:szCs w:val="20"/>
          <w:lang w:val="sl-SI"/>
        </w:rPr>
        <w:t>b) Spremljanje izvajanja sprejetega predpisa</w:t>
      </w:r>
    </w:p>
    <w:p w:rsidR="00986E5F" w:rsidRPr="00986E5F" w:rsidRDefault="00670F45" w:rsidP="00694DC1">
      <w:pPr>
        <w:spacing w:line="240" w:lineRule="atLeast"/>
        <w:jc w:val="both"/>
        <w:rPr>
          <w:bCs/>
          <w:szCs w:val="20"/>
          <w:lang w:val="sl-SI"/>
        </w:rPr>
      </w:pPr>
      <w:r>
        <w:rPr>
          <w:bCs/>
          <w:szCs w:val="20"/>
          <w:lang w:val="sl-SI"/>
        </w:rPr>
        <w:t>Sprejeti zakon bo</w:t>
      </w:r>
      <w:r w:rsidR="004C5F88">
        <w:rPr>
          <w:bCs/>
          <w:szCs w:val="20"/>
          <w:lang w:val="sl-SI"/>
        </w:rPr>
        <w:t xml:space="preserve"> v</w:t>
      </w:r>
      <w:r>
        <w:rPr>
          <w:bCs/>
          <w:szCs w:val="20"/>
          <w:lang w:val="sl-SI"/>
        </w:rPr>
        <w:t xml:space="preserve"> </w:t>
      </w:r>
      <w:r w:rsidR="005639C1">
        <w:rPr>
          <w:bCs/>
          <w:szCs w:val="20"/>
          <w:lang w:val="sl-SI"/>
        </w:rPr>
        <w:t>pretežnem delu</w:t>
      </w:r>
      <w:r>
        <w:rPr>
          <w:bCs/>
          <w:szCs w:val="20"/>
          <w:lang w:val="sl-SI"/>
        </w:rPr>
        <w:t xml:space="preserve"> izvajala agencija, saj bo opravljala nadzor nad določbami Uredbe 2022/2065/EU</w:t>
      </w:r>
      <w:r w:rsidR="00BE1E9A">
        <w:rPr>
          <w:bCs/>
          <w:szCs w:val="20"/>
          <w:lang w:val="sl-SI"/>
        </w:rPr>
        <w:t xml:space="preserve">, razen nad </w:t>
      </w:r>
      <w:r w:rsidR="00BE1E9A" w:rsidRPr="00BE1E9A">
        <w:rPr>
          <w:bCs/>
          <w:szCs w:val="20"/>
          <w:lang w:val="sl-SI"/>
        </w:rPr>
        <w:t>določbami prvega in tretjega odstavka 26. člena ter 28. člena Uredbe 2022/2065/EU</w:t>
      </w:r>
      <w:r w:rsidR="00BE1E9A">
        <w:rPr>
          <w:bCs/>
          <w:szCs w:val="20"/>
          <w:lang w:val="sl-SI"/>
        </w:rPr>
        <w:t>, nad katerimi bo nadzor opravljal Informacijski pooblaščenec. Agencija se bo sicer v okviru izvajanja</w:t>
      </w:r>
      <w:r w:rsidR="005D4558">
        <w:rPr>
          <w:bCs/>
          <w:szCs w:val="20"/>
          <w:lang w:val="sl-SI"/>
        </w:rPr>
        <w:t xml:space="preserve"> nadzora </w:t>
      </w:r>
      <w:r w:rsidR="00F8313A">
        <w:rPr>
          <w:bCs/>
          <w:szCs w:val="20"/>
          <w:lang w:val="sl-SI"/>
        </w:rPr>
        <w:t>glede določenih vprašanj posvetovala s Tržnim inšpektoratom RS in Informacijskim pooblaščencem</w:t>
      </w:r>
      <w:r w:rsidR="005D4558">
        <w:rPr>
          <w:bCs/>
          <w:szCs w:val="20"/>
          <w:lang w:val="sl-SI"/>
        </w:rPr>
        <w:t xml:space="preserve">. Agencija bo </w:t>
      </w:r>
      <w:r w:rsidR="009904C6">
        <w:rPr>
          <w:bCs/>
          <w:szCs w:val="20"/>
          <w:lang w:val="sl-SI"/>
        </w:rPr>
        <w:t xml:space="preserve">še naprej </w:t>
      </w:r>
      <w:r w:rsidR="005639C1">
        <w:rPr>
          <w:bCs/>
          <w:szCs w:val="20"/>
          <w:lang w:val="sl-SI"/>
        </w:rPr>
        <w:t>izvajala postopke podeljevanja statusov zaupanja vrednih prijaviteljev, preverjenih raziskovalcev in certificiranja organov za izvensodno reševanje sporov.</w:t>
      </w:r>
      <w:r w:rsidR="00986E5F" w:rsidRPr="00986E5F">
        <w:rPr>
          <w:bCs/>
          <w:szCs w:val="20"/>
          <w:lang w:val="sl-SI"/>
        </w:rPr>
        <w:t xml:space="preserve"> </w:t>
      </w:r>
      <w:r w:rsidR="00986E5F">
        <w:rPr>
          <w:bCs/>
          <w:szCs w:val="20"/>
          <w:lang w:val="sl-SI"/>
        </w:rPr>
        <w:t xml:space="preserve">Prav tako bo pristojna za izvajanje določenih ukrepov v okviru podpornega okolja za varen in zaupanja vreden internet, saj bo lahko </w:t>
      </w:r>
      <w:r w:rsidR="00986E5F" w:rsidRPr="00986E5F">
        <w:rPr>
          <w:bCs/>
          <w:szCs w:val="20"/>
          <w:lang w:val="sl-SI"/>
        </w:rPr>
        <w:t xml:space="preserve">v okviru programa dela in finančnega načrta </w:t>
      </w:r>
      <w:r w:rsidR="005D4558">
        <w:rPr>
          <w:bCs/>
          <w:szCs w:val="20"/>
          <w:lang w:val="sl-SI"/>
        </w:rPr>
        <w:t>predvidela</w:t>
      </w:r>
      <w:r w:rsidR="005D4558" w:rsidRPr="00986E5F">
        <w:rPr>
          <w:bCs/>
          <w:szCs w:val="20"/>
          <w:lang w:val="sl-SI"/>
        </w:rPr>
        <w:t xml:space="preserve"> </w:t>
      </w:r>
      <w:r w:rsidR="00986E5F" w:rsidRPr="00986E5F">
        <w:rPr>
          <w:bCs/>
          <w:szCs w:val="20"/>
          <w:lang w:val="sl-SI"/>
        </w:rPr>
        <w:t>sofinanciranje delovanja zaupanja vrednih prijaviteljev</w:t>
      </w:r>
      <w:r w:rsidR="00634893">
        <w:rPr>
          <w:bCs/>
          <w:szCs w:val="20"/>
          <w:lang w:val="sl-SI"/>
        </w:rPr>
        <w:t>, če bo ocenila, da</w:t>
      </w:r>
      <w:r w:rsidR="00634893" w:rsidRPr="006A61A9">
        <w:rPr>
          <w:lang w:val="sl-SI"/>
        </w:rPr>
        <w:t xml:space="preserve"> </w:t>
      </w:r>
      <w:r w:rsidR="00634893" w:rsidRPr="00634893">
        <w:rPr>
          <w:bCs/>
          <w:szCs w:val="20"/>
          <w:lang w:val="sl-SI"/>
        </w:rPr>
        <w:t>bi bilo za dvig ravni varnosti in zaupanja v internet to potrebno.</w:t>
      </w:r>
      <w:r w:rsidR="00E32624">
        <w:rPr>
          <w:bCs/>
          <w:szCs w:val="20"/>
          <w:lang w:val="sl-SI"/>
        </w:rPr>
        <w:t xml:space="preserve"> Prav tako pa bo morala </w:t>
      </w:r>
      <w:r w:rsidR="00E32624" w:rsidRPr="00E32624">
        <w:rPr>
          <w:bCs/>
          <w:szCs w:val="20"/>
          <w:lang w:val="sl-SI"/>
        </w:rPr>
        <w:t>ozavešča</w:t>
      </w:r>
      <w:r w:rsidR="00E32624">
        <w:rPr>
          <w:bCs/>
          <w:szCs w:val="20"/>
          <w:lang w:val="sl-SI"/>
        </w:rPr>
        <w:t>ti</w:t>
      </w:r>
      <w:r w:rsidR="00E32624" w:rsidRPr="00E32624">
        <w:rPr>
          <w:bCs/>
          <w:szCs w:val="20"/>
          <w:lang w:val="sl-SI"/>
        </w:rPr>
        <w:t xml:space="preserve"> uporabnike in ponudnike posredniških storitev glede njihovih pravic in obveznosti po Uredbi 2022/2065/EU</w:t>
      </w:r>
      <w:r w:rsidR="00C132A2">
        <w:rPr>
          <w:bCs/>
          <w:szCs w:val="20"/>
          <w:lang w:val="sl-SI"/>
        </w:rPr>
        <w:t>.</w:t>
      </w:r>
      <w:r w:rsidR="00250ADD">
        <w:rPr>
          <w:bCs/>
          <w:szCs w:val="20"/>
          <w:lang w:val="sl-SI"/>
        </w:rPr>
        <w:t xml:space="preserve"> </w:t>
      </w:r>
      <w:r w:rsidR="00986E5F" w:rsidRPr="00986E5F">
        <w:rPr>
          <w:bCs/>
          <w:szCs w:val="20"/>
          <w:lang w:val="sl-SI"/>
        </w:rPr>
        <w:t xml:space="preserve"> </w:t>
      </w:r>
    </w:p>
    <w:p w:rsidR="00986E5F" w:rsidRDefault="00986E5F" w:rsidP="00694DC1">
      <w:pPr>
        <w:spacing w:line="240" w:lineRule="atLeast"/>
        <w:jc w:val="both"/>
        <w:rPr>
          <w:bCs/>
          <w:szCs w:val="20"/>
          <w:lang w:val="sl-SI"/>
        </w:rPr>
      </w:pPr>
    </w:p>
    <w:p w:rsidR="00E32624" w:rsidRDefault="00E32624" w:rsidP="00694DC1">
      <w:pPr>
        <w:spacing w:line="240" w:lineRule="atLeast"/>
        <w:jc w:val="both"/>
        <w:rPr>
          <w:bCs/>
          <w:szCs w:val="20"/>
          <w:lang w:val="sl-SI"/>
        </w:rPr>
      </w:pPr>
      <w:r>
        <w:rPr>
          <w:bCs/>
          <w:szCs w:val="20"/>
          <w:lang w:val="sl-SI"/>
        </w:rPr>
        <w:t xml:space="preserve">V pristojnosti ministrstva, pristojnega za informacijsko družbo, pa bo </w:t>
      </w:r>
      <w:r w:rsidR="00BE1E9A" w:rsidRPr="00BE1E9A">
        <w:rPr>
          <w:bCs/>
          <w:szCs w:val="20"/>
          <w:lang w:val="sl-SI"/>
        </w:rPr>
        <w:t>sofinanciranje v okviru programov Evropske unije</w:t>
      </w:r>
      <w:r w:rsidR="00970038">
        <w:rPr>
          <w:bCs/>
          <w:szCs w:val="20"/>
          <w:lang w:val="sl-SI"/>
        </w:rPr>
        <w:t>, ki</w:t>
      </w:r>
      <w:r w:rsidR="00BE1E9A" w:rsidRPr="00BE1E9A">
        <w:rPr>
          <w:bCs/>
          <w:szCs w:val="20"/>
          <w:lang w:val="sl-SI"/>
        </w:rPr>
        <w:t xml:space="preserve"> omogočajo dopolnjevanje z drugimi evropskimi ali državnimi sredstvi</w:t>
      </w:r>
      <w:r w:rsidR="00BE1E9A">
        <w:rPr>
          <w:bCs/>
          <w:szCs w:val="20"/>
          <w:lang w:val="sl-SI"/>
        </w:rPr>
        <w:t>,</w:t>
      </w:r>
      <w:r w:rsidR="00BE1E9A" w:rsidRPr="00E32624" w:rsidDel="00BE1E9A">
        <w:rPr>
          <w:bCs/>
          <w:szCs w:val="20"/>
          <w:lang w:val="sl-SI"/>
        </w:rPr>
        <w:t xml:space="preserve"> </w:t>
      </w:r>
      <w:r w:rsidR="00BE1E9A">
        <w:rPr>
          <w:bCs/>
          <w:szCs w:val="20"/>
          <w:lang w:val="sl-SI"/>
        </w:rPr>
        <w:t>z</w:t>
      </w:r>
      <w:r w:rsidR="00BE1E9A" w:rsidRPr="00BE1E9A">
        <w:rPr>
          <w:bCs/>
          <w:szCs w:val="20"/>
          <w:lang w:val="sl-SI"/>
        </w:rPr>
        <w:t>a oblikovanje spodbudnega podpornega okolja za varen in zaupanja vreden internet</w:t>
      </w:r>
      <w:r w:rsidR="00BE1E9A">
        <w:rPr>
          <w:bCs/>
          <w:szCs w:val="20"/>
          <w:lang w:val="sl-SI"/>
        </w:rPr>
        <w:t xml:space="preserve">. </w:t>
      </w:r>
    </w:p>
    <w:p w:rsidR="00E32624" w:rsidRDefault="00E32624" w:rsidP="00694DC1">
      <w:pPr>
        <w:spacing w:line="240" w:lineRule="atLeast"/>
        <w:jc w:val="both"/>
        <w:rPr>
          <w:bCs/>
          <w:szCs w:val="20"/>
          <w:lang w:val="sl-SI"/>
        </w:rPr>
      </w:pPr>
    </w:p>
    <w:p w:rsidR="00670F45" w:rsidRDefault="00E32624" w:rsidP="00694DC1">
      <w:pPr>
        <w:spacing w:line="240" w:lineRule="atLeast"/>
        <w:jc w:val="both"/>
        <w:rPr>
          <w:b/>
          <w:szCs w:val="20"/>
          <w:lang w:val="sl-SI"/>
        </w:rPr>
      </w:pPr>
      <w:r>
        <w:rPr>
          <w:bCs/>
          <w:szCs w:val="20"/>
          <w:lang w:val="sl-SI"/>
        </w:rPr>
        <w:t xml:space="preserve"> </w:t>
      </w:r>
    </w:p>
    <w:p w:rsidR="009D5BC5" w:rsidRDefault="009D5BC5" w:rsidP="00694DC1">
      <w:pPr>
        <w:spacing w:line="240" w:lineRule="atLeast"/>
        <w:jc w:val="both"/>
        <w:rPr>
          <w:b/>
          <w:szCs w:val="20"/>
          <w:lang w:val="sl-SI"/>
        </w:rPr>
      </w:pPr>
      <w:r>
        <w:rPr>
          <w:b/>
          <w:szCs w:val="20"/>
          <w:lang w:val="sl-SI"/>
        </w:rPr>
        <w:t>6.8 Druge pomembne okoliščine v zvezi z vprašanji, ki jih ureja predlog</w:t>
      </w:r>
    </w:p>
    <w:p w:rsidR="009D5BC5" w:rsidRPr="009564C3" w:rsidRDefault="009D5BC5" w:rsidP="00694DC1">
      <w:pPr>
        <w:spacing w:line="240" w:lineRule="atLeast"/>
        <w:jc w:val="both"/>
        <w:rPr>
          <w:b/>
          <w:szCs w:val="20"/>
          <w:lang w:val="sl-SI"/>
        </w:rPr>
      </w:pPr>
      <w:r>
        <w:rPr>
          <w:b/>
          <w:szCs w:val="20"/>
          <w:lang w:val="sl-SI"/>
        </w:rPr>
        <w:t>/</w:t>
      </w:r>
    </w:p>
    <w:p w:rsidR="00AF5D29" w:rsidRPr="009564C3" w:rsidRDefault="00AF5D29" w:rsidP="00694DC1">
      <w:pPr>
        <w:spacing w:line="240" w:lineRule="atLeast"/>
        <w:jc w:val="both"/>
        <w:rPr>
          <w:b/>
          <w:szCs w:val="20"/>
          <w:lang w:val="sl-SI"/>
        </w:rPr>
      </w:pPr>
    </w:p>
    <w:p w:rsidR="00AF5D29" w:rsidRPr="009564C3" w:rsidRDefault="00AF5D29" w:rsidP="00694DC1">
      <w:pPr>
        <w:spacing w:line="240" w:lineRule="atLeast"/>
        <w:jc w:val="both"/>
        <w:rPr>
          <w:b/>
          <w:szCs w:val="20"/>
          <w:lang w:val="sl-SI"/>
        </w:rPr>
      </w:pPr>
      <w:r w:rsidRPr="009564C3">
        <w:rPr>
          <w:b/>
          <w:szCs w:val="20"/>
          <w:lang w:val="sl-SI"/>
        </w:rPr>
        <w:t>7. PRIKAZ SODELOVANJA JAVNOSTI PRI PRIPRAVI PREDLOGA ZAKONA</w:t>
      </w:r>
    </w:p>
    <w:p w:rsidR="00AF5D29" w:rsidRPr="009564C3" w:rsidRDefault="00AF5D29" w:rsidP="00694DC1">
      <w:pPr>
        <w:spacing w:line="240" w:lineRule="atLeast"/>
        <w:jc w:val="both"/>
        <w:rPr>
          <w:szCs w:val="20"/>
          <w:lang w:val="sl-SI"/>
        </w:rPr>
      </w:pPr>
    </w:p>
    <w:p w:rsidR="0019043F" w:rsidRDefault="00BA2C7F" w:rsidP="00694DC1">
      <w:pPr>
        <w:spacing w:line="240" w:lineRule="atLeast"/>
        <w:jc w:val="both"/>
        <w:rPr>
          <w:iCs/>
          <w:szCs w:val="20"/>
          <w:lang w:val="sl-SI"/>
        </w:rPr>
      </w:pPr>
      <w:r>
        <w:rPr>
          <w:iCs/>
          <w:szCs w:val="20"/>
          <w:lang w:val="sl-SI"/>
        </w:rPr>
        <w:t>Javna obravnava p</w:t>
      </w:r>
      <w:r w:rsidR="0019043F">
        <w:rPr>
          <w:iCs/>
          <w:szCs w:val="20"/>
          <w:lang w:val="sl-SI"/>
        </w:rPr>
        <w:t>redlog</w:t>
      </w:r>
      <w:r>
        <w:rPr>
          <w:iCs/>
          <w:szCs w:val="20"/>
          <w:lang w:val="sl-SI"/>
        </w:rPr>
        <w:t>a</w:t>
      </w:r>
      <w:r w:rsidR="0019043F">
        <w:rPr>
          <w:iCs/>
          <w:szCs w:val="20"/>
          <w:lang w:val="sl-SI"/>
        </w:rPr>
        <w:t xml:space="preserve"> </w:t>
      </w:r>
      <w:r w:rsidR="005F16FE" w:rsidRPr="005F16FE">
        <w:rPr>
          <w:iCs/>
          <w:szCs w:val="20"/>
          <w:lang w:val="sl-SI"/>
        </w:rPr>
        <w:t xml:space="preserve">zakona </w:t>
      </w:r>
      <w:r>
        <w:rPr>
          <w:iCs/>
          <w:szCs w:val="20"/>
          <w:lang w:val="sl-SI"/>
        </w:rPr>
        <w:t xml:space="preserve">je trajala od 11. 8. 2023 do 18. 9. 2023. Novica o javni obravnavi je bila objavljena na spletni strani Ministrstva za digitalno preobrazbo: </w:t>
      </w:r>
      <w:hyperlink r:id="rId12" w:history="1">
        <w:r w:rsidR="00F05B34" w:rsidRPr="00A81B1C">
          <w:rPr>
            <w:rStyle w:val="Hiperpovezava"/>
            <w:iCs/>
            <w:szCs w:val="20"/>
            <w:lang w:val="sl-SI"/>
          </w:rPr>
          <w:t>https://www.gov.si/novice/2023-08-11-javna-obravnava-osnutka-zakona-o-izvajanju-uredbe-eu-o-enotnem-trgu-digitalnih-storitev/</w:t>
        </w:r>
      </w:hyperlink>
      <w:r w:rsidR="00F05B34">
        <w:rPr>
          <w:iCs/>
          <w:szCs w:val="20"/>
          <w:lang w:val="sl-SI"/>
        </w:rPr>
        <w:t xml:space="preserve"> </w:t>
      </w:r>
      <w:r>
        <w:rPr>
          <w:iCs/>
          <w:szCs w:val="20"/>
          <w:lang w:val="sl-SI"/>
        </w:rPr>
        <w:t xml:space="preserve">, predlog zakona pa je bil objavljen na portalu eDemokracija: </w:t>
      </w:r>
      <w:hyperlink r:id="rId13" w:history="1">
        <w:r w:rsidRPr="00960900">
          <w:rPr>
            <w:rStyle w:val="Hiperpovezava"/>
            <w:iCs/>
            <w:szCs w:val="20"/>
            <w:lang w:val="sl-SI"/>
          </w:rPr>
          <w:t>https://e-uprava.gov.si/si/drzava-in-druzba/e-demokracija/predlogi-predpisov/predlog-predpisa.html?id=15669</w:t>
        </w:r>
      </w:hyperlink>
      <w:r>
        <w:rPr>
          <w:iCs/>
          <w:szCs w:val="20"/>
          <w:lang w:val="sl-SI"/>
        </w:rPr>
        <w:t xml:space="preserve"> . </w:t>
      </w:r>
    </w:p>
    <w:p w:rsidR="0019043F" w:rsidRDefault="0019043F" w:rsidP="00694DC1">
      <w:pPr>
        <w:spacing w:line="240" w:lineRule="atLeast"/>
        <w:jc w:val="both"/>
        <w:rPr>
          <w:iCs/>
          <w:szCs w:val="20"/>
          <w:lang w:val="sl-SI"/>
        </w:rPr>
      </w:pPr>
    </w:p>
    <w:p w:rsidR="00AF5D29" w:rsidRDefault="00BA2C7F" w:rsidP="00694DC1">
      <w:pPr>
        <w:spacing w:line="240" w:lineRule="atLeast"/>
        <w:jc w:val="both"/>
        <w:rPr>
          <w:iCs/>
          <w:szCs w:val="20"/>
          <w:lang w:val="sl-SI"/>
        </w:rPr>
      </w:pPr>
      <w:r>
        <w:rPr>
          <w:iCs/>
          <w:szCs w:val="20"/>
          <w:lang w:val="sl-SI"/>
        </w:rPr>
        <w:t xml:space="preserve">Zainteresirana javnost je lahko predloge, pripombe in mnenja oddala neposredno na portalu eDemokracija ali poslala na elektronski naslov </w:t>
      </w:r>
      <w:hyperlink r:id="rId14" w:history="1">
        <w:r w:rsidRPr="00960900">
          <w:rPr>
            <w:rStyle w:val="Hiperpovezava"/>
            <w:iCs/>
            <w:szCs w:val="20"/>
            <w:lang w:val="sl-SI"/>
          </w:rPr>
          <w:t>gp.mdp@gov.si</w:t>
        </w:r>
      </w:hyperlink>
      <w:r w:rsidR="00B75EA1">
        <w:rPr>
          <w:iCs/>
          <w:szCs w:val="20"/>
          <w:lang w:val="sl-SI"/>
        </w:rPr>
        <w:t>.</w:t>
      </w:r>
    </w:p>
    <w:p w:rsidR="00B47283" w:rsidRDefault="00B47283" w:rsidP="00694DC1">
      <w:pPr>
        <w:spacing w:line="240" w:lineRule="atLeast"/>
        <w:jc w:val="both"/>
        <w:rPr>
          <w:iCs/>
          <w:szCs w:val="20"/>
          <w:lang w:val="sl-SI"/>
        </w:rPr>
      </w:pPr>
    </w:p>
    <w:p w:rsidR="00B47283" w:rsidRPr="00160548" w:rsidRDefault="00B47283" w:rsidP="00694DC1">
      <w:pPr>
        <w:spacing w:line="240" w:lineRule="atLeast"/>
        <w:jc w:val="both"/>
        <w:rPr>
          <w:b/>
          <w:bCs/>
          <w:iCs/>
          <w:szCs w:val="20"/>
          <w:lang w:val="sl-SI"/>
        </w:rPr>
      </w:pPr>
      <w:r>
        <w:rPr>
          <w:iCs/>
          <w:szCs w:val="20"/>
          <w:lang w:val="sl-SI"/>
        </w:rPr>
        <w:t xml:space="preserve">Ministrstvo je v zvezi z </w:t>
      </w:r>
      <w:r w:rsidR="00160548">
        <w:rPr>
          <w:iCs/>
          <w:szCs w:val="20"/>
          <w:lang w:val="sl-SI"/>
        </w:rPr>
        <w:t>implementacijo</w:t>
      </w:r>
      <w:r>
        <w:rPr>
          <w:iCs/>
          <w:szCs w:val="20"/>
          <w:lang w:val="sl-SI"/>
        </w:rPr>
        <w:t xml:space="preserve"> Uredbe 2022/2065/EU v letu 2023 izvedlo</w:t>
      </w:r>
      <w:r w:rsidR="00A975E0">
        <w:rPr>
          <w:iCs/>
          <w:szCs w:val="20"/>
          <w:lang w:val="sl-SI"/>
        </w:rPr>
        <w:t xml:space="preserve"> tudi</w:t>
      </w:r>
      <w:r>
        <w:rPr>
          <w:iCs/>
          <w:szCs w:val="20"/>
          <w:lang w:val="sl-SI"/>
        </w:rPr>
        <w:t xml:space="preserve"> dva javna posveta, in sicer 20. 2. 2023 </w:t>
      </w:r>
      <w:r w:rsidR="00160548">
        <w:rPr>
          <w:iCs/>
          <w:szCs w:val="20"/>
          <w:lang w:val="sl-SI"/>
        </w:rPr>
        <w:t>na temo</w:t>
      </w:r>
      <w:r w:rsidR="00160548" w:rsidRPr="00160548">
        <w:rPr>
          <w:iCs/>
          <w:szCs w:val="20"/>
          <w:lang w:val="sl-SI"/>
        </w:rPr>
        <w:t xml:space="preserve"> uveljavitv</w:t>
      </w:r>
      <w:r w:rsidR="00160548">
        <w:rPr>
          <w:iCs/>
          <w:szCs w:val="20"/>
          <w:lang w:val="sl-SI"/>
        </w:rPr>
        <w:t>e</w:t>
      </w:r>
      <w:r w:rsidR="00160548" w:rsidRPr="00160548">
        <w:rPr>
          <w:iCs/>
          <w:szCs w:val="20"/>
          <w:lang w:val="sl-SI"/>
        </w:rPr>
        <w:t xml:space="preserve"> Akta o digitalnih storitvah</w:t>
      </w:r>
      <w:r w:rsidR="009904C6">
        <w:rPr>
          <w:iCs/>
          <w:szCs w:val="20"/>
          <w:lang w:val="sl-SI"/>
        </w:rPr>
        <w:t>,</w:t>
      </w:r>
      <w:r w:rsidR="00160548">
        <w:rPr>
          <w:iCs/>
          <w:szCs w:val="20"/>
          <w:lang w:val="sl-SI"/>
        </w:rPr>
        <w:t xml:space="preserve"> na katerem je potekala razprava </w:t>
      </w:r>
      <w:r w:rsidR="00160548" w:rsidRPr="00160548">
        <w:rPr>
          <w:iCs/>
          <w:szCs w:val="20"/>
          <w:lang w:val="sl-SI"/>
        </w:rPr>
        <w:t xml:space="preserve">o tem, kaj </w:t>
      </w:r>
      <w:r w:rsidR="00160548">
        <w:rPr>
          <w:iCs/>
          <w:szCs w:val="20"/>
          <w:lang w:val="sl-SI"/>
        </w:rPr>
        <w:t xml:space="preserve">uredba </w:t>
      </w:r>
      <w:r w:rsidR="00160548" w:rsidRPr="00160548">
        <w:rPr>
          <w:iCs/>
          <w:szCs w:val="20"/>
          <w:lang w:val="sl-SI"/>
        </w:rPr>
        <w:t>prinaša na področju spopadanja z nezakonitimi vsebinami, storitvami in proizvodi na spletu</w:t>
      </w:r>
      <w:r w:rsidR="00160548">
        <w:rPr>
          <w:iCs/>
          <w:szCs w:val="20"/>
          <w:lang w:val="sl-SI"/>
        </w:rPr>
        <w:t xml:space="preserve">. </w:t>
      </w:r>
      <w:r w:rsidR="00160548" w:rsidRPr="008B5E73">
        <w:rPr>
          <w:iCs/>
          <w:szCs w:val="20"/>
          <w:lang w:val="sl-SI"/>
        </w:rPr>
        <w:t>10. 10. 2023 pa je ministrstvo organiziralo še javni posvet na temo</w:t>
      </w:r>
      <w:r w:rsidR="00160548" w:rsidRPr="008B5E73">
        <w:rPr>
          <w:b/>
          <w:bCs/>
          <w:iCs/>
          <w:szCs w:val="20"/>
          <w:lang w:val="sl-SI"/>
        </w:rPr>
        <w:t xml:space="preserve"> </w:t>
      </w:r>
      <w:r w:rsidR="00160548" w:rsidRPr="008B5E73">
        <w:rPr>
          <w:iCs/>
          <w:szCs w:val="20"/>
          <w:lang w:val="sl-SI"/>
        </w:rPr>
        <w:t>v</w:t>
      </w:r>
      <w:r w:rsidRPr="008B5E73">
        <w:rPr>
          <w:iCs/>
          <w:szCs w:val="20"/>
          <w:lang w:val="sl-SI"/>
        </w:rPr>
        <w:t>log</w:t>
      </w:r>
      <w:r w:rsidR="0031049C" w:rsidRPr="008B5E73">
        <w:rPr>
          <w:iCs/>
          <w:szCs w:val="20"/>
          <w:lang w:val="sl-SI"/>
        </w:rPr>
        <w:t>e</w:t>
      </w:r>
      <w:r w:rsidRPr="008B5E73">
        <w:rPr>
          <w:iCs/>
          <w:szCs w:val="20"/>
          <w:lang w:val="sl-SI"/>
        </w:rPr>
        <w:t xml:space="preserve"> in pomen</w:t>
      </w:r>
      <w:r w:rsidR="0031049C" w:rsidRPr="008B5E73">
        <w:rPr>
          <w:iCs/>
          <w:szCs w:val="20"/>
          <w:lang w:val="sl-SI"/>
        </w:rPr>
        <w:t>a</w:t>
      </w:r>
      <w:r w:rsidRPr="008B5E73">
        <w:rPr>
          <w:iCs/>
          <w:szCs w:val="20"/>
          <w:lang w:val="sl-SI"/>
        </w:rPr>
        <w:t xml:space="preserve"> spletnih platform za varnejši in zaupanja vreden internet</w:t>
      </w:r>
      <w:r w:rsidR="0031049C">
        <w:rPr>
          <w:iCs/>
          <w:szCs w:val="20"/>
          <w:lang w:val="sl-SI"/>
        </w:rPr>
        <w:t xml:space="preserve"> </w:t>
      </w:r>
      <w:r w:rsidR="0031049C" w:rsidRPr="0031049C">
        <w:rPr>
          <w:iCs/>
          <w:szCs w:val="20"/>
          <w:lang w:val="sl-SI"/>
        </w:rPr>
        <w:t xml:space="preserve">z namenom spodbuditve razprave o implementaciji </w:t>
      </w:r>
      <w:r w:rsidR="0031049C">
        <w:rPr>
          <w:iCs/>
          <w:szCs w:val="20"/>
          <w:lang w:val="sl-SI"/>
        </w:rPr>
        <w:t>uredbe</w:t>
      </w:r>
      <w:r w:rsidR="0031049C" w:rsidRPr="0031049C">
        <w:rPr>
          <w:iCs/>
          <w:szCs w:val="20"/>
          <w:lang w:val="sl-SI"/>
        </w:rPr>
        <w:t xml:space="preserve"> in strateški usmeritvi ministrstva glede prizadevanj za varnejši in zaupanja vreden internet.</w:t>
      </w:r>
      <w:r w:rsidR="00160548">
        <w:rPr>
          <w:iCs/>
          <w:szCs w:val="20"/>
          <w:lang w:val="sl-SI"/>
        </w:rPr>
        <w:t xml:space="preserve"> </w:t>
      </w:r>
    </w:p>
    <w:p w:rsidR="00BA2C7F" w:rsidRDefault="00BA2C7F" w:rsidP="00694DC1">
      <w:pPr>
        <w:spacing w:line="240" w:lineRule="atLeast"/>
        <w:jc w:val="both"/>
        <w:rPr>
          <w:iCs/>
          <w:szCs w:val="20"/>
          <w:lang w:val="sl-SI"/>
        </w:rPr>
      </w:pPr>
    </w:p>
    <w:p w:rsidR="00BA2C7F" w:rsidRPr="005F16FE" w:rsidRDefault="00BA2C7F" w:rsidP="00694DC1">
      <w:pPr>
        <w:spacing w:line="240" w:lineRule="atLeast"/>
        <w:jc w:val="both"/>
        <w:rPr>
          <w:iCs/>
          <w:szCs w:val="20"/>
          <w:lang w:val="sl-SI"/>
        </w:rPr>
      </w:pPr>
      <w:r>
        <w:rPr>
          <w:iCs/>
          <w:szCs w:val="20"/>
          <w:lang w:val="sl-SI"/>
        </w:rPr>
        <w:t>V javni obravnavi je sodelovalo</w:t>
      </w:r>
      <w:r w:rsidR="00031508">
        <w:rPr>
          <w:iCs/>
          <w:szCs w:val="20"/>
          <w:lang w:val="sl-SI"/>
        </w:rPr>
        <w:t xml:space="preserve"> 163 fizičnih oseb (ki niso poslovni subjekti, zato jih zaradi zaščite osebnih podatkov na tem mestu poimensko ne navajamo) </w:t>
      </w:r>
      <w:r w:rsidR="009904C6">
        <w:rPr>
          <w:iCs/>
          <w:szCs w:val="20"/>
          <w:lang w:val="sl-SI"/>
        </w:rPr>
        <w:t xml:space="preserve">in </w:t>
      </w:r>
      <w:r w:rsidR="00C22B44">
        <w:rPr>
          <w:iCs/>
          <w:szCs w:val="20"/>
          <w:lang w:val="sl-SI"/>
        </w:rPr>
        <w:t>pet</w:t>
      </w:r>
      <w:r w:rsidR="005B5E4A">
        <w:rPr>
          <w:iCs/>
          <w:szCs w:val="20"/>
          <w:lang w:val="sl-SI"/>
        </w:rPr>
        <w:t xml:space="preserve"> pravnih oseb (javnih agencij, </w:t>
      </w:r>
      <w:r w:rsidR="00E32363">
        <w:rPr>
          <w:iCs/>
          <w:szCs w:val="20"/>
          <w:lang w:val="sl-SI"/>
        </w:rPr>
        <w:t>javni zavodov, podjetij, združenj):</w:t>
      </w:r>
    </w:p>
    <w:p w:rsidR="00AF5D29" w:rsidRPr="009564C3" w:rsidRDefault="00AF5D29" w:rsidP="00694DC1">
      <w:pPr>
        <w:spacing w:line="240" w:lineRule="atLeast"/>
        <w:jc w:val="both"/>
        <w:rPr>
          <w:iCs/>
          <w:szCs w:val="20"/>
          <w:highlight w:val="yellow"/>
          <w:lang w:val="sl-SI"/>
        </w:rPr>
      </w:pPr>
    </w:p>
    <w:p w:rsidR="00CF78CB" w:rsidRPr="008B3134" w:rsidRDefault="00CF78CB" w:rsidP="005F3E06">
      <w:pPr>
        <w:pStyle w:val="Odstavekseznama"/>
        <w:numPr>
          <w:ilvl w:val="1"/>
          <w:numId w:val="16"/>
        </w:numPr>
        <w:spacing w:line="240" w:lineRule="atLeast"/>
        <w:contextualSpacing/>
        <w:jc w:val="both"/>
        <w:rPr>
          <w:lang w:val="sl-SI"/>
        </w:rPr>
      </w:pPr>
      <w:r w:rsidRPr="008B3134">
        <w:rPr>
          <w:lang w:val="sl-SI"/>
        </w:rPr>
        <w:t>Agencij</w:t>
      </w:r>
      <w:r w:rsidR="009904C6">
        <w:rPr>
          <w:lang w:val="sl-SI"/>
        </w:rPr>
        <w:t>a</w:t>
      </w:r>
      <w:r w:rsidRPr="008B3134">
        <w:rPr>
          <w:lang w:val="sl-SI"/>
        </w:rPr>
        <w:t xml:space="preserve"> za komunikacijska omrežja in storitve Republike Slovenije, </w:t>
      </w:r>
    </w:p>
    <w:p w:rsidR="00CF78CB" w:rsidRPr="008B3134" w:rsidRDefault="00CF78CB" w:rsidP="005F3E06">
      <w:pPr>
        <w:pStyle w:val="Odstavekseznama"/>
        <w:numPr>
          <w:ilvl w:val="1"/>
          <w:numId w:val="16"/>
        </w:numPr>
        <w:spacing w:line="240" w:lineRule="atLeast"/>
        <w:contextualSpacing/>
        <w:jc w:val="both"/>
        <w:rPr>
          <w:lang w:val="sl-SI"/>
        </w:rPr>
      </w:pPr>
      <w:r w:rsidRPr="008B3134">
        <w:rPr>
          <w:lang w:val="sl-SI"/>
        </w:rPr>
        <w:t>Informacijsk</w:t>
      </w:r>
      <w:r w:rsidR="009904C6">
        <w:rPr>
          <w:lang w:val="sl-SI"/>
        </w:rPr>
        <w:t>i</w:t>
      </w:r>
      <w:r w:rsidRPr="008B3134">
        <w:rPr>
          <w:lang w:val="sl-SI"/>
        </w:rPr>
        <w:t xml:space="preserve"> pooblaščen</w:t>
      </w:r>
      <w:r w:rsidR="009904C6">
        <w:rPr>
          <w:lang w:val="sl-SI"/>
        </w:rPr>
        <w:t>ec</w:t>
      </w:r>
      <w:r w:rsidRPr="008B3134">
        <w:rPr>
          <w:lang w:val="sl-SI"/>
        </w:rPr>
        <w:t>,</w:t>
      </w:r>
    </w:p>
    <w:p w:rsidR="00CF78CB" w:rsidRPr="008B3134" w:rsidRDefault="009904C6" w:rsidP="005F3E06">
      <w:pPr>
        <w:pStyle w:val="Odstavekseznama"/>
        <w:numPr>
          <w:ilvl w:val="1"/>
          <w:numId w:val="16"/>
        </w:numPr>
        <w:spacing w:line="240" w:lineRule="atLeast"/>
        <w:contextualSpacing/>
        <w:jc w:val="both"/>
        <w:rPr>
          <w:lang w:val="sl-SI"/>
        </w:rPr>
      </w:pPr>
      <w:r w:rsidRPr="008B3134">
        <w:rPr>
          <w:lang w:val="sl-SI"/>
        </w:rPr>
        <w:t>Gospodarsk</w:t>
      </w:r>
      <w:r>
        <w:rPr>
          <w:lang w:val="sl-SI"/>
        </w:rPr>
        <w:t>a</w:t>
      </w:r>
      <w:r w:rsidRPr="008B3134">
        <w:rPr>
          <w:lang w:val="sl-SI"/>
        </w:rPr>
        <w:t xml:space="preserve"> zbornic</w:t>
      </w:r>
      <w:r>
        <w:rPr>
          <w:lang w:val="sl-SI"/>
        </w:rPr>
        <w:t>a</w:t>
      </w:r>
      <w:r w:rsidRPr="008B3134">
        <w:rPr>
          <w:lang w:val="sl-SI"/>
        </w:rPr>
        <w:t xml:space="preserve"> </w:t>
      </w:r>
      <w:r w:rsidR="00CF78CB" w:rsidRPr="008B3134">
        <w:rPr>
          <w:lang w:val="sl-SI"/>
        </w:rPr>
        <w:t xml:space="preserve">Slovenije, Združenje za informatiko in telekomunikacije, </w:t>
      </w:r>
      <w:r w:rsidRPr="008B3134">
        <w:rPr>
          <w:lang w:val="sl-SI"/>
        </w:rPr>
        <w:t>Sekcij</w:t>
      </w:r>
      <w:r>
        <w:rPr>
          <w:lang w:val="sl-SI"/>
        </w:rPr>
        <w:t>a</w:t>
      </w:r>
      <w:r w:rsidRPr="008B3134">
        <w:rPr>
          <w:lang w:val="sl-SI"/>
        </w:rPr>
        <w:t xml:space="preserve"> </w:t>
      </w:r>
      <w:r w:rsidR="00CF78CB" w:rsidRPr="008B3134">
        <w:rPr>
          <w:lang w:val="sl-SI"/>
        </w:rPr>
        <w:t xml:space="preserve">operaterjev elektronskih komunikacij, </w:t>
      </w:r>
    </w:p>
    <w:p w:rsidR="00CF78CB" w:rsidRPr="008B3134" w:rsidRDefault="009904C6" w:rsidP="005F3E06">
      <w:pPr>
        <w:pStyle w:val="Odstavekseznama"/>
        <w:numPr>
          <w:ilvl w:val="1"/>
          <w:numId w:val="16"/>
        </w:numPr>
        <w:spacing w:line="240" w:lineRule="atLeast"/>
        <w:contextualSpacing/>
        <w:jc w:val="both"/>
        <w:rPr>
          <w:lang w:val="sl-SI"/>
        </w:rPr>
      </w:pPr>
      <w:r w:rsidRPr="008B3134">
        <w:rPr>
          <w:lang w:val="sl-SI"/>
        </w:rPr>
        <w:t>Akademsk</w:t>
      </w:r>
      <w:r>
        <w:rPr>
          <w:lang w:val="sl-SI"/>
        </w:rPr>
        <w:t>a</w:t>
      </w:r>
      <w:r w:rsidRPr="008B3134">
        <w:rPr>
          <w:lang w:val="sl-SI"/>
        </w:rPr>
        <w:t xml:space="preserve"> </w:t>
      </w:r>
      <w:r w:rsidR="00CF78CB" w:rsidRPr="008B3134">
        <w:rPr>
          <w:lang w:val="sl-SI"/>
        </w:rPr>
        <w:t>in raziskovaln</w:t>
      </w:r>
      <w:r>
        <w:rPr>
          <w:lang w:val="sl-SI"/>
        </w:rPr>
        <w:t>a</w:t>
      </w:r>
      <w:r w:rsidR="00CF78CB" w:rsidRPr="008B3134">
        <w:rPr>
          <w:lang w:val="sl-SI"/>
        </w:rPr>
        <w:t xml:space="preserve"> mrež</w:t>
      </w:r>
      <w:r>
        <w:rPr>
          <w:lang w:val="sl-SI"/>
        </w:rPr>
        <w:t>a</w:t>
      </w:r>
      <w:r w:rsidR="00CF78CB" w:rsidRPr="008B3134">
        <w:rPr>
          <w:lang w:val="sl-SI"/>
        </w:rPr>
        <w:t xml:space="preserve"> Slovenije</w:t>
      </w:r>
      <w:r w:rsidR="00026132">
        <w:rPr>
          <w:lang w:val="sl-SI"/>
        </w:rPr>
        <w:t xml:space="preserve"> (v nadaljevanju: </w:t>
      </w:r>
      <w:r w:rsidR="00026132" w:rsidRPr="00026132">
        <w:rPr>
          <w:i/>
          <w:iCs/>
          <w:lang w:val="sl-SI"/>
        </w:rPr>
        <w:t>Arnes</w:t>
      </w:r>
      <w:r w:rsidR="00026132">
        <w:rPr>
          <w:lang w:val="sl-SI"/>
        </w:rPr>
        <w:t>) oziroma Registra.si</w:t>
      </w:r>
      <w:r w:rsidR="005B5E4A">
        <w:rPr>
          <w:lang w:val="sl-SI"/>
        </w:rPr>
        <w:t xml:space="preserve"> in</w:t>
      </w:r>
    </w:p>
    <w:p w:rsidR="00692376" w:rsidRDefault="00CF78CB" w:rsidP="005F3E06">
      <w:pPr>
        <w:pStyle w:val="Odstavekseznama"/>
        <w:numPr>
          <w:ilvl w:val="1"/>
          <w:numId w:val="16"/>
        </w:numPr>
        <w:spacing w:line="240" w:lineRule="atLeast"/>
        <w:contextualSpacing/>
        <w:jc w:val="both"/>
        <w:rPr>
          <w:lang w:val="sl-SI"/>
        </w:rPr>
      </w:pPr>
      <w:r w:rsidRPr="008B3134">
        <w:rPr>
          <w:lang w:val="sl-SI"/>
        </w:rPr>
        <w:t>NLB</w:t>
      </w:r>
      <w:r w:rsidR="009904C6">
        <w:rPr>
          <w:lang w:val="sl-SI"/>
        </w:rPr>
        <w:t>,</w:t>
      </w:r>
      <w:r w:rsidRPr="008B3134">
        <w:rPr>
          <w:lang w:val="sl-SI"/>
        </w:rPr>
        <w:t xml:space="preserve"> d.</w:t>
      </w:r>
      <w:r w:rsidR="009904C6">
        <w:rPr>
          <w:lang w:val="sl-SI"/>
        </w:rPr>
        <w:t xml:space="preserve"> </w:t>
      </w:r>
      <w:r w:rsidRPr="008B3134">
        <w:rPr>
          <w:lang w:val="sl-SI"/>
        </w:rPr>
        <w:t>d.</w:t>
      </w:r>
    </w:p>
    <w:p w:rsidR="00CF78CB" w:rsidRPr="008B3134" w:rsidRDefault="00CF78CB" w:rsidP="00694DC1">
      <w:pPr>
        <w:pStyle w:val="Odstavekseznama"/>
        <w:spacing w:line="240" w:lineRule="atLeast"/>
        <w:ind w:left="1440"/>
        <w:contextualSpacing/>
        <w:jc w:val="both"/>
        <w:rPr>
          <w:lang w:val="sl-SI"/>
        </w:rPr>
      </w:pPr>
    </w:p>
    <w:p w:rsidR="00E01986" w:rsidRPr="00E01986" w:rsidRDefault="00E01986" w:rsidP="00694DC1">
      <w:pPr>
        <w:spacing w:line="240" w:lineRule="atLeast"/>
        <w:jc w:val="both"/>
        <w:rPr>
          <w:iCs/>
          <w:szCs w:val="20"/>
          <w:lang w:val="sl-SI"/>
        </w:rPr>
      </w:pPr>
      <w:r w:rsidRPr="00E01986">
        <w:rPr>
          <w:iCs/>
          <w:szCs w:val="20"/>
          <w:lang w:val="sl-SI"/>
        </w:rPr>
        <w:lastRenderedPageBreak/>
        <w:t xml:space="preserve">Največ pripomb je prispelo na </w:t>
      </w:r>
      <w:r w:rsidR="00B024F7">
        <w:rPr>
          <w:iCs/>
          <w:szCs w:val="20"/>
          <w:lang w:val="sl-SI"/>
        </w:rPr>
        <w:t xml:space="preserve">temo </w:t>
      </w:r>
      <w:r w:rsidR="009226EC">
        <w:rPr>
          <w:iCs/>
          <w:szCs w:val="20"/>
          <w:lang w:val="sl-SI"/>
        </w:rPr>
        <w:t xml:space="preserve">pravice do </w:t>
      </w:r>
      <w:r w:rsidR="00B024F7">
        <w:rPr>
          <w:iCs/>
          <w:szCs w:val="20"/>
          <w:lang w:val="sl-SI"/>
        </w:rPr>
        <w:t xml:space="preserve">svobode govora </w:t>
      </w:r>
      <w:r w:rsidR="00B024F7" w:rsidRPr="00C4725D">
        <w:rPr>
          <w:lang w:val="sl-SI"/>
        </w:rPr>
        <w:t>kot temeljn</w:t>
      </w:r>
      <w:r w:rsidR="00B024F7">
        <w:rPr>
          <w:lang w:val="sl-SI"/>
        </w:rPr>
        <w:t>e</w:t>
      </w:r>
      <w:r w:rsidR="00B024F7" w:rsidRPr="00C4725D">
        <w:rPr>
          <w:lang w:val="sl-SI"/>
        </w:rPr>
        <w:t xml:space="preserve"> človekov</w:t>
      </w:r>
      <w:r w:rsidR="00B024F7">
        <w:rPr>
          <w:lang w:val="sl-SI"/>
        </w:rPr>
        <w:t>e</w:t>
      </w:r>
      <w:r w:rsidR="00B024F7" w:rsidRPr="00C4725D">
        <w:rPr>
          <w:lang w:val="sl-SI"/>
        </w:rPr>
        <w:t xml:space="preserve"> pravic</w:t>
      </w:r>
      <w:r w:rsidR="00B024F7">
        <w:rPr>
          <w:lang w:val="sl-SI"/>
        </w:rPr>
        <w:t>e,</w:t>
      </w:r>
      <w:r w:rsidR="00B024F7" w:rsidRPr="00C4725D">
        <w:rPr>
          <w:lang w:val="sl-SI"/>
        </w:rPr>
        <w:t xml:space="preserve"> zagotovljen</w:t>
      </w:r>
      <w:r w:rsidR="009904C6">
        <w:rPr>
          <w:lang w:val="sl-SI"/>
        </w:rPr>
        <w:t>e</w:t>
      </w:r>
      <w:r w:rsidR="00B024F7" w:rsidRPr="00C4725D">
        <w:rPr>
          <w:lang w:val="sl-SI"/>
        </w:rPr>
        <w:t xml:space="preserve"> z Ustavo RS, saj naj bi </w:t>
      </w:r>
      <w:r w:rsidR="00B024F7">
        <w:rPr>
          <w:lang w:val="sl-SI"/>
        </w:rPr>
        <w:t xml:space="preserve">predlog zakona </w:t>
      </w:r>
      <w:r w:rsidR="00B024F7" w:rsidRPr="00C4725D">
        <w:rPr>
          <w:lang w:val="sl-SI"/>
        </w:rPr>
        <w:t>uvajal cenzuro</w:t>
      </w:r>
      <w:r w:rsidR="00313277">
        <w:rPr>
          <w:lang w:val="sl-SI"/>
        </w:rPr>
        <w:t>.</w:t>
      </w:r>
      <w:r w:rsidR="009226EC">
        <w:rPr>
          <w:lang w:val="sl-SI"/>
        </w:rPr>
        <w:t xml:space="preserve"> V zvezi s tem se</w:t>
      </w:r>
      <w:r w:rsidR="00313277">
        <w:rPr>
          <w:lang w:val="sl-SI"/>
        </w:rPr>
        <w:t xml:space="preserve"> vrstijo predlogi, da naj se zakon iz navedenega razloga umakne iz zakonodajnega postopka.</w:t>
      </w:r>
    </w:p>
    <w:p w:rsidR="00E01986" w:rsidRPr="00E01986" w:rsidRDefault="00E01986" w:rsidP="00694DC1">
      <w:pPr>
        <w:spacing w:line="240" w:lineRule="atLeast"/>
        <w:jc w:val="both"/>
        <w:rPr>
          <w:iCs/>
          <w:szCs w:val="20"/>
          <w:lang w:val="sl-SI"/>
        </w:rPr>
      </w:pPr>
    </w:p>
    <w:p w:rsidR="007C6824" w:rsidRDefault="00E01986" w:rsidP="00694DC1">
      <w:pPr>
        <w:spacing w:line="240" w:lineRule="atLeast"/>
        <w:jc w:val="both"/>
        <w:rPr>
          <w:iCs/>
          <w:szCs w:val="20"/>
          <w:lang w:val="sl-SI"/>
        </w:rPr>
      </w:pPr>
      <w:r w:rsidRPr="00E01986">
        <w:rPr>
          <w:iCs/>
          <w:szCs w:val="20"/>
          <w:lang w:val="sl-SI"/>
        </w:rPr>
        <w:t>Več predlagatelj</w:t>
      </w:r>
      <w:r w:rsidR="00B024F7">
        <w:rPr>
          <w:iCs/>
          <w:szCs w:val="20"/>
          <w:lang w:val="sl-SI"/>
        </w:rPr>
        <w:t>ev</w:t>
      </w:r>
      <w:r w:rsidRPr="00E01986">
        <w:rPr>
          <w:iCs/>
          <w:szCs w:val="20"/>
          <w:lang w:val="sl-SI"/>
        </w:rPr>
        <w:t xml:space="preserve"> je </w:t>
      </w:r>
      <w:r w:rsidR="009904C6">
        <w:rPr>
          <w:iCs/>
          <w:szCs w:val="20"/>
          <w:lang w:val="sl-SI"/>
        </w:rPr>
        <w:t>poudarilo</w:t>
      </w:r>
      <w:r w:rsidR="00B024F7">
        <w:rPr>
          <w:iCs/>
          <w:szCs w:val="20"/>
          <w:lang w:val="sl-SI"/>
        </w:rPr>
        <w:t xml:space="preserve">, da bi morale biti določbe </w:t>
      </w:r>
      <w:r w:rsidR="00313277">
        <w:rPr>
          <w:iCs/>
          <w:szCs w:val="20"/>
          <w:lang w:val="sl-SI"/>
        </w:rPr>
        <w:t>jasnejše oziroma da bi predlog zakona moral podrobneje opredeljevati pogoje, merila</w:t>
      </w:r>
      <w:r w:rsidR="009904C6">
        <w:rPr>
          <w:iCs/>
          <w:szCs w:val="20"/>
          <w:lang w:val="sl-SI"/>
        </w:rPr>
        <w:t xml:space="preserve"> in</w:t>
      </w:r>
      <w:r w:rsidR="00313277">
        <w:rPr>
          <w:iCs/>
          <w:szCs w:val="20"/>
          <w:lang w:val="sl-SI"/>
        </w:rPr>
        <w:t xml:space="preserve"> vsebine iz Uredbe 2022/2065/EU </w:t>
      </w:r>
      <w:r w:rsidR="009904C6">
        <w:rPr>
          <w:iCs/>
          <w:szCs w:val="20"/>
          <w:lang w:val="sl-SI"/>
        </w:rPr>
        <w:t xml:space="preserve">ter </w:t>
      </w:r>
      <w:r w:rsidR="00313277">
        <w:rPr>
          <w:iCs/>
          <w:szCs w:val="20"/>
          <w:lang w:val="sl-SI"/>
        </w:rPr>
        <w:t xml:space="preserve">da je </w:t>
      </w:r>
      <w:r w:rsidR="009904C6">
        <w:rPr>
          <w:iCs/>
          <w:szCs w:val="20"/>
          <w:lang w:val="sl-SI"/>
        </w:rPr>
        <w:t>zato</w:t>
      </w:r>
      <w:r w:rsidR="00313277">
        <w:rPr>
          <w:iCs/>
          <w:szCs w:val="20"/>
          <w:lang w:val="sl-SI"/>
        </w:rPr>
        <w:t xml:space="preserve"> nejasen. </w:t>
      </w:r>
    </w:p>
    <w:p w:rsidR="007C6824" w:rsidRDefault="007C6824" w:rsidP="00694DC1">
      <w:pPr>
        <w:spacing w:line="240" w:lineRule="atLeast"/>
        <w:jc w:val="both"/>
        <w:rPr>
          <w:iCs/>
          <w:szCs w:val="20"/>
          <w:lang w:val="sl-SI"/>
        </w:rPr>
      </w:pPr>
    </w:p>
    <w:p w:rsidR="00214594" w:rsidRDefault="00E32363" w:rsidP="00694DC1">
      <w:pPr>
        <w:spacing w:line="240" w:lineRule="atLeast"/>
        <w:contextualSpacing/>
        <w:jc w:val="both"/>
        <w:rPr>
          <w:lang w:val="sl-SI"/>
        </w:rPr>
      </w:pPr>
      <w:r>
        <w:rPr>
          <w:lang w:val="sl-SI"/>
        </w:rPr>
        <w:t xml:space="preserve">Mnenja, predlogi in pripombe so </w:t>
      </w:r>
      <w:r w:rsidR="009904C6">
        <w:rPr>
          <w:lang w:val="sl-SI"/>
        </w:rPr>
        <w:t xml:space="preserve">pretežno </w:t>
      </w:r>
      <w:r>
        <w:rPr>
          <w:lang w:val="sl-SI"/>
        </w:rPr>
        <w:t xml:space="preserve">upoštevane bodisi s spremembami oziroma dopolnitvami zakonskega besedila bodisi z vidika večje jasnosti z </w:t>
      </w:r>
      <w:r w:rsidRPr="00E01986">
        <w:rPr>
          <w:lang w:val="sl-SI"/>
        </w:rPr>
        <w:t>ustreznimi dopolnitvami obrazložitev</w:t>
      </w:r>
      <w:r>
        <w:rPr>
          <w:lang w:val="sl-SI"/>
        </w:rPr>
        <w:t xml:space="preserve"> določb tega zakona. Ne glede na navedeno ni bilo mogoče </w:t>
      </w:r>
      <w:r w:rsidR="00C4725D">
        <w:rPr>
          <w:lang w:val="sl-SI"/>
        </w:rPr>
        <w:t>upoštevati tistih pripomb in predlogov, ki so v nasprotju z Uredbo 2022/2065/EU, različnih pripomb in predlogov pripombodajalcev, ki so v medsebojni koliziji, ter drugih predlogov in pripomb, za katere je bilo ocenjeno, da niso primerni.</w:t>
      </w:r>
    </w:p>
    <w:p w:rsidR="00C4725D" w:rsidRDefault="00C4725D" w:rsidP="00694DC1">
      <w:pPr>
        <w:spacing w:line="240" w:lineRule="atLeast"/>
        <w:contextualSpacing/>
        <w:jc w:val="both"/>
        <w:rPr>
          <w:lang w:val="sl-SI"/>
        </w:rPr>
      </w:pPr>
    </w:p>
    <w:p w:rsidR="00CF78CB" w:rsidRDefault="00C4725D" w:rsidP="00694DC1">
      <w:pPr>
        <w:spacing w:line="240" w:lineRule="atLeast"/>
        <w:contextualSpacing/>
        <w:jc w:val="both"/>
        <w:rPr>
          <w:lang w:val="sl-SI"/>
        </w:rPr>
      </w:pPr>
      <w:r>
        <w:rPr>
          <w:lang w:val="sl-SI"/>
        </w:rPr>
        <w:t>V nadaljevanju so podana pojasnila v zvezi z neupoštevanimi pripombami oziroma odgovori na posamezne komentarje zainteresiranih deležnikov:</w:t>
      </w:r>
      <w:r w:rsidR="00250ADD">
        <w:rPr>
          <w:lang w:val="sl-SI"/>
        </w:rPr>
        <w:t xml:space="preserve"> </w:t>
      </w:r>
    </w:p>
    <w:p w:rsidR="00E32363" w:rsidRDefault="00E32363" w:rsidP="00694DC1">
      <w:pPr>
        <w:spacing w:line="240" w:lineRule="atLeast"/>
        <w:contextualSpacing/>
        <w:jc w:val="both"/>
        <w:rPr>
          <w:lang w:val="sl-SI"/>
        </w:rPr>
      </w:pPr>
    </w:p>
    <w:p w:rsidR="00D36CC0" w:rsidRPr="007C6824" w:rsidRDefault="00C4725D" w:rsidP="00694DC1">
      <w:pPr>
        <w:spacing w:line="240" w:lineRule="atLeast"/>
        <w:jc w:val="both"/>
        <w:rPr>
          <w:rFonts w:cs="Arial"/>
          <w:i/>
          <w:iCs/>
          <w:szCs w:val="20"/>
          <w:lang w:val="sl-SI"/>
        </w:rPr>
      </w:pPr>
      <w:r>
        <w:rPr>
          <w:lang w:val="sl-SI"/>
        </w:rPr>
        <w:t xml:space="preserve">Iz komentarjev fizičnih oseb izhaja, da nasprotujejo predlogu zakona, ker naj bi </w:t>
      </w:r>
      <w:r w:rsidR="00D36CC0">
        <w:rPr>
          <w:lang w:val="sl-SI"/>
        </w:rPr>
        <w:t xml:space="preserve">ta </w:t>
      </w:r>
      <w:r>
        <w:rPr>
          <w:lang w:val="sl-SI"/>
        </w:rPr>
        <w:t>posegal</w:t>
      </w:r>
      <w:r w:rsidR="00E32363" w:rsidRPr="00C4725D">
        <w:rPr>
          <w:lang w:val="sl-SI"/>
        </w:rPr>
        <w:t xml:space="preserve"> v svobodo govora kot temeljno človekovo pravico</w:t>
      </w:r>
      <w:r w:rsidR="009904C6">
        <w:rPr>
          <w:lang w:val="sl-SI"/>
        </w:rPr>
        <w:t>,</w:t>
      </w:r>
      <w:r w:rsidR="00E32363" w:rsidRPr="00C4725D">
        <w:rPr>
          <w:lang w:val="sl-SI"/>
        </w:rPr>
        <w:t xml:space="preserve"> zagotovljeno z Ustavo RS, saj naj bi uvajal cenzuro</w:t>
      </w:r>
      <w:r w:rsidR="00D36CC0">
        <w:rPr>
          <w:lang w:val="sl-SI"/>
        </w:rPr>
        <w:t xml:space="preserve">. Večinski del pripombodajalcev zaupanja vredne prijavitelje povezuje z uvedbo </w:t>
      </w:r>
      <w:r w:rsidR="00C21DC0">
        <w:rPr>
          <w:lang w:val="sl-SI"/>
        </w:rPr>
        <w:t>»</w:t>
      </w:r>
      <w:r w:rsidR="00D36CC0">
        <w:rPr>
          <w:lang w:val="sl-SI"/>
        </w:rPr>
        <w:t>totalitarističnega</w:t>
      </w:r>
      <w:r w:rsidR="00C21DC0">
        <w:rPr>
          <w:lang w:val="sl-SI"/>
        </w:rPr>
        <w:t>«</w:t>
      </w:r>
      <w:r w:rsidR="00D36CC0">
        <w:rPr>
          <w:lang w:val="sl-SI"/>
        </w:rPr>
        <w:t xml:space="preserve"> omejevanja svobode izražanja, zato bi ga bilo</w:t>
      </w:r>
      <w:r w:rsidR="00C21DC0">
        <w:rPr>
          <w:lang w:val="sl-SI"/>
        </w:rPr>
        <w:t xml:space="preserve"> </w:t>
      </w:r>
      <w:r w:rsidR="009904C6">
        <w:rPr>
          <w:lang w:val="sl-SI"/>
        </w:rPr>
        <w:t xml:space="preserve">treba </w:t>
      </w:r>
      <w:r w:rsidR="00C21DC0">
        <w:rPr>
          <w:lang w:val="sl-SI"/>
        </w:rPr>
        <w:t>umakniti</w:t>
      </w:r>
      <w:r w:rsidR="00D36CC0">
        <w:rPr>
          <w:lang w:val="sl-SI"/>
        </w:rPr>
        <w:t xml:space="preserve"> iz zakonodajnega postopka. Po mnenju nekaterih </w:t>
      </w:r>
      <w:r w:rsidR="00C21DC0">
        <w:rPr>
          <w:lang w:val="sl-SI"/>
        </w:rPr>
        <w:t>pripombodajalcev</w:t>
      </w:r>
      <w:r w:rsidR="009904C6">
        <w:rPr>
          <w:lang w:val="sl-SI"/>
        </w:rPr>
        <w:t xml:space="preserve"> </w:t>
      </w:r>
      <w:r w:rsidR="009904C6">
        <w:rPr>
          <w:rFonts w:cs="Arial"/>
          <w:lang w:val="sl-SI"/>
        </w:rPr>
        <w:t>‒</w:t>
      </w:r>
      <w:r w:rsidR="009904C6">
        <w:rPr>
          <w:lang w:val="sl-SI"/>
        </w:rPr>
        <w:t xml:space="preserve"> </w:t>
      </w:r>
      <w:r w:rsidR="00C21DC0">
        <w:rPr>
          <w:lang w:val="sl-SI"/>
        </w:rPr>
        <w:t xml:space="preserve">fizičnih oseb </w:t>
      </w:r>
      <w:r w:rsidR="00D36CC0">
        <w:rPr>
          <w:lang w:val="sl-SI"/>
        </w:rPr>
        <w:t>naj bi bil zakon nejasen</w:t>
      </w:r>
      <w:r w:rsidR="00F923B1">
        <w:rPr>
          <w:lang w:val="sl-SI"/>
        </w:rPr>
        <w:t xml:space="preserve"> (saj ne </w:t>
      </w:r>
      <w:r w:rsidR="009904C6">
        <w:rPr>
          <w:lang w:val="sl-SI"/>
        </w:rPr>
        <w:t xml:space="preserve">opredeljuje </w:t>
      </w:r>
      <w:r w:rsidR="00F923B1">
        <w:rPr>
          <w:lang w:val="sl-SI"/>
        </w:rPr>
        <w:t xml:space="preserve">pojmov, ampak se zgolj sklicuje na </w:t>
      </w:r>
      <w:r w:rsidR="00C21DC0">
        <w:rPr>
          <w:lang w:val="sl-SI"/>
        </w:rPr>
        <w:t>Uredbo 2022/2065/EU</w:t>
      </w:r>
      <w:r w:rsidR="00F923B1">
        <w:rPr>
          <w:lang w:val="sl-SI"/>
        </w:rPr>
        <w:t>)</w:t>
      </w:r>
      <w:r w:rsidR="00C21DC0">
        <w:rPr>
          <w:lang w:val="sl-SI"/>
        </w:rPr>
        <w:t>. Prav tako pa naj bi po mnenju nekaterih</w:t>
      </w:r>
      <w:r w:rsidR="00D36CC0">
        <w:rPr>
          <w:lang w:val="sl-SI"/>
        </w:rPr>
        <w:t xml:space="preserve"> manjkale določbe, ki se nanašajo na izvajanje nadzora nad AKOS, saj naj bi ta slabo opravljal svoje delo.</w:t>
      </w:r>
      <w:r w:rsidR="00250ADD">
        <w:rPr>
          <w:lang w:val="sl-SI"/>
        </w:rPr>
        <w:t xml:space="preserve"> </w:t>
      </w:r>
    </w:p>
    <w:p w:rsidR="00CF78CB" w:rsidRPr="00481AD7" w:rsidRDefault="00CF78CB" w:rsidP="00694DC1">
      <w:pPr>
        <w:spacing w:line="240" w:lineRule="atLeast"/>
        <w:jc w:val="both"/>
        <w:rPr>
          <w:iCs/>
          <w:szCs w:val="20"/>
          <w:lang w:val="sl-SI"/>
        </w:rPr>
      </w:pPr>
    </w:p>
    <w:p w:rsidR="0019043F" w:rsidRPr="00D9712A" w:rsidRDefault="00481AD7" w:rsidP="00D9712A">
      <w:pPr>
        <w:spacing w:line="240" w:lineRule="atLeast"/>
        <w:jc w:val="both"/>
        <w:rPr>
          <w:lang w:val="sl-SI"/>
        </w:rPr>
      </w:pPr>
      <w:bookmarkStart w:id="10" w:name="_Hlk146187184"/>
      <w:r w:rsidRPr="00481AD7">
        <w:rPr>
          <w:lang w:val="sl-SI"/>
        </w:rPr>
        <w:t xml:space="preserve">Kot že uvodoma pojasnjeno, </w:t>
      </w:r>
      <w:r>
        <w:rPr>
          <w:lang w:val="sl-SI"/>
        </w:rPr>
        <w:t xml:space="preserve">je predlagani zakon </w:t>
      </w:r>
      <w:r w:rsidRPr="00AF5D29">
        <w:rPr>
          <w:szCs w:val="20"/>
          <w:lang w:val="sl-SI"/>
        </w:rPr>
        <w:t xml:space="preserve">potreben zaradi izvajanja </w:t>
      </w:r>
      <w:r w:rsidRPr="00AF5D29">
        <w:rPr>
          <w:lang w:val="sl-SI"/>
        </w:rPr>
        <w:t>Uredbe 2022/2065</w:t>
      </w:r>
      <w:r w:rsidR="00F923B1">
        <w:rPr>
          <w:lang w:val="sl-SI"/>
        </w:rPr>
        <w:t>/EU</w:t>
      </w:r>
      <w:r w:rsidRPr="00AF5D29">
        <w:rPr>
          <w:lang w:val="sl-SI"/>
        </w:rPr>
        <w:t xml:space="preserve">, ki določa harmonizirana pravila za varno, predvidljivo in zaupanja vredno spletno okolje </w:t>
      </w:r>
      <w:r w:rsidR="009904C6">
        <w:rPr>
          <w:lang w:val="sl-SI"/>
        </w:rPr>
        <w:t>ter</w:t>
      </w:r>
      <w:r w:rsidR="009904C6" w:rsidRPr="00AF5D29">
        <w:rPr>
          <w:lang w:val="sl-SI"/>
        </w:rPr>
        <w:t xml:space="preserve"> </w:t>
      </w:r>
      <w:r w:rsidRPr="00AF5D29">
        <w:rPr>
          <w:lang w:val="sl-SI"/>
        </w:rPr>
        <w:t>katere namen je prispevati k pravilnemu delovanju notranjega trga posredniških storitev</w:t>
      </w:r>
      <w:r w:rsidR="00F923B1">
        <w:rPr>
          <w:lang w:val="sl-SI"/>
        </w:rPr>
        <w:t xml:space="preserve"> in</w:t>
      </w:r>
      <w:r w:rsidR="00B44C8C">
        <w:rPr>
          <w:lang w:val="sl-SI"/>
        </w:rPr>
        <w:t xml:space="preserve"> </w:t>
      </w:r>
      <w:r w:rsidR="00917E60" w:rsidRPr="00917E60">
        <w:rPr>
          <w:lang w:val="sl-SI"/>
        </w:rPr>
        <w:t>evropskemu potrošniku omogočiti uporabo storitev v internetnem ekosistemu, ki bo varen pred nezakonitimi proizvodi, vsebinami in storitvami in ki bo zagotavljal večjo pravno varnost za posredniške platforme.</w:t>
      </w:r>
      <w:r>
        <w:rPr>
          <w:lang w:val="sl-SI"/>
        </w:rPr>
        <w:t xml:space="preserve"> </w:t>
      </w:r>
      <w:r w:rsidR="008F3C23">
        <w:rPr>
          <w:lang w:val="sl-SI"/>
        </w:rPr>
        <w:t>Ker gre za uredbo, se njene obveznosti uporabljajo v vseh državah članicah neposredno</w:t>
      </w:r>
      <w:r w:rsidR="002B62F0">
        <w:rPr>
          <w:lang w:val="sl-SI"/>
        </w:rPr>
        <w:t>, p</w:t>
      </w:r>
      <w:r w:rsidR="002B62F0" w:rsidRPr="00B44C8C">
        <w:rPr>
          <w:lang w:val="sl-SI"/>
        </w:rPr>
        <w:t xml:space="preserve">redlog zakona </w:t>
      </w:r>
      <w:r w:rsidR="002B62F0">
        <w:rPr>
          <w:lang w:val="sl-SI"/>
        </w:rPr>
        <w:t xml:space="preserve">pa </w:t>
      </w:r>
      <w:r w:rsidR="002B62F0" w:rsidRPr="00B44C8C">
        <w:rPr>
          <w:lang w:val="sl-SI"/>
        </w:rPr>
        <w:t>določa</w:t>
      </w:r>
      <w:r w:rsidR="002B62F0">
        <w:rPr>
          <w:lang w:val="sl-SI"/>
        </w:rPr>
        <w:t xml:space="preserve"> samo</w:t>
      </w:r>
      <w:r w:rsidR="002B62F0" w:rsidRPr="00B44C8C">
        <w:rPr>
          <w:lang w:val="sl-SI"/>
        </w:rPr>
        <w:t xml:space="preserve"> nekatere izvedbene vidike</w:t>
      </w:r>
      <w:r w:rsidR="002B62F0">
        <w:rPr>
          <w:lang w:val="sl-SI"/>
        </w:rPr>
        <w:t xml:space="preserve"> Uredbe 2022/2065/EU, za katere ima eksplicitno pooblastilo v uredbi.</w:t>
      </w:r>
      <w:r w:rsidR="008F3C23">
        <w:rPr>
          <w:lang w:val="sl-SI"/>
        </w:rPr>
        <w:t xml:space="preserve"> Obveznosti po Uredb</w:t>
      </w:r>
      <w:r w:rsidR="002B62F0">
        <w:rPr>
          <w:lang w:val="sl-SI"/>
        </w:rPr>
        <w:t>i</w:t>
      </w:r>
      <w:r w:rsidR="008F3C23">
        <w:rPr>
          <w:lang w:val="sl-SI"/>
        </w:rPr>
        <w:t xml:space="preserve"> 2022/2065/EU veljajo v vseh državah članicah neposredno; </w:t>
      </w:r>
      <w:r w:rsidR="00083F17">
        <w:rPr>
          <w:lang w:val="sl-SI"/>
        </w:rPr>
        <w:t xml:space="preserve">uredba se </w:t>
      </w:r>
      <w:r w:rsidR="008F3C23">
        <w:rPr>
          <w:lang w:val="sl-SI"/>
        </w:rPr>
        <w:t xml:space="preserve">za vse ponudnike posredniških storitev v EU </w:t>
      </w:r>
      <w:r w:rsidR="009904C6">
        <w:rPr>
          <w:lang w:val="sl-SI"/>
        </w:rPr>
        <w:t xml:space="preserve">začne </w:t>
      </w:r>
      <w:r w:rsidR="008F3C23">
        <w:rPr>
          <w:lang w:val="sl-SI"/>
        </w:rPr>
        <w:t xml:space="preserve">uporabljati 17. 2. 2024. </w:t>
      </w:r>
      <w:r w:rsidR="00C21DC0">
        <w:rPr>
          <w:lang w:val="sl-SI"/>
        </w:rPr>
        <w:t xml:space="preserve">Prav tako je </w:t>
      </w:r>
      <w:r w:rsidR="009904C6">
        <w:rPr>
          <w:lang w:val="sl-SI"/>
        </w:rPr>
        <w:t xml:space="preserve">treba </w:t>
      </w:r>
      <w:r w:rsidR="00C21DC0">
        <w:rPr>
          <w:lang w:val="sl-SI"/>
        </w:rPr>
        <w:t xml:space="preserve">poudariti, da se </w:t>
      </w:r>
      <w:r w:rsidR="00917E60">
        <w:rPr>
          <w:lang w:val="sl-SI"/>
        </w:rPr>
        <w:t>Uredba</w:t>
      </w:r>
      <w:r w:rsidR="00C21DC0">
        <w:rPr>
          <w:lang w:val="sl-SI"/>
        </w:rPr>
        <w:t xml:space="preserve"> 2022/2065/EU</w:t>
      </w:r>
      <w:r w:rsidR="00917E60">
        <w:rPr>
          <w:lang w:val="sl-SI"/>
        </w:rPr>
        <w:t xml:space="preserve"> </w:t>
      </w:r>
      <w:r w:rsidR="00F923B1">
        <w:rPr>
          <w:lang w:val="sl-SI"/>
        </w:rPr>
        <w:t xml:space="preserve">ne ukvarja z </w:t>
      </w:r>
      <w:r w:rsidR="00CF78CB" w:rsidRPr="00481AD7">
        <w:rPr>
          <w:lang w:val="sl-SI"/>
        </w:rPr>
        <w:t>resničnost</w:t>
      </w:r>
      <w:r w:rsidR="00F923B1">
        <w:rPr>
          <w:lang w:val="sl-SI"/>
        </w:rPr>
        <w:t>jo</w:t>
      </w:r>
      <w:r w:rsidR="00CF78CB" w:rsidRPr="00481AD7">
        <w:rPr>
          <w:lang w:val="sl-SI"/>
        </w:rPr>
        <w:t xml:space="preserve"> in neresničnost</w:t>
      </w:r>
      <w:r w:rsidR="00F923B1">
        <w:rPr>
          <w:lang w:val="sl-SI"/>
        </w:rPr>
        <w:t>jo</w:t>
      </w:r>
      <w:r w:rsidR="00CF78CB" w:rsidRPr="00481AD7">
        <w:rPr>
          <w:lang w:val="sl-SI"/>
        </w:rPr>
        <w:t xml:space="preserve"> informacij</w:t>
      </w:r>
      <w:r w:rsidR="008F3C23">
        <w:rPr>
          <w:lang w:val="sl-SI"/>
        </w:rPr>
        <w:t xml:space="preserve"> (navedeno bo še naprej stvar končnih uporabnikov </w:t>
      </w:r>
      <w:r w:rsidR="006C618F">
        <w:rPr>
          <w:lang w:val="sl-SI"/>
        </w:rPr>
        <w:t xml:space="preserve">posredniških </w:t>
      </w:r>
      <w:r w:rsidR="008F3C23">
        <w:rPr>
          <w:lang w:val="sl-SI"/>
        </w:rPr>
        <w:t>storitev)</w:t>
      </w:r>
      <w:r w:rsidR="00CF78CB" w:rsidRPr="00481AD7">
        <w:rPr>
          <w:lang w:val="sl-SI"/>
        </w:rPr>
        <w:t xml:space="preserve">, </w:t>
      </w:r>
      <w:r w:rsidR="006C618F">
        <w:rPr>
          <w:lang w:val="sl-SI"/>
        </w:rPr>
        <w:t>ampak l</w:t>
      </w:r>
      <w:r w:rsidR="00CF78CB" w:rsidRPr="00481AD7">
        <w:rPr>
          <w:lang w:val="sl-SI"/>
        </w:rPr>
        <w:t>e</w:t>
      </w:r>
      <w:r w:rsidR="008F3C23">
        <w:rPr>
          <w:lang w:val="sl-SI"/>
        </w:rPr>
        <w:t xml:space="preserve"> z</w:t>
      </w:r>
      <w:r w:rsidR="00CF78CB" w:rsidRPr="00481AD7">
        <w:rPr>
          <w:lang w:val="sl-SI"/>
        </w:rPr>
        <w:t xml:space="preserve"> nezakonit</w:t>
      </w:r>
      <w:r w:rsidR="00F923B1">
        <w:rPr>
          <w:lang w:val="sl-SI"/>
        </w:rPr>
        <w:t>imi</w:t>
      </w:r>
      <w:r w:rsidR="00CF78CB" w:rsidRPr="00481AD7">
        <w:rPr>
          <w:lang w:val="sl-SI"/>
        </w:rPr>
        <w:t xml:space="preserve"> vsebin</w:t>
      </w:r>
      <w:r w:rsidR="00F923B1">
        <w:rPr>
          <w:lang w:val="sl-SI"/>
        </w:rPr>
        <w:t>ami</w:t>
      </w:r>
      <w:r w:rsidR="001F5A65">
        <w:rPr>
          <w:lang w:val="sl-SI"/>
        </w:rPr>
        <w:t>,</w:t>
      </w:r>
      <w:r w:rsidR="006C618F">
        <w:rPr>
          <w:lang w:val="sl-SI"/>
        </w:rPr>
        <w:t xml:space="preserve"> kot </w:t>
      </w:r>
      <w:r w:rsidR="001F5A65">
        <w:rPr>
          <w:lang w:val="sl-SI"/>
        </w:rPr>
        <w:t>so</w:t>
      </w:r>
      <w:r w:rsidR="006C618F">
        <w:rPr>
          <w:lang w:val="sl-SI"/>
        </w:rPr>
        <w:t xml:space="preserve"> opredeljen</w:t>
      </w:r>
      <w:r w:rsidR="001F5A65">
        <w:rPr>
          <w:lang w:val="sl-SI"/>
        </w:rPr>
        <w:t>e</w:t>
      </w:r>
      <w:r w:rsidR="006C618F">
        <w:rPr>
          <w:lang w:val="sl-SI"/>
        </w:rPr>
        <w:t xml:space="preserve"> v veljavni</w:t>
      </w:r>
      <w:r w:rsidR="00CF78CB" w:rsidRPr="00481AD7">
        <w:rPr>
          <w:lang w:val="sl-SI"/>
        </w:rPr>
        <w:t xml:space="preserve"> </w:t>
      </w:r>
      <w:r w:rsidR="009904C6" w:rsidRPr="00481AD7">
        <w:rPr>
          <w:lang w:val="sl-SI"/>
        </w:rPr>
        <w:t>zakonodaji</w:t>
      </w:r>
      <w:r w:rsidR="009904C6" w:rsidRPr="00F923B1">
        <w:rPr>
          <w:i/>
          <w:iCs/>
          <w:lang w:val="sl-SI"/>
        </w:rPr>
        <w:t xml:space="preserve"> </w:t>
      </w:r>
      <w:r w:rsidR="00CF78CB" w:rsidRPr="00F923B1">
        <w:rPr>
          <w:i/>
          <w:iCs/>
          <w:lang w:val="sl-SI"/>
        </w:rPr>
        <w:t>lex specialis</w:t>
      </w:r>
      <w:r w:rsidR="00CF78CB" w:rsidRPr="00481AD7">
        <w:rPr>
          <w:lang w:val="sl-SI"/>
        </w:rPr>
        <w:t>.</w:t>
      </w:r>
      <w:r w:rsidR="006C618F">
        <w:rPr>
          <w:lang w:val="sl-SI"/>
        </w:rPr>
        <w:t xml:space="preserve"> Navedeno pomeni, da p</w:t>
      </w:r>
      <w:r w:rsidR="00CF78CB" w:rsidRPr="00481AD7">
        <w:rPr>
          <w:lang w:val="sl-SI"/>
        </w:rPr>
        <w:t xml:space="preserve">retok zakonitih informacij ne bo omejen. </w:t>
      </w:r>
      <w:r w:rsidR="004C0A49" w:rsidRPr="004C0A49">
        <w:rPr>
          <w:lang w:val="sl-SI"/>
        </w:rPr>
        <w:t xml:space="preserve">Škodljive vsebine, ki so lahko zakonite, </w:t>
      </w:r>
      <w:r w:rsidR="006C618F">
        <w:rPr>
          <w:lang w:val="sl-SI"/>
        </w:rPr>
        <w:t xml:space="preserve">pa </w:t>
      </w:r>
      <w:r w:rsidR="004C0A49" w:rsidRPr="004C0A49">
        <w:rPr>
          <w:lang w:val="sl-SI"/>
        </w:rPr>
        <w:t xml:space="preserve">so </w:t>
      </w:r>
      <w:r w:rsidR="006C618F">
        <w:rPr>
          <w:lang w:val="sl-SI"/>
        </w:rPr>
        <w:t>predmet pogojev poslovanja ponudnikov posredniških storitev. U</w:t>
      </w:r>
      <w:r w:rsidR="004C0A49">
        <w:rPr>
          <w:lang w:val="sl-SI"/>
        </w:rPr>
        <w:t>redba 2022/2065</w:t>
      </w:r>
      <w:r w:rsidR="008F3C23">
        <w:rPr>
          <w:lang w:val="sl-SI"/>
        </w:rPr>
        <w:t>/EU</w:t>
      </w:r>
      <w:r w:rsidR="004C0A49">
        <w:rPr>
          <w:lang w:val="sl-SI"/>
        </w:rPr>
        <w:t xml:space="preserve"> določene ukrepe </w:t>
      </w:r>
      <w:r w:rsidR="004C0A49" w:rsidRPr="004C0A49">
        <w:rPr>
          <w:lang w:val="sl-SI"/>
        </w:rPr>
        <w:t xml:space="preserve">platform </w:t>
      </w:r>
      <w:r w:rsidR="004C0A49">
        <w:rPr>
          <w:lang w:val="sl-SI"/>
        </w:rPr>
        <w:t xml:space="preserve">obravnava </w:t>
      </w:r>
      <w:r w:rsidR="004C0A49" w:rsidRPr="004C0A49">
        <w:rPr>
          <w:lang w:val="sl-SI"/>
        </w:rPr>
        <w:t>le, če revizija delovanja platforme pokaže, da gre za sistemski družbeno škodljiv vpliv.</w:t>
      </w:r>
      <w:r w:rsidR="004C0A49">
        <w:rPr>
          <w:lang w:val="sl-SI"/>
        </w:rPr>
        <w:t xml:space="preserve"> </w:t>
      </w:r>
      <w:r w:rsidR="008F3C23">
        <w:rPr>
          <w:lang w:val="sl-SI"/>
        </w:rPr>
        <w:t xml:space="preserve">V zvezi z očitki, </w:t>
      </w:r>
      <w:r w:rsidR="008C2F2E">
        <w:rPr>
          <w:lang w:val="sl-SI"/>
        </w:rPr>
        <w:t>da zakon uvaja zaupanja vredne prijavitelje</w:t>
      </w:r>
      <w:r w:rsidR="002B62F0">
        <w:rPr>
          <w:lang w:val="sl-SI"/>
        </w:rPr>
        <w:t xml:space="preserve">, pa je treba pojasniti, da </w:t>
      </w:r>
      <w:r w:rsidR="00CF78CB" w:rsidRPr="00B44C8C">
        <w:rPr>
          <w:lang w:val="sl-SI"/>
        </w:rPr>
        <w:t xml:space="preserve">že </w:t>
      </w:r>
      <w:r w:rsidR="009904C6">
        <w:rPr>
          <w:lang w:val="sl-SI"/>
        </w:rPr>
        <w:t>z</w:t>
      </w:r>
      <w:r w:rsidR="00CF78CB" w:rsidRPr="00B44C8C">
        <w:rPr>
          <w:lang w:val="sl-SI"/>
        </w:rPr>
        <w:t>daj večina spletnih platform – družbenih omrežij</w:t>
      </w:r>
      <w:r w:rsidR="004C0A49" w:rsidRPr="004C0A49">
        <w:rPr>
          <w:lang w:val="sl-SI"/>
        </w:rPr>
        <w:t xml:space="preserve"> </w:t>
      </w:r>
      <w:r w:rsidR="004C0A49" w:rsidRPr="00B44C8C">
        <w:rPr>
          <w:lang w:val="sl-SI"/>
        </w:rPr>
        <w:t>uporablja</w:t>
      </w:r>
      <w:r w:rsidR="004C0A49" w:rsidRPr="004C0A49">
        <w:rPr>
          <w:lang w:val="sl-SI"/>
        </w:rPr>
        <w:t xml:space="preserve"> </w:t>
      </w:r>
      <w:r w:rsidR="004C0A49">
        <w:rPr>
          <w:lang w:val="sl-SI"/>
        </w:rPr>
        <w:t>z</w:t>
      </w:r>
      <w:r w:rsidR="004C0A49" w:rsidRPr="00B44C8C">
        <w:rPr>
          <w:lang w:val="sl-SI"/>
        </w:rPr>
        <w:t>aupanja vredne prijavitelje</w:t>
      </w:r>
      <w:r w:rsidR="00CF78CB" w:rsidRPr="00B44C8C">
        <w:rPr>
          <w:lang w:val="sl-SI"/>
        </w:rPr>
        <w:t xml:space="preserve">, </w:t>
      </w:r>
      <w:r w:rsidR="00B44C8C">
        <w:rPr>
          <w:lang w:val="sl-SI"/>
        </w:rPr>
        <w:t xml:space="preserve">in sicer </w:t>
      </w:r>
      <w:r w:rsidR="00CF78CB" w:rsidRPr="00B44C8C">
        <w:rPr>
          <w:lang w:val="sl-SI"/>
        </w:rPr>
        <w:t>po načelu proste gospodarske pobude in brez kakršnegakoli nadzora. Novi</w:t>
      </w:r>
      <w:r w:rsidR="00B44C8C">
        <w:rPr>
          <w:lang w:val="sl-SI"/>
        </w:rPr>
        <w:t xml:space="preserve"> zaupanja vredni</w:t>
      </w:r>
      <w:r w:rsidR="00CF78CB" w:rsidRPr="00B44C8C">
        <w:rPr>
          <w:lang w:val="sl-SI"/>
        </w:rPr>
        <w:t xml:space="preserve"> prijavitelji, ki </w:t>
      </w:r>
      <w:r w:rsidR="009904C6">
        <w:rPr>
          <w:lang w:val="sl-SI"/>
        </w:rPr>
        <w:t>jih bo imenoval</w:t>
      </w:r>
      <w:r w:rsidR="00CF78CB" w:rsidRPr="00B44C8C">
        <w:rPr>
          <w:lang w:val="sl-SI"/>
        </w:rPr>
        <w:t xml:space="preserve"> neodvisn</w:t>
      </w:r>
      <w:r w:rsidR="009904C6">
        <w:rPr>
          <w:lang w:val="sl-SI"/>
        </w:rPr>
        <w:t>i</w:t>
      </w:r>
      <w:r w:rsidR="00CF78CB" w:rsidRPr="00B44C8C">
        <w:rPr>
          <w:lang w:val="sl-SI"/>
        </w:rPr>
        <w:t xml:space="preserve"> koordinator digitalnih storitev, bodo morali spoštovati pravila o objektivnem in nepristranskem delovanju</w:t>
      </w:r>
      <w:r w:rsidR="006C618F">
        <w:rPr>
          <w:lang w:val="sl-SI"/>
        </w:rPr>
        <w:t>,</w:t>
      </w:r>
      <w:r w:rsidR="00250ADD">
        <w:rPr>
          <w:lang w:val="sl-SI"/>
        </w:rPr>
        <w:t xml:space="preserve"> </w:t>
      </w:r>
      <w:r w:rsidR="00CF78CB" w:rsidRPr="00B44C8C">
        <w:rPr>
          <w:lang w:val="sl-SI"/>
        </w:rPr>
        <w:t>upravičeni</w:t>
      </w:r>
      <w:r w:rsidR="006C618F">
        <w:rPr>
          <w:lang w:val="sl-SI"/>
        </w:rPr>
        <w:t xml:space="preserve"> bodo</w:t>
      </w:r>
      <w:r w:rsidR="00CF78CB" w:rsidRPr="00B44C8C">
        <w:rPr>
          <w:lang w:val="sl-SI"/>
        </w:rPr>
        <w:t xml:space="preserve"> do pošiljanja prijav, ki pa</w:t>
      </w:r>
      <w:r w:rsidR="002B62F0">
        <w:rPr>
          <w:lang w:val="sl-SI"/>
        </w:rPr>
        <w:t xml:space="preserve"> ne bodo imele </w:t>
      </w:r>
      <w:r w:rsidR="00CF78CB" w:rsidRPr="00B44C8C">
        <w:rPr>
          <w:lang w:val="sl-SI"/>
        </w:rPr>
        <w:t>pravne vrednosti</w:t>
      </w:r>
      <w:r w:rsidR="002B62F0">
        <w:rPr>
          <w:lang w:val="sl-SI"/>
        </w:rPr>
        <w:t xml:space="preserve">, kot </w:t>
      </w:r>
      <w:r w:rsidR="00CF78CB" w:rsidRPr="00B44C8C">
        <w:rPr>
          <w:lang w:val="sl-SI"/>
        </w:rPr>
        <w:t>npr. odločb</w:t>
      </w:r>
      <w:r w:rsidR="002B62F0">
        <w:rPr>
          <w:lang w:val="sl-SI"/>
        </w:rPr>
        <w:t>e</w:t>
      </w:r>
      <w:r w:rsidR="00CF78CB" w:rsidRPr="00B44C8C">
        <w:rPr>
          <w:lang w:val="sl-SI"/>
        </w:rPr>
        <w:t xml:space="preserve"> inšpekcijskih organov. </w:t>
      </w:r>
      <w:r w:rsidR="00B44C8C">
        <w:rPr>
          <w:lang w:val="sl-SI"/>
        </w:rPr>
        <w:t>Uredba 2022/2065</w:t>
      </w:r>
      <w:r w:rsidR="002B62F0">
        <w:rPr>
          <w:lang w:val="sl-SI"/>
        </w:rPr>
        <w:t>/EU</w:t>
      </w:r>
      <w:r w:rsidR="00B44C8C">
        <w:rPr>
          <w:lang w:val="sl-SI"/>
        </w:rPr>
        <w:t xml:space="preserve"> posebno pozornost posveča z</w:t>
      </w:r>
      <w:r w:rsidR="00CF78CB" w:rsidRPr="00B44C8C">
        <w:rPr>
          <w:lang w:val="sl-SI"/>
        </w:rPr>
        <w:t>aščiti svobode izražanja in nanjo ne bo vplivala negativno.</w:t>
      </w:r>
      <w:r w:rsidR="00B44C8C">
        <w:rPr>
          <w:lang w:val="sl-SI"/>
        </w:rPr>
        <w:t xml:space="preserve"> </w:t>
      </w:r>
      <w:r w:rsidR="002B62F0">
        <w:rPr>
          <w:lang w:val="sl-SI"/>
        </w:rPr>
        <w:t>T</w:t>
      </w:r>
      <w:r w:rsidR="00B44C8C">
        <w:rPr>
          <w:lang w:val="sl-SI"/>
        </w:rPr>
        <w:t>retj</w:t>
      </w:r>
      <w:r w:rsidR="002B62F0">
        <w:rPr>
          <w:lang w:val="sl-SI"/>
        </w:rPr>
        <w:t>i</w:t>
      </w:r>
      <w:r w:rsidR="00B44C8C">
        <w:rPr>
          <w:lang w:val="sl-SI"/>
        </w:rPr>
        <w:t xml:space="preserve"> recital uredbe </w:t>
      </w:r>
      <w:r w:rsidR="002B62F0">
        <w:rPr>
          <w:lang w:val="sl-SI"/>
        </w:rPr>
        <w:t xml:space="preserve">namreč določa, da </w:t>
      </w:r>
      <w:r w:rsidR="00B44C8C" w:rsidRPr="00F923B1">
        <w:rPr>
          <w:i/>
          <w:iCs/>
          <w:lang w:val="sl-SI"/>
        </w:rPr>
        <w:t>»</w:t>
      </w:r>
      <w:r w:rsidR="009904C6">
        <w:rPr>
          <w:i/>
          <w:iCs/>
          <w:lang w:val="sl-SI"/>
        </w:rPr>
        <w:t xml:space="preserve">je </w:t>
      </w:r>
      <w:r w:rsidR="006C618F">
        <w:rPr>
          <w:i/>
          <w:iCs/>
          <w:lang w:val="sl-SI"/>
        </w:rPr>
        <w:t>o</w:t>
      </w:r>
      <w:r w:rsidR="00B44C8C" w:rsidRPr="00F923B1">
        <w:rPr>
          <w:i/>
          <w:iCs/>
          <w:lang w:val="sl-SI"/>
        </w:rPr>
        <w:t>dgovorno in skrbno vedenje ponudnikov posredniških storitev bistvenega pomena za varno, predvidljivo in zaupanja vredno spletno okolje ter da se državljanom Unije in drugim osebam omogoči uresničevanje njihovih temeljnih pravic, kot so zagotovljene v Listini Evropske unije o temeljnih pravicah (v nadaljnjem besedilu: Listina), zlasti svoboda izražanja in obveščanja, svoboda gospodarske pobude in pravica do nediskriminacije ter doseganje visoke ravni varstva potrošnikov«</w:t>
      </w:r>
      <w:r w:rsidR="00B44C8C" w:rsidRPr="00B44C8C">
        <w:rPr>
          <w:lang w:val="sl-SI"/>
        </w:rPr>
        <w:t>.</w:t>
      </w:r>
      <w:r w:rsidR="00B44C8C">
        <w:rPr>
          <w:lang w:val="sl-SI"/>
        </w:rPr>
        <w:t xml:space="preserve"> </w:t>
      </w:r>
      <w:r w:rsidR="00CF78CB" w:rsidRPr="00B44C8C">
        <w:rPr>
          <w:lang w:val="sl-SI"/>
        </w:rPr>
        <w:t>Predlog zakona</w:t>
      </w:r>
      <w:r w:rsidR="00B44C8C">
        <w:rPr>
          <w:lang w:val="sl-SI"/>
        </w:rPr>
        <w:t xml:space="preserve"> pa</w:t>
      </w:r>
      <w:r w:rsidR="00CF78CB" w:rsidRPr="00B44C8C">
        <w:rPr>
          <w:lang w:val="sl-SI"/>
        </w:rPr>
        <w:t xml:space="preserve"> v ničemer ne nasprotuje </w:t>
      </w:r>
      <w:r w:rsidR="00EE27CF">
        <w:rPr>
          <w:lang w:val="sl-SI"/>
        </w:rPr>
        <w:t>Uredbi 2022/2065/EU</w:t>
      </w:r>
      <w:r w:rsidR="00CF78CB" w:rsidRPr="00B44C8C">
        <w:rPr>
          <w:lang w:val="sl-SI"/>
        </w:rPr>
        <w:t xml:space="preserve">, ki </w:t>
      </w:r>
      <w:r w:rsidR="001F5A65">
        <w:rPr>
          <w:lang w:val="sl-SI"/>
        </w:rPr>
        <w:t xml:space="preserve">bo s predlogom zakona </w:t>
      </w:r>
      <w:r w:rsidR="00CF78CB" w:rsidRPr="00B44C8C">
        <w:rPr>
          <w:lang w:val="sl-SI"/>
        </w:rPr>
        <w:t>implementira</w:t>
      </w:r>
      <w:r w:rsidR="001F5A65">
        <w:rPr>
          <w:lang w:val="sl-SI"/>
        </w:rPr>
        <w:t>na</w:t>
      </w:r>
      <w:r w:rsidR="00CF78CB" w:rsidRPr="00B44C8C">
        <w:rPr>
          <w:lang w:val="sl-SI"/>
        </w:rPr>
        <w:t xml:space="preserve"> v Republiki Sloveniji.</w:t>
      </w:r>
      <w:r w:rsidR="00EE27CF">
        <w:rPr>
          <w:lang w:val="sl-SI"/>
        </w:rPr>
        <w:t xml:space="preserve"> V zvezi s pripombo, da naj bi manjkale </w:t>
      </w:r>
      <w:r w:rsidR="00EE27CF" w:rsidRPr="00B65750">
        <w:rPr>
          <w:lang w:val="sl-SI"/>
        </w:rPr>
        <w:t>določbe glede izvajanja nadzora nad a</w:t>
      </w:r>
      <w:r w:rsidR="00B65750" w:rsidRPr="00B65750">
        <w:rPr>
          <w:lang w:val="sl-SI"/>
        </w:rPr>
        <w:t xml:space="preserve">gencijo, pa je treba pojasniti, </w:t>
      </w:r>
      <w:r w:rsidR="00B65750" w:rsidRPr="00B65750">
        <w:rPr>
          <w:lang w:val="sl-SI"/>
        </w:rPr>
        <w:lastRenderedPageBreak/>
        <w:t xml:space="preserve">da gre v konkretnem primeru za </w:t>
      </w:r>
      <w:r w:rsidR="00CF78CB" w:rsidRPr="00B65750">
        <w:rPr>
          <w:lang w:val="sl-SI"/>
        </w:rPr>
        <w:t>neodvisn</w:t>
      </w:r>
      <w:r w:rsidR="00B65750" w:rsidRPr="00B65750">
        <w:rPr>
          <w:lang w:val="sl-SI"/>
        </w:rPr>
        <w:t xml:space="preserve">o </w:t>
      </w:r>
      <w:r w:rsidR="00CF78CB" w:rsidRPr="00B65750">
        <w:rPr>
          <w:lang w:val="sl-SI"/>
        </w:rPr>
        <w:t>regulatorn</w:t>
      </w:r>
      <w:r w:rsidR="00B65750" w:rsidRPr="00B65750">
        <w:rPr>
          <w:lang w:val="sl-SI"/>
        </w:rPr>
        <w:t>o</w:t>
      </w:r>
      <w:r w:rsidR="00CF78CB" w:rsidRPr="00B65750">
        <w:rPr>
          <w:lang w:val="sl-SI"/>
        </w:rPr>
        <w:t xml:space="preserve"> agencij</w:t>
      </w:r>
      <w:r w:rsidR="00B65750" w:rsidRPr="00B65750">
        <w:rPr>
          <w:lang w:val="sl-SI"/>
        </w:rPr>
        <w:t>o</w:t>
      </w:r>
      <w:r w:rsidR="00CF78CB" w:rsidRPr="00B65750">
        <w:rPr>
          <w:lang w:val="sl-SI"/>
        </w:rPr>
        <w:t xml:space="preserve">, ki jo ureja </w:t>
      </w:r>
      <w:r w:rsidR="006C618F">
        <w:rPr>
          <w:lang w:val="sl-SI"/>
        </w:rPr>
        <w:t xml:space="preserve">ZEKom-2 in ki </w:t>
      </w:r>
      <w:r w:rsidR="00B65750" w:rsidRPr="00B65750">
        <w:rPr>
          <w:lang w:val="sl-SI"/>
        </w:rPr>
        <w:t xml:space="preserve">uvaja tudi nadzorne mehanizme nad delom agencije, ki so skladni z regulatornim okvirom Evropske unije. </w:t>
      </w:r>
      <w:bookmarkEnd w:id="10"/>
    </w:p>
    <w:p w:rsidR="000E14EB" w:rsidRDefault="000E14EB" w:rsidP="00694DC1">
      <w:pPr>
        <w:spacing w:line="240" w:lineRule="atLeast"/>
        <w:jc w:val="both"/>
        <w:rPr>
          <w:iCs/>
          <w:szCs w:val="20"/>
          <w:lang w:val="sl-SI"/>
        </w:rPr>
      </w:pPr>
    </w:p>
    <w:p w:rsidR="00416522" w:rsidRDefault="00416522" w:rsidP="00694DC1">
      <w:pPr>
        <w:spacing w:line="240" w:lineRule="atLeast"/>
        <w:jc w:val="both"/>
        <w:rPr>
          <w:iCs/>
          <w:szCs w:val="20"/>
          <w:lang w:val="sl-SI"/>
        </w:rPr>
      </w:pPr>
    </w:p>
    <w:p w:rsidR="000E14EB" w:rsidRDefault="006C618F" w:rsidP="00694DC1">
      <w:pPr>
        <w:spacing w:line="240" w:lineRule="atLeast"/>
        <w:jc w:val="both"/>
        <w:rPr>
          <w:iCs/>
          <w:szCs w:val="20"/>
          <w:lang w:val="sl-SI"/>
        </w:rPr>
      </w:pPr>
      <w:r>
        <w:rPr>
          <w:b/>
          <w:bCs/>
          <w:iCs/>
          <w:szCs w:val="20"/>
          <w:lang w:val="sl-SI"/>
        </w:rPr>
        <w:t xml:space="preserve">Agencija </w:t>
      </w:r>
      <w:r>
        <w:rPr>
          <w:iCs/>
          <w:szCs w:val="20"/>
          <w:lang w:val="sl-SI"/>
        </w:rPr>
        <w:t xml:space="preserve">je v zvezi s </w:t>
      </w:r>
      <w:r w:rsidRPr="006C618F">
        <w:rPr>
          <w:iCs/>
          <w:szCs w:val="20"/>
          <w:u w:val="single"/>
          <w:lang w:val="sl-SI"/>
        </w:rPr>
        <w:t>4. členom</w:t>
      </w:r>
      <w:r>
        <w:rPr>
          <w:iCs/>
          <w:szCs w:val="20"/>
          <w:lang w:val="sl-SI"/>
        </w:rPr>
        <w:t xml:space="preserve"> predloga zakona </w:t>
      </w:r>
      <w:r w:rsidR="000E14EB">
        <w:rPr>
          <w:iCs/>
          <w:szCs w:val="20"/>
          <w:lang w:val="sl-SI"/>
        </w:rPr>
        <w:t>izpostav</w:t>
      </w:r>
      <w:r>
        <w:rPr>
          <w:iCs/>
          <w:szCs w:val="20"/>
          <w:lang w:val="sl-SI"/>
        </w:rPr>
        <w:t xml:space="preserve">ila </w:t>
      </w:r>
      <w:r w:rsidR="000E14EB">
        <w:rPr>
          <w:iCs/>
          <w:szCs w:val="20"/>
          <w:lang w:val="sl-SI"/>
        </w:rPr>
        <w:t>zadržke glede financira</w:t>
      </w:r>
      <w:r>
        <w:rPr>
          <w:iCs/>
          <w:szCs w:val="20"/>
          <w:lang w:val="sl-SI"/>
        </w:rPr>
        <w:t>nja</w:t>
      </w:r>
      <w:r w:rsidR="001F5A65">
        <w:rPr>
          <w:iCs/>
          <w:szCs w:val="20"/>
          <w:lang w:val="sl-SI"/>
        </w:rPr>
        <w:t xml:space="preserve"> agencije</w:t>
      </w:r>
      <w:r>
        <w:rPr>
          <w:iCs/>
          <w:szCs w:val="20"/>
          <w:lang w:val="sl-SI"/>
        </w:rPr>
        <w:t xml:space="preserve"> iz</w:t>
      </w:r>
      <w:r w:rsidR="000E14EB">
        <w:rPr>
          <w:iCs/>
          <w:szCs w:val="20"/>
          <w:lang w:val="sl-SI"/>
        </w:rPr>
        <w:t xml:space="preserve"> državnega proračuna, in sicer predvsem z vidika ohranjanja njene neodvisnosti (potencialen vpliv »dnevne politike« in poseganje državnih organov s področja javnih financ v izvajanje operativnih nalog agencij</w:t>
      </w:r>
      <w:r w:rsidR="001F5A65">
        <w:rPr>
          <w:iCs/>
          <w:szCs w:val="20"/>
          <w:lang w:val="sl-SI"/>
        </w:rPr>
        <w:t>e</w:t>
      </w:r>
      <w:r w:rsidR="000E14EB">
        <w:rPr>
          <w:iCs/>
          <w:szCs w:val="20"/>
          <w:lang w:val="sl-SI"/>
        </w:rPr>
        <w:t xml:space="preserve">). V zvezi s tem predlaga, da je </w:t>
      </w:r>
      <w:r w:rsidR="00CD3171">
        <w:rPr>
          <w:iCs/>
          <w:szCs w:val="20"/>
          <w:lang w:val="sl-SI"/>
        </w:rPr>
        <w:t xml:space="preserve">treba </w:t>
      </w:r>
      <w:r w:rsidR="000E14EB">
        <w:rPr>
          <w:iCs/>
          <w:szCs w:val="20"/>
          <w:lang w:val="sl-SI"/>
        </w:rPr>
        <w:t xml:space="preserve">njeno financiranje že v zakonu dovolj podrobno urediti, saj mora agencija vsa svoja sredstva predvideti v letnem programu dela in finančnem načrtu, ki se potrjuje pred državnim proračunom in se letno obdobje pri obeh praviloma ne prekriva </w:t>
      </w:r>
      <w:r w:rsidR="00CD3171">
        <w:rPr>
          <w:iCs/>
          <w:szCs w:val="20"/>
          <w:lang w:val="sl-SI"/>
        </w:rPr>
        <w:t>popolnoma</w:t>
      </w:r>
      <w:r w:rsidR="000E14EB">
        <w:rPr>
          <w:iCs/>
          <w:szCs w:val="20"/>
          <w:lang w:val="sl-SI"/>
        </w:rPr>
        <w:t xml:space="preserve">. </w:t>
      </w:r>
      <w:r w:rsidR="00CD3171">
        <w:rPr>
          <w:iCs/>
          <w:szCs w:val="20"/>
          <w:lang w:val="sl-SI"/>
        </w:rPr>
        <w:t>Zato</w:t>
      </w:r>
      <w:r w:rsidR="000E14EB">
        <w:rPr>
          <w:iCs/>
          <w:szCs w:val="20"/>
          <w:lang w:val="sl-SI"/>
        </w:rPr>
        <w:t xml:space="preserve"> predlaga, da se z zakonom zagotovi</w:t>
      </w:r>
      <w:r w:rsidR="00CD3171">
        <w:rPr>
          <w:iCs/>
          <w:szCs w:val="20"/>
          <w:lang w:val="sl-SI"/>
        </w:rPr>
        <w:t>ta</w:t>
      </w:r>
      <w:r w:rsidR="000E14EB">
        <w:rPr>
          <w:iCs/>
          <w:szCs w:val="20"/>
          <w:lang w:val="sl-SI"/>
        </w:rPr>
        <w:t xml:space="preserve"> nemoteno izvajanje in financiranje dosedanjih nalog agencije tudi za</w:t>
      </w:r>
      <w:r w:rsidR="00250ADD">
        <w:rPr>
          <w:iCs/>
          <w:szCs w:val="20"/>
          <w:lang w:val="sl-SI"/>
        </w:rPr>
        <w:t xml:space="preserve"> </w:t>
      </w:r>
      <w:r w:rsidR="000E14EB">
        <w:rPr>
          <w:iCs/>
          <w:szCs w:val="20"/>
          <w:lang w:val="sl-SI"/>
        </w:rPr>
        <w:t xml:space="preserve">primer neustrezno ali nepravočasno zagotovljenih sredstev za izvedbo nalog po tem zakonu. Dodaja še, da financiranje iz državnega proračuna za agencijo predstavlja tudi določen obseg dodatnih administrativnih bremen, pred njegovo uveljavitvijo pa bo </w:t>
      </w:r>
      <w:r w:rsidR="00CD3171">
        <w:rPr>
          <w:iCs/>
          <w:szCs w:val="20"/>
          <w:lang w:val="sl-SI"/>
        </w:rPr>
        <w:t xml:space="preserve">treba </w:t>
      </w:r>
      <w:r w:rsidR="000E14EB">
        <w:rPr>
          <w:iCs/>
          <w:szCs w:val="20"/>
          <w:lang w:val="sl-SI"/>
        </w:rPr>
        <w:t>prilagoditi tudi organizacijski ustroj in statut agencije</w:t>
      </w:r>
      <w:r>
        <w:rPr>
          <w:iCs/>
          <w:szCs w:val="20"/>
          <w:lang w:val="sl-SI"/>
        </w:rPr>
        <w:t>.</w:t>
      </w:r>
    </w:p>
    <w:p w:rsidR="000E14EB" w:rsidRDefault="000E14EB" w:rsidP="00694DC1">
      <w:pPr>
        <w:spacing w:line="240" w:lineRule="atLeast"/>
        <w:jc w:val="both"/>
        <w:rPr>
          <w:iCs/>
          <w:szCs w:val="20"/>
          <w:lang w:val="sl-SI"/>
        </w:rPr>
      </w:pPr>
    </w:p>
    <w:p w:rsidR="000E14EB" w:rsidRPr="006C618F" w:rsidRDefault="000E14EB" w:rsidP="00694DC1">
      <w:pPr>
        <w:spacing w:line="240" w:lineRule="atLeast"/>
        <w:jc w:val="both"/>
        <w:rPr>
          <w:iCs/>
          <w:szCs w:val="20"/>
          <w:lang w:val="sl-SI"/>
        </w:rPr>
      </w:pPr>
      <w:r w:rsidRPr="006C618F">
        <w:rPr>
          <w:iCs/>
          <w:szCs w:val="20"/>
          <w:lang w:val="sl-SI"/>
        </w:rPr>
        <w:t>Ministrstvo je možnost financiranja iz pristojbin</w:t>
      </w:r>
      <w:r w:rsidR="006C618F" w:rsidRPr="006C618F">
        <w:rPr>
          <w:iCs/>
          <w:szCs w:val="20"/>
          <w:lang w:val="sl-SI"/>
        </w:rPr>
        <w:t xml:space="preserve"> pr</w:t>
      </w:r>
      <w:r w:rsidR="00CD3171">
        <w:rPr>
          <w:iCs/>
          <w:szCs w:val="20"/>
          <w:lang w:val="sl-SI"/>
        </w:rPr>
        <w:t>o</w:t>
      </w:r>
      <w:r w:rsidR="006C618F" w:rsidRPr="006C618F">
        <w:rPr>
          <w:iCs/>
          <w:szCs w:val="20"/>
          <w:lang w:val="sl-SI"/>
        </w:rPr>
        <w:t>učilo</w:t>
      </w:r>
      <w:r w:rsidRPr="006C618F">
        <w:rPr>
          <w:iCs/>
          <w:szCs w:val="20"/>
          <w:lang w:val="sl-SI"/>
        </w:rPr>
        <w:t xml:space="preserve">, vendar </w:t>
      </w:r>
      <w:r w:rsidR="00CD3171">
        <w:rPr>
          <w:iCs/>
          <w:szCs w:val="20"/>
          <w:lang w:val="sl-SI"/>
        </w:rPr>
        <w:t>zato</w:t>
      </w:r>
      <w:r w:rsidRPr="006C618F">
        <w:rPr>
          <w:iCs/>
          <w:szCs w:val="20"/>
          <w:lang w:val="sl-SI"/>
        </w:rPr>
        <w:t xml:space="preserve">, ker je internetno gospodarstvo v Sloveniji </w:t>
      </w:r>
      <w:r w:rsidR="00CD3171">
        <w:rPr>
          <w:iCs/>
          <w:szCs w:val="20"/>
          <w:lang w:val="sl-SI"/>
        </w:rPr>
        <w:t>za zdaj</w:t>
      </w:r>
      <w:r w:rsidR="00CD3171" w:rsidRPr="006C618F">
        <w:rPr>
          <w:iCs/>
          <w:szCs w:val="20"/>
          <w:lang w:val="sl-SI"/>
        </w:rPr>
        <w:t xml:space="preserve"> </w:t>
      </w:r>
      <w:r w:rsidRPr="006C618F">
        <w:rPr>
          <w:iCs/>
          <w:szCs w:val="20"/>
          <w:lang w:val="sl-SI"/>
        </w:rPr>
        <w:t>precej šibko, to ni mogoče</w:t>
      </w:r>
      <w:r w:rsidR="006C618F">
        <w:rPr>
          <w:iCs/>
          <w:szCs w:val="20"/>
          <w:lang w:val="sl-SI"/>
        </w:rPr>
        <w:t>.</w:t>
      </w:r>
      <w:r w:rsidRPr="006C618F">
        <w:rPr>
          <w:iCs/>
          <w:szCs w:val="20"/>
          <w:lang w:val="sl-SI"/>
        </w:rPr>
        <w:t xml:space="preserve"> </w:t>
      </w:r>
      <w:r w:rsidR="00CD3171">
        <w:rPr>
          <w:iCs/>
          <w:szCs w:val="20"/>
          <w:lang w:val="sl-SI"/>
        </w:rPr>
        <w:t>V nasprotju z večjimi državami članicami</w:t>
      </w:r>
      <w:r w:rsidR="001F5A65">
        <w:rPr>
          <w:iCs/>
          <w:szCs w:val="20"/>
          <w:lang w:val="sl-SI"/>
        </w:rPr>
        <w:t xml:space="preserve"> EU</w:t>
      </w:r>
      <w:r w:rsidRPr="006C618F">
        <w:rPr>
          <w:iCs/>
          <w:szCs w:val="20"/>
          <w:lang w:val="sl-SI"/>
        </w:rPr>
        <w:t xml:space="preserve"> v Sloveniji ni registriranih dovolj ponudnikov posredniških storitev, od katerih bi bilo mo</w:t>
      </w:r>
      <w:r w:rsidR="00CD3171">
        <w:rPr>
          <w:iCs/>
          <w:szCs w:val="20"/>
          <w:lang w:val="sl-SI"/>
        </w:rPr>
        <w:t>goče</w:t>
      </w:r>
      <w:r w:rsidRPr="006C618F">
        <w:rPr>
          <w:iCs/>
          <w:szCs w:val="20"/>
          <w:lang w:val="sl-SI"/>
        </w:rPr>
        <w:t xml:space="preserve"> pobirati regulatorno pristojbino. Večina slovenskih ponudnikov posredniških storitev je osnovnega tipa, npr. ponudniki dostopa do interneta, ki agenciji že plačujejo regulatorno pristojbino po zakonodaji, ki ureja elektronske komunikacije. Dodatna finančna obremenitev teh ponudnikov posredniških storitev bi bila nesorazmerna, saj bi agencija zbrane pristojbine uporabila za izvajanje svojih nalog predvsem v povezavi s ponudniki spletnih storitev, s sedežem v drugih državah članicah. V zvezi </w:t>
      </w:r>
      <w:r w:rsidR="00AD0551">
        <w:rPr>
          <w:iCs/>
          <w:szCs w:val="20"/>
          <w:lang w:val="sl-SI"/>
        </w:rPr>
        <w:t>s</w:t>
      </w:r>
      <w:r w:rsidRPr="006C618F">
        <w:rPr>
          <w:iCs/>
          <w:szCs w:val="20"/>
          <w:lang w:val="sl-SI"/>
        </w:rPr>
        <w:t xml:space="preserve"> pripombo, da bi moralo biti v zakonu izrecno navedeno, da se sredstva za delo agencije predvidijo v okviru vsakokratnega letnega programa dela in finančnega načrta, pa</w:t>
      </w:r>
      <w:r w:rsidR="00AD0551">
        <w:rPr>
          <w:iCs/>
          <w:szCs w:val="20"/>
          <w:lang w:val="sl-SI"/>
        </w:rPr>
        <w:t xml:space="preserve"> je </w:t>
      </w:r>
      <w:r w:rsidR="00CD3171">
        <w:rPr>
          <w:iCs/>
          <w:szCs w:val="20"/>
          <w:lang w:val="sl-SI"/>
        </w:rPr>
        <w:t xml:space="preserve">treba </w:t>
      </w:r>
      <w:r w:rsidR="00AD0551">
        <w:rPr>
          <w:iCs/>
          <w:szCs w:val="20"/>
          <w:lang w:val="sl-SI"/>
        </w:rPr>
        <w:t xml:space="preserve">pojasniti, da bo </w:t>
      </w:r>
      <w:r w:rsidRPr="006C618F">
        <w:rPr>
          <w:iCs/>
          <w:szCs w:val="20"/>
          <w:lang w:val="sl-SI"/>
        </w:rPr>
        <w:t xml:space="preserve">agencija pri pripravi finančnega načrta v tem delu morala </w:t>
      </w:r>
      <w:r w:rsidR="00AD0551">
        <w:rPr>
          <w:iCs/>
          <w:szCs w:val="20"/>
          <w:lang w:val="sl-SI"/>
        </w:rPr>
        <w:t>upoštevati</w:t>
      </w:r>
      <w:r w:rsidRPr="006C618F">
        <w:rPr>
          <w:iCs/>
          <w:szCs w:val="20"/>
          <w:lang w:val="sl-SI"/>
        </w:rPr>
        <w:t xml:space="preserve"> zakon, ki ureja izvrševanje proračuna Republike Slovenije (npr. trenutno veljavni 62. člen Zakon o izvrševanju proračunov Republike Slovenije za leti 2022 in 2023 (ZIPRS2223) (Uradni list RS, št. 187/21, 206/21 – ZDUPŠOP, 129/22, 140/22 – ZSDH-1A in 150/22 – ZIPRS2324)).</w:t>
      </w:r>
      <w:r w:rsidR="00AD0551" w:rsidRPr="00AD0551">
        <w:rPr>
          <w:iCs/>
          <w:szCs w:val="20"/>
          <w:lang w:val="sl-SI"/>
        </w:rPr>
        <w:t xml:space="preserve"> </w:t>
      </w:r>
      <w:r w:rsidR="00AD0551">
        <w:rPr>
          <w:iCs/>
          <w:szCs w:val="20"/>
          <w:lang w:val="sl-SI"/>
        </w:rPr>
        <w:t>S</w:t>
      </w:r>
      <w:r w:rsidR="00AD0551" w:rsidRPr="006C618F">
        <w:rPr>
          <w:iCs/>
          <w:szCs w:val="20"/>
          <w:lang w:val="sl-SI"/>
        </w:rPr>
        <w:t>krb za zagotovitev sredstev iz Proračuna RS pa je vsako leto na ministrstvu</w:t>
      </w:r>
      <w:r w:rsidR="00AD0551">
        <w:rPr>
          <w:iCs/>
          <w:szCs w:val="20"/>
          <w:lang w:val="sl-SI"/>
        </w:rPr>
        <w:t>.</w:t>
      </w:r>
    </w:p>
    <w:p w:rsidR="000E14EB" w:rsidRDefault="000E14EB" w:rsidP="00694DC1">
      <w:pPr>
        <w:spacing w:line="240" w:lineRule="atLeast"/>
        <w:jc w:val="both"/>
        <w:rPr>
          <w:iCs/>
          <w:szCs w:val="20"/>
          <w:lang w:val="sl-SI"/>
        </w:rPr>
      </w:pPr>
    </w:p>
    <w:p w:rsidR="000E14EB" w:rsidRPr="00AD0551" w:rsidRDefault="00160548" w:rsidP="00694DC1">
      <w:pPr>
        <w:spacing w:line="240" w:lineRule="atLeast"/>
        <w:jc w:val="both"/>
        <w:rPr>
          <w:iCs/>
          <w:szCs w:val="20"/>
          <w:u w:val="single"/>
          <w:lang w:val="sl-SI"/>
        </w:rPr>
      </w:pPr>
      <w:r>
        <w:rPr>
          <w:iCs/>
          <w:szCs w:val="20"/>
          <w:lang w:val="sl-SI"/>
        </w:rPr>
        <w:t xml:space="preserve">Dalje je </w:t>
      </w:r>
      <w:r w:rsidR="00CD3171">
        <w:rPr>
          <w:iCs/>
          <w:szCs w:val="20"/>
          <w:lang w:val="sl-SI"/>
        </w:rPr>
        <w:t>a</w:t>
      </w:r>
      <w:r w:rsidR="00AD0551" w:rsidRPr="00AD0551">
        <w:rPr>
          <w:iCs/>
          <w:szCs w:val="20"/>
          <w:lang w:val="sl-SI"/>
        </w:rPr>
        <w:t>gencija v</w:t>
      </w:r>
      <w:r w:rsidR="000E14EB">
        <w:rPr>
          <w:iCs/>
          <w:szCs w:val="20"/>
          <w:lang w:val="sl-SI"/>
        </w:rPr>
        <w:t xml:space="preserve"> zvezi </w:t>
      </w:r>
      <w:r w:rsidR="00A02856">
        <w:rPr>
          <w:iCs/>
          <w:szCs w:val="20"/>
          <w:lang w:val="sl-SI"/>
        </w:rPr>
        <w:t xml:space="preserve">z </w:t>
      </w:r>
      <w:r w:rsidR="00A02856" w:rsidRPr="00A02856">
        <w:rPr>
          <w:iCs/>
          <w:szCs w:val="20"/>
          <w:u w:val="single"/>
          <w:lang w:val="sl-SI"/>
        </w:rPr>
        <w:t xml:space="preserve">19. členom </w:t>
      </w:r>
      <w:r w:rsidR="00A02856" w:rsidRPr="00F23770">
        <w:rPr>
          <w:iCs/>
          <w:szCs w:val="20"/>
          <w:lang w:val="sl-SI"/>
        </w:rPr>
        <w:t>predloga zakona</w:t>
      </w:r>
      <w:r>
        <w:rPr>
          <w:iCs/>
          <w:szCs w:val="20"/>
          <w:lang w:val="sl-SI"/>
        </w:rPr>
        <w:t>,</w:t>
      </w:r>
      <w:r w:rsidR="00A02856">
        <w:rPr>
          <w:iCs/>
          <w:szCs w:val="20"/>
          <w:lang w:val="sl-SI"/>
        </w:rPr>
        <w:t xml:space="preserve"> ki med drugim ureja</w:t>
      </w:r>
      <w:r w:rsidR="000E14EB">
        <w:rPr>
          <w:iCs/>
          <w:szCs w:val="20"/>
          <w:lang w:val="sl-SI"/>
        </w:rPr>
        <w:t xml:space="preserve"> financiranje delovanja zaupanja vrednih prijaviteljev</w:t>
      </w:r>
      <w:r w:rsidR="00A02856">
        <w:rPr>
          <w:iCs/>
          <w:szCs w:val="20"/>
          <w:lang w:val="sl-SI"/>
        </w:rPr>
        <w:t>,</w:t>
      </w:r>
      <w:r w:rsidR="000E14EB">
        <w:rPr>
          <w:iCs/>
          <w:szCs w:val="20"/>
          <w:lang w:val="sl-SI"/>
        </w:rPr>
        <w:t xml:space="preserve"> </w:t>
      </w:r>
      <w:r w:rsidR="00A02856">
        <w:rPr>
          <w:iCs/>
          <w:szCs w:val="20"/>
          <w:lang w:val="sl-SI"/>
        </w:rPr>
        <w:t xml:space="preserve">najprej </w:t>
      </w:r>
      <w:r w:rsidR="00CD3171">
        <w:rPr>
          <w:iCs/>
          <w:szCs w:val="20"/>
          <w:lang w:val="sl-SI"/>
        </w:rPr>
        <w:t>poudarila</w:t>
      </w:r>
      <w:r w:rsidR="00A02856">
        <w:rPr>
          <w:iCs/>
          <w:szCs w:val="20"/>
          <w:lang w:val="sl-SI"/>
        </w:rPr>
        <w:t xml:space="preserve">, da </w:t>
      </w:r>
      <w:r w:rsidR="000E14EB">
        <w:rPr>
          <w:iCs/>
          <w:szCs w:val="20"/>
          <w:lang w:val="sl-SI"/>
        </w:rPr>
        <w:t xml:space="preserve">se s predlogom, da se izrecno predvidi sofinanciranje iz državnega proračuna, kot to določa tretji odstavek tega člena, </w:t>
      </w:r>
      <w:r w:rsidR="00A02856">
        <w:rPr>
          <w:iCs/>
          <w:szCs w:val="20"/>
          <w:lang w:val="sl-SI"/>
        </w:rPr>
        <w:t xml:space="preserve">strinja, </w:t>
      </w:r>
      <w:r w:rsidR="000E14EB">
        <w:rPr>
          <w:iCs/>
          <w:szCs w:val="20"/>
          <w:lang w:val="sl-SI"/>
        </w:rPr>
        <w:t xml:space="preserve">vendar meni, da bi bilo navedeni mehanizem </w:t>
      </w:r>
      <w:r w:rsidR="00CD3171">
        <w:rPr>
          <w:iCs/>
          <w:szCs w:val="20"/>
          <w:lang w:val="sl-SI"/>
        </w:rPr>
        <w:t xml:space="preserve">treba </w:t>
      </w:r>
      <w:r w:rsidR="000E14EB">
        <w:rPr>
          <w:iCs/>
          <w:szCs w:val="20"/>
          <w:lang w:val="sl-SI"/>
        </w:rPr>
        <w:t xml:space="preserve">urediti podrobneje. Predlaga, da bi bilo glede na status agencije in naravo njenega dela primerneje, da izplačila sredstev, ki jih v ustreznih postopkih odobri agencija, izvaja drug organ. Predlaga tudi, da zakon določi, da naj sredstva prek ustreznih mehanizmov (npr. javnih razpisov) zgolj razdeli med upravičene subjekte, s čimer bi se izognili vključitvi teh sredstev v program dela in finančni načrt. Kot sklepno v zvezi s tem še navede, da bi bilo tudi postopek dodeljevanja sredstev v zakonu </w:t>
      </w:r>
      <w:r w:rsidR="00CD3171">
        <w:rPr>
          <w:iCs/>
          <w:szCs w:val="20"/>
          <w:lang w:val="sl-SI"/>
        </w:rPr>
        <w:t xml:space="preserve">treba </w:t>
      </w:r>
      <w:r w:rsidR="000E14EB">
        <w:rPr>
          <w:iCs/>
          <w:szCs w:val="20"/>
          <w:lang w:val="sl-SI"/>
        </w:rPr>
        <w:t xml:space="preserve">urediti bolj podrobno, in sicer primerljivo podeljevanju sredstev po 4.a členu Zakona o medijih </w:t>
      </w:r>
      <w:r w:rsidR="000E14EB" w:rsidRPr="00CC14BC">
        <w:rPr>
          <w:iCs/>
          <w:szCs w:val="20"/>
          <w:lang w:val="sl-SI"/>
        </w:rPr>
        <w:t>(Uradni list RS, št. 110/06 – uradno prečiščeno besedilo, 36/08 – ZPOmK-1, 77/10 – ZSFCJA, 90/10 – odl. US, 87/11 – Z</w:t>
      </w:r>
      <w:r w:rsidR="0007568E" w:rsidRPr="00CC14BC">
        <w:rPr>
          <w:iCs/>
          <w:szCs w:val="20"/>
          <w:lang w:val="sl-SI"/>
        </w:rPr>
        <w:t>a</w:t>
      </w:r>
      <w:r w:rsidR="000E14EB" w:rsidRPr="00CC14BC">
        <w:rPr>
          <w:iCs/>
          <w:szCs w:val="20"/>
          <w:lang w:val="sl-SI"/>
        </w:rPr>
        <w:t>vMS, 47/12, 47/15 – ZZSDT, 22/16, 39/16, 45/19 – odl. US, 67/19 – odl. US in 82/21)</w:t>
      </w:r>
      <w:r w:rsidR="000E14EB">
        <w:rPr>
          <w:iCs/>
          <w:szCs w:val="20"/>
          <w:lang w:val="sl-SI"/>
        </w:rPr>
        <w:t>.</w:t>
      </w:r>
    </w:p>
    <w:p w:rsidR="000E14EB" w:rsidRDefault="000E14EB" w:rsidP="00694DC1">
      <w:pPr>
        <w:spacing w:line="240" w:lineRule="atLeast"/>
        <w:jc w:val="both"/>
        <w:rPr>
          <w:iCs/>
          <w:szCs w:val="20"/>
          <w:lang w:val="sl-SI"/>
        </w:rPr>
      </w:pPr>
    </w:p>
    <w:p w:rsidR="00301EF4" w:rsidRDefault="00301EF4" w:rsidP="00694DC1">
      <w:pPr>
        <w:spacing w:line="240" w:lineRule="atLeast"/>
        <w:jc w:val="both"/>
        <w:rPr>
          <w:iCs/>
          <w:szCs w:val="20"/>
          <w:lang w:val="sl-SI"/>
        </w:rPr>
      </w:pPr>
      <w:r>
        <w:rPr>
          <w:iCs/>
          <w:szCs w:val="20"/>
          <w:lang w:val="sl-SI"/>
        </w:rPr>
        <w:t>V zvezi s povzeto pripombo agencije ministrstvo pojasnjuje, da b</w:t>
      </w:r>
      <w:r w:rsidR="009138FF">
        <w:rPr>
          <w:iCs/>
          <w:szCs w:val="20"/>
          <w:lang w:val="sl-SI"/>
        </w:rPr>
        <w:t>i</w:t>
      </w:r>
      <w:r>
        <w:rPr>
          <w:iCs/>
          <w:szCs w:val="20"/>
          <w:lang w:val="sl-SI"/>
        </w:rPr>
        <w:t xml:space="preserve"> podrobnejša ureditev </w:t>
      </w:r>
      <w:r w:rsidR="009138FF">
        <w:rPr>
          <w:iCs/>
          <w:szCs w:val="20"/>
          <w:lang w:val="sl-SI"/>
        </w:rPr>
        <w:t xml:space="preserve">upravljanja in razdeljevanja finančnih sredstev med ministrstvom in agencijo </w:t>
      </w:r>
      <w:r>
        <w:rPr>
          <w:iCs/>
          <w:szCs w:val="20"/>
          <w:lang w:val="sl-SI"/>
        </w:rPr>
        <w:t xml:space="preserve">presegala </w:t>
      </w:r>
      <w:r w:rsidR="009138FF">
        <w:rPr>
          <w:iCs/>
          <w:szCs w:val="20"/>
          <w:lang w:val="sl-SI"/>
        </w:rPr>
        <w:t>normativno urejanje z zakonom</w:t>
      </w:r>
      <w:r>
        <w:rPr>
          <w:iCs/>
          <w:szCs w:val="20"/>
          <w:lang w:val="sl-SI"/>
        </w:rPr>
        <w:t>.</w:t>
      </w:r>
    </w:p>
    <w:p w:rsidR="008B44E5" w:rsidRDefault="008B44E5" w:rsidP="00694DC1">
      <w:pPr>
        <w:spacing w:line="240" w:lineRule="atLeast"/>
        <w:jc w:val="both"/>
        <w:rPr>
          <w:iCs/>
          <w:szCs w:val="20"/>
          <w:lang w:val="sl-SI"/>
        </w:rPr>
      </w:pPr>
    </w:p>
    <w:p w:rsidR="000E14EB" w:rsidRDefault="00A02856" w:rsidP="00694DC1">
      <w:pPr>
        <w:spacing w:line="240" w:lineRule="atLeast"/>
        <w:jc w:val="both"/>
        <w:rPr>
          <w:iCs/>
          <w:szCs w:val="20"/>
          <w:lang w:val="sl-SI"/>
        </w:rPr>
      </w:pPr>
      <w:r w:rsidRPr="00A02856">
        <w:rPr>
          <w:iCs/>
          <w:szCs w:val="20"/>
          <w:lang w:val="sl-SI"/>
        </w:rPr>
        <w:t xml:space="preserve">Kot sklepno pa </w:t>
      </w:r>
      <w:r>
        <w:rPr>
          <w:iCs/>
          <w:szCs w:val="20"/>
          <w:lang w:val="sl-SI"/>
        </w:rPr>
        <w:t>agencija</w:t>
      </w:r>
      <w:r w:rsidR="00F23770">
        <w:rPr>
          <w:iCs/>
          <w:szCs w:val="20"/>
          <w:lang w:val="sl-SI"/>
        </w:rPr>
        <w:t xml:space="preserve"> poda pripombo </w:t>
      </w:r>
      <w:r w:rsidR="003601F8">
        <w:rPr>
          <w:iCs/>
          <w:szCs w:val="20"/>
          <w:lang w:val="sl-SI"/>
        </w:rPr>
        <w:t xml:space="preserve">še </w:t>
      </w:r>
      <w:r w:rsidR="00AE776A">
        <w:rPr>
          <w:iCs/>
          <w:szCs w:val="20"/>
          <w:lang w:val="sl-SI"/>
        </w:rPr>
        <w:t xml:space="preserve">glede </w:t>
      </w:r>
      <w:r>
        <w:rPr>
          <w:iCs/>
          <w:szCs w:val="20"/>
          <w:lang w:val="sl-SI"/>
        </w:rPr>
        <w:t>začet</w:t>
      </w:r>
      <w:r w:rsidR="00AE776A">
        <w:rPr>
          <w:iCs/>
          <w:szCs w:val="20"/>
          <w:lang w:val="sl-SI"/>
        </w:rPr>
        <w:t>ka</w:t>
      </w:r>
      <w:r>
        <w:rPr>
          <w:iCs/>
          <w:szCs w:val="20"/>
          <w:lang w:val="sl-SI"/>
        </w:rPr>
        <w:t xml:space="preserve"> veljavnosti in uporabe</w:t>
      </w:r>
      <w:r w:rsidR="00AE776A">
        <w:rPr>
          <w:iCs/>
          <w:szCs w:val="20"/>
          <w:lang w:val="sl-SI"/>
        </w:rPr>
        <w:t xml:space="preserve"> zakona (26. člen predloga zakona)</w:t>
      </w:r>
      <w:r w:rsidR="00CD3171">
        <w:rPr>
          <w:iCs/>
          <w:szCs w:val="20"/>
          <w:lang w:val="sl-SI"/>
        </w:rPr>
        <w:t>.</w:t>
      </w:r>
      <w:r w:rsidR="00F23770">
        <w:rPr>
          <w:iCs/>
          <w:szCs w:val="20"/>
          <w:lang w:val="sl-SI"/>
        </w:rPr>
        <w:t xml:space="preserve"> </w:t>
      </w:r>
      <w:r w:rsidR="00CD3171">
        <w:rPr>
          <w:iCs/>
          <w:szCs w:val="20"/>
          <w:lang w:val="sl-SI"/>
        </w:rPr>
        <w:t>V</w:t>
      </w:r>
      <w:r w:rsidR="00F23770">
        <w:rPr>
          <w:iCs/>
          <w:szCs w:val="20"/>
          <w:lang w:val="sl-SI"/>
        </w:rPr>
        <w:t xml:space="preserve"> zvezi s </w:t>
      </w:r>
      <w:r w:rsidR="00CD3171">
        <w:rPr>
          <w:iCs/>
          <w:szCs w:val="20"/>
          <w:lang w:val="sl-SI"/>
        </w:rPr>
        <w:t>tem poudarja</w:t>
      </w:r>
      <w:r w:rsidR="000E14EB">
        <w:rPr>
          <w:iCs/>
          <w:szCs w:val="20"/>
          <w:lang w:val="sl-SI"/>
        </w:rPr>
        <w:t xml:space="preserve">, da je začetek veljave zakona </w:t>
      </w:r>
      <w:r w:rsidR="00CD3171">
        <w:rPr>
          <w:iCs/>
          <w:szCs w:val="20"/>
          <w:lang w:val="sl-SI"/>
        </w:rPr>
        <w:t xml:space="preserve">treba </w:t>
      </w:r>
      <w:r w:rsidR="000E14EB">
        <w:rPr>
          <w:iCs/>
          <w:szCs w:val="20"/>
          <w:lang w:val="sl-SI"/>
        </w:rPr>
        <w:t xml:space="preserve">opredeliti tako, da bo agenciji s tem omogočena pravočasna prilagoditev njene organizacijske strukture in bo na voljo dovolj časa za izvedbo pripravljalnih dejanj, ki jih bo nujno </w:t>
      </w:r>
      <w:r w:rsidR="00CD3171">
        <w:rPr>
          <w:iCs/>
          <w:szCs w:val="20"/>
          <w:lang w:val="sl-SI"/>
        </w:rPr>
        <w:t xml:space="preserve">treba </w:t>
      </w:r>
      <w:r w:rsidR="000E14EB">
        <w:rPr>
          <w:iCs/>
          <w:szCs w:val="20"/>
          <w:lang w:val="sl-SI"/>
        </w:rPr>
        <w:t xml:space="preserve">izvesti še pred začetkom uporabe uredbe. </w:t>
      </w:r>
    </w:p>
    <w:p w:rsidR="00214594" w:rsidRDefault="00214594" w:rsidP="00694DC1">
      <w:pPr>
        <w:spacing w:line="240" w:lineRule="atLeast"/>
        <w:jc w:val="both"/>
        <w:rPr>
          <w:iCs/>
          <w:szCs w:val="20"/>
          <w:lang w:val="sl-SI"/>
        </w:rPr>
      </w:pPr>
    </w:p>
    <w:p w:rsidR="000E14EB" w:rsidRPr="00AE776A" w:rsidRDefault="00052F75" w:rsidP="00694DC1">
      <w:pPr>
        <w:spacing w:line="240" w:lineRule="atLeast"/>
        <w:jc w:val="both"/>
        <w:rPr>
          <w:iCs/>
          <w:color w:val="FF0000"/>
          <w:szCs w:val="20"/>
          <w:lang w:val="sl-SI"/>
        </w:rPr>
      </w:pPr>
      <w:r>
        <w:rPr>
          <w:iCs/>
          <w:szCs w:val="20"/>
          <w:lang w:val="sl-SI"/>
        </w:rPr>
        <w:lastRenderedPageBreak/>
        <w:t xml:space="preserve">Pojasnjujemo, da glede na to, da se </w:t>
      </w:r>
      <w:r w:rsidRPr="00AE776A">
        <w:rPr>
          <w:iCs/>
          <w:szCs w:val="20"/>
          <w:lang w:val="sl-SI"/>
        </w:rPr>
        <w:t>Uredb</w:t>
      </w:r>
      <w:r>
        <w:rPr>
          <w:iCs/>
          <w:szCs w:val="20"/>
          <w:lang w:val="sl-SI"/>
        </w:rPr>
        <w:t>a</w:t>
      </w:r>
      <w:r w:rsidRPr="00AE776A">
        <w:rPr>
          <w:iCs/>
          <w:szCs w:val="20"/>
          <w:lang w:val="sl-SI"/>
        </w:rPr>
        <w:t xml:space="preserve"> 2022/2065/EU</w:t>
      </w:r>
      <w:r>
        <w:rPr>
          <w:iCs/>
          <w:szCs w:val="20"/>
          <w:lang w:val="sl-SI"/>
        </w:rPr>
        <w:t xml:space="preserve"> </w:t>
      </w:r>
      <w:r w:rsidR="007A5F24">
        <w:rPr>
          <w:iCs/>
          <w:szCs w:val="20"/>
          <w:lang w:val="sl-SI"/>
        </w:rPr>
        <w:t xml:space="preserve">neposredno v vseh državah članicah uporablja od </w:t>
      </w:r>
      <w:r>
        <w:rPr>
          <w:iCs/>
          <w:szCs w:val="20"/>
          <w:lang w:val="sl-SI"/>
        </w:rPr>
        <w:t xml:space="preserve">17. 2. 2024, torej pred najverjetnejšo uveljavitvijo tega zakona, dodatnega </w:t>
      </w:r>
      <w:r w:rsidR="0007568E">
        <w:rPr>
          <w:iCs/>
          <w:szCs w:val="20"/>
          <w:lang w:val="sl-SI"/>
        </w:rPr>
        <w:t>prehodnega obdobja</w:t>
      </w:r>
      <w:r>
        <w:rPr>
          <w:iCs/>
          <w:szCs w:val="20"/>
          <w:lang w:val="sl-SI"/>
        </w:rPr>
        <w:t xml:space="preserve"> za </w:t>
      </w:r>
      <w:r w:rsidR="007A5F24">
        <w:rPr>
          <w:iCs/>
          <w:szCs w:val="20"/>
          <w:lang w:val="sl-SI"/>
        </w:rPr>
        <w:t>prilagoditev organizacijske strukture agencije oziroma za izvedbo drugih pripravljalnih dejanj</w:t>
      </w:r>
      <w:r w:rsidR="0007568E">
        <w:rPr>
          <w:iCs/>
          <w:szCs w:val="20"/>
          <w:lang w:val="sl-SI"/>
        </w:rPr>
        <w:t xml:space="preserve"> na normativni ravni</w:t>
      </w:r>
      <w:r w:rsidR="007A5F24" w:rsidRPr="007A5F24">
        <w:rPr>
          <w:iCs/>
          <w:szCs w:val="20"/>
          <w:lang w:val="sl-SI"/>
        </w:rPr>
        <w:t xml:space="preserve"> </w:t>
      </w:r>
      <w:r w:rsidR="007A5F24">
        <w:rPr>
          <w:iCs/>
          <w:szCs w:val="20"/>
          <w:lang w:val="sl-SI"/>
        </w:rPr>
        <w:t xml:space="preserve">ni mogoče zagotoviti. </w:t>
      </w:r>
    </w:p>
    <w:p w:rsidR="00416522" w:rsidRDefault="00416522" w:rsidP="00694DC1">
      <w:pPr>
        <w:spacing w:line="240" w:lineRule="atLeast"/>
        <w:jc w:val="both"/>
        <w:rPr>
          <w:b/>
          <w:bCs/>
          <w:lang w:val="sl-SI"/>
        </w:rPr>
      </w:pPr>
    </w:p>
    <w:p w:rsidR="000018FF" w:rsidRDefault="000018FF" w:rsidP="00694DC1">
      <w:pPr>
        <w:spacing w:line="240" w:lineRule="atLeast"/>
        <w:jc w:val="both"/>
        <w:rPr>
          <w:b/>
          <w:bCs/>
          <w:lang w:val="sl-SI"/>
        </w:rPr>
      </w:pPr>
    </w:p>
    <w:p w:rsidR="000018FF" w:rsidRDefault="000018FF" w:rsidP="00694DC1">
      <w:pPr>
        <w:spacing w:line="240" w:lineRule="atLeast"/>
        <w:jc w:val="both"/>
        <w:rPr>
          <w:b/>
          <w:bCs/>
          <w:lang w:val="sl-SI"/>
        </w:rPr>
      </w:pPr>
    </w:p>
    <w:p w:rsidR="000018FF" w:rsidRDefault="000018FF" w:rsidP="00694DC1">
      <w:pPr>
        <w:spacing w:line="240" w:lineRule="atLeast"/>
        <w:jc w:val="both"/>
        <w:rPr>
          <w:b/>
          <w:bCs/>
          <w:lang w:val="sl-SI"/>
        </w:rPr>
      </w:pPr>
    </w:p>
    <w:p w:rsidR="00F23770" w:rsidRPr="004B057A" w:rsidRDefault="00F23770" w:rsidP="00694DC1">
      <w:pPr>
        <w:spacing w:line="240" w:lineRule="atLeast"/>
        <w:jc w:val="both"/>
        <w:rPr>
          <w:b/>
          <w:bCs/>
          <w:lang w:val="sl-SI"/>
        </w:rPr>
      </w:pPr>
      <w:r w:rsidRPr="004B057A">
        <w:rPr>
          <w:b/>
          <w:bCs/>
          <w:lang w:val="sl-SI"/>
        </w:rPr>
        <w:t>Gospodarska zbornica Slovenije, Združenje za informatiko in telekomunikacije, Sekcija operaterjev elektronskih komunikacij</w:t>
      </w:r>
      <w:r>
        <w:rPr>
          <w:b/>
          <w:bCs/>
          <w:lang w:val="sl-SI"/>
        </w:rPr>
        <w:t xml:space="preserve"> (SOEK)</w:t>
      </w:r>
      <w:r w:rsidRPr="004B057A">
        <w:rPr>
          <w:b/>
          <w:bCs/>
          <w:lang w:val="sl-SI"/>
        </w:rPr>
        <w:t>:</w:t>
      </w:r>
    </w:p>
    <w:p w:rsidR="00F23770" w:rsidRDefault="00F23770" w:rsidP="00694DC1">
      <w:pPr>
        <w:spacing w:line="240" w:lineRule="atLeast"/>
        <w:jc w:val="both"/>
        <w:rPr>
          <w:lang w:val="sl-SI"/>
        </w:rPr>
      </w:pPr>
    </w:p>
    <w:p w:rsidR="00F23770" w:rsidRDefault="00074258" w:rsidP="00694DC1">
      <w:pPr>
        <w:spacing w:line="240" w:lineRule="atLeast"/>
        <w:jc w:val="both"/>
        <w:rPr>
          <w:lang w:val="sl-SI"/>
        </w:rPr>
      </w:pPr>
      <w:r w:rsidRPr="00074258">
        <w:rPr>
          <w:lang w:val="sl-SI"/>
        </w:rPr>
        <w:t xml:space="preserve">SOEK v zvezi </w:t>
      </w:r>
      <w:r>
        <w:rPr>
          <w:u w:val="single"/>
          <w:lang w:val="sl-SI"/>
        </w:rPr>
        <w:t xml:space="preserve">s </w:t>
      </w:r>
      <w:r w:rsidR="00F23770" w:rsidRPr="000A296C">
        <w:rPr>
          <w:u w:val="single"/>
          <w:lang w:val="sl-SI"/>
        </w:rPr>
        <w:t>3. in 7. člen</w:t>
      </w:r>
      <w:r>
        <w:rPr>
          <w:u w:val="single"/>
          <w:lang w:val="sl-SI"/>
        </w:rPr>
        <w:t>om</w:t>
      </w:r>
      <w:r w:rsidRPr="00074258">
        <w:rPr>
          <w:lang w:val="sl-SI"/>
        </w:rPr>
        <w:t xml:space="preserve"> predloga zakona pripominja, d</w:t>
      </w:r>
      <w:r w:rsidR="00CD3171">
        <w:rPr>
          <w:lang w:val="sl-SI"/>
        </w:rPr>
        <w:t xml:space="preserve">a </w:t>
      </w:r>
      <w:r w:rsidR="00F23770">
        <w:rPr>
          <w:lang w:val="sl-SI"/>
        </w:rPr>
        <w:t>v Sloveniji nadzor nad izvajanjem zakona, ki ureja elektronsko poslovanje na trgu, ki je vsebinsko najbližje osnutku predloga predmetnega zakona, izvaja Tržni inšpektorat RS</w:t>
      </w:r>
      <w:r>
        <w:rPr>
          <w:lang w:val="sl-SI"/>
        </w:rPr>
        <w:t xml:space="preserve">, katerega delovanje </w:t>
      </w:r>
      <w:r w:rsidR="00F23770">
        <w:rPr>
          <w:lang w:val="sl-SI"/>
        </w:rPr>
        <w:t xml:space="preserve">se že financira iz državnega proračuna. Prav tako je v tretjem odstavku 7. člena osnutka predloga predmetnega zakona že opredeljeno, da agencija s tem inšpektoratom sodeluje. </w:t>
      </w:r>
      <w:r w:rsidR="00CD3171">
        <w:rPr>
          <w:lang w:val="sl-SI"/>
        </w:rPr>
        <w:t>Zaradi</w:t>
      </w:r>
      <w:r>
        <w:rPr>
          <w:lang w:val="sl-SI"/>
        </w:rPr>
        <w:t xml:space="preserve"> navedenega</w:t>
      </w:r>
      <w:r w:rsidR="00CD3171">
        <w:rPr>
          <w:lang w:val="sl-SI"/>
        </w:rPr>
        <w:t xml:space="preserve"> se</w:t>
      </w:r>
      <w:r>
        <w:rPr>
          <w:lang w:val="sl-SI"/>
        </w:rPr>
        <w:t xml:space="preserve"> </w:t>
      </w:r>
      <w:r w:rsidR="00F23770">
        <w:rPr>
          <w:lang w:val="sl-SI"/>
        </w:rPr>
        <w:t>zastavlja vprašanja, ali ne bi bilo bolj smiselno, da bi tudi naloge po osnutku predloga predmetnega zakona izvajal Tržni inšpektorat</w:t>
      </w:r>
      <w:r>
        <w:rPr>
          <w:lang w:val="sl-SI"/>
        </w:rPr>
        <w:t xml:space="preserve"> RS.</w:t>
      </w:r>
    </w:p>
    <w:p w:rsidR="00074258" w:rsidRDefault="00074258" w:rsidP="00694DC1">
      <w:pPr>
        <w:spacing w:line="240" w:lineRule="atLeast"/>
        <w:jc w:val="both"/>
        <w:rPr>
          <w:lang w:val="sl-SI"/>
        </w:rPr>
      </w:pPr>
    </w:p>
    <w:p w:rsidR="00074258" w:rsidRPr="00074258" w:rsidRDefault="0031049C" w:rsidP="00694DC1">
      <w:pPr>
        <w:spacing w:line="240" w:lineRule="atLeast"/>
        <w:jc w:val="both"/>
        <w:rPr>
          <w:u w:val="single"/>
          <w:lang w:val="sl-SI"/>
        </w:rPr>
      </w:pPr>
      <w:r>
        <w:rPr>
          <w:rFonts w:cs="Arial"/>
          <w:szCs w:val="20"/>
          <w:lang w:val="sl-SI"/>
        </w:rPr>
        <w:t xml:space="preserve">Ker </w:t>
      </w:r>
      <w:r w:rsidRPr="00A53F19">
        <w:rPr>
          <w:rFonts w:cs="Arial"/>
          <w:szCs w:val="20"/>
          <w:lang w:val="sl-SI"/>
        </w:rPr>
        <w:t>Uredba 2022/2065/EU v drugem odstavku 50. člena v zvezi s koordinatorjem digitalnih storitev zahteva, da pri opravljanju svojih nalog in izvajanju pooblastil v skladu z Uredbo 2022/2065/EU ravna popolnoma neodvisno, kar pomeni, da ni izpostavljen neposrednemu ali posrednemu zunanjemu vplivu niti ne zahteva ali sprejema navodil od kateregakoli drugega javnega organa ali zasebnega subjekta (t. i. institucionalna neodvisnost)</w:t>
      </w:r>
      <w:r>
        <w:rPr>
          <w:rFonts w:cs="Arial"/>
          <w:szCs w:val="20"/>
          <w:lang w:val="sl-SI"/>
        </w:rPr>
        <w:t xml:space="preserve">, TIRS kot organ v sestavi Ministrstva za </w:t>
      </w:r>
      <w:r w:rsidRPr="0031049C">
        <w:rPr>
          <w:rFonts w:cs="Arial"/>
          <w:szCs w:val="20"/>
          <w:lang w:val="sl-SI"/>
        </w:rPr>
        <w:t>gospodarstvo, turizem in šport</w:t>
      </w:r>
      <w:r>
        <w:rPr>
          <w:rFonts w:cs="Arial"/>
          <w:szCs w:val="20"/>
          <w:lang w:val="sl-SI"/>
        </w:rPr>
        <w:t xml:space="preserve"> ne more biti primeren organ</w:t>
      </w:r>
      <w:r w:rsidRPr="00A53F19">
        <w:rPr>
          <w:rFonts w:cs="Arial"/>
          <w:szCs w:val="20"/>
          <w:lang w:val="sl-SI"/>
        </w:rPr>
        <w:t xml:space="preserve">. </w:t>
      </w:r>
      <w:r>
        <w:rPr>
          <w:rFonts w:cs="Arial"/>
          <w:szCs w:val="20"/>
          <w:lang w:val="sl-SI"/>
        </w:rPr>
        <w:t>Poleg tega</w:t>
      </w:r>
      <w:r w:rsidR="00250ADD">
        <w:rPr>
          <w:rFonts w:cs="Arial"/>
          <w:szCs w:val="20"/>
          <w:lang w:val="sl-SI"/>
        </w:rPr>
        <w:t xml:space="preserve"> </w:t>
      </w:r>
      <w:r w:rsidR="0094795C">
        <w:rPr>
          <w:lang w:val="sl-SI"/>
        </w:rPr>
        <w:t>koordinator digitalnih storitev</w:t>
      </w:r>
      <w:r>
        <w:rPr>
          <w:lang w:val="sl-SI"/>
        </w:rPr>
        <w:t xml:space="preserve"> po Uredbi 2022/2065/EU nima zgolj </w:t>
      </w:r>
      <w:r w:rsidR="00190EDD">
        <w:rPr>
          <w:lang w:val="sl-SI"/>
        </w:rPr>
        <w:t>nadzornih nalog, ampak tudi</w:t>
      </w:r>
      <w:r w:rsidR="00250ADD">
        <w:rPr>
          <w:lang w:val="sl-SI"/>
        </w:rPr>
        <w:t xml:space="preserve"> </w:t>
      </w:r>
      <w:r w:rsidR="0094795C">
        <w:rPr>
          <w:lang w:val="sl-SI"/>
        </w:rPr>
        <w:t xml:space="preserve">administrativne in koordinacijske. </w:t>
      </w:r>
    </w:p>
    <w:p w:rsidR="00F23770" w:rsidRDefault="00F23770" w:rsidP="00694DC1">
      <w:pPr>
        <w:spacing w:line="240" w:lineRule="atLeast"/>
        <w:jc w:val="both"/>
        <w:rPr>
          <w:lang w:val="sl-SI"/>
        </w:rPr>
      </w:pPr>
    </w:p>
    <w:p w:rsidR="00F23770" w:rsidRDefault="000B64A6" w:rsidP="00694DC1">
      <w:pPr>
        <w:spacing w:line="240" w:lineRule="atLeast"/>
        <w:jc w:val="both"/>
        <w:rPr>
          <w:iCs/>
          <w:szCs w:val="20"/>
          <w:lang w:val="sl-SI"/>
        </w:rPr>
      </w:pPr>
      <w:r>
        <w:rPr>
          <w:lang w:val="sl-SI"/>
        </w:rPr>
        <w:t xml:space="preserve">Sicer pa se </w:t>
      </w:r>
      <w:r w:rsidR="00F23770">
        <w:rPr>
          <w:lang w:val="sl-SI"/>
        </w:rPr>
        <w:t xml:space="preserve">SOEK </w:t>
      </w:r>
      <w:r w:rsidR="00460DFC">
        <w:rPr>
          <w:lang w:val="sl-SI"/>
        </w:rPr>
        <w:t xml:space="preserve">strinja z rešitvami iz </w:t>
      </w:r>
      <w:r w:rsidR="00460DFC" w:rsidRPr="00083F17">
        <w:rPr>
          <w:u w:val="single"/>
          <w:lang w:val="sl-SI"/>
        </w:rPr>
        <w:t>4., 11. in 17. člena</w:t>
      </w:r>
      <w:r w:rsidR="00460DFC">
        <w:rPr>
          <w:lang w:val="sl-SI"/>
        </w:rPr>
        <w:t xml:space="preserve"> predloga zakona. V zvezi s 4. členom</w:t>
      </w:r>
      <w:r w:rsidR="00250ADD">
        <w:rPr>
          <w:lang w:val="sl-SI"/>
        </w:rPr>
        <w:t xml:space="preserve"> </w:t>
      </w:r>
      <w:r w:rsidR="00F23770">
        <w:rPr>
          <w:lang w:val="sl-SI"/>
        </w:rPr>
        <w:t xml:space="preserve">poudarja, da če bo agencija koordinator in nadzorni organ, je pravilno, da se njeno delovanje financira iz proračuna, kot predvideva osnutek zakona. Namen Uredbe 2022/2065/EU je ščititi javni interes, subjekti nadzora pa primarno niso operaterji, </w:t>
      </w:r>
      <w:r w:rsidR="00FA0905">
        <w:rPr>
          <w:lang w:val="sl-SI"/>
        </w:rPr>
        <w:t>ampak</w:t>
      </w:r>
      <w:r w:rsidR="00F23770">
        <w:rPr>
          <w:lang w:val="sl-SI"/>
        </w:rPr>
        <w:t xml:space="preserve"> spletni posredniki in platforme, zato bi bilo neustrezno, da bi operaterji – zavezanci za plačila skladno z ZEKom-2</w:t>
      </w:r>
      <w:r w:rsidR="00460DFC">
        <w:rPr>
          <w:lang w:val="sl-SI"/>
        </w:rPr>
        <w:t xml:space="preserve"> </w:t>
      </w:r>
      <w:r w:rsidR="00460DFC">
        <w:rPr>
          <w:lang w:val="sl-SI"/>
        </w:rPr>
        <w:softHyphen/>
      </w:r>
      <w:r w:rsidR="00FA0905">
        <w:rPr>
          <w:rFonts w:cs="Arial"/>
          <w:lang w:val="sl-SI"/>
        </w:rPr>
        <w:t>‒</w:t>
      </w:r>
      <w:r w:rsidR="00F23770">
        <w:rPr>
          <w:lang w:val="sl-SI"/>
        </w:rPr>
        <w:t xml:space="preserve"> financirali izvajanje nalog po Uredbi 2022/2065/EU. </w:t>
      </w:r>
      <w:r w:rsidR="00460DFC">
        <w:rPr>
          <w:lang w:val="sl-SI"/>
        </w:rPr>
        <w:t xml:space="preserve">Glede 11. in 17. člena predloga zakona pa </w:t>
      </w:r>
      <w:r w:rsidR="00FA0905">
        <w:rPr>
          <w:lang w:val="sl-SI"/>
        </w:rPr>
        <w:t>poudarja</w:t>
      </w:r>
      <w:r w:rsidR="00460DFC">
        <w:rPr>
          <w:lang w:val="sl-SI"/>
        </w:rPr>
        <w:t xml:space="preserve">, da </w:t>
      </w:r>
      <w:r w:rsidR="00F23770">
        <w:rPr>
          <w:lang w:val="sl-SI"/>
        </w:rPr>
        <w:t>pozdravlja določil</w:t>
      </w:r>
      <w:r w:rsidR="00460DFC">
        <w:rPr>
          <w:lang w:val="sl-SI"/>
        </w:rPr>
        <w:t>a</w:t>
      </w:r>
      <w:r w:rsidR="00F23770">
        <w:rPr>
          <w:lang w:val="sl-SI"/>
        </w:rPr>
        <w:t xml:space="preserve">, da je za začasno omejitev dostopa ter za postopek za odstranitev nezakonite vsebine pristojno sodišče, saj je navedeno v skladu z 268. členom ZEKom-2. Sklepno v svojih pripombah doda, da meni, da lahko o nezakonitosti spletnih vsebin v Republiki Sloveniji odločajo le pristojna sodišča in da odločitev ni prepuščena arbitrarnosti upravnih organov. </w:t>
      </w:r>
    </w:p>
    <w:p w:rsidR="000E14EB" w:rsidRDefault="000E14EB" w:rsidP="00694DC1">
      <w:pPr>
        <w:spacing w:line="240" w:lineRule="atLeast"/>
        <w:jc w:val="both"/>
        <w:rPr>
          <w:iCs/>
          <w:szCs w:val="20"/>
          <w:lang w:val="sl-SI"/>
        </w:rPr>
      </w:pPr>
    </w:p>
    <w:p w:rsidR="00416522" w:rsidRDefault="00416522" w:rsidP="00694DC1">
      <w:pPr>
        <w:spacing w:line="240" w:lineRule="atLeast"/>
        <w:jc w:val="both"/>
        <w:rPr>
          <w:iCs/>
          <w:szCs w:val="20"/>
          <w:lang w:val="sl-SI"/>
        </w:rPr>
      </w:pPr>
    </w:p>
    <w:p w:rsidR="000E14EB" w:rsidRPr="007B4D9B" w:rsidRDefault="00026132" w:rsidP="00694DC1">
      <w:pPr>
        <w:spacing w:line="240" w:lineRule="atLeast"/>
        <w:jc w:val="both"/>
        <w:rPr>
          <w:rFonts w:eastAsiaTheme="minorHAnsi"/>
          <w:b/>
          <w:bCs/>
          <w:lang w:val="sl-SI"/>
        </w:rPr>
      </w:pPr>
      <w:r>
        <w:rPr>
          <w:rFonts w:eastAsiaTheme="minorHAnsi"/>
          <w:b/>
          <w:bCs/>
          <w:lang w:val="sl-SI"/>
        </w:rPr>
        <w:t>Arnes oziroma Register.si</w:t>
      </w:r>
      <w:r w:rsidR="00042EC3">
        <w:rPr>
          <w:rFonts w:eastAsiaTheme="minorHAnsi"/>
          <w:b/>
          <w:bCs/>
          <w:lang w:val="sl-SI"/>
        </w:rPr>
        <w:t>:</w:t>
      </w:r>
    </w:p>
    <w:p w:rsidR="000E14EB" w:rsidRPr="001E21A6" w:rsidRDefault="000E14EB" w:rsidP="00694DC1">
      <w:pPr>
        <w:spacing w:line="240" w:lineRule="atLeast"/>
        <w:jc w:val="both"/>
        <w:rPr>
          <w:lang w:val="sl-SI"/>
        </w:rPr>
      </w:pPr>
      <w:r w:rsidRPr="000D7AFC">
        <w:rPr>
          <w:lang w:val="sl-SI"/>
        </w:rPr>
        <w:t xml:space="preserve">Register.si </w:t>
      </w:r>
      <w:r>
        <w:rPr>
          <w:lang w:val="sl-SI"/>
        </w:rPr>
        <w:t xml:space="preserve">v zvezi s </w:t>
      </w:r>
      <w:r w:rsidR="005C11FC">
        <w:rPr>
          <w:lang w:val="sl-SI"/>
        </w:rPr>
        <w:t xml:space="preserve">17. členom predloga zakona </w:t>
      </w:r>
      <w:r w:rsidR="00FA0905">
        <w:rPr>
          <w:lang w:val="sl-SI"/>
        </w:rPr>
        <w:t>poudarja</w:t>
      </w:r>
      <w:r>
        <w:rPr>
          <w:lang w:val="sl-SI"/>
        </w:rPr>
        <w:t xml:space="preserve">, da je </w:t>
      </w:r>
      <w:r w:rsidRPr="008542F5">
        <w:rPr>
          <w:lang w:val="sl-SI"/>
        </w:rPr>
        <w:t>odstranjevanje nezakonitih vsebin z interneta edini učinkovit način za uspešno preprečevanje dostopa do njih. Dva subjekta, ki imata neposreden dostop do vsebine ali naprave, na kateri je shranjena vsebina, sta ponudnik vsebine in ponudnik gostovanja in je tako najprej treba vzpostaviti stik z njima. Če naključni uporabnik zasledi nezaželeno, zlonamerno ali celo nezakonito spletno vsebino, se priporoča, da se najprej vzpostavi stik s ponudnikom vsebine oziroma nosilcem domene (ta je lahko obenem ponudnik vsebine ali pa je s slednjim lahko v tesnem stiku), ki lahko sporno vsebino odstrani ali prilagodi. Kontaktni podatki nosilca domene so v skladu z zakonodajo o varstvu osebnih podatkov javno dostopni v iskalniku WHOIS. Če s ponudnikom vsebine ni mogoče stopiti v stik (ker je ta iz tujine ali pa je neodziven), je naslednji ustrezen naslovnik zahteve za umik sporne vsebine njegov ponudnik storitev gostiteljstva, ki lahko sporno vsebino odstrani s svojih strežnikov ali znotraj njegove infrastrukture učinkovito prepreči dostop do vsebine. Glede na strožje obveznosti in mehanizme, ki so z Uredbo 2022/2065/EU doletele velike platforme, je pričakovati, da se bo večina sporov razrešila že na tej stopnji, in sicer brez grobih posegov v internet.</w:t>
      </w:r>
      <w:r>
        <w:rPr>
          <w:lang w:val="sl-SI"/>
        </w:rPr>
        <w:t xml:space="preserve"> Problematično pa postane, kadar ponudnik vsebine in uporabnik spleta nista podrejena isti nacionalni zakonodaji, poleg tega </w:t>
      </w:r>
      <w:r w:rsidR="00FA0905">
        <w:rPr>
          <w:lang w:val="sl-SI"/>
        </w:rPr>
        <w:t>j</w:t>
      </w:r>
      <w:r>
        <w:rPr>
          <w:lang w:val="sl-SI"/>
        </w:rPr>
        <w:t xml:space="preserve">e lahko tudi gostitelj vsebine v tretji državi z lastno zakonodajo, moralo in definicijami (ne)zakonitosti in v teh primerih se zdi, da so najboljši naslov za ukrepanje različni </w:t>
      </w:r>
      <w:r>
        <w:rPr>
          <w:lang w:val="sl-SI"/>
        </w:rPr>
        <w:lastRenderedPageBreak/>
        <w:t xml:space="preserve">ponudniki posredniških storitev, čeprav njihovo ravnanje običajno ni nezakonito, saj so dostopni, odzivni in imajo tehnične zmožnosti za omejevanje kršitev, kar pomeni, da lahko odstranijo vsebino in/ali blokirajo kršitelje. </w:t>
      </w:r>
      <w:r w:rsidRPr="008542F5">
        <w:rPr>
          <w:lang w:val="sl-SI"/>
        </w:rPr>
        <w:t xml:space="preserve">Že </w:t>
      </w:r>
      <w:r w:rsidR="00FA0905">
        <w:rPr>
          <w:lang w:val="sl-SI"/>
        </w:rPr>
        <w:t>zaradi tega</w:t>
      </w:r>
      <w:r w:rsidRPr="008542F5">
        <w:rPr>
          <w:lang w:val="sl-SI"/>
        </w:rPr>
        <w:t xml:space="preserve"> v celoti podpira</w:t>
      </w:r>
      <w:r w:rsidR="00460DFC">
        <w:rPr>
          <w:lang w:val="sl-SI"/>
        </w:rPr>
        <w:t>j</w:t>
      </w:r>
      <w:r w:rsidRPr="008542F5">
        <w:rPr>
          <w:lang w:val="sl-SI"/>
        </w:rPr>
        <w:t xml:space="preserve">o </w:t>
      </w:r>
      <w:r w:rsidR="00460DFC">
        <w:rPr>
          <w:lang w:val="sl-SI"/>
        </w:rPr>
        <w:t>rešitev iz predloga zakona</w:t>
      </w:r>
      <w:r w:rsidRPr="008542F5">
        <w:rPr>
          <w:lang w:val="sl-SI"/>
        </w:rPr>
        <w:t>, da je za odločanje o odstranjevanju nezakonitih spletnih vsebin z ukrepanjem pri ponudnikih posredniških storitev primernejša sodna pristojnost</w:t>
      </w:r>
      <w:r w:rsidRPr="00BE6B67">
        <w:rPr>
          <w:lang w:val="sl-SI"/>
        </w:rPr>
        <w:t>. Dodatno pojasnjuje</w:t>
      </w:r>
      <w:r w:rsidR="00460DFC" w:rsidRPr="00BE6B67">
        <w:rPr>
          <w:lang w:val="sl-SI"/>
        </w:rPr>
        <w:t>jo</w:t>
      </w:r>
      <w:r w:rsidRPr="00BE6B67">
        <w:rPr>
          <w:lang w:val="sl-SI"/>
        </w:rPr>
        <w:t xml:space="preserve">, da ukrepi na ravni </w:t>
      </w:r>
      <w:r w:rsidR="00BE6B67" w:rsidRPr="00BE6B67">
        <w:rPr>
          <w:lang w:val="sl-SI"/>
        </w:rPr>
        <w:t xml:space="preserve">sistema domenskih imen (DNS), </w:t>
      </w:r>
      <w:r w:rsidRPr="00BE6B67">
        <w:rPr>
          <w:lang w:val="sl-SI"/>
        </w:rPr>
        <w:t xml:space="preserve">med katere </w:t>
      </w:r>
      <w:r w:rsidR="00FA0905">
        <w:rPr>
          <w:lang w:val="sl-SI"/>
        </w:rPr>
        <w:t>spadajo</w:t>
      </w:r>
      <w:r w:rsidR="00FA0905" w:rsidRPr="00BE6B67">
        <w:rPr>
          <w:lang w:val="sl-SI"/>
        </w:rPr>
        <w:t xml:space="preserve"> </w:t>
      </w:r>
      <w:r w:rsidRPr="00BE6B67">
        <w:rPr>
          <w:lang w:val="sl-SI"/>
        </w:rPr>
        <w:t xml:space="preserve">ukrepi iz predlaganega drugega odstavka 17. člena </w:t>
      </w:r>
      <w:r w:rsidR="00460DFC" w:rsidRPr="00BE6B67">
        <w:rPr>
          <w:lang w:val="sl-SI"/>
        </w:rPr>
        <w:t>predloga zakona</w:t>
      </w:r>
      <w:r w:rsidR="00BE6B67" w:rsidRPr="00BE6B67">
        <w:rPr>
          <w:lang w:val="sl-SI"/>
        </w:rPr>
        <w:t>,</w:t>
      </w:r>
      <w:r w:rsidRPr="00BE6B67">
        <w:rPr>
          <w:lang w:val="sl-SI"/>
        </w:rPr>
        <w:t xml:space="preserve"> grobo posegajo v osnovno strukturo interneta in stabilnost DNS</w:t>
      </w:r>
      <w:r w:rsidR="00460DFC" w:rsidRPr="00BE6B67">
        <w:rPr>
          <w:lang w:val="sl-SI"/>
        </w:rPr>
        <w:t>, z</w:t>
      </w:r>
      <w:r w:rsidRPr="00BE6B67">
        <w:rPr>
          <w:lang w:val="sl-SI"/>
        </w:rPr>
        <w:t xml:space="preserve">ato morajo biti </w:t>
      </w:r>
      <w:r w:rsidR="00460DFC" w:rsidRPr="00BE6B67">
        <w:rPr>
          <w:lang w:val="sl-SI"/>
        </w:rPr>
        <w:t>ukrep</w:t>
      </w:r>
      <w:r w:rsidRPr="00BE6B67">
        <w:rPr>
          <w:lang w:val="sl-SI"/>
        </w:rPr>
        <w:t>i na ravni DNS vedno določeni kot skrajna možnost, kadar so izčrpani drugi milejši in iz nekaterih vidikov učinkovitejši ukrepi.</w:t>
      </w:r>
      <w:r>
        <w:rPr>
          <w:lang w:val="sl-SI"/>
        </w:rPr>
        <w:t xml:space="preserve"> </w:t>
      </w:r>
      <w:r w:rsidRPr="006A0356">
        <w:rPr>
          <w:lang w:val="sl-SI"/>
        </w:rPr>
        <w:t>Čeprav razne blokade in preusmeritve domen v praksi niso nič novega, je glavna težava v tem, da so v nasprotju z osnovno idejo interneta, ki kot globalni sistem v principu deluje na enak način za vse in povsod. S pravnega stališča pa je omejevanje dostopa do spletne vsebine z ukrepanjem pri ponudnikih posredniških storitev problematično zlasti zaradi potencialnih posegov v človekove pravice, povezane z internetom. Po mnenju</w:t>
      </w:r>
      <w:r w:rsidR="00460DFC">
        <w:rPr>
          <w:lang w:val="sl-SI"/>
        </w:rPr>
        <w:t xml:space="preserve"> registra tudi z vidika 37. in 39. člena Ustave RS</w:t>
      </w:r>
      <w:r w:rsidRPr="006A0356">
        <w:rPr>
          <w:lang w:val="sl-SI"/>
        </w:rPr>
        <w:t xml:space="preserve"> ne bi bilo sprejemljivo</w:t>
      </w:r>
      <w:r w:rsidR="00460DFC">
        <w:rPr>
          <w:lang w:val="sl-SI"/>
        </w:rPr>
        <w:t xml:space="preserve">, </w:t>
      </w:r>
      <w:r w:rsidRPr="006A0356">
        <w:rPr>
          <w:lang w:val="sl-SI"/>
        </w:rPr>
        <w:t>da bi nadzorni (izvršilni) organi samostojno odločali o posegih v svobodo izražanja ali pa pravico do komunikacijske zasebnosti. Naloga zakonodajalca je zagotoviti, da bodo posegi na ravni DNS dejansko upravičeni, sorazmerni teži kršitve, ustrezno časovno omejeni ter postavljeni v ustrezen enoten pravni okvir z gradiranim pristopom odrejanja ukrepov ter bo</w:t>
      </w:r>
      <w:r w:rsidR="00FA0905">
        <w:rPr>
          <w:lang w:val="sl-SI"/>
        </w:rPr>
        <w:t>do</w:t>
      </w:r>
      <w:r w:rsidRPr="006A0356">
        <w:rPr>
          <w:lang w:val="sl-SI"/>
        </w:rPr>
        <w:t xml:space="preserve"> nedvoum</w:t>
      </w:r>
      <w:r w:rsidR="00FA0905">
        <w:rPr>
          <w:lang w:val="sl-SI"/>
        </w:rPr>
        <w:t>ni</w:t>
      </w:r>
      <w:r w:rsidRPr="006A0356">
        <w:rPr>
          <w:lang w:val="sl-SI"/>
        </w:rPr>
        <w:t xml:space="preserve"> za vse vpletene subjekte.</w:t>
      </w:r>
    </w:p>
    <w:p w:rsidR="00460DFC" w:rsidRDefault="00460DFC" w:rsidP="00694DC1">
      <w:pPr>
        <w:spacing w:line="240" w:lineRule="atLeast"/>
        <w:jc w:val="both"/>
        <w:rPr>
          <w:color w:val="FF0000"/>
          <w:lang w:val="sl-SI"/>
        </w:rPr>
      </w:pPr>
    </w:p>
    <w:p w:rsidR="000E14EB" w:rsidRDefault="000E14EB" w:rsidP="00694DC1">
      <w:pPr>
        <w:spacing w:line="240" w:lineRule="atLeast"/>
        <w:jc w:val="both"/>
        <w:rPr>
          <w:lang w:val="sl-SI"/>
        </w:rPr>
      </w:pPr>
      <w:r>
        <w:rPr>
          <w:lang w:val="sl-SI"/>
        </w:rPr>
        <w:t xml:space="preserve">V nadaljevanju v zvezi z drugim odstavkom 17. člena </w:t>
      </w:r>
      <w:r w:rsidR="00FF4423">
        <w:rPr>
          <w:lang w:val="sl-SI"/>
        </w:rPr>
        <w:t>predloga zakona R</w:t>
      </w:r>
      <w:r>
        <w:rPr>
          <w:lang w:val="sl-SI"/>
        </w:rPr>
        <w:t>egister.si opozarja, da bi glede na trenuten predlog sodišče lahko izbiralo med štirimi zakonsko predvidenimi ukrepi, ki bi jih lahko naložilo ponudnikom storitev gostovanja, ponudnikom storitev izključnega prenosa ter registrom ali registrarjem domen</w:t>
      </w:r>
      <w:r w:rsidR="00FA0905">
        <w:rPr>
          <w:lang w:val="sl-SI"/>
        </w:rPr>
        <w:t xml:space="preserve">. Prav tako </w:t>
      </w:r>
      <w:r>
        <w:rPr>
          <w:lang w:val="sl-SI"/>
        </w:rPr>
        <w:t xml:space="preserve">opozarja, da se odstranitev kršečih vsebin obravnava v strogem zaporedju ter da je pred odreditvijo ukrepa izbrisa domene priporočljivo (ali že kar nujno), da sodišče izčrpa druge razumne, učinkovitejše in sorazmerne možnosti za dosego cilja, kot npr. odredi odstranitev vsebine ponudniku vsebine in v drugem koraku ponudniku storitev gostovanja, ki so bližje vsebinam na spletnih straneh in lahko bolj ciljno nadzorujejo dostop do njih. Glede na navedeno tako predlaga, da se ukrepi za odstranitev nezakonitih vsebin najprej naložijo ponudnikom spletnih storitev, ki so bližje vsebini spletnih strani (zlasti ponudnikom gostovanja), šele v skrajnih primerih pa naj se ukrepi nanašajo na Register.si in registrarje. Kot sklepno pa predlaga, naj se v predlogu zakona določi, da naj se izbris domene odredi le tedaj, ko se kršitve ne da preprečiti z nobenim drugim ukrepom iz 17. člena </w:t>
      </w:r>
      <w:r w:rsidR="00FF4423">
        <w:rPr>
          <w:lang w:val="sl-SI"/>
        </w:rPr>
        <w:t>predloga</w:t>
      </w:r>
      <w:r>
        <w:rPr>
          <w:lang w:val="sl-SI"/>
        </w:rPr>
        <w:t xml:space="preserve"> zakona.</w:t>
      </w:r>
      <w:r w:rsidR="00250ADD">
        <w:rPr>
          <w:lang w:val="sl-SI"/>
        </w:rPr>
        <w:t xml:space="preserve"> </w:t>
      </w:r>
    </w:p>
    <w:p w:rsidR="00721B97" w:rsidRDefault="00460DFC" w:rsidP="00694DC1">
      <w:pPr>
        <w:spacing w:line="240" w:lineRule="atLeast"/>
        <w:jc w:val="both"/>
        <w:rPr>
          <w:color w:val="FF0000"/>
          <w:lang w:val="sl-SI"/>
        </w:rPr>
      </w:pPr>
      <w:r w:rsidRPr="00460DFC">
        <w:rPr>
          <w:color w:val="FF0000"/>
          <w:lang w:val="sl-SI"/>
        </w:rPr>
        <w:t xml:space="preserve"> </w:t>
      </w:r>
    </w:p>
    <w:p w:rsidR="00460DFC" w:rsidRDefault="007B5058" w:rsidP="00694DC1">
      <w:pPr>
        <w:spacing w:line="240" w:lineRule="atLeast"/>
        <w:jc w:val="both"/>
        <w:rPr>
          <w:color w:val="FF0000"/>
          <w:lang w:val="sl-SI"/>
        </w:rPr>
      </w:pPr>
      <w:r>
        <w:rPr>
          <w:lang w:val="sl-SI"/>
        </w:rPr>
        <w:t>V</w:t>
      </w:r>
      <w:r w:rsidR="005C11FC" w:rsidRPr="005C11FC">
        <w:rPr>
          <w:lang w:val="sl-SI"/>
        </w:rPr>
        <w:t xml:space="preserve"> zvezi s </w:t>
      </w:r>
      <w:r w:rsidR="00FF4423">
        <w:rPr>
          <w:lang w:val="sl-SI"/>
        </w:rPr>
        <w:t xml:space="preserve">povzetimi </w:t>
      </w:r>
      <w:r w:rsidR="005C11FC" w:rsidRPr="005C11FC">
        <w:rPr>
          <w:lang w:val="sl-SI"/>
        </w:rPr>
        <w:t>pripomb</w:t>
      </w:r>
      <w:r w:rsidR="00FF4423">
        <w:rPr>
          <w:lang w:val="sl-SI"/>
        </w:rPr>
        <w:t>ami</w:t>
      </w:r>
      <w:r w:rsidR="005C11FC" w:rsidRPr="005C11FC">
        <w:rPr>
          <w:lang w:val="sl-SI"/>
        </w:rPr>
        <w:t xml:space="preserve"> </w:t>
      </w:r>
      <w:r w:rsidR="00FF4423">
        <w:rPr>
          <w:lang w:val="sl-SI"/>
        </w:rPr>
        <w:t>R</w:t>
      </w:r>
      <w:r w:rsidR="005C11FC" w:rsidRPr="005C11FC">
        <w:rPr>
          <w:lang w:val="sl-SI"/>
        </w:rPr>
        <w:t>egistra.si</w:t>
      </w:r>
      <w:r w:rsidR="005C11FC">
        <w:rPr>
          <w:lang w:val="sl-SI"/>
        </w:rPr>
        <w:t xml:space="preserve"> pojasnjuje</w:t>
      </w:r>
      <w:r>
        <w:rPr>
          <w:lang w:val="sl-SI"/>
        </w:rPr>
        <w:t>mo</w:t>
      </w:r>
      <w:r w:rsidR="005C11FC">
        <w:rPr>
          <w:lang w:val="sl-SI"/>
        </w:rPr>
        <w:t xml:space="preserve">, da je </w:t>
      </w:r>
      <w:r w:rsidR="00721B97" w:rsidRPr="008542F5">
        <w:rPr>
          <w:lang w:val="sl-SI"/>
        </w:rPr>
        <w:t xml:space="preserve">določba </w:t>
      </w:r>
      <w:r w:rsidR="00721B97">
        <w:rPr>
          <w:lang w:val="sl-SI"/>
        </w:rPr>
        <w:t xml:space="preserve">drugega </w:t>
      </w:r>
      <w:r w:rsidR="005C11FC">
        <w:rPr>
          <w:lang w:val="sl-SI"/>
        </w:rPr>
        <w:t xml:space="preserve">odstavka 17. člena predloga zakona </w:t>
      </w:r>
      <w:r w:rsidR="00721B97" w:rsidRPr="008542F5">
        <w:rPr>
          <w:lang w:val="sl-SI"/>
        </w:rPr>
        <w:t>predvidena za razreševanje kompleksnejših primerov, ko okoliščine primera zahtevajo ukrepanje na strani tretjih subjektov, ki pa niso neposredni kršitelji (ponudniki storitev gostovanja, izključnega prenosa, registri in registrarji domen).</w:t>
      </w:r>
      <w:r w:rsidR="00FF4423">
        <w:rPr>
          <w:lang w:val="sl-SI"/>
        </w:rPr>
        <w:t xml:space="preserve"> Glede zahtev</w:t>
      </w:r>
      <w:r w:rsidR="00B47283">
        <w:rPr>
          <w:lang w:val="sl-SI"/>
        </w:rPr>
        <w:t>e</w:t>
      </w:r>
      <w:r w:rsidR="00FF4423">
        <w:rPr>
          <w:lang w:val="sl-SI"/>
        </w:rPr>
        <w:t xml:space="preserve"> po ureditvi </w:t>
      </w:r>
      <w:r w:rsidR="00B47283">
        <w:rPr>
          <w:lang w:val="sl-SI"/>
        </w:rPr>
        <w:t xml:space="preserve">ukrepov na način, da morajo biti sorazmerni kršitvi, ministrstvo pojasnjuje, da je načelo sorazmernosti urejeno v </w:t>
      </w:r>
      <w:r w:rsidR="006926F2">
        <w:rPr>
          <w:lang w:val="sl-SI"/>
        </w:rPr>
        <w:t xml:space="preserve">– </w:t>
      </w:r>
      <w:r w:rsidR="009138FF">
        <w:rPr>
          <w:lang w:val="sl-SI"/>
        </w:rPr>
        <w:t xml:space="preserve">po novem </w:t>
      </w:r>
      <w:r w:rsidR="006926F2">
        <w:rPr>
          <w:lang w:val="sl-SI"/>
        </w:rPr>
        <w:t xml:space="preserve">– šestem </w:t>
      </w:r>
      <w:r w:rsidR="00B47283">
        <w:rPr>
          <w:lang w:val="sl-SI"/>
        </w:rPr>
        <w:t>odstavku predmetnega člena. V zvezi s pripombami, ki se nanašajo na gradiran pristop pri odrejanju ukrepov za odstranjevanje in oteževanje dostopa do ne</w:t>
      </w:r>
      <w:r w:rsidR="00B47283" w:rsidRPr="00BC5877">
        <w:rPr>
          <w:lang w:val="sl-SI"/>
        </w:rPr>
        <w:t xml:space="preserve">zakonitih </w:t>
      </w:r>
      <w:r w:rsidR="00BC5877">
        <w:rPr>
          <w:iCs/>
          <w:szCs w:val="20"/>
          <w:lang w:val="sl-SI"/>
        </w:rPr>
        <w:t>spletnih vsebin ter da mora biti izbris domene predviden le kot skrajni ukrep, ministrstvo pojasnjuje, da se s temi pomisleki strinja</w:t>
      </w:r>
      <w:r w:rsidR="00BC5877" w:rsidRPr="00EC4F26">
        <w:rPr>
          <w:iCs/>
          <w:szCs w:val="20"/>
          <w:lang w:val="sl-SI"/>
        </w:rPr>
        <w:t>. Skladno s predlogi je tudi dopolnjen</w:t>
      </w:r>
      <w:r w:rsidR="006926F2">
        <w:rPr>
          <w:iCs/>
          <w:szCs w:val="20"/>
          <w:lang w:val="sl-SI"/>
        </w:rPr>
        <w:t>a obrazložitev člena.</w:t>
      </w:r>
      <w:r w:rsidR="00BC5877" w:rsidRPr="00EC4F26">
        <w:rPr>
          <w:iCs/>
          <w:szCs w:val="20"/>
          <w:lang w:val="sl-SI"/>
        </w:rPr>
        <w:t xml:space="preserve"> </w:t>
      </w:r>
    </w:p>
    <w:p w:rsidR="00F23770" w:rsidRPr="00CC14BC" w:rsidRDefault="00F23770" w:rsidP="00694DC1">
      <w:pPr>
        <w:spacing w:line="240" w:lineRule="atLeast"/>
        <w:jc w:val="both"/>
        <w:rPr>
          <w:color w:val="FF0000"/>
          <w:lang w:val="sl-SI"/>
        </w:rPr>
      </w:pPr>
    </w:p>
    <w:p w:rsidR="00035A3C" w:rsidRDefault="00035A3C" w:rsidP="00694DC1">
      <w:pPr>
        <w:spacing w:line="240" w:lineRule="atLeast"/>
        <w:jc w:val="both"/>
        <w:rPr>
          <w:lang w:val="sl-SI"/>
        </w:rPr>
      </w:pPr>
      <w:r>
        <w:rPr>
          <w:lang w:val="sl-SI"/>
        </w:rPr>
        <w:t xml:space="preserve">Glede izražene skrbi Arnesa, </w:t>
      </w:r>
      <w:r w:rsidRPr="00226722">
        <w:rPr>
          <w:lang w:val="sl-SI"/>
        </w:rPr>
        <w:t xml:space="preserve">da besedilo </w:t>
      </w:r>
      <w:r w:rsidR="00293092">
        <w:rPr>
          <w:lang w:val="sl-SI"/>
        </w:rPr>
        <w:t>druge</w:t>
      </w:r>
      <w:r w:rsidRPr="00226722">
        <w:rPr>
          <w:lang w:val="sl-SI"/>
        </w:rPr>
        <w:t xml:space="preserve"> alineje </w:t>
      </w:r>
      <w:r>
        <w:rPr>
          <w:lang w:val="sl-SI"/>
        </w:rPr>
        <w:t>drugega odstavka</w:t>
      </w:r>
      <w:r w:rsidRPr="00226722">
        <w:rPr>
          <w:lang w:val="sl-SI"/>
        </w:rPr>
        <w:t xml:space="preserve"> 17. člena predloga</w:t>
      </w:r>
      <w:r w:rsidR="00250ADD">
        <w:rPr>
          <w:lang w:val="sl-SI"/>
        </w:rPr>
        <w:t xml:space="preserve"> </w:t>
      </w:r>
      <w:r w:rsidRPr="00226722">
        <w:rPr>
          <w:lang w:val="sl-SI"/>
        </w:rPr>
        <w:t>sodišč</w:t>
      </w:r>
      <w:r>
        <w:rPr>
          <w:lang w:val="sl-SI"/>
        </w:rPr>
        <w:t>u</w:t>
      </w:r>
      <w:r w:rsidRPr="00226722">
        <w:rPr>
          <w:lang w:val="sl-SI"/>
        </w:rPr>
        <w:t xml:space="preserve"> omogoča izdajo odredbe, ki je lahko tehnično prezahtevna in nevzdržna za ponudnike izključnega prenosa</w:t>
      </w:r>
      <w:r>
        <w:rPr>
          <w:lang w:val="sl-SI"/>
        </w:rPr>
        <w:t xml:space="preserve">, pojasnjujemo, da </w:t>
      </w:r>
      <w:r w:rsidR="004D39E6">
        <w:rPr>
          <w:lang w:val="sl-SI"/>
        </w:rPr>
        <w:t xml:space="preserve">je </w:t>
      </w:r>
      <w:r>
        <w:rPr>
          <w:lang w:val="sl-SI"/>
        </w:rPr>
        <w:t xml:space="preserve">predlog zakona v tem delu povzet po ureditvi iz </w:t>
      </w:r>
      <w:r w:rsidRPr="00226722">
        <w:rPr>
          <w:lang w:val="sl-SI"/>
        </w:rPr>
        <w:t>ZIUIZVP</w:t>
      </w:r>
      <w:r>
        <w:rPr>
          <w:lang w:val="sl-SI"/>
        </w:rPr>
        <w:t xml:space="preserve">. Podrobneje urejanje navedenega pa bi po mnenju ministrstva preseglo zakonsko normativo. </w:t>
      </w:r>
    </w:p>
    <w:p w:rsidR="00226722" w:rsidRDefault="00226722" w:rsidP="00694DC1">
      <w:pPr>
        <w:spacing w:line="240" w:lineRule="atLeast"/>
        <w:jc w:val="both"/>
        <w:rPr>
          <w:lang w:val="sl-SI"/>
        </w:rPr>
      </w:pPr>
    </w:p>
    <w:p w:rsidR="00416522" w:rsidRDefault="00416522" w:rsidP="00694DC1">
      <w:pPr>
        <w:spacing w:line="240" w:lineRule="atLeast"/>
        <w:jc w:val="both"/>
        <w:rPr>
          <w:lang w:val="sl-SI"/>
        </w:rPr>
      </w:pPr>
    </w:p>
    <w:p w:rsidR="000E14EB" w:rsidRDefault="000E14EB" w:rsidP="00694DC1">
      <w:pPr>
        <w:spacing w:line="240" w:lineRule="atLeast"/>
        <w:jc w:val="both"/>
        <w:rPr>
          <w:b/>
          <w:bCs/>
          <w:lang w:val="sl-SI"/>
        </w:rPr>
      </w:pPr>
      <w:r w:rsidRPr="004B057A">
        <w:rPr>
          <w:b/>
          <w:bCs/>
          <w:lang w:val="sl-SI"/>
        </w:rPr>
        <w:t>I</w:t>
      </w:r>
      <w:r>
        <w:rPr>
          <w:b/>
          <w:bCs/>
          <w:lang w:val="sl-SI"/>
        </w:rPr>
        <w:t>nformacijski pooblaščenec</w:t>
      </w:r>
      <w:r w:rsidRPr="004B057A">
        <w:rPr>
          <w:b/>
          <w:bCs/>
          <w:lang w:val="sl-SI"/>
        </w:rPr>
        <w:t>:</w:t>
      </w:r>
    </w:p>
    <w:p w:rsidR="000E14EB" w:rsidRDefault="000E14EB" w:rsidP="00694DC1">
      <w:pPr>
        <w:spacing w:line="240" w:lineRule="atLeast"/>
        <w:jc w:val="both"/>
        <w:rPr>
          <w:lang w:val="sl-SI"/>
        </w:rPr>
      </w:pPr>
      <w:r>
        <w:rPr>
          <w:lang w:val="sl-SI"/>
        </w:rPr>
        <w:t>IP</w:t>
      </w:r>
      <w:r w:rsidR="00DD4A13">
        <w:rPr>
          <w:lang w:val="sl-SI"/>
        </w:rPr>
        <w:t xml:space="preserve"> </w:t>
      </w:r>
      <w:r>
        <w:rPr>
          <w:lang w:val="sl-SI"/>
        </w:rPr>
        <w:t xml:space="preserve">v svojih pripombah </w:t>
      </w:r>
      <w:r w:rsidR="004D39E6">
        <w:rPr>
          <w:lang w:val="sl-SI"/>
        </w:rPr>
        <w:t>poudari</w:t>
      </w:r>
      <w:r>
        <w:rPr>
          <w:lang w:val="sl-SI"/>
        </w:rPr>
        <w:t xml:space="preserve">, da se Uredba 2022/2065/EU na več mestih prepleta z določbami zakonodaje o varstvu osebnih podatkov, predvsem Uredbe (EU) 2016/679 Evropskega parlamenta in Sveta z dne 27. aprila 2016 o varstvu posameznikov pri obdelavi osebnih podatkov in o prostem pretoku takih podatkov ter razveljavitvi Direktive 95/46/ES (v nadaljevanju: </w:t>
      </w:r>
      <w:r w:rsidRPr="00B36097">
        <w:rPr>
          <w:i/>
          <w:iCs/>
          <w:lang w:val="sl-SI"/>
        </w:rPr>
        <w:t>Splošna uredba</w:t>
      </w:r>
      <w:r>
        <w:rPr>
          <w:lang w:val="sl-SI"/>
        </w:rPr>
        <w:t xml:space="preserve">). V zvezi s tem IP pripomni, da v predlogu zakona manjka sklic na področje varstva </w:t>
      </w:r>
      <w:r>
        <w:rPr>
          <w:lang w:val="sl-SI"/>
        </w:rPr>
        <w:lastRenderedPageBreak/>
        <w:t xml:space="preserve">osebnih podatkov ali na vlogo IP. Prepletanje pristojnosti IP na podlagi Splošne uredbe in pristojnosti Agencije na podlagi DSA bi lahko, ob nejasni določitvi razmerja med njima v predlogu zakona, okrnilo pravno varnost in negativno vplivalo na raven varstva osebnih podatkov. IP v nadaljevanju konkretneje </w:t>
      </w:r>
      <w:r w:rsidR="004D39E6">
        <w:rPr>
          <w:lang w:val="sl-SI"/>
        </w:rPr>
        <w:t xml:space="preserve">omenja </w:t>
      </w:r>
      <w:r>
        <w:rPr>
          <w:lang w:val="sl-SI"/>
        </w:rPr>
        <w:t xml:space="preserve">specifike členov 26, 27 in 28 Uredbe 2022/2065/EU </w:t>
      </w:r>
      <w:r w:rsidR="004D39E6">
        <w:rPr>
          <w:lang w:val="sl-SI"/>
        </w:rPr>
        <w:t xml:space="preserve">ter </w:t>
      </w:r>
      <w:r>
        <w:rPr>
          <w:lang w:val="sl-SI"/>
        </w:rPr>
        <w:t>v zvezi z njimi navaja, da je zaradi tesne povezanosti s Splošno uredbo nujno, da je nadzor nad izvajanjem Uredbe 2022/2065/EU usklajen glede na določbe Splošne uredbe. IP na izpostavljene teme, kot so profiliranje, obdelava občutljivih podatkov, obveščanje o obdelavi osebnih podatkov itd.)</w:t>
      </w:r>
      <w:r w:rsidR="004D39E6">
        <w:rPr>
          <w:lang w:val="sl-SI"/>
        </w:rPr>
        <w:t>,</w:t>
      </w:r>
      <w:r>
        <w:rPr>
          <w:lang w:val="sl-SI"/>
        </w:rPr>
        <w:t xml:space="preserve"> že izvaja nadzore pri različnih zavezancih, izdajajo priporočila in smernice, usklajene tudi na ravni evropskega odbora za varstvo osebnih podatkov. Kolikor bi nova ureditev pomenila, da na enako temo (npr. glede obdelave podatkov otrok za namen vedenjskega oglaševanja) nadzor pri večini zavezancev izvaja IP in pri ponudnikih, ki jih zavezuje</w:t>
      </w:r>
      <w:r w:rsidRPr="00E173F7">
        <w:rPr>
          <w:lang w:val="sl-SI"/>
        </w:rPr>
        <w:t xml:space="preserve"> </w:t>
      </w:r>
      <w:r>
        <w:rPr>
          <w:lang w:val="sl-SI"/>
        </w:rPr>
        <w:t xml:space="preserve">Uredba 2022/2065/EU, drug organ (glede na predlog zakona </w:t>
      </w:r>
      <w:r w:rsidR="004D39E6">
        <w:rPr>
          <w:lang w:val="sl-SI"/>
        </w:rPr>
        <w:t>a</w:t>
      </w:r>
      <w:r>
        <w:rPr>
          <w:lang w:val="sl-SI"/>
        </w:rPr>
        <w:t xml:space="preserve">gencija), to gotovo ne bi pripomoglo k usklajenemu in učinkovitemu nadzoru nad Uredbo 2022/2065/EU, ampak bi ustvarilo nove pravne nejasnosti, neenako obravnavo subjektov in s tem </w:t>
      </w:r>
      <w:r w:rsidR="004D39E6">
        <w:rPr>
          <w:lang w:val="sl-SI"/>
        </w:rPr>
        <w:t xml:space="preserve">zmanjšalo </w:t>
      </w:r>
      <w:r>
        <w:rPr>
          <w:lang w:val="sl-SI"/>
        </w:rPr>
        <w:t xml:space="preserve">varstvo pravic posameznikov. Sklepno tako IP meni, da določbe 26 (1. in 3. odstavek) ter člena 26 in pripadajoče kazenske določbe urejajo materijo </w:t>
      </w:r>
      <w:r w:rsidRPr="002D3727">
        <w:rPr>
          <w:i/>
          <w:iCs/>
          <w:lang w:val="sl-SI"/>
        </w:rPr>
        <w:t>lex specialis</w:t>
      </w:r>
      <w:r>
        <w:rPr>
          <w:lang w:val="sl-SI"/>
        </w:rPr>
        <w:t xml:space="preserve"> glede na določbe Splošne uredbe, pri čemer se ta nanaša na podatke posameznika, kar pomeni, da je bil nadzor</w:t>
      </w:r>
      <w:r w:rsidR="004D39E6">
        <w:rPr>
          <w:lang w:val="sl-SI"/>
        </w:rPr>
        <w:t>, ki ga je opravil</w:t>
      </w:r>
      <w:r>
        <w:rPr>
          <w:lang w:val="sl-SI"/>
        </w:rPr>
        <w:t xml:space="preserve"> drug</w:t>
      </w:r>
      <w:r w:rsidR="004D39E6">
        <w:rPr>
          <w:lang w:val="sl-SI"/>
        </w:rPr>
        <w:t>i</w:t>
      </w:r>
      <w:r>
        <w:rPr>
          <w:lang w:val="sl-SI"/>
        </w:rPr>
        <w:t xml:space="preserve"> organ</w:t>
      </w:r>
      <w:r w:rsidR="004D39E6">
        <w:rPr>
          <w:lang w:val="sl-SI"/>
        </w:rPr>
        <w:t>,</w:t>
      </w:r>
      <w:r>
        <w:rPr>
          <w:lang w:val="sl-SI"/>
        </w:rPr>
        <w:t xml:space="preserve"> manj učinkovit in bi povzročil več nejasnosti zaradi prekrivanja pristojnosti kot nadzor</w:t>
      </w:r>
      <w:r w:rsidR="004D39E6">
        <w:rPr>
          <w:lang w:val="sl-SI"/>
        </w:rPr>
        <w:t>, ki bi ga opravil</w:t>
      </w:r>
      <w:r>
        <w:rPr>
          <w:lang w:val="sl-SI"/>
        </w:rPr>
        <w:t xml:space="preserve"> nadzorn</w:t>
      </w:r>
      <w:r w:rsidR="004D39E6">
        <w:rPr>
          <w:lang w:val="sl-SI"/>
        </w:rPr>
        <w:t>i</w:t>
      </w:r>
      <w:r>
        <w:rPr>
          <w:lang w:val="sl-SI"/>
        </w:rPr>
        <w:t xml:space="preserve"> organ za varstvo podatkov, torej IP. Poleg tega ima IP za nadzor na tem področju že pristojnosti po Splošni uredbi, pri čemer Uredba 2022/2065/EU ne posega v Splošno uredbo. Tudi v nekaterih drugih državah članicah EU je že predviden nadzor nad nekaterimi določbami DSA</w:t>
      </w:r>
      <w:r w:rsidR="004D39E6">
        <w:rPr>
          <w:lang w:val="sl-SI"/>
        </w:rPr>
        <w:t>, ki bi ga opravljal</w:t>
      </w:r>
      <w:r>
        <w:rPr>
          <w:lang w:val="sl-SI"/>
        </w:rPr>
        <w:t xml:space="preserve"> organ </w:t>
      </w:r>
      <w:r w:rsidRPr="008B44E5">
        <w:rPr>
          <w:lang w:val="sl-SI"/>
        </w:rPr>
        <w:t>za varstvo podatkov (npr. Finska).</w:t>
      </w:r>
      <w:r>
        <w:rPr>
          <w:lang w:val="sl-SI"/>
        </w:rPr>
        <w:t xml:space="preserve"> V primeru določb, ki pa so po vsebini širše in ne zajemajo le pravil glede obdelave podatkov posameznikov, </w:t>
      </w:r>
      <w:r w:rsidR="004D39E6">
        <w:rPr>
          <w:lang w:val="sl-SI"/>
        </w:rPr>
        <w:t>ampak</w:t>
      </w:r>
      <w:r>
        <w:rPr>
          <w:lang w:val="sl-SI"/>
        </w:rPr>
        <w:t xml:space="preserve"> tudi podatkov drugih uporabnikov, ki jih Splošna uredba ne ščiti (kot npr. zgoraj navedena pravila glede obveščanja s strani ponudnikov priporočilnih sistemov) pa IP meni, da bi moral zakon predpisati obveznost, da nadzorni organ </w:t>
      </w:r>
      <w:r w:rsidR="004D39E6">
        <w:rPr>
          <w:lang w:val="sl-SI"/>
        </w:rPr>
        <w:t>(a</w:t>
      </w:r>
      <w:r>
        <w:rPr>
          <w:lang w:val="sl-SI"/>
        </w:rPr>
        <w:t>gencija</w:t>
      </w:r>
      <w:r w:rsidR="004D39E6">
        <w:rPr>
          <w:lang w:val="sl-SI"/>
        </w:rPr>
        <w:t>)</w:t>
      </w:r>
      <w:r>
        <w:rPr>
          <w:lang w:val="sl-SI"/>
        </w:rPr>
        <w:t xml:space="preserve"> pri nadzoru sodeluje z IP (npr. na način konzultacij) oziroma upošteva relevantno prakso in odločitve IP, kolikor nadzor nad relevantnim členom DSA zajema tudi prakse obdelave osebnih podatkov oziroma vprašanja, ki jih ureja tudi Splošna uredba. Zakon bi v tem primeru moral predvideti tudi procesne določbe glede sodelovanja agencije z IP, glede obveznosti deljenja podatkov med organoma in </w:t>
      </w:r>
      <w:r w:rsidR="004D39E6">
        <w:rPr>
          <w:lang w:val="sl-SI"/>
        </w:rPr>
        <w:t xml:space="preserve">druge </w:t>
      </w:r>
      <w:r>
        <w:rPr>
          <w:lang w:val="sl-SI"/>
        </w:rPr>
        <w:t xml:space="preserve">podrobnosti, potrebne za učinkovito sodelovanje dveh nadzornih organov, </w:t>
      </w:r>
      <w:r w:rsidR="004D39E6">
        <w:rPr>
          <w:lang w:val="sl-SI"/>
        </w:rPr>
        <w:t xml:space="preserve">v skladu </w:t>
      </w:r>
      <w:r>
        <w:rPr>
          <w:lang w:val="sl-SI"/>
        </w:rPr>
        <w:t xml:space="preserve">s sodno prakso SEU št. C-252/21. IP tako sklepno opozarja, da bi glede na navedeno morali predlog zakona dopolniti in jasno določiti: </w:t>
      </w:r>
      <w:r w:rsidRPr="00C54E85">
        <w:rPr>
          <w:i/>
          <w:iCs/>
          <w:lang w:val="sl-SI"/>
        </w:rPr>
        <w:t>(1)</w:t>
      </w:r>
      <w:r>
        <w:rPr>
          <w:lang w:val="sl-SI"/>
        </w:rPr>
        <w:t xml:space="preserve"> da v delu, ki se nanaša na varstvo osebnih podatkov in ga ureja Splošna uredba in </w:t>
      </w:r>
      <w:r w:rsidR="004D39E6">
        <w:rPr>
          <w:lang w:val="sl-SI"/>
        </w:rPr>
        <w:t xml:space="preserve">drugi </w:t>
      </w:r>
      <w:r>
        <w:rPr>
          <w:lang w:val="sl-SI"/>
        </w:rPr>
        <w:t xml:space="preserve">zakoni s tega področja, predlog zakona ne vpliva na pristojnosti IP kot nacionalnega nadzornega organa za varstvo podatkov, </w:t>
      </w:r>
      <w:r w:rsidRPr="00C54E85">
        <w:rPr>
          <w:i/>
          <w:iCs/>
          <w:lang w:val="sl-SI"/>
        </w:rPr>
        <w:t>(2)</w:t>
      </w:r>
      <w:r>
        <w:rPr>
          <w:lang w:val="sl-SI"/>
        </w:rPr>
        <w:t xml:space="preserve"> morebitno pristojnost IP za nadzor nad zgoraj izpostavljenimi določbami (členi 26 (1), 26 (3) in 28), </w:t>
      </w:r>
      <w:r w:rsidRPr="00C54E85">
        <w:rPr>
          <w:i/>
          <w:iCs/>
          <w:lang w:val="sl-SI"/>
        </w:rPr>
        <w:t>(3)</w:t>
      </w:r>
      <w:r>
        <w:rPr>
          <w:lang w:val="sl-SI"/>
        </w:rPr>
        <w:t xml:space="preserve"> obveznost sodelovanja </w:t>
      </w:r>
      <w:r w:rsidR="004D39E6">
        <w:rPr>
          <w:lang w:val="sl-SI"/>
        </w:rPr>
        <w:t>a</w:t>
      </w:r>
      <w:r>
        <w:rPr>
          <w:lang w:val="sl-SI"/>
        </w:rPr>
        <w:t xml:space="preserve">gencije z nadzornim organom za varstvo osebnih podatkov v delu, kjer nadzor nad določbami Uredbe 2022/2065/EU vključuje vprašanja varstva osebnih podatkov (kot predlog zakona to opredeljuje za </w:t>
      </w:r>
      <w:r w:rsidR="004D39E6">
        <w:rPr>
          <w:lang w:val="sl-SI"/>
        </w:rPr>
        <w:t>t</w:t>
      </w:r>
      <w:r>
        <w:rPr>
          <w:lang w:val="sl-SI"/>
        </w:rPr>
        <w:t xml:space="preserve">ržni inšpektorat) in </w:t>
      </w:r>
      <w:r w:rsidRPr="008B44E5">
        <w:rPr>
          <w:i/>
          <w:iCs/>
          <w:lang w:val="sl-SI"/>
        </w:rPr>
        <w:t>(4)</w:t>
      </w:r>
      <w:r>
        <w:rPr>
          <w:lang w:val="sl-SI"/>
        </w:rPr>
        <w:t xml:space="preserve"> v delu, kjer se nadzor nad Uredbo 2022/2065/EU nanaša tudi na varstvo osebnih podatkov, za </w:t>
      </w:r>
      <w:r w:rsidR="00ED0B81">
        <w:rPr>
          <w:lang w:val="sl-SI"/>
        </w:rPr>
        <w:t>a</w:t>
      </w:r>
      <w:r>
        <w:rPr>
          <w:lang w:val="sl-SI"/>
        </w:rPr>
        <w:t>gencijo tudi obveznost upoštevanja prakse nadzornega organa za varstv</w:t>
      </w:r>
      <w:r w:rsidR="004D39E6">
        <w:rPr>
          <w:lang w:val="sl-SI"/>
        </w:rPr>
        <w:t>o</w:t>
      </w:r>
      <w:r>
        <w:rPr>
          <w:lang w:val="sl-SI"/>
        </w:rPr>
        <w:t xml:space="preserve"> podatkov (v skladu z navedeno sodbo SEU). </w:t>
      </w:r>
    </w:p>
    <w:p w:rsidR="000E14EB" w:rsidRDefault="000E14EB" w:rsidP="00694DC1">
      <w:pPr>
        <w:spacing w:line="240" w:lineRule="atLeast"/>
        <w:jc w:val="both"/>
        <w:rPr>
          <w:lang w:val="sl-SI"/>
        </w:rPr>
      </w:pPr>
    </w:p>
    <w:p w:rsidR="000E14EB" w:rsidRPr="008B44E5" w:rsidRDefault="008B44E5" w:rsidP="00694DC1">
      <w:pPr>
        <w:spacing w:line="240" w:lineRule="atLeast"/>
        <w:jc w:val="both"/>
        <w:rPr>
          <w:lang w:val="sl-SI"/>
        </w:rPr>
      </w:pPr>
      <w:r w:rsidRPr="008B44E5">
        <w:rPr>
          <w:lang w:val="sl-SI"/>
        </w:rPr>
        <w:t>Ko</w:t>
      </w:r>
      <w:r>
        <w:rPr>
          <w:lang w:val="sl-SI"/>
        </w:rPr>
        <w:t>t IP</w:t>
      </w:r>
      <w:r w:rsidRPr="008B44E5">
        <w:rPr>
          <w:lang w:val="sl-SI"/>
        </w:rPr>
        <w:t xml:space="preserve"> pravilno </w:t>
      </w:r>
      <w:r>
        <w:rPr>
          <w:lang w:val="sl-SI"/>
        </w:rPr>
        <w:t>navaja</w:t>
      </w:r>
      <w:r w:rsidR="007B5058">
        <w:rPr>
          <w:lang w:val="sl-SI"/>
        </w:rPr>
        <w:t>,</w:t>
      </w:r>
      <w:r w:rsidRPr="008B44E5">
        <w:rPr>
          <w:lang w:val="sl-SI"/>
        </w:rPr>
        <w:t xml:space="preserve"> Uredba 2022/2065/EU ne posega v Splošno uredbo</w:t>
      </w:r>
      <w:r>
        <w:rPr>
          <w:lang w:val="sl-SI"/>
        </w:rPr>
        <w:t>. Ne glede na navedeno</w:t>
      </w:r>
      <w:r w:rsidR="007B5058">
        <w:rPr>
          <w:lang w:val="sl-SI"/>
        </w:rPr>
        <w:t xml:space="preserve"> smo</w:t>
      </w:r>
      <w:r>
        <w:rPr>
          <w:lang w:val="sl-SI"/>
        </w:rPr>
        <w:t xml:space="preserve"> – p</w:t>
      </w:r>
      <w:r w:rsidRPr="008B44E5">
        <w:rPr>
          <w:lang w:val="sl-SI"/>
        </w:rPr>
        <w:t>o vnovični pr</w:t>
      </w:r>
      <w:r w:rsidR="004D39E6">
        <w:rPr>
          <w:lang w:val="sl-SI"/>
        </w:rPr>
        <w:t>o</w:t>
      </w:r>
      <w:r w:rsidRPr="008B44E5">
        <w:rPr>
          <w:lang w:val="sl-SI"/>
        </w:rPr>
        <w:t>učitvi</w:t>
      </w:r>
      <w:r>
        <w:rPr>
          <w:lang w:val="sl-SI"/>
        </w:rPr>
        <w:t xml:space="preserve"> </w:t>
      </w:r>
      <w:r w:rsidR="00ED0B81">
        <w:rPr>
          <w:lang w:val="sl-SI"/>
        </w:rPr>
        <w:t>predlogov IP – dopolnil</w:t>
      </w:r>
      <w:r w:rsidR="007B5058">
        <w:rPr>
          <w:lang w:val="sl-SI"/>
        </w:rPr>
        <w:t>i</w:t>
      </w:r>
      <w:r w:rsidR="00ED0B81">
        <w:rPr>
          <w:lang w:val="sl-SI"/>
        </w:rPr>
        <w:t xml:space="preserve"> 7. člen predloga zakona, na način, da po novem določa, da </w:t>
      </w:r>
      <w:r w:rsidR="002F35A8">
        <w:rPr>
          <w:lang w:val="sl-SI"/>
        </w:rPr>
        <w:t xml:space="preserve">Informacijski pooblaščenec samostojno izvaja nadzor </w:t>
      </w:r>
      <w:r w:rsidR="002F35A8">
        <w:rPr>
          <w:rFonts w:cs="Arial"/>
          <w:szCs w:val="20"/>
          <w:lang w:val="sl-SI"/>
        </w:rPr>
        <w:t>nad določbami prvega in tretjega odstavka 26. člena ter 28. člena Uredbe 2022/2065/EU (prvi odstavek) in da se v delu, kjer se nadzor nad izvajanjem Uredbe 2022/2065/EU nanaša tudi na varstvo osebnih podatkov, agencij</w:t>
      </w:r>
      <w:r w:rsidR="004C5F88">
        <w:rPr>
          <w:rFonts w:cs="Arial"/>
          <w:szCs w:val="20"/>
          <w:lang w:val="sl-SI"/>
        </w:rPr>
        <w:t>a</w:t>
      </w:r>
      <w:r w:rsidR="002F35A8">
        <w:rPr>
          <w:rFonts w:cs="Arial"/>
          <w:szCs w:val="20"/>
          <w:lang w:val="sl-SI"/>
        </w:rPr>
        <w:t xml:space="preserve"> posvetuje z Informacijskim pooblaščencem in upošteva njegovo prakso</w:t>
      </w:r>
      <w:r w:rsidR="004C5F88">
        <w:rPr>
          <w:rFonts w:cs="Arial"/>
          <w:szCs w:val="20"/>
          <w:lang w:val="sl-SI"/>
        </w:rPr>
        <w:t xml:space="preserve"> (šesti odstavek)</w:t>
      </w:r>
      <w:r w:rsidR="002F35A8">
        <w:rPr>
          <w:rFonts w:cs="Arial"/>
          <w:szCs w:val="20"/>
          <w:lang w:val="sl-SI"/>
        </w:rPr>
        <w:t>.</w:t>
      </w:r>
      <w:r w:rsidR="00250ADD">
        <w:rPr>
          <w:rFonts w:cs="Arial"/>
          <w:szCs w:val="20"/>
          <w:lang w:val="sl-SI"/>
        </w:rPr>
        <w:t xml:space="preserve"> </w:t>
      </w:r>
    </w:p>
    <w:p w:rsidR="000E14EB" w:rsidRDefault="000E14EB" w:rsidP="00694DC1">
      <w:pPr>
        <w:spacing w:line="240" w:lineRule="atLeast"/>
        <w:jc w:val="both"/>
        <w:rPr>
          <w:b/>
          <w:bCs/>
          <w:lang w:val="sl-SI"/>
        </w:rPr>
      </w:pPr>
    </w:p>
    <w:p w:rsidR="000E14EB" w:rsidRDefault="000E14EB" w:rsidP="00694DC1">
      <w:pPr>
        <w:spacing w:line="240" w:lineRule="atLeast"/>
        <w:jc w:val="both"/>
        <w:rPr>
          <w:lang w:val="sl-SI"/>
        </w:rPr>
      </w:pPr>
      <w:r w:rsidRPr="00083F17">
        <w:rPr>
          <w:u w:val="single"/>
          <w:lang w:val="sl-SI"/>
        </w:rPr>
        <w:t>NLB</w:t>
      </w:r>
      <w:r>
        <w:rPr>
          <w:lang w:val="sl-SI"/>
        </w:rPr>
        <w:t xml:space="preserve"> v svojih pripombah, ki se nanašajo na večino členov predloga zakona, predlaga podrobnejšo opredelitev rešitev</w:t>
      </w:r>
      <w:r w:rsidR="007B5058">
        <w:rPr>
          <w:lang w:val="sl-SI"/>
        </w:rPr>
        <w:t>,</w:t>
      </w:r>
      <w:r>
        <w:rPr>
          <w:lang w:val="sl-SI"/>
        </w:rPr>
        <w:t xml:space="preserve"> kot so pristojnosti, odgovornosti in naloge koordinatorja digitalnih storitev, vire financiranja slednjega, način sodelovanja koordinatorja z </w:t>
      </w:r>
      <w:r w:rsidR="004D39E6">
        <w:rPr>
          <w:lang w:val="sl-SI"/>
        </w:rPr>
        <w:t xml:space="preserve">drugimi </w:t>
      </w:r>
      <w:r>
        <w:rPr>
          <w:lang w:val="sl-SI"/>
        </w:rPr>
        <w:t xml:space="preserve">državnimi organi itd., jasnejše postopke, ki jih opredeljuje predlog zakona, jasnejše opredelitve pogojev in meril. </w:t>
      </w:r>
      <w:r w:rsidR="00083F17">
        <w:rPr>
          <w:lang w:val="sl-SI"/>
        </w:rPr>
        <w:t xml:space="preserve">V zvezi z navedenim </w:t>
      </w:r>
      <w:r w:rsidR="00697189">
        <w:rPr>
          <w:lang w:val="sl-SI"/>
        </w:rPr>
        <w:t xml:space="preserve">je treba vnovič </w:t>
      </w:r>
      <w:r w:rsidR="004D39E6">
        <w:rPr>
          <w:lang w:val="sl-SI"/>
        </w:rPr>
        <w:t>poudariti</w:t>
      </w:r>
      <w:r w:rsidR="00697189">
        <w:rPr>
          <w:lang w:val="sl-SI"/>
        </w:rPr>
        <w:t xml:space="preserve">, da </w:t>
      </w:r>
      <w:r w:rsidR="00026132">
        <w:rPr>
          <w:lang w:val="sl-SI"/>
        </w:rPr>
        <w:t>predlog zakona ureja zgolj izvajanje uredbe, kar pomeni, da določa samo nekatere izvedbene vidike Uredbe 2022/2065/EU, za katere ima izrecno pooblastilo v uredbi. Sicer pa obveznosti, pogoji</w:t>
      </w:r>
      <w:r w:rsidR="004D39E6">
        <w:rPr>
          <w:lang w:val="sl-SI"/>
        </w:rPr>
        <w:t xml:space="preserve"> in</w:t>
      </w:r>
      <w:r w:rsidR="00026132">
        <w:rPr>
          <w:lang w:val="sl-SI"/>
        </w:rPr>
        <w:t xml:space="preserve"> pooblastila pristojnih organov veljajo neposredno na podlagi uredbe. Države članice tako </w:t>
      </w:r>
      <w:r w:rsidR="007B5058">
        <w:rPr>
          <w:lang w:val="sl-SI"/>
        </w:rPr>
        <w:t>ne smejo</w:t>
      </w:r>
      <w:r w:rsidR="00026132">
        <w:rPr>
          <w:lang w:val="sl-SI"/>
        </w:rPr>
        <w:t xml:space="preserve"> teh pogojev, pristojnosti ipd. </w:t>
      </w:r>
      <w:r w:rsidR="00026132">
        <w:rPr>
          <w:lang w:val="sl-SI"/>
        </w:rPr>
        <w:lastRenderedPageBreak/>
        <w:t xml:space="preserve">podrobneje opredeljevati v nacionalni zakonodaji, saj bi </w:t>
      </w:r>
      <w:r w:rsidR="00D67C3A">
        <w:rPr>
          <w:lang w:val="sl-SI"/>
        </w:rPr>
        <w:t>navedeno povzročilo</w:t>
      </w:r>
      <w:r w:rsidR="00026132">
        <w:rPr>
          <w:lang w:val="sl-SI"/>
        </w:rPr>
        <w:t xml:space="preserve">, da bi bila določena vprašanja </w:t>
      </w:r>
      <w:r w:rsidR="00D67C3A">
        <w:rPr>
          <w:lang w:val="sl-SI"/>
        </w:rPr>
        <w:t xml:space="preserve">v različnih državah članicah </w:t>
      </w:r>
      <w:r w:rsidR="00026132">
        <w:rPr>
          <w:lang w:val="sl-SI"/>
        </w:rPr>
        <w:t>implementirana na različen način.</w:t>
      </w:r>
      <w:r w:rsidR="00250ADD">
        <w:rPr>
          <w:lang w:val="sl-SI"/>
        </w:rPr>
        <w:t xml:space="preserve"> </w:t>
      </w:r>
    </w:p>
    <w:p w:rsidR="000E14EB" w:rsidRDefault="000E14EB" w:rsidP="00694DC1">
      <w:pPr>
        <w:spacing w:line="240" w:lineRule="atLeast"/>
        <w:jc w:val="both"/>
        <w:rPr>
          <w:lang w:val="sl-SI"/>
        </w:rPr>
      </w:pPr>
    </w:p>
    <w:p w:rsidR="00416522" w:rsidRDefault="00416522" w:rsidP="00694DC1">
      <w:pPr>
        <w:spacing w:line="240" w:lineRule="atLeast"/>
        <w:jc w:val="both"/>
        <w:rPr>
          <w:lang w:val="sl-SI"/>
        </w:rPr>
      </w:pPr>
    </w:p>
    <w:p w:rsidR="00E02F93" w:rsidRPr="001E0BD7" w:rsidRDefault="000E14EB" w:rsidP="00E02F93">
      <w:pPr>
        <w:jc w:val="both"/>
        <w:rPr>
          <w:b/>
          <w:bCs/>
          <w:lang w:val="sl-SI"/>
        </w:rPr>
      </w:pPr>
      <w:r>
        <w:rPr>
          <w:lang w:val="sl-SI"/>
        </w:rPr>
        <w:t xml:space="preserve"> </w:t>
      </w:r>
      <w:r w:rsidR="00E02F93" w:rsidRPr="001E0BD7">
        <w:rPr>
          <w:b/>
          <w:bCs/>
          <w:lang w:val="sl-SI"/>
        </w:rPr>
        <w:t xml:space="preserve">8. PODATEK O ZUNANJEM STROKOVNJAKU OZIROMA PRAVNI OSEBI, KI JE SODELOVALA PRI PRIPRAVI PREDLOGA ZAKONA, IN ZNESKU PLAČILA ZA TA NAMEN </w:t>
      </w:r>
    </w:p>
    <w:p w:rsidR="00E02F93" w:rsidRDefault="00E02F93" w:rsidP="00E02F93">
      <w:pPr>
        <w:rPr>
          <w:lang w:val="sl-SI"/>
        </w:rPr>
      </w:pPr>
    </w:p>
    <w:p w:rsidR="00E02F93" w:rsidRPr="001E0BD7" w:rsidRDefault="00E02F93" w:rsidP="00E02F93">
      <w:pPr>
        <w:rPr>
          <w:lang w:val="sl-SI"/>
        </w:rPr>
      </w:pPr>
      <w:r w:rsidRPr="00E02F93">
        <w:rPr>
          <w:lang w:val="sl-SI"/>
        </w:rPr>
        <w:t>Zunanji strokovnjaki oziroma pravne osebe pri pripravi predloga zakona niso sodelovali.</w:t>
      </w:r>
    </w:p>
    <w:p w:rsidR="00E02F93" w:rsidRDefault="00E02F93" w:rsidP="00E02F93">
      <w:pPr>
        <w:rPr>
          <w:lang w:val="sl-SI"/>
        </w:rPr>
      </w:pPr>
    </w:p>
    <w:p w:rsidR="00416522" w:rsidRPr="001E0BD7" w:rsidRDefault="00416522" w:rsidP="00E02F93">
      <w:pPr>
        <w:rPr>
          <w:lang w:val="sl-SI"/>
        </w:rPr>
      </w:pPr>
    </w:p>
    <w:p w:rsidR="00E02F93" w:rsidRPr="00487C80" w:rsidRDefault="00E02F93" w:rsidP="00E02F93">
      <w:pPr>
        <w:jc w:val="both"/>
        <w:rPr>
          <w:b/>
          <w:bCs/>
          <w:lang w:val="it-IT"/>
        </w:rPr>
      </w:pPr>
      <w:r w:rsidRPr="00487C80">
        <w:rPr>
          <w:b/>
          <w:bCs/>
          <w:lang w:val="it-IT"/>
        </w:rPr>
        <w:t>9. NAVEDENI PREDSTAVNIKI PREDLAGATELJA, KI BODO SODELOVALI PRI DELU DRŽAVNEGA ZBORA IN DELOVNIH TELES</w:t>
      </w:r>
    </w:p>
    <w:p w:rsidR="00E02F93" w:rsidRPr="00487C80" w:rsidRDefault="00E02F93" w:rsidP="00E02F93">
      <w:pPr>
        <w:spacing w:line="240" w:lineRule="atLeast"/>
        <w:rPr>
          <w:rFonts w:cs="Arial"/>
          <w:b/>
          <w:szCs w:val="20"/>
          <w:lang w:val="it-IT"/>
        </w:rPr>
      </w:pPr>
    </w:p>
    <w:p w:rsidR="00E02F93" w:rsidRPr="00E02F93" w:rsidRDefault="00E02F93" w:rsidP="005F3E06">
      <w:pPr>
        <w:pStyle w:val="Odstavekseznama"/>
        <w:numPr>
          <w:ilvl w:val="0"/>
          <w:numId w:val="26"/>
        </w:numPr>
        <w:spacing w:line="240" w:lineRule="atLeast"/>
        <w:jc w:val="both"/>
        <w:rPr>
          <w:lang w:val="sl-SI"/>
        </w:rPr>
      </w:pPr>
      <w:r w:rsidRPr="00E02F93">
        <w:rPr>
          <w:lang w:val="sl-SI"/>
        </w:rPr>
        <w:t>dr. Emilija Stojmenova Duh, ministrica za digitalno preobrazbo,</w:t>
      </w:r>
    </w:p>
    <w:p w:rsidR="00E02F93" w:rsidRPr="00E02F93" w:rsidRDefault="00E02F93" w:rsidP="005F3E06">
      <w:pPr>
        <w:pStyle w:val="Odstavekseznama"/>
        <w:numPr>
          <w:ilvl w:val="0"/>
          <w:numId w:val="26"/>
        </w:numPr>
        <w:spacing w:line="240" w:lineRule="atLeast"/>
        <w:jc w:val="both"/>
        <w:rPr>
          <w:lang w:val="sl-SI"/>
        </w:rPr>
      </w:pPr>
      <w:r w:rsidRPr="00E02F93">
        <w:rPr>
          <w:lang w:val="sl-SI"/>
        </w:rPr>
        <w:t>dr. Aida Kamišalić Latifić, državna sekretarka, Ministrstvo za digitalno preobrazbo Republike Slovenije,</w:t>
      </w:r>
    </w:p>
    <w:p w:rsidR="00E02F93" w:rsidRPr="00E02F93" w:rsidRDefault="00E02F93" w:rsidP="005F3E06">
      <w:pPr>
        <w:pStyle w:val="Odstavekseznama"/>
        <w:numPr>
          <w:ilvl w:val="0"/>
          <w:numId w:val="26"/>
        </w:numPr>
        <w:spacing w:line="240" w:lineRule="atLeast"/>
        <w:jc w:val="both"/>
        <w:rPr>
          <w:lang w:val="sl-SI"/>
        </w:rPr>
      </w:pPr>
      <w:r w:rsidRPr="00E02F93">
        <w:rPr>
          <w:lang w:val="sl-SI"/>
        </w:rPr>
        <w:t>Tina Bizjak Ahačič, sekretarka,</w:t>
      </w:r>
    </w:p>
    <w:p w:rsidR="000E14EB" w:rsidRPr="00E02F93" w:rsidRDefault="00E02F93" w:rsidP="005F3E06">
      <w:pPr>
        <w:pStyle w:val="Odstavekseznama"/>
        <w:numPr>
          <w:ilvl w:val="0"/>
          <w:numId w:val="26"/>
        </w:numPr>
        <w:spacing w:line="240" w:lineRule="atLeast"/>
        <w:jc w:val="both"/>
        <w:rPr>
          <w:lang w:val="sl-SI"/>
        </w:rPr>
      </w:pPr>
      <w:r w:rsidRPr="00E02F93">
        <w:rPr>
          <w:lang w:val="sl-SI"/>
        </w:rPr>
        <w:t>mag. Darja Petric Štrbenk, sekretarka.</w:t>
      </w:r>
    </w:p>
    <w:p w:rsidR="001B49A1" w:rsidRPr="00481AD7" w:rsidRDefault="001B49A1" w:rsidP="00694DC1">
      <w:pPr>
        <w:spacing w:line="240" w:lineRule="atLeast"/>
        <w:rPr>
          <w:iCs/>
          <w:szCs w:val="20"/>
          <w:lang w:val="sl-SI"/>
        </w:rPr>
      </w:pPr>
    </w:p>
    <w:p w:rsidR="000E14EB" w:rsidRDefault="007A7496" w:rsidP="00722EE2">
      <w:pPr>
        <w:spacing w:line="240" w:lineRule="atLeast"/>
      </w:pPr>
      <w:r>
        <w:rPr>
          <w:rFonts w:cs="Arial"/>
          <w:b/>
          <w:szCs w:val="20"/>
          <w:lang w:val="sl-SI"/>
        </w:rPr>
        <w:br w:type="page"/>
      </w:r>
      <w:bookmarkStart w:id="11" w:name="_Hlk132194773"/>
      <w:bookmarkStart w:id="12" w:name="_Hlk136345684"/>
      <w:bookmarkStart w:id="13" w:name="_Hlk136350658"/>
    </w:p>
    <w:p w:rsidR="000E14EB" w:rsidRDefault="000E14EB" w:rsidP="00694DC1">
      <w:pPr>
        <w:pStyle w:val="Naslov3"/>
        <w:spacing w:line="240" w:lineRule="atLeast"/>
      </w:pPr>
      <w:r>
        <w:lastRenderedPageBreak/>
        <w:t>II. BESEDILO ČLENOV</w:t>
      </w:r>
    </w:p>
    <w:p w:rsidR="007A7496" w:rsidRPr="004228C5" w:rsidRDefault="007A7496" w:rsidP="00694DC1">
      <w:pPr>
        <w:pStyle w:val="vrstapredpisa0"/>
        <w:shd w:val="clear" w:color="auto" w:fill="FFFFFF"/>
        <w:spacing w:before="480" w:beforeAutospacing="0" w:after="0" w:afterAutospacing="0" w:line="240" w:lineRule="atLeast"/>
        <w:jc w:val="center"/>
        <w:rPr>
          <w:rFonts w:ascii="Arial" w:hAnsi="Arial" w:cs="Arial"/>
          <w:b/>
          <w:bCs/>
          <w:color w:val="000000"/>
          <w:spacing w:val="40"/>
          <w:sz w:val="20"/>
          <w:szCs w:val="20"/>
        </w:rPr>
      </w:pPr>
      <w:bookmarkStart w:id="14" w:name="_Hlk151724619"/>
      <w:r w:rsidRPr="004228C5">
        <w:rPr>
          <w:rFonts w:ascii="Arial" w:hAnsi="Arial" w:cs="Arial"/>
          <w:b/>
          <w:bCs/>
          <w:color w:val="000000"/>
          <w:spacing w:val="40"/>
          <w:sz w:val="20"/>
          <w:szCs w:val="20"/>
        </w:rPr>
        <w:t>ZAKON</w:t>
      </w:r>
    </w:p>
    <w:p w:rsidR="007A7496" w:rsidRPr="004228C5" w:rsidRDefault="007A7496" w:rsidP="00694DC1">
      <w:pPr>
        <w:pStyle w:val="naslovpredpisa0"/>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 xml:space="preserve">O IZVAJANJU UREDBE (EU) O ENOTNEM TRGU DIGITALNIH STORITEV </w:t>
      </w:r>
    </w:p>
    <w:bookmarkEnd w:id="11"/>
    <w:p w:rsidR="007A7496" w:rsidRPr="004228C5" w:rsidRDefault="007A7496" w:rsidP="00694DC1">
      <w:pPr>
        <w:pStyle w:val="naslovpredpisa0"/>
        <w:shd w:val="clear" w:color="auto" w:fill="FFFFFF"/>
        <w:spacing w:before="0" w:beforeAutospacing="0" w:after="0" w:afterAutospacing="0" w:line="240" w:lineRule="atLeast"/>
        <w:rPr>
          <w:rFonts w:ascii="Arial" w:hAnsi="Arial" w:cs="Arial"/>
          <w:b/>
          <w:bCs/>
          <w:color w:val="000000"/>
          <w:sz w:val="20"/>
          <w:szCs w:val="20"/>
        </w:rPr>
      </w:pP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bookmarkStart w:id="15" w:name="_Hlk132352769"/>
      <w:bookmarkEnd w:id="12"/>
      <w:r w:rsidRPr="004228C5">
        <w:rPr>
          <w:rFonts w:ascii="Arial" w:hAnsi="Arial" w:cs="Arial"/>
          <w:color w:val="000000"/>
          <w:sz w:val="20"/>
          <w:szCs w:val="20"/>
          <w:shd w:val="clear" w:color="auto" w:fill="FFFFFF"/>
        </w:rPr>
        <w:t>I. SPLOŠNE DOLOČBE</w:t>
      </w: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1.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(vsebina)</w:t>
      </w:r>
    </w:p>
    <w:p w:rsidR="007A7496" w:rsidRPr="004228C5" w:rsidRDefault="007A7496" w:rsidP="00694DC1">
      <w:pPr>
        <w:pStyle w:val="odstavek"/>
        <w:spacing w:line="240" w:lineRule="atLeast"/>
        <w:jc w:val="both"/>
        <w:rPr>
          <w:rFonts w:ascii="Arial" w:hAnsi="Arial" w:cs="Arial"/>
          <w:sz w:val="20"/>
          <w:szCs w:val="20"/>
        </w:rPr>
      </w:pPr>
      <w:bookmarkStart w:id="16" w:name="_Hlk136875771"/>
      <w:bookmarkEnd w:id="15"/>
      <w:r w:rsidRPr="004228C5">
        <w:rPr>
          <w:rFonts w:ascii="Arial" w:hAnsi="Arial" w:cs="Arial"/>
          <w:sz w:val="20"/>
          <w:szCs w:val="20"/>
        </w:rPr>
        <w:t>(1) Ta zakon določa pristojn</w:t>
      </w:r>
      <w:r w:rsidR="008761A8" w:rsidRPr="004228C5">
        <w:rPr>
          <w:rFonts w:ascii="Arial" w:hAnsi="Arial" w:cs="Arial"/>
          <w:sz w:val="20"/>
          <w:szCs w:val="20"/>
        </w:rPr>
        <w:t>a</w:t>
      </w:r>
      <w:r w:rsidRPr="004228C5">
        <w:rPr>
          <w:rFonts w:ascii="Arial" w:hAnsi="Arial" w:cs="Arial"/>
          <w:sz w:val="20"/>
          <w:szCs w:val="20"/>
        </w:rPr>
        <w:t xml:space="preserve"> organ</w:t>
      </w:r>
      <w:r w:rsidR="008761A8" w:rsidRPr="004228C5">
        <w:rPr>
          <w:rFonts w:ascii="Arial" w:hAnsi="Arial" w:cs="Arial"/>
          <w:sz w:val="20"/>
          <w:szCs w:val="20"/>
        </w:rPr>
        <w:t>a</w:t>
      </w:r>
      <w:r w:rsidRPr="004228C5">
        <w:rPr>
          <w:rFonts w:ascii="Arial" w:hAnsi="Arial" w:cs="Arial"/>
          <w:sz w:val="20"/>
          <w:szCs w:val="20"/>
        </w:rPr>
        <w:t xml:space="preserve"> za izvajanje in nadzor nad izvajanjem Uredbe (EU) 2022/2065 Evropskega parlamenta in Sveta z dne 19. oktobra 2022 o enotnem trgu digitalnih storitev in spremembi </w:t>
      </w:r>
      <w:bookmarkEnd w:id="16"/>
      <w:r w:rsidRPr="004228C5">
        <w:rPr>
          <w:rFonts w:ascii="Arial" w:hAnsi="Arial" w:cs="Arial"/>
          <w:sz w:val="20"/>
          <w:szCs w:val="20"/>
        </w:rPr>
        <w:t>Direktive 2000/31/ES (UL L št. 277 z dne 27. </w:t>
      </w:r>
      <w:r w:rsidR="000B48F9">
        <w:rPr>
          <w:rFonts w:ascii="Arial" w:hAnsi="Arial" w:cs="Arial"/>
          <w:sz w:val="20"/>
          <w:szCs w:val="20"/>
        </w:rPr>
        <w:t>10.</w:t>
      </w:r>
      <w:r w:rsidR="000B48F9" w:rsidRPr="004228C5">
        <w:rPr>
          <w:rFonts w:ascii="Arial" w:hAnsi="Arial" w:cs="Arial"/>
          <w:sz w:val="20"/>
          <w:szCs w:val="20"/>
        </w:rPr>
        <w:t xml:space="preserve"> </w:t>
      </w:r>
      <w:r w:rsidRPr="004228C5">
        <w:rPr>
          <w:rFonts w:ascii="Arial" w:hAnsi="Arial" w:cs="Arial"/>
          <w:sz w:val="20"/>
          <w:szCs w:val="20"/>
        </w:rPr>
        <w:t>2022, str. 1; v nadaljnjem besedilu: Uredba 2022/2065/EU) in nj</w:t>
      </w:r>
      <w:r w:rsidR="008761A8" w:rsidRPr="004228C5">
        <w:rPr>
          <w:rFonts w:ascii="Arial" w:hAnsi="Arial" w:cs="Arial"/>
          <w:sz w:val="20"/>
          <w:szCs w:val="20"/>
        </w:rPr>
        <w:t>una</w:t>
      </w:r>
      <w:r w:rsidRPr="004228C5">
        <w:rPr>
          <w:rFonts w:ascii="Arial" w:hAnsi="Arial" w:cs="Arial"/>
          <w:sz w:val="20"/>
          <w:szCs w:val="20"/>
        </w:rPr>
        <w:t xml:space="preserve"> pooblastila ter nadzorne ukrepe, prekrške in sankcije za izvajanje Uredbe 2022/2065/EU.</w:t>
      </w:r>
    </w:p>
    <w:p w:rsidR="007A7496" w:rsidRPr="004228C5" w:rsidRDefault="007A7496" w:rsidP="00D17A6D">
      <w:pPr>
        <w:pStyle w:val="odstavek"/>
        <w:spacing w:line="240" w:lineRule="atLeast"/>
        <w:jc w:val="both"/>
        <w:rPr>
          <w:rFonts w:ascii="Arial" w:hAnsi="Arial" w:cs="Arial"/>
          <w:sz w:val="20"/>
          <w:szCs w:val="20"/>
        </w:rPr>
      </w:pPr>
      <w:r w:rsidRPr="004228C5">
        <w:rPr>
          <w:rFonts w:ascii="Arial" w:hAnsi="Arial" w:cs="Arial"/>
          <w:sz w:val="20"/>
          <w:szCs w:val="20"/>
        </w:rPr>
        <w:t>(2) Ta zakon določa tudi naloge koordinatorja digitalnih storitev in ministrstva, pristojnega za informacijsko družbo (v nadaljnjem besedilu: ministrstvo)</w:t>
      </w:r>
      <w:r w:rsidR="00914531" w:rsidRPr="004228C5">
        <w:rPr>
          <w:rFonts w:ascii="Arial" w:hAnsi="Arial" w:cs="Arial"/>
          <w:sz w:val="20"/>
          <w:szCs w:val="20"/>
        </w:rPr>
        <w:t>,</w:t>
      </w:r>
      <w:r w:rsidRPr="004228C5">
        <w:rPr>
          <w:rFonts w:ascii="Arial" w:hAnsi="Arial" w:cs="Arial"/>
          <w:sz w:val="20"/>
          <w:szCs w:val="20"/>
        </w:rPr>
        <w:t xml:space="preserve"> za oblikovanje podpornega okolja za varen in zaupanja vreden internet ter postopek v primeru odstranitve nezakonite vsebine. </w:t>
      </w:r>
    </w:p>
    <w:p w:rsidR="007A7496" w:rsidRPr="004228C5" w:rsidRDefault="007A7496" w:rsidP="00694DC1">
      <w:pPr>
        <w:shd w:val="clear" w:color="auto" w:fill="FFFFFF"/>
        <w:spacing w:before="480" w:line="240" w:lineRule="atLeast"/>
        <w:jc w:val="center"/>
        <w:rPr>
          <w:rFonts w:cs="Arial"/>
          <w:b/>
          <w:bCs/>
          <w:color w:val="000000"/>
          <w:szCs w:val="20"/>
          <w:lang w:val="sl-SI" w:eastAsia="sl-SI"/>
        </w:rPr>
      </w:pPr>
      <w:r w:rsidRPr="004228C5">
        <w:rPr>
          <w:rFonts w:cs="Arial"/>
          <w:b/>
          <w:bCs/>
          <w:color w:val="000000"/>
          <w:szCs w:val="20"/>
          <w:lang w:val="sl-SI" w:eastAsia="sl-SI"/>
        </w:rPr>
        <w:t>2.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(pomen izrazov)</w:t>
      </w:r>
    </w:p>
    <w:p w:rsidR="007A7496" w:rsidRPr="004228C5" w:rsidRDefault="007A7496" w:rsidP="00694DC1">
      <w:pPr>
        <w:pStyle w:val="odstavek"/>
        <w:spacing w:line="240" w:lineRule="atLeast"/>
        <w:jc w:val="both"/>
        <w:rPr>
          <w:rFonts w:ascii="Arial" w:hAnsi="Arial" w:cs="Arial"/>
          <w:color w:val="000000"/>
          <w:sz w:val="20"/>
          <w:szCs w:val="20"/>
        </w:rPr>
      </w:pPr>
      <w:r w:rsidRPr="004228C5">
        <w:rPr>
          <w:rFonts w:ascii="Arial" w:hAnsi="Arial" w:cs="Arial"/>
          <w:sz w:val="20"/>
          <w:szCs w:val="20"/>
        </w:rPr>
        <w:t>Izrazi</w:t>
      </w:r>
      <w:r w:rsidRPr="004228C5">
        <w:rPr>
          <w:rFonts w:ascii="Arial" w:hAnsi="Arial" w:cs="Arial"/>
          <w:color w:val="000000"/>
          <w:sz w:val="20"/>
          <w:szCs w:val="20"/>
        </w:rPr>
        <w:t>, uporabljeni v tem zakonu, pomenijo enako kot izrazi, opredeljeni v Uredbi 2022/2065/EU.</w:t>
      </w: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II. PRISTOJN</w:t>
      </w:r>
      <w:r w:rsidR="00914531" w:rsidRPr="004228C5">
        <w:rPr>
          <w:rFonts w:ascii="Arial" w:hAnsi="Arial" w:cs="Arial"/>
          <w:color w:val="000000"/>
          <w:sz w:val="20"/>
          <w:szCs w:val="20"/>
          <w:shd w:val="clear" w:color="auto" w:fill="FFFFFF"/>
        </w:rPr>
        <w:t>A</w:t>
      </w:r>
      <w:r w:rsidRPr="004228C5">
        <w:rPr>
          <w:rFonts w:ascii="Arial" w:hAnsi="Arial" w:cs="Arial"/>
          <w:color w:val="000000"/>
          <w:sz w:val="20"/>
          <w:szCs w:val="20"/>
          <w:shd w:val="clear" w:color="auto" w:fill="FFFFFF"/>
        </w:rPr>
        <w:t xml:space="preserve"> ORGAN</w:t>
      </w:r>
      <w:r w:rsidR="00914531" w:rsidRPr="004228C5">
        <w:rPr>
          <w:rFonts w:ascii="Arial" w:hAnsi="Arial" w:cs="Arial"/>
          <w:color w:val="000000"/>
          <w:sz w:val="20"/>
          <w:szCs w:val="20"/>
          <w:shd w:val="clear" w:color="auto" w:fill="FFFFFF"/>
        </w:rPr>
        <w:t>A</w:t>
      </w:r>
      <w:r w:rsidRPr="004228C5">
        <w:rPr>
          <w:rFonts w:ascii="Arial" w:hAnsi="Arial" w:cs="Arial"/>
          <w:color w:val="000000"/>
          <w:sz w:val="20"/>
          <w:szCs w:val="20"/>
          <w:shd w:val="clear" w:color="auto" w:fill="FFFFFF"/>
        </w:rPr>
        <w:t xml:space="preserve"> </w:t>
      </w: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3.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w:t>
      </w:r>
      <w:r w:rsidR="00591BF3" w:rsidRPr="004228C5">
        <w:rPr>
          <w:rFonts w:ascii="Arial" w:hAnsi="Arial" w:cs="Arial"/>
          <w:b/>
          <w:bCs/>
          <w:color w:val="000000"/>
          <w:sz w:val="20"/>
          <w:szCs w:val="20"/>
        </w:rPr>
        <w:t>pristojni organ</w:t>
      </w:r>
      <w:r w:rsidRPr="004228C5">
        <w:rPr>
          <w:rFonts w:ascii="Arial" w:hAnsi="Arial" w:cs="Arial"/>
          <w:b/>
          <w:bCs/>
          <w:color w:val="000000"/>
          <w:sz w:val="20"/>
          <w:szCs w:val="20"/>
        </w:rPr>
        <w:t>)</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p>
    <w:p w:rsidR="007A7496" w:rsidRPr="004228C5" w:rsidRDefault="00591BF3"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(1) </w:t>
      </w:r>
      <w:r w:rsidR="007A7496" w:rsidRPr="004228C5">
        <w:rPr>
          <w:rFonts w:ascii="Arial" w:hAnsi="Arial" w:cs="Arial"/>
          <w:sz w:val="20"/>
          <w:szCs w:val="20"/>
        </w:rPr>
        <w:t xml:space="preserve">Naloge koordinatorja digitalnih storitev po Uredbi 2022/2065/EU izvaja Agencija za komunikacijska omrežja in storitve Republike Slovenije (v nadaljnjem besedilu: agencija). </w:t>
      </w:r>
    </w:p>
    <w:p w:rsidR="007A7496" w:rsidRPr="004228C5" w:rsidRDefault="00305981" w:rsidP="008761A8">
      <w:pPr>
        <w:pStyle w:val="odstavek"/>
        <w:spacing w:line="240" w:lineRule="atLeast"/>
        <w:jc w:val="both"/>
        <w:rPr>
          <w:rFonts w:ascii="Arial" w:hAnsi="Arial" w:cs="Arial"/>
          <w:sz w:val="20"/>
          <w:szCs w:val="20"/>
        </w:rPr>
      </w:pPr>
      <w:r w:rsidRPr="004228C5">
        <w:rPr>
          <w:rFonts w:ascii="Arial" w:hAnsi="Arial" w:cs="Arial"/>
          <w:sz w:val="20"/>
          <w:szCs w:val="20"/>
        </w:rPr>
        <w:t xml:space="preserve">(2) Drugi pristojni organ </w:t>
      </w:r>
      <w:r w:rsidR="00856F8A" w:rsidRPr="004228C5">
        <w:rPr>
          <w:rFonts w:ascii="Arial" w:hAnsi="Arial" w:cs="Arial"/>
          <w:sz w:val="20"/>
          <w:szCs w:val="20"/>
        </w:rPr>
        <w:t xml:space="preserve">v skladu z 49. členom Uredbe 2022/2065/EU je Informacijski pooblaščenec. </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 xml:space="preserve">4. člen </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(financiranje agencije)</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p>
    <w:p w:rsidR="007A7496" w:rsidRPr="004228C5" w:rsidRDefault="007A7496" w:rsidP="00694DC1">
      <w:pPr>
        <w:pStyle w:val="odstavek"/>
        <w:spacing w:line="240" w:lineRule="atLeast"/>
        <w:jc w:val="both"/>
        <w:rPr>
          <w:rFonts w:ascii="Arial" w:hAnsi="Arial" w:cs="Arial"/>
          <w:sz w:val="20"/>
          <w:szCs w:val="20"/>
        </w:rPr>
      </w:pPr>
      <w:bookmarkStart w:id="17" w:name="_Hlk141727690"/>
      <w:r w:rsidRPr="004228C5">
        <w:rPr>
          <w:rFonts w:ascii="Arial" w:hAnsi="Arial" w:cs="Arial"/>
          <w:sz w:val="20"/>
          <w:szCs w:val="20"/>
        </w:rPr>
        <w:t xml:space="preserve">(1) </w:t>
      </w:r>
      <w:r w:rsidR="00E02F93" w:rsidRPr="004228C5">
        <w:rPr>
          <w:rFonts w:ascii="Arial" w:hAnsi="Arial" w:cs="Arial"/>
          <w:sz w:val="20"/>
          <w:szCs w:val="20"/>
        </w:rPr>
        <w:t xml:space="preserve">Ne glede na </w:t>
      </w:r>
      <w:r w:rsidR="00CE47C4" w:rsidRPr="004228C5">
        <w:rPr>
          <w:rFonts w:ascii="Arial" w:hAnsi="Arial" w:cs="Arial"/>
          <w:sz w:val="20"/>
          <w:szCs w:val="20"/>
        </w:rPr>
        <w:t>določb</w:t>
      </w:r>
      <w:r w:rsidR="004835B5" w:rsidRPr="004228C5">
        <w:rPr>
          <w:rFonts w:ascii="Arial" w:hAnsi="Arial" w:cs="Arial"/>
          <w:sz w:val="20"/>
          <w:szCs w:val="20"/>
        </w:rPr>
        <w:t xml:space="preserve">e </w:t>
      </w:r>
      <w:r w:rsidR="004B0DB3" w:rsidRPr="004228C5">
        <w:rPr>
          <w:rFonts w:ascii="Arial" w:hAnsi="Arial" w:cs="Arial"/>
          <w:sz w:val="20"/>
          <w:szCs w:val="20"/>
        </w:rPr>
        <w:t>z</w:t>
      </w:r>
      <w:r w:rsidR="00CE47C4" w:rsidRPr="004228C5">
        <w:rPr>
          <w:rFonts w:ascii="Arial" w:hAnsi="Arial" w:cs="Arial"/>
          <w:sz w:val="20"/>
          <w:szCs w:val="20"/>
        </w:rPr>
        <w:t>akona</w:t>
      </w:r>
      <w:r w:rsidR="004835B5" w:rsidRPr="004228C5">
        <w:rPr>
          <w:rFonts w:ascii="Arial" w:hAnsi="Arial" w:cs="Arial"/>
          <w:sz w:val="20"/>
          <w:szCs w:val="20"/>
        </w:rPr>
        <w:t xml:space="preserve">, ki ureja </w:t>
      </w:r>
      <w:r w:rsidR="00CE47C4" w:rsidRPr="004228C5">
        <w:rPr>
          <w:rFonts w:ascii="Arial" w:hAnsi="Arial" w:cs="Arial"/>
          <w:sz w:val="20"/>
          <w:szCs w:val="20"/>
        </w:rPr>
        <w:t>elektronsk</w:t>
      </w:r>
      <w:r w:rsidR="004835B5" w:rsidRPr="004228C5">
        <w:rPr>
          <w:rFonts w:ascii="Arial" w:hAnsi="Arial" w:cs="Arial"/>
          <w:sz w:val="20"/>
          <w:szCs w:val="20"/>
        </w:rPr>
        <w:t>e</w:t>
      </w:r>
      <w:r w:rsidR="00CE47C4" w:rsidRPr="004228C5">
        <w:rPr>
          <w:rFonts w:ascii="Arial" w:hAnsi="Arial" w:cs="Arial"/>
          <w:sz w:val="20"/>
          <w:szCs w:val="20"/>
        </w:rPr>
        <w:t xml:space="preserve"> komunikacij</w:t>
      </w:r>
      <w:r w:rsidR="004835B5" w:rsidRPr="004228C5">
        <w:rPr>
          <w:rFonts w:ascii="Arial" w:hAnsi="Arial" w:cs="Arial"/>
          <w:sz w:val="20"/>
          <w:szCs w:val="20"/>
        </w:rPr>
        <w:t xml:space="preserve">e, </w:t>
      </w:r>
      <w:r w:rsidR="00CE47C4" w:rsidRPr="004228C5">
        <w:rPr>
          <w:rFonts w:ascii="Arial" w:hAnsi="Arial" w:cs="Arial"/>
          <w:sz w:val="20"/>
          <w:szCs w:val="20"/>
        </w:rPr>
        <w:t>se s</w:t>
      </w:r>
      <w:r w:rsidRPr="004228C5">
        <w:rPr>
          <w:rFonts w:ascii="Arial" w:hAnsi="Arial" w:cs="Arial"/>
          <w:sz w:val="20"/>
          <w:szCs w:val="20"/>
        </w:rPr>
        <w:t>redstva za izvajanje nalog agencije po tem zakonu zagotovijo iz državnega proračuna</w:t>
      </w:r>
      <w:bookmarkEnd w:id="17"/>
      <w:r w:rsidRPr="004228C5">
        <w:rPr>
          <w:rFonts w:ascii="Arial" w:hAnsi="Arial" w:cs="Arial"/>
          <w:sz w:val="20"/>
          <w:szCs w:val="20"/>
        </w:rPr>
        <w:t>.</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(2) Sredstva iz prejšnjega odstavka se zagotavljajo v obsegu, ki omogoča učinkovito izvajanje nalog in pristojnosti agencije</w:t>
      </w:r>
      <w:r w:rsidR="00992265">
        <w:rPr>
          <w:rFonts w:ascii="Arial" w:hAnsi="Arial" w:cs="Arial"/>
          <w:sz w:val="20"/>
          <w:szCs w:val="20"/>
        </w:rPr>
        <w:t xml:space="preserve"> po tem zakonu.</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 xml:space="preserve">5. člen </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(delovanje in postopek pred agencijo)</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lastRenderedPageBreak/>
        <w:t xml:space="preserve">(1) Če ta zakon ne določa drugače, se za vodenje, poslovanje in delovanje agencije uporablja zakon, ki ureja elektronske komunikacije. </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(2) Agencija vodi postopek </w:t>
      </w:r>
      <w:r w:rsidR="004D39E6" w:rsidRPr="004228C5">
        <w:rPr>
          <w:rFonts w:ascii="Arial" w:hAnsi="Arial" w:cs="Arial"/>
          <w:sz w:val="20"/>
          <w:szCs w:val="20"/>
        </w:rPr>
        <w:t xml:space="preserve">ter </w:t>
      </w:r>
      <w:r w:rsidRPr="004228C5">
        <w:rPr>
          <w:rFonts w:ascii="Arial" w:hAnsi="Arial" w:cs="Arial"/>
          <w:sz w:val="20"/>
          <w:szCs w:val="20"/>
        </w:rPr>
        <w:t>izdaja odločbe in druge posamične akte po zakonu, ki ureja splošni upravni postopek.</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(3) Odločba ali drug posamični akt agencije, izdan v upravnem postopku, sta dokončna. </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(4) Zoper dokončne odločbe ali druge posamične akte agencije je zagotovljeno sodno varstvo v skladu z zakonom, ki ureja upravni spor. </w:t>
      </w:r>
    </w:p>
    <w:bookmarkEnd w:id="13"/>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6.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(sodelovanje agencije z državnimi organi)</w:t>
      </w:r>
    </w:p>
    <w:p w:rsidR="002B307F"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Agencija pri izvajanju nalog na podlagi tega zakona po potrebi sodeluje z državnimi organi</w:t>
      </w:r>
      <w:r w:rsidR="00CE47C4" w:rsidRPr="004228C5">
        <w:rPr>
          <w:rFonts w:ascii="Arial" w:hAnsi="Arial" w:cs="Arial"/>
          <w:sz w:val="20"/>
          <w:szCs w:val="20"/>
        </w:rPr>
        <w:t xml:space="preserve">, ki </w:t>
      </w:r>
      <w:r w:rsidRPr="004228C5">
        <w:rPr>
          <w:rFonts w:ascii="Arial" w:hAnsi="Arial" w:cs="Arial"/>
          <w:sz w:val="20"/>
          <w:szCs w:val="20"/>
        </w:rPr>
        <w:t xml:space="preserve">morajo agenciji na njeno zahtevo predložiti podatke, ki jih potrebuje za izvajanje svojih nalog. </w:t>
      </w:r>
    </w:p>
    <w:p w:rsidR="007A7496" w:rsidRPr="004228C5" w:rsidRDefault="007A7496" w:rsidP="00694DC1">
      <w:pPr>
        <w:pStyle w:val="odstavek"/>
        <w:shd w:val="clear" w:color="auto" w:fill="FFFFFF"/>
        <w:spacing w:before="240" w:after="0" w:line="240" w:lineRule="atLeast"/>
        <w:jc w:val="center"/>
        <w:rPr>
          <w:rFonts w:ascii="Arial" w:hAnsi="Arial" w:cs="Arial"/>
          <w:color w:val="000000"/>
          <w:sz w:val="20"/>
          <w:szCs w:val="20"/>
          <w:shd w:val="clear" w:color="auto" w:fill="FFFFFF"/>
        </w:rPr>
      </w:pPr>
      <w:bookmarkStart w:id="18" w:name="_Hlk151108581"/>
      <w:r w:rsidRPr="004228C5">
        <w:rPr>
          <w:rFonts w:ascii="Arial" w:hAnsi="Arial" w:cs="Arial"/>
          <w:color w:val="000000"/>
          <w:sz w:val="20"/>
          <w:szCs w:val="20"/>
          <w:shd w:val="clear" w:color="auto" w:fill="FFFFFF"/>
        </w:rPr>
        <w:t>III. NADZOR</w:t>
      </w:r>
    </w:p>
    <w:p w:rsidR="007A7496" w:rsidRPr="004228C5" w:rsidRDefault="007A7496" w:rsidP="00694DC1">
      <w:pPr>
        <w:shd w:val="clear" w:color="auto" w:fill="FFFFFF"/>
        <w:spacing w:before="480" w:line="240" w:lineRule="atLeast"/>
        <w:jc w:val="center"/>
        <w:rPr>
          <w:rFonts w:cs="Arial"/>
          <w:b/>
          <w:bCs/>
          <w:color w:val="000000"/>
          <w:szCs w:val="20"/>
          <w:lang w:val="sl-SI" w:eastAsia="sl-SI"/>
        </w:rPr>
      </w:pPr>
      <w:bookmarkStart w:id="19" w:name="_Hlk150859253"/>
      <w:r w:rsidRPr="004228C5">
        <w:rPr>
          <w:rFonts w:cs="Arial"/>
          <w:b/>
          <w:bCs/>
          <w:color w:val="000000"/>
          <w:szCs w:val="20"/>
          <w:lang w:val="sl-SI" w:eastAsia="sl-SI"/>
        </w:rPr>
        <w:t>7.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 xml:space="preserve"> (nadzor)</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(1) Nadzor nad izvajanjem Uredbe 2022/2065/EU izvaja agencija</w:t>
      </w:r>
      <w:r w:rsidR="00983004" w:rsidRPr="004228C5">
        <w:rPr>
          <w:rFonts w:ascii="Arial" w:hAnsi="Arial" w:cs="Arial"/>
          <w:sz w:val="20"/>
          <w:szCs w:val="20"/>
        </w:rPr>
        <w:t>,</w:t>
      </w:r>
      <w:r w:rsidR="001F2A73" w:rsidRPr="004228C5">
        <w:rPr>
          <w:rFonts w:ascii="Arial" w:hAnsi="Arial" w:cs="Arial"/>
          <w:sz w:val="20"/>
          <w:szCs w:val="20"/>
        </w:rPr>
        <w:t xml:space="preserve"> razen nad določbami prvega in tretjega odstavka 26. člena ter 28. člena Uredbe 2022/2065/EU, </w:t>
      </w:r>
      <w:r w:rsidR="009E6AB9" w:rsidRPr="004228C5">
        <w:rPr>
          <w:rFonts w:ascii="Arial" w:hAnsi="Arial" w:cs="Arial"/>
          <w:sz w:val="20"/>
          <w:szCs w:val="20"/>
        </w:rPr>
        <w:t xml:space="preserve">nad katerimi </w:t>
      </w:r>
      <w:r w:rsidR="001F2A73" w:rsidRPr="004228C5">
        <w:rPr>
          <w:rFonts w:ascii="Arial" w:hAnsi="Arial" w:cs="Arial"/>
          <w:sz w:val="20"/>
          <w:szCs w:val="20"/>
        </w:rPr>
        <w:t>nadzor izvaja Informacijski pooblaščenec</w:t>
      </w:r>
      <w:r w:rsidR="00644DDD" w:rsidRPr="004228C5">
        <w:rPr>
          <w:rFonts w:ascii="Arial" w:hAnsi="Arial" w:cs="Arial"/>
          <w:sz w:val="20"/>
          <w:szCs w:val="20"/>
        </w:rPr>
        <w:t>.</w:t>
      </w:r>
    </w:p>
    <w:p w:rsidR="009E6AB9" w:rsidRPr="004228C5" w:rsidRDefault="000B1617" w:rsidP="009E6AB9">
      <w:pPr>
        <w:pStyle w:val="odstavek"/>
        <w:spacing w:line="240" w:lineRule="atLeast"/>
        <w:jc w:val="both"/>
        <w:rPr>
          <w:rFonts w:ascii="Arial" w:hAnsi="Arial" w:cs="Arial"/>
          <w:sz w:val="20"/>
          <w:szCs w:val="20"/>
        </w:rPr>
      </w:pPr>
      <w:r w:rsidRPr="004228C5">
        <w:rPr>
          <w:rFonts w:ascii="Arial" w:hAnsi="Arial" w:cs="Arial"/>
          <w:sz w:val="20"/>
          <w:szCs w:val="20"/>
        </w:rPr>
        <w:t>(2)</w:t>
      </w:r>
      <w:r w:rsidRPr="004228C5">
        <w:rPr>
          <w:rFonts w:ascii="Arial" w:hAnsi="Arial" w:cs="Arial"/>
        </w:rPr>
        <w:t xml:space="preserve"> </w:t>
      </w:r>
      <w:r w:rsidRPr="004228C5">
        <w:rPr>
          <w:rFonts w:ascii="Arial" w:hAnsi="Arial" w:cs="Arial"/>
          <w:sz w:val="20"/>
          <w:szCs w:val="20"/>
        </w:rPr>
        <w:t>V postopku nadzora po tem zakonu se uporabljajo določbe zakona, ki ureja inšpekcijski nadzor, če s tem zakonom ni določeno drugače.</w:t>
      </w:r>
      <w:r w:rsidR="00250ADD" w:rsidRPr="004228C5">
        <w:rPr>
          <w:rFonts w:ascii="Arial" w:hAnsi="Arial" w:cs="Arial"/>
          <w:sz w:val="20"/>
          <w:szCs w:val="20"/>
        </w:rPr>
        <w:t xml:space="preserve"> </w:t>
      </w:r>
    </w:p>
    <w:p w:rsidR="000B1617" w:rsidRPr="004228C5" w:rsidRDefault="009E6AB9"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(3) Če izvaja nadzor Informacijski pooblaščenec, se v postopku nadzora uporabljajo tudi določbe predpisov, ki urejajo varstvo osebnih podatkov, če s tem zakonom ni določeno drugače. </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w:t>
      </w:r>
      <w:r w:rsidR="009E6AB9" w:rsidRPr="004228C5">
        <w:rPr>
          <w:rFonts w:ascii="Arial" w:hAnsi="Arial" w:cs="Arial"/>
          <w:sz w:val="20"/>
          <w:szCs w:val="20"/>
        </w:rPr>
        <w:t>4</w:t>
      </w:r>
      <w:r w:rsidRPr="004228C5">
        <w:rPr>
          <w:rFonts w:ascii="Arial" w:hAnsi="Arial" w:cs="Arial"/>
          <w:sz w:val="20"/>
          <w:szCs w:val="20"/>
        </w:rPr>
        <w:t xml:space="preserve">) Ne glede na določbe zakona, ki ureja inšpekcijski nadzor, ima </w:t>
      </w:r>
      <w:r w:rsidRPr="004228C5">
        <w:rPr>
          <w:rFonts w:ascii="Arial" w:hAnsi="Arial" w:cs="Arial"/>
          <w:color w:val="000000"/>
          <w:sz w:val="20"/>
          <w:szCs w:val="20"/>
          <w:shd w:val="clear" w:color="auto" w:fill="FFFFFF"/>
        </w:rPr>
        <w:t xml:space="preserve">vlagatelj, ki vloži pritožbo v skladu s 53. členom </w:t>
      </w:r>
      <w:r w:rsidRPr="004228C5">
        <w:rPr>
          <w:rFonts w:ascii="Arial" w:hAnsi="Arial" w:cs="Arial"/>
          <w:sz w:val="20"/>
          <w:szCs w:val="20"/>
        </w:rPr>
        <w:t xml:space="preserve">Uredbe 2022/2065/EU, </w:t>
      </w:r>
      <w:r w:rsidRPr="004228C5">
        <w:rPr>
          <w:rFonts w:ascii="Arial" w:hAnsi="Arial" w:cs="Arial"/>
          <w:color w:val="000000"/>
          <w:sz w:val="20"/>
          <w:szCs w:val="20"/>
          <w:shd w:val="clear" w:color="auto" w:fill="FFFFFF"/>
        </w:rPr>
        <w:t>v postopku nadzora položaj stranke.</w:t>
      </w:r>
    </w:p>
    <w:p w:rsidR="00AF1EEB" w:rsidRPr="004228C5" w:rsidRDefault="007A7496" w:rsidP="001F2A73">
      <w:pPr>
        <w:pStyle w:val="odstavek"/>
        <w:spacing w:line="240" w:lineRule="atLeast"/>
        <w:jc w:val="both"/>
        <w:rPr>
          <w:rFonts w:ascii="Arial" w:hAnsi="Arial" w:cs="Arial"/>
          <w:sz w:val="20"/>
          <w:szCs w:val="20"/>
        </w:rPr>
      </w:pPr>
      <w:r w:rsidRPr="004228C5">
        <w:rPr>
          <w:rFonts w:ascii="Arial" w:hAnsi="Arial" w:cs="Arial"/>
          <w:sz w:val="20"/>
          <w:szCs w:val="20"/>
        </w:rPr>
        <w:t>(</w:t>
      </w:r>
      <w:r w:rsidR="009E6AB9" w:rsidRPr="004228C5">
        <w:rPr>
          <w:rFonts w:ascii="Arial" w:hAnsi="Arial" w:cs="Arial"/>
          <w:sz w:val="20"/>
          <w:szCs w:val="20"/>
        </w:rPr>
        <w:t>5</w:t>
      </w:r>
      <w:r w:rsidRPr="004228C5">
        <w:rPr>
          <w:rFonts w:ascii="Arial" w:hAnsi="Arial" w:cs="Arial"/>
          <w:sz w:val="20"/>
          <w:szCs w:val="20"/>
        </w:rPr>
        <w:t>) Agencija</w:t>
      </w:r>
      <w:r w:rsidR="00914531" w:rsidRPr="004228C5">
        <w:rPr>
          <w:rFonts w:ascii="Arial" w:hAnsi="Arial" w:cs="Arial"/>
          <w:sz w:val="20"/>
          <w:szCs w:val="20"/>
        </w:rPr>
        <w:t xml:space="preserve"> se</w:t>
      </w:r>
      <w:r w:rsidRPr="004228C5">
        <w:rPr>
          <w:rFonts w:ascii="Arial" w:hAnsi="Arial" w:cs="Arial"/>
          <w:sz w:val="20"/>
          <w:szCs w:val="20"/>
        </w:rPr>
        <w:t xml:space="preserve"> pri izvajanju nadzora nad izvajanjem Oddelka 4 Poglavja III Uredbe 2022/2065/EU</w:t>
      </w:r>
      <w:r w:rsidR="00056850" w:rsidRPr="004228C5">
        <w:rPr>
          <w:rFonts w:ascii="Arial" w:hAnsi="Arial" w:cs="Arial"/>
          <w:sz w:val="20"/>
          <w:szCs w:val="20"/>
        </w:rPr>
        <w:t xml:space="preserve"> </w:t>
      </w:r>
      <w:r w:rsidR="00914531" w:rsidRPr="004228C5">
        <w:rPr>
          <w:rFonts w:ascii="Arial" w:hAnsi="Arial" w:cs="Arial"/>
          <w:sz w:val="20"/>
          <w:szCs w:val="20"/>
        </w:rPr>
        <w:t xml:space="preserve">posvetuje </w:t>
      </w:r>
      <w:r w:rsidRPr="004228C5">
        <w:rPr>
          <w:rFonts w:ascii="Arial" w:hAnsi="Arial" w:cs="Arial"/>
          <w:sz w:val="20"/>
          <w:szCs w:val="20"/>
        </w:rPr>
        <w:t xml:space="preserve">z </w:t>
      </w:r>
      <w:r w:rsidR="00E0785F" w:rsidRPr="004228C5">
        <w:rPr>
          <w:rFonts w:ascii="Arial" w:hAnsi="Arial" w:cs="Arial"/>
          <w:sz w:val="20"/>
          <w:szCs w:val="20"/>
        </w:rPr>
        <w:t>organi, pristojnimi na nadzor trga posameznega blaga oziroma storitve</w:t>
      </w:r>
      <w:r w:rsidRPr="004228C5">
        <w:rPr>
          <w:rFonts w:ascii="Arial" w:hAnsi="Arial" w:cs="Arial"/>
          <w:sz w:val="20"/>
          <w:szCs w:val="20"/>
        </w:rPr>
        <w:t xml:space="preserve">. </w:t>
      </w:r>
    </w:p>
    <w:p w:rsidR="00C618E8" w:rsidRPr="004228C5" w:rsidRDefault="00C618E8" w:rsidP="001F2A73">
      <w:pPr>
        <w:pStyle w:val="odstavek"/>
        <w:spacing w:line="240" w:lineRule="atLeast"/>
        <w:jc w:val="both"/>
        <w:rPr>
          <w:rFonts w:ascii="Arial" w:hAnsi="Arial" w:cs="Arial"/>
          <w:sz w:val="20"/>
          <w:szCs w:val="20"/>
        </w:rPr>
      </w:pPr>
      <w:r w:rsidRPr="004228C5">
        <w:rPr>
          <w:rFonts w:ascii="Arial" w:hAnsi="Arial" w:cs="Arial"/>
          <w:sz w:val="20"/>
          <w:szCs w:val="20"/>
        </w:rPr>
        <w:t xml:space="preserve">(6) V delu, kjer se nadzor nad izvajanjem Uredbe 2022/2065/EU nanaša tudi na varstvo osebnih podatkov, </w:t>
      </w:r>
      <w:r w:rsidR="002C705A" w:rsidRPr="004228C5">
        <w:rPr>
          <w:rFonts w:ascii="Arial" w:hAnsi="Arial" w:cs="Arial"/>
          <w:sz w:val="20"/>
          <w:szCs w:val="20"/>
        </w:rPr>
        <w:t xml:space="preserve">se </w:t>
      </w:r>
      <w:r w:rsidRPr="004228C5">
        <w:rPr>
          <w:rFonts w:ascii="Arial" w:hAnsi="Arial" w:cs="Arial"/>
          <w:sz w:val="20"/>
          <w:szCs w:val="20"/>
        </w:rPr>
        <w:t xml:space="preserve">agencija </w:t>
      </w:r>
      <w:r w:rsidR="002C705A" w:rsidRPr="004228C5">
        <w:rPr>
          <w:rFonts w:ascii="Arial" w:hAnsi="Arial" w:cs="Arial"/>
          <w:sz w:val="20"/>
          <w:szCs w:val="20"/>
        </w:rPr>
        <w:t>posvetuj</w:t>
      </w:r>
      <w:r w:rsidR="00644DDD" w:rsidRPr="004228C5">
        <w:rPr>
          <w:rFonts w:ascii="Arial" w:hAnsi="Arial" w:cs="Arial"/>
          <w:sz w:val="20"/>
          <w:szCs w:val="20"/>
        </w:rPr>
        <w:t>e</w:t>
      </w:r>
      <w:r w:rsidR="002C705A" w:rsidRPr="004228C5">
        <w:rPr>
          <w:rFonts w:ascii="Arial" w:hAnsi="Arial" w:cs="Arial"/>
          <w:sz w:val="20"/>
          <w:szCs w:val="20"/>
        </w:rPr>
        <w:t xml:space="preserve"> </w:t>
      </w:r>
      <w:r w:rsidR="009E6AB9" w:rsidRPr="004228C5">
        <w:rPr>
          <w:rFonts w:ascii="Arial" w:hAnsi="Arial" w:cs="Arial"/>
          <w:sz w:val="20"/>
          <w:szCs w:val="20"/>
        </w:rPr>
        <w:t>z</w:t>
      </w:r>
      <w:r w:rsidRPr="004228C5">
        <w:rPr>
          <w:rFonts w:ascii="Arial" w:hAnsi="Arial" w:cs="Arial"/>
          <w:sz w:val="20"/>
          <w:szCs w:val="20"/>
        </w:rPr>
        <w:t xml:space="preserve"> </w:t>
      </w:r>
      <w:r w:rsidR="009E6AB9" w:rsidRPr="004228C5">
        <w:rPr>
          <w:rFonts w:ascii="Arial" w:hAnsi="Arial" w:cs="Arial"/>
          <w:sz w:val="20"/>
          <w:szCs w:val="20"/>
        </w:rPr>
        <w:t>Informacijskim pooblaščenc</w:t>
      </w:r>
      <w:r w:rsidR="00C3362C">
        <w:rPr>
          <w:rFonts w:ascii="Arial" w:hAnsi="Arial" w:cs="Arial"/>
          <w:sz w:val="20"/>
          <w:szCs w:val="20"/>
        </w:rPr>
        <w:t>em</w:t>
      </w:r>
      <w:r w:rsidR="009E6AB9" w:rsidRPr="004228C5">
        <w:rPr>
          <w:rFonts w:ascii="Arial" w:hAnsi="Arial" w:cs="Arial"/>
          <w:sz w:val="20"/>
          <w:szCs w:val="20"/>
        </w:rPr>
        <w:t xml:space="preserve"> </w:t>
      </w:r>
      <w:r w:rsidRPr="004228C5">
        <w:rPr>
          <w:rFonts w:ascii="Arial" w:hAnsi="Arial" w:cs="Arial"/>
          <w:sz w:val="20"/>
          <w:szCs w:val="20"/>
        </w:rPr>
        <w:t xml:space="preserve">in upošteva </w:t>
      </w:r>
      <w:r w:rsidR="009E6AB9" w:rsidRPr="004228C5">
        <w:rPr>
          <w:rFonts w:ascii="Arial" w:hAnsi="Arial" w:cs="Arial"/>
          <w:sz w:val="20"/>
          <w:szCs w:val="20"/>
        </w:rPr>
        <w:t xml:space="preserve">njegovo </w:t>
      </w:r>
      <w:r w:rsidRPr="004228C5">
        <w:rPr>
          <w:rFonts w:ascii="Arial" w:hAnsi="Arial" w:cs="Arial"/>
          <w:sz w:val="20"/>
          <w:szCs w:val="20"/>
        </w:rPr>
        <w:t xml:space="preserve">prakso. </w:t>
      </w:r>
    </w:p>
    <w:p w:rsidR="005E2FE2" w:rsidRPr="004228C5" w:rsidRDefault="001F2A73" w:rsidP="00D17A6D">
      <w:pPr>
        <w:pStyle w:val="odstavek"/>
        <w:spacing w:line="240" w:lineRule="atLeast"/>
        <w:jc w:val="both"/>
        <w:rPr>
          <w:rFonts w:ascii="Arial" w:hAnsi="Arial" w:cs="Arial"/>
          <w:sz w:val="20"/>
          <w:szCs w:val="20"/>
        </w:rPr>
      </w:pPr>
      <w:r w:rsidRPr="004228C5">
        <w:rPr>
          <w:rFonts w:ascii="Arial" w:hAnsi="Arial" w:cs="Arial"/>
          <w:sz w:val="20"/>
          <w:szCs w:val="20"/>
        </w:rPr>
        <w:t>(</w:t>
      </w:r>
      <w:r w:rsidR="00C618E8" w:rsidRPr="004228C5">
        <w:rPr>
          <w:rFonts w:ascii="Arial" w:hAnsi="Arial" w:cs="Arial"/>
          <w:sz w:val="20"/>
          <w:szCs w:val="20"/>
        </w:rPr>
        <w:t>7</w:t>
      </w:r>
      <w:r w:rsidRPr="004228C5">
        <w:rPr>
          <w:rFonts w:ascii="Arial" w:hAnsi="Arial" w:cs="Arial"/>
          <w:sz w:val="20"/>
          <w:szCs w:val="20"/>
        </w:rPr>
        <w:t xml:space="preserve">) Informacijski pooblaščenec </w:t>
      </w:r>
      <w:r w:rsidR="0069710C" w:rsidRPr="004228C5">
        <w:rPr>
          <w:rFonts w:ascii="Arial" w:hAnsi="Arial" w:cs="Arial"/>
          <w:sz w:val="20"/>
          <w:szCs w:val="20"/>
        </w:rPr>
        <w:t>vsako leto</w:t>
      </w:r>
      <w:r w:rsidRPr="004228C5">
        <w:rPr>
          <w:rFonts w:ascii="Arial" w:hAnsi="Arial" w:cs="Arial"/>
          <w:sz w:val="20"/>
          <w:szCs w:val="20"/>
        </w:rPr>
        <w:t xml:space="preserve"> do 31. </w:t>
      </w:r>
      <w:r w:rsidR="0069710C" w:rsidRPr="004228C5">
        <w:rPr>
          <w:rFonts w:ascii="Arial" w:hAnsi="Arial" w:cs="Arial"/>
          <w:sz w:val="20"/>
          <w:szCs w:val="20"/>
        </w:rPr>
        <w:t>marca</w:t>
      </w:r>
      <w:r w:rsidRPr="004228C5">
        <w:rPr>
          <w:rFonts w:ascii="Arial" w:hAnsi="Arial" w:cs="Arial"/>
          <w:sz w:val="20"/>
          <w:szCs w:val="20"/>
        </w:rPr>
        <w:t xml:space="preserve"> </w:t>
      </w:r>
      <w:r w:rsidR="0069710C" w:rsidRPr="004228C5">
        <w:rPr>
          <w:rFonts w:ascii="Arial" w:hAnsi="Arial" w:cs="Arial"/>
          <w:sz w:val="20"/>
          <w:szCs w:val="20"/>
        </w:rPr>
        <w:t xml:space="preserve">za potrebe priprave letnega poročila v skladu s tretjim odstavkom 55. člena Uredbe 2022/2065/EU </w:t>
      </w:r>
      <w:r w:rsidRPr="004228C5">
        <w:rPr>
          <w:rFonts w:ascii="Arial" w:hAnsi="Arial" w:cs="Arial"/>
          <w:sz w:val="20"/>
          <w:szCs w:val="20"/>
        </w:rPr>
        <w:t>poroča</w:t>
      </w:r>
      <w:r w:rsidR="0069710C" w:rsidRPr="004228C5">
        <w:rPr>
          <w:rFonts w:ascii="Arial" w:hAnsi="Arial" w:cs="Arial"/>
          <w:sz w:val="20"/>
          <w:szCs w:val="20"/>
        </w:rPr>
        <w:t xml:space="preserve"> agenciji</w:t>
      </w:r>
      <w:r w:rsidRPr="004228C5">
        <w:rPr>
          <w:rFonts w:ascii="Arial" w:hAnsi="Arial" w:cs="Arial"/>
          <w:sz w:val="20"/>
          <w:szCs w:val="20"/>
        </w:rPr>
        <w:t xml:space="preserve"> o </w:t>
      </w:r>
      <w:r w:rsidR="0069710C" w:rsidRPr="004228C5">
        <w:rPr>
          <w:rFonts w:ascii="Arial" w:hAnsi="Arial" w:cs="Arial"/>
          <w:sz w:val="20"/>
          <w:szCs w:val="20"/>
        </w:rPr>
        <w:t xml:space="preserve">izvedenih </w:t>
      </w:r>
      <w:r w:rsidRPr="004228C5">
        <w:rPr>
          <w:rFonts w:ascii="Arial" w:hAnsi="Arial" w:cs="Arial"/>
          <w:sz w:val="20"/>
          <w:szCs w:val="20"/>
        </w:rPr>
        <w:t>nadzornih postopk</w:t>
      </w:r>
      <w:r w:rsidR="002C705A" w:rsidRPr="004228C5">
        <w:rPr>
          <w:rFonts w:ascii="Arial" w:hAnsi="Arial" w:cs="Arial"/>
          <w:sz w:val="20"/>
          <w:szCs w:val="20"/>
        </w:rPr>
        <w:t>ih</w:t>
      </w:r>
      <w:r w:rsidRPr="004228C5">
        <w:rPr>
          <w:rFonts w:ascii="Arial" w:hAnsi="Arial" w:cs="Arial"/>
          <w:sz w:val="20"/>
          <w:szCs w:val="20"/>
        </w:rPr>
        <w:t>.</w:t>
      </w:r>
    </w:p>
    <w:p w:rsidR="007A7496" w:rsidRPr="004228C5" w:rsidRDefault="007A7496" w:rsidP="00694DC1">
      <w:pPr>
        <w:shd w:val="clear" w:color="auto" w:fill="FFFFFF"/>
        <w:spacing w:before="480" w:line="240" w:lineRule="atLeast"/>
        <w:jc w:val="center"/>
        <w:rPr>
          <w:rFonts w:cs="Arial"/>
          <w:b/>
          <w:bCs/>
          <w:color w:val="000000"/>
          <w:szCs w:val="20"/>
          <w:lang w:val="sl-SI" w:eastAsia="sl-SI"/>
        </w:rPr>
      </w:pPr>
      <w:r w:rsidRPr="004228C5">
        <w:rPr>
          <w:rFonts w:cs="Arial"/>
          <w:b/>
          <w:bCs/>
          <w:color w:val="000000"/>
          <w:szCs w:val="20"/>
          <w:lang w:val="sl-SI" w:eastAsia="sl-SI"/>
        </w:rPr>
        <w:t>8.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(postopek nadzora)</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 xml:space="preserve">(1) Če </w:t>
      </w:r>
      <w:r w:rsidR="00644DDD" w:rsidRPr="004228C5">
        <w:rPr>
          <w:rFonts w:cs="Arial"/>
          <w:color w:val="000000"/>
          <w:szCs w:val="20"/>
          <w:lang w:val="sl-SI" w:eastAsia="sl-SI"/>
        </w:rPr>
        <w:t>agencija ali Informacijski pooblaščenec (v nadaljnjem besedilu: nadzorn</w:t>
      </w:r>
      <w:r w:rsidR="0069710C" w:rsidRPr="004228C5">
        <w:rPr>
          <w:rFonts w:cs="Arial"/>
          <w:color w:val="000000"/>
          <w:szCs w:val="20"/>
          <w:lang w:val="sl-SI" w:eastAsia="sl-SI"/>
        </w:rPr>
        <w:t>a</w:t>
      </w:r>
      <w:r w:rsidR="00644DDD" w:rsidRPr="004228C5">
        <w:rPr>
          <w:rFonts w:cs="Arial"/>
          <w:color w:val="000000"/>
          <w:szCs w:val="20"/>
          <w:lang w:val="sl-SI" w:eastAsia="sl-SI"/>
        </w:rPr>
        <w:t xml:space="preserve"> organ</w:t>
      </w:r>
      <w:r w:rsidR="0069710C" w:rsidRPr="004228C5">
        <w:rPr>
          <w:rFonts w:cs="Arial"/>
          <w:color w:val="000000"/>
          <w:szCs w:val="20"/>
          <w:lang w:val="sl-SI" w:eastAsia="sl-SI"/>
        </w:rPr>
        <w:t>a</w:t>
      </w:r>
      <w:r w:rsidR="00644DDD" w:rsidRPr="004228C5">
        <w:rPr>
          <w:rFonts w:cs="Arial"/>
          <w:color w:val="000000"/>
          <w:szCs w:val="20"/>
          <w:lang w:val="sl-SI" w:eastAsia="sl-SI"/>
        </w:rPr>
        <w:t>)</w:t>
      </w:r>
      <w:r w:rsidR="00250ADD" w:rsidRPr="004228C5">
        <w:rPr>
          <w:rFonts w:cs="Arial"/>
          <w:color w:val="000000"/>
          <w:szCs w:val="20"/>
          <w:lang w:val="sl-SI" w:eastAsia="sl-SI"/>
        </w:rPr>
        <w:t xml:space="preserve"> </w:t>
      </w:r>
      <w:r w:rsidRPr="004228C5">
        <w:rPr>
          <w:rFonts w:cs="Arial"/>
          <w:color w:val="000000"/>
          <w:szCs w:val="20"/>
          <w:lang w:val="sl-SI" w:eastAsia="sl-SI"/>
        </w:rPr>
        <w:t>izve za okoliščine, iz katerih izhaja verjetnost kršitve določb Uredbe 2022/2065/EU, ponudnika posredniških storitev o tem pisno obvesti in mu da možnost, da se o zadevi izreče v razumnem roku.</w:t>
      </w:r>
      <w:r w:rsidR="00250ADD" w:rsidRPr="004228C5">
        <w:rPr>
          <w:rFonts w:cs="Arial"/>
          <w:color w:val="000000"/>
          <w:szCs w:val="20"/>
          <w:lang w:val="sl-SI" w:eastAsia="sl-SI"/>
        </w:rPr>
        <w:t xml:space="preserve"> </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lastRenderedPageBreak/>
        <w:t xml:space="preserve">(2) </w:t>
      </w:r>
      <w:r w:rsidR="002C705A" w:rsidRPr="004228C5">
        <w:rPr>
          <w:rFonts w:cs="Arial"/>
          <w:color w:val="000000"/>
          <w:szCs w:val="20"/>
          <w:lang w:val="sl-SI" w:eastAsia="sl-SI"/>
        </w:rPr>
        <w:t xml:space="preserve">Nadzorni organ </w:t>
      </w:r>
      <w:r w:rsidRPr="004228C5">
        <w:rPr>
          <w:rFonts w:cs="Arial"/>
          <w:color w:val="000000"/>
          <w:szCs w:val="20"/>
          <w:lang w:val="sl-SI" w:eastAsia="sl-SI"/>
        </w:rPr>
        <w:t xml:space="preserve">lahko po prejemu odgovora ali po poteku roka za odgovor iz prejšnjega odstavka zahteva prenehanje kršitve iz prejšnjega odstavka takoj ali v razumnem roku ter hkrati sprejme ustrezne in sorazmerne ukrepe za zagotovitev odprave nepravilnosti. </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(3</w:t>
      </w:r>
      <w:r w:rsidR="00586998">
        <w:rPr>
          <w:rFonts w:cs="Arial"/>
          <w:color w:val="000000"/>
          <w:szCs w:val="20"/>
          <w:lang w:val="sl-SI" w:eastAsia="sl-SI"/>
        </w:rPr>
        <w:t>)</w:t>
      </w:r>
      <w:r w:rsidRPr="004228C5">
        <w:rPr>
          <w:rFonts w:cs="Arial"/>
          <w:color w:val="000000"/>
          <w:szCs w:val="20"/>
          <w:lang w:val="sl-SI" w:eastAsia="sl-SI"/>
        </w:rPr>
        <w:t xml:space="preserve"> Ne glede na določbo prvega in </w:t>
      </w:r>
      <w:r w:rsidR="00586998">
        <w:rPr>
          <w:rFonts w:cs="Arial"/>
          <w:color w:val="000000"/>
          <w:szCs w:val="20"/>
          <w:lang w:val="sl-SI" w:eastAsia="sl-SI"/>
        </w:rPr>
        <w:t>drugega</w:t>
      </w:r>
      <w:r w:rsidR="00586998" w:rsidRPr="004228C5">
        <w:rPr>
          <w:rFonts w:cs="Arial"/>
          <w:color w:val="000000"/>
          <w:szCs w:val="20"/>
          <w:lang w:val="sl-SI" w:eastAsia="sl-SI"/>
        </w:rPr>
        <w:t xml:space="preserve"> </w:t>
      </w:r>
      <w:r w:rsidRPr="004228C5">
        <w:rPr>
          <w:rFonts w:cs="Arial"/>
          <w:color w:val="000000"/>
          <w:szCs w:val="20"/>
          <w:lang w:val="sl-SI" w:eastAsia="sl-SI"/>
        </w:rPr>
        <w:t xml:space="preserve">odstavka tega člena lahko </w:t>
      </w:r>
      <w:r w:rsidR="00167E56" w:rsidRPr="004228C5">
        <w:rPr>
          <w:rFonts w:cs="Arial"/>
          <w:color w:val="000000"/>
          <w:szCs w:val="20"/>
          <w:lang w:val="sl-SI" w:eastAsia="sl-SI"/>
        </w:rPr>
        <w:t>nadzorni organ</w:t>
      </w:r>
      <w:r w:rsidRPr="004228C5">
        <w:rPr>
          <w:rFonts w:cs="Arial"/>
          <w:color w:val="000000"/>
          <w:szCs w:val="20"/>
          <w:lang w:val="sl-SI" w:eastAsia="sl-SI"/>
        </w:rPr>
        <w:t>, če ima dokaze o kršitvi, ki pomeni nevarnost resne škode za prejemnike storitev, sprejme nujne začasne ukrepe za odpravo tega stanja, pred pisnim obvestilom ponudnika posredniških storitev in možnostjo, da se o zadevi izreče, ter pred določitvijo roka za odpravo nepravilnosti in sprejetjem končne odločbe. V tem primeru ima ponudnik posredniških storitev iz prvega odstavka tega člena možnost, da se o zadevi izreče in predlaga rešitev šele po sprejetju nujnih začasnih ukrepov.</w:t>
      </w:r>
    </w:p>
    <w:p w:rsidR="007A7496" w:rsidRPr="004228C5" w:rsidRDefault="007A7496" w:rsidP="00694DC1">
      <w:pPr>
        <w:shd w:val="clear" w:color="auto" w:fill="FFFFFF"/>
        <w:spacing w:before="240" w:line="240" w:lineRule="atLeast"/>
        <w:jc w:val="both"/>
        <w:rPr>
          <w:rFonts w:cs="Arial"/>
          <w:color w:val="000000"/>
          <w:szCs w:val="20"/>
          <w:lang w:val="sl-SI" w:eastAsia="sl-SI"/>
        </w:rPr>
      </w:pPr>
    </w:p>
    <w:p w:rsidR="007A7496" w:rsidRPr="004228C5" w:rsidRDefault="007A7496" w:rsidP="00694DC1">
      <w:pPr>
        <w:spacing w:line="240" w:lineRule="atLeast"/>
        <w:jc w:val="both"/>
        <w:rPr>
          <w:rFonts w:cs="Arial"/>
          <w:szCs w:val="20"/>
          <w:lang w:val="sl-SI" w:eastAsia="sl-SI"/>
        </w:rPr>
      </w:pPr>
      <w:r w:rsidRPr="004228C5">
        <w:rPr>
          <w:rFonts w:cs="Arial"/>
          <w:szCs w:val="20"/>
          <w:lang w:val="sl-SI" w:eastAsia="sl-SI"/>
        </w:rPr>
        <w:t xml:space="preserve">(4) Začasni ukrepi iz prejšnjega odstavka veljajo največ tri mesece, ki pa se lahko, če nadzorni postopki niso bili končani, podaljšajo za </w:t>
      </w:r>
      <w:r w:rsidR="00CE47C4" w:rsidRPr="004228C5">
        <w:rPr>
          <w:rFonts w:cs="Arial"/>
          <w:szCs w:val="20"/>
          <w:lang w:val="sl-SI" w:eastAsia="sl-SI"/>
        </w:rPr>
        <w:t>največ</w:t>
      </w:r>
      <w:r w:rsidRPr="004228C5">
        <w:rPr>
          <w:rFonts w:cs="Arial"/>
          <w:szCs w:val="20"/>
          <w:lang w:val="sl-SI" w:eastAsia="sl-SI"/>
        </w:rPr>
        <w:t xml:space="preserve"> tr</w:t>
      </w:r>
      <w:r w:rsidR="00CE47C4" w:rsidRPr="004228C5">
        <w:rPr>
          <w:rFonts w:cs="Arial"/>
          <w:szCs w:val="20"/>
          <w:lang w:val="sl-SI" w:eastAsia="sl-SI"/>
        </w:rPr>
        <w:t>i</w:t>
      </w:r>
      <w:r w:rsidRPr="004228C5">
        <w:rPr>
          <w:rFonts w:cs="Arial"/>
          <w:szCs w:val="20"/>
          <w:lang w:val="sl-SI" w:eastAsia="sl-SI"/>
        </w:rPr>
        <w:t xml:space="preserve"> mesece.</w:t>
      </w:r>
    </w:p>
    <w:p w:rsidR="007A7496" w:rsidRPr="004228C5" w:rsidRDefault="007A7496" w:rsidP="00694DC1">
      <w:pPr>
        <w:shd w:val="clear" w:color="auto" w:fill="FFFFFF"/>
        <w:spacing w:before="480" w:line="240" w:lineRule="atLeast"/>
        <w:jc w:val="center"/>
        <w:rPr>
          <w:rFonts w:cs="Arial"/>
          <w:b/>
          <w:bCs/>
          <w:color w:val="000000"/>
          <w:szCs w:val="20"/>
          <w:lang w:val="sl-SI" w:eastAsia="sl-SI"/>
        </w:rPr>
      </w:pPr>
      <w:r w:rsidRPr="004228C5">
        <w:rPr>
          <w:rFonts w:cs="Arial"/>
          <w:b/>
          <w:bCs/>
          <w:color w:val="000000"/>
          <w:szCs w:val="20"/>
          <w:lang w:val="sl-SI" w:eastAsia="sl-SI"/>
        </w:rPr>
        <w:t>9.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(zaveze)</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(1) Po uvedbi postopka nadzora lahko ponudnik posredniških storitev, proti kateremu se vodi postopek, predlaga zaveze, s katerimi bo zagotovil skladnost z ustreznimi </w:t>
      </w:r>
      <w:bookmarkStart w:id="20" w:name="_Hlk141446107"/>
      <w:r w:rsidRPr="004228C5">
        <w:rPr>
          <w:rFonts w:ascii="Arial" w:hAnsi="Arial" w:cs="Arial"/>
          <w:sz w:val="20"/>
          <w:szCs w:val="20"/>
        </w:rPr>
        <w:t xml:space="preserve">določbami Uredbe 2022/2065/EU. </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(2) Ponudba zavez iz prejšnjega odstavka mora biti dovolj podrobna, vključno s časovnim okvirom in obsegom izvajanja ter trajanja zavez, da lahko </w:t>
      </w:r>
      <w:r w:rsidR="00167E56" w:rsidRPr="004228C5">
        <w:rPr>
          <w:rFonts w:ascii="Arial" w:hAnsi="Arial" w:cs="Arial"/>
          <w:sz w:val="20"/>
          <w:szCs w:val="20"/>
        </w:rPr>
        <w:t xml:space="preserve">nadzorni organ </w:t>
      </w:r>
      <w:r w:rsidRPr="004228C5">
        <w:rPr>
          <w:rFonts w:ascii="Arial" w:hAnsi="Arial" w:cs="Arial"/>
          <w:sz w:val="20"/>
          <w:szCs w:val="20"/>
        </w:rPr>
        <w:t>sprejme odločitev na podlagi četrtega odstavka tega člena.</w:t>
      </w:r>
    </w:p>
    <w:bookmarkEnd w:id="20"/>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(3) Če predlagane zaveze niso primerne ali ne zadoščajo za odpravo stanja, iz katerega izhaja verjetnost kršitve določb Uredbe 2022/2065/EU, </w:t>
      </w:r>
      <w:r w:rsidR="00167E56" w:rsidRPr="004228C5">
        <w:rPr>
          <w:rFonts w:ascii="Arial" w:hAnsi="Arial" w:cs="Arial"/>
          <w:sz w:val="20"/>
          <w:szCs w:val="20"/>
        </w:rPr>
        <w:t xml:space="preserve">nadzorni organ </w:t>
      </w:r>
      <w:r w:rsidRPr="004228C5">
        <w:rPr>
          <w:rFonts w:ascii="Arial" w:hAnsi="Arial" w:cs="Arial"/>
          <w:sz w:val="20"/>
          <w:szCs w:val="20"/>
        </w:rPr>
        <w:t xml:space="preserve">o tem pisno obvesti ponudnika posredniških storitev, ki je zaveze predlagal. </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(4) Če so zaveze primerne in zadoščajo za odpravo stanja, iz katerega izhaja verjetnost kršitve določb Uredbe 2022/2065/EU, </w:t>
      </w:r>
      <w:r w:rsidR="00167E56" w:rsidRPr="004228C5">
        <w:rPr>
          <w:rFonts w:ascii="Arial" w:hAnsi="Arial" w:cs="Arial"/>
          <w:sz w:val="20"/>
          <w:szCs w:val="20"/>
        </w:rPr>
        <w:t xml:space="preserve">nadzorni organ </w:t>
      </w:r>
      <w:r w:rsidRPr="004228C5">
        <w:rPr>
          <w:rFonts w:ascii="Arial" w:hAnsi="Arial" w:cs="Arial"/>
          <w:sz w:val="20"/>
          <w:szCs w:val="20"/>
        </w:rPr>
        <w:t>predlagane zaveze sprejme z odločbo</w:t>
      </w:r>
      <w:r w:rsidR="003F7C4F" w:rsidRPr="004228C5">
        <w:rPr>
          <w:rFonts w:ascii="Arial" w:hAnsi="Arial" w:cs="Arial"/>
          <w:sz w:val="20"/>
          <w:szCs w:val="20"/>
        </w:rPr>
        <w:t xml:space="preserve">, </w:t>
      </w:r>
      <w:r w:rsidR="004B0DB3" w:rsidRPr="004228C5">
        <w:rPr>
          <w:rFonts w:ascii="Arial" w:hAnsi="Arial" w:cs="Arial"/>
          <w:sz w:val="20"/>
          <w:szCs w:val="20"/>
        </w:rPr>
        <w:t>s katero</w:t>
      </w:r>
      <w:r w:rsidR="003F7C4F" w:rsidRPr="004228C5">
        <w:rPr>
          <w:rFonts w:ascii="Arial" w:hAnsi="Arial" w:cs="Arial"/>
          <w:sz w:val="20"/>
          <w:szCs w:val="20"/>
        </w:rPr>
        <w:t xml:space="preserve"> ugotovi, </w:t>
      </w:r>
      <w:r w:rsidRPr="004228C5">
        <w:rPr>
          <w:rFonts w:ascii="Arial" w:hAnsi="Arial" w:cs="Arial"/>
          <w:sz w:val="20"/>
          <w:szCs w:val="20"/>
        </w:rPr>
        <w:t>da ni več razlogov za nadaljnje ukrepanje</w:t>
      </w:r>
      <w:r w:rsidR="0024201D" w:rsidRPr="004228C5">
        <w:rPr>
          <w:rFonts w:ascii="Arial" w:hAnsi="Arial" w:cs="Arial"/>
          <w:sz w:val="20"/>
          <w:szCs w:val="20"/>
        </w:rPr>
        <w:t>,</w:t>
      </w:r>
      <w:r w:rsidR="00DB3204" w:rsidRPr="004228C5">
        <w:rPr>
          <w:rFonts w:ascii="Arial" w:hAnsi="Arial" w:cs="Arial"/>
          <w:sz w:val="20"/>
          <w:szCs w:val="20"/>
        </w:rPr>
        <w:t xml:space="preserve"> in </w:t>
      </w:r>
      <w:r w:rsidR="0024201D" w:rsidRPr="004228C5">
        <w:rPr>
          <w:rFonts w:ascii="Arial" w:hAnsi="Arial" w:cs="Arial"/>
          <w:sz w:val="20"/>
          <w:szCs w:val="20"/>
        </w:rPr>
        <w:t>s</w:t>
      </w:r>
      <w:r w:rsidR="00DB3204" w:rsidRPr="004228C5">
        <w:rPr>
          <w:rFonts w:ascii="Arial" w:hAnsi="Arial" w:cs="Arial"/>
          <w:sz w:val="20"/>
          <w:szCs w:val="20"/>
        </w:rPr>
        <w:t xml:space="preserve"> kater</w:t>
      </w:r>
      <w:r w:rsidR="0024201D" w:rsidRPr="004228C5">
        <w:rPr>
          <w:rFonts w:ascii="Arial" w:hAnsi="Arial" w:cs="Arial"/>
          <w:sz w:val="20"/>
          <w:szCs w:val="20"/>
        </w:rPr>
        <w:t>o</w:t>
      </w:r>
      <w:r w:rsidR="00DB3204" w:rsidRPr="004228C5">
        <w:rPr>
          <w:rFonts w:ascii="Arial" w:hAnsi="Arial" w:cs="Arial"/>
          <w:sz w:val="20"/>
          <w:szCs w:val="20"/>
        </w:rPr>
        <w:t xml:space="preserve"> lahko določi tudi krajše časovno obdobje</w:t>
      </w:r>
      <w:r w:rsidR="00FB6E8E" w:rsidRPr="004228C5">
        <w:rPr>
          <w:rFonts w:ascii="Arial" w:hAnsi="Arial" w:cs="Arial"/>
          <w:sz w:val="20"/>
          <w:szCs w:val="20"/>
        </w:rPr>
        <w:t xml:space="preserve"> </w:t>
      </w:r>
      <w:r w:rsidR="008B4324" w:rsidRPr="004228C5">
        <w:rPr>
          <w:rFonts w:ascii="Arial" w:hAnsi="Arial" w:cs="Arial"/>
          <w:sz w:val="20"/>
          <w:szCs w:val="20"/>
        </w:rPr>
        <w:t>od predlaganega</w:t>
      </w:r>
      <w:r w:rsidR="00FB6E8E" w:rsidRPr="004228C5">
        <w:rPr>
          <w:rFonts w:ascii="Arial" w:hAnsi="Arial" w:cs="Arial"/>
          <w:sz w:val="20"/>
          <w:szCs w:val="20"/>
        </w:rPr>
        <w:t xml:space="preserve"> v ponudbi</w:t>
      </w:r>
      <w:r w:rsidR="008B4324" w:rsidRPr="004228C5">
        <w:rPr>
          <w:rFonts w:ascii="Arial" w:hAnsi="Arial" w:cs="Arial"/>
          <w:sz w:val="20"/>
          <w:szCs w:val="20"/>
        </w:rPr>
        <w:t xml:space="preserve"> iz drugega odstavka</w:t>
      </w:r>
      <w:r w:rsidR="000B48F9">
        <w:rPr>
          <w:rFonts w:ascii="Arial" w:hAnsi="Arial" w:cs="Arial"/>
          <w:sz w:val="20"/>
          <w:szCs w:val="20"/>
        </w:rPr>
        <w:t xml:space="preserve"> tega člena</w:t>
      </w:r>
      <w:r w:rsidRPr="004228C5">
        <w:rPr>
          <w:rFonts w:ascii="Arial" w:hAnsi="Arial" w:cs="Arial"/>
          <w:sz w:val="20"/>
          <w:szCs w:val="20"/>
        </w:rPr>
        <w:t xml:space="preserve">. </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(5) </w:t>
      </w:r>
      <w:r w:rsidR="00167E56" w:rsidRPr="004228C5">
        <w:rPr>
          <w:rFonts w:ascii="Arial" w:hAnsi="Arial" w:cs="Arial"/>
          <w:sz w:val="20"/>
          <w:szCs w:val="20"/>
        </w:rPr>
        <w:t>Nadzorni organ</w:t>
      </w:r>
      <w:r w:rsidRPr="004228C5">
        <w:rPr>
          <w:rFonts w:ascii="Arial" w:hAnsi="Arial" w:cs="Arial"/>
          <w:sz w:val="20"/>
          <w:szCs w:val="20"/>
        </w:rPr>
        <w:t xml:space="preserve"> lahko na predlog ali po uradni dolžnosti razveljavi odločbo iz prejšnjega odstavka in nadaljuje postopek nadzora, kadar:</w:t>
      </w:r>
    </w:p>
    <w:p w:rsidR="007A7496" w:rsidRPr="004228C5" w:rsidRDefault="007A7496" w:rsidP="005F3E06">
      <w:pPr>
        <w:pStyle w:val="lennaslov"/>
        <w:numPr>
          <w:ilvl w:val="0"/>
          <w:numId w:val="28"/>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se bistveno spremenijo dejanske okoliščine, na katerih je temeljila odločba,</w:t>
      </w:r>
    </w:p>
    <w:p w:rsidR="007A7496" w:rsidRPr="004228C5" w:rsidRDefault="007A7496" w:rsidP="005F3E06">
      <w:pPr>
        <w:pStyle w:val="lennaslov"/>
        <w:numPr>
          <w:ilvl w:val="0"/>
          <w:numId w:val="28"/>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ponudnik posredniških storitev ne izpolnjuje zavez ali</w:t>
      </w:r>
    </w:p>
    <w:p w:rsidR="007A7496" w:rsidRPr="004228C5" w:rsidRDefault="007A7496" w:rsidP="005F3E06">
      <w:pPr>
        <w:pStyle w:val="lennaslov"/>
        <w:numPr>
          <w:ilvl w:val="0"/>
          <w:numId w:val="28"/>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odločba temelji na nepopolnih, nepravilnih ali zavajajočih podatkih, ki jih je predložil ponudnik posredniških storitev.</w:t>
      </w:r>
    </w:p>
    <w:p w:rsidR="007A7496" w:rsidRPr="004228C5" w:rsidRDefault="007A7496" w:rsidP="00694DC1">
      <w:pPr>
        <w:shd w:val="clear" w:color="auto" w:fill="FFFFFF"/>
        <w:spacing w:before="480" w:line="240" w:lineRule="atLeast"/>
        <w:jc w:val="center"/>
        <w:rPr>
          <w:rFonts w:cs="Arial"/>
          <w:b/>
          <w:bCs/>
          <w:color w:val="000000"/>
          <w:szCs w:val="20"/>
          <w:lang w:val="sl-SI" w:eastAsia="sl-SI"/>
        </w:rPr>
      </w:pPr>
      <w:r w:rsidRPr="004228C5">
        <w:rPr>
          <w:rFonts w:cs="Arial"/>
          <w:b/>
          <w:bCs/>
          <w:color w:val="000000"/>
          <w:szCs w:val="20"/>
          <w:lang w:val="sl-SI" w:eastAsia="sl-SI"/>
        </w:rPr>
        <w:t>10.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(prisil</w:t>
      </w:r>
      <w:r w:rsidR="00330F5F" w:rsidRPr="004228C5">
        <w:rPr>
          <w:rFonts w:cs="Arial"/>
          <w:b/>
          <w:bCs/>
          <w:color w:val="000000"/>
          <w:szCs w:val="20"/>
          <w:lang w:val="sl-SI" w:eastAsia="sl-SI"/>
        </w:rPr>
        <w:t>a</w:t>
      </w:r>
      <w:r w:rsidRPr="004228C5">
        <w:rPr>
          <w:rFonts w:cs="Arial"/>
          <w:b/>
          <w:bCs/>
          <w:color w:val="000000"/>
          <w:szCs w:val="20"/>
          <w:lang w:val="sl-SI" w:eastAsia="sl-SI"/>
        </w:rPr>
        <w:t xml:space="preserve"> z denarno kaznijo)</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 xml:space="preserve">(1) </w:t>
      </w:r>
      <w:r w:rsidR="00167E56" w:rsidRPr="004228C5">
        <w:rPr>
          <w:rFonts w:cs="Arial"/>
          <w:color w:val="000000"/>
          <w:szCs w:val="20"/>
          <w:lang w:val="sl-SI" w:eastAsia="sl-SI"/>
        </w:rPr>
        <w:t>Nadzorni organ</w:t>
      </w:r>
      <w:r w:rsidRPr="004228C5">
        <w:rPr>
          <w:rFonts w:cs="Arial"/>
          <w:color w:val="000000"/>
          <w:szCs w:val="20"/>
          <w:lang w:val="sl-SI" w:eastAsia="sl-SI"/>
        </w:rPr>
        <w:t xml:space="preserve"> lahko od ponudnika posredniških storitev s posebnim sklepom zahteva spoštovanje odločbe </w:t>
      </w:r>
      <w:r w:rsidRPr="004228C5">
        <w:rPr>
          <w:rFonts w:cs="Arial"/>
          <w:color w:val="000000"/>
          <w:szCs w:val="20"/>
          <w:lang w:val="sl-SI"/>
        </w:rPr>
        <w:t>iz drugega odstavka 8. člena tega zakona oziroma</w:t>
      </w:r>
      <w:r w:rsidR="00193854" w:rsidRPr="004228C5">
        <w:rPr>
          <w:rFonts w:cs="Arial"/>
          <w:color w:val="000000"/>
          <w:szCs w:val="20"/>
          <w:lang w:val="sl-SI"/>
        </w:rPr>
        <w:t xml:space="preserve"> </w:t>
      </w:r>
      <w:r w:rsidR="00424041" w:rsidRPr="004228C5">
        <w:rPr>
          <w:rFonts w:cs="Arial"/>
          <w:color w:val="000000"/>
          <w:szCs w:val="20"/>
          <w:lang w:val="sl-SI"/>
        </w:rPr>
        <w:t>njegovo sodelovanje v postopku nadzora</w:t>
      </w:r>
      <w:r w:rsidR="00293092" w:rsidRPr="004228C5">
        <w:rPr>
          <w:rFonts w:cs="Arial"/>
          <w:color w:val="000000"/>
          <w:szCs w:val="20"/>
          <w:lang w:val="sl-SI"/>
        </w:rPr>
        <w:t xml:space="preserve"> iz 7. člena tega zakona</w:t>
      </w:r>
      <w:r w:rsidRPr="004228C5">
        <w:rPr>
          <w:rFonts w:cs="Arial"/>
          <w:color w:val="000000"/>
          <w:szCs w:val="20"/>
          <w:lang w:val="sl-SI" w:eastAsia="sl-SI"/>
        </w:rPr>
        <w:t xml:space="preserve">. </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 xml:space="preserve">(2) V sklepu iz prejšnjega odstavka </w:t>
      </w:r>
      <w:r w:rsidR="00167E56" w:rsidRPr="004228C5">
        <w:rPr>
          <w:rFonts w:cs="Arial"/>
          <w:color w:val="000000"/>
          <w:szCs w:val="20"/>
          <w:lang w:val="sl-SI" w:eastAsia="sl-SI"/>
        </w:rPr>
        <w:t xml:space="preserve">nadzorni organ </w:t>
      </w:r>
      <w:r w:rsidRPr="004228C5">
        <w:rPr>
          <w:rFonts w:cs="Arial"/>
          <w:color w:val="000000"/>
          <w:szCs w:val="20"/>
          <w:lang w:val="sl-SI" w:eastAsia="sl-SI"/>
        </w:rPr>
        <w:t xml:space="preserve">določi primeren rok za spoštovanje odločbe </w:t>
      </w:r>
      <w:r w:rsidRPr="004228C5">
        <w:rPr>
          <w:rFonts w:cs="Arial"/>
          <w:color w:val="000000"/>
          <w:szCs w:val="20"/>
          <w:lang w:val="sl-SI"/>
        </w:rPr>
        <w:t>iz drugega odstavka 8. člena tega zakona oziroma</w:t>
      </w:r>
      <w:r w:rsidR="00424041" w:rsidRPr="004228C5">
        <w:rPr>
          <w:rFonts w:cs="Arial"/>
          <w:color w:val="000000"/>
          <w:szCs w:val="20"/>
          <w:lang w:val="sl-SI"/>
        </w:rPr>
        <w:t xml:space="preserve"> za sodelovanje v postopku nadzora</w:t>
      </w:r>
      <w:r w:rsidR="00293092" w:rsidRPr="004228C5">
        <w:rPr>
          <w:rFonts w:cs="Arial"/>
          <w:color w:val="000000"/>
          <w:szCs w:val="20"/>
          <w:lang w:val="sl-SI"/>
        </w:rPr>
        <w:t xml:space="preserve"> iz 7. člena tega zakona</w:t>
      </w:r>
      <w:r w:rsidRPr="004228C5">
        <w:rPr>
          <w:rFonts w:cs="Arial"/>
          <w:color w:val="000000"/>
          <w:szCs w:val="20"/>
          <w:lang w:val="sl-SI"/>
        </w:rPr>
        <w:t xml:space="preserve"> </w:t>
      </w:r>
      <w:r w:rsidRPr="004228C5">
        <w:rPr>
          <w:rFonts w:cs="Arial"/>
          <w:color w:val="000000"/>
          <w:szCs w:val="20"/>
          <w:lang w:val="sl-SI" w:eastAsia="sl-SI"/>
        </w:rPr>
        <w:t xml:space="preserve">ter ponudnika posredniških storitev opozori o zagroženi denarni kazni zaradi ravnanja v nasprotju z omenjenimi odločbami ali zaradi zamude pri </w:t>
      </w:r>
      <w:r w:rsidR="003F7C4F" w:rsidRPr="004228C5">
        <w:rPr>
          <w:rFonts w:cs="Arial"/>
          <w:color w:val="000000"/>
          <w:szCs w:val="20"/>
          <w:lang w:val="sl-SI" w:eastAsia="sl-SI"/>
        </w:rPr>
        <w:t xml:space="preserve">izvajanju </w:t>
      </w:r>
      <w:r w:rsidRPr="004228C5">
        <w:rPr>
          <w:rFonts w:cs="Arial"/>
          <w:color w:val="000000"/>
          <w:szCs w:val="20"/>
          <w:lang w:val="sl-SI" w:eastAsia="sl-SI"/>
        </w:rPr>
        <w:t>ukrepov.</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lastRenderedPageBreak/>
        <w:t xml:space="preserve">(3) Če ponudnik posredniških storitev ne ravna v skladu s sklepom iz prvega odstavka tega člena, lahko </w:t>
      </w:r>
      <w:r w:rsidR="00167E56" w:rsidRPr="004228C5">
        <w:rPr>
          <w:rFonts w:cs="Arial"/>
          <w:color w:val="000000"/>
          <w:szCs w:val="20"/>
          <w:lang w:val="sl-SI" w:eastAsia="sl-SI"/>
        </w:rPr>
        <w:t xml:space="preserve">nadzorni organ </w:t>
      </w:r>
      <w:r w:rsidRPr="004228C5">
        <w:rPr>
          <w:rFonts w:cs="Arial"/>
          <w:color w:val="000000"/>
          <w:szCs w:val="20"/>
          <w:lang w:val="sl-SI" w:eastAsia="sl-SI"/>
        </w:rPr>
        <w:t>izda sklep, s katerim mu naloži denarno kazen do 50.000 eurov. Rok za plačilo denarne kazni ne sme biti krajši od 15 dni in ne daljši od enega meseca.</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 xml:space="preserve">(4) Hkrati z izdajo sklepa iz prejšnjega odstavka </w:t>
      </w:r>
      <w:r w:rsidR="00167E56" w:rsidRPr="004228C5">
        <w:rPr>
          <w:rFonts w:cs="Arial"/>
          <w:color w:val="000000"/>
          <w:szCs w:val="20"/>
          <w:lang w:val="sl-SI" w:eastAsia="sl-SI"/>
        </w:rPr>
        <w:t xml:space="preserve">nadzorni organ </w:t>
      </w:r>
      <w:r w:rsidR="003F7C4F" w:rsidRPr="004228C5">
        <w:rPr>
          <w:rFonts w:cs="Arial"/>
          <w:color w:val="000000"/>
          <w:szCs w:val="20"/>
          <w:lang w:val="sl-SI" w:eastAsia="sl-SI"/>
        </w:rPr>
        <w:t>določi nov rok</w:t>
      </w:r>
      <w:r w:rsidRPr="004228C5">
        <w:rPr>
          <w:rFonts w:cs="Arial"/>
          <w:color w:val="000000"/>
          <w:szCs w:val="20"/>
          <w:lang w:val="sl-SI" w:eastAsia="sl-SI"/>
        </w:rPr>
        <w:t xml:space="preserve"> za prenehanje kršitve Uredbe 2022/2065/EU. Zoper ponudnika posredniških storitev, ki še naprej ravna v nasprotju z</w:t>
      </w:r>
      <w:r w:rsidR="00250ADD" w:rsidRPr="004228C5">
        <w:rPr>
          <w:rFonts w:cs="Arial"/>
          <w:color w:val="000000"/>
          <w:szCs w:val="20"/>
          <w:lang w:val="sl-SI" w:eastAsia="sl-SI"/>
        </w:rPr>
        <w:t xml:space="preserve"> </w:t>
      </w:r>
      <w:r w:rsidRPr="004228C5">
        <w:rPr>
          <w:rFonts w:cs="Arial"/>
          <w:color w:val="000000"/>
          <w:szCs w:val="20"/>
          <w:lang w:val="sl-SI" w:eastAsia="sl-SI"/>
        </w:rPr>
        <w:t xml:space="preserve">odločbo </w:t>
      </w:r>
      <w:r w:rsidRPr="004228C5">
        <w:rPr>
          <w:rFonts w:cs="Arial"/>
          <w:color w:val="000000"/>
          <w:szCs w:val="20"/>
          <w:lang w:val="sl-SI"/>
        </w:rPr>
        <w:t>iz drugega odstavka 8. člena tega zakona in</w:t>
      </w:r>
      <w:r w:rsidR="00424041" w:rsidRPr="004228C5">
        <w:rPr>
          <w:rFonts w:cs="Arial"/>
          <w:color w:val="000000"/>
          <w:szCs w:val="20"/>
          <w:lang w:val="sl-SI"/>
        </w:rPr>
        <w:t xml:space="preserve"> ne sodeluje v postopku nadzora</w:t>
      </w:r>
      <w:r w:rsidR="00293092" w:rsidRPr="004228C5">
        <w:rPr>
          <w:rFonts w:cs="Arial"/>
          <w:color w:val="000000"/>
          <w:szCs w:val="20"/>
          <w:lang w:val="sl-SI"/>
        </w:rPr>
        <w:t xml:space="preserve"> iz 7. člena tega zakona</w:t>
      </w:r>
      <w:r w:rsidRPr="004228C5">
        <w:rPr>
          <w:rFonts w:cs="Arial"/>
          <w:color w:val="000000"/>
          <w:szCs w:val="20"/>
          <w:lang w:val="sl-SI"/>
        </w:rPr>
        <w:t xml:space="preserve">, </w:t>
      </w:r>
      <w:r w:rsidR="00167E56" w:rsidRPr="004228C5">
        <w:rPr>
          <w:rFonts w:cs="Arial"/>
          <w:color w:val="000000"/>
          <w:szCs w:val="20"/>
          <w:lang w:val="sl-SI" w:eastAsia="sl-SI"/>
        </w:rPr>
        <w:t xml:space="preserve">nadzorni </w:t>
      </w:r>
      <w:r w:rsidRPr="004228C5">
        <w:rPr>
          <w:rFonts w:cs="Arial"/>
          <w:color w:val="000000"/>
          <w:szCs w:val="20"/>
          <w:lang w:val="sl-SI" w:eastAsia="sl-SI"/>
        </w:rPr>
        <w:t>ravna še naprej tako, kot je določeno v prejšnjem odstavku, vse dokler seštevek denarnih kazni iz posameznih sklepov ne doseže</w:t>
      </w:r>
      <w:r w:rsidRPr="004228C5">
        <w:rPr>
          <w:rFonts w:cs="Arial"/>
          <w:szCs w:val="20"/>
          <w:lang w:val="sl-SI"/>
        </w:rPr>
        <w:t xml:space="preserve"> </w:t>
      </w:r>
      <w:r w:rsidRPr="004228C5">
        <w:rPr>
          <w:rFonts w:cs="Arial"/>
          <w:color w:val="000000"/>
          <w:szCs w:val="20"/>
          <w:lang w:val="sl-SI" w:eastAsia="sl-SI"/>
        </w:rPr>
        <w:t>pet odstotkov povprečnega svetovnega dnevnega prometa ali prihodkov v predhodnem poslovnem letu na dan, izračunano od dneva, določenega s sklepom.</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(5) Dnevni svetovni promet iz prejšnjega odstavka se določi 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 xml:space="preserve">(6) Sklepi po tretjem in četrtem odstavku tega člena so izvršilni naslov. Izvršbo opravi </w:t>
      </w:r>
      <w:r w:rsidR="00992265">
        <w:rPr>
          <w:rFonts w:cs="Arial"/>
          <w:color w:val="000000"/>
          <w:szCs w:val="20"/>
          <w:lang w:val="sl-SI" w:eastAsia="sl-SI"/>
        </w:rPr>
        <w:t>Finančna up</w:t>
      </w:r>
      <w:r w:rsidR="00325EFA">
        <w:rPr>
          <w:rFonts w:cs="Arial"/>
          <w:color w:val="000000"/>
          <w:szCs w:val="20"/>
          <w:lang w:val="sl-SI" w:eastAsia="sl-SI"/>
        </w:rPr>
        <w:t>r</w:t>
      </w:r>
      <w:r w:rsidR="00992265">
        <w:rPr>
          <w:rFonts w:cs="Arial"/>
          <w:color w:val="000000"/>
          <w:szCs w:val="20"/>
          <w:lang w:val="sl-SI" w:eastAsia="sl-SI"/>
        </w:rPr>
        <w:t>ava Republike Slovenije</w:t>
      </w:r>
      <w:r w:rsidRPr="004228C5">
        <w:rPr>
          <w:rFonts w:cs="Arial"/>
          <w:color w:val="000000"/>
          <w:szCs w:val="20"/>
          <w:lang w:val="sl-SI" w:eastAsia="sl-SI"/>
        </w:rPr>
        <w:t xml:space="preserve"> po postopku, predpisanem za izvršbo davčnih obveznosti.</w:t>
      </w:r>
    </w:p>
    <w:p w:rsidR="007A7496" w:rsidRPr="004228C5" w:rsidRDefault="007A7496" w:rsidP="00694DC1">
      <w:pPr>
        <w:shd w:val="clear" w:color="auto" w:fill="FFFFFF"/>
        <w:spacing w:before="480" w:line="240" w:lineRule="atLeast"/>
        <w:jc w:val="center"/>
        <w:rPr>
          <w:rFonts w:cs="Arial"/>
          <w:b/>
          <w:bCs/>
          <w:szCs w:val="20"/>
          <w:lang w:val="sl-SI" w:eastAsia="sl-SI"/>
        </w:rPr>
      </w:pPr>
      <w:bookmarkStart w:id="21" w:name="_Hlk146822536"/>
      <w:r w:rsidRPr="004228C5">
        <w:rPr>
          <w:rFonts w:cs="Arial"/>
          <w:b/>
          <w:bCs/>
          <w:szCs w:val="20"/>
          <w:lang w:val="sl-SI" w:eastAsia="sl-SI"/>
        </w:rPr>
        <w:t>11. člen</w:t>
      </w:r>
    </w:p>
    <w:p w:rsidR="007A7496" w:rsidRPr="004228C5" w:rsidRDefault="007A7496" w:rsidP="00694DC1">
      <w:pPr>
        <w:shd w:val="clear" w:color="auto" w:fill="FFFFFF"/>
        <w:spacing w:line="240" w:lineRule="atLeast"/>
        <w:jc w:val="center"/>
        <w:rPr>
          <w:rFonts w:cs="Arial"/>
          <w:b/>
          <w:bCs/>
          <w:szCs w:val="20"/>
          <w:lang w:val="sl-SI" w:eastAsia="sl-SI"/>
        </w:rPr>
      </w:pPr>
      <w:r w:rsidRPr="004228C5">
        <w:rPr>
          <w:rFonts w:cs="Arial"/>
          <w:b/>
          <w:bCs/>
          <w:szCs w:val="20"/>
          <w:lang w:val="sl-SI" w:eastAsia="sl-SI"/>
        </w:rPr>
        <w:t>(zahteva za začasno omejitev dostopa)</w:t>
      </w:r>
    </w:p>
    <w:p w:rsidR="007A7496" w:rsidRPr="004228C5" w:rsidRDefault="007A7496" w:rsidP="00694DC1">
      <w:pPr>
        <w:shd w:val="clear" w:color="auto" w:fill="FFFFFF"/>
        <w:spacing w:before="240" w:line="240" w:lineRule="atLeast"/>
        <w:jc w:val="both"/>
        <w:rPr>
          <w:rFonts w:cs="Arial"/>
          <w:color w:val="000000"/>
          <w:szCs w:val="20"/>
          <w:lang w:val="sl-SI"/>
        </w:rPr>
      </w:pPr>
      <w:bookmarkStart w:id="22" w:name="_Hlk146864221"/>
      <w:r w:rsidRPr="004228C5">
        <w:rPr>
          <w:rFonts w:cs="Arial"/>
          <w:szCs w:val="20"/>
          <w:lang w:val="sl-SI" w:eastAsia="sl-SI"/>
        </w:rPr>
        <w:t xml:space="preserve">O zahtevi </w:t>
      </w:r>
      <w:r w:rsidR="002B307F" w:rsidRPr="004228C5">
        <w:rPr>
          <w:rFonts w:cs="Arial"/>
          <w:szCs w:val="20"/>
          <w:lang w:val="sl-SI" w:eastAsia="sl-SI"/>
        </w:rPr>
        <w:t>nadzornega organa</w:t>
      </w:r>
      <w:r w:rsidR="009D4030" w:rsidRPr="004228C5">
        <w:rPr>
          <w:rFonts w:cs="Arial"/>
          <w:szCs w:val="20"/>
          <w:lang w:val="sl-SI" w:eastAsia="sl-SI"/>
        </w:rPr>
        <w:t xml:space="preserve"> </w:t>
      </w:r>
      <w:r w:rsidRPr="004228C5">
        <w:rPr>
          <w:rFonts w:cs="Arial"/>
          <w:szCs w:val="20"/>
          <w:lang w:val="sl-SI" w:eastAsia="sl-SI"/>
        </w:rPr>
        <w:t xml:space="preserve">za </w:t>
      </w:r>
      <w:r w:rsidRPr="004228C5">
        <w:rPr>
          <w:rFonts w:cs="Arial"/>
          <w:color w:val="000000"/>
          <w:szCs w:val="20"/>
          <w:lang w:val="sl-SI"/>
        </w:rPr>
        <w:t xml:space="preserve">začasno omejitev dostopa v skladu s tretjim odstavkom 51. člena Uredbe 2022/2065/EU </w:t>
      </w:r>
      <w:r w:rsidR="00A75496" w:rsidRPr="004228C5">
        <w:rPr>
          <w:rFonts w:cs="Arial"/>
          <w:color w:val="000000"/>
          <w:szCs w:val="20"/>
          <w:lang w:val="sl-SI"/>
        </w:rPr>
        <w:t>s sklepom odloča sodnik posameznik pristojnega okrožnega sodišča</w:t>
      </w:r>
      <w:r w:rsidR="00E6577F" w:rsidRPr="004228C5">
        <w:rPr>
          <w:rFonts w:cs="Arial"/>
          <w:color w:val="000000"/>
          <w:szCs w:val="20"/>
          <w:lang w:val="sl-SI"/>
        </w:rPr>
        <w:t xml:space="preserve"> </w:t>
      </w:r>
      <w:r w:rsidR="005E0981" w:rsidRPr="004228C5">
        <w:rPr>
          <w:rFonts w:cs="Arial"/>
          <w:color w:val="000000"/>
          <w:szCs w:val="20"/>
          <w:lang w:val="sl-SI"/>
        </w:rPr>
        <w:t>po zakonu, ki ureja kazenski postopek</w:t>
      </w:r>
      <w:r w:rsidR="00A75496" w:rsidRPr="004228C5">
        <w:rPr>
          <w:rFonts w:cs="Arial"/>
          <w:color w:val="000000"/>
          <w:szCs w:val="20"/>
          <w:lang w:val="sl-SI"/>
        </w:rPr>
        <w:t xml:space="preserve">, s smiselno uporabo </w:t>
      </w:r>
      <w:r w:rsidR="00C321FE" w:rsidRPr="004228C5">
        <w:rPr>
          <w:rFonts w:cs="Arial"/>
          <w:color w:val="000000"/>
          <w:szCs w:val="20"/>
          <w:lang w:val="sl-SI"/>
        </w:rPr>
        <w:t xml:space="preserve">prvega stavka </w:t>
      </w:r>
      <w:r w:rsidR="00A75496" w:rsidRPr="004228C5">
        <w:rPr>
          <w:rFonts w:cs="Arial"/>
          <w:color w:val="000000"/>
          <w:szCs w:val="20"/>
          <w:lang w:val="sl-SI"/>
        </w:rPr>
        <w:t xml:space="preserve">tretjega odstavka 83. člena </w:t>
      </w:r>
      <w:r w:rsidR="00424041" w:rsidRPr="004228C5">
        <w:rPr>
          <w:rFonts w:cs="Arial"/>
          <w:color w:val="000000"/>
          <w:szCs w:val="20"/>
          <w:lang w:val="sl-SI"/>
        </w:rPr>
        <w:t>Zakona o kazenskem postopku (Uradni list RS, št. 176/21 – uradno prečiščeno besedilo, 96/22 – odl. US, 2/23 – odl. US in 89/23 – odl. US</w:t>
      </w:r>
      <w:r w:rsidR="00293092" w:rsidRPr="004228C5">
        <w:rPr>
          <w:rFonts w:cs="Arial"/>
          <w:color w:val="000000"/>
          <w:szCs w:val="20"/>
          <w:lang w:val="sl-SI"/>
        </w:rPr>
        <w:t>; v nadaljnjem besedilu: ZKP</w:t>
      </w:r>
      <w:r w:rsidR="00424041" w:rsidRPr="004228C5">
        <w:rPr>
          <w:rFonts w:cs="Arial"/>
          <w:color w:val="000000"/>
          <w:szCs w:val="20"/>
          <w:lang w:val="sl-SI"/>
        </w:rPr>
        <w:t>)</w:t>
      </w:r>
      <w:r w:rsidR="00A75496" w:rsidRPr="004228C5">
        <w:rPr>
          <w:rFonts w:cs="Arial"/>
          <w:color w:val="000000"/>
          <w:szCs w:val="20"/>
          <w:lang w:val="sl-SI"/>
        </w:rPr>
        <w:t>. Zoper sklep je dovoljena pritožba na višje sodišče v treh dn</w:t>
      </w:r>
      <w:r w:rsidR="00330F5F" w:rsidRPr="004228C5">
        <w:rPr>
          <w:rFonts w:cs="Arial"/>
          <w:color w:val="000000"/>
          <w:szCs w:val="20"/>
          <w:lang w:val="sl-SI"/>
        </w:rPr>
        <w:t>eh</w:t>
      </w:r>
      <w:r w:rsidR="00A75496" w:rsidRPr="004228C5">
        <w:rPr>
          <w:rFonts w:cs="Arial"/>
          <w:color w:val="000000"/>
          <w:szCs w:val="20"/>
          <w:lang w:val="sl-SI"/>
        </w:rPr>
        <w:t xml:space="preserve"> po prejetju sklepa, o kateri odloči </w:t>
      </w:r>
      <w:r w:rsidR="002979CD" w:rsidRPr="004228C5">
        <w:rPr>
          <w:rFonts w:cs="Arial"/>
          <w:color w:val="000000"/>
          <w:szCs w:val="20"/>
          <w:lang w:val="sl-SI"/>
        </w:rPr>
        <w:t xml:space="preserve">višje sodišče </w:t>
      </w:r>
      <w:r w:rsidR="00A75496" w:rsidRPr="004228C5">
        <w:rPr>
          <w:rFonts w:cs="Arial"/>
          <w:color w:val="000000"/>
          <w:szCs w:val="20"/>
          <w:lang w:val="sl-SI"/>
        </w:rPr>
        <w:t>s smiselno uporabo petega odstavka 83. člena</w:t>
      </w:r>
      <w:r w:rsidR="00293092" w:rsidRPr="004228C5">
        <w:rPr>
          <w:rFonts w:cs="Arial"/>
          <w:color w:val="000000"/>
          <w:szCs w:val="20"/>
          <w:lang w:val="sl-SI"/>
        </w:rPr>
        <w:t xml:space="preserve"> ZKP</w:t>
      </w:r>
      <w:r w:rsidR="00A75496" w:rsidRPr="004228C5">
        <w:rPr>
          <w:rFonts w:cs="Arial"/>
          <w:color w:val="000000"/>
          <w:szCs w:val="20"/>
          <w:lang w:val="sl-SI"/>
        </w:rPr>
        <w:t>. Pritožba ne zadrži izvršitve sklepa</w:t>
      </w:r>
      <w:r w:rsidRPr="004228C5">
        <w:rPr>
          <w:rFonts w:cs="Arial"/>
          <w:color w:val="000000"/>
          <w:szCs w:val="20"/>
          <w:lang w:val="sl-SI"/>
        </w:rPr>
        <w:t>.</w:t>
      </w:r>
      <w:r w:rsidR="00250ADD" w:rsidRPr="004228C5">
        <w:rPr>
          <w:rFonts w:cs="Arial"/>
          <w:color w:val="000000"/>
          <w:szCs w:val="20"/>
          <w:lang w:val="sl-SI"/>
        </w:rPr>
        <w:t xml:space="preserve"> </w:t>
      </w:r>
    </w:p>
    <w:bookmarkEnd w:id="21"/>
    <w:p w:rsidR="007A7496" w:rsidRPr="004228C5" w:rsidRDefault="007A7496" w:rsidP="00694DC1">
      <w:pPr>
        <w:shd w:val="clear" w:color="auto" w:fill="FFFFFF"/>
        <w:spacing w:before="240" w:line="240" w:lineRule="atLeast"/>
        <w:jc w:val="both"/>
        <w:rPr>
          <w:rFonts w:cs="Arial"/>
          <w:color w:val="000000"/>
          <w:szCs w:val="20"/>
          <w:lang w:val="sl-SI"/>
        </w:rPr>
      </w:pPr>
    </w:p>
    <w:bookmarkEnd w:id="22"/>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12.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(pooblaščene osebe agencije)</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(1) Naloge nadzora</w:t>
      </w:r>
      <w:r w:rsidR="002B307F" w:rsidRPr="004228C5">
        <w:rPr>
          <w:rFonts w:ascii="Arial" w:hAnsi="Arial" w:cs="Arial"/>
          <w:sz w:val="20"/>
          <w:szCs w:val="20"/>
        </w:rPr>
        <w:t>, ki so</w:t>
      </w:r>
      <w:r w:rsidRPr="004228C5">
        <w:rPr>
          <w:rFonts w:ascii="Arial" w:hAnsi="Arial" w:cs="Arial"/>
          <w:sz w:val="20"/>
          <w:szCs w:val="20"/>
        </w:rPr>
        <w:t xml:space="preserve"> na podlagi </w:t>
      </w:r>
      <w:r w:rsidR="0069710C" w:rsidRPr="004228C5">
        <w:rPr>
          <w:rFonts w:ascii="Arial" w:hAnsi="Arial" w:cs="Arial"/>
          <w:sz w:val="20"/>
          <w:szCs w:val="20"/>
        </w:rPr>
        <w:t>tega zakona</w:t>
      </w:r>
      <w:r w:rsidRPr="004228C5">
        <w:rPr>
          <w:rFonts w:ascii="Arial" w:hAnsi="Arial" w:cs="Arial"/>
          <w:sz w:val="20"/>
          <w:szCs w:val="20"/>
        </w:rPr>
        <w:t xml:space="preserve"> </w:t>
      </w:r>
      <w:r w:rsidR="002B307F" w:rsidRPr="004228C5">
        <w:rPr>
          <w:rFonts w:ascii="Arial" w:hAnsi="Arial" w:cs="Arial"/>
          <w:sz w:val="20"/>
          <w:szCs w:val="20"/>
        </w:rPr>
        <w:t xml:space="preserve">v pristojnosti agencije, </w:t>
      </w:r>
      <w:r w:rsidRPr="004228C5">
        <w:rPr>
          <w:rFonts w:ascii="Arial" w:hAnsi="Arial" w:cs="Arial"/>
          <w:sz w:val="20"/>
          <w:szCs w:val="20"/>
        </w:rPr>
        <w:t xml:space="preserve">opravljajo osebe, ki so zaposlene </w:t>
      </w:r>
      <w:r w:rsidR="00330F5F" w:rsidRPr="004228C5">
        <w:rPr>
          <w:rFonts w:ascii="Arial" w:hAnsi="Arial" w:cs="Arial"/>
          <w:sz w:val="20"/>
          <w:szCs w:val="20"/>
        </w:rPr>
        <w:t>na</w:t>
      </w:r>
      <w:r w:rsidRPr="004228C5">
        <w:rPr>
          <w:rFonts w:ascii="Arial" w:hAnsi="Arial" w:cs="Arial"/>
          <w:sz w:val="20"/>
          <w:szCs w:val="20"/>
        </w:rPr>
        <w:t xml:space="preserve"> agenciji in imajo za to pooblastilo ministra, pristojnega za informacijsko družbo (v nadaljnjem besedilu: pooblaščene osebe agencije).</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(2) Pooblastilo za opravljanje nalog nadzora se izkazuje s službeno izkaznico, ki jo izda minister, pristojen za informacijsko družbo.</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(3) Pooblaščene osebe agencije morajo izpolnjevati pogoje, ki jih predpisuje zakon, ki ureja inšpekcijski nadzor, za inšpektorje.</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(4) Osebe iz prvega odstavka tega člena samostojno opravljajo naloge nadzora po tem zakonu, vodijo upravni postopek ter izdajajo odločbe in sklepe v upravnem postopku. </w:t>
      </w:r>
    </w:p>
    <w:p w:rsidR="00634893" w:rsidRPr="004228C5" w:rsidRDefault="00634893" w:rsidP="00694DC1">
      <w:pPr>
        <w:pStyle w:val="odstavek"/>
        <w:spacing w:line="240" w:lineRule="atLeast"/>
        <w:jc w:val="both"/>
        <w:rPr>
          <w:rFonts w:ascii="Arial" w:hAnsi="Arial" w:cs="Arial"/>
          <w:sz w:val="20"/>
          <w:szCs w:val="20"/>
        </w:rPr>
      </w:pP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13.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(sodno varstvo)</w:t>
      </w:r>
    </w:p>
    <w:p w:rsidR="007A7496" w:rsidRDefault="007A7496" w:rsidP="001833EF">
      <w:pPr>
        <w:pStyle w:val="odstavek"/>
        <w:spacing w:line="240" w:lineRule="atLeast"/>
        <w:jc w:val="both"/>
        <w:rPr>
          <w:rFonts w:ascii="Arial" w:hAnsi="Arial" w:cs="Arial"/>
          <w:b/>
          <w:bCs/>
          <w:strike/>
          <w:sz w:val="20"/>
          <w:szCs w:val="20"/>
        </w:rPr>
      </w:pPr>
      <w:r w:rsidRPr="004228C5">
        <w:rPr>
          <w:rFonts w:ascii="Arial" w:hAnsi="Arial" w:cs="Arial"/>
          <w:color w:val="000000"/>
          <w:sz w:val="20"/>
          <w:szCs w:val="20"/>
          <w:shd w:val="clear" w:color="auto" w:fill="FFFFFF"/>
        </w:rPr>
        <w:lastRenderedPageBreak/>
        <w:t xml:space="preserve">Odločba </w:t>
      </w:r>
      <w:r w:rsidR="002C705A" w:rsidRPr="004228C5">
        <w:rPr>
          <w:rFonts w:ascii="Arial" w:hAnsi="Arial" w:cs="Arial"/>
          <w:color w:val="000000"/>
          <w:sz w:val="20"/>
          <w:szCs w:val="20"/>
          <w:shd w:val="clear" w:color="auto" w:fill="FFFFFF"/>
        </w:rPr>
        <w:t>nadzornega organa</w:t>
      </w:r>
      <w:r w:rsidRPr="004228C5">
        <w:rPr>
          <w:rFonts w:ascii="Arial" w:hAnsi="Arial" w:cs="Arial"/>
          <w:color w:val="000000"/>
          <w:sz w:val="20"/>
          <w:szCs w:val="20"/>
          <w:shd w:val="clear" w:color="auto" w:fill="FFFFFF"/>
        </w:rPr>
        <w:t xml:space="preserve">, izdana v postopku nadzora na podlagi tega </w:t>
      </w:r>
      <w:r w:rsidR="00D45214" w:rsidRPr="004228C5">
        <w:rPr>
          <w:rFonts w:ascii="Arial" w:hAnsi="Arial" w:cs="Arial"/>
          <w:color w:val="000000"/>
          <w:sz w:val="20"/>
          <w:szCs w:val="20"/>
          <w:shd w:val="clear" w:color="auto" w:fill="FFFFFF"/>
        </w:rPr>
        <w:t>poglavja</w:t>
      </w:r>
      <w:r w:rsidRPr="004228C5">
        <w:rPr>
          <w:rFonts w:ascii="Arial" w:hAnsi="Arial" w:cs="Arial"/>
          <w:color w:val="000000"/>
          <w:sz w:val="20"/>
          <w:szCs w:val="20"/>
          <w:shd w:val="clear" w:color="auto" w:fill="FFFFFF"/>
        </w:rPr>
        <w:t>, je v upravnem postopku dokončna. Zoper odločbo se lahko vloži tožba v upravnem sporu.</w:t>
      </w:r>
      <w:bookmarkEnd w:id="18"/>
      <w:bookmarkEnd w:id="19"/>
    </w:p>
    <w:p w:rsidR="001833EF" w:rsidRPr="004228C5" w:rsidRDefault="001833EF" w:rsidP="001833EF">
      <w:pPr>
        <w:pStyle w:val="odstavek"/>
        <w:spacing w:line="240" w:lineRule="atLeast"/>
        <w:jc w:val="both"/>
        <w:rPr>
          <w:rFonts w:ascii="Arial" w:hAnsi="Arial" w:cs="Arial"/>
          <w:b/>
          <w:bCs/>
          <w:strike/>
          <w:sz w:val="20"/>
          <w:szCs w:val="20"/>
        </w:rPr>
      </w:pPr>
    </w:p>
    <w:p w:rsidR="007A7496" w:rsidRPr="004228C5" w:rsidRDefault="007A7496" w:rsidP="00694DC1">
      <w:pPr>
        <w:pStyle w:val="odstavek"/>
        <w:spacing w:line="240" w:lineRule="atLeast"/>
        <w:jc w:val="center"/>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IV. IZVAJANJE UREDBE 2022/2065/EU</w:t>
      </w:r>
    </w:p>
    <w:p w:rsidR="007A7496" w:rsidRPr="004228C5" w:rsidRDefault="007A7496" w:rsidP="00694DC1">
      <w:pPr>
        <w:pStyle w:val="odstavek"/>
        <w:shd w:val="clear" w:color="auto" w:fill="FFFFFF"/>
        <w:spacing w:before="24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14. člen</w:t>
      </w:r>
    </w:p>
    <w:p w:rsidR="007A7496" w:rsidRPr="004228C5" w:rsidRDefault="007A7496" w:rsidP="00694DC1">
      <w:pPr>
        <w:pStyle w:val="odstavek"/>
        <w:shd w:val="clear" w:color="auto" w:fill="FFFFFF"/>
        <w:spacing w:before="24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(podelitev statusa zaupanja vrednega prijavitelja)</w:t>
      </w:r>
    </w:p>
    <w:p w:rsidR="007A7496" w:rsidRPr="004228C5" w:rsidRDefault="007A7496" w:rsidP="00694DC1">
      <w:pPr>
        <w:pStyle w:val="odstavek"/>
        <w:spacing w:line="240" w:lineRule="atLeast"/>
        <w:jc w:val="both"/>
        <w:rPr>
          <w:rFonts w:ascii="Arial" w:hAnsi="Arial" w:cs="Arial"/>
          <w:sz w:val="20"/>
          <w:szCs w:val="20"/>
        </w:rPr>
      </w:pPr>
      <w:bookmarkStart w:id="23" w:name="_Hlk135669799"/>
      <w:r w:rsidRPr="004228C5">
        <w:rPr>
          <w:rFonts w:ascii="Arial" w:hAnsi="Arial" w:cs="Arial"/>
          <w:sz w:val="20"/>
          <w:szCs w:val="20"/>
        </w:rPr>
        <w:t>(1)</w:t>
      </w:r>
      <w:r w:rsidR="00250ADD" w:rsidRPr="004228C5">
        <w:rPr>
          <w:rFonts w:ascii="Arial" w:hAnsi="Arial" w:cs="Arial"/>
          <w:sz w:val="20"/>
          <w:szCs w:val="20"/>
        </w:rPr>
        <w:t xml:space="preserve"> </w:t>
      </w:r>
      <w:r w:rsidRPr="004228C5">
        <w:rPr>
          <w:rFonts w:ascii="Arial" w:hAnsi="Arial" w:cs="Arial"/>
          <w:sz w:val="20"/>
          <w:szCs w:val="20"/>
        </w:rPr>
        <w:t xml:space="preserve">Agencija podeli status zaupanja vrednega prijavitelja iz 22. člena Uredbe 2022/2065/EU z odločbo na vlogo pravne osebe zasebnega ali javnega prava, ki izpolnjuje pogoje iz drugega odstavka 22. člena Uredbe 2022/2065/EU. </w:t>
      </w:r>
    </w:p>
    <w:p w:rsidR="007A7496" w:rsidRPr="004228C5" w:rsidRDefault="007A7496" w:rsidP="00694DC1">
      <w:pPr>
        <w:pStyle w:val="odstavek"/>
        <w:spacing w:line="240" w:lineRule="atLeast"/>
        <w:jc w:val="both"/>
        <w:rPr>
          <w:rFonts w:ascii="Arial" w:hAnsi="Arial" w:cs="Arial"/>
          <w:color w:val="000000"/>
          <w:sz w:val="20"/>
          <w:szCs w:val="20"/>
          <w:shd w:val="clear" w:color="auto" w:fill="FFFFFF"/>
        </w:rPr>
      </w:pPr>
      <w:r w:rsidRPr="004228C5">
        <w:rPr>
          <w:rFonts w:ascii="Arial" w:hAnsi="Arial" w:cs="Arial"/>
          <w:sz w:val="20"/>
          <w:szCs w:val="20"/>
        </w:rPr>
        <w:t xml:space="preserve">(2) </w:t>
      </w:r>
      <w:r w:rsidRPr="004228C5">
        <w:rPr>
          <w:rFonts w:ascii="Arial" w:hAnsi="Arial" w:cs="Arial"/>
          <w:color w:val="000000"/>
          <w:sz w:val="20"/>
          <w:szCs w:val="20"/>
          <w:shd w:val="clear" w:color="auto" w:fill="FFFFFF"/>
        </w:rPr>
        <w:t>Vloga iz prejšnjega odstavka mora poleg sestavin, določenih z zakonom, ki ureja splošni upravni postopek, vsebovati podatke, ki jih agencija potrebuje za odločanje, in sicer:</w:t>
      </w:r>
    </w:p>
    <w:p w:rsidR="007A7496" w:rsidRPr="004228C5" w:rsidRDefault="007A7496" w:rsidP="005F3E06">
      <w:pPr>
        <w:pStyle w:val="odstavek"/>
        <w:numPr>
          <w:ilvl w:val="0"/>
          <w:numId w:val="31"/>
        </w:numPr>
        <w:spacing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firmo, sedež, davčno številko, matično številko in navedbo zakonitega zastopnika,</w:t>
      </w:r>
    </w:p>
    <w:p w:rsidR="007A7496" w:rsidRPr="004228C5" w:rsidRDefault="007A7496" w:rsidP="005F3E06">
      <w:pPr>
        <w:pStyle w:val="odstavek"/>
        <w:numPr>
          <w:ilvl w:val="0"/>
          <w:numId w:val="31"/>
        </w:numPr>
        <w:spacing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dokazila o izpolnjevanju pogojev iz drugega odstavka 22. člena Uredbe 2022/2065/EU.</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(3) Kadar so izpolnjeni pogoji iz šestega odstavka 22. člena Uredbe 2022/2065/EU, agencija na predlog ponudnika spletne platforme z izdajo začasne odločbe do končne odločitve začasno odvzame status zaupanja vrednega prijavitelja.</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(4) Agencija razveljavi odločbo iz prvega odstavka tega člena po uradni dolžnosti ali na predlog ponudnika spletnih platform, če so izpolnjeni pogoji iz sedmega odstavka 22. člena Uredbe 2022/2065/EU.</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(5) Agencija lahko s splošnim aktom podrobneje predpiše vsebino vloge iz drugega odstavka tega člena. </w:t>
      </w:r>
    </w:p>
    <w:p w:rsidR="007A7496" w:rsidRPr="004228C5" w:rsidRDefault="007A7496" w:rsidP="00694DC1">
      <w:pPr>
        <w:pStyle w:val="odstavek"/>
        <w:spacing w:line="240" w:lineRule="atLeast"/>
        <w:jc w:val="both"/>
        <w:rPr>
          <w:rFonts w:ascii="Arial" w:hAnsi="Arial" w:cs="Arial"/>
          <w:color w:val="000000"/>
          <w:sz w:val="20"/>
          <w:szCs w:val="20"/>
          <w:shd w:val="clear" w:color="auto" w:fill="FFFFFF"/>
        </w:rPr>
      </w:pPr>
      <w:r w:rsidRPr="004228C5">
        <w:rPr>
          <w:rFonts w:ascii="Arial" w:hAnsi="Arial" w:cs="Arial"/>
          <w:sz w:val="20"/>
          <w:szCs w:val="20"/>
        </w:rPr>
        <w:t xml:space="preserve">(6) </w:t>
      </w:r>
      <w:r w:rsidRPr="004228C5">
        <w:rPr>
          <w:rFonts w:ascii="Arial" w:hAnsi="Arial" w:cs="Arial"/>
          <w:color w:val="000000"/>
          <w:sz w:val="20"/>
          <w:szCs w:val="20"/>
          <w:shd w:val="clear" w:color="auto" w:fill="FFFFFF"/>
        </w:rPr>
        <w:t xml:space="preserve">Agencija lahko s splošnim aktom iz prejšnjega odstavka podrobneje predpiše tudi obliko poročila zaupanja vrednega prijavitelja iz tretjega odstavka 22. člena Uredbe 2022/2065/EU. </w:t>
      </w:r>
    </w:p>
    <w:p w:rsidR="007A7496" w:rsidRPr="004228C5" w:rsidRDefault="007A7496" w:rsidP="00694DC1">
      <w:pPr>
        <w:pStyle w:val="odstavek"/>
        <w:spacing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(7) Agencija pri odločanju po tem členu v največji možni meri upošteva smernice iz osmega odstavka 22. člena</w:t>
      </w:r>
      <w:r w:rsidRPr="004228C5">
        <w:rPr>
          <w:rFonts w:ascii="Arial" w:hAnsi="Arial" w:cs="Arial"/>
          <w:sz w:val="20"/>
          <w:szCs w:val="20"/>
        </w:rPr>
        <w:t xml:space="preserve"> Uredbe 2022/2065/EU</w:t>
      </w:r>
      <w:r w:rsidRPr="004228C5">
        <w:rPr>
          <w:rFonts w:ascii="Arial" w:hAnsi="Arial" w:cs="Arial"/>
          <w:color w:val="000000"/>
          <w:sz w:val="20"/>
          <w:szCs w:val="20"/>
          <w:shd w:val="clear" w:color="auto" w:fill="FFFFFF"/>
        </w:rPr>
        <w:t xml:space="preserve">. </w:t>
      </w:r>
    </w:p>
    <w:bookmarkEnd w:id="23"/>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15.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(podelitev statusa preverjenega raziskovalca)</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(1) Agencija podeli status preverjenega raziskovalca z odločbo po uradni dolžnosti v skladu s četrtim odstavkom 40. člena oziroma osmim odstavkom 40. člena Uredbe 2022/2065/EU na vlogo raziskovalne organizacije</w:t>
      </w:r>
      <w:r w:rsidR="00330F5F" w:rsidRPr="004228C5">
        <w:rPr>
          <w:rFonts w:ascii="Arial" w:hAnsi="Arial" w:cs="Arial"/>
          <w:sz w:val="20"/>
          <w:szCs w:val="20"/>
        </w:rPr>
        <w:t>,</w:t>
      </w:r>
      <w:r w:rsidRPr="004228C5">
        <w:rPr>
          <w:rFonts w:ascii="Arial" w:hAnsi="Arial" w:cs="Arial"/>
          <w:sz w:val="20"/>
          <w:szCs w:val="20"/>
        </w:rPr>
        <w:t xml:space="preserve"> kot je opredeljena v 2. členu Direktive (EU) 2019/790 Evropskega parlamenta in Sveta z dne 17. aprila 2019 o avtorski in sorodnih pravicah na enotnem digitalnem trgu in spremembi direktiv 96/9/ES in 2001/29/ES (UL L št. 130 z dne 17. 5. 2019, str. 92). </w:t>
      </w:r>
    </w:p>
    <w:p w:rsidR="007A7496" w:rsidRPr="004228C5" w:rsidRDefault="007A7496" w:rsidP="00694DC1">
      <w:pPr>
        <w:pStyle w:val="odstavek"/>
        <w:spacing w:line="240" w:lineRule="atLeast"/>
        <w:jc w:val="both"/>
        <w:rPr>
          <w:rFonts w:ascii="Arial" w:hAnsi="Arial" w:cs="Arial"/>
          <w:color w:val="000000"/>
          <w:sz w:val="20"/>
          <w:szCs w:val="20"/>
          <w:shd w:val="clear" w:color="auto" w:fill="FFFFFF"/>
        </w:rPr>
      </w:pPr>
      <w:r w:rsidRPr="004228C5">
        <w:rPr>
          <w:rFonts w:ascii="Arial" w:hAnsi="Arial" w:cs="Arial"/>
          <w:sz w:val="20"/>
          <w:szCs w:val="20"/>
        </w:rPr>
        <w:t xml:space="preserve">(2) </w:t>
      </w:r>
      <w:r w:rsidRPr="004228C5">
        <w:rPr>
          <w:rFonts w:ascii="Arial" w:hAnsi="Arial" w:cs="Arial"/>
          <w:color w:val="000000"/>
          <w:sz w:val="20"/>
          <w:szCs w:val="20"/>
          <w:shd w:val="clear" w:color="auto" w:fill="FFFFFF"/>
        </w:rPr>
        <w:t>Vloga za pridobitev statusa preverjenega raziskovalca mora poleg sestavin, določenih z zakonom, ki ureja splošni upravni postopek, vsebovati naslednje podatke in dokazila:</w:t>
      </w:r>
    </w:p>
    <w:p w:rsidR="007A7496" w:rsidRPr="004228C5" w:rsidRDefault="007A7496" w:rsidP="005F3E06">
      <w:pPr>
        <w:pStyle w:val="odstavek"/>
        <w:numPr>
          <w:ilvl w:val="0"/>
          <w:numId w:val="30"/>
        </w:numPr>
        <w:spacing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ime, naslov in davčno številko za fizične osebe,</w:t>
      </w:r>
    </w:p>
    <w:p w:rsidR="007A7496" w:rsidRPr="004228C5" w:rsidRDefault="007A7496" w:rsidP="005F3E06">
      <w:pPr>
        <w:pStyle w:val="odstavek"/>
        <w:numPr>
          <w:ilvl w:val="0"/>
          <w:numId w:val="30"/>
        </w:numPr>
        <w:spacing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firmo, sedež, davčno številko, matično številko in navedbo zakonitega zastopnika za pravne osebe,</w:t>
      </w:r>
    </w:p>
    <w:p w:rsidR="007A7496" w:rsidRPr="004228C5" w:rsidRDefault="007A7496" w:rsidP="005F3E06">
      <w:pPr>
        <w:pStyle w:val="odstavek"/>
        <w:numPr>
          <w:ilvl w:val="0"/>
          <w:numId w:val="30"/>
        </w:numPr>
        <w:spacing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dokazila o izpolnjevanju pogojev iz osmega odstavka 40. člena Uredbe 2022/2065/EU.</w:t>
      </w: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lastRenderedPageBreak/>
        <w:t>16.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(potrjevanje organov za izvensodno reševanje sporov)</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 xml:space="preserve">(1) Organu za izvensodno reševanje sporov, ki izpolnjuje pogoje iz tretjega odstavka 21. člena Uredbe 2022/2065/EU, agencija na njegovo vlogo izda </w:t>
      </w:r>
      <w:r w:rsidR="00C01D3B" w:rsidRPr="004228C5">
        <w:rPr>
          <w:rFonts w:ascii="Arial" w:hAnsi="Arial" w:cs="Arial"/>
          <w:sz w:val="20"/>
          <w:szCs w:val="20"/>
        </w:rPr>
        <w:t>certifikat za izvensodno reševanje sporov.</w:t>
      </w:r>
    </w:p>
    <w:p w:rsidR="007A7496" w:rsidRPr="004228C5" w:rsidRDefault="007A7496" w:rsidP="00694DC1">
      <w:pPr>
        <w:pStyle w:val="odstavek"/>
        <w:spacing w:line="240" w:lineRule="atLeast"/>
        <w:jc w:val="both"/>
        <w:rPr>
          <w:rFonts w:ascii="Arial" w:hAnsi="Arial" w:cs="Arial"/>
          <w:color w:val="000000"/>
          <w:sz w:val="20"/>
          <w:szCs w:val="20"/>
          <w:shd w:val="clear" w:color="auto" w:fill="FFFFFF"/>
        </w:rPr>
      </w:pPr>
      <w:r w:rsidRPr="004228C5">
        <w:rPr>
          <w:rFonts w:ascii="Arial" w:hAnsi="Arial" w:cs="Arial"/>
          <w:sz w:val="20"/>
          <w:szCs w:val="20"/>
        </w:rPr>
        <w:t>(</w:t>
      </w:r>
      <w:r w:rsidR="00C01D3B" w:rsidRPr="004228C5">
        <w:rPr>
          <w:rFonts w:ascii="Arial" w:hAnsi="Arial" w:cs="Arial"/>
          <w:sz w:val="20"/>
          <w:szCs w:val="20"/>
        </w:rPr>
        <w:t>2</w:t>
      </w:r>
      <w:r w:rsidRPr="004228C5">
        <w:rPr>
          <w:rFonts w:ascii="Arial" w:hAnsi="Arial" w:cs="Arial"/>
          <w:sz w:val="20"/>
          <w:szCs w:val="20"/>
        </w:rPr>
        <w:t xml:space="preserve">) </w:t>
      </w:r>
      <w:r w:rsidRPr="004228C5">
        <w:rPr>
          <w:rFonts w:ascii="Arial" w:hAnsi="Arial" w:cs="Arial"/>
          <w:color w:val="000000"/>
          <w:sz w:val="20"/>
          <w:szCs w:val="20"/>
          <w:shd w:val="clear" w:color="auto" w:fill="FFFFFF"/>
        </w:rPr>
        <w:t>Vloga za pridobitev certifikata mora poleg sestavin, določenih z zakonom, ki ureja splošni upravni postopek, vsebovati naslednje podatke in dokazila:</w:t>
      </w:r>
    </w:p>
    <w:p w:rsidR="007A7496" w:rsidRPr="004228C5" w:rsidRDefault="007A7496" w:rsidP="005F3E06">
      <w:pPr>
        <w:pStyle w:val="odstavek"/>
        <w:numPr>
          <w:ilvl w:val="0"/>
          <w:numId w:val="29"/>
        </w:numPr>
        <w:spacing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ime, naslov in davčno številko za fizične osebe,</w:t>
      </w:r>
    </w:p>
    <w:p w:rsidR="007A7496" w:rsidRPr="004228C5" w:rsidRDefault="007A7496" w:rsidP="005F3E06">
      <w:pPr>
        <w:pStyle w:val="odstavek"/>
        <w:numPr>
          <w:ilvl w:val="0"/>
          <w:numId w:val="29"/>
        </w:numPr>
        <w:spacing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firmo, sedež, davčno številko, matično številko</w:t>
      </w:r>
      <w:r w:rsidR="00250ADD" w:rsidRPr="004228C5">
        <w:rPr>
          <w:rFonts w:ascii="Arial" w:hAnsi="Arial" w:cs="Arial"/>
          <w:color w:val="000000"/>
          <w:sz w:val="20"/>
          <w:szCs w:val="20"/>
          <w:shd w:val="clear" w:color="auto" w:fill="FFFFFF"/>
        </w:rPr>
        <w:t xml:space="preserve"> </w:t>
      </w:r>
      <w:r w:rsidRPr="004228C5">
        <w:rPr>
          <w:rFonts w:ascii="Arial" w:hAnsi="Arial" w:cs="Arial"/>
          <w:color w:val="000000"/>
          <w:sz w:val="20"/>
          <w:szCs w:val="20"/>
          <w:shd w:val="clear" w:color="auto" w:fill="FFFFFF"/>
        </w:rPr>
        <w:t>in navedbo zakonitega zastopnika pravne osebe,</w:t>
      </w:r>
    </w:p>
    <w:p w:rsidR="007A7496" w:rsidRPr="004228C5" w:rsidRDefault="007A7496" w:rsidP="005F3E06">
      <w:pPr>
        <w:pStyle w:val="odstavek"/>
        <w:numPr>
          <w:ilvl w:val="0"/>
          <w:numId w:val="29"/>
        </w:numPr>
        <w:spacing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 xml:space="preserve">dokazila o izpolnjevanju pogojev iz tretjega odstavka 21. člena Uredbe 2022/2065/EU. </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w:t>
      </w:r>
      <w:r w:rsidR="00C01D3B" w:rsidRPr="004228C5">
        <w:rPr>
          <w:rFonts w:ascii="Arial" w:hAnsi="Arial" w:cs="Arial"/>
          <w:sz w:val="20"/>
          <w:szCs w:val="20"/>
        </w:rPr>
        <w:t>3</w:t>
      </w:r>
      <w:r w:rsidRPr="004228C5">
        <w:rPr>
          <w:rFonts w:ascii="Arial" w:hAnsi="Arial" w:cs="Arial"/>
          <w:sz w:val="20"/>
          <w:szCs w:val="20"/>
        </w:rPr>
        <w:t xml:space="preserve">) Agencija </w:t>
      </w:r>
      <w:r w:rsidR="00293092" w:rsidRPr="004228C5">
        <w:rPr>
          <w:rFonts w:ascii="Arial" w:hAnsi="Arial" w:cs="Arial"/>
          <w:sz w:val="20"/>
          <w:szCs w:val="20"/>
        </w:rPr>
        <w:t xml:space="preserve">certifikat </w:t>
      </w:r>
      <w:r w:rsidRPr="004228C5">
        <w:rPr>
          <w:rFonts w:ascii="Arial" w:hAnsi="Arial" w:cs="Arial"/>
          <w:sz w:val="20"/>
          <w:szCs w:val="20"/>
        </w:rPr>
        <w:t>iz prvega odstavka</w:t>
      </w:r>
      <w:r w:rsidR="00293092" w:rsidRPr="004228C5">
        <w:rPr>
          <w:rFonts w:ascii="Arial" w:hAnsi="Arial" w:cs="Arial"/>
          <w:sz w:val="20"/>
          <w:szCs w:val="20"/>
        </w:rPr>
        <w:t xml:space="preserve"> tega člena</w:t>
      </w:r>
      <w:r w:rsidRPr="004228C5">
        <w:rPr>
          <w:rFonts w:ascii="Arial" w:hAnsi="Arial" w:cs="Arial"/>
          <w:sz w:val="20"/>
          <w:szCs w:val="20"/>
        </w:rPr>
        <w:t xml:space="preserve"> razveljavi, če so izpolnjeni pogoji iz sedmega odstavka 21. člena Uredbe 2022/2065/EU.</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w:t>
      </w:r>
      <w:r w:rsidR="00C01D3B" w:rsidRPr="004228C5">
        <w:rPr>
          <w:rFonts w:ascii="Arial" w:hAnsi="Arial" w:cs="Arial"/>
          <w:sz w:val="20"/>
          <w:szCs w:val="20"/>
        </w:rPr>
        <w:t>4</w:t>
      </w:r>
      <w:r w:rsidRPr="004228C5">
        <w:rPr>
          <w:rFonts w:ascii="Arial" w:hAnsi="Arial" w:cs="Arial"/>
          <w:sz w:val="20"/>
          <w:szCs w:val="20"/>
        </w:rPr>
        <w:t xml:space="preserve">) Agencija lahko s splošnim aktom podrobneje predpiše vsebino in obliko poročila organa za izvensodno reševanje sporov iz prvega pododstavka četrtega odstavka 21. člena Uredbe 2022/2065/EU. </w:t>
      </w:r>
    </w:p>
    <w:p w:rsidR="007A7496" w:rsidRPr="004228C5" w:rsidRDefault="007A7496" w:rsidP="00694DC1">
      <w:pPr>
        <w:pStyle w:val="odstavek"/>
        <w:spacing w:line="240" w:lineRule="atLeast"/>
        <w:jc w:val="both"/>
        <w:rPr>
          <w:rFonts w:ascii="Arial" w:hAnsi="Arial" w:cs="Arial"/>
          <w:sz w:val="20"/>
          <w:szCs w:val="20"/>
        </w:rPr>
      </w:pPr>
      <w:r w:rsidRPr="004228C5">
        <w:rPr>
          <w:rFonts w:ascii="Arial" w:hAnsi="Arial" w:cs="Arial"/>
          <w:sz w:val="20"/>
          <w:szCs w:val="20"/>
        </w:rPr>
        <w:t>(</w:t>
      </w:r>
      <w:r w:rsidR="00C01D3B" w:rsidRPr="004228C5">
        <w:rPr>
          <w:rFonts w:ascii="Arial" w:hAnsi="Arial" w:cs="Arial"/>
          <w:sz w:val="20"/>
          <w:szCs w:val="20"/>
        </w:rPr>
        <w:t>5</w:t>
      </w:r>
      <w:r w:rsidRPr="004228C5">
        <w:rPr>
          <w:rFonts w:ascii="Arial" w:hAnsi="Arial" w:cs="Arial"/>
          <w:sz w:val="20"/>
          <w:szCs w:val="20"/>
        </w:rPr>
        <w:t xml:space="preserve">) Agencija </w:t>
      </w:r>
      <w:r w:rsidR="004439D5" w:rsidRPr="004228C5">
        <w:rPr>
          <w:rFonts w:ascii="Arial" w:hAnsi="Arial" w:cs="Arial"/>
          <w:sz w:val="20"/>
          <w:szCs w:val="20"/>
        </w:rPr>
        <w:t xml:space="preserve">lahko </w:t>
      </w:r>
      <w:r w:rsidRPr="004228C5">
        <w:rPr>
          <w:rFonts w:ascii="Arial" w:hAnsi="Arial" w:cs="Arial"/>
          <w:sz w:val="20"/>
          <w:szCs w:val="20"/>
        </w:rPr>
        <w:t xml:space="preserve">s splošnim aktom predpiše obliko in vsebino certifikata. </w:t>
      </w: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bookmarkStart w:id="24" w:name="_Hlk151634033"/>
      <w:r w:rsidRPr="004228C5">
        <w:rPr>
          <w:rFonts w:ascii="Arial" w:hAnsi="Arial" w:cs="Arial"/>
          <w:b/>
          <w:bCs/>
          <w:color w:val="000000"/>
          <w:sz w:val="20"/>
          <w:szCs w:val="20"/>
        </w:rPr>
        <w:t>17. člen</w:t>
      </w:r>
    </w:p>
    <w:p w:rsidR="00170818" w:rsidRDefault="007A7496" w:rsidP="00820FCA">
      <w:pPr>
        <w:pStyle w:val="lennaslov"/>
        <w:shd w:val="clear" w:color="auto" w:fill="FFFFFF"/>
        <w:spacing w:before="0" w:beforeAutospacing="0" w:after="0" w:afterAutospacing="0" w:line="240" w:lineRule="atLeast"/>
        <w:jc w:val="center"/>
      </w:pPr>
      <w:r w:rsidRPr="004228C5">
        <w:rPr>
          <w:rFonts w:ascii="Arial" w:hAnsi="Arial" w:cs="Arial"/>
          <w:b/>
          <w:bCs/>
          <w:color w:val="000000"/>
          <w:sz w:val="20"/>
          <w:szCs w:val="20"/>
        </w:rPr>
        <w:t>(postopek v primeru odstranitve nezakonite vsebine)</w:t>
      </w:r>
    </w:p>
    <w:p w:rsidR="007A7496" w:rsidRPr="004228C5" w:rsidRDefault="007A7496" w:rsidP="00064A55">
      <w:pPr>
        <w:pStyle w:val="odstavek"/>
        <w:spacing w:line="240" w:lineRule="atLeast"/>
        <w:jc w:val="both"/>
        <w:rPr>
          <w:rFonts w:ascii="Arial" w:hAnsi="Arial" w:cs="Arial"/>
          <w:sz w:val="20"/>
          <w:szCs w:val="20"/>
        </w:rPr>
      </w:pPr>
      <w:r w:rsidRPr="004228C5">
        <w:rPr>
          <w:rFonts w:ascii="Arial" w:hAnsi="Arial" w:cs="Arial"/>
          <w:sz w:val="20"/>
          <w:szCs w:val="20"/>
        </w:rPr>
        <w:t xml:space="preserve">(1) </w:t>
      </w:r>
      <w:bookmarkStart w:id="25" w:name="_Hlk151557730"/>
      <w:r w:rsidR="003B2769" w:rsidRPr="004228C5">
        <w:rPr>
          <w:rFonts w:ascii="Arial" w:hAnsi="Arial" w:cs="Arial"/>
          <w:sz w:val="20"/>
          <w:szCs w:val="20"/>
        </w:rPr>
        <w:t>Če so</w:t>
      </w:r>
      <w:r w:rsidR="006767B0" w:rsidRPr="004228C5">
        <w:rPr>
          <w:rFonts w:ascii="Arial" w:hAnsi="Arial" w:cs="Arial"/>
          <w:sz w:val="20"/>
          <w:szCs w:val="20"/>
        </w:rPr>
        <w:t xml:space="preserve"> izčrpane </w:t>
      </w:r>
      <w:r w:rsidR="00030EA0" w:rsidRPr="004228C5">
        <w:rPr>
          <w:rFonts w:ascii="Arial" w:hAnsi="Arial" w:cs="Arial"/>
          <w:sz w:val="20"/>
          <w:szCs w:val="20"/>
        </w:rPr>
        <w:t xml:space="preserve">postopkovne </w:t>
      </w:r>
      <w:r w:rsidR="006767B0" w:rsidRPr="004228C5">
        <w:rPr>
          <w:rFonts w:ascii="Arial" w:hAnsi="Arial" w:cs="Arial"/>
          <w:sz w:val="20"/>
          <w:szCs w:val="20"/>
        </w:rPr>
        <w:t>možnosti</w:t>
      </w:r>
      <w:r w:rsidR="00DB38BB" w:rsidRPr="004228C5">
        <w:rPr>
          <w:rFonts w:ascii="Arial" w:hAnsi="Arial" w:cs="Arial"/>
          <w:sz w:val="20"/>
          <w:szCs w:val="20"/>
        </w:rPr>
        <w:t xml:space="preserve"> za odstranjevanje nezakonitih vsebin po Uredbi 2022/2065/EU</w:t>
      </w:r>
      <w:r w:rsidR="003B2769" w:rsidRPr="004228C5">
        <w:rPr>
          <w:rFonts w:ascii="Arial" w:hAnsi="Arial" w:cs="Arial"/>
          <w:sz w:val="20"/>
          <w:szCs w:val="20"/>
        </w:rPr>
        <w:t xml:space="preserve"> in drug zakon ne določa drugače, </w:t>
      </w:r>
      <w:r w:rsidR="00170818" w:rsidRPr="00170818">
        <w:rPr>
          <w:rFonts w:ascii="Arial" w:hAnsi="Arial" w:cs="Arial"/>
          <w:sz w:val="20"/>
          <w:szCs w:val="20"/>
        </w:rPr>
        <w:t xml:space="preserve">odloča o odstranitvi nezakonitih vsebin </w:t>
      </w:r>
      <w:r w:rsidR="007B1A5E">
        <w:rPr>
          <w:rFonts w:ascii="Arial" w:hAnsi="Arial" w:cs="Arial"/>
          <w:sz w:val="20"/>
          <w:szCs w:val="20"/>
        </w:rPr>
        <w:t>O</w:t>
      </w:r>
      <w:r w:rsidR="00170818" w:rsidRPr="00170818">
        <w:rPr>
          <w:rFonts w:ascii="Arial" w:hAnsi="Arial" w:cs="Arial"/>
          <w:sz w:val="20"/>
          <w:szCs w:val="20"/>
        </w:rPr>
        <w:t>krožno sodišče v</w:t>
      </w:r>
      <w:bookmarkEnd w:id="25"/>
      <w:r w:rsidR="007B1A5E">
        <w:rPr>
          <w:rFonts w:ascii="Arial" w:hAnsi="Arial" w:cs="Arial"/>
          <w:sz w:val="20"/>
          <w:szCs w:val="20"/>
        </w:rPr>
        <w:t xml:space="preserve"> Ljubljani</w:t>
      </w:r>
      <w:r w:rsidR="00820FCA">
        <w:rPr>
          <w:rFonts w:ascii="Arial" w:hAnsi="Arial" w:cs="Arial"/>
          <w:sz w:val="20"/>
          <w:szCs w:val="20"/>
        </w:rPr>
        <w:t>.</w:t>
      </w:r>
      <w:r w:rsidR="00D07739" w:rsidRPr="004228C5">
        <w:rPr>
          <w:rFonts w:ascii="Arial" w:hAnsi="Arial" w:cs="Arial"/>
          <w:sz w:val="20"/>
          <w:szCs w:val="20"/>
        </w:rPr>
        <w:t xml:space="preserve"> </w:t>
      </w:r>
    </w:p>
    <w:p w:rsidR="00170818" w:rsidRPr="00170818" w:rsidRDefault="00FC410C" w:rsidP="00722EE2">
      <w:pPr>
        <w:pStyle w:val="odstavek"/>
        <w:shd w:val="clear" w:color="auto" w:fill="FFFFFF"/>
        <w:spacing w:before="240" w:after="0" w:line="240" w:lineRule="atLeast"/>
        <w:jc w:val="both"/>
        <w:rPr>
          <w:rFonts w:ascii="Arial" w:hAnsi="Arial" w:cs="Arial"/>
          <w:sz w:val="20"/>
          <w:szCs w:val="20"/>
        </w:rPr>
      </w:pPr>
      <w:r w:rsidRPr="004228C5">
        <w:rPr>
          <w:rFonts w:ascii="Arial" w:hAnsi="Arial" w:cs="Arial"/>
          <w:color w:val="000000"/>
          <w:sz w:val="20"/>
          <w:szCs w:val="20"/>
        </w:rPr>
        <w:t>(</w:t>
      </w:r>
      <w:r w:rsidR="0024697D" w:rsidRPr="004228C5">
        <w:rPr>
          <w:rFonts w:ascii="Arial" w:hAnsi="Arial" w:cs="Arial"/>
          <w:color w:val="000000"/>
          <w:sz w:val="20"/>
          <w:szCs w:val="20"/>
        </w:rPr>
        <w:t>2</w:t>
      </w:r>
      <w:r w:rsidR="007A7496" w:rsidRPr="004228C5">
        <w:t xml:space="preserve">) </w:t>
      </w:r>
      <w:r w:rsidR="00170818" w:rsidRPr="00170818">
        <w:rPr>
          <w:rFonts w:ascii="Arial" w:hAnsi="Arial" w:cs="Arial"/>
          <w:sz w:val="20"/>
          <w:szCs w:val="20"/>
        </w:rPr>
        <w:t xml:space="preserve">Sodišče </w:t>
      </w:r>
      <w:r w:rsidR="00586998">
        <w:rPr>
          <w:rFonts w:ascii="Arial" w:hAnsi="Arial" w:cs="Arial"/>
          <w:sz w:val="20"/>
          <w:szCs w:val="20"/>
        </w:rPr>
        <w:t xml:space="preserve">iz prejšnjega odstavka </w:t>
      </w:r>
      <w:r w:rsidR="00170818" w:rsidRPr="00170818">
        <w:rPr>
          <w:rFonts w:ascii="Arial" w:hAnsi="Arial" w:cs="Arial"/>
          <w:sz w:val="20"/>
          <w:szCs w:val="20"/>
        </w:rPr>
        <w:t>odloča na podlagi predloga prejemnika storitve.</w:t>
      </w:r>
    </w:p>
    <w:p w:rsidR="007A7496" w:rsidRPr="004228C5" w:rsidRDefault="00170818" w:rsidP="00722EE2">
      <w:pPr>
        <w:pStyle w:val="odstavek"/>
        <w:shd w:val="clear" w:color="auto" w:fill="FFFFFF"/>
        <w:spacing w:before="240" w:after="0" w:line="240" w:lineRule="atLeast"/>
        <w:jc w:val="both"/>
        <w:rPr>
          <w:rFonts w:cs="Arial"/>
          <w:color w:val="000000"/>
          <w:szCs w:val="20"/>
        </w:rPr>
      </w:pPr>
      <w:r w:rsidRPr="00820FCA">
        <w:rPr>
          <w:rFonts w:ascii="Arial" w:hAnsi="Arial" w:cs="Arial"/>
          <w:color w:val="000000"/>
          <w:sz w:val="20"/>
          <w:szCs w:val="20"/>
        </w:rPr>
        <w:t>(3)</w:t>
      </w:r>
      <w:r>
        <w:t xml:space="preserve"> </w:t>
      </w:r>
      <w:r>
        <w:rPr>
          <w:rFonts w:ascii="Arial" w:hAnsi="Arial" w:cs="Arial"/>
          <w:color w:val="000000"/>
          <w:sz w:val="20"/>
          <w:szCs w:val="20"/>
        </w:rPr>
        <w:t>S</w:t>
      </w:r>
      <w:r w:rsidR="00F93E82" w:rsidRPr="004228C5">
        <w:rPr>
          <w:rFonts w:ascii="Arial" w:hAnsi="Arial" w:cs="Arial"/>
          <w:color w:val="000000"/>
          <w:sz w:val="20"/>
          <w:szCs w:val="20"/>
        </w:rPr>
        <w:t xml:space="preserve">odišče </w:t>
      </w:r>
      <w:r w:rsidR="00586998">
        <w:rPr>
          <w:rFonts w:ascii="Arial" w:hAnsi="Arial" w:cs="Arial"/>
          <w:color w:val="000000"/>
          <w:sz w:val="20"/>
          <w:szCs w:val="20"/>
        </w:rPr>
        <w:t xml:space="preserve">iz prvega odstavka tega člena </w:t>
      </w:r>
      <w:r w:rsidR="007A7496" w:rsidRPr="004228C5">
        <w:rPr>
          <w:rFonts w:ascii="Arial" w:hAnsi="Arial" w:cs="Arial"/>
          <w:color w:val="000000"/>
          <w:sz w:val="20"/>
          <w:szCs w:val="20"/>
        </w:rPr>
        <w:t>lahko</w:t>
      </w:r>
      <w:r w:rsidR="00EF0942" w:rsidRPr="004228C5">
        <w:rPr>
          <w:rFonts w:ascii="Arial" w:hAnsi="Arial" w:cs="Arial"/>
          <w:color w:val="000000"/>
          <w:sz w:val="20"/>
          <w:szCs w:val="20"/>
        </w:rPr>
        <w:t xml:space="preserve"> </w:t>
      </w:r>
      <w:r>
        <w:rPr>
          <w:rFonts w:ascii="Arial" w:hAnsi="Arial" w:cs="Arial"/>
          <w:color w:val="000000"/>
          <w:sz w:val="20"/>
          <w:szCs w:val="20"/>
        </w:rPr>
        <w:t>odloči o odstranitvi nezakonitih vsebin s spleta na način, da</w:t>
      </w:r>
      <w:r w:rsidR="00EF0942" w:rsidRPr="004228C5">
        <w:rPr>
          <w:rFonts w:ascii="Arial" w:hAnsi="Arial" w:cs="Arial"/>
          <w:color w:val="000000"/>
          <w:sz w:val="20"/>
          <w:szCs w:val="20"/>
        </w:rPr>
        <w:t>:</w:t>
      </w:r>
      <w:r w:rsidR="007A7496" w:rsidRPr="004228C5">
        <w:rPr>
          <w:rFonts w:ascii="Arial" w:hAnsi="Arial" w:cs="Arial"/>
          <w:color w:val="000000"/>
          <w:sz w:val="20"/>
          <w:szCs w:val="20"/>
        </w:rPr>
        <w:t xml:space="preserve"> </w:t>
      </w:r>
    </w:p>
    <w:p w:rsidR="007A7496" w:rsidRPr="004228C5" w:rsidRDefault="007A7496" w:rsidP="005F3E06">
      <w:pPr>
        <w:pStyle w:val="Odstavekseznama"/>
        <w:numPr>
          <w:ilvl w:val="0"/>
          <w:numId w:val="15"/>
        </w:numPr>
        <w:shd w:val="clear" w:color="auto" w:fill="FFFFFF"/>
        <w:suppressAutoHyphens/>
        <w:autoSpaceDN w:val="0"/>
        <w:spacing w:line="240" w:lineRule="atLeast"/>
        <w:contextualSpacing/>
        <w:jc w:val="both"/>
        <w:rPr>
          <w:color w:val="000000"/>
          <w:szCs w:val="20"/>
          <w:lang w:val="sl-SI"/>
        </w:rPr>
      </w:pPr>
      <w:r w:rsidRPr="004228C5">
        <w:rPr>
          <w:color w:val="000000"/>
          <w:szCs w:val="20"/>
          <w:lang w:val="sl-SI"/>
        </w:rPr>
        <w:t>ponudniku storitev gostovanja</w:t>
      </w:r>
      <w:r w:rsidR="00170818">
        <w:rPr>
          <w:color w:val="000000"/>
          <w:szCs w:val="20"/>
          <w:lang w:val="sl-SI"/>
        </w:rPr>
        <w:t xml:space="preserve"> naloži</w:t>
      </w:r>
      <w:r w:rsidRPr="004228C5">
        <w:rPr>
          <w:color w:val="000000"/>
          <w:szCs w:val="20"/>
          <w:lang w:val="sl-SI"/>
        </w:rPr>
        <w:t xml:space="preserve"> odstranitev, onemogočanje ali omejitev dostopa do spletnega vmesnika,</w:t>
      </w:r>
    </w:p>
    <w:p w:rsidR="007A7496" w:rsidRPr="004228C5" w:rsidRDefault="007A7496" w:rsidP="005F3E06">
      <w:pPr>
        <w:pStyle w:val="Odstavekseznama"/>
        <w:numPr>
          <w:ilvl w:val="0"/>
          <w:numId w:val="15"/>
        </w:numPr>
        <w:shd w:val="clear" w:color="auto" w:fill="FFFFFF"/>
        <w:suppressAutoHyphens/>
        <w:autoSpaceDN w:val="0"/>
        <w:spacing w:line="240" w:lineRule="atLeast"/>
        <w:contextualSpacing/>
        <w:jc w:val="both"/>
        <w:rPr>
          <w:color w:val="000000"/>
          <w:szCs w:val="20"/>
          <w:lang w:val="sl-SI"/>
        </w:rPr>
      </w:pPr>
      <w:r w:rsidRPr="004228C5">
        <w:rPr>
          <w:color w:val="000000"/>
          <w:szCs w:val="20"/>
          <w:lang w:val="sl-SI"/>
        </w:rPr>
        <w:t>ponudniku storitev izključnega prenosa</w:t>
      </w:r>
      <w:r w:rsidR="00170818">
        <w:rPr>
          <w:color w:val="000000"/>
          <w:szCs w:val="20"/>
          <w:lang w:val="sl-SI"/>
        </w:rPr>
        <w:t xml:space="preserve"> naloži</w:t>
      </w:r>
      <w:r w:rsidRPr="004228C5">
        <w:rPr>
          <w:color w:val="000000"/>
          <w:szCs w:val="20"/>
          <w:lang w:val="sl-SI"/>
        </w:rPr>
        <w:t xml:space="preserve"> omejitev dostopa do spletnega vmesnika ali izrecni prikaz opozorila kršitve na spletnem vmesniku,</w:t>
      </w:r>
    </w:p>
    <w:p w:rsidR="007A7496" w:rsidRPr="004228C5" w:rsidRDefault="007A7496" w:rsidP="005F3E06">
      <w:pPr>
        <w:pStyle w:val="Odstavekseznama"/>
        <w:numPr>
          <w:ilvl w:val="0"/>
          <w:numId w:val="15"/>
        </w:numPr>
        <w:shd w:val="clear" w:color="auto" w:fill="FFFFFF"/>
        <w:suppressAutoHyphens/>
        <w:autoSpaceDN w:val="0"/>
        <w:spacing w:line="240" w:lineRule="atLeast"/>
        <w:contextualSpacing/>
        <w:jc w:val="both"/>
        <w:rPr>
          <w:color w:val="000000"/>
          <w:szCs w:val="20"/>
          <w:lang w:val="sl-SI"/>
        </w:rPr>
      </w:pPr>
      <w:r w:rsidRPr="004228C5">
        <w:rPr>
          <w:color w:val="000000"/>
          <w:szCs w:val="20"/>
          <w:lang w:val="sl-SI"/>
        </w:rPr>
        <w:t xml:space="preserve">registrom ali registrarjem domen </w:t>
      </w:r>
      <w:r w:rsidR="00170818">
        <w:rPr>
          <w:color w:val="000000"/>
          <w:szCs w:val="20"/>
          <w:lang w:val="sl-SI"/>
        </w:rPr>
        <w:t>naloži</w:t>
      </w:r>
      <w:r w:rsidRPr="004228C5">
        <w:rPr>
          <w:color w:val="000000"/>
          <w:szCs w:val="20"/>
          <w:lang w:val="sl-SI"/>
        </w:rPr>
        <w:t xml:space="preserve"> začasni izbris domenskih strežnikov pri popolnoma določenem imenu domene iz sistema domenskih imen in registracijo popolnoma določenega imena domene omogoči pristojnemu organu,</w:t>
      </w:r>
    </w:p>
    <w:p w:rsidR="00EF0942" w:rsidRPr="004228C5" w:rsidRDefault="007A7496" w:rsidP="0024201D">
      <w:pPr>
        <w:pStyle w:val="Odstavekseznama"/>
        <w:numPr>
          <w:ilvl w:val="0"/>
          <w:numId w:val="15"/>
        </w:numPr>
        <w:shd w:val="clear" w:color="auto" w:fill="FFFFFF"/>
        <w:suppressAutoHyphens/>
        <w:autoSpaceDN w:val="0"/>
        <w:spacing w:line="240" w:lineRule="atLeast"/>
        <w:contextualSpacing/>
        <w:jc w:val="both"/>
        <w:rPr>
          <w:color w:val="000000"/>
          <w:szCs w:val="20"/>
          <w:lang w:val="sl-SI"/>
        </w:rPr>
      </w:pPr>
      <w:r w:rsidRPr="004228C5">
        <w:rPr>
          <w:color w:val="000000"/>
          <w:szCs w:val="20"/>
          <w:lang w:val="sl-SI"/>
        </w:rPr>
        <w:t>registrom ali registrarjem domen</w:t>
      </w:r>
      <w:r w:rsidR="00170818">
        <w:rPr>
          <w:color w:val="000000"/>
          <w:szCs w:val="20"/>
          <w:lang w:val="sl-SI"/>
        </w:rPr>
        <w:t xml:space="preserve"> naloži</w:t>
      </w:r>
      <w:r w:rsidRPr="004228C5">
        <w:rPr>
          <w:color w:val="000000"/>
          <w:szCs w:val="20"/>
          <w:lang w:val="sl-SI"/>
        </w:rPr>
        <w:t xml:space="preserve"> izbris popolnoma določenega imena domene</w:t>
      </w:r>
      <w:r w:rsidR="0024201D" w:rsidRPr="004228C5">
        <w:rPr>
          <w:color w:val="000000"/>
          <w:szCs w:val="20"/>
          <w:lang w:val="sl-SI"/>
        </w:rPr>
        <w:t>.</w:t>
      </w:r>
    </w:p>
    <w:p w:rsidR="00DB38BB" w:rsidRPr="004228C5" w:rsidRDefault="0037272D" w:rsidP="00694DC1">
      <w:pPr>
        <w:pStyle w:val="odstavek"/>
        <w:shd w:val="clear" w:color="auto" w:fill="FFFFFF"/>
        <w:spacing w:before="240" w:after="0" w:line="240" w:lineRule="atLeast"/>
        <w:jc w:val="both"/>
        <w:rPr>
          <w:rFonts w:ascii="Arial" w:hAnsi="Arial" w:cs="Arial"/>
          <w:color w:val="000000"/>
          <w:sz w:val="20"/>
          <w:szCs w:val="20"/>
        </w:rPr>
      </w:pPr>
      <w:r w:rsidRPr="004228C5">
        <w:rPr>
          <w:rFonts w:ascii="Arial" w:hAnsi="Arial" w:cs="Arial"/>
          <w:color w:val="000000"/>
          <w:sz w:val="20"/>
          <w:szCs w:val="20"/>
        </w:rPr>
        <w:t>(</w:t>
      </w:r>
      <w:r w:rsidR="00170818">
        <w:rPr>
          <w:rFonts w:ascii="Arial" w:hAnsi="Arial" w:cs="Arial"/>
          <w:color w:val="000000"/>
          <w:sz w:val="20"/>
          <w:szCs w:val="20"/>
        </w:rPr>
        <w:t>4</w:t>
      </w:r>
      <w:r w:rsidR="0024697D" w:rsidRPr="004228C5">
        <w:rPr>
          <w:rFonts w:ascii="Arial" w:hAnsi="Arial" w:cs="Arial"/>
          <w:color w:val="000000"/>
          <w:sz w:val="20"/>
          <w:szCs w:val="20"/>
        </w:rPr>
        <w:t>)</w:t>
      </w:r>
      <w:r w:rsidR="00DB38BB" w:rsidRPr="004228C5">
        <w:rPr>
          <w:rFonts w:ascii="Arial" w:hAnsi="Arial" w:cs="Arial"/>
          <w:color w:val="000000"/>
          <w:sz w:val="20"/>
          <w:szCs w:val="20"/>
        </w:rPr>
        <w:t xml:space="preserve"> </w:t>
      </w:r>
      <w:r w:rsidR="00170818" w:rsidRPr="00170818">
        <w:rPr>
          <w:rFonts w:ascii="Arial" w:hAnsi="Arial" w:cs="Arial"/>
          <w:sz w:val="20"/>
          <w:szCs w:val="20"/>
        </w:rPr>
        <w:t>Za odločanje se smiselno uporablja zakon, ki ureja nepravdni postopek, če ni v tem členu določeno drugače.</w:t>
      </w:r>
      <w:r w:rsidR="00170818">
        <w:rPr>
          <w:rFonts w:ascii="Arial" w:hAnsi="Arial" w:cs="Arial"/>
          <w:sz w:val="20"/>
          <w:szCs w:val="20"/>
        </w:rPr>
        <w:t xml:space="preserve"> </w:t>
      </w:r>
    </w:p>
    <w:p w:rsidR="003B2769" w:rsidRPr="004228C5" w:rsidRDefault="005F3E06" w:rsidP="00694DC1">
      <w:pPr>
        <w:pStyle w:val="odstavek"/>
        <w:shd w:val="clear" w:color="auto" w:fill="FFFFFF"/>
        <w:spacing w:before="240" w:after="0" w:line="240" w:lineRule="atLeast"/>
        <w:jc w:val="both"/>
        <w:rPr>
          <w:rFonts w:ascii="Arial" w:hAnsi="Arial" w:cs="Arial"/>
          <w:color w:val="000000"/>
          <w:sz w:val="20"/>
          <w:szCs w:val="20"/>
        </w:rPr>
      </w:pPr>
      <w:r w:rsidRPr="004228C5">
        <w:rPr>
          <w:rFonts w:ascii="Arial" w:hAnsi="Arial" w:cs="Arial"/>
          <w:color w:val="000000"/>
          <w:sz w:val="20"/>
          <w:szCs w:val="20"/>
        </w:rPr>
        <w:t>(</w:t>
      </w:r>
      <w:r w:rsidR="00170818">
        <w:rPr>
          <w:rFonts w:ascii="Arial" w:hAnsi="Arial" w:cs="Arial"/>
          <w:color w:val="000000"/>
          <w:sz w:val="20"/>
          <w:szCs w:val="20"/>
        </w:rPr>
        <w:t>5</w:t>
      </w:r>
      <w:r w:rsidRPr="004228C5">
        <w:rPr>
          <w:rFonts w:ascii="Arial" w:hAnsi="Arial" w:cs="Arial"/>
          <w:color w:val="000000"/>
          <w:sz w:val="20"/>
          <w:szCs w:val="20"/>
        </w:rPr>
        <w:t xml:space="preserve">) </w:t>
      </w:r>
      <w:r w:rsidR="00170818" w:rsidRPr="00170818">
        <w:rPr>
          <w:rFonts w:ascii="Arial" w:hAnsi="Arial" w:cs="Arial"/>
          <w:sz w:val="20"/>
          <w:szCs w:val="20"/>
        </w:rPr>
        <w:t xml:space="preserve">Sodišče </w:t>
      </w:r>
      <w:r w:rsidR="00586998">
        <w:rPr>
          <w:rFonts w:ascii="Arial" w:hAnsi="Arial" w:cs="Arial"/>
          <w:sz w:val="20"/>
          <w:szCs w:val="20"/>
        </w:rPr>
        <w:t xml:space="preserve">iz prvega odstavka tega člena </w:t>
      </w:r>
      <w:r w:rsidR="00170818" w:rsidRPr="00170818">
        <w:rPr>
          <w:rFonts w:ascii="Arial" w:hAnsi="Arial" w:cs="Arial"/>
          <w:sz w:val="20"/>
          <w:szCs w:val="20"/>
        </w:rPr>
        <w:t>glede na okoliščine primera razpiše narok ali izda sklep brez naroka.</w:t>
      </w:r>
    </w:p>
    <w:p w:rsidR="00170818" w:rsidRPr="004228C5" w:rsidRDefault="00DB38BB" w:rsidP="00694DC1">
      <w:pPr>
        <w:pStyle w:val="odstavek"/>
        <w:shd w:val="clear" w:color="auto" w:fill="FFFFFF"/>
        <w:spacing w:before="240" w:after="0" w:line="240" w:lineRule="atLeast"/>
        <w:jc w:val="both"/>
        <w:rPr>
          <w:rFonts w:ascii="Arial" w:hAnsi="Arial" w:cs="Arial"/>
          <w:color w:val="000000"/>
          <w:sz w:val="20"/>
          <w:szCs w:val="20"/>
        </w:rPr>
      </w:pPr>
      <w:r w:rsidRPr="004228C5">
        <w:rPr>
          <w:rFonts w:ascii="Arial" w:hAnsi="Arial" w:cs="Arial"/>
          <w:color w:val="000000"/>
          <w:sz w:val="20"/>
          <w:szCs w:val="20"/>
        </w:rPr>
        <w:t>(</w:t>
      </w:r>
      <w:r w:rsidR="00170818">
        <w:rPr>
          <w:rFonts w:ascii="Arial" w:hAnsi="Arial" w:cs="Arial"/>
          <w:color w:val="000000"/>
          <w:sz w:val="20"/>
          <w:szCs w:val="20"/>
        </w:rPr>
        <w:t>6</w:t>
      </w:r>
      <w:r w:rsidRPr="004228C5">
        <w:rPr>
          <w:rFonts w:ascii="Arial" w:hAnsi="Arial" w:cs="Arial"/>
          <w:color w:val="000000"/>
          <w:sz w:val="20"/>
          <w:szCs w:val="20"/>
        </w:rPr>
        <w:t xml:space="preserve">) </w:t>
      </w:r>
      <w:r w:rsidR="00170818" w:rsidRPr="00170818">
        <w:rPr>
          <w:rFonts w:ascii="Arial" w:hAnsi="Arial" w:cs="Arial"/>
          <w:color w:val="000000"/>
          <w:sz w:val="20"/>
          <w:szCs w:val="20"/>
        </w:rPr>
        <w:t xml:space="preserve">Če je predlog predlagatelja utemeljen, sodišče </w:t>
      </w:r>
      <w:r w:rsidR="00586998">
        <w:rPr>
          <w:rFonts w:ascii="Arial" w:hAnsi="Arial" w:cs="Arial"/>
          <w:color w:val="000000"/>
          <w:sz w:val="20"/>
          <w:szCs w:val="20"/>
        </w:rPr>
        <w:t xml:space="preserve">iz prvega odstavka tega člena </w:t>
      </w:r>
      <w:r w:rsidR="00170818" w:rsidRPr="00170818">
        <w:rPr>
          <w:rFonts w:ascii="Arial" w:hAnsi="Arial" w:cs="Arial"/>
          <w:color w:val="000000"/>
          <w:sz w:val="20"/>
          <w:szCs w:val="20"/>
        </w:rPr>
        <w:t>pri odločitvi izbere način iz tretjega odstavka tega člena, ki je najmanj obremenjujoč za ponudnika posredniških storitev in le v obsegu, ki je nujen za dosego cilja.</w:t>
      </w:r>
      <w:r w:rsidR="00170818" w:rsidRPr="00170818" w:rsidDel="00170818">
        <w:rPr>
          <w:rFonts w:ascii="Arial" w:hAnsi="Arial" w:cs="Arial"/>
          <w:color w:val="000000"/>
          <w:sz w:val="20"/>
          <w:szCs w:val="20"/>
        </w:rPr>
        <w:t xml:space="preserve"> </w:t>
      </w:r>
    </w:p>
    <w:p w:rsidR="00634893" w:rsidRDefault="00DB38BB" w:rsidP="00694DC1">
      <w:pPr>
        <w:pStyle w:val="odstavek"/>
        <w:shd w:val="clear" w:color="auto" w:fill="FFFFFF"/>
        <w:spacing w:before="240" w:after="0" w:line="240" w:lineRule="atLeast"/>
        <w:jc w:val="both"/>
        <w:rPr>
          <w:rFonts w:ascii="Arial" w:hAnsi="Arial" w:cs="Arial"/>
          <w:color w:val="000000"/>
          <w:sz w:val="20"/>
          <w:szCs w:val="20"/>
        </w:rPr>
      </w:pPr>
      <w:r w:rsidRPr="004228C5">
        <w:rPr>
          <w:rFonts w:ascii="Arial" w:hAnsi="Arial" w:cs="Arial"/>
          <w:color w:val="000000"/>
          <w:sz w:val="20"/>
          <w:szCs w:val="20"/>
        </w:rPr>
        <w:lastRenderedPageBreak/>
        <w:t>(</w:t>
      </w:r>
      <w:r w:rsidR="00170818">
        <w:rPr>
          <w:rFonts w:ascii="Arial" w:hAnsi="Arial" w:cs="Arial"/>
          <w:color w:val="000000"/>
          <w:sz w:val="20"/>
          <w:szCs w:val="20"/>
        </w:rPr>
        <w:t>7</w:t>
      </w:r>
      <w:r w:rsidRPr="004228C5">
        <w:rPr>
          <w:rFonts w:ascii="Arial" w:hAnsi="Arial" w:cs="Arial"/>
          <w:color w:val="000000"/>
          <w:sz w:val="20"/>
          <w:szCs w:val="20"/>
        </w:rPr>
        <w:t xml:space="preserve">) </w:t>
      </w:r>
      <w:r w:rsidR="00170818" w:rsidRPr="00170818">
        <w:rPr>
          <w:rFonts w:ascii="Arial" w:hAnsi="Arial" w:cs="Arial"/>
          <w:sz w:val="20"/>
          <w:szCs w:val="20"/>
        </w:rPr>
        <w:t>O predlogu mora sodišče</w:t>
      </w:r>
      <w:r w:rsidR="00586998">
        <w:rPr>
          <w:rFonts w:ascii="Arial" w:hAnsi="Arial" w:cs="Arial"/>
          <w:sz w:val="20"/>
          <w:szCs w:val="20"/>
        </w:rPr>
        <w:t xml:space="preserve"> iz prvega odstavka tega člena</w:t>
      </w:r>
      <w:r w:rsidR="00170818" w:rsidRPr="00170818">
        <w:rPr>
          <w:rFonts w:ascii="Arial" w:hAnsi="Arial" w:cs="Arial"/>
          <w:sz w:val="20"/>
          <w:szCs w:val="20"/>
        </w:rPr>
        <w:t xml:space="preserve"> odločiti v 30 dneh od prejema predloga. Pritožba zoper sklep ne zadrži izvršitve.</w:t>
      </w:r>
      <w:bookmarkEnd w:id="24"/>
    </w:p>
    <w:p w:rsidR="00170818" w:rsidRPr="004228C5" w:rsidRDefault="00170818" w:rsidP="00694DC1">
      <w:pPr>
        <w:pStyle w:val="odstavek"/>
        <w:shd w:val="clear" w:color="auto" w:fill="FFFFFF"/>
        <w:spacing w:before="240" w:after="0" w:line="240" w:lineRule="atLeast"/>
        <w:jc w:val="both"/>
        <w:rPr>
          <w:rFonts w:ascii="Arial" w:hAnsi="Arial" w:cs="Arial"/>
          <w:color w:val="000000"/>
          <w:sz w:val="20"/>
          <w:szCs w:val="20"/>
        </w:rPr>
      </w:pPr>
    </w:p>
    <w:p w:rsidR="00634893" w:rsidRPr="004228C5" w:rsidRDefault="00634893" w:rsidP="00694DC1">
      <w:pPr>
        <w:pStyle w:val="odstavek"/>
        <w:shd w:val="clear" w:color="auto" w:fill="FFFFFF"/>
        <w:spacing w:before="240" w:after="0" w:line="240" w:lineRule="atLeast"/>
        <w:jc w:val="both"/>
        <w:rPr>
          <w:rFonts w:ascii="Arial" w:hAnsi="Arial" w:cs="Arial"/>
          <w:color w:val="000000"/>
          <w:sz w:val="20"/>
          <w:szCs w:val="20"/>
        </w:rPr>
      </w:pPr>
    </w:p>
    <w:p w:rsidR="007A7496" w:rsidRPr="004228C5" w:rsidRDefault="007A7496" w:rsidP="00694DC1">
      <w:pPr>
        <w:pStyle w:val="odstavek"/>
        <w:shd w:val="clear" w:color="auto" w:fill="FFFFFF"/>
        <w:spacing w:before="240" w:after="0" w:line="240" w:lineRule="atLeast"/>
        <w:jc w:val="center"/>
        <w:rPr>
          <w:rFonts w:ascii="Arial" w:hAnsi="Arial" w:cs="Arial"/>
          <w:sz w:val="20"/>
          <w:szCs w:val="20"/>
        </w:rPr>
      </w:pPr>
      <w:bookmarkStart w:id="26" w:name="_Hlk151372378"/>
      <w:r w:rsidRPr="004228C5">
        <w:rPr>
          <w:rFonts w:ascii="Arial" w:hAnsi="Arial" w:cs="Arial"/>
          <w:color w:val="000000"/>
          <w:sz w:val="20"/>
          <w:szCs w:val="20"/>
        </w:rPr>
        <w:t>V. PODPORNO OKOLJE ZA VAREN IN ZAUPANJA VREDEN INTERNET</w:t>
      </w: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bookmarkStart w:id="27" w:name="_Hlk150861892"/>
      <w:r w:rsidRPr="004228C5">
        <w:rPr>
          <w:rFonts w:ascii="Arial" w:hAnsi="Arial" w:cs="Arial"/>
          <w:b/>
          <w:bCs/>
          <w:color w:val="000000"/>
          <w:sz w:val="20"/>
          <w:szCs w:val="20"/>
        </w:rPr>
        <w:t>18.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(ukrep ministrstva)</w:t>
      </w:r>
    </w:p>
    <w:p w:rsidR="007A7496" w:rsidRPr="004228C5" w:rsidRDefault="007A7496"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6F2120" w:rsidRPr="004228C5" w:rsidRDefault="007A7496" w:rsidP="00694DC1">
      <w:pPr>
        <w:pStyle w:val="odstavek"/>
        <w:spacing w:line="240" w:lineRule="atLeast"/>
        <w:jc w:val="both"/>
        <w:rPr>
          <w:rFonts w:ascii="Arial" w:hAnsi="Arial" w:cs="Arial"/>
          <w:color w:val="000000"/>
          <w:sz w:val="20"/>
          <w:szCs w:val="20"/>
        </w:rPr>
      </w:pPr>
      <w:bookmarkStart w:id="28" w:name="_Hlk151626285"/>
      <w:bookmarkStart w:id="29" w:name="_Hlk151626067"/>
      <w:r w:rsidRPr="004228C5">
        <w:rPr>
          <w:rFonts w:ascii="Arial" w:hAnsi="Arial" w:cs="Arial"/>
          <w:sz w:val="20"/>
          <w:szCs w:val="20"/>
        </w:rPr>
        <w:t xml:space="preserve">Za oblikovanje spodbudnega podpornega okolja za varen in zaupanja vreden internet </w:t>
      </w:r>
      <w:bookmarkEnd w:id="28"/>
      <w:r w:rsidRPr="004228C5">
        <w:rPr>
          <w:rFonts w:ascii="Arial" w:hAnsi="Arial" w:cs="Arial"/>
          <w:sz w:val="20"/>
          <w:szCs w:val="20"/>
        </w:rPr>
        <w:t xml:space="preserve">ministrstvo, pristojno za informacijsko družbo, </w:t>
      </w:r>
      <w:bookmarkStart w:id="30" w:name="_Hlk151626318"/>
      <w:bookmarkEnd w:id="27"/>
      <w:r w:rsidR="006F2120" w:rsidRPr="004228C5">
        <w:rPr>
          <w:rFonts w:ascii="Arial" w:hAnsi="Arial" w:cs="Arial"/>
          <w:color w:val="000000"/>
          <w:sz w:val="20"/>
          <w:szCs w:val="20"/>
        </w:rPr>
        <w:t>sofinancira projekt</w:t>
      </w:r>
      <w:r w:rsidR="008E6062" w:rsidRPr="004228C5">
        <w:rPr>
          <w:rFonts w:ascii="Arial" w:hAnsi="Arial" w:cs="Arial"/>
          <w:color w:val="000000"/>
          <w:sz w:val="20"/>
          <w:szCs w:val="20"/>
        </w:rPr>
        <w:t>e</w:t>
      </w:r>
      <w:r w:rsidR="006F2120" w:rsidRPr="004228C5">
        <w:rPr>
          <w:rFonts w:ascii="Arial" w:hAnsi="Arial" w:cs="Arial"/>
          <w:color w:val="000000"/>
          <w:sz w:val="20"/>
          <w:szCs w:val="20"/>
        </w:rPr>
        <w:t>, ki so bili izbrani v sofinanciranje v okviru programov E</w:t>
      </w:r>
      <w:r w:rsidR="00BA1B01" w:rsidRPr="004228C5">
        <w:rPr>
          <w:rFonts w:ascii="Arial" w:hAnsi="Arial" w:cs="Arial"/>
          <w:color w:val="000000"/>
          <w:sz w:val="20"/>
          <w:szCs w:val="20"/>
        </w:rPr>
        <w:t>vropske unije</w:t>
      </w:r>
      <w:r w:rsidR="006F2120" w:rsidRPr="004228C5">
        <w:rPr>
          <w:rFonts w:ascii="Arial" w:hAnsi="Arial" w:cs="Arial"/>
          <w:color w:val="000000"/>
          <w:sz w:val="20"/>
          <w:szCs w:val="20"/>
        </w:rPr>
        <w:t xml:space="preserve"> </w:t>
      </w:r>
      <w:r w:rsidR="00BA1B01" w:rsidRPr="004228C5">
        <w:rPr>
          <w:rFonts w:ascii="Arial" w:hAnsi="Arial" w:cs="Arial"/>
          <w:color w:val="000000"/>
          <w:sz w:val="20"/>
          <w:szCs w:val="20"/>
        </w:rPr>
        <w:t>in</w:t>
      </w:r>
      <w:r w:rsidR="006F2120" w:rsidRPr="004228C5">
        <w:rPr>
          <w:rFonts w:ascii="Arial" w:hAnsi="Arial" w:cs="Arial"/>
          <w:color w:val="000000"/>
          <w:sz w:val="20"/>
          <w:szCs w:val="20"/>
        </w:rPr>
        <w:t xml:space="preserve"> omogoča</w:t>
      </w:r>
      <w:r w:rsidR="00BA1B01" w:rsidRPr="004228C5">
        <w:rPr>
          <w:rFonts w:ascii="Arial" w:hAnsi="Arial" w:cs="Arial"/>
          <w:color w:val="000000"/>
          <w:sz w:val="20"/>
          <w:szCs w:val="20"/>
        </w:rPr>
        <w:t>jo</w:t>
      </w:r>
      <w:r w:rsidR="006F2120" w:rsidRPr="004228C5">
        <w:rPr>
          <w:rFonts w:ascii="Arial" w:hAnsi="Arial" w:cs="Arial"/>
          <w:color w:val="000000"/>
          <w:sz w:val="20"/>
          <w:szCs w:val="20"/>
        </w:rPr>
        <w:t xml:space="preserve"> dopolnjevanje z drugimi evropskimi ali državnimi sredstvi</w:t>
      </w:r>
      <w:bookmarkEnd w:id="29"/>
      <w:r w:rsidR="003E0912" w:rsidRPr="004228C5">
        <w:rPr>
          <w:rFonts w:ascii="Arial" w:hAnsi="Arial" w:cs="Arial"/>
          <w:color w:val="000000"/>
          <w:sz w:val="20"/>
          <w:szCs w:val="20"/>
        </w:rPr>
        <w:t>.</w:t>
      </w:r>
    </w:p>
    <w:bookmarkEnd w:id="30"/>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19.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(ukrepi agencije)</w:t>
      </w:r>
    </w:p>
    <w:p w:rsidR="007A7496" w:rsidRPr="004228C5" w:rsidRDefault="007A7496"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color w:val="000000"/>
          <w:sz w:val="20"/>
          <w:szCs w:val="20"/>
        </w:rPr>
      </w:pPr>
    </w:p>
    <w:p w:rsidR="001733A1" w:rsidRPr="004228C5" w:rsidRDefault="007A7496"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 xml:space="preserve">(1) </w:t>
      </w:r>
      <w:bookmarkStart w:id="31" w:name="_Hlk150940105"/>
      <w:r w:rsidR="001733A1" w:rsidRPr="004228C5">
        <w:rPr>
          <w:rFonts w:ascii="Arial" w:hAnsi="Arial" w:cs="Arial"/>
          <w:color w:val="000000"/>
          <w:sz w:val="20"/>
          <w:szCs w:val="20"/>
        </w:rPr>
        <w:t xml:space="preserve">Agencija ozavešča uporabnike in ponudnike posredniških storitev glede njihovih pravic in obveznosti po Uredbi 2022/2065/EU. </w:t>
      </w:r>
    </w:p>
    <w:p w:rsidR="001733A1" w:rsidRPr="004228C5" w:rsidRDefault="001733A1"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1733A1" w:rsidRPr="004228C5" w:rsidRDefault="001733A1"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 xml:space="preserve">(2) </w:t>
      </w:r>
      <w:r w:rsidR="007A7496" w:rsidRPr="004228C5">
        <w:rPr>
          <w:rFonts w:ascii="Arial" w:hAnsi="Arial" w:cs="Arial"/>
          <w:color w:val="000000"/>
          <w:sz w:val="20"/>
          <w:szCs w:val="20"/>
        </w:rPr>
        <w:t xml:space="preserve">Če agencija oceni, da bi bilo za dvig ravni varnosti in zaupanja v internet to potrebno, lahko v </w:t>
      </w:r>
      <w:r w:rsidR="008E6062" w:rsidRPr="004228C5">
        <w:rPr>
          <w:rFonts w:ascii="Arial" w:hAnsi="Arial" w:cs="Arial"/>
          <w:color w:val="000000"/>
          <w:sz w:val="20"/>
          <w:szCs w:val="20"/>
        </w:rPr>
        <w:t xml:space="preserve">okviru programa dela in finančnega načrta predvidi sofinanciranje delovanja zaupanja vrednih prijaviteljev. </w:t>
      </w:r>
    </w:p>
    <w:bookmarkEnd w:id="26"/>
    <w:bookmarkEnd w:id="31"/>
    <w:p w:rsidR="006F2120" w:rsidRPr="004228C5" w:rsidRDefault="006F2120" w:rsidP="006F2120">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6F2120" w:rsidRPr="004228C5" w:rsidRDefault="006F2120" w:rsidP="006F2120">
      <w:pPr>
        <w:pStyle w:val="lennaslov"/>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w:t>
      </w:r>
      <w:r w:rsidR="00C254CC" w:rsidRPr="004228C5">
        <w:rPr>
          <w:rFonts w:ascii="Arial" w:hAnsi="Arial" w:cs="Arial"/>
          <w:color w:val="000000"/>
          <w:sz w:val="20"/>
          <w:szCs w:val="20"/>
        </w:rPr>
        <w:t>3</w:t>
      </w:r>
      <w:r w:rsidRPr="004228C5">
        <w:rPr>
          <w:rFonts w:ascii="Arial" w:hAnsi="Arial" w:cs="Arial"/>
          <w:color w:val="000000"/>
          <w:sz w:val="20"/>
          <w:szCs w:val="20"/>
        </w:rPr>
        <w:t>)</w:t>
      </w:r>
      <w:r w:rsidR="00250ADD" w:rsidRPr="004228C5">
        <w:rPr>
          <w:rFonts w:ascii="Arial" w:hAnsi="Arial" w:cs="Arial"/>
          <w:color w:val="000000"/>
          <w:sz w:val="20"/>
          <w:szCs w:val="20"/>
        </w:rPr>
        <w:t xml:space="preserve"> </w:t>
      </w:r>
      <w:r w:rsidRPr="004228C5">
        <w:rPr>
          <w:rFonts w:ascii="Arial" w:hAnsi="Arial" w:cs="Arial"/>
          <w:color w:val="000000"/>
          <w:sz w:val="20"/>
          <w:szCs w:val="20"/>
        </w:rPr>
        <w:t xml:space="preserve">Agencija </w:t>
      </w:r>
      <w:r w:rsidR="008E6062" w:rsidRPr="004228C5">
        <w:rPr>
          <w:rFonts w:ascii="Arial" w:hAnsi="Arial" w:cs="Arial"/>
          <w:color w:val="000000"/>
          <w:sz w:val="20"/>
          <w:szCs w:val="20"/>
        </w:rPr>
        <w:t xml:space="preserve">sredstva iz prejšnjega odstavka dodeli </w:t>
      </w:r>
      <w:r w:rsidR="005C663F" w:rsidRPr="004228C5">
        <w:rPr>
          <w:rFonts w:ascii="Arial" w:hAnsi="Arial" w:cs="Arial"/>
          <w:color w:val="000000"/>
          <w:sz w:val="20"/>
          <w:szCs w:val="20"/>
        </w:rPr>
        <w:t xml:space="preserve">z javnim razpisom </w:t>
      </w:r>
      <w:r w:rsidR="00317C95" w:rsidRPr="004228C5">
        <w:rPr>
          <w:rFonts w:ascii="Arial" w:hAnsi="Arial" w:cs="Arial"/>
          <w:color w:val="000000"/>
          <w:sz w:val="20"/>
          <w:szCs w:val="20"/>
        </w:rPr>
        <w:t xml:space="preserve">v </w:t>
      </w:r>
      <w:r w:rsidR="008E6062" w:rsidRPr="004228C5">
        <w:rPr>
          <w:rFonts w:ascii="Arial" w:hAnsi="Arial" w:cs="Arial"/>
          <w:color w:val="000000"/>
          <w:sz w:val="20"/>
          <w:szCs w:val="20"/>
        </w:rPr>
        <w:t xml:space="preserve">skladu </w:t>
      </w:r>
      <w:r w:rsidR="003D1B8F" w:rsidRPr="004228C5">
        <w:rPr>
          <w:rFonts w:ascii="Arial" w:hAnsi="Arial" w:cs="Arial"/>
          <w:color w:val="000000"/>
          <w:sz w:val="20"/>
          <w:szCs w:val="20"/>
        </w:rPr>
        <w:t>s predpisi, ki urejajo javne finance.</w:t>
      </w:r>
    </w:p>
    <w:p w:rsidR="006F2120" w:rsidRPr="004228C5" w:rsidRDefault="006F2120" w:rsidP="006F2120">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6F2120" w:rsidRPr="004228C5" w:rsidRDefault="006F2120" w:rsidP="006F2120">
      <w:pPr>
        <w:pStyle w:val="lennaslov"/>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w:t>
      </w:r>
      <w:r w:rsidR="00C254CC" w:rsidRPr="004228C5">
        <w:rPr>
          <w:rFonts w:ascii="Arial" w:hAnsi="Arial" w:cs="Arial"/>
          <w:color w:val="000000"/>
          <w:sz w:val="20"/>
          <w:szCs w:val="20"/>
        </w:rPr>
        <w:t>4</w:t>
      </w:r>
      <w:r w:rsidRPr="004228C5">
        <w:rPr>
          <w:rFonts w:ascii="Arial" w:hAnsi="Arial" w:cs="Arial"/>
          <w:color w:val="000000"/>
          <w:sz w:val="20"/>
          <w:szCs w:val="20"/>
        </w:rPr>
        <w:t xml:space="preserve">) Za dodelitev sredstev iz </w:t>
      </w:r>
      <w:r w:rsidR="000C4BBF" w:rsidRPr="004228C5">
        <w:rPr>
          <w:rFonts w:ascii="Arial" w:hAnsi="Arial" w:cs="Arial"/>
          <w:color w:val="000000"/>
          <w:sz w:val="20"/>
          <w:szCs w:val="20"/>
        </w:rPr>
        <w:t>drugega odstavka tega člena</w:t>
      </w:r>
      <w:r w:rsidRPr="004228C5">
        <w:rPr>
          <w:rFonts w:ascii="Arial" w:hAnsi="Arial" w:cs="Arial"/>
          <w:color w:val="000000"/>
          <w:sz w:val="20"/>
          <w:szCs w:val="20"/>
        </w:rPr>
        <w:t xml:space="preserve"> lahko kandidirajo pravne osebe zasebnega prava, ki </w:t>
      </w:r>
      <w:r w:rsidR="00CA0B48" w:rsidRPr="004228C5">
        <w:rPr>
          <w:rFonts w:ascii="Arial" w:hAnsi="Arial" w:cs="Arial"/>
          <w:color w:val="000000"/>
          <w:sz w:val="20"/>
          <w:szCs w:val="20"/>
        </w:rPr>
        <w:t>imajo</w:t>
      </w:r>
      <w:r w:rsidRPr="004228C5">
        <w:rPr>
          <w:rFonts w:ascii="Arial" w:hAnsi="Arial" w:cs="Arial"/>
          <w:color w:val="000000"/>
          <w:sz w:val="20"/>
          <w:szCs w:val="20"/>
        </w:rPr>
        <w:t xml:space="preserve"> status zaupanja vrednega prijavitelja </w:t>
      </w:r>
      <w:r w:rsidR="000C4BBF" w:rsidRPr="004228C5">
        <w:rPr>
          <w:rFonts w:ascii="Arial" w:hAnsi="Arial" w:cs="Arial"/>
          <w:color w:val="000000"/>
          <w:sz w:val="20"/>
          <w:szCs w:val="20"/>
        </w:rPr>
        <w:t>iz</w:t>
      </w:r>
      <w:r w:rsidRPr="004228C5">
        <w:rPr>
          <w:rFonts w:ascii="Arial" w:hAnsi="Arial" w:cs="Arial"/>
          <w:color w:val="000000"/>
          <w:sz w:val="20"/>
          <w:szCs w:val="20"/>
        </w:rPr>
        <w:t xml:space="preserve"> 14. člena tega zakona. </w:t>
      </w:r>
    </w:p>
    <w:p w:rsidR="006F2120" w:rsidRPr="004228C5" w:rsidRDefault="006F2120" w:rsidP="006F2120">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6F2120" w:rsidRPr="004228C5" w:rsidRDefault="006F2120" w:rsidP="006F2120">
      <w:pPr>
        <w:pStyle w:val="lennaslov"/>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w:t>
      </w:r>
      <w:r w:rsidR="00C254CC" w:rsidRPr="004228C5">
        <w:rPr>
          <w:rFonts w:ascii="Arial" w:hAnsi="Arial" w:cs="Arial"/>
          <w:color w:val="000000"/>
          <w:sz w:val="20"/>
          <w:szCs w:val="20"/>
        </w:rPr>
        <w:t>5</w:t>
      </w:r>
      <w:r w:rsidRPr="004228C5">
        <w:rPr>
          <w:rFonts w:ascii="Arial" w:hAnsi="Arial" w:cs="Arial"/>
          <w:color w:val="000000"/>
          <w:sz w:val="20"/>
          <w:szCs w:val="20"/>
        </w:rPr>
        <w:t>) Osnovna merila za dodeljevanje sredstev iz drugega odstavka tega člena so:</w:t>
      </w:r>
    </w:p>
    <w:p w:rsidR="006F2120" w:rsidRPr="004228C5" w:rsidRDefault="006F2120" w:rsidP="005F3E06">
      <w:pPr>
        <w:pStyle w:val="lennaslov"/>
        <w:numPr>
          <w:ilvl w:val="0"/>
          <w:numId w:val="32"/>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pretekle reference s področja zagotavljanja varnega in zaupanja vrednega interneta,</w:t>
      </w:r>
    </w:p>
    <w:p w:rsidR="006F2120" w:rsidRPr="004228C5" w:rsidRDefault="006F2120" w:rsidP="005F3E06">
      <w:pPr>
        <w:pStyle w:val="lennaslov"/>
        <w:numPr>
          <w:ilvl w:val="0"/>
          <w:numId w:val="32"/>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število strokovnjakov, ki sodeluje pri zaupanja vrednem prijavitelju,</w:t>
      </w:r>
    </w:p>
    <w:p w:rsidR="006F2120" w:rsidRPr="004228C5" w:rsidRDefault="006F2120" w:rsidP="005F3E06">
      <w:pPr>
        <w:pStyle w:val="lennaslov"/>
        <w:numPr>
          <w:ilvl w:val="0"/>
          <w:numId w:val="32"/>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posebna strokovna znanja in kompetence za namene zaznavanja in prepoznavanja nezakonitih vsebin na različnih področjih.</w:t>
      </w:r>
    </w:p>
    <w:p w:rsidR="006F2120" w:rsidRPr="004228C5" w:rsidRDefault="006F2120" w:rsidP="006F2120">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7A7496" w:rsidRPr="004228C5" w:rsidRDefault="006F2120" w:rsidP="006F2120">
      <w:pPr>
        <w:pStyle w:val="lennaslov"/>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w:t>
      </w:r>
      <w:r w:rsidR="00C254CC" w:rsidRPr="004228C5">
        <w:rPr>
          <w:rFonts w:ascii="Arial" w:hAnsi="Arial" w:cs="Arial"/>
          <w:color w:val="000000"/>
          <w:sz w:val="20"/>
          <w:szCs w:val="20"/>
        </w:rPr>
        <w:t>6</w:t>
      </w:r>
      <w:r w:rsidRPr="004228C5">
        <w:rPr>
          <w:rFonts w:ascii="Arial" w:hAnsi="Arial" w:cs="Arial"/>
          <w:color w:val="000000"/>
          <w:sz w:val="20"/>
          <w:szCs w:val="20"/>
        </w:rPr>
        <w:t>) Podrobnejši pogoji in merila za sofinanciranje se določijo v javnem razpisu</w:t>
      </w:r>
      <w:r w:rsidR="000C4BBF" w:rsidRPr="004228C5">
        <w:rPr>
          <w:rFonts w:ascii="Arial" w:hAnsi="Arial" w:cs="Arial"/>
          <w:color w:val="000000"/>
          <w:sz w:val="20"/>
          <w:szCs w:val="20"/>
        </w:rPr>
        <w:t>.</w:t>
      </w:r>
    </w:p>
    <w:p w:rsidR="007A7496" w:rsidRPr="004228C5" w:rsidRDefault="007A7496"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7A7496" w:rsidRPr="004228C5" w:rsidRDefault="007A7496"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color w:val="000000"/>
          <w:sz w:val="20"/>
          <w:szCs w:val="20"/>
        </w:rPr>
      </w:pPr>
      <w:r w:rsidRPr="004228C5">
        <w:rPr>
          <w:rFonts w:ascii="Arial" w:hAnsi="Arial" w:cs="Arial"/>
          <w:color w:val="000000"/>
          <w:sz w:val="20"/>
          <w:szCs w:val="20"/>
        </w:rPr>
        <w:t>VI. KAZENSKE DOLOČBE</w:t>
      </w: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20.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(prekrški)</w:t>
      </w:r>
    </w:p>
    <w:p w:rsidR="007A7496" w:rsidRPr="004228C5" w:rsidRDefault="007A7496" w:rsidP="00694DC1">
      <w:pPr>
        <w:pStyle w:val="odstavek"/>
        <w:shd w:val="clear" w:color="auto" w:fill="FFFFFF"/>
        <w:spacing w:before="24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 xml:space="preserve">(1) </w:t>
      </w:r>
      <w:r w:rsidRPr="004228C5">
        <w:rPr>
          <w:rFonts w:ascii="Arial" w:hAnsi="Arial" w:cs="Arial"/>
          <w:color w:val="000000"/>
          <w:sz w:val="20"/>
          <w:szCs w:val="20"/>
          <w:shd w:val="clear" w:color="auto" w:fill="FFFFFF"/>
        </w:rPr>
        <w:t xml:space="preserve">Z globo od 2.000 do 20.000 eurov se za prekršek kaznuje pravna oseba, z globo od 50.000 do 400.000 eurov pa pravna oseba, ki se po zakonu, ki ureja gospodarske družbe, šteje za srednjo ali veliko gospodarsko družbo, ki </w:t>
      </w:r>
      <w:r w:rsidRPr="004228C5">
        <w:rPr>
          <w:rFonts w:ascii="Arial" w:hAnsi="Arial" w:cs="Arial"/>
          <w:color w:val="000000"/>
          <w:sz w:val="20"/>
          <w:szCs w:val="20"/>
        </w:rPr>
        <w:t xml:space="preserve">kot ponudnik posredniških storitev: </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lastRenderedPageBreak/>
        <w:t>1.</w:t>
      </w:r>
      <w:r w:rsidR="00250ADD" w:rsidRPr="004228C5">
        <w:rPr>
          <w:rFonts w:ascii="Arial" w:hAnsi="Arial" w:cs="Arial"/>
          <w:color w:val="000000"/>
          <w:sz w:val="20"/>
          <w:szCs w:val="20"/>
        </w:rPr>
        <w:t xml:space="preserve"> </w:t>
      </w:r>
      <w:r w:rsidRPr="004228C5">
        <w:rPr>
          <w:rFonts w:ascii="Arial" w:hAnsi="Arial" w:cs="Arial"/>
          <w:color w:val="000000"/>
          <w:sz w:val="20"/>
          <w:szCs w:val="20"/>
        </w:rPr>
        <w:t>brez nepotrebnega odlašanja ne obvesti sodišča, ki je odločbo izdal, ali katerikoli drugi organ, naveden v odločbi, o vseh učinkih odločbe in kdaj je odločba o ukrepanju zoper nezakonito vsebino začela učinkovati (prvi odstavek 9.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 xml:space="preserve">2. najpozneje ob začetku učinkovanja odločbe ali v času, ki ga v svoji odločbi določi sodišče, o prejeti odločbi in njenem učinkovanju ne obvesti prejemnika storitve, na katerega se odločba nanaša (peti odstavek 9. člena Uredbe 2022/2065/EU), </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3. brez nepotrebnega odlašanja ne obvesti sodišča, ki je odločbo izdal, ali katerikoli drugi organ, naveden v odločbi, o vseh učinkih odločbe o zagotavljanju informacij in kdaj je odločba začela učinkovati (prvi odstavek 10.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4. najpozneje ob začetku učinkovanja odločbe ali v času, ki ga v svoji odločbi določi sodišče, o prejeti odločbi in njenem učinkovanju ne obvesti prejemnika storitve, na katerega se odločba nanaša (peti odstavek 10.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5.</w:t>
      </w:r>
      <w:r w:rsidRPr="004228C5">
        <w:rPr>
          <w:rFonts w:ascii="Arial" w:hAnsi="Arial" w:cs="Arial"/>
          <w:color w:val="000000"/>
          <w:sz w:val="20"/>
          <w:szCs w:val="20"/>
        </w:rPr>
        <w:tab/>
        <w:t>ne določi enotne kontaktne točke za neposredno komuniciranje prek elektronskih sredstev z organi držav članic, Evropsko komisijo (v nadaljnjem besedilu: Komisija) in Evropskim odborom za digitalne storitve (v nadaljnjem besedilu: Odbor) na podlagi prvega odstavka 11. člena Uredbe 2022/2065/EU ali ne zagotovi, da so informacije o tej kontaktni točki preprosto dostopne in se posodabljajo v skladu z drugim odstavkom 11.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6.</w:t>
      </w:r>
      <w:r w:rsidRPr="004228C5">
        <w:rPr>
          <w:rFonts w:ascii="Arial" w:hAnsi="Arial" w:cs="Arial"/>
          <w:color w:val="000000"/>
          <w:sz w:val="20"/>
          <w:szCs w:val="20"/>
        </w:rPr>
        <w:tab/>
        <w:t>ne določi enotne kontaktne točke za prejemnike storitev v skladu s prvim odstavkom 12.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7. pisno ne določi fizične ali pravne osebe, ki deluje kot njegov pravni zastopnik v skladu s prvim odstavkom 13.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8. ne pooblasti svojega pravnega zastopnika</w:t>
      </w:r>
      <w:r w:rsidR="00250ADD" w:rsidRPr="004228C5">
        <w:rPr>
          <w:rFonts w:ascii="Arial" w:hAnsi="Arial" w:cs="Arial"/>
          <w:color w:val="000000"/>
          <w:sz w:val="20"/>
          <w:szCs w:val="20"/>
        </w:rPr>
        <w:t xml:space="preserve"> </w:t>
      </w:r>
      <w:r w:rsidRPr="004228C5">
        <w:rPr>
          <w:rFonts w:ascii="Arial" w:hAnsi="Arial" w:cs="Arial"/>
          <w:color w:val="000000"/>
          <w:sz w:val="20"/>
          <w:szCs w:val="20"/>
        </w:rPr>
        <w:t>ali mu ne zagotovi potrebnih pooblastil ali zadostnih virov za sodelovanje s pristojnimi organi (drugi odstavek 13.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9. o imenovanju pravnega zastopnika ne obvesti agencije ali ne zagotovi, da so informacije o pravnem zastopniku javno dostopne, točne in posodobljene (četrti odstavek 13.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10. v svoje pogoje poslovanja ne vključi informacij o vseh omejitvah, ki jih uvede</w:t>
      </w:r>
      <w:r w:rsidR="00250ADD" w:rsidRPr="004228C5">
        <w:rPr>
          <w:rFonts w:ascii="Arial" w:hAnsi="Arial" w:cs="Arial"/>
          <w:color w:val="000000"/>
          <w:sz w:val="20"/>
          <w:szCs w:val="20"/>
        </w:rPr>
        <w:t xml:space="preserve"> </w:t>
      </w:r>
      <w:r w:rsidRPr="004228C5">
        <w:rPr>
          <w:rFonts w:ascii="Arial" w:hAnsi="Arial" w:cs="Arial"/>
          <w:color w:val="000000"/>
          <w:sz w:val="20"/>
          <w:szCs w:val="20"/>
        </w:rPr>
        <w:t xml:space="preserve">glede uporabe svoje storitve v zvezi z informacijami, ki jih zagotovijo prejemniki storitve, v jasnem, preprostem razumljivem, uporabniku prijaznem in nedvoumnem jeziku ali jih ne objavi javno v preprosto dostopni in strojno berljivi obliki (prvi odstavek 14. člena Uredbe 2022/2065/EU), </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11. ne obvesti prejemnikov storitev o vseh pomembnih spremembah pogojev poslovanja (drugi odstavek 14.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12. v primeru, kadar je posredniška storitev namenjena predvsem mladoletnikom ali jo ti pretežno uporabljajo, ne pojasni pogojev in vseh omejitev storitve na način, ki ga mladoletniki razumejo (tretji odstavek 14.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13. pri uporabi in izvrševanju omejitev iz prvega odstavka 14. člena Uredbe 2022/2065/EU ne ravna skrbno, objektivno in sorazmerno v skladu s četrtim odstavkom 14. člena Uredbe 2022/2065/EU,</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14. prejemnikom storitev ne zagotovi jedrnatega, preprosto dostopnega in strojno berljivega povzetka pogojev poslovanja v jasnem in nedvoumnem jeziku, vključno z razpoložljivimi pravnimi sredstvi in njihovimi mehanizmi (peti odstavek 14. člena Uredbe 2022/2065/EU),</w:t>
      </w:r>
      <w:r w:rsidR="00250ADD" w:rsidRPr="004228C5">
        <w:rPr>
          <w:rFonts w:ascii="Arial" w:hAnsi="Arial" w:cs="Arial"/>
          <w:color w:val="000000"/>
          <w:sz w:val="20"/>
          <w:szCs w:val="20"/>
        </w:rPr>
        <w:t xml:space="preserve"> </w:t>
      </w:r>
    </w:p>
    <w:p w:rsidR="007A7496" w:rsidRPr="004228C5" w:rsidRDefault="007A7496" w:rsidP="00694DC1">
      <w:pPr>
        <w:pStyle w:val="odstavek"/>
        <w:shd w:val="clear" w:color="auto" w:fill="FFFFFF"/>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lastRenderedPageBreak/>
        <w:t>15. pogojev poslovanja ne objavi v slovenskem jeziku, v katerih ponuja storitve (šesti odstavek 14.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16. v nasprotju s prvim odstavkom 15. člena Uredbe 2022/2065/EU vsaj enkrat letno javno, v strojno berljivi obliki in na preprosto dostopen način ne objavi jasnih, preprosto razumljivih poročil o vsem moderiranju vsebin, izvedenem v zadevnem obdobju z informacijami iz prvega odstavka 15.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17. ne vzpostavi mehanizma prijave in ukrepanja zoper nezakonite vsebine, ki je zlahka dostopen, uporabniku prijazen in omogoča izključno elektronsko predložitev prijav (prvi odstavek 16.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18. vsem prizadetim prejemnikom storitve v skladu s prvim odstavkom 16. člena Uredbe 2022/2065/EU ne predloži jasne in specifične obrazložitve ukrepanja zoper prijavljeno vsebino, ki je nezakonita, ali ki je v nasprotju z njegovimi pogoji poslovanja, v skladu s 17. členom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19. kadar izve za kakršnekoli informacije, ki vzbudijo sum, da je bilo storjeno kaznivo dejanje, ki vključuje ogrožanje življenja ali varnost ene ali več oseb, ali da se tako kaznivo dejanje izvaja ali je verjetno, da bo storjeno, o svojem sumu takoj ne obvesti policije ter ne predloži ustreznih informacij, ki jih ima na voljo (prvi odstavek 18.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20. ne zagotavlja učinkovitega in dostopnega notranjega sistema za obravnavo pritožb v skladu z 20. členom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color w:val="000000"/>
          <w:sz w:val="20"/>
          <w:szCs w:val="20"/>
        </w:rPr>
        <w:t>21. na svojem spletnem vmesniku na jasen in uporabniku prijazen način ne zagotovi prosto dostopnih informacij o možnosti prejemnikov storitve za dostop do izvensodnega reševanja sporov (prvi odstavek 21.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22. ne sprejme tehničnih ali organizacijskih ukrepov, s katerimi zagotovi, da se prijave, ki jih zaupanja vredni prijavitelji predložijo prek mehanizma iz 16. člena Uredbe 2022/2065/EU, obravnavajo prednostno, odločitve o njih pa sprejemajo brez nepotrebnega odlašanja (prvi odstavek 22.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23. za razumno obdobje in po izdaji predhodnega opozorila začasno ne prekine zagotavljanja svojih storitev prejemnikom storitve, ki pogosto objavljajo očitno nezakonite vsebine</w:t>
      </w:r>
      <w:r w:rsidR="00250ADD" w:rsidRPr="004228C5">
        <w:rPr>
          <w:rFonts w:ascii="Arial" w:hAnsi="Arial" w:cs="Arial"/>
          <w:color w:val="000000"/>
          <w:sz w:val="20"/>
          <w:szCs w:val="20"/>
        </w:rPr>
        <w:t xml:space="preserve"> </w:t>
      </w:r>
      <w:r w:rsidRPr="004228C5">
        <w:rPr>
          <w:rFonts w:ascii="Arial" w:hAnsi="Arial" w:cs="Arial"/>
          <w:color w:val="000000"/>
          <w:sz w:val="20"/>
          <w:szCs w:val="20"/>
        </w:rPr>
        <w:t>(prvi odstavek 23.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color w:val="000000"/>
          <w:sz w:val="20"/>
          <w:szCs w:val="20"/>
        </w:rPr>
      </w:pPr>
      <w:r w:rsidRPr="004228C5">
        <w:rPr>
          <w:rFonts w:ascii="Arial" w:hAnsi="Arial" w:cs="Arial"/>
          <w:color w:val="000000"/>
          <w:sz w:val="20"/>
          <w:szCs w:val="20"/>
        </w:rPr>
        <w:t>24. začasno, za razumno obdobje in po izdaji predhodnega opozorila, ne prekine obravnave prijav in pritožb, ki jih prek mehanizma prijave in ukrepanja ter notranjega sistema za obravnavo pritožb iz 16. oziroma 20. člena Uredbe 2022/2065/EU predložijo posamezniki, subjekti ali pritožniki, ki pogosto predložijo očitno neutemeljene prijave in pritožbe (drugi odstavek 23.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 xml:space="preserve">25. v pogojih poslovanja ne določi politike v zvezi z zlorabo in zaščito pred njo ali ne navede primerov, dejstev in okoliščin, ki jih upošteva pri presojanju, ali določeno ravnanje pomeni zlorabo, ali </w:t>
      </w:r>
      <w:r w:rsidR="00F930FD" w:rsidRPr="004228C5">
        <w:rPr>
          <w:rFonts w:ascii="Arial" w:hAnsi="Arial" w:cs="Arial"/>
          <w:sz w:val="20"/>
          <w:szCs w:val="20"/>
        </w:rPr>
        <w:t xml:space="preserve">trajanja </w:t>
      </w:r>
      <w:r w:rsidRPr="004228C5">
        <w:rPr>
          <w:rFonts w:ascii="Arial" w:hAnsi="Arial" w:cs="Arial"/>
          <w:sz w:val="20"/>
          <w:szCs w:val="20"/>
        </w:rPr>
        <w:t>začasne prekinitve (četrti odstavek 23.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26. v letna poročila o moderiranju vsebin iz 15. člena Uredbe 2022/2065</w:t>
      </w:r>
      <w:r w:rsidR="000166F9">
        <w:rPr>
          <w:rFonts w:ascii="Arial" w:hAnsi="Arial" w:cs="Arial"/>
          <w:sz w:val="20"/>
          <w:szCs w:val="20"/>
        </w:rPr>
        <w:t>/EU</w:t>
      </w:r>
      <w:r w:rsidRPr="004228C5">
        <w:rPr>
          <w:rFonts w:ascii="Arial" w:hAnsi="Arial" w:cs="Arial"/>
          <w:sz w:val="20"/>
          <w:szCs w:val="20"/>
        </w:rPr>
        <w:t xml:space="preserve"> ne vključi informacij iz prvega odstavka 24. člena Uredbe 2022/2065</w:t>
      </w:r>
      <w:r w:rsidR="000166F9">
        <w:rPr>
          <w:rFonts w:ascii="Arial" w:hAnsi="Arial" w:cs="Arial"/>
          <w:sz w:val="20"/>
          <w:szCs w:val="20"/>
        </w:rPr>
        <w:t>/EU</w:t>
      </w:r>
      <w:r w:rsidRPr="004228C5">
        <w:rPr>
          <w:rFonts w:ascii="Arial" w:hAnsi="Arial" w:cs="Arial"/>
          <w:sz w:val="20"/>
          <w:szCs w:val="20"/>
        </w:rPr>
        <w:t>,</w:t>
      </w:r>
    </w:p>
    <w:p w:rsidR="007A7496" w:rsidRPr="004228C5" w:rsidRDefault="007A7496" w:rsidP="00694DC1">
      <w:pPr>
        <w:pStyle w:val="odstavek"/>
        <w:shd w:val="clear" w:color="auto" w:fill="FFFFFF"/>
        <w:tabs>
          <w:tab w:val="right" w:pos="9072"/>
        </w:tabs>
        <w:spacing w:line="240" w:lineRule="atLeast"/>
        <w:ind w:firstLine="1021"/>
        <w:jc w:val="both"/>
        <w:rPr>
          <w:rFonts w:ascii="Arial" w:hAnsi="Arial" w:cs="Arial"/>
          <w:sz w:val="20"/>
          <w:szCs w:val="20"/>
        </w:rPr>
      </w:pPr>
      <w:r w:rsidRPr="004228C5">
        <w:rPr>
          <w:rFonts w:ascii="Arial" w:hAnsi="Arial" w:cs="Arial"/>
          <w:sz w:val="20"/>
          <w:szCs w:val="20"/>
        </w:rPr>
        <w:t>27. vsaj enkrat vsakih šest mesecev v javno dostopnem oddelku svojega spletnega vmesnika ne objavi informacij o povprečnih mesečnih aktivnih prejemnikih storitve v Evropski uniji (drugi odstavek 24. člena Uredbe 2022/2065/EU),</w:t>
      </w:r>
    </w:p>
    <w:p w:rsidR="007A7496" w:rsidRPr="004228C5" w:rsidRDefault="007A7496" w:rsidP="00694DC1">
      <w:pPr>
        <w:pStyle w:val="odstavek"/>
        <w:shd w:val="clear" w:color="auto" w:fill="FFFFFF"/>
        <w:tabs>
          <w:tab w:val="right" w:pos="9072"/>
        </w:tabs>
        <w:spacing w:line="240" w:lineRule="atLeast"/>
        <w:ind w:firstLine="1021"/>
        <w:jc w:val="both"/>
        <w:rPr>
          <w:rFonts w:ascii="Arial" w:hAnsi="Arial" w:cs="Arial"/>
          <w:sz w:val="20"/>
          <w:szCs w:val="20"/>
        </w:rPr>
      </w:pPr>
      <w:r w:rsidRPr="004228C5">
        <w:rPr>
          <w:rFonts w:ascii="Arial" w:hAnsi="Arial" w:cs="Arial"/>
          <w:sz w:val="20"/>
          <w:szCs w:val="20"/>
        </w:rPr>
        <w:lastRenderedPageBreak/>
        <w:t>28. agenciji in Evropski komisiji na njuno zahtevo brez nepotrebnega odlašanja ne sporoči informacij iz drugega odstavka 24. člena Uredbe 2022/2065</w:t>
      </w:r>
      <w:r w:rsidR="000166F9">
        <w:rPr>
          <w:rFonts w:ascii="Arial" w:hAnsi="Arial" w:cs="Arial"/>
          <w:sz w:val="20"/>
          <w:szCs w:val="20"/>
        </w:rPr>
        <w:t>/EU</w:t>
      </w:r>
      <w:r w:rsidRPr="004228C5">
        <w:rPr>
          <w:rFonts w:ascii="Arial" w:hAnsi="Arial" w:cs="Arial"/>
          <w:sz w:val="20"/>
          <w:szCs w:val="20"/>
        </w:rPr>
        <w:t xml:space="preserve"> in informacij, ki jih agencija ali Evropska komisija od njega zahtevata (tretji odstavek 24. člena Uredbe 2022/2065/EU),</w:t>
      </w:r>
    </w:p>
    <w:p w:rsidR="007A7496" w:rsidRPr="004228C5" w:rsidRDefault="007A7496" w:rsidP="00694DC1">
      <w:pPr>
        <w:pStyle w:val="odstavek"/>
        <w:shd w:val="clear" w:color="auto" w:fill="FFFFFF"/>
        <w:tabs>
          <w:tab w:val="right" w:pos="9072"/>
        </w:tabs>
        <w:spacing w:line="240" w:lineRule="atLeast"/>
        <w:ind w:firstLine="1021"/>
        <w:jc w:val="both"/>
        <w:rPr>
          <w:rFonts w:ascii="Arial" w:hAnsi="Arial" w:cs="Arial"/>
          <w:sz w:val="20"/>
          <w:szCs w:val="20"/>
        </w:rPr>
      </w:pPr>
      <w:r w:rsidRPr="004228C5">
        <w:rPr>
          <w:rFonts w:ascii="Arial" w:hAnsi="Arial" w:cs="Arial"/>
          <w:sz w:val="20"/>
          <w:szCs w:val="20"/>
        </w:rPr>
        <w:t>29. Evropski komisiji brez nepotrebnega odlašanja ne predloži odločitev in obrazložitev iz prvega odstavka 17. člena Uredbe 2022/2065</w:t>
      </w:r>
      <w:r w:rsidR="000166F9">
        <w:rPr>
          <w:rFonts w:ascii="Arial" w:hAnsi="Arial" w:cs="Arial"/>
          <w:sz w:val="20"/>
          <w:szCs w:val="20"/>
        </w:rPr>
        <w:t>/EU</w:t>
      </w:r>
      <w:r w:rsidRPr="004228C5">
        <w:rPr>
          <w:rFonts w:ascii="Arial" w:hAnsi="Arial" w:cs="Arial"/>
          <w:sz w:val="20"/>
          <w:szCs w:val="20"/>
        </w:rPr>
        <w:t xml:space="preserve"> z namenom vključitve v javno dostopno strojno berljivo zbirko podatkov, ki jo upravlja Evropska komisija (peti odstavek 24.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30. zasnuje, organizira ali upravlja spletne vmesnike v nasprotju s prvim odstavkom 25. člena Uredbe</w:t>
      </w:r>
      <w:r w:rsidRPr="004228C5" w:rsidDel="00CE6FC1">
        <w:rPr>
          <w:rFonts w:ascii="Arial" w:hAnsi="Arial" w:cs="Arial"/>
          <w:sz w:val="20"/>
          <w:szCs w:val="20"/>
        </w:rPr>
        <w:t xml:space="preserve"> </w:t>
      </w:r>
      <w:r w:rsidRPr="004228C5">
        <w:rPr>
          <w:rFonts w:ascii="Arial" w:hAnsi="Arial" w:cs="Arial"/>
          <w:sz w:val="20"/>
          <w:szCs w:val="20"/>
        </w:rPr>
        <w:t>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31. prejemniku storitve ne zagotovi informacij za vsak posamezen oglas, ki se mu prikazuje, v skladu s prvim odstavkom 26.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32. prejemniku storitve ne zagotovi funkcionalnosti za označitev vsebine, ki jo ustvari, da gre za komercialno sporočilo ali da vsebuje komercialna sporočila, ali te informacije ne predstavi drugim prejemnikom storitve (drugi odstavek 26.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33. prejemnikom storitve predstavlja oglase na podlagi oblikovanja uporabniških profilov z uporabo posebnih vrst osebnih podatkov iz prvega odstavka 9. člena Uredbe (EU) 2016/697 (tretji odstavek 26.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 xml:space="preserve">34. v svojih pogojih poslovanja ne razloži glavnih parametrov delovanja svojih priporočilnih sistemov iz drugega odstavka 27. člena Uredbe 2022/2065/EU ali morebitnih možnosti njihovega spreminjanja (prvi odstavek 27. člena Uredbe 2022/2065/EU), </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 xml:space="preserve">35. </w:t>
      </w:r>
      <w:r w:rsidR="0056453D" w:rsidRPr="004228C5">
        <w:rPr>
          <w:rFonts w:ascii="Arial" w:hAnsi="Arial" w:cs="Arial"/>
          <w:sz w:val="20"/>
          <w:szCs w:val="20"/>
        </w:rPr>
        <w:t>če</w:t>
      </w:r>
      <w:r w:rsidRPr="004228C5">
        <w:rPr>
          <w:rFonts w:ascii="Arial" w:hAnsi="Arial" w:cs="Arial"/>
          <w:sz w:val="20"/>
          <w:szCs w:val="20"/>
        </w:rPr>
        <w:t xml:space="preserve"> je v priporočilnem sistemu na voljo več možnosti, prejemnikom storitve ne omogoči izbire prednostne možnosti v skladu s tretjim odstavkom 27.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36. ne zagotovi visoke ravni zasebnosti, varnosti in varstva mladoletnikov pri storitvah, dostopnih mladoletnikom (prvi odstavek 28.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37. mladoletnim prejemnikom storitve na svojem vmesniku prikazuje oglase na podlagi oblikovanja profila z uporabo osebnih podatkov (drugi odstavek 28.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bookmarkStart w:id="32" w:name="_Hlk150927884"/>
      <w:r w:rsidRPr="004228C5">
        <w:rPr>
          <w:rFonts w:ascii="Arial" w:hAnsi="Arial" w:cs="Arial"/>
          <w:sz w:val="20"/>
          <w:szCs w:val="20"/>
        </w:rPr>
        <w:t>38. trgovcem omogoči uporabo svoje spletne platforme, preden od njih ne pridobi informacij v skladu s prvim odstavkom 30.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39. ne oceni informacij iz prvega odstavka 30. člena Uredbe 2022/2065/EU</w:t>
      </w:r>
      <w:r w:rsidR="00250ADD" w:rsidRPr="004228C5">
        <w:rPr>
          <w:rFonts w:ascii="Arial" w:hAnsi="Arial" w:cs="Arial"/>
          <w:sz w:val="20"/>
          <w:szCs w:val="20"/>
        </w:rPr>
        <w:t xml:space="preserve"> </w:t>
      </w:r>
      <w:r w:rsidRPr="004228C5">
        <w:rPr>
          <w:rFonts w:ascii="Arial" w:hAnsi="Arial" w:cs="Arial"/>
          <w:sz w:val="20"/>
          <w:szCs w:val="20"/>
        </w:rPr>
        <w:t>v skladu z drugim odstavkom 30. člena Uredbe 2022/2065/EU,</w:t>
      </w:r>
      <w:r w:rsidR="00250ADD" w:rsidRPr="004228C5">
        <w:rPr>
          <w:rFonts w:ascii="Arial" w:hAnsi="Arial" w:cs="Arial"/>
          <w:sz w:val="20"/>
          <w:szCs w:val="20"/>
        </w:rPr>
        <w:t xml:space="preserve"> </w:t>
      </w:r>
    </w:p>
    <w:p w:rsidR="007A7496" w:rsidRPr="004228C5" w:rsidRDefault="007A7496" w:rsidP="0085083B">
      <w:pPr>
        <w:pStyle w:val="odstavek"/>
        <w:shd w:val="clear" w:color="auto" w:fill="FFFFFF"/>
        <w:tabs>
          <w:tab w:val="right" w:pos="9072"/>
        </w:tabs>
        <w:spacing w:line="240" w:lineRule="atLeast"/>
        <w:ind w:firstLine="1021"/>
        <w:jc w:val="both"/>
        <w:rPr>
          <w:rFonts w:ascii="Arial" w:hAnsi="Arial" w:cs="Arial"/>
          <w:sz w:val="20"/>
          <w:szCs w:val="20"/>
        </w:rPr>
      </w:pPr>
      <w:r w:rsidRPr="004228C5">
        <w:rPr>
          <w:rFonts w:ascii="Arial" w:hAnsi="Arial" w:cs="Arial"/>
          <w:sz w:val="20"/>
          <w:szCs w:val="20"/>
        </w:rPr>
        <w:t>40. od trgovcev, ki ob začetku uporabe tega zakona že uporabljajo njegove storitve, v ene</w:t>
      </w:r>
      <w:r w:rsidR="0056453D" w:rsidRPr="004228C5">
        <w:rPr>
          <w:rFonts w:ascii="Arial" w:hAnsi="Arial" w:cs="Arial"/>
          <w:sz w:val="20"/>
          <w:szCs w:val="20"/>
        </w:rPr>
        <w:t>m</w:t>
      </w:r>
      <w:r w:rsidRPr="004228C5">
        <w:rPr>
          <w:rFonts w:ascii="Arial" w:hAnsi="Arial" w:cs="Arial"/>
          <w:sz w:val="20"/>
          <w:szCs w:val="20"/>
        </w:rPr>
        <w:t xml:space="preserve"> let</w:t>
      </w:r>
      <w:r w:rsidR="0056453D" w:rsidRPr="004228C5">
        <w:rPr>
          <w:rFonts w:ascii="Arial" w:hAnsi="Arial" w:cs="Arial"/>
          <w:sz w:val="20"/>
          <w:szCs w:val="20"/>
        </w:rPr>
        <w:t>u</w:t>
      </w:r>
      <w:r w:rsidR="00547915" w:rsidRPr="004228C5">
        <w:rPr>
          <w:rFonts w:ascii="Arial" w:hAnsi="Arial" w:cs="Arial"/>
          <w:sz w:val="20"/>
          <w:szCs w:val="20"/>
        </w:rPr>
        <w:t xml:space="preserve"> od začetka uporabe tega zakona</w:t>
      </w:r>
      <w:r w:rsidRPr="004228C5">
        <w:rPr>
          <w:rFonts w:ascii="Arial" w:hAnsi="Arial" w:cs="Arial"/>
          <w:sz w:val="20"/>
          <w:szCs w:val="20"/>
        </w:rPr>
        <w:t xml:space="preserve"> ne pridobi podatkov iz prvega odstavka 30. člena Uredbe 2022/2065/EU (drugi odstavek 30.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41. začasno ne prekine zagotavljanja svojih storitev trgovcem, ki pravočasno ne posredujejo podatkov iz prvega odstavka 30. člena Uredbe 2022/2065/EU (drugi</w:t>
      </w:r>
      <w:r w:rsidR="0085083B" w:rsidRPr="004228C5">
        <w:rPr>
          <w:rFonts w:ascii="Arial" w:hAnsi="Arial" w:cs="Arial"/>
          <w:sz w:val="20"/>
          <w:szCs w:val="20"/>
        </w:rPr>
        <w:t xml:space="preserve"> ali tretji</w:t>
      </w:r>
      <w:r w:rsidR="00250ADD" w:rsidRPr="004228C5">
        <w:rPr>
          <w:rFonts w:ascii="Arial" w:hAnsi="Arial" w:cs="Arial"/>
          <w:sz w:val="20"/>
          <w:szCs w:val="20"/>
        </w:rPr>
        <w:t xml:space="preserve"> </w:t>
      </w:r>
      <w:r w:rsidRPr="004228C5">
        <w:rPr>
          <w:rFonts w:ascii="Arial" w:hAnsi="Arial" w:cs="Arial"/>
          <w:sz w:val="20"/>
          <w:szCs w:val="20"/>
        </w:rPr>
        <w:t>odstavek 30.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42. od trgovcev ne zahteva poprave informacij iz prvega odstavka 30. člena Uredbe 2022/2065/EU, če so te nepravilne, nepopolne ali neposodobljene (tretji odstavek 30.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lastRenderedPageBreak/>
        <w:t>43. začasno ne prekine zagotavljanja svojih storitev trgovcu, ki po njegovem pozivu ne popravi informacij iz prvega odstavka 30. člena Uredbe 2022/2065/EU, dokler trgovec v celoti ne izpolni zahteve (tretji odstavek 30.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45. trgovcu, ki mu je zavrnil uporabo njegove storitve na podlagi prvega odstavka ali začasno prekinil zagotavljanje njegovih storitev na podlagi tretjega odstavka 30. člena Uredbe 2022/2065/EU, ne prizna pravice do pritožbe v skladu z 20. in 21. členom Uredbe 2022/2065/EU (četrti odstavek 30.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46. po koncu pogodbenega razmerja ne zagotovi šestmesečne varne hrambe informacij, pridobljenih na podlagi prvega in drugega odstavka 30. člena Uredbe 2022/2065/EU, ali</w:t>
      </w:r>
      <w:r w:rsidR="00250ADD" w:rsidRPr="004228C5">
        <w:rPr>
          <w:rFonts w:ascii="Arial" w:hAnsi="Arial" w:cs="Arial"/>
          <w:sz w:val="20"/>
          <w:szCs w:val="20"/>
        </w:rPr>
        <w:t xml:space="preserve"> </w:t>
      </w:r>
      <w:r w:rsidRPr="004228C5">
        <w:rPr>
          <w:rFonts w:ascii="Arial" w:hAnsi="Arial" w:cs="Arial"/>
          <w:sz w:val="20"/>
          <w:szCs w:val="20"/>
        </w:rPr>
        <w:t>po tem obdobju informacij ne izbriše (peti odstavek 30.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47. razkrije informacije o trgovcih iz prvega odstavka 30. člena Uredbe 2022/2065/EU tretjim osebam v nasprotju s šestim odstavkom 30.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48. na svoji spletni platformi na jasen, preprosto dostopen in razumljiv način ne objavi informacij v skladu s sedmim odstavkom 30.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49. ne zagotovi spletnega vmesnika, ki trgovcem omogoča vnos in objavo</w:t>
      </w:r>
      <w:r w:rsidR="00250ADD" w:rsidRPr="004228C5">
        <w:rPr>
          <w:rFonts w:ascii="Arial" w:hAnsi="Arial" w:cs="Arial"/>
          <w:sz w:val="20"/>
          <w:szCs w:val="20"/>
        </w:rPr>
        <w:t xml:space="preserve"> </w:t>
      </w:r>
      <w:r w:rsidRPr="004228C5">
        <w:rPr>
          <w:rFonts w:ascii="Arial" w:hAnsi="Arial" w:cs="Arial"/>
          <w:sz w:val="20"/>
          <w:szCs w:val="20"/>
        </w:rPr>
        <w:t>informacij v skladu s prvim ali drugim odstavkom 31.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50. ne preveri, ali je trgovec zagotovil informacije iz prvega ali drugega odstavka 31. člena Uredbe 2022/2065/EU, preden trgovcu omogoči uporabo njegovih storitev (tretji odstavek 31.</w:t>
      </w:r>
      <w:r w:rsidR="00586998">
        <w:rPr>
          <w:rFonts w:ascii="Arial" w:hAnsi="Arial" w:cs="Arial"/>
          <w:sz w:val="20"/>
          <w:szCs w:val="20"/>
        </w:rPr>
        <w:t xml:space="preserve"> </w:t>
      </w:r>
      <w:r w:rsidRPr="004228C5">
        <w:rPr>
          <w:rFonts w:ascii="Arial" w:hAnsi="Arial" w:cs="Arial"/>
          <w:sz w:val="20"/>
          <w:szCs w:val="20"/>
        </w:rPr>
        <w:t>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51. ne obvesti kupcev nezakonitega proizvoda ali storitve v skladu s prvim odstavkom 32. člena Uredbe 2022/2065/EU,</w:t>
      </w:r>
    </w:p>
    <w:p w:rsidR="007A7496" w:rsidRPr="004228C5" w:rsidRDefault="007A7496" w:rsidP="00694DC1">
      <w:pPr>
        <w:pStyle w:val="odstavek"/>
        <w:shd w:val="clear" w:color="auto" w:fill="FFFFFF"/>
        <w:tabs>
          <w:tab w:val="right" w:pos="9072"/>
        </w:tabs>
        <w:spacing w:before="240" w:after="0" w:line="240" w:lineRule="atLeast"/>
        <w:ind w:firstLine="1021"/>
        <w:jc w:val="both"/>
        <w:rPr>
          <w:rFonts w:ascii="Arial" w:hAnsi="Arial" w:cs="Arial"/>
          <w:sz w:val="20"/>
          <w:szCs w:val="20"/>
        </w:rPr>
      </w:pPr>
      <w:r w:rsidRPr="004228C5">
        <w:rPr>
          <w:rFonts w:ascii="Arial" w:hAnsi="Arial" w:cs="Arial"/>
          <w:sz w:val="20"/>
          <w:szCs w:val="20"/>
        </w:rPr>
        <w:t xml:space="preserve">52. </w:t>
      </w:r>
      <w:r w:rsidR="0056453D" w:rsidRPr="004228C5">
        <w:rPr>
          <w:rFonts w:ascii="Arial" w:hAnsi="Arial" w:cs="Arial"/>
          <w:color w:val="000000"/>
          <w:sz w:val="20"/>
          <w:szCs w:val="20"/>
        </w:rPr>
        <w:t xml:space="preserve">če </w:t>
      </w:r>
      <w:r w:rsidRPr="004228C5">
        <w:rPr>
          <w:rFonts w:ascii="Arial" w:hAnsi="Arial" w:cs="Arial"/>
          <w:color w:val="000000"/>
          <w:sz w:val="20"/>
          <w:szCs w:val="20"/>
        </w:rPr>
        <w:t>nima kontaktnih podatkov o kupcih,</w:t>
      </w:r>
      <w:r w:rsidRPr="004228C5" w:rsidDel="00E376C1">
        <w:rPr>
          <w:rFonts w:ascii="Arial" w:hAnsi="Arial" w:cs="Arial"/>
          <w:color w:val="000000"/>
          <w:sz w:val="20"/>
          <w:szCs w:val="20"/>
        </w:rPr>
        <w:t xml:space="preserve"> </w:t>
      </w:r>
      <w:r w:rsidRPr="004228C5">
        <w:rPr>
          <w:rFonts w:ascii="Arial" w:hAnsi="Arial" w:cs="Arial"/>
          <w:color w:val="000000"/>
          <w:sz w:val="20"/>
          <w:szCs w:val="20"/>
        </w:rPr>
        <w:t>na svojem spletnem vmesniku ne objavi informacij o nezakonitem proizvodu ali storitvi (drugi odstavek 32. člena Uredbe 2022/2065/EU).</w:t>
      </w:r>
    </w:p>
    <w:bookmarkEnd w:id="32"/>
    <w:p w:rsidR="007A7496" w:rsidRPr="004228C5" w:rsidRDefault="007A7496" w:rsidP="00694DC1">
      <w:pPr>
        <w:pStyle w:val="odstavek"/>
        <w:shd w:val="clear" w:color="auto" w:fill="FFFFFF"/>
        <w:spacing w:before="24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(2) Z globo od 2.000 do 20.000 eurov se za prekršek iz prejšnjega odstavka kaznuje samostojni podjetnik posameznik ali posameznik, ki samostojno opravlja dejavnost.</w:t>
      </w:r>
    </w:p>
    <w:p w:rsidR="007A7496" w:rsidRPr="004228C5" w:rsidRDefault="007A7496" w:rsidP="00694DC1">
      <w:pPr>
        <w:pStyle w:val="odstavek"/>
        <w:shd w:val="clear" w:color="auto" w:fill="FFFFFF"/>
        <w:spacing w:before="24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(3) Z globo od 1.000 do 4.000 eurov se za prekršek iz prvega odstavka tega člena kaznuje odgovorna oseba pravne osebe ali odgovorna oseba samostojnega podjetnika posameznika oziroma posameznika, ki samostojno opravlja dejavnost.</w:t>
      </w:r>
    </w:p>
    <w:p w:rsidR="007A7496" w:rsidRPr="004228C5" w:rsidRDefault="007A7496" w:rsidP="00694DC1">
      <w:pPr>
        <w:pStyle w:val="odstavek"/>
        <w:shd w:val="clear" w:color="auto" w:fill="FFFFFF"/>
        <w:spacing w:before="240" w:beforeAutospacing="0" w:after="0" w:afterAutospacing="0" w:line="240" w:lineRule="atLeast"/>
        <w:jc w:val="both"/>
        <w:rPr>
          <w:rFonts w:ascii="Arial" w:hAnsi="Arial" w:cs="Arial"/>
          <w:b/>
          <w:bCs/>
          <w:color w:val="000000"/>
          <w:sz w:val="20"/>
          <w:szCs w:val="20"/>
        </w:rPr>
      </w:pPr>
      <w:r w:rsidRPr="004228C5">
        <w:rPr>
          <w:rFonts w:ascii="Arial" w:hAnsi="Arial" w:cs="Arial"/>
          <w:color w:val="000000"/>
          <w:sz w:val="20"/>
          <w:szCs w:val="20"/>
        </w:rPr>
        <w:t>(4) Z globo 500 eurov se za prekršek iz prvega odstavka tega člena kaznuje posameznik.</w:t>
      </w:r>
      <w:r w:rsidR="00250ADD" w:rsidRPr="004228C5">
        <w:rPr>
          <w:rFonts w:ascii="Arial" w:hAnsi="Arial" w:cs="Arial"/>
          <w:color w:val="000000"/>
          <w:sz w:val="20"/>
          <w:szCs w:val="20"/>
        </w:rPr>
        <w:t xml:space="preserve"> </w:t>
      </w:r>
    </w:p>
    <w:p w:rsidR="007A7496" w:rsidRPr="004228C5" w:rsidRDefault="007A7496" w:rsidP="00694DC1">
      <w:pPr>
        <w:pStyle w:val="odstavek"/>
        <w:shd w:val="clear" w:color="auto" w:fill="FFFFFF"/>
        <w:spacing w:before="24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 xml:space="preserve">(5) </w:t>
      </w:r>
      <w:bookmarkStart w:id="33" w:name="_Hlk141703175"/>
      <w:r w:rsidR="0056453D" w:rsidRPr="004228C5">
        <w:rPr>
          <w:rFonts w:ascii="Arial" w:hAnsi="Arial" w:cs="Arial"/>
          <w:color w:val="000000"/>
          <w:sz w:val="20"/>
          <w:szCs w:val="20"/>
        </w:rPr>
        <w:t>Kadar je prekršek</w:t>
      </w:r>
      <w:r w:rsidRPr="004228C5">
        <w:rPr>
          <w:rFonts w:ascii="Arial" w:hAnsi="Arial" w:cs="Arial"/>
          <w:color w:val="000000"/>
          <w:sz w:val="20"/>
          <w:szCs w:val="20"/>
        </w:rPr>
        <w:t xml:space="preserve"> iz prvega odstavka tega člena posebno hud zaradi višine povzročene škode oziroma višine pridobljene protipravne premoženjske koristi ali zaradi storilčevega naklepa oziroma njegovega namena koristoljubnosti, se ponudnik posredniških storitev, ki je pravna oseba, </w:t>
      </w:r>
      <w:r w:rsidR="0085083B" w:rsidRPr="004228C5">
        <w:rPr>
          <w:rFonts w:ascii="Arial" w:hAnsi="Arial" w:cs="Arial"/>
          <w:color w:val="000000"/>
          <w:sz w:val="20"/>
          <w:szCs w:val="20"/>
        </w:rPr>
        <w:t>samostojni podjetnik posameznik ali posamezni</w:t>
      </w:r>
      <w:r w:rsidR="00547915" w:rsidRPr="004228C5">
        <w:rPr>
          <w:rFonts w:ascii="Arial" w:hAnsi="Arial" w:cs="Arial"/>
          <w:color w:val="000000"/>
          <w:sz w:val="20"/>
          <w:szCs w:val="20"/>
        </w:rPr>
        <w:t>k</w:t>
      </w:r>
      <w:r w:rsidR="0085083B" w:rsidRPr="004228C5">
        <w:rPr>
          <w:rFonts w:ascii="Arial" w:hAnsi="Arial" w:cs="Arial"/>
          <w:color w:val="000000"/>
          <w:sz w:val="20"/>
          <w:szCs w:val="20"/>
        </w:rPr>
        <w:t xml:space="preserve">, ki samostojno opravlja dejavnost, </w:t>
      </w:r>
      <w:r w:rsidRPr="004228C5">
        <w:rPr>
          <w:rFonts w:ascii="Arial" w:hAnsi="Arial" w:cs="Arial"/>
          <w:color w:val="000000"/>
          <w:sz w:val="20"/>
          <w:szCs w:val="20"/>
        </w:rPr>
        <w:t xml:space="preserve">kaznuje z globo v višini do šest odstotkov letnega svetovnega prometa ponudnika posredniških storitev. </w:t>
      </w:r>
    </w:p>
    <w:bookmarkEnd w:id="33"/>
    <w:p w:rsidR="007A7496" w:rsidRPr="004228C5" w:rsidRDefault="007A7496" w:rsidP="00694DC1">
      <w:pPr>
        <w:pStyle w:val="odstavek"/>
        <w:shd w:val="clear" w:color="auto" w:fill="FFFFFF"/>
        <w:spacing w:before="24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 xml:space="preserve">(6) Z globo </w:t>
      </w:r>
      <w:r w:rsidR="00F26D5B" w:rsidRPr="004228C5">
        <w:rPr>
          <w:rFonts w:ascii="Arial" w:hAnsi="Arial" w:cs="Arial"/>
          <w:color w:val="000000"/>
          <w:sz w:val="20"/>
          <w:szCs w:val="20"/>
        </w:rPr>
        <w:t xml:space="preserve">od </w:t>
      </w:r>
      <w:r w:rsidR="00B10093" w:rsidRPr="004228C5">
        <w:rPr>
          <w:rFonts w:ascii="Arial" w:hAnsi="Arial" w:cs="Arial"/>
          <w:color w:val="000000"/>
          <w:sz w:val="20"/>
          <w:szCs w:val="20"/>
        </w:rPr>
        <w:t>5.000</w:t>
      </w:r>
      <w:r w:rsidR="00250ADD" w:rsidRPr="004228C5">
        <w:rPr>
          <w:rFonts w:ascii="Arial" w:hAnsi="Arial" w:cs="Arial"/>
          <w:color w:val="000000"/>
          <w:sz w:val="20"/>
          <w:szCs w:val="20"/>
        </w:rPr>
        <w:t xml:space="preserve"> </w:t>
      </w:r>
      <w:r w:rsidRPr="004228C5">
        <w:rPr>
          <w:rFonts w:ascii="Arial" w:hAnsi="Arial" w:cs="Arial"/>
          <w:color w:val="000000"/>
          <w:sz w:val="20"/>
          <w:szCs w:val="20"/>
        </w:rPr>
        <w:t xml:space="preserve">do </w:t>
      </w:r>
      <w:r w:rsidR="00F26D5B" w:rsidRPr="004228C5">
        <w:rPr>
          <w:rFonts w:ascii="Arial" w:hAnsi="Arial" w:cs="Arial"/>
          <w:color w:val="000000"/>
          <w:sz w:val="20"/>
          <w:szCs w:val="20"/>
        </w:rPr>
        <w:t>3</w:t>
      </w:r>
      <w:r w:rsidRPr="004228C5">
        <w:rPr>
          <w:rFonts w:ascii="Arial" w:hAnsi="Arial" w:cs="Arial"/>
          <w:color w:val="000000"/>
          <w:sz w:val="20"/>
          <w:szCs w:val="20"/>
        </w:rPr>
        <w:t>0.000 eurov se za prekršek iz prejšnjega odstavka kaznuje tudi odgovorna oseba pravne osebe, odgovorna oseba samostojnega podjetnika posameznika oziroma posameznika, ki samostojno opravlja dejavnost podjetnika.</w:t>
      </w:r>
    </w:p>
    <w:p w:rsidR="00796A8A" w:rsidRPr="004228C5" w:rsidRDefault="007A7496" w:rsidP="00694DC1">
      <w:pPr>
        <w:pStyle w:val="odstavek"/>
        <w:shd w:val="clear" w:color="auto" w:fill="FFFFFF"/>
        <w:spacing w:before="24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 xml:space="preserve">(7) </w:t>
      </w:r>
      <w:r w:rsidR="00796A8A" w:rsidRPr="004228C5">
        <w:rPr>
          <w:rFonts w:ascii="Arial" w:hAnsi="Arial" w:cs="Arial"/>
          <w:color w:val="000000"/>
          <w:sz w:val="20"/>
          <w:szCs w:val="20"/>
        </w:rPr>
        <w:t xml:space="preserve">Z globo od </w:t>
      </w:r>
      <w:r w:rsidR="00B10093" w:rsidRPr="004228C5">
        <w:rPr>
          <w:rFonts w:ascii="Arial" w:hAnsi="Arial" w:cs="Arial"/>
          <w:color w:val="000000"/>
          <w:sz w:val="20"/>
          <w:szCs w:val="20"/>
        </w:rPr>
        <w:t>1.000</w:t>
      </w:r>
      <w:r w:rsidR="00796A8A" w:rsidRPr="004228C5">
        <w:rPr>
          <w:rFonts w:ascii="Arial" w:hAnsi="Arial" w:cs="Arial"/>
          <w:color w:val="000000"/>
          <w:sz w:val="20"/>
          <w:szCs w:val="20"/>
        </w:rPr>
        <w:t xml:space="preserve"> do 15.000 eurov se za prekršek iz petega odstavka tega člena kaznuje posameznik. </w:t>
      </w:r>
    </w:p>
    <w:p w:rsidR="007A7496" w:rsidRPr="004228C5" w:rsidRDefault="00796A8A" w:rsidP="00694DC1">
      <w:pPr>
        <w:pStyle w:val="odstavek"/>
        <w:shd w:val="clear" w:color="auto" w:fill="FFFFFF"/>
        <w:spacing w:before="24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 xml:space="preserve">(8) </w:t>
      </w:r>
      <w:r w:rsidR="007A7496" w:rsidRPr="004228C5">
        <w:rPr>
          <w:rFonts w:ascii="Arial" w:hAnsi="Arial" w:cs="Arial"/>
          <w:color w:val="000000"/>
          <w:sz w:val="20"/>
          <w:szCs w:val="20"/>
        </w:rPr>
        <w:t xml:space="preserve">Letni svetovni promet iz petega odstavka tega člena se določi glede na zadnje razpoložljive računovodske izkaze, ki jih je odobril pristojni organ družbe, oziroma glede na skupni letni promet </w:t>
      </w:r>
      <w:r w:rsidR="007A7496" w:rsidRPr="004228C5">
        <w:rPr>
          <w:rFonts w:ascii="Arial" w:hAnsi="Arial" w:cs="Arial"/>
          <w:color w:val="000000"/>
          <w:sz w:val="20"/>
          <w:szCs w:val="20"/>
        </w:rPr>
        <w:lastRenderedPageBreak/>
        <w:t>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rsidR="007A7496" w:rsidRPr="004228C5" w:rsidRDefault="007A7496" w:rsidP="00694DC1">
      <w:pPr>
        <w:shd w:val="clear" w:color="auto" w:fill="FFFFFF"/>
        <w:spacing w:before="480" w:line="240" w:lineRule="atLeast"/>
        <w:jc w:val="center"/>
        <w:rPr>
          <w:rFonts w:cs="Arial"/>
          <w:b/>
          <w:bCs/>
          <w:color w:val="000000"/>
          <w:szCs w:val="20"/>
          <w:lang w:val="sl-SI" w:eastAsia="sl-SI"/>
        </w:rPr>
      </w:pPr>
      <w:r w:rsidRPr="004228C5">
        <w:rPr>
          <w:rFonts w:cs="Arial"/>
          <w:b/>
          <w:bCs/>
          <w:color w:val="000000"/>
          <w:szCs w:val="20"/>
          <w:lang w:val="sl-SI" w:eastAsia="sl-SI"/>
        </w:rPr>
        <w:t>21.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(prekršek nesodelovanja v postopku nadzora)</w:t>
      </w:r>
    </w:p>
    <w:p w:rsidR="007A7496" w:rsidRPr="004228C5" w:rsidRDefault="007A7496" w:rsidP="00694DC1">
      <w:pPr>
        <w:pStyle w:val="odstavek"/>
        <w:spacing w:line="240" w:lineRule="atLeast"/>
        <w:jc w:val="both"/>
        <w:rPr>
          <w:rFonts w:ascii="Arial" w:hAnsi="Arial" w:cs="Arial"/>
          <w:color w:val="000000"/>
          <w:sz w:val="20"/>
          <w:szCs w:val="20"/>
        </w:rPr>
      </w:pPr>
      <w:r w:rsidRPr="004228C5">
        <w:rPr>
          <w:rFonts w:ascii="Arial" w:hAnsi="Arial" w:cs="Arial"/>
          <w:color w:val="000000"/>
          <w:sz w:val="20"/>
          <w:szCs w:val="20"/>
          <w:shd w:val="clear" w:color="auto" w:fill="FFFFFF"/>
        </w:rPr>
        <w:t xml:space="preserve">(1) Z globo od 500 do 15.000 eurov se za prekršek kaznuje pravna oseba, z globo od 20.000 do 50.000 eurov pa pravna oseba, ki se po zakonu, ki ureja gospodarske družbe, šteje za srednjo ali veliko gospodarsko družbo, ki kot </w:t>
      </w:r>
      <w:r w:rsidRPr="004228C5">
        <w:rPr>
          <w:rFonts w:ascii="Arial" w:hAnsi="Arial" w:cs="Arial"/>
          <w:color w:val="000000"/>
          <w:sz w:val="20"/>
          <w:szCs w:val="20"/>
        </w:rPr>
        <w:t>ponudnik posredniških storitev:</w:t>
      </w:r>
      <w:r w:rsidR="00250ADD" w:rsidRPr="004228C5">
        <w:rPr>
          <w:rFonts w:ascii="Arial" w:hAnsi="Arial" w:cs="Arial"/>
          <w:sz w:val="20"/>
          <w:szCs w:val="20"/>
        </w:rPr>
        <w:t xml:space="preserve"> </w:t>
      </w:r>
    </w:p>
    <w:p w:rsidR="007A7496" w:rsidRPr="004228C5" w:rsidRDefault="007A7496" w:rsidP="00202915">
      <w:pPr>
        <w:pStyle w:val="alineazatevilnotoko"/>
        <w:numPr>
          <w:ilvl w:val="0"/>
          <w:numId w:val="34"/>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pooblaščeni osebi agencije predloži nepravilne, nepopolne in zavajajoče informacije,</w:t>
      </w:r>
    </w:p>
    <w:p w:rsidR="007A7496" w:rsidRPr="004228C5" w:rsidRDefault="007A7496" w:rsidP="00202915">
      <w:pPr>
        <w:pStyle w:val="alineazatevilnotoko"/>
        <w:numPr>
          <w:ilvl w:val="0"/>
          <w:numId w:val="34"/>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na zahtevo pooblaščene osebe agencije in v roku, ki ga določi pooblaščene osebe agencije, ne da pisnega pojasnila, dokumentacije in izjave v zvezi s predmetom nadzora,</w:t>
      </w:r>
    </w:p>
    <w:p w:rsidR="007A7496" w:rsidRPr="004228C5" w:rsidRDefault="007A7496" w:rsidP="00202915">
      <w:pPr>
        <w:pStyle w:val="alineazatevilnotoko"/>
        <w:numPr>
          <w:ilvl w:val="0"/>
          <w:numId w:val="34"/>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 xml:space="preserve">na zahtevo pooblaščene osebe agencije ali v roku, ki ga določi pooblaščena oseba agencije, ne popravi nepravilnih, nepopolnih ali zavajajočih informacij, </w:t>
      </w:r>
    </w:p>
    <w:p w:rsidR="007A7496" w:rsidRPr="004228C5" w:rsidRDefault="007A7496" w:rsidP="00202915">
      <w:pPr>
        <w:pStyle w:val="alineazatevilnotoko"/>
        <w:numPr>
          <w:ilvl w:val="0"/>
          <w:numId w:val="34"/>
        </w:numPr>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ne omogoči pooblaščeni osebi agencije, da ta nemoteno opravlja naloge inšpekcijskega nadzora.</w:t>
      </w:r>
    </w:p>
    <w:p w:rsidR="007A7496" w:rsidRPr="004228C5" w:rsidRDefault="007A7496" w:rsidP="00694DC1">
      <w:pPr>
        <w:pStyle w:val="alineazatevilnotoko"/>
        <w:shd w:val="clear" w:color="auto" w:fill="FFFFFF"/>
        <w:spacing w:before="0" w:beforeAutospacing="0" w:after="0" w:afterAutospacing="0" w:line="240" w:lineRule="atLeast"/>
        <w:jc w:val="both"/>
        <w:rPr>
          <w:rFonts w:ascii="Arial" w:hAnsi="Arial" w:cs="Arial"/>
          <w:color w:val="000000"/>
          <w:sz w:val="20"/>
          <w:szCs w:val="20"/>
        </w:rPr>
      </w:pPr>
    </w:p>
    <w:p w:rsidR="007A7496" w:rsidRPr="004228C5" w:rsidRDefault="007A7496" w:rsidP="00694DC1">
      <w:pPr>
        <w:pStyle w:val="alineazatevilnotoko"/>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(2) Z globo od 500 do 15.000 eurov se za prekršek iz prejšnjega odstavka kaznuje samostojni podjetnik posameznik ali posameznik, ki samostojno opravlja dejavnost.</w:t>
      </w:r>
    </w:p>
    <w:p w:rsidR="007A7496" w:rsidRPr="004228C5" w:rsidRDefault="007A7496" w:rsidP="00694DC1">
      <w:pPr>
        <w:pStyle w:val="alineazatevilnotoko"/>
        <w:shd w:val="clear" w:color="auto" w:fill="FFFFFF"/>
        <w:spacing w:before="0" w:beforeAutospacing="0" w:after="0" w:afterAutospacing="0" w:line="240" w:lineRule="atLeast"/>
        <w:jc w:val="both"/>
        <w:rPr>
          <w:rFonts w:ascii="Arial" w:hAnsi="Arial" w:cs="Arial"/>
          <w:color w:val="000000"/>
          <w:sz w:val="20"/>
          <w:szCs w:val="20"/>
        </w:rPr>
      </w:pPr>
    </w:p>
    <w:p w:rsidR="007A7496" w:rsidRPr="004228C5" w:rsidRDefault="007A7496" w:rsidP="00694DC1">
      <w:pPr>
        <w:pStyle w:val="alineazatevilnotoko"/>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(3) Z globo od</w:t>
      </w:r>
      <w:r w:rsidR="00250ADD" w:rsidRPr="004228C5">
        <w:rPr>
          <w:rFonts w:ascii="Arial" w:hAnsi="Arial" w:cs="Arial"/>
          <w:color w:val="000000"/>
          <w:sz w:val="20"/>
          <w:szCs w:val="20"/>
        </w:rPr>
        <w:t xml:space="preserve"> </w:t>
      </w:r>
      <w:r w:rsidRPr="004228C5">
        <w:rPr>
          <w:rFonts w:ascii="Arial" w:hAnsi="Arial" w:cs="Arial"/>
          <w:color w:val="000000"/>
          <w:sz w:val="20"/>
          <w:szCs w:val="20"/>
        </w:rPr>
        <w:t xml:space="preserve">200 do 2.000 eurov se za prekršek iz prvega odstavka tega člena kaznuje odgovorna oseba pravne osebe, odgovorna oseba samostojnega podjetnika posameznika oziroma posameznika, ki samostojno opravlja dejavnost. </w:t>
      </w:r>
    </w:p>
    <w:p w:rsidR="007A7496" w:rsidRPr="004228C5" w:rsidRDefault="007A7496" w:rsidP="00694DC1">
      <w:pPr>
        <w:pStyle w:val="alineazatevilnotoko"/>
        <w:shd w:val="clear" w:color="auto" w:fill="FFFFFF"/>
        <w:spacing w:before="0" w:beforeAutospacing="0" w:after="0" w:afterAutospacing="0" w:line="240" w:lineRule="atLeast"/>
        <w:jc w:val="both"/>
        <w:rPr>
          <w:rFonts w:ascii="Arial" w:hAnsi="Arial" w:cs="Arial"/>
          <w:color w:val="000000"/>
          <w:sz w:val="20"/>
          <w:szCs w:val="20"/>
        </w:rPr>
      </w:pPr>
    </w:p>
    <w:p w:rsidR="007A7496" w:rsidRPr="004228C5" w:rsidRDefault="007A7496" w:rsidP="00694DC1">
      <w:pPr>
        <w:pStyle w:val="alineazatevilnotoko"/>
        <w:shd w:val="clear" w:color="auto" w:fill="FFFFFF"/>
        <w:spacing w:before="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(4) Z globo od 250 do 3.000 eurov se za prekršek iz prvega odstavka tega člena kaznuje posameznik.</w:t>
      </w:r>
    </w:p>
    <w:p w:rsidR="007A7496" w:rsidRPr="004228C5" w:rsidRDefault="007A7496" w:rsidP="00694DC1">
      <w:pPr>
        <w:pStyle w:val="odstavek"/>
        <w:shd w:val="clear" w:color="auto" w:fill="FFFFFF"/>
        <w:spacing w:before="240" w:beforeAutospacing="0" w:after="0" w:afterAutospacing="0" w:line="240" w:lineRule="atLeast"/>
        <w:jc w:val="both"/>
        <w:rPr>
          <w:rFonts w:ascii="Arial" w:hAnsi="Arial" w:cs="Arial"/>
          <w:color w:val="000000"/>
          <w:sz w:val="20"/>
          <w:szCs w:val="20"/>
        </w:rPr>
      </w:pPr>
      <w:r w:rsidRPr="004228C5">
        <w:rPr>
          <w:rFonts w:ascii="Arial" w:hAnsi="Arial" w:cs="Arial"/>
          <w:color w:val="000000"/>
          <w:sz w:val="20"/>
          <w:szCs w:val="20"/>
        </w:rPr>
        <w:t xml:space="preserve">(5) </w:t>
      </w:r>
      <w:r w:rsidR="0056453D" w:rsidRPr="004228C5">
        <w:rPr>
          <w:rFonts w:ascii="Arial" w:hAnsi="Arial" w:cs="Arial"/>
          <w:color w:val="000000"/>
          <w:sz w:val="20"/>
          <w:szCs w:val="20"/>
        </w:rPr>
        <w:t>Kadar</w:t>
      </w:r>
      <w:r w:rsidRPr="004228C5">
        <w:rPr>
          <w:rFonts w:ascii="Arial" w:hAnsi="Arial" w:cs="Arial"/>
          <w:color w:val="000000"/>
          <w:sz w:val="20"/>
          <w:szCs w:val="20"/>
        </w:rPr>
        <w:t xml:space="preserve"> je prekrš</w:t>
      </w:r>
      <w:r w:rsidR="0056453D" w:rsidRPr="004228C5">
        <w:rPr>
          <w:rFonts w:ascii="Arial" w:hAnsi="Arial" w:cs="Arial"/>
          <w:color w:val="000000"/>
          <w:sz w:val="20"/>
          <w:szCs w:val="20"/>
        </w:rPr>
        <w:t>ek</w:t>
      </w:r>
      <w:r w:rsidRPr="004228C5">
        <w:rPr>
          <w:rFonts w:ascii="Arial" w:hAnsi="Arial" w:cs="Arial"/>
          <w:color w:val="000000"/>
          <w:sz w:val="20"/>
          <w:szCs w:val="20"/>
        </w:rPr>
        <w:t xml:space="preserve"> iz prvega odstavka tega člena posebno hud zaradi višine povzročene škode oziroma višine pridobljene protipravne premoženjske koristi ali zaradi storilčevega naklepa oziroma njegovega namena koristoljubnosti, se ponudnik posredniških storitev, ki je pravna oseba,</w:t>
      </w:r>
      <w:r w:rsidR="00796A8A" w:rsidRPr="004228C5">
        <w:rPr>
          <w:rFonts w:ascii="Arial" w:hAnsi="Arial" w:cs="Arial"/>
          <w:color w:val="000000"/>
          <w:sz w:val="20"/>
          <w:szCs w:val="20"/>
        </w:rPr>
        <w:t xml:space="preserve"> samostojni podjetnik posameznik ali posameznik, ki samostojno opravlja dejavnost,</w:t>
      </w:r>
      <w:r w:rsidRPr="004228C5">
        <w:rPr>
          <w:rFonts w:ascii="Arial" w:hAnsi="Arial" w:cs="Arial"/>
          <w:color w:val="000000"/>
          <w:sz w:val="20"/>
          <w:szCs w:val="20"/>
        </w:rPr>
        <w:t xml:space="preserve"> kaznuje z globo v višini do enega odstotka letnega prihodka ali svetovnega prometa ponudnika posredniških storitev ali osebe v predhodnem poslovnem letu.</w:t>
      </w:r>
    </w:p>
    <w:p w:rsidR="008A1535" w:rsidRPr="004228C5" w:rsidRDefault="007A7496" w:rsidP="00694DC1">
      <w:pPr>
        <w:pStyle w:val="odstavek"/>
        <w:spacing w:line="240" w:lineRule="atLeast"/>
        <w:jc w:val="both"/>
        <w:rPr>
          <w:rFonts w:ascii="Arial" w:hAnsi="Arial" w:cs="Arial"/>
          <w:color w:val="000000"/>
          <w:sz w:val="20"/>
          <w:szCs w:val="20"/>
        </w:rPr>
      </w:pPr>
      <w:r w:rsidRPr="004228C5">
        <w:rPr>
          <w:rFonts w:ascii="Arial" w:hAnsi="Arial" w:cs="Arial"/>
          <w:color w:val="000000"/>
          <w:sz w:val="20"/>
          <w:szCs w:val="20"/>
        </w:rPr>
        <w:t xml:space="preserve">(6) Z globo </w:t>
      </w:r>
      <w:r w:rsidR="00796A8A" w:rsidRPr="004228C5">
        <w:rPr>
          <w:rFonts w:ascii="Arial" w:hAnsi="Arial" w:cs="Arial"/>
          <w:color w:val="000000"/>
          <w:sz w:val="20"/>
          <w:szCs w:val="20"/>
        </w:rPr>
        <w:t xml:space="preserve">od </w:t>
      </w:r>
      <w:r w:rsidR="00B10093" w:rsidRPr="004228C5">
        <w:rPr>
          <w:rFonts w:ascii="Arial" w:hAnsi="Arial" w:cs="Arial"/>
          <w:color w:val="000000"/>
          <w:sz w:val="20"/>
          <w:szCs w:val="20"/>
        </w:rPr>
        <w:t>3.000</w:t>
      </w:r>
      <w:r w:rsidR="00250ADD" w:rsidRPr="004228C5">
        <w:rPr>
          <w:rFonts w:ascii="Arial" w:hAnsi="Arial" w:cs="Arial"/>
          <w:color w:val="000000"/>
          <w:sz w:val="20"/>
          <w:szCs w:val="20"/>
        </w:rPr>
        <w:t xml:space="preserve"> </w:t>
      </w:r>
      <w:r w:rsidR="00796A8A" w:rsidRPr="004228C5">
        <w:rPr>
          <w:rFonts w:ascii="Arial" w:hAnsi="Arial" w:cs="Arial"/>
          <w:color w:val="000000"/>
          <w:sz w:val="20"/>
          <w:szCs w:val="20"/>
        </w:rPr>
        <w:t xml:space="preserve">do </w:t>
      </w:r>
      <w:r w:rsidR="00B10093" w:rsidRPr="004228C5">
        <w:rPr>
          <w:rFonts w:ascii="Arial" w:hAnsi="Arial" w:cs="Arial"/>
          <w:color w:val="000000"/>
          <w:sz w:val="20"/>
          <w:szCs w:val="20"/>
        </w:rPr>
        <w:t>2</w:t>
      </w:r>
      <w:r w:rsidR="00796A8A" w:rsidRPr="004228C5">
        <w:rPr>
          <w:rFonts w:ascii="Arial" w:hAnsi="Arial" w:cs="Arial"/>
          <w:color w:val="000000"/>
          <w:sz w:val="20"/>
          <w:szCs w:val="20"/>
        </w:rPr>
        <w:t xml:space="preserve">0.000 eurov </w:t>
      </w:r>
      <w:r w:rsidRPr="004228C5">
        <w:rPr>
          <w:rFonts w:ascii="Arial" w:hAnsi="Arial" w:cs="Arial"/>
          <w:color w:val="000000"/>
          <w:sz w:val="20"/>
          <w:szCs w:val="20"/>
        </w:rPr>
        <w:t>se za prekršek iz prejšnjega odstavka kaznuje tudi</w:t>
      </w:r>
      <w:r w:rsidR="008A1535" w:rsidRPr="004228C5">
        <w:rPr>
          <w:rFonts w:ascii="Arial" w:hAnsi="Arial" w:cs="Arial"/>
          <w:color w:val="000000"/>
          <w:sz w:val="20"/>
          <w:szCs w:val="20"/>
        </w:rPr>
        <w:t xml:space="preserve"> </w:t>
      </w:r>
      <w:r w:rsidRPr="004228C5">
        <w:rPr>
          <w:rFonts w:ascii="Arial" w:hAnsi="Arial" w:cs="Arial"/>
          <w:color w:val="000000"/>
          <w:sz w:val="20"/>
          <w:szCs w:val="20"/>
        </w:rPr>
        <w:t>odgovorna oseba pravne osebe, odgovorna oseba samostojnega podjetnika posameznika oziroma posameznika, ki samostojno opravlja dejavnost podjetnika.</w:t>
      </w:r>
      <w:r w:rsidR="00250ADD" w:rsidRPr="004228C5">
        <w:rPr>
          <w:rFonts w:ascii="Arial" w:hAnsi="Arial" w:cs="Arial"/>
          <w:color w:val="000000"/>
          <w:sz w:val="20"/>
          <w:szCs w:val="20"/>
        </w:rPr>
        <w:t xml:space="preserve"> </w:t>
      </w:r>
    </w:p>
    <w:p w:rsidR="008A1535"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(7)</w:t>
      </w:r>
      <w:r w:rsidR="008A1535" w:rsidRPr="004228C5">
        <w:rPr>
          <w:rFonts w:cs="Arial"/>
          <w:color w:val="000000"/>
          <w:szCs w:val="20"/>
          <w:lang w:val="sl-SI" w:eastAsia="sl-SI"/>
        </w:rPr>
        <w:t xml:space="preserve"> Z globo od </w:t>
      </w:r>
      <w:r w:rsidR="00B10093" w:rsidRPr="004228C5">
        <w:rPr>
          <w:rFonts w:cs="Arial"/>
          <w:color w:val="000000"/>
          <w:szCs w:val="20"/>
          <w:lang w:val="sl-SI" w:eastAsia="sl-SI"/>
        </w:rPr>
        <w:t>500</w:t>
      </w:r>
      <w:r w:rsidR="00250ADD" w:rsidRPr="004228C5">
        <w:rPr>
          <w:rFonts w:cs="Arial"/>
          <w:color w:val="000000"/>
          <w:szCs w:val="20"/>
          <w:lang w:val="sl-SI" w:eastAsia="sl-SI"/>
        </w:rPr>
        <w:t xml:space="preserve"> </w:t>
      </w:r>
      <w:r w:rsidR="008A1535" w:rsidRPr="004228C5">
        <w:rPr>
          <w:rFonts w:cs="Arial"/>
          <w:color w:val="000000"/>
          <w:szCs w:val="20"/>
          <w:lang w:val="sl-SI" w:eastAsia="sl-SI"/>
        </w:rPr>
        <w:t>do 5.000 eurov se za prekršek iz petega odstavka tega člena kaznuje posameznik.</w:t>
      </w:r>
      <w:r w:rsidR="00250ADD" w:rsidRPr="004228C5">
        <w:rPr>
          <w:rFonts w:cs="Arial"/>
          <w:color w:val="000000"/>
          <w:szCs w:val="20"/>
          <w:lang w:val="sl-SI" w:eastAsia="sl-SI"/>
        </w:rPr>
        <w:t xml:space="preserve"> </w:t>
      </w:r>
    </w:p>
    <w:p w:rsidR="007A7496" w:rsidRPr="004228C5" w:rsidRDefault="008A1535"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 xml:space="preserve">(8) </w:t>
      </w:r>
      <w:r w:rsidR="007A7496" w:rsidRPr="004228C5">
        <w:rPr>
          <w:rFonts w:cs="Arial"/>
          <w:color w:val="000000"/>
          <w:szCs w:val="20"/>
          <w:lang w:val="sl-SI" w:eastAsia="sl-SI"/>
        </w:rPr>
        <w:t>Letni prihodek ali svetovni promet iz prejšnjega odstavka se določi 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rsidR="007A7496" w:rsidRPr="004228C5" w:rsidRDefault="007A7496" w:rsidP="00694DC1">
      <w:pPr>
        <w:shd w:val="clear" w:color="auto" w:fill="FFFFFF"/>
        <w:spacing w:before="480" w:line="240" w:lineRule="atLeast"/>
        <w:jc w:val="center"/>
        <w:rPr>
          <w:rFonts w:cs="Arial"/>
          <w:b/>
          <w:bCs/>
          <w:color w:val="000000"/>
          <w:szCs w:val="20"/>
          <w:lang w:val="sl-SI" w:eastAsia="sl-SI"/>
        </w:rPr>
      </w:pPr>
      <w:r w:rsidRPr="004228C5">
        <w:rPr>
          <w:rFonts w:cs="Arial"/>
          <w:b/>
          <w:bCs/>
          <w:color w:val="000000"/>
          <w:szCs w:val="20"/>
          <w:lang w:val="sl-SI" w:eastAsia="sl-SI"/>
        </w:rPr>
        <w:t>22.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(višina globe v hitrem prekrškovnem postopku)</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Za prekrške iz tega zakona se sme v hitrem postopku izreči globa tudi v znesku, ki je višji od najnižje predpisane globe, določene s tem zakonom.</w:t>
      </w:r>
    </w:p>
    <w:p w:rsidR="007A7496" w:rsidRPr="004228C5" w:rsidRDefault="007A7496" w:rsidP="00694DC1">
      <w:pPr>
        <w:shd w:val="clear" w:color="auto" w:fill="FFFFFF"/>
        <w:spacing w:before="480" w:line="240" w:lineRule="atLeast"/>
        <w:jc w:val="center"/>
        <w:rPr>
          <w:rFonts w:cs="Arial"/>
          <w:b/>
          <w:bCs/>
          <w:color w:val="000000"/>
          <w:szCs w:val="20"/>
          <w:lang w:val="sl-SI" w:eastAsia="sl-SI"/>
        </w:rPr>
      </w:pPr>
      <w:r w:rsidRPr="004228C5">
        <w:rPr>
          <w:rFonts w:cs="Arial"/>
          <w:b/>
          <w:bCs/>
          <w:color w:val="000000"/>
          <w:szCs w:val="20"/>
          <w:lang w:val="sl-SI" w:eastAsia="sl-SI"/>
        </w:rPr>
        <w:lastRenderedPageBreak/>
        <w:t>23.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(uporaba določb o prekrških)</w:t>
      </w:r>
    </w:p>
    <w:p w:rsidR="008228F8" w:rsidRPr="004228C5" w:rsidRDefault="007A7496" w:rsidP="008228F8">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Višine in razponi glob, ki so določeni v 20. in 21. členu tega zakona, veljajo in se uporabljajo ne glede na določbe zakona, ki ureja prekrške.</w:t>
      </w:r>
    </w:p>
    <w:p w:rsidR="007A7496" w:rsidRPr="004228C5" w:rsidRDefault="007A7496" w:rsidP="00694DC1">
      <w:pPr>
        <w:pStyle w:val="poglavje0"/>
        <w:shd w:val="clear" w:color="auto" w:fill="FFFFFF"/>
        <w:spacing w:before="480" w:beforeAutospacing="0" w:after="0" w:afterAutospacing="0" w:line="240" w:lineRule="atLeast"/>
        <w:jc w:val="center"/>
        <w:rPr>
          <w:rFonts w:ascii="Arial" w:hAnsi="Arial" w:cs="Arial"/>
          <w:color w:val="000000"/>
          <w:sz w:val="20"/>
          <w:szCs w:val="20"/>
        </w:rPr>
      </w:pPr>
      <w:r w:rsidRPr="004228C5">
        <w:rPr>
          <w:rFonts w:ascii="Arial" w:hAnsi="Arial" w:cs="Arial"/>
          <w:color w:val="000000"/>
          <w:sz w:val="20"/>
          <w:szCs w:val="20"/>
        </w:rPr>
        <w:t>PREHODN</w:t>
      </w:r>
      <w:r w:rsidR="00187E06" w:rsidRPr="004228C5">
        <w:rPr>
          <w:rFonts w:ascii="Arial" w:hAnsi="Arial" w:cs="Arial"/>
          <w:color w:val="000000"/>
          <w:sz w:val="20"/>
          <w:szCs w:val="20"/>
        </w:rPr>
        <w:t>A</w:t>
      </w:r>
      <w:r w:rsidRPr="004228C5">
        <w:rPr>
          <w:rFonts w:ascii="Arial" w:hAnsi="Arial" w:cs="Arial"/>
          <w:color w:val="000000"/>
          <w:sz w:val="20"/>
          <w:szCs w:val="20"/>
        </w:rPr>
        <w:t xml:space="preserve"> IN KONČN</w:t>
      </w:r>
      <w:r w:rsidR="00663B88" w:rsidRPr="004228C5">
        <w:rPr>
          <w:rFonts w:ascii="Arial" w:hAnsi="Arial" w:cs="Arial"/>
          <w:color w:val="000000"/>
          <w:sz w:val="20"/>
          <w:szCs w:val="20"/>
        </w:rPr>
        <w:t>I</w:t>
      </w:r>
      <w:r w:rsidRPr="004228C5">
        <w:rPr>
          <w:rFonts w:ascii="Arial" w:hAnsi="Arial" w:cs="Arial"/>
          <w:color w:val="000000"/>
          <w:sz w:val="20"/>
          <w:szCs w:val="20"/>
        </w:rPr>
        <w:t xml:space="preserve"> DOLOČB</w:t>
      </w:r>
      <w:r w:rsidR="00663B88" w:rsidRPr="004228C5">
        <w:rPr>
          <w:rFonts w:ascii="Arial" w:hAnsi="Arial" w:cs="Arial"/>
          <w:color w:val="000000"/>
          <w:sz w:val="20"/>
          <w:szCs w:val="20"/>
        </w:rPr>
        <w:t>I</w:t>
      </w:r>
    </w:p>
    <w:p w:rsidR="007A7496" w:rsidRPr="004228C5" w:rsidRDefault="007A7496" w:rsidP="00694DC1">
      <w:pPr>
        <w:shd w:val="clear" w:color="auto" w:fill="FFFFFF"/>
        <w:spacing w:before="480" w:line="240" w:lineRule="atLeast"/>
        <w:jc w:val="center"/>
        <w:rPr>
          <w:rFonts w:cs="Arial"/>
          <w:b/>
          <w:bCs/>
          <w:color w:val="000000"/>
          <w:szCs w:val="20"/>
          <w:lang w:val="sl-SI" w:eastAsia="sl-SI"/>
        </w:rPr>
      </w:pPr>
      <w:r w:rsidRPr="004228C5">
        <w:rPr>
          <w:rFonts w:cs="Arial"/>
          <w:b/>
          <w:bCs/>
          <w:color w:val="000000"/>
          <w:szCs w:val="20"/>
          <w:lang w:val="sl-SI" w:eastAsia="sl-SI"/>
        </w:rPr>
        <w:t>24. člen</w:t>
      </w:r>
    </w:p>
    <w:p w:rsidR="007A7496" w:rsidRPr="004228C5" w:rsidRDefault="007A7496" w:rsidP="00694DC1">
      <w:pPr>
        <w:shd w:val="clear" w:color="auto" w:fill="FFFFFF"/>
        <w:spacing w:line="240" w:lineRule="atLeast"/>
        <w:jc w:val="center"/>
        <w:rPr>
          <w:rFonts w:cs="Arial"/>
          <w:b/>
          <w:bCs/>
          <w:color w:val="000000"/>
          <w:szCs w:val="20"/>
          <w:lang w:val="sl-SI" w:eastAsia="sl-SI"/>
        </w:rPr>
      </w:pPr>
      <w:r w:rsidRPr="004228C5">
        <w:rPr>
          <w:rFonts w:cs="Arial"/>
          <w:b/>
          <w:bCs/>
          <w:color w:val="000000"/>
          <w:szCs w:val="20"/>
          <w:lang w:val="sl-SI" w:eastAsia="sl-SI"/>
        </w:rPr>
        <w:t>(</w:t>
      </w:r>
      <w:r w:rsidR="00663B88" w:rsidRPr="004228C5">
        <w:rPr>
          <w:rFonts w:cs="Arial"/>
          <w:b/>
          <w:bCs/>
          <w:color w:val="000000"/>
          <w:szCs w:val="20"/>
          <w:lang w:val="sl-SI" w:eastAsia="sl-SI"/>
        </w:rPr>
        <w:t xml:space="preserve">uskladitev </w:t>
      </w:r>
      <w:r w:rsidR="00762C8B" w:rsidRPr="004228C5">
        <w:rPr>
          <w:rFonts w:cs="Arial"/>
          <w:b/>
          <w:bCs/>
          <w:color w:val="000000"/>
          <w:szCs w:val="20"/>
          <w:lang w:val="sl-SI" w:eastAsia="sl-SI"/>
        </w:rPr>
        <w:t xml:space="preserve">podzakonskih </w:t>
      </w:r>
      <w:r w:rsidRPr="004228C5">
        <w:rPr>
          <w:rFonts w:cs="Arial"/>
          <w:b/>
          <w:bCs/>
          <w:color w:val="000000"/>
          <w:szCs w:val="20"/>
          <w:lang w:val="sl-SI" w:eastAsia="sl-SI"/>
        </w:rPr>
        <w:t>aktov)</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shd w:val="clear" w:color="auto" w:fill="FFFFFF"/>
          <w:lang w:val="sl-SI"/>
        </w:rPr>
        <w:t>(</w:t>
      </w:r>
      <w:r w:rsidR="000C4BBF" w:rsidRPr="004228C5">
        <w:rPr>
          <w:rFonts w:cs="Arial"/>
          <w:color w:val="000000"/>
          <w:szCs w:val="20"/>
          <w:shd w:val="clear" w:color="auto" w:fill="FFFFFF"/>
          <w:lang w:val="sl-SI"/>
        </w:rPr>
        <w:t>1</w:t>
      </w:r>
      <w:r w:rsidRPr="004228C5">
        <w:rPr>
          <w:rFonts w:cs="Arial"/>
          <w:color w:val="000000"/>
          <w:szCs w:val="20"/>
          <w:shd w:val="clear" w:color="auto" w:fill="FFFFFF"/>
          <w:lang w:val="sl-SI"/>
        </w:rPr>
        <w:t xml:space="preserve">) Vlada v dveh mesecih </w:t>
      </w:r>
      <w:r w:rsidR="00586998">
        <w:rPr>
          <w:rFonts w:cs="Arial"/>
          <w:color w:val="000000"/>
          <w:szCs w:val="20"/>
          <w:shd w:val="clear" w:color="auto" w:fill="FFFFFF"/>
          <w:lang w:val="sl-SI"/>
        </w:rPr>
        <w:t>od</w:t>
      </w:r>
      <w:r w:rsidRPr="004228C5">
        <w:rPr>
          <w:rFonts w:cs="Arial"/>
          <w:color w:val="000000"/>
          <w:szCs w:val="20"/>
          <w:shd w:val="clear" w:color="auto" w:fill="FFFFFF"/>
          <w:lang w:val="sl-SI"/>
        </w:rPr>
        <w:t xml:space="preserve"> uveljavitv</w:t>
      </w:r>
      <w:r w:rsidR="00586998">
        <w:rPr>
          <w:rFonts w:cs="Arial"/>
          <w:color w:val="000000"/>
          <w:szCs w:val="20"/>
          <w:shd w:val="clear" w:color="auto" w:fill="FFFFFF"/>
          <w:lang w:val="sl-SI"/>
        </w:rPr>
        <w:t>e</w:t>
      </w:r>
      <w:r w:rsidRPr="004228C5">
        <w:rPr>
          <w:rFonts w:cs="Arial"/>
          <w:color w:val="000000"/>
          <w:szCs w:val="20"/>
          <w:shd w:val="clear" w:color="auto" w:fill="FFFFFF"/>
          <w:lang w:val="sl-SI"/>
        </w:rPr>
        <w:t xml:space="preserve"> tega zakona uskladi Sklep o ustanovitvi Agencije za komunikacijska omrežja in storitve Republike Slovenije (Uradni list RS, št. 41/13 in 66/17) z določbami tega zakona.</w:t>
      </w:r>
    </w:p>
    <w:p w:rsidR="007A7496" w:rsidRPr="004228C5" w:rsidRDefault="007A7496" w:rsidP="00694DC1">
      <w:pPr>
        <w:shd w:val="clear" w:color="auto" w:fill="FFFFFF"/>
        <w:spacing w:before="240" w:line="240" w:lineRule="atLeast"/>
        <w:jc w:val="both"/>
        <w:rPr>
          <w:rFonts w:cs="Arial"/>
          <w:color w:val="000000"/>
          <w:szCs w:val="20"/>
          <w:lang w:val="sl-SI" w:eastAsia="sl-SI"/>
        </w:rPr>
      </w:pPr>
      <w:r w:rsidRPr="004228C5">
        <w:rPr>
          <w:rFonts w:cs="Arial"/>
          <w:color w:val="000000"/>
          <w:szCs w:val="20"/>
          <w:lang w:val="sl-SI" w:eastAsia="sl-SI"/>
        </w:rPr>
        <w:t>(</w:t>
      </w:r>
      <w:r w:rsidR="000C4BBF" w:rsidRPr="004228C5">
        <w:rPr>
          <w:rFonts w:cs="Arial"/>
          <w:color w:val="000000"/>
          <w:szCs w:val="20"/>
          <w:lang w:val="sl-SI" w:eastAsia="sl-SI"/>
        </w:rPr>
        <w:t>2</w:t>
      </w:r>
      <w:r w:rsidRPr="004228C5">
        <w:rPr>
          <w:rFonts w:cs="Arial"/>
          <w:color w:val="000000"/>
          <w:szCs w:val="20"/>
          <w:lang w:val="sl-SI" w:eastAsia="sl-SI"/>
        </w:rPr>
        <w:t xml:space="preserve">) Agencija v treh mesecih </w:t>
      </w:r>
      <w:r w:rsidR="00586998">
        <w:rPr>
          <w:rFonts w:cs="Arial"/>
          <w:color w:val="000000"/>
          <w:szCs w:val="20"/>
          <w:lang w:val="sl-SI" w:eastAsia="sl-SI"/>
        </w:rPr>
        <w:t>od</w:t>
      </w:r>
      <w:r w:rsidRPr="004228C5">
        <w:rPr>
          <w:rFonts w:cs="Arial"/>
          <w:color w:val="000000"/>
          <w:szCs w:val="20"/>
          <w:lang w:val="sl-SI" w:eastAsia="sl-SI"/>
        </w:rPr>
        <w:t xml:space="preserve"> uveljavitv</w:t>
      </w:r>
      <w:r w:rsidR="00586998">
        <w:rPr>
          <w:rFonts w:cs="Arial"/>
          <w:color w:val="000000"/>
          <w:szCs w:val="20"/>
          <w:lang w:val="sl-SI" w:eastAsia="sl-SI"/>
        </w:rPr>
        <w:t>e</w:t>
      </w:r>
      <w:r w:rsidRPr="004228C5">
        <w:rPr>
          <w:rFonts w:cs="Arial"/>
          <w:color w:val="000000"/>
          <w:szCs w:val="20"/>
          <w:lang w:val="sl-SI" w:eastAsia="sl-SI"/>
        </w:rPr>
        <w:t xml:space="preserve"> tega zakona uskladi Statut Agencije Republike Slovenije za komunikacijska omrežja in storitve Republike Slovenije (Uradni list RS, št. 43/18) z določbami tega zakona.</w:t>
      </w:r>
    </w:p>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bookmarkStart w:id="34" w:name="_Hlk141446081"/>
      <w:r w:rsidRPr="004228C5">
        <w:rPr>
          <w:rFonts w:ascii="Arial" w:hAnsi="Arial" w:cs="Arial"/>
          <w:b/>
          <w:bCs/>
          <w:color w:val="000000"/>
          <w:sz w:val="20"/>
          <w:szCs w:val="20"/>
        </w:rPr>
        <w:t>25.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w:t>
      </w:r>
      <w:r w:rsidR="00164A03" w:rsidRPr="004228C5">
        <w:rPr>
          <w:rFonts w:ascii="Arial" w:hAnsi="Arial" w:cs="Arial"/>
          <w:b/>
          <w:bCs/>
          <w:color w:val="000000"/>
          <w:sz w:val="20"/>
          <w:szCs w:val="20"/>
        </w:rPr>
        <w:t>prenehanje veljavnosti določb Zakona o elektronskem poslovanju na trgu</w:t>
      </w:r>
      <w:r w:rsidRPr="004228C5">
        <w:rPr>
          <w:rFonts w:ascii="Arial" w:hAnsi="Arial" w:cs="Arial"/>
          <w:b/>
          <w:bCs/>
          <w:color w:val="000000"/>
          <w:sz w:val="20"/>
          <w:szCs w:val="20"/>
        </w:rPr>
        <w:t>)</w:t>
      </w:r>
    </w:p>
    <w:p w:rsidR="007A7496" w:rsidRPr="004228C5" w:rsidRDefault="007A7496" w:rsidP="00694DC1">
      <w:pPr>
        <w:pStyle w:val="len0"/>
        <w:shd w:val="clear" w:color="auto" w:fill="FFFFFF"/>
        <w:spacing w:before="480" w:beforeAutospacing="0" w:after="0" w:afterAutospacing="0" w:line="240" w:lineRule="atLeast"/>
        <w:jc w:val="both"/>
        <w:rPr>
          <w:rFonts w:ascii="Arial" w:hAnsi="Arial" w:cs="Arial"/>
          <w:color w:val="000000"/>
          <w:sz w:val="20"/>
          <w:szCs w:val="20"/>
          <w:shd w:val="clear" w:color="auto" w:fill="FFFFFF"/>
        </w:rPr>
      </w:pPr>
      <w:r w:rsidRPr="004228C5">
        <w:rPr>
          <w:rFonts w:ascii="Arial" w:hAnsi="Arial" w:cs="Arial"/>
          <w:color w:val="000000"/>
          <w:sz w:val="20"/>
          <w:szCs w:val="20"/>
          <w:shd w:val="clear" w:color="auto" w:fill="FFFFFF"/>
        </w:rPr>
        <w:t xml:space="preserve">Z dnem </w:t>
      </w:r>
      <w:r w:rsidR="00AE5633">
        <w:rPr>
          <w:rFonts w:ascii="Arial" w:hAnsi="Arial" w:cs="Arial"/>
          <w:color w:val="000000"/>
          <w:sz w:val="20"/>
          <w:szCs w:val="20"/>
          <w:shd w:val="clear" w:color="auto" w:fill="FFFFFF"/>
        </w:rPr>
        <w:t>uveljavitve</w:t>
      </w:r>
      <w:r w:rsidR="00AE5633" w:rsidRPr="004228C5">
        <w:rPr>
          <w:rFonts w:ascii="Arial" w:hAnsi="Arial" w:cs="Arial"/>
          <w:color w:val="000000"/>
          <w:sz w:val="20"/>
          <w:szCs w:val="20"/>
          <w:shd w:val="clear" w:color="auto" w:fill="FFFFFF"/>
        </w:rPr>
        <w:t xml:space="preserve"> </w:t>
      </w:r>
      <w:r w:rsidRPr="004228C5">
        <w:rPr>
          <w:rFonts w:ascii="Arial" w:hAnsi="Arial" w:cs="Arial"/>
          <w:color w:val="000000"/>
          <w:sz w:val="20"/>
          <w:szCs w:val="20"/>
          <w:shd w:val="clear" w:color="auto" w:fill="FFFFFF"/>
        </w:rPr>
        <w:t xml:space="preserve">tega zakona prenehajo veljati 8. do 11. člen Zakona o elektronskem poslovanju na trgu (Uradni list RS, št. 96/09 – uradno prečiščeno besedilo, 19/15, 189/21 – ZDU-1M in 18/23 – ZDU-1O). </w:t>
      </w:r>
    </w:p>
    <w:bookmarkEnd w:id="34"/>
    <w:p w:rsidR="007A7496" w:rsidRPr="004228C5" w:rsidRDefault="007A7496" w:rsidP="00694DC1">
      <w:pPr>
        <w:pStyle w:val="len0"/>
        <w:shd w:val="clear" w:color="auto" w:fill="FFFFFF"/>
        <w:spacing w:before="48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26. člen</w:t>
      </w:r>
    </w:p>
    <w:p w:rsidR="007A7496" w:rsidRPr="004228C5" w:rsidRDefault="007A7496" w:rsidP="00694DC1">
      <w:pPr>
        <w:pStyle w:val="lennaslov"/>
        <w:shd w:val="clear" w:color="auto" w:fill="FFFFFF"/>
        <w:spacing w:before="0" w:beforeAutospacing="0" w:after="0" w:afterAutospacing="0" w:line="240" w:lineRule="atLeast"/>
        <w:jc w:val="center"/>
        <w:rPr>
          <w:rFonts w:ascii="Arial" w:hAnsi="Arial" w:cs="Arial"/>
          <w:b/>
          <w:bCs/>
          <w:color w:val="000000"/>
          <w:sz w:val="20"/>
          <w:szCs w:val="20"/>
        </w:rPr>
      </w:pPr>
      <w:r w:rsidRPr="004228C5">
        <w:rPr>
          <w:rFonts w:ascii="Arial" w:hAnsi="Arial" w:cs="Arial"/>
          <w:b/>
          <w:bCs/>
          <w:color w:val="000000"/>
          <w:sz w:val="20"/>
          <w:szCs w:val="20"/>
        </w:rPr>
        <w:t>(začetek veljavnosti)</w:t>
      </w:r>
    </w:p>
    <w:p w:rsidR="007A7496" w:rsidRPr="00A53F19" w:rsidRDefault="007A7496" w:rsidP="000018FF">
      <w:pPr>
        <w:pStyle w:val="odstavek"/>
        <w:shd w:val="clear" w:color="auto" w:fill="FFFFFF"/>
        <w:spacing w:before="240" w:beforeAutospacing="0" w:after="0" w:afterAutospacing="0" w:line="240" w:lineRule="atLeast"/>
        <w:rPr>
          <w:rFonts w:ascii="Arial" w:hAnsi="Arial" w:cs="Arial"/>
          <w:color w:val="000000"/>
          <w:sz w:val="20"/>
          <w:szCs w:val="20"/>
        </w:rPr>
      </w:pPr>
      <w:r w:rsidRPr="004228C5">
        <w:rPr>
          <w:rFonts w:ascii="Arial" w:hAnsi="Arial" w:cs="Arial"/>
          <w:color w:val="000000"/>
          <w:sz w:val="20"/>
          <w:szCs w:val="20"/>
          <w:shd w:val="clear" w:color="auto" w:fill="FFFFFF"/>
        </w:rPr>
        <w:t xml:space="preserve">Ta zakon začne veljati </w:t>
      </w:r>
      <w:r w:rsidR="00C3342C">
        <w:rPr>
          <w:rFonts w:ascii="Arial" w:hAnsi="Arial" w:cs="Arial"/>
          <w:color w:val="000000"/>
          <w:sz w:val="20"/>
          <w:szCs w:val="20"/>
          <w:shd w:val="clear" w:color="auto" w:fill="FFFFFF"/>
        </w:rPr>
        <w:t>osmi</w:t>
      </w:r>
      <w:r w:rsidR="00AE5633" w:rsidRPr="004228C5">
        <w:rPr>
          <w:rFonts w:ascii="Arial" w:hAnsi="Arial" w:cs="Arial"/>
          <w:color w:val="000000"/>
          <w:sz w:val="20"/>
          <w:szCs w:val="20"/>
          <w:shd w:val="clear" w:color="auto" w:fill="FFFFFF"/>
        </w:rPr>
        <w:t xml:space="preserve"> </w:t>
      </w:r>
      <w:r w:rsidRPr="004228C5">
        <w:rPr>
          <w:rFonts w:ascii="Arial" w:hAnsi="Arial" w:cs="Arial"/>
          <w:color w:val="000000"/>
          <w:sz w:val="20"/>
          <w:szCs w:val="20"/>
          <w:shd w:val="clear" w:color="auto" w:fill="FFFFFF"/>
        </w:rPr>
        <w:t>dan po objavi v Uradnem listu Republike Slovenije</w:t>
      </w:r>
      <w:r w:rsidR="00AE5633">
        <w:rPr>
          <w:rFonts w:ascii="Arial" w:hAnsi="Arial" w:cs="Arial"/>
          <w:color w:val="000000"/>
          <w:sz w:val="20"/>
          <w:szCs w:val="20"/>
          <w:shd w:val="clear" w:color="auto" w:fill="FFFFFF"/>
        </w:rPr>
        <w:t xml:space="preserve">. </w:t>
      </w:r>
    </w:p>
    <w:bookmarkEnd w:id="14"/>
    <w:p w:rsidR="007A7496" w:rsidRPr="00A53F19" w:rsidRDefault="007A7496" w:rsidP="00694DC1">
      <w:pPr>
        <w:pStyle w:val="eva"/>
        <w:shd w:val="clear" w:color="auto" w:fill="FFFFFF"/>
        <w:spacing w:before="0" w:beforeAutospacing="0" w:after="0" w:afterAutospacing="0" w:line="240" w:lineRule="atLeast"/>
        <w:jc w:val="both"/>
        <w:rPr>
          <w:rFonts w:ascii="Arial" w:hAnsi="Arial" w:cs="Arial"/>
          <w:color w:val="000000"/>
          <w:sz w:val="20"/>
          <w:szCs w:val="20"/>
        </w:rPr>
      </w:pPr>
    </w:p>
    <w:p w:rsidR="007A7496" w:rsidRPr="00A53F19" w:rsidRDefault="007A7496" w:rsidP="00694DC1">
      <w:pPr>
        <w:spacing w:line="240" w:lineRule="atLeast"/>
        <w:rPr>
          <w:rFonts w:cs="Arial"/>
          <w:szCs w:val="20"/>
          <w:lang w:val="sl-SI"/>
        </w:rPr>
      </w:pPr>
      <w:r w:rsidRPr="00A53F19">
        <w:rPr>
          <w:rFonts w:cs="Arial"/>
          <w:szCs w:val="20"/>
          <w:lang w:val="sl-SI"/>
        </w:rPr>
        <w:br w:type="page"/>
      </w:r>
    </w:p>
    <w:p w:rsidR="007A7496" w:rsidRPr="00A53F19" w:rsidRDefault="00214594" w:rsidP="00694DC1">
      <w:pPr>
        <w:spacing w:line="240" w:lineRule="atLeast"/>
        <w:jc w:val="both"/>
        <w:rPr>
          <w:rFonts w:cs="Arial"/>
          <w:b/>
          <w:bCs/>
          <w:szCs w:val="20"/>
          <w:lang w:val="sl-SI"/>
        </w:rPr>
      </w:pPr>
      <w:bookmarkStart w:id="35" w:name="_Hlk136350711"/>
      <w:r>
        <w:rPr>
          <w:rFonts w:cs="Arial"/>
          <w:b/>
          <w:bCs/>
          <w:szCs w:val="20"/>
          <w:lang w:val="sl-SI"/>
        </w:rPr>
        <w:lastRenderedPageBreak/>
        <w:t xml:space="preserve">III. </w:t>
      </w:r>
      <w:r w:rsidR="007A7496" w:rsidRPr="00A53F19">
        <w:rPr>
          <w:rFonts w:cs="Arial"/>
          <w:b/>
          <w:bCs/>
          <w:szCs w:val="20"/>
          <w:lang w:val="sl-SI"/>
        </w:rPr>
        <w:t>OBRAZLOŽIT</w:t>
      </w:r>
      <w:r>
        <w:rPr>
          <w:rFonts w:cs="Arial"/>
          <w:b/>
          <w:bCs/>
          <w:szCs w:val="20"/>
          <w:lang w:val="sl-SI"/>
        </w:rPr>
        <w:t>E</w:t>
      </w:r>
      <w:r w:rsidR="007A7496" w:rsidRPr="00A53F19">
        <w:rPr>
          <w:rFonts w:cs="Arial"/>
          <w:b/>
          <w:bCs/>
          <w:szCs w:val="20"/>
          <w:lang w:val="sl-SI"/>
        </w:rPr>
        <w:t>V</w:t>
      </w:r>
    </w:p>
    <w:p w:rsidR="00A53F19" w:rsidRPr="00A53F19" w:rsidRDefault="00A53F19" w:rsidP="00694DC1">
      <w:pPr>
        <w:spacing w:line="240" w:lineRule="atLeast"/>
        <w:jc w:val="both"/>
        <w:rPr>
          <w:rFonts w:cs="Arial"/>
          <w:b/>
          <w:bCs/>
          <w:szCs w:val="20"/>
          <w:lang w:val="sl-SI"/>
        </w:rPr>
      </w:pPr>
    </w:p>
    <w:p w:rsidR="00AC4E01" w:rsidRDefault="007A7496" w:rsidP="00AC4E01">
      <w:pPr>
        <w:spacing w:line="240" w:lineRule="atLeast"/>
        <w:jc w:val="both"/>
        <w:rPr>
          <w:rFonts w:cs="Arial"/>
          <w:b/>
          <w:bCs/>
          <w:szCs w:val="20"/>
          <w:lang w:val="sl-SI"/>
        </w:rPr>
      </w:pPr>
      <w:r w:rsidRPr="00A53F19">
        <w:rPr>
          <w:rFonts w:cs="Arial"/>
          <w:b/>
          <w:bCs/>
          <w:szCs w:val="20"/>
          <w:lang w:val="sl-SI"/>
        </w:rPr>
        <w:t xml:space="preserve">K 1. členu (vsebina zakona): </w:t>
      </w:r>
    </w:p>
    <w:p w:rsidR="007A7496" w:rsidRPr="00663B88" w:rsidRDefault="007A7496" w:rsidP="00AC4E01">
      <w:pPr>
        <w:spacing w:line="240" w:lineRule="atLeast"/>
        <w:jc w:val="both"/>
        <w:rPr>
          <w:rFonts w:cs="Arial"/>
          <w:b/>
          <w:bCs/>
          <w:szCs w:val="20"/>
          <w:lang w:val="sl-SI"/>
        </w:rPr>
      </w:pPr>
      <w:r w:rsidRPr="00663B88">
        <w:rPr>
          <w:rFonts w:cs="Arial"/>
          <w:szCs w:val="20"/>
          <w:lang w:val="sl-SI"/>
        </w:rPr>
        <w:t xml:space="preserve">S predlogom tega zakona se ureja izvajanje Uredbe (EU) 2022/2065 Evropskega parlamenta in Sveta z dne 19. oktobra 2022 o enotnem trgu digitalnih storitev in spremembi Direktive 2000/31/ES (UL L št. 277 z dne 27. oktobra 2022, str. 1; v nadaljnjem besedilu: </w:t>
      </w:r>
      <w:r w:rsidRPr="00663B88">
        <w:rPr>
          <w:rFonts w:cs="Arial"/>
          <w:i/>
          <w:iCs/>
          <w:szCs w:val="20"/>
          <w:lang w:val="sl-SI"/>
        </w:rPr>
        <w:t>Uredba 2022/2065/EU</w:t>
      </w:r>
      <w:r w:rsidRPr="00663B88">
        <w:rPr>
          <w:rFonts w:cs="Arial"/>
          <w:szCs w:val="20"/>
          <w:lang w:val="sl-SI"/>
        </w:rPr>
        <w:t>) ter se predvsem določa pristojn</w:t>
      </w:r>
      <w:r w:rsidR="00407B99">
        <w:rPr>
          <w:rFonts w:cs="Arial"/>
          <w:szCs w:val="20"/>
          <w:lang w:val="sl-SI"/>
        </w:rPr>
        <w:t>a</w:t>
      </w:r>
      <w:r w:rsidRPr="00663B88">
        <w:rPr>
          <w:rFonts w:cs="Arial"/>
          <w:szCs w:val="20"/>
          <w:lang w:val="sl-SI"/>
        </w:rPr>
        <w:t xml:space="preserve"> organ</w:t>
      </w:r>
      <w:r w:rsidR="00407B99">
        <w:rPr>
          <w:rFonts w:cs="Arial"/>
          <w:szCs w:val="20"/>
          <w:lang w:val="sl-SI"/>
        </w:rPr>
        <w:t>a</w:t>
      </w:r>
      <w:r w:rsidRPr="00663B88">
        <w:rPr>
          <w:rFonts w:cs="Arial"/>
          <w:szCs w:val="20"/>
          <w:lang w:val="sl-SI"/>
        </w:rPr>
        <w:t xml:space="preserve"> za izvajanje Uredbe 2022/2065/EU, nj</w:t>
      </w:r>
      <w:r w:rsidR="0085003C">
        <w:rPr>
          <w:rFonts w:cs="Arial"/>
          <w:szCs w:val="20"/>
          <w:lang w:val="sl-SI"/>
        </w:rPr>
        <w:t>une</w:t>
      </w:r>
      <w:r w:rsidRPr="00663B88">
        <w:rPr>
          <w:rFonts w:cs="Arial"/>
          <w:szCs w:val="20"/>
          <w:lang w:val="sl-SI"/>
        </w:rPr>
        <w:t xml:space="preserve"> naloge, kot izhajajo iz Uredbe 2022/2065/EU, vključno z opredelitvijo postopka nadzora nad spoštovanjem Uredbe 2022/2065/EU. V predlogu zakona so določeni tudi nadzorni ukrepi in prekrški ter globe v zvezi z izvajanjem Uredbe 2022/2065/EU. </w:t>
      </w:r>
    </w:p>
    <w:p w:rsidR="007A7496" w:rsidRPr="00A53F19" w:rsidRDefault="007A7496" w:rsidP="00694DC1">
      <w:pPr>
        <w:pStyle w:val="odstavek"/>
        <w:spacing w:line="240" w:lineRule="atLeast"/>
        <w:jc w:val="both"/>
        <w:rPr>
          <w:rFonts w:ascii="Arial" w:hAnsi="Arial" w:cs="Arial"/>
          <w:sz w:val="20"/>
          <w:szCs w:val="20"/>
        </w:rPr>
      </w:pPr>
      <w:r w:rsidRPr="00A53F19">
        <w:rPr>
          <w:rFonts w:ascii="Arial" w:hAnsi="Arial" w:cs="Arial"/>
          <w:sz w:val="20"/>
          <w:szCs w:val="20"/>
        </w:rPr>
        <w:t xml:space="preserve">Predlog zakona določa tudi naloge koordinatorja digitalnih storitev in ministrstva, pristojnega za informacijsko družbo (v nadaljnjem besedilu: </w:t>
      </w:r>
      <w:r w:rsidRPr="00A53F19">
        <w:rPr>
          <w:rFonts w:ascii="Arial" w:hAnsi="Arial" w:cs="Arial"/>
          <w:i/>
          <w:iCs/>
          <w:sz w:val="20"/>
          <w:szCs w:val="20"/>
        </w:rPr>
        <w:t>ministrstvo</w:t>
      </w:r>
      <w:r w:rsidRPr="00A53F19">
        <w:rPr>
          <w:rFonts w:ascii="Arial" w:hAnsi="Arial" w:cs="Arial"/>
          <w:sz w:val="20"/>
          <w:szCs w:val="20"/>
        </w:rPr>
        <w:t xml:space="preserve">), za oblikovanje podpornega okolja za varen in zaupanja vreden internet ter postopek v primeru odstranitve nezakonite vsebine. </w:t>
      </w: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 xml:space="preserve">K 2. členu (pomen izrazov): </w:t>
      </w:r>
    </w:p>
    <w:p w:rsidR="007A7496" w:rsidRPr="00A53F19" w:rsidRDefault="007A7496" w:rsidP="00694DC1">
      <w:pPr>
        <w:spacing w:line="240" w:lineRule="atLeast"/>
        <w:jc w:val="both"/>
        <w:rPr>
          <w:rFonts w:cs="Arial"/>
          <w:szCs w:val="20"/>
          <w:lang w:val="sl-SI"/>
        </w:rPr>
      </w:pPr>
      <w:r w:rsidRPr="00A53F19">
        <w:rPr>
          <w:rFonts w:cs="Arial"/>
          <w:szCs w:val="20"/>
          <w:lang w:val="sl-SI"/>
        </w:rPr>
        <w:t xml:space="preserve">Izrazi v predlogu zakona so pomensko usklajeni z izrazi, opredeljenimi v 3. členu Uredbe 2022/2065/EU. </w:t>
      </w:r>
    </w:p>
    <w:p w:rsidR="00A53F19" w:rsidRDefault="00A53F19" w:rsidP="00694DC1">
      <w:pPr>
        <w:spacing w:line="240" w:lineRule="atLeast"/>
        <w:jc w:val="both"/>
        <w:rPr>
          <w:rFonts w:cs="Arial"/>
          <w:b/>
          <w:bCs/>
          <w:szCs w:val="20"/>
          <w:lang w:val="sl-SI"/>
        </w:rPr>
      </w:pP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K 3. členu (</w:t>
      </w:r>
      <w:r w:rsidR="00E203CE">
        <w:rPr>
          <w:rFonts w:cs="Arial"/>
          <w:b/>
          <w:bCs/>
          <w:szCs w:val="20"/>
          <w:lang w:val="sl-SI"/>
        </w:rPr>
        <w:t>pristojni organi</w:t>
      </w:r>
      <w:r w:rsidRPr="00A53F19">
        <w:rPr>
          <w:rFonts w:cs="Arial"/>
          <w:b/>
          <w:bCs/>
          <w:szCs w:val="20"/>
          <w:lang w:val="sl-SI"/>
        </w:rPr>
        <w:t>):</w:t>
      </w:r>
    </w:p>
    <w:p w:rsidR="00E203CE" w:rsidRDefault="007A7496" w:rsidP="00E203CE">
      <w:pPr>
        <w:spacing w:line="240" w:lineRule="atLeast"/>
        <w:jc w:val="both"/>
        <w:rPr>
          <w:rFonts w:cs="Arial"/>
          <w:szCs w:val="20"/>
          <w:lang w:val="sl-SI"/>
        </w:rPr>
      </w:pPr>
      <w:r w:rsidRPr="00A53F19">
        <w:rPr>
          <w:rFonts w:cs="Arial"/>
          <w:szCs w:val="20"/>
          <w:lang w:val="sl-SI"/>
        </w:rPr>
        <w:t>Predlog člena določa pristojn</w:t>
      </w:r>
      <w:r w:rsidR="00E203CE">
        <w:rPr>
          <w:rFonts w:cs="Arial"/>
          <w:szCs w:val="20"/>
          <w:lang w:val="sl-SI"/>
        </w:rPr>
        <w:t>a</w:t>
      </w:r>
      <w:r w:rsidRPr="00A53F19">
        <w:rPr>
          <w:rFonts w:cs="Arial"/>
          <w:szCs w:val="20"/>
          <w:lang w:val="sl-SI"/>
        </w:rPr>
        <w:t xml:space="preserve"> organ</w:t>
      </w:r>
      <w:r w:rsidR="00E203CE">
        <w:rPr>
          <w:rFonts w:cs="Arial"/>
          <w:szCs w:val="20"/>
          <w:lang w:val="sl-SI"/>
        </w:rPr>
        <w:t>a po Uredbi 2022/2066/EU</w:t>
      </w:r>
      <w:r w:rsidRPr="00A53F19">
        <w:rPr>
          <w:rFonts w:cs="Arial"/>
          <w:szCs w:val="20"/>
          <w:lang w:val="sl-SI"/>
        </w:rPr>
        <w:t xml:space="preserve">, in sicer Agencijo za komunikacijska omrežja in storitev Republike Slovenije (v nadaljnjem besedilu: </w:t>
      </w:r>
      <w:r w:rsidRPr="00A53F19">
        <w:rPr>
          <w:rFonts w:cs="Arial"/>
          <w:i/>
          <w:iCs/>
          <w:szCs w:val="20"/>
          <w:lang w:val="sl-SI"/>
        </w:rPr>
        <w:t>agencija</w:t>
      </w:r>
      <w:r w:rsidRPr="00A53F19">
        <w:rPr>
          <w:rFonts w:cs="Arial"/>
          <w:szCs w:val="20"/>
          <w:lang w:val="sl-SI"/>
        </w:rPr>
        <w:t xml:space="preserve">) za namen opravljanja nalog koordinatorja digitalnih storitev po </w:t>
      </w:r>
      <w:bookmarkStart w:id="36" w:name="_Hlk140492585"/>
      <w:r w:rsidRPr="00A53F19">
        <w:rPr>
          <w:rFonts w:cs="Arial"/>
          <w:szCs w:val="20"/>
          <w:lang w:val="sl-SI"/>
        </w:rPr>
        <w:t>Uredbi 2022/2065/EU</w:t>
      </w:r>
      <w:bookmarkEnd w:id="36"/>
      <w:r w:rsidRPr="00A53F19">
        <w:rPr>
          <w:rFonts w:cs="Arial"/>
          <w:szCs w:val="20"/>
          <w:lang w:val="sl-SI"/>
        </w:rPr>
        <w:t>,</w:t>
      </w:r>
      <w:r w:rsidR="00E203CE">
        <w:rPr>
          <w:rFonts w:cs="Arial"/>
          <w:szCs w:val="20"/>
          <w:lang w:val="sl-SI"/>
        </w:rPr>
        <w:t xml:space="preserve"> in Informacijskega pooblaščenca kot drugega pristojnega organa.</w:t>
      </w:r>
      <w:r w:rsidR="00250ADD">
        <w:rPr>
          <w:rFonts w:cs="Arial"/>
          <w:szCs w:val="20"/>
          <w:lang w:val="sl-SI"/>
        </w:rPr>
        <w:t xml:space="preserve"> </w:t>
      </w:r>
      <w:r w:rsidR="00E203CE">
        <w:rPr>
          <w:rFonts w:cs="Arial"/>
          <w:szCs w:val="20"/>
          <w:lang w:val="sl-SI"/>
        </w:rPr>
        <w:t xml:space="preserve">Uredba 2022/20565/EU </w:t>
      </w:r>
      <w:r w:rsidRPr="00A53F19">
        <w:rPr>
          <w:rFonts w:cs="Arial"/>
          <w:szCs w:val="20"/>
          <w:lang w:val="sl-SI"/>
        </w:rPr>
        <w:t>v prvem odstavku 49. člena določa, da države članice določijo enega ali več pristojnih organov, ki so odgovorni za nadzor ponudnikov posredniških storitev in izvrševanje te uredbe. Uredba 2022/2065/EU v drugem odstavku 49. člena določa, da države članice enega od pristojnih organov imenujejo za svojega koordinatorja digitalnih storitev, ki je pristojen za vse zadeve v zvezi z nadzorom in izvrševanjem te uredbe v posamezni državi članici, razen če je zadevna država članica nekatere specifične naloge dodelila drugim pristojnim organom. Uredba 2022/2065/EU v drugem odstavku 50. člena v zvezi s koordinatorjem digitalnih storitev zahteva, da pri opravljanju svojih nalog in izvajanju pooblastil v skladu z Uredbo 2022/2065/EU ravna popolnoma neodvisno, kar pomeni, da ni izpostavljen neposrednemu ali posrednemu zunanjemu vplivu niti ne zahteva ali sprejema navodil od kateregakoli drugega javnega organa ali zasebnega subjekta (t. i. institucionalna neodvisnost). Glede na naravo spletnih posredniških platform in drugih ponudnikov posredniških storitev, ki posredujejo vire za delovanje internetnega ekosistema, je z vidika sinergij smiselno pristojnost koordinatorja digitalnih storitev umestiti v regulatorni organ, ki hkrati regulira internet in medije. V taki organizaciji pristojnosti je na enem mestu zajeta tako regulacija interneta v vlogi elektronskih komunikacij</w:t>
      </w:r>
      <w:r w:rsidR="00655AF2">
        <w:rPr>
          <w:rFonts w:cs="Arial"/>
          <w:szCs w:val="20"/>
          <w:lang w:val="sl-SI"/>
        </w:rPr>
        <w:t xml:space="preserve"> in</w:t>
      </w:r>
      <w:r w:rsidRPr="00A53F19">
        <w:rPr>
          <w:rFonts w:cs="Arial"/>
          <w:szCs w:val="20"/>
          <w:lang w:val="sl-SI"/>
        </w:rPr>
        <w:t xml:space="preserve"> regulacija urednikovanih digitalnih medijskih vsebin kot regulacija uporabniško ustvarjenih digitalnih vsebin na spletu. Večina držav članic EU namerava pristojnost koordinatorja digitalnih storitev umestiti v regulatorne agencije za področje elektronskih komunikacij in medijev, tri države pa v organe, pristojne za regulacijo konkurence in zaščito potrošnikov. Le na Irskem, kjer ima v EU sedež večina največjih spletnih platform, bodo koordinatorja umestili v reorganiziran regulatorni organ za radiodifuzijo in spletne medije. Ker je položaj agencije kot nacionalnega regulativnega organa na področju elektronskih komunikacij in medijev skladen z zahtevo Uredbe 2002/2065/EU po neodvisnosti, jo predlog člena predvideva za koordinatorja digitalnih storitev v Sloveniji. </w:t>
      </w:r>
      <w:r w:rsidR="00E203CE">
        <w:rPr>
          <w:rFonts w:cs="Arial"/>
          <w:szCs w:val="20"/>
          <w:lang w:val="sl-SI"/>
        </w:rPr>
        <w:t xml:space="preserve">Ker Informacijski pooblaščenec izpolnjuje zahteve iz 50. člena Uredbe 2022/2065/EU, saj je pri svojem delovanju </w:t>
      </w:r>
      <w:r w:rsidR="00655AF2">
        <w:rPr>
          <w:rFonts w:cs="Arial"/>
          <w:szCs w:val="20"/>
          <w:lang w:val="sl-SI"/>
        </w:rPr>
        <w:t xml:space="preserve">popolnoma </w:t>
      </w:r>
      <w:r w:rsidR="00E203CE">
        <w:rPr>
          <w:rFonts w:cs="Arial"/>
          <w:szCs w:val="20"/>
          <w:lang w:val="sl-SI"/>
        </w:rPr>
        <w:t xml:space="preserve">neodvisen, in ker </w:t>
      </w:r>
      <w:r w:rsidR="00487C80">
        <w:rPr>
          <w:rFonts w:cs="Arial"/>
          <w:szCs w:val="20"/>
          <w:lang w:val="sl-SI"/>
        </w:rPr>
        <w:t>nekatere</w:t>
      </w:r>
      <w:r w:rsidR="00E203CE">
        <w:rPr>
          <w:rFonts w:cs="Arial"/>
          <w:szCs w:val="20"/>
          <w:lang w:val="sl-SI"/>
        </w:rPr>
        <w:t xml:space="preserve"> določbe Uredbe 2022/2065/EU</w:t>
      </w:r>
      <w:r w:rsidR="00487C80">
        <w:rPr>
          <w:rFonts w:cs="Arial"/>
          <w:szCs w:val="20"/>
          <w:lang w:val="sl-SI"/>
        </w:rPr>
        <w:t xml:space="preserve"> dopolnjujejo določbe </w:t>
      </w:r>
      <w:r w:rsidR="00487C80" w:rsidRPr="00EC06A6">
        <w:rPr>
          <w:rFonts w:cs="Arial"/>
          <w:szCs w:val="20"/>
          <w:lang w:val="sl-SI"/>
        </w:rPr>
        <w:t xml:space="preserve">Uredbe (EU) 2016/679 Evropskega parlamenta in Sveta z dne 27. aprila 2016 o varstvu posameznikov pri obdelavi osebnih podatkov in o prostem pretoku takih podatkov ter razveljavitvi Direktive 95/46/ES (v nadaljevanju: </w:t>
      </w:r>
      <w:r w:rsidR="00487C80" w:rsidRPr="00EC06A6">
        <w:rPr>
          <w:rFonts w:cs="Arial"/>
          <w:i/>
          <w:iCs/>
          <w:szCs w:val="20"/>
          <w:lang w:val="sl-SI"/>
        </w:rPr>
        <w:t>Splošna uredba</w:t>
      </w:r>
      <w:r w:rsidR="00487C80" w:rsidRPr="00EC06A6">
        <w:rPr>
          <w:rFonts w:cs="Arial"/>
          <w:szCs w:val="20"/>
          <w:lang w:val="sl-SI"/>
        </w:rPr>
        <w:t>)</w:t>
      </w:r>
      <w:r w:rsidR="00487C80">
        <w:rPr>
          <w:rFonts w:cs="Arial"/>
          <w:szCs w:val="20"/>
          <w:lang w:val="sl-SI"/>
        </w:rPr>
        <w:t xml:space="preserve"> oziroma so glede njih </w:t>
      </w:r>
      <w:r w:rsidR="00487C80" w:rsidRPr="00634893">
        <w:rPr>
          <w:rFonts w:cs="Arial"/>
          <w:i/>
          <w:iCs/>
          <w:szCs w:val="20"/>
          <w:lang w:val="sl-SI"/>
        </w:rPr>
        <w:t>lex specialis,</w:t>
      </w:r>
      <w:r w:rsidR="00487C80">
        <w:rPr>
          <w:rFonts w:cs="Arial"/>
          <w:szCs w:val="20"/>
          <w:lang w:val="sl-SI"/>
        </w:rPr>
        <w:t xml:space="preserve"> je skladno s predlogom kot drugi pristojn</w:t>
      </w:r>
      <w:r w:rsidR="00655AF2">
        <w:rPr>
          <w:rFonts w:cs="Arial"/>
          <w:szCs w:val="20"/>
          <w:lang w:val="sl-SI"/>
        </w:rPr>
        <w:t>i</w:t>
      </w:r>
      <w:r w:rsidR="00487C80">
        <w:rPr>
          <w:rFonts w:cs="Arial"/>
          <w:szCs w:val="20"/>
          <w:lang w:val="sl-SI"/>
        </w:rPr>
        <w:t xml:space="preserve"> organ po uredbi 2022/2065/EU določen Informacijski pooblaščenec. </w:t>
      </w:r>
    </w:p>
    <w:p w:rsidR="007A7496" w:rsidRPr="00A53F19" w:rsidRDefault="007A7496" w:rsidP="00694DC1">
      <w:pPr>
        <w:spacing w:line="240" w:lineRule="atLeast"/>
        <w:jc w:val="both"/>
        <w:rPr>
          <w:rFonts w:cs="Arial"/>
          <w:szCs w:val="20"/>
          <w:lang w:val="sl-SI"/>
        </w:rPr>
      </w:pPr>
    </w:p>
    <w:p w:rsidR="007A7496" w:rsidRDefault="007A7496" w:rsidP="00694DC1">
      <w:pPr>
        <w:spacing w:line="240" w:lineRule="atLeast"/>
        <w:jc w:val="both"/>
        <w:rPr>
          <w:rFonts w:cs="Arial"/>
          <w:szCs w:val="20"/>
          <w:lang w:val="sl-SI"/>
        </w:rPr>
      </w:pPr>
    </w:p>
    <w:p w:rsidR="00AC4E01" w:rsidRDefault="00AC4E01" w:rsidP="00694DC1">
      <w:pPr>
        <w:spacing w:line="240" w:lineRule="atLeast"/>
        <w:jc w:val="both"/>
        <w:rPr>
          <w:rFonts w:cs="Arial"/>
          <w:szCs w:val="20"/>
          <w:lang w:val="sl-SI"/>
        </w:rPr>
      </w:pPr>
    </w:p>
    <w:p w:rsidR="00AC4E01" w:rsidRPr="00A53F19" w:rsidRDefault="00AC4E01" w:rsidP="00694DC1">
      <w:pPr>
        <w:spacing w:line="240" w:lineRule="atLeast"/>
        <w:jc w:val="both"/>
        <w:rPr>
          <w:rFonts w:cs="Arial"/>
          <w:szCs w:val="20"/>
          <w:lang w:val="sl-SI"/>
        </w:rPr>
      </w:pPr>
    </w:p>
    <w:p w:rsidR="00AC4E01" w:rsidRDefault="007A7496" w:rsidP="00694DC1">
      <w:pPr>
        <w:spacing w:line="240" w:lineRule="atLeast"/>
        <w:jc w:val="both"/>
        <w:rPr>
          <w:rFonts w:cs="Arial"/>
          <w:b/>
          <w:bCs/>
          <w:szCs w:val="20"/>
          <w:lang w:val="sl-SI"/>
        </w:rPr>
      </w:pPr>
      <w:r w:rsidRPr="00A53F19">
        <w:rPr>
          <w:rFonts w:cs="Arial"/>
          <w:b/>
          <w:bCs/>
          <w:szCs w:val="20"/>
          <w:lang w:val="sl-SI"/>
        </w:rPr>
        <w:lastRenderedPageBreak/>
        <w:t>K 4. členu (financiranje agencije):</w:t>
      </w:r>
    </w:p>
    <w:p w:rsidR="007A7496" w:rsidRPr="00AC4E01" w:rsidRDefault="007A7496" w:rsidP="00694DC1">
      <w:pPr>
        <w:spacing w:line="240" w:lineRule="atLeast"/>
        <w:jc w:val="both"/>
        <w:rPr>
          <w:rFonts w:cs="Arial"/>
          <w:b/>
          <w:bCs/>
          <w:szCs w:val="20"/>
          <w:lang w:val="sl-SI"/>
        </w:rPr>
      </w:pPr>
      <w:r w:rsidRPr="00A53F19">
        <w:rPr>
          <w:rFonts w:cs="Arial"/>
          <w:szCs w:val="20"/>
          <w:lang w:val="sl-SI"/>
        </w:rPr>
        <w:t>Predlog člena ureja financiranje agencije. Iz razloga, ker 252. člen Zakona o elektronskih komunikacijah (Uradni list RS, št. 130/22 in 18/23 – ZDU-1O) določa, da se a</w:t>
      </w:r>
      <w:r w:rsidRPr="00A53F19">
        <w:rPr>
          <w:rFonts w:cs="Arial"/>
          <w:color w:val="000000"/>
          <w:szCs w:val="20"/>
          <w:shd w:val="clear" w:color="auto" w:fill="FFFFFF"/>
          <w:lang w:val="sl-SI"/>
        </w:rPr>
        <w:t xml:space="preserve">gencija financira izključno s prihodki od plačil, ki so določena s tem zakonom in z drugimi zakoni s področij njenega delovanja, je </w:t>
      </w:r>
      <w:r w:rsidR="00655AF2">
        <w:rPr>
          <w:rFonts w:cs="Arial"/>
          <w:color w:val="000000"/>
          <w:szCs w:val="20"/>
          <w:shd w:val="clear" w:color="auto" w:fill="FFFFFF"/>
          <w:lang w:val="sl-SI"/>
        </w:rPr>
        <w:t>treba</w:t>
      </w:r>
      <w:r w:rsidR="00655AF2" w:rsidRPr="00A53F19">
        <w:rPr>
          <w:rFonts w:cs="Arial"/>
          <w:color w:val="000000"/>
          <w:szCs w:val="20"/>
          <w:shd w:val="clear" w:color="auto" w:fill="FFFFFF"/>
          <w:lang w:val="sl-SI"/>
        </w:rPr>
        <w:t xml:space="preserve"> </w:t>
      </w:r>
      <w:r w:rsidRPr="00A53F19">
        <w:rPr>
          <w:rFonts w:cs="Arial"/>
          <w:color w:val="000000"/>
          <w:szCs w:val="20"/>
          <w:shd w:val="clear" w:color="auto" w:fill="FFFFFF"/>
          <w:lang w:val="sl-SI"/>
        </w:rPr>
        <w:t xml:space="preserve">v tem zakonu urediti način financiranja agencije za opravljanje nalog po </w:t>
      </w:r>
      <w:r w:rsidRPr="00A53F19">
        <w:rPr>
          <w:rFonts w:cs="Arial"/>
          <w:szCs w:val="20"/>
          <w:lang w:val="sl-SI"/>
        </w:rPr>
        <w:t xml:space="preserve">Uredbi 2022/2065/EU. V skladu s prvim odstavkom 50. člena Uredbe 2022/2065/EU države članice zagotovijo, da imajo njihovi koordinatorji vse potrebne vire za opravljanje svojih nalog, vključno z zadostnimi tehničnimi, finančnimi in človeškimi viri za ustrezen nadzor vseh ponudnikov posredniških storitev v njihovi pristojnosti. Financiranje pristojnega organa po Uredbi 2022/2065/EU bi se sicer lahko uredilo tudi prek plačevanja pristojbin, vendar je treba upoštevati, da je v Republiki Sloveniji internetno gospodarstvo </w:t>
      </w:r>
      <w:r w:rsidR="00655AF2">
        <w:rPr>
          <w:rFonts w:cs="Arial"/>
          <w:szCs w:val="20"/>
          <w:lang w:val="sl-SI"/>
        </w:rPr>
        <w:t>za zdaj</w:t>
      </w:r>
      <w:r w:rsidR="00655AF2" w:rsidRPr="00A53F19">
        <w:rPr>
          <w:rFonts w:cs="Arial"/>
          <w:szCs w:val="20"/>
          <w:lang w:val="sl-SI"/>
        </w:rPr>
        <w:t xml:space="preserve"> </w:t>
      </w:r>
      <w:r w:rsidRPr="00A53F19">
        <w:rPr>
          <w:rFonts w:cs="Arial"/>
          <w:szCs w:val="20"/>
          <w:lang w:val="sl-SI"/>
        </w:rPr>
        <w:t xml:space="preserve">precej šibko. </w:t>
      </w:r>
      <w:r w:rsidR="00655AF2">
        <w:rPr>
          <w:rFonts w:cs="Arial"/>
          <w:szCs w:val="20"/>
          <w:lang w:val="sl-SI"/>
        </w:rPr>
        <w:t>V nasprotju z večjimi državami članicami</w:t>
      </w:r>
      <w:r w:rsidRPr="00A53F19">
        <w:rPr>
          <w:rFonts w:cs="Arial"/>
          <w:szCs w:val="20"/>
          <w:lang w:val="sl-SI"/>
        </w:rPr>
        <w:t xml:space="preserve"> v Sloveniji ni registriranih dovolj ponudnikov posredniških storitev, od katerih bi bilo mo</w:t>
      </w:r>
      <w:r w:rsidR="00655AF2">
        <w:rPr>
          <w:rFonts w:cs="Arial"/>
          <w:szCs w:val="20"/>
          <w:lang w:val="sl-SI"/>
        </w:rPr>
        <w:t>goče</w:t>
      </w:r>
      <w:r w:rsidRPr="00A53F19">
        <w:rPr>
          <w:rFonts w:cs="Arial"/>
          <w:szCs w:val="20"/>
          <w:lang w:val="sl-SI"/>
        </w:rPr>
        <w:t xml:space="preserve"> pobirati regulatorno pristojbino. Večina slovenskih ponudnikov posredniških storitev je osnovnega tipa, npr. ponudniki dostopa do interneta, ki agenciji že plačujejo regulatorno pristojbino po zakonodaji, ki ureja elektronske komunikacije. Dodatna finančna obremenitev teh ponudnikov posredniških storitev bi bila neupravičena in nesorazmerna, saj bi agencija zbrane pristojbine uporabila za izvajanje svojih nalog predvsem v povezavi s ponudniki spletnih storitev, s sedežem v drugih državah članicah. Ob tem je treba upoštevati tudi, da se izvajanje pristojnosti po Uredbi 2022/2065/EU ne sme financirati s prelivanjem sredstev, zbranih z regulatornimi pristojbinami od operaterjev za izvajanje nalog agencije na drugih regulatornih področjih. </w:t>
      </w:r>
      <w:bookmarkEnd w:id="35"/>
      <w:r w:rsidRPr="00A53F19">
        <w:rPr>
          <w:rFonts w:cs="Arial"/>
          <w:szCs w:val="20"/>
          <w:lang w:val="sl-SI"/>
        </w:rPr>
        <w:t>Skladno s predlogom se tako sredstva za izvajanje nalog agencije po tem zakonu zagotovijo iz državnega proračuna, pri čemer se ta zagotavljajo v obsegu, ki omogoča učinkovito izvajanje nalog in pristojnosti agencije</w:t>
      </w:r>
      <w:r w:rsidR="00E172F9">
        <w:rPr>
          <w:rFonts w:cs="Arial"/>
          <w:szCs w:val="20"/>
          <w:lang w:val="sl-SI"/>
        </w:rPr>
        <w:t xml:space="preserve"> po tem zakonu</w:t>
      </w:r>
      <w:r w:rsidRPr="00A53F19">
        <w:rPr>
          <w:rFonts w:cs="Arial"/>
          <w:szCs w:val="20"/>
          <w:lang w:val="sl-SI"/>
        </w:rPr>
        <w:t xml:space="preserve">. V tem delu bo tako agencija pridobivala sredstva iz državnega proračuna in bo pri pripravi finančnega načrta morala ravnati skladno z zakonom, ki ureja izvrševanje proračuna Republike Slovenije (npr. trenutno veljavni 62. člen Zakon o izvrševanju proračunov Republike Slovenije za leti 2022 in 2023 (ZIPRS2223) (Uradni list RS, št. 187/21, 206/21 – ZDUPŠOP, 129/22, 140/22 – ZSDH-1A in 150/22 – ZIPRS2324)). </w:t>
      </w:r>
    </w:p>
    <w:p w:rsidR="00A53F19" w:rsidRDefault="00A53F19" w:rsidP="00694DC1">
      <w:pPr>
        <w:spacing w:line="240" w:lineRule="atLeast"/>
        <w:jc w:val="both"/>
        <w:rPr>
          <w:rFonts w:cs="Arial"/>
          <w:b/>
          <w:bCs/>
          <w:color w:val="000000"/>
          <w:szCs w:val="20"/>
          <w:lang w:val="sl-SI"/>
        </w:rPr>
      </w:pPr>
    </w:p>
    <w:p w:rsidR="00782AAD" w:rsidRDefault="007A7496" w:rsidP="00694DC1">
      <w:pPr>
        <w:spacing w:line="240" w:lineRule="atLeast"/>
        <w:jc w:val="both"/>
        <w:rPr>
          <w:rFonts w:cs="Arial"/>
          <w:b/>
          <w:bCs/>
          <w:color w:val="000000"/>
          <w:szCs w:val="20"/>
          <w:lang w:val="sl-SI"/>
        </w:rPr>
      </w:pPr>
      <w:r w:rsidRPr="00A53F19">
        <w:rPr>
          <w:rFonts w:cs="Arial"/>
          <w:b/>
          <w:bCs/>
          <w:color w:val="000000"/>
          <w:szCs w:val="20"/>
          <w:lang w:val="sl-SI"/>
        </w:rPr>
        <w:t>K 5. členu (delovanje in postopek pred agencijo):</w:t>
      </w:r>
    </w:p>
    <w:p w:rsidR="007A7496" w:rsidRPr="00A53F19" w:rsidRDefault="007A7496" w:rsidP="00694DC1">
      <w:pPr>
        <w:spacing w:line="240" w:lineRule="atLeast"/>
        <w:jc w:val="both"/>
        <w:rPr>
          <w:rFonts w:cs="Arial"/>
          <w:b/>
          <w:bCs/>
          <w:color w:val="000000"/>
          <w:szCs w:val="20"/>
          <w:lang w:val="sl-SI"/>
        </w:rPr>
      </w:pPr>
      <w:r w:rsidRPr="00A53F19">
        <w:rPr>
          <w:rFonts w:eastAsiaTheme="minorHAnsi" w:cs="Arial"/>
          <w:szCs w:val="20"/>
          <w:lang w:val="sl-SI"/>
        </w:rPr>
        <w:t xml:space="preserve">Predlog 5. člena ureja delovanje in postopek pred agencijo. Ker </w:t>
      </w:r>
      <w:r w:rsidR="00531E3C">
        <w:rPr>
          <w:rFonts w:eastAsiaTheme="minorHAnsi" w:cs="Arial"/>
          <w:szCs w:val="20"/>
          <w:lang w:val="sl-SI"/>
        </w:rPr>
        <w:t>so</w:t>
      </w:r>
      <w:r w:rsidR="00531E3C" w:rsidRPr="00A53F19">
        <w:rPr>
          <w:rFonts w:eastAsiaTheme="minorHAnsi" w:cs="Arial"/>
          <w:szCs w:val="20"/>
          <w:lang w:val="sl-SI"/>
        </w:rPr>
        <w:t xml:space="preserve"> </w:t>
      </w:r>
      <w:r w:rsidRPr="00A53F19">
        <w:rPr>
          <w:rFonts w:eastAsiaTheme="minorHAnsi" w:cs="Arial"/>
          <w:szCs w:val="20"/>
          <w:lang w:val="sl-SI"/>
        </w:rPr>
        <w:t>vodenje, poslovanje in delovanje agencije urejen</w:t>
      </w:r>
      <w:r w:rsidR="00531E3C">
        <w:rPr>
          <w:rFonts w:eastAsiaTheme="minorHAnsi" w:cs="Arial"/>
          <w:szCs w:val="20"/>
          <w:lang w:val="sl-SI"/>
        </w:rPr>
        <w:t>i</w:t>
      </w:r>
      <w:r w:rsidRPr="00A53F19">
        <w:rPr>
          <w:rFonts w:eastAsiaTheme="minorHAnsi" w:cs="Arial"/>
          <w:szCs w:val="20"/>
          <w:lang w:val="sl-SI"/>
        </w:rPr>
        <w:t xml:space="preserve"> v zakonu, ki ureja elektronske komunikacije, se prvi odstavek 5. člena predloga zakona v tem delu sklicuje na ureditev iz navedenega zakona, </w:t>
      </w:r>
      <w:r w:rsidR="00531E3C">
        <w:rPr>
          <w:rFonts w:eastAsiaTheme="minorHAnsi" w:cs="Arial"/>
          <w:szCs w:val="20"/>
          <w:lang w:val="sl-SI"/>
        </w:rPr>
        <w:t>če</w:t>
      </w:r>
      <w:r w:rsidRPr="00A53F19">
        <w:rPr>
          <w:rFonts w:eastAsiaTheme="minorHAnsi" w:cs="Arial"/>
          <w:szCs w:val="20"/>
          <w:lang w:val="sl-SI"/>
        </w:rPr>
        <w:t xml:space="preserve"> ta zakon ne določa drugače (npr. ureditev financiranja, ki je glede na zakon, ki ureja elektronske komunikacije, urejeno drugače). Tudi nadaljnje rešitve v zvezi z vodenjem postopka pred agencijo, dokončnostjo upravnih aktov agencije in sodnim varstvom so povzete po zakonu, ki ureja elektronske komunikacije. </w:t>
      </w:r>
    </w:p>
    <w:p w:rsidR="00A53F19" w:rsidRDefault="00A53F19" w:rsidP="00694DC1">
      <w:pPr>
        <w:spacing w:line="240" w:lineRule="atLeast"/>
        <w:jc w:val="both"/>
        <w:rPr>
          <w:rFonts w:cs="Arial"/>
          <w:b/>
          <w:bCs/>
          <w:szCs w:val="20"/>
          <w:lang w:val="sl-SI"/>
        </w:rPr>
      </w:pPr>
    </w:p>
    <w:p w:rsidR="00A53F19" w:rsidRDefault="007A7496" w:rsidP="00694DC1">
      <w:pPr>
        <w:spacing w:line="240" w:lineRule="atLeast"/>
        <w:jc w:val="both"/>
        <w:rPr>
          <w:rFonts w:cs="Arial"/>
          <w:b/>
          <w:bCs/>
          <w:szCs w:val="20"/>
          <w:lang w:val="sl-SI"/>
        </w:rPr>
      </w:pPr>
      <w:r w:rsidRPr="00A53F19">
        <w:rPr>
          <w:rFonts w:cs="Arial"/>
          <w:b/>
          <w:bCs/>
          <w:szCs w:val="20"/>
          <w:lang w:val="sl-SI"/>
        </w:rPr>
        <w:t>K 6. členu (sodelovanje agencije z državnimi organi):</w:t>
      </w:r>
    </w:p>
    <w:p w:rsidR="007A7496" w:rsidRPr="00A53F19" w:rsidRDefault="007A7496" w:rsidP="00694DC1">
      <w:pPr>
        <w:spacing w:line="240" w:lineRule="atLeast"/>
        <w:jc w:val="both"/>
        <w:rPr>
          <w:rFonts w:cs="Arial"/>
          <w:b/>
          <w:bCs/>
          <w:szCs w:val="20"/>
          <w:lang w:val="sl-SI"/>
        </w:rPr>
      </w:pPr>
      <w:r w:rsidRPr="00A53F19">
        <w:rPr>
          <w:rFonts w:cs="Arial"/>
          <w:color w:val="000000"/>
          <w:szCs w:val="20"/>
          <w:shd w:val="clear" w:color="auto" w:fill="FFFFFF"/>
          <w:lang w:val="sl-SI"/>
        </w:rPr>
        <w:t xml:space="preserve">Storitve posredniških platform pokrivajo različna vsebinska področja, npr. posrednike virov za delovanje internetnega ekosistema (med njimi ponudnike dostopa do interneta in registrarje), posredniške spletne tržnice, posrednike sodelovalne ekonomije ali spletna družbena omrežja. Izvajanje tega zakona pri raznovrstnih posredniških platformah odpira vsebinska vprašanja, za reševanje katerih bo agencija od primera do primera lahko zaprosila za sodelovanje tudi druge državne organe. Tako npr. pri nadzoru posredniških spletnih tržnic lahko sodeluje s Tržnim inšpektoratom Republike Slovenije, pri nadzoru obravnave osebnih podatkov pa z Informacijskim pooblaščencem. Predlog člena v skladu z drugim pododstavkom drugega odstavka 49. člena </w:t>
      </w:r>
      <w:r w:rsidRPr="00A53F19">
        <w:rPr>
          <w:rFonts w:cs="Arial"/>
          <w:szCs w:val="20"/>
          <w:lang w:val="sl-SI"/>
        </w:rPr>
        <w:t>Uredbe 2022/2065/EU</w:t>
      </w:r>
      <w:r w:rsidRPr="00A53F19">
        <w:rPr>
          <w:rFonts w:cs="Arial"/>
          <w:color w:val="000000"/>
          <w:szCs w:val="20"/>
          <w:shd w:val="clear" w:color="auto" w:fill="FFFFFF"/>
          <w:lang w:val="sl-SI"/>
        </w:rPr>
        <w:t xml:space="preserve"> uvaja t. i. mehanizem sodelovanja med koordinatorjem digitalnih storitev in drugimi nacionalnimi organi, kadar je to ustrezno za opravljanje njihovih posameznih nalog. </w:t>
      </w:r>
      <w:r w:rsidR="00531E3C">
        <w:rPr>
          <w:rFonts w:cs="Arial"/>
          <w:color w:val="000000"/>
          <w:szCs w:val="20"/>
          <w:shd w:val="clear" w:color="auto" w:fill="FFFFFF"/>
          <w:lang w:val="sl-SI"/>
        </w:rPr>
        <w:t>Tako</w:t>
      </w:r>
      <w:r w:rsidRPr="00A53F19">
        <w:rPr>
          <w:rFonts w:cs="Arial"/>
          <w:color w:val="000000"/>
          <w:szCs w:val="20"/>
          <w:shd w:val="clear" w:color="auto" w:fill="FFFFFF"/>
          <w:lang w:val="sl-SI"/>
        </w:rPr>
        <w:t xml:space="preserve"> se v primerih sodelovanja prispeva k večji učinkovitosti agencije in drugih državnih organov. </w:t>
      </w:r>
    </w:p>
    <w:p w:rsidR="007A7496" w:rsidRPr="00A53F19" w:rsidRDefault="007A7496" w:rsidP="00694DC1">
      <w:pPr>
        <w:pStyle w:val="odstavek"/>
        <w:spacing w:line="240" w:lineRule="atLeast"/>
        <w:jc w:val="both"/>
        <w:rPr>
          <w:rFonts w:ascii="Arial" w:hAnsi="Arial" w:cs="Arial"/>
          <w:color w:val="000000"/>
          <w:sz w:val="20"/>
          <w:szCs w:val="20"/>
          <w:shd w:val="clear" w:color="auto" w:fill="FFFFFF"/>
        </w:rPr>
      </w:pPr>
      <w:r w:rsidRPr="00A53F19">
        <w:rPr>
          <w:rFonts w:ascii="Arial" w:hAnsi="Arial" w:cs="Arial"/>
          <w:color w:val="000000"/>
          <w:sz w:val="20"/>
          <w:szCs w:val="20"/>
          <w:shd w:val="clear" w:color="auto" w:fill="FFFFFF"/>
        </w:rPr>
        <w:t>Glede na navedeno predlog člena državne organe zavezuje, da agenciji predložijo podatke, ki jih potrebuje za izvajanje svojih nalog.</w:t>
      </w:r>
    </w:p>
    <w:p w:rsidR="00A53F19" w:rsidRDefault="007A7496" w:rsidP="00694DC1">
      <w:pPr>
        <w:spacing w:line="240" w:lineRule="atLeast"/>
        <w:jc w:val="both"/>
        <w:rPr>
          <w:rFonts w:cs="Arial"/>
          <w:b/>
          <w:bCs/>
          <w:szCs w:val="20"/>
          <w:lang w:val="sl-SI"/>
        </w:rPr>
      </w:pPr>
      <w:r w:rsidRPr="00A53F19">
        <w:rPr>
          <w:rFonts w:cs="Arial"/>
          <w:b/>
          <w:bCs/>
          <w:szCs w:val="20"/>
          <w:lang w:val="sl-SI"/>
        </w:rPr>
        <w:t>K 7. členu (nadzor):</w:t>
      </w:r>
    </w:p>
    <w:p w:rsidR="007A7496" w:rsidRDefault="007A7496" w:rsidP="00694DC1">
      <w:pPr>
        <w:spacing w:line="240" w:lineRule="atLeast"/>
        <w:jc w:val="both"/>
        <w:rPr>
          <w:rFonts w:cs="Arial"/>
          <w:szCs w:val="20"/>
          <w:lang w:val="sl-SI"/>
        </w:rPr>
      </w:pPr>
      <w:r w:rsidRPr="00A53F19">
        <w:rPr>
          <w:rFonts w:cs="Arial"/>
          <w:szCs w:val="20"/>
          <w:lang w:val="sl-SI"/>
        </w:rPr>
        <w:t>Predlog člena določa pristojnost agencij</w:t>
      </w:r>
      <w:r w:rsidR="00860B84">
        <w:rPr>
          <w:rFonts w:cs="Arial"/>
          <w:szCs w:val="20"/>
          <w:lang w:val="sl-SI"/>
        </w:rPr>
        <w:t>e</w:t>
      </w:r>
      <w:r w:rsidRPr="00A53F19">
        <w:rPr>
          <w:rFonts w:cs="Arial"/>
          <w:szCs w:val="20"/>
          <w:lang w:val="sl-SI"/>
        </w:rPr>
        <w:t xml:space="preserve"> za izvajanje nadzora nad izvajanjem Uredbe 2022/2065/EU</w:t>
      </w:r>
      <w:r w:rsidR="001C01DD">
        <w:rPr>
          <w:rFonts w:cs="Arial"/>
          <w:szCs w:val="20"/>
          <w:lang w:val="sl-SI"/>
        </w:rPr>
        <w:t>, razen nad določbami prvega in tretjega odstavka 26. člena ter 28. člena Uredbe 2022/2065/EU, nad katerimi nadzor izvaja Informacijski pooblaščenec</w:t>
      </w:r>
      <w:r w:rsidRPr="00A53F19">
        <w:rPr>
          <w:rFonts w:cs="Arial"/>
          <w:szCs w:val="20"/>
          <w:lang w:val="sl-SI"/>
        </w:rPr>
        <w:t xml:space="preserve">. </w:t>
      </w:r>
      <w:r w:rsidR="006108D1">
        <w:rPr>
          <w:rFonts w:cs="Arial"/>
          <w:szCs w:val="20"/>
          <w:lang w:val="sl-SI"/>
        </w:rPr>
        <w:t xml:space="preserve">Citirane določbe </w:t>
      </w:r>
      <w:r w:rsidR="001C01DD" w:rsidRPr="001C01DD">
        <w:rPr>
          <w:rFonts w:cs="Arial"/>
          <w:szCs w:val="20"/>
          <w:lang w:val="sl-SI"/>
        </w:rPr>
        <w:t>Uredbe 2022/2065/EU</w:t>
      </w:r>
      <w:r w:rsidR="006108D1">
        <w:rPr>
          <w:rFonts w:cs="Arial"/>
          <w:szCs w:val="20"/>
          <w:lang w:val="sl-SI"/>
        </w:rPr>
        <w:t xml:space="preserve"> predpisujejo obveznosti oziroma uvajajo prepovedi</w:t>
      </w:r>
      <w:r w:rsidR="001647CC">
        <w:rPr>
          <w:rFonts w:cs="Arial"/>
          <w:szCs w:val="20"/>
          <w:lang w:val="sl-SI"/>
        </w:rPr>
        <w:t xml:space="preserve"> in</w:t>
      </w:r>
      <w:r w:rsidR="001C01DD" w:rsidRPr="001C01DD">
        <w:rPr>
          <w:rFonts w:cs="Arial"/>
          <w:szCs w:val="20"/>
          <w:lang w:val="sl-SI"/>
        </w:rPr>
        <w:t xml:space="preserve"> dopolnjujejo določbe </w:t>
      </w:r>
      <w:bookmarkStart w:id="37" w:name="_Hlk151981212"/>
      <w:r w:rsidR="00487C80">
        <w:rPr>
          <w:rFonts w:cs="Arial"/>
          <w:szCs w:val="20"/>
          <w:lang w:val="sl-SI"/>
        </w:rPr>
        <w:lastRenderedPageBreak/>
        <w:t>Splošne u</w:t>
      </w:r>
      <w:r w:rsidR="001C01DD" w:rsidRPr="00634893">
        <w:rPr>
          <w:rFonts w:cs="Arial"/>
          <w:szCs w:val="20"/>
          <w:lang w:val="sl-SI"/>
        </w:rPr>
        <w:t xml:space="preserve">redbe </w:t>
      </w:r>
      <w:bookmarkEnd w:id="37"/>
      <w:r w:rsidR="00A67DA7">
        <w:rPr>
          <w:rFonts w:cs="Arial"/>
          <w:szCs w:val="20"/>
          <w:lang w:val="sl-SI"/>
        </w:rPr>
        <w:t xml:space="preserve">oziroma so glede na njo </w:t>
      </w:r>
      <w:r w:rsidR="00A67DA7" w:rsidRPr="00634893">
        <w:rPr>
          <w:rFonts w:cs="Arial"/>
          <w:i/>
          <w:iCs/>
          <w:szCs w:val="20"/>
          <w:lang w:val="sl-SI"/>
        </w:rPr>
        <w:t>lex specialis</w:t>
      </w:r>
      <w:r w:rsidR="00A67DA7">
        <w:rPr>
          <w:rFonts w:cs="Arial"/>
          <w:szCs w:val="20"/>
          <w:lang w:val="sl-SI"/>
        </w:rPr>
        <w:t>.</w:t>
      </w:r>
      <w:r w:rsidR="001C01DD">
        <w:rPr>
          <w:rFonts w:cs="Arial"/>
          <w:szCs w:val="20"/>
          <w:lang w:val="sl-SI"/>
        </w:rPr>
        <w:t xml:space="preserve"> </w:t>
      </w:r>
      <w:r w:rsidRPr="001C01DD">
        <w:rPr>
          <w:rFonts w:cs="Arial"/>
          <w:szCs w:val="20"/>
          <w:lang w:val="sl-SI"/>
        </w:rPr>
        <w:t>Določitev pristojnosti na nadzor je skladna z</w:t>
      </w:r>
      <w:r w:rsidR="00250ADD">
        <w:rPr>
          <w:rFonts w:cs="Arial"/>
          <w:szCs w:val="20"/>
          <w:lang w:val="sl-SI"/>
        </w:rPr>
        <w:t xml:space="preserve"> </w:t>
      </w:r>
      <w:r w:rsidRPr="001C01DD">
        <w:rPr>
          <w:rFonts w:cs="Arial"/>
          <w:szCs w:val="20"/>
          <w:lang w:val="sl-SI"/>
        </w:rPr>
        <w:t>določbo drugega odstavka 49. člena</w:t>
      </w:r>
      <w:r w:rsidR="00250ADD">
        <w:rPr>
          <w:rFonts w:cs="Arial"/>
          <w:szCs w:val="20"/>
          <w:lang w:val="sl-SI"/>
        </w:rPr>
        <w:t xml:space="preserve"> </w:t>
      </w:r>
      <w:r w:rsidRPr="001C01DD">
        <w:rPr>
          <w:rFonts w:cs="Arial"/>
          <w:szCs w:val="20"/>
          <w:lang w:val="sl-SI"/>
        </w:rPr>
        <w:t>Uredbe 2022/2065/EU, ki koordinatorja digitalnih storitev pooblašča za izvajanje nalog v zvezi z nadzorom</w:t>
      </w:r>
      <w:r w:rsidR="001C01DD" w:rsidRPr="001C01DD">
        <w:rPr>
          <w:rFonts w:cs="Arial"/>
          <w:szCs w:val="20"/>
          <w:lang w:val="sl-SI"/>
        </w:rPr>
        <w:t>, razen če je zadevna država članica nekatere specifične naloge dodelila drugim pristojnim organom</w:t>
      </w:r>
      <w:r w:rsidR="00A67DA7">
        <w:rPr>
          <w:rFonts w:cs="Arial"/>
          <w:szCs w:val="20"/>
          <w:lang w:val="sl-SI"/>
        </w:rPr>
        <w:t xml:space="preserve">. </w:t>
      </w:r>
      <w:r w:rsidR="002F35A8">
        <w:rPr>
          <w:rFonts w:cs="Arial"/>
          <w:szCs w:val="20"/>
          <w:lang w:val="sl-SI"/>
        </w:rPr>
        <w:t>Skladno s predlogom prvega odstavka</w:t>
      </w:r>
      <w:r w:rsidR="00A67DA7">
        <w:rPr>
          <w:rFonts w:cs="Arial"/>
          <w:szCs w:val="20"/>
          <w:lang w:val="sl-SI"/>
        </w:rPr>
        <w:t xml:space="preserve"> je tako </w:t>
      </w:r>
      <w:r w:rsidR="002F35A8">
        <w:rPr>
          <w:rFonts w:cs="Arial"/>
          <w:szCs w:val="20"/>
          <w:lang w:val="sl-SI"/>
        </w:rPr>
        <w:t>poleg agencije za nadzor nad izvajanjem Uredbe 2022/2065/EU</w:t>
      </w:r>
      <w:r w:rsidR="006108D1">
        <w:rPr>
          <w:rFonts w:cs="Arial"/>
          <w:szCs w:val="20"/>
          <w:lang w:val="sl-SI"/>
        </w:rPr>
        <w:t xml:space="preserve"> pooblaščen tudi Informacijski pooblaščenec</w:t>
      </w:r>
      <w:r w:rsidR="003F458B">
        <w:rPr>
          <w:rFonts w:cs="Arial"/>
          <w:szCs w:val="20"/>
          <w:lang w:val="sl-SI"/>
        </w:rPr>
        <w:t>, ki – tako kot agencija – izpolnjuje zahteve iz 50. člena Uredbe 2022/2065/EU, saj</w:t>
      </w:r>
      <w:r w:rsidR="00282F99">
        <w:rPr>
          <w:rFonts w:cs="Arial"/>
          <w:szCs w:val="20"/>
          <w:lang w:val="sl-SI"/>
        </w:rPr>
        <w:t xml:space="preserve"> je</w:t>
      </w:r>
      <w:r w:rsidR="003F458B">
        <w:rPr>
          <w:rFonts w:cs="Arial"/>
          <w:szCs w:val="20"/>
          <w:lang w:val="sl-SI"/>
        </w:rPr>
        <w:t xml:space="preserve"> pri svojem delovanju</w:t>
      </w:r>
      <w:r w:rsidR="00282F99">
        <w:rPr>
          <w:rFonts w:cs="Arial"/>
          <w:szCs w:val="20"/>
          <w:lang w:val="sl-SI"/>
        </w:rPr>
        <w:t xml:space="preserve"> </w:t>
      </w:r>
      <w:r w:rsidR="00531E3C">
        <w:rPr>
          <w:rFonts w:cs="Arial"/>
          <w:szCs w:val="20"/>
          <w:lang w:val="sl-SI"/>
        </w:rPr>
        <w:t xml:space="preserve">popolnoma </w:t>
      </w:r>
      <w:r w:rsidR="00282F99">
        <w:rPr>
          <w:rFonts w:cs="Arial"/>
          <w:szCs w:val="20"/>
          <w:lang w:val="sl-SI"/>
        </w:rPr>
        <w:t>neodvisen, saj ni izpostavljen neposrednemu ali posrednemu zunanjemu vplivu niti ne zahteva ali sprejema navodil od kateregakoli drugega javnega organa ali zasebnega subjekta.</w:t>
      </w:r>
    </w:p>
    <w:p w:rsidR="003F458B" w:rsidRDefault="003F458B" w:rsidP="00694DC1">
      <w:pPr>
        <w:spacing w:line="240" w:lineRule="atLeast"/>
        <w:jc w:val="both"/>
        <w:rPr>
          <w:rFonts w:cs="Arial"/>
          <w:szCs w:val="20"/>
          <w:lang w:val="sl-SI"/>
        </w:rPr>
      </w:pPr>
    </w:p>
    <w:p w:rsidR="003F458B" w:rsidRPr="00634893" w:rsidRDefault="00282F99" w:rsidP="00694DC1">
      <w:pPr>
        <w:spacing w:line="240" w:lineRule="atLeast"/>
        <w:jc w:val="both"/>
        <w:rPr>
          <w:rFonts w:cs="Arial"/>
          <w:szCs w:val="20"/>
          <w:lang w:val="sl-SI"/>
        </w:rPr>
      </w:pPr>
      <w:r>
        <w:rPr>
          <w:rFonts w:cs="Arial"/>
          <w:szCs w:val="20"/>
          <w:lang w:val="sl-SI"/>
        </w:rPr>
        <w:t xml:space="preserve">Ker se določbe 51. člena Uredbe 2022/2065/EU, ki se nanaša na pooblastila koordinatorjev digitalnih storitev, uporabljajo tudi za </w:t>
      </w:r>
      <w:r w:rsidR="00654083">
        <w:rPr>
          <w:rFonts w:cs="Arial"/>
          <w:szCs w:val="20"/>
          <w:lang w:val="sl-SI"/>
        </w:rPr>
        <w:t xml:space="preserve">druge pristojne organe, veljajo tudi </w:t>
      </w:r>
      <w:r w:rsidR="0088161C">
        <w:rPr>
          <w:rFonts w:cs="Arial"/>
          <w:szCs w:val="20"/>
          <w:lang w:val="sl-SI"/>
        </w:rPr>
        <w:t xml:space="preserve">za </w:t>
      </w:r>
      <w:r>
        <w:rPr>
          <w:rFonts w:cs="Arial"/>
          <w:szCs w:val="20"/>
          <w:lang w:val="sl-SI"/>
        </w:rPr>
        <w:t>Informacijskega pooblaščenca</w:t>
      </w:r>
      <w:r w:rsidR="00654083">
        <w:rPr>
          <w:rFonts w:cs="Arial"/>
          <w:szCs w:val="20"/>
          <w:lang w:val="sl-SI"/>
        </w:rPr>
        <w:t xml:space="preserve">, zato </w:t>
      </w:r>
      <w:r w:rsidR="0088161C">
        <w:rPr>
          <w:rFonts w:cs="Arial"/>
          <w:szCs w:val="20"/>
          <w:lang w:val="sl-SI"/>
        </w:rPr>
        <w:t xml:space="preserve">je </w:t>
      </w:r>
      <w:r w:rsidR="00654083">
        <w:rPr>
          <w:rFonts w:cs="Arial"/>
          <w:szCs w:val="20"/>
          <w:lang w:val="sl-SI"/>
        </w:rPr>
        <w:t>v drugem odstavku določeno, da se v postopku nadzora po tem zakonu uporabljajo določbe zakona, ki ureja inšpekcijski nadzor, če s tem zakonom ni določeno</w:t>
      </w:r>
      <w:r w:rsidR="0088161C">
        <w:rPr>
          <w:rFonts w:cs="Arial"/>
          <w:szCs w:val="20"/>
          <w:lang w:val="sl-SI"/>
        </w:rPr>
        <w:t xml:space="preserve"> drugače</w:t>
      </w:r>
      <w:r w:rsidR="003F458B" w:rsidRPr="00634893">
        <w:rPr>
          <w:rFonts w:cs="Arial"/>
          <w:szCs w:val="20"/>
          <w:lang w:val="sl-SI"/>
        </w:rPr>
        <w:t>.</w:t>
      </w:r>
      <w:r w:rsidR="00654083">
        <w:rPr>
          <w:rFonts w:cs="Arial"/>
          <w:szCs w:val="20"/>
          <w:lang w:val="sl-SI"/>
        </w:rPr>
        <w:t xml:space="preserve"> </w:t>
      </w:r>
      <w:r w:rsidR="00B80612">
        <w:rPr>
          <w:rFonts w:cs="Arial"/>
          <w:szCs w:val="20"/>
          <w:lang w:val="sl-SI"/>
        </w:rPr>
        <w:t>K</w:t>
      </w:r>
      <w:r w:rsidR="00531E3C">
        <w:rPr>
          <w:rFonts w:cs="Arial"/>
          <w:szCs w:val="20"/>
          <w:lang w:val="sl-SI"/>
        </w:rPr>
        <w:t>adar</w:t>
      </w:r>
      <w:r w:rsidR="00654083">
        <w:rPr>
          <w:rFonts w:cs="Arial"/>
          <w:szCs w:val="20"/>
          <w:lang w:val="sl-SI"/>
        </w:rPr>
        <w:t xml:space="preserve"> gre za nadzor nad določbami, za katere je pristojen Informacijski pooblaščenec, se v postopku uporabljajo tudi določbe predpisov, ki urejajo varstvo osebnih podatkov, če s tem zakonom ni drugače določeno (tretji odstavek).</w:t>
      </w:r>
    </w:p>
    <w:p w:rsidR="007A7496" w:rsidRPr="00A53F19" w:rsidRDefault="007A7496" w:rsidP="00694DC1">
      <w:pPr>
        <w:pStyle w:val="odstavek"/>
        <w:spacing w:line="240" w:lineRule="atLeast"/>
        <w:jc w:val="both"/>
        <w:rPr>
          <w:rFonts w:ascii="Arial" w:hAnsi="Arial" w:cs="Arial"/>
          <w:sz w:val="20"/>
          <w:szCs w:val="20"/>
        </w:rPr>
      </w:pPr>
      <w:r w:rsidRPr="00A53F19">
        <w:rPr>
          <w:rFonts w:ascii="Arial" w:hAnsi="Arial" w:cs="Arial"/>
          <w:sz w:val="20"/>
          <w:szCs w:val="20"/>
        </w:rPr>
        <w:t>Podlaga za drugačno ureditev položaja pobudnika postopka nadzora, kot ta izhaja iz Zakona o inšpekcijskem nadzoru (Uradni list RS, št. 43/07 – uradno prečiščeno besedilo in 40/14; v nadaljnjem besedilu: ZIN), izhaja iz 53. člena Uredbe 2022/2065/EU, ki določa, da imata obe stranki postopka pravico biti zaslišani in ustrezno obveščeni o stanju pritožbe v skladu z nacionalnim pravom. Glede na navedeno se s predlaganim odstavkom zaradi zagotovitve skladnosti z Uredbo 2022/2065/EU določa izjem</w:t>
      </w:r>
      <w:r w:rsidR="00531E3C">
        <w:rPr>
          <w:rFonts w:ascii="Arial" w:hAnsi="Arial" w:cs="Arial"/>
          <w:sz w:val="20"/>
          <w:szCs w:val="20"/>
        </w:rPr>
        <w:t>a</w:t>
      </w:r>
      <w:r w:rsidRPr="00A53F19">
        <w:rPr>
          <w:rFonts w:ascii="Arial" w:hAnsi="Arial" w:cs="Arial"/>
          <w:sz w:val="20"/>
          <w:szCs w:val="20"/>
        </w:rPr>
        <w:t xml:space="preserve"> od siceršnje ureditve v postopku inšpekcijskega nadzora, ko prijavitelj nima položaja stranke v postopku.</w:t>
      </w:r>
    </w:p>
    <w:p w:rsidR="007A7496" w:rsidRDefault="007A7496" w:rsidP="00694DC1">
      <w:pPr>
        <w:pStyle w:val="odstavek"/>
        <w:spacing w:line="240" w:lineRule="atLeast"/>
        <w:jc w:val="both"/>
        <w:rPr>
          <w:rFonts w:ascii="Arial" w:hAnsi="Arial" w:cs="Arial"/>
          <w:sz w:val="20"/>
          <w:szCs w:val="20"/>
        </w:rPr>
      </w:pPr>
      <w:r w:rsidRPr="00A53F19">
        <w:rPr>
          <w:rFonts w:ascii="Arial" w:hAnsi="Arial" w:cs="Arial"/>
          <w:sz w:val="20"/>
          <w:szCs w:val="20"/>
        </w:rPr>
        <w:t xml:space="preserve">Četrti oddelek Poglavja III Uredbe 2022/2065/EU vsebuje dodatne določbe, ki se uporabljajo za ponudnike spletnih platform, ki potrošnikom omogočajo sklepanje pogodb na daljavo s trgovci. Ker je vsebina obveznosti, ki izhajajo iz tega poglavja, vsebinsko bližje </w:t>
      </w:r>
      <w:r w:rsidR="00782AAD">
        <w:rPr>
          <w:rFonts w:ascii="Arial" w:hAnsi="Arial" w:cs="Arial"/>
          <w:sz w:val="20"/>
          <w:szCs w:val="20"/>
        </w:rPr>
        <w:t>inšpektorjem, pristojnim za nadzor blaga na trgu</w:t>
      </w:r>
      <w:r w:rsidR="00323047">
        <w:rPr>
          <w:rFonts w:ascii="Arial" w:hAnsi="Arial" w:cs="Arial"/>
          <w:sz w:val="20"/>
          <w:szCs w:val="20"/>
        </w:rPr>
        <w:t xml:space="preserve"> oziroma storitve</w:t>
      </w:r>
      <w:r w:rsidR="00782AAD">
        <w:rPr>
          <w:rFonts w:ascii="Arial" w:hAnsi="Arial" w:cs="Arial"/>
          <w:sz w:val="20"/>
          <w:szCs w:val="20"/>
        </w:rPr>
        <w:t xml:space="preserve"> (npr. </w:t>
      </w:r>
      <w:r w:rsidRPr="00A53F19">
        <w:rPr>
          <w:rFonts w:ascii="Arial" w:hAnsi="Arial" w:cs="Arial"/>
          <w:sz w:val="20"/>
          <w:szCs w:val="20"/>
        </w:rPr>
        <w:t xml:space="preserve">Tržnemu inšpektoratu </w:t>
      </w:r>
      <w:r w:rsidR="00782AAD">
        <w:rPr>
          <w:rFonts w:ascii="Arial" w:hAnsi="Arial" w:cs="Arial"/>
          <w:sz w:val="20"/>
          <w:szCs w:val="20"/>
        </w:rPr>
        <w:t>RS, Javni Agenciji RS za zdravila in medicinske pripomočke, Zdravstvenemu inšpektoratu RS za področje prehranskih dopolnil)</w:t>
      </w:r>
      <w:r w:rsidRPr="00A53F19">
        <w:rPr>
          <w:rFonts w:ascii="Arial" w:hAnsi="Arial" w:cs="Arial"/>
          <w:sz w:val="20"/>
          <w:szCs w:val="20"/>
        </w:rPr>
        <w:t>, predlog zakona predvideva, da agencija pri izvajanju nadzora nad izvajanjem citiranega poglavja sodeluje z inšpektorj</w:t>
      </w:r>
      <w:r w:rsidR="00092FFE">
        <w:rPr>
          <w:rFonts w:ascii="Arial" w:hAnsi="Arial" w:cs="Arial"/>
          <w:sz w:val="20"/>
          <w:szCs w:val="20"/>
        </w:rPr>
        <w:t>em</w:t>
      </w:r>
      <w:r w:rsidRPr="00A53F19">
        <w:rPr>
          <w:rFonts w:ascii="Arial" w:hAnsi="Arial" w:cs="Arial"/>
          <w:sz w:val="20"/>
          <w:szCs w:val="20"/>
        </w:rPr>
        <w:t>, pristojnim za nadzor blaga na trgu</w:t>
      </w:r>
      <w:r w:rsidR="00092FFE">
        <w:rPr>
          <w:rFonts w:ascii="Arial" w:hAnsi="Arial" w:cs="Arial"/>
          <w:sz w:val="20"/>
          <w:szCs w:val="20"/>
        </w:rPr>
        <w:t xml:space="preserve">, ki agenciji v okviru svojih zakonsko določenih nalog in pristojnosti </w:t>
      </w:r>
      <w:r w:rsidR="00531E3C">
        <w:rPr>
          <w:rFonts w:ascii="Arial" w:hAnsi="Arial" w:cs="Arial"/>
          <w:sz w:val="20"/>
          <w:szCs w:val="20"/>
        </w:rPr>
        <w:t xml:space="preserve">ponuja </w:t>
      </w:r>
      <w:r w:rsidR="00092FFE">
        <w:rPr>
          <w:rFonts w:ascii="Arial" w:hAnsi="Arial" w:cs="Arial"/>
          <w:sz w:val="20"/>
          <w:szCs w:val="20"/>
        </w:rPr>
        <w:t>strokovno pomoč.</w:t>
      </w:r>
    </w:p>
    <w:p w:rsidR="008920BC" w:rsidRDefault="008920BC" w:rsidP="00694DC1">
      <w:pPr>
        <w:pStyle w:val="odstavek"/>
        <w:spacing w:line="240" w:lineRule="atLeast"/>
        <w:jc w:val="both"/>
        <w:rPr>
          <w:rFonts w:ascii="Arial" w:hAnsi="Arial" w:cs="Arial"/>
          <w:sz w:val="20"/>
          <w:szCs w:val="20"/>
        </w:rPr>
      </w:pPr>
      <w:r>
        <w:rPr>
          <w:rFonts w:ascii="Arial" w:hAnsi="Arial" w:cs="Arial"/>
          <w:sz w:val="20"/>
          <w:szCs w:val="20"/>
        </w:rPr>
        <w:t>Zaradi tesne povezanosti Uredbe 2022/2065/EU in</w:t>
      </w:r>
      <w:r w:rsidR="00193854">
        <w:rPr>
          <w:rFonts w:ascii="Arial" w:hAnsi="Arial" w:cs="Arial"/>
          <w:sz w:val="20"/>
          <w:szCs w:val="20"/>
        </w:rPr>
        <w:t xml:space="preserve"> Splošn</w:t>
      </w:r>
      <w:r w:rsidR="001C01DD">
        <w:rPr>
          <w:rFonts w:ascii="Arial" w:hAnsi="Arial" w:cs="Arial"/>
          <w:sz w:val="20"/>
          <w:szCs w:val="20"/>
        </w:rPr>
        <w:t>e</w:t>
      </w:r>
      <w:r w:rsidR="00193854">
        <w:rPr>
          <w:rFonts w:ascii="Arial" w:hAnsi="Arial" w:cs="Arial"/>
          <w:sz w:val="20"/>
          <w:szCs w:val="20"/>
        </w:rPr>
        <w:t xml:space="preserve"> uredb</w:t>
      </w:r>
      <w:r w:rsidR="001C01DD">
        <w:rPr>
          <w:rFonts w:ascii="Arial" w:hAnsi="Arial" w:cs="Arial"/>
          <w:sz w:val="20"/>
          <w:szCs w:val="20"/>
        </w:rPr>
        <w:t>e</w:t>
      </w:r>
      <w:r w:rsidR="00193854">
        <w:rPr>
          <w:rFonts w:ascii="Arial" w:hAnsi="Arial" w:cs="Arial"/>
          <w:sz w:val="20"/>
          <w:szCs w:val="20"/>
        </w:rPr>
        <w:t xml:space="preserve"> predlog zakona določa, da </w:t>
      </w:r>
      <w:r w:rsidR="00654083">
        <w:rPr>
          <w:rFonts w:ascii="Arial" w:hAnsi="Arial" w:cs="Arial"/>
          <w:sz w:val="20"/>
          <w:szCs w:val="20"/>
        </w:rPr>
        <w:t xml:space="preserve">se agencija </w:t>
      </w:r>
      <w:r w:rsidRPr="008920BC">
        <w:rPr>
          <w:rFonts w:ascii="Arial" w:hAnsi="Arial" w:cs="Arial"/>
          <w:sz w:val="20"/>
          <w:szCs w:val="20"/>
        </w:rPr>
        <w:t xml:space="preserve">pri izvajanju nadzora nad </w:t>
      </w:r>
      <w:r w:rsidR="00654083">
        <w:rPr>
          <w:rFonts w:ascii="Arial" w:hAnsi="Arial" w:cs="Arial"/>
          <w:sz w:val="20"/>
          <w:szCs w:val="20"/>
        </w:rPr>
        <w:t>določbami</w:t>
      </w:r>
      <w:r w:rsidRPr="008920BC">
        <w:rPr>
          <w:rFonts w:ascii="Arial" w:hAnsi="Arial" w:cs="Arial"/>
          <w:sz w:val="20"/>
          <w:szCs w:val="20"/>
        </w:rPr>
        <w:t xml:space="preserve"> Uredbe 2022/2065/EU</w:t>
      </w:r>
      <w:r w:rsidR="00654083">
        <w:rPr>
          <w:rFonts w:ascii="Arial" w:hAnsi="Arial" w:cs="Arial"/>
          <w:sz w:val="20"/>
          <w:szCs w:val="20"/>
        </w:rPr>
        <w:t>, ki se nanašajo tudi na varstvo osebnih podatkov,</w:t>
      </w:r>
      <w:r w:rsidRPr="008920BC">
        <w:rPr>
          <w:rFonts w:ascii="Arial" w:hAnsi="Arial" w:cs="Arial"/>
          <w:sz w:val="20"/>
          <w:szCs w:val="20"/>
        </w:rPr>
        <w:t xml:space="preserve"> </w:t>
      </w:r>
      <w:r w:rsidR="00654083">
        <w:rPr>
          <w:rFonts w:ascii="Arial" w:hAnsi="Arial" w:cs="Arial"/>
          <w:sz w:val="20"/>
          <w:szCs w:val="20"/>
        </w:rPr>
        <w:t xml:space="preserve">posvetuje </w:t>
      </w:r>
      <w:r w:rsidRPr="008920BC">
        <w:rPr>
          <w:rFonts w:ascii="Arial" w:hAnsi="Arial" w:cs="Arial"/>
          <w:sz w:val="20"/>
          <w:szCs w:val="20"/>
        </w:rPr>
        <w:t>z Informacijskim pooblaščencem</w:t>
      </w:r>
      <w:r w:rsidR="00654083">
        <w:rPr>
          <w:rFonts w:ascii="Arial" w:hAnsi="Arial" w:cs="Arial"/>
          <w:sz w:val="20"/>
          <w:szCs w:val="20"/>
        </w:rPr>
        <w:t xml:space="preserve"> in upošteva njegovo prakso (šesti odstavek)</w:t>
      </w:r>
      <w:r w:rsidR="0088161C">
        <w:rPr>
          <w:rFonts w:ascii="Arial" w:hAnsi="Arial" w:cs="Arial"/>
          <w:sz w:val="20"/>
          <w:szCs w:val="20"/>
        </w:rPr>
        <w:t>.</w:t>
      </w:r>
      <w:r w:rsidRPr="008920BC">
        <w:rPr>
          <w:rFonts w:ascii="Arial" w:hAnsi="Arial" w:cs="Arial"/>
          <w:sz w:val="20"/>
          <w:szCs w:val="20"/>
        </w:rPr>
        <w:t xml:space="preserve"> </w:t>
      </w:r>
    </w:p>
    <w:p w:rsidR="00654083" w:rsidRPr="00A53F19" w:rsidRDefault="00654083" w:rsidP="00694DC1">
      <w:pPr>
        <w:pStyle w:val="odstavek"/>
        <w:spacing w:line="240" w:lineRule="atLeast"/>
        <w:jc w:val="both"/>
        <w:rPr>
          <w:rFonts w:ascii="Arial" w:hAnsi="Arial" w:cs="Arial"/>
          <w:sz w:val="20"/>
          <w:szCs w:val="20"/>
        </w:rPr>
      </w:pPr>
      <w:r>
        <w:rPr>
          <w:rFonts w:ascii="Arial" w:hAnsi="Arial" w:cs="Arial"/>
          <w:sz w:val="20"/>
          <w:szCs w:val="20"/>
        </w:rPr>
        <w:t>Podlaga za sedmi odstavek je v 55. členu Uredbe 2022/2065/EU, ki v prvem odstavku določa, da koordinatorji digitalnih storitev pripravijo letna poročila o svojih dejavnostih na podlagi te uredbe, vključno s številom pritožb, prejetih na podlagi člena 53, in pregledom nadaljnjega ukrepanja na njihovi podlagi. Tretji odstavek istega člena pa določa, da kadar je država članic</w:t>
      </w:r>
      <w:r w:rsidR="00531E3C">
        <w:rPr>
          <w:rFonts w:ascii="Arial" w:hAnsi="Arial" w:cs="Arial"/>
          <w:sz w:val="20"/>
          <w:szCs w:val="20"/>
        </w:rPr>
        <w:t>a</w:t>
      </w:r>
      <w:r>
        <w:rPr>
          <w:rFonts w:ascii="Arial" w:hAnsi="Arial" w:cs="Arial"/>
          <w:sz w:val="20"/>
          <w:szCs w:val="20"/>
        </w:rPr>
        <w:t xml:space="preserve"> določila več pristojnih organov</w:t>
      </w:r>
      <w:r w:rsidR="00B41A86">
        <w:rPr>
          <w:rFonts w:ascii="Arial" w:hAnsi="Arial" w:cs="Arial"/>
          <w:sz w:val="20"/>
          <w:szCs w:val="20"/>
        </w:rPr>
        <w:t xml:space="preserve">, zagotovi, da koordinator digitalnih storitev pripravi enotno poročilo, ki zajema dejavnost vseh pristojnih organov, ter da mu drugi zadevni pristojni organi zagotovijo vse ustrezne informacije in potrebno podporo. </w:t>
      </w:r>
      <w:r w:rsidR="00531E3C">
        <w:rPr>
          <w:rFonts w:ascii="Arial" w:hAnsi="Arial" w:cs="Arial"/>
          <w:sz w:val="20"/>
          <w:szCs w:val="20"/>
        </w:rPr>
        <w:t>Glede na navedeno</w:t>
      </w:r>
      <w:r w:rsidR="00B41A86">
        <w:rPr>
          <w:rFonts w:ascii="Arial" w:hAnsi="Arial" w:cs="Arial"/>
          <w:sz w:val="20"/>
          <w:szCs w:val="20"/>
        </w:rPr>
        <w:t xml:space="preserve"> predlog sedmega odstavka predvideva, da Informacijski pooblaščenec vsako leto do 31. marca za potrebe priprave predmetnega letnega poročila agenciji poroča o izvedenih nadzornih postopkih.</w:t>
      </w:r>
    </w:p>
    <w:p w:rsidR="00A53F19" w:rsidRDefault="007A7496" w:rsidP="00694DC1">
      <w:pPr>
        <w:spacing w:line="240" w:lineRule="atLeast"/>
        <w:jc w:val="both"/>
        <w:rPr>
          <w:rFonts w:cs="Arial"/>
          <w:b/>
          <w:bCs/>
          <w:szCs w:val="20"/>
          <w:lang w:val="sl-SI"/>
        </w:rPr>
      </w:pPr>
      <w:r w:rsidRPr="00A53F19">
        <w:rPr>
          <w:rFonts w:cs="Arial"/>
          <w:b/>
          <w:bCs/>
          <w:szCs w:val="20"/>
          <w:lang w:val="sl-SI"/>
        </w:rPr>
        <w:t>K 8. členu (postopek nadzora):</w:t>
      </w:r>
    </w:p>
    <w:p w:rsidR="007A7496" w:rsidRPr="00742B53" w:rsidRDefault="007A7496" w:rsidP="00694DC1">
      <w:pPr>
        <w:spacing w:line="240" w:lineRule="atLeast"/>
        <w:jc w:val="both"/>
        <w:rPr>
          <w:rFonts w:cs="Arial"/>
          <w:b/>
          <w:bCs/>
          <w:szCs w:val="20"/>
          <w:lang w:val="sl-SI"/>
        </w:rPr>
      </w:pPr>
      <w:r w:rsidRPr="00A53F19">
        <w:rPr>
          <w:rFonts w:cs="Arial"/>
          <w:color w:val="000000"/>
          <w:szCs w:val="20"/>
          <w:lang w:val="sl-SI" w:eastAsia="sl-SI"/>
        </w:rPr>
        <w:t xml:space="preserve">Predlog člena ureja postopek nadzora pred </w:t>
      </w:r>
      <w:r w:rsidR="00742B53">
        <w:rPr>
          <w:rFonts w:cs="Arial"/>
          <w:color w:val="000000"/>
          <w:szCs w:val="20"/>
          <w:lang w:val="sl-SI" w:eastAsia="sl-SI"/>
        </w:rPr>
        <w:t>nadzornima organoma po tem zakon</w:t>
      </w:r>
      <w:r w:rsidR="00B41A86">
        <w:rPr>
          <w:rFonts w:cs="Arial"/>
          <w:color w:val="000000"/>
          <w:szCs w:val="20"/>
          <w:lang w:val="sl-SI" w:eastAsia="sl-SI"/>
        </w:rPr>
        <w:t>u</w:t>
      </w:r>
      <w:r w:rsidR="00742B53">
        <w:rPr>
          <w:rFonts w:cs="Arial"/>
          <w:color w:val="000000"/>
          <w:szCs w:val="20"/>
          <w:lang w:val="sl-SI" w:eastAsia="sl-SI"/>
        </w:rPr>
        <w:t xml:space="preserve"> (</w:t>
      </w:r>
      <w:r w:rsidR="002F35A8">
        <w:rPr>
          <w:rFonts w:cs="Arial"/>
          <w:color w:val="000000"/>
          <w:szCs w:val="20"/>
          <w:lang w:val="sl-SI" w:eastAsia="sl-SI"/>
        </w:rPr>
        <w:t xml:space="preserve">tj. </w:t>
      </w:r>
      <w:r w:rsidR="00742B53">
        <w:rPr>
          <w:rFonts w:cs="Arial"/>
          <w:color w:val="000000"/>
          <w:szCs w:val="20"/>
          <w:lang w:val="sl-SI" w:eastAsia="sl-SI"/>
        </w:rPr>
        <w:t>agencijo in Informacijskim pooblaščencem)</w:t>
      </w:r>
      <w:r w:rsidRPr="00A53F19">
        <w:rPr>
          <w:rFonts w:cs="Arial"/>
          <w:color w:val="000000"/>
          <w:szCs w:val="20"/>
          <w:lang w:val="sl-SI" w:eastAsia="sl-SI"/>
        </w:rPr>
        <w:t xml:space="preserve">. Skladno s točko (a) drugega odstavka 51. člena Uredbe 2022/2065/EU </w:t>
      </w:r>
      <w:r w:rsidR="00B41A86">
        <w:rPr>
          <w:rFonts w:cs="Arial"/>
          <w:color w:val="000000"/>
          <w:szCs w:val="20"/>
          <w:lang w:val="sl-SI" w:eastAsia="sl-SI"/>
        </w:rPr>
        <w:t>so</w:t>
      </w:r>
      <w:r w:rsidRPr="00A53F19">
        <w:rPr>
          <w:rFonts w:cs="Arial"/>
          <w:color w:val="000000"/>
          <w:szCs w:val="20"/>
          <w:lang w:val="sl-SI" w:eastAsia="sl-SI"/>
        </w:rPr>
        <w:t xml:space="preserve"> koordinatorji digitalnih storitev</w:t>
      </w:r>
      <w:r w:rsidR="00B41A86">
        <w:rPr>
          <w:rFonts w:cs="Arial"/>
          <w:color w:val="000000"/>
          <w:szCs w:val="20"/>
          <w:lang w:val="sl-SI" w:eastAsia="sl-SI"/>
        </w:rPr>
        <w:t xml:space="preserve"> in drugi pristojni organi</w:t>
      </w:r>
      <w:r w:rsidRPr="00A53F19">
        <w:rPr>
          <w:rFonts w:cs="Arial"/>
          <w:color w:val="000000"/>
          <w:szCs w:val="20"/>
          <w:lang w:val="sl-SI" w:eastAsia="sl-SI"/>
        </w:rPr>
        <w:t xml:space="preserve"> poobla</w:t>
      </w:r>
      <w:r w:rsidR="00B41A86">
        <w:rPr>
          <w:rFonts w:cs="Arial"/>
          <w:color w:val="000000"/>
          <w:szCs w:val="20"/>
          <w:lang w:val="sl-SI" w:eastAsia="sl-SI"/>
        </w:rPr>
        <w:t>ščeni</w:t>
      </w:r>
      <w:r w:rsidRPr="00A53F19">
        <w:rPr>
          <w:rFonts w:cs="Arial"/>
          <w:color w:val="000000"/>
          <w:szCs w:val="20"/>
          <w:lang w:val="sl-SI" w:eastAsia="sl-SI"/>
        </w:rPr>
        <w:t xml:space="preserve">, da odredijo prenehanje kršitev in po potrebi naložijo popravne ukrepe, sorazmerne s kršitvijo in potrebne za učinkovito ustavitev kršitve, ali da to zahtevajo od pravosodnega organa v njihovi državi članici. Skladno z navedenim je v prvem in drugem odstavku predloga člena urejen postopek nadzora. </w:t>
      </w:r>
    </w:p>
    <w:p w:rsidR="007A7496" w:rsidRPr="00A53F19" w:rsidRDefault="007A7496" w:rsidP="00694DC1">
      <w:pPr>
        <w:shd w:val="clear" w:color="auto" w:fill="FFFFFF"/>
        <w:spacing w:before="240" w:line="240" w:lineRule="atLeast"/>
        <w:jc w:val="both"/>
        <w:rPr>
          <w:rFonts w:cs="Arial"/>
          <w:color w:val="000000"/>
          <w:szCs w:val="20"/>
          <w:highlight w:val="yellow"/>
          <w:lang w:val="sl-SI" w:eastAsia="sl-SI"/>
        </w:rPr>
      </w:pPr>
      <w:r w:rsidRPr="00A53F19">
        <w:rPr>
          <w:rFonts w:cs="Arial"/>
          <w:color w:val="000000"/>
          <w:szCs w:val="20"/>
          <w:lang w:val="sl-SI" w:eastAsia="sl-SI"/>
        </w:rPr>
        <w:lastRenderedPageBreak/>
        <w:t xml:space="preserve">Pooblastilo za sprejetje začasnih ukrepov, ki je urejeno v tretjem in četrtem odstavku, je skladno z določbo a) drugega odstavka 51. člena Uredbe 2022/2065/EU. </w:t>
      </w:r>
      <w:r w:rsidR="00B41A86">
        <w:rPr>
          <w:rFonts w:cs="Arial"/>
          <w:color w:val="000000"/>
          <w:szCs w:val="20"/>
          <w:lang w:val="sl-SI" w:eastAsia="sl-SI"/>
        </w:rPr>
        <w:t xml:space="preserve">Ker pooblastilo za sprejetje začasnih ukrepov ni urejeno v zakonu, ki ureja inšpekcijski postopek, ga je bilo </w:t>
      </w:r>
      <w:r w:rsidR="00531E3C">
        <w:rPr>
          <w:rFonts w:cs="Arial"/>
          <w:color w:val="000000"/>
          <w:szCs w:val="20"/>
          <w:lang w:val="sl-SI" w:eastAsia="sl-SI"/>
        </w:rPr>
        <w:t xml:space="preserve">treba </w:t>
      </w:r>
      <w:r w:rsidR="00B41A86">
        <w:rPr>
          <w:rFonts w:cs="Arial"/>
          <w:color w:val="000000"/>
          <w:szCs w:val="20"/>
          <w:lang w:val="sl-SI" w:eastAsia="sl-SI"/>
        </w:rPr>
        <w:t xml:space="preserve">urediti s predmetnim zakonom. </w:t>
      </w:r>
    </w:p>
    <w:p w:rsidR="007A7496" w:rsidRPr="00A53F19" w:rsidRDefault="007A7496" w:rsidP="00694DC1">
      <w:pPr>
        <w:spacing w:line="240" w:lineRule="atLeast"/>
        <w:jc w:val="both"/>
        <w:rPr>
          <w:rFonts w:cs="Arial"/>
          <w:b/>
          <w:bCs/>
          <w:szCs w:val="20"/>
          <w:lang w:val="sl-SI"/>
        </w:rPr>
      </w:pPr>
    </w:p>
    <w:p w:rsidR="00A53F19" w:rsidRDefault="007A7496" w:rsidP="00694DC1">
      <w:pPr>
        <w:spacing w:line="240" w:lineRule="atLeast"/>
        <w:jc w:val="both"/>
        <w:rPr>
          <w:rFonts w:cs="Arial"/>
          <w:b/>
          <w:bCs/>
          <w:szCs w:val="20"/>
          <w:lang w:val="sl-SI"/>
        </w:rPr>
      </w:pPr>
      <w:r w:rsidRPr="00A53F19">
        <w:rPr>
          <w:rFonts w:cs="Arial"/>
          <w:b/>
          <w:bCs/>
          <w:szCs w:val="20"/>
          <w:lang w:val="sl-SI"/>
        </w:rPr>
        <w:t>K 9. členu (zaveze):</w:t>
      </w:r>
    </w:p>
    <w:p w:rsidR="007A7496" w:rsidRPr="00A53F19" w:rsidRDefault="007A7496" w:rsidP="00694DC1">
      <w:pPr>
        <w:spacing w:line="240" w:lineRule="atLeast"/>
        <w:jc w:val="both"/>
        <w:rPr>
          <w:rFonts w:cs="Arial"/>
          <w:b/>
          <w:bCs/>
          <w:szCs w:val="20"/>
          <w:lang w:val="sl-SI"/>
        </w:rPr>
      </w:pPr>
      <w:r w:rsidRPr="00A53F19">
        <w:rPr>
          <w:rFonts w:cs="Arial"/>
          <w:szCs w:val="20"/>
          <w:lang w:val="sl-SI"/>
        </w:rPr>
        <w:t>Skladno s točko (a) drugega odstavka 51. člena Uredbe 2022/2065/EU imajo koordinatorji digitalnih</w:t>
      </w:r>
      <w:r w:rsidR="00250ADD">
        <w:rPr>
          <w:rFonts w:cs="Arial"/>
          <w:szCs w:val="20"/>
          <w:lang w:val="sl-SI"/>
        </w:rPr>
        <w:t xml:space="preserve"> </w:t>
      </w:r>
      <w:r w:rsidR="00B41A86">
        <w:rPr>
          <w:rFonts w:cs="Arial"/>
          <w:szCs w:val="20"/>
          <w:lang w:val="sl-SI"/>
        </w:rPr>
        <w:t>(in drugi pristojni organi)</w:t>
      </w:r>
      <w:r w:rsidR="00B41A86" w:rsidRPr="00A53F19">
        <w:rPr>
          <w:rFonts w:cs="Arial"/>
          <w:szCs w:val="20"/>
          <w:lang w:val="sl-SI"/>
        </w:rPr>
        <w:t xml:space="preserve"> </w:t>
      </w:r>
      <w:r w:rsidRPr="00A53F19">
        <w:rPr>
          <w:rFonts w:cs="Arial"/>
          <w:szCs w:val="20"/>
          <w:lang w:val="sl-SI"/>
        </w:rPr>
        <w:t xml:space="preserve">pooblastilo, da sprejmejo zaveze ponudnikov posredniških storitev v zvezi z njihovo skladnostjo s to uredbo in da te zaveze določijo za zavezujoče. </w:t>
      </w:r>
    </w:p>
    <w:p w:rsidR="007A7496" w:rsidRPr="00A53F19" w:rsidRDefault="007A7496" w:rsidP="00694DC1">
      <w:pPr>
        <w:pStyle w:val="odstavek"/>
        <w:spacing w:line="240" w:lineRule="atLeast"/>
        <w:jc w:val="both"/>
        <w:rPr>
          <w:rFonts w:ascii="Arial" w:hAnsi="Arial" w:cs="Arial"/>
          <w:sz w:val="20"/>
          <w:szCs w:val="20"/>
        </w:rPr>
      </w:pPr>
      <w:r w:rsidRPr="00A53F19">
        <w:rPr>
          <w:rFonts w:ascii="Arial" w:hAnsi="Arial" w:cs="Arial"/>
          <w:sz w:val="20"/>
          <w:szCs w:val="20"/>
        </w:rPr>
        <w:t xml:space="preserve">Na podlagi predloga prvega odstavka 9. člena lahko ponudnik posredniških storitev po izdaji sklepa o uvedbi postopka nadzora predlaga zaveze, s katerimi bo zagotovil skladnost z ustreznimi določbami Uredbe 2022/2065/EU. V primeru sprejema predlaganih zavez niso več podani razlogi za ukrepanje s strani </w:t>
      </w:r>
      <w:r w:rsidR="00E8474F">
        <w:rPr>
          <w:rFonts w:ascii="Arial" w:hAnsi="Arial" w:cs="Arial"/>
          <w:sz w:val="20"/>
          <w:szCs w:val="20"/>
        </w:rPr>
        <w:t>nadzornega organa</w:t>
      </w:r>
      <w:r w:rsidRPr="00A53F19">
        <w:rPr>
          <w:rFonts w:ascii="Arial" w:hAnsi="Arial" w:cs="Arial"/>
          <w:sz w:val="20"/>
          <w:szCs w:val="20"/>
        </w:rPr>
        <w:t xml:space="preserve"> niti </w:t>
      </w:r>
      <w:r w:rsidR="00E8474F">
        <w:rPr>
          <w:rFonts w:ascii="Arial" w:hAnsi="Arial" w:cs="Arial"/>
          <w:sz w:val="20"/>
          <w:szCs w:val="20"/>
        </w:rPr>
        <w:t>nadzorni organ</w:t>
      </w:r>
      <w:r w:rsidRPr="00A53F19">
        <w:rPr>
          <w:rFonts w:ascii="Arial" w:hAnsi="Arial" w:cs="Arial"/>
          <w:sz w:val="20"/>
          <w:szCs w:val="20"/>
        </w:rPr>
        <w:t xml:space="preserve"> ne ugotavlja, ali je ponudnik posredniških storitev kršil obveznosti iz Uredbe 2022/2065/EU. </w:t>
      </w:r>
    </w:p>
    <w:p w:rsidR="007A7496" w:rsidRPr="00A53F19" w:rsidRDefault="007A7496" w:rsidP="00694DC1">
      <w:pPr>
        <w:pStyle w:val="odstavek"/>
        <w:spacing w:line="240" w:lineRule="atLeast"/>
        <w:jc w:val="both"/>
        <w:rPr>
          <w:rFonts w:ascii="Arial" w:hAnsi="Arial" w:cs="Arial"/>
          <w:sz w:val="20"/>
          <w:szCs w:val="20"/>
        </w:rPr>
      </w:pPr>
      <w:r w:rsidRPr="00A53F19">
        <w:rPr>
          <w:rFonts w:ascii="Arial" w:hAnsi="Arial" w:cs="Arial"/>
          <w:sz w:val="20"/>
          <w:szCs w:val="20"/>
        </w:rPr>
        <w:t xml:space="preserve">Če </w:t>
      </w:r>
      <w:r w:rsidR="00E8474F">
        <w:rPr>
          <w:rFonts w:ascii="Arial" w:hAnsi="Arial" w:cs="Arial"/>
          <w:sz w:val="20"/>
          <w:szCs w:val="20"/>
        </w:rPr>
        <w:t>nadzorni organ</w:t>
      </w:r>
      <w:r w:rsidRPr="00A53F19">
        <w:rPr>
          <w:rFonts w:ascii="Arial" w:hAnsi="Arial" w:cs="Arial"/>
          <w:sz w:val="20"/>
          <w:szCs w:val="20"/>
        </w:rPr>
        <w:t xml:space="preserve"> </w:t>
      </w:r>
      <w:r w:rsidR="00531E3C">
        <w:rPr>
          <w:rFonts w:ascii="Arial" w:hAnsi="Arial" w:cs="Arial"/>
          <w:sz w:val="20"/>
          <w:szCs w:val="20"/>
        </w:rPr>
        <w:t>meni</w:t>
      </w:r>
      <w:r w:rsidRPr="00A53F19">
        <w:rPr>
          <w:rFonts w:ascii="Arial" w:hAnsi="Arial" w:cs="Arial"/>
          <w:sz w:val="20"/>
          <w:szCs w:val="20"/>
        </w:rPr>
        <w:t xml:space="preserve">, da so predlagani ukrepi primerni in zadoščajo za odpravo stanja, iz katerega izhaja verjetnost kršitve določb Uredbe 2022/2065/EU, predlagane zaveze sprejme z odločbo. V tem primeru z odločbo ugotovi tudi, da ni več razlogov za nadaljnje ukrepanje, in </w:t>
      </w:r>
      <w:r w:rsidR="008B4324">
        <w:rPr>
          <w:rFonts w:ascii="Arial" w:hAnsi="Arial" w:cs="Arial"/>
          <w:sz w:val="20"/>
          <w:szCs w:val="20"/>
        </w:rPr>
        <w:t xml:space="preserve">z odločbo lahko določi tudi krajše časovno obdobje od predlaganega v ponudbi ponudnika posredniških storitev </w:t>
      </w:r>
      <w:r w:rsidRPr="00A53F19">
        <w:rPr>
          <w:rFonts w:ascii="Arial" w:hAnsi="Arial" w:cs="Arial"/>
          <w:sz w:val="20"/>
          <w:szCs w:val="20"/>
        </w:rPr>
        <w:t>(četrti odstavek)</w:t>
      </w:r>
      <w:r w:rsidR="00E8474F">
        <w:rPr>
          <w:rFonts w:ascii="Arial" w:hAnsi="Arial" w:cs="Arial"/>
          <w:sz w:val="20"/>
          <w:szCs w:val="20"/>
        </w:rPr>
        <w:t>;</w:t>
      </w:r>
      <w:r w:rsidRPr="00A53F19">
        <w:rPr>
          <w:rFonts w:ascii="Arial" w:hAnsi="Arial" w:cs="Arial"/>
          <w:sz w:val="20"/>
          <w:szCs w:val="20"/>
        </w:rPr>
        <w:t xml:space="preserve"> </w:t>
      </w:r>
      <w:r w:rsidR="00E8474F">
        <w:rPr>
          <w:rFonts w:ascii="Arial" w:hAnsi="Arial" w:cs="Arial"/>
          <w:sz w:val="20"/>
          <w:szCs w:val="20"/>
        </w:rPr>
        <w:t>v</w:t>
      </w:r>
      <w:r w:rsidRPr="00A53F19">
        <w:rPr>
          <w:rFonts w:ascii="Arial" w:hAnsi="Arial" w:cs="Arial"/>
          <w:sz w:val="20"/>
          <w:szCs w:val="20"/>
        </w:rPr>
        <w:t xml:space="preserve"> nasprotnem primeru skladno s tretjim odstavkom o tem pisno obvesti ponudnika posredniških storitev, ki je zaveze predlagal. </w:t>
      </w:r>
    </w:p>
    <w:p w:rsidR="007A7496" w:rsidRPr="00A53F19" w:rsidRDefault="007A7496" w:rsidP="00694DC1">
      <w:pPr>
        <w:pStyle w:val="odstavek"/>
        <w:tabs>
          <w:tab w:val="left" w:pos="2214"/>
        </w:tabs>
        <w:spacing w:line="240" w:lineRule="atLeast"/>
        <w:jc w:val="both"/>
        <w:rPr>
          <w:rFonts w:ascii="Arial" w:hAnsi="Arial" w:cs="Arial"/>
          <w:sz w:val="20"/>
          <w:szCs w:val="20"/>
        </w:rPr>
      </w:pPr>
      <w:r w:rsidRPr="00A53F19">
        <w:rPr>
          <w:rFonts w:ascii="Arial" w:hAnsi="Arial" w:cs="Arial"/>
          <w:sz w:val="20"/>
          <w:szCs w:val="20"/>
        </w:rPr>
        <w:t xml:space="preserve">Če se po izdaji odločbe iz četrtega odstavka dejanske okoliščine, na katerih je temeljila odločba, bistveno spremenijo, ali če ponudnik posredniških storitev ne izpolnjuje zavez ali če odločba temelji na nepopolnih, nepravilnih ali zavajajočih podatkih, ki jih je predložil ponudnik posredniških storitev, </w:t>
      </w:r>
      <w:r w:rsidR="00E8474F">
        <w:rPr>
          <w:rFonts w:ascii="Arial" w:hAnsi="Arial" w:cs="Arial"/>
          <w:sz w:val="20"/>
          <w:szCs w:val="20"/>
        </w:rPr>
        <w:t>nadzorni organ</w:t>
      </w:r>
      <w:r w:rsidR="00E8474F" w:rsidRPr="00A53F19">
        <w:rPr>
          <w:rFonts w:ascii="Arial" w:hAnsi="Arial" w:cs="Arial"/>
          <w:sz w:val="20"/>
          <w:szCs w:val="20"/>
        </w:rPr>
        <w:t xml:space="preserve"> </w:t>
      </w:r>
      <w:r w:rsidRPr="00A53F19">
        <w:rPr>
          <w:rFonts w:ascii="Arial" w:hAnsi="Arial" w:cs="Arial"/>
          <w:sz w:val="20"/>
          <w:szCs w:val="20"/>
        </w:rPr>
        <w:t xml:space="preserve">bodisi na predlog ali po uradni dolžnosti razveljavi odločbo iz tretjega odstavka in nadaljuje postopek (peti odstavek). </w:t>
      </w:r>
    </w:p>
    <w:p w:rsidR="00AC4E01" w:rsidRDefault="007A7496" w:rsidP="00AC4E01">
      <w:pPr>
        <w:spacing w:line="240" w:lineRule="atLeast"/>
        <w:jc w:val="both"/>
        <w:rPr>
          <w:rFonts w:cs="Arial"/>
          <w:b/>
          <w:bCs/>
          <w:szCs w:val="20"/>
          <w:lang w:val="sl-SI"/>
        </w:rPr>
      </w:pPr>
      <w:r w:rsidRPr="00A53F19">
        <w:rPr>
          <w:rFonts w:cs="Arial"/>
          <w:b/>
          <w:bCs/>
          <w:szCs w:val="20"/>
          <w:lang w:val="sl-SI"/>
        </w:rPr>
        <w:t>K 10. členu (</w:t>
      </w:r>
      <w:r w:rsidRPr="00D9712A">
        <w:rPr>
          <w:rFonts w:cs="Arial"/>
          <w:b/>
          <w:bCs/>
          <w:szCs w:val="20"/>
          <w:lang w:val="sl-SI"/>
        </w:rPr>
        <w:t xml:space="preserve">prisilitev z </w:t>
      </w:r>
      <w:r w:rsidRPr="00D9712A">
        <w:rPr>
          <w:rFonts w:cs="Arial"/>
          <w:b/>
          <w:bCs/>
          <w:color w:val="000000"/>
          <w:szCs w:val="20"/>
          <w:lang w:val="sl-SI" w:eastAsia="sl-SI"/>
        </w:rPr>
        <w:t>denarno</w:t>
      </w:r>
      <w:r w:rsidRPr="00A53F19">
        <w:rPr>
          <w:rFonts w:cs="Arial"/>
          <w:b/>
          <w:bCs/>
          <w:color w:val="000000"/>
          <w:szCs w:val="20"/>
          <w:lang w:val="sl-SI" w:eastAsia="sl-SI"/>
        </w:rPr>
        <w:t xml:space="preserve"> kaznijo</w:t>
      </w:r>
      <w:r w:rsidRPr="00A53F19">
        <w:rPr>
          <w:rFonts w:cs="Arial"/>
          <w:b/>
          <w:bCs/>
          <w:szCs w:val="20"/>
          <w:lang w:val="sl-SI"/>
        </w:rPr>
        <w:t>):</w:t>
      </w:r>
    </w:p>
    <w:p w:rsidR="007A7496" w:rsidRPr="00AC4E01" w:rsidRDefault="007A7496" w:rsidP="00AC4E01">
      <w:pPr>
        <w:spacing w:line="240" w:lineRule="atLeast"/>
        <w:jc w:val="both"/>
        <w:rPr>
          <w:rFonts w:cs="Arial"/>
          <w:b/>
          <w:bCs/>
          <w:szCs w:val="20"/>
          <w:lang w:val="sl-SI"/>
        </w:rPr>
      </w:pPr>
      <w:r w:rsidRPr="00A53F19">
        <w:rPr>
          <w:rFonts w:cs="Arial"/>
          <w:color w:val="000000"/>
          <w:szCs w:val="20"/>
          <w:lang w:val="sl-SI" w:eastAsia="sl-SI"/>
        </w:rPr>
        <w:t xml:space="preserve">Skladno s točko (d) drugega odstavka 51. člena Uredbe 2022/2065/EU </w:t>
      </w:r>
      <w:r w:rsidR="00E8474F">
        <w:rPr>
          <w:rFonts w:cs="Arial"/>
          <w:color w:val="000000"/>
          <w:szCs w:val="20"/>
          <w:lang w:val="sl-SI" w:eastAsia="sl-SI"/>
        </w:rPr>
        <w:t>so</w:t>
      </w:r>
      <w:r w:rsidRPr="00A53F19">
        <w:rPr>
          <w:rFonts w:cs="Arial"/>
          <w:color w:val="000000"/>
          <w:szCs w:val="20"/>
          <w:lang w:val="sl-SI" w:eastAsia="sl-SI"/>
        </w:rPr>
        <w:t xml:space="preserve"> koordinatorji digitalnih storitev </w:t>
      </w:r>
      <w:r w:rsidR="00E8474F">
        <w:rPr>
          <w:rFonts w:cs="Arial"/>
          <w:color w:val="000000"/>
          <w:szCs w:val="20"/>
          <w:lang w:val="sl-SI" w:eastAsia="sl-SI"/>
        </w:rPr>
        <w:t xml:space="preserve">(in drugi pristojni organi) </w:t>
      </w:r>
      <w:r w:rsidRPr="00A53F19">
        <w:rPr>
          <w:rFonts w:cs="Arial"/>
          <w:color w:val="000000"/>
          <w:szCs w:val="20"/>
          <w:lang w:val="sl-SI" w:eastAsia="sl-SI"/>
        </w:rPr>
        <w:t>poobla</w:t>
      </w:r>
      <w:r w:rsidR="00E8474F">
        <w:rPr>
          <w:rFonts w:cs="Arial"/>
          <w:color w:val="000000"/>
          <w:szCs w:val="20"/>
          <w:lang w:val="sl-SI" w:eastAsia="sl-SI"/>
        </w:rPr>
        <w:t>ščeni</w:t>
      </w:r>
      <w:r w:rsidRPr="00A53F19">
        <w:rPr>
          <w:rFonts w:cs="Arial"/>
          <w:color w:val="000000"/>
          <w:szCs w:val="20"/>
          <w:lang w:val="sl-SI" w:eastAsia="sl-SI"/>
        </w:rPr>
        <w:t>, da v skladu z 52. členom naložijo periodično denarno kazen za zagotovitev ustavitve kršitve v skladu z odločbo, izdano na podlagi točke (b) drugega odstavka 51. člena</w:t>
      </w:r>
      <w:r w:rsidR="00064A55">
        <w:rPr>
          <w:rFonts w:cs="Arial"/>
          <w:color w:val="000000"/>
          <w:szCs w:val="20"/>
          <w:lang w:val="sl-SI" w:eastAsia="sl-SI"/>
        </w:rPr>
        <w:t xml:space="preserve"> Uredbe 2022/2065/EU ali za neizpolnitev preiskovalnih nalogov, izdanih na podlagi prvega odstavka 51. člena.</w:t>
      </w:r>
    </w:p>
    <w:p w:rsidR="007A7496" w:rsidRPr="00A53F19" w:rsidRDefault="007A7496" w:rsidP="00694DC1">
      <w:pPr>
        <w:shd w:val="clear" w:color="auto" w:fill="FFFFFF"/>
        <w:spacing w:before="240" w:line="240" w:lineRule="atLeast"/>
        <w:jc w:val="both"/>
        <w:rPr>
          <w:rFonts w:cs="Arial"/>
          <w:color w:val="000000"/>
          <w:szCs w:val="20"/>
          <w:lang w:val="sl-SI" w:eastAsia="sl-SI"/>
        </w:rPr>
      </w:pPr>
      <w:r w:rsidRPr="00A53F19">
        <w:rPr>
          <w:rFonts w:cs="Arial"/>
          <w:color w:val="000000"/>
          <w:szCs w:val="20"/>
          <w:lang w:val="sl-SI" w:eastAsia="sl-SI"/>
        </w:rPr>
        <w:t xml:space="preserve">Predlog člena v prvem odstavku </w:t>
      </w:r>
      <w:r w:rsidR="00E8474F">
        <w:rPr>
          <w:rFonts w:cs="Arial"/>
          <w:color w:val="000000"/>
          <w:szCs w:val="20"/>
          <w:lang w:val="sl-SI" w:eastAsia="sl-SI"/>
        </w:rPr>
        <w:t>nadzorni organ</w:t>
      </w:r>
      <w:r w:rsidRPr="00A53F19">
        <w:rPr>
          <w:rFonts w:cs="Arial"/>
          <w:color w:val="000000"/>
          <w:szCs w:val="20"/>
          <w:lang w:val="sl-SI" w:eastAsia="sl-SI"/>
        </w:rPr>
        <w:t xml:space="preserve"> pooblašča, da lahko od ponudnika posredniških storitev s posebnim sklepom zahteva spoštovanje odločbe </w:t>
      </w:r>
      <w:r w:rsidRPr="00A53F19">
        <w:rPr>
          <w:rFonts w:cs="Arial"/>
          <w:color w:val="000000"/>
          <w:szCs w:val="20"/>
          <w:lang w:val="sl-SI"/>
        </w:rPr>
        <w:t xml:space="preserve">iz drugega odstavka 8. člena oziroma </w:t>
      </w:r>
      <w:r w:rsidR="006B61F5">
        <w:rPr>
          <w:rFonts w:cs="Arial"/>
          <w:color w:val="000000"/>
          <w:szCs w:val="20"/>
          <w:lang w:val="sl-SI"/>
        </w:rPr>
        <w:t>njegovo sodelovanje v postopku nadzora iz 7. člena</w:t>
      </w:r>
      <w:r w:rsidRPr="00A53F19">
        <w:rPr>
          <w:rFonts w:cs="Arial"/>
          <w:color w:val="000000"/>
          <w:szCs w:val="20"/>
          <w:lang w:val="sl-SI" w:eastAsia="sl-SI"/>
        </w:rPr>
        <w:t xml:space="preserve">. V sklepu </w:t>
      </w:r>
      <w:r w:rsidR="00E8474F">
        <w:rPr>
          <w:rFonts w:cs="Arial"/>
          <w:color w:val="000000"/>
          <w:szCs w:val="20"/>
          <w:lang w:val="sl-SI" w:eastAsia="sl-SI"/>
        </w:rPr>
        <w:t>nadzorni organ</w:t>
      </w:r>
      <w:r w:rsidRPr="00A53F19">
        <w:rPr>
          <w:rFonts w:cs="Arial"/>
          <w:color w:val="000000"/>
          <w:szCs w:val="20"/>
          <w:lang w:val="sl-SI" w:eastAsia="sl-SI"/>
        </w:rPr>
        <w:t xml:space="preserve"> določi primeren rok za spoštovanje odločbe </w:t>
      </w:r>
      <w:r w:rsidRPr="00A53F19">
        <w:rPr>
          <w:rFonts w:cs="Arial"/>
          <w:color w:val="000000"/>
          <w:szCs w:val="20"/>
          <w:lang w:val="sl-SI"/>
        </w:rPr>
        <w:t xml:space="preserve">iz drugega odstavka 8. člena oziroma </w:t>
      </w:r>
      <w:r w:rsidR="006B61F5">
        <w:rPr>
          <w:rFonts w:cs="Arial"/>
          <w:color w:val="000000"/>
          <w:szCs w:val="20"/>
          <w:lang w:val="sl-SI"/>
        </w:rPr>
        <w:t xml:space="preserve">za sodelovanje v postopku nadzora iz 7. člena </w:t>
      </w:r>
      <w:r w:rsidRPr="00A53F19">
        <w:rPr>
          <w:rFonts w:cs="Arial"/>
          <w:color w:val="000000"/>
          <w:szCs w:val="20"/>
          <w:lang w:val="sl-SI" w:eastAsia="sl-SI"/>
        </w:rPr>
        <w:t xml:space="preserve">ter ponudnika posredniških storitev opozori o zagroženi denarni kazni zaradi ravnanja v nasprotju z omenjenimi odločbami ali zaradi zamude pri spoštovanju. </w:t>
      </w:r>
    </w:p>
    <w:p w:rsidR="007A7496" w:rsidRPr="00A53F19" w:rsidRDefault="00F34F39" w:rsidP="00694DC1">
      <w:pPr>
        <w:shd w:val="clear" w:color="auto" w:fill="FFFFFF"/>
        <w:spacing w:before="240" w:line="240" w:lineRule="atLeast"/>
        <w:jc w:val="both"/>
        <w:rPr>
          <w:rFonts w:cs="Arial"/>
          <w:color w:val="000000"/>
          <w:szCs w:val="20"/>
          <w:lang w:val="sl-SI" w:eastAsia="sl-SI"/>
        </w:rPr>
      </w:pPr>
      <w:r>
        <w:rPr>
          <w:rFonts w:cs="Arial"/>
          <w:color w:val="000000"/>
          <w:szCs w:val="20"/>
          <w:lang w:val="sl-SI" w:eastAsia="sl-SI"/>
        </w:rPr>
        <w:t>Če</w:t>
      </w:r>
      <w:r w:rsidR="007A7496" w:rsidRPr="00A53F19">
        <w:rPr>
          <w:rFonts w:cs="Arial"/>
          <w:color w:val="000000"/>
          <w:szCs w:val="20"/>
          <w:lang w:val="sl-SI" w:eastAsia="sl-SI"/>
        </w:rPr>
        <w:t xml:space="preserve"> ponudnik posredniških storitev ne ravna v skladu s sklepom iz prvega odstavka tega člena, lahko </w:t>
      </w:r>
      <w:r w:rsidR="00E8474F">
        <w:rPr>
          <w:rFonts w:cs="Arial"/>
          <w:color w:val="000000"/>
          <w:szCs w:val="20"/>
          <w:lang w:val="sl-SI" w:eastAsia="sl-SI"/>
        </w:rPr>
        <w:t>nadzorni organ</w:t>
      </w:r>
      <w:r w:rsidR="00E8474F" w:rsidRPr="00A53F19">
        <w:rPr>
          <w:rFonts w:cs="Arial"/>
          <w:color w:val="000000"/>
          <w:szCs w:val="20"/>
          <w:lang w:val="sl-SI" w:eastAsia="sl-SI"/>
        </w:rPr>
        <w:t xml:space="preserve"> </w:t>
      </w:r>
      <w:r w:rsidR="007A7496" w:rsidRPr="00A53F19">
        <w:rPr>
          <w:rFonts w:cs="Arial"/>
          <w:color w:val="000000"/>
          <w:szCs w:val="20"/>
          <w:lang w:val="sl-SI" w:eastAsia="sl-SI"/>
        </w:rPr>
        <w:t xml:space="preserve">izda sklep, s katerim mu naloži denarno kazen do 50.000 eurov. Rok za plačilo denarne kazni ne sme biti krajši od 15 dni in ne daljši od enega meseca (tretji odstavek). Hkrati z izdajo tega sklepa izda </w:t>
      </w:r>
      <w:r w:rsidR="00E8474F">
        <w:rPr>
          <w:rFonts w:cs="Arial"/>
          <w:color w:val="000000"/>
          <w:szCs w:val="20"/>
          <w:lang w:val="sl-SI" w:eastAsia="sl-SI"/>
        </w:rPr>
        <w:t xml:space="preserve">nadzorni organ </w:t>
      </w:r>
      <w:r w:rsidR="007A7496" w:rsidRPr="00A53F19">
        <w:rPr>
          <w:rFonts w:cs="Arial"/>
          <w:color w:val="000000"/>
          <w:szCs w:val="20"/>
          <w:lang w:val="sl-SI" w:eastAsia="sl-SI"/>
        </w:rPr>
        <w:t>sklep, s katerim ponudniku posredniških storitev določi nov rok za prenehanje kršitve Uredbe 2022/2065/EU. Zoper ponudnika posredniških storitev, ki še naprej ravna v nasprotju z</w:t>
      </w:r>
      <w:r w:rsidR="00250ADD">
        <w:rPr>
          <w:rFonts w:cs="Arial"/>
          <w:color w:val="000000"/>
          <w:szCs w:val="20"/>
          <w:lang w:val="sl-SI" w:eastAsia="sl-SI"/>
        </w:rPr>
        <w:t xml:space="preserve"> </w:t>
      </w:r>
      <w:r w:rsidR="007A7496" w:rsidRPr="00A53F19">
        <w:rPr>
          <w:rFonts w:cs="Arial"/>
          <w:color w:val="000000"/>
          <w:szCs w:val="20"/>
          <w:lang w:val="sl-SI" w:eastAsia="sl-SI"/>
        </w:rPr>
        <w:t xml:space="preserve">odločbo </w:t>
      </w:r>
      <w:r w:rsidR="007A7496" w:rsidRPr="00A53F19">
        <w:rPr>
          <w:rFonts w:cs="Arial"/>
          <w:color w:val="000000"/>
          <w:szCs w:val="20"/>
          <w:lang w:val="sl-SI"/>
        </w:rPr>
        <w:t xml:space="preserve">iz drugega odstavka 8. člena in </w:t>
      </w:r>
      <w:r w:rsidR="006B61F5">
        <w:rPr>
          <w:rFonts w:cs="Arial"/>
          <w:color w:val="000000"/>
          <w:szCs w:val="20"/>
          <w:lang w:val="sl-SI"/>
        </w:rPr>
        <w:t xml:space="preserve">ne sodeluje v postopku nadzora, ki ga zoper njega vodi </w:t>
      </w:r>
      <w:r w:rsidR="009A2C50">
        <w:rPr>
          <w:rFonts w:cs="Arial"/>
          <w:color w:val="000000"/>
          <w:szCs w:val="20"/>
          <w:lang w:val="sl-SI"/>
        </w:rPr>
        <w:t>nadzorni organ</w:t>
      </w:r>
      <w:r w:rsidR="006B61F5">
        <w:rPr>
          <w:rFonts w:cs="Arial"/>
          <w:color w:val="000000"/>
          <w:szCs w:val="20"/>
          <w:lang w:val="sl-SI"/>
        </w:rPr>
        <w:t xml:space="preserve"> po 7. členu</w:t>
      </w:r>
      <w:r w:rsidR="007A7496" w:rsidRPr="00A53F19">
        <w:rPr>
          <w:rFonts w:cs="Arial"/>
          <w:color w:val="000000"/>
          <w:szCs w:val="20"/>
          <w:lang w:val="sl-SI"/>
        </w:rPr>
        <w:t xml:space="preserve">, </w:t>
      </w:r>
      <w:r w:rsidR="007A7496" w:rsidRPr="00A53F19">
        <w:rPr>
          <w:rFonts w:cs="Arial"/>
          <w:color w:val="000000"/>
          <w:szCs w:val="20"/>
          <w:lang w:val="sl-SI" w:eastAsia="sl-SI"/>
        </w:rPr>
        <w:t>agencija ravna še naprej tako, vse dokler seštevek denarnih kazni iz posameznih sklepov ne doseže</w:t>
      </w:r>
      <w:r w:rsidR="007A7496" w:rsidRPr="00A53F19">
        <w:rPr>
          <w:rFonts w:cs="Arial"/>
          <w:szCs w:val="20"/>
          <w:lang w:val="sl-SI"/>
        </w:rPr>
        <w:t xml:space="preserve"> </w:t>
      </w:r>
      <w:r w:rsidR="007A7496" w:rsidRPr="00A53F19">
        <w:rPr>
          <w:rFonts w:cs="Arial"/>
          <w:color w:val="000000"/>
          <w:szCs w:val="20"/>
          <w:lang w:val="sl-SI" w:eastAsia="sl-SI"/>
        </w:rPr>
        <w:t xml:space="preserve">pet odstotkov povprečnega svetovnega dnevnega prometa ali prihodkov v predhodnem poslovnem letu na dan, izračunano od dneva, določenega s sklepom. Najvišji znesek periodične denarne kazni je določen skladno z zahtevo iz četrtega odstavka 52. člena Uredbe 2022/2065/EU. </w:t>
      </w:r>
    </w:p>
    <w:p w:rsidR="007A7496" w:rsidRPr="00A53F19" w:rsidRDefault="007A7496" w:rsidP="00694DC1">
      <w:pPr>
        <w:shd w:val="clear" w:color="auto" w:fill="FFFFFF"/>
        <w:spacing w:before="240" w:line="240" w:lineRule="atLeast"/>
        <w:jc w:val="both"/>
        <w:rPr>
          <w:rFonts w:cs="Arial"/>
          <w:color w:val="000000"/>
          <w:szCs w:val="20"/>
          <w:lang w:val="sl-SI" w:eastAsia="sl-SI"/>
        </w:rPr>
      </w:pPr>
      <w:r w:rsidRPr="00A53F19">
        <w:rPr>
          <w:rFonts w:cs="Arial"/>
          <w:color w:val="000000"/>
          <w:szCs w:val="20"/>
          <w:lang w:val="sl-SI" w:eastAsia="sl-SI"/>
        </w:rPr>
        <w:t xml:space="preserve">Sklepi, s katerim je naložena denarna kazen, so izvršilni naslov. Izvršbo opravi </w:t>
      </w:r>
      <w:r w:rsidR="00E172F9">
        <w:rPr>
          <w:rFonts w:cs="Arial"/>
          <w:color w:val="000000"/>
          <w:szCs w:val="20"/>
          <w:lang w:val="sl-SI" w:eastAsia="sl-SI"/>
        </w:rPr>
        <w:t>Finančna uprava Republike Slovenije</w:t>
      </w:r>
      <w:r w:rsidRPr="00A53F19">
        <w:rPr>
          <w:rFonts w:cs="Arial"/>
          <w:color w:val="000000"/>
          <w:szCs w:val="20"/>
          <w:lang w:val="sl-SI" w:eastAsia="sl-SI"/>
        </w:rPr>
        <w:t xml:space="preserve"> po postopku, predpisanem za izvršbo davčnih obveznosti (šesti odstavek). </w:t>
      </w:r>
    </w:p>
    <w:p w:rsidR="007A7496" w:rsidRPr="00A53F19" w:rsidRDefault="007A7496" w:rsidP="00694DC1">
      <w:pPr>
        <w:spacing w:line="240" w:lineRule="atLeast"/>
        <w:jc w:val="both"/>
        <w:rPr>
          <w:rFonts w:cs="Arial"/>
          <w:b/>
          <w:bCs/>
          <w:szCs w:val="20"/>
          <w:lang w:val="sl-SI"/>
        </w:rPr>
      </w:pPr>
    </w:p>
    <w:p w:rsidR="00A53F19" w:rsidRDefault="007A7496" w:rsidP="00694DC1">
      <w:pPr>
        <w:spacing w:line="240" w:lineRule="atLeast"/>
        <w:jc w:val="both"/>
        <w:rPr>
          <w:rFonts w:cs="Arial"/>
          <w:b/>
          <w:bCs/>
          <w:szCs w:val="20"/>
          <w:lang w:val="sl-SI"/>
        </w:rPr>
      </w:pPr>
      <w:r w:rsidRPr="00A53F19">
        <w:rPr>
          <w:rFonts w:cs="Arial"/>
          <w:b/>
          <w:bCs/>
          <w:szCs w:val="20"/>
          <w:lang w:val="sl-SI"/>
        </w:rPr>
        <w:lastRenderedPageBreak/>
        <w:t>K 11. členu (zahteve za začasno omejitev dostopa):</w:t>
      </w:r>
    </w:p>
    <w:p w:rsidR="007A7496" w:rsidRPr="00A53F19" w:rsidRDefault="007A7496" w:rsidP="00694DC1">
      <w:pPr>
        <w:spacing w:line="240" w:lineRule="atLeast"/>
        <w:jc w:val="both"/>
        <w:rPr>
          <w:rFonts w:cs="Arial"/>
          <w:b/>
          <w:bCs/>
          <w:szCs w:val="20"/>
          <w:lang w:val="sl-SI"/>
        </w:rPr>
      </w:pPr>
      <w:r w:rsidRPr="00A53F19">
        <w:rPr>
          <w:rFonts w:cs="Arial"/>
          <w:szCs w:val="20"/>
          <w:lang w:val="sl-SI" w:eastAsia="sl-SI"/>
        </w:rPr>
        <w:t xml:space="preserve">Tretji odstavek 51. člena Uredbe 2022/2065/EU ((b) točka) kot </w:t>
      </w:r>
      <w:r w:rsidRPr="00A53F19">
        <w:rPr>
          <w:rFonts w:cs="Arial"/>
          <w:i/>
          <w:iCs/>
          <w:szCs w:val="20"/>
          <w:lang w:val="sl-SI" w:eastAsia="sl-SI"/>
        </w:rPr>
        <w:t>ultima ratio</w:t>
      </w:r>
      <w:r w:rsidRPr="00A53F19">
        <w:rPr>
          <w:rFonts w:cs="Arial"/>
          <w:szCs w:val="20"/>
          <w:lang w:val="sl-SI" w:eastAsia="sl-SI"/>
        </w:rPr>
        <w:t xml:space="preserve"> ukrep predvideva začasno omejitev dostopa prejemnikov storitve, na katere se nanaša kršitev, ali – le kadar to tehnično ni izvedljivo – do spletnega vmesnika ponudnika posredniških storitev, na katerem je do kršitve prišlo. V skladu s citirano točko tretjega odstavka 51. člena Uredbe 2022/2065/EU začasno omejitev dostopa zahteva koordinator digitalnih storitev </w:t>
      </w:r>
      <w:r w:rsidR="009A2C50">
        <w:rPr>
          <w:rFonts w:cs="Arial"/>
          <w:szCs w:val="20"/>
          <w:lang w:val="sl-SI" w:eastAsia="sl-SI"/>
        </w:rPr>
        <w:t xml:space="preserve">(in drugi pristojni organ) </w:t>
      </w:r>
      <w:r w:rsidRPr="00A53F19">
        <w:rPr>
          <w:rFonts w:cs="Arial"/>
          <w:szCs w:val="20"/>
          <w:lang w:val="sl-SI" w:eastAsia="sl-SI"/>
        </w:rPr>
        <w:t xml:space="preserve">od pristojnega pravosodnega organa njegove države. Na podlagi navedenega predlog člena določa pravosodni organ, ki v Sloveniji odloča o začasni omejitvi dostopa. </w:t>
      </w:r>
    </w:p>
    <w:p w:rsidR="007A7496" w:rsidRPr="00A53F19" w:rsidRDefault="006B61F5" w:rsidP="00694DC1">
      <w:pPr>
        <w:shd w:val="clear" w:color="auto" w:fill="FFFFFF"/>
        <w:spacing w:before="240" w:line="240" w:lineRule="atLeast"/>
        <w:jc w:val="both"/>
        <w:rPr>
          <w:rFonts w:cs="Arial"/>
          <w:szCs w:val="20"/>
          <w:lang w:val="sl-SI" w:eastAsia="sl-SI"/>
        </w:rPr>
      </w:pPr>
      <w:r w:rsidRPr="006B61F5">
        <w:rPr>
          <w:rFonts w:cs="Arial"/>
          <w:szCs w:val="20"/>
          <w:lang w:val="sl-SI" w:eastAsia="sl-SI"/>
        </w:rPr>
        <w:t xml:space="preserve">O zahtevi </w:t>
      </w:r>
      <w:r w:rsidR="009A2C50">
        <w:rPr>
          <w:rFonts w:cs="Arial"/>
          <w:szCs w:val="20"/>
          <w:lang w:val="sl-SI" w:eastAsia="sl-SI"/>
        </w:rPr>
        <w:t>nadzornega organa</w:t>
      </w:r>
      <w:r w:rsidR="009A2C50" w:rsidRPr="006B61F5">
        <w:rPr>
          <w:rFonts w:cs="Arial"/>
          <w:szCs w:val="20"/>
          <w:lang w:val="sl-SI" w:eastAsia="sl-SI"/>
        </w:rPr>
        <w:t xml:space="preserve"> </w:t>
      </w:r>
      <w:r w:rsidRPr="006B61F5">
        <w:rPr>
          <w:rFonts w:cs="Arial"/>
          <w:szCs w:val="20"/>
          <w:lang w:val="sl-SI" w:eastAsia="sl-SI"/>
        </w:rPr>
        <w:t>za začasno omejitev dostopa v skladu s tretjim odstavkom 51. člena Uredbe 2022/2065/EU s sklepom odloča sodnik posameznik pristojnega okrožnega sodišča</w:t>
      </w:r>
      <w:r w:rsidR="009A2C50">
        <w:rPr>
          <w:rFonts w:cs="Arial"/>
          <w:szCs w:val="20"/>
          <w:lang w:val="sl-SI" w:eastAsia="sl-SI"/>
        </w:rPr>
        <w:t xml:space="preserve"> po zakonu, ki ureja kazenski postopek</w:t>
      </w:r>
      <w:r w:rsidRPr="006B61F5">
        <w:rPr>
          <w:rFonts w:cs="Arial"/>
          <w:szCs w:val="20"/>
          <w:lang w:val="sl-SI" w:eastAsia="sl-SI"/>
        </w:rPr>
        <w:t xml:space="preserve">, s smiselno uporabo </w:t>
      </w:r>
      <w:r>
        <w:rPr>
          <w:rFonts w:cs="Arial"/>
          <w:szCs w:val="20"/>
          <w:lang w:val="sl-SI" w:eastAsia="sl-SI"/>
        </w:rPr>
        <w:t>prvega</w:t>
      </w:r>
      <w:r w:rsidR="00323047">
        <w:rPr>
          <w:rFonts w:cs="Arial"/>
          <w:szCs w:val="20"/>
          <w:lang w:val="sl-SI" w:eastAsia="sl-SI"/>
        </w:rPr>
        <w:t xml:space="preserve"> stavka </w:t>
      </w:r>
      <w:r w:rsidRPr="006B61F5">
        <w:rPr>
          <w:rFonts w:cs="Arial"/>
          <w:szCs w:val="20"/>
          <w:lang w:val="sl-SI" w:eastAsia="sl-SI"/>
        </w:rPr>
        <w:t xml:space="preserve">tretjega odstavka 83. člena </w:t>
      </w:r>
      <w:r w:rsidR="00323047">
        <w:rPr>
          <w:rFonts w:cs="Arial"/>
          <w:color w:val="000000"/>
          <w:szCs w:val="20"/>
          <w:lang w:val="sl-SI"/>
        </w:rPr>
        <w:t>Zakona o kazenskem postopku (</w:t>
      </w:r>
      <w:r w:rsidR="00323047" w:rsidRPr="00424041">
        <w:rPr>
          <w:rFonts w:cs="Arial"/>
          <w:color w:val="000000"/>
          <w:szCs w:val="20"/>
          <w:lang w:val="sl-SI"/>
        </w:rPr>
        <w:t>Uradni list RS, št. 176/21 – uradno prečiščeno besedilo, 96/22 – odl. US, 2/23 – odl. US in 89/23 – odl. US</w:t>
      </w:r>
      <w:r w:rsidR="00323047">
        <w:rPr>
          <w:rFonts w:cs="Arial"/>
          <w:color w:val="000000"/>
          <w:szCs w:val="20"/>
          <w:lang w:val="sl-SI"/>
        </w:rPr>
        <w:t>; v nadaljnjem besedilu: ZKP</w:t>
      </w:r>
      <w:r w:rsidR="00323047" w:rsidRPr="00424041">
        <w:rPr>
          <w:rFonts w:cs="Arial"/>
          <w:color w:val="000000"/>
          <w:szCs w:val="20"/>
          <w:lang w:val="sl-SI"/>
        </w:rPr>
        <w:t>)</w:t>
      </w:r>
      <w:r w:rsidRPr="006B61F5">
        <w:rPr>
          <w:rFonts w:cs="Arial"/>
          <w:szCs w:val="20"/>
          <w:lang w:val="sl-SI" w:eastAsia="sl-SI"/>
        </w:rPr>
        <w:t>. Zoper sklep je dovoljena pritožba na višje sodišče v treh dn</w:t>
      </w:r>
      <w:r w:rsidR="00F34F39">
        <w:rPr>
          <w:rFonts w:cs="Arial"/>
          <w:szCs w:val="20"/>
          <w:lang w:val="sl-SI" w:eastAsia="sl-SI"/>
        </w:rPr>
        <w:t>eh</w:t>
      </w:r>
      <w:r w:rsidRPr="006B61F5">
        <w:rPr>
          <w:rFonts w:cs="Arial"/>
          <w:szCs w:val="20"/>
          <w:lang w:val="sl-SI" w:eastAsia="sl-SI"/>
        </w:rPr>
        <w:t xml:space="preserve"> po prejetju sklepa, o kateri višje sodišče odloči s smiselno uporabo petega odstavka 83. člena </w:t>
      </w:r>
      <w:r>
        <w:rPr>
          <w:rFonts w:cs="Arial"/>
          <w:szCs w:val="20"/>
          <w:lang w:val="sl-SI" w:eastAsia="sl-SI"/>
        </w:rPr>
        <w:t>ZKP, pri čemer p</w:t>
      </w:r>
      <w:r w:rsidRPr="006B61F5">
        <w:rPr>
          <w:rFonts w:cs="Arial"/>
          <w:szCs w:val="20"/>
          <w:lang w:val="sl-SI" w:eastAsia="sl-SI"/>
        </w:rPr>
        <w:t>ritožba ne zadrži izvršitve sklepa</w:t>
      </w:r>
      <w:r>
        <w:rPr>
          <w:rFonts w:cs="Arial"/>
          <w:szCs w:val="20"/>
          <w:lang w:val="sl-SI" w:eastAsia="sl-SI"/>
        </w:rPr>
        <w:t>. Ker se</w:t>
      </w:r>
      <w:r w:rsidR="00250ADD">
        <w:rPr>
          <w:rFonts w:cs="Arial"/>
          <w:szCs w:val="20"/>
          <w:lang w:val="sl-SI" w:eastAsia="sl-SI"/>
        </w:rPr>
        <w:t xml:space="preserve"> </w:t>
      </w:r>
      <w:r w:rsidRPr="00A53F19">
        <w:rPr>
          <w:rFonts w:cs="Arial"/>
          <w:szCs w:val="20"/>
          <w:lang w:val="sl-SI" w:eastAsia="sl-SI"/>
        </w:rPr>
        <w:t xml:space="preserve">(b) točka </w:t>
      </w:r>
      <w:r>
        <w:rPr>
          <w:rFonts w:cs="Arial"/>
          <w:szCs w:val="20"/>
          <w:lang w:val="sl-SI" w:eastAsia="sl-SI"/>
        </w:rPr>
        <w:t xml:space="preserve">tretjega odstavka 51. člena </w:t>
      </w:r>
      <w:r w:rsidRPr="00A53F19">
        <w:rPr>
          <w:rFonts w:cs="Arial"/>
          <w:szCs w:val="20"/>
          <w:lang w:val="sl-SI" w:eastAsia="sl-SI"/>
        </w:rPr>
        <w:t>Uredbe 2022/2065/EU</w:t>
      </w:r>
      <w:r w:rsidR="00C321FE" w:rsidRPr="00C321FE">
        <w:rPr>
          <w:rFonts w:cs="Arial"/>
          <w:szCs w:val="20"/>
          <w:lang w:val="sl-SI" w:eastAsia="sl-SI"/>
        </w:rPr>
        <w:t xml:space="preserve"> </w:t>
      </w:r>
      <w:r>
        <w:rPr>
          <w:rFonts w:cs="Arial"/>
          <w:szCs w:val="20"/>
          <w:lang w:val="sl-SI" w:eastAsia="sl-SI"/>
        </w:rPr>
        <w:t xml:space="preserve">referira na kršitev ponudnika posredniških storitev, ki ni bila odpravljena, se nadaljuje in povzroča resno škodo </w:t>
      </w:r>
      <w:r w:rsidR="000F0B0B">
        <w:rPr>
          <w:rFonts w:cs="Arial"/>
          <w:szCs w:val="20"/>
          <w:lang w:val="sl-SI" w:eastAsia="sl-SI"/>
        </w:rPr>
        <w:t xml:space="preserve">ter vključuje kaznivo dejanje, je smiseln sklic na ZKP. </w:t>
      </w:r>
      <w:r w:rsidR="007A7496" w:rsidRPr="00A53F19">
        <w:rPr>
          <w:rFonts w:cs="Arial"/>
          <w:color w:val="000000"/>
          <w:szCs w:val="20"/>
          <w:lang w:val="sl-SI"/>
        </w:rPr>
        <w:t xml:space="preserve">Postopek in pogoji za odreditev začasne omejitve dostopa so podrobneje predpisani v </w:t>
      </w:r>
      <w:r w:rsidR="007A7496" w:rsidRPr="00A53F19">
        <w:rPr>
          <w:rFonts w:cs="Arial"/>
          <w:szCs w:val="20"/>
          <w:lang w:val="sl-SI" w:eastAsia="sl-SI"/>
        </w:rPr>
        <w:t>tretjem odstavku 51. člena Uredbe 2022/2065/EU.</w:t>
      </w:r>
      <w:r w:rsidR="00250ADD">
        <w:rPr>
          <w:rFonts w:cs="Arial"/>
          <w:szCs w:val="20"/>
          <w:lang w:val="sl-SI" w:eastAsia="sl-SI"/>
        </w:rPr>
        <w:t xml:space="preserve"> </w:t>
      </w:r>
    </w:p>
    <w:p w:rsidR="007A7496" w:rsidRPr="00A53F19" w:rsidRDefault="007A7496" w:rsidP="00694DC1">
      <w:pPr>
        <w:spacing w:line="240" w:lineRule="atLeast"/>
        <w:jc w:val="both"/>
        <w:rPr>
          <w:rFonts w:cs="Arial"/>
          <w:b/>
          <w:bCs/>
          <w:szCs w:val="20"/>
          <w:lang w:val="sl-SI"/>
        </w:rPr>
      </w:pP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K 12. členu (pooblaščene osebe agencije):</w:t>
      </w:r>
    </w:p>
    <w:p w:rsidR="007A7496" w:rsidRDefault="007A7496" w:rsidP="00694DC1">
      <w:pPr>
        <w:spacing w:line="240" w:lineRule="atLeast"/>
        <w:jc w:val="both"/>
        <w:rPr>
          <w:rFonts w:cs="Arial"/>
          <w:szCs w:val="20"/>
          <w:lang w:val="sl-SI" w:eastAsia="sl-SI"/>
        </w:rPr>
      </w:pPr>
      <w:r w:rsidRPr="00A53F19">
        <w:rPr>
          <w:rFonts w:cs="Arial"/>
          <w:szCs w:val="20"/>
          <w:lang w:val="sl-SI" w:eastAsia="sl-SI"/>
        </w:rPr>
        <w:t>Predlog člena določa pogoje, ki jih morajo izpolnjevati pooblaščene osebe agencije pri opravljanju nalog nadzora</w:t>
      </w:r>
      <w:r w:rsidR="009A2C50">
        <w:rPr>
          <w:rFonts w:cs="Arial"/>
          <w:szCs w:val="20"/>
          <w:lang w:val="sl-SI" w:eastAsia="sl-SI"/>
        </w:rPr>
        <w:t>, ki so na podlagi tega zakona v pristojnosti agencije</w:t>
      </w:r>
      <w:r w:rsidRPr="00A53F19">
        <w:rPr>
          <w:rFonts w:cs="Arial"/>
          <w:szCs w:val="20"/>
          <w:lang w:val="sl-SI" w:eastAsia="sl-SI"/>
        </w:rPr>
        <w:t>, ter njihova pooblastila. Naloge nadzora na agenciji opravljajo pooblaščene osebe agencije, ki imajo za to pooblastilo ministra, pristojnega za informacijsko družb, ter izpolnjujejo pogoje, ki jih zakon, ki ureja inšpekcijski nadzor, predpisuje za inšpektorje. Gre za smiselno enako ureditev, kot je z drugimi zakoni (npr. zakon, ki ureja elektronske komunikacije; zakon, ki ureja poštne storitve) vzpostavljena za opravljanje nalog nadzora na drugih področjih delovanja agencije.</w:t>
      </w:r>
    </w:p>
    <w:p w:rsidR="00A53F19" w:rsidRPr="00A53F19" w:rsidRDefault="00A53F19" w:rsidP="00694DC1">
      <w:pPr>
        <w:spacing w:line="240" w:lineRule="atLeast"/>
        <w:jc w:val="both"/>
        <w:rPr>
          <w:rFonts w:cs="Arial"/>
          <w:szCs w:val="20"/>
          <w:lang w:val="sl-SI" w:eastAsia="sl-SI"/>
        </w:rPr>
      </w:pPr>
    </w:p>
    <w:p w:rsidR="00AC4E01" w:rsidRDefault="007A7496" w:rsidP="00AC4E01">
      <w:pPr>
        <w:spacing w:line="240" w:lineRule="atLeast"/>
        <w:jc w:val="both"/>
        <w:rPr>
          <w:rFonts w:cs="Arial"/>
          <w:b/>
          <w:bCs/>
          <w:szCs w:val="20"/>
          <w:lang w:val="sl-SI"/>
        </w:rPr>
      </w:pPr>
      <w:r w:rsidRPr="00A53F19">
        <w:rPr>
          <w:rFonts w:cs="Arial"/>
          <w:b/>
          <w:bCs/>
          <w:szCs w:val="20"/>
          <w:lang w:val="sl-SI"/>
        </w:rPr>
        <w:t>K 13. členu (sodno varstvo):</w:t>
      </w:r>
    </w:p>
    <w:p w:rsidR="007A7496" w:rsidRPr="00AC4E01" w:rsidRDefault="007A7496" w:rsidP="00AC4E01">
      <w:pPr>
        <w:spacing w:line="240" w:lineRule="atLeast"/>
        <w:jc w:val="both"/>
        <w:rPr>
          <w:rFonts w:cs="Arial"/>
          <w:b/>
          <w:bCs/>
          <w:szCs w:val="20"/>
          <w:lang w:val="sl-SI"/>
        </w:rPr>
      </w:pPr>
      <w:r w:rsidRPr="00AC4E01">
        <w:rPr>
          <w:rFonts w:cs="Arial"/>
          <w:color w:val="000000"/>
          <w:szCs w:val="20"/>
          <w:shd w:val="clear" w:color="auto" w:fill="FFFFFF"/>
          <w:lang w:val="sl-SI"/>
        </w:rPr>
        <w:t xml:space="preserve">Predlog člena ureja sodno varstvo v primeru odločb, izdanih v postopku nadzora. Predlog člena določa, da je odločba </w:t>
      </w:r>
      <w:r w:rsidR="00E31AF8" w:rsidRPr="00AC4E01">
        <w:rPr>
          <w:rFonts w:cs="Arial"/>
          <w:color w:val="000000"/>
          <w:szCs w:val="20"/>
          <w:shd w:val="clear" w:color="auto" w:fill="FFFFFF"/>
          <w:lang w:val="sl-SI"/>
        </w:rPr>
        <w:t>nadzornega organa</w:t>
      </w:r>
      <w:r w:rsidRPr="00AC4E01">
        <w:rPr>
          <w:rFonts w:cs="Arial"/>
          <w:color w:val="000000"/>
          <w:szCs w:val="20"/>
          <w:shd w:val="clear" w:color="auto" w:fill="FFFFFF"/>
          <w:lang w:val="sl-SI"/>
        </w:rPr>
        <w:t xml:space="preserve">, izdana v postopku nadzora na podlagi tega </w:t>
      </w:r>
      <w:r w:rsidR="000F0B0B" w:rsidRPr="00AC4E01">
        <w:rPr>
          <w:rFonts w:cs="Arial"/>
          <w:color w:val="000000"/>
          <w:szCs w:val="20"/>
          <w:shd w:val="clear" w:color="auto" w:fill="FFFFFF"/>
          <w:lang w:val="sl-SI"/>
        </w:rPr>
        <w:t>poglavja</w:t>
      </w:r>
      <w:r w:rsidRPr="00AC4E01">
        <w:rPr>
          <w:rFonts w:cs="Arial"/>
          <w:color w:val="000000"/>
          <w:szCs w:val="20"/>
          <w:shd w:val="clear" w:color="auto" w:fill="FFFFFF"/>
          <w:lang w:val="sl-SI"/>
        </w:rPr>
        <w:t>,</w:t>
      </w:r>
      <w:r w:rsidRPr="006A61A9">
        <w:rPr>
          <w:rFonts w:cs="Arial"/>
          <w:color w:val="000000"/>
          <w:szCs w:val="20"/>
          <w:shd w:val="clear" w:color="auto" w:fill="FFFFFF"/>
          <w:lang w:val="sl-SI"/>
        </w:rPr>
        <w:t xml:space="preserve"> v upravnem postopku dokončna in da se zoper njo lahko vloži tožba v upravnem sporu.</w:t>
      </w:r>
    </w:p>
    <w:p w:rsidR="00AC4E01" w:rsidRDefault="00AC4E01" w:rsidP="00694DC1">
      <w:pPr>
        <w:spacing w:line="240" w:lineRule="atLeast"/>
        <w:jc w:val="both"/>
        <w:rPr>
          <w:rFonts w:cs="Arial"/>
          <w:b/>
          <w:bCs/>
          <w:szCs w:val="20"/>
          <w:lang w:val="sl-SI"/>
        </w:rPr>
      </w:pPr>
    </w:p>
    <w:p w:rsidR="00A53F19" w:rsidRDefault="007A7496" w:rsidP="00694DC1">
      <w:pPr>
        <w:spacing w:line="240" w:lineRule="atLeast"/>
        <w:jc w:val="both"/>
        <w:rPr>
          <w:rFonts w:cs="Arial"/>
          <w:b/>
          <w:bCs/>
          <w:szCs w:val="20"/>
          <w:lang w:val="sl-SI"/>
        </w:rPr>
      </w:pPr>
      <w:r w:rsidRPr="00A53F19">
        <w:rPr>
          <w:rFonts w:cs="Arial"/>
          <w:b/>
          <w:bCs/>
          <w:szCs w:val="20"/>
          <w:lang w:val="sl-SI"/>
        </w:rPr>
        <w:t>K 14. členu (podelitev statusa zaupanja vrednega prijavitelja):</w:t>
      </w:r>
    </w:p>
    <w:p w:rsidR="007A7496" w:rsidRPr="00A53F19" w:rsidRDefault="007A7496" w:rsidP="00694DC1">
      <w:pPr>
        <w:spacing w:line="240" w:lineRule="atLeast"/>
        <w:jc w:val="both"/>
        <w:rPr>
          <w:rFonts w:cs="Arial"/>
          <w:b/>
          <w:bCs/>
          <w:szCs w:val="20"/>
          <w:lang w:val="sl-SI"/>
        </w:rPr>
      </w:pPr>
      <w:r w:rsidRPr="00A53F19">
        <w:rPr>
          <w:rFonts w:cs="Arial"/>
          <w:color w:val="000000"/>
          <w:szCs w:val="20"/>
          <w:shd w:val="clear" w:color="auto" w:fill="FFFFFF"/>
          <w:lang w:val="sl-SI"/>
        </w:rPr>
        <w:t xml:space="preserve">Po </w:t>
      </w:r>
      <w:r w:rsidRPr="00A53F19">
        <w:rPr>
          <w:rFonts w:cs="Arial"/>
          <w:szCs w:val="20"/>
          <w:lang w:val="sl-SI"/>
        </w:rPr>
        <w:t>Uredbi 2022/2065/EU</w:t>
      </w:r>
      <w:r w:rsidRPr="00A53F19">
        <w:rPr>
          <w:rFonts w:cs="Arial"/>
          <w:color w:val="000000"/>
          <w:szCs w:val="20"/>
          <w:shd w:val="clear" w:color="auto" w:fill="FFFFFF"/>
          <w:lang w:val="sl-SI"/>
        </w:rPr>
        <w:t xml:space="preserve"> so zaupanja vredni prijavitelji prvi v boju proti razširjanju obsežnih količin nezakonitih uporabniško ustvarjenih vsebin prek spletnih posredniških platform. Pričakuje se, da bo z njihovimi prijavami odstranjena večina nedvomno nezakonitih vsebin, še preden se sproži odprava nezakonitosti prek notranjega mehanizma reševanja pritožb in z uporabo sodnih poti.</w:t>
      </w:r>
      <w:r w:rsidR="0036424C">
        <w:rPr>
          <w:rFonts w:cs="Arial"/>
          <w:color w:val="000000"/>
          <w:szCs w:val="20"/>
          <w:shd w:val="clear" w:color="auto" w:fill="FFFFFF"/>
          <w:lang w:val="sl-SI"/>
        </w:rPr>
        <w:t xml:space="preserve"> Status zaupanja vrednih prijaviteljev se bo l</w:t>
      </w:r>
      <w:r w:rsidR="008302F6">
        <w:rPr>
          <w:rFonts w:cs="Arial"/>
          <w:color w:val="000000"/>
          <w:szCs w:val="20"/>
          <w:shd w:val="clear" w:color="auto" w:fill="FFFFFF"/>
          <w:lang w:val="sl-SI"/>
        </w:rPr>
        <w:t xml:space="preserve">ahko podelil le </w:t>
      </w:r>
      <w:r w:rsidR="00E5247F">
        <w:rPr>
          <w:rFonts w:cs="Arial"/>
          <w:color w:val="000000"/>
          <w:szCs w:val="20"/>
          <w:shd w:val="clear" w:color="auto" w:fill="FFFFFF"/>
          <w:lang w:val="sl-SI"/>
        </w:rPr>
        <w:t xml:space="preserve">pravnim osebam </w:t>
      </w:r>
      <w:r w:rsidR="008302F6">
        <w:rPr>
          <w:rFonts w:cs="Arial"/>
          <w:color w:val="000000"/>
          <w:szCs w:val="20"/>
          <w:shd w:val="clear" w:color="auto" w:fill="FFFFFF"/>
          <w:lang w:val="sl-SI"/>
        </w:rPr>
        <w:t>(ne posameznikom), in sicer tistim, ki bodo med drugim izkazali, da imajo posebno strokovno znanje in sposobnost pri spoprijemanju z nezakonito vsebino ter da delujejo skrbno, točno in objektivno. Taki subjekti bodo lahko javni, npr. glede terorističnih vsebin bodo to lahko enote nacionalnih organov za preprečevanje, odkrivanje in preiskovanje kaznivih dejanja ali Agencije Evropske unije za sodelovanje na področju preprečevanja, odkrivanja in preiskovanja kaznivih dejanj (Europol), lahko pa so tudi nevladne organizacije in zasebni ali delno javni organi, kot so organizacije, ki sestavljajo mrežo enotnih telefonskih številk INHOPE za poročanje v zvezi s posnetki spo</w:t>
      </w:r>
      <w:r w:rsidR="00E31AF8">
        <w:rPr>
          <w:rFonts w:cs="Arial"/>
          <w:color w:val="000000"/>
          <w:szCs w:val="20"/>
          <w:shd w:val="clear" w:color="auto" w:fill="FFFFFF"/>
          <w:lang w:val="sl-SI"/>
        </w:rPr>
        <w:t>l</w:t>
      </w:r>
      <w:r w:rsidR="008302F6">
        <w:rPr>
          <w:rFonts w:cs="Arial"/>
          <w:color w:val="000000"/>
          <w:szCs w:val="20"/>
          <w:shd w:val="clear" w:color="auto" w:fill="FFFFFF"/>
          <w:lang w:val="sl-SI"/>
        </w:rPr>
        <w:t xml:space="preserve">ne zlorabe otrok, ali organizacije, ki se ukvarjajo s prijavo nezakonitih rasističnih in ksenofobnih vsebin na spletu (recital 61 Uredbe 2022/2065/EU). </w:t>
      </w:r>
    </w:p>
    <w:p w:rsidR="007A7496" w:rsidRPr="00A53F19" w:rsidRDefault="007A7496" w:rsidP="00694DC1">
      <w:pPr>
        <w:pStyle w:val="odstavek"/>
        <w:spacing w:line="240" w:lineRule="atLeast"/>
        <w:jc w:val="both"/>
        <w:rPr>
          <w:rFonts w:ascii="Arial" w:hAnsi="Arial" w:cs="Arial"/>
          <w:sz w:val="20"/>
          <w:szCs w:val="20"/>
        </w:rPr>
      </w:pPr>
      <w:r w:rsidRPr="00A53F19">
        <w:rPr>
          <w:rFonts w:ascii="Arial" w:hAnsi="Arial" w:cs="Arial"/>
          <w:color w:val="000000"/>
          <w:sz w:val="20"/>
          <w:szCs w:val="20"/>
          <w:shd w:val="clear" w:color="auto" w:fill="FFFFFF"/>
        </w:rPr>
        <w:t xml:space="preserve">Predlog zakona v 14. členu ureja pristojnost agencije, da podeli status zaupanja vrednega prijavitelja iz </w:t>
      </w:r>
      <w:r w:rsidRPr="00A53F19">
        <w:rPr>
          <w:rFonts w:ascii="Arial" w:hAnsi="Arial" w:cs="Arial"/>
          <w:sz w:val="20"/>
          <w:szCs w:val="20"/>
        </w:rPr>
        <w:t>22. člena Uredbe 2022/2065/EU na vlogo pravne osebe zasebnega ali javnega prava z odločbo. Sestavine vloge so predpisane v drugem odstavku.</w:t>
      </w:r>
      <w:r w:rsidR="00250ADD">
        <w:rPr>
          <w:rFonts w:ascii="Arial" w:hAnsi="Arial" w:cs="Arial"/>
          <w:sz w:val="20"/>
          <w:szCs w:val="20"/>
        </w:rPr>
        <w:t xml:space="preserve"> </w:t>
      </w:r>
      <w:r w:rsidRPr="00A53F19">
        <w:rPr>
          <w:rFonts w:ascii="Arial" w:hAnsi="Arial" w:cs="Arial"/>
          <w:sz w:val="20"/>
          <w:szCs w:val="20"/>
        </w:rPr>
        <w:t xml:space="preserve">Dalje predlog 14. člena določa, da kadar so izpolnjeni pogoji iz šestega odstavka 22. člena Uredbe 2022/2065/EU, agencija na predlog ponudnika spletne platforme z izdajo začasne odločbe do končne odločitve začasno odvzame status zaupanja vrednega prijavitelja (tretji odstavek). Če agencija na lastno </w:t>
      </w:r>
      <w:r w:rsidRPr="00A53F19">
        <w:rPr>
          <w:rFonts w:ascii="Arial" w:hAnsi="Arial" w:cs="Arial"/>
          <w:sz w:val="20"/>
          <w:szCs w:val="20"/>
        </w:rPr>
        <w:lastRenderedPageBreak/>
        <w:t xml:space="preserve">iniciativo ali pobudo tretjih oseb, vključno s ponudniki spletnih platform, ugotovi, da zaupanja vreden prijavitelj ne izpolnjuje več pogojev za imenovanje, lahko razveljavi odločbo, s katero ga je v ta naziv imenovala (četrti odstavek). </w:t>
      </w:r>
    </w:p>
    <w:p w:rsidR="007A7496" w:rsidRPr="00A53F19" w:rsidRDefault="007A7496" w:rsidP="00694DC1">
      <w:pPr>
        <w:pStyle w:val="odstavek"/>
        <w:spacing w:line="240" w:lineRule="atLeast"/>
        <w:jc w:val="both"/>
        <w:rPr>
          <w:rFonts w:ascii="Arial" w:hAnsi="Arial" w:cs="Arial"/>
          <w:sz w:val="20"/>
          <w:szCs w:val="20"/>
          <w:highlight w:val="yellow"/>
        </w:rPr>
      </w:pPr>
      <w:r w:rsidRPr="00A53F19">
        <w:rPr>
          <w:rFonts w:ascii="Arial" w:hAnsi="Arial" w:cs="Arial"/>
          <w:sz w:val="20"/>
          <w:szCs w:val="20"/>
        </w:rPr>
        <w:t>Predlog člena v petem in šestem odstavku vsebuje pravno podlago za splošna akta agencije, s katerim ta lahko podrobneje predpiše vsebino vloge iz drugega odstavka tega člena in tudi obliko poročila zaupanja vrednega prijavitelja iz tretjega odstavka</w:t>
      </w:r>
      <w:r w:rsidRPr="00A53F19">
        <w:rPr>
          <w:rFonts w:ascii="Arial" w:hAnsi="Arial" w:cs="Arial"/>
          <w:color w:val="000000"/>
          <w:sz w:val="20"/>
          <w:szCs w:val="20"/>
          <w:shd w:val="clear" w:color="auto" w:fill="FFFFFF"/>
        </w:rPr>
        <w:t xml:space="preserve"> 22. člena Uredbe 2022/2065/EU. </w:t>
      </w:r>
    </w:p>
    <w:p w:rsidR="007A7496" w:rsidRPr="00A53F19" w:rsidRDefault="007A7496" w:rsidP="00694DC1">
      <w:pPr>
        <w:pStyle w:val="odstavek"/>
        <w:spacing w:line="240" w:lineRule="atLeast"/>
        <w:jc w:val="both"/>
        <w:rPr>
          <w:rFonts w:ascii="Arial" w:hAnsi="Arial" w:cs="Arial"/>
          <w:color w:val="000000"/>
          <w:sz w:val="20"/>
          <w:szCs w:val="20"/>
          <w:shd w:val="clear" w:color="auto" w:fill="FFFFFF"/>
        </w:rPr>
      </w:pPr>
      <w:r w:rsidRPr="00A53F19">
        <w:rPr>
          <w:rFonts w:ascii="Arial" w:hAnsi="Arial" w:cs="Arial"/>
          <w:sz w:val="20"/>
          <w:szCs w:val="20"/>
        </w:rPr>
        <w:t>Predlog sedmega odstavka določa, da a</w:t>
      </w:r>
      <w:r w:rsidRPr="00A53F19">
        <w:rPr>
          <w:rFonts w:ascii="Arial" w:hAnsi="Arial" w:cs="Arial"/>
          <w:color w:val="000000"/>
          <w:sz w:val="20"/>
          <w:szCs w:val="20"/>
          <w:shd w:val="clear" w:color="auto" w:fill="FFFFFF"/>
        </w:rPr>
        <w:t xml:space="preserve">gencija pri odločanju po tem členu </w:t>
      </w:r>
      <w:r w:rsidR="00F34F39">
        <w:rPr>
          <w:rFonts w:ascii="Arial" w:hAnsi="Arial" w:cs="Arial"/>
          <w:color w:val="000000"/>
          <w:sz w:val="20"/>
          <w:szCs w:val="20"/>
          <w:shd w:val="clear" w:color="auto" w:fill="FFFFFF"/>
        </w:rPr>
        <w:t>čim bolj</w:t>
      </w:r>
      <w:r w:rsidRPr="00A53F19">
        <w:rPr>
          <w:rFonts w:ascii="Arial" w:hAnsi="Arial" w:cs="Arial"/>
          <w:color w:val="000000"/>
          <w:sz w:val="20"/>
          <w:szCs w:val="20"/>
          <w:shd w:val="clear" w:color="auto" w:fill="FFFFFF"/>
        </w:rPr>
        <w:t xml:space="preserve"> upošteva smernice iz osmega odstavka 22. člena</w:t>
      </w:r>
      <w:r w:rsidRPr="00A53F19">
        <w:rPr>
          <w:rFonts w:ascii="Arial" w:hAnsi="Arial" w:cs="Arial"/>
          <w:sz w:val="20"/>
          <w:szCs w:val="20"/>
        </w:rPr>
        <w:t xml:space="preserve"> Uredbe 2022/2065/EU</w:t>
      </w:r>
      <w:r w:rsidRPr="00A53F19">
        <w:rPr>
          <w:rFonts w:ascii="Arial" w:hAnsi="Arial" w:cs="Arial"/>
          <w:color w:val="000000"/>
          <w:sz w:val="20"/>
          <w:szCs w:val="20"/>
          <w:shd w:val="clear" w:color="auto" w:fill="FFFFFF"/>
        </w:rPr>
        <w:t xml:space="preserve">. </w:t>
      </w:r>
    </w:p>
    <w:p w:rsidR="00A53F19" w:rsidRPr="00F34F39" w:rsidRDefault="007A7496" w:rsidP="00694DC1">
      <w:pPr>
        <w:spacing w:line="240" w:lineRule="atLeast"/>
        <w:jc w:val="both"/>
        <w:rPr>
          <w:rFonts w:cs="Arial"/>
          <w:b/>
          <w:bCs/>
          <w:szCs w:val="20"/>
          <w:lang w:val="sl-SI"/>
        </w:rPr>
      </w:pPr>
      <w:r w:rsidRPr="00A53F19">
        <w:rPr>
          <w:rFonts w:cs="Arial"/>
          <w:b/>
          <w:bCs/>
          <w:szCs w:val="20"/>
          <w:lang w:val="sl-SI"/>
        </w:rPr>
        <w:t xml:space="preserve">K 15. </w:t>
      </w:r>
      <w:r w:rsidRPr="00F34F39">
        <w:rPr>
          <w:rFonts w:cs="Arial"/>
          <w:b/>
          <w:bCs/>
          <w:szCs w:val="20"/>
          <w:lang w:val="sl-SI"/>
        </w:rPr>
        <w:t>členu (podelitev statusa preverjenega raziskovalca):</w:t>
      </w:r>
    </w:p>
    <w:p w:rsidR="007A7496" w:rsidRPr="00A53F19" w:rsidRDefault="007A7496" w:rsidP="00694DC1">
      <w:pPr>
        <w:spacing w:line="240" w:lineRule="atLeast"/>
        <w:jc w:val="both"/>
        <w:rPr>
          <w:rFonts w:cs="Arial"/>
          <w:b/>
          <w:bCs/>
          <w:szCs w:val="20"/>
          <w:lang w:val="sl-SI"/>
        </w:rPr>
      </w:pPr>
      <w:r w:rsidRPr="00F34F39">
        <w:rPr>
          <w:rFonts w:cs="Arial"/>
          <w:color w:val="000000"/>
          <w:szCs w:val="20"/>
          <w:shd w:val="clear" w:color="auto" w:fill="FFFFFF"/>
          <w:lang w:val="sl-SI"/>
        </w:rPr>
        <w:t xml:space="preserve">Za presojo, ali zelo velike spletne platforme ali zelo veliki spletni iskalniki delujejo </w:t>
      </w:r>
      <w:r w:rsidR="00F34F39">
        <w:rPr>
          <w:rFonts w:cs="Arial"/>
          <w:color w:val="000000"/>
          <w:szCs w:val="20"/>
          <w:shd w:val="clear" w:color="auto" w:fill="FFFFFF"/>
          <w:lang w:val="sl-SI"/>
        </w:rPr>
        <w:t>v skladu</w:t>
      </w:r>
      <w:r w:rsidR="00F34F39" w:rsidRPr="00F34F39">
        <w:rPr>
          <w:rFonts w:cs="Arial"/>
          <w:color w:val="000000"/>
          <w:szCs w:val="20"/>
          <w:shd w:val="clear" w:color="auto" w:fill="FFFFFF"/>
          <w:lang w:val="sl-SI"/>
        </w:rPr>
        <w:t xml:space="preserve"> </w:t>
      </w:r>
      <w:r w:rsidRPr="00F34F39">
        <w:rPr>
          <w:rFonts w:cs="Arial"/>
          <w:color w:val="000000"/>
          <w:szCs w:val="20"/>
          <w:shd w:val="clear" w:color="auto" w:fill="FFFFFF"/>
          <w:lang w:val="sl-SI"/>
        </w:rPr>
        <w:t xml:space="preserve">z </w:t>
      </w:r>
      <w:r w:rsidRPr="00F34F39">
        <w:rPr>
          <w:rFonts w:cs="Arial"/>
          <w:szCs w:val="20"/>
          <w:lang w:val="sl-SI"/>
        </w:rPr>
        <w:t>Uredbo 2022/2065/EU, a</w:t>
      </w:r>
      <w:r w:rsidRPr="00F34F39">
        <w:rPr>
          <w:rFonts w:cs="Arial"/>
          <w:color w:val="000000"/>
          <w:szCs w:val="20"/>
          <w:shd w:val="clear" w:color="auto" w:fill="FFFFFF"/>
          <w:lang w:val="sl-SI"/>
        </w:rPr>
        <w:t xml:space="preserve">gencija potrebuje dostop do njihovih podatkov o delovanju platforme. V ta namen lahko agencija v lastnem interesu v skladu s četrtim odstavkom 40. člena Uredbe 2022/2065/EU z odločbo podeli status preverjenega raziskovalca raziskovalcem, ki izpolnjujejo zahteve iz </w:t>
      </w:r>
      <w:r w:rsidRPr="00F34F39">
        <w:rPr>
          <w:rFonts w:cs="Arial"/>
          <w:szCs w:val="20"/>
          <w:lang w:val="sl-SI"/>
        </w:rPr>
        <w:t>osmega odstavka 40. člena Uredbe 2022/2065/EU. Status preverjenega raziskovalca lahko agencija z odločbo podeli tudi na vlogo raziskovalne organizacije raziskovalcu za specifično raziskavo v skladu z osmim odstavkom 40. člena Uredbe 2022/2065/EU. V obeh primerih gre za raziskovalne organizacije v smislu 2. člena Direktive (EU) 2019/790 Evropskega parlamenta in Sveta z dne 17. aprila 2019 o avtorski in</w:t>
      </w:r>
      <w:r w:rsidRPr="00A53F19">
        <w:rPr>
          <w:rFonts w:cs="Arial"/>
          <w:szCs w:val="20"/>
          <w:lang w:val="sl-SI"/>
        </w:rPr>
        <w:t xml:space="preserve"> sorodnih pravicah na enotnem digitalnem trgu in spremembi direktiv 96/9/ES in 2001/29/ES (UL L št. 130 z dne 17. 5. 2019, str. 92). Sestavine vloge so predpisane v predlogu drugega odstavka.</w:t>
      </w:r>
      <w:r w:rsidR="00250ADD">
        <w:rPr>
          <w:rFonts w:cs="Arial"/>
          <w:szCs w:val="20"/>
          <w:lang w:val="sl-SI"/>
        </w:rPr>
        <w:t xml:space="preserve"> </w:t>
      </w:r>
    </w:p>
    <w:p w:rsidR="00A53F19" w:rsidRDefault="00A53F19" w:rsidP="00694DC1">
      <w:pPr>
        <w:spacing w:line="240" w:lineRule="atLeast"/>
        <w:jc w:val="both"/>
        <w:rPr>
          <w:rFonts w:cs="Arial"/>
          <w:b/>
          <w:bCs/>
          <w:szCs w:val="20"/>
          <w:lang w:val="sl-SI"/>
        </w:rPr>
      </w:pPr>
    </w:p>
    <w:p w:rsidR="00A53F19" w:rsidRDefault="007A7496" w:rsidP="00694DC1">
      <w:pPr>
        <w:spacing w:line="240" w:lineRule="atLeast"/>
        <w:jc w:val="both"/>
        <w:rPr>
          <w:rFonts w:cs="Arial"/>
          <w:b/>
          <w:bCs/>
          <w:szCs w:val="20"/>
          <w:lang w:val="sl-SI"/>
        </w:rPr>
      </w:pPr>
      <w:r w:rsidRPr="00A53F19">
        <w:rPr>
          <w:rFonts w:cs="Arial"/>
          <w:b/>
          <w:bCs/>
          <w:szCs w:val="20"/>
          <w:lang w:val="sl-SI"/>
        </w:rPr>
        <w:t>K 16. členu (potrjevanje organov za izvensodno reševanje sporov):</w:t>
      </w:r>
    </w:p>
    <w:p w:rsidR="007A7496" w:rsidRPr="00A53F19" w:rsidRDefault="007A7496" w:rsidP="00694DC1">
      <w:pPr>
        <w:spacing w:line="240" w:lineRule="atLeast"/>
        <w:jc w:val="both"/>
        <w:rPr>
          <w:rFonts w:cs="Arial"/>
          <w:b/>
          <w:bCs/>
          <w:szCs w:val="20"/>
          <w:lang w:val="sl-SI"/>
        </w:rPr>
      </w:pPr>
      <w:r w:rsidRPr="00A53F19">
        <w:rPr>
          <w:rFonts w:cs="Arial"/>
          <w:color w:val="000000"/>
          <w:szCs w:val="20"/>
          <w:shd w:val="clear" w:color="auto" w:fill="FFFFFF"/>
          <w:lang w:val="sl-SI"/>
        </w:rPr>
        <w:t xml:space="preserve">Uredba 2022/2065/EU predvideva naslednje ukrepe proti nezakonitim vsebinam na spletnih posredniških platformah, in sicer </w:t>
      </w:r>
      <w:bookmarkStart w:id="38" w:name="_Hlk147774524"/>
      <w:r w:rsidRPr="00A53F19">
        <w:rPr>
          <w:rFonts w:cs="Arial"/>
          <w:i/>
          <w:iCs/>
          <w:color w:val="000000"/>
          <w:szCs w:val="20"/>
          <w:shd w:val="clear" w:color="auto" w:fill="FFFFFF"/>
          <w:lang w:val="sl-SI"/>
        </w:rPr>
        <w:t xml:space="preserve">(1) </w:t>
      </w:r>
      <w:r w:rsidRPr="00A53F19">
        <w:rPr>
          <w:rFonts w:cs="Arial"/>
          <w:color w:val="000000"/>
          <w:szCs w:val="20"/>
          <w:shd w:val="clear" w:color="auto" w:fill="FFFFFF"/>
          <w:lang w:val="sl-SI"/>
        </w:rPr>
        <w:t xml:space="preserve">prijave posameznih uporabnikov oziroma prejemnikov storitev, ki lahko platformi javljajo domnevno nezakonite vsebine, </w:t>
      </w:r>
      <w:r w:rsidRPr="00A53F19">
        <w:rPr>
          <w:rFonts w:cs="Arial"/>
          <w:i/>
          <w:iCs/>
          <w:color w:val="000000"/>
          <w:szCs w:val="20"/>
          <w:shd w:val="clear" w:color="auto" w:fill="FFFFFF"/>
          <w:lang w:val="sl-SI"/>
        </w:rPr>
        <w:t>(2)</w:t>
      </w:r>
      <w:r w:rsidRPr="00A53F19">
        <w:rPr>
          <w:rFonts w:cs="Arial"/>
          <w:color w:val="000000"/>
          <w:szCs w:val="20"/>
          <w:shd w:val="clear" w:color="auto" w:fill="FFFFFF"/>
          <w:lang w:val="sl-SI"/>
        </w:rPr>
        <w:t xml:space="preserve"> prijave zaupanja vrednih prijaviteljev, </w:t>
      </w:r>
      <w:r w:rsidRPr="00A53F19">
        <w:rPr>
          <w:rFonts w:cs="Arial"/>
          <w:i/>
          <w:iCs/>
          <w:color w:val="000000"/>
          <w:szCs w:val="20"/>
          <w:shd w:val="clear" w:color="auto" w:fill="FFFFFF"/>
          <w:lang w:val="sl-SI"/>
        </w:rPr>
        <w:t>(</w:t>
      </w:r>
      <w:r w:rsidRPr="00B26138">
        <w:rPr>
          <w:rFonts w:cs="Arial"/>
          <w:i/>
          <w:iCs/>
          <w:color w:val="000000"/>
          <w:szCs w:val="20"/>
          <w:shd w:val="clear" w:color="auto" w:fill="FFFFFF"/>
          <w:lang w:val="sl-SI"/>
        </w:rPr>
        <w:t>3)</w:t>
      </w:r>
      <w:r w:rsidRPr="00B26138">
        <w:rPr>
          <w:rFonts w:cs="Arial"/>
          <w:color w:val="000000"/>
          <w:szCs w:val="20"/>
          <w:shd w:val="clear" w:color="auto" w:fill="FFFFFF"/>
          <w:lang w:val="sl-SI"/>
        </w:rPr>
        <w:t xml:space="preserve"> notranji mehanizem reševanja pritožb, </w:t>
      </w:r>
      <w:r w:rsidRPr="00B26138">
        <w:rPr>
          <w:rFonts w:cs="Arial"/>
          <w:i/>
          <w:iCs/>
          <w:color w:val="000000"/>
          <w:szCs w:val="20"/>
          <w:shd w:val="clear" w:color="auto" w:fill="FFFFFF"/>
          <w:lang w:val="sl-SI"/>
        </w:rPr>
        <w:t>(4)</w:t>
      </w:r>
      <w:r w:rsidRPr="00B26138">
        <w:rPr>
          <w:rFonts w:cs="Arial"/>
          <w:color w:val="000000"/>
          <w:szCs w:val="20"/>
          <w:shd w:val="clear" w:color="auto" w:fill="FFFFFF"/>
          <w:lang w:val="sl-SI"/>
        </w:rPr>
        <w:t xml:space="preserve"> izvensodno reševanje sporov </w:t>
      </w:r>
      <w:bookmarkEnd w:id="38"/>
      <w:r w:rsidRPr="00B26138">
        <w:rPr>
          <w:rFonts w:cs="Arial"/>
          <w:color w:val="000000"/>
          <w:szCs w:val="20"/>
          <w:shd w:val="clear" w:color="auto" w:fill="FFFFFF"/>
          <w:lang w:val="sl-SI"/>
        </w:rPr>
        <w:t xml:space="preserve">in (5) sodna pot. V skladu z </w:t>
      </w:r>
      <w:r w:rsidRPr="00B26138">
        <w:rPr>
          <w:rFonts w:cs="Arial"/>
          <w:szCs w:val="20"/>
          <w:lang w:val="sl-SI"/>
        </w:rPr>
        <w:t>21. členom Uredbe 2022/2065/EU</w:t>
      </w:r>
      <w:r w:rsidRPr="00B26138">
        <w:rPr>
          <w:rFonts w:cs="Arial"/>
          <w:color w:val="000000"/>
          <w:szCs w:val="20"/>
          <w:shd w:val="clear" w:color="auto" w:fill="FFFFFF"/>
          <w:lang w:val="sl-SI"/>
        </w:rPr>
        <w:t xml:space="preserve"> lahko </w:t>
      </w:r>
      <w:r w:rsidR="00B26138" w:rsidRPr="00B26138">
        <w:rPr>
          <w:rFonts w:cs="Arial"/>
          <w:color w:val="000000"/>
          <w:szCs w:val="20"/>
          <w:shd w:val="clear" w:color="auto" w:fill="FFFFFF"/>
          <w:lang w:val="sl-SI"/>
        </w:rPr>
        <w:t xml:space="preserve">uporabniki storitev, ki so pri določeni spletni platformi podali prijavo o domnevno nezakoniti vsebini, pa jim z njo ni uspelo oziroma niso zadovoljni z odločitvijo internega mehanizma za obravnavo pritožb, zahtevajo </w:t>
      </w:r>
      <w:r w:rsidRPr="00B26138">
        <w:rPr>
          <w:rFonts w:cs="Arial"/>
          <w:color w:val="000000"/>
          <w:szCs w:val="20"/>
          <w:shd w:val="clear" w:color="auto" w:fill="FFFFFF"/>
          <w:lang w:val="sl-SI"/>
        </w:rPr>
        <w:t>izvensodn</w:t>
      </w:r>
      <w:r w:rsidR="00D9712A" w:rsidRPr="00B26138">
        <w:rPr>
          <w:rFonts w:cs="Arial"/>
          <w:color w:val="000000"/>
          <w:szCs w:val="20"/>
          <w:shd w:val="clear" w:color="auto" w:fill="FFFFFF"/>
          <w:lang w:val="sl-SI"/>
        </w:rPr>
        <w:t>o</w:t>
      </w:r>
      <w:r w:rsidRPr="00B26138">
        <w:rPr>
          <w:rFonts w:cs="Arial"/>
          <w:color w:val="000000"/>
          <w:szCs w:val="20"/>
          <w:shd w:val="clear" w:color="auto" w:fill="FFFFFF"/>
          <w:lang w:val="sl-SI"/>
        </w:rPr>
        <w:t xml:space="preserve"> </w:t>
      </w:r>
      <w:r w:rsidR="00F34F39" w:rsidRPr="00B26138">
        <w:rPr>
          <w:rFonts w:cs="Arial"/>
          <w:color w:val="000000"/>
          <w:szCs w:val="20"/>
          <w:shd w:val="clear" w:color="auto" w:fill="FFFFFF"/>
          <w:lang w:val="sl-SI"/>
        </w:rPr>
        <w:t>reš</w:t>
      </w:r>
      <w:r w:rsidR="00B26138" w:rsidRPr="00B26138">
        <w:rPr>
          <w:rFonts w:cs="Arial"/>
          <w:color w:val="000000"/>
          <w:szCs w:val="20"/>
          <w:shd w:val="clear" w:color="auto" w:fill="FFFFFF"/>
          <w:lang w:val="sl-SI"/>
        </w:rPr>
        <w:t>evanje</w:t>
      </w:r>
      <w:r w:rsidR="00F34F39" w:rsidRPr="00B26138">
        <w:rPr>
          <w:rFonts w:cs="Arial"/>
          <w:color w:val="000000"/>
          <w:szCs w:val="20"/>
          <w:shd w:val="clear" w:color="auto" w:fill="FFFFFF"/>
          <w:lang w:val="sl-SI"/>
        </w:rPr>
        <w:t xml:space="preserve"> </w:t>
      </w:r>
      <w:r w:rsidRPr="00B26138">
        <w:rPr>
          <w:rFonts w:cs="Arial"/>
          <w:color w:val="000000"/>
          <w:szCs w:val="20"/>
          <w:shd w:val="clear" w:color="auto" w:fill="FFFFFF"/>
          <w:lang w:val="sl-SI"/>
        </w:rPr>
        <w:t>spor</w:t>
      </w:r>
      <w:r w:rsidR="00B26138" w:rsidRPr="00B26138">
        <w:rPr>
          <w:rFonts w:cs="Arial"/>
          <w:color w:val="000000"/>
          <w:szCs w:val="20"/>
          <w:shd w:val="clear" w:color="auto" w:fill="FFFFFF"/>
          <w:lang w:val="sl-SI"/>
        </w:rPr>
        <w:t>a</w:t>
      </w:r>
      <w:r w:rsidRPr="00B26138">
        <w:rPr>
          <w:rFonts w:cs="Arial"/>
          <w:color w:val="000000"/>
          <w:szCs w:val="20"/>
          <w:shd w:val="clear" w:color="auto" w:fill="FFFFFF"/>
          <w:lang w:val="sl-SI"/>
        </w:rPr>
        <w:t>. Na</w:t>
      </w:r>
      <w:r w:rsidRPr="00A53F19">
        <w:rPr>
          <w:rFonts w:cs="Arial"/>
          <w:color w:val="000000"/>
          <w:szCs w:val="20"/>
          <w:shd w:val="clear" w:color="auto" w:fill="FFFFFF"/>
          <w:lang w:val="sl-SI"/>
        </w:rPr>
        <w:t xml:space="preserve"> naslednji stopnji uveljavljanja svojih interesov lahko taki prejemniki storitev izberejo certificirani organ za izvensodno reševanje sporov. V prizadevanju za rešitev spora tako spletna platforma kot tudi uporabnik sodelujeta v dobri veri, odločitev organa za izvensodno reševanje sporov pa ni zavezujoča. Ureditev izvensodnega reševanja sporov po </w:t>
      </w:r>
      <w:r w:rsidRPr="00A53F19">
        <w:rPr>
          <w:rFonts w:cs="Arial"/>
          <w:szCs w:val="20"/>
          <w:lang w:val="sl-SI"/>
        </w:rPr>
        <w:t>21. členu Uredbe 2022/2065/EU ne posega v ureditev alternativnega reševanja potrošniških sporov v skladu z Direktive 2013/11/EU Evropskega parlamenta in Sveta z dne 21. maja 2013 o alternativnem reševanju potrošniških sporov ter spremembi Uredbe (ES) št. 2006/2004 in Direktive 2009/22/ES (UL L 165 z dne 18. 6. 2013, str. 63). Zaradi specifičnosti področja posredniških spletnih platform in strokovne zahtevnosti pa se pričakuje, da se bodo pri reševanju sporov med uporabniki in ponudniki spletnih platform pretežno uveljavili organi za izvensodno reševanje sporov, certificirani v skladu s tretjim odstavkom 21. člena Uredbe 2022/2065/EU.</w:t>
      </w:r>
    </w:p>
    <w:p w:rsidR="007A7496" w:rsidRPr="00A53F19" w:rsidRDefault="007A7496" w:rsidP="00694DC1">
      <w:pPr>
        <w:pStyle w:val="odstavek"/>
        <w:spacing w:line="240" w:lineRule="atLeast"/>
        <w:jc w:val="both"/>
        <w:rPr>
          <w:rFonts w:ascii="Arial" w:hAnsi="Arial" w:cs="Arial"/>
          <w:sz w:val="20"/>
          <w:szCs w:val="20"/>
        </w:rPr>
      </w:pPr>
      <w:r w:rsidRPr="00A53F19">
        <w:rPr>
          <w:rFonts w:ascii="Arial" w:hAnsi="Arial" w:cs="Arial"/>
          <w:sz w:val="20"/>
          <w:szCs w:val="20"/>
        </w:rPr>
        <w:t xml:space="preserve">V predlogu prvega odstavka je določeno, da agencija organu za izvensodno reševanje sporov na njegovo vlogo izda </w:t>
      </w:r>
      <w:r w:rsidR="000F0B0B">
        <w:rPr>
          <w:rFonts w:ascii="Arial" w:hAnsi="Arial" w:cs="Arial"/>
          <w:sz w:val="20"/>
          <w:szCs w:val="20"/>
        </w:rPr>
        <w:t>certifikat</w:t>
      </w:r>
      <w:r w:rsidRPr="00A53F19">
        <w:rPr>
          <w:rFonts w:ascii="Arial" w:hAnsi="Arial" w:cs="Arial"/>
          <w:sz w:val="20"/>
          <w:szCs w:val="20"/>
        </w:rPr>
        <w:t>, s kater</w:t>
      </w:r>
      <w:r w:rsidR="000F0B0B">
        <w:rPr>
          <w:rFonts w:ascii="Arial" w:hAnsi="Arial" w:cs="Arial"/>
          <w:sz w:val="20"/>
          <w:szCs w:val="20"/>
        </w:rPr>
        <w:t>im</w:t>
      </w:r>
      <w:r w:rsidRPr="00A53F19">
        <w:rPr>
          <w:rFonts w:ascii="Arial" w:hAnsi="Arial" w:cs="Arial"/>
          <w:sz w:val="20"/>
          <w:szCs w:val="20"/>
        </w:rPr>
        <w:t xml:space="preserve"> ugotovi izpolnjevanje pogojev iz tretjega odstavka 21. člena Uredbe 2022/2065/EU. Obliko in vsebino certifikata</w:t>
      </w:r>
      <w:r w:rsidR="0027579A">
        <w:rPr>
          <w:rFonts w:ascii="Arial" w:hAnsi="Arial" w:cs="Arial"/>
          <w:sz w:val="20"/>
          <w:szCs w:val="20"/>
        </w:rPr>
        <w:t xml:space="preserve"> lahko</w:t>
      </w:r>
      <w:r w:rsidRPr="00A53F19">
        <w:rPr>
          <w:rFonts w:ascii="Arial" w:hAnsi="Arial" w:cs="Arial"/>
          <w:sz w:val="20"/>
          <w:szCs w:val="20"/>
        </w:rPr>
        <w:t xml:space="preserve"> agencija predpiše s splošnim aktom (</w:t>
      </w:r>
      <w:r w:rsidR="000F0B0B">
        <w:rPr>
          <w:rFonts w:ascii="Arial" w:hAnsi="Arial" w:cs="Arial"/>
          <w:sz w:val="20"/>
          <w:szCs w:val="20"/>
        </w:rPr>
        <w:t>peti</w:t>
      </w:r>
      <w:r w:rsidRPr="00A53F19">
        <w:rPr>
          <w:rFonts w:ascii="Arial" w:hAnsi="Arial" w:cs="Arial"/>
          <w:sz w:val="20"/>
          <w:szCs w:val="20"/>
        </w:rPr>
        <w:t xml:space="preserve"> odstavek)</w:t>
      </w:r>
      <w:r w:rsidR="000F0B0B">
        <w:rPr>
          <w:rFonts w:ascii="Arial" w:hAnsi="Arial" w:cs="Arial"/>
          <w:sz w:val="20"/>
          <w:szCs w:val="20"/>
        </w:rPr>
        <w:t>.</w:t>
      </w:r>
      <w:r w:rsidRPr="00A53F19">
        <w:rPr>
          <w:rFonts w:ascii="Arial" w:hAnsi="Arial" w:cs="Arial"/>
          <w:sz w:val="20"/>
          <w:szCs w:val="20"/>
        </w:rPr>
        <w:t xml:space="preserve"> Sestavine vloge za izdajo odločbe, s katero se ugotovi izpolnjevanje pogojev za organ za izvensodno reševanje sporov po Uredbi 2022/2065/EU, so predpisane v tretjem odstavku predloga člena.</w:t>
      </w:r>
      <w:r w:rsidR="00250ADD">
        <w:rPr>
          <w:rFonts w:ascii="Arial" w:hAnsi="Arial" w:cs="Arial"/>
          <w:sz w:val="20"/>
          <w:szCs w:val="20"/>
        </w:rPr>
        <w:t xml:space="preserve"> </w:t>
      </w:r>
    </w:p>
    <w:p w:rsidR="007A7496" w:rsidRPr="00A53F19" w:rsidRDefault="00F34F39" w:rsidP="00694DC1">
      <w:pPr>
        <w:pStyle w:val="odstavek"/>
        <w:spacing w:line="240" w:lineRule="atLeast"/>
        <w:jc w:val="both"/>
        <w:rPr>
          <w:rFonts w:ascii="Arial" w:hAnsi="Arial" w:cs="Arial"/>
          <w:sz w:val="20"/>
          <w:szCs w:val="20"/>
        </w:rPr>
      </w:pPr>
      <w:r>
        <w:rPr>
          <w:rFonts w:ascii="Arial" w:hAnsi="Arial" w:cs="Arial"/>
          <w:sz w:val="20"/>
          <w:szCs w:val="20"/>
        </w:rPr>
        <w:t>Kadar</w:t>
      </w:r>
      <w:r w:rsidR="007A7496" w:rsidRPr="00A53F19">
        <w:rPr>
          <w:rFonts w:ascii="Arial" w:hAnsi="Arial" w:cs="Arial"/>
          <w:sz w:val="20"/>
          <w:szCs w:val="20"/>
        </w:rPr>
        <w:t xml:space="preserve"> so izpolnjeni pogoji iz sedmega odstavka 21. člena Uredbe 2022/2065/EU, agencija </w:t>
      </w:r>
      <w:r w:rsidR="0027579A">
        <w:rPr>
          <w:rFonts w:ascii="Arial" w:hAnsi="Arial" w:cs="Arial"/>
          <w:sz w:val="20"/>
          <w:szCs w:val="20"/>
        </w:rPr>
        <w:t xml:space="preserve">certifikat </w:t>
      </w:r>
      <w:r w:rsidR="007A7496" w:rsidRPr="00A53F19">
        <w:rPr>
          <w:rFonts w:ascii="Arial" w:hAnsi="Arial" w:cs="Arial"/>
          <w:sz w:val="20"/>
          <w:szCs w:val="20"/>
        </w:rPr>
        <w:t>razveljavi (</w:t>
      </w:r>
      <w:r w:rsidR="000F0B0B">
        <w:rPr>
          <w:rFonts w:ascii="Arial" w:hAnsi="Arial" w:cs="Arial"/>
          <w:sz w:val="20"/>
          <w:szCs w:val="20"/>
        </w:rPr>
        <w:t xml:space="preserve">tretji </w:t>
      </w:r>
      <w:r w:rsidR="007A7496" w:rsidRPr="00A53F19">
        <w:rPr>
          <w:rFonts w:ascii="Arial" w:hAnsi="Arial" w:cs="Arial"/>
          <w:sz w:val="20"/>
          <w:szCs w:val="20"/>
        </w:rPr>
        <w:t>odstavek).</w:t>
      </w:r>
      <w:r w:rsidR="00250ADD">
        <w:rPr>
          <w:rFonts w:ascii="Arial" w:hAnsi="Arial" w:cs="Arial"/>
          <w:sz w:val="20"/>
          <w:szCs w:val="20"/>
        </w:rPr>
        <w:t xml:space="preserve"> </w:t>
      </w:r>
    </w:p>
    <w:p w:rsidR="007A7496" w:rsidRPr="00A53F19" w:rsidRDefault="007A7496" w:rsidP="00694DC1">
      <w:pPr>
        <w:pStyle w:val="odstavek"/>
        <w:spacing w:line="240" w:lineRule="atLeast"/>
        <w:jc w:val="both"/>
        <w:rPr>
          <w:rFonts w:ascii="Arial" w:hAnsi="Arial" w:cs="Arial"/>
          <w:sz w:val="20"/>
          <w:szCs w:val="20"/>
        </w:rPr>
      </w:pPr>
      <w:r w:rsidRPr="00A53F19">
        <w:rPr>
          <w:rFonts w:ascii="Arial" w:hAnsi="Arial" w:cs="Arial"/>
          <w:sz w:val="20"/>
          <w:szCs w:val="20"/>
        </w:rPr>
        <w:t xml:space="preserve">V skladu s četrtim odstavkom 21. člena Uredbe 2022/2065/EU certificirani organ za izvensodno reševanje sporov letno poroča agenciji o svojem delovanju. Citirano določilo Uredbe 2022/2065/EU predpisuje minimalno vsebino poročila in v nadaljevanju koordinatorja digitalnih </w:t>
      </w:r>
      <w:r w:rsidRPr="00A53F19">
        <w:rPr>
          <w:rFonts w:ascii="Arial" w:hAnsi="Arial" w:cs="Arial"/>
          <w:sz w:val="20"/>
          <w:szCs w:val="20"/>
        </w:rPr>
        <w:lastRenderedPageBreak/>
        <w:t xml:space="preserve">storitev pooblašča, da lahko certificirani organi za izvensodno reševanje sporov na njegovo zahtevo zagotovijo dodatne informacije. Na podlagi navedenega predlog </w:t>
      </w:r>
      <w:r w:rsidR="000F0B0B">
        <w:rPr>
          <w:rFonts w:ascii="Arial" w:hAnsi="Arial" w:cs="Arial"/>
          <w:sz w:val="20"/>
          <w:szCs w:val="20"/>
        </w:rPr>
        <w:t>četrtega</w:t>
      </w:r>
      <w:r w:rsidR="000F0B0B" w:rsidRPr="00A53F19">
        <w:rPr>
          <w:rFonts w:ascii="Arial" w:hAnsi="Arial" w:cs="Arial"/>
          <w:sz w:val="20"/>
          <w:szCs w:val="20"/>
        </w:rPr>
        <w:t xml:space="preserve"> </w:t>
      </w:r>
      <w:r w:rsidRPr="00A53F19">
        <w:rPr>
          <w:rFonts w:ascii="Arial" w:hAnsi="Arial" w:cs="Arial"/>
          <w:sz w:val="20"/>
          <w:szCs w:val="20"/>
        </w:rPr>
        <w:t xml:space="preserve">odstavka določa, da vsebino in obliko poročila agencija predpiše s splošnim aktom. </w:t>
      </w: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K 17. členu (postopek v primeru odstranitve nezakonite vsebine):</w:t>
      </w:r>
    </w:p>
    <w:p w:rsidR="000F0B0B" w:rsidRDefault="007A7496" w:rsidP="00694DC1">
      <w:pPr>
        <w:spacing w:line="240" w:lineRule="atLeast"/>
        <w:jc w:val="both"/>
        <w:rPr>
          <w:rFonts w:cs="Arial"/>
          <w:color w:val="000000"/>
          <w:szCs w:val="20"/>
          <w:lang w:val="sl-SI" w:eastAsia="sl-SI"/>
        </w:rPr>
      </w:pPr>
      <w:r w:rsidRPr="00A53F19">
        <w:rPr>
          <w:rFonts w:cs="Arial"/>
          <w:color w:val="000000"/>
          <w:szCs w:val="20"/>
          <w:lang w:val="sl-SI" w:eastAsia="sl-SI"/>
        </w:rPr>
        <w:t xml:space="preserve">9. člen Uredbe 2022/2065/EU ureja odločbo o ukrepanju zoper nezakonito vsebino. Prvi odstavek navedenega člena ureja ravnanje ponudnika posredniških storitev ob prejemu tovrstne odločbe, ki jo izda ustrezni pravosodni ali upravni organ. </w:t>
      </w:r>
      <w:r w:rsidR="00EE4ACD">
        <w:rPr>
          <w:rFonts w:cs="Arial"/>
          <w:color w:val="000000"/>
          <w:szCs w:val="20"/>
          <w:lang w:val="sl-SI" w:eastAsia="sl-SI"/>
        </w:rPr>
        <w:t>Drugi odstavek pa od držav članic zahteva, da zagotovijo, katere pogoje mora izpolnjevati oziroma katere vsebine mora vsebovati odločba o ukrepanju zoper nezakonito vsebino</w:t>
      </w:r>
      <w:r w:rsidR="009871BA">
        <w:rPr>
          <w:rFonts w:cs="Arial"/>
          <w:color w:val="000000"/>
          <w:szCs w:val="20"/>
          <w:lang w:val="sl-SI" w:eastAsia="sl-SI"/>
        </w:rPr>
        <w:t xml:space="preserve">. Peti odstavek </w:t>
      </w:r>
      <w:r w:rsidR="008C79E5">
        <w:rPr>
          <w:rFonts w:cs="Arial"/>
          <w:color w:val="000000"/>
          <w:szCs w:val="20"/>
          <w:lang w:val="sl-SI" w:eastAsia="sl-SI"/>
        </w:rPr>
        <w:t xml:space="preserve">tudi </w:t>
      </w:r>
      <w:r w:rsidR="009871BA">
        <w:rPr>
          <w:rFonts w:cs="Arial"/>
          <w:color w:val="000000"/>
          <w:szCs w:val="20"/>
          <w:lang w:val="sl-SI" w:eastAsia="sl-SI"/>
        </w:rPr>
        <w:t xml:space="preserve">določa, da najpozneje ob začetku učinkovanja odločbe ali po potrebi ob času, ki ga organ izdajatelj določi v svoji odločbi, ponudniki posredniških storitev zadevnega prejemnika storitve obvestijo o prejeti odločbi in njenem učinkovanju. </w:t>
      </w:r>
    </w:p>
    <w:p w:rsidR="000F0B0B" w:rsidRDefault="000F0B0B" w:rsidP="00694DC1">
      <w:pPr>
        <w:spacing w:line="240" w:lineRule="atLeast"/>
        <w:jc w:val="both"/>
        <w:rPr>
          <w:rFonts w:cs="Arial"/>
          <w:color w:val="000000"/>
          <w:szCs w:val="20"/>
          <w:lang w:val="sl-SI" w:eastAsia="sl-SI"/>
        </w:rPr>
      </w:pPr>
    </w:p>
    <w:p w:rsidR="007A7496" w:rsidRDefault="007A7496" w:rsidP="00694DC1">
      <w:pPr>
        <w:spacing w:line="240" w:lineRule="atLeast"/>
        <w:jc w:val="both"/>
        <w:rPr>
          <w:rFonts w:cs="Arial"/>
          <w:color w:val="000000"/>
          <w:szCs w:val="20"/>
          <w:shd w:val="clear" w:color="auto" w:fill="FFFFFF"/>
          <w:lang w:val="sl-SI"/>
        </w:rPr>
      </w:pPr>
      <w:r w:rsidRPr="00A53F19">
        <w:rPr>
          <w:rFonts w:cs="Arial"/>
          <w:color w:val="000000"/>
          <w:szCs w:val="20"/>
          <w:lang w:val="sl-SI" w:eastAsia="sl-SI"/>
        </w:rPr>
        <w:t xml:space="preserve">Zakon o elektronskem poslovanju na trgu (Uradni list RS, št. 96/09 – uradno prečiščeno besedilo, 19/15, 189/21 – ZDU-1M in 18/23 – ZDU-1O; v nadaljevanju: ZEPT) v tretjem odstavku 9. člena, drugem odstavku 10. člena in tretjem odstavku 11. člena določa, da lahko </w:t>
      </w:r>
      <w:r w:rsidRPr="00A53F19">
        <w:rPr>
          <w:rFonts w:cs="Arial"/>
          <w:i/>
          <w:iCs/>
          <w:color w:val="000000"/>
          <w:szCs w:val="20"/>
          <w:lang w:val="sl-SI" w:eastAsia="sl-SI"/>
        </w:rPr>
        <w:t>»s</w:t>
      </w:r>
      <w:r w:rsidRPr="00A53F19">
        <w:rPr>
          <w:rFonts w:cs="Arial"/>
          <w:i/>
          <w:iCs/>
          <w:color w:val="000000"/>
          <w:szCs w:val="20"/>
          <w:shd w:val="clear" w:color="auto" w:fill="FFFFFF"/>
          <w:lang w:val="sl-SI"/>
        </w:rPr>
        <w:t xml:space="preserve">odišče ponudniku storitve naloži ustavitev ali preprečitev kršitve. Ne glede na izključitev odgovornosti ponudnikov storitev iz prejšnjega odstavka pa jim lahko sodišče odredi odstranitev nezakonitih vsebin ali onemogočanje dostopa do njih zaradi odkrivanja in preprečevanja kaznivih dejanj, varstva zasebnosti, varovanja tajnih podatkov in poslovne tajnosti. Takšen predlog lahko sodišču v javnem interesu posredujejo tudi za nadzor pristojni upravni organi, skladno s področno zakonodajo.«. </w:t>
      </w:r>
      <w:r w:rsidRPr="00A53F19">
        <w:rPr>
          <w:rFonts w:cs="Arial"/>
          <w:color w:val="000000"/>
          <w:szCs w:val="20"/>
          <w:shd w:val="clear" w:color="auto" w:fill="FFFFFF"/>
          <w:lang w:val="sl-SI"/>
        </w:rPr>
        <w:t>Ker</w:t>
      </w:r>
      <w:r w:rsidRPr="00A53F19">
        <w:rPr>
          <w:rFonts w:cs="Arial"/>
          <w:i/>
          <w:iCs/>
          <w:color w:val="000000"/>
          <w:szCs w:val="20"/>
          <w:shd w:val="clear" w:color="auto" w:fill="FFFFFF"/>
          <w:lang w:val="sl-SI"/>
        </w:rPr>
        <w:t xml:space="preserve"> </w:t>
      </w:r>
      <w:r w:rsidRPr="00A53F19">
        <w:rPr>
          <w:rFonts w:cs="Arial"/>
          <w:color w:val="000000"/>
          <w:szCs w:val="20"/>
          <w:shd w:val="clear" w:color="auto" w:fill="FFFFFF"/>
          <w:lang w:val="sl-SI"/>
        </w:rPr>
        <w:t xml:space="preserve">skladno s 25. členom predloga tega zakona določbe </w:t>
      </w:r>
      <w:r w:rsidR="008C79E5">
        <w:rPr>
          <w:rFonts w:cs="Arial"/>
          <w:color w:val="000000"/>
          <w:szCs w:val="20"/>
          <w:shd w:val="clear" w:color="auto" w:fill="FFFFFF"/>
          <w:lang w:val="sl-SI"/>
        </w:rPr>
        <w:t xml:space="preserve">od </w:t>
      </w:r>
      <w:r w:rsidRPr="00A53F19">
        <w:rPr>
          <w:rFonts w:cs="Arial"/>
          <w:color w:val="000000"/>
          <w:szCs w:val="20"/>
          <w:shd w:val="clear" w:color="auto" w:fill="FFFFFF"/>
          <w:lang w:val="sl-SI"/>
        </w:rPr>
        <w:t xml:space="preserve">8. do 11. člena ZEPT z uveljavitvijo tega zakona prenehajo veljati, je za primer, ko drug zakon </w:t>
      </w:r>
      <w:r w:rsidR="009871BA">
        <w:rPr>
          <w:rFonts w:cs="Arial"/>
          <w:color w:val="000000"/>
          <w:szCs w:val="20"/>
          <w:shd w:val="clear" w:color="auto" w:fill="FFFFFF"/>
          <w:lang w:val="sl-SI"/>
        </w:rPr>
        <w:t xml:space="preserve">glede postopka odstranjevanja nezakonitih vsebin s spleta </w:t>
      </w:r>
      <w:r w:rsidRPr="00A53F19">
        <w:rPr>
          <w:rFonts w:cs="Arial"/>
          <w:color w:val="000000"/>
          <w:szCs w:val="20"/>
          <w:shd w:val="clear" w:color="auto" w:fill="FFFFFF"/>
          <w:lang w:val="sl-SI"/>
        </w:rPr>
        <w:t>ne določa drugače (npr.</w:t>
      </w:r>
      <w:r w:rsidR="008C3F15">
        <w:rPr>
          <w:rFonts w:cs="Arial"/>
          <w:color w:val="000000"/>
          <w:szCs w:val="20"/>
          <w:shd w:val="clear" w:color="auto" w:fill="FFFFFF"/>
          <w:lang w:val="sl-SI"/>
        </w:rPr>
        <w:t xml:space="preserve"> Kazenski zakonik,</w:t>
      </w:r>
      <w:r w:rsidRPr="00A53F19">
        <w:rPr>
          <w:rFonts w:cs="Arial"/>
          <w:color w:val="000000"/>
          <w:szCs w:val="20"/>
          <w:shd w:val="clear" w:color="auto" w:fill="FFFFFF"/>
          <w:lang w:val="sl-SI"/>
        </w:rPr>
        <w:t xml:space="preserve"> Zakon</w:t>
      </w:r>
      <w:r w:rsidR="0027579A">
        <w:rPr>
          <w:rFonts w:cs="Arial"/>
          <w:color w:val="000000"/>
          <w:szCs w:val="20"/>
          <w:shd w:val="clear" w:color="auto" w:fill="FFFFFF"/>
          <w:lang w:val="sl-SI"/>
        </w:rPr>
        <w:t xml:space="preserve"> o</w:t>
      </w:r>
      <w:r w:rsidR="00250ADD">
        <w:rPr>
          <w:rFonts w:cs="Arial"/>
          <w:color w:val="000000"/>
          <w:szCs w:val="20"/>
          <w:shd w:val="clear" w:color="auto" w:fill="FFFFFF"/>
          <w:lang w:val="sl-SI"/>
        </w:rPr>
        <w:t xml:space="preserve"> </w:t>
      </w:r>
      <w:r w:rsidRPr="00A53F19">
        <w:rPr>
          <w:rFonts w:cs="Arial"/>
          <w:color w:val="000000"/>
          <w:szCs w:val="20"/>
          <w:shd w:val="clear" w:color="auto" w:fill="FFFFFF"/>
          <w:lang w:val="sl-SI"/>
        </w:rPr>
        <w:t>izvajanju Uredbe (EU) Evropskega parlamenta in Sveta o sodelovanju med nacionalnimi organi, odgovornimi za izvrševanje zakonodaje o varstvu potrošnikov (Uradni list RS, št. 200/20 in 16/23</w:t>
      </w:r>
      <w:r w:rsidR="008C3F15">
        <w:rPr>
          <w:rFonts w:cs="Arial"/>
          <w:color w:val="000000"/>
          <w:szCs w:val="20"/>
          <w:shd w:val="clear" w:color="auto" w:fill="FFFFFF"/>
          <w:lang w:val="sl-SI"/>
        </w:rPr>
        <w:t xml:space="preserve">; v nadaljevanju: </w:t>
      </w:r>
      <w:r w:rsidR="008C3F15" w:rsidRPr="00102FEB">
        <w:rPr>
          <w:rFonts w:cs="Arial"/>
          <w:i/>
          <w:iCs/>
          <w:color w:val="000000"/>
          <w:szCs w:val="20"/>
          <w:shd w:val="clear" w:color="auto" w:fill="FFFFFF"/>
          <w:lang w:val="sl-SI"/>
        </w:rPr>
        <w:t>ZIUIZVP</w:t>
      </w:r>
      <w:r w:rsidRPr="00A53F19">
        <w:rPr>
          <w:rFonts w:cs="Arial"/>
          <w:color w:val="000000"/>
          <w:szCs w:val="20"/>
          <w:shd w:val="clear" w:color="auto" w:fill="FFFFFF"/>
          <w:lang w:val="sl-SI"/>
        </w:rPr>
        <w:t>), Zakon o spremembah in dopolnitvah Zakona o tehničnih zahtevah za proizvode in o ugotavljanju skladnosti – ZTZPUS-1A (Uradni list RS, št. 29/23)</w:t>
      </w:r>
      <w:r w:rsidR="008C3F15">
        <w:rPr>
          <w:rFonts w:cs="Arial"/>
          <w:color w:val="000000"/>
          <w:szCs w:val="20"/>
          <w:shd w:val="clear" w:color="auto" w:fill="FFFFFF"/>
          <w:lang w:val="sl-SI"/>
        </w:rPr>
        <w:t xml:space="preserve">, </w:t>
      </w:r>
      <w:r w:rsidR="008C3F15" w:rsidRPr="008C3F15">
        <w:rPr>
          <w:rFonts w:cs="Arial"/>
          <w:color w:val="000000"/>
          <w:szCs w:val="20"/>
          <w:shd w:val="clear" w:color="auto" w:fill="FFFFFF"/>
          <w:lang w:val="sl-SI"/>
        </w:rPr>
        <w:t>Zakon o igrah na srečo (Uradni list RS, št. 14/11 – uradno prečiščeno besedilo, 108/12, 11/14 – popr. in 40/14 – ZIN-B</w:t>
      </w:r>
      <w:r w:rsidR="008C3F15">
        <w:rPr>
          <w:rFonts w:cs="Arial"/>
          <w:color w:val="000000"/>
          <w:szCs w:val="20"/>
          <w:shd w:val="clear" w:color="auto" w:fill="FFFFFF"/>
          <w:lang w:val="sl-SI"/>
        </w:rPr>
        <w:t xml:space="preserve">; v nadaljnjem besedilu: </w:t>
      </w:r>
      <w:r w:rsidR="008C3F15" w:rsidRPr="00102FEB">
        <w:rPr>
          <w:rFonts w:cs="Arial"/>
          <w:i/>
          <w:iCs/>
          <w:color w:val="000000"/>
          <w:szCs w:val="20"/>
          <w:shd w:val="clear" w:color="auto" w:fill="FFFFFF"/>
          <w:lang w:val="sl-SI"/>
        </w:rPr>
        <w:t>ZIS</w:t>
      </w:r>
      <w:r w:rsidR="008C3F15" w:rsidRPr="008C3F15">
        <w:rPr>
          <w:rFonts w:cs="Arial"/>
          <w:color w:val="000000"/>
          <w:szCs w:val="20"/>
          <w:shd w:val="clear" w:color="auto" w:fill="FFFFFF"/>
          <w:lang w:val="sl-SI"/>
        </w:rPr>
        <w:t>)</w:t>
      </w:r>
      <w:r w:rsidRPr="00A53F19">
        <w:rPr>
          <w:rFonts w:cs="Arial"/>
          <w:color w:val="000000"/>
          <w:szCs w:val="20"/>
          <w:shd w:val="clear" w:color="auto" w:fill="FFFFFF"/>
          <w:lang w:val="sl-SI"/>
        </w:rPr>
        <w:t xml:space="preserve">), </w:t>
      </w:r>
      <w:r w:rsidR="008C79E5">
        <w:rPr>
          <w:rFonts w:cs="Arial"/>
          <w:color w:val="000000"/>
          <w:szCs w:val="20"/>
          <w:shd w:val="clear" w:color="auto" w:fill="FFFFFF"/>
          <w:lang w:val="sl-SI"/>
        </w:rPr>
        <w:t>treba</w:t>
      </w:r>
      <w:r w:rsidR="008C79E5" w:rsidRPr="00A53F19">
        <w:rPr>
          <w:rFonts w:cs="Arial"/>
          <w:color w:val="000000"/>
          <w:szCs w:val="20"/>
          <w:shd w:val="clear" w:color="auto" w:fill="FFFFFF"/>
          <w:lang w:val="sl-SI"/>
        </w:rPr>
        <w:t xml:space="preserve"> </w:t>
      </w:r>
      <w:r w:rsidRPr="00A53F19">
        <w:rPr>
          <w:rFonts w:cs="Arial"/>
          <w:color w:val="000000"/>
          <w:szCs w:val="20"/>
          <w:shd w:val="clear" w:color="auto" w:fill="FFFFFF"/>
          <w:lang w:val="sl-SI"/>
        </w:rPr>
        <w:t xml:space="preserve">določiti </w:t>
      </w:r>
      <w:r w:rsidR="008C3F15">
        <w:rPr>
          <w:rFonts w:cs="Arial"/>
          <w:color w:val="000000"/>
          <w:szCs w:val="20"/>
          <w:shd w:val="clear" w:color="auto" w:fill="FFFFFF"/>
          <w:lang w:val="sl-SI"/>
        </w:rPr>
        <w:t xml:space="preserve">pristojni </w:t>
      </w:r>
      <w:r w:rsidRPr="00A53F19">
        <w:rPr>
          <w:rFonts w:cs="Arial"/>
          <w:color w:val="000000"/>
          <w:szCs w:val="20"/>
          <w:shd w:val="clear" w:color="auto" w:fill="FFFFFF"/>
          <w:lang w:val="sl-SI"/>
        </w:rPr>
        <w:t>organ</w:t>
      </w:r>
      <w:r w:rsidR="008C3F15">
        <w:rPr>
          <w:rFonts w:cs="Arial"/>
          <w:color w:val="000000"/>
          <w:szCs w:val="20"/>
          <w:shd w:val="clear" w:color="auto" w:fill="FFFFFF"/>
          <w:lang w:val="sl-SI"/>
        </w:rPr>
        <w:t xml:space="preserve"> za izdajo </w:t>
      </w:r>
      <w:r w:rsidRPr="00A53F19">
        <w:rPr>
          <w:rFonts w:cs="Arial"/>
          <w:color w:val="000000"/>
          <w:szCs w:val="20"/>
          <w:shd w:val="clear" w:color="auto" w:fill="FFFFFF"/>
          <w:lang w:val="sl-SI"/>
        </w:rPr>
        <w:t>odločb</w:t>
      </w:r>
      <w:r w:rsidR="008C3F15">
        <w:rPr>
          <w:rFonts w:cs="Arial"/>
          <w:color w:val="000000"/>
          <w:szCs w:val="20"/>
          <w:shd w:val="clear" w:color="auto" w:fill="FFFFFF"/>
          <w:lang w:val="sl-SI"/>
        </w:rPr>
        <w:t>e</w:t>
      </w:r>
      <w:r w:rsidRPr="00A53F19">
        <w:rPr>
          <w:rFonts w:cs="Arial"/>
          <w:color w:val="000000"/>
          <w:szCs w:val="20"/>
          <w:shd w:val="clear" w:color="auto" w:fill="FFFFFF"/>
          <w:lang w:val="sl-SI"/>
        </w:rPr>
        <w:t xml:space="preserve"> o odstranitvi nezakonite vsebine ponudniku posredniških storitev. </w:t>
      </w:r>
    </w:p>
    <w:p w:rsidR="00DF2B30" w:rsidRDefault="00DF2B30" w:rsidP="00DF2B30">
      <w:pPr>
        <w:spacing w:line="240" w:lineRule="atLeast"/>
        <w:jc w:val="both"/>
        <w:rPr>
          <w:rFonts w:cs="Arial"/>
          <w:lang w:val="sl-SI"/>
        </w:rPr>
      </w:pPr>
    </w:p>
    <w:p w:rsidR="00D13F9A" w:rsidRDefault="008C79E5" w:rsidP="00DF2B30">
      <w:pPr>
        <w:spacing w:line="240" w:lineRule="atLeast"/>
        <w:jc w:val="both"/>
        <w:rPr>
          <w:rFonts w:cs="Arial"/>
          <w:lang w:val="sl-SI"/>
        </w:rPr>
      </w:pPr>
      <w:r w:rsidRPr="00D24233">
        <w:rPr>
          <w:rFonts w:cs="Arial"/>
          <w:lang w:val="sl-SI"/>
        </w:rPr>
        <w:t>Ker</w:t>
      </w:r>
      <w:r w:rsidR="008C3F15" w:rsidRPr="00D24233">
        <w:rPr>
          <w:rFonts w:cs="Arial"/>
          <w:lang w:val="sl-SI"/>
        </w:rPr>
        <w:t xml:space="preserve"> ZEKom-2 v drugem odstavku 268. člen</w:t>
      </w:r>
      <w:r w:rsidR="0027579A" w:rsidRPr="00D24233">
        <w:rPr>
          <w:rFonts w:cs="Arial"/>
          <w:lang w:val="sl-SI"/>
        </w:rPr>
        <w:t>a</w:t>
      </w:r>
      <w:r w:rsidR="008C3F15" w:rsidRPr="00D24233">
        <w:rPr>
          <w:rFonts w:cs="Arial"/>
          <w:lang w:val="sl-SI"/>
        </w:rPr>
        <w:t xml:space="preserve"> operaterjem – ki se po Aktu o digitalnih storitvah uvrščajo med ponudnike posredniških storitev (t. i. ponudniki storitev izključnega prenosa) – nalaga, da ne smejo omejevati, zadrževati ali upočasnjevati internetnega prometa na ravni posameznih storitev ali aplikacij, jih neenako obravnavati ali izvajati ukrepov za njihovo razvrednotenje, razen – med drugim </w:t>
      </w:r>
      <w:r w:rsidR="008C3F15" w:rsidRPr="00D24233">
        <w:rPr>
          <w:rFonts w:cs="Arial"/>
          <w:lang w:val="sl-SI"/>
        </w:rPr>
        <w:softHyphen/>
        <w:t>– v primeru odločbe sodišča</w:t>
      </w:r>
      <w:r w:rsidR="00956315" w:rsidRPr="00D24233">
        <w:rPr>
          <w:rFonts w:cs="Arial"/>
          <w:lang w:val="sl-SI"/>
        </w:rPr>
        <w:t>,</w:t>
      </w:r>
      <w:r w:rsidR="008C3F15" w:rsidRPr="00D24233">
        <w:rPr>
          <w:rFonts w:cs="Arial"/>
          <w:lang w:val="sl-SI"/>
        </w:rPr>
        <w:t xml:space="preserve"> in ker 8. člen ZIUIZVP, 107.a člen ZIS, 11. člen ZTZPUS-1A za odstranjevanje nezakonitih vsebin s spleta določajo pravosodni organ, je taka rešitev predlagana tudi s predmetnim členom. Tako se predlaga, da </w:t>
      </w:r>
      <w:r w:rsidRPr="00D24233">
        <w:rPr>
          <w:rFonts w:cs="Arial"/>
          <w:lang w:val="sl-SI"/>
        </w:rPr>
        <w:t>kadar</w:t>
      </w:r>
      <w:r w:rsidR="00EE4443" w:rsidRPr="00D24233">
        <w:rPr>
          <w:rFonts w:cs="Arial"/>
          <w:lang w:val="sl-SI"/>
        </w:rPr>
        <w:t xml:space="preserve"> so izčrpane </w:t>
      </w:r>
      <w:r w:rsidR="00EE4ACD" w:rsidRPr="00D24233">
        <w:rPr>
          <w:rFonts w:cs="Arial"/>
          <w:lang w:val="sl-SI"/>
        </w:rPr>
        <w:t>postopkovne</w:t>
      </w:r>
      <w:r w:rsidR="00EE4443" w:rsidRPr="00D24233">
        <w:rPr>
          <w:rFonts w:cs="Arial"/>
          <w:lang w:val="sl-SI"/>
        </w:rPr>
        <w:t xml:space="preserve"> možnosti za odstranjevanje nezakonitih vsebin po Uredbi 2022/2065/EU</w:t>
      </w:r>
      <w:r w:rsidR="00EE4ACD" w:rsidRPr="00D24233">
        <w:rPr>
          <w:rFonts w:cs="Arial"/>
          <w:lang w:val="sl-SI"/>
        </w:rPr>
        <w:t xml:space="preserve"> </w:t>
      </w:r>
      <w:r w:rsidR="00EE4443" w:rsidRPr="00D24233">
        <w:rPr>
          <w:rFonts w:cs="Arial"/>
          <w:lang w:val="sl-SI"/>
        </w:rPr>
        <w:t xml:space="preserve">in </w:t>
      </w:r>
      <w:r w:rsidR="008C3F15" w:rsidRPr="00D24233">
        <w:rPr>
          <w:rFonts w:cs="Arial"/>
          <w:lang w:val="sl-SI"/>
        </w:rPr>
        <w:t>k</w:t>
      </w:r>
      <w:r w:rsidRPr="00D24233">
        <w:rPr>
          <w:rFonts w:cs="Arial"/>
          <w:lang w:val="sl-SI"/>
        </w:rPr>
        <w:t>adar</w:t>
      </w:r>
      <w:r w:rsidR="008C3F15" w:rsidRPr="00D24233">
        <w:rPr>
          <w:rFonts w:cs="Arial"/>
          <w:lang w:val="sl-SI"/>
        </w:rPr>
        <w:t xml:space="preserve"> z drugim zakonom (tj. s Kazenskim zakonikom oziroma drugo zgoraj navedeno področno zakonodajo) ni drugače določeno, odstranitev nezakonitih vsebin ponudnikom posredniških storitev odredi sodišče. To pomeni, da se za </w:t>
      </w:r>
      <w:r w:rsidR="002B30FF" w:rsidRPr="00D24233">
        <w:rPr>
          <w:rFonts w:cs="Arial"/>
          <w:lang w:val="sl-SI"/>
        </w:rPr>
        <w:t xml:space="preserve">uporabniško ustvarjene </w:t>
      </w:r>
      <w:r w:rsidR="008C3F15" w:rsidRPr="00D24233">
        <w:rPr>
          <w:rFonts w:cs="Arial"/>
          <w:lang w:val="sl-SI"/>
        </w:rPr>
        <w:t>vsebine, ki niso nedvomno nezakonite (torej ne gre nedvomno za nezakonit sovražni govor, teroristične vsebine, protipravno diskriminatorno vsebino, izmenjavo zasebnih fotografij brez privolitve, ki prikazujejo spolno zlorabo otrok, spletno zalezovanje, prodajo neskladnih ali ponarejenih proizvodov, prodajo proizvodov ali zagotavljanje storitev, ki kršijo pravo o varstvu potrošnikov, neodobreno uporabo gradiva, zaščitenega z avtorskimi pravicami ipd.)</w:t>
      </w:r>
      <w:r w:rsidRPr="00D24233">
        <w:rPr>
          <w:rFonts w:cs="Arial"/>
          <w:lang w:val="sl-SI"/>
        </w:rPr>
        <w:t>,</w:t>
      </w:r>
      <w:r w:rsidR="008C3F15" w:rsidRPr="00D24233">
        <w:rPr>
          <w:rFonts w:cs="Arial"/>
          <w:lang w:val="sl-SI"/>
        </w:rPr>
        <w:t xml:space="preserve"> </w:t>
      </w:r>
      <w:r w:rsidR="00432378" w:rsidRPr="00D24233">
        <w:rPr>
          <w:rFonts w:cs="Arial"/>
          <w:lang w:val="sl-SI"/>
        </w:rPr>
        <w:t xml:space="preserve">prejemnik storitev oziroma </w:t>
      </w:r>
      <w:r w:rsidR="008C3F15" w:rsidRPr="00D24233">
        <w:rPr>
          <w:rFonts w:cs="Arial"/>
          <w:lang w:val="sl-SI"/>
        </w:rPr>
        <w:t>uporabnik posredniških storitev lahko – v zadnji instanci – obrne na navedeno sodišče in poskuša dokazati, da gre za nezakonito vsebino</w:t>
      </w:r>
      <w:r w:rsidRPr="00D24233">
        <w:rPr>
          <w:rFonts w:cs="Arial"/>
          <w:lang w:val="sl-SI"/>
        </w:rPr>
        <w:t>, ter</w:t>
      </w:r>
      <w:r w:rsidR="008C3F15" w:rsidRPr="00D24233">
        <w:rPr>
          <w:rFonts w:cs="Arial"/>
          <w:lang w:val="sl-SI"/>
        </w:rPr>
        <w:t xml:space="preserve"> tako prek sodišča </w:t>
      </w:r>
      <w:r w:rsidRPr="00D24233">
        <w:rPr>
          <w:rFonts w:cs="Arial"/>
          <w:lang w:val="sl-SI"/>
        </w:rPr>
        <w:t xml:space="preserve">poskuša </w:t>
      </w:r>
      <w:r w:rsidR="008C3F15" w:rsidRPr="00D24233">
        <w:rPr>
          <w:rFonts w:cs="Arial"/>
          <w:lang w:val="sl-SI"/>
        </w:rPr>
        <w:t>doseči, da jo ponudnik posredniških storitev odstrani. Pred</w:t>
      </w:r>
      <w:r w:rsidR="00A56EC2" w:rsidRPr="00D24233">
        <w:rPr>
          <w:rFonts w:cs="Arial"/>
          <w:lang w:val="sl-SI"/>
        </w:rPr>
        <w:t xml:space="preserve"> tem </w:t>
      </w:r>
      <w:r w:rsidR="008C3F15" w:rsidRPr="00D24233">
        <w:rPr>
          <w:rFonts w:cs="Arial"/>
          <w:lang w:val="sl-SI"/>
        </w:rPr>
        <w:t xml:space="preserve">pa </w:t>
      </w:r>
      <w:r w:rsidR="00250ADD" w:rsidRPr="00D24233">
        <w:rPr>
          <w:rFonts w:cs="Arial"/>
          <w:lang w:val="sl-SI"/>
        </w:rPr>
        <w:t>lahko</w:t>
      </w:r>
      <w:r w:rsidR="00A56EC2" w:rsidRPr="00D24233">
        <w:rPr>
          <w:rFonts w:cs="Arial"/>
          <w:lang w:val="sl-SI"/>
        </w:rPr>
        <w:t xml:space="preserve"> uporabnik posredniških storitev </w:t>
      </w:r>
      <w:r w:rsidR="00250ADD" w:rsidRPr="00D24233">
        <w:rPr>
          <w:rFonts w:cs="Arial"/>
          <w:lang w:val="sl-SI"/>
        </w:rPr>
        <w:t xml:space="preserve">izkoristi </w:t>
      </w:r>
      <w:r w:rsidR="00A56EC2" w:rsidRPr="00D24233">
        <w:rPr>
          <w:rFonts w:cs="Arial"/>
          <w:lang w:val="sl-SI"/>
        </w:rPr>
        <w:t xml:space="preserve">možnost </w:t>
      </w:r>
      <w:r w:rsidR="008C3F15" w:rsidRPr="00D24233">
        <w:rPr>
          <w:rFonts w:cs="Arial"/>
          <w:lang w:val="sl-SI"/>
        </w:rPr>
        <w:t>Uredb</w:t>
      </w:r>
      <w:r w:rsidR="00250ADD" w:rsidRPr="00D24233">
        <w:rPr>
          <w:rFonts w:cs="Arial"/>
          <w:lang w:val="sl-SI"/>
        </w:rPr>
        <w:t>e</w:t>
      </w:r>
      <w:r w:rsidR="008C3F15" w:rsidRPr="00D24233">
        <w:rPr>
          <w:rFonts w:cs="Arial"/>
          <w:lang w:val="sl-SI"/>
        </w:rPr>
        <w:t xml:space="preserve"> 2022/2065/EU predvidenih mehanizmov</w:t>
      </w:r>
      <w:r w:rsidR="00A56EC2" w:rsidRPr="00D24233">
        <w:rPr>
          <w:rFonts w:cs="Arial"/>
          <w:lang w:val="sl-SI"/>
        </w:rPr>
        <w:t xml:space="preserve">: </w:t>
      </w:r>
      <w:r w:rsidR="00DF2B30" w:rsidRPr="00D24233">
        <w:rPr>
          <w:rFonts w:cs="Arial"/>
          <w:lang w:val="sl-SI"/>
        </w:rPr>
        <w:t>prijav</w:t>
      </w:r>
      <w:r w:rsidR="00A56EC2" w:rsidRPr="00D24233">
        <w:rPr>
          <w:rFonts w:cs="Arial"/>
          <w:lang w:val="sl-SI"/>
        </w:rPr>
        <w:t>a</w:t>
      </w:r>
      <w:r w:rsidR="00DF2B30" w:rsidRPr="00D24233">
        <w:rPr>
          <w:rFonts w:cs="Arial"/>
          <w:lang w:val="sl-SI"/>
        </w:rPr>
        <w:t xml:space="preserve"> </w:t>
      </w:r>
      <w:r w:rsidR="008C3F15" w:rsidRPr="00D24233">
        <w:rPr>
          <w:rFonts w:cs="Arial"/>
          <w:lang w:val="sl-SI"/>
        </w:rPr>
        <w:t xml:space="preserve">nezakonite vsebine </w:t>
      </w:r>
      <w:r w:rsidR="00DF2B30" w:rsidRPr="00D24233">
        <w:rPr>
          <w:rFonts w:cs="Arial"/>
          <w:lang w:val="sl-SI"/>
        </w:rPr>
        <w:t>neposredno pri ponudniku posredniških storitev</w:t>
      </w:r>
      <w:r w:rsidR="000C03A0" w:rsidRPr="00D24233">
        <w:rPr>
          <w:rFonts w:cs="Arial"/>
          <w:lang w:val="sl-SI"/>
        </w:rPr>
        <w:t xml:space="preserve"> (prek mehanizma Obvesti in ukrepaj (16. člen Uredbe 2022/2065/EU)</w:t>
      </w:r>
      <w:r w:rsidR="00DF2B30" w:rsidRPr="00D24233">
        <w:rPr>
          <w:rFonts w:cs="Arial"/>
          <w:lang w:val="sl-SI"/>
        </w:rPr>
        <w:t xml:space="preserve">, </w:t>
      </w:r>
      <w:r w:rsidR="000C03A0" w:rsidRPr="00D24233">
        <w:rPr>
          <w:rFonts w:cs="Arial"/>
          <w:lang w:val="sl-SI"/>
        </w:rPr>
        <w:t xml:space="preserve">s </w:t>
      </w:r>
      <w:r w:rsidR="00DF2B30" w:rsidRPr="00D24233">
        <w:rPr>
          <w:rFonts w:cs="Arial"/>
          <w:lang w:val="sl-SI"/>
        </w:rPr>
        <w:t>prijav</w:t>
      </w:r>
      <w:r w:rsidR="000C03A0" w:rsidRPr="00D24233">
        <w:rPr>
          <w:rFonts w:cs="Arial"/>
          <w:lang w:val="sl-SI"/>
        </w:rPr>
        <w:t>o</w:t>
      </w:r>
      <w:r w:rsidR="00DF2B30" w:rsidRPr="00D24233">
        <w:rPr>
          <w:rFonts w:cs="Arial"/>
          <w:lang w:val="sl-SI"/>
        </w:rPr>
        <w:t xml:space="preserve"> prek zaupanja vredn</w:t>
      </w:r>
      <w:r w:rsidR="00A56EC2" w:rsidRPr="00D24233">
        <w:rPr>
          <w:rFonts w:cs="Arial"/>
          <w:lang w:val="sl-SI"/>
        </w:rPr>
        <w:t>ega</w:t>
      </w:r>
      <w:r w:rsidR="00DF2B30" w:rsidRPr="00D24233">
        <w:rPr>
          <w:rFonts w:cs="Arial"/>
          <w:lang w:val="sl-SI"/>
        </w:rPr>
        <w:t xml:space="preserve"> prijavitelj</w:t>
      </w:r>
      <w:r w:rsidR="00A56EC2" w:rsidRPr="00D24233">
        <w:rPr>
          <w:rFonts w:cs="Arial"/>
          <w:lang w:val="sl-SI"/>
        </w:rPr>
        <w:t>a</w:t>
      </w:r>
      <w:r w:rsidR="00DF2B30" w:rsidRPr="00D24233">
        <w:rPr>
          <w:rFonts w:cs="Arial"/>
          <w:lang w:val="sl-SI"/>
        </w:rPr>
        <w:t xml:space="preserve">, </w:t>
      </w:r>
      <w:r w:rsidRPr="00D24233">
        <w:rPr>
          <w:rFonts w:cs="Arial"/>
          <w:lang w:val="sl-SI"/>
        </w:rPr>
        <w:t xml:space="preserve">prek </w:t>
      </w:r>
      <w:r w:rsidR="00DF2B30" w:rsidRPr="00D24233">
        <w:rPr>
          <w:rFonts w:cs="Arial"/>
          <w:lang w:val="sl-SI"/>
        </w:rPr>
        <w:t>notranj</w:t>
      </w:r>
      <w:r w:rsidRPr="00D24233">
        <w:rPr>
          <w:rFonts w:cs="Arial"/>
          <w:lang w:val="sl-SI"/>
        </w:rPr>
        <w:t>ega</w:t>
      </w:r>
      <w:r w:rsidR="00DF2B30" w:rsidRPr="00D24233">
        <w:rPr>
          <w:rFonts w:cs="Arial"/>
          <w:lang w:val="sl-SI"/>
        </w:rPr>
        <w:t xml:space="preserve"> mehaniz</w:t>
      </w:r>
      <w:r w:rsidRPr="00D24233">
        <w:rPr>
          <w:rFonts w:cs="Arial"/>
          <w:lang w:val="sl-SI"/>
        </w:rPr>
        <w:t>ma</w:t>
      </w:r>
      <w:r w:rsidR="00DF2B30" w:rsidRPr="00D24233">
        <w:rPr>
          <w:rFonts w:cs="Arial"/>
          <w:lang w:val="sl-SI"/>
        </w:rPr>
        <w:t xml:space="preserve"> reševanja pritožb in izvensodn</w:t>
      </w:r>
      <w:r w:rsidR="00A56EC2" w:rsidRPr="00D24233">
        <w:rPr>
          <w:rFonts w:cs="Arial"/>
          <w:lang w:val="sl-SI"/>
        </w:rPr>
        <w:t>o</w:t>
      </w:r>
      <w:r w:rsidR="00DF2B30" w:rsidRPr="00D24233">
        <w:rPr>
          <w:rFonts w:cs="Arial"/>
          <w:lang w:val="sl-SI"/>
        </w:rPr>
        <w:t xml:space="preserve"> reševanja sporov</w:t>
      </w:r>
      <w:r w:rsidR="008C3F15" w:rsidRPr="00D24233">
        <w:rPr>
          <w:rFonts w:cs="Arial"/>
          <w:lang w:val="sl-SI"/>
        </w:rPr>
        <w:t xml:space="preserve"> pri certificiranem izvajalcu</w:t>
      </w:r>
      <w:r w:rsidR="00DF2B30" w:rsidRPr="00D24233">
        <w:rPr>
          <w:rFonts w:cs="Arial"/>
          <w:lang w:val="sl-SI"/>
        </w:rPr>
        <w:t>.</w:t>
      </w:r>
    </w:p>
    <w:p w:rsidR="00DF2B30" w:rsidRPr="00F70C88" w:rsidRDefault="00DF2B30" w:rsidP="00DF2B30">
      <w:pPr>
        <w:spacing w:line="240" w:lineRule="atLeast"/>
        <w:jc w:val="both"/>
        <w:rPr>
          <w:rFonts w:cs="Arial"/>
          <w:lang w:val="sl-SI"/>
        </w:rPr>
      </w:pPr>
      <w:r w:rsidRPr="00486A17">
        <w:rPr>
          <w:rFonts w:cs="Arial"/>
          <w:lang w:val="sl-SI"/>
        </w:rPr>
        <w:t xml:space="preserve"> </w:t>
      </w:r>
    </w:p>
    <w:p w:rsidR="00DF2B30" w:rsidRDefault="00DF2B30" w:rsidP="00694DC1">
      <w:pPr>
        <w:spacing w:line="240" w:lineRule="atLeast"/>
        <w:jc w:val="both"/>
        <w:rPr>
          <w:rFonts w:cs="Arial"/>
          <w:color w:val="000000"/>
          <w:szCs w:val="20"/>
          <w:lang w:val="sl-SI" w:eastAsia="sl-SI"/>
        </w:rPr>
      </w:pPr>
    </w:p>
    <w:p w:rsidR="00C17442" w:rsidRDefault="00C17442" w:rsidP="00694DC1">
      <w:pPr>
        <w:spacing w:line="240" w:lineRule="atLeast"/>
        <w:jc w:val="both"/>
        <w:rPr>
          <w:rFonts w:cs="Arial"/>
          <w:color w:val="000000"/>
          <w:szCs w:val="20"/>
          <w:lang w:val="sl-SI" w:eastAsia="sl-SI"/>
        </w:rPr>
      </w:pPr>
    </w:p>
    <w:p w:rsidR="00A3224A" w:rsidRPr="00A3224A" w:rsidRDefault="00A3224A" w:rsidP="00A3224A">
      <w:pPr>
        <w:spacing w:line="240" w:lineRule="atLeast"/>
        <w:jc w:val="both"/>
        <w:rPr>
          <w:rFonts w:cs="Arial"/>
          <w:color w:val="000000"/>
          <w:szCs w:val="20"/>
          <w:lang w:val="sl-SI" w:eastAsia="sl-SI"/>
        </w:rPr>
      </w:pPr>
      <w:r>
        <w:rPr>
          <w:rFonts w:cs="Arial"/>
          <w:color w:val="000000"/>
          <w:szCs w:val="20"/>
          <w:lang w:val="sl-SI" w:eastAsia="sl-SI"/>
        </w:rPr>
        <w:t>Prvi in drugi odstavek določata, da č</w:t>
      </w:r>
      <w:r w:rsidRPr="00A3224A">
        <w:rPr>
          <w:rFonts w:cs="Arial"/>
          <w:color w:val="000000"/>
          <w:szCs w:val="20"/>
          <w:lang w:val="sl-SI" w:eastAsia="sl-SI"/>
        </w:rPr>
        <w:t xml:space="preserve">e so izčrpane postopkovne možnosti za odstranjevanje nezakonitih vsebin po Uredbi 2022/2065/EU in drug zakon ne določa drugače, o odstranitvi nezakonitih vsebin </w:t>
      </w:r>
      <w:r>
        <w:rPr>
          <w:rFonts w:cs="Arial"/>
          <w:color w:val="000000"/>
          <w:szCs w:val="20"/>
          <w:lang w:val="sl-SI" w:eastAsia="sl-SI"/>
        </w:rPr>
        <w:t xml:space="preserve">na podlagi predloga prejemnika storitve odloča </w:t>
      </w:r>
      <w:r w:rsidR="007B1A5E">
        <w:rPr>
          <w:rFonts w:cs="Arial"/>
          <w:color w:val="000000"/>
          <w:szCs w:val="20"/>
          <w:lang w:val="sl-SI" w:eastAsia="sl-SI"/>
        </w:rPr>
        <w:t>O</w:t>
      </w:r>
      <w:r w:rsidRPr="00A3224A">
        <w:rPr>
          <w:rFonts w:cs="Arial"/>
          <w:color w:val="000000"/>
          <w:szCs w:val="20"/>
          <w:lang w:val="sl-SI" w:eastAsia="sl-SI"/>
        </w:rPr>
        <w:t>krožno sodišče v</w:t>
      </w:r>
      <w:r>
        <w:rPr>
          <w:rFonts w:cs="Arial"/>
          <w:color w:val="000000"/>
          <w:szCs w:val="20"/>
          <w:lang w:val="sl-SI" w:eastAsia="sl-SI"/>
        </w:rPr>
        <w:t xml:space="preserve"> </w:t>
      </w:r>
      <w:r w:rsidR="007B1A5E">
        <w:rPr>
          <w:rFonts w:cs="Arial"/>
          <w:color w:val="000000"/>
          <w:szCs w:val="20"/>
          <w:lang w:val="sl-SI" w:eastAsia="sl-SI"/>
        </w:rPr>
        <w:t xml:space="preserve">Ljubljani. </w:t>
      </w:r>
    </w:p>
    <w:p w:rsidR="00A3224A" w:rsidRPr="00A3224A" w:rsidRDefault="00A3224A" w:rsidP="00A3224A">
      <w:pPr>
        <w:spacing w:line="240" w:lineRule="atLeast"/>
        <w:jc w:val="both"/>
        <w:rPr>
          <w:rFonts w:cs="Arial"/>
          <w:color w:val="000000"/>
          <w:szCs w:val="20"/>
          <w:lang w:val="sl-SI" w:eastAsia="sl-SI"/>
        </w:rPr>
      </w:pPr>
    </w:p>
    <w:p w:rsidR="008C3F15" w:rsidRDefault="00F00F62" w:rsidP="00694DC1">
      <w:pPr>
        <w:spacing w:line="240" w:lineRule="atLeast"/>
        <w:jc w:val="both"/>
        <w:rPr>
          <w:rFonts w:cs="Arial"/>
          <w:color w:val="000000"/>
          <w:szCs w:val="20"/>
          <w:lang w:val="sl-SI" w:eastAsia="sl-SI"/>
        </w:rPr>
      </w:pPr>
      <w:r>
        <w:rPr>
          <w:rFonts w:cs="Arial"/>
          <w:color w:val="000000"/>
          <w:szCs w:val="20"/>
          <w:lang w:val="sl-SI" w:eastAsia="sl-SI"/>
        </w:rPr>
        <w:t xml:space="preserve">V </w:t>
      </w:r>
      <w:r w:rsidR="00C17442">
        <w:rPr>
          <w:rFonts w:cs="Arial"/>
          <w:color w:val="000000"/>
          <w:szCs w:val="20"/>
          <w:lang w:val="sl-SI" w:eastAsia="sl-SI"/>
        </w:rPr>
        <w:t>tretjem</w:t>
      </w:r>
      <w:r>
        <w:rPr>
          <w:rFonts w:cs="Arial"/>
          <w:color w:val="000000"/>
          <w:szCs w:val="20"/>
          <w:lang w:val="sl-SI" w:eastAsia="sl-SI"/>
        </w:rPr>
        <w:t xml:space="preserve"> odstavku – ki ureja oziroma določa možne ukrepe za odstranjevanje nezakonitih vsebin s spleta, ki se lahko naložijo ponudnikom storitev gostovanja, izključnega prenosa, registrom in registrarjem domen – pa se predlaga gradiran pristop pri izbiri ukrepov. </w:t>
      </w:r>
      <w:bookmarkStart w:id="39" w:name="_Hlk153393278"/>
      <w:r>
        <w:rPr>
          <w:rFonts w:cs="Arial"/>
          <w:color w:val="000000"/>
          <w:szCs w:val="20"/>
          <w:lang w:val="sl-SI" w:eastAsia="sl-SI"/>
        </w:rPr>
        <w:t xml:space="preserve">To pomeni, da </w:t>
      </w:r>
      <w:r w:rsidR="00B1021C">
        <w:rPr>
          <w:rFonts w:cs="Arial"/>
          <w:color w:val="000000"/>
          <w:szCs w:val="20"/>
          <w:lang w:val="sl-SI" w:eastAsia="sl-SI"/>
        </w:rPr>
        <w:t xml:space="preserve">lahko </w:t>
      </w:r>
      <w:r>
        <w:rPr>
          <w:rFonts w:cs="Arial"/>
          <w:color w:val="000000"/>
          <w:szCs w:val="20"/>
          <w:lang w:val="sl-SI" w:eastAsia="sl-SI"/>
        </w:rPr>
        <w:t xml:space="preserve">sodišče </w:t>
      </w:r>
      <w:r w:rsidR="00B1021C">
        <w:rPr>
          <w:rFonts w:cs="Arial"/>
          <w:color w:val="000000"/>
          <w:szCs w:val="20"/>
          <w:lang w:val="sl-SI" w:eastAsia="sl-SI"/>
        </w:rPr>
        <w:t xml:space="preserve">s sodbo izreče ukrep, ki je najustreznejši za dosego določenega cilja, pri čemer se drži vrstnega reda, ki je </w:t>
      </w:r>
      <w:r w:rsidR="0024201D">
        <w:rPr>
          <w:rFonts w:cs="Arial"/>
          <w:color w:val="000000"/>
          <w:szCs w:val="20"/>
          <w:lang w:val="sl-SI" w:eastAsia="sl-SI"/>
        </w:rPr>
        <w:t>naveden</w:t>
      </w:r>
      <w:r w:rsidR="00B1021C">
        <w:rPr>
          <w:rFonts w:cs="Arial"/>
          <w:color w:val="000000"/>
          <w:szCs w:val="20"/>
          <w:lang w:val="sl-SI" w:eastAsia="sl-SI"/>
        </w:rPr>
        <w:t xml:space="preserve"> v</w:t>
      </w:r>
      <w:r>
        <w:rPr>
          <w:rFonts w:cs="Arial"/>
          <w:color w:val="000000"/>
          <w:szCs w:val="20"/>
          <w:lang w:val="sl-SI" w:eastAsia="sl-SI"/>
        </w:rPr>
        <w:t xml:space="preserve"> </w:t>
      </w:r>
      <w:r w:rsidR="00B1021C">
        <w:rPr>
          <w:rFonts w:cs="Arial"/>
          <w:color w:val="000000"/>
          <w:szCs w:val="20"/>
          <w:lang w:val="sl-SI" w:eastAsia="sl-SI"/>
        </w:rPr>
        <w:t>drugem</w:t>
      </w:r>
      <w:r>
        <w:rPr>
          <w:rFonts w:cs="Arial"/>
          <w:color w:val="000000"/>
          <w:szCs w:val="20"/>
          <w:lang w:val="sl-SI" w:eastAsia="sl-SI"/>
        </w:rPr>
        <w:t xml:space="preserve"> odstavk</w:t>
      </w:r>
      <w:r w:rsidR="00B1021C">
        <w:rPr>
          <w:rFonts w:cs="Arial"/>
          <w:color w:val="000000"/>
          <w:szCs w:val="20"/>
          <w:lang w:val="sl-SI" w:eastAsia="sl-SI"/>
        </w:rPr>
        <w:t>u</w:t>
      </w:r>
      <w:r w:rsidR="003D1B8F">
        <w:rPr>
          <w:rFonts w:cs="Arial"/>
          <w:color w:val="000000"/>
          <w:szCs w:val="20"/>
          <w:lang w:val="sl-SI" w:eastAsia="sl-SI"/>
        </w:rPr>
        <w:t xml:space="preserve">, </w:t>
      </w:r>
      <w:r w:rsidR="00DD42B9">
        <w:rPr>
          <w:rFonts w:cs="Arial"/>
          <w:color w:val="000000"/>
          <w:szCs w:val="20"/>
          <w:lang w:val="sl-SI" w:eastAsia="sl-SI"/>
        </w:rPr>
        <w:t xml:space="preserve">v katerem so ukrepi navedeni </w:t>
      </w:r>
      <w:r w:rsidR="003D1B8F">
        <w:rPr>
          <w:rFonts w:cs="Arial"/>
          <w:color w:val="000000"/>
          <w:szCs w:val="20"/>
          <w:lang w:val="sl-SI" w:eastAsia="sl-SI"/>
        </w:rPr>
        <w:t>od najmilejšega do najstrožjega</w:t>
      </w:r>
      <w:r w:rsidR="00B1021C">
        <w:rPr>
          <w:rFonts w:cs="Arial"/>
          <w:color w:val="000000"/>
          <w:szCs w:val="20"/>
          <w:lang w:val="sl-SI" w:eastAsia="sl-SI"/>
        </w:rPr>
        <w:t xml:space="preserve">. </w:t>
      </w:r>
      <w:r w:rsidR="00FB6E8E">
        <w:rPr>
          <w:rFonts w:cs="Arial"/>
          <w:color w:val="000000"/>
          <w:szCs w:val="20"/>
          <w:lang w:val="sl-SI" w:eastAsia="sl-SI"/>
        </w:rPr>
        <w:t xml:space="preserve">Sodišče se bo moralo držati vrstnega reda in presojati, ali se z naložitvijo ukrepa ponudniku spletnih storitev, ki je bližje vsebini spletnih strani, že lahko doseže namen. V skladu s </w:t>
      </w:r>
      <w:r w:rsidR="00A3224A">
        <w:rPr>
          <w:rFonts w:cs="Arial"/>
          <w:color w:val="000000"/>
          <w:szCs w:val="20"/>
          <w:lang w:val="sl-SI" w:eastAsia="sl-SI"/>
        </w:rPr>
        <w:t xml:space="preserve">šestim </w:t>
      </w:r>
      <w:r w:rsidR="00FB6E8E">
        <w:rPr>
          <w:rFonts w:cs="Arial"/>
          <w:color w:val="000000"/>
          <w:szCs w:val="20"/>
          <w:lang w:val="sl-SI" w:eastAsia="sl-SI"/>
        </w:rPr>
        <w:t xml:space="preserve">odstavkom </w:t>
      </w:r>
      <w:r w:rsidR="00A3224A" w:rsidRPr="00A3224A">
        <w:rPr>
          <w:rFonts w:cs="Arial"/>
          <w:color w:val="000000"/>
          <w:szCs w:val="20"/>
          <w:lang w:val="sl-SI" w:eastAsia="sl-SI"/>
        </w:rPr>
        <w:t>sodišče pri odločitvi</w:t>
      </w:r>
      <w:r w:rsidR="00A3224A">
        <w:rPr>
          <w:rFonts w:cs="Arial"/>
          <w:color w:val="000000"/>
          <w:szCs w:val="20"/>
          <w:lang w:val="sl-SI" w:eastAsia="sl-SI"/>
        </w:rPr>
        <w:t xml:space="preserve"> - č</w:t>
      </w:r>
      <w:r w:rsidR="00A3224A" w:rsidRPr="00A3224A">
        <w:rPr>
          <w:rFonts w:cs="Arial"/>
          <w:color w:val="000000"/>
          <w:szCs w:val="20"/>
          <w:lang w:val="sl-SI" w:eastAsia="sl-SI"/>
        </w:rPr>
        <w:t>e je predlog predlagatelja utemeljen</w:t>
      </w:r>
      <w:r w:rsidR="00A3224A">
        <w:rPr>
          <w:rFonts w:cs="Arial"/>
          <w:color w:val="000000"/>
          <w:szCs w:val="20"/>
          <w:lang w:val="sl-SI" w:eastAsia="sl-SI"/>
        </w:rPr>
        <w:t xml:space="preserve"> -</w:t>
      </w:r>
      <w:r w:rsidR="00A3224A" w:rsidRPr="00A3224A">
        <w:rPr>
          <w:rFonts w:cs="Arial"/>
          <w:color w:val="000000"/>
          <w:szCs w:val="20"/>
          <w:lang w:val="sl-SI" w:eastAsia="sl-SI"/>
        </w:rPr>
        <w:t xml:space="preserve"> izbere način iz tretjega odstavka tega člena, ki je najmanj obremenjujoč za ponudnika posredniških storitev in le v obsegu, ki je nujen za dosego cilja.</w:t>
      </w:r>
      <w:r w:rsidR="00A3224A">
        <w:rPr>
          <w:rFonts w:cs="Arial"/>
          <w:color w:val="000000"/>
          <w:szCs w:val="20"/>
          <w:lang w:val="sl-SI" w:eastAsia="sl-SI"/>
        </w:rPr>
        <w:t xml:space="preserve"> </w:t>
      </w:r>
      <w:bookmarkEnd w:id="39"/>
      <w:r w:rsidR="00D67C3A">
        <w:rPr>
          <w:rFonts w:cs="Arial"/>
          <w:color w:val="000000"/>
          <w:szCs w:val="20"/>
          <w:lang w:val="sl-SI" w:eastAsia="sl-SI"/>
        </w:rPr>
        <w:t xml:space="preserve">Glede na predpisano zaporedje odrejanja ukrepov se izbris domene odredi le tedaj, kadar se kršitve ne da preprečiti z nobenim </w:t>
      </w:r>
      <w:r w:rsidR="00432378">
        <w:rPr>
          <w:rFonts w:cs="Arial"/>
          <w:color w:val="000000"/>
          <w:szCs w:val="20"/>
          <w:lang w:val="sl-SI" w:eastAsia="sl-SI"/>
        </w:rPr>
        <w:t xml:space="preserve">predhodnim </w:t>
      </w:r>
      <w:r w:rsidR="00D67C3A">
        <w:rPr>
          <w:rFonts w:cs="Arial"/>
          <w:color w:val="000000"/>
          <w:szCs w:val="20"/>
          <w:lang w:val="sl-SI" w:eastAsia="sl-SI"/>
        </w:rPr>
        <w:t>ukrepom</w:t>
      </w:r>
      <w:r w:rsidR="00432378">
        <w:rPr>
          <w:rFonts w:cs="Arial"/>
          <w:color w:val="000000"/>
          <w:szCs w:val="20"/>
          <w:lang w:val="sl-SI" w:eastAsia="sl-SI"/>
        </w:rPr>
        <w:t xml:space="preserve">, ki ga predvideva </w:t>
      </w:r>
      <w:r w:rsidR="00A3224A">
        <w:rPr>
          <w:rFonts w:cs="Arial"/>
          <w:color w:val="000000"/>
          <w:szCs w:val="20"/>
          <w:lang w:val="sl-SI" w:eastAsia="sl-SI"/>
        </w:rPr>
        <w:t xml:space="preserve">tretji </w:t>
      </w:r>
      <w:r w:rsidR="00432378">
        <w:rPr>
          <w:rFonts w:cs="Arial"/>
          <w:color w:val="000000"/>
          <w:szCs w:val="20"/>
          <w:lang w:val="sl-SI" w:eastAsia="sl-SI"/>
        </w:rPr>
        <w:t>odstavek</w:t>
      </w:r>
      <w:r w:rsidR="00D67C3A">
        <w:rPr>
          <w:rFonts w:cs="Arial"/>
          <w:color w:val="000000"/>
          <w:szCs w:val="20"/>
          <w:lang w:val="sl-SI" w:eastAsia="sl-SI"/>
        </w:rPr>
        <w:t xml:space="preserve">. </w:t>
      </w:r>
    </w:p>
    <w:p w:rsidR="00956315" w:rsidRDefault="00956315" w:rsidP="00694DC1">
      <w:pPr>
        <w:spacing w:line="240" w:lineRule="atLeast"/>
        <w:jc w:val="both"/>
        <w:rPr>
          <w:rFonts w:cs="Arial"/>
          <w:color w:val="000000"/>
          <w:szCs w:val="20"/>
          <w:lang w:val="sl-SI" w:eastAsia="sl-SI"/>
        </w:rPr>
      </w:pPr>
    </w:p>
    <w:p w:rsidR="00956315" w:rsidRDefault="00956315" w:rsidP="00956315">
      <w:pPr>
        <w:spacing w:line="240" w:lineRule="atLeast"/>
        <w:jc w:val="both"/>
        <w:rPr>
          <w:rFonts w:cs="Arial"/>
          <w:color w:val="000000"/>
          <w:szCs w:val="20"/>
          <w:lang w:val="sl-SI" w:eastAsia="sl-SI"/>
        </w:rPr>
      </w:pPr>
      <w:r w:rsidRPr="00956315">
        <w:rPr>
          <w:rFonts w:cs="Arial"/>
          <w:color w:val="000000"/>
          <w:szCs w:val="20"/>
          <w:lang w:val="sl-SI" w:eastAsia="sl-SI"/>
        </w:rPr>
        <w:t>Ponudniku storitev gostovanja se</w:t>
      </w:r>
      <w:r w:rsidR="00432378">
        <w:rPr>
          <w:rFonts w:cs="Arial"/>
          <w:color w:val="000000"/>
          <w:szCs w:val="20"/>
          <w:lang w:val="sl-SI" w:eastAsia="sl-SI"/>
        </w:rPr>
        <w:t xml:space="preserve"> tako</w:t>
      </w:r>
      <w:r w:rsidRPr="00956315">
        <w:rPr>
          <w:rFonts w:cs="Arial"/>
          <w:color w:val="000000"/>
          <w:szCs w:val="20"/>
          <w:lang w:val="sl-SI" w:eastAsia="sl-SI"/>
        </w:rPr>
        <w:t xml:space="preserve"> lahko odredi odstranitev, onemogočanje ali omejitev dostopa do spletnega vmesnika. Ponudniku storitev izključnega prenosa se lahko odredi omejitev dostopa do spletnega vmesnika ali izrecni prikaz opozorila kršitve na spletnem vmesniku. Naslednja možnost ukrepanja je, da se registrom ali registrarjem domen v ustreznih primerih, če gre za vsebino, ki je na spletni strani pod nacionalno domeno ».si«, odredi začasni izbris DNS-zapisov – sistem domenskih imen in registracijo popolnoma določenega imena domene omogoči pristojnemu organu. Zadnji, skrajni ukrep pa je, da </w:t>
      </w:r>
      <w:r w:rsidR="00987D74">
        <w:rPr>
          <w:rFonts w:cs="Arial"/>
          <w:color w:val="000000"/>
          <w:szCs w:val="20"/>
          <w:lang w:val="sl-SI" w:eastAsia="sl-SI"/>
        </w:rPr>
        <w:t xml:space="preserve">lahko </w:t>
      </w:r>
      <w:r w:rsidRPr="00956315">
        <w:rPr>
          <w:rFonts w:cs="Arial"/>
          <w:color w:val="000000"/>
          <w:szCs w:val="20"/>
          <w:lang w:val="sl-SI" w:eastAsia="sl-SI"/>
        </w:rPr>
        <w:t xml:space="preserve">sodišče registrom ali registrarjem domen odredi izbris popolnoma določenega imena domene. Načini izvršitve so na primer: </w:t>
      </w:r>
      <w:r w:rsidRPr="005647FD">
        <w:rPr>
          <w:rFonts w:cs="Arial"/>
          <w:color w:val="000000"/>
          <w:szCs w:val="20"/>
          <w:lang w:val="sl-SI" w:eastAsia="sl-SI"/>
        </w:rPr>
        <w:t>preusmerjanje na DNS-strežnikih, filtriranje IP-naslovov, blokade na ravni URL</w:t>
      </w:r>
      <w:r w:rsidR="00987D74" w:rsidRPr="005647FD">
        <w:rPr>
          <w:rFonts w:cs="Arial"/>
          <w:color w:val="000000"/>
          <w:szCs w:val="20"/>
          <w:lang w:val="sl-SI" w:eastAsia="sl-SI"/>
        </w:rPr>
        <w:t xml:space="preserve"> </w:t>
      </w:r>
      <w:r w:rsidRPr="005647FD">
        <w:rPr>
          <w:rFonts w:cs="Arial"/>
          <w:color w:val="000000"/>
          <w:szCs w:val="20"/>
          <w:lang w:val="sl-SI" w:eastAsia="sl-SI"/>
        </w:rPr>
        <w:t>naslova, filtriranje po vsebini prometa. V vsakem</w:t>
      </w:r>
      <w:r w:rsidRPr="00956315">
        <w:rPr>
          <w:rFonts w:cs="Arial"/>
          <w:color w:val="000000"/>
          <w:szCs w:val="20"/>
          <w:lang w:val="sl-SI" w:eastAsia="sl-SI"/>
        </w:rPr>
        <w:t xml:space="preserve"> primeru je tako ukrepanje dopustno le kot skrajni ukrep, kar mora</w:t>
      </w:r>
      <w:r w:rsidR="005647FD">
        <w:rPr>
          <w:rFonts w:cs="Arial"/>
          <w:color w:val="000000"/>
          <w:szCs w:val="20"/>
          <w:lang w:val="sl-SI" w:eastAsia="sl-SI"/>
        </w:rPr>
        <w:t xml:space="preserve"> sodišče</w:t>
      </w:r>
      <w:r w:rsidRPr="00956315">
        <w:rPr>
          <w:rFonts w:cs="Arial"/>
          <w:color w:val="000000"/>
          <w:szCs w:val="20"/>
          <w:lang w:val="sl-SI" w:eastAsia="sl-SI"/>
        </w:rPr>
        <w:t xml:space="preserve"> </w:t>
      </w:r>
      <w:r w:rsidR="00432378">
        <w:rPr>
          <w:rFonts w:cs="Arial"/>
          <w:color w:val="000000"/>
          <w:szCs w:val="20"/>
          <w:lang w:val="sl-SI" w:eastAsia="sl-SI"/>
        </w:rPr>
        <w:t xml:space="preserve">pri odločanju </w:t>
      </w:r>
      <w:r w:rsidRPr="00956315">
        <w:rPr>
          <w:rFonts w:cs="Arial"/>
          <w:color w:val="000000"/>
          <w:szCs w:val="20"/>
          <w:lang w:val="sl-SI" w:eastAsia="sl-SI"/>
        </w:rPr>
        <w:t xml:space="preserve">upoštevati. </w:t>
      </w:r>
      <w:r w:rsidR="006C038C">
        <w:rPr>
          <w:rFonts w:cs="Arial"/>
          <w:color w:val="000000"/>
          <w:szCs w:val="20"/>
          <w:lang w:val="sl-SI" w:eastAsia="sl-SI"/>
        </w:rPr>
        <w:t xml:space="preserve">Zato je v </w:t>
      </w:r>
      <w:r w:rsidR="00A3224A">
        <w:rPr>
          <w:rFonts w:cs="Arial"/>
          <w:color w:val="000000"/>
          <w:szCs w:val="20"/>
          <w:lang w:val="sl-SI" w:eastAsia="sl-SI"/>
        </w:rPr>
        <w:t>šestem</w:t>
      </w:r>
      <w:r w:rsidR="006C038C">
        <w:rPr>
          <w:rFonts w:cs="Arial"/>
          <w:color w:val="000000"/>
          <w:szCs w:val="20"/>
          <w:lang w:val="sl-SI" w:eastAsia="sl-SI"/>
        </w:rPr>
        <w:t xml:space="preserve"> odstavku določeno, da se ti ukrepi lahko izvedejo samo v nujnem obsegu in na način, ki je najmanj obremenjujoč za ponudnika posredniških storitev</w:t>
      </w:r>
      <w:r w:rsidR="001B3EEC">
        <w:rPr>
          <w:rFonts w:cs="Arial"/>
          <w:color w:val="000000"/>
          <w:szCs w:val="20"/>
          <w:lang w:val="sl-SI" w:eastAsia="sl-SI"/>
        </w:rPr>
        <w:t>.</w:t>
      </w:r>
    </w:p>
    <w:p w:rsidR="009A1909" w:rsidRDefault="009A1909" w:rsidP="00956315">
      <w:pPr>
        <w:spacing w:line="240" w:lineRule="atLeast"/>
        <w:jc w:val="both"/>
        <w:rPr>
          <w:rFonts w:cs="Arial"/>
          <w:color w:val="000000"/>
          <w:szCs w:val="20"/>
          <w:lang w:val="sl-SI" w:eastAsia="sl-SI"/>
        </w:rPr>
      </w:pPr>
    </w:p>
    <w:p w:rsidR="00573754" w:rsidRDefault="009A1909" w:rsidP="00B84EA5">
      <w:pPr>
        <w:spacing w:line="240" w:lineRule="atLeast"/>
        <w:jc w:val="both"/>
        <w:rPr>
          <w:rFonts w:cs="Arial"/>
          <w:color w:val="000000"/>
          <w:szCs w:val="20"/>
          <w:lang w:val="sl-SI" w:eastAsia="sl-SI"/>
        </w:rPr>
      </w:pPr>
      <w:bookmarkStart w:id="40" w:name="_Hlk151728363"/>
      <w:r w:rsidRPr="00956315">
        <w:rPr>
          <w:rFonts w:cs="Arial"/>
          <w:color w:val="000000"/>
          <w:szCs w:val="20"/>
          <w:lang w:val="sl-SI" w:eastAsia="sl-SI"/>
        </w:rPr>
        <w:t>Ker gre za težke in izjemne ukrepe, ki posegajo v ustavno pravico do komunikacijske zasebnosti ter do svobode komuniciranja, za omejevanje svobode interneta, elektronske pošte</w:t>
      </w:r>
      <w:r w:rsidR="00E744B1">
        <w:rPr>
          <w:rFonts w:cs="Arial"/>
          <w:color w:val="000000"/>
          <w:szCs w:val="20"/>
          <w:lang w:val="sl-SI" w:eastAsia="sl-SI"/>
        </w:rPr>
        <w:t xml:space="preserve"> (35. in 37. člen Ustave RS)</w:t>
      </w:r>
      <w:r w:rsidRPr="00956315">
        <w:rPr>
          <w:rFonts w:cs="Arial"/>
          <w:color w:val="000000"/>
          <w:szCs w:val="20"/>
          <w:lang w:val="sl-SI" w:eastAsia="sl-SI"/>
        </w:rPr>
        <w:t xml:space="preserve"> in svobode izražanja</w:t>
      </w:r>
      <w:r w:rsidR="00E744B1">
        <w:rPr>
          <w:rFonts w:cs="Arial"/>
          <w:color w:val="000000"/>
          <w:szCs w:val="20"/>
          <w:lang w:val="sl-SI" w:eastAsia="sl-SI"/>
        </w:rPr>
        <w:t xml:space="preserve"> (39. člen Ustave RS)</w:t>
      </w:r>
      <w:r>
        <w:rPr>
          <w:rFonts w:cs="Arial"/>
          <w:color w:val="000000"/>
          <w:szCs w:val="20"/>
          <w:lang w:val="sl-SI" w:eastAsia="sl-SI"/>
        </w:rPr>
        <w:t xml:space="preserve"> ter na drugi strani prepovedi spodbujanja k narodni, rasni, verski ali drugi neenakopravnosti ter razpihovanje sovraštva in nestrpnosti na tej podlagi (63. člen Ustave RS), varstv</w:t>
      </w:r>
      <w:r w:rsidR="006C038C">
        <w:rPr>
          <w:rFonts w:cs="Arial"/>
          <w:color w:val="000000"/>
          <w:szCs w:val="20"/>
          <w:lang w:val="sl-SI" w:eastAsia="sl-SI"/>
        </w:rPr>
        <w:t>a</w:t>
      </w:r>
      <w:r>
        <w:rPr>
          <w:rFonts w:cs="Arial"/>
          <w:color w:val="000000"/>
          <w:szCs w:val="20"/>
          <w:lang w:val="sl-SI" w:eastAsia="sl-SI"/>
        </w:rPr>
        <w:t xml:space="preserve"> avtorskih in drugih pravic, ki izvirajo iz umetniške, znanstvene, raziskovalne in izumiteljske dejavnosti (60. člen Ustave RS)</w:t>
      </w:r>
      <w:r w:rsidR="006C038C">
        <w:rPr>
          <w:rFonts w:cs="Arial"/>
          <w:color w:val="000000"/>
          <w:szCs w:val="20"/>
          <w:lang w:val="sl-SI" w:eastAsia="sl-SI"/>
        </w:rPr>
        <w:t xml:space="preserve"> itd.</w:t>
      </w:r>
      <w:r w:rsidRPr="00956315">
        <w:rPr>
          <w:rFonts w:cs="Arial"/>
          <w:color w:val="000000"/>
          <w:szCs w:val="20"/>
          <w:lang w:val="sl-SI" w:eastAsia="sl-SI"/>
        </w:rPr>
        <w:t xml:space="preserve">, je z vidika sorazmernosti in pravne varnosti primerno, da o omejitvah </w:t>
      </w:r>
      <w:r w:rsidR="00250ADD">
        <w:rPr>
          <w:rFonts w:cs="Arial"/>
          <w:color w:val="000000"/>
          <w:szCs w:val="20"/>
          <w:lang w:val="sl-SI" w:eastAsia="sl-SI"/>
        </w:rPr>
        <w:t>‒</w:t>
      </w:r>
      <w:r w:rsidR="00E744B1">
        <w:rPr>
          <w:rFonts w:cs="Arial"/>
          <w:color w:val="000000"/>
          <w:szCs w:val="20"/>
          <w:lang w:val="sl-SI" w:eastAsia="sl-SI"/>
        </w:rPr>
        <w:t xml:space="preserve"> </w:t>
      </w:r>
      <w:r w:rsidR="00E744B1" w:rsidRPr="00956315">
        <w:rPr>
          <w:rFonts w:cs="Arial"/>
          <w:color w:val="000000"/>
          <w:szCs w:val="20"/>
          <w:lang w:val="sl-SI" w:eastAsia="sl-SI"/>
        </w:rPr>
        <w:t xml:space="preserve">na </w:t>
      </w:r>
      <w:r w:rsidR="00E744B1">
        <w:rPr>
          <w:rFonts w:cs="Arial"/>
          <w:color w:val="000000"/>
          <w:szCs w:val="20"/>
          <w:lang w:val="sl-SI" w:eastAsia="sl-SI"/>
        </w:rPr>
        <w:t>podlagi zahteve prejemnika storitev po Uredbi 2022/2065/EU</w:t>
      </w:r>
      <w:r w:rsidR="00E744B1" w:rsidRPr="00956315">
        <w:rPr>
          <w:rFonts w:cs="Arial"/>
          <w:color w:val="000000"/>
          <w:szCs w:val="20"/>
          <w:lang w:val="sl-SI" w:eastAsia="sl-SI"/>
        </w:rPr>
        <w:t xml:space="preserve"> </w:t>
      </w:r>
      <w:r w:rsidR="00250ADD">
        <w:rPr>
          <w:rFonts w:cs="Arial"/>
          <w:color w:val="000000"/>
          <w:szCs w:val="20"/>
          <w:lang w:val="sl-SI" w:eastAsia="sl-SI"/>
        </w:rPr>
        <w:t>‒</w:t>
      </w:r>
      <w:r w:rsidR="00E744B1">
        <w:rPr>
          <w:rFonts w:cs="Arial"/>
          <w:color w:val="000000"/>
          <w:szCs w:val="20"/>
          <w:lang w:val="sl-SI" w:eastAsia="sl-SI"/>
        </w:rPr>
        <w:t xml:space="preserve"> </w:t>
      </w:r>
      <w:r w:rsidRPr="00956315">
        <w:rPr>
          <w:rFonts w:cs="Arial"/>
          <w:color w:val="000000"/>
          <w:szCs w:val="20"/>
          <w:lang w:val="sl-SI" w:eastAsia="sl-SI"/>
        </w:rPr>
        <w:t xml:space="preserve">odloča sodišče. </w:t>
      </w:r>
      <w:bookmarkStart w:id="41" w:name="_Hlk151726898"/>
      <w:r w:rsidR="00573754">
        <w:rPr>
          <w:rFonts w:cs="Arial"/>
          <w:color w:val="000000"/>
          <w:szCs w:val="20"/>
          <w:lang w:val="sl-SI" w:eastAsia="sl-SI"/>
        </w:rPr>
        <w:t>Poglavitna težava</w:t>
      </w:r>
      <w:r w:rsidR="00573754" w:rsidRPr="000C03A0">
        <w:rPr>
          <w:rFonts w:cs="Arial"/>
          <w:color w:val="000000"/>
          <w:szCs w:val="20"/>
          <w:lang w:val="sl-SI" w:eastAsia="sl-SI"/>
        </w:rPr>
        <w:t xml:space="preserve"> blokad in preusmerit</w:t>
      </w:r>
      <w:r w:rsidR="00573754">
        <w:rPr>
          <w:rFonts w:cs="Arial"/>
          <w:color w:val="000000"/>
          <w:szCs w:val="20"/>
          <w:lang w:val="sl-SI" w:eastAsia="sl-SI"/>
        </w:rPr>
        <w:t>e</w:t>
      </w:r>
      <w:r w:rsidR="00573754" w:rsidRPr="000C03A0">
        <w:rPr>
          <w:rFonts w:cs="Arial"/>
          <w:color w:val="000000"/>
          <w:szCs w:val="20"/>
          <w:lang w:val="sl-SI" w:eastAsia="sl-SI"/>
        </w:rPr>
        <w:t xml:space="preserve">v domen </w:t>
      </w:r>
      <w:r w:rsidR="00573754">
        <w:rPr>
          <w:rFonts w:cs="Arial"/>
          <w:color w:val="000000"/>
          <w:szCs w:val="20"/>
          <w:lang w:val="sl-SI" w:eastAsia="sl-SI"/>
        </w:rPr>
        <w:t xml:space="preserve">je tako </w:t>
      </w:r>
      <w:r w:rsidR="00573754" w:rsidRPr="000C03A0">
        <w:rPr>
          <w:rFonts w:cs="Arial"/>
          <w:color w:val="000000"/>
          <w:szCs w:val="20"/>
          <w:lang w:val="sl-SI" w:eastAsia="sl-SI"/>
        </w:rPr>
        <w:t xml:space="preserve">v tem, da so v nasprotju z osnovno idejo interneta, ki kot globalni sistem v principu deluje na enak način za vse in povsod. </w:t>
      </w:r>
      <w:r w:rsidR="00573754">
        <w:rPr>
          <w:rFonts w:cs="Arial"/>
          <w:color w:val="000000"/>
          <w:szCs w:val="20"/>
          <w:lang w:val="sl-SI" w:eastAsia="sl-SI"/>
        </w:rPr>
        <w:t>O</w:t>
      </w:r>
      <w:r w:rsidR="00573754" w:rsidRPr="000C03A0">
        <w:rPr>
          <w:rFonts w:cs="Arial"/>
          <w:color w:val="000000"/>
          <w:szCs w:val="20"/>
          <w:lang w:val="sl-SI" w:eastAsia="sl-SI"/>
        </w:rPr>
        <w:t>mejevanje dostopa do spletne vsebine z ukrepanjem pri ponudnikih posredniških storitev</w:t>
      </w:r>
      <w:r w:rsidR="00573754">
        <w:rPr>
          <w:rFonts w:cs="Arial"/>
          <w:color w:val="000000"/>
          <w:szCs w:val="20"/>
          <w:lang w:val="sl-SI" w:eastAsia="sl-SI"/>
        </w:rPr>
        <w:t xml:space="preserve"> je s pravnega vidika</w:t>
      </w:r>
      <w:r w:rsidR="00573754" w:rsidRPr="000C03A0">
        <w:rPr>
          <w:rFonts w:cs="Arial"/>
          <w:color w:val="000000"/>
          <w:szCs w:val="20"/>
          <w:lang w:val="sl-SI" w:eastAsia="sl-SI"/>
        </w:rPr>
        <w:t xml:space="preserve"> problematično zlasti zaradi potencialnih posegov v človekove pravice, povezane z internetom. </w:t>
      </w:r>
      <w:r w:rsidR="00573754">
        <w:rPr>
          <w:rFonts w:cs="Arial"/>
          <w:color w:val="000000"/>
          <w:szCs w:val="20"/>
          <w:lang w:val="sl-SI" w:eastAsia="sl-SI"/>
        </w:rPr>
        <w:t>P</w:t>
      </w:r>
      <w:r w:rsidR="00573754" w:rsidRPr="000C03A0">
        <w:rPr>
          <w:rFonts w:cs="Arial"/>
          <w:color w:val="000000"/>
          <w:szCs w:val="20"/>
          <w:lang w:val="sl-SI" w:eastAsia="sl-SI"/>
        </w:rPr>
        <w:t xml:space="preserve">osegi na ravni DNS </w:t>
      </w:r>
      <w:r w:rsidR="00573754">
        <w:rPr>
          <w:rFonts w:cs="Arial"/>
          <w:color w:val="000000"/>
          <w:szCs w:val="20"/>
          <w:lang w:val="sl-SI" w:eastAsia="sl-SI"/>
        </w:rPr>
        <w:t xml:space="preserve">morajo biti </w:t>
      </w:r>
      <w:r w:rsidR="00573754" w:rsidRPr="000C03A0">
        <w:rPr>
          <w:rFonts w:cs="Arial"/>
          <w:color w:val="000000"/>
          <w:szCs w:val="20"/>
          <w:lang w:val="sl-SI" w:eastAsia="sl-SI"/>
        </w:rPr>
        <w:t>upravičeni, sorazmerni teži kršitve, ustrezno časovno omejeni ter postavljeni v ustrezen enoten pravni okvir z gradiranim pristopom odrejanja ukrepov</w:t>
      </w:r>
      <w:r w:rsidR="00573754">
        <w:rPr>
          <w:rFonts w:cs="Arial"/>
          <w:color w:val="000000"/>
          <w:szCs w:val="20"/>
          <w:lang w:val="sl-SI" w:eastAsia="sl-SI"/>
        </w:rPr>
        <w:t xml:space="preserve">, ki je </w:t>
      </w:r>
      <w:r w:rsidR="00573754" w:rsidRPr="000C03A0">
        <w:rPr>
          <w:rFonts w:cs="Arial"/>
          <w:color w:val="000000"/>
          <w:szCs w:val="20"/>
          <w:lang w:val="sl-SI" w:eastAsia="sl-SI"/>
        </w:rPr>
        <w:t>nedvoumen za vse vpletene subjekte</w:t>
      </w:r>
      <w:r w:rsidR="00573754">
        <w:rPr>
          <w:rFonts w:cs="Arial"/>
          <w:color w:val="000000"/>
          <w:szCs w:val="20"/>
          <w:lang w:val="sl-SI" w:eastAsia="sl-SI"/>
        </w:rPr>
        <w:t>, kar se lahko zagotovi zgolj na način, da o posegih v internet odloča specializirano sodišče</w:t>
      </w:r>
      <w:r w:rsidR="00573754" w:rsidRPr="000C03A0">
        <w:rPr>
          <w:rFonts w:cs="Arial"/>
          <w:color w:val="000000"/>
          <w:szCs w:val="20"/>
          <w:lang w:val="sl-SI" w:eastAsia="sl-SI"/>
        </w:rPr>
        <w:t xml:space="preserve">. </w:t>
      </w:r>
      <w:bookmarkEnd w:id="40"/>
    </w:p>
    <w:bookmarkEnd w:id="41"/>
    <w:p w:rsidR="00A3224A" w:rsidRPr="00820FCA" w:rsidRDefault="00A3224A" w:rsidP="00A3224A">
      <w:pPr>
        <w:pStyle w:val="odstavek"/>
        <w:shd w:val="clear" w:color="auto" w:fill="FFFFFF"/>
        <w:spacing w:before="240" w:beforeAutospacing="0" w:after="0" w:afterAutospacing="0"/>
        <w:jc w:val="both"/>
        <w:rPr>
          <w:rFonts w:ascii="Arial" w:hAnsi="Arial" w:cs="Arial"/>
          <w:color w:val="000000"/>
          <w:sz w:val="20"/>
          <w:szCs w:val="20"/>
        </w:rPr>
      </w:pPr>
      <w:r w:rsidRPr="00820FCA">
        <w:rPr>
          <w:rFonts w:ascii="Arial" w:hAnsi="Arial" w:cs="Arial"/>
          <w:color w:val="000000"/>
          <w:sz w:val="20"/>
          <w:szCs w:val="20"/>
        </w:rPr>
        <w:t xml:space="preserve">Četrti odstavek </w:t>
      </w:r>
      <w:r w:rsidR="00B84EA5" w:rsidRPr="00820FCA">
        <w:rPr>
          <w:rFonts w:ascii="Arial" w:hAnsi="Arial" w:cs="Arial"/>
          <w:color w:val="000000"/>
          <w:sz w:val="20"/>
          <w:szCs w:val="20"/>
        </w:rPr>
        <w:t xml:space="preserve">določa, da se za </w:t>
      </w:r>
      <w:r w:rsidRPr="00820FCA">
        <w:rPr>
          <w:rFonts w:ascii="Arial" w:hAnsi="Arial" w:cs="Arial"/>
          <w:color w:val="000000"/>
          <w:sz w:val="20"/>
          <w:szCs w:val="20"/>
        </w:rPr>
        <w:t>odločanje smiselno uporablja zakon, ki ureja nepravdni postopek, če ni v tem členu določeno drugače.</w:t>
      </w:r>
      <w:r w:rsidR="00B84EA5">
        <w:rPr>
          <w:rFonts w:ascii="Arial" w:hAnsi="Arial" w:cs="Arial"/>
          <w:color w:val="000000"/>
          <w:sz w:val="20"/>
          <w:szCs w:val="20"/>
        </w:rPr>
        <w:t xml:space="preserve"> Glede na okoliščine primeru sodišče razpiše narok ali izda sklep brez naroka (peti odstavek). </w:t>
      </w:r>
    </w:p>
    <w:p w:rsidR="00987D74" w:rsidRPr="00956315" w:rsidRDefault="00987D74" w:rsidP="00956315">
      <w:pPr>
        <w:spacing w:line="240" w:lineRule="atLeast"/>
        <w:jc w:val="both"/>
        <w:rPr>
          <w:rFonts w:cs="Arial"/>
          <w:color w:val="000000"/>
          <w:szCs w:val="20"/>
          <w:lang w:val="sl-SI" w:eastAsia="sl-SI"/>
        </w:rPr>
      </w:pPr>
    </w:p>
    <w:p w:rsidR="009871BA" w:rsidRDefault="006926F2" w:rsidP="009871BA">
      <w:pPr>
        <w:spacing w:line="240" w:lineRule="atLeast"/>
        <w:jc w:val="both"/>
        <w:rPr>
          <w:rFonts w:cs="Arial"/>
          <w:color w:val="000000"/>
          <w:szCs w:val="20"/>
          <w:lang w:val="sl-SI" w:eastAsia="sl-SI"/>
        </w:rPr>
      </w:pPr>
      <w:r>
        <w:rPr>
          <w:rFonts w:cs="Arial"/>
          <w:color w:val="000000"/>
          <w:szCs w:val="20"/>
          <w:lang w:val="sl-SI" w:eastAsia="sl-SI"/>
        </w:rPr>
        <w:t xml:space="preserve">Skladno s petim odstavkom mora sodišče odločiti v 30 dneh od prejema predloga. </w:t>
      </w:r>
      <w:r w:rsidRPr="006926F2">
        <w:rPr>
          <w:rFonts w:cs="Arial"/>
          <w:color w:val="000000"/>
          <w:szCs w:val="20"/>
          <w:lang w:val="sl-SI" w:eastAsia="sl-SI"/>
        </w:rPr>
        <w:t>Ker gre za odločanje o nezakonitih vsebinah na spletu, mora biti odločanje hitro, da se prepreči nepopravljiva škoda, ki lahko nastane uporabniku posredniških storitev</w:t>
      </w:r>
      <w:r>
        <w:rPr>
          <w:rFonts w:cs="Arial"/>
          <w:color w:val="000000"/>
          <w:szCs w:val="20"/>
          <w:lang w:val="sl-SI" w:eastAsia="sl-SI"/>
        </w:rPr>
        <w:t>. Prav tako je z</w:t>
      </w:r>
      <w:r w:rsidR="00956315" w:rsidRPr="006926F2">
        <w:rPr>
          <w:rFonts w:cs="Arial"/>
          <w:color w:val="000000"/>
          <w:szCs w:val="20"/>
          <w:lang w:val="sl-SI" w:eastAsia="sl-SI"/>
        </w:rPr>
        <w:t>agotovljena možnost pritožbe</w:t>
      </w:r>
      <w:r>
        <w:rPr>
          <w:rFonts w:cs="Arial"/>
          <w:color w:val="000000"/>
          <w:szCs w:val="20"/>
          <w:lang w:val="sl-SI" w:eastAsia="sl-SI"/>
        </w:rPr>
        <w:t xml:space="preserve"> zoper sklep, </w:t>
      </w:r>
      <w:r w:rsidR="00852848">
        <w:rPr>
          <w:rFonts w:cs="Arial"/>
          <w:color w:val="000000"/>
          <w:szCs w:val="20"/>
          <w:lang w:val="sl-SI" w:eastAsia="sl-SI"/>
        </w:rPr>
        <w:t xml:space="preserve">s katerim se odreja odstranjevanje nezakonitih vsebin s spleta, </w:t>
      </w:r>
      <w:r>
        <w:rPr>
          <w:rFonts w:cs="Arial"/>
          <w:color w:val="000000"/>
          <w:szCs w:val="20"/>
          <w:lang w:val="sl-SI" w:eastAsia="sl-SI"/>
        </w:rPr>
        <w:t>pri čemer p</w:t>
      </w:r>
      <w:r w:rsidR="00B84EA5" w:rsidRPr="006926F2">
        <w:rPr>
          <w:rFonts w:cs="Arial"/>
          <w:color w:val="000000"/>
          <w:szCs w:val="20"/>
          <w:lang w:val="sl-SI" w:eastAsia="sl-SI"/>
        </w:rPr>
        <w:t>ritožba ne zadrži izvršitve</w:t>
      </w:r>
      <w:r>
        <w:rPr>
          <w:rFonts w:cs="Arial"/>
          <w:color w:val="000000"/>
          <w:szCs w:val="20"/>
          <w:lang w:val="sl-SI" w:eastAsia="sl-SI"/>
        </w:rPr>
        <w:t xml:space="preserve"> sklepa</w:t>
      </w:r>
      <w:r w:rsidR="00852848">
        <w:rPr>
          <w:rFonts w:cs="Arial"/>
          <w:color w:val="000000"/>
          <w:szCs w:val="20"/>
          <w:lang w:val="sl-SI" w:eastAsia="sl-SI"/>
        </w:rPr>
        <w:t xml:space="preserve">. O pritožbi odloča višje sodišče. </w:t>
      </w:r>
    </w:p>
    <w:p w:rsidR="00A53F19" w:rsidRDefault="00A53F19" w:rsidP="00694DC1">
      <w:pPr>
        <w:spacing w:line="240" w:lineRule="atLeast"/>
        <w:jc w:val="both"/>
        <w:rPr>
          <w:rFonts w:cs="Arial"/>
          <w:b/>
          <w:bCs/>
          <w:szCs w:val="20"/>
          <w:lang w:val="sl-SI"/>
        </w:rPr>
      </w:pPr>
    </w:p>
    <w:p w:rsidR="00A53F19" w:rsidRDefault="007A7496" w:rsidP="00694DC1">
      <w:pPr>
        <w:spacing w:line="240" w:lineRule="atLeast"/>
        <w:jc w:val="both"/>
        <w:rPr>
          <w:rFonts w:cs="Arial"/>
          <w:b/>
          <w:bCs/>
          <w:szCs w:val="20"/>
          <w:lang w:val="sl-SI"/>
        </w:rPr>
      </w:pPr>
      <w:r w:rsidRPr="00A53F19">
        <w:rPr>
          <w:rFonts w:cs="Arial"/>
          <w:b/>
          <w:bCs/>
          <w:szCs w:val="20"/>
          <w:lang w:val="sl-SI"/>
        </w:rPr>
        <w:t>K 18. členu (ukrep ministrstva):</w:t>
      </w:r>
    </w:p>
    <w:p w:rsidR="007A7496" w:rsidRPr="00A53F19" w:rsidRDefault="007A7496" w:rsidP="00694DC1">
      <w:pPr>
        <w:spacing w:line="240" w:lineRule="atLeast"/>
        <w:jc w:val="both"/>
        <w:rPr>
          <w:rFonts w:cs="Arial"/>
          <w:b/>
          <w:bCs/>
          <w:szCs w:val="20"/>
          <w:lang w:val="sl-SI"/>
        </w:rPr>
      </w:pPr>
      <w:bookmarkStart w:id="42" w:name="_Hlk150861929"/>
      <w:r w:rsidRPr="00A53F19">
        <w:rPr>
          <w:rFonts w:cs="Arial"/>
          <w:color w:val="000000"/>
          <w:szCs w:val="20"/>
          <w:lang w:val="sl-SI"/>
        </w:rPr>
        <w:lastRenderedPageBreak/>
        <w:t>Predlog člena vzpostavlja pravno podlago za izvedbo ukrep</w:t>
      </w:r>
      <w:r w:rsidR="00242203">
        <w:rPr>
          <w:rFonts w:cs="Arial"/>
          <w:color w:val="000000"/>
          <w:szCs w:val="20"/>
          <w:lang w:val="sl-SI"/>
        </w:rPr>
        <w:t>a sofinanciranja projektov</w:t>
      </w:r>
      <w:r w:rsidRPr="00A53F19">
        <w:rPr>
          <w:rFonts w:cs="Arial"/>
          <w:color w:val="000000"/>
          <w:szCs w:val="20"/>
          <w:lang w:val="sl-SI"/>
        </w:rPr>
        <w:t xml:space="preserve">, </w:t>
      </w:r>
      <w:r w:rsidR="00242203">
        <w:rPr>
          <w:rFonts w:cs="Arial"/>
          <w:color w:val="000000"/>
          <w:szCs w:val="20"/>
          <w:lang w:val="sl-SI"/>
        </w:rPr>
        <w:t>ki so bili izbrani v sofinanciranje v okviru programov Evropske unije in omogočajo dopolnjevanje z drugimi evropskimi ali državnimi sredstvi. Z navedenim ukrepom bo</w:t>
      </w:r>
      <w:r w:rsidRPr="00A53F19">
        <w:rPr>
          <w:rFonts w:cs="Arial"/>
          <w:color w:val="000000"/>
          <w:szCs w:val="20"/>
          <w:lang w:val="sl-SI"/>
        </w:rPr>
        <w:t xml:space="preserve"> ministrstvo lahko podprlo oblikovanj</w:t>
      </w:r>
      <w:r w:rsidR="0067154B">
        <w:rPr>
          <w:rFonts w:cs="Arial"/>
          <w:color w:val="000000"/>
          <w:szCs w:val="20"/>
          <w:lang w:val="sl-SI"/>
        </w:rPr>
        <w:t>e</w:t>
      </w:r>
      <w:r w:rsidRPr="00A53F19">
        <w:rPr>
          <w:rFonts w:cs="Arial"/>
          <w:color w:val="000000"/>
          <w:szCs w:val="20"/>
          <w:lang w:val="sl-SI"/>
        </w:rPr>
        <w:t xml:space="preserve"> varnega in zaupanja vrednega spletnega okolja, kar je cilj </w:t>
      </w:r>
      <w:r w:rsidRPr="00A53F19">
        <w:rPr>
          <w:rFonts w:cs="Arial"/>
          <w:szCs w:val="20"/>
          <w:lang w:val="sl-SI"/>
        </w:rPr>
        <w:t>Uredbe 2022/2065/EU</w:t>
      </w:r>
      <w:r w:rsidR="00242203">
        <w:rPr>
          <w:rFonts w:cs="Arial"/>
          <w:szCs w:val="20"/>
          <w:lang w:val="sl-SI"/>
        </w:rPr>
        <w:t>. Primer tovrstn</w:t>
      </w:r>
      <w:r w:rsidR="0067154B">
        <w:rPr>
          <w:rFonts w:cs="Arial"/>
          <w:szCs w:val="20"/>
          <w:lang w:val="sl-SI"/>
        </w:rPr>
        <w:t xml:space="preserve">ih </w:t>
      </w:r>
      <w:r w:rsidR="00242203">
        <w:rPr>
          <w:rFonts w:cs="Arial"/>
          <w:szCs w:val="20"/>
          <w:lang w:val="sl-SI"/>
        </w:rPr>
        <w:t>projekt</w:t>
      </w:r>
      <w:r w:rsidR="0067154B">
        <w:rPr>
          <w:rFonts w:cs="Arial"/>
          <w:szCs w:val="20"/>
          <w:lang w:val="sl-SI"/>
        </w:rPr>
        <w:t>ov</w:t>
      </w:r>
      <w:r w:rsidR="00242203">
        <w:rPr>
          <w:rFonts w:cs="Arial"/>
          <w:szCs w:val="20"/>
          <w:lang w:val="sl-SI"/>
        </w:rPr>
        <w:t xml:space="preserve"> </w:t>
      </w:r>
      <w:r w:rsidR="0067154B">
        <w:rPr>
          <w:rFonts w:cs="Arial"/>
          <w:szCs w:val="20"/>
          <w:lang w:val="sl-SI"/>
        </w:rPr>
        <w:t>bi lahko bil</w:t>
      </w:r>
      <w:r w:rsidR="00250ADD">
        <w:rPr>
          <w:rFonts w:cs="Arial"/>
          <w:szCs w:val="20"/>
          <w:lang w:val="sl-SI"/>
        </w:rPr>
        <w:t>o</w:t>
      </w:r>
      <w:r w:rsidR="0067154B">
        <w:rPr>
          <w:rFonts w:cs="Arial"/>
          <w:szCs w:val="20"/>
          <w:lang w:val="sl-SI"/>
        </w:rPr>
        <w:t xml:space="preserve"> npr. </w:t>
      </w:r>
      <w:r w:rsidR="00E31AF8" w:rsidRPr="00E31AF8">
        <w:rPr>
          <w:rFonts w:cs="Arial"/>
          <w:color w:val="000000"/>
          <w:szCs w:val="20"/>
          <w:lang w:val="sl-SI"/>
        </w:rPr>
        <w:t>o</w:t>
      </w:r>
      <w:r w:rsidR="00250ADD">
        <w:rPr>
          <w:rFonts w:cs="Arial"/>
          <w:color w:val="000000"/>
          <w:szCs w:val="20"/>
          <w:lang w:val="sl-SI"/>
        </w:rPr>
        <w:t>za</w:t>
      </w:r>
      <w:r w:rsidR="00E31AF8" w:rsidRPr="00E31AF8">
        <w:rPr>
          <w:rFonts w:cs="Arial"/>
          <w:color w:val="000000"/>
          <w:szCs w:val="20"/>
          <w:lang w:val="sl-SI"/>
        </w:rPr>
        <w:t>veščanj</w:t>
      </w:r>
      <w:r w:rsidR="0067154B">
        <w:rPr>
          <w:rFonts w:cs="Arial"/>
          <w:color w:val="000000"/>
          <w:szCs w:val="20"/>
          <w:lang w:val="sl-SI"/>
        </w:rPr>
        <w:t>e</w:t>
      </w:r>
      <w:r w:rsidR="00E31AF8" w:rsidRPr="00E31AF8">
        <w:rPr>
          <w:rFonts w:cs="Arial"/>
          <w:color w:val="000000"/>
          <w:szCs w:val="20"/>
          <w:lang w:val="sl-SI"/>
        </w:rPr>
        <w:t xml:space="preserve"> o varni rabi interneta in novih tehnologij</w:t>
      </w:r>
      <w:r w:rsidR="0067154B">
        <w:rPr>
          <w:rFonts w:cs="Arial"/>
          <w:color w:val="000000"/>
          <w:szCs w:val="20"/>
          <w:lang w:val="sl-SI"/>
        </w:rPr>
        <w:t xml:space="preserve">, </w:t>
      </w:r>
      <w:r w:rsidR="00E31AF8">
        <w:rPr>
          <w:rFonts w:cs="Arial"/>
          <w:color w:val="000000"/>
          <w:szCs w:val="20"/>
          <w:lang w:val="sl-SI"/>
        </w:rPr>
        <w:t>s</w:t>
      </w:r>
      <w:r w:rsidR="00E31AF8" w:rsidRPr="00E31AF8">
        <w:rPr>
          <w:rFonts w:cs="Arial"/>
          <w:color w:val="000000"/>
          <w:szCs w:val="20"/>
          <w:lang w:val="sl-SI"/>
        </w:rPr>
        <w:t>vetova</w:t>
      </w:r>
      <w:r w:rsidR="0067154B">
        <w:rPr>
          <w:rFonts w:cs="Arial"/>
          <w:color w:val="000000"/>
          <w:szCs w:val="20"/>
          <w:lang w:val="sl-SI"/>
        </w:rPr>
        <w:t>nje</w:t>
      </w:r>
      <w:r w:rsidR="00E31AF8" w:rsidRPr="00E31AF8">
        <w:rPr>
          <w:rFonts w:cs="Arial"/>
          <w:color w:val="000000"/>
          <w:szCs w:val="20"/>
          <w:lang w:val="sl-SI"/>
        </w:rPr>
        <w:t xml:space="preserve"> </w:t>
      </w:r>
      <w:r w:rsidR="0067154B">
        <w:rPr>
          <w:rFonts w:cs="Arial"/>
          <w:color w:val="000000"/>
          <w:szCs w:val="20"/>
          <w:lang w:val="sl-SI"/>
        </w:rPr>
        <w:t>v primeru</w:t>
      </w:r>
      <w:r w:rsidR="00E31AF8" w:rsidRPr="00E31AF8">
        <w:rPr>
          <w:rFonts w:cs="Arial"/>
          <w:color w:val="000000"/>
          <w:szCs w:val="20"/>
          <w:lang w:val="sl-SI"/>
        </w:rPr>
        <w:t xml:space="preserve"> težav na spletu </w:t>
      </w:r>
      <w:r w:rsidR="00E31AF8">
        <w:rPr>
          <w:rFonts w:cs="Arial"/>
          <w:color w:val="000000"/>
          <w:szCs w:val="20"/>
          <w:lang w:val="sl-SI"/>
        </w:rPr>
        <w:t xml:space="preserve">ter </w:t>
      </w:r>
      <w:r w:rsidR="0067154B">
        <w:rPr>
          <w:rFonts w:cs="Arial"/>
          <w:color w:val="000000"/>
          <w:szCs w:val="20"/>
          <w:lang w:val="sl-SI"/>
        </w:rPr>
        <w:t xml:space="preserve">omogočanje </w:t>
      </w:r>
      <w:r w:rsidR="00E31AF8">
        <w:rPr>
          <w:rFonts w:cs="Arial"/>
          <w:color w:val="000000"/>
          <w:szCs w:val="20"/>
          <w:lang w:val="sl-SI"/>
        </w:rPr>
        <w:t>a</w:t>
      </w:r>
      <w:r w:rsidR="00E31AF8" w:rsidRPr="00E31AF8">
        <w:rPr>
          <w:rFonts w:cs="Arial"/>
          <w:color w:val="000000"/>
          <w:szCs w:val="20"/>
          <w:lang w:val="sl-SI"/>
        </w:rPr>
        <w:t>nonimn</w:t>
      </w:r>
      <w:r w:rsidR="0067154B">
        <w:rPr>
          <w:rFonts w:cs="Arial"/>
          <w:color w:val="000000"/>
          <w:szCs w:val="20"/>
          <w:lang w:val="sl-SI"/>
        </w:rPr>
        <w:t>ih</w:t>
      </w:r>
      <w:r w:rsidR="00E31AF8" w:rsidRPr="00E31AF8">
        <w:rPr>
          <w:rFonts w:cs="Arial"/>
          <w:color w:val="000000"/>
          <w:szCs w:val="20"/>
          <w:lang w:val="sl-SI"/>
        </w:rPr>
        <w:t xml:space="preserve"> spletn</w:t>
      </w:r>
      <w:r w:rsidR="0067154B">
        <w:rPr>
          <w:rFonts w:cs="Arial"/>
          <w:color w:val="000000"/>
          <w:szCs w:val="20"/>
          <w:lang w:val="sl-SI"/>
        </w:rPr>
        <w:t>ih</w:t>
      </w:r>
      <w:r w:rsidR="00E31AF8" w:rsidRPr="00E31AF8">
        <w:rPr>
          <w:rFonts w:cs="Arial"/>
          <w:color w:val="000000"/>
          <w:szCs w:val="20"/>
          <w:lang w:val="sl-SI"/>
        </w:rPr>
        <w:t xml:space="preserve"> prijav posnetkov spolnih zlorab otrok</w:t>
      </w:r>
      <w:r w:rsidR="00E31AF8">
        <w:rPr>
          <w:rFonts w:cs="Arial"/>
          <w:color w:val="000000"/>
          <w:szCs w:val="20"/>
          <w:lang w:val="sl-SI"/>
        </w:rPr>
        <w:t xml:space="preserve"> </w:t>
      </w:r>
      <w:r w:rsidR="0067154B">
        <w:rPr>
          <w:rFonts w:cs="Arial"/>
          <w:color w:val="000000"/>
          <w:szCs w:val="20"/>
          <w:lang w:val="sl-SI"/>
        </w:rPr>
        <w:t>itd</w:t>
      </w:r>
      <w:r w:rsidR="00E31AF8">
        <w:rPr>
          <w:rFonts w:cs="Arial"/>
          <w:color w:val="000000"/>
          <w:szCs w:val="20"/>
          <w:lang w:val="sl-SI"/>
        </w:rPr>
        <w:t xml:space="preserve">. </w:t>
      </w:r>
      <w:r w:rsidR="0067154B">
        <w:rPr>
          <w:rFonts w:cs="Arial"/>
          <w:color w:val="000000"/>
          <w:szCs w:val="20"/>
          <w:lang w:val="sl-SI"/>
        </w:rPr>
        <w:t>V vseh navedenih primerih g</w:t>
      </w:r>
      <w:r w:rsidR="00E31AF8">
        <w:rPr>
          <w:rFonts w:cs="Arial"/>
          <w:color w:val="000000"/>
          <w:szCs w:val="20"/>
          <w:lang w:val="sl-SI"/>
        </w:rPr>
        <w:t>re za</w:t>
      </w:r>
      <w:r w:rsidR="0067154B">
        <w:rPr>
          <w:rFonts w:cs="Arial"/>
          <w:color w:val="000000"/>
          <w:szCs w:val="20"/>
          <w:lang w:val="sl-SI"/>
        </w:rPr>
        <w:t xml:space="preserve"> določene vrste</w:t>
      </w:r>
      <w:r w:rsidR="00E31AF8">
        <w:rPr>
          <w:rFonts w:cs="Arial"/>
          <w:color w:val="000000"/>
          <w:szCs w:val="20"/>
          <w:lang w:val="sl-SI"/>
        </w:rPr>
        <w:t xml:space="preserve"> podporn</w:t>
      </w:r>
      <w:r w:rsidR="0067154B">
        <w:rPr>
          <w:rFonts w:cs="Arial"/>
          <w:color w:val="000000"/>
          <w:szCs w:val="20"/>
          <w:lang w:val="sl-SI"/>
        </w:rPr>
        <w:t>e</w:t>
      </w:r>
      <w:r w:rsidR="00E31AF8">
        <w:rPr>
          <w:rFonts w:cs="Arial"/>
          <w:color w:val="000000"/>
          <w:szCs w:val="20"/>
          <w:lang w:val="sl-SI"/>
        </w:rPr>
        <w:t xml:space="preserve"> ukrep</w:t>
      </w:r>
      <w:r w:rsidR="0067154B">
        <w:rPr>
          <w:rFonts w:cs="Arial"/>
          <w:color w:val="000000"/>
          <w:szCs w:val="20"/>
          <w:lang w:val="sl-SI"/>
        </w:rPr>
        <w:t>e</w:t>
      </w:r>
      <w:r w:rsidR="00E31AF8">
        <w:rPr>
          <w:rFonts w:cs="Arial"/>
          <w:color w:val="000000"/>
          <w:szCs w:val="20"/>
          <w:lang w:val="sl-SI"/>
        </w:rPr>
        <w:t>, s pomočjo kater</w:t>
      </w:r>
      <w:r w:rsidR="00250ADD">
        <w:rPr>
          <w:rFonts w:cs="Arial"/>
          <w:color w:val="000000"/>
          <w:szCs w:val="20"/>
          <w:lang w:val="sl-SI"/>
        </w:rPr>
        <w:t>ih</w:t>
      </w:r>
      <w:r w:rsidR="00E31AF8">
        <w:rPr>
          <w:rFonts w:cs="Arial"/>
          <w:color w:val="000000"/>
          <w:szCs w:val="20"/>
          <w:lang w:val="sl-SI"/>
        </w:rPr>
        <w:t xml:space="preserve"> bo ministrstvo s svojo vlogo v internetnem ekosistemu prispevalo k zastavljenim strateškim ciljem. </w:t>
      </w:r>
    </w:p>
    <w:bookmarkEnd w:id="42"/>
    <w:p w:rsidR="00694DC1" w:rsidRPr="00694DC1" w:rsidRDefault="00694DC1" w:rsidP="00694DC1">
      <w:pPr>
        <w:pStyle w:val="odstavek"/>
        <w:shd w:val="clear" w:color="auto" w:fill="FFFFFF"/>
        <w:spacing w:before="240" w:after="0" w:line="240" w:lineRule="atLeast"/>
        <w:jc w:val="both"/>
        <w:rPr>
          <w:rFonts w:ascii="Arial" w:hAnsi="Arial" w:cs="Arial"/>
          <w:b/>
          <w:bCs/>
          <w:color w:val="000000"/>
          <w:sz w:val="20"/>
          <w:szCs w:val="20"/>
        </w:rPr>
      </w:pPr>
      <w:r w:rsidRPr="00694DC1">
        <w:rPr>
          <w:rFonts w:ascii="Arial" w:hAnsi="Arial" w:cs="Arial"/>
          <w:b/>
          <w:bCs/>
          <w:color w:val="000000"/>
          <w:sz w:val="20"/>
          <w:szCs w:val="20"/>
        </w:rPr>
        <w:t>K 19. členu (ukrepi agencije):</w:t>
      </w:r>
    </w:p>
    <w:p w:rsidR="007A7496" w:rsidRPr="00A53F19" w:rsidRDefault="00A055A3" w:rsidP="00694DC1">
      <w:pPr>
        <w:pStyle w:val="odstavek"/>
        <w:shd w:val="clear" w:color="auto" w:fill="FFFFFF"/>
        <w:spacing w:before="240" w:after="0" w:line="240" w:lineRule="atLeast"/>
        <w:jc w:val="both"/>
        <w:rPr>
          <w:rFonts w:ascii="Arial" w:hAnsi="Arial" w:cs="Arial"/>
          <w:b/>
          <w:bCs/>
          <w:color w:val="000000"/>
          <w:sz w:val="20"/>
          <w:szCs w:val="20"/>
        </w:rPr>
      </w:pPr>
      <w:r w:rsidRPr="00A055A3">
        <w:rPr>
          <w:rFonts w:ascii="Arial" w:hAnsi="Arial" w:cs="Arial"/>
          <w:color w:val="000000"/>
          <w:sz w:val="20"/>
          <w:szCs w:val="20"/>
        </w:rPr>
        <w:t>Predlog člena vzpostavlja pravno podlago za izvedbo ukrepo</w:t>
      </w:r>
      <w:r w:rsidR="00E31AF8">
        <w:rPr>
          <w:rFonts w:ascii="Arial" w:hAnsi="Arial" w:cs="Arial"/>
          <w:color w:val="000000"/>
          <w:sz w:val="20"/>
          <w:szCs w:val="20"/>
        </w:rPr>
        <w:t>v</w:t>
      </w:r>
      <w:r w:rsidRPr="00A055A3">
        <w:rPr>
          <w:rFonts w:ascii="Arial" w:hAnsi="Arial" w:cs="Arial"/>
          <w:color w:val="000000"/>
          <w:sz w:val="20"/>
          <w:szCs w:val="20"/>
        </w:rPr>
        <w:t xml:space="preserve">, s katerimi bo </w:t>
      </w:r>
      <w:r>
        <w:rPr>
          <w:rFonts w:ascii="Arial" w:hAnsi="Arial" w:cs="Arial"/>
          <w:color w:val="000000"/>
          <w:sz w:val="20"/>
          <w:szCs w:val="20"/>
        </w:rPr>
        <w:t>agencija</w:t>
      </w:r>
      <w:r w:rsidRPr="00A055A3">
        <w:rPr>
          <w:rFonts w:ascii="Arial" w:hAnsi="Arial" w:cs="Arial"/>
          <w:color w:val="000000"/>
          <w:sz w:val="20"/>
          <w:szCs w:val="20"/>
        </w:rPr>
        <w:t xml:space="preserve"> lahko podprl</w:t>
      </w:r>
      <w:r>
        <w:rPr>
          <w:rFonts w:ascii="Arial" w:hAnsi="Arial" w:cs="Arial"/>
          <w:color w:val="000000"/>
          <w:sz w:val="20"/>
          <w:szCs w:val="20"/>
        </w:rPr>
        <w:t>a</w:t>
      </w:r>
      <w:r w:rsidRPr="00A055A3">
        <w:rPr>
          <w:rFonts w:ascii="Arial" w:hAnsi="Arial" w:cs="Arial"/>
          <w:color w:val="000000"/>
          <w:sz w:val="20"/>
          <w:szCs w:val="20"/>
        </w:rPr>
        <w:t xml:space="preserve"> oblikovanj</w:t>
      </w:r>
      <w:r>
        <w:rPr>
          <w:rFonts w:ascii="Arial" w:hAnsi="Arial" w:cs="Arial"/>
          <w:color w:val="000000"/>
          <w:sz w:val="20"/>
          <w:szCs w:val="20"/>
        </w:rPr>
        <w:t>e</w:t>
      </w:r>
      <w:r w:rsidRPr="00A055A3">
        <w:rPr>
          <w:rFonts w:ascii="Arial" w:hAnsi="Arial" w:cs="Arial"/>
          <w:color w:val="000000"/>
          <w:sz w:val="20"/>
          <w:szCs w:val="20"/>
        </w:rPr>
        <w:t xml:space="preserve"> varnega in zaupanja vrednega spletnega okolja. Veliko deležnikov kompleksnega internetnega ekosistema, predvsem uporabnikov storitev, je praviloma slabo seznanjenih s svojimi zakonskimi pravicami in dolžnostmi. Manjša podjetja internetnega gospodarstva imajo težave z uveljavljanjem na zahtevnem konkurenčnem trgu in pri tem </w:t>
      </w:r>
      <w:r w:rsidR="00250ADD">
        <w:rPr>
          <w:rFonts w:ascii="Arial" w:hAnsi="Arial" w:cs="Arial"/>
          <w:color w:val="000000"/>
          <w:sz w:val="20"/>
          <w:szCs w:val="20"/>
        </w:rPr>
        <w:t xml:space="preserve">jim </w:t>
      </w:r>
      <w:r w:rsidRPr="00A055A3">
        <w:rPr>
          <w:rFonts w:ascii="Arial" w:hAnsi="Arial" w:cs="Arial"/>
          <w:color w:val="000000"/>
          <w:sz w:val="20"/>
          <w:szCs w:val="20"/>
        </w:rPr>
        <w:t xml:space="preserve">pogosto ne uspe posvetiti dovolj pozornosti zakonski ureditvi področja, na katerem poslujejo. Če upoštevamo še izjemen vpliv spletnih posredniških platform na družbo, je razumljiva zaskrbljenost nad stanjem in razvojnimi smernicami. </w:t>
      </w:r>
      <w:r w:rsidR="007A7496" w:rsidRPr="00A53F19">
        <w:rPr>
          <w:rFonts w:ascii="Arial" w:hAnsi="Arial" w:cs="Arial"/>
          <w:color w:val="000000"/>
          <w:sz w:val="20"/>
          <w:szCs w:val="20"/>
        </w:rPr>
        <w:t xml:space="preserve">Predlog člena </w:t>
      </w:r>
      <w:r>
        <w:rPr>
          <w:rFonts w:ascii="Arial" w:hAnsi="Arial" w:cs="Arial"/>
          <w:color w:val="000000"/>
          <w:sz w:val="20"/>
          <w:szCs w:val="20"/>
        </w:rPr>
        <w:t xml:space="preserve">tako </w:t>
      </w:r>
      <w:r w:rsidR="007A7496" w:rsidRPr="00A53F19">
        <w:rPr>
          <w:rFonts w:ascii="Arial" w:hAnsi="Arial" w:cs="Arial"/>
          <w:color w:val="000000"/>
          <w:sz w:val="20"/>
          <w:szCs w:val="20"/>
        </w:rPr>
        <w:t xml:space="preserve">predvideva podporne ukrepe za zagotovitev varnega in zaupanja vrednega interneta, ki jih izvaja agencija. Podporni ukrepi agencije se navezujejo na njeno vlogo koordinatorja digitalnih storitev z vidika nadzornih nalog in imenovanja zaupanja vrednih prijaviteljev. </w:t>
      </w:r>
    </w:p>
    <w:p w:rsidR="004309C8" w:rsidRDefault="004309C8"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r>
        <w:rPr>
          <w:rFonts w:ascii="Arial" w:hAnsi="Arial" w:cs="Arial"/>
          <w:color w:val="000000"/>
          <w:sz w:val="20"/>
          <w:szCs w:val="20"/>
        </w:rPr>
        <w:t>V skladu s predlogom prvega odstavka</w:t>
      </w:r>
      <w:r w:rsidRPr="00A53F19">
        <w:rPr>
          <w:rFonts w:ascii="Arial" w:hAnsi="Arial" w:cs="Arial"/>
          <w:color w:val="000000"/>
          <w:sz w:val="20"/>
          <w:szCs w:val="20"/>
        </w:rPr>
        <w:t xml:space="preserve"> agencija uporabnike in ponudnike posredniških storitev ozavešča glede njihovih pravic in obveznosti po Uredbi 2022/2065/EU. Ozaveščanje glede pravic in obveznosti po Uredbi 2022/2065/EU agencija izvaja s svojimi kadri.</w:t>
      </w:r>
    </w:p>
    <w:p w:rsidR="004309C8" w:rsidRDefault="004309C8"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7A7496" w:rsidRDefault="004309C8"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r w:rsidRPr="00A53F19">
        <w:rPr>
          <w:rFonts w:ascii="Arial" w:hAnsi="Arial" w:cs="Arial"/>
          <w:color w:val="000000"/>
          <w:sz w:val="20"/>
          <w:szCs w:val="20"/>
        </w:rPr>
        <w:t xml:space="preserve">Predlog </w:t>
      </w:r>
      <w:r>
        <w:rPr>
          <w:rFonts w:ascii="Arial" w:hAnsi="Arial" w:cs="Arial"/>
          <w:color w:val="000000"/>
          <w:sz w:val="20"/>
          <w:szCs w:val="20"/>
        </w:rPr>
        <w:t xml:space="preserve">drugega </w:t>
      </w:r>
      <w:r w:rsidRPr="00A53F19">
        <w:rPr>
          <w:rFonts w:ascii="Arial" w:hAnsi="Arial" w:cs="Arial"/>
          <w:color w:val="000000"/>
          <w:sz w:val="20"/>
          <w:szCs w:val="20"/>
        </w:rPr>
        <w:t xml:space="preserve">odstavka </w:t>
      </w:r>
      <w:r>
        <w:rPr>
          <w:rFonts w:ascii="Arial" w:hAnsi="Arial" w:cs="Arial"/>
          <w:color w:val="000000"/>
          <w:sz w:val="20"/>
          <w:szCs w:val="20"/>
        </w:rPr>
        <w:t>pa predvideva,</w:t>
      </w:r>
      <w:r w:rsidRPr="00A53F19">
        <w:rPr>
          <w:rFonts w:ascii="Arial" w:hAnsi="Arial" w:cs="Arial"/>
          <w:color w:val="000000"/>
          <w:sz w:val="20"/>
          <w:szCs w:val="20"/>
        </w:rPr>
        <w:t xml:space="preserve"> </w:t>
      </w:r>
      <w:r w:rsidR="007A7496" w:rsidRPr="00A53F19">
        <w:rPr>
          <w:rFonts w:ascii="Arial" w:hAnsi="Arial" w:cs="Arial"/>
          <w:color w:val="000000"/>
          <w:sz w:val="20"/>
          <w:szCs w:val="20"/>
        </w:rPr>
        <w:t xml:space="preserve">da </w:t>
      </w:r>
      <w:r w:rsidR="00250ADD">
        <w:rPr>
          <w:rFonts w:ascii="Arial" w:hAnsi="Arial" w:cs="Arial"/>
          <w:color w:val="000000"/>
          <w:sz w:val="20"/>
          <w:szCs w:val="20"/>
        </w:rPr>
        <w:t>kadar</w:t>
      </w:r>
      <w:r w:rsidR="007A7496" w:rsidRPr="00A53F19">
        <w:rPr>
          <w:rFonts w:ascii="Arial" w:hAnsi="Arial" w:cs="Arial"/>
          <w:color w:val="000000"/>
          <w:sz w:val="20"/>
          <w:szCs w:val="20"/>
        </w:rPr>
        <w:t xml:space="preserve"> agencija</w:t>
      </w:r>
      <w:r w:rsidR="00F45690">
        <w:rPr>
          <w:rFonts w:ascii="Arial" w:hAnsi="Arial" w:cs="Arial"/>
          <w:color w:val="000000"/>
          <w:sz w:val="20"/>
          <w:szCs w:val="20"/>
        </w:rPr>
        <w:t xml:space="preserve"> oceni</w:t>
      </w:r>
      <w:r w:rsidR="007A7496" w:rsidRPr="00A53F19">
        <w:rPr>
          <w:rFonts w:ascii="Arial" w:hAnsi="Arial" w:cs="Arial"/>
          <w:color w:val="000000"/>
          <w:sz w:val="20"/>
          <w:szCs w:val="20"/>
        </w:rPr>
        <w:t xml:space="preserve">, da bi bilo za dvig ravni varnosti in zaupanja v internet to potrebno, lahko v okviru programa dela in finančnega načrta </w:t>
      </w:r>
      <w:bookmarkStart w:id="43" w:name="_Hlk147218366"/>
      <w:r>
        <w:rPr>
          <w:rFonts w:ascii="Arial" w:hAnsi="Arial" w:cs="Arial"/>
          <w:color w:val="000000"/>
          <w:sz w:val="20"/>
          <w:szCs w:val="20"/>
        </w:rPr>
        <w:t xml:space="preserve">predvidi </w:t>
      </w:r>
      <w:r w:rsidR="007A7496" w:rsidRPr="00A53F19">
        <w:rPr>
          <w:rFonts w:ascii="Arial" w:hAnsi="Arial" w:cs="Arial"/>
          <w:color w:val="000000"/>
          <w:sz w:val="20"/>
          <w:szCs w:val="20"/>
        </w:rPr>
        <w:t>sofinanciranje delovanja zaupanja vrednih prijaviteljev</w:t>
      </w:r>
      <w:bookmarkEnd w:id="43"/>
      <w:r w:rsidR="007A7496" w:rsidRPr="00A53F19">
        <w:rPr>
          <w:rFonts w:ascii="Arial" w:hAnsi="Arial" w:cs="Arial"/>
          <w:color w:val="000000"/>
          <w:sz w:val="20"/>
          <w:szCs w:val="20"/>
        </w:rPr>
        <w:t>.</w:t>
      </w:r>
      <w:r w:rsidR="00250ADD">
        <w:rPr>
          <w:rFonts w:ascii="Arial" w:hAnsi="Arial" w:cs="Arial"/>
          <w:color w:val="000000"/>
          <w:sz w:val="20"/>
          <w:szCs w:val="20"/>
        </w:rPr>
        <w:t xml:space="preserve"> </w:t>
      </w:r>
      <w:r w:rsidR="007A7496" w:rsidRPr="00A53F19">
        <w:rPr>
          <w:rFonts w:ascii="Arial" w:hAnsi="Arial" w:cs="Arial"/>
          <w:color w:val="000000"/>
          <w:sz w:val="20"/>
          <w:szCs w:val="20"/>
        </w:rPr>
        <w:t>Agencija</w:t>
      </w:r>
      <w:r>
        <w:rPr>
          <w:rFonts w:ascii="Arial" w:hAnsi="Arial" w:cs="Arial"/>
          <w:color w:val="000000"/>
          <w:sz w:val="20"/>
          <w:szCs w:val="20"/>
        </w:rPr>
        <w:t xml:space="preserve"> sredstva dodeli </w:t>
      </w:r>
      <w:r w:rsidR="00C42154">
        <w:rPr>
          <w:rFonts w:ascii="Arial" w:hAnsi="Arial" w:cs="Arial"/>
          <w:color w:val="000000"/>
          <w:sz w:val="20"/>
          <w:szCs w:val="20"/>
        </w:rPr>
        <w:t xml:space="preserve">na javnem razpisu </w:t>
      </w:r>
      <w:r>
        <w:rPr>
          <w:rFonts w:ascii="Arial" w:hAnsi="Arial" w:cs="Arial"/>
          <w:color w:val="000000"/>
          <w:sz w:val="20"/>
          <w:szCs w:val="20"/>
        </w:rPr>
        <w:t xml:space="preserve">v skladu </w:t>
      </w:r>
      <w:r w:rsidR="00C42154">
        <w:rPr>
          <w:rFonts w:ascii="Arial" w:hAnsi="Arial" w:cs="Arial"/>
          <w:color w:val="000000"/>
          <w:sz w:val="20"/>
          <w:szCs w:val="20"/>
        </w:rPr>
        <w:t>s</w:t>
      </w:r>
      <w:r w:rsidR="00250ADD">
        <w:rPr>
          <w:rFonts w:ascii="Arial" w:hAnsi="Arial" w:cs="Arial"/>
          <w:color w:val="000000"/>
          <w:sz w:val="20"/>
          <w:szCs w:val="20"/>
        </w:rPr>
        <w:t xml:space="preserve"> </w:t>
      </w:r>
      <w:r w:rsidR="008B4324">
        <w:rPr>
          <w:rFonts w:ascii="Arial" w:hAnsi="Arial" w:cs="Arial"/>
          <w:color w:val="000000"/>
          <w:sz w:val="20"/>
          <w:szCs w:val="20"/>
        </w:rPr>
        <w:t>predpis</w:t>
      </w:r>
      <w:r w:rsidR="00C42154">
        <w:rPr>
          <w:rFonts w:ascii="Arial" w:hAnsi="Arial" w:cs="Arial"/>
          <w:color w:val="000000"/>
          <w:sz w:val="20"/>
          <w:szCs w:val="20"/>
        </w:rPr>
        <w:t>i</w:t>
      </w:r>
      <w:r w:rsidR="008B4324">
        <w:rPr>
          <w:rFonts w:ascii="Arial" w:hAnsi="Arial" w:cs="Arial"/>
          <w:color w:val="000000"/>
          <w:sz w:val="20"/>
          <w:szCs w:val="20"/>
        </w:rPr>
        <w:t>, ki urejajo javne finance</w:t>
      </w:r>
      <w:r>
        <w:rPr>
          <w:rFonts w:ascii="Arial" w:hAnsi="Arial" w:cs="Arial"/>
          <w:color w:val="000000"/>
          <w:sz w:val="20"/>
          <w:szCs w:val="20"/>
        </w:rPr>
        <w:t xml:space="preserve">. </w:t>
      </w:r>
      <w:bookmarkStart w:id="44" w:name="_Hlk153452460"/>
      <w:r w:rsidR="00250ADD">
        <w:rPr>
          <w:rFonts w:ascii="Arial" w:hAnsi="Arial" w:cs="Arial"/>
          <w:color w:val="000000"/>
          <w:sz w:val="20"/>
          <w:szCs w:val="20"/>
        </w:rPr>
        <w:t xml:space="preserve">Tako </w:t>
      </w:r>
      <w:r w:rsidR="007A7496" w:rsidRPr="00A53F19">
        <w:rPr>
          <w:rFonts w:ascii="Arial" w:hAnsi="Arial" w:cs="Arial"/>
          <w:color w:val="000000"/>
          <w:sz w:val="20"/>
          <w:szCs w:val="20"/>
        </w:rPr>
        <w:t>se zagotovi neodvisna in nepristranska izbira zaupanja vrednih prijaviteljev.</w:t>
      </w:r>
      <w:r>
        <w:rPr>
          <w:rFonts w:ascii="Arial" w:hAnsi="Arial" w:cs="Arial"/>
          <w:color w:val="000000"/>
          <w:sz w:val="20"/>
          <w:szCs w:val="20"/>
        </w:rPr>
        <w:t xml:space="preserve"> </w:t>
      </w:r>
    </w:p>
    <w:bookmarkEnd w:id="44"/>
    <w:p w:rsidR="004309C8" w:rsidRDefault="004309C8"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4309C8" w:rsidRDefault="004309C8"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r>
        <w:rPr>
          <w:rFonts w:ascii="Arial" w:hAnsi="Arial" w:cs="Arial"/>
          <w:color w:val="000000"/>
          <w:sz w:val="20"/>
          <w:szCs w:val="20"/>
        </w:rPr>
        <w:t xml:space="preserve">Četrti odstavek </w:t>
      </w:r>
      <w:r w:rsidR="002218F1">
        <w:rPr>
          <w:rFonts w:ascii="Arial" w:hAnsi="Arial" w:cs="Arial"/>
          <w:color w:val="000000"/>
          <w:sz w:val="20"/>
          <w:szCs w:val="20"/>
        </w:rPr>
        <w:t xml:space="preserve">opredeljuje, kdo lahko na takem javnem razpisu kandidira, in sicer pravne osebe zasebnega prava, ki imajo status zaupanja vrednega prijavitelja iz 14. člena tega zakona. Razlog za omejitev na pravne osebe zasebnega prava je v tem, da si javni organi (npr. policija, javni zavodi) sofinanciranje lahko zagotovijo pri siceršnjem viru financiranja. </w:t>
      </w:r>
    </w:p>
    <w:p w:rsidR="002218F1" w:rsidRDefault="002218F1"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7A7496" w:rsidRPr="00A53F19" w:rsidRDefault="002218F1"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r>
        <w:rPr>
          <w:rFonts w:ascii="Arial" w:hAnsi="Arial" w:cs="Arial"/>
          <w:color w:val="000000"/>
          <w:sz w:val="20"/>
          <w:szCs w:val="20"/>
        </w:rPr>
        <w:t>Predlog zakona v petem odstavku opredeljuje osnovna merila za dodeljevanje sredstev</w:t>
      </w:r>
      <w:r w:rsidR="00A055A3">
        <w:rPr>
          <w:rFonts w:ascii="Arial" w:hAnsi="Arial" w:cs="Arial"/>
          <w:color w:val="000000"/>
          <w:sz w:val="20"/>
          <w:szCs w:val="20"/>
        </w:rPr>
        <w:t xml:space="preserve"> ter v šestem odstavku določa, da se podrobnejši pogoji in merila za sofinanciranje določijo v javnem razpisu.</w:t>
      </w:r>
      <w:r w:rsidR="00250ADD">
        <w:rPr>
          <w:rFonts w:ascii="Arial" w:hAnsi="Arial" w:cs="Arial"/>
          <w:color w:val="000000"/>
          <w:sz w:val="20"/>
          <w:szCs w:val="20"/>
        </w:rPr>
        <w:t xml:space="preserve"> </w:t>
      </w:r>
    </w:p>
    <w:p w:rsidR="007A7496" w:rsidRPr="00A53F19" w:rsidRDefault="007A7496" w:rsidP="00694DC1">
      <w:pPr>
        <w:pStyle w:val="lennaslov"/>
        <w:shd w:val="clear" w:color="auto" w:fill="FFFFFF"/>
        <w:spacing w:before="0" w:beforeAutospacing="0" w:after="0" w:afterAutospacing="0" w:line="240" w:lineRule="atLeast"/>
        <w:jc w:val="both"/>
        <w:rPr>
          <w:rFonts w:ascii="Arial" w:hAnsi="Arial" w:cs="Arial"/>
          <w:color w:val="000000"/>
          <w:sz w:val="20"/>
          <w:szCs w:val="20"/>
        </w:rPr>
      </w:pP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K 20. členu (prekrški):</w:t>
      </w:r>
    </w:p>
    <w:p w:rsidR="007A7496" w:rsidRPr="00A53F19" w:rsidRDefault="007A7496" w:rsidP="00694DC1">
      <w:pPr>
        <w:spacing w:line="240" w:lineRule="atLeast"/>
        <w:jc w:val="both"/>
        <w:rPr>
          <w:rFonts w:cs="Arial"/>
          <w:szCs w:val="20"/>
          <w:lang w:val="sl-SI"/>
        </w:rPr>
      </w:pPr>
      <w:r w:rsidRPr="00A53F19">
        <w:rPr>
          <w:rFonts w:cs="Arial"/>
          <w:szCs w:val="20"/>
          <w:lang w:val="sl-SI"/>
        </w:rPr>
        <w:t xml:space="preserve">Uredba 2022/2065/EU v prvem odstavku 52. člena določa, da države članice določijo pravila o kaznih, ki se uporabljajo za kršitve te uredbe s strani ponudnikov posredniških storitev v njihovi pristojnosti, in sprejmejo vse potrebne ukrepe za zagotovitev, da se te kazni izvajajo v skladu s členom 51. Zaradi načela določnosti in jasnosti ter pravne varnosti predlog zakona v prvem odstavku 20. člena opredeljuje dejansko stanje prekrška, kadar je kršitelj pravna oseba ali pravna oseba, ki se po zakonu, ki ureja gospodarske družbe, šteje za srednjo ali veliko gospodarsko družbo. V drugem, tretjem in četrtem odstavku predloga 20. člena so predvidene višine glob za samostojnega podjetnika posameznika ali posameznika, ki samostojno opravlja dejavnost, odgovorno osebo pravne osebe, samostojnega podjetnika posameznika ali posameznika, ki samostojno opravlja dejavnost ter za posameznika. </w:t>
      </w:r>
    </w:p>
    <w:p w:rsidR="003231B1" w:rsidRDefault="003231B1" w:rsidP="00694DC1">
      <w:pPr>
        <w:spacing w:line="240" w:lineRule="atLeast"/>
        <w:jc w:val="both"/>
        <w:rPr>
          <w:rFonts w:cs="Arial"/>
          <w:szCs w:val="20"/>
          <w:lang w:val="sl-SI"/>
        </w:rPr>
      </w:pPr>
    </w:p>
    <w:p w:rsidR="007A7496" w:rsidRPr="00A53F19" w:rsidRDefault="007A7496" w:rsidP="00694DC1">
      <w:pPr>
        <w:spacing w:line="240" w:lineRule="atLeast"/>
        <w:jc w:val="both"/>
        <w:rPr>
          <w:rFonts w:cs="Arial"/>
          <w:szCs w:val="20"/>
          <w:lang w:val="sl-SI"/>
        </w:rPr>
      </w:pPr>
      <w:r w:rsidRPr="00A53F19">
        <w:rPr>
          <w:rFonts w:cs="Arial"/>
          <w:szCs w:val="20"/>
          <w:lang w:val="sl-SI"/>
        </w:rPr>
        <w:t>Predlog petega odstavka v nadaljevanju določa primere, ko je narava prekrška iz prvega odstavka posebno huda zaradi višine povzročene škode ali višine pridobljene protipravne premoženjske koristi in zaradi storilčevega naklepa ali njegovega namena koristoljubnosti</w:t>
      </w:r>
      <w:r w:rsidR="00190853">
        <w:rPr>
          <w:rFonts w:cs="Arial"/>
          <w:szCs w:val="20"/>
          <w:lang w:val="sl-SI"/>
        </w:rPr>
        <w:t xml:space="preserve"> in predvideva globo v višini do šest odstotkov letnega svetovnega prometa ponudnika posredniških storitev, ki je pravna </w:t>
      </w:r>
      <w:r w:rsidR="00190853">
        <w:rPr>
          <w:rFonts w:cs="Arial"/>
          <w:szCs w:val="20"/>
          <w:lang w:val="sl-SI"/>
        </w:rPr>
        <w:lastRenderedPageBreak/>
        <w:t>oseba, samostojni podjetnik posameznik ali posameznik, ki samostojno opravlja dejavnost</w:t>
      </w:r>
      <w:r w:rsidRPr="00A53F19">
        <w:rPr>
          <w:rFonts w:cs="Arial"/>
          <w:szCs w:val="20"/>
          <w:lang w:val="sl-SI"/>
        </w:rPr>
        <w:t xml:space="preserve">. Predlog šestega odstavka določa višino glob </w:t>
      </w:r>
      <w:r w:rsidR="00190853">
        <w:rPr>
          <w:rFonts w:cs="Arial"/>
          <w:szCs w:val="20"/>
          <w:lang w:val="sl-SI"/>
        </w:rPr>
        <w:t xml:space="preserve">za prekršek iz petega odstavka za </w:t>
      </w:r>
      <w:r w:rsidRPr="00A53F19">
        <w:rPr>
          <w:rFonts w:cs="Arial"/>
          <w:szCs w:val="20"/>
          <w:lang w:val="sl-SI"/>
        </w:rPr>
        <w:t>odgovorno osebo pravne osebe, odgovorno osebo samostojnega podjetnika posameznika oziroma posameznika, ki samostojno opravlja dejavnost podjetnika</w:t>
      </w:r>
      <w:r w:rsidR="00190853">
        <w:rPr>
          <w:rFonts w:cs="Arial"/>
          <w:szCs w:val="20"/>
          <w:lang w:val="sl-SI"/>
        </w:rPr>
        <w:t>, predlog sedmega odstavka pa za posameznika</w:t>
      </w:r>
      <w:r w:rsidRPr="00A53F19">
        <w:rPr>
          <w:rFonts w:cs="Arial"/>
          <w:szCs w:val="20"/>
          <w:lang w:val="sl-SI"/>
        </w:rPr>
        <w:t>.</w:t>
      </w:r>
      <w:r w:rsidR="00250ADD">
        <w:rPr>
          <w:rFonts w:cs="Arial"/>
          <w:szCs w:val="20"/>
          <w:lang w:val="sl-SI"/>
        </w:rPr>
        <w:t xml:space="preserve">  </w:t>
      </w:r>
    </w:p>
    <w:p w:rsidR="00A53F19" w:rsidRDefault="00A53F19" w:rsidP="00694DC1">
      <w:pPr>
        <w:spacing w:line="240" w:lineRule="atLeast"/>
        <w:jc w:val="both"/>
        <w:rPr>
          <w:rFonts w:cs="Arial"/>
          <w:b/>
          <w:bCs/>
          <w:szCs w:val="20"/>
          <w:lang w:val="sl-SI"/>
        </w:rPr>
      </w:pP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K 21. členu (prekršek nesodelovanja v postopku inšpekcijskega nadzora):</w:t>
      </w:r>
    </w:p>
    <w:p w:rsidR="007A7496" w:rsidRPr="00A53F19" w:rsidRDefault="007A7496" w:rsidP="00694DC1">
      <w:pPr>
        <w:spacing w:line="240" w:lineRule="atLeast"/>
        <w:jc w:val="both"/>
        <w:rPr>
          <w:rFonts w:cs="Arial"/>
          <w:szCs w:val="20"/>
          <w:lang w:val="sl-SI"/>
        </w:rPr>
      </w:pPr>
      <w:r w:rsidRPr="00A53F19">
        <w:rPr>
          <w:rFonts w:cs="Arial"/>
          <w:szCs w:val="20"/>
          <w:lang w:val="sl-SI"/>
        </w:rPr>
        <w:t>Podlaga za predlog člena je drugi stavek tretjega odstavka 52. člena Uredbe 2022/2065/EU, skladno s katerim države članice zagotovijo, da je najvišji znesek globe, ki se lahko naloži za predložitev nepravilnih, nepopolnih ali zavajajočih informacij ali opustitev odgovora ali popravka nepravilnih, nepopolnih ali zavajajočih informacij ter neprivolitve v inšpekcijski pregled 1 % letnih prihodkov ali svetovnega prometa zadevnega ponudnika posredniških storitev v predhodnem poslovnem letu. Predlog zakona v 21. členu tako ureja prekršek nesodelovanja v postopku inšpekcijskega nadzora, in sicer gre za specialno ureditev glede na 38. člen ZIN.</w:t>
      </w:r>
    </w:p>
    <w:p w:rsidR="003231B1" w:rsidRDefault="003231B1" w:rsidP="00694DC1">
      <w:pPr>
        <w:spacing w:line="240" w:lineRule="atLeast"/>
        <w:jc w:val="both"/>
        <w:rPr>
          <w:rFonts w:cs="Arial"/>
          <w:szCs w:val="20"/>
          <w:lang w:val="sl-SI"/>
        </w:rPr>
      </w:pPr>
    </w:p>
    <w:p w:rsidR="007A7496" w:rsidRPr="00A53F19" w:rsidRDefault="007A7496" w:rsidP="00694DC1">
      <w:pPr>
        <w:spacing w:line="240" w:lineRule="atLeast"/>
        <w:jc w:val="both"/>
        <w:rPr>
          <w:rFonts w:cs="Arial"/>
          <w:szCs w:val="20"/>
          <w:lang w:val="sl-SI"/>
        </w:rPr>
      </w:pPr>
      <w:r w:rsidRPr="00A53F19">
        <w:rPr>
          <w:rFonts w:cs="Arial"/>
          <w:szCs w:val="20"/>
          <w:lang w:val="sl-SI"/>
        </w:rPr>
        <w:t>Predlog petega odstavka v nadaljevanju določa primere, ko je narava prekrška iz prvega odstavka posebno huda zaradi višine povzročene škode ali višine pridobljene protipravne premoženjske koristi in zaradi storilčevega naklepa ali njegovega namena koristoljubnosti</w:t>
      </w:r>
      <w:r w:rsidR="008075C8">
        <w:rPr>
          <w:rFonts w:cs="Arial"/>
          <w:szCs w:val="20"/>
          <w:lang w:val="sl-SI"/>
        </w:rPr>
        <w:t xml:space="preserve"> in predvideva globo v višini do enega odstotka letnega prihodka ali svetovnega prometa ponudnika posredniških storitev, ki je pravna oseba, samostojni podjetnik posameznik ali posameznik, ki samostojno opravlja dejavnost v predhodnem poslovnem letu</w:t>
      </w:r>
      <w:r w:rsidR="008075C8" w:rsidRPr="00A53F19">
        <w:rPr>
          <w:rFonts w:cs="Arial"/>
          <w:szCs w:val="20"/>
          <w:lang w:val="sl-SI"/>
        </w:rPr>
        <w:t xml:space="preserve">. </w:t>
      </w:r>
      <w:r w:rsidRPr="00A53F19">
        <w:rPr>
          <w:rFonts w:cs="Arial"/>
          <w:szCs w:val="20"/>
          <w:lang w:val="sl-SI"/>
        </w:rPr>
        <w:t>Predlog šestega odstavka določa višino glob za</w:t>
      </w:r>
      <w:r w:rsidR="008075C8" w:rsidRPr="008075C8">
        <w:rPr>
          <w:rFonts w:cs="Arial"/>
          <w:szCs w:val="20"/>
          <w:lang w:val="sl-SI"/>
        </w:rPr>
        <w:t xml:space="preserve"> </w:t>
      </w:r>
      <w:r w:rsidR="008075C8">
        <w:rPr>
          <w:rFonts w:cs="Arial"/>
          <w:szCs w:val="20"/>
          <w:lang w:val="sl-SI"/>
        </w:rPr>
        <w:t>prekršek iz petega odstavka za</w:t>
      </w:r>
      <w:r w:rsidRPr="00A53F19">
        <w:rPr>
          <w:rFonts w:cs="Arial"/>
          <w:szCs w:val="20"/>
          <w:lang w:val="sl-SI"/>
        </w:rPr>
        <w:t xml:space="preserve"> odgovorno osebo pravne osebe, odgovorno osebo samostojnega podjetnika posameznika oziroma posameznika, ki samostojno opravlja dejavnost podjetnika</w:t>
      </w:r>
      <w:r w:rsidR="008075C8">
        <w:rPr>
          <w:rFonts w:cs="Arial"/>
          <w:szCs w:val="20"/>
          <w:lang w:val="sl-SI"/>
        </w:rPr>
        <w:t>, predlog sedmega odstavka pa za posameznika</w:t>
      </w:r>
      <w:r w:rsidRPr="00A53F19">
        <w:rPr>
          <w:rFonts w:cs="Arial"/>
          <w:szCs w:val="20"/>
          <w:lang w:val="sl-SI"/>
        </w:rPr>
        <w:t>.</w:t>
      </w:r>
      <w:r w:rsidR="00250ADD">
        <w:rPr>
          <w:rFonts w:cs="Arial"/>
          <w:szCs w:val="20"/>
          <w:lang w:val="sl-SI"/>
        </w:rPr>
        <w:t xml:space="preserve">  </w:t>
      </w:r>
    </w:p>
    <w:p w:rsidR="007A7496" w:rsidRPr="00A53F19" w:rsidRDefault="007A7496" w:rsidP="00694DC1">
      <w:pPr>
        <w:spacing w:line="240" w:lineRule="atLeast"/>
        <w:jc w:val="both"/>
        <w:rPr>
          <w:rFonts w:cs="Arial"/>
          <w:szCs w:val="20"/>
          <w:lang w:val="sl-SI"/>
        </w:rPr>
      </w:pP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K 22. členu (višina globe v hitrem prekrškovnem postopku):</w:t>
      </w:r>
    </w:p>
    <w:p w:rsidR="007A7496" w:rsidRPr="00A53F19" w:rsidRDefault="007A7496" w:rsidP="00694DC1">
      <w:pPr>
        <w:spacing w:line="240" w:lineRule="atLeast"/>
        <w:jc w:val="both"/>
        <w:rPr>
          <w:rFonts w:cs="Arial"/>
          <w:szCs w:val="20"/>
          <w:lang w:val="sl-SI"/>
        </w:rPr>
      </w:pPr>
      <w:r w:rsidRPr="00A53F19">
        <w:rPr>
          <w:rFonts w:cs="Arial"/>
          <w:szCs w:val="20"/>
          <w:lang w:val="sl-SI"/>
        </w:rPr>
        <w:t xml:space="preserve">Ker predlog zakona določa globe v razponih, se s predlogom tega člena v skladu s tretjim odstavkom 52. člena Zakona o prekrških (Uradni list RS, št. 29/11 – uradno prečiščeno besedilo, 21/13, 111/13, 74/14 – odl. US, 92/14 – odl. US, 32/16, 15/17 – odl. US, 73/19 – odl. US, 175/20 – ZIUOPDVE in 5/21 – odl. US; v nadaljnjem besedilu: ZP-1) prekrškovnemu organu omogoča, da bo v hitrem prekrškovnem postopku (ob uporabi splošnih pravil za odmero sankcije – 26. člen ZP-1) lahko izrekel globo, ki je višja od najnižje predpisane. </w:t>
      </w:r>
    </w:p>
    <w:p w:rsidR="00A53F19" w:rsidRDefault="00A53F19" w:rsidP="00694DC1">
      <w:pPr>
        <w:spacing w:line="240" w:lineRule="atLeast"/>
        <w:jc w:val="both"/>
        <w:rPr>
          <w:rFonts w:cs="Arial"/>
          <w:b/>
          <w:bCs/>
          <w:szCs w:val="20"/>
          <w:lang w:val="sl-SI"/>
        </w:rPr>
      </w:pP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 xml:space="preserve">K 23. členu (uporaba določb o prekrških): </w:t>
      </w:r>
    </w:p>
    <w:p w:rsidR="007A7496" w:rsidRPr="00A53F19" w:rsidRDefault="007A7496" w:rsidP="00694DC1">
      <w:pPr>
        <w:spacing w:line="240" w:lineRule="atLeast"/>
        <w:jc w:val="both"/>
        <w:rPr>
          <w:rFonts w:cs="Arial"/>
          <w:szCs w:val="20"/>
          <w:lang w:val="sl-SI"/>
        </w:rPr>
      </w:pPr>
      <w:r w:rsidRPr="00A53F19">
        <w:rPr>
          <w:rFonts w:cs="Arial"/>
          <w:szCs w:val="20"/>
          <w:lang w:val="sl-SI"/>
        </w:rPr>
        <w:t xml:space="preserve">V skladu s predlogom člena se višine in razponi glob, ki so določeni v 20. in 21. členu tega zakona, uporabljajo ne glede na določbe zakona, ki ureja prekrške. </w:t>
      </w:r>
    </w:p>
    <w:p w:rsidR="00A53F19" w:rsidRDefault="00A53F19" w:rsidP="00694DC1">
      <w:pPr>
        <w:spacing w:line="240" w:lineRule="atLeast"/>
        <w:jc w:val="both"/>
        <w:rPr>
          <w:rFonts w:cs="Arial"/>
          <w:b/>
          <w:bCs/>
          <w:szCs w:val="20"/>
          <w:lang w:val="sl-SI"/>
        </w:rPr>
      </w:pP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 xml:space="preserve">K 24. členu (izdaja </w:t>
      </w:r>
      <w:r w:rsidR="00873D49">
        <w:rPr>
          <w:rFonts w:cs="Arial"/>
          <w:b/>
          <w:bCs/>
          <w:szCs w:val="20"/>
          <w:lang w:val="sl-SI"/>
        </w:rPr>
        <w:t>podzakonskih</w:t>
      </w:r>
      <w:r w:rsidR="00873D49" w:rsidRPr="00A53F19">
        <w:rPr>
          <w:rFonts w:cs="Arial"/>
          <w:b/>
          <w:bCs/>
          <w:szCs w:val="20"/>
          <w:lang w:val="sl-SI"/>
        </w:rPr>
        <w:t xml:space="preserve"> </w:t>
      </w:r>
      <w:r w:rsidRPr="00A53F19">
        <w:rPr>
          <w:rFonts w:cs="Arial"/>
          <w:b/>
          <w:bCs/>
          <w:szCs w:val="20"/>
          <w:lang w:val="sl-SI"/>
        </w:rPr>
        <w:t>aktov):</w:t>
      </w:r>
    </w:p>
    <w:p w:rsidR="007A7496" w:rsidRPr="00A53F19" w:rsidRDefault="007A7496" w:rsidP="00694DC1">
      <w:pPr>
        <w:spacing w:line="240" w:lineRule="atLeast"/>
        <w:jc w:val="both"/>
        <w:rPr>
          <w:rFonts w:cs="Arial"/>
          <w:szCs w:val="20"/>
          <w:lang w:val="sl-SI"/>
        </w:rPr>
      </w:pPr>
      <w:r w:rsidRPr="00A53F19">
        <w:rPr>
          <w:rFonts w:cs="Arial"/>
          <w:color w:val="000000"/>
          <w:szCs w:val="20"/>
          <w:shd w:val="clear" w:color="auto" w:fill="FFFFFF"/>
          <w:lang w:val="sl-SI"/>
        </w:rPr>
        <w:t xml:space="preserve">Vlada v dveh mesecih po uveljavitvi tega zakona uskladi Sklep o ustanovitvi Agencije za komunikacijska omrežja in storitve Republike Slovenije (Uradni list RS, št. 41/13 in 66/17) z določbami tega zakona. Predlog tudi določa, da </w:t>
      </w:r>
      <w:r w:rsidR="00250ADD">
        <w:rPr>
          <w:rFonts w:cs="Arial"/>
          <w:color w:val="000000"/>
          <w:szCs w:val="20"/>
          <w:shd w:val="clear" w:color="auto" w:fill="FFFFFF"/>
          <w:lang w:val="sl-SI"/>
        </w:rPr>
        <w:t>a</w:t>
      </w:r>
      <w:r w:rsidRPr="00A53F19">
        <w:rPr>
          <w:rFonts w:cs="Arial"/>
          <w:color w:val="000000"/>
          <w:szCs w:val="20"/>
          <w:shd w:val="clear" w:color="auto" w:fill="FFFFFF"/>
          <w:lang w:val="sl-SI"/>
        </w:rPr>
        <w:t>gencija v treh mesec</w:t>
      </w:r>
      <w:r w:rsidR="00250ADD">
        <w:rPr>
          <w:rFonts w:cs="Arial"/>
          <w:color w:val="000000"/>
          <w:szCs w:val="20"/>
          <w:shd w:val="clear" w:color="auto" w:fill="FFFFFF"/>
          <w:lang w:val="sl-SI"/>
        </w:rPr>
        <w:t>ih</w:t>
      </w:r>
      <w:r w:rsidRPr="00A53F19">
        <w:rPr>
          <w:rFonts w:cs="Arial"/>
          <w:color w:val="000000"/>
          <w:szCs w:val="20"/>
          <w:shd w:val="clear" w:color="auto" w:fill="FFFFFF"/>
          <w:lang w:val="sl-SI"/>
        </w:rPr>
        <w:t xml:space="preserve"> po uveljavitvi tega zakona uskladi Statut Agencije Republike Slovenije za komunikacijska omrežja in storitve Republike Slovenije (Uradni list RS, št. 43/18) z določbami tega zakona.</w:t>
      </w:r>
    </w:p>
    <w:p w:rsidR="00A53F19" w:rsidRDefault="00A53F19" w:rsidP="00694DC1">
      <w:pPr>
        <w:spacing w:line="240" w:lineRule="atLeast"/>
        <w:jc w:val="both"/>
        <w:rPr>
          <w:rFonts w:cs="Arial"/>
          <w:b/>
          <w:bCs/>
          <w:szCs w:val="20"/>
          <w:lang w:val="sl-SI"/>
        </w:rPr>
      </w:pP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K 25. členu (</w:t>
      </w:r>
      <w:r w:rsidR="00873D49" w:rsidRPr="00634893">
        <w:rPr>
          <w:rFonts w:cs="Arial"/>
          <w:b/>
          <w:bCs/>
          <w:color w:val="000000"/>
          <w:szCs w:val="20"/>
          <w:lang w:val="sl-SI"/>
        </w:rPr>
        <w:t>prenehanje veljavnosti določb Zakona o elektronskem poslovanju na trgu</w:t>
      </w:r>
      <w:r w:rsidRPr="00A53F19">
        <w:rPr>
          <w:rFonts w:cs="Arial"/>
          <w:b/>
          <w:bCs/>
          <w:szCs w:val="20"/>
          <w:lang w:val="sl-SI"/>
        </w:rPr>
        <w:t>):</w:t>
      </w:r>
    </w:p>
    <w:p w:rsidR="007A7496" w:rsidRPr="00A53F19" w:rsidRDefault="007A7496" w:rsidP="00694DC1">
      <w:pPr>
        <w:spacing w:line="240" w:lineRule="atLeast"/>
        <w:jc w:val="both"/>
        <w:rPr>
          <w:rFonts w:cs="Arial"/>
          <w:szCs w:val="20"/>
          <w:lang w:val="sl-SI"/>
        </w:rPr>
      </w:pPr>
      <w:r w:rsidRPr="00A53F19">
        <w:rPr>
          <w:rFonts w:cs="Arial"/>
          <w:color w:val="000000"/>
          <w:szCs w:val="20"/>
          <w:shd w:val="clear" w:color="auto" w:fill="FFFFFF"/>
          <w:lang w:val="sl-SI"/>
        </w:rPr>
        <w:t xml:space="preserve">Predlagani 25. člen izrecno določa prenehanje veljavnosti do </w:t>
      </w:r>
      <w:r w:rsidR="00250ADD">
        <w:rPr>
          <w:rFonts w:cs="Arial"/>
          <w:color w:val="000000"/>
          <w:szCs w:val="20"/>
          <w:shd w:val="clear" w:color="auto" w:fill="FFFFFF"/>
          <w:lang w:val="sl-SI"/>
        </w:rPr>
        <w:t>z</w:t>
      </w:r>
      <w:r w:rsidRPr="00A53F19">
        <w:rPr>
          <w:rFonts w:cs="Arial"/>
          <w:color w:val="000000"/>
          <w:szCs w:val="20"/>
          <w:shd w:val="clear" w:color="auto" w:fill="FFFFFF"/>
          <w:lang w:val="sl-SI"/>
        </w:rPr>
        <w:t xml:space="preserve">daj veljavnih določb </w:t>
      </w:r>
      <w:r w:rsidR="00250ADD">
        <w:rPr>
          <w:rFonts w:cs="Arial"/>
          <w:color w:val="000000"/>
          <w:szCs w:val="20"/>
          <w:shd w:val="clear" w:color="auto" w:fill="FFFFFF"/>
          <w:lang w:val="sl-SI"/>
        </w:rPr>
        <w:t xml:space="preserve">od </w:t>
      </w:r>
      <w:r w:rsidRPr="00A53F19">
        <w:rPr>
          <w:rFonts w:cs="Arial"/>
          <w:color w:val="000000"/>
          <w:szCs w:val="20"/>
          <w:shd w:val="clear" w:color="auto" w:fill="FFFFFF"/>
          <w:lang w:val="sl-SI"/>
        </w:rPr>
        <w:t>8. do 11. člen</w:t>
      </w:r>
      <w:r w:rsidR="00250ADD">
        <w:rPr>
          <w:rFonts w:cs="Arial"/>
          <w:color w:val="000000"/>
          <w:szCs w:val="20"/>
          <w:shd w:val="clear" w:color="auto" w:fill="FFFFFF"/>
          <w:lang w:val="sl-SI"/>
        </w:rPr>
        <w:t>a</w:t>
      </w:r>
      <w:r w:rsidRPr="00A53F19">
        <w:rPr>
          <w:rFonts w:cs="Arial"/>
          <w:color w:val="000000"/>
          <w:szCs w:val="20"/>
          <w:shd w:val="clear" w:color="auto" w:fill="FFFFFF"/>
          <w:lang w:val="sl-SI"/>
        </w:rPr>
        <w:t xml:space="preserve"> ZEPT, saj prvi odstavek 89. člena </w:t>
      </w:r>
      <w:r w:rsidRPr="00A53F19">
        <w:rPr>
          <w:rFonts w:cs="Arial"/>
          <w:szCs w:val="20"/>
          <w:lang w:val="sl-SI"/>
        </w:rPr>
        <w:t>Uredbe 2022/2065/EU črta člene 12 do 15 Direktive 2000/31/ES Evropskega parlamenta in Sveta z dne 8. junija 2000 o nekaterih pravnih vidikih storitev informacijske družbe, zlasti elektronskega poslovanja na notranjem trgu (Direktiva o elektronskem poslovanju). Te določbe</w:t>
      </w:r>
      <w:r w:rsidR="00250ADD">
        <w:rPr>
          <w:rFonts w:cs="Arial"/>
          <w:szCs w:val="20"/>
          <w:lang w:val="sl-SI"/>
        </w:rPr>
        <w:t xml:space="preserve"> </w:t>
      </w:r>
      <w:r w:rsidRPr="00A53F19">
        <w:rPr>
          <w:rFonts w:cs="Arial"/>
          <w:szCs w:val="20"/>
          <w:lang w:val="sl-SI"/>
        </w:rPr>
        <w:t>so nadomeščene s členi 4 do 8 Uredbe 2022/2065/EU.</w:t>
      </w:r>
      <w:r w:rsidR="00250ADD">
        <w:rPr>
          <w:rFonts w:cs="Arial"/>
          <w:szCs w:val="20"/>
          <w:lang w:val="sl-SI"/>
        </w:rPr>
        <w:t xml:space="preserve"> </w:t>
      </w:r>
      <w:r w:rsidR="00250ADD">
        <w:rPr>
          <w:rFonts w:cs="Arial"/>
          <w:color w:val="000000"/>
          <w:szCs w:val="20"/>
          <w:shd w:val="clear" w:color="auto" w:fill="FFFFFF"/>
          <w:lang w:val="sl-SI"/>
        </w:rPr>
        <w:t xml:space="preserve"> </w:t>
      </w:r>
    </w:p>
    <w:p w:rsidR="00A53F19" w:rsidRDefault="00A53F19" w:rsidP="00694DC1">
      <w:pPr>
        <w:spacing w:line="240" w:lineRule="atLeast"/>
        <w:jc w:val="both"/>
        <w:rPr>
          <w:rFonts w:cs="Arial"/>
          <w:b/>
          <w:bCs/>
          <w:szCs w:val="20"/>
          <w:lang w:val="sl-SI"/>
        </w:rPr>
      </w:pPr>
    </w:p>
    <w:p w:rsidR="007A7496" w:rsidRPr="00A53F19" w:rsidRDefault="007A7496" w:rsidP="00694DC1">
      <w:pPr>
        <w:spacing w:line="240" w:lineRule="atLeast"/>
        <w:jc w:val="both"/>
        <w:rPr>
          <w:rFonts w:cs="Arial"/>
          <w:b/>
          <w:bCs/>
          <w:szCs w:val="20"/>
          <w:lang w:val="sl-SI"/>
        </w:rPr>
      </w:pPr>
      <w:r w:rsidRPr="00A53F19">
        <w:rPr>
          <w:rFonts w:cs="Arial"/>
          <w:b/>
          <w:bCs/>
          <w:szCs w:val="20"/>
          <w:lang w:val="sl-SI"/>
        </w:rPr>
        <w:t xml:space="preserve">K 26. členu (začetek veljavnosti): </w:t>
      </w:r>
    </w:p>
    <w:p w:rsidR="001B49A1" w:rsidRDefault="007A7496" w:rsidP="00694DC1">
      <w:pPr>
        <w:spacing w:line="240" w:lineRule="atLeast"/>
        <w:jc w:val="both"/>
        <w:rPr>
          <w:rFonts w:cs="Arial"/>
          <w:b/>
          <w:szCs w:val="20"/>
          <w:lang w:val="sl-SI"/>
        </w:rPr>
      </w:pPr>
      <w:r w:rsidRPr="00A53F19">
        <w:rPr>
          <w:rFonts w:cs="Arial"/>
          <w:color w:val="000000"/>
          <w:szCs w:val="20"/>
          <w:shd w:val="clear" w:color="auto" w:fill="FFFFFF"/>
          <w:lang w:val="sl-SI"/>
        </w:rPr>
        <w:t>Predlog člena določa</w:t>
      </w:r>
      <w:r w:rsidR="00AE5633">
        <w:rPr>
          <w:rFonts w:cs="Arial"/>
          <w:color w:val="000000"/>
          <w:szCs w:val="20"/>
          <w:shd w:val="clear" w:color="auto" w:fill="FFFFFF"/>
          <w:lang w:val="sl-SI"/>
        </w:rPr>
        <w:t xml:space="preserve">, da zakon začne veljati </w:t>
      </w:r>
      <w:r w:rsidR="00C3342C">
        <w:rPr>
          <w:rFonts w:cs="Arial"/>
          <w:color w:val="000000"/>
          <w:szCs w:val="20"/>
          <w:shd w:val="clear" w:color="auto" w:fill="FFFFFF"/>
          <w:lang w:val="sl-SI"/>
        </w:rPr>
        <w:t>osmi</w:t>
      </w:r>
      <w:r w:rsidR="00AE5633">
        <w:rPr>
          <w:rFonts w:cs="Arial"/>
          <w:color w:val="000000"/>
          <w:szCs w:val="20"/>
          <w:shd w:val="clear" w:color="auto" w:fill="FFFFFF"/>
          <w:lang w:val="sl-SI"/>
        </w:rPr>
        <w:t xml:space="preserve"> dan </w:t>
      </w:r>
      <w:r w:rsidRPr="00A53F19">
        <w:rPr>
          <w:rFonts w:cs="Arial"/>
          <w:color w:val="000000"/>
          <w:szCs w:val="20"/>
          <w:shd w:val="clear" w:color="auto" w:fill="FFFFFF"/>
          <w:lang w:val="sl-SI"/>
        </w:rPr>
        <w:t xml:space="preserve">po objavi v Uradnem listu Republike Slovenije. Ker se </w:t>
      </w:r>
      <w:r w:rsidR="00250ADD">
        <w:rPr>
          <w:rFonts w:cs="Arial"/>
          <w:color w:val="000000"/>
          <w:szCs w:val="20"/>
          <w:shd w:val="clear" w:color="auto" w:fill="FFFFFF"/>
          <w:lang w:val="sl-SI"/>
        </w:rPr>
        <w:t>v skladu</w:t>
      </w:r>
      <w:r w:rsidR="00250ADD" w:rsidRPr="00A53F19">
        <w:rPr>
          <w:rFonts w:cs="Arial"/>
          <w:color w:val="000000"/>
          <w:szCs w:val="20"/>
          <w:shd w:val="clear" w:color="auto" w:fill="FFFFFF"/>
          <w:lang w:val="sl-SI"/>
        </w:rPr>
        <w:t xml:space="preserve"> </w:t>
      </w:r>
      <w:r w:rsidRPr="00A53F19">
        <w:rPr>
          <w:rFonts w:cs="Arial"/>
          <w:color w:val="000000"/>
          <w:szCs w:val="20"/>
          <w:shd w:val="clear" w:color="auto" w:fill="FFFFFF"/>
          <w:lang w:val="sl-SI"/>
        </w:rPr>
        <w:t xml:space="preserve">z drugim odstavkom 93. člena </w:t>
      </w:r>
      <w:r w:rsidRPr="00A53F19">
        <w:rPr>
          <w:rFonts w:cs="Arial"/>
          <w:szCs w:val="20"/>
          <w:lang w:val="sl-SI"/>
        </w:rPr>
        <w:t>Uredbe 2022/2065/EU ta uredba uporablja od 17. 2. 2024</w:t>
      </w:r>
      <w:r w:rsidR="00395D5E">
        <w:rPr>
          <w:rFonts w:cs="Arial"/>
          <w:szCs w:val="20"/>
          <w:lang w:val="sl-SI"/>
        </w:rPr>
        <w:t xml:space="preserve">, </w:t>
      </w:r>
      <w:r w:rsidR="00AE5633">
        <w:rPr>
          <w:rFonts w:cs="Arial"/>
          <w:szCs w:val="20"/>
          <w:lang w:val="sl-SI"/>
        </w:rPr>
        <w:t xml:space="preserve">zakon pa bo sprejet </w:t>
      </w:r>
      <w:r w:rsidR="00395D5E">
        <w:rPr>
          <w:rFonts w:cs="Arial"/>
          <w:szCs w:val="20"/>
          <w:lang w:val="sl-SI"/>
        </w:rPr>
        <w:t xml:space="preserve">kasneje, je bistveno, da začne zakon veljati čimprej, </w:t>
      </w:r>
      <w:r w:rsidR="00236C65">
        <w:rPr>
          <w:rFonts w:cs="Arial"/>
          <w:szCs w:val="20"/>
          <w:lang w:val="sl-SI"/>
        </w:rPr>
        <w:t xml:space="preserve">Posledično se za </w:t>
      </w:r>
      <w:r w:rsidR="00236C65" w:rsidRPr="000018FF">
        <w:rPr>
          <w:rFonts w:cs="Arial"/>
          <w:i/>
          <w:iCs/>
          <w:szCs w:val="20"/>
          <w:lang w:val="sl-SI"/>
        </w:rPr>
        <w:t>vacatio legis</w:t>
      </w:r>
      <w:r w:rsidR="00236C65">
        <w:rPr>
          <w:rFonts w:cs="Arial"/>
          <w:szCs w:val="20"/>
          <w:lang w:val="sl-SI"/>
        </w:rPr>
        <w:t xml:space="preserve"> predlaga 7 dni. </w:t>
      </w:r>
      <w:r w:rsidR="00AE5633">
        <w:rPr>
          <w:rFonts w:cs="Arial"/>
          <w:szCs w:val="20"/>
          <w:lang w:val="sl-SI"/>
        </w:rPr>
        <w:t xml:space="preserve"> </w:t>
      </w:r>
    </w:p>
    <w:p w:rsidR="007A229F" w:rsidRDefault="007A229F">
      <w:pPr>
        <w:spacing w:line="240" w:lineRule="auto"/>
        <w:rPr>
          <w:rFonts w:cs="Arial"/>
          <w:b/>
          <w:szCs w:val="20"/>
          <w:lang w:val="sl-SI"/>
        </w:rPr>
      </w:pPr>
      <w:r>
        <w:rPr>
          <w:rFonts w:cs="Arial"/>
          <w:b/>
          <w:szCs w:val="20"/>
          <w:lang w:val="sl-SI"/>
        </w:rPr>
        <w:br w:type="page"/>
      </w:r>
    </w:p>
    <w:p w:rsidR="00395D5E" w:rsidRDefault="00395D5E" w:rsidP="00694DC1">
      <w:pPr>
        <w:spacing w:line="240" w:lineRule="atLeast"/>
        <w:jc w:val="both"/>
        <w:rPr>
          <w:rFonts w:cs="Arial"/>
          <w:b/>
          <w:szCs w:val="20"/>
          <w:lang w:val="sl-SI"/>
        </w:rPr>
      </w:pPr>
    </w:p>
    <w:p w:rsidR="00214594" w:rsidRDefault="00214594" w:rsidP="00694DC1">
      <w:pPr>
        <w:spacing w:line="240" w:lineRule="atLeast"/>
        <w:rPr>
          <w:rFonts w:cs="Arial"/>
          <w:b/>
          <w:szCs w:val="20"/>
          <w:lang w:val="sl-SI"/>
        </w:rPr>
      </w:pPr>
    </w:p>
    <w:p w:rsidR="00214594" w:rsidRPr="000E4E96" w:rsidRDefault="00214594" w:rsidP="00694DC1">
      <w:pPr>
        <w:spacing w:line="240" w:lineRule="atLeast"/>
        <w:jc w:val="both"/>
        <w:rPr>
          <w:rFonts w:cs="Arial"/>
          <w:b/>
          <w:szCs w:val="20"/>
          <w:lang w:val="sl-SI"/>
        </w:rPr>
      </w:pPr>
      <w:bookmarkStart w:id="45" w:name="_Hlk156297095"/>
      <w:r w:rsidRPr="000E4E96">
        <w:rPr>
          <w:rFonts w:cs="Arial"/>
          <w:b/>
          <w:szCs w:val="20"/>
          <w:lang w:val="sl-SI"/>
        </w:rPr>
        <w:t>IV. BESEDILO ČLENOV, KI SE SPREMINJAJO</w:t>
      </w:r>
    </w:p>
    <w:bookmarkEnd w:id="45"/>
    <w:p w:rsidR="00214594" w:rsidRPr="000E4E96" w:rsidRDefault="00214594" w:rsidP="00694DC1">
      <w:pPr>
        <w:spacing w:line="240" w:lineRule="atLeast"/>
        <w:jc w:val="both"/>
        <w:rPr>
          <w:rFonts w:cs="Arial"/>
          <w:b/>
          <w:szCs w:val="20"/>
          <w:lang w:val="sl-SI"/>
        </w:rPr>
      </w:pPr>
    </w:p>
    <w:p w:rsidR="00214594" w:rsidRDefault="00214594" w:rsidP="00694DC1">
      <w:pPr>
        <w:pStyle w:val="Neotevilenodstavek"/>
        <w:spacing w:before="0" w:after="0" w:line="240" w:lineRule="atLeast"/>
        <w:rPr>
          <w:sz w:val="20"/>
          <w:szCs w:val="20"/>
        </w:rPr>
      </w:pPr>
      <w:r w:rsidRPr="000E4E96">
        <w:rPr>
          <w:sz w:val="20"/>
          <w:szCs w:val="20"/>
        </w:rPr>
        <w:t>S predlogom zakona se spreminjajo in dopolnjujejo naslednji členi ZEPT:</w:t>
      </w:r>
      <w:r>
        <w:rPr>
          <w:sz w:val="20"/>
          <w:szCs w:val="20"/>
        </w:rPr>
        <w:t xml:space="preserve"> </w:t>
      </w:r>
    </w:p>
    <w:p w:rsidR="00C3342C" w:rsidRDefault="00C3342C" w:rsidP="00694DC1">
      <w:pPr>
        <w:pStyle w:val="Neotevilenodstavek"/>
        <w:spacing w:before="0" w:after="0" w:line="240" w:lineRule="atLeast"/>
        <w:rPr>
          <w:sz w:val="20"/>
          <w:szCs w:val="20"/>
        </w:rPr>
      </w:pPr>
    </w:p>
    <w:p w:rsidR="00C3342C" w:rsidRPr="00C3342C" w:rsidRDefault="00C3342C" w:rsidP="00C3342C">
      <w:pPr>
        <w:pStyle w:val="Neotevilenodstavek"/>
        <w:spacing w:line="240" w:lineRule="atLeast"/>
        <w:jc w:val="center"/>
        <w:rPr>
          <w:b/>
          <w:bCs/>
          <w:sz w:val="20"/>
          <w:szCs w:val="20"/>
        </w:rPr>
      </w:pPr>
      <w:r w:rsidRPr="00C3342C">
        <w:rPr>
          <w:b/>
          <w:bCs/>
          <w:sz w:val="20"/>
          <w:szCs w:val="20"/>
        </w:rPr>
        <w:t>8. člen</w:t>
      </w:r>
    </w:p>
    <w:p w:rsidR="00C3342C" w:rsidRPr="00C3342C" w:rsidRDefault="00C3342C" w:rsidP="00C3342C">
      <w:pPr>
        <w:pStyle w:val="Neotevilenodstavek"/>
        <w:spacing w:line="240" w:lineRule="atLeast"/>
        <w:jc w:val="center"/>
        <w:rPr>
          <w:b/>
          <w:bCs/>
          <w:sz w:val="20"/>
          <w:szCs w:val="20"/>
        </w:rPr>
      </w:pPr>
    </w:p>
    <w:p w:rsidR="00C3342C" w:rsidRPr="00C3342C" w:rsidRDefault="00C3342C" w:rsidP="00C3342C">
      <w:pPr>
        <w:pStyle w:val="Neotevilenodstavek"/>
        <w:spacing w:line="240" w:lineRule="atLeast"/>
        <w:jc w:val="center"/>
        <w:rPr>
          <w:b/>
          <w:bCs/>
          <w:sz w:val="20"/>
          <w:szCs w:val="20"/>
        </w:rPr>
      </w:pPr>
      <w:r w:rsidRPr="00C3342C">
        <w:rPr>
          <w:b/>
          <w:bCs/>
          <w:sz w:val="20"/>
          <w:szCs w:val="20"/>
        </w:rPr>
        <w:t>(splošna pravila o odgovornosti ponudnikov posredovalnih storitev)</w:t>
      </w:r>
    </w:p>
    <w:p w:rsidR="00C3342C" w:rsidRPr="00C3342C" w:rsidRDefault="00C3342C" w:rsidP="00C3342C">
      <w:pPr>
        <w:pStyle w:val="Neotevilenodstavek"/>
        <w:spacing w:line="240" w:lineRule="atLeast"/>
        <w:rPr>
          <w:sz w:val="20"/>
          <w:szCs w:val="20"/>
        </w:rPr>
      </w:pPr>
    </w:p>
    <w:p w:rsidR="00C3342C" w:rsidRPr="00C3342C" w:rsidRDefault="00C3342C" w:rsidP="00C3342C">
      <w:pPr>
        <w:pStyle w:val="Neotevilenodstavek"/>
        <w:spacing w:line="240" w:lineRule="atLeast"/>
        <w:rPr>
          <w:sz w:val="20"/>
          <w:szCs w:val="20"/>
        </w:rPr>
      </w:pPr>
      <w:r w:rsidRPr="00C3342C">
        <w:rPr>
          <w:sz w:val="20"/>
          <w:szCs w:val="20"/>
        </w:rPr>
        <w:t>(1) Ponudnik storitev odgovarja za podatke, ki jih zagotovi prejemnik njegove storitve, po določbah tega zakona.</w:t>
      </w:r>
    </w:p>
    <w:p w:rsidR="00C3342C" w:rsidRPr="00C3342C" w:rsidRDefault="00C3342C" w:rsidP="00C3342C">
      <w:pPr>
        <w:pStyle w:val="Neotevilenodstavek"/>
        <w:spacing w:line="240" w:lineRule="atLeast"/>
        <w:rPr>
          <w:sz w:val="20"/>
          <w:szCs w:val="20"/>
        </w:rPr>
      </w:pPr>
    </w:p>
    <w:p w:rsidR="00C3342C" w:rsidRPr="00C3342C" w:rsidRDefault="00C3342C" w:rsidP="00C3342C">
      <w:pPr>
        <w:pStyle w:val="Neotevilenodstavek"/>
        <w:spacing w:line="240" w:lineRule="atLeast"/>
        <w:rPr>
          <w:sz w:val="20"/>
          <w:szCs w:val="20"/>
        </w:rPr>
      </w:pPr>
      <w:r w:rsidRPr="00C3342C">
        <w:rPr>
          <w:sz w:val="20"/>
          <w:szCs w:val="20"/>
        </w:rPr>
        <w:t>(2) Ponudnik storitev odgovarja za podatke, ki jih za opravljanje storitve informacijske družbe zagotovi sam, po splošnih pravilih obligacijskega in kazenskega prava.</w:t>
      </w:r>
    </w:p>
    <w:p w:rsidR="00C3342C" w:rsidRPr="00C3342C" w:rsidRDefault="00C3342C" w:rsidP="00C3342C">
      <w:pPr>
        <w:pStyle w:val="Neotevilenodstavek"/>
        <w:spacing w:line="240" w:lineRule="atLeast"/>
        <w:rPr>
          <w:sz w:val="20"/>
          <w:szCs w:val="20"/>
        </w:rPr>
      </w:pPr>
    </w:p>
    <w:p w:rsidR="00C3342C" w:rsidRPr="00C3342C" w:rsidRDefault="00C3342C" w:rsidP="00C3342C">
      <w:pPr>
        <w:pStyle w:val="Neotevilenodstavek"/>
        <w:spacing w:line="240" w:lineRule="atLeast"/>
        <w:rPr>
          <w:sz w:val="20"/>
          <w:szCs w:val="20"/>
        </w:rPr>
      </w:pPr>
      <w:r w:rsidRPr="00C3342C">
        <w:rPr>
          <w:sz w:val="20"/>
          <w:szCs w:val="20"/>
        </w:rPr>
        <w:t>(3) Ponudnik storitev ni dolžan nadzirati ali hraniti podatkov, ki jih pošilja ali hrani, ali dejavno raziskovati okoliščin, nakazujočih na protipravnost podatkov, ki jih zagotavlja prejemnik storitve.</w:t>
      </w:r>
    </w:p>
    <w:p w:rsidR="00C3342C" w:rsidRPr="00C3342C" w:rsidRDefault="00C3342C" w:rsidP="00C3342C">
      <w:pPr>
        <w:pStyle w:val="Neotevilenodstavek"/>
        <w:spacing w:line="240" w:lineRule="atLeast"/>
        <w:rPr>
          <w:sz w:val="20"/>
          <w:szCs w:val="20"/>
        </w:rPr>
      </w:pPr>
    </w:p>
    <w:p w:rsidR="00C3342C" w:rsidRDefault="00C3342C" w:rsidP="00C3342C">
      <w:pPr>
        <w:pStyle w:val="Neotevilenodstavek"/>
        <w:spacing w:before="0" w:after="0" w:line="240" w:lineRule="atLeast"/>
        <w:rPr>
          <w:sz w:val="20"/>
          <w:szCs w:val="20"/>
        </w:rPr>
      </w:pPr>
      <w:r w:rsidRPr="00C3342C">
        <w:rPr>
          <w:sz w:val="20"/>
          <w:szCs w:val="20"/>
        </w:rPr>
        <w:t>(4) Ponudniki storitev morajo vsem pristojnim organom na njihovo zahtevo najkasneje v roku treh dni od njenega prejema sporočiti podatke, na podlagi katerih je mogoče identificirati prejemnike njihove storitve (ime in priimek, naslov, firma, elektronski naslov). Navedene podatke morajo ponudniki storitev sporočiti zaradi odkrivanja in preprečevanja kaznivih dejanj na podlagi odredbe sodišča, brez odredbe sodišča pa, če tako določa področni zakon.</w:t>
      </w:r>
    </w:p>
    <w:p w:rsidR="00214594" w:rsidRDefault="00214594" w:rsidP="00694DC1">
      <w:pPr>
        <w:spacing w:line="240" w:lineRule="atLeast"/>
        <w:jc w:val="both"/>
        <w:rPr>
          <w:rFonts w:cs="Arial"/>
          <w:b/>
          <w:szCs w:val="20"/>
          <w:lang w:val="sl-SI"/>
        </w:rPr>
      </w:pPr>
    </w:p>
    <w:p w:rsidR="00214594" w:rsidRPr="00880179" w:rsidRDefault="00214594" w:rsidP="00694DC1">
      <w:pPr>
        <w:spacing w:line="240" w:lineRule="atLeast"/>
        <w:jc w:val="center"/>
        <w:rPr>
          <w:rFonts w:cs="Arial"/>
          <w:b/>
          <w:szCs w:val="20"/>
          <w:lang w:val="sl-SI"/>
        </w:rPr>
      </w:pPr>
      <w:r w:rsidRPr="00880179">
        <w:rPr>
          <w:rFonts w:cs="Arial"/>
          <w:b/>
          <w:szCs w:val="20"/>
          <w:lang w:val="sl-SI"/>
        </w:rPr>
        <w:t>9. člen</w:t>
      </w:r>
    </w:p>
    <w:p w:rsidR="00214594" w:rsidRPr="00880179" w:rsidRDefault="00214594" w:rsidP="00694DC1">
      <w:pPr>
        <w:spacing w:line="240" w:lineRule="atLeast"/>
        <w:jc w:val="center"/>
        <w:rPr>
          <w:rFonts w:cs="Arial"/>
          <w:b/>
          <w:szCs w:val="20"/>
          <w:lang w:val="sl-SI"/>
        </w:rPr>
      </w:pPr>
    </w:p>
    <w:p w:rsidR="00214594" w:rsidRPr="00880179" w:rsidRDefault="00214594" w:rsidP="00694DC1">
      <w:pPr>
        <w:spacing w:line="240" w:lineRule="atLeast"/>
        <w:jc w:val="center"/>
        <w:rPr>
          <w:rFonts w:cs="Arial"/>
          <w:b/>
          <w:szCs w:val="20"/>
          <w:lang w:val="sl-SI"/>
        </w:rPr>
      </w:pPr>
      <w:r w:rsidRPr="00880179">
        <w:rPr>
          <w:rFonts w:cs="Arial"/>
          <w:b/>
          <w:szCs w:val="20"/>
          <w:lang w:val="sl-SI"/>
        </w:rPr>
        <w:t>(odgovornost ponudnika storitev izključnega prenosa)</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(1) Kadar se storitev informacijske družbe nanaša na prenos podatkov v komunikacijskem omrežju, ki jih zagotovi prejemnik storitve, ali zagotovitev dostopa do komunikacijskega omrežja prejemniku storitve, ponudnik storitev ni odgovoren za poslane podatke, če:</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ne sproži prenosa podatkov,</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ne izbere naslovnika in</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podatkov, ki jih prenaša, ne izbere ali spremeni.</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(2) Prenos in zagotovitev dostopa iz prejšnjega odstavka vključujeta samodejno, vmesno in prehodno shranjevanje poslanih podatkov, če je namenjeno samo izvajanju prenosa v komunikacijskem omrežju in če se podatki ne shranijo za daljši čas, kolikor je za njihov prenos upravičeno potrebno.</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(3) Sodišče lahko ponudniku storitve naloži ustavitev ali preprečitev kršitve. Ne glede na izključitev odgovornosti ponudnikov storitev iz prvega odstavka tega člena, pa jim lahko sodišče odredi odstranitev nezakonitih vsebin ali onemogočanje dostopa do njih zaradi odkrivanja in preprečevanja kaznivih dejanj, varstva zasebnosti, varovanja tajnih podatkov in poslovne tajnosti. Takšen predlog lahko sodišču v javnem interesu posredujejo tudi za nadzor pristojni upravni organi, skladno s področno zakonodajo.</w:t>
      </w:r>
    </w:p>
    <w:p w:rsidR="00214594" w:rsidRPr="00214594" w:rsidRDefault="00214594" w:rsidP="00694DC1">
      <w:pPr>
        <w:spacing w:line="240" w:lineRule="atLeast"/>
        <w:jc w:val="both"/>
        <w:rPr>
          <w:rFonts w:cs="Arial"/>
          <w:bCs/>
          <w:szCs w:val="20"/>
          <w:lang w:val="sl-SI"/>
        </w:rPr>
      </w:pPr>
    </w:p>
    <w:p w:rsidR="00214594" w:rsidRPr="00880179" w:rsidRDefault="00214594" w:rsidP="00694DC1">
      <w:pPr>
        <w:spacing w:line="240" w:lineRule="atLeast"/>
        <w:jc w:val="center"/>
        <w:rPr>
          <w:rFonts w:cs="Arial"/>
          <w:b/>
          <w:szCs w:val="20"/>
          <w:lang w:val="sl-SI"/>
        </w:rPr>
      </w:pPr>
      <w:r w:rsidRPr="00880179">
        <w:rPr>
          <w:rFonts w:cs="Arial"/>
          <w:b/>
          <w:szCs w:val="20"/>
          <w:lang w:val="sl-SI"/>
        </w:rPr>
        <w:t>10. člen</w:t>
      </w:r>
    </w:p>
    <w:p w:rsidR="00214594" w:rsidRPr="00880179" w:rsidRDefault="00214594" w:rsidP="00694DC1">
      <w:pPr>
        <w:spacing w:line="240" w:lineRule="atLeast"/>
        <w:jc w:val="center"/>
        <w:rPr>
          <w:rFonts w:cs="Arial"/>
          <w:b/>
          <w:szCs w:val="20"/>
          <w:lang w:val="sl-SI"/>
        </w:rPr>
      </w:pPr>
    </w:p>
    <w:p w:rsidR="00214594" w:rsidRPr="00880179" w:rsidRDefault="00214594" w:rsidP="00694DC1">
      <w:pPr>
        <w:spacing w:line="240" w:lineRule="atLeast"/>
        <w:jc w:val="center"/>
        <w:rPr>
          <w:rFonts w:cs="Arial"/>
          <w:b/>
          <w:szCs w:val="20"/>
          <w:lang w:val="sl-SI"/>
        </w:rPr>
      </w:pPr>
      <w:r w:rsidRPr="00880179">
        <w:rPr>
          <w:rFonts w:cs="Arial"/>
          <w:b/>
          <w:szCs w:val="20"/>
          <w:lang w:val="sl-SI"/>
        </w:rPr>
        <w:t>(odgovornost ponudnika storitev shranjevanja v predpomnilniku)</w:t>
      </w:r>
    </w:p>
    <w:p w:rsidR="00214594" w:rsidRPr="00880179" w:rsidRDefault="00214594" w:rsidP="00694DC1">
      <w:pPr>
        <w:spacing w:line="240" w:lineRule="atLeast"/>
        <w:jc w:val="center"/>
        <w:rPr>
          <w:rFonts w:cs="Arial"/>
          <w:b/>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lastRenderedPageBreak/>
        <w:t>(1) Kadar se storitev informacijske družbe nanaša na prenos podatkov v komunikacijskem omrežju, ki jih zagotovi prejemnik storitve, ponudnik storitev ni odgovoren za samodejno, vmesno in prehodno shranjevanje teh podatkov, če je namenjeno izključno učinkovitejšemu posredovanju podatka drugim prejemnikom storitve na njihovo zahtevo, pod pogojem, da ponudnik storitev:</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podatkov ne spremeni,</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ravna v skladu s pogoji za dostop do podatkov,</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ravna v skladu s pogoji o sprotnem dopolnjevanju podatkov, ki so določeni v splošno priznanih in uporabljenih industrijskih standardih,</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ne posega v zakonito uporabo tehnologij za pridobivanje informacij o rabi podatkov, ki so določene v splošno priznanih in uporabljenih industrijskih standardih in</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brez odlašanja odstrani ali onemogoči dostop do podatka, ki ga hrani, takoj ko je obveščen, da je bil vir podatka odstranjen iz omrežja ali da je bil dostop do njega onemogočen ali da je sodišče ali upravni organ odredil njegovo odstranitev ali omejitev.</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(2) Sodišče lahko ponudniku storitve naloži ustavitev ali preprečitev kršitve. Ne glede na izključitev odgovornosti ponudnikov storitev iz prejšnjega odstavka, pa jim lahko sodišče odredi odstranitev nezakonitih vsebin ali onemogočanje dostopa do njih zaradi odkrivanja in preprečevanja kaznivih dejanj, varstva zasebnosti, varovanja tajnih podatkov in poslovne tajnosti. Takšen predlog lahko sodišču v javnem interesu posredujejo tudi za nadzor pristojni upravni organi, skladno s področno zakonodajo.</w:t>
      </w:r>
    </w:p>
    <w:p w:rsidR="00214594" w:rsidRPr="00214594" w:rsidRDefault="00214594" w:rsidP="00694DC1">
      <w:pPr>
        <w:spacing w:line="240" w:lineRule="atLeast"/>
        <w:jc w:val="both"/>
        <w:rPr>
          <w:rFonts w:cs="Arial"/>
          <w:bCs/>
          <w:szCs w:val="20"/>
          <w:lang w:val="sl-SI"/>
        </w:rPr>
      </w:pPr>
    </w:p>
    <w:p w:rsidR="00214594" w:rsidRPr="00880179" w:rsidRDefault="00214594" w:rsidP="00694DC1">
      <w:pPr>
        <w:spacing w:line="240" w:lineRule="atLeast"/>
        <w:jc w:val="center"/>
        <w:rPr>
          <w:rFonts w:cs="Arial"/>
          <w:b/>
          <w:szCs w:val="20"/>
          <w:lang w:val="sl-SI"/>
        </w:rPr>
      </w:pPr>
      <w:r w:rsidRPr="00880179">
        <w:rPr>
          <w:rFonts w:cs="Arial"/>
          <w:b/>
          <w:szCs w:val="20"/>
          <w:lang w:val="sl-SI"/>
        </w:rPr>
        <w:t>11. člen</w:t>
      </w:r>
    </w:p>
    <w:p w:rsidR="00214594" w:rsidRPr="00880179" w:rsidRDefault="00214594" w:rsidP="00694DC1">
      <w:pPr>
        <w:spacing w:line="240" w:lineRule="atLeast"/>
        <w:jc w:val="center"/>
        <w:rPr>
          <w:rFonts w:cs="Arial"/>
          <w:b/>
          <w:szCs w:val="20"/>
          <w:lang w:val="sl-SI"/>
        </w:rPr>
      </w:pPr>
    </w:p>
    <w:p w:rsidR="00214594" w:rsidRPr="00880179" w:rsidRDefault="00214594" w:rsidP="00694DC1">
      <w:pPr>
        <w:spacing w:line="240" w:lineRule="atLeast"/>
        <w:jc w:val="center"/>
        <w:rPr>
          <w:rFonts w:cs="Arial"/>
          <w:b/>
          <w:szCs w:val="20"/>
          <w:lang w:val="sl-SI"/>
        </w:rPr>
      </w:pPr>
      <w:r w:rsidRPr="00880179">
        <w:rPr>
          <w:rFonts w:cs="Arial"/>
          <w:b/>
          <w:szCs w:val="20"/>
          <w:lang w:val="sl-SI"/>
        </w:rPr>
        <w:t>(odgovornost ponudnika storitev gostiteljstva)</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(1) Kadar se storitev informacijske družbe nanaša na shranjevanje podatkov, ki jih zagotovi prejemnik storitve, ponudnik storitev ni odgovoren za podatke, ki jih je shranil na zahtevo prejemnika storitve, ki ne deluje v okviru njegovih pooblastil ali pod njegovim nadzorom, pod pogojem, da ponudnik storitev:</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ne ve za protipravno dejavnost ali podatek in mu v zvezi z odškodninsko odgovornostjo niso znana dejstva ali okoliščine, iz katerih izhaja protipravnost, ali</w:t>
      </w:r>
    </w:p>
    <w:p w:rsidR="00214594" w:rsidRPr="00214594" w:rsidRDefault="00214594" w:rsidP="00694DC1">
      <w:pPr>
        <w:spacing w:line="240" w:lineRule="atLeast"/>
        <w:jc w:val="both"/>
        <w:rPr>
          <w:rFonts w:cs="Arial"/>
          <w:bCs/>
          <w:szCs w:val="20"/>
          <w:lang w:val="sl-SI"/>
        </w:rPr>
      </w:pPr>
    </w:p>
    <w:p w:rsidR="00214594" w:rsidRPr="00214594" w:rsidRDefault="00214594" w:rsidP="00694DC1">
      <w:pPr>
        <w:spacing w:line="240" w:lineRule="atLeast"/>
        <w:jc w:val="both"/>
        <w:rPr>
          <w:rFonts w:cs="Arial"/>
          <w:bCs/>
          <w:szCs w:val="20"/>
          <w:lang w:val="sl-SI"/>
        </w:rPr>
      </w:pPr>
      <w:r w:rsidRPr="00214594">
        <w:rPr>
          <w:rFonts w:cs="Arial"/>
          <w:bCs/>
          <w:szCs w:val="20"/>
          <w:lang w:val="sl-SI"/>
        </w:rPr>
        <w:t>-</w:t>
      </w:r>
      <w:r w:rsidR="00250ADD">
        <w:rPr>
          <w:rFonts w:cs="Arial"/>
          <w:bCs/>
          <w:szCs w:val="20"/>
          <w:lang w:val="sl-SI"/>
        </w:rPr>
        <w:t xml:space="preserve">   </w:t>
      </w:r>
      <w:r w:rsidRPr="00214594">
        <w:rPr>
          <w:rFonts w:cs="Arial"/>
          <w:bCs/>
          <w:szCs w:val="20"/>
          <w:lang w:val="sl-SI"/>
        </w:rPr>
        <w:t xml:space="preserve"> nemudoma, ko mu je protipravnost znana, ukrepa tako, da podatke odstrani ali onemogoči dostop do njih.</w:t>
      </w:r>
    </w:p>
    <w:p w:rsidR="00214594" w:rsidRPr="00214594" w:rsidRDefault="00214594" w:rsidP="00694DC1">
      <w:pPr>
        <w:spacing w:line="240" w:lineRule="atLeast"/>
        <w:jc w:val="both"/>
        <w:rPr>
          <w:rFonts w:cs="Arial"/>
          <w:bCs/>
          <w:szCs w:val="20"/>
          <w:lang w:val="sl-SI"/>
        </w:rPr>
      </w:pPr>
    </w:p>
    <w:p w:rsidR="00214594" w:rsidRDefault="00214594" w:rsidP="00694DC1">
      <w:pPr>
        <w:spacing w:line="240" w:lineRule="atLeast"/>
        <w:jc w:val="both"/>
        <w:rPr>
          <w:rFonts w:cs="Arial"/>
          <w:bCs/>
          <w:szCs w:val="20"/>
          <w:lang w:val="sl-SI"/>
        </w:rPr>
      </w:pPr>
      <w:r w:rsidRPr="00214594">
        <w:rPr>
          <w:rFonts w:cs="Arial"/>
          <w:bCs/>
          <w:szCs w:val="20"/>
          <w:lang w:val="sl-SI"/>
        </w:rPr>
        <w:t>(2) Sodišče lahko ponudniku storitve naloži ustavitev ali preprečitev kršitve. Ne glede na izključitev odgovornosti ponudnikov storitev iz prejšnjega odstavka, pa jim lahko sodišče odredi odstranitev nezakonitih vsebin ali onemogočanje dostopa do njih zaradi odkrivanja in preprečevanja kaznivih dejanj, varstva zasebnosti, varovanja tajnih podatkov in poslovne tajnosti. Takšen predlog lahko sodišču v javnem interesu posredujejo tudi za nadzor pristojni upravni organi, skladno s področno zakonodajo.</w:t>
      </w:r>
    </w:p>
    <w:p w:rsidR="00880179" w:rsidRPr="00214594" w:rsidRDefault="00880179" w:rsidP="00694DC1">
      <w:pPr>
        <w:spacing w:line="240" w:lineRule="atLeast"/>
        <w:jc w:val="both"/>
        <w:rPr>
          <w:rFonts w:cs="Arial"/>
          <w:bCs/>
          <w:szCs w:val="20"/>
          <w:lang w:val="sl-SI"/>
        </w:rPr>
      </w:pPr>
    </w:p>
    <w:p w:rsidR="00214594" w:rsidRDefault="00214594" w:rsidP="00694DC1">
      <w:pPr>
        <w:spacing w:line="240" w:lineRule="atLeast"/>
        <w:jc w:val="both"/>
        <w:rPr>
          <w:rFonts w:cs="Arial"/>
          <w:b/>
          <w:szCs w:val="20"/>
          <w:lang w:val="sl-SI"/>
        </w:rPr>
      </w:pPr>
    </w:p>
    <w:p w:rsidR="00214594" w:rsidRDefault="00214594" w:rsidP="00694DC1">
      <w:pPr>
        <w:spacing w:line="240" w:lineRule="atLeast"/>
        <w:jc w:val="both"/>
        <w:rPr>
          <w:rFonts w:cs="Arial"/>
          <w:b/>
          <w:szCs w:val="20"/>
          <w:lang w:val="sl-SI"/>
        </w:rPr>
      </w:pPr>
    </w:p>
    <w:p w:rsidR="00214594" w:rsidRDefault="002C3100" w:rsidP="00694DC1">
      <w:pPr>
        <w:spacing w:line="240" w:lineRule="atLeast"/>
        <w:jc w:val="both"/>
        <w:rPr>
          <w:rFonts w:cs="Arial"/>
          <w:b/>
          <w:szCs w:val="20"/>
          <w:lang w:val="sl-SI"/>
        </w:rPr>
      </w:pPr>
      <w:r>
        <w:rPr>
          <w:rFonts w:cs="Arial"/>
          <w:b/>
          <w:szCs w:val="20"/>
          <w:lang w:val="sl-SI"/>
        </w:rPr>
        <w:t>V</w:t>
      </w:r>
      <w:r w:rsidR="00214594">
        <w:rPr>
          <w:rFonts w:cs="Arial"/>
          <w:b/>
          <w:szCs w:val="20"/>
          <w:lang w:val="sl-SI"/>
        </w:rPr>
        <w:t>. PRILOGE</w:t>
      </w:r>
    </w:p>
    <w:p w:rsidR="00880179" w:rsidRDefault="00880179" w:rsidP="00694DC1">
      <w:pPr>
        <w:spacing w:line="240" w:lineRule="atLeast"/>
        <w:jc w:val="both"/>
        <w:rPr>
          <w:rFonts w:cs="Arial"/>
          <w:b/>
          <w:szCs w:val="20"/>
          <w:lang w:val="sl-SI"/>
        </w:rPr>
      </w:pPr>
    </w:p>
    <w:p w:rsidR="00880179" w:rsidRPr="00484387" w:rsidRDefault="00880179" w:rsidP="005F3E06">
      <w:pPr>
        <w:pStyle w:val="Odstavekseznama"/>
        <w:numPr>
          <w:ilvl w:val="0"/>
          <w:numId w:val="22"/>
        </w:numPr>
        <w:spacing w:line="240" w:lineRule="atLeast"/>
        <w:jc w:val="both"/>
        <w:rPr>
          <w:bCs/>
          <w:szCs w:val="20"/>
          <w:lang w:val="sl-SI"/>
        </w:rPr>
      </w:pPr>
      <w:r w:rsidRPr="00484387">
        <w:rPr>
          <w:bCs/>
          <w:szCs w:val="20"/>
          <w:lang w:val="sl-SI"/>
        </w:rPr>
        <w:t>Izjava o skladnosti</w:t>
      </w:r>
    </w:p>
    <w:sectPr w:rsidR="00880179" w:rsidRPr="00484387" w:rsidSect="00CD3C52">
      <w:headerReference w:type="default" r:id="rId15"/>
      <w:headerReference w:type="first" r:id="rId16"/>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5D64" w:rsidRDefault="002C5D64">
      <w:r>
        <w:separator/>
      </w:r>
    </w:p>
  </w:endnote>
  <w:endnote w:type="continuationSeparator" w:id="0">
    <w:p w:rsidR="002C5D64" w:rsidRDefault="002C5D64">
      <w:r>
        <w:continuationSeparator/>
      </w:r>
    </w:p>
  </w:endnote>
  <w:endnote w:type="continuationNotice" w:id="1">
    <w:p w:rsidR="002C5D64" w:rsidRDefault="002C5D6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EUAlbertina">
    <w:altName w:val="Arial"/>
    <w:panose1 w:val="00000000000000000000"/>
    <w:charset w:val="00"/>
    <w:family w:val="roman"/>
    <w:notTrueType/>
    <w:pitch w:val="default"/>
    <w:sig w:usb0="00000001"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5D64" w:rsidRDefault="002C5D64">
      <w:r>
        <w:separator/>
      </w:r>
    </w:p>
  </w:footnote>
  <w:footnote w:type="continuationSeparator" w:id="0">
    <w:p w:rsidR="002C5D64" w:rsidRDefault="002C5D64">
      <w:r>
        <w:continuationSeparator/>
      </w:r>
    </w:p>
  </w:footnote>
  <w:footnote w:type="continuationNotice" w:id="1">
    <w:p w:rsidR="002C5D64" w:rsidRDefault="002C5D64">
      <w:pPr>
        <w:spacing w:line="240" w:lineRule="auto"/>
      </w:pPr>
    </w:p>
  </w:footnote>
  <w:footnote w:id="2">
    <w:p w:rsidR="000B48F9" w:rsidRPr="003C06E1" w:rsidRDefault="000B48F9" w:rsidP="00663B88">
      <w:pPr>
        <w:pStyle w:val="Sprotnaopomba-besedilo"/>
        <w:rPr>
          <w:rFonts w:ascii="Arial" w:hAnsi="Arial" w:cs="Arial"/>
          <w:sz w:val="18"/>
          <w:szCs w:val="18"/>
        </w:rPr>
      </w:pPr>
      <w:r w:rsidRPr="00663B88">
        <w:rPr>
          <w:rStyle w:val="Sprotnaopomba-sklic"/>
          <w:rFonts w:ascii="Arial" w:hAnsi="Arial" w:cs="Arial"/>
          <w:sz w:val="18"/>
          <w:szCs w:val="18"/>
        </w:rPr>
        <w:footnoteRef/>
      </w:r>
      <w:r w:rsidRPr="00663B88">
        <w:rPr>
          <w:rFonts w:ascii="Arial" w:hAnsi="Arial" w:cs="Arial"/>
          <w:sz w:val="18"/>
          <w:szCs w:val="18"/>
        </w:rPr>
        <w:t xml:space="preserve"> </w:t>
      </w:r>
      <w:hyperlink r:id="rId1" w:history="1">
        <w:r w:rsidRPr="003C06E1">
          <w:rPr>
            <w:rStyle w:val="Hiperpovezava"/>
            <w:rFonts w:ascii="Arial" w:hAnsi="Arial" w:cs="Arial"/>
            <w:color w:val="auto"/>
            <w:sz w:val="18"/>
            <w:szCs w:val="18"/>
            <w:u w:val="none"/>
          </w:rPr>
          <w:t>https://api.hankeikkuna.fi/asiakirjat/444d3c06-43a6-4291-84f9-b2a3f3d1d624/c3df034c-a1b7-4cbf-ab42-64cfed6773bc/KIRJE_20230925063850.PDF</w:t>
        </w:r>
      </w:hyperlink>
      <w:r w:rsidRPr="003C06E1">
        <w:rPr>
          <w:rFonts w:ascii="Arial" w:hAnsi="Arial" w:cs="Arial"/>
          <w:sz w:val="18"/>
          <w:szCs w:val="18"/>
        </w:rPr>
        <w:t xml:space="preserve"> (</w:t>
      </w:r>
      <w:hyperlink r:id="rId2" w:history="1">
        <w:r w:rsidRPr="003C06E1">
          <w:rPr>
            <w:rStyle w:val="Hiperpovezava"/>
            <w:rFonts w:ascii="Arial" w:hAnsi="Arial" w:cs="Arial"/>
            <w:color w:val="auto"/>
            <w:sz w:val="18"/>
            <w:szCs w:val="18"/>
            <w:u w:val="none"/>
          </w:rPr>
          <w:t>Hallituksen esitys eduskunnalle (hankeikkuna.fi)</w:t>
        </w:r>
      </w:hyperlink>
      <w:r w:rsidRPr="003C06E1">
        <w:rPr>
          <w:rFonts w:ascii="Arial" w:hAnsi="Arial" w:cs="Arial"/>
          <w:sz w:val="18"/>
          <w:szCs w:val="18"/>
        </w:rPr>
        <w:t>)</w:t>
      </w:r>
    </w:p>
  </w:footnote>
  <w:footnote w:id="3">
    <w:p w:rsidR="000B48F9" w:rsidRDefault="000B48F9" w:rsidP="00663B88">
      <w:pPr>
        <w:pStyle w:val="Sprotnaopomba-besedilo"/>
      </w:pPr>
      <w:r w:rsidRPr="003C06E1">
        <w:rPr>
          <w:rStyle w:val="Sprotnaopomba-sklic"/>
          <w:rFonts w:ascii="Arial" w:hAnsi="Arial" w:cs="Arial"/>
          <w:sz w:val="18"/>
          <w:szCs w:val="18"/>
        </w:rPr>
        <w:footnoteRef/>
      </w:r>
      <w:r w:rsidRPr="003C06E1">
        <w:rPr>
          <w:rFonts w:ascii="Arial" w:hAnsi="Arial" w:cs="Arial"/>
          <w:sz w:val="18"/>
          <w:szCs w:val="18"/>
        </w:rPr>
        <w:t xml:space="preserve"> </w:t>
      </w:r>
      <w:hyperlink r:id="rId3" w:history="1">
        <w:r w:rsidRPr="003C06E1">
          <w:rPr>
            <w:rStyle w:val="Hiperpovezava"/>
            <w:rFonts w:ascii="Arial" w:hAnsi="Arial" w:cs="Arial"/>
            <w:color w:val="auto"/>
            <w:sz w:val="18"/>
            <w:szCs w:val="18"/>
            <w:u w:val="none"/>
          </w:rPr>
          <w:t>https://bmdv.bund.de/SharedDocs/DE/Anlage/Gesetze/Gesetze-20/gesetz-durchfuehrung-verordnung-binnenmarkt-digitale-dienste.pdf?__blob=publicationFile</w:t>
        </w:r>
      </w:hyperlink>
      <w:r w:rsidRPr="003C06E1">
        <w:t xml:space="preserve"> </w:t>
      </w:r>
    </w:p>
  </w:footnote>
  <w:footnote w:id="4">
    <w:p w:rsidR="000B48F9" w:rsidRPr="003C06E1" w:rsidRDefault="000B48F9" w:rsidP="00663B88">
      <w:pPr>
        <w:pStyle w:val="Sprotnaopomba-besedilo"/>
        <w:jc w:val="both"/>
        <w:rPr>
          <w:rFonts w:ascii="Arial" w:hAnsi="Arial" w:cs="Arial"/>
        </w:rPr>
      </w:pPr>
      <w:r w:rsidRPr="00663B88">
        <w:rPr>
          <w:rStyle w:val="Sprotnaopomba-sklic"/>
          <w:rFonts w:ascii="Arial" w:hAnsi="Arial" w:cs="Arial"/>
        </w:rPr>
        <w:footnoteRef/>
      </w:r>
      <w:r w:rsidRPr="00663B88">
        <w:rPr>
          <w:rFonts w:ascii="Arial" w:hAnsi="Arial" w:cs="Arial"/>
        </w:rPr>
        <w:t xml:space="preserve"> </w:t>
      </w:r>
      <w:hyperlink r:id="rId4" w:history="1">
        <w:r w:rsidRPr="003C06E1">
          <w:rPr>
            <w:rStyle w:val="Hiperpovezava"/>
            <w:rFonts w:ascii="Arial" w:hAnsi="Arial" w:cs="Arial"/>
            <w:color w:val="auto"/>
            <w:sz w:val="18"/>
            <w:szCs w:val="18"/>
            <w:u w:val="none"/>
          </w:rPr>
          <w:t>En inre marknad för digitala tjänster – kompletteringar och ändringar i svensk rätt, SOU 2023:39 (regeringen.se)</w:t>
        </w:r>
      </w:hyperlink>
    </w:p>
  </w:footnote>
  <w:footnote w:id="5">
    <w:p w:rsidR="000B48F9" w:rsidRPr="003C06E1" w:rsidRDefault="000B48F9" w:rsidP="00663B88">
      <w:pPr>
        <w:pStyle w:val="Sprotnaopomba-besedilo"/>
        <w:jc w:val="both"/>
      </w:pPr>
      <w:r w:rsidRPr="003C06E1">
        <w:rPr>
          <w:rStyle w:val="Sprotnaopomba-sklic"/>
          <w:rFonts w:ascii="Arial" w:hAnsi="Arial" w:cs="Arial"/>
        </w:rPr>
        <w:footnoteRef/>
      </w:r>
      <w:r w:rsidRPr="003C06E1">
        <w:rPr>
          <w:rFonts w:ascii="Arial" w:hAnsi="Arial" w:cs="Arial"/>
        </w:rPr>
        <w:t xml:space="preserve"> </w:t>
      </w:r>
      <w:hyperlink r:id="rId5" w:history="1">
        <w:r w:rsidRPr="003C06E1">
          <w:rPr>
            <w:rStyle w:val="Hiperpovezava"/>
            <w:rFonts w:ascii="Arial" w:hAnsi="Arial" w:cs="Arial"/>
            <w:color w:val="auto"/>
            <w:sz w:val="18"/>
            <w:szCs w:val="18"/>
            <w:u w:val="none"/>
          </w:rPr>
          <w:t>DECRETO-LEGGE 15 settembre 2023, n. 123 - Normattiva</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48F9" w:rsidRPr="00110CBD" w:rsidRDefault="000B48F9"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48F9" w:rsidRPr="008F3500" w:rsidRDefault="000B48F9"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rsidR="000B48F9" w:rsidRPr="008F3500" w:rsidRDefault="000B48F9"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07946CC0"/>
    <w:multiLevelType w:val="hybridMultilevel"/>
    <w:tmpl w:val="FF8A006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0C227B9"/>
    <w:multiLevelType w:val="hybridMultilevel"/>
    <w:tmpl w:val="40B4C970"/>
    <w:lvl w:ilvl="0" w:tplc="40C63C7C">
      <w:start w:val="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2E57C1"/>
    <w:multiLevelType w:val="hybridMultilevel"/>
    <w:tmpl w:val="AC1EABA2"/>
    <w:lvl w:ilvl="0" w:tplc="40C63C7C">
      <w:start w:val="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BE6C60"/>
    <w:multiLevelType w:val="hybridMultilevel"/>
    <w:tmpl w:val="7BD28540"/>
    <w:lvl w:ilvl="0" w:tplc="0FE885E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6A256E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10" w15:restartNumberingAfterBreak="0">
    <w:nsid w:val="3002717A"/>
    <w:multiLevelType w:val="hybridMultilevel"/>
    <w:tmpl w:val="523C2CD0"/>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3DD5D98"/>
    <w:multiLevelType w:val="hybridMultilevel"/>
    <w:tmpl w:val="F6E8EDFC"/>
    <w:lvl w:ilvl="0" w:tplc="FFFFFFFF">
      <w:start w:val="1"/>
      <w:numFmt w:val="bullet"/>
      <w:lvlText w:val="–"/>
      <w:lvlJc w:val="left"/>
      <w:pPr>
        <w:ind w:left="720" w:hanging="360"/>
      </w:pPr>
      <w:rPr>
        <w:rFonts w:ascii="Arial" w:eastAsiaTheme="minorHAnsi" w:hAnsi="Arial" w:cs="Arial" w:hint="default"/>
      </w:rPr>
    </w:lvl>
    <w:lvl w:ilvl="1" w:tplc="4F6C453A">
      <w:start w:val="1"/>
      <w:numFmt w:val="bullet"/>
      <w:lvlText w:val="–"/>
      <w:lvlJc w:val="left"/>
      <w:pPr>
        <w:ind w:left="1440" w:hanging="360"/>
      </w:pPr>
      <w:rPr>
        <w:rFonts w:ascii="Arial" w:eastAsiaTheme="minorHAns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5F234C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6A0521D"/>
    <w:multiLevelType w:val="hybridMultilevel"/>
    <w:tmpl w:val="AFFAB636"/>
    <w:lvl w:ilvl="0" w:tplc="40C63C7C">
      <w:start w:val="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4063576C"/>
    <w:multiLevelType w:val="hybridMultilevel"/>
    <w:tmpl w:val="47E6AD04"/>
    <w:lvl w:ilvl="0" w:tplc="314E09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16A5150"/>
    <w:multiLevelType w:val="hybridMultilevel"/>
    <w:tmpl w:val="3B42C158"/>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434BA4"/>
    <w:multiLevelType w:val="hybridMultilevel"/>
    <w:tmpl w:val="F20409FA"/>
    <w:lvl w:ilvl="0" w:tplc="C652ECE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355682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4FC34DA"/>
    <w:multiLevelType w:val="hybridMultilevel"/>
    <w:tmpl w:val="8DC689FC"/>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B747636"/>
    <w:multiLevelType w:val="hybridMultilevel"/>
    <w:tmpl w:val="D8441FE6"/>
    <w:lvl w:ilvl="0" w:tplc="314E09AC">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3" w15:restartNumberingAfterBreak="0">
    <w:nsid w:val="4EF70E6C"/>
    <w:multiLevelType w:val="hybridMultilevel"/>
    <w:tmpl w:val="B9021326"/>
    <w:lvl w:ilvl="0" w:tplc="C652ECE0">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59A2DB4"/>
    <w:multiLevelType w:val="hybridMultilevel"/>
    <w:tmpl w:val="BBC4F0EA"/>
    <w:lvl w:ilvl="0" w:tplc="C652ECE0">
      <w:start w:val="1"/>
      <w:numFmt w:val="bullet"/>
      <w:lvlText w:val="–"/>
      <w:lvlJc w:val="left"/>
      <w:pPr>
        <w:ind w:left="1069" w:hanging="360"/>
      </w:pPr>
      <w:rPr>
        <w:rFonts w:ascii="Arial" w:eastAsia="Times New Roman" w:hAnsi="Arial" w:cs="Aria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5" w15:restartNumberingAfterBreak="0">
    <w:nsid w:val="56BD5CA4"/>
    <w:multiLevelType w:val="hybridMultilevel"/>
    <w:tmpl w:val="DF24E26A"/>
    <w:lvl w:ilvl="0" w:tplc="76AC1A70">
      <w:start w:val="49"/>
      <w:numFmt w:val="bullet"/>
      <w:lvlText w:val=""/>
      <w:lvlJc w:val="left"/>
      <w:pPr>
        <w:ind w:left="1069" w:hanging="360"/>
      </w:pPr>
      <w:rPr>
        <w:rFonts w:ascii="Symbol" w:eastAsia="Times New Roman" w:hAnsi="Symbol"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6" w15:restartNumberingAfterBreak="0">
    <w:nsid w:val="59746D78"/>
    <w:multiLevelType w:val="hybridMultilevel"/>
    <w:tmpl w:val="B552AE60"/>
    <w:lvl w:ilvl="0" w:tplc="0FE88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8BE5054"/>
    <w:multiLevelType w:val="hybridMultilevel"/>
    <w:tmpl w:val="80105A94"/>
    <w:lvl w:ilvl="0" w:tplc="314E09A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A236930"/>
    <w:multiLevelType w:val="hybridMultilevel"/>
    <w:tmpl w:val="74B48A7E"/>
    <w:lvl w:ilvl="0" w:tplc="C652ECE0">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E9D3125"/>
    <w:multiLevelType w:val="hybridMultilevel"/>
    <w:tmpl w:val="496AE90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EA25C8F"/>
    <w:multiLevelType w:val="hybridMultilevel"/>
    <w:tmpl w:val="0344BC1E"/>
    <w:lvl w:ilvl="0" w:tplc="976C9ABE">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FAF25DB"/>
    <w:multiLevelType w:val="hybridMultilevel"/>
    <w:tmpl w:val="0972B2F0"/>
    <w:lvl w:ilvl="0" w:tplc="FF8055C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num w:numId="1">
    <w:abstractNumId w:val="6"/>
  </w:num>
  <w:num w:numId="2">
    <w:abstractNumId w:val="27"/>
  </w:num>
  <w:num w:numId="3">
    <w:abstractNumId w:val="29"/>
  </w:num>
  <w:num w:numId="4">
    <w:abstractNumId w:val="17"/>
  </w:num>
  <w:num w:numId="5">
    <w:abstractNumId w:val="20"/>
  </w:num>
  <w:num w:numId="6">
    <w:abstractNumId w:val="0"/>
  </w:num>
  <w:num w:numId="7">
    <w:abstractNumId w:val="14"/>
    <w:lvlOverride w:ilvl="0">
      <w:startOverride w:val="1"/>
    </w:lvlOverride>
  </w:num>
  <w:num w:numId="8">
    <w:abstractNumId w:val="9"/>
  </w:num>
  <w:num w:numId="9">
    <w:abstractNumId w:val="1"/>
  </w:num>
  <w:num w:numId="10">
    <w:abstractNumId w:val="5"/>
  </w:num>
  <w:num w:numId="11">
    <w:abstractNumId w:val="18"/>
  </w:num>
  <w:num w:numId="12">
    <w:abstractNumId w:val="10"/>
  </w:num>
  <w:num w:numId="13">
    <w:abstractNumId w:val="16"/>
  </w:num>
  <w:num w:numId="14">
    <w:abstractNumId w:val="21"/>
  </w:num>
  <w:num w:numId="15">
    <w:abstractNumId w:val="34"/>
  </w:num>
  <w:num w:numId="16">
    <w:abstractNumId w:val="11"/>
  </w:num>
  <w:num w:numId="17">
    <w:abstractNumId w:val="33"/>
  </w:num>
  <w:num w:numId="18">
    <w:abstractNumId w:val="26"/>
  </w:num>
  <w:num w:numId="19">
    <w:abstractNumId w:val="7"/>
  </w:num>
  <w:num w:numId="20">
    <w:abstractNumId w:val="23"/>
  </w:num>
  <w:num w:numId="21">
    <w:abstractNumId w:val="31"/>
  </w:num>
  <w:num w:numId="22">
    <w:abstractNumId w:val="24"/>
  </w:num>
  <w:num w:numId="23">
    <w:abstractNumId w:val="2"/>
  </w:num>
  <w:num w:numId="24">
    <w:abstractNumId w:val="19"/>
  </w:num>
  <w:num w:numId="25">
    <w:abstractNumId w:val="12"/>
  </w:num>
  <w:num w:numId="26">
    <w:abstractNumId w:val="15"/>
  </w:num>
  <w:num w:numId="27">
    <w:abstractNumId w:val="22"/>
  </w:num>
  <w:num w:numId="28">
    <w:abstractNumId w:val="30"/>
  </w:num>
  <w:num w:numId="29">
    <w:abstractNumId w:val="13"/>
  </w:num>
  <w:num w:numId="30">
    <w:abstractNumId w:val="4"/>
  </w:num>
  <w:num w:numId="31">
    <w:abstractNumId w:val="3"/>
  </w:num>
  <w:num w:numId="32">
    <w:abstractNumId w:val="32"/>
  </w:num>
  <w:num w:numId="33">
    <w:abstractNumId w:val="8"/>
  </w:num>
  <w:num w:numId="34">
    <w:abstractNumId w:val="25"/>
  </w:num>
  <w:num w:numId="35">
    <w:abstractNumId w:val="2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74E"/>
    <w:rsid w:val="0000010B"/>
    <w:rsid w:val="000018FF"/>
    <w:rsid w:val="00007476"/>
    <w:rsid w:val="000116BD"/>
    <w:rsid w:val="00012024"/>
    <w:rsid w:val="0001214D"/>
    <w:rsid w:val="0001404C"/>
    <w:rsid w:val="00015323"/>
    <w:rsid w:val="000166F9"/>
    <w:rsid w:val="00017D6E"/>
    <w:rsid w:val="00020CD6"/>
    <w:rsid w:val="00021751"/>
    <w:rsid w:val="00023A88"/>
    <w:rsid w:val="0002609F"/>
    <w:rsid w:val="00026132"/>
    <w:rsid w:val="000305FD"/>
    <w:rsid w:val="00030EA0"/>
    <w:rsid w:val="00031508"/>
    <w:rsid w:val="00031AA7"/>
    <w:rsid w:val="00033207"/>
    <w:rsid w:val="000335DC"/>
    <w:rsid w:val="00033FCB"/>
    <w:rsid w:val="00035A3C"/>
    <w:rsid w:val="0003611A"/>
    <w:rsid w:val="00037148"/>
    <w:rsid w:val="00040C1B"/>
    <w:rsid w:val="00042EC3"/>
    <w:rsid w:val="000430E1"/>
    <w:rsid w:val="00043ACB"/>
    <w:rsid w:val="00043C99"/>
    <w:rsid w:val="000452F7"/>
    <w:rsid w:val="000463E3"/>
    <w:rsid w:val="000465AF"/>
    <w:rsid w:val="000474A4"/>
    <w:rsid w:val="00047CAF"/>
    <w:rsid w:val="00051ED9"/>
    <w:rsid w:val="00052F75"/>
    <w:rsid w:val="00056850"/>
    <w:rsid w:val="00061815"/>
    <w:rsid w:val="00061CA8"/>
    <w:rsid w:val="00061F00"/>
    <w:rsid w:val="00061FB7"/>
    <w:rsid w:val="00064A55"/>
    <w:rsid w:val="00065147"/>
    <w:rsid w:val="000655FB"/>
    <w:rsid w:val="000656AF"/>
    <w:rsid w:val="0006585F"/>
    <w:rsid w:val="0006793E"/>
    <w:rsid w:val="00070AF8"/>
    <w:rsid w:val="00073901"/>
    <w:rsid w:val="00074258"/>
    <w:rsid w:val="00075057"/>
    <w:rsid w:val="0007568E"/>
    <w:rsid w:val="00080579"/>
    <w:rsid w:val="00081E57"/>
    <w:rsid w:val="00082899"/>
    <w:rsid w:val="00083F17"/>
    <w:rsid w:val="00084067"/>
    <w:rsid w:val="000846F8"/>
    <w:rsid w:val="00085E1D"/>
    <w:rsid w:val="000862BE"/>
    <w:rsid w:val="000868E6"/>
    <w:rsid w:val="00092FFE"/>
    <w:rsid w:val="000A0AB1"/>
    <w:rsid w:val="000A2CC3"/>
    <w:rsid w:val="000A3C6B"/>
    <w:rsid w:val="000A3D3E"/>
    <w:rsid w:val="000A5A3F"/>
    <w:rsid w:val="000A5DE1"/>
    <w:rsid w:val="000A5F03"/>
    <w:rsid w:val="000A7238"/>
    <w:rsid w:val="000A7E14"/>
    <w:rsid w:val="000B1617"/>
    <w:rsid w:val="000B48F9"/>
    <w:rsid w:val="000B567D"/>
    <w:rsid w:val="000B5E58"/>
    <w:rsid w:val="000B64A6"/>
    <w:rsid w:val="000C03A0"/>
    <w:rsid w:val="000C0DBF"/>
    <w:rsid w:val="000C1F4D"/>
    <w:rsid w:val="000C3DBD"/>
    <w:rsid w:val="000C4BBF"/>
    <w:rsid w:val="000D0989"/>
    <w:rsid w:val="000D25D5"/>
    <w:rsid w:val="000D3D77"/>
    <w:rsid w:val="000E14EB"/>
    <w:rsid w:val="000E4E96"/>
    <w:rsid w:val="000F0B0B"/>
    <w:rsid w:val="000F1CB3"/>
    <w:rsid w:val="000F2DBD"/>
    <w:rsid w:val="000F381D"/>
    <w:rsid w:val="000F529D"/>
    <w:rsid w:val="000F54B2"/>
    <w:rsid w:val="000F70AC"/>
    <w:rsid w:val="00102FBE"/>
    <w:rsid w:val="00102FEB"/>
    <w:rsid w:val="00107AA8"/>
    <w:rsid w:val="001116B7"/>
    <w:rsid w:val="00113EAB"/>
    <w:rsid w:val="001154E3"/>
    <w:rsid w:val="00120653"/>
    <w:rsid w:val="00120D51"/>
    <w:rsid w:val="00120DE7"/>
    <w:rsid w:val="00121333"/>
    <w:rsid w:val="0012356C"/>
    <w:rsid w:val="0012489E"/>
    <w:rsid w:val="001259AD"/>
    <w:rsid w:val="00126007"/>
    <w:rsid w:val="001268EF"/>
    <w:rsid w:val="00127697"/>
    <w:rsid w:val="00130502"/>
    <w:rsid w:val="0013078B"/>
    <w:rsid w:val="0013402B"/>
    <w:rsid w:val="001357B2"/>
    <w:rsid w:val="001360AB"/>
    <w:rsid w:val="0013633A"/>
    <w:rsid w:val="0014075B"/>
    <w:rsid w:val="0014300A"/>
    <w:rsid w:val="00143276"/>
    <w:rsid w:val="00147FE1"/>
    <w:rsid w:val="00153DFC"/>
    <w:rsid w:val="00157014"/>
    <w:rsid w:val="001601CF"/>
    <w:rsid w:val="00160548"/>
    <w:rsid w:val="00160B9C"/>
    <w:rsid w:val="00161D07"/>
    <w:rsid w:val="00162331"/>
    <w:rsid w:val="00162480"/>
    <w:rsid w:val="0016272E"/>
    <w:rsid w:val="001647CC"/>
    <w:rsid w:val="00164A03"/>
    <w:rsid w:val="00167E56"/>
    <w:rsid w:val="001703AD"/>
    <w:rsid w:val="00170818"/>
    <w:rsid w:val="00170C5D"/>
    <w:rsid w:val="00172251"/>
    <w:rsid w:val="00172F94"/>
    <w:rsid w:val="001733A1"/>
    <w:rsid w:val="001822BA"/>
    <w:rsid w:val="001833EF"/>
    <w:rsid w:val="00185FD7"/>
    <w:rsid w:val="001869CE"/>
    <w:rsid w:val="00187E06"/>
    <w:rsid w:val="0019043F"/>
    <w:rsid w:val="00190853"/>
    <w:rsid w:val="001908E4"/>
    <w:rsid w:val="00190EDD"/>
    <w:rsid w:val="0019128B"/>
    <w:rsid w:val="001914B9"/>
    <w:rsid w:val="00191BF9"/>
    <w:rsid w:val="00193854"/>
    <w:rsid w:val="00193F8D"/>
    <w:rsid w:val="00194523"/>
    <w:rsid w:val="00194ABB"/>
    <w:rsid w:val="0019660C"/>
    <w:rsid w:val="0019719D"/>
    <w:rsid w:val="00197497"/>
    <w:rsid w:val="001A2B40"/>
    <w:rsid w:val="001A5FCD"/>
    <w:rsid w:val="001B129C"/>
    <w:rsid w:val="001B3EEC"/>
    <w:rsid w:val="001B49A1"/>
    <w:rsid w:val="001C01DD"/>
    <w:rsid w:val="001C0B24"/>
    <w:rsid w:val="001C3483"/>
    <w:rsid w:val="001C6004"/>
    <w:rsid w:val="001C7BC2"/>
    <w:rsid w:val="001D05B2"/>
    <w:rsid w:val="001D1041"/>
    <w:rsid w:val="001D34D2"/>
    <w:rsid w:val="001D3E5F"/>
    <w:rsid w:val="001D4E12"/>
    <w:rsid w:val="001D585B"/>
    <w:rsid w:val="001D68E7"/>
    <w:rsid w:val="001D7E8D"/>
    <w:rsid w:val="001E2952"/>
    <w:rsid w:val="001E3F87"/>
    <w:rsid w:val="001E463A"/>
    <w:rsid w:val="001E65D3"/>
    <w:rsid w:val="001E70A0"/>
    <w:rsid w:val="001F04A3"/>
    <w:rsid w:val="001F2844"/>
    <w:rsid w:val="001F2A73"/>
    <w:rsid w:val="001F46B0"/>
    <w:rsid w:val="001F5A65"/>
    <w:rsid w:val="001F5EF8"/>
    <w:rsid w:val="001F72AA"/>
    <w:rsid w:val="00200F5C"/>
    <w:rsid w:val="00202915"/>
    <w:rsid w:val="00202A77"/>
    <w:rsid w:val="00203E73"/>
    <w:rsid w:val="002062DA"/>
    <w:rsid w:val="00206F6A"/>
    <w:rsid w:val="00210F77"/>
    <w:rsid w:val="0021214A"/>
    <w:rsid w:val="002133E6"/>
    <w:rsid w:val="00213F41"/>
    <w:rsid w:val="00214594"/>
    <w:rsid w:val="00214F2E"/>
    <w:rsid w:val="0021622B"/>
    <w:rsid w:val="002162C7"/>
    <w:rsid w:val="0021675C"/>
    <w:rsid w:val="0022158B"/>
    <w:rsid w:val="00221800"/>
    <w:rsid w:val="002218F1"/>
    <w:rsid w:val="00224F61"/>
    <w:rsid w:val="00225917"/>
    <w:rsid w:val="00226722"/>
    <w:rsid w:val="00227C9A"/>
    <w:rsid w:val="002333F4"/>
    <w:rsid w:val="0023648F"/>
    <w:rsid w:val="00236C65"/>
    <w:rsid w:val="00236C85"/>
    <w:rsid w:val="00237ECD"/>
    <w:rsid w:val="00241422"/>
    <w:rsid w:val="00241575"/>
    <w:rsid w:val="0024201D"/>
    <w:rsid w:val="00242203"/>
    <w:rsid w:val="0024697D"/>
    <w:rsid w:val="00250ADD"/>
    <w:rsid w:val="00250E13"/>
    <w:rsid w:val="0025138A"/>
    <w:rsid w:val="0025186A"/>
    <w:rsid w:val="00252906"/>
    <w:rsid w:val="00252BC5"/>
    <w:rsid w:val="0025508F"/>
    <w:rsid w:val="00256EB7"/>
    <w:rsid w:val="00271CE5"/>
    <w:rsid w:val="0027579A"/>
    <w:rsid w:val="00275E56"/>
    <w:rsid w:val="00281CB2"/>
    <w:rsid w:val="00282020"/>
    <w:rsid w:val="00282F99"/>
    <w:rsid w:val="002906FA"/>
    <w:rsid w:val="00291DFA"/>
    <w:rsid w:val="00293092"/>
    <w:rsid w:val="002937DD"/>
    <w:rsid w:val="00295C1C"/>
    <w:rsid w:val="00295C88"/>
    <w:rsid w:val="002979CD"/>
    <w:rsid w:val="002A33F2"/>
    <w:rsid w:val="002A3807"/>
    <w:rsid w:val="002A57D1"/>
    <w:rsid w:val="002A5C28"/>
    <w:rsid w:val="002A7499"/>
    <w:rsid w:val="002B09D8"/>
    <w:rsid w:val="002B251E"/>
    <w:rsid w:val="002B307F"/>
    <w:rsid w:val="002B30FF"/>
    <w:rsid w:val="002B4118"/>
    <w:rsid w:val="002B62F0"/>
    <w:rsid w:val="002B674E"/>
    <w:rsid w:val="002B72A8"/>
    <w:rsid w:val="002C0B59"/>
    <w:rsid w:val="002C1D29"/>
    <w:rsid w:val="002C3100"/>
    <w:rsid w:val="002C5D64"/>
    <w:rsid w:val="002C705A"/>
    <w:rsid w:val="002C7C96"/>
    <w:rsid w:val="002D2182"/>
    <w:rsid w:val="002D58A0"/>
    <w:rsid w:val="002D7F02"/>
    <w:rsid w:val="002E3898"/>
    <w:rsid w:val="002F35A8"/>
    <w:rsid w:val="002F52FF"/>
    <w:rsid w:val="002F5451"/>
    <w:rsid w:val="002F6C8C"/>
    <w:rsid w:val="00301C31"/>
    <w:rsid w:val="00301EF4"/>
    <w:rsid w:val="003028CE"/>
    <w:rsid w:val="0030347F"/>
    <w:rsid w:val="00305981"/>
    <w:rsid w:val="003068A8"/>
    <w:rsid w:val="00306915"/>
    <w:rsid w:val="0031049C"/>
    <w:rsid w:val="00310A02"/>
    <w:rsid w:val="00312653"/>
    <w:rsid w:val="00313277"/>
    <w:rsid w:val="003179A3"/>
    <w:rsid w:val="00317C95"/>
    <w:rsid w:val="00320836"/>
    <w:rsid w:val="00322F1A"/>
    <w:rsid w:val="00323047"/>
    <w:rsid w:val="003231B1"/>
    <w:rsid w:val="0032481F"/>
    <w:rsid w:val="00325B59"/>
    <w:rsid w:val="00325EFA"/>
    <w:rsid w:val="003266E1"/>
    <w:rsid w:val="0032685A"/>
    <w:rsid w:val="00327CBE"/>
    <w:rsid w:val="00330F5F"/>
    <w:rsid w:val="00332969"/>
    <w:rsid w:val="00337479"/>
    <w:rsid w:val="0034285A"/>
    <w:rsid w:val="00342ADB"/>
    <w:rsid w:val="00343576"/>
    <w:rsid w:val="00347A4B"/>
    <w:rsid w:val="00347E24"/>
    <w:rsid w:val="003525F2"/>
    <w:rsid w:val="00357E7F"/>
    <w:rsid w:val="003601F8"/>
    <w:rsid w:val="003636BF"/>
    <w:rsid w:val="00363966"/>
    <w:rsid w:val="0036424C"/>
    <w:rsid w:val="00365CD3"/>
    <w:rsid w:val="003668BD"/>
    <w:rsid w:val="003672E4"/>
    <w:rsid w:val="0037108D"/>
    <w:rsid w:val="0037272D"/>
    <w:rsid w:val="00373E3D"/>
    <w:rsid w:val="00373FEB"/>
    <w:rsid w:val="0037479F"/>
    <w:rsid w:val="00374E86"/>
    <w:rsid w:val="00375B97"/>
    <w:rsid w:val="00375FA5"/>
    <w:rsid w:val="00377773"/>
    <w:rsid w:val="00377E4F"/>
    <w:rsid w:val="003805C7"/>
    <w:rsid w:val="00380A3A"/>
    <w:rsid w:val="003845B4"/>
    <w:rsid w:val="003854A3"/>
    <w:rsid w:val="0038722D"/>
    <w:rsid w:val="00387B1A"/>
    <w:rsid w:val="00387DE0"/>
    <w:rsid w:val="00387EEF"/>
    <w:rsid w:val="00392E7B"/>
    <w:rsid w:val="0039359E"/>
    <w:rsid w:val="0039576E"/>
    <w:rsid w:val="00395D5E"/>
    <w:rsid w:val="00395E04"/>
    <w:rsid w:val="003A006A"/>
    <w:rsid w:val="003A01EB"/>
    <w:rsid w:val="003A1229"/>
    <w:rsid w:val="003A326E"/>
    <w:rsid w:val="003A34F6"/>
    <w:rsid w:val="003A3841"/>
    <w:rsid w:val="003A455B"/>
    <w:rsid w:val="003A53B6"/>
    <w:rsid w:val="003B1761"/>
    <w:rsid w:val="003B2769"/>
    <w:rsid w:val="003B670D"/>
    <w:rsid w:val="003C06E1"/>
    <w:rsid w:val="003C0957"/>
    <w:rsid w:val="003C2062"/>
    <w:rsid w:val="003C4D53"/>
    <w:rsid w:val="003C6E2D"/>
    <w:rsid w:val="003C7482"/>
    <w:rsid w:val="003D1B8F"/>
    <w:rsid w:val="003D330C"/>
    <w:rsid w:val="003D3496"/>
    <w:rsid w:val="003D52E6"/>
    <w:rsid w:val="003D6DC9"/>
    <w:rsid w:val="003E0912"/>
    <w:rsid w:val="003E1C74"/>
    <w:rsid w:val="003E503E"/>
    <w:rsid w:val="003E5474"/>
    <w:rsid w:val="003E5880"/>
    <w:rsid w:val="003F180E"/>
    <w:rsid w:val="003F2720"/>
    <w:rsid w:val="003F3C33"/>
    <w:rsid w:val="003F458B"/>
    <w:rsid w:val="003F7C4F"/>
    <w:rsid w:val="003F7E07"/>
    <w:rsid w:val="004005E4"/>
    <w:rsid w:val="00401142"/>
    <w:rsid w:val="00403889"/>
    <w:rsid w:val="004039C1"/>
    <w:rsid w:val="004062DC"/>
    <w:rsid w:val="00406D2A"/>
    <w:rsid w:val="00407B99"/>
    <w:rsid w:val="00412682"/>
    <w:rsid w:val="00412CEA"/>
    <w:rsid w:val="00416522"/>
    <w:rsid w:val="00417E87"/>
    <w:rsid w:val="004209ED"/>
    <w:rsid w:val="00421133"/>
    <w:rsid w:val="004228C5"/>
    <w:rsid w:val="00423CF0"/>
    <w:rsid w:val="00424041"/>
    <w:rsid w:val="00424944"/>
    <w:rsid w:val="00424977"/>
    <w:rsid w:val="00425C4A"/>
    <w:rsid w:val="004265A7"/>
    <w:rsid w:val="004276A3"/>
    <w:rsid w:val="004309C8"/>
    <w:rsid w:val="00431515"/>
    <w:rsid w:val="00432378"/>
    <w:rsid w:val="00433E0F"/>
    <w:rsid w:val="00436620"/>
    <w:rsid w:val="00437513"/>
    <w:rsid w:val="004439D5"/>
    <w:rsid w:val="00446D65"/>
    <w:rsid w:val="0044733B"/>
    <w:rsid w:val="004479FC"/>
    <w:rsid w:val="00451BCB"/>
    <w:rsid w:val="00460DFC"/>
    <w:rsid w:val="00462BCF"/>
    <w:rsid w:val="00463130"/>
    <w:rsid w:val="0046396D"/>
    <w:rsid w:val="00464C2A"/>
    <w:rsid w:val="004701F3"/>
    <w:rsid w:val="004708CD"/>
    <w:rsid w:val="0047145E"/>
    <w:rsid w:val="00471EE1"/>
    <w:rsid w:val="00472001"/>
    <w:rsid w:val="00472074"/>
    <w:rsid w:val="004727CD"/>
    <w:rsid w:val="00473480"/>
    <w:rsid w:val="0047497D"/>
    <w:rsid w:val="00475E73"/>
    <w:rsid w:val="00476BD2"/>
    <w:rsid w:val="00476CAC"/>
    <w:rsid w:val="00477013"/>
    <w:rsid w:val="00481AD7"/>
    <w:rsid w:val="004832DC"/>
    <w:rsid w:val="004835B5"/>
    <w:rsid w:val="00484387"/>
    <w:rsid w:val="004865B2"/>
    <w:rsid w:val="00486A17"/>
    <w:rsid w:val="00486F55"/>
    <w:rsid w:val="0048705E"/>
    <w:rsid w:val="004871C8"/>
    <w:rsid w:val="00487C80"/>
    <w:rsid w:val="00493EEC"/>
    <w:rsid w:val="0049795A"/>
    <w:rsid w:val="00497A8E"/>
    <w:rsid w:val="004A04F7"/>
    <w:rsid w:val="004A22BD"/>
    <w:rsid w:val="004A2FCC"/>
    <w:rsid w:val="004A399E"/>
    <w:rsid w:val="004A53DE"/>
    <w:rsid w:val="004A56C4"/>
    <w:rsid w:val="004A5C41"/>
    <w:rsid w:val="004A5ECF"/>
    <w:rsid w:val="004B0DB3"/>
    <w:rsid w:val="004B19A1"/>
    <w:rsid w:val="004B1E1A"/>
    <w:rsid w:val="004B260F"/>
    <w:rsid w:val="004B3E56"/>
    <w:rsid w:val="004B4AA4"/>
    <w:rsid w:val="004B540E"/>
    <w:rsid w:val="004B546B"/>
    <w:rsid w:val="004B5497"/>
    <w:rsid w:val="004B5501"/>
    <w:rsid w:val="004B7673"/>
    <w:rsid w:val="004C0A49"/>
    <w:rsid w:val="004C172C"/>
    <w:rsid w:val="004C1DFE"/>
    <w:rsid w:val="004C1F5D"/>
    <w:rsid w:val="004C3A81"/>
    <w:rsid w:val="004C407F"/>
    <w:rsid w:val="004C5F88"/>
    <w:rsid w:val="004C75C1"/>
    <w:rsid w:val="004D1A23"/>
    <w:rsid w:val="004D39E6"/>
    <w:rsid w:val="004D3CFC"/>
    <w:rsid w:val="004D5206"/>
    <w:rsid w:val="004D5919"/>
    <w:rsid w:val="004E1331"/>
    <w:rsid w:val="004E4302"/>
    <w:rsid w:val="004E7695"/>
    <w:rsid w:val="004E7B66"/>
    <w:rsid w:val="004F0791"/>
    <w:rsid w:val="004F4F8D"/>
    <w:rsid w:val="004F6B95"/>
    <w:rsid w:val="004F7C48"/>
    <w:rsid w:val="00501AD8"/>
    <w:rsid w:val="00502E41"/>
    <w:rsid w:val="00503450"/>
    <w:rsid w:val="00503942"/>
    <w:rsid w:val="00505A21"/>
    <w:rsid w:val="00506755"/>
    <w:rsid w:val="005072D5"/>
    <w:rsid w:val="00507672"/>
    <w:rsid w:val="00511F49"/>
    <w:rsid w:val="00512079"/>
    <w:rsid w:val="00514EC2"/>
    <w:rsid w:val="00515635"/>
    <w:rsid w:val="00515F64"/>
    <w:rsid w:val="005166FF"/>
    <w:rsid w:val="005207C8"/>
    <w:rsid w:val="00523F1D"/>
    <w:rsid w:val="00526246"/>
    <w:rsid w:val="00527EFD"/>
    <w:rsid w:val="00531E3C"/>
    <w:rsid w:val="00535208"/>
    <w:rsid w:val="0053689A"/>
    <w:rsid w:val="005369DF"/>
    <w:rsid w:val="00537C34"/>
    <w:rsid w:val="0054098B"/>
    <w:rsid w:val="00541816"/>
    <w:rsid w:val="00541ED0"/>
    <w:rsid w:val="00542C67"/>
    <w:rsid w:val="00543F9A"/>
    <w:rsid w:val="00546E52"/>
    <w:rsid w:val="00547915"/>
    <w:rsid w:val="0055025E"/>
    <w:rsid w:val="00551801"/>
    <w:rsid w:val="00551933"/>
    <w:rsid w:val="00554D05"/>
    <w:rsid w:val="00555390"/>
    <w:rsid w:val="00557A0C"/>
    <w:rsid w:val="00562251"/>
    <w:rsid w:val="005639C1"/>
    <w:rsid w:val="0056453D"/>
    <w:rsid w:val="005647BB"/>
    <w:rsid w:val="005647FD"/>
    <w:rsid w:val="0056619A"/>
    <w:rsid w:val="00566EC3"/>
    <w:rsid w:val="00567106"/>
    <w:rsid w:val="005712A3"/>
    <w:rsid w:val="0057319B"/>
    <w:rsid w:val="00573754"/>
    <w:rsid w:val="005748D0"/>
    <w:rsid w:val="005757A1"/>
    <w:rsid w:val="00575E50"/>
    <w:rsid w:val="005767BA"/>
    <w:rsid w:val="00576979"/>
    <w:rsid w:val="00580987"/>
    <w:rsid w:val="00583C3D"/>
    <w:rsid w:val="00586998"/>
    <w:rsid w:val="0059111F"/>
    <w:rsid w:val="00591BF3"/>
    <w:rsid w:val="005A0B82"/>
    <w:rsid w:val="005A0BE7"/>
    <w:rsid w:val="005A1498"/>
    <w:rsid w:val="005A6264"/>
    <w:rsid w:val="005B0E28"/>
    <w:rsid w:val="005B317C"/>
    <w:rsid w:val="005B35CD"/>
    <w:rsid w:val="005B3945"/>
    <w:rsid w:val="005B4663"/>
    <w:rsid w:val="005B5E4A"/>
    <w:rsid w:val="005C11FC"/>
    <w:rsid w:val="005C358E"/>
    <w:rsid w:val="005C4CF3"/>
    <w:rsid w:val="005C509A"/>
    <w:rsid w:val="005C662A"/>
    <w:rsid w:val="005C663F"/>
    <w:rsid w:val="005C6BB4"/>
    <w:rsid w:val="005C6F98"/>
    <w:rsid w:val="005C70F1"/>
    <w:rsid w:val="005C7A63"/>
    <w:rsid w:val="005D0283"/>
    <w:rsid w:val="005D1BEE"/>
    <w:rsid w:val="005D2ECC"/>
    <w:rsid w:val="005D300C"/>
    <w:rsid w:val="005D4558"/>
    <w:rsid w:val="005D6238"/>
    <w:rsid w:val="005D634C"/>
    <w:rsid w:val="005D6A0E"/>
    <w:rsid w:val="005D7044"/>
    <w:rsid w:val="005E0981"/>
    <w:rsid w:val="005E1D3C"/>
    <w:rsid w:val="005E2FE2"/>
    <w:rsid w:val="005E490E"/>
    <w:rsid w:val="005E6189"/>
    <w:rsid w:val="005E71DC"/>
    <w:rsid w:val="005E7866"/>
    <w:rsid w:val="005F16FE"/>
    <w:rsid w:val="005F3823"/>
    <w:rsid w:val="005F3E06"/>
    <w:rsid w:val="005F40F9"/>
    <w:rsid w:val="006010B1"/>
    <w:rsid w:val="00604F5C"/>
    <w:rsid w:val="0061035D"/>
    <w:rsid w:val="00610603"/>
    <w:rsid w:val="006108D1"/>
    <w:rsid w:val="006144E5"/>
    <w:rsid w:val="006174C0"/>
    <w:rsid w:val="006200C9"/>
    <w:rsid w:val="006223EF"/>
    <w:rsid w:val="00623627"/>
    <w:rsid w:val="00623C1F"/>
    <w:rsid w:val="00624C80"/>
    <w:rsid w:val="0063198E"/>
    <w:rsid w:val="00632253"/>
    <w:rsid w:val="00634893"/>
    <w:rsid w:val="0063634C"/>
    <w:rsid w:val="006421CD"/>
    <w:rsid w:val="00642714"/>
    <w:rsid w:val="00644DDD"/>
    <w:rsid w:val="00644FBA"/>
    <w:rsid w:val="006455CE"/>
    <w:rsid w:val="00646751"/>
    <w:rsid w:val="0064744D"/>
    <w:rsid w:val="00650428"/>
    <w:rsid w:val="00651FCC"/>
    <w:rsid w:val="0065226C"/>
    <w:rsid w:val="0065317D"/>
    <w:rsid w:val="00653638"/>
    <w:rsid w:val="00654083"/>
    <w:rsid w:val="0065483F"/>
    <w:rsid w:val="00655046"/>
    <w:rsid w:val="006554AE"/>
    <w:rsid w:val="00655AF2"/>
    <w:rsid w:val="006560ED"/>
    <w:rsid w:val="006561D4"/>
    <w:rsid w:val="006562FA"/>
    <w:rsid w:val="006613DD"/>
    <w:rsid w:val="006626CB"/>
    <w:rsid w:val="0066358C"/>
    <w:rsid w:val="00663B88"/>
    <w:rsid w:val="006654C6"/>
    <w:rsid w:val="0066658F"/>
    <w:rsid w:val="00670F04"/>
    <w:rsid w:val="00670F45"/>
    <w:rsid w:val="0067154B"/>
    <w:rsid w:val="00672498"/>
    <w:rsid w:val="006762CE"/>
    <w:rsid w:val="006767B0"/>
    <w:rsid w:val="0067731B"/>
    <w:rsid w:val="00677D94"/>
    <w:rsid w:val="00681E48"/>
    <w:rsid w:val="00685065"/>
    <w:rsid w:val="006852F4"/>
    <w:rsid w:val="00690D03"/>
    <w:rsid w:val="00692376"/>
    <w:rsid w:val="00692566"/>
    <w:rsid w:val="006926F2"/>
    <w:rsid w:val="00693403"/>
    <w:rsid w:val="00694DC1"/>
    <w:rsid w:val="00695120"/>
    <w:rsid w:val="0069569F"/>
    <w:rsid w:val="006962BD"/>
    <w:rsid w:val="0069710C"/>
    <w:rsid w:val="00697189"/>
    <w:rsid w:val="006A0052"/>
    <w:rsid w:val="006A0778"/>
    <w:rsid w:val="006A129F"/>
    <w:rsid w:val="006A5BEA"/>
    <w:rsid w:val="006A61A9"/>
    <w:rsid w:val="006A6FC6"/>
    <w:rsid w:val="006A71AE"/>
    <w:rsid w:val="006A7474"/>
    <w:rsid w:val="006A784A"/>
    <w:rsid w:val="006B0BA9"/>
    <w:rsid w:val="006B2B83"/>
    <w:rsid w:val="006B36C8"/>
    <w:rsid w:val="006B38B2"/>
    <w:rsid w:val="006B5BDE"/>
    <w:rsid w:val="006B61F5"/>
    <w:rsid w:val="006B78EC"/>
    <w:rsid w:val="006C003B"/>
    <w:rsid w:val="006C01FC"/>
    <w:rsid w:val="006C038C"/>
    <w:rsid w:val="006C1D5C"/>
    <w:rsid w:val="006C26AC"/>
    <w:rsid w:val="006C618F"/>
    <w:rsid w:val="006D42D9"/>
    <w:rsid w:val="006D4984"/>
    <w:rsid w:val="006E1ABC"/>
    <w:rsid w:val="006E1B32"/>
    <w:rsid w:val="006E3B38"/>
    <w:rsid w:val="006F0B22"/>
    <w:rsid w:val="006F2120"/>
    <w:rsid w:val="006F343E"/>
    <w:rsid w:val="006F4F63"/>
    <w:rsid w:val="006F64D6"/>
    <w:rsid w:val="006F7A88"/>
    <w:rsid w:val="006F7F96"/>
    <w:rsid w:val="00700CC3"/>
    <w:rsid w:val="00702681"/>
    <w:rsid w:val="0070324F"/>
    <w:rsid w:val="00706F4F"/>
    <w:rsid w:val="00710AE3"/>
    <w:rsid w:val="00710C80"/>
    <w:rsid w:val="00717ED3"/>
    <w:rsid w:val="00721B97"/>
    <w:rsid w:val="00722347"/>
    <w:rsid w:val="00722E31"/>
    <w:rsid w:val="00722EE2"/>
    <w:rsid w:val="007239E1"/>
    <w:rsid w:val="0072596C"/>
    <w:rsid w:val="00727686"/>
    <w:rsid w:val="00730EDC"/>
    <w:rsid w:val="00733017"/>
    <w:rsid w:val="00735108"/>
    <w:rsid w:val="00735CF6"/>
    <w:rsid w:val="007410F2"/>
    <w:rsid w:val="00742B53"/>
    <w:rsid w:val="00744C1E"/>
    <w:rsid w:val="00744E38"/>
    <w:rsid w:val="00746DA9"/>
    <w:rsid w:val="00746EDE"/>
    <w:rsid w:val="00757109"/>
    <w:rsid w:val="00757C37"/>
    <w:rsid w:val="0076025D"/>
    <w:rsid w:val="00761453"/>
    <w:rsid w:val="00762035"/>
    <w:rsid w:val="00762C8B"/>
    <w:rsid w:val="00763EC4"/>
    <w:rsid w:val="00764B40"/>
    <w:rsid w:val="00764C61"/>
    <w:rsid w:val="00764ED4"/>
    <w:rsid w:val="007676C0"/>
    <w:rsid w:val="007739FB"/>
    <w:rsid w:val="00777338"/>
    <w:rsid w:val="00780BCA"/>
    <w:rsid w:val="00782AAD"/>
    <w:rsid w:val="00783310"/>
    <w:rsid w:val="0078463D"/>
    <w:rsid w:val="007847B5"/>
    <w:rsid w:val="00790879"/>
    <w:rsid w:val="00791F67"/>
    <w:rsid w:val="00796A8A"/>
    <w:rsid w:val="007A02EA"/>
    <w:rsid w:val="007A229F"/>
    <w:rsid w:val="007A3663"/>
    <w:rsid w:val="007A4A6D"/>
    <w:rsid w:val="007A5F24"/>
    <w:rsid w:val="007A6097"/>
    <w:rsid w:val="007A709B"/>
    <w:rsid w:val="007A7496"/>
    <w:rsid w:val="007A7CDF"/>
    <w:rsid w:val="007B1A5E"/>
    <w:rsid w:val="007B349C"/>
    <w:rsid w:val="007B5058"/>
    <w:rsid w:val="007C1A8A"/>
    <w:rsid w:val="007C1C3B"/>
    <w:rsid w:val="007C1E3E"/>
    <w:rsid w:val="007C32F4"/>
    <w:rsid w:val="007C6824"/>
    <w:rsid w:val="007C6FDE"/>
    <w:rsid w:val="007C7F74"/>
    <w:rsid w:val="007D1BCF"/>
    <w:rsid w:val="007D1EC0"/>
    <w:rsid w:val="007D2D3F"/>
    <w:rsid w:val="007D56CF"/>
    <w:rsid w:val="007D6164"/>
    <w:rsid w:val="007D75CF"/>
    <w:rsid w:val="007E0D16"/>
    <w:rsid w:val="007E1778"/>
    <w:rsid w:val="007E1BF9"/>
    <w:rsid w:val="007E1D47"/>
    <w:rsid w:val="007E1E62"/>
    <w:rsid w:val="007E2B63"/>
    <w:rsid w:val="007E2FAD"/>
    <w:rsid w:val="007E32AF"/>
    <w:rsid w:val="007E36DD"/>
    <w:rsid w:val="007E686B"/>
    <w:rsid w:val="007E6DC5"/>
    <w:rsid w:val="007F1E0D"/>
    <w:rsid w:val="007F1E19"/>
    <w:rsid w:val="007F1FD3"/>
    <w:rsid w:val="007F3A68"/>
    <w:rsid w:val="007F51AE"/>
    <w:rsid w:val="0080523A"/>
    <w:rsid w:val="0080525A"/>
    <w:rsid w:val="00805D65"/>
    <w:rsid w:val="008075C8"/>
    <w:rsid w:val="00811E64"/>
    <w:rsid w:val="0081202F"/>
    <w:rsid w:val="008128B4"/>
    <w:rsid w:val="00813363"/>
    <w:rsid w:val="00813401"/>
    <w:rsid w:val="00814213"/>
    <w:rsid w:val="00814D22"/>
    <w:rsid w:val="00815075"/>
    <w:rsid w:val="00815FFB"/>
    <w:rsid w:val="0082090C"/>
    <w:rsid w:val="00820FCA"/>
    <w:rsid w:val="0082131D"/>
    <w:rsid w:val="008214B3"/>
    <w:rsid w:val="0082152F"/>
    <w:rsid w:val="0082218A"/>
    <w:rsid w:val="008228F8"/>
    <w:rsid w:val="00822A45"/>
    <w:rsid w:val="00822F15"/>
    <w:rsid w:val="0082339E"/>
    <w:rsid w:val="00823FFA"/>
    <w:rsid w:val="00825BE9"/>
    <w:rsid w:val="00827427"/>
    <w:rsid w:val="008302F6"/>
    <w:rsid w:val="0083183E"/>
    <w:rsid w:val="008327EA"/>
    <w:rsid w:val="008330E6"/>
    <w:rsid w:val="00837518"/>
    <w:rsid w:val="00841501"/>
    <w:rsid w:val="008427E0"/>
    <w:rsid w:val="00844523"/>
    <w:rsid w:val="00844858"/>
    <w:rsid w:val="0084539A"/>
    <w:rsid w:val="0084699F"/>
    <w:rsid w:val="00847BAC"/>
    <w:rsid w:val="0085003C"/>
    <w:rsid w:val="0085083B"/>
    <w:rsid w:val="00852848"/>
    <w:rsid w:val="00852FFA"/>
    <w:rsid w:val="0085313F"/>
    <w:rsid w:val="008566D5"/>
    <w:rsid w:val="00856825"/>
    <w:rsid w:val="00856A73"/>
    <w:rsid w:val="00856F8A"/>
    <w:rsid w:val="00860308"/>
    <w:rsid w:val="00860362"/>
    <w:rsid w:val="00860B84"/>
    <w:rsid w:val="008623C5"/>
    <w:rsid w:val="00863AF2"/>
    <w:rsid w:val="00870ABA"/>
    <w:rsid w:val="00872C07"/>
    <w:rsid w:val="00873377"/>
    <w:rsid w:val="00873D49"/>
    <w:rsid w:val="00874801"/>
    <w:rsid w:val="00875365"/>
    <w:rsid w:val="008761A8"/>
    <w:rsid w:val="00876946"/>
    <w:rsid w:val="00877471"/>
    <w:rsid w:val="00880179"/>
    <w:rsid w:val="0088043C"/>
    <w:rsid w:val="0088122A"/>
    <w:rsid w:val="0088161C"/>
    <w:rsid w:val="008822EA"/>
    <w:rsid w:val="008830DD"/>
    <w:rsid w:val="00886459"/>
    <w:rsid w:val="00887AC3"/>
    <w:rsid w:val="008906C9"/>
    <w:rsid w:val="00890B15"/>
    <w:rsid w:val="008920BC"/>
    <w:rsid w:val="00892CDC"/>
    <w:rsid w:val="00893E83"/>
    <w:rsid w:val="00895F7B"/>
    <w:rsid w:val="00896967"/>
    <w:rsid w:val="008A1535"/>
    <w:rsid w:val="008A15B0"/>
    <w:rsid w:val="008A2949"/>
    <w:rsid w:val="008A4CA8"/>
    <w:rsid w:val="008B07EE"/>
    <w:rsid w:val="008B10BF"/>
    <w:rsid w:val="008B11D2"/>
    <w:rsid w:val="008B23EA"/>
    <w:rsid w:val="008B3134"/>
    <w:rsid w:val="008B3F84"/>
    <w:rsid w:val="008B4324"/>
    <w:rsid w:val="008B44E5"/>
    <w:rsid w:val="008B4644"/>
    <w:rsid w:val="008B565D"/>
    <w:rsid w:val="008B5E73"/>
    <w:rsid w:val="008B70A7"/>
    <w:rsid w:val="008B77DF"/>
    <w:rsid w:val="008C2A22"/>
    <w:rsid w:val="008C2F2E"/>
    <w:rsid w:val="008C3F15"/>
    <w:rsid w:val="008C5738"/>
    <w:rsid w:val="008C67B7"/>
    <w:rsid w:val="008C690A"/>
    <w:rsid w:val="008C6D25"/>
    <w:rsid w:val="008C6EC3"/>
    <w:rsid w:val="008C79E5"/>
    <w:rsid w:val="008D04F0"/>
    <w:rsid w:val="008D1396"/>
    <w:rsid w:val="008D68D5"/>
    <w:rsid w:val="008D705E"/>
    <w:rsid w:val="008E36B8"/>
    <w:rsid w:val="008E6062"/>
    <w:rsid w:val="008E6275"/>
    <w:rsid w:val="008E65F7"/>
    <w:rsid w:val="008E689B"/>
    <w:rsid w:val="008E7AE3"/>
    <w:rsid w:val="008E7DCB"/>
    <w:rsid w:val="008F27B5"/>
    <w:rsid w:val="008F3500"/>
    <w:rsid w:val="008F3C23"/>
    <w:rsid w:val="008F48DD"/>
    <w:rsid w:val="00900EFF"/>
    <w:rsid w:val="0090275D"/>
    <w:rsid w:val="00902CD7"/>
    <w:rsid w:val="00905A18"/>
    <w:rsid w:val="009109E9"/>
    <w:rsid w:val="009111E2"/>
    <w:rsid w:val="009116EB"/>
    <w:rsid w:val="00911FF3"/>
    <w:rsid w:val="009138FF"/>
    <w:rsid w:val="00914531"/>
    <w:rsid w:val="00917E60"/>
    <w:rsid w:val="0092053D"/>
    <w:rsid w:val="009226EC"/>
    <w:rsid w:val="00924E3C"/>
    <w:rsid w:val="009303B4"/>
    <w:rsid w:val="00930599"/>
    <w:rsid w:val="00932E94"/>
    <w:rsid w:val="00935D6C"/>
    <w:rsid w:val="00937BBA"/>
    <w:rsid w:val="009404C8"/>
    <w:rsid w:val="00942A65"/>
    <w:rsid w:val="00942E4E"/>
    <w:rsid w:val="00946C49"/>
    <w:rsid w:val="0094795C"/>
    <w:rsid w:val="00947D1F"/>
    <w:rsid w:val="00956315"/>
    <w:rsid w:val="009564C3"/>
    <w:rsid w:val="00956928"/>
    <w:rsid w:val="009612BB"/>
    <w:rsid w:val="00965D3F"/>
    <w:rsid w:val="00966403"/>
    <w:rsid w:val="009673AC"/>
    <w:rsid w:val="00970038"/>
    <w:rsid w:val="00981359"/>
    <w:rsid w:val="00983004"/>
    <w:rsid w:val="009836C6"/>
    <w:rsid w:val="00984E9E"/>
    <w:rsid w:val="00984F37"/>
    <w:rsid w:val="009859A7"/>
    <w:rsid w:val="00985F42"/>
    <w:rsid w:val="0098637D"/>
    <w:rsid w:val="0098647C"/>
    <w:rsid w:val="009868D9"/>
    <w:rsid w:val="00986E5F"/>
    <w:rsid w:val="009871BA"/>
    <w:rsid w:val="00987D74"/>
    <w:rsid w:val="00990119"/>
    <w:rsid w:val="0099029A"/>
    <w:rsid w:val="009904C6"/>
    <w:rsid w:val="00992265"/>
    <w:rsid w:val="00995A46"/>
    <w:rsid w:val="0099634E"/>
    <w:rsid w:val="00996700"/>
    <w:rsid w:val="00997B86"/>
    <w:rsid w:val="009A1909"/>
    <w:rsid w:val="009A268E"/>
    <w:rsid w:val="009A29D8"/>
    <w:rsid w:val="009A2C50"/>
    <w:rsid w:val="009A44E7"/>
    <w:rsid w:val="009A674F"/>
    <w:rsid w:val="009B0DC9"/>
    <w:rsid w:val="009B0E0C"/>
    <w:rsid w:val="009B107F"/>
    <w:rsid w:val="009B1412"/>
    <w:rsid w:val="009B2262"/>
    <w:rsid w:val="009B27AA"/>
    <w:rsid w:val="009B2935"/>
    <w:rsid w:val="009B2BDB"/>
    <w:rsid w:val="009B6593"/>
    <w:rsid w:val="009C1D79"/>
    <w:rsid w:val="009C6C29"/>
    <w:rsid w:val="009C7AA7"/>
    <w:rsid w:val="009D1242"/>
    <w:rsid w:val="009D12E5"/>
    <w:rsid w:val="009D2550"/>
    <w:rsid w:val="009D2E15"/>
    <w:rsid w:val="009D4030"/>
    <w:rsid w:val="009D5BC5"/>
    <w:rsid w:val="009D7EC5"/>
    <w:rsid w:val="009E267B"/>
    <w:rsid w:val="009E4B05"/>
    <w:rsid w:val="009E6037"/>
    <w:rsid w:val="009E61B7"/>
    <w:rsid w:val="009E6AB9"/>
    <w:rsid w:val="009F0B3B"/>
    <w:rsid w:val="009F0DCD"/>
    <w:rsid w:val="009F3B16"/>
    <w:rsid w:val="00A02856"/>
    <w:rsid w:val="00A052E7"/>
    <w:rsid w:val="00A055A3"/>
    <w:rsid w:val="00A06974"/>
    <w:rsid w:val="00A10F33"/>
    <w:rsid w:val="00A1102C"/>
    <w:rsid w:val="00A11637"/>
    <w:rsid w:val="00A11AD5"/>
    <w:rsid w:val="00A125C5"/>
    <w:rsid w:val="00A15066"/>
    <w:rsid w:val="00A173A1"/>
    <w:rsid w:val="00A20E95"/>
    <w:rsid w:val="00A22000"/>
    <w:rsid w:val="00A26368"/>
    <w:rsid w:val="00A267D3"/>
    <w:rsid w:val="00A26FF1"/>
    <w:rsid w:val="00A31F8D"/>
    <w:rsid w:val="00A3224A"/>
    <w:rsid w:val="00A336EF"/>
    <w:rsid w:val="00A3564F"/>
    <w:rsid w:val="00A35AE5"/>
    <w:rsid w:val="00A4165F"/>
    <w:rsid w:val="00A42808"/>
    <w:rsid w:val="00A47112"/>
    <w:rsid w:val="00A5039D"/>
    <w:rsid w:val="00A5063D"/>
    <w:rsid w:val="00A5071B"/>
    <w:rsid w:val="00A50910"/>
    <w:rsid w:val="00A522E9"/>
    <w:rsid w:val="00A52639"/>
    <w:rsid w:val="00A53B0F"/>
    <w:rsid w:val="00A53F19"/>
    <w:rsid w:val="00A54E87"/>
    <w:rsid w:val="00A54FAC"/>
    <w:rsid w:val="00A56EC2"/>
    <w:rsid w:val="00A6109D"/>
    <w:rsid w:val="00A61311"/>
    <w:rsid w:val="00A639DC"/>
    <w:rsid w:val="00A63A9B"/>
    <w:rsid w:val="00A6495C"/>
    <w:rsid w:val="00A65859"/>
    <w:rsid w:val="00A65EE7"/>
    <w:rsid w:val="00A663A0"/>
    <w:rsid w:val="00A67DA7"/>
    <w:rsid w:val="00A70133"/>
    <w:rsid w:val="00A741DF"/>
    <w:rsid w:val="00A7435A"/>
    <w:rsid w:val="00A75496"/>
    <w:rsid w:val="00A7565A"/>
    <w:rsid w:val="00A8009F"/>
    <w:rsid w:val="00A80B8A"/>
    <w:rsid w:val="00A813C5"/>
    <w:rsid w:val="00A81B40"/>
    <w:rsid w:val="00A85DA1"/>
    <w:rsid w:val="00A91507"/>
    <w:rsid w:val="00A93E6E"/>
    <w:rsid w:val="00A949D0"/>
    <w:rsid w:val="00A975E0"/>
    <w:rsid w:val="00A97C54"/>
    <w:rsid w:val="00AA0369"/>
    <w:rsid w:val="00AA14E3"/>
    <w:rsid w:val="00AA19EC"/>
    <w:rsid w:val="00AA1B65"/>
    <w:rsid w:val="00AA4002"/>
    <w:rsid w:val="00AA4D34"/>
    <w:rsid w:val="00AA738F"/>
    <w:rsid w:val="00AB026A"/>
    <w:rsid w:val="00AB0AC3"/>
    <w:rsid w:val="00AB3817"/>
    <w:rsid w:val="00AB5240"/>
    <w:rsid w:val="00AC01E4"/>
    <w:rsid w:val="00AC3C4D"/>
    <w:rsid w:val="00AC3CB2"/>
    <w:rsid w:val="00AC4022"/>
    <w:rsid w:val="00AC4E01"/>
    <w:rsid w:val="00AC66B4"/>
    <w:rsid w:val="00AD0551"/>
    <w:rsid w:val="00AD19C0"/>
    <w:rsid w:val="00AD49CE"/>
    <w:rsid w:val="00AD61B7"/>
    <w:rsid w:val="00AE03AF"/>
    <w:rsid w:val="00AE30D2"/>
    <w:rsid w:val="00AE3E18"/>
    <w:rsid w:val="00AE43F8"/>
    <w:rsid w:val="00AE4EE3"/>
    <w:rsid w:val="00AE5633"/>
    <w:rsid w:val="00AE57E2"/>
    <w:rsid w:val="00AE776A"/>
    <w:rsid w:val="00AF169F"/>
    <w:rsid w:val="00AF1EEB"/>
    <w:rsid w:val="00AF25FF"/>
    <w:rsid w:val="00AF372E"/>
    <w:rsid w:val="00AF57B5"/>
    <w:rsid w:val="00AF5D29"/>
    <w:rsid w:val="00AF5DF2"/>
    <w:rsid w:val="00AF69CB"/>
    <w:rsid w:val="00B024F7"/>
    <w:rsid w:val="00B02545"/>
    <w:rsid w:val="00B03033"/>
    <w:rsid w:val="00B03804"/>
    <w:rsid w:val="00B04E6C"/>
    <w:rsid w:val="00B04FD7"/>
    <w:rsid w:val="00B05914"/>
    <w:rsid w:val="00B06B9A"/>
    <w:rsid w:val="00B06E9B"/>
    <w:rsid w:val="00B10093"/>
    <w:rsid w:val="00B1021C"/>
    <w:rsid w:val="00B1225B"/>
    <w:rsid w:val="00B1398F"/>
    <w:rsid w:val="00B15F32"/>
    <w:rsid w:val="00B17098"/>
    <w:rsid w:val="00B17141"/>
    <w:rsid w:val="00B22985"/>
    <w:rsid w:val="00B22B61"/>
    <w:rsid w:val="00B23FCE"/>
    <w:rsid w:val="00B25C9B"/>
    <w:rsid w:val="00B26082"/>
    <w:rsid w:val="00B26138"/>
    <w:rsid w:val="00B31575"/>
    <w:rsid w:val="00B31D00"/>
    <w:rsid w:val="00B32646"/>
    <w:rsid w:val="00B35EAC"/>
    <w:rsid w:val="00B36CBF"/>
    <w:rsid w:val="00B36F5B"/>
    <w:rsid w:val="00B41A86"/>
    <w:rsid w:val="00B41E63"/>
    <w:rsid w:val="00B43657"/>
    <w:rsid w:val="00B43787"/>
    <w:rsid w:val="00B44C8C"/>
    <w:rsid w:val="00B47283"/>
    <w:rsid w:val="00B47445"/>
    <w:rsid w:val="00B515AC"/>
    <w:rsid w:val="00B55C95"/>
    <w:rsid w:val="00B571ED"/>
    <w:rsid w:val="00B61887"/>
    <w:rsid w:val="00B65750"/>
    <w:rsid w:val="00B71968"/>
    <w:rsid w:val="00B720B6"/>
    <w:rsid w:val="00B72D1F"/>
    <w:rsid w:val="00B7373B"/>
    <w:rsid w:val="00B73A11"/>
    <w:rsid w:val="00B74A2E"/>
    <w:rsid w:val="00B756A5"/>
    <w:rsid w:val="00B75EA1"/>
    <w:rsid w:val="00B76818"/>
    <w:rsid w:val="00B77409"/>
    <w:rsid w:val="00B80612"/>
    <w:rsid w:val="00B80CDB"/>
    <w:rsid w:val="00B821C0"/>
    <w:rsid w:val="00B8289B"/>
    <w:rsid w:val="00B83581"/>
    <w:rsid w:val="00B83E6E"/>
    <w:rsid w:val="00B84EA5"/>
    <w:rsid w:val="00B8547D"/>
    <w:rsid w:val="00B91A27"/>
    <w:rsid w:val="00B938F6"/>
    <w:rsid w:val="00B94E40"/>
    <w:rsid w:val="00BA0B65"/>
    <w:rsid w:val="00BA1B01"/>
    <w:rsid w:val="00BA1C09"/>
    <w:rsid w:val="00BA1D60"/>
    <w:rsid w:val="00BA2C7F"/>
    <w:rsid w:val="00BA47FD"/>
    <w:rsid w:val="00BA4D90"/>
    <w:rsid w:val="00BB01A9"/>
    <w:rsid w:val="00BB1FA0"/>
    <w:rsid w:val="00BB2A08"/>
    <w:rsid w:val="00BB3E88"/>
    <w:rsid w:val="00BB6E40"/>
    <w:rsid w:val="00BB717E"/>
    <w:rsid w:val="00BB77B0"/>
    <w:rsid w:val="00BC23FF"/>
    <w:rsid w:val="00BC3E1C"/>
    <w:rsid w:val="00BC3FA6"/>
    <w:rsid w:val="00BC5877"/>
    <w:rsid w:val="00BC7587"/>
    <w:rsid w:val="00BD1D27"/>
    <w:rsid w:val="00BD2326"/>
    <w:rsid w:val="00BD4B72"/>
    <w:rsid w:val="00BD50CC"/>
    <w:rsid w:val="00BD53BD"/>
    <w:rsid w:val="00BE1E9A"/>
    <w:rsid w:val="00BE42F8"/>
    <w:rsid w:val="00BE4768"/>
    <w:rsid w:val="00BE6B67"/>
    <w:rsid w:val="00BF52D0"/>
    <w:rsid w:val="00C0064D"/>
    <w:rsid w:val="00C01A63"/>
    <w:rsid w:val="00C01D3B"/>
    <w:rsid w:val="00C0591E"/>
    <w:rsid w:val="00C07253"/>
    <w:rsid w:val="00C075CA"/>
    <w:rsid w:val="00C12B34"/>
    <w:rsid w:val="00C132A2"/>
    <w:rsid w:val="00C15DCE"/>
    <w:rsid w:val="00C17442"/>
    <w:rsid w:val="00C2014D"/>
    <w:rsid w:val="00C20C88"/>
    <w:rsid w:val="00C20CAE"/>
    <w:rsid w:val="00C21DC0"/>
    <w:rsid w:val="00C22B44"/>
    <w:rsid w:val="00C244E6"/>
    <w:rsid w:val="00C250D5"/>
    <w:rsid w:val="00C254CC"/>
    <w:rsid w:val="00C26648"/>
    <w:rsid w:val="00C26820"/>
    <w:rsid w:val="00C30760"/>
    <w:rsid w:val="00C321FE"/>
    <w:rsid w:val="00C3342C"/>
    <w:rsid w:val="00C3362C"/>
    <w:rsid w:val="00C33BA9"/>
    <w:rsid w:val="00C3464B"/>
    <w:rsid w:val="00C35E13"/>
    <w:rsid w:val="00C41F78"/>
    <w:rsid w:val="00C42154"/>
    <w:rsid w:val="00C421C1"/>
    <w:rsid w:val="00C4435F"/>
    <w:rsid w:val="00C45751"/>
    <w:rsid w:val="00C45759"/>
    <w:rsid w:val="00C45B80"/>
    <w:rsid w:val="00C46FAA"/>
    <w:rsid w:val="00C4725D"/>
    <w:rsid w:val="00C503BF"/>
    <w:rsid w:val="00C50460"/>
    <w:rsid w:val="00C51DFD"/>
    <w:rsid w:val="00C521A3"/>
    <w:rsid w:val="00C52AF0"/>
    <w:rsid w:val="00C5542B"/>
    <w:rsid w:val="00C5694E"/>
    <w:rsid w:val="00C57808"/>
    <w:rsid w:val="00C610FA"/>
    <w:rsid w:val="00C6160D"/>
    <w:rsid w:val="00C618E8"/>
    <w:rsid w:val="00C630E1"/>
    <w:rsid w:val="00C6396B"/>
    <w:rsid w:val="00C67E93"/>
    <w:rsid w:val="00C722D5"/>
    <w:rsid w:val="00C72362"/>
    <w:rsid w:val="00C751C7"/>
    <w:rsid w:val="00C76612"/>
    <w:rsid w:val="00C82E25"/>
    <w:rsid w:val="00C84FD6"/>
    <w:rsid w:val="00C869C9"/>
    <w:rsid w:val="00C870A7"/>
    <w:rsid w:val="00C91C35"/>
    <w:rsid w:val="00C92898"/>
    <w:rsid w:val="00C944F1"/>
    <w:rsid w:val="00C95AA7"/>
    <w:rsid w:val="00C96B12"/>
    <w:rsid w:val="00CA096D"/>
    <w:rsid w:val="00CA0B48"/>
    <w:rsid w:val="00CA1AC1"/>
    <w:rsid w:val="00CA264C"/>
    <w:rsid w:val="00CA3C9A"/>
    <w:rsid w:val="00CA57E8"/>
    <w:rsid w:val="00CA583C"/>
    <w:rsid w:val="00CB0A31"/>
    <w:rsid w:val="00CB0C98"/>
    <w:rsid w:val="00CB307D"/>
    <w:rsid w:val="00CB3CFB"/>
    <w:rsid w:val="00CC0062"/>
    <w:rsid w:val="00CC1CE6"/>
    <w:rsid w:val="00CC2DA0"/>
    <w:rsid w:val="00CC394A"/>
    <w:rsid w:val="00CC3AFB"/>
    <w:rsid w:val="00CC3B7F"/>
    <w:rsid w:val="00CC3B97"/>
    <w:rsid w:val="00CC3CE8"/>
    <w:rsid w:val="00CC4F46"/>
    <w:rsid w:val="00CC7308"/>
    <w:rsid w:val="00CD267A"/>
    <w:rsid w:val="00CD3171"/>
    <w:rsid w:val="00CD3C52"/>
    <w:rsid w:val="00CD5078"/>
    <w:rsid w:val="00CD63B2"/>
    <w:rsid w:val="00CD79AF"/>
    <w:rsid w:val="00CE0A09"/>
    <w:rsid w:val="00CE196E"/>
    <w:rsid w:val="00CE47C4"/>
    <w:rsid w:val="00CE4D37"/>
    <w:rsid w:val="00CE7514"/>
    <w:rsid w:val="00CE7766"/>
    <w:rsid w:val="00CF704B"/>
    <w:rsid w:val="00CF78CB"/>
    <w:rsid w:val="00D0004D"/>
    <w:rsid w:val="00D025CB"/>
    <w:rsid w:val="00D07187"/>
    <w:rsid w:val="00D07739"/>
    <w:rsid w:val="00D105C2"/>
    <w:rsid w:val="00D10D3B"/>
    <w:rsid w:val="00D11569"/>
    <w:rsid w:val="00D116BD"/>
    <w:rsid w:val="00D11714"/>
    <w:rsid w:val="00D13754"/>
    <w:rsid w:val="00D13F9A"/>
    <w:rsid w:val="00D17A6D"/>
    <w:rsid w:val="00D24233"/>
    <w:rsid w:val="00D248DE"/>
    <w:rsid w:val="00D26261"/>
    <w:rsid w:val="00D30A3C"/>
    <w:rsid w:val="00D31518"/>
    <w:rsid w:val="00D31B56"/>
    <w:rsid w:val="00D36CC0"/>
    <w:rsid w:val="00D37E71"/>
    <w:rsid w:val="00D41CB9"/>
    <w:rsid w:val="00D43295"/>
    <w:rsid w:val="00D451CC"/>
    <w:rsid w:val="00D45214"/>
    <w:rsid w:val="00D471D0"/>
    <w:rsid w:val="00D477DD"/>
    <w:rsid w:val="00D53A94"/>
    <w:rsid w:val="00D54F47"/>
    <w:rsid w:val="00D56EE3"/>
    <w:rsid w:val="00D62426"/>
    <w:rsid w:val="00D629CD"/>
    <w:rsid w:val="00D63B32"/>
    <w:rsid w:val="00D66242"/>
    <w:rsid w:val="00D67C3A"/>
    <w:rsid w:val="00D80AD5"/>
    <w:rsid w:val="00D81184"/>
    <w:rsid w:val="00D82873"/>
    <w:rsid w:val="00D83B30"/>
    <w:rsid w:val="00D84295"/>
    <w:rsid w:val="00D8542D"/>
    <w:rsid w:val="00D85B56"/>
    <w:rsid w:val="00D85E75"/>
    <w:rsid w:val="00D866DE"/>
    <w:rsid w:val="00D9583A"/>
    <w:rsid w:val="00D96BA4"/>
    <w:rsid w:val="00D9712A"/>
    <w:rsid w:val="00DA3ED1"/>
    <w:rsid w:val="00DA3FE1"/>
    <w:rsid w:val="00DA4B0B"/>
    <w:rsid w:val="00DA5DD5"/>
    <w:rsid w:val="00DA687D"/>
    <w:rsid w:val="00DA70EE"/>
    <w:rsid w:val="00DA779D"/>
    <w:rsid w:val="00DB3204"/>
    <w:rsid w:val="00DB38BB"/>
    <w:rsid w:val="00DC0C88"/>
    <w:rsid w:val="00DC49DB"/>
    <w:rsid w:val="00DC54F9"/>
    <w:rsid w:val="00DC5BCA"/>
    <w:rsid w:val="00DC6A71"/>
    <w:rsid w:val="00DC71E8"/>
    <w:rsid w:val="00DD147F"/>
    <w:rsid w:val="00DD14B9"/>
    <w:rsid w:val="00DD42B9"/>
    <w:rsid w:val="00DD4A13"/>
    <w:rsid w:val="00DD5B2F"/>
    <w:rsid w:val="00DD6062"/>
    <w:rsid w:val="00DE17A5"/>
    <w:rsid w:val="00DE29A2"/>
    <w:rsid w:val="00DE346A"/>
    <w:rsid w:val="00DE4D49"/>
    <w:rsid w:val="00DE5B46"/>
    <w:rsid w:val="00DE68DA"/>
    <w:rsid w:val="00DE771A"/>
    <w:rsid w:val="00DE7E3D"/>
    <w:rsid w:val="00DF04C1"/>
    <w:rsid w:val="00DF0BB6"/>
    <w:rsid w:val="00DF2B30"/>
    <w:rsid w:val="00DF4E18"/>
    <w:rsid w:val="00DF5550"/>
    <w:rsid w:val="00E00B84"/>
    <w:rsid w:val="00E01029"/>
    <w:rsid w:val="00E01986"/>
    <w:rsid w:val="00E02F93"/>
    <w:rsid w:val="00E0357D"/>
    <w:rsid w:val="00E03D4F"/>
    <w:rsid w:val="00E0595B"/>
    <w:rsid w:val="00E0714E"/>
    <w:rsid w:val="00E074C7"/>
    <w:rsid w:val="00E0785F"/>
    <w:rsid w:val="00E11595"/>
    <w:rsid w:val="00E11D44"/>
    <w:rsid w:val="00E172F9"/>
    <w:rsid w:val="00E17B39"/>
    <w:rsid w:val="00E203CE"/>
    <w:rsid w:val="00E22A8C"/>
    <w:rsid w:val="00E24EC2"/>
    <w:rsid w:val="00E2682F"/>
    <w:rsid w:val="00E27F2B"/>
    <w:rsid w:val="00E30E86"/>
    <w:rsid w:val="00E31AF8"/>
    <w:rsid w:val="00E32363"/>
    <w:rsid w:val="00E32624"/>
    <w:rsid w:val="00E3390A"/>
    <w:rsid w:val="00E3629E"/>
    <w:rsid w:val="00E36739"/>
    <w:rsid w:val="00E376DB"/>
    <w:rsid w:val="00E37F8B"/>
    <w:rsid w:val="00E413B3"/>
    <w:rsid w:val="00E447D6"/>
    <w:rsid w:val="00E44978"/>
    <w:rsid w:val="00E45178"/>
    <w:rsid w:val="00E45E0E"/>
    <w:rsid w:val="00E50CB5"/>
    <w:rsid w:val="00E5247F"/>
    <w:rsid w:val="00E548A3"/>
    <w:rsid w:val="00E558DD"/>
    <w:rsid w:val="00E616C0"/>
    <w:rsid w:val="00E6249A"/>
    <w:rsid w:val="00E65113"/>
    <w:rsid w:val="00E6577F"/>
    <w:rsid w:val="00E657F9"/>
    <w:rsid w:val="00E7150D"/>
    <w:rsid w:val="00E71AA7"/>
    <w:rsid w:val="00E74344"/>
    <w:rsid w:val="00E744B1"/>
    <w:rsid w:val="00E7575B"/>
    <w:rsid w:val="00E76062"/>
    <w:rsid w:val="00E80DF1"/>
    <w:rsid w:val="00E81E0F"/>
    <w:rsid w:val="00E841B3"/>
    <w:rsid w:val="00E84215"/>
    <w:rsid w:val="00E8474F"/>
    <w:rsid w:val="00E84E16"/>
    <w:rsid w:val="00E85AD8"/>
    <w:rsid w:val="00E87B02"/>
    <w:rsid w:val="00E91654"/>
    <w:rsid w:val="00E9218F"/>
    <w:rsid w:val="00E925B7"/>
    <w:rsid w:val="00E926B8"/>
    <w:rsid w:val="00E93620"/>
    <w:rsid w:val="00E952C2"/>
    <w:rsid w:val="00E954D3"/>
    <w:rsid w:val="00E957E3"/>
    <w:rsid w:val="00E962AD"/>
    <w:rsid w:val="00EA12D0"/>
    <w:rsid w:val="00EA1E0D"/>
    <w:rsid w:val="00EA361F"/>
    <w:rsid w:val="00EA7064"/>
    <w:rsid w:val="00EB1C8C"/>
    <w:rsid w:val="00EB230A"/>
    <w:rsid w:val="00EB3645"/>
    <w:rsid w:val="00EB4127"/>
    <w:rsid w:val="00EB548B"/>
    <w:rsid w:val="00EB54F7"/>
    <w:rsid w:val="00EB6E82"/>
    <w:rsid w:val="00EB7A72"/>
    <w:rsid w:val="00EC0549"/>
    <w:rsid w:val="00EC4A3D"/>
    <w:rsid w:val="00EC4F26"/>
    <w:rsid w:val="00EC5A73"/>
    <w:rsid w:val="00EC5A95"/>
    <w:rsid w:val="00EC64EB"/>
    <w:rsid w:val="00ED0B81"/>
    <w:rsid w:val="00ED5C3A"/>
    <w:rsid w:val="00ED5E4E"/>
    <w:rsid w:val="00ED5F76"/>
    <w:rsid w:val="00ED63B0"/>
    <w:rsid w:val="00ED6763"/>
    <w:rsid w:val="00ED6D86"/>
    <w:rsid w:val="00ED70C5"/>
    <w:rsid w:val="00EE1810"/>
    <w:rsid w:val="00EE27CF"/>
    <w:rsid w:val="00EE4443"/>
    <w:rsid w:val="00EE4ACD"/>
    <w:rsid w:val="00EE5E2A"/>
    <w:rsid w:val="00EF0942"/>
    <w:rsid w:val="00EF0961"/>
    <w:rsid w:val="00EF2152"/>
    <w:rsid w:val="00EF4CBB"/>
    <w:rsid w:val="00EF4F26"/>
    <w:rsid w:val="00EF7E59"/>
    <w:rsid w:val="00F00757"/>
    <w:rsid w:val="00F00F62"/>
    <w:rsid w:val="00F0215F"/>
    <w:rsid w:val="00F02861"/>
    <w:rsid w:val="00F03963"/>
    <w:rsid w:val="00F05B34"/>
    <w:rsid w:val="00F07735"/>
    <w:rsid w:val="00F11258"/>
    <w:rsid w:val="00F203B3"/>
    <w:rsid w:val="00F23598"/>
    <w:rsid w:val="00F23770"/>
    <w:rsid w:val="00F23D07"/>
    <w:rsid w:val="00F240BB"/>
    <w:rsid w:val="00F24F17"/>
    <w:rsid w:val="00F26D4E"/>
    <w:rsid w:val="00F26D5B"/>
    <w:rsid w:val="00F3155E"/>
    <w:rsid w:val="00F33673"/>
    <w:rsid w:val="00F34C22"/>
    <w:rsid w:val="00F34F39"/>
    <w:rsid w:val="00F369FC"/>
    <w:rsid w:val="00F41AEA"/>
    <w:rsid w:val="00F45690"/>
    <w:rsid w:val="00F46724"/>
    <w:rsid w:val="00F51E77"/>
    <w:rsid w:val="00F55428"/>
    <w:rsid w:val="00F56810"/>
    <w:rsid w:val="00F57E0E"/>
    <w:rsid w:val="00F57FED"/>
    <w:rsid w:val="00F64FEC"/>
    <w:rsid w:val="00F70C88"/>
    <w:rsid w:val="00F71818"/>
    <w:rsid w:val="00F720F0"/>
    <w:rsid w:val="00F72444"/>
    <w:rsid w:val="00F74168"/>
    <w:rsid w:val="00F74297"/>
    <w:rsid w:val="00F80353"/>
    <w:rsid w:val="00F803A2"/>
    <w:rsid w:val="00F82480"/>
    <w:rsid w:val="00F82A80"/>
    <w:rsid w:val="00F8313A"/>
    <w:rsid w:val="00F86F56"/>
    <w:rsid w:val="00F87C17"/>
    <w:rsid w:val="00F923B1"/>
    <w:rsid w:val="00F9305B"/>
    <w:rsid w:val="00F930FD"/>
    <w:rsid w:val="00F93982"/>
    <w:rsid w:val="00F93E82"/>
    <w:rsid w:val="00F94E02"/>
    <w:rsid w:val="00F954AF"/>
    <w:rsid w:val="00F959C7"/>
    <w:rsid w:val="00F9651E"/>
    <w:rsid w:val="00F97B2B"/>
    <w:rsid w:val="00FA0905"/>
    <w:rsid w:val="00FA1BBB"/>
    <w:rsid w:val="00FA3B2A"/>
    <w:rsid w:val="00FA4B44"/>
    <w:rsid w:val="00FA7114"/>
    <w:rsid w:val="00FB3B21"/>
    <w:rsid w:val="00FB4C8B"/>
    <w:rsid w:val="00FB5575"/>
    <w:rsid w:val="00FB5833"/>
    <w:rsid w:val="00FB6D4D"/>
    <w:rsid w:val="00FB6E8E"/>
    <w:rsid w:val="00FC0CF0"/>
    <w:rsid w:val="00FC2034"/>
    <w:rsid w:val="00FC410C"/>
    <w:rsid w:val="00FC67C6"/>
    <w:rsid w:val="00FC7EF1"/>
    <w:rsid w:val="00FD02FF"/>
    <w:rsid w:val="00FD109C"/>
    <w:rsid w:val="00FD1737"/>
    <w:rsid w:val="00FD20F4"/>
    <w:rsid w:val="00FD2491"/>
    <w:rsid w:val="00FD2572"/>
    <w:rsid w:val="00FD28DA"/>
    <w:rsid w:val="00FD2C52"/>
    <w:rsid w:val="00FD3538"/>
    <w:rsid w:val="00FD416E"/>
    <w:rsid w:val="00FD5E64"/>
    <w:rsid w:val="00FD6532"/>
    <w:rsid w:val="00FD666E"/>
    <w:rsid w:val="00FE0609"/>
    <w:rsid w:val="00FE0A6C"/>
    <w:rsid w:val="00FE4502"/>
    <w:rsid w:val="00FE6762"/>
    <w:rsid w:val="00FF0579"/>
    <w:rsid w:val="00FF4423"/>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5:docId w15:val="{21FE3B67-DF3F-45E4-8986-5A4C77703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822BA"/>
    <w:pPr>
      <w:spacing w:line="260" w:lineRule="atLeast"/>
    </w:pPr>
    <w:rPr>
      <w:rFonts w:ascii="Arial" w:hAnsi="Arial"/>
      <w:szCs w:val="24"/>
      <w:lang w:val="en-US" w:eastAsia="en-US"/>
    </w:rPr>
  </w:style>
  <w:style w:type="paragraph" w:styleId="Naslov1">
    <w:name w:val="heading 1"/>
    <w:aliases w:val="NASLOV,APEK-1"/>
    <w:basedOn w:val="Navaden"/>
    <w:next w:val="Navaden"/>
    <w:link w:val="Naslov1Znak"/>
    <w:autoRedefine/>
    <w:uiPriority w:val="9"/>
    <w:qFormat/>
    <w:rsid w:val="00702681"/>
    <w:pPr>
      <w:keepNext/>
      <w:spacing w:line="240" w:lineRule="auto"/>
      <w:jc w:val="both"/>
      <w:outlineLvl w:val="0"/>
    </w:pPr>
    <w:rPr>
      <w:rFonts w:cs="Arial"/>
      <w:b/>
      <w:kern w:val="32"/>
      <w:szCs w:val="20"/>
      <w:lang w:val="sl-SI" w:eastAsia="sl-SI"/>
    </w:rPr>
  </w:style>
  <w:style w:type="paragraph" w:styleId="Naslov2">
    <w:name w:val="heading 2"/>
    <w:aliases w:val="APEK-2"/>
    <w:basedOn w:val="Navaden"/>
    <w:next w:val="Navaden"/>
    <w:link w:val="Naslov2Znak"/>
    <w:unhideWhenUsed/>
    <w:qFormat/>
    <w:rsid w:val="00FA4B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aliases w:val="APEK-3"/>
    <w:next w:val="Navaden"/>
    <w:link w:val="Naslov3Znak"/>
    <w:qFormat/>
    <w:rsid w:val="00FA4B44"/>
    <w:pPr>
      <w:jc w:val="both"/>
      <w:outlineLvl w:val="2"/>
    </w:pPr>
    <w:rPr>
      <w:rFonts w:ascii="Arial" w:hAnsi="Arial" w:cs="Arial"/>
      <w:b/>
      <w:bCs/>
      <w:sz w:val="22"/>
      <w:szCs w:val="26"/>
    </w:rPr>
  </w:style>
  <w:style w:type="paragraph" w:styleId="Naslov4">
    <w:name w:val="heading 4"/>
    <w:basedOn w:val="Navaden"/>
    <w:next w:val="Navaden"/>
    <w:link w:val="Naslov4Znak"/>
    <w:qFormat/>
    <w:rsid w:val="00FA4B44"/>
    <w:pPr>
      <w:keepNext/>
      <w:tabs>
        <w:tab w:val="num" w:pos="864"/>
      </w:tabs>
      <w:spacing w:before="240" w:after="60" w:line="240" w:lineRule="auto"/>
      <w:ind w:left="864" w:hanging="864"/>
      <w:jc w:val="both"/>
      <w:outlineLvl w:val="3"/>
    </w:pPr>
    <w:rPr>
      <w:b/>
      <w:sz w:val="24"/>
      <w:szCs w:val="20"/>
      <w:lang w:val="sl-SI"/>
    </w:rPr>
  </w:style>
  <w:style w:type="paragraph" w:styleId="Naslov5">
    <w:name w:val="heading 5"/>
    <w:basedOn w:val="Navaden"/>
    <w:next w:val="Navaden"/>
    <w:link w:val="Naslov5Znak"/>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qFormat/>
    <w:rsid w:val="00FA4B44"/>
    <w:pPr>
      <w:tabs>
        <w:tab w:val="num" w:pos="1152"/>
      </w:tabs>
      <w:spacing w:before="240" w:after="60" w:line="240" w:lineRule="auto"/>
      <w:ind w:left="1152" w:hanging="1152"/>
      <w:jc w:val="both"/>
      <w:outlineLvl w:val="5"/>
    </w:pPr>
    <w:rPr>
      <w:rFonts w:ascii="Times New Roman" w:hAnsi="Times New Roman"/>
      <w:i/>
      <w:sz w:val="22"/>
      <w:szCs w:val="20"/>
      <w:lang w:val="sl-SI"/>
    </w:rPr>
  </w:style>
  <w:style w:type="paragraph" w:styleId="Naslov7">
    <w:name w:val="heading 7"/>
    <w:basedOn w:val="Navaden"/>
    <w:next w:val="Navaden"/>
    <w:link w:val="Naslov7Znak"/>
    <w:qFormat/>
    <w:rsid w:val="00FA4B44"/>
    <w:pPr>
      <w:tabs>
        <w:tab w:val="num" w:pos="1296"/>
      </w:tabs>
      <w:spacing w:before="240" w:after="60" w:line="240" w:lineRule="auto"/>
      <w:ind w:left="1296" w:hanging="1296"/>
      <w:jc w:val="both"/>
      <w:outlineLvl w:val="6"/>
    </w:pPr>
    <w:rPr>
      <w:szCs w:val="20"/>
      <w:lang w:val="sl-SI"/>
    </w:rPr>
  </w:style>
  <w:style w:type="paragraph" w:styleId="Naslov8">
    <w:name w:val="heading 8"/>
    <w:basedOn w:val="Navaden"/>
    <w:next w:val="Navaden"/>
    <w:link w:val="Naslov8Znak"/>
    <w:qFormat/>
    <w:rsid w:val="00FA4B44"/>
    <w:pPr>
      <w:tabs>
        <w:tab w:val="num" w:pos="1440"/>
      </w:tabs>
      <w:spacing w:before="240" w:after="60" w:line="240" w:lineRule="auto"/>
      <w:ind w:left="1440" w:hanging="1440"/>
      <w:jc w:val="both"/>
      <w:outlineLvl w:val="7"/>
    </w:pPr>
    <w:rPr>
      <w:i/>
      <w:szCs w:val="20"/>
      <w:lang w:val="sl-SI"/>
    </w:rPr>
  </w:style>
  <w:style w:type="paragraph" w:styleId="Naslov9">
    <w:name w:val="heading 9"/>
    <w:basedOn w:val="Navaden"/>
    <w:next w:val="Navaden"/>
    <w:link w:val="Naslov9Znak"/>
    <w:qFormat/>
    <w:rsid w:val="00FA4B44"/>
    <w:pPr>
      <w:tabs>
        <w:tab w:val="num" w:pos="1584"/>
      </w:tabs>
      <w:spacing w:before="240" w:after="60" w:line="240" w:lineRule="auto"/>
      <w:ind w:left="1584" w:hanging="1584"/>
      <w:jc w:val="both"/>
      <w:outlineLvl w:val="8"/>
    </w:pPr>
    <w:rPr>
      <w:b/>
      <w:i/>
      <w:sz w:val="18"/>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APEK-4"/>
    <w:basedOn w:val="Navaden"/>
    <w:link w:val="GlavaZnak"/>
    <w:rsid w:val="00AD2B87"/>
    <w:pPr>
      <w:tabs>
        <w:tab w:val="center" w:pos="4320"/>
        <w:tab w:val="right" w:pos="8640"/>
      </w:tabs>
    </w:pPr>
  </w:style>
  <w:style w:type="paragraph" w:styleId="Noga">
    <w:name w:val="footer"/>
    <w:aliases w:val="APEK-5"/>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aliases w:val="APEK-4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1D1041"/>
    <w:rPr>
      <w:b/>
      <w:bCs/>
    </w:rPr>
  </w:style>
  <w:style w:type="paragraph" w:styleId="Navadensplet">
    <w:name w:val="Normal (Web)"/>
    <w:basedOn w:val="Navaden"/>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qFormat/>
    <w:rsid w:val="001E2952"/>
  </w:style>
  <w:style w:type="character" w:styleId="Sprotnaopomba-sklic">
    <w:name w:val="footnote reference"/>
    <w:aliases w:val="Appel note de bas de p,Footnotes refss,callout,Footnote Reference Number,Footnote Reference_LVL6,Footnote Reference_LVL61,Footnote Reference_LVL62,Footnote Reference_LVL63,Footnote Reference_LVL64,Fussnota,Footnote symbol,BVI fnr"/>
    <w:uiPriority w:val="99"/>
    <w:unhideWhenUsed/>
    <w:qFormat/>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uiPriority w:val="99"/>
    <w:rsid w:val="0006585F"/>
    <w:rPr>
      <w:rFonts w:ascii="Arial" w:hAnsi="Arial"/>
      <w:lang w:val="en-US" w:eastAsia="en-US"/>
    </w:rPr>
  </w:style>
  <w:style w:type="paragraph" w:styleId="Zadevapripombe">
    <w:name w:val="annotation subject"/>
    <w:basedOn w:val="Pripombabesedilo"/>
    <w:next w:val="Pripombabesedilo"/>
    <w:link w:val="ZadevapripombeZnak"/>
    <w:uiPriority w:val="99"/>
    <w:rsid w:val="0006585F"/>
    <w:rPr>
      <w:b/>
      <w:bCs/>
    </w:rPr>
  </w:style>
  <w:style w:type="character" w:customStyle="1" w:styleId="ZadevapripombeZnak">
    <w:name w:val="Zadeva pripombe Znak"/>
    <w:link w:val="Zadevapripombe"/>
    <w:uiPriority w:val="99"/>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Nerazreenaomemba1">
    <w:name w:val="Nerazrešena omemba1"/>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3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9836C6"/>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836C6"/>
    <w:rPr>
      <w:rFonts w:ascii="Arial" w:hAnsi="Arial" w:cs="Arial"/>
      <w:sz w:val="22"/>
      <w:szCs w:val="22"/>
    </w:rPr>
  </w:style>
  <w:style w:type="paragraph" w:customStyle="1" w:styleId="Oddelek">
    <w:name w:val="Oddelek"/>
    <w:basedOn w:val="Navaden"/>
    <w:link w:val="OddelekZnak1"/>
    <w:qFormat/>
    <w:rsid w:val="009836C6"/>
    <w:pPr>
      <w:numPr>
        <w:numId w:val="10"/>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9836C6"/>
    <w:rPr>
      <w:rFonts w:ascii="Arial" w:hAnsi="Arial"/>
      <w:b/>
      <w:sz w:val="22"/>
      <w:szCs w:val="22"/>
    </w:rPr>
  </w:style>
  <w:style w:type="paragraph" w:customStyle="1" w:styleId="esegmentt1">
    <w:name w:val="esegment_t1"/>
    <w:basedOn w:val="Navaden"/>
    <w:rsid w:val="000A7E14"/>
    <w:pPr>
      <w:spacing w:after="140" w:line="360" w:lineRule="atLeast"/>
      <w:jc w:val="center"/>
    </w:pPr>
    <w:rPr>
      <w:rFonts w:ascii="Times New Roman" w:hAnsi="Times New Roman"/>
      <w:b/>
      <w:bCs/>
      <w:color w:val="6B7E9D"/>
      <w:sz w:val="31"/>
      <w:szCs w:val="31"/>
      <w:lang w:val="sl-SI" w:eastAsia="sl-SI"/>
    </w:rPr>
  </w:style>
  <w:style w:type="character" w:customStyle="1" w:styleId="highlight1">
    <w:name w:val="highlight1"/>
    <w:rsid w:val="000A7E14"/>
    <w:rPr>
      <w:color w:val="FF0000"/>
      <w:shd w:val="clear" w:color="auto" w:fill="FFFFFF"/>
    </w:rPr>
  </w:style>
  <w:style w:type="paragraph" w:customStyle="1" w:styleId="esegmenth41">
    <w:name w:val="esegment_h41"/>
    <w:basedOn w:val="Navaden"/>
    <w:rsid w:val="000A7E14"/>
    <w:pPr>
      <w:spacing w:after="140" w:line="240" w:lineRule="auto"/>
      <w:jc w:val="center"/>
    </w:pPr>
    <w:rPr>
      <w:rFonts w:ascii="Times New Roman" w:hAnsi="Times New Roman"/>
      <w:b/>
      <w:bCs/>
      <w:color w:val="333333"/>
      <w:sz w:val="12"/>
      <w:szCs w:val="12"/>
      <w:lang w:val="sl-SI" w:eastAsia="sl-SI"/>
    </w:rPr>
  </w:style>
  <w:style w:type="paragraph" w:customStyle="1" w:styleId="odstavek">
    <w:name w:val="odstavek"/>
    <w:basedOn w:val="Navaden"/>
    <w:rsid w:val="000A7E14"/>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rsid w:val="000A7E14"/>
  </w:style>
  <w:style w:type="paragraph" w:customStyle="1" w:styleId="alineazaodstavkom0">
    <w:name w:val="alineazaodstavkom"/>
    <w:basedOn w:val="Navaden"/>
    <w:rsid w:val="00BA1D60"/>
    <w:pPr>
      <w:spacing w:before="100" w:beforeAutospacing="1" w:after="100" w:afterAutospacing="1" w:line="240" w:lineRule="auto"/>
    </w:pPr>
    <w:rPr>
      <w:rFonts w:ascii="Times New Roman" w:hAnsi="Times New Roman"/>
      <w:sz w:val="24"/>
      <w:lang w:val="sl-SI" w:eastAsia="sl-SI"/>
    </w:rPr>
  </w:style>
  <w:style w:type="character" w:customStyle="1" w:styleId="Naslov2Znak">
    <w:name w:val="Naslov 2 Znak"/>
    <w:aliases w:val="APEK-2 Znak"/>
    <w:basedOn w:val="Privzetapisavaodstavka"/>
    <w:link w:val="Naslov2"/>
    <w:rsid w:val="00FA4B44"/>
    <w:rPr>
      <w:rFonts w:asciiTheme="majorHAnsi" w:eastAsiaTheme="majorEastAsia" w:hAnsiTheme="majorHAnsi" w:cstheme="majorBidi"/>
      <w:color w:val="2F5496" w:themeColor="accent1" w:themeShade="BF"/>
      <w:sz w:val="26"/>
      <w:szCs w:val="26"/>
      <w:lang w:val="en-US" w:eastAsia="en-US"/>
    </w:rPr>
  </w:style>
  <w:style w:type="character" w:customStyle="1" w:styleId="Naslov3Znak">
    <w:name w:val="Naslov 3 Znak"/>
    <w:aliases w:val="APEK-3 Znak"/>
    <w:basedOn w:val="Privzetapisavaodstavka"/>
    <w:link w:val="Naslov3"/>
    <w:rsid w:val="00FA4B44"/>
    <w:rPr>
      <w:rFonts w:ascii="Arial" w:hAnsi="Arial" w:cs="Arial"/>
      <w:b/>
      <w:bCs/>
      <w:sz w:val="22"/>
      <w:szCs w:val="26"/>
    </w:rPr>
  </w:style>
  <w:style w:type="character" w:customStyle="1" w:styleId="Naslov4Znak">
    <w:name w:val="Naslov 4 Znak"/>
    <w:basedOn w:val="Privzetapisavaodstavka"/>
    <w:link w:val="Naslov4"/>
    <w:rsid w:val="00FA4B44"/>
    <w:rPr>
      <w:rFonts w:ascii="Arial" w:hAnsi="Arial"/>
      <w:b/>
      <w:sz w:val="24"/>
      <w:lang w:eastAsia="en-US"/>
    </w:rPr>
  </w:style>
  <w:style w:type="character" w:customStyle="1" w:styleId="Naslov6Znak">
    <w:name w:val="Naslov 6 Znak"/>
    <w:basedOn w:val="Privzetapisavaodstavka"/>
    <w:link w:val="Naslov6"/>
    <w:rsid w:val="00FA4B44"/>
    <w:rPr>
      <w:i/>
      <w:sz w:val="22"/>
      <w:lang w:eastAsia="en-US"/>
    </w:rPr>
  </w:style>
  <w:style w:type="character" w:customStyle="1" w:styleId="Naslov7Znak">
    <w:name w:val="Naslov 7 Znak"/>
    <w:basedOn w:val="Privzetapisavaodstavka"/>
    <w:link w:val="Naslov7"/>
    <w:rsid w:val="00FA4B44"/>
    <w:rPr>
      <w:rFonts w:ascii="Arial" w:hAnsi="Arial"/>
      <w:lang w:eastAsia="en-US"/>
    </w:rPr>
  </w:style>
  <w:style w:type="character" w:customStyle="1" w:styleId="Naslov8Znak">
    <w:name w:val="Naslov 8 Znak"/>
    <w:basedOn w:val="Privzetapisavaodstavka"/>
    <w:link w:val="Naslov8"/>
    <w:rsid w:val="00FA4B44"/>
    <w:rPr>
      <w:rFonts w:ascii="Arial" w:hAnsi="Arial"/>
      <w:i/>
      <w:lang w:eastAsia="en-US"/>
    </w:rPr>
  </w:style>
  <w:style w:type="character" w:customStyle="1" w:styleId="Naslov9Znak">
    <w:name w:val="Naslov 9 Znak"/>
    <w:basedOn w:val="Privzetapisavaodstavka"/>
    <w:link w:val="Naslov9"/>
    <w:rsid w:val="00FA4B44"/>
    <w:rPr>
      <w:rFonts w:ascii="Arial" w:hAnsi="Arial"/>
      <w:b/>
      <w:i/>
      <w:sz w:val="18"/>
      <w:lang w:eastAsia="en-US"/>
    </w:rPr>
  </w:style>
  <w:style w:type="character" w:customStyle="1" w:styleId="Bodytext4">
    <w:name w:val="Body text (4)_"/>
    <w:basedOn w:val="Privzetapisavaodstavka"/>
    <w:link w:val="Bodytext40"/>
    <w:locked/>
    <w:rsid w:val="00FA4B44"/>
    <w:rPr>
      <w:rFonts w:ascii="Arial" w:eastAsia="Arial" w:hAnsi="Arial" w:cs="Arial"/>
      <w:b/>
      <w:bCs/>
      <w:i/>
      <w:iCs/>
      <w:shd w:val="clear" w:color="auto" w:fill="FFFFFF"/>
    </w:rPr>
  </w:style>
  <w:style w:type="paragraph" w:customStyle="1" w:styleId="Bodytext40">
    <w:name w:val="Body text (4)"/>
    <w:basedOn w:val="Navaden"/>
    <w:link w:val="Bodytext4"/>
    <w:rsid w:val="00FA4B44"/>
    <w:pPr>
      <w:widowControl w:val="0"/>
      <w:shd w:val="clear" w:color="auto" w:fill="FFFFFF"/>
      <w:spacing w:before="600" w:after="360" w:line="0" w:lineRule="atLeast"/>
    </w:pPr>
    <w:rPr>
      <w:rFonts w:eastAsia="Arial" w:cs="Arial"/>
      <w:b/>
      <w:bCs/>
      <w:i/>
      <w:iCs/>
      <w:szCs w:val="20"/>
      <w:lang w:val="sl-SI" w:eastAsia="sl-SI"/>
    </w:rPr>
  </w:style>
  <w:style w:type="character" w:customStyle="1" w:styleId="NogaZnak">
    <w:name w:val="Noga Znak"/>
    <w:aliases w:val="APEK-5 Znak"/>
    <w:basedOn w:val="Privzetapisavaodstavka"/>
    <w:link w:val="Noga"/>
    <w:rsid w:val="00FA4B44"/>
    <w:rPr>
      <w:rFonts w:ascii="Arial" w:hAnsi="Arial"/>
      <w:szCs w:val="24"/>
      <w:lang w:val="en-US" w:eastAsia="en-US"/>
    </w:rPr>
  </w:style>
  <w:style w:type="paragraph" w:customStyle="1" w:styleId="Navaden1">
    <w:name w:val="Navaden1"/>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APEK-1 Znak"/>
    <w:basedOn w:val="Privzetapisavaodstavka"/>
    <w:link w:val="Naslov1"/>
    <w:uiPriority w:val="9"/>
    <w:rsid w:val="00FA4B44"/>
    <w:rPr>
      <w:rFonts w:ascii="Arial" w:hAnsi="Arial" w:cs="Arial"/>
      <w:b/>
      <w:kern w:val="32"/>
    </w:rPr>
  </w:style>
  <w:style w:type="paragraph" w:customStyle="1" w:styleId="Vrstapredpisa">
    <w:name w:val="Vrsta predpisa"/>
    <w:basedOn w:val="Navaden"/>
    <w:link w:val="VrstapredpisaZnak"/>
    <w:qFormat/>
    <w:rsid w:val="00FA4B4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FA4B4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FA4B4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FA4B44"/>
    <w:rPr>
      <w:rFonts w:ascii="Arial" w:hAnsi="Arial" w:cs="Arial"/>
      <w:b/>
      <w:sz w:val="22"/>
      <w:szCs w:val="22"/>
    </w:rPr>
  </w:style>
  <w:style w:type="paragraph" w:customStyle="1" w:styleId="Poglavje">
    <w:name w:val="Poglavje"/>
    <w:basedOn w:val="Navaden"/>
    <w:qFormat/>
    <w:rsid w:val="00FA4B4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Barvniseznampoudarek11">
    <w:name w:val="Barvni seznam – poudarek 11"/>
    <w:basedOn w:val="Navaden"/>
    <w:qFormat/>
    <w:rsid w:val="00FA4B44"/>
    <w:pPr>
      <w:spacing w:after="200" w:line="276" w:lineRule="auto"/>
      <w:ind w:left="720"/>
      <w:contextualSpacing/>
    </w:pPr>
    <w:rPr>
      <w:rFonts w:ascii="Calibri" w:eastAsia="Calibri" w:hAnsi="Calibri"/>
      <w:sz w:val="22"/>
      <w:szCs w:val="22"/>
      <w:lang w:val="sl-SI"/>
    </w:rPr>
  </w:style>
  <w:style w:type="paragraph" w:customStyle="1" w:styleId="Alineazaodstavkom">
    <w:name w:val="Alinea za odstavkom"/>
    <w:basedOn w:val="Navaden"/>
    <w:link w:val="AlineazaodstavkomZnak"/>
    <w:qFormat/>
    <w:rsid w:val="00FA4B44"/>
    <w:pPr>
      <w:numPr>
        <w:numId w:val="6"/>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FA4B44"/>
    <w:rPr>
      <w:rFonts w:ascii="Arial" w:hAnsi="Arial" w:cs="Arial"/>
      <w:sz w:val="22"/>
      <w:szCs w:val="22"/>
    </w:rPr>
  </w:style>
  <w:style w:type="paragraph" w:customStyle="1" w:styleId="Alineazatoko">
    <w:name w:val="Alinea za točko"/>
    <w:basedOn w:val="Navaden"/>
    <w:link w:val="AlineazatokoZnak"/>
    <w:qFormat/>
    <w:rsid w:val="00FA4B44"/>
    <w:pPr>
      <w:tabs>
        <w:tab w:val="num" w:pos="720"/>
      </w:tabs>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FA4B44"/>
    <w:rPr>
      <w:rFonts w:ascii="Arial" w:hAnsi="Arial" w:cs="Arial"/>
      <w:sz w:val="22"/>
      <w:szCs w:val="22"/>
    </w:rPr>
  </w:style>
  <w:style w:type="character" w:customStyle="1" w:styleId="rkovnatokazaodstavkomZnak">
    <w:name w:val="Črkovna točka_za odstavkom Znak"/>
    <w:link w:val="rkovnatokazaodstavkom"/>
    <w:rsid w:val="00FA4B44"/>
    <w:rPr>
      <w:rFonts w:ascii="Arial" w:hAnsi="Arial"/>
    </w:rPr>
  </w:style>
  <w:style w:type="paragraph" w:customStyle="1" w:styleId="rkovnatokazaodstavkom">
    <w:name w:val="Črkovna točka_za odstavkom"/>
    <w:basedOn w:val="Navaden"/>
    <w:link w:val="rkovnatokazaodstavkomZnak"/>
    <w:qFormat/>
    <w:rsid w:val="00FA4B44"/>
    <w:pPr>
      <w:numPr>
        <w:numId w:val="7"/>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A4B44"/>
    <w:pPr>
      <w:numPr>
        <w:numId w:val="0"/>
      </w:numPr>
    </w:pPr>
    <w:rPr>
      <w:rFonts w:cs="Arial"/>
      <w:lang w:val="sl-SI" w:eastAsia="sl-SI"/>
    </w:rPr>
  </w:style>
  <w:style w:type="character" w:customStyle="1" w:styleId="OdsekZnak">
    <w:name w:val="Odsek Znak"/>
    <w:link w:val="Odsek"/>
    <w:rsid w:val="00FA4B44"/>
    <w:rPr>
      <w:rFonts w:ascii="Arial" w:hAnsi="Arial" w:cs="Arial"/>
      <w:b/>
      <w:sz w:val="22"/>
      <w:szCs w:val="22"/>
    </w:rPr>
  </w:style>
  <w:style w:type="paragraph" w:customStyle="1" w:styleId="Slog1">
    <w:name w:val="Slog1"/>
    <w:basedOn w:val="Navaden"/>
    <w:rsid w:val="00FA4B44"/>
    <w:pPr>
      <w:numPr>
        <w:numId w:val="8"/>
      </w:numPr>
      <w:spacing w:line="240" w:lineRule="auto"/>
      <w:jc w:val="center"/>
    </w:pPr>
    <w:rPr>
      <w:sz w:val="24"/>
      <w:szCs w:val="20"/>
      <w:lang w:val="sl-SI"/>
    </w:rPr>
  </w:style>
  <w:style w:type="paragraph" w:customStyle="1" w:styleId="len">
    <w:name w:val="Člen"/>
    <w:basedOn w:val="Navaden"/>
    <w:next w:val="Navaden"/>
    <w:rsid w:val="00FA4B44"/>
    <w:pPr>
      <w:numPr>
        <w:numId w:val="9"/>
      </w:numPr>
      <w:spacing w:line="240" w:lineRule="auto"/>
      <w:jc w:val="center"/>
    </w:pPr>
    <w:rPr>
      <w:sz w:val="24"/>
      <w:szCs w:val="20"/>
      <w:lang w:val="sl-SI"/>
    </w:rPr>
  </w:style>
  <w:style w:type="paragraph" w:styleId="Oznaenseznam">
    <w:name w:val="List Bullet"/>
    <w:basedOn w:val="Navaden"/>
    <w:autoRedefine/>
    <w:rsid w:val="00FA4B44"/>
    <w:pPr>
      <w:tabs>
        <w:tab w:val="num" w:pos="360"/>
      </w:tabs>
      <w:spacing w:line="240" w:lineRule="auto"/>
      <w:ind w:left="360" w:hanging="360"/>
      <w:jc w:val="both"/>
    </w:pPr>
    <w:rPr>
      <w:sz w:val="24"/>
      <w:szCs w:val="20"/>
      <w:lang w:val="sl-SI"/>
    </w:rPr>
  </w:style>
  <w:style w:type="paragraph" w:styleId="Telobesedila3">
    <w:name w:val="Body Text 3"/>
    <w:basedOn w:val="Navaden"/>
    <w:link w:val="Telobesedila3Znak"/>
    <w:rsid w:val="00FA4B44"/>
    <w:pPr>
      <w:spacing w:line="240" w:lineRule="auto"/>
    </w:pPr>
    <w:rPr>
      <w:rFonts w:eastAsia="MS Mincho"/>
      <w:sz w:val="24"/>
      <w:szCs w:val="20"/>
      <w:lang w:val="sl-SI"/>
    </w:rPr>
  </w:style>
  <w:style w:type="character" w:customStyle="1" w:styleId="Telobesedila3Znak">
    <w:name w:val="Telo besedila 3 Znak"/>
    <w:basedOn w:val="Privzetapisavaodstavka"/>
    <w:link w:val="Telobesedila3"/>
    <w:rsid w:val="00FA4B44"/>
    <w:rPr>
      <w:rFonts w:ascii="Arial" w:eastAsia="MS Mincho" w:hAnsi="Arial"/>
      <w:sz w:val="24"/>
      <w:lang w:eastAsia="en-US"/>
    </w:rPr>
  </w:style>
  <w:style w:type="character" w:styleId="tevilkastrani">
    <w:name w:val="page number"/>
    <w:rsid w:val="00FA4B44"/>
  </w:style>
  <w:style w:type="paragraph" w:styleId="Telobesedila-zamik">
    <w:name w:val="Body Text Indent"/>
    <w:basedOn w:val="Navaden"/>
    <w:link w:val="Telobesedila-zamikZnak"/>
    <w:rsid w:val="00FA4B44"/>
    <w:pPr>
      <w:spacing w:line="288" w:lineRule="auto"/>
      <w:ind w:left="709" w:hanging="283"/>
    </w:pPr>
    <w:rPr>
      <w:rFonts w:eastAsia="MS Mincho"/>
      <w:szCs w:val="20"/>
      <w:lang w:val="sl-SI"/>
    </w:rPr>
  </w:style>
  <w:style w:type="character" w:customStyle="1" w:styleId="Telobesedila-zamikZnak">
    <w:name w:val="Telo besedila - zamik Znak"/>
    <w:basedOn w:val="Privzetapisavaodstavka"/>
    <w:link w:val="Telobesedila-zamik"/>
    <w:rsid w:val="00FA4B44"/>
    <w:rPr>
      <w:rFonts w:ascii="Arial" w:eastAsia="MS Mincho" w:hAnsi="Arial"/>
      <w:lang w:eastAsia="en-US"/>
    </w:rPr>
  </w:style>
  <w:style w:type="character" w:customStyle="1" w:styleId="Artdef">
    <w:name w:val="Art#_def"/>
    <w:rsid w:val="00FA4B44"/>
    <w:rPr>
      <w:rFonts w:ascii="Times New Roman" w:hAnsi="Times New Roman"/>
      <w:b/>
      <w:color w:val="auto"/>
    </w:rPr>
  </w:style>
  <w:style w:type="character" w:customStyle="1" w:styleId="Notes">
    <w:name w:val="Notes"/>
    <w:rsid w:val="00FA4B44"/>
    <w:rPr>
      <w:rFonts w:ascii="Arial" w:hAnsi="Arial"/>
      <w:sz w:val="16"/>
    </w:rPr>
  </w:style>
  <w:style w:type="numbering" w:customStyle="1" w:styleId="NoList1">
    <w:name w:val="No List1"/>
    <w:next w:val="Brezseznama"/>
    <w:semiHidden/>
    <w:rsid w:val="00FA4B44"/>
  </w:style>
  <w:style w:type="character" w:styleId="SledenaHiperpovezava">
    <w:name w:val="FollowedHyperlink"/>
    <w:rsid w:val="00FA4B44"/>
    <w:rPr>
      <w:color w:val="800080"/>
      <w:u w:val="single"/>
    </w:rPr>
  </w:style>
  <w:style w:type="paragraph" w:styleId="Kazalovsebine1">
    <w:name w:val="toc 1"/>
    <w:basedOn w:val="Navaden"/>
    <w:next w:val="Navaden"/>
    <w:autoRedefine/>
    <w:rsid w:val="00FA4B4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FA4B4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FA4B4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FA4B4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FA4B4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val="sl-SI" w:eastAsia="sl-SI"/>
    </w:rPr>
  </w:style>
  <w:style w:type="paragraph" w:styleId="Konnaopomba-besedilo">
    <w:name w:val="endnote text"/>
    <w:basedOn w:val="Navaden"/>
    <w:link w:val="Konnaopomba-besediloZnak"/>
    <w:rsid w:val="00FA4B44"/>
    <w:pPr>
      <w:spacing w:line="240" w:lineRule="auto"/>
    </w:pPr>
    <w:rPr>
      <w:rFonts w:ascii="MS Sans Serif" w:hAnsi="MS Sans Serif"/>
      <w:szCs w:val="20"/>
      <w:lang w:eastAsia="sl-SI"/>
    </w:rPr>
  </w:style>
  <w:style w:type="character" w:customStyle="1" w:styleId="Konnaopomba-besediloZnak">
    <w:name w:val="Končna opomba - besedilo Znak"/>
    <w:basedOn w:val="Privzetapisavaodstavka"/>
    <w:link w:val="Konnaopomba-besedilo"/>
    <w:rsid w:val="00FA4B44"/>
    <w:rPr>
      <w:rFonts w:ascii="MS Sans Serif" w:hAnsi="MS Sans Serif"/>
      <w:lang w:val="en-US"/>
    </w:rPr>
  </w:style>
  <w:style w:type="paragraph" w:customStyle="1" w:styleId="TableText">
    <w:name w:val="Table_Text"/>
    <w:basedOn w:val="Navaden"/>
    <w:rsid w:val="00FA4B4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FA4B4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FA4B4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FA4B4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FA4B4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FA4B4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eastAsia="sl-SI"/>
    </w:rPr>
  </w:style>
  <w:style w:type="paragraph" w:customStyle="1" w:styleId="Tablelegend">
    <w:name w:val="Table_legend"/>
    <w:basedOn w:val="TableText"/>
    <w:next w:val="Navaden"/>
    <w:rsid w:val="00FA4B4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FA4B4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FA4B4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FA4B4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FA4B4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FA4B4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FA4B44"/>
    <w:pPr>
      <w:keepNext/>
      <w:tabs>
        <w:tab w:val="left" w:pos="284"/>
        <w:tab w:val="left" w:pos="567"/>
        <w:tab w:val="left" w:pos="851"/>
        <w:tab w:val="left" w:pos="1134"/>
      </w:tabs>
      <w:spacing w:before="120" w:line="240" w:lineRule="auto"/>
      <w:jc w:val="both"/>
    </w:pPr>
    <w:rPr>
      <w:rFonts w:ascii="Times New Roman" w:hAnsi="Times New Roman"/>
      <w:noProof/>
      <w:szCs w:val="20"/>
      <w:lang w:val="sl-SI" w:eastAsia="sl-SI"/>
    </w:rPr>
  </w:style>
  <w:style w:type="paragraph" w:customStyle="1" w:styleId="TAH">
    <w:name w:val="TAH"/>
    <w:basedOn w:val="Navaden"/>
    <w:rsid w:val="00FA4B44"/>
    <w:pPr>
      <w:keepNext/>
      <w:keepLines/>
      <w:spacing w:line="240" w:lineRule="auto"/>
      <w:jc w:val="center"/>
    </w:pPr>
    <w:rPr>
      <w:b/>
      <w:sz w:val="18"/>
      <w:szCs w:val="20"/>
      <w:lang w:val="en-GB"/>
    </w:rPr>
  </w:style>
  <w:style w:type="paragraph" w:customStyle="1" w:styleId="Proposal">
    <w:name w:val="Proposal"/>
    <w:basedOn w:val="Navaden"/>
    <w:next w:val="Navaden"/>
    <w:rsid w:val="00FA4B4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FA4B44"/>
    <w:rPr>
      <w:vertAlign w:val="superscript"/>
    </w:rPr>
  </w:style>
  <w:style w:type="character" w:customStyle="1" w:styleId="Artref">
    <w:name w:val="Art_ref"/>
    <w:rsid w:val="00FA4B44"/>
  </w:style>
  <w:style w:type="character" w:customStyle="1" w:styleId="Tablefreq">
    <w:name w:val="Table_freq"/>
    <w:rsid w:val="00FA4B44"/>
    <w:rPr>
      <w:b/>
      <w:bCs w:val="0"/>
      <w:color w:val="FF0000"/>
    </w:rPr>
  </w:style>
  <w:style w:type="character" w:customStyle="1" w:styleId="TableFreq0">
    <w:name w:val="Table_Freq"/>
    <w:rsid w:val="00FA4B44"/>
    <w:rPr>
      <w:b/>
      <w:bCs w:val="0"/>
      <w:color w:val="FF0000"/>
    </w:rPr>
  </w:style>
  <w:style w:type="character" w:customStyle="1" w:styleId="Freq">
    <w:name w:val="Freq"/>
    <w:rsid w:val="00FA4B44"/>
    <w:rPr>
      <w:sz w:val="24"/>
    </w:rPr>
  </w:style>
  <w:style w:type="character" w:customStyle="1" w:styleId="Artref0">
    <w:name w:val="Art#_ref"/>
    <w:rsid w:val="00FA4B44"/>
    <w:rPr>
      <w:color w:val="auto"/>
    </w:rPr>
  </w:style>
  <w:style w:type="character" w:customStyle="1" w:styleId="Alloc">
    <w:name w:val="Alloc"/>
    <w:rsid w:val="00FA4B44"/>
    <w:rPr>
      <w:sz w:val="16"/>
    </w:rPr>
  </w:style>
  <w:style w:type="character" w:customStyle="1" w:styleId="Artdef0">
    <w:name w:val="Art_def"/>
    <w:rsid w:val="00FA4B44"/>
    <w:rPr>
      <w:rFonts w:ascii="Times New Roman" w:hAnsi="Times New Roman" w:cs="Times New Roman" w:hint="default"/>
      <w:b/>
      <w:bCs w:val="0"/>
    </w:rPr>
  </w:style>
  <w:style w:type="character" w:customStyle="1" w:styleId="Resref">
    <w:name w:val="Res_ref"/>
    <w:rsid w:val="00FA4B44"/>
  </w:style>
  <w:style w:type="character" w:customStyle="1" w:styleId="Appref">
    <w:name w:val="App_ref"/>
    <w:rsid w:val="00FA4B44"/>
  </w:style>
  <w:style w:type="character" w:customStyle="1" w:styleId="href">
    <w:name w:val="href"/>
    <w:rsid w:val="00FA4B44"/>
  </w:style>
  <w:style w:type="paragraph" w:customStyle="1" w:styleId="TableNote">
    <w:name w:val="TableNote"/>
    <w:basedOn w:val="TableText"/>
    <w:rsid w:val="00FA4B4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FA4B44"/>
  </w:style>
  <w:style w:type="paragraph" w:customStyle="1" w:styleId="NavadenTimesNewRoman">
    <w:name w:val="Navaden Times New Roman"/>
    <w:basedOn w:val="Navaden"/>
    <w:rsid w:val="00FA4B44"/>
    <w:pPr>
      <w:widowControl w:val="0"/>
      <w:spacing w:line="240" w:lineRule="auto"/>
    </w:pPr>
    <w:rPr>
      <w:rFonts w:ascii="Times New Roman" w:hAnsi="Times New Roman"/>
      <w:sz w:val="22"/>
      <w:szCs w:val="20"/>
      <w:lang w:val="sl-SI" w:eastAsia="sl-SI"/>
    </w:rPr>
  </w:style>
  <w:style w:type="paragraph" w:styleId="Telobesedila-zamik2">
    <w:name w:val="Body Text Indent 2"/>
    <w:basedOn w:val="Navaden"/>
    <w:link w:val="Telobesedila-zamik2Znak"/>
    <w:rsid w:val="00FA4B44"/>
    <w:pPr>
      <w:spacing w:line="288" w:lineRule="auto"/>
      <w:ind w:left="426" w:hanging="426"/>
      <w:jc w:val="both"/>
    </w:pPr>
    <w:rPr>
      <w:rFonts w:cs="Arial"/>
      <w:sz w:val="24"/>
      <w:szCs w:val="20"/>
      <w:lang w:val="sl-SI"/>
    </w:rPr>
  </w:style>
  <w:style w:type="character" w:customStyle="1" w:styleId="Telobesedila-zamik2Znak">
    <w:name w:val="Telo besedila - zamik 2 Znak"/>
    <w:basedOn w:val="Privzetapisavaodstavka"/>
    <w:link w:val="Telobesedila-zamik2"/>
    <w:rsid w:val="00FA4B44"/>
    <w:rPr>
      <w:rFonts w:ascii="Arial" w:hAnsi="Arial" w:cs="Arial"/>
      <w:sz w:val="24"/>
      <w:lang w:eastAsia="en-US"/>
    </w:rPr>
  </w:style>
  <w:style w:type="paragraph" w:styleId="Telobesedila-zamik3">
    <w:name w:val="Body Text Indent 3"/>
    <w:basedOn w:val="Navaden"/>
    <w:link w:val="Telobesedila-zamik3Znak"/>
    <w:rsid w:val="00FA4B44"/>
    <w:pPr>
      <w:tabs>
        <w:tab w:val="left" w:pos="851"/>
      </w:tabs>
      <w:autoSpaceDE w:val="0"/>
      <w:autoSpaceDN w:val="0"/>
      <w:adjustRightInd w:val="0"/>
      <w:spacing w:line="240" w:lineRule="auto"/>
      <w:ind w:left="851" w:hanging="851"/>
      <w:jc w:val="both"/>
    </w:pPr>
    <w:rPr>
      <w:rFonts w:ascii="Times New Roman" w:hAnsi="Times New Roman"/>
      <w:color w:val="000000"/>
      <w:szCs w:val="20"/>
      <w:lang w:val="sl-SI" w:eastAsia="sl-SI"/>
    </w:rPr>
  </w:style>
  <w:style w:type="character" w:customStyle="1" w:styleId="Telobesedila-zamik3Znak">
    <w:name w:val="Telo besedila - zamik 3 Znak"/>
    <w:basedOn w:val="Privzetapisavaodstavka"/>
    <w:link w:val="Telobesedila-zamik3"/>
    <w:rsid w:val="00FA4B44"/>
    <w:rPr>
      <w:color w:val="000000"/>
    </w:rPr>
  </w:style>
  <w:style w:type="paragraph" w:styleId="z-dnoobrazca">
    <w:name w:val="HTML Bottom of Form"/>
    <w:basedOn w:val="Navaden"/>
    <w:next w:val="Navaden"/>
    <w:link w:val="z-dnoobrazcaZnak"/>
    <w:hidden/>
    <w:rsid w:val="00FA4B4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FA4B44"/>
    <w:rPr>
      <w:rFonts w:ascii="Arial" w:hAnsi="Arial" w:cs="Arial"/>
      <w:vanish/>
      <w:sz w:val="16"/>
      <w:szCs w:val="16"/>
      <w:lang w:val="en-GB" w:eastAsia="en-US"/>
    </w:rPr>
  </w:style>
  <w:style w:type="paragraph" w:customStyle="1" w:styleId="TockaGradiva">
    <w:name w:val="TockaGradiva"/>
    <w:basedOn w:val="Navaden"/>
    <w:rsid w:val="00FA4B44"/>
    <w:pPr>
      <w:keepNext/>
      <w:keepLines/>
      <w:tabs>
        <w:tab w:val="left" w:pos="426"/>
      </w:tabs>
      <w:spacing w:before="240" w:after="240" w:line="240" w:lineRule="auto"/>
      <w:jc w:val="both"/>
    </w:pPr>
    <w:rPr>
      <w:rFonts w:ascii="Tahoma" w:hAnsi="Tahoma" w:cs="Tahoma"/>
      <w:b/>
      <w:bCs/>
      <w:sz w:val="22"/>
      <w:szCs w:val="20"/>
      <w:lang w:val="sl-SI" w:eastAsia="sl-SI"/>
    </w:rPr>
  </w:style>
  <w:style w:type="paragraph" w:customStyle="1" w:styleId="BesediloTocke">
    <w:name w:val="BesediloTocke"/>
    <w:basedOn w:val="Navaden"/>
    <w:rsid w:val="00FA4B44"/>
    <w:pPr>
      <w:widowControl w:val="0"/>
      <w:spacing w:before="120" w:after="240" w:line="240" w:lineRule="auto"/>
      <w:ind w:left="426"/>
      <w:jc w:val="both"/>
    </w:pPr>
    <w:rPr>
      <w:rFonts w:ascii="Tahoma" w:hAnsi="Tahoma" w:cs="Tahoma"/>
      <w:sz w:val="22"/>
      <w:szCs w:val="20"/>
      <w:lang w:val="sl-SI" w:eastAsia="sl-SI"/>
    </w:rPr>
  </w:style>
  <w:style w:type="paragraph" w:styleId="HTML-oblikovano">
    <w:name w:val="HTML Preformatted"/>
    <w:basedOn w:val="Navaden"/>
    <w:link w:val="HTML-oblikovanoZnak"/>
    <w:rsid w:val="00FA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val="sl-SI" w:eastAsia="sl-SI"/>
    </w:rPr>
  </w:style>
  <w:style w:type="character" w:customStyle="1" w:styleId="HTML-oblikovanoZnak">
    <w:name w:val="HTML-oblikovano Znak"/>
    <w:basedOn w:val="Privzetapisavaodstavka"/>
    <w:link w:val="HTML-oblikovano"/>
    <w:rsid w:val="00FA4B44"/>
    <w:rPr>
      <w:rFonts w:ascii="Arial Unicode MS" w:eastAsia="Arial Unicode MS" w:hAnsi="Arial Unicode MS" w:cs="Arial Unicode MS"/>
    </w:rPr>
  </w:style>
  <w:style w:type="paragraph" w:customStyle="1" w:styleId="BodyText22">
    <w:name w:val="Body Text 22"/>
    <w:basedOn w:val="Navaden"/>
    <w:rsid w:val="00FA4B4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FA4B4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FA4B4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FA4B4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FA4B4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rsid w:val="00FA4B44"/>
    <w:pPr>
      <w:spacing w:line="240" w:lineRule="auto"/>
      <w:jc w:val="both"/>
    </w:pPr>
    <w:rPr>
      <w:rFonts w:ascii="Courier New" w:hAnsi="Courier New" w:cs="Courier New"/>
      <w:szCs w:val="20"/>
      <w:lang w:val="sl-SI" w:eastAsia="sl-SI"/>
    </w:rPr>
  </w:style>
  <w:style w:type="character" w:customStyle="1" w:styleId="GolobesediloZnak">
    <w:name w:val="Golo besedilo Znak"/>
    <w:basedOn w:val="Privzetapisavaodstavka"/>
    <w:link w:val="Golobesedilo"/>
    <w:rsid w:val="00FA4B44"/>
    <w:rPr>
      <w:rFonts w:ascii="Courier New" w:hAnsi="Courier New" w:cs="Courier New"/>
    </w:rPr>
  </w:style>
  <w:style w:type="paragraph" w:customStyle="1" w:styleId="ZnakZnakCharCharZnakZnakCharChar">
    <w:name w:val="Znak Znak Char Char Znak Znak Char Char"/>
    <w:basedOn w:val="Navaden"/>
    <w:rsid w:val="00FA4B44"/>
    <w:pPr>
      <w:tabs>
        <w:tab w:val="left" w:pos="540"/>
        <w:tab w:val="left" w:pos="1260"/>
        <w:tab w:val="left" w:pos="1800"/>
      </w:tabs>
      <w:spacing w:before="240" w:after="160" w:line="240" w:lineRule="exact"/>
    </w:pPr>
    <w:rPr>
      <w:rFonts w:ascii="Verdana" w:hAnsi="Verdana"/>
      <w:sz w:val="24"/>
      <w:szCs w:val="20"/>
    </w:rPr>
  </w:style>
  <w:style w:type="paragraph" w:customStyle="1" w:styleId="CharCharCharCharCharChar">
    <w:name w:val="Char Char Char Char Char Char"/>
    <w:basedOn w:val="Navaden"/>
    <w:link w:val="CharCharCharCharCharCharZnak"/>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NoteChar">
    <w:name w:val="Note Char"/>
    <w:link w:val="Note"/>
    <w:rsid w:val="00FA4B44"/>
    <w:rPr>
      <w:rFonts w:ascii="Arial" w:hAnsi="Arial"/>
      <w:sz w:val="16"/>
      <w:lang w:val="en-GB"/>
    </w:rPr>
  </w:style>
  <w:style w:type="paragraph" w:customStyle="1" w:styleId="glavatabele">
    <w:name w:val="glava tabele"/>
    <w:basedOn w:val="Navaden"/>
    <w:rsid w:val="00FA4B44"/>
    <w:pPr>
      <w:spacing w:line="240" w:lineRule="auto"/>
      <w:jc w:val="center"/>
    </w:pPr>
    <w:rPr>
      <w:b/>
      <w:bCs/>
      <w:sz w:val="12"/>
      <w:lang w:val="sl-SI" w:eastAsia="sl-SI"/>
    </w:rPr>
  </w:style>
  <w:style w:type="paragraph" w:customStyle="1" w:styleId="ZnakZnakCharCharZnakZnakCharCharZnakZnakCharCharZnakZnak">
    <w:name w:val="Znak Znak Char Char Znak Znak Char Char Znak Znak Char Char Znak Znak"/>
    <w:basedOn w:val="Navaden"/>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CharCharCharCharCharCharZnak">
    <w:name w:val="Char Char Char Char Char Char Znak"/>
    <w:link w:val="CharCharCharCharCharChar"/>
    <w:rsid w:val="00FA4B44"/>
    <w:rPr>
      <w:rFonts w:ascii="Verdana" w:hAnsi="Verdana"/>
      <w:sz w:val="24"/>
      <w:lang w:val="en-US" w:eastAsia="en-US"/>
    </w:rPr>
  </w:style>
  <w:style w:type="character" w:customStyle="1" w:styleId="TableTextS5Char">
    <w:name w:val="Table_TextS5 Char"/>
    <w:link w:val="TableTextS5"/>
    <w:rsid w:val="00FA4B44"/>
    <w:rPr>
      <w:lang w:val="fr-FR" w:eastAsia="en-US"/>
    </w:rPr>
  </w:style>
  <w:style w:type="paragraph" w:customStyle="1" w:styleId="CM1">
    <w:name w:val="CM1"/>
    <w:basedOn w:val="Default"/>
    <w:next w:val="Default"/>
    <w:uiPriority w:val="99"/>
    <w:rsid w:val="00FA4B44"/>
    <w:rPr>
      <w:rFonts w:ascii="EUAlbertina" w:hAnsi="EUAlbertina" w:cs="Times New Roman"/>
      <w:color w:val="auto"/>
    </w:rPr>
  </w:style>
  <w:style w:type="paragraph" w:customStyle="1" w:styleId="CM4">
    <w:name w:val="CM4"/>
    <w:basedOn w:val="Default"/>
    <w:next w:val="Default"/>
    <w:uiPriority w:val="99"/>
    <w:rsid w:val="00FA4B44"/>
    <w:rPr>
      <w:rFonts w:ascii="EUAlbertina" w:hAnsi="EUAlbertina" w:cs="Times New Roman"/>
      <w:color w:val="auto"/>
    </w:rPr>
  </w:style>
  <w:style w:type="numbering" w:customStyle="1" w:styleId="NoList2">
    <w:name w:val="No List2"/>
    <w:next w:val="Brezseznama"/>
    <w:semiHidden/>
    <w:rsid w:val="00FA4B44"/>
  </w:style>
  <w:style w:type="numbering" w:customStyle="1" w:styleId="NoList11">
    <w:name w:val="No List11"/>
    <w:next w:val="Brezseznama"/>
    <w:semiHidden/>
    <w:rsid w:val="00FA4B44"/>
  </w:style>
  <w:style w:type="character" w:styleId="HTML-kratica">
    <w:name w:val="HTML Acronym"/>
    <w:rsid w:val="00FA4B44"/>
  </w:style>
  <w:style w:type="paragraph" w:customStyle="1" w:styleId="Naslov8Krepko">
    <w:name w:val="Naslov 8 Krepko"/>
    <w:basedOn w:val="Naslov8"/>
    <w:link w:val="Naslov8KrepkoZnak"/>
    <w:rsid w:val="00FA4B44"/>
    <w:pPr>
      <w:spacing w:before="0" w:after="0"/>
    </w:pPr>
    <w:rPr>
      <w:bCs/>
      <w:sz w:val="16"/>
    </w:rPr>
  </w:style>
  <w:style w:type="character" w:customStyle="1" w:styleId="Naslov8KrepkoZnak">
    <w:name w:val="Naslov 8 Krepko Znak"/>
    <w:link w:val="Naslov8Krepko"/>
    <w:rsid w:val="00FA4B44"/>
    <w:rPr>
      <w:rFonts w:ascii="Arial" w:hAnsi="Arial"/>
      <w:bCs/>
      <w:i/>
      <w:sz w:val="16"/>
      <w:lang w:eastAsia="en-US"/>
    </w:rPr>
  </w:style>
  <w:style w:type="paragraph" w:customStyle="1" w:styleId="linkdoc">
    <w:name w:val="link doc"/>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linkdoc1">
    <w:name w:val="link doc1"/>
    <w:rsid w:val="00FA4B44"/>
  </w:style>
  <w:style w:type="character" w:customStyle="1" w:styleId="linkpdf">
    <w:name w:val="link pdf"/>
    <w:rsid w:val="00FA4B44"/>
  </w:style>
  <w:style w:type="paragraph" w:customStyle="1" w:styleId="CM3">
    <w:name w:val="CM3"/>
    <w:basedOn w:val="Default"/>
    <w:next w:val="Default"/>
    <w:uiPriority w:val="99"/>
    <w:rsid w:val="00FA4B44"/>
    <w:rPr>
      <w:rFonts w:ascii="EUAlbertina" w:hAnsi="EUAlbertina" w:cs="Times New Roman"/>
      <w:color w:val="auto"/>
    </w:rPr>
  </w:style>
  <w:style w:type="character" w:customStyle="1" w:styleId="notranslate">
    <w:name w:val="notranslate"/>
    <w:rsid w:val="00FA4B44"/>
  </w:style>
  <w:style w:type="character" w:customStyle="1" w:styleId="tlid-translation">
    <w:name w:val="tlid-translation"/>
    <w:basedOn w:val="Privzetapisavaodstavka"/>
    <w:rsid w:val="00FA4B44"/>
  </w:style>
  <w:style w:type="paragraph" w:customStyle="1" w:styleId="pf0">
    <w:name w:val="pf0"/>
    <w:basedOn w:val="Navaden"/>
    <w:rsid w:val="00860308"/>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860308"/>
    <w:rPr>
      <w:rFonts w:ascii="Segoe UI" w:hAnsi="Segoe UI" w:cs="Segoe UI" w:hint="default"/>
      <w:sz w:val="18"/>
      <w:szCs w:val="18"/>
    </w:rPr>
  </w:style>
  <w:style w:type="paragraph" w:customStyle="1" w:styleId="vrstapredpisa0">
    <w:name w:val="vrsta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kanakoncupredpisa">
    <w:name w:val="tevilkanakoncu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datumsprejetja">
    <w:name w:val="datumsprejetj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eva">
    <w:name w:val="ev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imeorgana">
    <w:name w:val="imeorgan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dpisnik">
    <w:name w:val="podpisnik"/>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zivpodpisnika">
    <w:name w:val="nazivpodpisni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nadlenom">
    <w:name w:val="naslovnadlenom"/>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oj-normal">
    <w:name w:val="oj-normal"/>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alineazatevilnotoko">
    <w:name w:val="alineazatevilnotoko"/>
    <w:basedOn w:val="Navaden"/>
    <w:rsid w:val="007A7496"/>
    <w:pPr>
      <w:spacing w:before="100" w:beforeAutospacing="1" w:after="100" w:afterAutospacing="1" w:line="240" w:lineRule="auto"/>
    </w:pPr>
    <w:rPr>
      <w:rFonts w:ascii="Times New Roman" w:hAnsi="Times New Roman"/>
      <w:sz w:val="24"/>
      <w:lang w:val="sl-SI" w:eastAsia="sl-SI"/>
    </w:rPr>
  </w:style>
  <w:style w:type="character" w:customStyle="1" w:styleId="UnresolvedMention">
    <w:name w:val="Unresolved Mention"/>
    <w:basedOn w:val="Privzetapisavaodstavka"/>
    <w:uiPriority w:val="99"/>
    <w:semiHidden/>
    <w:unhideWhenUsed/>
    <w:rsid w:val="00BA2C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851508">
      <w:bodyDiv w:val="1"/>
      <w:marLeft w:val="0"/>
      <w:marRight w:val="0"/>
      <w:marTop w:val="0"/>
      <w:marBottom w:val="0"/>
      <w:divBdr>
        <w:top w:val="none" w:sz="0" w:space="0" w:color="auto"/>
        <w:left w:val="none" w:sz="0" w:space="0" w:color="auto"/>
        <w:bottom w:val="none" w:sz="0" w:space="0" w:color="auto"/>
        <w:right w:val="none" w:sz="0" w:space="0" w:color="auto"/>
      </w:divBdr>
    </w:div>
    <w:div w:id="241378943">
      <w:bodyDiv w:val="1"/>
      <w:marLeft w:val="0"/>
      <w:marRight w:val="0"/>
      <w:marTop w:val="0"/>
      <w:marBottom w:val="0"/>
      <w:divBdr>
        <w:top w:val="none" w:sz="0" w:space="0" w:color="auto"/>
        <w:left w:val="none" w:sz="0" w:space="0" w:color="auto"/>
        <w:bottom w:val="none" w:sz="0" w:space="0" w:color="auto"/>
        <w:right w:val="none" w:sz="0" w:space="0" w:color="auto"/>
      </w:divBdr>
    </w:div>
    <w:div w:id="262306895">
      <w:bodyDiv w:val="1"/>
      <w:marLeft w:val="0"/>
      <w:marRight w:val="0"/>
      <w:marTop w:val="0"/>
      <w:marBottom w:val="0"/>
      <w:divBdr>
        <w:top w:val="none" w:sz="0" w:space="0" w:color="auto"/>
        <w:left w:val="none" w:sz="0" w:space="0" w:color="auto"/>
        <w:bottom w:val="none" w:sz="0" w:space="0" w:color="auto"/>
        <w:right w:val="none" w:sz="0" w:space="0" w:color="auto"/>
      </w:divBdr>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4032859">
      <w:bodyDiv w:val="1"/>
      <w:marLeft w:val="0"/>
      <w:marRight w:val="0"/>
      <w:marTop w:val="0"/>
      <w:marBottom w:val="0"/>
      <w:divBdr>
        <w:top w:val="none" w:sz="0" w:space="0" w:color="auto"/>
        <w:left w:val="none" w:sz="0" w:space="0" w:color="auto"/>
        <w:bottom w:val="none" w:sz="0" w:space="0" w:color="auto"/>
        <w:right w:val="none" w:sz="0" w:space="0" w:color="auto"/>
      </w:divBdr>
    </w:div>
    <w:div w:id="539514532">
      <w:bodyDiv w:val="1"/>
      <w:marLeft w:val="0"/>
      <w:marRight w:val="0"/>
      <w:marTop w:val="0"/>
      <w:marBottom w:val="0"/>
      <w:divBdr>
        <w:top w:val="none" w:sz="0" w:space="0" w:color="auto"/>
        <w:left w:val="none" w:sz="0" w:space="0" w:color="auto"/>
        <w:bottom w:val="none" w:sz="0" w:space="0" w:color="auto"/>
        <w:right w:val="none" w:sz="0" w:space="0" w:color="auto"/>
      </w:divBdr>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01034040">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07416502">
      <w:bodyDiv w:val="1"/>
      <w:marLeft w:val="0"/>
      <w:marRight w:val="0"/>
      <w:marTop w:val="0"/>
      <w:marBottom w:val="0"/>
      <w:divBdr>
        <w:top w:val="none" w:sz="0" w:space="0" w:color="auto"/>
        <w:left w:val="none" w:sz="0" w:space="0" w:color="auto"/>
        <w:bottom w:val="none" w:sz="0" w:space="0" w:color="auto"/>
        <w:right w:val="none" w:sz="0" w:space="0" w:color="auto"/>
      </w:divBdr>
    </w:div>
    <w:div w:id="711348383">
      <w:bodyDiv w:val="1"/>
      <w:marLeft w:val="0"/>
      <w:marRight w:val="0"/>
      <w:marTop w:val="0"/>
      <w:marBottom w:val="0"/>
      <w:divBdr>
        <w:top w:val="none" w:sz="0" w:space="0" w:color="auto"/>
        <w:left w:val="none" w:sz="0" w:space="0" w:color="auto"/>
        <w:bottom w:val="none" w:sz="0" w:space="0" w:color="auto"/>
        <w:right w:val="none" w:sz="0" w:space="0" w:color="auto"/>
      </w:divBdr>
    </w:div>
    <w:div w:id="717630727">
      <w:bodyDiv w:val="1"/>
      <w:marLeft w:val="0"/>
      <w:marRight w:val="0"/>
      <w:marTop w:val="0"/>
      <w:marBottom w:val="0"/>
      <w:divBdr>
        <w:top w:val="none" w:sz="0" w:space="0" w:color="auto"/>
        <w:left w:val="none" w:sz="0" w:space="0" w:color="auto"/>
        <w:bottom w:val="none" w:sz="0" w:space="0" w:color="auto"/>
        <w:right w:val="none" w:sz="0" w:space="0" w:color="auto"/>
      </w:divBdr>
    </w:div>
    <w:div w:id="776489942">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613">
      <w:bodyDiv w:val="1"/>
      <w:marLeft w:val="0"/>
      <w:marRight w:val="0"/>
      <w:marTop w:val="0"/>
      <w:marBottom w:val="0"/>
      <w:divBdr>
        <w:top w:val="none" w:sz="0" w:space="0" w:color="auto"/>
        <w:left w:val="none" w:sz="0" w:space="0" w:color="auto"/>
        <w:bottom w:val="none" w:sz="0" w:space="0" w:color="auto"/>
        <w:right w:val="none" w:sz="0" w:space="0" w:color="auto"/>
      </w:divBdr>
    </w:div>
    <w:div w:id="906380688">
      <w:bodyDiv w:val="1"/>
      <w:marLeft w:val="0"/>
      <w:marRight w:val="0"/>
      <w:marTop w:val="0"/>
      <w:marBottom w:val="0"/>
      <w:divBdr>
        <w:top w:val="none" w:sz="0" w:space="0" w:color="auto"/>
        <w:left w:val="none" w:sz="0" w:space="0" w:color="auto"/>
        <w:bottom w:val="none" w:sz="0" w:space="0" w:color="auto"/>
        <w:right w:val="none" w:sz="0" w:space="0" w:color="auto"/>
      </w:divBdr>
    </w:div>
    <w:div w:id="982924962">
      <w:bodyDiv w:val="1"/>
      <w:marLeft w:val="0"/>
      <w:marRight w:val="0"/>
      <w:marTop w:val="0"/>
      <w:marBottom w:val="0"/>
      <w:divBdr>
        <w:top w:val="none" w:sz="0" w:space="0" w:color="auto"/>
        <w:left w:val="none" w:sz="0" w:space="0" w:color="auto"/>
        <w:bottom w:val="none" w:sz="0" w:space="0" w:color="auto"/>
        <w:right w:val="none" w:sz="0" w:space="0" w:color="auto"/>
      </w:divBdr>
    </w:div>
    <w:div w:id="994601529">
      <w:bodyDiv w:val="1"/>
      <w:marLeft w:val="0"/>
      <w:marRight w:val="0"/>
      <w:marTop w:val="0"/>
      <w:marBottom w:val="0"/>
      <w:divBdr>
        <w:top w:val="none" w:sz="0" w:space="0" w:color="auto"/>
        <w:left w:val="none" w:sz="0" w:space="0" w:color="auto"/>
        <w:bottom w:val="none" w:sz="0" w:space="0" w:color="auto"/>
        <w:right w:val="none" w:sz="0" w:space="0" w:color="auto"/>
      </w:divBdr>
    </w:div>
    <w:div w:id="1092357376">
      <w:bodyDiv w:val="1"/>
      <w:marLeft w:val="0"/>
      <w:marRight w:val="0"/>
      <w:marTop w:val="0"/>
      <w:marBottom w:val="0"/>
      <w:divBdr>
        <w:top w:val="none" w:sz="0" w:space="0" w:color="auto"/>
        <w:left w:val="none" w:sz="0" w:space="0" w:color="auto"/>
        <w:bottom w:val="none" w:sz="0" w:space="0" w:color="auto"/>
        <w:right w:val="none" w:sz="0" w:space="0" w:color="auto"/>
      </w:divBdr>
    </w:div>
    <w:div w:id="1165512465">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4628847">
      <w:bodyDiv w:val="1"/>
      <w:marLeft w:val="0"/>
      <w:marRight w:val="0"/>
      <w:marTop w:val="0"/>
      <w:marBottom w:val="0"/>
      <w:divBdr>
        <w:top w:val="none" w:sz="0" w:space="0" w:color="auto"/>
        <w:left w:val="none" w:sz="0" w:space="0" w:color="auto"/>
        <w:bottom w:val="none" w:sz="0" w:space="0" w:color="auto"/>
        <w:right w:val="none" w:sz="0" w:space="0" w:color="auto"/>
      </w:divBdr>
    </w:div>
    <w:div w:id="1264266728">
      <w:bodyDiv w:val="1"/>
      <w:marLeft w:val="0"/>
      <w:marRight w:val="0"/>
      <w:marTop w:val="0"/>
      <w:marBottom w:val="0"/>
      <w:divBdr>
        <w:top w:val="none" w:sz="0" w:space="0" w:color="auto"/>
        <w:left w:val="none" w:sz="0" w:space="0" w:color="auto"/>
        <w:bottom w:val="none" w:sz="0" w:space="0" w:color="auto"/>
        <w:right w:val="none" w:sz="0" w:space="0" w:color="auto"/>
      </w:divBdr>
    </w:div>
    <w:div w:id="1274242568">
      <w:bodyDiv w:val="1"/>
      <w:marLeft w:val="0"/>
      <w:marRight w:val="0"/>
      <w:marTop w:val="0"/>
      <w:marBottom w:val="0"/>
      <w:divBdr>
        <w:top w:val="none" w:sz="0" w:space="0" w:color="auto"/>
        <w:left w:val="none" w:sz="0" w:space="0" w:color="auto"/>
        <w:bottom w:val="none" w:sz="0" w:space="0" w:color="auto"/>
        <w:right w:val="none" w:sz="0" w:space="0" w:color="auto"/>
      </w:divBdr>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289749475">
      <w:bodyDiv w:val="1"/>
      <w:marLeft w:val="0"/>
      <w:marRight w:val="0"/>
      <w:marTop w:val="0"/>
      <w:marBottom w:val="0"/>
      <w:divBdr>
        <w:top w:val="none" w:sz="0" w:space="0" w:color="auto"/>
        <w:left w:val="none" w:sz="0" w:space="0" w:color="auto"/>
        <w:bottom w:val="none" w:sz="0" w:space="0" w:color="auto"/>
        <w:right w:val="none" w:sz="0" w:space="0" w:color="auto"/>
      </w:divBdr>
    </w:div>
    <w:div w:id="1297031156">
      <w:bodyDiv w:val="1"/>
      <w:marLeft w:val="0"/>
      <w:marRight w:val="0"/>
      <w:marTop w:val="0"/>
      <w:marBottom w:val="0"/>
      <w:divBdr>
        <w:top w:val="none" w:sz="0" w:space="0" w:color="auto"/>
        <w:left w:val="none" w:sz="0" w:space="0" w:color="auto"/>
        <w:bottom w:val="none" w:sz="0" w:space="0" w:color="auto"/>
        <w:right w:val="none" w:sz="0" w:space="0" w:color="auto"/>
      </w:divBdr>
    </w:div>
    <w:div w:id="1349874149">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81360440">
      <w:bodyDiv w:val="1"/>
      <w:marLeft w:val="0"/>
      <w:marRight w:val="0"/>
      <w:marTop w:val="0"/>
      <w:marBottom w:val="0"/>
      <w:divBdr>
        <w:top w:val="none" w:sz="0" w:space="0" w:color="auto"/>
        <w:left w:val="none" w:sz="0" w:space="0" w:color="auto"/>
        <w:bottom w:val="none" w:sz="0" w:space="0" w:color="auto"/>
        <w:right w:val="none" w:sz="0" w:space="0" w:color="auto"/>
      </w:divBdr>
    </w:div>
    <w:div w:id="1917740302">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03970546">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063017078">
      <w:bodyDiv w:val="1"/>
      <w:marLeft w:val="0"/>
      <w:marRight w:val="0"/>
      <w:marTop w:val="0"/>
      <w:marBottom w:val="0"/>
      <w:divBdr>
        <w:top w:val="none" w:sz="0" w:space="0" w:color="auto"/>
        <w:left w:val="none" w:sz="0" w:space="0" w:color="auto"/>
        <w:bottom w:val="none" w:sz="0" w:space="0" w:color="auto"/>
        <w:right w:val="none" w:sz="0" w:space="0" w:color="auto"/>
      </w:divBdr>
    </w:div>
    <w:div w:id="2077237046">
      <w:bodyDiv w:val="1"/>
      <w:marLeft w:val="0"/>
      <w:marRight w:val="0"/>
      <w:marTop w:val="0"/>
      <w:marBottom w:val="0"/>
      <w:divBdr>
        <w:top w:val="none" w:sz="0" w:space="0" w:color="auto"/>
        <w:left w:val="none" w:sz="0" w:space="0" w:color="auto"/>
        <w:bottom w:val="none" w:sz="0" w:space="0" w:color="auto"/>
        <w:right w:val="none" w:sz="0" w:space="0" w:color="auto"/>
      </w:divBdr>
    </w:div>
    <w:div w:id="212569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prava.gov.si/si/drzava-in-druzba/e-demokracija/predlogi-predpisov/predlog-predpisa.html?id=15669"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si/novice/2023-08-11-javna-obravnava-osnutka-zakona-o-izvajanju-uredbe-eu-o-enotnem-trgu-digitalnih-storitev/"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gp.mdp@gov.si"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bmdv.bund.de/SharedDocs/DE/Anlage/Gesetze/Gesetze-20/gesetz-durchfuehrung-verordnung-binnenmarkt-digitale-dienste.pdf?__blob=publicationFile" TargetMode="External"/><Relationship Id="rId2" Type="http://schemas.openxmlformats.org/officeDocument/2006/relationships/hyperlink" Target="https://api.hankeikkuna.fi/asiakirjat/444d3c06-43a6-4291-84f9-b2a3f3d1d624/c3df034c-a1b7-4cbf-ab42-64cfed6773bc/KIRJE_20230925063850.PDF" TargetMode="External"/><Relationship Id="rId1" Type="http://schemas.openxmlformats.org/officeDocument/2006/relationships/hyperlink" Target="https://api.hankeikkuna.fi/asiakirjat/444d3c06-43a6-4291-84f9-b2a3f3d1d624/c3df034c-a1b7-4cbf-ab42-64cfed6773bc/KIRJE_20230925063850.PDF" TargetMode="External"/><Relationship Id="rId5" Type="http://schemas.openxmlformats.org/officeDocument/2006/relationships/hyperlink" Target="https://www.normattiva.it/uri-res/N2Ls?urn:nir:stato:decreto.legge:2023-09-15;123!vig=2023-09-21" TargetMode="External"/><Relationship Id="rId4" Type="http://schemas.openxmlformats.org/officeDocument/2006/relationships/hyperlink" Target="https://www.regeringen.se/contentassets/b513ac787e0a4e8aaaf8c550950dbe7b/en-inre-marknad-for-digitala-tjanster--kompletteringar-och-andringar-i-svensk-ratt-sou-202339.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D3ECC9-38F7-4E44-95DA-ECAA0A02FE39}">
  <ds:schemaRefs>
    <ds:schemaRef ds:uri="http://purl.org/dc/terms/"/>
    <ds:schemaRef ds:uri="b7f53141-13b8-4346-860f-9abbf1ea4220"/>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4.xml><?xml version="1.0" encoding="utf-8"?>
<ds:datastoreItem xmlns:ds="http://schemas.openxmlformats.org/officeDocument/2006/customXml" ds:itemID="{2B39B712-7CCD-4FBD-ABE4-9A7BA83F5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1</TotalTime>
  <Pages>41</Pages>
  <Words>20256</Words>
  <Characters>124354</Characters>
  <Application>Microsoft Office Word</Application>
  <DocSecurity>0</DocSecurity>
  <Lines>1036</Lines>
  <Paragraphs>288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144322</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Alenka Weber</dc:creator>
  <cp:lastModifiedBy>Lidija Vidergar</cp:lastModifiedBy>
  <cp:revision>4</cp:revision>
  <cp:lastPrinted>2024-01-10T06:36:00Z</cp:lastPrinted>
  <dcterms:created xsi:type="dcterms:W3CDTF">2024-01-17T10:19:00Z</dcterms:created>
  <dcterms:modified xsi:type="dcterms:W3CDTF">2024-01-17T10:19:00Z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