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52F61" w14:textId="49B1EA70" w:rsidR="008A3E56" w:rsidRPr="008A3E56" w:rsidRDefault="008A3E56" w:rsidP="008A3E56">
      <w:pPr>
        <w:tabs>
          <w:tab w:val="left" w:pos="1134"/>
        </w:tabs>
        <w:spacing w:after="0" w:line="260" w:lineRule="atLeast"/>
        <w:ind w:left="1134" w:hanging="1134"/>
        <w:rPr>
          <w:rFonts w:ascii="Arial" w:eastAsia="Calibri" w:hAnsi="Arial" w:cs="Arial"/>
          <w:b/>
          <w:sz w:val="20"/>
          <w:szCs w:val="20"/>
        </w:rPr>
      </w:pPr>
      <w:r w:rsidRPr="008A3E56">
        <w:rPr>
          <w:rFonts w:ascii="Arial" w:eastAsia="Times New Roman" w:hAnsi="Arial" w:cs="Arial"/>
          <w:b/>
        </w:rPr>
        <w:t xml:space="preserve">Priloga </w:t>
      </w:r>
      <w:r w:rsidR="009B19A5">
        <w:rPr>
          <w:rFonts w:ascii="Arial" w:eastAsia="Times New Roman" w:hAnsi="Arial" w:cs="Arial"/>
          <w:b/>
        </w:rPr>
        <w:t>4</w:t>
      </w:r>
      <w:r w:rsidRPr="008A3E56">
        <w:rPr>
          <w:rFonts w:ascii="Arial" w:eastAsia="Times New Roman" w:hAnsi="Arial" w:cs="Arial"/>
          <w:b/>
        </w:rPr>
        <w:t xml:space="preserve">: </w:t>
      </w:r>
      <w:r w:rsidRPr="008A3E56">
        <w:rPr>
          <w:rFonts w:ascii="Arial" w:eastAsia="Times New Roman" w:hAnsi="Arial" w:cs="Arial"/>
          <w:b/>
        </w:rPr>
        <w:tab/>
      </w:r>
      <w:r w:rsidR="00FF3F41">
        <w:rPr>
          <w:rFonts w:ascii="Arial" w:eastAsia="Times New Roman" w:hAnsi="Arial" w:cs="Arial"/>
          <w:b/>
        </w:rPr>
        <w:t>Ukrepi, prepovedi in omejitve za gradnjo na vodovarstven</w:t>
      </w:r>
      <w:r w:rsidR="00F265CF">
        <w:rPr>
          <w:rFonts w:ascii="Arial" w:eastAsia="Times New Roman" w:hAnsi="Arial" w:cs="Arial"/>
          <w:b/>
        </w:rPr>
        <w:t>ih</w:t>
      </w:r>
      <w:r w:rsidR="00FF3F41">
        <w:rPr>
          <w:rFonts w:ascii="Arial" w:eastAsia="Times New Roman" w:hAnsi="Arial" w:cs="Arial"/>
          <w:b/>
        </w:rPr>
        <w:t xml:space="preserve"> območj</w:t>
      </w:r>
      <w:r w:rsidR="00F265CF">
        <w:rPr>
          <w:rFonts w:ascii="Arial" w:eastAsia="Times New Roman" w:hAnsi="Arial" w:cs="Arial"/>
          <w:b/>
        </w:rPr>
        <w:t>ih</w:t>
      </w:r>
      <w:r w:rsidR="00FF3F41">
        <w:rPr>
          <w:rFonts w:ascii="Arial" w:eastAsia="Times New Roman" w:hAnsi="Arial" w:cs="Arial"/>
          <w:b/>
        </w:rPr>
        <w:t xml:space="preserve"> </w:t>
      </w:r>
      <w:r w:rsidR="007E3484">
        <w:rPr>
          <w:rFonts w:ascii="Arial" w:eastAsia="Times New Roman" w:hAnsi="Arial" w:cs="Arial"/>
          <w:b/>
        </w:rPr>
        <w:t xml:space="preserve">na </w:t>
      </w:r>
      <w:r w:rsidR="007E3484" w:rsidRPr="00634B9D">
        <w:rPr>
          <w:rFonts w:ascii="Arial" w:eastAsia="Times New Roman" w:hAnsi="Arial" w:cs="Arial"/>
          <w:b/>
        </w:rPr>
        <w:t xml:space="preserve">območju </w:t>
      </w:r>
      <w:r w:rsidR="00634B9D" w:rsidRPr="00634B9D">
        <w:rPr>
          <w:rFonts w:ascii="Arial" w:eastAsia="Times New Roman" w:hAnsi="Arial" w:cs="Arial"/>
          <w:b/>
          <w:lang w:eastAsia="sl-SI"/>
        </w:rPr>
        <w:t>občin Litija</w:t>
      </w:r>
      <w:r w:rsidR="004316FC">
        <w:rPr>
          <w:rFonts w:ascii="Arial" w:eastAsia="Times New Roman" w:hAnsi="Arial" w:cs="Arial"/>
          <w:b/>
          <w:lang w:eastAsia="sl-SI"/>
        </w:rPr>
        <w:t xml:space="preserve"> in delno na območju občine Šmartno pri Litiji, ki segajo tudi na območja občin:</w:t>
      </w:r>
      <w:r w:rsidR="00634B9D" w:rsidRPr="00634B9D">
        <w:rPr>
          <w:rFonts w:ascii="Arial" w:eastAsia="Times New Roman" w:hAnsi="Arial" w:cs="Arial"/>
          <w:b/>
          <w:lang w:eastAsia="sl-SI"/>
        </w:rPr>
        <w:t xml:space="preserve"> Ivančna Gorica, Mestne občine Ljubljana, Moravče in Zagorj</w:t>
      </w:r>
      <w:r w:rsidR="004316FC">
        <w:rPr>
          <w:rFonts w:ascii="Arial" w:eastAsia="Times New Roman" w:hAnsi="Arial" w:cs="Arial"/>
          <w:b/>
          <w:lang w:eastAsia="sl-SI"/>
        </w:rPr>
        <w:t>e</w:t>
      </w:r>
      <w:r w:rsidR="00634B9D" w:rsidRPr="00634B9D">
        <w:rPr>
          <w:rFonts w:ascii="Arial" w:eastAsia="Times New Roman" w:hAnsi="Arial" w:cs="Arial"/>
          <w:b/>
          <w:lang w:eastAsia="sl-SI"/>
        </w:rPr>
        <w:t xml:space="preserve"> ob Savi</w:t>
      </w:r>
      <w:r w:rsidR="00634B9D">
        <w:rPr>
          <w:rFonts w:ascii="Arial" w:eastAsia="Times New Roman" w:hAnsi="Arial" w:cs="Arial"/>
          <w:sz w:val="20"/>
          <w:szCs w:val="20"/>
          <w:lang w:eastAsia="sl-SI"/>
        </w:rPr>
        <w:t xml:space="preserve"> </w:t>
      </w:r>
      <w:r w:rsidRPr="008A3E56">
        <w:rPr>
          <w:rFonts w:ascii="Arial" w:eastAsia="Times New Roman" w:hAnsi="Arial" w:cs="Arial"/>
          <w:b/>
        </w:rPr>
        <w:t>–</w:t>
      </w:r>
      <w:r w:rsidR="00B42B2D">
        <w:rPr>
          <w:rFonts w:ascii="Arial" w:eastAsia="Times New Roman" w:hAnsi="Arial" w:cs="Arial"/>
          <w:b/>
        </w:rPr>
        <w:t xml:space="preserve"> dopolnjen</w:t>
      </w:r>
      <w:r w:rsidR="00B63076">
        <w:rPr>
          <w:rFonts w:ascii="Arial" w:eastAsia="Times New Roman" w:hAnsi="Arial" w:cs="Arial"/>
          <w:b/>
        </w:rPr>
        <w:t xml:space="preserve"> </w:t>
      </w:r>
      <w:r w:rsidRPr="008A3E56">
        <w:rPr>
          <w:rFonts w:ascii="Arial" w:eastAsia="Times New Roman" w:hAnsi="Arial" w:cs="Arial"/>
          <w:b/>
        </w:rPr>
        <w:t>osnutek</w:t>
      </w:r>
    </w:p>
    <w:p w14:paraId="0127A786" w14:textId="77777777" w:rsidR="000F159C" w:rsidRDefault="000F159C" w:rsidP="000F159C">
      <w:pPr>
        <w:suppressAutoHyphens/>
        <w:autoSpaceDN w:val="0"/>
        <w:spacing w:after="0" w:line="240" w:lineRule="auto"/>
        <w:jc w:val="center"/>
        <w:textAlignment w:val="baseline"/>
        <w:rPr>
          <w:rFonts w:ascii="Calibri" w:eastAsia="Calibri" w:hAnsi="Calibri" w:cs="Calibri"/>
          <w:b/>
          <w:sz w:val="32"/>
          <w:szCs w:val="32"/>
          <w:lang w:val="en-US"/>
        </w:rPr>
      </w:pPr>
    </w:p>
    <w:tbl>
      <w:tblPr>
        <w:tblW w:w="9261" w:type="dxa"/>
        <w:tblInd w:w="55" w:type="dxa"/>
        <w:tblCellMar>
          <w:left w:w="70" w:type="dxa"/>
          <w:right w:w="70" w:type="dxa"/>
        </w:tblCellMar>
        <w:tblLook w:val="04A0" w:firstRow="1" w:lastRow="0" w:firstColumn="1" w:lastColumn="0" w:noHBand="0" w:noVBand="1"/>
      </w:tblPr>
      <w:tblGrid>
        <w:gridCol w:w="883"/>
        <w:gridCol w:w="579"/>
        <w:gridCol w:w="4919"/>
        <w:gridCol w:w="960"/>
        <w:gridCol w:w="960"/>
        <w:gridCol w:w="960"/>
      </w:tblGrid>
      <w:tr w:rsidR="003A214F" w:rsidRPr="003A214F" w14:paraId="4B80CD59" w14:textId="77777777" w:rsidTr="003A214F">
        <w:trPr>
          <w:trHeight w:val="300"/>
        </w:trPr>
        <w:tc>
          <w:tcPr>
            <w:tcW w:w="6381" w:type="dxa"/>
            <w:gridSpan w:val="3"/>
            <w:tcBorders>
              <w:top w:val="nil"/>
              <w:left w:val="nil"/>
              <w:bottom w:val="nil"/>
              <w:right w:val="nil"/>
            </w:tcBorders>
            <w:shd w:val="clear" w:color="auto" w:fill="auto"/>
            <w:noWrap/>
            <w:vAlign w:val="bottom"/>
            <w:hideMark/>
          </w:tcPr>
          <w:p w14:paraId="3ED6C332" w14:textId="77777777" w:rsidR="003A214F" w:rsidRPr="003A214F" w:rsidRDefault="003A214F" w:rsidP="003A214F">
            <w:pPr>
              <w:spacing w:after="0" w:line="240" w:lineRule="auto"/>
              <w:rPr>
                <w:rFonts w:ascii="Arial" w:eastAsia="Times New Roman" w:hAnsi="Arial" w:cs="Arial"/>
                <w:b/>
                <w:bCs/>
                <w:color w:val="000000"/>
                <w:sz w:val="20"/>
                <w:szCs w:val="20"/>
                <w:lang w:eastAsia="sl-SI"/>
              </w:rPr>
            </w:pPr>
            <w:r w:rsidRPr="003A214F">
              <w:rPr>
                <w:rFonts w:ascii="Arial" w:eastAsia="Times New Roman" w:hAnsi="Arial" w:cs="Arial"/>
                <w:b/>
                <w:bCs/>
                <w:color w:val="000000"/>
                <w:sz w:val="20"/>
                <w:szCs w:val="20"/>
                <w:lang w:eastAsia="sl-SI"/>
              </w:rPr>
              <w:t>Preglednica 1.1</w:t>
            </w:r>
          </w:p>
        </w:tc>
        <w:tc>
          <w:tcPr>
            <w:tcW w:w="960" w:type="dxa"/>
            <w:tcBorders>
              <w:top w:val="nil"/>
              <w:left w:val="nil"/>
              <w:bottom w:val="nil"/>
              <w:right w:val="nil"/>
            </w:tcBorders>
            <w:shd w:val="clear" w:color="auto" w:fill="auto"/>
            <w:noWrap/>
            <w:vAlign w:val="bottom"/>
            <w:hideMark/>
          </w:tcPr>
          <w:p w14:paraId="500B1CCB"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c>
          <w:tcPr>
            <w:tcW w:w="960" w:type="dxa"/>
            <w:tcBorders>
              <w:top w:val="nil"/>
              <w:left w:val="nil"/>
              <w:bottom w:val="nil"/>
              <w:right w:val="nil"/>
            </w:tcBorders>
            <w:shd w:val="clear" w:color="auto" w:fill="auto"/>
            <w:noWrap/>
            <w:vAlign w:val="bottom"/>
            <w:hideMark/>
          </w:tcPr>
          <w:p w14:paraId="555C8A76"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c>
          <w:tcPr>
            <w:tcW w:w="960" w:type="dxa"/>
            <w:tcBorders>
              <w:top w:val="nil"/>
              <w:left w:val="nil"/>
              <w:bottom w:val="nil"/>
              <w:right w:val="nil"/>
            </w:tcBorders>
            <w:shd w:val="clear" w:color="auto" w:fill="auto"/>
            <w:noWrap/>
            <w:vAlign w:val="bottom"/>
            <w:hideMark/>
          </w:tcPr>
          <w:p w14:paraId="5A38AE3A" w14:textId="77777777" w:rsidR="003A214F" w:rsidRPr="003A214F" w:rsidRDefault="003A214F" w:rsidP="003A214F">
            <w:pPr>
              <w:spacing w:after="0" w:line="240" w:lineRule="auto"/>
              <w:rPr>
                <w:rFonts w:ascii="Arial" w:eastAsia="Times New Roman" w:hAnsi="Arial" w:cs="Arial"/>
                <w:b/>
                <w:bCs/>
                <w:color w:val="FF0000"/>
                <w:sz w:val="20"/>
                <w:szCs w:val="20"/>
                <w:lang w:eastAsia="sl-SI"/>
              </w:rPr>
            </w:pPr>
          </w:p>
        </w:tc>
      </w:tr>
      <w:tr w:rsidR="003A214F" w:rsidRPr="003A214F" w14:paraId="26F872A6"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2A6DA"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r w:rsidRPr="003A214F">
              <w:rPr>
                <w:rFonts w:ascii="Arial" w:eastAsia="Times New Roman" w:hAnsi="Arial" w:cs="Arial"/>
                <w:b/>
                <w:bCs/>
                <w:color w:val="000000"/>
                <w:sz w:val="18"/>
                <w:szCs w:val="18"/>
                <w:lang w:eastAsia="sl-SI"/>
              </w:rPr>
              <w:t xml:space="preserve">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28D7B2AB"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75EE09CF"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STANOVANJSKE STAVBE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47FB332C"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0AE70B42"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CA7A882"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642A98A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453019B"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111</w:t>
            </w:r>
          </w:p>
        </w:tc>
        <w:tc>
          <w:tcPr>
            <w:tcW w:w="579" w:type="dxa"/>
            <w:tcBorders>
              <w:top w:val="nil"/>
              <w:left w:val="nil"/>
              <w:bottom w:val="single" w:sz="4" w:space="0" w:color="auto"/>
              <w:right w:val="single" w:sz="4" w:space="0" w:color="auto"/>
            </w:tcBorders>
            <w:shd w:val="clear" w:color="auto" w:fill="auto"/>
            <w:noWrap/>
            <w:vAlign w:val="bottom"/>
            <w:hideMark/>
          </w:tcPr>
          <w:p w14:paraId="1F714CB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58998F5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Enostanovanjske stavbe</w:t>
            </w:r>
          </w:p>
        </w:tc>
        <w:tc>
          <w:tcPr>
            <w:tcW w:w="960" w:type="dxa"/>
            <w:tcBorders>
              <w:top w:val="nil"/>
              <w:left w:val="nil"/>
              <w:bottom w:val="single" w:sz="4" w:space="0" w:color="auto"/>
              <w:right w:val="single" w:sz="4" w:space="0" w:color="auto"/>
            </w:tcBorders>
            <w:shd w:val="clear" w:color="auto" w:fill="auto"/>
            <w:noWrap/>
            <w:vAlign w:val="bottom"/>
            <w:hideMark/>
          </w:tcPr>
          <w:p w14:paraId="161C6AD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3BDEC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22DF1B6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BB110A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12F29E4"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112</w:t>
            </w:r>
          </w:p>
        </w:tc>
        <w:tc>
          <w:tcPr>
            <w:tcW w:w="579" w:type="dxa"/>
            <w:tcBorders>
              <w:top w:val="nil"/>
              <w:left w:val="nil"/>
              <w:bottom w:val="single" w:sz="4" w:space="0" w:color="auto"/>
              <w:right w:val="single" w:sz="4" w:space="0" w:color="auto"/>
            </w:tcBorders>
            <w:shd w:val="clear" w:color="auto" w:fill="auto"/>
            <w:noWrap/>
            <w:vAlign w:val="bottom"/>
            <w:hideMark/>
          </w:tcPr>
          <w:p w14:paraId="1966E6E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1BB4BB9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Večstanovanjske stavbe</w:t>
            </w:r>
          </w:p>
        </w:tc>
        <w:tc>
          <w:tcPr>
            <w:tcW w:w="960" w:type="dxa"/>
            <w:tcBorders>
              <w:top w:val="nil"/>
              <w:left w:val="nil"/>
              <w:bottom w:val="single" w:sz="4" w:space="0" w:color="auto"/>
              <w:right w:val="single" w:sz="4" w:space="0" w:color="auto"/>
            </w:tcBorders>
            <w:shd w:val="clear" w:color="auto" w:fill="auto"/>
            <w:noWrap/>
            <w:vAlign w:val="bottom"/>
            <w:hideMark/>
          </w:tcPr>
          <w:p w14:paraId="7F8CF52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DA6CC7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FDBF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41EDC1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2D86E2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113</w:t>
            </w:r>
          </w:p>
        </w:tc>
        <w:tc>
          <w:tcPr>
            <w:tcW w:w="579" w:type="dxa"/>
            <w:tcBorders>
              <w:top w:val="nil"/>
              <w:left w:val="nil"/>
              <w:bottom w:val="single" w:sz="4" w:space="0" w:color="auto"/>
              <w:right w:val="single" w:sz="4" w:space="0" w:color="auto"/>
            </w:tcBorders>
            <w:shd w:val="clear" w:color="auto" w:fill="auto"/>
            <w:noWrap/>
            <w:vAlign w:val="bottom"/>
            <w:hideMark/>
          </w:tcPr>
          <w:p w14:paraId="14056F7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2F92A1D1"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Stanovanjske stavbe za posebne družbene skupine</w:t>
            </w:r>
          </w:p>
        </w:tc>
        <w:tc>
          <w:tcPr>
            <w:tcW w:w="960" w:type="dxa"/>
            <w:tcBorders>
              <w:top w:val="nil"/>
              <w:left w:val="nil"/>
              <w:bottom w:val="single" w:sz="4" w:space="0" w:color="auto"/>
              <w:right w:val="single" w:sz="4" w:space="0" w:color="auto"/>
            </w:tcBorders>
            <w:shd w:val="clear" w:color="auto" w:fill="auto"/>
            <w:noWrap/>
            <w:vAlign w:val="bottom"/>
            <w:hideMark/>
          </w:tcPr>
          <w:p w14:paraId="2756AA7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D755E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07464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75D8E5F" w14:textId="77777777" w:rsidTr="003A214F">
        <w:trPr>
          <w:trHeight w:val="300"/>
        </w:trPr>
        <w:tc>
          <w:tcPr>
            <w:tcW w:w="883" w:type="dxa"/>
            <w:tcBorders>
              <w:top w:val="nil"/>
              <w:left w:val="nil"/>
              <w:bottom w:val="nil"/>
              <w:right w:val="nil"/>
            </w:tcBorders>
            <w:shd w:val="clear" w:color="auto" w:fill="auto"/>
            <w:noWrap/>
            <w:vAlign w:val="bottom"/>
            <w:hideMark/>
          </w:tcPr>
          <w:p w14:paraId="0EEE4C34"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66EE254E"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591A06F0"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6890AB7"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26CED0A"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07CE7B51" w14:textId="77777777" w:rsidR="003A214F" w:rsidRPr="003A214F" w:rsidRDefault="003A214F" w:rsidP="003A214F">
            <w:pPr>
              <w:spacing w:after="0" w:line="240" w:lineRule="auto"/>
              <w:rPr>
                <w:rFonts w:ascii="Arial" w:eastAsia="Times New Roman" w:hAnsi="Arial" w:cs="Arial"/>
                <w:color w:val="000000"/>
                <w:sz w:val="18"/>
                <w:szCs w:val="18"/>
                <w:lang w:eastAsia="sl-SI"/>
              </w:rPr>
            </w:pPr>
          </w:p>
        </w:tc>
      </w:tr>
      <w:tr w:rsidR="003A214F" w:rsidRPr="003A214F" w14:paraId="460DEDB3"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B91F9"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518BF7E4"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01B1B82E" w14:textId="77777777" w:rsidR="003A214F" w:rsidRPr="003A214F" w:rsidRDefault="003A214F" w:rsidP="003A214F">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NESTANOVANJSKE STAVBE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19F361B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28F8EC13"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708554AA" w14:textId="77777777" w:rsidR="003A214F" w:rsidRPr="003A214F" w:rsidRDefault="003A214F" w:rsidP="003A214F">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3A214F" w:rsidRPr="003A214F" w14:paraId="24A128C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F64D44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121</w:t>
            </w:r>
          </w:p>
        </w:tc>
        <w:tc>
          <w:tcPr>
            <w:tcW w:w="579" w:type="dxa"/>
            <w:tcBorders>
              <w:top w:val="nil"/>
              <w:left w:val="nil"/>
              <w:bottom w:val="single" w:sz="4" w:space="0" w:color="auto"/>
              <w:right w:val="single" w:sz="4" w:space="0" w:color="auto"/>
            </w:tcBorders>
            <w:shd w:val="clear" w:color="auto" w:fill="auto"/>
            <w:noWrap/>
            <w:vAlign w:val="bottom"/>
            <w:hideMark/>
          </w:tcPr>
          <w:p w14:paraId="7A2F8E7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0D7A393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Gostinske stavbe</w:t>
            </w:r>
          </w:p>
        </w:tc>
        <w:tc>
          <w:tcPr>
            <w:tcW w:w="960" w:type="dxa"/>
            <w:tcBorders>
              <w:top w:val="nil"/>
              <w:left w:val="nil"/>
              <w:bottom w:val="single" w:sz="4" w:space="0" w:color="auto"/>
              <w:right w:val="single" w:sz="4" w:space="0" w:color="auto"/>
            </w:tcBorders>
            <w:shd w:val="clear" w:color="auto" w:fill="auto"/>
            <w:noWrap/>
            <w:vAlign w:val="bottom"/>
            <w:hideMark/>
          </w:tcPr>
          <w:p w14:paraId="24F0AFF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09A91A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4D2C37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6A011E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5A6733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122</w:t>
            </w:r>
          </w:p>
        </w:tc>
        <w:tc>
          <w:tcPr>
            <w:tcW w:w="579" w:type="dxa"/>
            <w:tcBorders>
              <w:top w:val="nil"/>
              <w:left w:val="nil"/>
              <w:bottom w:val="single" w:sz="4" w:space="0" w:color="auto"/>
              <w:right w:val="single" w:sz="4" w:space="0" w:color="auto"/>
            </w:tcBorders>
            <w:shd w:val="clear" w:color="auto" w:fill="auto"/>
            <w:noWrap/>
            <w:vAlign w:val="bottom"/>
            <w:hideMark/>
          </w:tcPr>
          <w:p w14:paraId="6D9F212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CC6DD83"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Poslovne in upravne stavbe</w:t>
            </w:r>
          </w:p>
        </w:tc>
        <w:tc>
          <w:tcPr>
            <w:tcW w:w="960" w:type="dxa"/>
            <w:tcBorders>
              <w:top w:val="nil"/>
              <w:left w:val="nil"/>
              <w:bottom w:val="single" w:sz="4" w:space="0" w:color="auto"/>
              <w:right w:val="single" w:sz="4" w:space="0" w:color="auto"/>
            </w:tcBorders>
            <w:shd w:val="clear" w:color="auto" w:fill="auto"/>
            <w:noWrap/>
            <w:vAlign w:val="bottom"/>
            <w:hideMark/>
          </w:tcPr>
          <w:p w14:paraId="442C9B1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E45C90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63DA99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591C078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5DB6AB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12301</w:t>
            </w:r>
          </w:p>
        </w:tc>
        <w:tc>
          <w:tcPr>
            <w:tcW w:w="579" w:type="dxa"/>
            <w:tcBorders>
              <w:top w:val="nil"/>
              <w:left w:val="nil"/>
              <w:bottom w:val="single" w:sz="4" w:space="0" w:color="auto"/>
              <w:right w:val="single" w:sz="4" w:space="0" w:color="auto"/>
            </w:tcBorders>
            <w:shd w:val="clear" w:color="auto" w:fill="auto"/>
            <w:noWrap/>
            <w:vAlign w:val="bottom"/>
            <w:hideMark/>
          </w:tcPr>
          <w:p w14:paraId="1D98BC6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077F91E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Trgovske stavbe</w:t>
            </w:r>
          </w:p>
        </w:tc>
        <w:tc>
          <w:tcPr>
            <w:tcW w:w="960" w:type="dxa"/>
            <w:tcBorders>
              <w:top w:val="nil"/>
              <w:left w:val="nil"/>
              <w:bottom w:val="single" w:sz="4" w:space="0" w:color="auto"/>
              <w:right w:val="single" w:sz="4" w:space="0" w:color="auto"/>
            </w:tcBorders>
            <w:shd w:val="clear" w:color="auto" w:fill="auto"/>
            <w:noWrap/>
            <w:vAlign w:val="bottom"/>
            <w:hideMark/>
          </w:tcPr>
          <w:p w14:paraId="440E363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043E01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6F9681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2EDB3F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35AEFD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12302</w:t>
            </w:r>
          </w:p>
        </w:tc>
        <w:tc>
          <w:tcPr>
            <w:tcW w:w="579" w:type="dxa"/>
            <w:tcBorders>
              <w:top w:val="nil"/>
              <w:left w:val="nil"/>
              <w:bottom w:val="single" w:sz="4" w:space="0" w:color="auto"/>
              <w:right w:val="single" w:sz="4" w:space="0" w:color="auto"/>
            </w:tcBorders>
            <w:shd w:val="clear" w:color="auto" w:fill="auto"/>
            <w:noWrap/>
            <w:vAlign w:val="bottom"/>
            <w:hideMark/>
          </w:tcPr>
          <w:p w14:paraId="72B0AEE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F31AD0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Sejemske dvorane, razstavišča</w:t>
            </w:r>
          </w:p>
        </w:tc>
        <w:tc>
          <w:tcPr>
            <w:tcW w:w="960" w:type="dxa"/>
            <w:tcBorders>
              <w:top w:val="nil"/>
              <w:left w:val="nil"/>
              <w:bottom w:val="single" w:sz="4" w:space="0" w:color="auto"/>
              <w:right w:val="single" w:sz="4" w:space="0" w:color="auto"/>
            </w:tcBorders>
            <w:shd w:val="clear" w:color="auto" w:fill="auto"/>
            <w:noWrap/>
            <w:vAlign w:val="bottom"/>
            <w:hideMark/>
          </w:tcPr>
          <w:p w14:paraId="2FC8B8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52F6B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3D0237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4979AE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41F0BB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12303</w:t>
            </w:r>
          </w:p>
        </w:tc>
        <w:tc>
          <w:tcPr>
            <w:tcW w:w="579" w:type="dxa"/>
            <w:tcBorders>
              <w:top w:val="nil"/>
              <w:left w:val="nil"/>
              <w:bottom w:val="single" w:sz="4" w:space="0" w:color="auto"/>
              <w:right w:val="single" w:sz="4" w:space="0" w:color="auto"/>
            </w:tcBorders>
            <w:shd w:val="clear" w:color="auto" w:fill="auto"/>
            <w:noWrap/>
            <w:vAlign w:val="bottom"/>
            <w:hideMark/>
          </w:tcPr>
          <w:p w14:paraId="4611294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1B6A1CD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Oskrbne postaje</w:t>
            </w:r>
          </w:p>
        </w:tc>
        <w:tc>
          <w:tcPr>
            <w:tcW w:w="960" w:type="dxa"/>
            <w:tcBorders>
              <w:top w:val="nil"/>
              <w:left w:val="nil"/>
              <w:bottom w:val="single" w:sz="4" w:space="0" w:color="auto"/>
              <w:right w:val="single" w:sz="4" w:space="0" w:color="auto"/>
            </w:tcBorders>
            <w:shd w:val="clear" w:color="auto" w:fill="auto"/>
            <w:noWrap/>
            <w:vAlign w:val="bottom"/>
            <w:hideMark/>
          </w:tcPr>
          <w:p w14:paraId="50E0D12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C47A5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B9740A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7032022"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1EB37D"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12304</w:t>
            </w:r>
          </w:p>
        </w:tc>
        <w:tc>
          <w:tcPr>
            <w:tcW w:w="579" w:type="dxa"/>
            <w:tcBorders>
              <w:top w:val="nil"/>
              <w:left w:val="nil"/>
              <w:bottom w:val="single" w:sz="4" w:space="0" w:color="auto"/>
              <w:right w:val="single" w:sz="4" w:space="0" w:color="auto"/>
            </w:tcBorders>
            <w:shd w:val="clear" w:color="auto" w:fill="auto"/>
            <w:noWrap/>
            <w:vAlign w:val="bottom"/>
            <w:hideMark/>
          </w:tcPr>
          <w:p w14:paraId="0FD889E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012ED49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storitvene dejavnosti</w:t>
            </w:r>
          </w:p>
        </w:tc>
        <w:tc>
          <w:tcPr>
            <w:tcW w:w="960" w:type="dxa"/>
            <w:tcBorders>
              <w:top w:val="nil"/>
              <w:left w:val="nil"/>
              <w:bottom w:val="single" w:sz="4" w:space="0" w:color="auto"/>
              <w:right w:val="single" w:sz="4" w:space="0" w:color="auto"/>
            </w:tcBorders>
            <w:shd w:val="clear" w:color="auto" w:fill="auto"/>
            <w:noWrap/>
            <w:vAlign w:val="bottom"/>
            <w:hideMark/>
          </w:tcPr>
          <w:p w14:paraId="7C9F23E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031872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1B8D2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E242999"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F4901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1241</w:t>
            </w:r>
          </w:p>
        </w:tc>
        <w:tc>
          <w:tcPr>
            <w:tcW w:w="579" w:type="dxa"/>
            <w:tcBorders>
              <w:top w:val="nil"/>
              <w:left w:val="nil"/>
              <w:bottom w:val="single" w:sz="4" w:space="0" w:color="auto"/>
              <w:right w:val="single" w:sz="4" w:space="0" w:color="auto"/>
            </w:tcBorders>
            <w:shd w:val="clear" w:color="auto" w:fill="auto"/>
            <w:noWrap/>
            <w:vAlign w:val="bottom"/>
            <w:hideMark/>
          </w:tcPr>
          <w:p w14:paraId="0A485B1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14DB0C39"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Postajna poslopja, terminali, stavbe za izvajanje komunikacij ter z njimi povezane stavbe</w:t>
            </w:r>
          </w:p>
        </w:tc>
        <w:tc>
          <w:tcPr>
            <w:tcW w:w="960" w:type="dxa"/>
            <w:tcBorders>
              <w:top w:val="nil"/>
              <w:left w:val="nil"/>
              <w:bottom w:val="single" w:sz="4" w:space="0" w:color="auto"/>
              <w:right w:val="single" w:sz="4" w:space="0" w:color="auto"/>
            </w:tcBorders>
            <w:shd w:val="clear" w:color="auto" w:fill="auto"/>
            <w:noWrap/>
            <w:vAlign w:val="bottom"/>
            <w:hideMark/>
          </w:tcPr>
          <w:p w14:paraId="3270A72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C9186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B8DDD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C438D5" w:rsidRPr="003A214F" w14:paraId="4CF3CA7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7C6AA934" w14:textId="0D03153D" w:rsidR="00C438D5" w:rsidRPr="003A214F" w:rsidRDefault="00C438D5"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1242</w:t>
            </w:r>
          </w:p>
        </w:tc>
        <w:tc>
          <w:tcPr>
            <w:tcW w:w="579" w:type="dxa"/>
            <w:tcBorders>
              <w:top w:val="nil"/>
              <w:left w:val="nil"/>
              <w:bottom w:val="single" w:sz="4" w:space="0" w:color="auto"/>
              <w:right w:val="single" w:sz="4" w:space="0" w:color="auto"/>
            </w:tcBorders>
            <w:shd w:val="clear" w:color="auto" w:fill="auto"/>
            <w:noWrap/>
            <w:vAlign w:val="bottom"/>
          </w:tcPr>
          <w:p w14:paraId="22EA1E90" w14:textId="78137B86" w:rsidR="00C438D5" w:rsidRPr="003A214F" w:rsidRDefault="00C438D5" w:rsidP="00C438D5">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8 a</w:t>
            </w:r>
          </w:p>
        </w:tc>
        <w:tc>
          <w:tcPr>
            <w:tcW w:w="4919" w:type="dxa"/>
            <w:tcBorders>
              <w:top w:val="nil"/>
              <w:left w:val="nil"/>
              <w:bottom w:val="single" w:sz="4" w:space="0" w:color="auto"/>
              <w:right w:val="single" w:sz="4" w:space="0" w:color="auto"/>
            </w:tcBorders>
            <w:shd w:val="clear" w:color="auto" w:fill="auto"/>
            <w:vAlign w:val="bottom"/>
          </w:tcPr>
          <w:p w14:paraId="0AA338BB" w14:textId="2E615813" w:rsidR="00C438D5" w:rsidRPr="003A214F" w:rsidRDefault="00C438D5"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Garažne stavbe</w:t>
            </w:r>
            <w:r>
              <w:rPr>
                <w:rFonts w:ascii="Arial" w:eastAsia="Times New Roman" w:hAnsi="Arial" w:cs="Arial"/>
                <w:color w:val="000000"/>
                <w:sz w:val="18"/>
                <w:szCs w:val="18"/>
                <w:lang w:eastAsia="sl-SI"/>
              </w:rPr>
              <w:t xml:space="preserve"> površine do 50 m</w:t>
            </w:r>
            <w:r>
              <w:rPr>
                <w:rFonts w:ascii="Arial" w:eastAsia="Times New Roman" w:hAnsi="Arial" w:cs="Arial"/>
                <w:color w:val="000000"/>
                <w:sz w:val="18"/>
                <w:szCs w:val="18"/>
                <w:vertAlign w:val="superscript"/>
                <w:lang w:eastAsia="sl-SI"/>
              </w:rPr>
              <w:t>2</w:t>
            </w:r>
          </w:p>
        </w:tc>
        <w:tc>
          <w:tcPr>
            <w:tcW w:w="960" w:type="dxa"/>
            <w:tcBorders>
              <w:top w:val="nil"/>
              <w:left w:val="nil"/>
              <w:bottom w:val="single" w:sz="4" w:space="0" w:color="auto"/>
              <w:right w:val="single" w:sz="4" w:space="0" w:color="auto"/>
            </w:tcBorders>
            <w:shd w:val="clear" w:color="auto" w:fill="auto"/>
            <w:noWrap/>
            <w:vAlign w:val="bottom"/>
          </w:tcPr>
          <w:p w14:paraId="32C41D2D" w14:textId="405F182C" w:rsidR="00C438D5" w:rsidRPr="003A214F" w:rsidRDefault="00C438D5"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28A00684" w14:textId="1892F4F3" w:rsidR="00C438D5" w:rsidRPr="003A214F" w:rsidRDefault="00C438D5" w:rsidP="003A214F">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tcPr>
          <w:p w14:paraId="1E26AE27" w14:textId="4FF078FB" w:rsidR="00C438D5" w:rsidRPr="003A214F" w:rsidRDefault="00C438D5"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3A214F" w:rsidRPr="003A214F" w14:paraId="11C84B4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C5CA2E7" w14:textId="3F0CD68B" w:rsidR="003A214F" w:rsidRPr="003A214F" w:rsidRDefault="003A214F" w:rsidP="003A214F">
            <w:pPr>
              <w:spacing w:after="0" w:line="240" w:lineRule="auto"/>
              <w:jc w:val="right"/>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hideMark/>
          </w:tcPr>
          <w:p w14:paraId="68E26D54" w14:textId="299B0776" w:rsidR="003A214F" w:rsidRPr="003A214F" w:rsidRDefault="003A214F" w:rsidP="00C438D5">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r w:rsidR="00C438D5">
              <w:rPr>
                <w:rFonts w:ascii="Arial" w:eastAsia="Times New Roman" w:hAnsi="Arial" w:cs="Arial"/>
                <w:color w:val="000000"/>
                <w:sz w:val="18"/>
                <w:szCs w:val="18"/>
                <w:lang w:eastAsia="sl-SI"/>
              </w:rPr>
              <w:t xml:space="preserve"> b</w:t>
            </w:r>
          </w:p>
        </w:tc>
        <w:tc>
          <w:tcPr>
            <w:tcW w:w="4919" w:type="dxa"/>
            <w:tcBorders>
              <w:top w:val="nil"/>
              <w:left w:val="nil"/>
              <w:bottom w:val="single" w:sz="4" w:space="0" w:color="auto"/>
              <w:right w:val="single" w:sz="4" w:space="0" w:color="auto"/>
            </w:tcBorders>
            <w:shd w:val="clear" w:color="auto" w:fill="auto"/>
            <w:vAlign w:val="bottom"/>
            <w:hideMark/>
          </w:tcPr>
          <w:p w14:paraId="5189218E" w14:textId="32777629" w:rsidR="003A214F" w:rsidRPr="00C438D5"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Garažne stavbe</w:t>
            </w:r>
            <w:r w:rsidR="00C438D5">
              <w:rPr>
                <w:rFonts w:ascii="Arial" w:eastAsia="Times New Roman" w:hAnsi="Arial" w:cs="Arial"/>
                <w:color w:val="000000"/>
                <w:sz w:val="18"/>
                <w:szCs w:val="18"/>
                <w:lang w:eastAsia="sl-SI"/>
              </w:rPr>
              <w:t xml:space="preserve"> površine nad 50 m</w:t>
            </w:r>
            <w:r w:rsidR="00C438D5">
              <w:rPr>
                <w:rFonts w:ascii="Arial" w:eastAsia="Times New Roman" w:hAnsi="Arial" w:cs="Arial"/>
                <w:color w:val="000000"/>
                <w:sz w:val="18"/>
                <w:szCs w:val="18"/>
                <w:vertAlign w:val="superscript"/>
                <w:lang w:eastAsia="sl-SI"/>
              </w:rPr>
              <w:t>2</w:t>
            </w:r>
          </w:p>
        </w:tc>
        <w:tc>
          <w:tcPr>
            <w:tcW w:w="960" w:type="dxa"/>
            <w:tcBorders>
              <w:top w:val="nil"/>
              <w:left w:val="nil"/>
              <w:bottom w:val="single" w:sz="4" w:space="0" w:color="auto"/>
              <w:right w:val="single" w:sz="4" w:space="0" w:color="auto"/>
            </w:tcBorders>
            <w:shd w:val="clear" w:color="auto" w:fill="auto"/>
            <w:noWrap/>
            <w:vAlign w:val="bottom"/>
            <w:hideMark/>
          </w:tcPr>
          <w:p w14:paraId="14D92FF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11AF0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73B3E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D4944E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BFBBCE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1251</w:t>
            </w:r>
          </w:p>
        </w:tc>
        <w:tc>
          <w:tcPr>
            <w:tcW w:w="579" w:type="dxa"/>
            <w:tcBorders>
              <w:top w:val="nil"/>
              <w:left w:val="nil"/>
              <w:bottom w:val="single" w:sz="4" w:space="0" w:color="auto"/>
              <w:right w:val="single" w:sz="4" w:space="0" w:color="auto"/>
            </w:tcBorders>
            <w:shd w:val="clear" w:color="auto" w:fill="auto"/>
            <w:noWrap/>
            <w:vAlign w:val="bottom"/>
            <w:hideMark/>
          </w:tcPr>
          <w:p w14:paraId="138ABDEA"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4CA4853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Industrijske stavbe</w:t>
            </w:r>
          </w:p>
        </w:tc>
        <w:tc>
          <w:tcPr>
            <w:tcW w:w="960" w:type="dxa"/>
            <w:tcBorders>
              <w:top w:val="nil"/>
              <w:left w:val="nil"/>
              <w:bottom w:val="single" w:sz="4" w:space="0" w:color="auto"/>
              <w:right w:val="single" w:sz="4" w:space="0" w:color="auto"/>
            </w:tcBorders>
            <w:shd w:val="clear" w:color="auto" w:fill="auto"/>
            <w:noWrap/>
            <w:vAlign w:val="bottom"/>
            <w:hideMark/>
          </w:tcPr>
          <w:p w14:paraId="5E9836B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782E9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D9F8F4C"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3A214F" w:rsidRPr="003A214F" w14:paraId="071C0BDA" w14:textId="77777777" w:rsidTr="003A214F">
        <w:trPr>
          <w:trHeight w:val="66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EE53A2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1252</w:t>
            </w:r>
          </w:p>
        </w:tc>
        <w:tc>
          <w:tcPr>
            <w:tcW w:w="579" w:type="dxa"/>
            <w:tcBorders>
              <w:top w:val="nil"/>
              <w:left w:val="nil"/>
              <w:bottom w:val="single" w:sz="4" w:space="0" w:color="auto"/>
              <w:right w:val="single" w:sz="4" w:space="0" w:color="auto"/>
            </w:tcBorders>
            <w:shd w:val="clear" w:color="auto" w:fill="auto"/>
            <w:noWrap/>
            <w:vAlign w:val="bottom"/>
            <w:hideMark/>
          </w:tcPr>
          <w:p w14:paraId="5AF46A5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D9F8D3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Rezervoarji, silosi in skladiščne stavbe, razen kmetijskih </w:t>
            </w:r>
            <w:proofErr w:type="spellStart"/>
            <w:r w:rsidRPr="003A214F">
              <w:rPr>
                <w:rFonts w:ascii="Arial" w:eastAsia="Times New Roman" w:hAnsi="Arial" w:cs="Arial"/>
                <w:sz w:val="18"/>
                <w:szCs w:val="18"/>
                <w:lang w:eastAsia="sl-SI"/>
              </w:rPr>
              <w:t>silosev</w:t>
            </w:r>
            <w:proofErr w:type="spellEnd"/>
            <w:r w:rsidRPr="003A214F">
              <w:rPr>
                <w:rFonts w:ascii="Arial" w:eastAsia="Times New Roman" w:hAnsi="Arial" w:cs="Arial"/>
                <w:sz w:val="18"/>
                <w:szCs w:val="18"/>
                <w:lang w:eastAsia="sl-SI"/>
              </w:rPr>
              <w:t xml:space="preserve"> in skladiščnih kmetijskih stavb, zajetij vode, vodnih stolpov in terminalov za ogljikovodike</w:t>
            </w:r>
          </w:p>
        </w:tc>
        <w:tc>
          <w:tcPr>
            <w:tcW w:w="960" w:type="dxa"/>
            <w:tcBorders>
              <w:top w:val="nil"/>
              <w:left w:val="nil"/>
              <w:bottom w:val="single" w:sz="4" w:space="0" w:color="auto"/>
              <w:right w:val="single" w:sz="4" w:space="0" w:color="auto"/>
            </w:tcBorders>
            <w:shd w:val="clear" w:color="auto" w:fill="auto"/>
            <w:noWrap/>
            <w:vAlign w:val="bottom"/>
            <w:hideMark/>
          </w:tcPr>
          <w:p w14:paraId="1CF8CD5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FE99CE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361DA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4449993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9FF538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nil"/>
              <w:right w:val="nil"/>
            </w:tcBorders>
            <w:shd w:val="clear" w:color="000000" w:fill="FFFFFF"/>
            <w:noWrap/>
            <w:vAlign w:val="bottom"/>
            <w:hideMark/>
          </w:tcPr>
          <w:p w14:paraId="3335529E"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single" w:sz="4" w:space="0" w:color="auto"/>
              <w:bottom w:val="single" w:sz="4" w:space="0" w:color="auto"/>
              <w:right w:val="single" w:sz="4" w:space="0" w:color="auto"/>
            </w:tcBorders>
            <w:shd w:val="clear" w:color="auto" w:fill="auto"/>
            <w:vAlign w:val="bottom"/>
            <w:hideMark/>
          </w:tcPr>
          <w:p w14:paraId="1FAF3DAF"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Silosi in skladišča nenevarnih snovi</w:t>
            </w:r>
          </w:p>
        </w:tc>
        <w:tc>
          <w:tcPr>
            <w:tcW w:w="960" w:type="dxa"/>
            <w:tcBorders>
              <w:top w:val="nil"/>
              <w:left w:val="nil"/>
              <w:bottom w:val="single" w:sz="4" w:space="0" w:color="auto"/>
              <w:right w:val="single" w:sz="4" w:space="0" w:color="auto"/>
            </w:tcBorders>
            <w:shd w:val="clear" w:color="auto" w:fill="auto"/>
            <w:noWrap/>
            <w:vAlign w:val="bottom"/>
            <w:hideMark/>
          </w:tcPr>
          <w:p w14:paraId="20DE249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2E694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08AB4D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3E4A205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686BFE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0A7C9EE5"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69E85D7A"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Rezervoarji za zemeljski plin</w:t>
            </w:r>
          </w:p>
        </w:tc>
        <w:tc>
          <w:tcPr>
            <w:tcW w:w="960" w:type="dxa"/>
            <w:tcBorders>
              <w:top w:val="nil"/>
              <w:left w:val="nil"/>
              <w:bottom w:val="single" w:sz="4" w:space="0" w:color="auto"/>
              <w:right w:val="single" w:sz="4" w:space="0" w:color="auto"/>
            </w:tcBorders>
            <w:shd w:val="clear" w:color="auto" w:fill="auto"/>
            <w:noWrap/>
            <w:vAlign w:val="bottom"/>
            <w:hideMark/>
          </w:tcPr>
          <w:p w14:paraId="12570A8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3CBF6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6C541"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3A214F" w:rsidRPr="003A214F" w14:paraId="7BE4573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CC849C8"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AC347C2" w14:textId="177C3E7F"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r w:rsidR="00C438D5">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c</w:t>
            </w:r>
          </w:p>
        </w:tc>
        <w:tc>
          <w:tcPr>
            <w:tcW w:w="4919" w:type="dxa"/>
            <w:tcBorders>
              <w:top w:val="nil"/>
              <w:left w:val="nil"/>
              <w:bottom w:val="single" w:sz="4" w:space="0" w:color="auto"/>
              <w:right w:val="single" w:sz="4" w:space="0" w:color="auto"/>
            </w:tcBorders>
            <w:shd w:val="clear" w:color="auto" w:fill="auto"/>
            <w:vAlign w:val="bottom"/>
            <w:hideMark/>
          </w:tcPr>
          <w:p w14:paraId="60A4CFF7"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Nepretočna greznica</w:t>
            </w:r>
          </w:p>
        </w:tc>
        <w:tc>
          <w:tcPr>
            <w:tcW w:w="960" w:type="dxa"/>
            <w:tcBorders>
              <w:top w:val="nil"/>
              <w:left w:val="nil"/>
              <w:bottom w:val="single" w:sz="4" w:space="0" w:color="auto"/>
              <w:right w:val="single" w:sz="4" w:space="0" w:color="auto"/>
            </w:tcBorders>
            <w:shd w:val="clear" w:color="auto" w:fill="auto"/>
            <w:noWrap/>
            <w:vAlign w:val="bottom"/>
            <w:hideMark/>
          </w:tcPr>
          <w:p w14:paraId="2DCB258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11</w:t>
            </w:r>
          </w:p>
        </w:tc>
        <w:tc>
          <w:tcPr>
            <w:tcW w:w="960" w:type="dxa"/>
            <w:tcBorders>
              <w:top w:val="nil"/>
              <w:left w:val="nil"/>
              <w:bottom w:val="single" w:sz="4" w:space="0" w:color="auto"/>
              <w:right w:val="single" w:sz="4" w:space="0" w:color="auto"/>
            </w:tcBorders>
            <w:shd w:val="clear" w:color="auto" w:fill="auto"/>
            <w:noWrap/>
            <w:vAlign w:val="bottom"/>
            <w:hideMark/>
          </w:tcPr>
          <w:p w14:paraId="656C5E7F"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11</w:t>
            </w:r>
          </w:p>
        </w:tc>
        <w:tc>
          <w:tcPr>
            <w:tcW w:w="960" w:type="dxa"/>
            <w:tcBorders>
              <w:top w:val="nil"/>
              <w:left w:val="nil"/>
              <w:bottom w:val="single" w:sz="4" w:space="0" w:color="auto"/>
              <w:right w:val="single" w:sz="4" w:space="0" w:color="auto"/>
            </w:tcBorders>
            <w:shd w:val="clear" w:color="auto" w:fill="auto"/>
            <w:noWrap/>
            <w:vAlign w:val="bottom"/>
            <w:hideMark/>
          </w:tcPr>
          <w:p w14:paraId="09722AE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11</w:t>
            </w:r>
          </w:p>
        </w:tc>
      </w:tr>
      <w:tr w:rsidR="00C438D5" w:rsidRPr="003A214F" w14:paraId="4C6859CB"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tcPr>
          <w:p w14:paraId="1F7887FF" w14:textId="77777777" w:rsidR="00C438D5" w:rsidRPr="003A214F" w:rsidRDefault="00C438D5"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6E05FC9A" w14:textId="6499C50E" w:rsidR="00C438D5" w:rsidRPr="003A214F" w:rsidRDefault="00C438D5" w:rsidP="003A214F">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10 d</w:t>
            </w:r>
          </w:p>
        </w:tc>
        <w:tc>
          <w:tcPr>
            <w:tcW w:w="4919" w:type="dxa"/>
            <w:tcBorders>
              <w:top w:val="nil"/>
              <w:left w:val="nil"/>
              <w:bottom w:val="single" w:sz="4" w:space="0" w:color="auto"/>
              <w:right w:val="single" w:sz="4" w:space="0" w:color="auto"/>
            </w:tcBorders>
            <w:shd w:val="clear" w:color="auto" w:fill="auto"/>
            <w:vAlign w:val="bottom"/>
          </w:tcPr>
          <w:p w14:paraId="76B89E45" w14:textId="60AAF6B4" w:rsidR="00C438D5" w:rsidRPr="003A214F" w:rsidRDefault="00BA2EA8" w:rsidP="003A214F">
            <w:p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Rezervoar za vodo</w:t>
            </w:r>
          </w:p>
        </w:tc>
        <w:tc>
          <w:tcPr>
            <w:tcW w:w="960" w:type="dxa"/>
            <w:tcBorders>
              <w:top w:val="nil"/>
              <w:left w:val="nil"/>
              <w:bottom w:val="single" w:sz="4" w:space="0" w:color="auto"/>
              <w:right w:val="single" w:sz="4" w:space="0" w:color="auto"/>
            </w:tcBorders>
            <w:shd w:val="clear" w:color="auto" w:fill="auto"/>
            <w:noWrap/>
            <w:vAlign w:val="bottom"/>
          </w:tcPr>
          <w:p w14:paraId="239CC6DD" w14:textId="6E0E9A8F"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5085C142" w14:textId="5BC84415"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3653EAED" w14:textId="452E4C2B"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C438D5" w:rsidRPr="003A214F" w14:paraId="3115B866"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tcPr>
          <w:p w14:paraId="5A499676" w14:textId="77777777" w:rsidR="00C438D5" w:rsidRPr="003A214F" w:rsidRDefault="00C438D5" w:rsidP="003A214F">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541E2547" w14:textId="6DE8922C" w:rsidR="00C438D5" w:rsidRPr="003A214F" w:rsidRDefault="00C438D5" w:rsidP="003A214F">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10 e</w:t>
            </w:r>
          </w:p>
        </w:tc>
        <w:tc>
          <w:tcPr>
            <w:tcW w:w="4919" w:type="dxa"/>
            <w:tcBorders>
              <w:top w:val="nil"/>
              <w:left w:val="nil"/>
              <w:bottom w:val="single" w:sz="4" w:space="0" w:color="auto"/>
              <w:right w:val="single" w:sz="4" w:space="0" w:color="auto"/>
            </w:tcBorders>
            <w:shd w:val="clear" w:color="auto" w:fill="auto"/>
            <w:vAlign w:val="bottom"/>
          </w:tcPr>
          <w:p w14:paraId="2388EAAA" w14:textId="3988BB1E" w:rsidR="00C438D5" w:rsidRPr="003A214F" w:rsidRDefault="00BA2EA8" w:rsidP="003A214F">
            <w:p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Drvarnica, pokrita skladišča za lesna gor</w:t>
            </w:r>
          </w:p>
        </w:tc>
        <w:tc>
          <w:tcPr>
            <w:tcW w:w="960" w:type="dxa"/>
            <w:tcBorders>
              <w:top w:val="nil"/>
              <w:left w:val="nil"/>
              <w:bottom w:val="single" w:sz="4" w:space="0" w:color="auto"/>
              <w:right w:val="single" w:sz="4" w:space="0" w:color="auto"/>
            </w:tcBorders>
            <w:shd w:val="clear" w:color="auto" w:fill="auto"/>
            <w:noWrap/>
            <w:vAlign w:val="bottom"/>
          </w:tcPr>
          <w:p w14:paraId="569F3560" w14:textId="73F15638"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34CF97DD" w14:textId="222644CF" w:rsidR="00C438D5" w:rsidRPr="003A214F" w:rsidRDefault="00BA2EA8" w:rsidP="003A214F">
            <w:pPr>
              <w:spacing w:after="0" w:line="240" w:lineRule="auto"/>
              <w:jc w:val="center"/>
              <w:rPr>
                <w:rFonts w:ascii="Arial" w:eastAsia="Times New Roman" w:hAnsi="Arial" w:cs="Arial"/>
                <w:color w:val="000000"/>
                <w:sz w:val="18"/>
                <w:szCs w:val="18"/>
                <w:lang w:eastAsia="sl-SI"/>
              </w:rPr>
            </w:pPr>
            <w:proofErr w:type="spellStart"/>
            <w:r>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tcPr>
          <w:p w14:paraId="1B01DA05" w14:textId="571321A3" w:rsidR="00C438D5" w:rsidRPr="003A214F" w:rsidRDefault="00BA2EA8" w:rsidP="003A214F">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3A214F" w:rsidRPr="003A214F" w14:paraId="376E577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1F32337"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1261</w:t>
            </w:r>
          </w:p>
        </w:tc>
        <w:tc>
          <w:tcPr>
            <w:tcW w:w="579" w:type="dxa"/>
            <w:tcBorders>
              <w:top w:val="nil"/>
              <w:left w:val="nil"/>
              <w:bottom w:val="single" w:sz="4" w:space="0" w:color="auto"/>
              <w:right w:val="single" w:sz="4" w:space="0" w:color="auto"/>
            </w:tcBorders>
            <w:shd w:val="clear" w:color="auto" w:fill="auto"/>
            <w:noWrap/>
            <w:vAlign w:val="bottom"/>
            <w:hideMark/>
          </w:tcPr>
          <w:p w14:paraId="679AB20C"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34AD51A0"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kulturo in razvedrilo</w:t>
            </w:r>
          </w:p>
        </w:tc>
        <w:tc>
          <w:tcPr>
            <w:tcW w:w="960" w:type="dxa"/>
            <w:tcBorders>
              <w:top w:val="nil"/>
              <w:left w:val="nil"/>
              <w:bottom w:val="single" w:sz="4" w:space="0" w:color="auto"/>
              <w:right w:val="single" w:sz="4" w:space="0" w:color="auto"/>
            </w:tcBorders>
            <w:shd w:val="clear" w:color="auto" w:fill="auto"/>
            <w:noWrap/>
            <w:vAlign w:val="bottom"/>
            <w:hideMark/>
          </w:tcPr>
          <w:p w14:paraId="78213ABE"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DD7802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F5B94F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9534F4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F1E4F9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1262</w:t>
            </w:r>
          </w:p>
        </w:tc>
        <w:tc>
          <w:tcPr>
            <w:tcW w:w="579" w:type="dxa"/>
            <w:tcBorders>
              <w:top w:val="nil"/>
              <w:left w:val="nil"/>
              <w:bottom w:val="single" w:sz="4" w:space="0" w:color="auto"/>
              <w:right w:val="single" w:sz="4" w:space="0" w:color="auto"/>
            </w:tcBorders>
            <w:shd w:val="clear" w:color="auto" w:fill="auto"/>
            <w:noWrap/>
            <w:vAlign w:val="bottom"/>
            <w:hideMark/>
          </w:tcPr>
          <w:p w14:paraId="68E11CA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1F149AEB"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Muzeji, arhivi in knjižnice</w:t>
            </w:r>
          </w:p>
        </w:tc>
        <w:tc>
          <w:tcPr>
            <w:tcW w:w="960" w:type="dxa"/>
            <w:tcBorders>
              <w:top w:val="nil"/>
              <w:left w:val="nil"/>
              <w:bottom w:val="single" w:sz="4" w:space="0" w:color="auto"/>
              <w:right w:val="single" w:sz="4" w:space="0" w:color="auto"/>
            </w:tcBorders>
            <w:shd w:val="clear" w:color="auto" w:fill="auto"/>
            <w:noWrap/>
            <w:vAlign w:val="bottom"/>
            <w:hideMark/>
          </w:tcPr>
          <w:p w14:paraId="7487ECF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D9A46B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29716D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35380F5" w14:textId="77777777" w:rsidTr="003A214F">
        <w:trPr>
          <w:trHeight w:val="241"/>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C16351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1263</w:t>
            </w:r>
          </w:p>
        </w:tc>
        <w:tc>
          <w:tcPr>
            <w:tcW w:w="579" w:type="dxa"/>
            <w:tcBorders>
              <w:top w:val="nil"/>
              <w:left w:val="nil"/>
              <w:bottom w:val="single" w:sz="4" w:space="0" w:color="auto"/>
              <w:right w:val="single" w:sz="4" w:space="0" w:color="auto"/>
            </w:tcBorders>
            <w:shd w:val="clear" w:color="auto" w:fill="auto"/>
            <w:noWrap/>
            <w:vAlign w:val="bottom"/>
            <w:hideMark/>
          </w:tcPr>
          <w:p w14:paraId="0AFF46F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13</w:t>
            </w:r>
          </w:p>
        </w:tc>
        <w:tc>
          <w:tcPr>
            <w:tcW w:w="4919" w:type="dxa"/>
            <w:tcBorders>
              <w:top w:val="nil"/>
              <w:left w:val="nil"/>
              <w:bottom w:val="single" w:sz="4" w:space="0" w:color="auto"/>
              <w:right w:val="single" w:sz="4" w:space="0" w:color="auto"/>
            </w:tcBorders>
            <w:shd w:val="clear" w:color="auto" w:fill="auto"/>
            <w:vAlign w:val="bottom"/>
            <w:hideMark/>
          </w:tcPr>
          <w:p w14:paraId="7E532203"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izobraževanje in znanstvenoraziskovalno delo</w:t>
            </w:r>
          </w:p>
        </w:tc>
        <w:tc>
          <w:tcPr>
            <w:tcW w:w="960" w:type="dxa"/>
            <w:tcBorders>
              <w:top w:val="nil"/>
              <w:left w:val="nil"/>
              <w:bottom w:val="single" w:sz="4" w:space="0" w:color="auto"/>
              <w:right w:val="single" w:sz="4" w:space="0" w:color="auto"/>
            </w:tcBorders>
            <w:shd w:val="clear" w:color="auto" w:fill="auto"/>
            <w:noWrap/>
            <w:vAlign w:val="bottom"/>
            <w:hideMark/>
          </w:tcPr>
          <w:p w14:paraId="564CBF94"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95E7F9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95169C6"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19B419C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5872168"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1264</w:t>
            </w:r>
          </w:p>
        </w:tc>
        <w:tc>
          <w:tcPr>
            <w:tcW w:w="579" w:type="dxa"/>
            <w:tcBorders>
              <w:top w:val="nil"/>
              <w:left w:val="nil"/>
              <w:bottom w:val="single" w:sz="4" w:space="0" w:color="auto"/>
              <w:right w:val="single" w:sz="4" w:space="0" w:color="auto"/>
            </w:tcBorders>
            <w:shd w:val="clear" w:color="auto" w:fill="auto"/>
            <w:noWrap/>
            <w:vAlign w:val="bottom"/>
            <w:hideMark/>
          </w:tcPr>
          <w:p w14:paraId="7C19438E"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14</w:t>
            </w:r>
          </w:p>
        </w:tc>
        <w:tc>
          <w:tcPr>
            <w:tcW w:w="4919" w:type="dxa"/>
            <w:tcBorders>
              <w:top w:val="nil"/>
              <w:left w:val="nil"/>
              <w:bottom w:val="single" w:sz="4" w:space="0" w:color="auto"/>
              <w:right w:val="single" w:sz="4" w:space="0" w:color="auto"/>
            </w:tcBorders>
            <w:shd w:val="clear" w:color="auto" w:fill="auto"/>
            <w:vAlign w:val="bottom"/>
            <w:hideMark/>
          </w:tcPr>
          <w:p w14:paraId="7041A84D"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zdravstveno oskrbo</w:t>
            </w:r>
          </w:p>
        </w:tc>
        <w:tc>
          <w:tcPr>
            <w:tcW w:w="960" w:type="dxa"/>
            <w:tcBorders>
              <w:top w:val="nil"/>
              <w:left w:val="nil"/>
              <w:bottom w:val="single" w:sz="4" w:space="0" w:color="auto"/>
              <w:right w:val="single" w:sz="4" w:space="0" w:color="auto"/>
            </w:tcBorders>
            <w:shd w:val="clear" w:color="auto" w:fill="auto"/>
            <w:noWrap/>
            <w:vAlign w:val="bottom"/>
            <w:hideMark/>
          </w:tcPr>
          <w:p w14:paraId="21E28CC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3FA36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36CA2F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6674BA5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D4D7E13"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1265</w:t>
            </w:r>
          </w:p>
        </w:tc>
        <w:tc>
          <w:tcPr>
            <w:tcW w:w="579" w:type="dxa"/>
            <w:tcBorders>
              <w:top w:val="nil"/>
              <w:left w:val="nil"/>
              <w:bottom w:val="single" w:sz="4" w:space="0" w:color="auto"/>
              <w:right w:val="single" w:sz="4" w:space="0" w:color="auto"/>
            </w:tcBorders>
            <w:shd w:val="clear" w:color="auto" w:fill="auto"/>
            <w:noWrap/>
            <w:vAlign w:val="bottom"/>
            <w:hideMark/>
          </w:tcPr>
          <w:p w14:paraId="10EA5AC6"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15</w:t>
            </w:r>
          </w:p>
        </w:tc>
        <w:tc>
          <w:tcPr>
            <w:tcW w:w="4919" w:type="dxa"/>
            <w:tcBorders>
              <w:top w:val="nil"/>
              <w:left w:val="nil"/>
              <w:bottom w:val="single" w:sz="4" w:space="0" w:color="auto"/>
              <w:right w:val="single" w:sz="4" w:space="0" w:color="auto"/>
            </w:tcBorders>
            <w:shd w:val="clear" w:color="auto" w:fill="auto"/>
            <w:vAlign w:val="bottom"/>
            <w:hideMark/>
          </w:tcPr>
          <w:p w14:paraId="09A9166E"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šport</w:t>
            </w:r>
          </w:p>
        </w:tc>
        <w:tc>
          <w:tcPr>
            <w:tcW w:w="960" w:type="dxa"/>
            <w:tcBorders>
              <w:top w:val="nil"/>
              <w:left w:val="nil"/>
              <w:bottom w:val="single" w:sz="4" w:space="0" w:color="auto"/>
              <w:right w:val="single" w:sz="4" w:space="0" w:color="auto"/>
            </w:tcBorders>
            <w:shd w:val="clear" w:color="auto" w:fill="auto"/>
            <w:noWrap/>
            <w:vAlign w:val="bottom"/>
            <w:hideMark/>
          </w:tcPr>
          <w:p w14:paraId="36CE2BCA"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E72B635"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C4D03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3A214F" w:rsidRPr="003A214F" w14:paraId="386B97A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71CF505"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12711</w:t>
            </w:r>
          </w:p>
        </w:tc>
        <w:tc>
          <w:tcPr>
            <w:tcW w:w="579" w:type="dxa"/>
            <w:tcBorders>
              <w:top w:val="nil"/>
              <w:left w:val="nil"/>
              <w:bottom w:val="single" w:sz="4" w:space="0" w:color="auto"/>
              <w:right w:val="single" w:sz="4" w:space="0" w:color="auto"/>
            </w:tcBorders>
            <w:shd w:val="clear" w:color="auto" w:fill="auto"/>
            <w:noWrap/>
            <w:vAlign w:val="bottom"/>
            <w:hideMark/>
          </w:tcPr>
          <w:p w14:paraId="1CF085C1"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16</w:t>
            </w:r>
          </w:p>
        </w:tc>
        <w:tc>
          <w:tcPr>
            <w:tcW w:w="4919" w:type="dxa"/>
            <w:tcBorders>
              <w:top w:val="nil"/>
              <w:left w:val="nil"/>
              <w:bottom w:val="single" w:sz="4" w:space="0" w:color="auto"/>
              <w:right w:val="single" w:sz="4" w:space="0" w:color="auto"/>
            </w:tcBorders>
            <w:shd w:val="clear" w:color="auto" w:fill="auto"/>
            <w:vAlign w:val="bottom"/>
            <w:hideMark/>
          </w:tcPr>
          <w:p w14:paraId="5247F4C9" w14:textId="77777777" w:rsidR="003A214F" w:rsidRPr="003A214F" w:rsidRDefault="003A214F" w:rsidP="003A214F">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rastlinsko pridelavo</w:t>
            </w:r>
          </w:p>
        </w:tc>
        <w:tc>
          <w:tcPr>
            <w:tcW w:w="960" w:type="dxa"/>
            <w:tcBorders>
              <w:top w:val="nil"/>
              <w:left w:val="nil"/>
              <w:bottom w:val="single" w:sz="4" w:space="0" w:color="auto"/>
              <w:right w:val="single" w:sz="4" w:space="0" w:color="auto"/>
            </w:tcBorders>
            <w:shd w:val="clear" w:color="auto" w:fill="auto"/>
            <w:noWrap/>
            <w:vAlign w:val="bottom"/>
            <w:hideMark/>
          </w:tcPr>
          <w:p w14:paraId="2D869B49"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001850"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EB171E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7F2827F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2A53790" w14:textId="77777777" w:rsidR="003A214F" w:rsidRPr="003A214F" w:rsidRDefault="003A214F" w:rsidP="003A214F">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12712</w:t>
            </w:r>
          </w:p>
        </w:tc>
        <w:tc>
          <w:tcPr>
            <w:tcW w:w="579" w:type="dxa"/>
            <w:tcBorders>
              <w:top w:val="nil"/>
              <w:left w:val="nil"/>
              <w:bottom w:val="single" w:sz="4" w:space="0" w:color="auto"/>
              <w:right w:val="single" w:sz="4" w:space="0" w:color="auto"/>
            </w:tcBorders>
            <w:shd w:val="clear" w:color="auto" w:fill="auto"/>
            <w:noWrap/>
            <w:vAlign w:val="bottom"/>
            <w:hideMark/>
          </w:tcPr>
          <w:p w14:paraId="67513FA4" w14:textId="796E1B4B" w:rsidR="003A214F" w:rsidRPr="003A214F" w:rsidRDefault="003A214F"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17</w:t>
            </w:r>
            <w:r w:rsidR="00BA2EA8">
              <w:rPr>
                <w:rFonts w:ascii="Arial" w:eastAsia="Times New Roman" w:hAnsi="Arial" w:cs="Arial"/>
                <w:color w:val="000000"/>
                <w:sz w:val="18"/>
                <w:szCs w:val="18"/>
                <w:lang w:eastAsia="sl-SI"/>
              </w:rPr>
              <w:t xml:space="preserve"> a</w:t>
            </w:r>
          </w:p>
        </w:tc>
        <w:tc>
          <w:tcPr>
            <w:tcW w:w="4919" w:type="dxa"/>
            <w:tcBorders>
              <w:top w:val="nil"/>
              <w:left w:val="nil"/>
              <w:bottom w:val="single" w:sz="4" w:space="0" w:color="auto"/>
              <w:right w:val="single" w:sz="4" w:space="0" w:color="auto"/>
            </w:tcBorders>
            <w:shd w:val="clear" w:color="auto" w:fill="auto"/>
            <w:vAlign w:val="bottom"/>
            <w:hideMark/>
          </w:tcPr>
          <w:p w14:paraId="3303567D"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rejo živali (do 5 glav velike živine)</w:t>
            </w:r>
          </w:p>
        </w:tc>
        <w:tc>
          <w:tcPr>
            <w:tcW w:w="960" w:type="dxa"/>
            <w:tcBorders>
              <w:top w:val="nil"/>
              <w:left w:val="nil"/>
              <w:bottom w:val="single" w:sz="4" w:space="0" w:color="auto"/>
              <w:right w:val="single" w:sz="4" w:space="0" w:color="auto"/>
            </w:tcBorders>
            <w:shd w:val="clear" w:color="auto" w:fill="auto"/>
            <w:noWrap/>
            <w:vAlign w:val="bottom"/>
            <w:hideMark/>
          </w:tcPr>
          <w:p w14:paraId="2219C012"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0EA3107"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67C61D"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3A214F" w:rsidRPr="003A214F" w14:paraId="1FCDF16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291277C"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5A49F48" w14:textId="35751A33"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17 </w:t>
            </w:r>
            <w:r w:rsidR="00BA2EA8">
              <w:rPr>
                <w:rFonts w:ascii="Arial" w:eastAsia="Times New Roman" w:hAnsi="Arial" w:cs="Arial"/>
                <w:color w:val="000000"/>
                <w:sz w:val="18"/>
                <w:szCs w:val="18"/>
                <w:lang w:eastAsia="sl-SI"/>
              </w:rPr>
              <w:t>b</w:t>
            </w:r>
          </w:p>
        </w:tc>
        <w:tc>
          <w:tcPr>
            <w:tcW w:w="4919" w:type="dxa"/>
            <w:tcBorders>
              <w:top w:val="nil"/>
              <w:left w:val="nil"/>
              <w:bottom w:val="single" w:sz="4" w:space="0" w:color="auto"/>
              <w:right w:val="single" w:sz="4" w:space="0" w:color="auto"/>
            </w:tcBorders>
            <w:shd w:val="clear" w:color="auto" w:fill="auto"/>
            <w:vAlign w:val="bottom"/>
            <w:hideMark/>
          </w:tcPr>
          <w:p w14:paraId="277F61D4" w14:textId="77777777" w:rsidR="003A214F" w:rsidRPr="003A214F" w:rsidRDefault="003A214F" w:rsidP="003A214F">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rejo živali (več kakor 5 glav velike živine)</w:t>
            </w:r>
          </w:p>
        </w:tc>
        <w:tc>
          <w:tcPr>
            <w:tcW w:w="960" w:type="dxa"/>
            <w:tcBorders>
              <w:top w:val="nil"/>
              <w:left w:val="nil"/>
              <w:bottom w:val="single" w:sz="4" w:space="0" w:color="auto"/>
              <w:right w:val="single" w:sz="4" w:space="0" w:color="auto"/>
            </w:tcBorders>
            <w:shd w:val="clear" w:color="auto" w:fill="auto"/>
            <w:noWrap/>
            <w:vAlign w:val="bottom"/>
            <w:hideMark/>
          </w:tcPr>
          <w:p w14:paraId="5CD8BF3B"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22D23A3"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8BCD898" w14:textId="77777777" w:rsidR="003A214F" w:rsidRPr="003A214F" w:rsidRDefault="003A214F" w:rsidP="003A214F">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BA2EA8" w:rsidRPr="003A214F" w14:paraId="5E82041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638AEE48"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63E41ECA" w14:textId="605F79FD"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17 c</w:t>
            </w:r>
          </w:p>
        </w:tc>
        <w:tc>
          <w:tcPr>
            <w:tcW w:w="4919" w:type="dxa"/>
            <w:tcBorders>
              <w:top w:val="nil"/>
              <w:left w:val="nil"/>
              <w:bottom w:val="single" w:sz="4" w:space="0" w:color="auto"/>
              <w:right w:val="single" w:sz="4" w:space="0" w:color="auto"/>
            </w:tcBorders>
            <w:shd w:val="clear" w:color="auto" w:fill="auto"/>
            <w:vAlign w:val="bottom"/>
          </w:tcPr>
          <w:p w14:paraId="417E1508" w14:textId="756B1707"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Stavbe ribogojnic</w:t>
            </w:r>
          </w:p>
        </w:tc>
        <w:tc>
          <w:tcPr>
            <w:tcW w:w="960" w:type="dxa"/>
            <w:tcBorders>
              <w:top w:val="nil"/>
              <w:left w:val="nil"/>
              <w:bottom w:val="single" w:sz="4" w:space="0" w:color="auto"/>
              <w:right w:val="single" w:sz="4" w:space="0" w:color="auto"/>
            </w:tcBorders>
            <w:shd w:val="clear" w:color="auto" w:fill="auto"/>
            <w:noWrap/>
            <w:vAlign w:val="bottom"/>
          </w:tcPr>
          <w:p w14:paraId="1CF9B218" w14:textId="7224CCEB"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3232028F" w14:textId="08D63E4C"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4398F87F" w14:textId="1E20A4E1"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5302058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3CE3CC09"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0A173B68" w14:textId="66C2A275"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 xml:space="preserve">17 d </w:t>
            </w:r>
          </w:p>
        </w:tc>
        <w:tc>
          <w:tcPr>
            <w:tcW w:w="4919" w:type="dxa"/>
            <w:tcBorders>
              <w:top w:val="nil"/>
              <w:left w:val="nil"/>
              <w:bottom w:val="single" w:sz="4" w:space="0" w:color="auto"/>
              <w:right w:val="single" w:sz="4" w:space="0" w:color="auto"/>
            </w:tcBorders>
            <w:shd w:val="clear" w:color="auto" w:fill="auto"/>
            <w:vAlign w:val="bottom"/>
          </w:tcPr>
          <w:p w14:paraId="384EB8DB" w14:textId="24663DB2" w:rsidR="00BA2EA8" w:rsidRPr="003A214F" w:rsidRDefault="00BA2EA8" w:rsidP="00BA2EA8">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Čebelnjaki</w:t>
            </w:r>
          </w:p>
        </w:tc>
        <w:tc>
          <w:tcPr>
            <w:tcW w:w="960" w:type="dxa"/>
            <w:tcBorders>
              <w:top w:val="nil"/>
              <w:left w:val="nil"/>
              <w:bottom w:val="single" w:sz="4" w:space="0" w:color="auto"/>
              <w:right w:val="single" w:sz="4" w:space="0" w:color="auto"/>
            </w:tcBorders>
            <w:shd w:val="clear" w:color="auto" w:fill="auto"/>
            <w:noWrap/>
            <w:vAlign w:val="bottom"/>
          </w:tcPr>
          <w:p w14:paraId="3F168C9D" w14:textId="0E85D3E0"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5F1D41D1" w14:textId="59FA9B67" w:rsidR="00BA2EA8" w:rsidRPr="003A214F" w:rsidRDefault="00BA2EA8" w:rsidP="00BA2EA8">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0072E684" w14:textId="0E1A57CE" w:rsidR="00BA2EA8" w:rsidRPr="003A214F" w:rsidRDefault="00BA2EA8" w:rsidP="00BA2EA8">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BA2EA8" w:rsidRPr="003A214F" w14:paraId="7C91F7BB"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AB3A18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12713</w:t>
            </w:r>
          </w:p>
        </w:tc>
        <w:tc>
          <w:tcPr>
            <w:tcW w:w="579" w:type="dxa"/>
            <w:tcBorders>
              <w:top w:val="nil"/>
              <w:left w:val="nil"/>
              <w:bottom w:val="single" w:sz="4" w:space="0" w:color="auto"/>
              <w:right w:val="single" w:sz="4" w:space="0" w:color="auto"/>
            </w:tcBorders>
            <w:shd w:val="clear" w:color="auto" w:fill="auto"/>
            <w:noWrap/>
            <w:vAlign w:val="bottom"/>
            <w:hideMark/>
          </w:tcPr>
          <w:p w14:paraId="1848F4C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18</w:t>
            </w:r>
          </w:p>
        </w:tc>
        <w:tc>
          <w:tcPr>
            <w:tcW w:w="4919" w:type="dxa"/>
            <w:tcBorders>
              <w:top w:val="nil"/>
              <w:left w:val="nil"/>
              <w:bottom w:val="single" w:sz="4" w:space="0" w:color="auto"/>
              <w:right w:val="single" w:sz="4" w:space="0" w:color="auto"/>
            </w:tcBorders>
            <w:shd w:val="clear" w:color="auto" w:fill="auto"/>
            <w:vAlign w:val="bottom"/>
            <w:hideMark/>
          </w:tcPr>
          <w:p w14:paraId="41E3B210"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Stavbe za skladiščenje pridelka</w:t>
            </w:r>
          </w:p>
        </w:tc>
        <w:tc>
          <w:tcPr>
            <w:tcW w:w="960" w:type="dxa"/>
            <w:tcBorders>
              <w:top w:val="nil"/>
              <w:left w:val="nil"/>
              <w:bottom w:val="single" w:sz="4" w:space="0" w:color="auto"/>
              <w:right w:val="single" w:sz="4" w:space="0" w:color="auto"/>
            </w:tcBorders>
            <w:shd w:val="clear" w:color="auto" w:fill="auto"/>
            <w:noWrap/>
            <w:vAlign w:val="bottom"/>
            <w:hideMark/>
          </w:tcPr>
          <w:p w14:paraId="5732F0F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85430A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DBD54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5A8ABA9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6D9B33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12714</w:t>
            </w:r>
          </w:p>
        </w:tc>
        <w:tc>
          <w:tcPr>
            <w:tcW w:w="579" w:type="dxa"/>
            <w:tcBorders>
              <w:top w:val="nil"/>
              <w:left w:val="nil"/>
              <w:bottom w:val="single" w:sz="4" w:space="0" w:color="auto"/>
              <w:right w:val="single" w:sz="4" w:space="0" w:color="auto"/>
            </w:tcBorders>
            <w:shd w:val="clear" w:color="auto" w:fill="auto"/>
            <w:noWrap/>
            <w:vAlign w:val="bottom"/>
            <w:hideMark/>
          </w:tcPr>
          <w:p w14:paraId="68BC858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19</w:t>
            </w:r>
          </w:p>
        </w:tc>
        <w:tc>
          <w:tcPr>
            <w:tcW w:w="4919" w:type="dxa"/>
            <w:tcBorders>
              <w:top w:val="nil"/>
              <w:left w:val="nil"/>
              <w:bottom w:val="single" w:sz="4" w:space="0" w:color="auto"/>
              <w:right w:val="single" w:sz="4" w:space="0" w:color="auto"/>
            </w:tcBorders>
            <w:shd w:val="clear" w:color="auto" w:fill="auto"/>
            <w:vAlign w:val="bottom"/>
            <w:hideMark/>
          </w:tcPr>
          <w:p w14:paraId="235AF890"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Druge </w:t>
            </w:r>
            <w:proofErr w:type="spellStart"/>
            <w:r w:rsidRPr="003A214F">
              <w:rPr>
                <w:rFonts w:ascii="Arial" w:eastAsia="Times New Roman" w:hAnsi="Arial" w:cs="Arial"/>
                <w:color w:val="000000"/>
                <w:sz w:val="18"/>
                <w:szCs w:val="18"/>
                <w:lang w:eastAsia="sl-SI"/>
              </w:rPr>
              <w:t>nestanovanjske</w:t>
            </w:r>
            <w:proofErr w:type="spellEnd"/>
            <w:r w:rsidRPr="003A214F">
              <w:rPr>
                <w:rFonts w:ascii="Arial" w:eastAsia="Times New Roman" w:hAnsi="Arial" w:cs="Arial"/>
                <w:color w:val="000000"/>
                <w:sz w:val="18"/>
                <w:szCs w:val="18"/>
                <w:lang w:eastAsia="sl-SI"/>
              </w:rPr>
              <w:t xml:space="preserve"> kmetijske stavbe</w:t>
            </w:r>
          </w:p>
        </w:tc>
        <w:tc>
          <w:tcPr>
            <w:tcW w:w="960" w:type="dxa"/>
            <w:tcBorders>
              <w:top w:val="nil"/>
              <w:left w:val="nil"/>
              <w:bottom w:val="single" w:sz="4" w:space="0" w:color="auto"/>
              <w:right w:val="single" w:sz="4" w:space="0" w:color="auto"/>
            </w:tcBorders>
            <w:shd w:val="clear" w:color="auto" w:fill="auto"/>
            <w:noWrap/>
            <w:vAlign w:val="bottom"/>
            <w:hideMark/>
          </w:tcPr>
          <w:p w14:paraId="73FE7D7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1FE6D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3E7B15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02491CF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24C28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12721</w:t>
            </w:r>
          </w:p>
        </w:tc>
        <w:tc>
          <w:tcPr>
            <w:tcW w:w="579" w:type="dxa"/>
            <w:tcBorders>
              <w:top w:val="nil"/>
              <w:left w:val="nil"/>
              <w:bottom w:val="single" w:sz="4" w:space="0" w:color="auto"/>
              <w:right w:val="single" w:sz="4" w:space="0" w:color="auto"/>
            </w:tcBorders>
            <w:shd w:val="clear" w:color="auto" w:fill="auto"/>
            <w:noWrap/>
            <w:vAlign w:val="bottom"/>
            <w:hideMark/>
          </w:tcPr>
          <w:p w14:paraId="78471A5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20</w:t>
            </w:r>
          </w:p>
        </w:tc>
        <w:tc>
          <w:tcPr>
            <w:tcW w:w="4919" w:type="dxa"/>
            <w:tcBorders>
              <w:top w:val="nil"/>
              <w:left w:val="nil"/>
              <w:bottom w:val="single" w:sz="4" w:space="0" w:color="auto"/>
              <w:right w:val="single" w:sz="4" w:space="0" w:color="auto"/>
            </w:tcBorders>
            <w:shd w:val="clear" w:color="auto" w:fill="auto"/>
            <w:vAlign w:val="bottom"/>
            <w:hideMark/>
          </w:tcPr>
          <w:p w14:paraId="5ACB6EE0"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Stavbe za opravljanje verskih obredov</w:t>
            </w:r>
          </w:p>
        </w:tc>
        <w:tc>
          <w:tcPr>
            <w:tcW w:w="960" w:type="dxa"/>
            <w:tcBorders>
              <w:top w:val="nil"/>
              <w:left w:val="nil"/>
              <w:bottom w:val="single" w:sz="4" w:space="0" w:color="auto"/>
              <w:right w:val="single" w:sz="4" w:space="0" w:color="auto"/>
            </w:tcBorders>
            <w:shd w:val="clear" w:color="auto" w:fill="auto"/>
            <w:noWrap/>
            <w:vAlign w:val="bottom"/>
            <w:hideMark/>
          </w:tcPr>
          <w:p w14:paraId="4969626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AF14A9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C71A4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D1A6DE2"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EA236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12722</w:t>
            </w:r>
          </w:p>
        </w:tc>
        <w:tc>
          <w:tcPr>
            <w:tcW w:w="579" w:type="dxa"/>
            <w:tcBorders>
              <w:top w:val="nil"/>
              <w:left w:val="nil"/>
              <w:bottom w:val="single" w:sz="4" w:space="0" w:color="auto"/>
              <w:right w:val="single" w:sz="4" w:space="0" w:color="auto"/>
            </w:tcBorders>
            <w:shd w:val="clear" w:color="auto" w:fill="auto"/>
            <w:noWrap/>
            <w:vAlign w:val="bottom"/>
            <w:hideMark/>
          </w:tcPr>
          <w:p w14:paraId="365BF152"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w:t>
            </w:r>
          </w:p>
        </w:tc>
        <w:tc>
          <w:tcPr>
            <w:tcW w:w="4919" w:type="dxa"/>
            <w:tcBorders>
              <w:top w:val="nil"/>
              <w:left w:val="nil"/>
              <w:bottom w:val="single" w:sz="4" w:space="0" w:color="auto"/>
              <w:right w:val="single" w:sz="4" w:space="0" w:color="auto"/>
            </w:tcBorders>
            <w:shd w:val="clear" w:color="auto" w:fill="auto"/>
            <w:vAlign w:val="bottom"/>
            <w:hideMark/>
          </w:tcPr>
          <w:p w14:paraId="0045A04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Pokopališke stavbe</w:t>
            </w:r>
          </w:p>
        </w:tc>
        <w:tc>
          <w:tcPr>
            <w:tcW w:w="960" w:type="dxa"/>
            <w:tcBorders>
              <w:top w:val="nil"/>
              <w:left w:val="nil"/>
              <w:bottom w:val="single" w:sz="4" w:space="0" w:color="auto"/>
              <w:right w:val="single" w:sz="4" w:space="0" w:color="auto"/>
            </w:tcBorders>
            <w:shd w:val="clear" w:color="auto" w:fill="auto"/>
            <w:noWrap/>
            <w:vAlign w:val="bottom"/>
            <w:hideMark/>
          </w:tcPr>
          <w:p w14:paraId="0A233E5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1BEC2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B3E38E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2DE6EA03" w14:textId="77777777" w:rsidTr="003A214F">
        <w:trPr>
          <w:trHeight w:val="31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9F65A3B"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12730</w:t>
            </w:r>
          </w:p>
        </w:tc>
        <w:tc>
          <w:tcPr>
            <w:tcW w:w="579" w:type="dxa"/>
            <w:tcBorders>
              <w:top w:val="nil"/>
              <w:left w:val="nil"/>
              <w:bottom w:val="single" w:sz="4" w:space="0" w:color="auto"/>
              <w:right w:val="single" w:sz="4" w:space="0" w:color="auto"/>
            </w:tcBorders>
            <w:shd w:val="clear" w:color="auto" w:fill="auto"/>
            <w:noWrap/>
            <w:vAlign w:val="bottom"/>
            <w:hideMark/>
          </w:tcPr>
          <w:p w14:paraId="3AF06F3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w:t>
            </w:r>
          </w:p>
        </w:tc>
        <w:tc>
          <w:tcPr>
            <w:tcW w:w="4919" w:type="dxa"/>
            <w:tcBorders>
              <w:top w:val="nil"/>
              <w:left w:val="nil"/>
              <w:bottom w:val="single" w:sz="4" w:space="0" w:color="auto"/>
              <w:right w:val="single" w:sz="4" w:space="0" w:color="auto"/>
            </w:tcBorders>
            <w:shd w:val="clear" w:color="auto" w:fill="auto"/>
            <w:vAlign w:val="bottom"/>
            <w:hideMark/>
          </w:tcPr>
          <w:p w14:paraId="34E6518A"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Kulturna dediščina, ki se ne uporablja za druge namene</w:t>
            </w:r>
          </w:p>
        </w:tc>
        <w:tc>
          <w:tcPr>
            <w:tcW w:w="960" w:type="dxa"/>
            <w:tcBorders>
              <w:top w:val="nil"/>
              <w:left w:val="nil"/>
              <w:bottom w:val="single" w:sz="4" w:space="0" w:color="auto"/>
              <w:right w:val="single" w:sz="4" w:space="0" w:color="auto"/>
            </w:tcBorders>
            <w:shd w:val="clear" w:color="auto" w:fill="auto"/>
            <w:noWrap/>
            <w:vAlign w:val="bottom"/>
            <w:hideMark/>
          </w:tcPr>
          <w:p w14:paraId="02D2F17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185AC3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2C488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169D16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EAC4AD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1274</w:t>
            </w:r>
          </w:p>
        </w:tc>
        <w:tc>
          <w:tcPr>
            <w:tcW w:w="579" w:type="dxa"/>
            <w:tcBorders>
              <w:top w:val="nil"/>
              <w:left w:val="nil"/>
              <w:bottom w:val="single" w:sz="4" w:space="0" w:color="auto"/>
              <w:right w:val="single" w:sz="4" w:space="0" w:color="auto"/>
            </w:tcBorders>
            <w:shd w:val="clear" w:color="auto" w:fill="auto"/>
            <w:noWrap/>
            <w:vAlign w:val="bottom"/>
            <w:hideMark/>
          </w:tcPr>
          <w:p w14:paraId="02BEB94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w:t>
            </w:r>
          </w:p>
        </w:tc>
        <w:tc>
          <w:tcPr>
            <w:tcW w:w="4919" w:type="dxa"/>
            <w:tcBorders>
              <w:top w:val="nil"/>
              <w:left w:val="nil"/>
              <w:bottom w:val="single" w:sz="4" w:space="0" w:color="auto"/>
              <w:right w:val="single" w:sz="4" w:space="0" w:color="auto"/>
            </w:tcBorders>
            <w:shd w:val="clear" w:color="auto" w:fill="auto"/>
            <w:vAlign w:val="bottom"/>
            <w:hideMark/>
          </w:tcPr>
          <w:p w14:paraId="69D57BC1"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Druge stavbe, ki niso uvrščene drugje</w:t>
            </w:r>
          </w:p>
        </w:tc>
        <w:tc>
          <w:tcPr>
            <w:tcW w:w="960" w:type="dxa"/>
            <w:tcBorders>
              <w:top w:val="nil"/>
              <w:left w:val="nil"/>
              <w:bottom w:val="single" w:sz="4" w:space="0" w:color="auto"/>
              <w:right w:val="single" w:sz="4" w:space="0" w:color="auto"/>
            </w:tcBorders>
            <w:shd w:val="clear" w:color="auto" w:fill="auto"/>
            <w:noWrap/>
            <w:vAlign w:val="bottom"/>
            <w:hideMark/>
          </w:tcPr>
          <w:p w14:paraId="3DF97B1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F452B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615E7C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7DE0975E" w14:textId="77777777" w:rsidTr="003A214F">
        <w:trPr>
          <w:trHeight w:val="300"/>
        </w:trPr>
        <w:tc>
          <w:tcPr>
            <w:tcW w:w="883" w:type="dxa"/>
            <w:tcBorders>
              <w:top w:val="nil"/>
              <w:left w:val="nil"/>
              <w:bottom w:val="nil"/>
              <w:right w:val="nil"/>
            </w:tcBorders>
            <w:shd w:val="clear" w:color="auto" w:fill="auto"/>
            <w:noWrap/>
            <w:vAlign w:val="bottom"/>
            <w:hideMark/>
          </w:tcPr>
          <w:p w14:paraId="23942069"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4AC1F82"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5A417D04"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D65E489"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8FD2CB1"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3A862BC"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r>
      <w:tr w:rsidR="00BA2EA8" w:rsidRPr="003A214F" w14:paraId="2584582F"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BDF85"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445ABA39"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III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67A6EC6E"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OBJEKTI PROMETNE INFRASTRUKTURE</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9C91BFE"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0343A58F"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53320F6"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BA2EA8" w:rsidRPr="003A214F" w14:paraId="45E2E72C"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37D33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2111</w:t>
            </w:r>
          </w:p>
        </w:tc>
        <w:tc>
          <w:tcPr>
            <w:tcW w:w="579" w:type="dxa"/>
            <w:tcBorders>
              <w:top w:val="nil"/>
              <w:left w:val="nil"/>
              <w:bottom w:val="single" w:sz="4" w:space="0" w:color="auto"/>
              <w:right w:val="single" w:sz="4" w:space="0" w:color="auto"/>
            </w:tcBorders>
            <w:shd w:val="clear" w:color="auto" w:fill="auto"/>
            <w:noWrap/>
            <w:vAlign w:val="bottom"/>
            <w:hideMark/>
          </w:tcPr>
          <w:p w14:paraId="35AFFF5D"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3BE466B5"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Avtoceste, hitre ceste, glavne ceste in regionalne ceste</w:t>
            </w:r>
          </w:p>
        </w:tc>
        <w:tc>
          <w:tcPr>
            <w:tcW w:w="960" w:type="dxa"/>
            <w:tcBorders>
              <w:top w:val="nil"/>
              <w:left w:val="nil"/>
              <w:bottom w:val="single" w:sz="4" w:space="0" w:color="auto"/>
              <w:right w:val="single" w:sz="4" w:space="0" w:color="auto"/>
            </w:tcBorders>
            <w:shd w:val="clear" w:color="auto" w:fill="auto"/>
            <w:noWrap/>
            <w:vAlign w:val="bottom"/>
            <w:hideMark/>
          </w:tcPr>
          <w:p w14:paraId="4444F20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405492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9D39AB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pip</w:t>
            </w:r>
          </w:p>
        </w:tc>
      </w:tr>
      <w:tr w:rsidR="00BA2EA8" w:rsidRPr="003A214F" w14:paraId="73A76E48" w14:textId="77777777" w:rsidTr="003A214F">
        <w:trPr>
          <w:trHeight w:val="40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CCB5F86"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21121</w:t>
            </w:r>
          </w:p>
        </w:tc>
        <w:tc>
          <w:tcPr>
            <w:tcW w:w="579" w:type="dxa"/>
            <w:tcBorders>
              <w:top w:val="nil"/>
              <w:left w:val="nil"/>
              <w:bottom w:val="single" w:sz="4" w:space="0" w:color="auto"/>
              <w:right w:val="single" w:sz="4" w:space="0" w:color="auto"/>
            </w:tcBorders>
            <w:shd w:val="clear" w:color="auto" w:fill="auto"/>
            <w:noWrap/>
            <w:vAlign w:val="bottom"/>
            <w:hideMark/>
          </w:tcPr>
          <w:p w14:paraId="111C57AC"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75C199C"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Lokalne ceste in javne poti, </w:t>
            </w:r>
            <w:proofErr w:type="spellStart"/>
            <w:r w:rsidRPr="003A214F">
              <w:rPr>
                <w:rFonts w:ascii="Arial" w:eastAsia="Times New Roman" w:hAnsi="Arial" w:cs="Arial"/>
                <w:color w:val="000000"/>
                <w:sz w:val="18"/>
                <w:szCs w:val="18"/>
                <w:lang w:eastAsia="sl-SI"/>
              </w:rPr>
              <w:t>nekategorizirane</w:t>
            </w:r>
            <w:proofErr w:type="spellEnd"/>
            <w:r w:rsidRPr="003A214F">
              <w:rPr>
                <w:rFonts w:ascii="Arial" w:eastAsia="Times New Roman" w:hAnsi="Arial" w:cs="Arial"/>
                <w:color w:val="000000"/>
                <w:sz w:val="18"/>
                <w:szCs w:val="18"/>
                <w:lang w:eastAsia="sl-SI"/>
              </w:rPr>
              <w:t xml:space="preserve"> ceste in gozdne ceste</w:t>
            </w:r>
          </w:p>
        </w:tc>
        <w:tc>
          <w:tcPr>
            <w:tcW w:w="960" w:type="dxa"/>
            <w:tcBorders>
              <w:top w:val="nil"/>
              <w:left w:val="nil"/>
              <w:bottom w:val="single" w:sz="4" w:space="0" w:color="auto"/>
              <w:right w:val="single" w:sz="4" w:space="0" w:color="auto"/>
            </w:tcBorders>
            <w:shd w:val="clear" w:color="auto" w:fill="auto"/>
            <w:noWrap/>
            <w:vAlign w:val="bottom"/>
            <w:hideMark/>
          </w:tcPr>
          <w:p w14:paraId="734F2B0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F32453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0697410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1B788B1"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793EA2D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21122</w:t>
            </w:r>
          </w:p>
        </w:tc>
        <w:tc>
          <w:tcPr>
            <w:tcW w:w="579" w:type="dxa"/>
            <w:tcBorders>
              <w:top w:val="nil"/>
              <w:left w:val="nil"/>
              <w:bottom w:val="single" w:sz="4" w:space="0" w:color="auto"/>
              <w:right w:val="single" w:sz="4" w:space="0" w:color="auto"/>
            </w:tcBorders>
            <w:shd w:val="clear" w:color="auto" w:fill="auto"/>
            <w:noWrap/>
            <w:vAlign w:val="bottom"/>
            <w:hideMark/>
          </w:tcPr>
          <w:p w14:paraId="72F9CE1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4656821"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Parkirišča izven vozišča</w:t>
            </w:r>
          </w:p>
        </w:tc>
        <w:tc>
          <w:tcPr>
            <w:tcW w:w="960" w:type="dxa"/>
            <w:tcBorders>
              <w:top w:val="nil"/>
              <w:left w:val="nil"/>
              <w:bottom w:val="single" w:sz="4" w:space="0" w:color="auto"/>
              <w:right w:val="single" w:sz="4" w:space="0" w:color="auto"/>
            </w:tcBorders>
            <w:shd w:val="clear" w:color="auto" w:fill="auto"/>
            <w:noWrap/>
            <w:vAlign w:val="bottom"/>
            <w:hideMark/>
          </w:tcPr>
          <w:p w14:paraId="7158B75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37E807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713127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5C8554E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03A9A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2121</w:t>
            </w:r>
          </w:p>
        </w:tc>
        <w:tc>
          <w:tcPr>
            <w:tcW w:w="579" w:type="dxa"/>
            <w:tcBorders>
              <w:top w:val="nil"/>
              <w:left w:val="nil"/>
              <w:bottom w:val="single" w:sz="4" w:space="0" w:color="auto"/>
              <w:right w:val="single" w:sz="4" w:space="0" w:color="auto"/>
            </w:tcBorders>
            <w:shd w:val="clear" w:color="auto" w:fill="auto"/>
            <w:noWrap/>
            <w:vAlign w:val="bottom"/>
            <w:hideMark/>
          </w:tcPr>
          <w:p w14:paraId="2C8FF36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2978EBA4"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Glavne in regionalne železniške proge</w:t>
            </w:r>
          </w:p>
        </w:tc>
        <w:tc>
          <w:tcPr>
            <w:tcW w:w="960" w:type="dxa"/>
            <w:tcBorders>
              <w:top w:val="nil"/>
              <w:left w:val="nil"/>
              <w:bottom w:val="single" w:sz="4" w:space="0" w:color="auto"/>
              <w:right w:val="single" w:sz="4" w:space="0" w:color="auto"/>
            </w:tcBorders>
            <w:shd w:val="clear" w:color="auto" w:fill="auto"/>
            <w:noWrap/>
            <w:vAlign w:val="bottom"/>
            <w:hideMark/>
          </w:tcPr>
          <w:p w14:paraId="1EF4C1C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EBAC8E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EBA4F6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7FA5832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216C8A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21301</w:t>
            </w:r>
          </w:p>
        </w:tc>
        <w:tc>
          <w:tcPr>
            <w:tcW w:w="579" w:type="dxa"/>
            <w:tcBorders>
              <w:top w:val="nil"/>
              <w:left w:val="nil"/>
              <w:bottom w:val="single" w:sz="4" w:space="0" w:color="auto"/>
              <w:right w:val="single" w:sz="4" w:space="0" w:color="auto"/>
            </w:tcBorders>
            <w:shd w:val="clear" w:color="auto" w:fill="auto"/>
            <w:noWrap/>
            <w:vAlign w:val="bottom"/>
            <w:hideMark/>
          </w:tcPr>
          <w:p w14:paraId="3F1CAB5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49E658C4"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Letališke steze in ploščadi</w:t>
            </w:r>
          </w:p>
        </w:tc>
        <w:tc>
          <w:tcPr>
            <w:tcW w:w="960" w:type="dxa"/>
            <w:tcBorders>
              <w:top w:val="nil"/>
              <w:left w:val="nil"/>
              <w:bottom w:val="single" w:sz="4" w:space="0" w:color="auto"/>
              <w:right w:val="single" w:sz="4" w:space="0" w:color="auto"/>
            </w:tcBorders>
            <w:shd w:val="clear" w:color="auto" w:fill="auto"/>
            <w:noWrap/>
            <w:vAlign w:val="bottom"/>
            <w:hideMark/>
          </w:tcPr>
          <w:p w14:paraId="24E8231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8979CB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643DD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467EC7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A62AF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21302</w:t>
            </w:r>
          </w:p>
        </w:tc>
        <w:tc>
          <w:tcPr>
            <w:tcW w:w="579" w:type="dxa"/>
            <w:tcBorders>
              <w:top w:val="nil"/>
              <w:left w:val="nil"/>
              <w:bottom w:val="single" w:sz="4" w:space="0" w:color="auto"/>
              <w:right w:val="single" w:sz="4" w:space="0" w:color="auto"/>
            </w:tcBorders>
            <w:shd w:val="clear" w:color="auto" w:fill="auto"/>
            <w:noWrap/>
            <w:vAlign w:val="bottom"/>
            <w:hideMark/>
          </w:tcPr>
          <w:p w14:paraId="00CC1D6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3191BF8E"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Letalski radio-navigacijski objekti</w:t>
            </w:r>
          </w:p>
        </w:tc>
        <w:tc>
          <w:tcPr>
            <w:tcW w:w="960" w:type="dxa"/>
            <w:tcBorders>
              <w:top w:val="nil"/>
              <w:left w:val="nil"/>
              <w:bottom w:val="single" w:sz="4" w:space="0" w:color="auto"/>
              <w:right w:val="single" w:sz="4" w:space="0" w:color="auto"/>
            </w:tcBorders>
            <w:shd w:val="clear" w:color="auto" w:fill="auto"/>
            <w:noWrap/>
            <w:vAlign w:val="bottom"/>
            <w:hideMark/>
          </w:tcPr>
          <w:p w14:paraId="3F6E861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E1A63E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78552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D8D17FE"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1E7AAFB"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2141</w:t>
            </w:r>
          </w:p>
        </w:tc>
        <w:tc>
          <w:tcPr>
            <w:tcW w:w="579" w:type="dxa"/>
            <w:tcBorders>
              <w:top w:val="nil"/>
              <w:left w:val="nil"/>
              <w:bottom w:val="single" w:sz="4" w:space="0" w:color="auto"/>
              <w:right w:val="single" w:sz="4" w:space="0" w:color="auto"/>
            </w:tcBorders>
            <w:shd w:val="clear" w:color="auto" w:fill="auto"/>
            <w:noWrap/>
            <w:vAlign w:val="bottom"/>
            <w:hideMark/>
          </w:tcPr>
          <w:p w14:paraId="5F9754E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4BA0BCD1"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Mostovi in viadukti</w:t>
            </w:r>
          </w:p>
        </w:tc>
        <w:tc>
          <w:tcPr>
            <w:tcW w:w="960" w:type="dxa"/>
            <w:tcBorders>
              <w:top w:val="nil"/>
              <w:left w:val="nil"/>
              <w:bottom w:val="single" w:sz="4" w:space="0" w:color="auto"/>
              <w:right w:val="single" w:sz="4" w:space="0" w:color="auto"/>
            </w:tcBorders>
            <w:shd w:val="clear" w:color="auto" w:fill="auto"/>
            <w:noWrap/>
            <w:vAlign w:val="bottom"/>
            <w:hideMark/>
          </w:tcPr>
          <w:p w14:paraId="70787FC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9CAFE0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B808C2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5354D2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8DE6016"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2142</w:t>
            </w:r>
          </w:p>
        </w:tc>
        <w:tc>
          <w:tcPr>
            <w:tcW w:w="579" w:type="dxa"/>
            <w:tcBorders>
              <w:top w:val="nil"/>
              <w:left w:val="nil"/>
              <w:bottom w:val="single" w:sz="4" w:space="0" w:color="auto"/>
              <w:right w:val="single" w:sz="4" w:space="0" w:color="auto"/>
            </w:tcBorders>
            <w:shd w:val="clear" w:color="auto" w:fill="auto"/>
            <w:noWrap/>
            <w:vAlign w:val="bottom"/>
            <w:hideMark/>
          </w:tcPr>
          <w:p w14:paraId="66190CB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6A0A0227"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Predori in podhodi</w:t>
            </w:r>
          </w:p>
        </w:tc>
        <w:tc>
          <w:tcPr>
            <w:tcW w:w="960" w:type="dxa"/>
            <w:tcBorders>
              <w:top w:val="nil"/>
              <w:left w:val="nil"/>
              <w:bottom w:val="single" w:sz="4" w:space="0" w:color="auto"/>
              <w:right w:val="single" w:sz="4" w:space="0" w:color="auto"/>
            </w:tcBorders>
            <w:shd w:val="clear" w:color="auto" w:fill="auto"/>
            <w:noWrap/>
            <w:vAlign w:val="bottom"/>
            <w:hideMark/>
          </w:tcPr>
          <w:p w14:paraId="1D01700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34936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082A8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730F943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81FB841"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2151</w:t>
            </w:r>
          </w:p>
        </w:tc>
        <w:tc>
          <w:tcPr>
            <w:tcW w:w="579" w:type="dxa"/>
            <w:tcBorders>
              <w:top w:val="nil"/>
              <w:left w:val="nil"/>
              <w:bottom w:val="single" w:sz="4" w:space="0" w:color="auto"/>
              <w:right w:val="single" w:sz="4" w:space="0" w:color="auto"/>
            </w:tcBorders>
            <w:shd w:val="clear" w:color="auto" w:fill="auto"/>
            <w:noWrap/>
            <w:vAlign w:val="bottom"/>
            <w:hideMark/>
          </w:tcPr>
          <w:p w14:paraId="73EC87CD"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5422BCC8"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Pristanišča in plovbne poti</w:t>
            </w:r>
          </w:p>
        </w:tc>
        <w:tc>
          <w:tcPr>
            <w:tcW w:w="960" w:type="dxa"/>
            <w:tcBorders>
              <w:top w:val="nil"/>
              <w:left w:val="nil"/>
              <w:bottom w:val="single" w:sz="4" w:space="0" w:color="auto"/>
              <w:right w:val="single" w:sz="4" w:space="0" w:color="auto"/>
            </w:tcBorders>
            <w:shd w:val="clear" w:color="auto" w:fill="auto"/>
            <w:noWrap/>
            <w:vAlign w:val="bottom"/>
            <w:hideMark/>
          </w:tcPr>
          <w:p w14:paraId="53B1217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D5EBAA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62ACD3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1D0F8515"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B4F42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2152</w:t>
            </w:r>
          </w:p>
        </w:tc>
        <w:tc>
          <w:tcPr>
            <w:tcW w:w="579" w:type="dxa"/>
            <w:tcBorders>
              <w:top w:val="nil"/>
              <w:left w:val="nil"/>
              <w:bottom w:val="single" w:sz="4" w:space="0" w:color="auto"/>
              <w:right w:val="single" w:sz="4" w:space="0" w:color="auto"/>
            </w:tcBorders>
            <w:shd w:val="clear" w:color="auto" w:fill="auto"/>
            <w:noWrap/>
            <w:vAlign w:val="bottom"/>
            <w:hideMark/>
          </w:tcPr>
          <w:p w14:paraId="3406E8E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082218B3"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Jezovi, vodne pregrade in drugi vodni objekti</w:t>
            </w:r>
          </w:p>
        </w:tc>
        <w:tc>
          <w:tcPr>
            <w:tcW w:w="960" w:type="dxa"/>
            <w:tcBorders>
              <w:top w:val="nil"/>
              <w:left w:val="nil"/>
              <w:bottom w:val="single" w:sz="4" w:space="0" w:color="auto"/>
              <w:right w:val="single" w:sz="4" w:space="0" w:color="auto"/>
            </w:tcBorders>
            <w:shd w:val="clear" w:color="auto" w:fill="auto"/>
            <w:noWrap/>
            <w:vAlign w:val="bottom"/>
            <w:hideMark/>
          </w:tcPr>
          <w:p w14:paraId="1F1A4DA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F21526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C636B1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26646FC5" w14:textId="77777777" w:rsidTr="003A214F">
        <w:trPr>
          <w:trHeight w:val="49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7712D8C"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2153</w:t>
            </w:r>
          </w:p>
        </w:tc>
        <w:tc>
          <w:tcPr>
            <w:tcW w:w="579" w:type="dxa"/>
            <w:tcBorders>
              <w:top w:val="nil"/>
              <w:left w:val="nil"/>
              <w:bottom w:val="single" w:sz="4" w:space="0" w:color="auto"/>
              <w:right w:val="single" w:sz="4" w:space="0" w:color="auto"/>
            </w:tcBorders>
            <w:shd w:val="clear" w:color="auto" w:fill="auto"/>
            <w:noWrap/>
            <w:vAlign w:val="bottom"/>
            <w:hideMark/>
          </w:tcPr>
          <w:p w14:paraId="4BED5988"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6B90920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Sistem za namakanje in osuševanje, akvadukti, razen namakalnih sistemov</w:t>
            </w:r>
          </w:p>
        </w:tc>
        <w:tc>
          <w:tcPr>
            <w:tcW w:w="960" w:type="dxa"/>
            <w:tcBorders>
              <w:top w:val="nil"/>
              <w:left w:val="nil"/>
              <w:bottom w:val="single" w:sz="4" w:space="0" w:color="auto"/>
              <w:right w:val="single" w:sz="4" w:space="0" w:color="auto"/>
            </w:tcBorders>
            <w:shd w:val="clear" w:color="auto" w:fill="auto"/>
            <w:noWrap/>
            <w:vAlign w:val="bottom"/>
            <w:hideMark/>
          </w:tcPr>
          <w:p w14:paraId="243F8F7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56F3ED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CB897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25FC7964" w14:textId="77777777" w:rsidTr="003A214F">
        <w:trPr>
          <w:trHeight w:val="28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620A97C"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E1300D7"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a</w:t>
            </w:r>
          </w:p>
        </w:tc>
        <w:tc>
          <w:tcPr>
            <w:tcW w:w="4919" w:type="dxa"/>
            <w:tcBorders>
              <w:top w:val="nil"/>
              <w:left w:val="nil"/>
              <w:bottom w:val="single" w:sz="4" w:space="0" w:color="auto"/>
              <w:right w:val="single" w:sz="4" w:space="0" w:color="auto"/>
            </w:tcBorders>
            <w:shd w:val="clear" w:color="auto" w:fill="auto"/>
            <w:vAlign w:val="bottom"/>
            <w:hideMark/>
          </w:tcPr>
          <w:p w14:paraId="1A142F9E"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Namakalni sistemi</w:t>
            </w:r>
          </w:p>
        </w:tc>
        <w:tc>
          <w:tcPr>
            <w:tcW w:w="960" w:type="dxa"/>
            <w:tcBorders>
              <w:top w:val="nil"/>
              <w:left w:val="nil"/>
              <w:bottom w:val="single" w:sz="4" w:space="0" w:color="auto"/>
              <w:right w:val="single" w:sz="4" w:space="0" w:color="auto"/>
            </w:tcBorders>
            <w:shd w:val="clear" w:color="auto" w:fill="auto"/>
            <w:noWrap/>
            <w:vAlign w:val="bottom"/>
            <w:hideMark/>
          </w:tcPr>
          <w:p w14:paraId="13738F6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3501A9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18B59F"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pp</w:t>
            </w:r>
            <w:r w:rsidRPr="003A214F">
              <w:rPr>
                <w:rFonts w:ascii="Arial" w:eastAsia="Times New Roman" w:hAnsi="Arial" w:cs="Arial"/>
                <w:sz w:val="18"/>
                <w:szCs w:val="18"/>
                <w:vertAlign w:val="superscript"/>
                <w:lang w:eastAsia="sl-SI"/>
              </w:rPr>
              <w:t>9</w:t>
            </w:r>
          </w:p>
        </w:tc>
      </w:tr>
      <w:tr w:rsidR="00BA2EA8" w:rsidRPr="003A214F" w14:paraId="0D9DCAB6" w14:textId="77777777" w:rsidTr="003A214F">
        <w:trPr>
          <w:trHeight w:val="300"/>
        </w:trPr>
        <w:tc>
          <w:tcPr>
            <w:tcW w:w="883" w:type="dxa"/>
            <w:tcBorders>
              <w:top w:val="nil"/>
              <w:left w:val="nil"/>
              <w:bottom w:val="nil"/>
              <w:right w:val="nil"/>
            </w:tcBorders>
            <w:shd w:val="clear" w:color="auto" w:fill="auto"/>
            <w:noWrap/>
            <w:vAlign w:val="bottom"/>
            <w:hideMark/>
          </w:tcPr>
          <w:p w14:paraId="61C9C8FE"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1530A60C"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065ED1CF"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7EA3B58E"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979141A"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5050BAD"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r>
      <w:tr w:rsidR="00BA2EA8" w:rsidRPr="003A214F" w14:paraId="54FD0DB1" w14:textId="77777777" w:rsidTr="003A214F">
        <w:trPr>
          <w:trHeight w:val="6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7659F1"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4C656ABC"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IV</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69BC959F"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CEVOVODI, KOMUNIKACIJSKA OMREŽJA IN ENERGETSKI VODI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2C4E11D"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55FCBBAC"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5BB8A0C8"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BA2EA8" w:rsidRPr="003A214F" w14:paraId="673F75E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0334D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2211</w:t>
            </w:r>
          </w:p>
        </w:tc>
        <w:tc>
          <w:tcPr>
            <w:tcW w:w="579" w:type="dxa"/>
            <w:tcBorders>
              <w:top w:val="nil"/>
              <w:left w:val="nil"/>
              <w:bottom w:val="single" w:sz="4" w:space="0" w:color="auto"/>
              <w:right w:val="single" w:sz="4" w:space="0" w:color="auto"/>
            </w:tcBorders>
            <w:shd w:val="clear" w:color="auto" w:fill="auto"/>
            <w:noWrap/>
            <w:vAlign w:val="bottom"/>
            <w:hideMark/>
          </w:tcPr>
          <w:p w14:paraId="150FDBE7"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C73E9B0"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Naftovodi in daljinski (prenosni) plinovodi </w:t>
            </w:r>
          </w:p>
        </w:tc>
        <w:tc>
          <w:tcPr>
            <w:tcW w:w="960" w:type="dxa"/>
            <w:tcBorders>
              <w:top w:val="nil"/>
              <w:left w:val="nil"/>
              <w:bottom w:val="single" w:sz="4" w:space="0" w:color="auto"/>
              <w:right w:val="single" w:sz="4" w:space="0" w:color="auto"/>
            </w:tcBorders>
            <w:shd w:val="clear" w:color="auto" w:fill="auto"/>
            <w:noWrap/>
            <w:vAlign w:val="bottom"/>
            <w:hideMark/>
          </w:tcPr>
          <w:p w14:paraId="25D8C45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7F0979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3F55EB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767D44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89B46E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22121</w:t>
            </w:r>
          </w:p>
        </w:tc>
        <w:tc>
          <w:tcPr>
            <w:tcW w:w="579" w:type="dxa"/>
            <w:tcBorders>
              <w:top w:val="nil"/>
              <w:left w:val="nil"/>
              <w:bottom w:val="single" w:sz="4" w:space="0" w:color="auto"/>
              <w:right w:val="single" w:sz="4" w:space="0" w:color="auto"/>
            </w:tcBorders>
            <w:shd w:val="clear" w:color="auto" w:fill="auto"/>
            <w:noWrap/>
            <w:vAlign w:val="bottom"/>
            <w:hideMark/>
          </w:tcPr>
          <w:p w14:paraId="47FC154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2CC88328"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Daljinski (transportni) vodovodi</w:t>
            </w:r>
          </w:p>
        </w:tc>
        <w:tc>
          <w:tcPr>
            <w:tcW w:w="960" w:type="dxa"/>
            <w:tcBorders>
              <w:top w:val="nil"/>
              <w:left w:val="nil"/>
              <w:bottom w:val="single" w:sz="4" w:space="0" w:color="auto"/>
              <w:right w:val="single" w:sz="4" w:space="0" w:color="auto"/>
            </w:tcBorders>
            <w:shd w:val="clear" w:color="auto" w:fill="auto"/>
            <w:noWrap/>
            <w:vAlign w:val="bottom"/>
            <w:hideMark/>
          </w:tcPr>
          <w:p w14:paraId="235C6AE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2B7CE8F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7201500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74A3496E"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547FA1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22122</w:t>
            </w:r>
          </w:p>
        </w:tc>
        <w:tc>
          <w:tcPr>
            <w:tcW w:w="579" w:type="dxa"/>
            <w:tcBorders>
              <w:top w:val="nil"/>
              <w:left w:val="nil"/>
              <w:bottom w:val="single" w:sz="4" w:space="0" w:color="auto"/>
              <w:right w:val="single" w:sz="4" w:space="0" w:color="auto"/>
            </w:tcBorders>
            <w:shd w:val="clear" w:color="auto" w:fill="auto"/>
            <w:noWrap/>
            <w:vAlign w:val="bottom"/>
            <w:hideMark/>
          </w:tcPr>
          <w:p w14:paraId="55532591"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1D50F41"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za črpanje, filtriranje in zajem vode</w:t>
            </w:r>
          </w:p>
        </w:tc>
        <w:tc>
          <w:tcPr>
            <w:tcW w:w="960" w:type="dxa"/>
            <w:tcBorders>
              <w:top w:val="nil"/>
              <w:left w:val="nil"/>
              <w:bottom w:val="single" w:sz="4" w:space="0" w:color="auto"/>
              <w:right w:val="single" w:sz="4" w:space="0" w:color="auto"/>
            </w:tcBorders>
            <w:shd w:val="clear" w:color="auto" w:fill="auto"/>
            <w:noWrap/>
            <w:vAlign w:val="bottom"/>
            <w:hideMark/>
          </w:tcPr>
          <w:p w14:paraId="15B719D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2C661B4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6432318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r>
      <w:tr w:rsidR="00BA2EA8" w:rsidRPr="003A214F" w14:paraId="7D8000F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44FA0C"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22130</w:t>
            </w:r>
          </w:p>
        </w:tc>
        <w:tc>
          <w:tcPr>
            <w:tcW w:w="579" w:type="dxa"/>
            <w:tcBorders>
              <w:top w:val="nil"/>
              <w:left w:val="nil"/>
              <w:bottom w:val="single" w:sz="4" w:space="0" w:color="auto"/>
              <w:right w:val="single" w:sz="4" w:space="0" w:color="auto"/>
            </w:tcBorders>
            <w:shd w:val="clear" w:color="auto" w:fill="auto"/>
            <w:noWrap/>
            <w:vAlign w:val="bottom"/>
            <w:hideMark/>
          </w:tcPr>
          <w:p w14:paraId="6C396637"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1132D3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Daljinsko (hrbtenično) komunikacijsko omrežje</w:t>
            </w:r>
          </w:p>
        </w:tc>
        <w:tc>
          <w:tcPr>
            <w:tcW w:w="960" w:type="dxa"/>
            <w:tcBorders>
              <w:top w:val="nil"/>
              <w:left w:val="nil"/>
              <w:bottom w:val="single" w:sz="4" w:space="0" w:color="auto"/>
              <w:right w:val="single" w:sz="4" w:space="0" w:color="auto"/>
            </w:tcBorders>
            <w:shd w:val="clear" w:color="auto" w:fill="auto"/>
            <w:noWrap/>
            <w:vAlign w:val="bottom"/>
            <w:hideMark/>
          </w:tcPr>
          <w:p w14:paraId="07BB4E5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7B7FBC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41C06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B3F1201"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2B20F1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22140</w:t>
            </w:r>
          </w:p>
        </w:tc>
        <w:tc>
          <w:tcPr>
            <w:tcW w:w="579" w:type="dxa"/>
            <w:tcBorders>
              <w:top w:val="nil"/>
              <w:left w:val="nil"/>
              <w:bottom w:val="single" w:sz="4" w:space="0" w:color="auto"/>
              <w:right w:val="single" w:sz="4" w:space="0" w:color="auto"/>
            </w:tcBorders>
            <w:shd w:val="clear" w:color="auto" w:fill="auto"/>
            <w:noWrap/>
            <w:vAlign w:val="bottom"/>
            <w:hideMark/>
          </w:tcPr>
          <w:p w14:paraId="73FA063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59CDB83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Daljinski (prenosni) elektroenergetski vodi</w:t>
            </w:r>
          </w:p>
        </w:tc>
        <w:tc>
          <w:tcPr>
            <w:tcW w:w="960" w:type="dxa"/>
            <w:tcBorders>
              <w:top w:val="nil"/>
              <w:left w:val="nil"/>
              <w:bottom w:val="single" w:sz="4" w:space="0" w:color="auto"/>
              <w:right w:val="single" w:sz="4" w:space="0" w:color="auto"/>
            </w:tcBorders>
            <w:shd w:val="clear" w:color="auto" w:fill="auto"/>
            <w:noWrap/>
            <w:vAlign w:val="bottom"/>
            <w:hideMark/>
          </w:tcPr>
          <w:p w14:paraId="4421B5A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C41C78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90E21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2506F87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DA2954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22210</w:t>
            </w:r>
          </w:p>
        </w:tc>
        <w:tc>
          <w:tcPr>
            <w:tcW w:w="579" w:type="dxa"/>
            <w:tcBorders>
              <w:top w:val="nil"/>
              <w:left w:val="nil"/>
              <w:bottom w:val="single" w:sz="4" w:space="0" w:color="auto"/>
              <w:right w:val="single" w:sz="4" w:space="0" w:color="auto"/>
            </w:tcBorders>
            <w:shd w:val="clear" w:color="auto" w:fill="auto"/>
            <w:noWrap/>
            <w:vAlign w:val="bottom"/>
            <w:hideMark/>
          </w:tcPr>
          <w:p w14:paraId="11462B80"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4BFF8B77"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(distribucijski) plinovodi</w:t>
            </w:r>
          </w:p>
        </w:tc>
        <w:tc>
          <w:tcPr>
            <w:tcW w:w="960" w:type="dxa"/>
            <w:tcBorders>
              <w:top w:val="nil"/>
              <w:left w:val="nil"/>
              <w:bottom w:val="single" w:sz="4" w:space="0" w:color="auto"/>
              <w:right w:val="single" w:sz="4" w:space="0" w:color="auto"/>
            </w:tcBorders>
            <w:shd w:val="clear" w:color="auto" w:fill="auto"/>
            <w:noWrap/>
            <w:vAlign w:val="bottom"/>
            <w:hideMark/>
          </w:tcPr>
          <w:p w14:paraId="2596366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EB14BD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c>
          <w:tcPr>
            <w:tcW w:w="960" w:type="dxa"/>
            <w:tcBorders>
              <w:top w:val="nil"/>
              <w:left w:val="nil"/>
              <w:bottom w:val="single" w:sz="4" w:space="0" w:color="auto"/>
              <w:right w:val="single" w:sz="4" w:space="0" w:color="auto"/>
            </w:tcBorders>
            <w:shd w:val="clear" w:color="auto" w:fill="auto"/>
            <w:noWrap/>
            <w:vAlign w:val="bottom"/>
            <w:hideMark/>
          </w:tcPr>
          <w:p w14:paraId="42B7ECD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105D5634" w14:textId="77777777" w:rsidTr="003A214F">
        <w:trPr>
          <w:trHeight w:val="41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7768B5B"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22221</w:t>
            </w:r>
          </w:p>
        </w:tc>
        <w:tc>
          <w:tcPr>
            <w:tcW w:w="579" w:type="dxa"/>
            <w:tcBorders>
              <w:top w:val="nil"/>
              <w:left w:val="nil"/>
              <w:bottom w:val="single" w:sz="4" w:space="0" w:color="auto"/>
              <w:right w:val="single" w:sz="4" w:space="0" w:color="auto"/>
            </w:tcBorders>
            <w:shd w:val="clear" w:color="auto" w:fill="auto"/>
            <w:noWrap/>
            <w:vAlign w:val="bottom"/>
            <w:hideMark/>
          </w:tcPr>
          <w:p w14:paraId="39CCD64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02457927"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vodovodi za pitno vodo in cevovodi za tehnološko vodo</w:t>
            </w:r>
          </w:p>
        </w:tc>
        <w:tc>
          <w:tcPr>
            <w:tcW w:w="960" w:type="dxa"/>
            <w:tcBorders>
              <w:top w:val="nil"/>
              <w:left w:val="nil"/>
              <w:bottom w:val="single" w:sz="4" w:space="0" w:color="auto"/>
              <w:right w:val="single" w:sz="4" w:space="0" w:color="auto"/>
            </w:tcBorders>
            <w:shd w:val="clear" w:color="auto" w:fill="auto"/>
            <w:noWrap/>
            <w:vAlign w:val="bottom"/>
            <w:hideMark/>
          </w:tcPr>
          <w:p w14:paraId="3E457D5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0AE6914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4A61433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2FCDF52D" w14:textId="77777777" w:rsidTr="003A214F">
        <w:trPr>
          <w:trHeight w:val="26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7C0B09A"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22222</w:t>
            </w:r>
          </w:p>
        </w:tc>
        <w:tc>
          <w:tcPr>
            <w:tcW w:w="579" w:type="dxa"/>
            <w:tcBorders>
              <w:top w:val="nil"/>
              <w:left w:val="nil"/>
              <w:bottom w:val="single" w:sz="4" w:space="0" w:color="auto"/>
              <w:right w:val="single" w:sz="4" w:space="0" w:color="auto"/>
            </w:tcBorders>
            <w:shd w:val="clear" w:color="auto" w:fill="auto"/>
            <w:noWrap/>
            <w:vAlign w:val="bottom"/>
            <w:hideMark/>
          </w:tcPr>
          <w:p w14:paraId="6643E81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562CE7D8"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Lokalni cevovodi za toplo vodo, paro in stisnjen zrak</w:t>
            </w:r>
          </w:p>
        </w:tc>
        <w:tc>
          <w:tcPr>
            <w:tcW w:w="960" w:type="dxa"/>
            <w:tcBorders>
              <w:top w:val="nil"/>
              <w:left w:val="nil"/>
              <w:bottom w:val="single" w:sz="4" w:space="0" w:color="auto"/>
              <w:right w:val="single" w:sz="4" w:space="0" w:color="auto"/>
            </w:tcBorders>
            <w:shd w:val="clear" w:color="auto" w:fill="auto"/>
            <w:noWrap/>
            <w:vAlign w:val="bottom"/>
            <w:hideMark/>
          </w:tcPr>
          <w:p w14:paraId="13C7299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93D48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44C57B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BA2EA8" w:rsidRPr="003A214F" w14:paraId="4C95F7C1"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B439631"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22223</w:t>
            </w:r>
          </w:p>
        </w:tc>
        <w:tc>
          <w:tcPr>
            <w:tcW w:w="579" w:type="dxa"/>
            <w:tcBorders>
              <w:top w:val="nil"/>
              <w:left w:val="nil"/>
              <w:bottom w:val="single" w:sz="4" w:space="0" w:color="auto"/>
              <w:right w:val="single" w:sz="4" w:space="0" w:color="auto"/>
            </w:tcBorders>
            <w:shd w:val="clear" w:color="auto" w:fill="auto"/>
            <w:noWrap/>
            <w:vAlign w:val="bottom"/>
            <w:hideMark/>
          </w:tcPr>
          <w:p w14:paraId="3AE59D48"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15CFB7F0"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Vodni stolpi in vodnjaki</w:t>
            </w:r>
          </w:p>
        </w:tc>
        <w:tc>
          <w:tcPr>
            <w:tcW w:w="960" w:type="dxa"/>
            <w:tcBorders>
              <w:top w:val="nil"/>
              <w:left w:val="nil"/>
              <w:bottom w:val="single" w:sz="4" w:space="0" w:color="auto"/>
              <w:right w:val="single" w:sz="4" w:space="0" w:color="auto"/>
            </w:tcBorders>
            <w:shd w:val="clear" w:color="auto" w:fill="auto"/>
            <w:noWrap/>
            <w:vAlign w:val="bottom"/>
            <w:hideMark/>
          </w:tcPr>
          <w:p w14:paraId="5CD0316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3A05082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6E15922F"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r>
      <w:tr w:rsidR="00BA2EA8" w:rsidRPr="003A214F" w14:paraId="6A4571AE"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04E897F"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FFD9392" w14:textId="3B3A6F71"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4E1317FD"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Vrtina ali vodnjak, potreben za raziskave</w:t>
            </w:r>
          </w:p>
        </w:tc>
        <w:tc>
          <w:tcPr>
            <w:tcW w:w="960" w:type="dxa"/>
            <w:tcBorders>
              <w:top w:val="nil"/>
              <w:left w:val="nil"/>
              <w:bottom w:val="single" w:sz="4" w:space="0" w:color="auto"/>
              <w:right w:val="single" w:sz="4" w:space="0" w:color="auto"/>
            </w:tcBorders>
            <w:shd w:val="clear" w:color="auto" w:fill="auto"/>
            <w:noWrap/>
            <w:vAlign w:val="bottom"/>
            <w:hideMark/>
          </w:tcPr>
          <w:p w14:paraId="4D8C177B" w14:textId="0B9F32AC"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4,13</w:t>
            </w:r>
            <w:r>
              <w:rPr>
                <w:rFonts w:ascii="Arial" w:eastAsia="Times New Roman" w:hAnsi="Arial" w:cs="Arial"/>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126DA9F8" w14:textId="480CC8F9"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4,13</w:t>
            </w:r>
            <w:r>
              <w:rPr>
                <w:rFonts w:ascii="Arial" w:eastAsia="Times New Roman" w:hAnsi="Arial" w:cs="Arial"/>
                <w:sz w:val="18"/>
                <w:szCs w:val="18"/>
                <w:vertAlign w:val="superscript"/>
                <w:lang w:eastAsia="sl-SI"/>
              </w:rPr>
              <w:t>,19</w:t>
            </w:r>
          </w:p>
        </w:tc>
        <w:tc>
          <w:tcPr>
            <w:tcW w:w="960" w:type="dxa"/>
            <w:tcBorders>
              <w:top w:val="nil"/>
              <w:left w:val="nil"/>
              <w:bottom w:val="single" w:sz="4" w:space="0" w:color="auto"/>
              <w:right w:val="single" w:sz="4" w:space="0" w:color="auto"/>
            </w:tcBorders>
            <w:shd w:val="clear" w:color="auto" w:fill="auto"/>
            <w:noWrap/>
            <w:vAlign w:val="bottom"/>
            <w:hideMark/>
          </w:tcPr>
          <w:p w14:paraId="141E523C" w14:textId="6CC656F1"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4</w:t>
            </w:r>
            <w:r>
              <w:rPr>
                <w:rFonts w:ascii="Arial" w:eastAsia="Times New Roman" w:hAnsi="Arial" w:cs="Arial"/>
                <w:sz w:val="18"/>
                <w:szCs w:val="18"/>
                <w:vertAlign w:val="superscript"/>
                <w:lang w:eastAsia="sl-SI"/>
              </w:rPr>
              <w:t>,19</w:t>
            </w:r>
          </w:p>
        </w:tc>
      </w:tr>
      <w:tr w:rsidR="00BA2EA8" w:rsidRPr="003A214F" w14:paraId="421DD7E2" w14:textId="77777777" w:rsidTr="003A214F">
        <w:trPr>
          <w:trHeight w:val="345"/>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05270EA9"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22231</w:t>
            </w:r>
          </w:p>
        </w:tc>
        <w:tc>
          <w:tcPr>
            <w:tcW w:w="579" w:type="dxa"/>
            <w:tcBorders>
              <w:top w:val="nil"/>
              <w:left w:val="nil"/>
              <w:bottom w:val="single" w:sz="4" w:space="0" w:color="auto"/>
              <w:right w:val="single" w:sz="4" w:space="0" w:color="auto"/>
            </w:tcBorders>
            <w:shd w:val="clear" w:color="000000" w:fill="FFFFFF"/>
            <w:noWrap/>
            <w:vAlign w:val="bottom"/>
            <w:hideMark/>
          </w:tcPr>
          <w:p w14:paraId="466A12D4"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E613A03"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Cevovodi za odpadno vodo (kanalizacija)</w:t>
            </w:r>
          </w:p>
        </w:tc>
        <w:tc>
          <w:tcPr>
            <w:tcW w:w="960" w:type="dxa"/>
            <w:tcBorders>
              <w:top w:val="nil"/>
              <w:left w:val="nil"/>
              <w:bottom w:val="single" w:sz="4" w:space="0" w:color="auto"/>
              <w:right w:val="single" w:sz="4" w:space="0" w:color="auto"/>
            </w:tcBorders>
            <w:shd w:val="clear" w:color="auto" w:fill="auto"/>
            <w:noWrap/>
            <w:vAlign w:val="bottom"/>
            <w:hideMark/>
          </w:tcPr>
          <w:p w14:paraId="22FB6D9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2,6,7</w:t>
            </w:r>
          </w:p>
        </w:tc>
        <w:tc>
          <w:tcPr>
            <w:tcW w:w="960" w:type="dxa"/>
            <w:tcBorders>
              <w:top w:val="nil"/>
              <w:left w:val="nil"/>
              <w:bottom w:val="single" w:sz="4" w:space="0" w:color="auto"/>
              <w:right w:val="single" w:sz="4" w:space="0" w:color="auto"/>
            </w:tcBorders>
            <w:shd w:val="clear" w:color="auto" w:fill="auto"/>
            <w:noWrap/>
            <w:vAlign w:val="bottom"/>
            <w:hideMark/>
          </w:tcPr>
          <w:p w14:paraId="22A908D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2,6,7</w:t>
            </w:r>
          </w:p>
        </w:tc>
        <w:tc>
          <w:tcPr>
            <w:tcW w:w="960" w:type="dxa"/>
            <w:tcBorders>
              <w:top w:val="nil"/>
              <w:left w:val="nil"/>
              <w:bottom w:val="single" w:sz="4" w:space="0" w:color="auto"/>
              <w:right w:val="single" w:sz="4" w:space="0" w:color="auto"/>
            </w:tcBorders>
            <w:shd w:val="clear" w:color="auto" w:fill="auto"/>
            <w:noWrap/>
            <w:vAlign w:val="bottom"/>
            <w:hideMark/>
          </w:tcPr>
          <w:p w14:paraId="49C5BE2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2,6,7</w:t>
            </w:r>
          </w:p>
        </w:tc>
      </w:tr>
      <w:tr w:rsidR="00BA2EA8" w:rsidRPr="003A214F" w14:paraId="77551621" w14:textId="77777777" w:rsidTr="003A214F">
        <w:trPr>
          <w:trHeight w:val="924"/>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DEFC588"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279B05F"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nil"/>
              <w:bottom w:val="single" w:sz="4" w:space="0" w:color="auto"/>
              <w:right w:val="single" w:sz="4" w:space="0" w:color="auto"/>
            </w:tcBorders>
            <w:shd w:val="clear" w:color="auto" w:fill="auto"/>
            <w:vAlign w:val="bottom"/>
            <w:hideMark/>
          </w:tcPr>
          <w:p w14:paraId="51700EA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industrijske odpadne vode, če gre za posredno odvajanje v podzemne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52EF8E0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B27E56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49871DD"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r w:rsidRPr="003A214F">
              <w:rPr>
                <w:rFonts w:ascii="Arial" w:eastAsia="Times New Roman" w:hAnsi="Arial" w:cs="Arial"/>
                <w:sz w:val="18"/>
                <w:szCs w:val="18"/>
                <w:vertAlign w:val="superscript"/>
                <w:lang w:eastAsia="sl-SI"/>
              </w:rPr>
              <w:t>5</w:t>
            </w:r>
          </w:p>
        </w:tc>
      </w:tr>
      <w:tr w:rsidR="00BA2EA8" w:rsidRPr="003A214F" w14:paraId="67CB117B" w14:textId="77777777" w:rsidTr="003A214F">
        <w:trPr>
          <w:trHeight w:val="97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63EF0F1"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7AE1842"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3CE55320"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komunalne odpadne vode, če gre za posredno odvajanje v podzemne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44B2C07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88ED79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8,10</w:t>
            </w:r>
          </w:p>
        </w:tc>
        <w:tc>
          <w:tcPr>
            <w:tcW w:w="960" w:type="dxa"/>
            <w:tcBorders>
              <w:top w:val="nil"/>
              <w:left w:val="nil"/>
              <w:bottom w:val="single" w:sz="4" w:space="0" w:color="auto"/>
              <w:right w:val="single" w:sz="4" w:space="0" w:color="auto"/>
            </w:tcBorders>
            <w:shd w:val="clear" w:color="auto" w:fill="auto"/>
            <w:noWrap/>
            <w:vAlign w:val="bottom"/>
            <w:hideMark/>
          </w:tcPr>
          <w:p w14:paraId="3AF1C2C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8,10</w:t>
            </w:r>
          </w:p>
        </w:tc>
      </w:tr>
      <w:tr w:rsidR="00BA2EA8" w:rsidRPr="003A214F" w14:paraId="46E02A66" w14:textId="77777777" w:rsidTr="003A214F">
        <w:trPr>
          <w:trHeight w:val="140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46A81CF"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502D225"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c</w:t>
            </w:r>
          </w:p>
        </w:tc>
        <w:tc>
          <w:tcPr>
            <w:tcW w:w="4919" w:type="dxa"/>
            <w:tcBorders>
              <w:top w:val="nil"/>
              <w:left w:val="nil"/>
              <w:bottom w:val="single" w:sz="4" w:space="0" w:color="auto"/>
              <w:right w:val="single" w:sz="4" w:space="0" w:color="auto"/>
            </w:tcBorders>
            <w:shd w:val="clear" w:color="auto" w:fill="auto"/>
            <w:vAlign w:val="bottom"/>
            <w:hideMark/>
          </w:tcPr>
          <w:p w14:paraId="4844974E"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Iztok ali iztočni objekt za odvajanje padavinske odpadne vode, če gre za posredno odvajanje v podzemne vode v skladu s predpisom, ki ureja emisijo snovi in toplote pri odvajanju odpadnih voda v vode in javno kanalizacijo, in je pred iztokom zagotovljena obdelava padavinske odpadne vode v lovilniku olj </w:t>
            </w:r>
          </w:p>
        </w:tc>
        <w:tc>
          <w:tcPr>
            <w:tcW w:w="960" w:type="dxa"/>
            <w:tcBorders>
              <w:top w:val="nil"/>
              <w:left w:val="nil"/>
              <w:bottom w:val="single" w:sz="4" w:space="0" w:color="auto"/>
              <w:right w:val="single" w:sz="4" w:space="0" w:color="auto"/>
            </w:tcBorders>
            <w:shd w:val="clear" w:color="auto" w:fill="auto"/>
            <w:noWrap/>
            <w:vAlign w:val="bottom"/>
            <w:hideMark/>
          </w:tcPr>
          <w:p w14:paraId="0A6D583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FDDF765"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168A720"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8</w:t>
            </w:r>
          </w:p>
        </w:tc>
      </w:tr>
      <w:tr w:rsidR="00BA2EA8" w:rsidRPr="003A214F" w14:paraId="3A905B4F" w14:textId="77777777" w:rsidTr="003A214F">
        <w:trPr>
          <w:trHeight w:val="972"/>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0C7789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 </w:t>
            </w:r>
          </w:p>
        </w:tc>
        <w:tc>
          <w:tcPr>
            <w:tcW w:w="579" w:type="dxa"/>
            <w:tcBorders>
              <w:top w:val="nil"/>
              <w:left w:val="nil"/>
              <w:bottom w:val="single" w:sz="4" w:space="0" w:color="auto"/>
              <w:right w:val="single" w:sz="4" w:space="0" w:color="auto"/>
            </w:tcBorders>
            <w:shd w:val="clear" w:color="auto" w:fill="auto"/>
            <w:noWrap/>
            <w:vAlign w:val="bottom"/>
            <w:hideMark/>
          </w:tcPr>
          <w:p w14:paraId="1F6A74D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d</w:t>
            </w:r>
          </w:p>
        </w:tc>
        <w:tc>
          <w:tcPr>
            <w:tcW w:w="4919" w:type="dxa"/>
            <w:tcBorders>
              <w:top w:val="nil"/>
              <w:left w:val="nil"/>
              <w:bottom w:val="single" w:sz="4" w:space="0" w:color="auto"/>
              <w:right w:val="single" w:sz="4" w:space="0" w:color="auto"/>
            </w:tcBorders>
            <w:shd w:val="clear" w:color="auto" w:fill="auto"/>
            <w:vAlign w:val="bottom"/>
            <w:hideMark/>
          </w:tcPr>
          <w:p w14:paraId="52119EE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Iztok ali iztočni objekt za odvajanje odpadne vode, če gre za neposredno odvajanje v površinsko vodo v skladu s predpisom, ki ureja emisijo snovi in toplote pri odvajanju odpadnih voda v vode in javno kanalizacijo. </w:t>
            </w:r>
          </w:p>
        </w:tc>
        <w:tc>
          <w:tcPr>
            <w:tcW w:w="960" w:type="dxa"/>
            <w:tcBorders>
              <w:top w:val="nil"/>
              <w:left w:val="nil"/>
              <w:bottom w:val="single" w:sz="4" w:space="0" w:color="auto"/>
              <w:right w:val="single" w:sz="4" w:space="0" w:color="auto"/>
            </w:tcBorders>
            <w:shd w:val="clear" w:color="auto" w:fill="auto"/>
            <w:noWrap/>
            <w:vAlign w:val="bottom"/>
            <w:hideMark/>
          </w:tcPr>
          <w:p w14:paraId="090A816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31312B3"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DC1456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6</w:t>
            </w:r>
          </w:p>
        </w:tc>
      </w:tr>
      <w:tr w:rsidR="00BA2EA8" w:rsidRPr="003A214F" w14:paraId="6FC6B181" w14:textId="77777777" w:rsidTr="003A214F">
        <w:trPr>
          <w:trHeight w:val="98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F0BA5D6"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CE5EF2B"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e</w:t>
            </w:r>
          </w:p>
        </w:tc>
        <w:tc>
          <w:tcPr>
            <w:tcW w:w="4919" w:type="dxa"/>
            <w:tcBorders>
              <w:top w:val="nil"/>
              <w:left w:val="nil"/>
              <w:bottom w:val="single" w:sz="4" w:space="0" w:color="auto"/>
              <w:right w:val="single" w:sz="4" w:space="0" w:color="auto"/>
            </w:tcBorders>
            <w:shd w:val="clear" w:color="auto" w:fill="auto"/>
            <w:vAlign w:val="bottom"/>
            <w:hideMark/>
          </w:tcPr>
          <w:p w14:paraId="6C14F1B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Iztok ali iztočni objekt za odvajanje padavinske odpadne vode s streh objektov, če gre za posredno odvajanje v podzemne oziroma neposredno v površinske vode v skladu s predpisom, ki ureja emisijo snovi in toplote pri odvajanju odpadnih voda v vode in javno kanalizacijo</w:t>
            </w:r>
          </w:p>
        </w:tc>
        <w:tc>
          <w:tcPr>
            <w:tcW w:w="960" w:type="dxa"/>
            <w:tcBorders>
              <w:top w:val="nil"/>
              <w:left w:val="nil"/>
              <w:bottom w:val="single" w:sz="4" w:space="0" w:color="auto"/>
              <w:right w:val="single" w:sz="4" w:space="0" w:color="auto"/>
            </w:tcBorders>
            <w:shd w:val="clear" w:color="auto" w:fill="auto"/>
            <w:noWrap/>
            <w:vAlign w:val="bottom"/>
            <w:hideMark/>
          </w:tcPr>
          <w:p w14:paraId="7A8A53B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7BBA4E0"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8</w:t>
            </w:r>
          </w:p>
        </w:tc>
        <w:tc>
          <w:tcPr>
            <w:tcW w:w="960" w:type="dxa"/>
            <w:tcBorders>
              <w:top w:val="nil"/>
              <w:left w:val="nil"/>
              <w:bottom w:val="single" w:sz="4" w:space="0" w:color="auto"/>
              <w:right w:val="single" w:sz="4" w:space="0" w:color="auto"/>
            </w:tcBorders>
            <w:shd w:val="clear" w:color="auto" w:fill="auto"/>
            <w:noWrap/>
            <w:vAlign w:val="bottom"/>
            <w:hideMark/>
          </w:tcPr>
          <w:p w14:paraId="64B0DAC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8</w:t>
            </w:r>
          </w:p>
        </w:tc>
      </w:tr>
      <w:tr w:rsidR="00BA2EA8" w:rsidRPr="003A214F" w14:paraId="03DAAF2E"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34948332"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22232</w:t>
            </w:r>
          </w:p>
        </w:tc>
        <w:tc>
          <w:tcPr>
            <w:tcW w:w="579" w:type="dxa"/>
            <w:tcBorders>
              <w:top w:val="nil"/>
              <w:left w:val="nil"/>
              <w:bottom w:val="single" w:sz="4" w:space="0" w:color="auto"/>
              <w:right w:val="single" w:sz="4" w:space="0" w:color="auto"/>
            </w:tcBorders>
            <w:shd w:val="clear" w:color="000000" w:fill="FFFFFF"/>
            <w:noWrap/>
            <w:vAlign w:val="bottom"/>
            <w:hideMark/>
          </w:tcPr>
          <w:p w14:paraId="4079ED3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208DCE24"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Čistilne naprave</w:t>
            </w:r>
          </w:p>
        </w:tc>
        <w:tc>
          <w:tcPr>
            <w:tcW w:w="960" w:type="dxa"/>
            <w:tcBorders>
              <w:top w:val="nil"/>
              <w:left w:val="nil"/>
              <w:bottom w:val="single" w:sz="4" w:space="0" w:color="auto"/>
              <w:right w:val="single" w:sz="4" w:space="0" w:color="auto"/>
            </w:tcBorders>
            <w:shd w:val="clear" w:color="auto" w:fill="auto"/>
            <w:noWrap/>
            <w:vAlign w:val="bottom"/>
            <w:hideMark/>
          </w:tcPr>
          <w:p w14:paraId="7B2A044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960" w:type="dxa"/>
            <w:tcBorders>
              <w:top w:val="nil"/>
              <w:left w:val="nil"/>
              <w:bottom w:val="single" w:sz="4" w:space="0" w:color="auto"/>
              <w:right w:val="single" w:sz="4" w:space="0" w:color="auto"/>
            </w:tcBorders>
            <w:shd w:val="clear" w:color="auto" w:fill="auto"/>
            <w:noWrap/>
            <w:vAlign w:val="bottom"/>
            <w:hideMark/>
          </w:tcPr>
          <w:p w14:paraId="15F329C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960" w:type="dxa"/>
            <w:tcBorders>
              <w:top w:val="nil"/>
              <w:left w:val="nil"/>
              <w:bottom w:val="single" w:sz="4" w:space="0" w:color="auto"/>
              <w:right w:val="single" w:sz="4" w:space="0" w:color="auto"/>
            </w:tcBorders>
            <w:shd w:val="clear" w:color="auto" w:fill="auto"/>
            <w:noWrap/>
            <w:vAlign w:val="bottom"/>
            <w:hideMark/>
          </w:tcPr>
          <w:p w14:paraId="2C95A4A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r>
      <w:tr w:rsidR="00BA2EA8" w:rsidRPr="003A214F" w14:paraId="3CC4A0CE" w14:textId="77777777" w:rsidTr="003A214F">
        <w:trPr>
          <w:trHeight w:val="558"/>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777F2BA2"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64B9E155"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a</w:t>
            </w:r>
          </w:p>
        </w:tc>
        <w:tc>
          <w:tcPr>
            <w:tcW w:w="4919" w:type="dxa"/>
            <w:tcBorders>
              <w:top w:val="nil"/>
              <w:left w:val="nil"/>
              <w:bottom w:val="single" w:sz="4" w:space="0" w:color="auto"/>
              <w:right w:val="single" w:sz="4" w:space="0" w:color="auto"/>
            </w:tcBorders>
            <w:shd w:val="clear" w:color="auto" w:fill="auto"/>
            <w:vAlign w:val="bottom"/>
            <w:hideMark/>
          </w:tcPr>
          <w:p w14:paraId="4A0660E8"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Male komunalne čistilne naprave z zmogljivostjo, večjo od 200 populacijskih enot</w:t>
            </w:r>
          </w:p>
        </w:tc>
        <w:tc>
          <w:tcPr>
            <w:tcW w:w="960" w:type="dxa"/>
            <w:tcBorders>
              <w:top w:val="nil"/>
              <w:left w:val="nil"/>
              <w:bottom w:val="single" w:sz="4" w:space="0" w:color="auto"/>
              <w:right w:val="single" w:sz="4" w:space="0" w:color="auto"/>
            </w:tcBorders>
            <w:shd w:val="clear" w:color="auto" w:fill="auto"/>
            <w:noWrap/>
            <w:vAlign w:val="bottom"/>
            <w:hideMark/>
          </w:tcPr>
          <w:p w14:paraId="71C074C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F4BED19"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ED3C1F5" w14:textId="77777777" w:rsidR="00BA2EA8" w:rsidRPr="003A214F" w:rsidRDefault="00BA2EA8" w:rsidP="00BA2EA8">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pd</w:t>
            </w:r>
            <w:r w:rsidRPr="003A214F">
              <w:rPr>
                <w:rFonts w:ascii="Arial" w:eastAsia="Times New Roman" w:hAnsi="Arial" w:cs="Arial"/>
                <w:sz w:val="18"/>
                <w:szCs w:val="18"/>
                <w:vertAlign w:val="superscript"/>
                <w:lang w:eastAsia="sl-SI"/>
              </w:rPr>
              <w:t>10</w:t>
            </w:r>
          </w:p>
        </w:tc>
      </w:tr>
      <w:tr w:rsidR="00BA2EA8" w:rsidRPr="003A214F" w14:paraId="07108F82"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5E59DFA4"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38E58A7E" w14:textId="1E7C743B"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11</w:t>
            </w:r>
            <w:r>
              <w:rPr>
                <w:rFonts w:ascii="Arial" w:eastAsia="Times New Roman" w:hAnsi="Arial" w:cs="Arial"/>
                <w:sz w:val="18"/>
                <w:szCs w:val="18"/>
                <w:lang w:eastAsia="sl-SI"/>
              </w:rPr>
              <w:t xml:space="preserve"> </w:t>
            </w:r>
            <w:r w:rsidRPr="003A214F">
              <w:rPr>
                <w:rFonts w:ascii="Arial" w:eastAsia="Times New Roman" w:hAnsi="Arial" w:cs="Arial"/>
                <w:sz w:val="18"/>
                <w:szCs w:val="18"/>
                <w:lang w:eastAsia="sl-SI"/>
              </w:rPr>
              <w:t>b</w:t>
            </w:r>
          </w:p>
        </w:tc>
        <w:tc>
          <w:tcPr>
            <w:tcW w:w="4919" w:type="dxa"/>
            <w:tcBorders>
              <w:top w:val="nil"/>
              <w:left w:val="nil"/>
              <w:bottom w:val="single" w:sz="4" w:space="0" w:color="auto"/>
              <w:right w:val="single" w:sz="4" w:space="0" w:color="auto"/>
            </w:tcBorders>
            <w:shd w:val="clear" w:color="auto" w:fill="auto"/>
            <w:vAlign w:val="bottom"/>
            <w:hideMark/>
          </w:tcPr>
          <w:p w14:paraId="58FEDD89"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Čistilne naprave zmogljivost od 200 PE do 30.000 PE </w:t>
            </w:r>
          </w:p>
        </w:tc>
        <w:tc>
          <w:tcPr>
            <w:tcW w:w="960" w:type="dxa"/>
            <w:tcBorders>
              <w:top w:val="nil"/>
              <w:left w:val="nil"/>
              <w:bottom w:val="single" w:sz="4" w:space="0" w:color="auto"/>
              <w:right w:val="single" w:sz="4" w:space="0" w:color="auto"/>
            </w:tcBorders>
            <w:shd w:val="clear" w:color="auto" w:fill="auto"/>
            <w:noWrap/>
            <w:vAlign w:val="bottom"/>
            <w:hideMark/>
          </w:tcPr>
          <w:p w14:paraId="4485C1D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6A0C40"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64E77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7DC2F481"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215E2873"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4427C6D" w14:textId="47B5C77D"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11</w:t>
            </w:r>
            <w:r>
              <w:rPr>
                <w:rFonts w:ascii="Arial" w:eastAsia="Times New Roman" w:hAnsi="Arial" w:cs="Arial"/>
                <w:sz w:val="18"/>
                <w:szCs w:val="18"/>
                <w:lang w:eastAsia="sl-SI"/>
              </w:rPr>
              <w:t xml:space="preserve"> </w:t>
            </w:r>
            <w:r w:rsidRPr="003A214F">
              <w:rPr>
                <w:rFonts w:ascii="Arial" w:eastAsia="Times New Roman" w:hAnsi="Arial" w:cs="Arial"/>
                <w:sz w:val="18"/>
                <w:szCs w:val="18"/>
                <w:lang w:eastAsia="sl-SI"/>
              </w:rPr>
              <w:t>c</w:t>
            </w:r>
          </w:p>
        </w:tc>
        <w:tc>
          <w:tcPr>
            <w:tcW w:w="4919" w:type="dxa"/>
            <w:tcBorders>
              <w:top w:val="nil"/>
              <w:left w:val="nil"/>
              <w:bottom w:val="single" w:sz="4" w:space="0" w:color="auto"/>
              <w:right w:val="single" w:sz="4" w:space="0" w:color="auto"/>
            </w:tcBorders>
            <w:shd w:val="clear" w:color="auto" w:fill="auto"/>
            <w:vAlign w:val="bottom"/>
            <w:hideMark/>
          </w:tcPr>
          <w:p w14:paraId="75AC215C"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 xml:space="preserve">Čistilne naprave zmogljivost nad 30.000 PE </w:t>
            </w:r>
          </w:p>
        </w:tc>
        <w:tc>
          <w:tcPr>
            <w:tcW w:w="960" w:type="dxa"/>
            <w:tcBorders>
              <w:top w:val="nil"/>
              <w:left w:val="nil"/>
              <w:bottom w:val="single" w:sz="4" w:space="0" w:color="auto"/>
              <w:right w:val="single" w:sz="4" w:space="0" w:color="auto"/>
            </w:tcBorders>
            <w:shd w:val="clear" w:color="auto" w:fill="auto"/>
            <w:noWrap/>
            <w:vAlign w:val="bottom"/>
            <w:hideMark/>
          </w:tcPr>
          <w:p w14:paraId="6788B65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2C8F604"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2929DF7"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D591BCF" w14:textId="77777777" w:rsidTr="003A214F">
        <w:trPr>
          <w:trHeight w:val="300"/>
        </w:trPr>
        <w:tc>
          <w:tcPr>
            <w:tcW w:w="883" w:type="dxa"/>
            <w:tcBorders>
              <w:top w:val="nil"/>
              <w:left w:val="single" w:sz="4" w:space="0" w:color="auto"/>
              <w:bottom w:val="single" w:sz="4" w:space="0" w:color="auto"/>
              <w:right w:val="single" w:sz="4" w:space="0" w:color="auto"/>
            </w:tcBorders>
            <w:shd w:val="clear" w:color="000000" w:fill="FFFFFF"/>
            <w:noWrap/>
            <w:vAlign w:val="bottom"/>
            <w:hideMark/>
          </w:tcPr>
          <w:p w14:paraId="3B2AFFA9"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000000" w:fill="FFFFFF"/>
            <w:noWrap/>
            <w:vAlign w:val="bottom"/>
            <w:hideMark/>
          </w:tcPr>
          <w:p w14:paraId="7B9EC78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 d</w:t>
            </w:r>
          </w:p>
        </w:tc>
        <w:tc>
          <w:tcPr>
            <w:tcW w:w="4919" w:type="dxa"/>
            <w:tcBorders>
              <w:top w:val="nil"/>
              <w:left w:val="nil"/>
              <w:bottom w:val="single" w:sz="4" w:space="0" w:color="auto"/>
              <w:right w:val="single" w:sz="4" w:space="0" w:color="auto"/>
            </w:tcBorders>
            <w:shd w:val="clear" w:color="auto" w:fill="auto"/>
            <w:vAlign w:val="bottom"/>
            <w:hideMark/>
          </w:tcPr>
          <w:p w14:paraId="1559EE79"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Industrijske čistilne naprave</w:t>
            </w:r>
          </w:p>
        </w:tc>
        <w:tc>
          <w:tcPr>
            <w:tcW w:w="960" w:type="dxa"/>
            <w:tcBorders>
              <w:top w:val="nil"/>
              <w:left w:val="nil"/>
              <w:bottom w:val="single" w:sz="4" w:space="0" w:color="auto"/>
              <w:right w:val="single" w:sz="4" w:space="0" w:color="auto"/>
            </w:tcBorders>
            <w:shd w:val="clear" w:color="auto" w:fill="auto"/>
            <w:noWrap/>
            <w:vAlign w:val="bottom"/>
            <w:hideMark/>
          </w:tcPr>
          <w:p w14:paraId="361E5CD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DB94FE"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3EFB0AA"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BA2EA8" w:rsidRPr="003A214F" w14:paraId="428184B2" w14:textId="77777777" w:rsidTr="003A214F">
        <w:trPr>
          <w:trHeight w:val="49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E8CBAEE"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2224</w:t>
            </w:r>
          </w:p>
        </w:tc>
        <w:tc>
          <w:tcPr>
            <w:tcW w:w="579" w:type="dxa"/>
            <w:tcBorders>
              <w:top w:val="nil"/>
              <w:left w:val="nil"/>
              <w:bottom w:val="single" w:sz="4" w:space="0" w:color="auto"/>
              <w:right w:val="single" w:sz="4" w:space="0" w:color="auto"/>
            </w:tcBorders>
            <w:shd w:val="clear" w:color="auto" w:fill="auto"/>
            <w:noWrap/>
            <w:vAlign w:val="bottom"/>
            <w:hideMark/>
          </w:tcPr>
          <w:p w14:paraId="47EBF12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418E99CA"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Lokalni (distribucijski) elektroenergetski vodi in lokalna (</w:t>
            </w:r>
            <w:proofErr w:type="spellStart"/>
            <w:r w:rsidRPr="003A214F">
              <w:rPr>
                <w:rFonts w:ascii="Arial" w:eastAsia="Times New Roman" w:hAnsi="Arial" w:cs="Arial"/>
                <w:color w:val="000000"/>
                <w:sz w:val="18"/>
                <w:szCs w:val="18"/>
                <w:lang w:eastAsia="sl-SI"/>
              </w:rPr>
              <w:t>dostopovna</w:t>
            </w:r>
            <w:proofErr w:type="spellEnd"/>
            <w:r w:rsidRPr="003A214F">
              <w:rPr>
                <w:rFonts w:ascii="Arial" w:eastAsia="Times New Roman" w:hAnsi="Arial" w:cs="Arial"/>
                <w:color w:val="000000"/>
                <w:sz w:val="18"/>
                <w:szCs w:val="18"/>
                <w:lang w:eastAsia="sl-SI"/>
              </w:rPr>
              <w:t xml:space="preserve">) komunikacijska omrežja </w:t>
            </w:r>
          </w:p>
        </w:tc>
        <w:tc>
          <w:tcPr>
            <w:tcW w:w="960" w:type="dxa"/>
            <w:tcBorders>
              <w:top w:val="nil"/>
              <w:left w:val="nil"/>
              <w:bottom w:val="single" w:sz="4" w:space="0" w:color="auto"/>
              <w:right w:val="single" w:sz="4" w:space="0" w:color="auto"/>
            </w:tcBorders>
            <w:shd w:val="clear" w:color="auto" w:fill="auto"/>
            <w:noWrap/>
            <w:vAlign w:val="bottom"/>
            <w:hideMark/>
          </w:tcPr>
          <w:p w14:paraId="16AEBE9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8D16E88"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A378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61E34C10" w14:textId="77777777" w:rsidTr="003A214F">
        <w:trPr>
          <w:trHeight w:val="300"/>
        </w:trPr>
        <w:tc>
          <w:tcPr>
            <w:tcW w:w="883" w:type="dxa"/>
            <w:tcBorders>
              <w:top w:val="nil"/>
              <w:left w:val="nil"/>
              <w:bottom w:val="nil"/>
              <w:right w:val="nil"/>
            </w:tcBorders>
            <w:shd w:val="clear" w:color="auto" w:fill="auto"/>
            <w:noWrap/>
            <w:vAlign w:val="bottom"/>
            <w:hideMark/>
          </w:tcPr>
          <w:p w14:paraId="7DCC7927"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2850BADD"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3C1D8721"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3D5C478"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4ADF145F"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B1D661D" w14:textId="77777777" w:rsidR="00BA2EA8" w:rsidRPr="003A214F" w:rsidRDefault="00BA2EA8" w:rsidP="00BA2EA8">
            <w:pPr>
              <w:spacing w:after="0" w:line="240" w:lineRule="auto"/>
              <w:rPr>
                <w:rFonts w:ascii="Arial" w:eastAsia="Times New Roman" w:hAnsi="Arial" w:cs="Arial"/>
                <w:color w:val="000000"/>
                <w:sz w:val="18"/>
                <w:szCs w:val="18"/>
                <w:lang w:eastAsia="sl-SI"/>
              </w:rPr>
            </w:pPr>
          </w:p>
        </w:tc>
      </w:tr>
      <w:tr w:rsidR="00BA2EA8" w:rsidRPr="003A214F" w14:paraId="4B143570"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9E072"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2545F11"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49CFC6FF" w14:textId="77777777" w:rsidR="00BA2EA8" w:rsidRPr="003A214F" w:rsidRDefault="00BA2EA8" w:rsidP="00BA2EA8">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KOMPLEKSNI INDUSTRIJSKI OBJEKTI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43120AD7"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2636AAA8"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1A3DACA0" w14:textId="77777777" w:rsidR="00BA2EA8" w:rsidRPr="003A214F" w:rsidRDefault="00BA2EA8" w:rsidP="00BA2EA8">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BA2EA8" w:rsidRPr="003A214F" w14:paraId="061AD6E5" w14:textId="77777777" w:rsidTr="003A214F">
        <w:trPr>
          <w:trHeight w:val="35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52F62F"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2301</w:t>
            </w:r>
          </w:p>
        </w:tc>
        <w:tc>
          <w:tcPr>
            <w:tcW w:w="579" w:type="dxa"/>
            <w:tcBorders>
              <w:top w:val="nil"/>
              <w:left w:val="nil"/>
              <w:bottom w:val="single" w:sz="4" w:space="0" w:color="auto"/>
              <w:right w:val="single" w:sz="4" w:space="0" w:color="auto"/>
            </w:tcBorders>
            <w:shd w:val="clear" w:color="auto" w:fill="auto"/>
            <w:noWrap/>
            <w:vAlign w:val="bottom"/>
            <w:hideMark/>
          </w:tcPr>
          <w:p w14:paraId="46BB4383"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919DBA6"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za pridobivanje in izkoriščanje mineralnih surovin</w:t>
            </w:r>
          </w:p>
        </w:tc>
        <w:tc>
          <w:tcPr>
            <w:tcW w:w="960" w:type="dxa"/>
            <w:tcBorders>
              <w:top w:val="nil"/>
              <w:left w:val="nil"/>
              <w:bottom w:val="single" w:sz="4" w:space="0" w:color="auto"/>
              <w:right w:val="single" w:sz="4" w:space="0" w:color="auto"/>
            </w:tcBorders>
            <w:shd w:val="clear" w:color="auto" w:fill="auto"/>
            <w:noWrap/>
            <w:vAlign w:val="bottom"/>
            <w:hideMark/>
          </w:tcPr>
          <w:p w14:paraId="100C27B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D5CDBCB"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E68D0B1"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09E5946" w14:textId="77777777" w:rsidTr="003A214F">
        <w:trPr>
          <w:trHeight w:val="428"/>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EB2B255"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23021</w:t>
            </w:r>
          </w:p>
        </w:tc>
        <w:tc>
          <w:tcPr>
            <w:tcW w:w="579" w:type="dxa"/>
            <w:tcBorders>
              <w:top w:val="nil"/>
              <w:left w:val="nil"/>
              <w:bottom w:val="single" w:sz="4" w:space="0" w:color="auto"/>
              <w:right w:val="single" w:sz="4" w:space="0" w:color="auto"/>
            </w:tcBorders>
            <w:shd w:val="clear" w:color="auto" w:fill="auto"/>
            <w:noWrap/>
            <w:vAlign w:val="bottom"/>
            <w:hideMark/>
          </w:tcPr>
          <w:p w14:paraId="387047FD" w14:textId="77777777" w:rsidR="00BA2EA8" w:rsidRPr="003A214F" w:rsidRDefault="00BA2EA8" w:rsidP="00BA2EA8">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468677F9" w14:textId="77777777"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Elektrarne in drugi energetski objekti, razen sončne in vetrne elektrarne</w:t>
            </w:r>
          </w:p>
        </w:tc>
        <w:tc>
          <w:tcPr>
            <w:tcW w:w="960" w:type="dxa"/>
            <w:tcBorders>
              <w:top w:val="nil"/>
              <w:left w:val="nil"/>
              <w:bottom w:val="single" w:sz="4" w:space="0" w:color="auto"/>
              <w:right w:val="single" w:sz="4" w:space="0" w:color="auto"/>
            </w:tcBorders>
            <w:shd w:val="clear" w:color="auto" w:fill="auto"/>
            <w:noWrap/>
            <w:vAlign w:val="bottom"/>
            <w:hideMark/>
          </w:tcPr>
          <w:p w14:paraId="2FB554BD"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A80A2DC"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3F4C7B6"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BA2EA8" w:rsidRPr="003A214F" w14:paraId="3EFD24A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5D3A932" w14:textId="77777777"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40ECA0A" w14:textId="5C588B6F" w:rsidR="00BA2EA8" w:rsidRPr="003A214F" w:rsidRDefault="00BA2EA8" w:rsidP="00BA2EA8">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2669CA89" w14:textId="43188B1D" w:rsidR="00BA2EA8" w:rsidRPr="003A214F" w:rsidRDefault="00BA2EA8" w:rsidP="00BA2EA8">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Sončne elektrarne</w:t>
            </w:r>
            <w:r>
              <w:rPr>
                <w:rFonts w:ascii="Arial" w:eastAsia="Times New Roman" w:hAnsi="Arial" w:cs="Arial"/>
                <w:sz w:val="18"/>
                <w:szCs w:val="18"/>
                <w:lang w:eastAsia="sl-SI"/>
              </w:rPr>
              <w:t xml:space="preserve"> na strehah objektov</w:t>
            </w:r>
          </w:p>
        </w:tc>
        <w:tc>
          <w:tcPr>
            <w:tcW w:w="960" w:type="dxa"/>
            <w:tcBorders>
              <w:top w:val="nil"/>
              <w:left w:val="nil"/>
              <w:bottom w:val="single" w:sz="4" w:space="0" w:color="auto"/>
              <w:right w:val="single" w:sz="4" w:space="0" w:color="auto"/>
            </w:tcBorders>
            <w:shd w:val="clear" w:color="auto" w:fill="auto"/>
            <w:noWrap/>
            <w:vAlign w:val="bottom"/>
            <w:hideMark/>
          </w:tcPr>
          <w:p w14:paraId="438BA8A2" w14:textId="77777777" w:rsidR="00BA2EA8" w:rsidRPr="003A214F" w:rsidRDefault="00BA2EA8" w:rsidP="00BA2EA8">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FD137E6" w14:textId="687AF89B" w:rsidR="00BA2EA8" w:rsidRPr="003A214F" w:rsidRDefault="00DE22A3" w:rsidP="00BA2EA8">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w:t>
            </w:r>
            <w:r>
              <w:rPr>
                <w:rFonts w:ascii="Arial" w:eastAsia="Times New Roman" w:hAnsi="Arial" w:cs="Arial"/>
                <w:color w:val="000000"/>
                <w:sz w:val="18"/>
                <w:szCs w:val="18"/>
                <w:lang w:eastAsia="sl-SI"/>
              </w:rPr>
              <w:t>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85A65B7" w14:textId="59EF34A8" w:rsidR="00BA2EA8" w:rsidRPr="003A214F" w:rsidRDefault="00DE22A3" w:rsidP="00BA2EA8">
            <w:pPr>
              <w:spacing w:after="0" w:line="240" w:lineRule="auto"/>
              <w:jc w:val="center"/>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w:t>
            </w:r>
          </w:p>
        </w:tc>
      </w:tr>
      <w:tr w:rsidR="00DE22A3" w:rsidRPr="003A214F" w14:paraId="0867B6A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tcPr>
          <w:p w14:paraId="0D838093"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single" w:sz="4" w:space="0" w:color="auto"/>
              <w:right w:val="single" w:sz="4" w:space="0" w:color="auto"/>
            </w:tcBorders>
            <w:shd w:val="clear" w:color="auto" w:fill="auto"/>
            <w:noWrap/>
            <w:vAlign w:val="bottom"/>
          </w:tcPr>
          <w:p w14:paraId="08E82F6B" w14:textId="713C3E33" w:rsidR="00DE22A3" w:rsidRPr="003A214F" w:rsidRDefault="00DE22A3" w:rsidP="00DE22A3">
            <w:pPr>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2 b</w:t>
            </w:r>
          </w:p>
        </w:tc>
        <w:tc>
          <w:tcPr>
            <w:tcW w:w="4919" w:type="dxa"/>
            <w:tcBorders>
              <w:top w:val="nil"/>
              <w:left w:val="nil"/>
              <w:bottom w:val="single" w:sz="4" w:space="0" w:color="auto"/>
              <w:right w:val="single" w:sz="4" w:space="0" w:color="auto"/>
            </w:tcBorders>
            <w:shd w:val="clear" w:color="auto" w:fill="auto"/>
            <w:vAlign w:val="bottom"/>
          </w:tcPr>
          <w:p w14:paraId="4E6FCF32" w14:textId="4D0CBA0E" w:rsidR="00DE22A3" w:rsidRPr="003A214F" w:rsidRDefault="00DE22A3" w:rsidP="00DE22A3">
            <w:p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Sončne elektrarne na tleh</w:t>
            </w:r>
          </w:p>
        </w:tc>
        <w:tc>
          <w:tcPr>
            <w:tcW w:w="960" w:type="dxa"/>
            <w:tcBorders>
              <w:top w:val="nil"/>
              <w:left w:val="nil"/>
              <w:bottom w:val="single" w:sz="4" w:space="0" w:color="auto"/>
              <w:right w:val="single" w:sz="4" w:space="0" w:color="auto"/>
            </w:tcBorders>
            <w:shd w:val="clear" w:color="auto" w:fill="auto"/>
            <w:noWrap/>
            <w:vAlign w:val="bottom"/>
          </w:tcPr>
          <w:p w14:paraId="326C9B44" w14:textId="0068980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0B8D3AFA" w14:textId="479CE35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tcPr>
          <w:p w14:paraId="441C2FEF" w14:textId="68CA4D2E"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DE22A3" w:rsidRPr="003A214F" w14:paraId="440E6FC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073E83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9A0861C" w14:textId="5809EBCB"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r>
              <w:rPr>
                <w:rFonts w:ascii="Arial" w:eastAsia="Times New Roman" w:hAnsi="Arial" w:cs="Arial"/>
                <w:color w:val="000000"/>
                <w:sz w:val="18"/>
                <w:szCs w:val="18"/>
                <w:lang w:eastAsia="sl-SI"/>
              </w:rPr>
              <w:t xml:space="preserve"> c</w:t>
            </w:r>
          </w:p>
        </w:tc>
        <w:tc>
          <w:tcPr>
            <w:tcW w:w="4919" w:type="dxa"/>
            <w:tcBorders>
              <w:top w:val="nil"/>
              <w:left w:val="nil"/>
              <w:bottom w:val="single" w:sz="4" w:space="0" w:color="auto"/>
              <w:right w:val="single" w:sz="4" w:space="0" w:color="auto"/>
            </w:tcBorders>
            <w:shd w:val="clear" w:color="auto" w:fill="auto"/>
            <w:vAlign w:val="bottom"/>
            <w:hideMark/>
          </w:tcPr>
          <w:p w14:paraId="2E45AAE0"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Vetrne elektrarne</w:t>
            </w:r>
          </w:p>
        </w:tc>
        <w:tc>
          <w:tcPr>
            <w:tcW w:w="960" w:type="dxa"/>
            <w:tcBorders>
              <w:top w:val="nil"/>
              <w:left w:val="nil"/>
              <w:bottom w:val="single" w:sz="4" w:space="0" w:color="auto"/>
              <w:right w:val="single" w:sz="4" w:space="0" w:color="auto"/>
            </w:tcBorders>
            <w:shd w:val="clear" w:color="auto" w:fill="auto"/>
            <w:noWrap/>
            <w:vAlign w:val="bottom"/>
            <w:hideMark/>
          </w:tcPr>
          <w:p w14:paraId="41B930E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895425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11DECB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DE22A3" w:rsidRPr="003A214F" w14:paraId="5EBE45E9"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8E2526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23022</w:t>
            </w:r>
          </w:p>
        </w:tc>
        <w:tc>
          <w:tcPr>
            <w:tcW w:w="579" w:type="dxa"/>
            <w:tcBorders>
              <w:top w:val="nil"/>
              <w:left w:val="nil"/>
              <w:bottom w:val="single" w:sz="4" w:space="0" w:color="auto"/>
              <w:right w:val="single" w:sz="4" w:space="0" w:color="auto"/>
            </w:tcBorders>
            <w:shd w:val="clear" w:color="auto" w:fill="auto"/>
            <w:noWrap/>
            <w:vAlign w:val="bottom"/>
            <w:hideMark/>
          </w:tcPr>
          <w:p w14:paraId="1D80D71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72C98AAA"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Hranilniki električne energije</w:t>
            </w:r>
          </w:p>
        </w:tc>
        <w:tc>
          <w:tcPr>
            <w:tcW w:w="960" w:type="dxa"/>
            <w:tcBorders>
              <w:top w:val="nil"/>
              <w:left w:val="nil"/>
              <w:bottom w:val="single" w:sz="4" w:space="0" w:color="auto"/>
              <w:right w:val="single" w:sz="4" w:space="0" w:color="auto"/>
            </w:tcBorders>
            <w:shd w:val="clear" w:color="auto" w:fill="auto"/>
            <w:noWrap/>
            <w:vAlign w:val="bottom"/>
            <w:hideMark/>
          </w:tcPr>
          <w:p w14:paraId="38D983C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A087D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87045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p>
        </w:tc>
      </w:tr>
      <w:tr w:rsidR="00DE22A3" w:rsidRPr="003A214F" w14:paraId="41CE182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48CE05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2303</w:t>
            </w:r>
          </w:p>
        </w:tc>
        <w:tc>
          <w:tcPr>
            <w:tcW w:w="579" w:type="dxa"/>
            <w:tcBorders>
              <w:top w:val="nil"/>
              <w:left w:val="nil"/>
              <w:bottom w:val="single" w:sz="4" w:space="0" w:color="auto"/>
              <w:right w:val="single" w:sz="4" w:space="0" w:color="auto"/>
            </w:tcBorders>
            <w:shd w:val="clear" w:color="auto" w:fill="auto"/>
            <w:noWrap/>
            <w:vAlign w:val="bottom"/>
            <w:hideMark/>
          </w:tcPr>
          <w:p w14:paraId="6B8794F7"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4B6AB16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kemične industrije</w:t>
            </w:r>
          </w:p>
        </w:tc>
        <w:tc>
          <w:tcPr>
            <w:tcW w:w="960" w:type="dxa"/>
            <w:tcBorders>
              <w:top w:val="nil"/>
              <w:left w:val="nil"/>
              <w:bottom w:val="single" w:sz="4" w:space="0" w:color="auto"/>
              <w:right w:val="single" w:sz="4" w:space="0" w:color="auto"/>
            </w:tcBorders>
            <w:shd w:val="clear" w:color="auto" w:fill="auto"/>
            <w:noWrap/>
            <w:vAlign w:val="bottom"/>
            <w:hideMark/>
          </w:tcPr>
          <w:p w14:paraId="5723B49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FD3392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545620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3E5158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A81952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2304</w:t>
            </w:r>
          </w:p>
        </w:tc>
        <w:tc>
          <w:tcPr>
            <w:tcW w:w="579" w:type="dxa"/>
            <w:tcBorders>
              <w:top w:val="nil"/>
              <w:left w:val="nil"/>
              <w:bottom w:val="single" w:sz="4" w:space="0" w:color="auto"/>
              <w:right w:val="single" w:sz="4" w:space="0" w:color="auto"/>
            </w:tcBorders>
            <w:shd w:val="clear" w:color="auto" w:fill="auto"/>
            <w:noWrap/>
            <w:vAlign w:val="bottom"/>
            <w:hideMark/>
          </w:tcPr>
          <w:p w14:paraId="784455E7"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70A08377"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industrije, ki niso uvrščeni drugje</w:t>
            </w:r>
          </w:p>
        </w:tc>
        <w:tc>
          <w:tcPr>
            <w:tcW w:w="960" w:type="dxa"/>
            <w:tcBorders>
              <w:top w:val="nil"/>
              <w:left w:val="nil"/>
              <w:bottom w:val="single" w:sz="4" w:space="0" w:color="auto"/>
              <w:right w:val="single" w:sz="4" w:space="0" w:color="auto"/>
            </w:tcBorders>
            <w:shd w:val="clear" w:color="auto" w:fill="auto"/>
            <w:noWrap/>
            <w:vAlign w:val="bottom"/>
            <w:hideMark/>
          </w:tcPr>
          <w:p w14:paraId="58E0528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0CA1CD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4C064B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BC72787" w14:textId="77777777" w:rsidTr="003A214F">
        <w:trPr>
          <w:trHeight w:val="300"/>
        </w:trPr>
        <w:tc>
          <w:tcPr>
            <w:tcW w:w="883" w:type="dxa"/>
            <w:tcBorders>
              <w:top w:val="nil"/>
              <w:left w:val="nil"/>
              <w:bottom w:val="nil"/>
              <w:right w:val="nil"/>
            </w:tcBorders>
            <w:shd w:val="clear" w:color="auto" w:fill="auto"/>
            <w:noWrap/>
            <w:vAlign w:val="bottom"/>
            <w:hideMark/>
          </w:tcPr>
          <w:p w14:paraId="3676B8DA"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39E45A9"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69E31C4A"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48C1300E"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65D5584"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5A666EB"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r>
      <w:tr w:rsidR="00DE22A3" w:rsidRPr="003A214F" w14:paraId="53FFB180"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443DEF"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proofErr w:type="spellStart"/>
            <w:r w:rsidRPr="003A214F">
              <w:rPr>
                <w:rFonts w:ascii="Arial" w:eastAsia="Times New Roman" w:hAnsi="Arial" w:cs="Arial"/>
                <w:b/>
                <w:bCs/>
                <w:color w:val="000000"/>
                <w:sz w:val="18"/>
                <w:szCs w:val="18"/>
                <w:lang w:eastAsia="sl-SI"/>
              </w:rPr>
              <w:t>CC.Si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7F08D622"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VI</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110BCE2A"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 xml:space="preserve">DRUGI GRADBENI INŽENIRSKI OBJEKTI </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0CF0E5D2"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10AD647C"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66F4AF8D"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DE22A3" w:rsidRPr="003A214F" w14:paraId="62B44558"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13497051"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24110</w:t>
            </w:r>
          </w:p>
        </w:tc>
        <w:tc>
          <w:tcPr>
            <w:tcW w:w="579" w:type="dxa"/>
            <w:tcBorders>
              <w:top w:val="nil"/>
              <w:left w:val="nil"/>
              <w:bottom w:val="single" w:sz="4" w:space="0" w:color="auto"/>
              <w:right w:val="single" w:sz="4" w:space="0" w:color="auto"/>
            </w:tcBorders>
            <w:shd w:val="clear" w:color="auto" w:fill="auto"/>
            <w:noWrap/>
            <w:vAlign w:val="bottom"/>
            <w:hideMark/>
          </w:tcPr>
          <w:p w14:paraId="03668DB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1057B1D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Športna igrišča</w:t>
            </w:r>
          </w:p>
        </w:tc>
        <w:tc>
          <w:tcPr>
            <w:tcW w:w="960" w:type="dxa"/>
            <w:tcBorders>
              <w:top w:val="nil"/>
              <w:left w:val="nil"/>
              <w:bottom w:val="single" w:sz="4" w:space="0" w:color="auto"/>
              <w:right w:val="single" w:sz="4" w:space="0" w:color="auto"/>
            </w:tcBorders>
            <w:shd w:val="clear" w:color="auto" w:fill="auto"/>
            <w:noWrap/>
            <w:vAlign w:val="bottom"/>
            <w:hideMark/>
          </w:tcPr>
          <w:p w14:paraId="0F4DA74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117D89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ADBF0D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100F8833"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8D532E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24122</w:t>
            </w:r>
          </w:p>
        </w:tc>
        <w:tc>
          <w:tcPr>
            <w:tcW w:w="579" w:type="dxa"/>
            <w:tcBorders>
              <w:top w:val="nil"/>
              <w:left w:val="nil"/>
              <w:bottom w:val="single" w:sz="4" w:space="0" w:color="auto"/>
              <w:right w:val="single" w:sz="4" w:space="0" w:color="auto"/>
            </w:tcBorders>
            <w:shd w:val="clear" w:color="auto" w:fill="auto"/>
            <w:noWrap/>
            <w:vAlign w:val="bottom"/>
            <w:hideMark/>
          </w:tcPr>
          <w:p w14:paraId="660FDF3A"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09F39D3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Drugi gradbeni inženirski objekti za šport, rekreacijo in prosti čas, razen igrišča za golf</w:t>
            </w:r>
          </w:p>
        </w:tc>
        <w:tc>
          <w:tcPr>
            <w:tcW w:w="960" w:type="dxa"/>
            <w:tcBorders>
              <w:top w:val="nil"/>
              <w:left w:val="nil"/>
              <w:bottom w:val="single" w:sz="4" w:space="0" w:color="auto"/>
              <w:right w:val="single" w:sz="4" w:space="0" w:color="auto"/>
            </w:tcBorders>
            <w:shd w:val="clear" w:color="auto" w:fill="auto"/>
            <w:noWrap/>
            <w:vAlign w:val="bottom"/>
            <w:hideMark/>
          </w:tcPr>
          <w:p w14:paraId="61E25AE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C75F8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2A7F28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0B5ADA3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EE8C2A0"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27F5383" w14:textId="76E9583A"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69B384D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Igrišče za golf</w:t>
            </w:r>
          </w:p>
        </w:tc>
        <w:tc>
          <w:tcPr>
            <w:tcW w:w="960" w:type="dxa"/>
            <w:tcBorders>
              <w:top w:val="nil"/>
              <w:left w:val="nil"/>
              <w:bottom w:val="single" w:sz="4" w:space="0" w:color="auto"/>
              <w:right w:val="single" w:sz="4" w:space="0" w:color="auto"/>
            </w:tcBorders>
            <w:shd w:val="clear" w:color="auto" w:fill="auto"/>
            <w:noWrap/>
            <w:vAlign w:val="bottom"/>
            <w:hideMark/>
          </w:tcPr>
          <w:p w14:paraId="26FBBAB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236FF6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2F20FF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5C8B94F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7710F0C"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24201</w:t>
            </w:r>
          </w:p>
        </w:tc>
        <w:tc>
          <w:tcPr>
            <w:tcW w:w="579" w:type="dxa"/>
            <w:tcBorders>
              <w:top w:val="nil"/>
              <w:left w:val="nil"/>
              <w:bottom w:val="single" w:sz="4" w:space="0" w:color="auto"/>
              <w:right w:val="single" w:sz="4" w:space="0" w:color="auto"/>
            </w:tcBorders>
            <w:shd w:val="clear" w:color="auto" w:fill="auto"/>
            <w:noWrap/>
            <w:vAlign w:val="bottom"/>
            <w:hideMark/>
          </w:tcPr>
          <w:p w14:paraId="075B0E43"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4B3EDE15"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Obrambni objekti</w:t>
            </w:r>
          </w:p>
        </w:tc>
        <w:tc>
          <w:tcPr>
            <w:tcW w:w="960" w:type="dxa"/>
            <w:tcBorders>
              <w:top w:val="nil"/>
              <w:left w:val="nil"/>
              <w:bottom w:val="single" w:sz="4" w:space="0" w:color="auto"/>
              <w:right w:val="single" w:sz="4" w:space="0" w:color="auto"/>
            </w:tcBorders>
            <w:shd w:val="clear" w:color="auto" w:fill="auto"/>
            <w:noWrap/>
            <w:vAlign w:val="bottom"/>
            <w:hideMark/>
          </w:tcPr>
          <w:p w14:paraId="45DA98E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E27D3F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8FC927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F32E66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1DE378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24202</w:t>
            </w:r>
          </w:p>
        </w:tc>
        <w:tc>
          <w:tcPr>
            <w:tcW w:w="579" w:type="dxa"/>
            <w:tcBorders>
              <w:top w:val="nil"/>
              <w:left w:val="nil"/>
              <w:bottom w:val="single" w:sz="4" w:space="0" w:color="auto"/>
              <w:right w:val="single" w:sz="4" w:space="0" w:color="auto"/>
            </w:tcBorders>
            <w:shd w:val="clear" w:color="auto" w:fill="auto"/>
            <w:noWrap/>
            <w:vAlign w:val="bottom"/>
            <w:hideMark/>
          </w:tcPr>
          <w:p w14:paraId="7505C6B4"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79A4E74A"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Drugi kmetijski gradbeni inženirski objekti</w:t>
            </w:r>
          </w:p>
        </w:tc>
        <w:tc>
          <w:tcPr>
            <w:tcW w:w="960" w:type="dxa"/>
            <w:tcBorders>
              <w:top w:val="nil"/>
              <w:left w:val="nil"/>
              <w:bottom w:val="single" w:sz="4" w:space="0" w:color="auto"/>
              <w:right w:val="single" w:sz="4" w:space="0" w:color="auto"/>
            </w:tcBorders>
            <w:shd w:val="clear" w:color="auto" w:fill="auto"/>
            <w:noWrap/>
            <w:vAlign w:val="bottom"/>
            <w:hideMark/>
          </w:tcPr>
          <w:p w14:paraId="464A047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09AD39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14,15,16</w:t>
            </w:r>
          </w:p>
        </w:tc>
        <w:tc>
          <w:tcPr>
            <w:tcW w:w="960" w:type="dxa"/>
            <w:tcBorders>
              <w:top w:val="nil"/>
              <w:left w:val="nil"/>
              <w:bottom w:val="single" w:sz="4" w:space="0" w:color="auto"/>
              <w:right w:val="single" w:sz="4" w:space="0" w:color="auto"/>
            </w:tcBorders>
            <w:shd w:val="clear" w:color="auto" w:fill="auto"/>
            <w:noWrap/>
            <w:vAlign w:val="bottom"/>
            <w:hideMark/>
          </w:tcPr>
          <w:p w14:paraId="6EB48A8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14,15,16</w:t>
            </w:r>
          </w:p>
        </w:tc>
      </w:tr>
      <w:tr w:rsidR="00DE22A3" w:rsidRPr="003A214F" w14:paraId="6D64B4AF"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EBE18B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24203</w:t>
            </w:r>
          </w:p>
        </w:tc>
        <w:tc>
          <w:tcPr>
            <w:tcW w:w="579" w:type="dxa"/>
            <w:tcBorders>
              <w:top w:val="nil"/>
              <w:left w:val="nil"/>
              <w:bottom w:val="single" w:sz="4" w:space="0" w:color="auto"/>
              <w:right w:val="single" w:sz="4" w:space="0" w:color="auto"/>
            </w:tcBorders>
            <w:shd w:val="clear" w:color="auto" w:fill="auto"/>
            <w:noWrap/>
            <w:vAlign w:val="bottom"/>
            <w:hideMark/>
          </w:tcPr>
          <w:p w14:paraId="5DC81F9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6171CE22"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Objekti za ravnanje z odpadki</w:t>
            </w:r>
          </w:p>
        </w:tc>
        <w:tc>
          <w:tcPr>
            <w:tcW w:w="960" w:type="dxa"/>
            <w:tcBorders>
              <w:top w:val="nil"/>
              <w:left w:val="nil"/>
              <w:bottom w:val="single" w:sz="4" w:space="0" w:color="auto"/>
              <w:right w:val="single" w:sz="4" w:space="0" w:color="auto"/>
            </w:tcBorders>
            <w:shd w:val="clear" w:color="auto" w:fill="auto"/>
            <w:noWrap/>
            <w:vAlign w:val="bottom"/>
            <w:hideMark/>
          </w:tcPr>
          <w:p w14:paraId="65FDD11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54BE21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2D215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483CF7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B74929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24204</w:t>
            </w:r>
          </w:p>
        </w:tc>
        <w:tc>
          <w:tcPr>
            <w:tcW w:w="579" w:type="dxa"/>
            <w:tcBorders>
              <w:top w:val="nil"/>
              <w:left w:val="nil"/>
              <w:bottom w:val="single" w:sz="4" w:space="0" w:color="auto"/>
              <w:right w:val="single" w:sz="4" w:space="0" w:color="auto"/>
            </w:tcBorders>
            <w:shd w:val="clear" w:color="auto" w:fill="auto"/>
            <w:noWrap/>
            <w:vAlign w:val="bottom"/>
            <w:hideMark/>
          </w:tcPr>
          <w:p w14:paraId="52296062"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1863772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Pokopališča</w:t>
            </w:r>
          </w:p>
        </w:tc>
        <w:tc>
          <w:tcPr>
            <w:tcW w:w="960" w:type="dxa"/>
            <w:tcBorders>
              <w:top w:val="nil"/>
              <w:left w:val="nil"/>
              <w:bottom w:val="single" w:sz="4" w:space="0" w:color="auto"/>
              <w:right w:val="single" w:sz="4" w:space="0" w:color="auto"/>
            </w:tcBorders>
            <w:shd w:val="clear" w:color="auto" w:fill="auto"/>
            <w:noWrap/>
            <w:vAlign w:val="bottom"/>
            <w:hideMark/>
          </w:tcPr>
          <w:p w14:paraId="3ADEEE0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55F759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2EE7E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6AC210F4"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FBB6280"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24205</w:t>
            </w:r>
          </w:p>
        </w:tc>
        <w:tc>
          <w:tcPr>
            <w:tcW w:w="579" w:type="dxa"/>
            <w:tcBorders>
              <w:top w:val="nil"/>
              <w:left w:val="nil"/>
              <w:bottom w:val="single" w:sz="4" w:space="0" w:color="auto"/>
              <w:right w:val="single" w:sz="4" w:space="0" w:color="auto"/>
            </w:tcBorders>
            <w:shd w:val="clear" w:color="auto" w:fill="auto"/>
            <w:noWrap/>
            <w:vAlign w:val="bottom"/>
            <w:hideMark/>
          </w:tcPr>
          <w:p w14:paraId="22BE808C"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01564F9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Objekti za preprečitev zdrsa in ograditev</w:t>
            </w:r>
          </w:p>
        </w:tc>
        <w:tc>
          <w:tcPr>
            <w:tcW w:w="960" w:type="dxa"/>
            <w:tcBorders>
              <w:top w:val="nil"/>
              <w:left w:val="nil"/>
              <w:bottom w:val="single" w:sz="4" w:space="0" w:color="auto"/>
              <w:right w:val="single" w:sz="4" w:space="0" w:color="auto"/>
            </w:tcBorders>
            <w:shd w:val="clear" w:color="auto" w:fill="auto"/>
            <w:noWrap/>
            <w:vAlign w:val="bottom"/>
            <w:hideMark/>
          </w:tcPr>
          <w:p w14:paraId="6738B17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4FE13D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24C78C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4F13E7B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211565B"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24206</w:t>
            </w:r>
          </w:p>
        </w:tc>
        <w:tc>
          <w:tcPr>
            <w:tcW w:w="579" w:type="dxa"/>
            <w:tcBorders>
              <w:top w:val="nil"/>
              <w:left w:val="nil"/>
              <w:bottom w:val="single" w:sz="4" w:space="0" w:color="auto"/>
              <w:right w:val="single" w:sz="4" w:space="0" w:color="auto"/>
            </w:tcBorders>
            <w:shd w:val="clear" w:color="auto" w:fill="auto"/>
            <w:noWrap/>
            <w:vAlign w:val="bottom"/>
            <w:hideMark/>
          </w:tcPr>
          <w:p w14:paraId="5E2AA23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249F25C7" w14:textId="77777777" w:rsidR="00DE22A3" w:rsidRPr="003A214F" w:rsidRDefault="00DE22A3" w:rsidP="00DE22A3">
            <w:pPr>
              <w:spacing w:after="0" w:line="240" w:lineRule="auto"/>
              <w:rPr>
                <w:rFonts w:ascii="Arial" w:eastAsia="Times New Roman" w:hAnsi="Arial" w:cs="Arial"/>
                <w:sz w:val="18"/>
                <w:szCs w:val="18"/>
                <w:lang w:eastAsia="sl-SI"/>
              </w:rPr>
            </w:pPr>
            <w:r w:rsidRPr="003A214F">
              <w:rPr>
                <w:rFonts w:ascii="Arial" w:eastAsia="Times New Roman" w:hAnsi="Arial" w:cs="Arial"/>
                <w:sz w:val="18"/>
                <w:szCs w:val="18"/>
                <w:lang w:eastAsia="sl-SI"/>
              </w:rPr>
              <w:t>Odprta skladišča in odprte prodajne površine</w:t>
            </w:r>
          </w:p>
        </w:tc>
        <w:tc>
          <w:tcPr>
            <w:tcW w:w="960" w:type="dxa"/>
            <w:tcBorders>
              <w:top w:val="nil"/>
              <w:left w:val="nil"/>
              <w:bottom w:val="single" w:sz="4" w:space="0" w:color="auto"/>
              <w:right w:val="single" w:sz="4" w:space="0" w:color="auto"/>
            </w:tcBorders>
            <w:shd w:val="clear" w:color="auto" w:fill="auto"/>
            <w:noWrap/>
            <w:vAlign w:val="bottom"/>
            <w:hideMark/>
          </w:tcPr>
          <w:p w14:paraId="0879036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5857F6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D74A61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615B42AC" w14:textId="77777777" w:rsidTr="003A214F">
        <w:trPr>
          <w:trHeight w:val="34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9AD35E4"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24207</w:t>
            </w:r>
          </w:p>
        </w:tc>
        <w:tc>
          <w:tcPr>
            <w:tcW w:w="579" w:type="dxa"/>
            <w:tcBorders>
              <w:top w:val="nil"/>
              <w:left w:val="nil"/>
              <w:bottom w:val="single" w:sz="4" w:space="0" w:color="auto"/>
              <w:right w:val="single" w:sz="4" w:space="0" w:color="auto"/>
            </w:tcBorders>
            <w:shd w:val="clear" w:color="auto" w:fill="auto"/>
            <w:noWrap/>
            <w:vAlign w:val="bottom"/>
            <w:hideMark/>
          </w:tcPr>
          <w:p w14:paraId="14F94093"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392F0B9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Nepokrita prezentirana arheološka najdišča in ruševine</w:t>
            </w:r>
          </w:p>
        </w:tc>
        <w:tc>
          <w:tcPr>
            <w:tcW w:w="960" w:type="dxa"/>
            <w:tcBorders>
              <w:top w:val="nil"/>
              <w:left w:val="nil"/>
              <w:bottom w:val="single" w:sz="4" w:space="0" w:color="auto"/>
              <w:right w:val="single" w:sz="4" w:space="0" w:color="auto"/>
            </w:tcBorders>
            <w:shd w:val="clear" w:color="auto" w:fill="auto"/>
            <w:noWrap/>
            <w:vAlign w:val="bottom"/>
            <w:hideMark/>
          </w:tcPr>
          <w:p w14:paraId="5CDC5E92" w14:textId="77777777" w:rsidR="00DE22A3" w:rsidRPr="003A214F" w:rsidRDefault="00DE22A3" w:rsidP="00DE22A3">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D24E228" w14:textId="77777777" w:rsidR="00DE22A3" w:rsidRPr="003A214F" w:rsidRDefault="00DE22A3" w:rsidP="00DE22A3">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04C736" w14:textId="77777777" w:rsidR="00DE22A3" w:rsidRPr="003A214F" w:rsidRDefault="00DE22A3" w:rsidP="00DE22A3">
            <w:pPr>
              <w:spacing w:after="0" w:line="240" w:lineRule="auto"/>
              <w:jc w:val="center"/>
              <w:rPr>
                <w:rFonts w:ascii="Arial" w:eastAsia="Times New Roman" w:hAnsi="Arial" w:cs="Arial"/>
                <w:sz w:val="18"/>
                <w:szCs w:val="18"/>
                <w:lang w:eastAsia="sl-SI"/>
              </w:rPr>
            </w:pPr>
            <w:r w:rsidRPr="003A214F">
              <w:rPr>
                <w:rFonts w:ascii="Arial" w:eastAsia="Times New Roman" w:hAnsi="Arial" w:cs="Arial"/>
                <w:sz w:val="18"/>
                <w:szCs w:val="18"/>
                <w:lang w:eastAsia="sl-SI"/>
              </w:rPr>
              <w:t>+</w:t>
            </w:r>
          </w:p>
        </w:tc>
      </w:tr>
      <w:tr w:rsidR="00DE22A3" w:rsidRPr="003A214F" w14:paraId="4BA94E9F" w14:textId="77777777" w:rsidTr="003A214F">
        <w:trPr>
          <w:trHeight w:val="28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519BB72"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24208</w:t>
            </w:r>
          </w:p>
        </w:tc>
        <w:tc>
          <w:tcPr>
            <w:tcW w:w="579" w:type="dxa"/>
            <w:tcBorders>
              <w:top w:val="nil"/>
              <w:left w:val="nil"/>
              <w:bottom w:val="single" w:sz="4" w:space="0" w:color="auto"/>
              <w:right w:val="single" w:sz="4" w:space="0" w:color="auto"/>
            </w:tcBorders>
            <w:shd w:val="clear" w:color="auto" w:fill="auto"/>
            <w:noWrap/>
            <w:vAlign w:val="bottom"/>
            <w:hideMark/>
          </w:tcPr>
          <w:p w14:paraId="4738BAA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w:t>
            </w:r>
          </w:p>
        </w:tc>
        <w:tc>
          <w:tcPr>
            <w:tcW w:w="4919" w:type="dxa"/>
            <w:tcBorders>
              <w:top w:val="nil"/>
              <w:left w:val="nil"/>
              <w:bottom w:val="single" w:sz="4" w:space="0" w:color="auto"/>
              <w:right w:val="single" w:sz="4" w:space="0" w:color="auto"/>
            </w:tcBorders>
            <w:shd w:val="clear" w:color="auto" w:fill="auto"/>
            <w:vAlign w:val="bottom"/>
            <w:hideMark/>
          </w:tcPr>
          <w:p w14:paraId="665DD2B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Drugi gradbeni inženirski objekti, ki niso uvrščeni drugje</w:t>
            </w:r>
          </w:p>
        </w:tc>
        <w:tc>
          <w:tcPr>
            <w:tcW w:w="960" w:type="dxa"/>
            <w:tcBorders>
              <w:top w:val="nil"/>
              <w:left w:val="nil"/>
              <w:bottom w:val="single" w:sz="4" w:space="0" w:color="auto"/>
              <w:right w:val="single" w:sz="4" w:space="0" w:color="auto"/>
            </w:tcBorders>
            <w:shd w:val="clear" w:color="auto" w:fill="auto"/>
            <w:noWrap/>
            <w:vAlign w:val="bottom"/>
            <w:hideMark/>
          </w:tcPr>
          <w:p w14:paraId="386990D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4E68A8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5E4C7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343BCFCB" w14:textId="77777777" w:rsidTr="003A214F">
        <w:trPr>
          <w:trHeight w:val="300"/>
        </w:trPr>
        <w:tc>
          <w:tcPr>
            <w:tcW w:w="883" w:type="dxa"/>
            <w:tcBorders>
              <w:top w:val="nil"/>
              <w:left w:val="nil"/>
              <w:bottom w:val="nil"/>
              <w:right w:val="nil"/>
            </w:tcBorders>
            <w:shd w:val="clear" w:color="auto" w:fill="auto"/>
            <w:noWrap/>
            <w:vAlign w:val="bottom"/>
            <w:hideMark/>
          </w:tcPr>
          <w:p w14:paraId="393A033A"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019A9D45"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23900156"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66900C98"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3F400C15"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71C5028"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r>
      <w:tr w:rsidR="00DE22A3" w:rsidRPr="003A214F" w14:paraId="724AA088" w14:textId="77777777" w:rsidTr="003A214F">
        <w:trPr>
          <w:trHeight w:val="300"/>
        </w:trPr>
        <w:tc>
          <w:tcPr>
            <w:tcW w:w="6381" w:type="dxa"/>
            <w:gridSpan w:val="3"/>
            <w:tcBorders>
              <w:top w:val="nil"/>
              <w:left w:val="nil"/>
              <w:bottom w:val="nil"/>
              <w:right w:val="nil"/>
            </w:tcBorders>
            <w:shd w:val="clear" w:color="auto" w:fill="auto"/>
            <w:noWrap/>
            <w:vAlign w:val="bottom"/>
            <w:hideMark/>
          </w:tcPr>
          <w:p w14:paraId="759F8099" w14:textId="77777777" w:rsidR="00DE22A3" w:rsidRPr="003A214F" w:rsidRDefault="00DE22A3" w:rsidP="00DE22A3">
            <w:pPr>
              <w:spacing w:after="0" w:line="240" w:lineRule="auto"/>
              <w:rPr>
                <w:rFonts w:ascii="Arial" w:eastAsia="Times New Roman" w:hAnsi="Arial" w:cs="Arial"/>
                <w:b/>
                <w:bCs/>
                <w:color w:val="000000"/>
                <w:sz w:val="20"/>
                <w:szCs w:val="20"/>
                <w:lang w:eastAsia="sl-SI"/>
              </w:rPr>
            </w:pPr>
            <w:r w:rsidRPr="003A214F">
              <w:rPr>
                <w:rFonts w:ascii="Arial" w:eastAsia="Times New Roman" w:hAnsi="Arial" w:cs="Arial"/>
                <w:b/>
                <w:bCs/>
                <w:color w:val="000000"/>
                <w:sz w:val="20"/>
                <w:szCs w:val="20"/>
                <w:lang w:eastAsia="sl-SI"/>
              </w:rPr>
              <w:t>Preglednica 1.2</w:t>
            </w:r>
          </w:p>
        </w:tc>
        <w:tc>
          <w:tcPr>
            <w:tcW w:w="960" w:type="dxa"/>
            <w:tcBorders>
              <w:top w:val="nil"/>
              <w:left w:val="nil"/>
              <w:bottom w:val="nil"/>
              <w:right w:val="nil"/>
            </w:tcBorders>
            <w:shd w:val="clear" w:color="auto" w:fill="auto"/>
            <w:noWrap/>
            <w:vAlign w:val="bottom"/>
            <w:hideMark/>
          </w:tcPr>
          <w:p w14:paraId="03157655" w14:textId="77777777" w:rsidR="00DE22A3" w:rsidRPr="003A214F" w:rsidRDefault="00DE22A3" w:rsidP="00DE22A3">
            <w:pPr>
              <w:spacing w:after="0" w:line="240" w:lineRule="auto"/>
              <w:rPr>
                <w:rFonts w:ascii="Arial" w:eastAsia="Times New Roman" w:hAnsi="Arial" w:cs="Arial"/>
                <w:color w:val="000000"/>
                <w:sz w:val="20"/>
                <w:szCs w:val="20"/>
                <w:lang w:eastAsia="sl-SI"/>
              </w:rPr>
            </w:pPr>
          </w:p>
        </w:tc>
        <w:tc>
          <w:tcPr>
            <w:tcW w:w="960" w:type="dxa"/>
            <w:tcBorders>
              <w:top w:val="nil"/>
              <w:left w:val="nil"/>
              <w:bottom w:val="nil"/>
              <w:right w:val="nil"/>
            </w:tcBorders>
            <w:shd w:val="clear" w:color="auto" w:fill="auto"/>
            <w:noWrap/>
            <w:vAlign w:val="bottom"/>
            <w:hideMark/>
          </w:tcPr>
          <w:p w14:paraId="69693B05" w14:textId="77777777" w:rsidR="00DE22A3" w:rsidRPr="003A214F" w:rsidRDefault="00DE22A3" w:rsidP="00DE22A3">
            <w:pPr>
              <w:spacing w:after="0" w:line="240" w:lineRule="auto"/>
              <w:rPr>
                <w:rFonts w:ascii="Arial" w:eastAsia="Times New Roman" w:hAnsi="Arial" w:cs="Arial"/>
                <w:color w:val="000000"/>
                <w:sz w:val="20"/>
                <w:szCs w:val="20"/>
                <w:lang w:eastAsia="sl-SI"/>
              </w:rPr>
            </w:pPr>
          </w:p>
        </w:tc>
        <w:tc>
          <w:tcPr>
            <w:tcW w:w="960" w:type="dxa"/>
            <w:tcBorders>
              <w:top w:val="nil"/>
              <w:left w:val="nil"/>
              <w:bottom w:val="nil"/>
              <w:right w:val="nil"/>
            </w:tcBorders>
            <w:shd w:val="clear" w:color="auto" w:fill="auto"/>
            <w:noWrap/>
            <w:vAlign w:val="bottom"/>
            <w:hideMark/>
          </w:tcPr>
          <w:p w14:paraId="050A2C1A" w14:textId="77777777" w:rsidR="00DE22A3" w:rsidRPr="003A214F" w:rsidRDefault="00DE22A3" w:rsidP="00DE22A3">
            <w:pPr>
              <w:spacing w:after="0" w:line="240" w:lineRule="auto"/>
              <w:rPr>
                <w:rFonts w:ascii="Arial" w:eastAsia="Times New Roman" w:hAnsi="Arial" w:cs="Arial"/>
                <w:color w:val="000000"/>
                <w:sz w:val="20"/>
                <w:szCs w:val="20"/>
                <w:lang w:eastAsia="sl-SI"/>
              </w:rPr>
            </w:pPr>
          </w:p>
        </w:tc>
      </w:tr>
      <w:tr w:rsidR="00DE22A3" w:rsidRPr="003A214F" w14:paraId="3AE72ED4"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D7F5D"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F0BD34D"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23B5F383"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IZVAJANJE GRADBENIH DEL</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164BA775"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6F63F630"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68E8829A"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DE22A3" w:rsidRPr="003A214F" w14:paraId="2B26C2E1"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1FC4F8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784106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00767D9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Gradbišče v skladu s predpisi, ki urejajo gradnjo objektov, na zemljišču s površino, večjo od 1 ha</w:t>
            </w:r>
          </w:p>
        </w:tc>
        <w:tc>
          <w:tcPr>
            <w:tcW w:w="960" w:type="dxa"/>
            <w:tcBorders>
              <w:top w:val="nil"/>
              <w:left w:val="nil"/>
              <w:bottom w:val="single" w:sz="4" w:space="0" w:color="auto"/>
              <w:right w:val="single" w:sz="4" w:space="0" w:color="auto"/>
            </w:tcBorders>
            <w:shd w:val="clear" w:color="auto" w:fill="auto"/>
            <w:noWrap/>
            <w:vAlign w:val="bottom"/>
            <w:hideMark/>
          </w:tcPr>
          <w:p w14:paraId="5CBCBD7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FBDF74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5C4D4D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1928AAC8"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90F0C1B"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1501D8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1989CD50"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Sanitarne enote na gradbišču</w:t>
            </w:r>
          </w:p>
        </w:tc>
        <w:tc>
          <w:tcPr>
            <w:tcW w:w="960" w:type="dxa"/>
            <w:tcBorders>
              <w:top w:val="nil"/>
              <w:left w:val="nil"/>
              <w:bottom w:val="single" w:sz="4" w:space="0" w:color="auto"/>
              <w:right w:val="single" w:sz="4" w:space="0" w:color="auto"/>
            </w:tcBorders>
            <w:shd w:val="clear" w:color="auto" w:fill="auto"/>
            <w:noWrap/>
            <w:vAlign w:val="bottom"/>
            <w:hideMark/>
          </w:tcPr>
          <w:p w14:paraId="569646E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3,17</w:t>
            </w:r>
          </w:p>
        </w:tc>
        <w:tc>
          <w:tcPr>
            <w:tcW w:w="960" w:type="dxa"/>
            <w:tcBorders>
              <w:top w:val="nil"/>
              <w:left w:val="nil"/>
              <w:bottom w:val="single" w:sz="4" w:space="0" w:color="auto"/>
              <w:right w:val="single" w:sz="4" w:space="0" w:color="auto"/>
            </w:tcBorders>
            <w:shd w:val="clear" w:color="auto" w:fill="auto"/>
            <w:noWrap/>
            <w:vAlign w:val="bottom"/>
            <w:hideMark/>
          </w:tcPr>
          <w:p w14:paraId="5E2B321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3</w:t>
            </w:r>
          </w:p>
        </w:tc>
        <w:tc>
          <w:tcPr>
            <w:tcW w:w="960" w:type="dxa"/>
            <w:tcBorders>
              <w:top w:val="nil"/>
              <w:left w:val="nil"/>
              <w:bottom w:val="single" w:sz="4" w:space="0" w:color="auto"/>
              <w:right w:val="single" w:sz="4" w:space="0" w:color="auto"/>
            </w:tcBorders>
            <w:shd w:val="clear" w:color="auto" w:fill="auto"/>
            <w:noWrap/>
            <w:vAlign w:val="bottom"/>
            <w:hideMark/>
          </w:tcPr>
          <w:p w14:paraId="3A2E315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3</w:t>
            </w:r>
          </w:p>
        </w:tc>
      </w:tr>
      <w:tr w:rsidR="00DE22A3" w:rsidRPr="003A214F" w14:paraId="4384ED0C"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82C8702"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lastRenderedPageBreak/>
              <w:t> </w:t>
            </w:r>
          </w:p>
        </w:tc>
        <w:tc>
          <w:tcPr>
            <w:tcW w:w="579" w:type="dxa"/>
            <w:tcBorders>
              <w:top w:val="nil"/>
              <w:left w:val="nil"/>
              <w:bottom w:val="single" w:sz="4" w:space="0" w:color="auto"/>
              <w:right w:val="single" w:sz="4" w:space="0" w:color="auto"/>
            </w:tcBorders>
            <w:shd w:val="clear" w:color="auto" w:fill="auto"/>
            <w:noWrap/>
            <w:vAlign w:val="bottom"/>
            <w:hideMark/>
          </w:tcPr>
          <w:p w14:paraId="6F443516"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26B5734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in čiščenje naprav za izdelavo betona ipd.</w:t>
            </w:r>
          </w:p>
        </w:tc>
        <w:tc>
          <w:tcPr>
            <w:tcW w:w="960" w:type="dxa"/>
            <w:tcBorders>
              <w:top w:val="nil"/>
              <w:left w:val="nil"/>
              <w:bottom w:val="single" w:sz="4" w:space="0" w:color="auto"/>
              <w:right w:val="single" w:sz="4" w:space="0" w:color="auto"/>
            </w:tcBorders>
            <w:shd w:val="clear" w:color="auto" w:fill="auto"/>
            <w:noWrap/>
            <w:vAlign w:val="bottom"/>
            <w:hideMark/>
          </w:tcPr>
          <w:p w14:paraId="1A13F5A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C414D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F60115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4E3A2A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86CE0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179AFF98"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304C394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brizganega betona</w:t>
            </w:r>
          </w:p>
        </w:tc>
        <w:tc>
          <w:tcPr>
            <w:tcW w:w="960" w:type="dxa"/>
            <w:tcBorders>
              <w:top w:val="nil"/>
              <w:left w:val="nil"/>
              <w:bottom w:val="single" w:sz="4" w:space="0" w:color="auto"/>
              <w:right w:val="single" w:sz="4" w:space="0" w:color="auto"/>
            </w:tcBorders>
            <w:shd w:val="clear" w:color="auto" w:fill="auto"/>
            <w:noWrap/>
            <w:vAlign w:val="bottom"/>
            <w:hideMark/>
          </w:tcPr>
          <w:p w14:paraId="773DD7BE"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A8A7F6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E462AC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5674E1F1"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BE4C24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1FD17B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1584D5F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odpadnega gradbenega materiala</w:t>
            </w:r>
          </w:p>
        </w:tc>
        <w:tc>
          <w:tcPr>
            <w:tcW w:w="960" w:type="dxa"/>
            <w:tcBorders>
              <w:top w:val="nil"/>
              <w:left w:val="nil"/>
              <w:bottom w:val="single" w:sz="4" w:space="0" w:color="auto"/>
              <w:right w:val="single" w:sz="4" w:space="0" w:color="auto"/>
            </w:tcBorders>
            <w:shd w:val="clear" w:color="auto" w:fill="auto"/>
            <w:noWrap/>
            <w:vAlign w:val="bottom"/>
            <w:hideMark/>
          </w:tcPr>
          <w:p w14:paraId="2410A3E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D6D43A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3C8B92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18</w:t>
            </w:r>
          </w:p>
        </w:tc>
      </w:tr>
      <w:tr w:rsidR="00DE22A3" w:rsidRPr="003A214F" w14:paraId="7CCCEE0A" w14:textId="77777777" w:rsidTr="003A214F">
        <w:trPr>
          <w:trHeight w:val="51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D0CB84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C06AB46"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36E585B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gradbenega materiala, izdelanega iz odpadkov s predelavo odpadkov, za gradnjo objektov</w:t>
            </w:r>
          </w:p>
        </w:tc>
        <w:tc>
          <w:tcPr>
            <w:tcW w:w="960" w:type="dxa"/>
            <w:tcBorders>
              <w:top w:val="nil"/>
              <w:left w:val="nil"/>
              <w:bottom w:val="single" w:sz="4" w:space="0" w:color="auto"/>
              <w:right w:val="single" w:sz="4" w:space="0" w:color="auto"/>
            </w:tcBorders>
            <w:shd w:val="clear" w:color="auto" w:fill="auto"/>
            <w:noWrap/>
            <w:vAlign w:val="bottom"/>
            <w:hideMark/>
          </w:tcPr>
          <w:p w14:paraId="1E472C1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B738F8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B55FCB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9E54A17" w14:textId="77777777" w:rsidTr="003A214F">
        <w:trPr>
          <w:trHeight w:val="42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CD4F59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0DF44C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7</w:t>
            </w:r>
          </w:p>
        </w:tc>
        <w:tc>
          <w:tcPr>
            <w:tcW w:w="4919" w:type="dxa"/>
            <w:tcBorders>
              <w:top w:val="nil"/>
              <w:left w:val="nil"/>
              <w:bottom w:val="single" w:sz="4" w:space="0" w:color="auto"/>
              <w:right w:val="single" w:sz="4" w:space="0" w:color="auto"/>
            </w:tcBorders>
            <w:shd w:val="clear" w:color="auto" w:fill="auto"/>
            <w:vAlign w:val="bottom"/>
            <w:hideMark/>
          </w:tcPr>
          <w:p w14:paraId="405F523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Uporaba gradbenega materiala, iz katerega se lahko izločajo snovi, škodljive za vodo</w:t>
            </w:r>
          </w:p>
        </w:tc>
        <w:tc>
          <w:tcPr>
            <w:tcW w:w="960" w:type="dxa"/>
            <w:tcBorders>
              <w:top w:val="nil"/>
              <w:left w:val="nil"/>
              <w:bottom w:val="single" w:sz="4" w:space="0" w:color="auto"/>
              <w:right w:val="single" w:sz="4" w:space="0" w:color="auto"/>
            </w:tcBorders>
            <w:shd w:val="clear" w:color="auto" w:fill="auto"/>
            <w:noWrap/>
            <w:vAlign w:val="bottom"/>
            <w:hideMark/>
          </w:tcPr>
          <w:p w14:paraId="23E2485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AFD560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3DABF3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2AB6E05F" w14:textId="77777777" w:rsidTr="003A214F">
        <w:trPr>
          <w:trHeight w:val="55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C5809EF"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881C46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8</w:t>
            </w:r>
          </w:p>
        </w:tc>
        <w:tc>
          <w:tcPr>
            <w:tcW w:w="4919" w:type="dxa"/>
            <w:tcBorders>
              <w:top w:val="nil"/>
              <w:left w:val="nil"/>
              <w:bottom w:val="single" w:sz="4" w:space="0" w:color="auto"/>
              <w:right w:val="single" w:sz="4" w:space="0" w:color="auto"/>
            </w:tcBorders>
            <w:shd w:val="clear" w:color="auto" w:fill="auto"/>
            <w:vAlign w:val="bottom"/>
            <w:hideMark/>
          </w:tcPr>
          <w:p w14:paraId="1559890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Čiščenje in obdelava površin objektov in gradbenega materiala, če pri tem nastaja odpadna voda (npr. pranje fasade)</w:t>
            </w:r>
          </w:p>
        </w:tc>
        <w:tc>
          <w:tcPr>
            <w:tcW w:w="960" w:type="dxa"/>
            <w:tcBorders>
              <w:top w:val="nil"/>
              <w:left w:val="nil"/>
              <w:bottom w:val="single" w:sz="4" w:space="0" w:color="auto"/>
              <w:right w:val="single" w:sz="4" w:space="0" w:color="auto"/>
            </w:tcBorders>
            <w:shd w:val="clear" w:color="auto" w:fill="auto"/>
            <w:noWrap/>
            <w:vAlign w:val="bottom"/>
            <w:hideMark/>
          </w:tcPr>
          <w:p w14:paraId="26EB907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610F4E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390F29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FEB77CE" w14:textId="77777777" w:rsidTr="003A214F">
        <w:trPr>
          <w:trHeight w:val="41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4CA76B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6398BB9"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9</w:t>
            </w:r>
          </w:p>
        </w:tc>
        <w:tc>
          <w:tcPr>
            <w:tcW w:w="4919" w:type="dxa"/>
            <w:tcBorders>
              <w:top w:val="nil"/>
              <w:left w:val="nil"/>
              <w:bottom w:val="single" w:sz="4" w:space="0" w:color="auto"/>
              <w:right w:val="single" w:sz="4" w:space="0" w:color="auto"/>
            </w:tcBorders>
            <w:shd w:val="clear" w:color="auto" w:fill="auto"/>
            <w:vAlign w:val="bottom"/>
            <w:hideMark/>
          </w:tcPr>
          <w:p w14:paraId="08B1FCFF"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Spreminjanje morfologije zemljišč z nasipavanjem ali odstranjevanjem zemljine</w:t>
            </w:r>
          </w:p>
        </w:tc>
        <w:tc>
          <w:tcPr>
            <w:tcW w:w="960" w:type="dxa"/>
            <w:tcBorders>
              <w:top w:val="nil"/>
              <w:left w:val="nil"/>
              <w:bottom w:val="single" w:sz="4" w:space="0" w:color="auto"/>
              <w:right w:val="single" w:sz="4" w:space="0" w:color="auto"/>
            </w:tcBorders>
            <w:shd w:val="clear" w:color="auto" w:fill="auto"/>
            <w:noWrap/>
            <w:vAlign w:val="bottom"/>
            <w:hideMark/>
          </w:tcPr>
          <w:p w14:paraId="2F436C60"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8A1590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0E0ECD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r>
      <w:tr w:rsidR="00DE22A3" w:rsidRPr="003A214F" w14:paraId="69673E09" w14:textId="77777777" w:rsidTr="003A214F">
        <w:trPr>
          <w:trHeight w:val="345"/>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760098F"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A5B5FD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a</w:t>
            </w:r>
          </w:p>
        </w:tc>
        <w:tc>
          <w:tcPr>
            <w:tcW w:w="4919" w:type="dxa"/>
            <w:tcBorders>
              <w:top w:val="nil"/>
              <w:left w:val="nil"/>
              <w:bottom w:val="single" w:sz="4" w:space="0" w:color="auto"/>
              <w:right w:val="single" w:sz="4" w:space="0" w:color="auto"/>
            </w:tcBorders>
            <w:shd w:val="clear" w:color="auto" w:fill="auto"/>
            <w:vAlign w:val="bottom"/>
            <w:hideMark/>
          </w:tcPr>
          <w:p w14:paraId="6E7840A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Gradnja tesnilnih zaves za zaščito vodnega vira</w:t>
            </w:r>
          </w:p>
        </w:tc>
        <w:tc>
          <w:tcPr>
            <w:tcW w:w="960" w:type="dxa"/>
            <w:tcBorders>
              <w:top w:val="nil"/>
              <w:left w:val="nil"/>
              <w:bottom w:val="single" w:sz="4" w:space="0" w:color="auto"/>
              <w:right w:val="single" w:sz="4" w:space="0" w:color="auto"/>
            </w:tcBorders>
            <w:shd w:val="clear" w:color="auto" w:fill="auto"/>
            <w:noWrap/>
            <w:vAlign w:val="bottom"/>
            <w:hideMark/>
          </w:tcPr>
          <w:p w14:paraId="16550B1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796D1F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001A01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19</w:t>
            </w:r>
          </w:p>
        </w:tc>
      </w:tr>
      <w:tr w:rsidR="00DE22A3" w:rsidRPr="003A214F" w14:paraId="671762F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8C3DB80"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CC89D7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10 b</w:t>
            </w:r>
          </w:p>
        </w:tc>
        <w:tc>
          <w:tcPr>
            <w:tcW w:w="4919" w:type="dxa"/>
            <w:tcBorders>
              <w:top w:val="nil"/>
              <w:left w:val="nil"/>
              <w:bottom w:val="single" w:sz="4" w:space="0" w:color="auto"/>
              <w:right w:val="single" w:sz="4" w:space="0" w:color="auto"/>
            </w:tcBorders>
            <w:shd w:val="clear" w:color="auto" w:fill="auto"/>
            <w:vAlign w:val="bottom"/>
            <w:hideMark/>
          </w:tcPr>
          <w:p w14:paraId="474E6BAC"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Gradnja tesnilnih zaves za druge namene</w:t>
            </w:r>
          </w:p>
        </w:tc>
        <w:tc>
          <w:tcPr>
            <w:tcW w:w="960" w:type="dxa"/>
            <w:tcBorders>
              <w:top w:val="nil"/>
              <w:left w:val="nil"/>
              <w:bottom w:val="single" w:sz="4" w:space="0" w:color="auto"/>
              <w:right w:val="single" w:sz="4" w:space="0" w:color="auto"/>
            </w:tcBorders>
            <w:shd w:val="clear" w:color="auto" w:fill="auto"/>
            <w:noWrap/>
            <w:vAlign w:val="bottom"/>
            <w:hideMark/>
          </w:tcPr>
          <w:p w14:paraId="2685863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B7AD8E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2E0D9FB"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F526043"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73BEC4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0E43E21"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11</w:t>
            </w:r>
          </w:p>
        </w:tc>
        <w:tc>
          <w:tcPr>
            <w:tcW w:w="4919" w:type="dxa"/>
            <w:tcBorders>
              <w:top w:val="nil"/>
              <w:left w:val="nil"/>
              <w:bottom w:val="single" w:sz="4" w:space="0" w:color="auto"/>
              <w:right w:val="single" w:sz="4" w:space="0" w:color="auto"/>
            </w:tcBorders>
            <w:shd w:val="clear" w:color="auto" w:fill="auto"/>
            <w:vAlign w:val="bottom"/>
            <w:hideMark/>
          </w:tcPr>
          <w:p w14:paraId="6F3045C3" w14:textId="77777777" w:rsidR="00DE22A3" w:rsidRPr="003A214F" w:rsidRDefault="00DE22A3" w:rsidP="00DE22A3">
            <w:pPr>
              <w:spacing w:after="0" w:line="240" w:lineRule="auto"/>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Injektiranje</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9F1388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611B80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0CCE3F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3C578B76" w14:textId="77777777" w:rsidTr="003A214F">
        <w:trPr>
          <w:trHeight w:val="6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643A28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BBF4473"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12</w:t>
            </w:r>
          </w:p>
        </w:tc>
        <w:tc>
          <w:tcPr>
            <w:tcW w:w="4919" w:type="dxa"/>
            <w:tcBorders>
              <w:top w:val="nil"/>
              <w:left w:val="nil"/>
              <w:bottom w:val="single" w:sz="4" w:space="0" w:color="auto"/>
              <w:right w:val="single" w:sz="4" w:space="0" w:color="auto"/>
            </w:tcBorders>
            <w:shd w:val="clear" w:color="auto" w:fill="auto"/>
            <w:vAlign w:val="bottom"/>
            <w:hideMark/>
          </w:tcPr>
          <w:p w14:paraId="53B1D21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betonskih in lesenih pilotov s suhim vrtanjem, izkopom ali zabijanjem</w:t>
            </w:r>
          </w:p>
        </w:tc>
        <w:tc>
          <w:tcPr>
            <w:tcW w:w="960" w:type="dxa"/>
            <w:tcBorders>
              <w:top w:val="nil"/>
              <w:left w:val="nil"/>
              <w:bottom w:val="single" w:sz="4" w:space="0" w:color="auto"/>
              <w:right w:val="single" w:sz="4" w:space="0" w:color="auto"/>
            </w:tcBorders>
            <w:shd w:val="clear" w:color="auto" w:fill="auto"/>
            <w:noWrap/>
            <w:vAlign w:val="bottom"/>
            <w:hideMark/>
          </w:tcPr>
          <w:p w14:paraId="67D5557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7E3C3D9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813029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1,19</w:t>
            </w:r>
          </w:p>
        </w:tc>
      </w:tr>
      <w:tr w:rsidR="00DE22A3" w:rsidRPr="003A214F" w14:paraId="1A42A2F7"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58E0C9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35855405"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13</w:t>
            </w:r>
          </w:p>
        </w:tc>
        <w:tc>
          <w:tcPr>
            <w:tcW w:w="4919" w:type="dxa"/>
            <w:tcBorders>
              <w:top w:val="nil"/>
              <w:left w:val="nil"/>
              <w:bottom w:val="single" w:sz="4" w:space="0" w:color="auto"/>
              <w:right w:val="single" w:sz="4" w:space="0" w:color="auto"/>
            </w:tcBorders>
            <w:shd w:val="clear" w:color="auto" w:fill="auto"/>
            <w:vAlign w:val="bottom"/>
            <w:hideMark/>
          </w:tcPr>
          <w:p w14:paraId="56F51DE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pilotov z vrtanjem z izplako</w:t>
            </w:r>
          </w:p>
        </w:tc>
        <w:tc>
          <w:tcPr>
            <w:tcW w:w="960" w:type="dxa"/>
            <w:tcBorders>
              <w:top w:val="nil"/>
              <w:left w:val="nil"/>
              <w:bottom w:val="single" w:sz="4" w:space="0" w:color="auto"/>
              <w:right w:val="single" w:sz="4" w:space="0" w:color="auto"/>
            </w:tcBorders>
            <w:shd w:val="clear" w:color="auto" w:fill="auto"/>
            <w:noWrap/>
            <w:vAlign w:val="bottom"/>
            <w:hideMark/>
          </w:tcPr>
          <w:p w14:paraId="1488275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6591B7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37F007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15A9C8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09729242"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0B61AE1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14</w:t>
            </w:r>
          </w:p>
        </w:tc>
        <w:tc>
          <w:tcPr>
            <w:tcW w:w="4919" w:type="dxa"/>
            <w:tcBorders>
              <w:top w:val="nil"/>
              <w:left w:val="nil"/>
              <w:bottom w:val="single" w:sz="4" w:space="0" w:color="auto"/>
              <w:right w:val="single" w:sz="4" w:space="0" w:color="auto"/>
            </w:tcBorders>
            <w:shd w:val="clear" w:color="auto" w:fill="auto"/>
            <w:vAlign w:val="bottom"/>
            <w:hideMark/>
          </w:tcPr>
          <w:p w14:paraId="3D617AF5"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Vgradnja pilotov s cementiranjem v vrtini</w:t>
            </w:r>
          </w:p>
        </w:tc>
        <w:tc>
          <w:tcPr>
            <w:tcW w:w="960" w:type="dxa"/>
            <w:tcBorders>
              <w:top w:val="nil"/>
              <w:left w:val="nil"/>
              <w:bottom w:val="single" w:sz="4" w:space="0" w:color="auto"/>
              <w:right w:val="single" w:sz="4" w:space="0" w:color="auto"/>
            </w:tcBorders>
            <w:shd w:val="clear" w:color="auto" w:fill="auto"/>
            <w:noWrap/>
            <w:vAlign w:val="bottom"/>
            <w:hideMark/>
          </w:tcPr>
          <w:p w14:paraId="5FB6DC7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534F52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ACF7C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C2CCFE8" w14:textId="77777777" w:rsidTr="003A214F">
        <w:trPr>
          <w:trHeight w:val="623"/>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2D80E6A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51E5FE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15</w:t>
            </w:r>
          </w:p>
        </w:tc>
        <w:tc>
          <w:tcPr>
            <w:tcW w:w="4919" w:type="dxa"/>
            <w:tcBorders>
              <w:top w:val="nil"/>
              <w:left w:val="nil"/>
              <w:bottom w:val="single" w:sz="4" w:space="0" w:color="auto"/>
              <w:right w:val="single" w:sz="4" w:space="0" w:color="auto"/>
            </w:tcBorders>
            <w:shd w:val="clear" w:color="auto" w:fill="auto"/>
            <w:vAlign w:val="bottom"/>
            <w:hideMark/>
          </w:tcPr>
          <w:p w14:paraId="3952E236"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Vrtanje in izvedba vodnjakov za druge namene (za namakanje, oskrbo s tehnološko vodo, uporabo geotermalne energije ipd.)</w:t>
            </w:r>
          </w:p>
        </w:tc>
        <w:tc>
          <w:tcPr>
            <w:tcW w:w="960" w:type="dxa"/>
            <w:tcBorders>
              <w:top w:val="nil"/>
              <w:left w:val="nil"/>
              <w:bottom w:val="single" w:sz="4" w:space="0" w:color="auto"/>
              <w:right w:val="single" w:sz="4" w:space="0" w:color="auto"/>
            </w:tcBorders>
            <w:shd w:val="clear" w:color="auto" w:fill="auto"/>
            <w:noWrap/>
            <w:vAlign w:val="bottom"/>
            <w:hideMark/>
          </w:tcPr>
          <w:p w14:paraId="3BBD06A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DB56173"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126873B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4,19</w:t>
            </w:r>
          </w:p>
        </w:tc>
      </w:tr>
      <w:tr w:rsidR="00DE22A3" w:rsidRPr="003A214F" w14:paraId="7FF07B2B" w14:textId="77777777" w:rsidTr="003A214F">
        <w:trPr>
          <w:trHeight w:val="419"/>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E30E49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64BEC24F"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16</w:t>
            </w:r>
          </w:p>
        </w:tc>
        <w:tc>
          <w:tcPr>
            <w:tcW w:w="4919" w:type="dxa"/>
            <w:tcBorders>
              <w:top w:val="nil"/>
              <w:left w:val="nil"/>
              <w:bottom w:val="single" w:sz="4" w:space="0" w:color="auto"/>
              <w:right w:val="single" w:sz="4" w:space="0" w:color="auto"/>
            </w:tcBorders>
            <w:shd w:val="clear" w:color="auto" w:fill="auto"/>
            <w:vAlign w:val="bottom"/>
            <w:hideMark/>
          </w:tcPr>
          <w:p w14:paraId="05312CF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Vrtanje za oskrbo s pitno vodo in za potrebe državnega spremljanja stanja voda</w:t>
            </w:r>
          </w:p>
        </w:tc>
        <w:tc>
          <w:tcPr>
            <w:tcW w:w="960" w:type="dxa"/>
            <w:tcBorders>
              <w:top w:val="nil"/>
              <w:left w:val="nil"/>
              <w:bottom w:val="single" w:sz="4" w:space="0" w:color="auto"/>
              <w:right w:val="single" w:sz="4" w:space="0" w:color="auto"/>
            </w:tcBorders>
            <w:shd w:val="clear" w:color="auto" w:fill="auto"/>
            <w:noWrap/>
            <w:vAlign w:val="bottom"/>
            <w:hideMark/>
          </w:tcPr>
          <w:p w14:paraId="4A95BDA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D9A11B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4,19</w:t>
            </w:r>
          </w:p>
        </w:tc>
        <w:tc>
          <w:tcPr>
            <w:tcW w:w="960" w:type="dxa"/>
            <w:tcBorders>
              <w:top w:val="nil"/>
              <w:left w:val="nil"/>
              <w:bottom w:val="single" w:sz="4" w:space="0" w:color="auto"/>
              <w:right w:val="single" w:sz="4" w:space="0" w:color="auto"/>
            </w:tcBorders>
            <w:shd w:val="clear" w:color="auto" w:fill="auto"/>
            <w:noWrap/>
            <w:vAlign w:val="bottom"/>
            <w:hideMark/>
          </w:tcPr>
          <w:p w14:paraId="4AA6E6C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4,19</w:t>
            </w:r>
          </w:p>
        </w:tc>
      </w:tr>
      <w:tr w:rsidR="00DE22A3" w:rsidRPr="003A214F" w14:paraId="0F884744" w14:textId="77777777" w:rsidTr="003A214F">
        <w:trPr>
          <w:trHeight w:val="300"/>
        </w:trPr>
        <w:tc>
          <w:tcPr>
            <w:tcW w:w="883" w:type="dxa"/>
            <w:tcBorders>
              <w:top w:val="nil"/>
              <w:left w:val="nil"/>
              <w:bottom w:val="nil"/>
              <w:right w:val="nil"/>
            </w:tcBorders>
            <w:shd w:val="clear" w:color="auto" w:fill="auto"/>
            <w:noWrap/>
            <w:vAlign w:val="bottom"/>
            <w:hideMark/>
          </w:tcPr>
          <w:p w14:paraId="47B20BC5"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579" w:type="dxa"/>
            <w:tcBorders>
              <w:top w:val="nil"/>
              <w:left w:val="nil"/>
              <w:bottom w:val="nil"/>
              <w:right w:val="nil"/>
            </w:tcBorders>
            <w:shd w:val="clear" w:color="auto" w:fill="auto"/>
            <w:noWrap/>
            <w:vAlign w:val="bottom"/>
            <w:hideMark/>
          </w:tcPr>
          <w:p w14:paraId="147A54D1"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4919" w:type="dxa"/>
            <w:tcBorders>
              <w:top w:val="nil"/>
              <w:left w:val="nil"/>
              <w:bottom w:val="nil"/>
              <w:right w:val="nil"/>
            </w:tcBorders>
            <w:shd w:val="clear" w:color="auto" w:fill="auto"/>
            <w:vAlign w:val="bottom"/>
            <w:hideMark/>
          </w:tcPr>
          <w:p w14:paraId="34149E02"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15FE8287"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5FE239AD"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c>
          <w:tcPr>
            <w:tcW w:w="960" w:type="dxa"/>
            <w:tcBorders>
              <w:top w:val="nil"/>
              <w:left w:val="nil"/>
              <w:bottom w:val="nil"/>
              <w:right w:val="nil"/>
            </w:tcBorders>
            <w:shd w:val="clear" w:color="auto" w:fill="auto"/>
            <w:noWrap/>
            <w:vAlign w:val="bottom"/>
            <w:hideMark/>
          </w:tcPr>
          <w:p w14:paraId="04CB8A60" w14:textId="77777777" w:rsidR="00DE22A3" w:rsidRPr="003A214F" w:rsidRDefault="00DE22A3" w:rsidP="00DE22A3">
            <w:pPr>
              <w:spacing w:after="0" w:line="240" w:lineRule="auto"/>
              <w:rPr>
                <w:rFonts w:ascii="Arial" w:eastAsia="Times New Roman" w:hAnsi="Arial" w:cs="Arial"/>
                <w:color w:val="000000"/>
                <w:sz w:val="18"/>
                <w:szCs w:val="18"/>
                <w:lang w:eastAsia="sl-SI"/>
              </w:rPr>
            </w:pPr>
          </w:p>
        </w:tc>
      </w:tr>
      <w:tr w:rsidR="00DE22A3" w:rsidRPr="003A214F" w14:paraId="19B2DE5C" w14:textId="77777777" w:rsidTr="003A214F">
        <w:trPr>
          <w:trHeight w:val="300"/>
        </w:trPr>
        <w:tc>
          <w:tcPr>
            <w:tcW w:w="8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2ACA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single" w:sz="4" w:space="0" w:color="auto"/>
              <w:left w:val="nil"/>
              <w:bottom w:val="single" w:sz="4" w:space="0" w:color="auto"/>
              <w:right w:val="single" w:sz="4" w:space="0" w:color="auto"/>
            </w:tcBorders>
            <w:shd w:val="clear" w:color="auto" w:fill="auto"/>
            <w:noWrap/>
            <w:vAlign w:val="bottom"/>
            <w:hideMark/>
          </w:tcPr>
          <w:p w14:paraId="1F458DC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4919" w:type="dxa"/>
            <w:tcBorders>
              <w:top w:val="single" w:sz="4" w:space="0" w:color="auto"/>
              <w:left w:val="nil"/>
              <w:bottom w:val="single" w:sz="4" w:space="0" w:color="auto"/>
              <w:right w:val="single" w:sz="4" w:space="0" w:color="auto"/>
            </w:tcBorders>
            <w:shd w:val="clear" w:color="auto" w:fill="auto"/>
            <w:vAlign w:val="bottom"/>
            <w:hideMark/>
          </w:tcPr>
          <w:p w14:paraId="4A5CFDB5" w14:textId="77777777" w:rsidR="00DE22A3" w:rsidRPr="003A214F" w:rsidRDefault="00DE22A3" w:rsidP="00DE22A3">
            <w:pPr>
              <w:spacing w:after="0" w:line="240" w:lineRule="auto"/>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VZDRŽEVANJE OBJEKTOV</w:t>
            </w:r>
          </w:p>
        </w:tc>
        <w:tc>
          <w:tcPr>
            <w:tcW w:w="960" w:type="dxa"/>
            <w:tcBorders>
              <w:top w:val="single" w:sz="4" w:space="0" w:color="auto"/>
              <w:left w:val="nil"/>
              <w:bottom w:val="single" w:sz="4" w:space="0" w:color="auto"/>
              <w:right w:val="single" w:sz="4" w:space="0" w:color="auto"/>
            </w:tcBorders>
            <w:shd w:val="clear" w:color="000000" w:fill="FFC000"/>
            <w:noWrap/>
            <w:vAlign w:val="bottom"/>
            <w:hideMark/>
          </w:tcPr>
          <w:p w14:paraId="6C7DF09A"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w:t>
            </w:r>
          </w:p>
        </w:tc>
        <w:tc>
          <w:tcPr>
            <w:tcW w:w="960" w:type="dxa"/>
            <w:tcBorders>
              <w:top w:val="single" w:sz="4" w:space="0" w:color="auto"/>
              <w:left w:val="nil"/>
              <w:bottom w:val="single" w:sz="4" w:space="0" w:color="auto"/>
              <w:right w:val="single" w:sz="4" w:space="0" w:color="auto"/>
            </w:tcBorders>
            <w:shd w:val="clear" w:color="000000" w:fill="FFFF00"/>
            <w:noWrap/>
            <w:vAlign w:val="bottom"/>
            <w:hideMark/>
          </w:tcPr>
          <w:p w14:paraId="36843AB5"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w:t>
            </w:r>
          </w:p>
        </w:tc>
        <w:tc>
          <w:tcPr>
            <w:tcW w:w="960" w:type="dxa"/>
            <w:tcBorders>
              <w:top w:val="single" w:sz="4" w:space="0" w:color="auto"/>
              <w:left w:val="nil"/>
              <w:bottom w:val="single" w:sz="4" w:space="0" w:color="auto"/>
              <w:right w:val="single" w:sz="4" w:space="0" w:color="auto"/>
            </w:tcBorders>
            <w:shd w:val="clear" w:color="000000" w:fill="00B050"/>
            <w:noWrap/>
            <w:vAlign w:val="bottom"/>
            <w:hideMark/>
          </w:tcPr>
          <w:p w14:paraId="09CD07DA" w14:textId="77777777" w:rsidR="00DE22A3" w:rsidRPr="003A214F" w:rsidRDefault="00DE22A3" w:rsidP="00DE22A3">
            <w:pPr>
              <w:spacing w:after="0" w:line="240" w:lineRule="auto"/>
              <w:jc w:val="center"/>
              <w:rPr>
                <w:rFonts w:ascii="Arial" w:eastAsia="Times New Roman" w:hAnsi="Arial" w:cs="Arial"/>
                <w:b/>
                <w:bCs/>
                <w:color w:val="000000"/>
                <w:sz w:val="18"/>
                <w:szCs w:val="18"/>
                <w:lang w:eastAsia="sl-SI"/>
              </w:rPr>
            </w:pPr>
            <w:r w:rsidRPr="003A214F">
              <w:rPr>
                <w:rFonts w:ascii="Arial" w:eastAsia="Times New Roman" w:hAnsi="Arial" w:cs="Arial"/>
                <w:b/>
                <w:bCs/>
                <w:color w:val="000000"/>
                <w:sz w:val="18"/>
                <w:szCs w:val="18"/>
                <w:lang w:eastAsia="sl-SI"/>
              </w:rPr>
              <w:t>VVO III</w:t>
            </w:r>
          </w:p>
        </w:tc>
      </w:tr>
      <w:tr w:rsidR="00DE22A3" w:rsidRPr="003A214F" w14:paraId="54BC1BDD"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7E0930A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19D8B6E"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1</w:t>
            </w:r>
          </w:p>
        </w:tc>
        <w:tc>
          <w:tcPr>
            <w:tcW w:w="4919" w:type="dxa"/>
            <w:tcBorders>
              <w:top w:val="nil"/>
              <w:left w:val="nil"/>
              <w:bottom w:val="single" w:sz="4" w:space="0" w:color="auto"/>
              <w:right w:val="single" w:sz="4" w:space="0" w:color="auto"/>
            </w:tcBorders>
            <w:shd w:val="clear" w:color="auto" w:fill="auto"/>
            <w:vAlign w:val="bottom"/>
            <w:hideMark/>
          </w:tcPr>
          <w:p w14:paraId="53FADD7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v objektu</w:t>
            </w:r>
          </w:p>
        </w:tc>
        <w:tc>
          <w:tcPr>
            <w:tcW w:w="960" w:type="dxa"/>
            <w:tcBorders>
              <w:top w:val="nil"/>
              <w:left w:val="nil"/>
              <w:bottom w:val="single" w:sz="4" w:space="0" w:color="auto"/>
              <w:right w:val="single" w:sz="4" w:space="0" w:color="auto"/>
            </w:tcBorders>
            <w:shd w:val="clear" w:color="auto" w:fill="auto"/>
            <w:noWrap/>
            <w:vAlign w:val="bottom"/>
            <w:hideMark/>
          </w:tcPr>
          <w:p w14:paraId="5A0FFF2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2BBF626"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FDEE31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473E94F0"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F85D40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C23520D"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2</w:t>
            </w:r>
          </w:p>
        </w:tc>
        <w:tc>
          <w:tcPr>
            <w:tcW w:w="4919" w:type="dxa"/>
            <w:tcBorders>
              <w:top w:val="nil"/>
              <w:left w:val="nil"/>
              <w:bottom w:val="single" w:sz="4" w:space="0" w:color="auto"/>
              <w:right w:val="single" w:sz="4" w:space="0" w:color="auto"/>
            </w:tcBorders>
            <w:shd w:val="clear" w:color="auto" w:fill="auto"/>
            <w:vAlign w:val="bottom"/>
            <w:hideMark/>
          </w:tcPr>
          <w:p w14:paraId="520FAA3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na ovoju objekta</w:t>
            </w:r>
          </w:p>
        </w:tc>
        <w:tc>
          <w:tcPr>
            <w:tcW w:w="960" w:type="dxa"/>
            <w:tcBorders>
              <w:top w:val="nil"/>
              <w:left w:val="nil"/>
              <w:bottom w:val="single" w:sz="4" w:space="0" w:color="auto"/>
              <w:right w:val="single" w:sz="4" w:space="0" w:color="auto"/>
            </w:tcBorders>
            <w:shd w:val="clear" w:color="auto" w:fill="auto"/>
            <w:noWrap/>
            <w:vAlign w:val="bottom"/>
            <w:hideMark/>
          </w:tcPr>
          <w:p w14:paraId="3E01021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7BA734A"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6E5C189"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2561FF4A"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46E491C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49BA64C7"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3</w:t>
            </w:r>
          </w:p>
        </w:tc>
        <w:tc>
          <w:tcPr>
            <w:tcW w:w="4919" w:type="dxa"/>
            <w:tcBorders>
              <w:top w:val="nil"/>
              <w:left w:val="nil"/>
              <w:bottom w:val="single" w:sz="4" w:space="0" w:color="auto"/>
              <w:right w:val="single" w:sz="4" w:space="0" w:color="auto"/>
            </w:tcBorders>
            <w:shd w:val="clear" w:color="auto" w:fill="auto"/>
            <w:vAlign w:val="bottom"/>
            <w:hideMark/>
          </w:tcPr>
          <w:p w14:paraId="0EB8F113"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Zasteklitev objekta</w:t>
            </w:r>
          </w:p>
        </w:tc>
        <w:tc>
          <w:tcPr>
            <w:tcW w:w="960" w:type="dxa"/>
            <w:tcBorders>
              <w:top w:val="nil"/>
              <w:left w:val="nil"/>
              <w:bottom w:val="single" w:sz="4" w:space="0" w:color="auto"/>
              <w:right w:val="single" w:sz="4" w:space="0" w:color="auto"/>
            </w:tcBorders>
            <w:shd w:val="clear" w:color="auto" w:fill="auto"/>
            <w:noWrap/>
            <w:vAlign w:val="bottom"/>
            <w:hideMark/>
          </w:tcPr>
          <w:p w14:paraId="6805240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28439D8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44FFD382"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083175B3" w14:textId="77777777" w:rsidTr="003A214F">
        <w:trPr>
          <w:trHeight w:val="112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3B8B844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25ECC84"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p>
        </w:tc>
        <w:tc>
          <w:tcPr>
            <w:tcW w:w="4919" w:type="dxa"/>
            <w:tcBorders>
              <w:top w:val="nil"/>
              <w:left w:val="nil"/>
              <w:bottom w:val="single" w:sz="4" w:space="0" w:color="auto"/>
              <w:right w:val="single" w:sz="4" w:space="0" w:color="auto"/>
            </w:tcBorders>
            <w:shd w:val="clear" w:color="auto" w:fill="auto"/>
            <w:vAlign w:val="bottom"/>
            <w:hideMark/>
          </w:tcPr>
          <w:p w14:paraId="39D8E8A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Inštalacije in naprave v in na objektu, razen izvedbe vrtine ali izkopa in namestitve toplotne črpalke voda - voda ali zemlja - voda (</w:t>
            </w:r>
            <w:proofErr w:type="spellStart"/>
            <w:r w:rsidRPr="003A214F">
              <w:rPr>
                <w:rFonts w:ascii="Arial" w:eastAsia="Times New Roman" w:hAnsi="Arial" w:cs="Arial"/>
                <w:color w:val="000000"/>
                <w:sz w:val="18"/>
                <w:szCs w:val="18"/>
                <w:lang w:eastAsia="sl-SI"/>
              </w:rPr>
              <w:t>geosonda</w:t>
            </w:r>
            <w:proofErr w:type="spellEnd"/>
            <w:r w:rsidRPr="003A214F">
              <w:rPr>
                <w:rFonts w:ascii="Arial" w:eastAsia="Times New Roman" w:hAnsi="Arial" w:cs="Arial"/>
                <w:color w:val="000000"/>
                <w:sz w:val="18"/>
                <w:szCs w:val="18"/>
                <w:lang w:eastAsia="sl-SI"/>
              </w:rPr>
              <w:t>, horizontalni kolektor ipd.), in namestitve premičnih rezervoarjev za utekočinjeni naftni plin ali nafto s priključkom na objekt</w:t>
            </w:r>
          </w:p>
        </w:tc>
        <w:tc>
          <w:tcPr>
            <w:tcW w:w="960" w:type="dxa"/>
            <w:tcBorders>
              <w:top w:val="nil"/>
              <w:left w:val="nil"/>
              <w:bottom w:val="single" w:sz="4" w:space="0" w:color="auto"/>
              <w:right w:val="single" w:sz="4" w:space="0" w:color="auto"/>
            </w:tcBorders>
            <w:shd w:val="clear" w:color="auto" w:fill="auto"/>
            <w:noWrap/>
            <w:vAlign w:val="bottom"/>
            <w:hideMark/>
          </w:tcPr>
          <w:p w14:paraId="51621C8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3BECE99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ACA267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72B63BC8" w14:textId="77777777" w:rsidTr="003A214F">
        <w:trPr>
          <w:trHeight w:val="704"/>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C7D13CA"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156D1C54" w14:textId="70BE6B85"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a</w:t>
            </w:r>
          </w:p>
        </w:tc>
        <w:tc>
          <w:tcPr>
            <w:tcW w:w="4919" w:type="dxa"/>
            <w:tcBorders>
              <w:top w:val="nil"/>
              <w:left w:val="nil"/>
              <w:bottom w:val="single" w:sz="4" w:space="0" w:color="auto"/>
              <w:right w:val="single" w:sz="4" w:space="0" w:color="auto"/>
            </w:tcBorders>
            <w:shd w:val="clear" w:color="auto" w:fill="auto"/>
            <w:vAlign w:val="bottom"/>
            <w:hideMark/>
          </w:tcPr>
          <w:p w14:paraId="15E48461"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Izvedba vrtine ali izkop in namestitev toplotne črpalke voda - voda ali zemlja - voda (</w:t>
            </w:r>
            <w:proofErr w:type="spellStart"/>
            <w:r w:rsidRPr="003A214F">
              <w:rPr>
                <w:rFonts w:ascii="Arial" w:eastAsia="Times New Roman" w:hAnsi="Arial" w:cs="Arial"/>
                <w:color w:val="000000"/>
                <w:sz w:val="18"/>
                <w:szCs w:val="18"/>
                <w:lang w:eastAsia="sl-SI"/>
              </w:rPr>
              <w:t>geosonda</w:t>
            </w:r>
            <w:proofErr w:type="spellEnd"/>
            <w:r w:rsidRPr="003A214F">
              <w:rPr>
                <w:rFonts w:ascii="Arial" w:eastAsia="Times New Roman" w:hAnsi="Arial" w:cs="Arial"/>
                <w:color w:val="000000"/>
                <w:sz w:val="18"/>
                <w:szCs w:val="18"/>
                <w:lang w:eastAsia="sl-SI"/>
              </w:rPr>
              <w:t>, horizontalni kolektor ipd.)</w:t>
            </w:r>
          </w:p>
        </w:tc>
        <w:tc>
          <w:tcPr>
            <w:tcW w:w="960" w:type="dxa"/>
            <w:tcBorders>
              <w:top w:val="nil"/>
              <w:left w:val="nil"/>
              <w:bottom w:val="single" w:sz="4" w:space="0" w:color="auto"/>
              <w:right w:val="single" w:sz="4" w:space="0" w:color="auto"/>
            </w:tcBorders>
            <w:shd w:val="clear" w:color="auto" w:fill="auto"/>
            <w:noWrap/>
            <w:vAlign w:val="bottom"/>
            <w:hideMark/>
          </w:tcPr>
          <w:p w14:paraId="7AB74A1D"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4A3224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61682091" w14:textId="4CAA67CD"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pd</w:t>
            </w:r>
            <w:r w:rsidRPr="003A214F">
              <w:rPr>
                <w:rFonts w:ascii="Arial" w:eastAsia="Times New Roman" w:hAnsi="Arial" w:cs="Arial"/>
                <w:color w:val="000000"/>
                <w:sz w:val="18"/>
                <w:szCs w:val="18"/>
                <w:vertAlign w:val="superscript"/>
                <w:lang w:eastAsia="sl-SI"/>
              </w:rPr>
              <w:t>4,</w:t>
            </w:r>
            <w:r w:rsidR="002A51D8">
              <w:rPr>
                <w:rFonts w:ascii="Arial" w:eastAsia="Times New Roman" w:hAnsi="Arial" w:cs="Arial"/>
                <w:color w:val="000000"/>
                <w:sz w:val="18"/>
                <w:szCs w:val="18"/>
                <w:vertAlign w:val="superscript"/>
                <w:lang w:eastAsia="sl-SI"/>
              </w:rPr>
              <w:t>19,</w:t>
            </w:r>
            <w:r w:rsidRPr="003A214F">
              <w:rPr>
                <w:rFonts w:ascii="Arial" w:eastAsia="Times New Roman" w:hAnsi="Arial" w:cs="Arial"/>
                <w:color w:val="000000"/>
                <w:sz w:val="18"/>
                <w:szCs w:val="18"/>
                <w:vertAlign w:val="superscript"/>
                <w:lang w:eastAsia="sl-SI"/>
              </w:rPr>
              <w:t>20,21</w:t>
            </w:r>
          </w:p>
        </w:tc>
      </w:tr>
      <w:tr w:rsidR="00DE22A3" w:rsidRPr="003A214F" w14:paraId="2306A117" w14:textId="77777777" w:rsidTr="003A214F">
        <w:trPr>
          <w:trHeight w:val="416"/>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4205114"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76D35BFB" w14:textId="13D14A8B"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4</w:t>
            </w:r>
            <w:r>
              <w:rPr>
                <w:rFonts w:ascii="Arial" w:eastAsia="Times New Roman" w:hAnsi="Arial" w:cs="Arial"/>
                <w:color w:val="000000"/>
                <w:sz w:val="18"/>
                <w:szCs w:val="18"/>
                <w:lang w:eastAsia="sl-SI"/>
              </w:rPr>
              <w:t xml:space="preserve"> </w:t>
            </w:r>
            <w:r w:rsidRPr="003A214F">
              <w:rPr>
                <w:rFonts w:ascii="Arial" w:eastAsia="Times New Roman" w:hAnsi="Arial" w:cs="Arial"/>
                <w:color w:val="000000"/>
                <w:sz w:val="18"/>
                <w:szCs w:val="18"/>
                <w:lang w:eastAsia="sl-SI"/>
              </w:rPr>
              <w:t>b</w:t>
            </w:r>
          </w:p>
        </w:tc>
        <w:tc>
          <w:tcPr>
            <w:tcW w:w="4919" w:type="dxa"/>
            <w:tcBorders>
              <w:top w:val="nil"/>
              <w:left w:val="nil"/>
              <w:bottom w:val="single" w:sz="4" w:space="0" w:color="auto"/>
              <w:right w:val="single" w:sz="4" w:space="0" w:color="auto"/>
            </w:tcBorders>
            <w:shd w:val="clear" w:color="auto" w:fill="auto"/>
            <w:vAlign w:val="bottom"/>
            <w:hideMark/>
          </w:tcPr>
          <w:p w14:paraId="257CA5B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Namestitev premičnih rezervoarjev za utekočinjeni naftni plin ali nafto s priključkom na objekt</w:t>
            </w:r>
          </w:p>
        </w:tc>
        <w:tc>
          <w:tcPr>
            <w:tcW w:w="960" w:type="dxa"/>
            <w:tcBorders>
              <w:top w:val="nil"/>
              <w:left w:val="nil"/>
              <w:bottom w:val="single" w:sz="4" w:space="0" w:color="auto"/>
              <w:right w:val="single" w:sz="4" w:space="0" w:color="auto"/>
            </w:tcBorders>
            <w:shd w:val="clear" w:color="auto" w:fill="auto"/>
            <w:noWrap/>
            <w:vAlign w:val="bottom"/>
            <w:hideMark/>
          </w:tcPr>
          <w:p w14:paraId="39EE4F4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0664ED15"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pp</w:t>
            </w:r>
            <w:r w:rsidRPr="003A214F">
              <w:rPr>
                <w:rFonts w:ascii="Arial" w:eastAsia="Times New Roman" w:hAnsi="Arial" w:cs="Arial"/>
                <w:color w:val="000000"/>
                <w:sz w:val="18"/>
                <w:szCs w:val="18"/>
                <w:vertAlign w:val="superscript"/>
                <w:lang w:eastAsia="sl-SI"/>
              </w:rPr>
              <w:t>12</w:t>
            </w:r>
          </w:p>
        </w:tc>
        <w:tc>
          <w:tcPr>
            <w:tcW w:w="960" w:type="dxa"/>
            <w:tcBorders>
              <w:top w:val="nil"/>
              <w:left w:val="nil"/>
              <w:bottom w:val="single" w:sz="4" w:space="0" w:color="auto"/>
              <w:right w:val="single" w:sz="4" w:space="0" w:color="auto"/>
            </w:tcBorders>
            <w:shd w:val="clear" w:color="auto" w:fill="auto"/>
            <w:noWrap/>
            <w:vAlign w:val="bottom"/>
            <w:hideMark/>
          </w:tcPr>
          <w:p w14:paraId="68E7E34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r w:rsidRPr="003A214F">
              <w:rPr>
                <w:rFonts w:ascii="Arial" w:eastAsia="Times New Roman" w:hAnsi="Arial" w:cs="Arial"/>
                <w:color w:val="000000"/>
                <w:sz w:val="18"/>
                <w:szCs w:val="18"/>
                <w:vertAlign w:val="superscript"/>
                <w:lang w:eastAsia="sl-SI"/>
              </w:rPr>
              <w:t>12</w:t>
            </w:r>
          </w:p>
        </w:tc>
      </w:tr>
      <w:tr w:rsidR="00DE22A3" w:rsidRPr="003A214F" w14:paraId="34BA1396" w14:textId="77777777" w:rsidTr="003A214F">
        <w:trPr>
          <w:trHeight w:val="300"/>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505EACB9"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5B1505FA"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5</w:t>
            </w:r>
          </w:p>
        </w:tc>
        <w:tc>
          <w:tcPr>
            <w:tcW w:w="4919" w:type="dxa"/>
            <w:tcBorders>
              <w:top w:val="nil"/>
              <w:left w:val="nil"/>
              <w:bottom w:val="single" w:sz="4" w:space="0" w:color="auto"/>
              <w:right w:val="single" w:sz="4" w:space="0" w:color="auto"/>
            </w:tcBorders>
            <w:shd w:val="clear" w:color="auto" w:fill="auto"/>
            <w:vAlign w:val="bottom"/>
            <w:hideMark/>
          </w:tcPr>
          <w:p w14:paraId="509340AE"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Dela v zvezi z zunanjo ureditvijo objekta</w:t>
            </w:r>
          </w:p>
        </w:tc>
        <w:tc>
          <w:tcPr>
            <w:tcW w:w="960" w:type="dxa"/>
            <w:tcBorders>
              <w:top w:val="nil"/>
              <w:left w:val="nil"/>
              <w:bottom w:val="single" w:sz="4" w:space="0" w:color="auto"/>
              <w:right w:val="single" w:sz="4" w:space="0" w:color="auto"/>
            </w:tcBorders>
            <w:shd w:val="clear" w:color="auto" w:fill="auto"/>
            <w:noWrap/>
            <w:vAlign w:val="bottom"/>
            <w:hideMark/>
          </w:tcPr>
          <w:p w14:paraId="3C252C87"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929FE4C"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c>
          <w:tcPr>
            <w:tcW w:w="960" w:type="dxa"/>
            <w:tcBorders>
              <w:top w:val="nil"/>
              <w:left w:val="nil"/>
              <w:bottom w:val="single" w:sz="4" w:space="0" w:color="auto"/>
              <w:right w:val="single" w:sz="4" w:space="0" w:color="auto"/>
            </w:tcBorders>
            <w:shd w:val="clear" w:color="auto" w:fill="auto"/>
            <w:noWrap/>
            <w:vAlign w:val="bottom"/>
            <w:hideMark/>
          </w:tcPr>
          <w:p w14:paraId="5B0D9FD8"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r w:rsidR="00DE22A3" w:rsidRPr="003A214F" w14:paraId="601606F8" w14:textId="77777777" w:rsidTr="003A214F">
        <w:trPr>
          <w:trHeight w:val="257"/>
        </w:trPr>
        <w:tc>
          <w:tcPr>
            <w:tcW w:w="883" w:type="dxa"/>
            <w:tcBorders>
              <w:top w:val="nil"/>
              <w:left w:val="single" w:sz="4" w:space="0" w:color="auto"/>
              <w:bottom w:val="single" w:sz="4" w:space="0" w:color="auto"/>
              <w:right w:val="single" w:sz="4" w:space="0" w:color="auto"/>
            </w:tcBorders>
            <w:shd w:val="clear" w:color="auto" w:fill="auto"/>
            <w:noWrap/>
            <w:vAlign w:val="bottom"/>
            <w:hideMark/>
          </w:tcPr>
          <w:p w14:paraId="618E2D78"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w:t>
            </w:r>
          </w:p>
        </w:tc>
        <w:tc>
          <w:tcPr>
            <w:tcW w:w="579" w:type="dxa"/>
            <w:tcBorders>
              <w:top w:val="nil"/>
              <w:left w:val="nil"/>
              <w:bottom w:val="single" w:sz="4" w:space="0" w:color="auto"/>
              <w:right w:val="single" w:sz="4" w:space="0" w:color="auto"/>
            </w:tcBorders>
            <w:shd w:val="clear" w:color="auto" w:fill="auto"/>
            <w:noWrap/>
            <w:vAlign w:val="bottom"/>
            <w:hideMark/>
          </w:tcPr>
          <w:p w14:paraId="2673357A" w14:textId="77777777" w:rsidR="00DE22A3" w:rsidRPr="003A214F" w:rsidRDefault="00DE22A3" w:rsidP="00DE22A3">
            <w:pPr>
              <w:spacing w:after="0" w:line="240" w:lineRule="auto"/>
              <w:jc w:val="right"/>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6</w:t>
            </w:r>
          </w:p>
        </w:tc>
        <w:tc>
          <w:tcPr>
            <w:tcW w:w="4919" w:type="dxa"/>
            <w:tcBorders>
              <w:top w:val="nil"/>
              <w:left w:val="nil"/>
              <w:bottom w:val="single" w:sz="4" w:space="0" w:color="auto"/>
              <w:right w:val="single" w:sz="4" w:space="0" w:color="auto"/>
            </w:tcBorders>
            <w:shd w:val="clear" w:color="auto" w:fill="auto"/>
            <w:vAlign w:val="bottom"/>
            <w:hideMark/>
          </w:tcPr>
          <w:p w14:paraId="2CD75DD7" w14:textId="77777777" w:rsidR="00DE22A3" w:rsidRPr="003A214F" w:rsidRDefault="00DE22A3" w:rsidP="00DE22A3">
            <w:pPr>
              <w:spacing w:after="0" w:line="240" w:lineRule="auto"/>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 xml:space="preserve">Dela v zvezi z </w:t>
            </w:r>
            <w:proofErr w:type="spellStart"/>
            <w:r w:rsidRPr="003A214F">
              <w:rPr>
                <w:rFonts w:ascii="Arial" w:eastAsia="Times New Roman" w:hAnsi="Arial" w:cs="Arial"/>
                <w:color w:val="000000"/>
                <w:sz w:val="18"/>
                <w:szCs w:val="18"/>
                <w:lang w:eastAsia="sl-SI"/>
              </w:rPr>
              <w:t>nekategoriziranimi</w:t>
            </w:r>
            <w:proofErr w:type="spellEnd"/>
            <w:r w:rsidRPr="003A214F">
              <w:rPr>
                <w:rFonts w:ascii="Arial" w:eastAsia="Times New Roman" w:hAnsi="Arial" w:cs="Arial"/>
                <w:color w:val="000000"/>
                <w:sz w:val="18"/>
                <w:szCs w:val="18"/>
                <w:lang w:eastAsia="sl-SI"/>
              </w:rPr>
              <w:t xml:space="preserve"> cestami in javnimi potmi</w:t>
            </w:r>
          </w:p>
        </w:tc>
        <w:tc>
          <w:tcPr>
            <w:tcW w:w="960" w:type="dxa"/>
            <w:tcBorders>
              <w:top w:val="nil"/>
              <w:left w:val="nil"/>
              <w:bottom w:val="single" w:sz="4" w:space="0" w:color="auto"/>
              <w:right w:val="single" w:sz="4" w:space="0" w:color="auto"/>
            </w:tcBorders>
            <w:shd w:val="clear" w:color="auto" w:fill="auto"/>
            <w:noWrap/>
            <w:vAlign w:val="bottom"/>
            <w:hideMark/>
          </w:tcPr>
          <w:p w14:paraId="5D37D6BF"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42364ED4"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proofErr w:type="spellStart"/>
            <w:r w:rsidRPr="003A214F">
              <w:rPr>
                <w:rFonts w:ascii="Arial" w:eastAsia="Times New Roman" w:hAnsi="Arial" w:cs="Arial"/>
                <w:color w:val="000000"/>
                <w:sz w:val="18"/>
                <w:szCs w:val="18"/>
                <w:lang w:eastAsia="sl-SI"/>
              </w:rPr>
              <w:t>pd</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387AF501" w14:textId="77777777" w:rsidR="00DE22A3" w:rsidRPr="003A214F" w:rsidRDefault="00DE22A3" w:rsidP="00DE22A3">
            <w:pPr>
              <w:spacing w:after="0" w:line="240" w:lineRule="auto"/>
              <w:jc w:val="center"/>
              <w:rPr>
                <w:rFonts w:ascii="Arial" w:eastAsia="Times New Roman" w:hAnsi="Arial" w:cs="Arial"/>
                <w:color w:val="000000"/>
                <w:sz w:val="18"/>
                <w:szCs w:val="18"/>
                <w:lang w:eastAsia="sl-SI"/>
              </w:rPr>
            </w:pPr>
            <w:r w:rsidRPr="003A214F">
              <w:rPr>
                <w:rFonts w:ascii="Arial" w:eastAsia="Times New Roman" w:hAnsi="Arial" w:cs="Arial"/>
                <w:color w:val="000000"/>
                <w:sz w:val="18"/>
                <w:szCs w:val="18"/>
                <w:lang w:eastAsia="sl-SI"/>
              </w:rPr>
              <w:t>+</w:t>
            </w:r>
          </w:p>
        </w:tc>
      </w:tr>
    </w:tbl>
    <w:p w14:paraId="5E3FECC8" w14:textId="77777777" w:rsidR="00542EFD" w:rsidRDefault="00542EFD" w:rsidP="00907328">
      <w:pPr>
        <w:suppressAutoHyphens/>
        <w:autoSpaceDN w:val="0"/>
        <w:spacing w:after="0" w:line="240" w:lineRule="auto"/>
        <w:textAlignment w:val="baseline"/>
        <w:rPr>
          <w:rFonts w:ascii="Calibri" w:eastAsia="Calibri" w:hAnsi="Calibri" w:cs="Calibri"/>
          <w:b/>
          <w:sz w:val="32"/>
          <w:szCs w:val="32"/>
          <w:lang w:val="en-US"/>
        </w:rPr>
      </w:pPr>
    </w:p>
    <w:p w14:paraId="69C29559" w14:textId="2FD8E826" w:rsidR="008A118C" w:rsidRDefault="008A118C" w:rsidP="008A118C">
      <w:pPr>
        <w:spacing w:after="0" w:line="240" w:lineRule="auto"/>
        <w:rPr>
          <w:rFonts w:ascii="Arial" w:eastAsia="Times New Roman" w:hAnsi="Arial" w:cs="Arial"/>
          <w:b/>
          <w:bCs/>
          <w:color w:val="000000"/>
          <w:sz w:val="20"/>
          <w:szCs w:val="20"/>
          <w:lang w:eastAsia="sl-SI"/>
        </w:rPr>
      </w:pPr>
    </w:p>
    <w:tbl>
      <w:tblPr>
        <w:tblW w:w="9702" w:type="dxa"/>
        <w:tblInd w:w="55" w:type="dxa"/>
        <w:tblCellMar>
          <w:left w:w="70" w:type="dxa"/>
          <w:right w:w="70" w:type="dxa"/>
        </w:tblCellMar>
        <w:tblLook w:val="04A0" w:firstRow="1" w:lastRow="0" w:firstColumn="1" w:lastColumn="0" w:noHBand="0" w:noVBand="1"/>
      </w:tblPr>
      <w:tblGrid>
        <w:gridCol w:w="866"/>
        <w:gridCol w:w="8363"/>
        <w:gridCol w:w="473"/>
      </w:tblGrid>
      <w:tr w:rsidR="00642F12" w:rsidRPr="00392F39" w14:paraId="09B3BB01" w14:textId="77777777" w:rsidTr="00642F12">
        <w:trPr>
          <w:trHeight w:val="600"/>
        </w:trPr>
        <w:tc>
          <w:tcPr>
            <w:tcW w:w="9702" w:type="dxa"/>
            <w:gridSpan w:val="3"/>
            <w:tcBorders>
              <w:top w:val="nil"/>
              <w:left w:val="nil"/>
              <w:right w:val="nil"/>
            </w:tcBorders>
            <w:shd w:val="clear" w:color="auto" w:fill="auto"/>
            <w:vAlign w:val="center"/>
            <w:hideMark/>
          </w:tcPr>
          <w:p w14:paraId="571CDF6A" w14:textId="430EF4FA" w:rsidR="00642F12" w:rsidRPr="00392F39" w:rsidRDefault="00642F12" w:rsidP="00642F12">
            <w:pPr>
              <w:spacing w:after="0" w:line="240" w:lineRule="auto"/>
              <w:ind w:right="403"/>
              <w:rPr>
                <w:rFonts w:ascii="Arial" w:eastAsia="Times New Roman" w:hAnsi="Arial" w:cs="Arial"/>
                <w:b/>
                <w:bCs/>
                <w:sz w:val="20"/>
                <w:szCs w:val="20"/>
                <w:lang w:eastAsia="sl-SI"/>
              </w:rPr>
            </w:pPr>
            <w:r w:rsidRPr="00392F39">
              <w:rPr>
                <w:rFonts w:ascii="Arial" w:eastAsia="Times New Roman" w:hAnsi="Arial" w:cs="Arial"/>
                <w:b/>
                <w:bCs/>
                <w:sz w:val="20"/>
                <w:szCs w:val="20"/>
                <w:lang w:eastAsia="sl-SI"/>
              </w:rPr>
              <w:t xml:space="preserve">Gradnja objektov in izvajanje gradbenih del </w:t>
            </w:r>
            <w:r>
              <w:rPr>
                <w:rFonts w:ascii="Arial" w:eastAsia="Times New Roman" w:hAnsi="Arial" w:cs="Arial"/>
                <w:b/>
                <w:bCs/>
                <w:color w:val="000000"/>
                <w:sz w:val="20"/>
                <w:szCs w:val="20"/>
                <w:lang w:eastAsia="sl-SI"/>
              </w:rPr>
              <w:t xml:space="preserve">iz Preglednice 1.1 in Preglednice 1.2 </w:t>
            </w:r>
            <w:r w:rsidRPr="00392F39">
              <w:rPr>
                <w:rFonts w:ascii="Arial" w:eastAsia="Times New Roman" w:hAnsi="Arial" w:cs="Arial"/>
                <w:b/>
                <w:bCs/>
                <w:sz w:val="20"/>
                <w:szCs w:val="20"/>
                <w:lang w:eastAsia="sl-SI"/>
              </w:rPr>
              <w:t xml:space="preserve">je dovoljena, če so upoštevani pogoji, določeni z oznakami: </w:t>
            </w:r>
          </w:p>
        </w:tc>
      </w:tr>
      <w:tr w:rsidR="009D180F" w:rsidRPr="009D180F" w14:paraId="4AA0955C" w14:textId="77777777" w:rsidTr="00642F12">
        <w:trPr>
          <w:gridAfter w:val="1"/>
          <w:wAfter w:w="473" w:type="dxa"/>
          <w:trHeight w:val="900"/>
        </w:trPr>
        <w:tc>
          <w:tcPr>
            <w:tcW w:w="866" w:type="dxa"/>
            <w:tcBorders>
              <w:top w:val="single" w:sz="4" w:space="0" w:color="auto"/>
              <w:left w:val="single" w:sz="4" w:space="0" w:color="auto"/>
              <w:bottom w:val="single" w:sz="4" w:space="0" w:color="auto"/>
              <w:right w:val="single" w:sz="4" w:space="0" w:color="auto"/>
            </w:tcBorders>
            <w:shd w:val="clear" w:color="auto" w:fill="auto"/>
            <w:noWrap/>
            <w:hideMark/>
          </w:tcPr>
          <w:p w14:paraId="4559B537"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w:t>
            </w:r>
          </w:p>
        </w:tc>
        <w:tc>
          <w:tcPr>
            <w:tcW w:w="8363" w:type="dxa"/>
            <w:tcBorders>
              <w:top w:val="single" w:sz="4" w:space="0" w:color="auto"/>
              <w:left w:val="nil"/>
              <w:bottom w:val="single" w:sz="4" w:space="0" w:color="auto"/>
              <w:right w:val="single" w:sz="4" w:space="0" w:color="auto"/>
            </w:tcBorders>
            <w:shd w:val="clear" w:color="auto" w:fill="auto"/>
            <w:noWrap/>
            <w:hideMark/>
          </w:tcPr>
          <w:p w14:paraId="1D89CD95" w14:textId="69BBD8C5" w:rsidR="009D180F" w:rsidRPr="009D180F" w:rsidRDefault="009D180F" w:rsidP="000C0A56">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V prvem stolpcu preglednice je navedena ustrezna raven vrst objektov, označena s številko, v skladu s predpisi, ki urejajo enotno klasifikacijo vrst objektov, glede na namen uporabe objektov (</w:t>
            </w:r>
            <w:proofErr w:type="spellStart"/>
            <w:r w:rsidRPr="009D180F">
              <w:rPr>
                <w:rFonts w:ascii="Calibri" w:eastAsia="Times New Roman" w:hAnsi="Calibri" w:cs="Calibri"/>
                <w:lang w:eastAsia="sl-SI"/>
              </w:rPr>
              <w:t>CC.Si</w:t>
            </w:r>
            <w:proofErr w:type="spellEnd"/>
            <w:r w:rsidRPr="009D180F">
              <w:rPr>
                <w:rFonts w:ascii="Calibri" w:eastAsia="Times New Roman" w:hAnsi="Calibri" w:cs="Calibri"/>
                <w:lang w:eastAsia="sl-SI"/>
              </w:rPr>
              <w:t>)</w:t>
            </w:r>
          </w:p>
        </w:tc>
      </w:tr>
      <w:tr w:rsidR="009D180F" w:rsidRPr="009D180F" w14:paraId="051C9ECC"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0D8EC829"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VVO I</w:t>
            </w:r>
          </w:p>
        </w:tc>
        <w:tc>
          <w:tcPr>
            <w:tcW w:w="8363" w:type="dxa"/>
            <w:tcBorders>
              <w:top w:val="nil"/>
              <w:left w:val="nil"/>
              <w:bottom w:val="single" w:sz="4" w:space="0" w:color="auto"/>
              <w:right w:val="single" w:sz="4" w:space="0" w:color="auto"/>
            </w:tcBorders>
            <w:shd w:val="clear" w:color="auto" w:fill="auto"/>
            <w:noWrap/>
            <w:hideMark/>
          </w:tcPr>
          <w:p w14:paraId="39A1894A"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najožje vodovarstveno območje</w:t>
            </w:r>
          </w:p>
        </w:tc>
      </w:tr>
      <w:tr w:rsidR="009D180F" w:rsidRPr="009D180F" w14:paraId="5FF8722A"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3604B374"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VVO II</w:t>
            </w:r>
          </w:p>
        </w:tc>
        <w:tc>
          <w:tcPr>
            <w:tcW w:w="8363" w:type="dxa"/>
            <w:tcBorders>
              <w:top w:val="nil"/>
              <w:left w:val="nil"/>
              <w:bottom w:val="single" w:sz="4" w:space="0" w:color="auto"/>
              <w:right w:val="single" w:sz="4" w:space="0" w:color="auto"/>
            </w:tcBorders>
            <w:shd w:val="clear" w:color="auto" w:fill="auto"/>
            <w:noWrap/>
            <w:hideMark/>
          </w:tcPr>
          <w:p w14:paraId="6D653D95"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ožje vodovarstveno območje</w:t>
            </w:r>
          </w:p>
        </w:tc>
      </w:tr>
      <w:tr w:rsidR="009D180F" w:rsidRPr="009D180F" w14:paraId="12233BD5"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5940AAF8"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VVO III</w:t>
            </w:r>
          </w:p>
        </w:tc>
        <w:tc>
          <w:tcPr>
            <w:tcW w:w="8363" w:type="dxa"/>
            <w:tcBorders>
              <w:top w:val="nil"/>
              <w:left w:val="nil"/>
              <w:bottom w:val="single" w:sz="4" w:space="0" w:color="auto"/>
              <w:right w:val="single" w:sz="4" w:space="0" w:color="auto"/>
            </w:tcBorders>
            <w:shd w:val="clear" w:color="auto" w:fill="auto"/>
            <w:noWrap/>
            <w:hideMark/>
          </w:tcPr>
          <w:p w14:paraId="20EBD3A6"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širše vodovarstveno območje</w:t>
            </w:r>
          </w:p>
        </w:tc>
      </w:tr>
      <w:tr w:rsidR="009D180F" w:rsidRPr="009D180F" w14:paraId="37CE046C"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6CBB1A84"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lastRenderedPageBreak/>
              <w:t>-</w:t>
            </w:r>
          </w:p>
        </w:tc>
        <w:tc>
          <w:tcPr>
            <w:tcW w:w="8363" w:type="dxa"/>
            <w:tcBorders>
              <w:top w:val="nil"/>
              <w:left w:val="nil"/>
              <w:bottom w:val="single" w:sz="4" w:space="0" w:color="auto"/>
              <w:right w:val="single" w:sz="4" w:space="0" w:color="auto"/>
            </w:tcBorders>
            <w:shd w:val="clear" w:color="auto" w:fill="auto"/>
            <w:noWrap/>
            <w:hideMark/>
          </w:tcPr>
          <w:p w14:paraId="60F5265F"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poseg v okolje je prepovedan</w:t>
            </w:r>
          </w:p>
        </w:tc>
      </w:tr>
      <w:tr w:rsidR="009D180F" w:rsidRPr="009D180F" w14:paraId="395D1838"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hideMark/>
          </w:tcPr>
          <w:p w14:paraId="758C6B03"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w:t>
            </w:r>
            <w:r w:rsidRPr="009D180F">
              <w:rPr>
                <w:rFonts w:ascii="Calibri" w:eastAsia="Times New Roman" w:hAnsi="Calibri" w:cs="Calibri"/>
                <w:vertAlign w:val="superscript"/>
                <w:lang w:eastAsia="sl-SI"/>
              </w:rPr>
              <w:t>x</w:t>
            </w:r>
          </w:p>
        </w:tc>
        <w:tc>
          <w:tcPr>
            <w:tcW w:w="8363" w:type="dxa"/>
            <w:tcBorders>
              <w:top w:val="nil"/>
              <w:left w:val="nil"/>
              <w:bottom w:val="single" w:sz="4" w:space="0" w:color="auto"/>
              <w:right w:val="single" w:sz="4" w:space="0" w:color="auto"/>
            </w:tcBorders>
            <w:shd w:val="clear" w:color="auto" w:fill="auto"/>
            <w:noWrap/>
            <w:hideMark/>
          </w:tcPr>
          <w:p w14:paraId="26F252BE"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 xml:space="preserve">poseg v okolje izjemoma dovoljen, kot izhaja iz pogoja, ki je naveden v </w:t>
            </w:r>
            <w:proofErr w:type="spellStart"/>
            <w:r w:rsidRPr="009D180F">
              <w:rPr>
                <w:rFonts w:ascii="Calibri" w:eastAsia="Times New Roman" w:hAnsi="Calibri" w:cs="Calibri"/>
                <w:lang w:eastAsia="sl-SI"/>
              </w:rPr>
              <w:t>nadpisani</w:t>
            </w:r>
            <w:proofErr w:type="spellEnd"/>
            <w:r w:rsidRPr="009D180F">
              <w:rPr>
                <w:rFonts w:ascii="Calibri" w:eastAsia="Times New Roman" w:hAnsi="Calibri" w:cs="Calibri"/>
                <w:lang w:eastAsia="sl-SI"/>
              </w:rPr>
              <w:t xml:space="preserve"> številki</w:t>
            </w:r>
          </w:p>
        </w:tc>
      </w:tr>
      <w:tr w:rsidR="009D180F" w:rsidRPr="009D180F" w14:paraId="0D370759" w14:textId="77777777" w:rsidTr="00642F12">
        <w:trPr>
          <w:gridAfter w:val="1"/>
          <w:wAfter w:w="473" w:type="dxa"/>
          <w:trHeight w:val="300"/>
        </w:trPr>
        <w:tc>
          <w:tcPr>
            <w:tcW w:w="866" w:type="dxa"/>
            <w:tcBorders>
              <w:top w:val="nil"/>
              <w:left w:val="single" w:sz="4" w:space="0" w:color="auto"/>
              <w:bottom w:val="single" w:sz="4" w:space="0" w:color="auto"/>
              <w:right w:val="single" w:sz="4" w:space="0" w:color="auto"/>
            </w:tcBorders>
            <w:shd w:val="clear" w:color="auto" w:fill="auto"/>
            <w:noWrap/>
            <w:hideMark/>
          </w:tcPr>
          <w:p w14:paraId="4376E3FA"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w:t>
            </w:r>
          </w:p>
        </w:tc>
        <w:tc>
          <w:tcPr>
            <w:tcW w:w="8363" w:type="dxa"/>
            <w:tcBorders>
              <w:top w:val="nil"/>
              <w:left w:val="nil"/>
              <w:bottom w:val="single" w:sz="4" w:space="0" w:color="auto"/>
              <w:right w:val="single" w:sz="4" w:space="0" w:color="auto"/>
            </w:tcBorders>
            <w:shd w:val="clear" w:color="auto" w:fill="auto"/>
            <w:noWrap/>
            <w:hideMark/>
          </w:tcPr>
          <w:p w14:paraId="4314BA2C"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poseg v okolje je dovoljen</w:t>
            </w:r>
          </w:p>
        </w:tc>
      </w:tr>
      <w:tr w:rsidR="009D180F" w:rsidRPr="009D180F" w14:paraId="3928E041" w14:textId="77777777" w:rsidTr="00642F12">
        <w:trPr>
          <w:gridAfter w:val="1"/>
          <w:wAfter w:w="473" w:type="dxa"/>
          <w:trHeight w:val="536"/>
        </w:trPr>
        <w:tc>
          <w:tcPr>
            <w:tcW w:w="866" w:type="dxa"/>
            <w:tcBorders>
              <w:top w:val="nil"/>
              <w:left w:val="single" w:sz="4" w:space="0" w:color="auto"/>
              <w:bottom w:val="single" w:sz="4" w:space="0" w:color="auto"/>
              <w:right w:val="single" w:sz="4" w:space="0" w:color="auto"/>
            </w:tcBorders>
            <w:shd w:val="clear" w:color="auto" w:fill="auto"/>
            <w:noWrap/>
            <w:hideMark/>
          </w:tcPr>
          <w:p w14:paraId="1321A140" w14:textId="77777777" w:rsidR="009D180F" w:rsidRPr="009D180F" w:rsidRDefault="009D180F" w:rsidP="009D180F">
            <w:pPr>
              <w:spacing w:after="0" w:line="240" w:lineRule="auto"/>
              <w:jc w:val="center"/>
              <w:rPr>
                <w:rFonts w:ascii="Calibri" w:eastAsia="Times New Roman" w:hAnsi="Calibri" w:cs="Calibri"/>
                <w:lang w:eastAsia="sl-SI"/>
              </w:rPr>
            </w:pPr>
            <w:proofErr w:type="spellStart"/>
            <w:r w:rsidRPr="009D180F">
              <w:rPr>
                <w:rFonts w:ascii="Calibri" w:eastAsia="Times New Roman" w:hAnsi="Calibri" w:cs="Calibri"/>
                <w:lang w:eastAsia="sl-SI"/>
              </w:rPr>
              <w:t>pd</w:t>
            </w:r>
            <w:proofErr w:type="spellEnd"/>
          </w:p>
        </w:tc>
        <w:tc>
          <w:tcPr>
            <w:tcW w:w="8363" w:type="dxa"/>
            <w:tcBorders>
              <w:top w:val="nil"/>
              <w:left w:val="nil"/>
              <w:bottom w:val="single" w:sz="4" w:space="0" w:color="auto"/>
              <w:right w:val="single" w:sz="4" w:space="0" w:color="auto"/>
            </w:tcBorders>
            <w:shd w:val="clear" w:color="auto" w:fill="auto"/>
            <w:noWrap/>
            <w:hideMark/>
          </w:tcPr>
          <w:p w14:paraId="0C33C568"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gradnja objektov in izvajanje gradbenih del je dovoljena, če so v postopku izdaje vodnega soglasja preverjeni vplivi na vodni režim in stanje vodnega telesa</w:t>
            </w:r>
          </w:p>
        </w:tc>
      </w:tr>
      <w:tr w:rsidR="009D180F" w:rsidRPr="009D180F" w14:paraId="62BC1F2F" w14:textId="77777777" w:rsidTr="00642F12">
        <w:trPr>
          <w:gridAfter w:val="1"/>
          <w:wAfter w:w="473" w:type="dxa"/>
          <w:trHeight w:val="1833"/>
        </w:trPr>
        <w:tc>
          <w:tcPr>
            <w:tcW w:w="866" w:type="dxa"/>
            <w:tcBorders>
              <w:top w:val="nil"/>
              <w:left w:val="single" w:sz="4" w:space="0" w:color="auto"/>
              <w:bottom w:val="single" w:sz="4" w:space="0" w:color="auto"/>
              <w:right w:val="single" w:sz="4" w:space="0" w:color="auto"/>
            </w:tcBorders>
            <w:shd w:val="clear" w:color="auto" w:fill="auto"/>
            <w:noWrap/>
            <w:hideMark/>
          </w:tcPr>
          <w:p w14:paraId="702FDD4D"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pp</w:t>
            </w:r>
          </w:p>
        </w:tc>
        <w:tc>
          <w:tcPr>
            <w:tcW w:w="8363" w:type="dxa"/>
            <w:tcBorders>
              <w:top w:val="nil"/>
              <w:left w:val="nil"/>
              <w:bottom w:val="single" w:sz="4" w:space="0" w:color="auto"/>
              <w:right w:val="single" w:sz="4" w:space="0" w:color="auto"/>
            </w:tcBorders>
            <w:shd w:val="clear" w:color="auto" w:fill="auto"/>
            <w:noWrap/>
            <w:hideMark/>
          </w:tcPr>
          <w:p w14:paraId="7749BBF2"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izjemoma dovoljena gradnja objektov ter izvajanje gradbenih del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9D180F" w:rsidRPr="009D180F" w14:paraId="567EBF24" w14:textId="77777777" w:rsidTr="00642F12">
        <w:trPr>
          <w:gridAfter w:val="1"/>
          <w:wAfter w:w="473" w:type="dxa"/>
          <w:trHeight w:val="2830"/>
        </w:trPr>
        <w:tc>
          <w:tcPr>
            <w:tcW w:w="866" w:type="dxa"/>
            <w:tcBorders>
              <w:top w:val="nil"/>
              <w:left w:val="single" w:sz="4" w:space="0" w:color="auto"/>
              <w:bottom w:val="single" w:sz="4" w:space="0" w:color="auto"/>
              <w:right w:val="single" w:sz="4" w:space="0" w:color="auto"/>
            </w:tcBorders>
            <w:shd w:val="clear" w:color="auto" w:fill="auto"/>
            <w:noWrap/>
            <w:hideMark/>
          </w:tcPr>
          <w:p w14:paraId="66053A0B" w14:textId="77777777" w:rsidR="009D180F" w:rsidRPr="009D180F" w:rsidRDefault="009D180F" w:rsidP="009D180F">
            <w:pPr>
              <w:spacing w:after="0" w:line="240" w:lineRule="auto"/>
              <w:jc w:val="center"/>
              <w:rPr>
                <w:rFonts w:ascii="Calibri" w:eastAsia="Times New Roman" w:hAnsi="Calibri" w:cs="Calibri"/>
                <w:lang w:eastAsia="sl-SI"/>
              </w:rPr>
            </w:pPr>
            <w:r w:rsidRPr="009D180F">
              <w:rPr>
                <w:rFonts w:ascii="Calibri" w:eastAsia="Times New Roman" w:hAnsi="Calibri" w:cs="Calibri"/>
                <w:lang w:eastAsia="sl-SI"/>
              </w:rPr>
              <w:t>pip</w:t>
            </w:r>
          </w:p>
        </w:tc>
        <w:tc>
          <w:tcPr>
            <w:tcW w:w="8363" w:type="dxa"/>
            <w:tcBorders>
              <w:top w:val="nil"/>
              <w:left w:val="nil"/>
              <w:bottom w:val="single" w:sz="4" w:space="0" w:color="auto"/>
              <w:right w:val="single" w:sz="4" w:space="0" w:color="auto"/>
            </w:tcBorders>
            <w:shd w:val="clear" w:color="auto" w:fill="auto"/>
            <w:noWrap/>
            <w:hideMark/>
          </w:tcPr>
          <w:p w14:paraId="7190AE61" w14:textId="77777777" w:rsidR="009D180F" w:rsidRPr="009D180F" w:rsidRDefault="009D180F" w:rsidP="009D180F">
            <w:pPr>
              <w:spacing w:after="0" w:line="240" w:lineRule="auto"/>
              <w:jc w:val="both"/>
              <w:rPr>
                <w:rFonts w:ascii="Calibri" w:eastAsia="Times New Roman" w:hAnsi="Calibri" w:cs="Calibri"/>
                <w:lang w:eastAsia="sl-SI"/>
              </w:rPr>
            </w:pPr>
            <w:r w:rsidRPr="009D180F">
              <w:rPr>
                <w:rFonts w:ascii="Calibri" w:eastAsia="Times New Roman" w:hAnsi="Calibri" w:cs="Calibri"/>
                <w:lang w:eastAsia="sl-SI"/>
              </w:rPr>
              <w:t>izjemoma dovoljena gradnja objektov ter izvajanje gradbenih del, kadar gre za poseg v skladu z državnim prostorskim načrtom ali občinskim podrobnim prostorskim načrtom, ki je sprejet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o državnemu prostorskemu načrtu ali občinskemu podrobnemu prostorskemu načrtu.</w:t>
            </w:r>
          </w:p>
        </w:tc>
      </w:tr>
      <w:tr w:rsidR="009D180F" w:rsidRPr="009D180F" w14:paraId="6C2D984C" w14:textId="77777777" w:rsidTr="00642F12">
        <w:trPr>
          <w:gridAfter w:val="1"/>
          <w:wAfter w:w="473" w:type="dxa"/>
          <w:trHeight w:val="315"/>
        </w:trPr>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87CC91"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w:t>
            </w:r>
          </w:p>
        </w:tc>
        <w:tc>
          <w:tcPr>
            <w:tcW w:w="8363" w:type="dxa"/>
            <w:tcBorders>
              <w:top w:val="single" w:sz="4" w:space="0" w:color="auto"/>
              <w:left w:val="nil"/>
              <w:bottom w:val="single" w:sz="4" w:space="0" w:color="auto"/>
              <w:right w:val="single" w:sz="4" w:space="0" w:color="auto"/>
            </w:tcBorders>
            <w:shd w:val="clear" w:color="auto" w:fill="auto"/>
            <w:noWrap/>
            <w:vAlign w:val="bottom"/>
            <w:hideMark/>
          </w:tcPr>
          <w:p w14:paraId="2FBFCD24"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le, če gre za utrditev nestabilnega terena.</w:t>
            </w:r>
          </w:p>
        </w:tc>
      </w:tr>
      <w:tr w:rsidR="009D180F" w:rsidRPr="009D180F" w14:paraId="55A6359F" w14:textId="77777777" w:rsidTr="00642F12">
        <w:trPr>
          <w:gridAfter w:val="1"/>
          <w:wAfter w:w="473" w:type="dxa"/>
          <w:trHeight w:val="792"/>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C387A9F"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w:t>
            </w:r>
          </w:p>
        </w:tc>
        <w:tc>
          <w:tcPr>
            <w:tcW w:w="8363" w:type="dxa"/>
            <w:tcBorders>
              <w:top w:val="nil"/>
              <w:left w:val="nil"/>
              <w:bottom w:val="single" w:sz="4" w:space="0" w:color="auto"/>
              <w:right w:val="single" w:sz="4" w:space="0" w:color="auto"/>
            </w:tcBorders>
            <w:shd w:val="clear" w:color="auto" w:fill="auto"/>
            <w:noWrap/>
            <w:vAlign w:val="center"/>
            <w:hideMark/>
          </w:tcPr>
          <w:p w14:paraId="0DC4E587"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Kanalizacija mora biti pred uporabo preverjena za vodotesnost v skladu s standardiziranimi postopki standarda SIST EN 1610:2001 – gradnja in preskušanje vodov in kanalov za odpadno vodo.</w:t>
            </w:r>
          </w:p>
        </w:tc>
      </w:tr>
      <w:tr w:rsidR="009D180F" w:rsidRPr="009D180F" w14:paraId="4E9B2D03" w14:textId="77777777" w:rsidTr="00642F12">
        <w:trPr>
          <w:gridAfter w:val="1"/>
          <w:wAfter w:w="473" w:type="dxa"/>
          <w:trHeight w:val="101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6463FCD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3</w:t>
            </w:r>
          </w:p>
        </w:tc>
        <w:tc>
          <w:tcPr>
            <w:tcW w:w="8363" w:type="dxa"/>
            <w:tcBorders>
              <w:top w:val="nil"/>
              <w:left w:val="nil"/>
              <w:bottom w:val="single" w:sz="4" w:space="0" w:color="auto"/>
              <w:right w:val="single" w:sz="4" w:space="0" w:color="auto"/>
            </w:tcBorders>
            <w:shd w:val="clear" w:color="auto" w:fill="auto"/>
            <w:noWrap/>
            <w:vAlign w:val="center"/>
            <w:hideMark/>
          </w:tcPr>
          <w:p w14:paraId="6AE7830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se uporabljajo kemična stranišča ali je urejeno odvajanje komunalne odpadne vode iz sanitarnih enot v javno kanalizacijo v skladu s predpisom o odvajanju in čiščenju komunalne odpadne vode in predpisom o emisiji snovi in toplote pri odvajanju odpadnih voda v vode in javno kanalizacijo.</w:t>
            </w:r>
          </w:p>
        </w:tc>
      </w:tr>
      <w:tr w:rsidR="009D180F" w:rsidRPr="009D180F" w14:paraId="21F103B1" w14:textId="77777777" w:rsidTr="00642F12">
        <w:trPr>
          <w:gridAfter w:val="1"/>
          <w:wAfter w:w="473" w:type="dxa"/>
          <w:trHeight w:val="950"/>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21ABB3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4</w:t>
            </w:r>
          </w:p>
        </w:tc>
        <w:tc>
          <w:tcPr>
            <w:tcW w:w="8363" w:type="dxa"/>
            <w:tcBorders>
              <w:top w:val="nil"/>
              <w:left w:val="nil"/>
              <w:bottom w:val="single" w:sz="4" w:space="0" w:color="auto"/>
              <w:right w:val="single" w:sz="4" w:space="0" w:color="auto"/>
            </w:tcBorders>
            <w:shd w:val="clear" w:color="auto" w:fill="auto"/>
            <w:noWrap/>
            <w:vAlign w:val="center"/>
            <w:hideMark/>
          </w:tcPr>
          <w:p w14:paraId="468CC867"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 xml:space="preserve">Pri vrtanju, med obratovanjem in vzdrževanjem je treba izvesti vse ukrepe za preprečitev odtekanja, ponikanja ali spiranja </w:t>
            </w:r>
            <w:proofErr w:type="spellStart"/>
            <w:r w:rsidRPr="009D180F">
              <w:rPr>
                <w:rFonts w:ascii="Arial" w:eastAsia="Times New Roman" w:hAnsi="Arial" w:cs="Arial"/>
                <w:color w:val="000000"/>
                <w:sz w:val="20"/>
                <w:szCs w:val="20"/>
                <w:lang w:eastAsia="sl-SI"/>
              </w:rPr>
              <w:t>navrtanine</w:t>
            </w:r>
            <w:proofErr w:type="spellEnd"/>
            <w:r w:rsidRPr="009D180F">
              <w:rPr>
                <w:rFonts w:ascii="Arial" w:eastAsia="Times New Roman" w:hAnsi="Arial" w:cs="Arial"/>
                <w:color w:val="000000"/>
                <w:sz w:val="20"/>
                <w:szCs w:val="20"/>
                <w:lang w:eastAsia="sl-SI"/>
              </w:rPr>
              <w:t xml:space="preserve"> ali drugih snovi v podzemne vode ali zajetje. Po prenehanju rabe je treba vrtino ukiniti tako, da je preprečeno kakršno koli onesnaženje podzemne vode ali zajetja.</w:t>
            </w:r>
          </w:p>
        </w:tc>
      </w:tr>
      <w:tr w:rsidR="009D180F" w:rsidRPr="009D180F" w14:paraId="591893C5" w14:textId="77777777" w:rsidTr="00642F12">
        <w:trPr>
          <w:gridAfter w:val="1"/>
          <w:wAfter w:w="473" w:type="dxa"/>
          <w:trHeight w:val="129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62762D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5</w:t>
            </w:r>
          </w:p>
        </w:tc>
        <w:tc>
          <w:tcPr>
            <w:tcW w:w="8363" w:type="dxa"/>
            <w:tcBorders>
              <w:top w:val="nil"/>
              <w:left w:val="nil"/>
              <w:bottom w:val="single" w:sz="4" w:space="0" w:color="auto"/>
              <w:right w:val="single" w:sz="4" w:space="0" w:color="auto"/>
            </w:tcBorders>
            <w:shd w:val="clear" w:color="auto" w:fill="auto"/>
            <w:noWrap/>
            <w:vAlign w:val="center"/>
            <w:hideMark/>
          </w:tcPr>
          <w:p w14:paraId="200774CD"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če gre za odvajanje industrijske odpadne vode iz obstoječih objektov in naprav in če območje poselitve ni opremljeno z javno kanalizacijo ali odvajanje v javno kanalizacijo tehnično ni izvedljivo ali če na komunalni ali skupni čistilni napravi, ki zaključuje javno kanalizacijo, ni zagotovljena zmogljivost za čiščenje te industrijske odpadne vode. Industrijska odpadna voda mora ustrezati predpisanim zahtevam za odvajanje industrijske odpadne vode v vode.</w:t>
            </w:r>
          </w:p>
        </w:tc>
      </w:tr>
      <w:tr w:rsidR="009D180F" w:rsidRPr="009D180F" w14:paraId="759ADDAF" w14:textId="77777777" w:rsidTr="00642F12">
        <w:trPr>
          <w:gridAfter w:val="1"/>
          <w:wAfter w:w="473" w:type="dxa"/>
          <w:trHeight w:val="98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EE9C85B"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6</w:t>
            </w:r>
          </w:p>
        </w:tc>
        <w:tc>
          <w:tcPr>
            <w:tcW w:w="8363" w:type="dxa"/>
            <w:tcBorders>
              <w:top w:val="nil"/>
              <w:left w:val="nil"/>
              <w:bottom w:val="single" w:sz="4" w:space="0" w:color="auto"/>
              <w:right w:val="single" w:sz="4" w:space="0" w:color="auto"/>
            </w:tcBorders>
            <w:shd w:val="clear" w:color="auto" w:fill="auto"/>
            <w:noWrap/>
            <w:vAlign w:val="center"/>
            <w:hideMark/>
          </w:tcPr>
          <w:p w14:paraId="09B81218"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Cevovod, po katerem se odvaja odpadna voda mora biti izveden tako, da ne pride do nenadzorovanega iztekanja, uhajanja, izcejanja ali ponikanje teh snovi preko tal ali površinskih voda v podzemno vodo ali zajetje z upoštevanjem standarda SIST EN 1610:2001 – gradnja in preskušanje vodov in kanalov za odpadno vodo.</w:t>
            </w:r>
          </w:p>
        </w:tc>
      </w:tr>
      <w:tr w:rsidR="009D180F" w:rsidRPr="009D180F" w14:paraId="46958E98" w14:textId="77777777" w:rsidTr="00642F12">
        <w:trPr>
          <w:gridAfter w:val="1"/>
          <w:wAfter w:w="473" w:type="dxa"/>
          <w:trHeight w:val="66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513780E7"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7</w:t>
            </w:r>
          </w:p>
        </w:tc>
        <w:tc>
          <w:tcPr>
            <w:tcW w:w="8363" w:type="dxa"/>
            <w:tcBorders>
              <w:top w:val="nil"/>
              <w:left w:val="nil"/>
              <w:bottom w:val="single" w:sz="4" w:space="0" w:color="auto"/>
              <w:right w:val="single" w:sz="4" w:space="0" w:color="auto"/>
            </w:tcBorders>
            <w:shd w:val="clear" w:color="auto" w:fill="auto"/>
            <w:vAlign w:val="bottom"/>
            <w:hideMark/>
          </w:tcPr>
          <w:p w14:paraId="59590159"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Interna kanalizacija mora biti priključena na javno kanalizacijo. Za interno kanalizacijo mora biti pred uporabo preverjena vodotesnost s standardiziranimi postopki standarda SIST EN 1610:2001 – gradnja in preskušanje vodov in kanalov za odpadno vodo.</w:t>
            </w:r>
          </w:p>
        </w:tc>
      </w:tr>
      <w:tr w:rsidR="009D180F" w:rsidRPr="009D180F" w14:paraId="37515150" w14:textId="77777777" w:rsidTr="00642F12">
        <w:trPr>
          <w:gridAfter w:val="1"/>
          <w:wAfter w:w="473" w:type="dxa"/>
          <w:trHeight w:val="71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28C4032"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8</w:t>
            </w:r>
          </w:p>
        </w:tc>
        <w:tc>
          <w:tcPr>
            <w:tcW w:w="8363" w:type="dxa"/>
            <w:tcBorders>
              <w:top w:val="nil"/>
              <w:left w:val="nil"/>
              <w:bottom w:val="single" w:sz="4" w:space="0" w:color="auto"/>
              <w:right w:val="single" w:sz="4" w:space="0" w:color="auto"/>
            </w:tcBorders>
            <w:shd w:val="clear" w:color="auto" w:fill="auto"/>
            <w:vAlign w:val="bottom"/>
            <w:hideMark/>
          </w:tcPr>
          <w:p w14:paraId="0987BC59"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Dno ponikovalnice mora biti najmanj 1 m nad najvišjo gladino podzemne vode, če gre za posredno odvajanje v podzemne vode v skladu s predpisom, ki ureja emisijo snovi in toplote pri odvajanju odpadnih voda v vode in javno kanalizacijo.</w:t>
            </w:r>
          </w:p>
        </w:tc>
      </w:tr>
      <w:tr w:rsidR="009D180F" w:rsidRPr="009D180F" w14:paraId="1D87D47B" w14:textId="77777777" w:rsidTr="00642F12">
        <w:trPr>
          <w:gridAfter w:val="1"/>
          <w:wAfter w:w="473" w:type="dxa"/>
          <w:trHeight w:val="26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5A93FA1"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9</w:t>
            </w:r>
          </w:p>
        </w:tc>
        <w:tc>
          <w:tcPr>
            <w:tcW w:w="8363" w:type="dxa"/>
            <w:tcBorders>
              <w:top w:val="nil"/>
              <w:left w:val="nil"/>
              <w:bottom w:val="single" w:sz="4" w:space="0" w:color="auto"/>
              <w:right w:val="single" w:sz="4" w:space="0" w:color="auto"/>
            </w:tcBorders>
            <w:shd w:val="clear" w:color="auto" w:fill="auto"/>
            <w:vAlign w:val="bottom"/>
            <w:hideMark/>
          </w:tcPr>
          <w:p w14:paraId="08FAEDF7" w14:textId="4FC2FE12"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Dovoljeno je namakanje z razpršilci ali kapljično namakanje z vodo v skladu z gnojilni</w:t>
            </w:r>
            <w:r w:rsidR="00E16E44">
              <w:rPr>
                <w:rFonts w:ascii="Arial" w:eastAsia="Times New Roman" w:hAnsi="Arial" w:cs="Arial"/>
                <w:color w:val="000000"/>
                <w:sz w:val="20"/>
                <w:szCs w:val="20"/>
                <w:lang w:eastAsia="sl-SI"/>
              </w:rPr>
              <w:t>m</w:t>
            </w:r>
            <w:r w:rsidRPr="009D180F">
              <w:rPr>
                <w:rFonts w:ascii="Arial" w:eastAsia="Times New Roman" w:hAnsi="Arial" w:cs="Arial"/>
                <w:color w:val="000000"/>
                <w:sz w:val="20"/>
                <w:szCs w:val="20"/>
                <w:lang w:eastAsia="sl-SI"/>
              </w:rPr>
              <w:t xml:space="preserve"> načrt</w:t>
            </w:r>
            <w:r w:rsidR="00E16E44">
              <w:rPr>
                <w:rFonts w:ascii="Arial" w:eastAsia="Times New Roman" w:hAnsi="Arial" w:cs="Arial"/>
                <w:color w:val="000000"/>
                <w:sz w:val="20"/>
                <w:szCs w:val="20"/>
                <w:lang w:eastAsia="sl-SI"/>
              </w:rPr>
              <w:t>om</w:t>
            </w:r>
            <w:r w:rsidRPr="009D180F">
              <w:rPr>
                <w:rFonts w:ascii="Arial" w:eastAsia="Times New Roman" w:hAnsi="Arial" w:cs="Arial"/>
                <w:color w:val="000000"/>
                <w:sz w:val="20"/>
                <w:szCs w:val="20"/>
                <w:lang w:eastAsia="sl-SI"/>
              </w:rPr>
              <w:t>.</w:t>
            </w:r>
          </w:p>
        </w:tc>
      </w:tr>
      <w:tr w:rsidR="009D180F" w:rsidRPr="009D180F" w14:paraId="582A9057" w14:textId="77777777" w:rsidTr="00642F12">
        <w:trPr>
          <w:gridAfter w:val="1"/>
          <w:wAfter w:w="473" w:type="dxa"/>
          <w:trHeight w:val="1126"/>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EEF2B8D"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lastRenderedPageBreak/>
              <w:t>10</w:t>
            </w:r>
          </w:p>
        </w:tc>
        <w:tc>
          <w:tcPr>
            <w:tcW w:w="8363" w:type="dxa"/>
            <w:tcBorders>
              <w:top w:val="nil"/>
              <w:left w:val="nil"/>
              <w:bottom w:val="single" w:sz="4" w:space="0" w:color="auto"/>
              <w:right w:val="single" w:sz="4" w:space="0" w:color="auto"/>
            </w:tcBorders>
            <w:shd w:val="clear" w:color="auto" w:fill="auto"/>
            <w:noWrap/>
            <w:vAlign w:val="center"/>
            <w:hideMark/>
          </w:tcPr>
          <w:p w14:paraId="3866BB41"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območje poselitve ni opremljeno z javno kanalizacijo ali če gre za začasno rešitev v prehodnem obdobju do izgradnje javnega kanalizacijskega omrežja za komunalno odpadno vodo ali do zagotovitve potrebnih zmogljivosti na javnem kanalizacijskem omrežju. Komunalna odpadna voda mora ustrezati predpisanim zahtevam za odvajanje v vode.</w:t>
            </w:r>
          </w:p>
        </w:tc>
      </w:tr>
      <w:tr w:rsidR="009D180F" w:rsidRPr="009D180F" w14:paraId="3D01D6B5" w14:textId="77777777" w:rsidTr="00642F12">
        <w:trPr>
          <w:gridAfter w:val="1"/>
          <w:wAfter w:w="473" w:type="dxa"/>
          <w:trHeight w:val="15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3F050BD"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11</w:t>
            </w:r>
          </w:p>
        </w:tc>
        <w:tc>
          <w:tcPr>
            <w:tcW w:w="8363" w:type="dxa"/>
            <w:tcBorders>
              <w:top w:val="nil"/>
              <w:left w:val="nil"/>
              <w:bottom w:val="single" w:sz="4" w:space="0" w:color="auto"/>
              <w:right w:val="single" w:sz="4" w:space="0" w:color="auto"/>
            </w:tcBorders>
            <w:shd w:val="clear" w:color="auto" w:fill="auto"/>
            <w:noWrap/>
            <w:vAlign w:val="center"/>
            <w:hideMark/>
          </w:tcPr>
          <w:p w14:paraId="65565B84"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gre za zbiranje, odvajanje in čiščenje komunalne odpadne vode v skladu z uredbo o emisiji snovi in toplote pri odvajanju odpadnih voda v vode in javno kanalizacijo in Uredbo o odvajanju in čiščenju komunalne odpadne vode, ter so v postopku izdaje vodnega soglasja za gradnjo objektov ter izvajanje gradbenih del preverjeni vplivi na vodni režim in stanje vodnega telesa in je izdano vodno soglasje. V primeru izgradnje javne kanalizacije za komunalno odpadno vodo se je potrebno priključiti na kanalizacijsko omrežje, nepretočne greznice se v tem primeru ukinejo.</w:t>
            </w:r>
          </w:p>
        </w:tc>
      </w:tr>
      <w:tr w:rsidR="009D180F" w:rsidRPr="009D180F" w14:paraId="197BCE2B" w14:textId="77777777" w:rsidTr="00642F12">
        <w:trPr>
          <w:gridAfter w:val="1"/>
          <w:wAfter w:w="473" w:type="dxa"/>
          <w:trHeight w:val="1249"/>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A96ABFC"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12</w:t>
            </w:r>
          </w:p>
        </w:tc>
        <w:tc>
          <w:tcPr>
            <w:tcW w:w="8363" w:type="dxa"/>
            <w:tcBorders>
              <w:top w:val="nil"/>
              <w:left w:val="nil"/>
              <w:bottom w:val="single" w:sz="4" w:space="0" w:color="auto"/>
              <w:right w:val="single" w:sz="4" w:space="0" w:color="auto"/>
            </w:tcBorders>
            <w:shd w:val="clear" w:color="auto" w:fill="auto"/>
            <w:vAlign w:val="bottom"/>
            <w:hideMark/>
          </w:tcPr>
          <w:p w14:paraId="515087EF"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9D180F" w:rsidRPr="009D180F" w14:paraId="651D0A39" w14:textId="77777777" w:rsidTr="00642F12">
        <w:trPr>
          <w:gridAfter w:val="1"/>
          <w:wAfter w:w="473" w:type="dxa"/>
          <w:trHeight w:val="57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DA10224"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13</w:t>
            </w:r>
          </w:p>
        </w:tc>
        <w:tc>
          <w:tcPr>
            <w:tcW w:w="8363" w:type="dxa"/>
            <w:tcBorders>
              <w:top w:val="nil"/>
              <w:left w:val="nil"/>
              <w:bottom w:val="single" w:sz="4" w:space="0" w:color="auto"/>
              <w:right w:val="single" w:sz="4" w:space="0" w:color="auto"/>
            </w:tcBorders>
            <w:shd w:val="clear" w:color="auto" w:fill="auto"/>
            <w:vAlign w:val="bottom"/>
            <w:hideMark/>
          </w:tcPr>
          <w:p w14:paraId="64DBF398"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Premer vrtanja raziskovalne vrtine je lahko največ 76 mm, razen za raziskovalne vrtine za javno oskrbo s pitno vodo.</w:t>
            </w:r>
          </w:p>
        </w:tc>
      </w:tr>
      <w:tr w:rsidR="009D180F" w:rsidRPr="009D180F" w14:paraId="3D55585B" w14:textId="77777777" w:rsidTr="00642F12">
        <w:trPr>
          <w:gridAfter w:val="1"/>
          <w:wAfter w:w="473" w:type="dxa"/>
          <w:trHeight w:val="553"/>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261E1E2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14</w:t>
            </w:r>
          </w:p>
        </w:tc>
        <w:tc>
          <w:tcPr>
            <w:tcW w:w="8363" w:type="dxa"/>
            <w:tcBorders>
              <w:top w:val="nil"/>
              <w:left w:val="nil"/>
              <w:bottom w:val="single" w:sz="4" w:space="0" w:color="auto"/>
              <w:right w:val="single" w:sz="4" w:space="0" w:color="auto"/>
            </w:tcBorders>
            <w:shd w:val="clear" w:color="auto" w:fill="auto"/>
            <w:vAlign w:val="bottom"/>
            <w:hideMark/>
          </w:tcPr>
          <w:p w14:paraId="6C7771CB" w14:textId="49AAED5E"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Dno gnojišča, zbiralnika gnojnice in gnojevke ali hlevskega izpusta mora biti najmanj dva (2)</w:t>
            </w:r>
            <w:r w:rsidR="00DE22A3">
              <w:rPr>
                <w:rFonts w:ascii="Arial" w:eastAsia="Times New Roman" w:hAnsi="Arial" w:cs="Arial"/>
                <w:color w:val="000000"/>
                <w:sz w:val="20"/>
                <w:szCs w:val="20"/>
                <w:lang w:eastAsia="sl-SI"/>
              </w:rPr>
              <w:t> </w:t>
            </w:r>
            <w:r w:rsidRPr="009D180F">
              <w:rPr>
                <w:rFonts w:ascii="Arial" w:eastAsia="Times New Roman" w:hAnsi="Arial" w:cs="Arial"/>
                <w:color w:val="000000"/>
                <w:sz w:val="20"/>
                <w:szCs w:val="20"/>
                <w:lang w:eastAsia="sl-SI"/>
              </w:rPr>
              <w:t>m nad najvišjo gladino podzemne vode. Objekti morajo biti vodotesni.</w:t>
            </w:r>
          </w:p>
        </w:tc>
      </w:tr>
      <w:tr w:rsidR="009D180F" w:rsidRPr="009D180F" w14:paraId="48F32825" w14:textId="77777777" w:rsidTr="00642F12">
        <w:trPr>
          <w:gridAfter w:val="1"/>
          <w:wAfter w:w="473" w:type="dxa"/>
          <w:trHeight w:val="42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0E2B6C36"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15</w:t>
            </w:r>
          </w:p>
        </w:tc>
        <w:tc>
          <w:tcPr>
            <w:tcW w:w="8363" w:type="dxa"/>
            <w:tcBorders>
              <w:top w:val="nil"/>
              <w:left w:val="nil"/>
              <w:bottom w:val="single" w:sz="4" w:space="0" w:color="auto"/>
              <w:right w:val="single" w:sz="4" w:space="0" w:color="auto"/>
            </w:tcBorders>
            <w:shd w:val="clear" w:color="auto" w:fill="auto"/>
            <w:noWrap/>
            <w:vAlign w:val="center"/>
            <w:hideMark/>
          </w:tcPr>
          <w:p w14:paraId="32E2FC3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Usklajeni s predpisom, ki ureja varstvo voda pred onesnaževanjem z nitrati iz kmetijskih virov.</w:t>
            </w:r>
          </w:p>
        </w:tc>
      </w:tr>
      <w:tr w:rsidR="009D180F" w:rsidRPr="009D180F" w14:paraId="716DC4C9" w14:textId="77777777" w:rsidTr="00642F12">
        <w:trPr>
          <w:gridAfter w:val="1"/>
          <w:wAfter w:w="473" w:type="dxa"/>
          <w:trHeight w:val="83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3357DC93"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16</w:t>
            </w:r>
          </w:p>
        </w:tc>
        <w:tc>
          <w:tcPr>
            <w:tcW w:w="8363" w:type="dxa"/>
            <w:tcBorders>
              <w:top w:val="nil"/>
              <w:left w:val="nil"/>
              <w:bottom w:val="single" w:sz="4" w:space="0" w:color="auto"/>
              <w:right w:val="single" w:sz="4" w:space="0" w:color="auto"/>
            </w:tcBorders>
            <w:shd w:val="clear" w:color="auto" w:fill="auto"/>
            <w:noWrap/>
            <w:vAlign w:val="center"/>
            <w:hideMark/>
          </w:tcPr>
          <w:p w14:paraId="4CB5B1AB"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Če gre za rekonstrukcijo obstoječih in izjemoma gradnjo novih gnojišč in zbiralnikov gnojnice in gnojevke ter hlevskih izpustov kot sanacijski ukrep na že obstoječem kmetijskem gospodarstvu in je za rekonstrukcijo ali gradnjo treba pridobiti vodno soglasje.</w:t>
            </w:r>
          </w:p>
        </w:tc>
      </w:tr>
      <w:tr w:rsidR="009D180F" w:rsidRPr="009D180F" w14:paraId="75E21864" w14:textId="77777777" w:rsidTr="00642F12">
        <w:trPr>
          <w:gridAfter w:val="1"/>
          <w:wAfter w:w="473" w:type="dxa"/>
          <w:trHeight w:val="1147"/>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B2340CB"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17</w:t>
            </w:r>
          </w:p>
        </w:tc>
        <w:tc>
          <w:tcPr>
            <w:tcW w:w="8363" w:type="dxa"/>
            <w:tcBorders>
              <w:top w:val="nil"/>
              <w:left w:val="nil"/>
              <w:bottom w:val="single" w:sz="4" w:space="0" w:color="auto"/>
              <w:right w:val="single" w:sz="4" w:space="0" w:color="auto"/>
            </w:tcBorders>
            <w:shd w:val="clear" w:color="auto" w:fill="auto"/>
            <w:vAlign w:val="bottom"/>
            <w:hideMark/>
          </w:tcPr>
          <w:p w14:paraId="32796345"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Le če ni možnosti izvedbe sanitarnih enot za gradbišče izven VVO I. Kemično stranišče se postavi na neprepustno podlago, ki ulovi vso morebitno izpiranje, uhajanje, izcejanje ali ponikanje teh snovi preko tal ali površinskih voda v podzemno vodo ali zajetje. Prav tako se s tehničnimi ukrepi sanitarne enote zaščiti tako, da ne more priti do morebitne prevrnitve sanitarnih enot in s tem morebitnega nenadzorovanega iztekanja in onesnaženja tal ali vode.</w:t>
            </w:r>
          </w:p>
        </w:tc>
      </w:tr>
      <w:tr w:rsidR="009D180F" w:rsidRPr="009D180F" w14:paraId="6C4B491A"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DCEBBB8"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18</w:t>
            </w:r>
          </w:p>
        </w:tc>
        <w:tc>
          <w:tcPr>
            <w:tcW w:w="8363" w:type="dxa"/>
            <w:tcBorders>
              <w:top w:val="nil"/>
              <w:left w:val="nil"/>
              <w:bottom w:val="single" w:sz="4" w:space="0" w:color="auto"/>
              <w:right w:val="single" w:sz="4" w:space="0" w:color="auto"/>
            </w:tcBorders>
            <w:shd w:val="clear" w:color="auto" w:fill="auto"/>
            <w:noWrap/>
            <w:vAlign w:val="bottom"/>
            <w:hideMark/>
          </w:tcPr>
          <w:p w14:paraId="7F048ABC"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Iz materiala se ne smejo izluževati snovi, škodljive za vodo.</w:t>
            </w:r>
          </w:p>
        </w:tc>
      </w:tr>
      <w:tr w:rsidR="009D180F" w:rsidRPr="009D180F" w14:paraId="7D4C7F42" w14:textId="77777777" w:rsidTr="00642F12">
        <w:trPr>
          <w:gridAfter w:val="1"/>
          <w:wAfter w:w="473" w:type="dxa"/>
          <w:trHeight w:val="315"/>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1F405F90"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19</w:t>
            </w:r>
          </w:p>
        </w:tc>
        <w:tc>
          <w:tcPr>
            <w:tcW w:w="8363" w:type="dxa"/>
            <w:tcBorders>
              <w:top w:val="nil"/>
              <w:left w:val="nil"/>
              <w:bottom w:val="single" w:sz="4" w:space="0" w:color="auto"/>
              <w:right w:val="single" w:sz="4" w:space="0" w:color="auto"/>
            </w:tcBorders>
            <w:shd w:val="clear" w:color="auto" w:fill="auto"/>
            <w:noWrap/>
            <w:vAlign w:val="bottom"/>
            <w:hideMark/>
          </w:tcPr>
          <w:p w14:paraId="039EC732" w14:textId="77777777" w:rsidR="009D180F" w:rsidRPr="009D180F" w:rsidRDefault="009D180F" w:rsidP="009D180F">
            <w:pPr>
              <w:spacing w:after="0" w:line="240" w:lineRule="auto"/>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Dovoljeni posegi, ki so lahko globlji od srednje gladine podzemne vode.</w:t>
            </w:r>
          </w:p>
        </w:tc>
      </w:tr>
      <w:tr w:rsidR="009D180F" w:rsidRPr="009D180F" w14:paraId="68A9A1D8" w14:textId="77777777" w:rsidTr="00642F12">
        <w:trPr>
          <w:gridAfter w:val="1"/>
          <w:wAfter w:w="473" w:type="dxa"/>
          <w:trHeight w:val="1318"/>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7ABB0CB8"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20</w:t>
            </w:r>
          </w:p>
        </w:tc>
        <w:tc>
          <w:tcPr>
            <w:tcW w:w="8363" w:type="dxa"/>
            <w:tcBorders>
              <w:top w:val="nil"/>
              <w:left w:val="nil"/>
              <w:bottom w:val="single" w:sz="4" w:space="0" w:color="auto"/>
              <w:right w:val="single" w:sz="4" w:space="0" w:color="auto"/>
            </w:tcBorders>
            <w:shd w:val="clear" w:color="auto" w:fill="auto"/>
            <w:noWrap/>
            <w:vAlign w:val="center"/>
            <w:hideMark/>
          </w:tcPr>
          <w:p w14:paraId="74E3F7E2"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 xml:space="preserve">Izvedba horizontalnih toplotnih izmenjevalcev in energetskih košar je dopustna, če je dno izkopa lahko vsaj 2 m nad najvišjo gladino podzemne vode in če se zasutje izkopa izvede z enakim materialom v istem vrstnem redu, da se ne poveča ali pospeši spiranje s površja in povečanje ranljivosti, pod dnom izkopa pa mora biti tudi vsaj 2 m debela naravna plast nenasičenega </w:t>
            </w:r>
            <w:proofErr w:type="spellStart"/>
            <w:r w:rsidRPr="009D180F">
              <w:rPr>
                <w:rFonts w:ascii="Arial" w:eastAsia="Times New Roman" w:hAnsi="Arial" w:cs="Arial"/>
                <w:color w:val="000000"/>
                <w:sz w:val="20"/>
                <w:szCs w:val="20"/>
                <w:lang w:eastAsia="sl-SI"/>
              </w:rPr>
              <w:t>medzrnskega</w:t>
            </w:r>
            <w:proofErr w:type="spellEnd"/>
            <w:r w:rsidRPr="009D180F">
              <w:rPr>
                <w:rFonts w:ascii="Arial" w:eastAsia="Times New Roman" w:hAnsi="Arial" w:cs="Arial"/>
                <w:color w:val="000000"/>
                <w:sz w:val="20"/>
                <w:szCs w:val="20"/>
                <w:lang w:eastAsia="sl-SI"/>
              </w:rPr>
              <w:t xml:space="preserve"> vodonosnika nad hribinsko podlago.</w:t>
            </w:r>
          </w:p>
        </w:tc>
      </w:tr>
      <w:tr w:rsidR="009D180F" w:rsidRPr="009D180F" w14:paraId="4ACE4B21" w14:textId="77777777" w:rsidTr="00642F12">
        <w:trPr>
          <w:gridAfter w:val="1"/>
          <w:wAfter w:w="473" w:type="dxa"/>
          <w:trHeight w:val="571"/>
        </w:trPr>
        <w:tc>
          <w:tcPr>
            <w:tcW w:w="866" w:type="dxa"/>
            <w:tcBorders>
              <w:top w:val="nil"/>
              <w:left w:val="single" w:sz="4" w:space="0" w:color="auto"/>
              <w:bottom w:val="single" w:sz="4" w:space="0" w:color="auto"/>
              <w:right w:val="single" w:sz="4" w:space="0" w:color="auto"/>
            </w:tcBorders>
            <w:shd w:val="clear" w:color="auto" w:fill="auto"/>
            <w:noWrap/>
            <w:vAlign w:val="center"/>
            <w:hideMark/>
          </w:tcPr>
          <w:p w14:paraId="4EB2C857" w14:textId="77777777" w:rsidR="009D180F" w:rsidRPr="009D180F" w:rsidRDefault="009D180F" w:rsidP="009D180F">
            <w:pPr>
              <w:spacing w:after="0" w:line="240" w:lineRule="auto"/>
              <w:jc w:val="center"/>
              <w:rPr>
                <w:rFonts w:ascii="Arial" w:eastAsia="Times New Roman" w:hAnsi="Arial" w:cs="Arial"/>
                <w:bCs/>
                <w:sz w:val="20"/>
                <w:szCs w:val="20"/>
                <w:lang w:eastAsia="sl-SI"/>
              </w:rPr>
            </w:pPr>
            <w:r w:rsidRPr="009D180F">
              <w:rPr>
                <w:rFonts w:ascii="Arial" w:eastAsia="Times New Roman" w:hAnsi="Arial" w:cs="Arial"/>
                <w:bCs/>
                <w:sz w:val="20"/>
                <w:szCs w:val="20"/>
                <w:lang w:eastAsia="sl-SI"/>
              </w:rPr>
              <w:t>21</w:t>
            </w:r>
          </w:p>
        </w:tc>
        <w:tc>
          <w:tcPr>
            <w:tcW w:w="8363" w:type="dxa"/>
            <w:tcBorders>
              <w:top w:val="nil"/>
              <w:left w:val="nil"/>
              <w:bottom w:val="single" w:sz="4" w:space="0" w:color="auto"/>
              <w:right w:val="single" w:sz="4" w:space="0" w:color="auto"/>
            </w:tcBorders>
            <w:shd w:val="clear" w:color="auto" w:fill="auto"/>
            <w:noWrap/>
            <w:vAlign w:val="center"/>
            <w:hideMark/>
          </w:tcPr>
          <w:p w14:paraId="3BBC8886" w14:textId="77777777" w:rsidR="009D180F" w:rsidRPr="009D180F" w:rsidRDefault="009D180F" w:rsidP="009D180F">
            <w:pPr>
              <w:spacing w:after="0" w:line="240" w:lineRule="auto"/>
              <w:jc w:val="both"/>
              <w:rPr>
                <w:rFonts w:ascii="Arial" w:eastAsia="Times New Roman" w:hAnsi="Arial" w:cs="Arial"/>
                <w:color w:val="000000"/>
                <w:sz w:val="20"/>
                <w:szCs w:val="20"/>
                <w:lang w:eastAsia="sl-SI"/>
              </w:rPr>
            </w:pPr>
            <w:r w:rsidRPr="009D180F">
              <w:rPr>
                <w:rFonts w:ascii="Arial" w:eastAsia="Times New Roman" w:hAnsi="Arial" w:cs="Arial"/>
                <w:color w:val="000000"/>
                <w:sz w:val="20"/>
                <w:szCs w:val="20"/>
                <w:lang w:eastAsia="sl-SI"/>
              </w:rPr>
              <w:t>Vrtina mora biti dobro izolirana (</w:t>
            </w:r>
            <w:proofErr w:type="spellStart"/>
            <w:r w:rsidRPr="009D180F">
              <w:rPr>
                <w:rFonts w:ascii="Arial" w:eastAsia="Times New Roman" w:hAnsi="Arial" w:cs="Arial"/>
                <w:color w:val="000000"/>
                <w:sz w:val="20"/>
                <w:szCs w:val="20"/>
                <w:lang w:eastAsia="sl-SI"/>
              </w:rPr>
              <w:t>cevljena</w:t>
            </w:r>
            <w:proofErr w:type="spellEnd"/>
            <w:r w:rsidRPr="009D180F">
              <w:rPr>
                <w:rFonts w:ascii="Arial" w:eastAsia="Times New Roman" w:hAnsi="Arial" w:cs="Arial"/>
                <w:color w:val="000000"/>
                <w:sz w:val="20"/>
                <w:szCs w:val="20"/>
                <w:lang w:eastAsia="sl-SI"/>
              </w:rPr>
              <w:t xml:space="preserve"> in cementirana) pri prehodu skozi plitve vodonosnike in ne sme vzpostaviti povezave med različnimi plastmi podzemne vode.</w:t>
            </w:r>
          </w:p>
        </w:tc>
      </w:tr>
    </w:tbl>
    <w:p w14:paraId="19696A9B" w14:textId="77777777" w:rsidR="000F159C" w:rsidRDefault="000F159C" w:rsidP="009D180F">
      <w:pPr>
        <w:suppressAutoHyphens/>
        <w:autoSpaceDN w:val="0"/>
        <w:spacing w:after="0" w:line="276" w:lineRule="auto"/>
        <w:textAlignment w:val="baseline"/>
        <w:rPr>
          <w:rFonts w:ascii="Calibri" w:eastAsia="Calibri" w:hAnsi="Calibri" w:cs="Calibri"/>
          <w:b/>
          <w:sz w:val="32"/>
          <w:szCs w:val="32"/>
          <w:lang w:val="en-US"/>
        </w:rPr>
      </w:pPr>
    </w:p>
    <w:sectPr w:rsidR="000F159C" w:rsidSect="008C4022">
      <w:pgSz w:w="11906" w:h="16838"/>
      <w:pgMar w:top="1440"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92824"/>
    <w:multiLevelType w:val="hybridMultilevel"/>
    <w:tmpl w:val="528897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7751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CD2"/>
    <w:rsid w:val="000720A3"/>
    <w:rsid w:val="00093560"/>
    <w:rsid w:val="000944FE"/>
    <w:rsid w:val="000A73ED"/>
    <w:rsid w:val="000B2F20"/>
    <w:rsid w:val="000C0A56"/>
    <w:rsid w:val="000E2D3E"/>
    <w:rsid w:val="000F159C"/>
    <w:rsid w:val="000F25C4"/>
    <w:rsid w:val="001D3DC2"/>
    <w:rsid w:val="00203F24"/>
    <w:rsid w:val="0024114F"/>
    <w:rsid w:val="002A51D8"/>
    <w:rsid w:val="00344835"/>
    <w:rsid w:val="00392AEA"/>
    <w:rsid w:val="00392F39"/>
    <w:rsid w:val="003A214F"/>
    <w:rsid w:val="003D01D4"/>
    <w:rsid w:val="003D5753"/>
    <w:rsid w:val="004270E3"/>
    <w:rsid w:val="004316FC"/>
    <w:rsid w:val="00471F53"/>
    <w:rsid w:val="00473442"/>
    <w:rsid w:val="00491934"/>
    <w:rsid w:val="004E5AAC"/>
    <w:rsid w:val="004F736E"/>
    <w:rsid w:val="00524168"/>
    <w:rsid w:val="00542EFD"/>
    <w:rsid w:val="005579F4"/>
    <w:rsid w:val="005836DA"/>
    <w:rsid w:val="005868FB"/>
    <w:rsid w:val="00597B62"/>
    <w:rsid w:val="005B2CD2"/>
    <w:rsid w:val="005C578D"/>
    <w:rsid w:val="005D2AFA"/>
    <w:rsid w:val="00611A60"/>
    <w:rsid w:val="00634B9D"/>
    <w:rsid w:val="00642F12"/>
    <w:rsid w:val="006F2764"/>
    <w:rsid w:val="00722F16"/>
    <w:rsid w:val="00736EA3"/>
    <w:rsid w:val="00791523"/>
    <w:rsid w:val="007964E0"/>
    <w:rsid w:val="007A4270"/>
    <w:rsid w:val="007D5EDC"/>
    <w:rsid w:val="007E3484"/>
    <w:rsid w:val="008103A0"/>
    <w:rsid w:val="008A0729"/>
    <w:rsid w:val="008A118C"/>
    <w:rsid w:val="008A3E56"/>
    <w:rsid w:val="008C4022"/>
    <w:rsid w:val="008D1F4D"/>
    <w:rsid w:val="00904A0C"/>
    <w:rsid w:val="00907328"/>
    <w:rsid w:val="00943B4A"/>
    <w:rsid w:val="00962C97"/>
    <w:rsid w:val="00972865"/>
    <w:rsid w:val="009806EA"/>
    <w:rsid w:val="009B19A5"/>
    <w:rsid w:val="009D180F"/>
    <w:rsid w:val="009E4055"/>
    <w:rsid w:val="00A2182F"/>
    <w:rsid w:val="00A62305"/>
    <w:rsid w:val="00AC4C46"/>
    <w:rsid w:val="00B024AF"/>
    <w:rsid w:val="00B42B2D"/>
    <w:rsid w:val="00B63076"/>
    <w:rsid w:val="00BA2EA8"/>
    <w:rsid w:val="00BC03AA"/>
    <w:rsid w:val="00C438D5"/>
    <w:rsid w:val="00C541D2"/>
    <w:rsid w:val="00C62E8E"/>
    <w:rsid w:val="00CD1337"/>
    <w:rsid w:val="00D17C9A"/>
    <w:rsid w:val="00D65CFB"/>
    <w:rsid w:val="00D917A5"/>
    <w:rsid w:val="00D976C7"/>
    <w:rsid w:val="00DC05F9"/>
    <w:rsid w:val="00DE22A3"/>
    <w:rsid w:val="00E10E71"/>
    <w:rsid w:val="00E16E44"/>
    <w:rsid w:val="00E46621"/>
    <w:rsid w:val="00E834B0"/>
    <w:rsid w:val="00E86E60"/>
    <w:rsid w:val="00EA0350"/>
    <w:rsid w:val="00EB4C79"/>
    <w:rsid w:val="00F220C1"/>
    <w:rsid w:val="00F265CF"/>
    <w:rsid w:val="00F66C14"/>
    <w:rsid w:val="00F9169E"/>
    <w:rsid w:val="00FF3F4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C317"/>
  <w15:docId w15:val="{DBA198E2-688A-4413-A2BB-B4C30018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17C9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63076"/>
    <w:pPr>
      <w:ind w:left="720"/>
      <w:contextualSpacing/>
    </w:pPr>
  </w:style>
  <w:style w:type="character" w:styleId="Hiperpovezava">
    <w:name w:val="Hyperlink"/>
    <w:basedOn w:val="Privzetapisavaodstavka"/>
    <w:uiPriority w:val="99"/>
    <w:semiHidden/>
    <w:unhideWhenUsed/>
    <w:rsid w:val="00E86E60"/>
    <w:rPr>
      <w:color w:val="0000FF"/>
      <w:u w:val="single"/>
    </w:rPr>
  </w:style>
  <w:style w:type="character" w:styleId="SledenaHiperpovezava">
    <w:name w:val="FollowedHyperlink"/>
    <w:basedOn w:val="Privzetapisavaodstavka"/>
    <w:uiPriority w:val="99"/>
    <w:semiHidden/>
    <w:unhideWhenUsed/>
    <w:rsid w:val="00E86E60"/>
    <w:rPr>
      <w:color w:val="800080"/>
      <w:u w:val="single"/>
    </w:rPr>
  </w:style>
  <w:style w:type="paragraph" w:customStyle="1" w:styleId="font1">
    <w:name w:val="font1"/>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5">
    <w:name w:val="font5"/>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6">
    <w:name w:val="font6"/>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7">
    <w:name w:val="font7"/>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8">
    <w:name w:val="font8"/>
    <w:basedOn w:val="Navaden"/>
    <w:rsid w:val="00E86E60"/>
    <w:pPr>
      <w:spacing w:before="100" w:beforeAutospacing="1" w:after="100" w:afterAutospacing="1" w:line="240" w:lineRule="auto"/>
    </w:pPr>
    <w:rPr>
      <w:rFonts w:ascii="Calibri" w:eastAsia="Times New Roman" w:hAnsi="Calibri" w:cs="Calibri"/>
      <w:color w:val="000000"/>
      <w:lang w:eastAsia="sl-SI"/>
    </w:rPr>
  </w:style>
  <w:style w:type="paragraph" w:customStyle="1" w:styleId="font9">
    <w:name w:val="font9"/>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font10">
    <w:name w:val="font10"/>
    <w:basedOn w:val="Navaden"/>
    <w:rsid w:val="00E86E60"/>
    <w:pPr>
      <w:spacing w:before="100" w:beforeAutospacing="1" w:after="100" w:afterAutospacing="1" w:line="240" w:lineRule="auto"/>
    </w:pPr>
    <w:rPr>
      <w:rFonts w:ascii="Calibri" w:eastAsia="Times New Roman" w:hAnsi="Calibri" w:cs="Calibri"/>
      <w:lang w:eastAsia="sl-SI"/>
    </w:rPr>
  </w:style>
  <w:style w:type="paragraph" w:customStyle="1" w:styleId="xl65">
    <w:name w:val="xl65"/>
    <w:basedOn w:val="Navaden"/>
    <w:rsid w:val="00E86E6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6">
    <w:name w:val="xl6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7">
    <w:name w:val="xl67"/>
    <w:basedOn w:val="Navaden"/>
    <w:rsid w:val="00E86E60"/>
    <w:pP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68">
    <w:name w:val="xl68"/>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69">
    <w:name w:val="xl6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0">
    <w:name w:val="xl7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1">
    <w:name w:val="xl71"/>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2">
    <w:name w:val="xl72"/>
    <w:basedOn w:val="Navaden"/>
    <w:rsid w:val="00E86E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3">
    <w:name w:val="xl73"/>
    <w:basedOn w:val="Navaden"/>
    <w:rsid w:val="00E86E6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74">
    <w:name w:val="xl74"/>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5">
    <w:name w:val="xl7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6">
    <w:name w:val="xl76"/>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77">
    <w:name w:val="xl7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sl-SI"/>
    </w:rPr>
  </w:style>
  <w:style w:type="paragraph" w:customStyle="1" w:styleId="xl78">
    <w:name w:val="xl7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79">
    <w:name w:val="xl7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0">
    <w:name w:val="xl8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1">
    <w:name w:val="xl81"/>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2">
    <w:name w:val="xl82"/>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3">
    <w:name w:val="xl83"/>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84">
    <w:name w:val="xl84"/>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alibri" w:eastAsia="Times New Roman" w:hAnsi="Calibri" w:cs="Calibri"/>
      <w:sz w:val="24"/>
      <w:szCs w:val="24"/>
      <w:lang w:eastAsia="sl-SI"/>
    </w:rPr>
  </w:style>
  <w:style w:type="paragraph" w:customStyle="1" w:styleId="xl85">
    <w:name w:val="xl85"/>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6">
    <w:name w:val="xl86"/>
    <w:basedOn w:val="Navaden"/>
    <w:rsid w:val="00E86E60"/>
    <w:pPr>
      <w:spacing w:before="100" w:beforeAutospacing="1" w:after="100" w:afterAutospacing="1" w:line="240" w:lineRule="auto"/>
    </w:pPr>
    <w:rPr>
      <w:rFonts w:ascii="Calibri" w:eastAsia="Times New Roman" w:hAnsi="Calibri" w:cs="Calibri"/>
      <w:sz w:val="24"/>
      <w:szCs w:val="24"/>
      <w:lang w:eastAsia="sl-SI"/>
    </w:rPr>
  </w:style>
  <w:style w:type="paragraph" w:customStyle="1" w:styleId="xl87">
    <w:name w:val="xl8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88">
    <w:name w:val="xl8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89">
    <w:name w:val="xl89"/>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0">
    <w:name w:val="xl90"/>
    <w:basedOn w:val="Navaden"/>
    <w:rsid w:val="00E86E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eastAsia="sl-SI"/>
    </w:rPr>
  </w:style>
  <w:style w:type="paragraph" w:customStyle="1" w:styleId="xl91">
    <w:name w:val="xl91"/>
    <w:basedOn w:val="Navaden"/>
    <w:rsid w:val="00E86E60"/>
    <w:pPr>
      <w:shd w:val="clear" w:color="000000" w:fill="FFFFFF"/>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2">
    <w:name w:val="xl92"/>
    <w:basedOn w:val="Navaden"/>
    <w:rsid w:val="00E86E6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3">
    <w:name w:val="xl93"/>
    <w:basedOn w:val="Navaden"/>
    <w:rsid w:val="00E86E6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Calibri" w:eastAsia="Times New Roman" w:hAnsi="Calibri" w:cs="Calibri"/>
      <w:b/>
      <w:bCs/>
      <w:sz w:val="24"/>
      <w:szCs w:val="24"/>
      <w:lang w:eastAsia="sl-SI"/>
    </w:rPr>
  </w:style>
  <w:style w:type="paragraph" w:customStyle="1" w:styleId="xl94">
    <w:name w:val="xl94"/>
    <w:basedOn w:val="Navaden"/>
    <w:rsid w:val="00E86E60"/>
    <w:pP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5">
    <w:name w:val="xl95"/>
    <w:basedOn w:val="Navaden"/>
    <w:rsid w:val="00E86E60"/>
    <w:pPr>
      <w:spacing w:before="100" w:beforeAutospacing="1" w:after="100" w:afterAutospacing="1" w:line="240" w:lineRule="auto"/>
    </w:pPr>
    <w:rPr>
      <w:rFonts w:ascii="Times New Roman" w:eastAsia="Times New Roman" w:hAnsi="Times New Roman" w:cs="Times New Roman"/>
      <w:color w:val="FF0000"/>
      <w:sz w:val="24"/>
      <w:szCs w:val="24"/>
      <w:lang w:eastAsia="sl-SI"/>
    </w:rPr>
  </w:style>
  <w:style w:type="paragraph" w:customStyle="1" w:styleId="xl96">
    <w:name w:val="xl96"/>
    <w:basedOn w:val="Navaden"/>
    <w:rsid w:val="00E86E60"/>
    <w:pPr>
      <w:spacing w:before="100" w:beforeAutospacing="1" w:after="100" w:afterAutospacing="1" w:line="240" w:lineRule="auto"/>
    </w:pPr>
    <w:rPr>
      <w:rFonts w:ascii="Times New Roman" w:eastAsia="Times New Roman" w:hAnsi="Times New Roman" w:cs="Times New Roman"/>
      <w:b/>
      <w:bCs/>
      <w:color w:val="FF0000"/>
      <w:sz w:val="28"/>
      <w:szCs w:val="28"/>
      <w:lang w:eastAsia="sl-SI"/>
    </w:rPr>
  </w:style>
  <w:style w:type="paragraph" w:customStyle="1" w:styleId="xl97">
    <w:name w:val="xl97"/>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sl-SI"/>
    </w:rPr>
  </w:style>
  <w:style w:type="paragraph" w:customStyle="1" w:styleId="xl98">
    <w:name w:val="xl98"/>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99">
    <w:name w:val="xl99"/>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0">
    <w:name w:val="xl100"/>
    <w:basedOn w:val="Navaden"/>
    <w:rsid w:val="00E86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lang w:eastAsia="sl-SI"/>
    </w:rPr>
  </w:style>
  <w:style w:type="paragraph" w:customStyle="1" w:styleId="xl101">
    <w:name w:val="xl101"/>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2">
    <w:name w:val="xl102"/>
    <w:basedOn w:val="Navaden"/>
    <w:rsid w:val="00E86E60"/>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customStyle="1" w:styleId="xl103">
    <w:name w:val="xl103"/>
    <w:basedOn w:val="Navaden"/>
    <w:rsid w:val="00E86E60"/>
    <w:pPr>
      <w:spacing w:before="100" w:beforeAutospacing="1" w:after="100" w:afterAutospacing="1" w:line="240" w:lineRule="auto"/>
    </w:pPr>
    <w:rPr>
      <w:rFonts w:ascii="Times New Roman" w:eastAsia="Times New Roman" w:hAnsi="Times New Roman" w:cs="Times New Roman"/>
      <w:b/>
      <w:bCs/>
      <w:color w:val="FF0000"/>
      <w:sz w:val="24"/>
      <w:szCs w:val="24"/>
      <w:lang w:eastAsia="sl-SI"/>
    </w:rPr>
  </w:style>
  <w:style w:type="paragraph" w:styleId="Besedilooblaka">
    <w:name w:val="Balloon Text"/>
    <w:basedOn w:val="Navaden"/>
    <w:link w:val="BesedilooblakaZnak"/>
    <w:uiPriority w:val="99"/>
    <w:semiHidden/>
    <w:unhideWhenUsed/>
    <w:rsid w:val="00E834B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834B0"/>
    <w:rPr>
      <w:rFonts w:ascii="Tahoma" w:hAnsi="Tahoma" w:cs="Tahoma"/>
      <w:sz w:val="16"/>
      <w:szCs w:val="16"/>
    </w:rPr>
  </w:style>
  <w:style w:type="paragraph" w:customStyle="1" w:styleId="font11">
    <w:name w:val="font11"/>
    <w:basedOn w:val="Navaden"/>
    <w:rsid w:val="00542EFD"/>
    <w:pPr>
      <w:spacing w:before="100" w:beforeAutospacing="1" w:after="100" w:afterAutospacing="1" w:line="240" w:lineRule="auto"/>
    </w:pPr>
    <w:rPr>
      <w:rFonts w:ascii="Calibri" w:eastAsia="Times New Roman" w:hAnsi="Calibri" w:cs="Calibri"/>
      <w:lang w:eastAsia="sl-SI"/>
    </w:rPr>
  </w:style>
  <w:style w:type="paragraph" w:customStyle="1" w:styleId="font12">
    <w:name w:val="font12"/>
    <w:basedOn w:val="Navaden"/>
    <w:rsid w:val="00542EFD"/>
    <w:pPr>
      <w:spacing w:before="100" w:beforeAutospacing="1" w:after="100" w:afterAutospacing="1" w:line="240" w:lineRule="auto"/>
    </w:pPr>
    <w:rPr>
      <w:rFonts w:ascii="Calibri" w:eastAsia="Times New Roman" w:hAnsi="Calibri" w:cs="Calibri"/>
      <w:color w:val="000000"/>
      <w:lang w:eastAsia="sl-SI"/>
    </w:rPr>
  </w:style>
  <w:style w:type="paragraph" w:customStyle="1" w:styleId="xl104">
    <w:name w:val="xl104"/>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l-SI"/>
    </w:rPr>
  </w:style>
  <w:style w:type="paragraph" w:customStyle="1" w:styleId="xl105">
    <w:name w:val="xl105"/>
    <w:basedOn w:val="Navaden"/>
    <w:rsid w:val="00542E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xl64">
    <w:name w:val="xl64"/>
    <w:basedOn w:val="Navaden"/>
    <w:rsid w:val="003A214F"/>
    <w:pPr>
      <w:spacing w:before="100" w:beforeAutospacing="1" w:after="100" w:afterAutospacing="1" w:line="240" w:lineRule="auto"/>
    </w:pPr>
    <w:rPr>
      <w:rFonts w:ascii="Times New Roman" w:eastAsia="Times New Roman" w:hAnsi="Times New Roman" w:cs="Times New Roman"/>
      <w:b/>
      <w:bCs/>
      <w:sz w:val="24"/>
      <w:szCs w:val="24"/>
      <w:lang w:eastAsia="sl-SI"/>
    </w:rPr>
  </w:style>
  <w:style w:type="paragraph" w:styleId="Revizija">
    <w:name w:val="Revision"/>
    <w:hidden/>
    <w:uiPriority w:val="99"/>
    <w:semiHidden/>
    <w:rsid w:val="00E16E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4331">
      <w:bodyDiv w:val="1"/>
      <w:marLeft w:val="0"/>
      <w:marRight w:val="0"/>
      <w:marTop w:val="0"/>
      <w:marBottom w:val="0"/>
      <w:divBdr>
        <w:top w:val="none" w:sz="0" w:space="0" w:color="auto"/>
        <w:left w:val="none" w:sz="0" w:space="0" w:color="auto"/>
        <w:bottom w:val="none" w:sz="0" w:space="0" w:color="auto"/>
        <w:right w:val="none" w:sz="0" w:space="0" w:color="auto"/>
      </w:divBdr>
    </w:div>
    <w:div w:id="137236559">
      <w:bodyDiv w:val="1"/>
      <w:marLeft w:val="0"/>
      <w:marRight w:val="0"/>
      <w:marTop w:val="0"/>
      <w:marBottom w:val="0"/>
      <w:divBdr>
        <w:top w:val="none" w:sz="0" w:space="0" w:color="auto"/>
        <w:left w:val="none" w:sz="0" w:space="0" w:color="auto"/>
        <w:bottom w:val="none" w:sz="0" w:space="0" w:color="auto"/>
        <w:right w:val="none" w:sz="0" w:space="0" w:color="auto"/>
      </w:divBdr>
    </w:div>
    <w:div w:id="318845997">
      <w:bodyDiv w:val="1"/>
      <w:marLeft w:val="0"/>
      <w:marRight w:val="0"/>
      <w:marTop w:val="0"/>
      <w:marBottom w:val="0"/>
      <w:divBdr>
        <w:top w:val="none" w:sz="0" w:space="0" w:color="auto"/>
        <w:left w:val="none" w:sz="0" w:space="0" w:color="auto"/>
        <w:bottom w:val="none" w:sz="0" w:space="0" w:color="auto"/>
        <w:right w:val="none" w:sz="0" w:space="0" w:color="auto"/>
      </w:divBdr>
    </w:div>
    <w:div w:id="537089874">
      <w:bodyDiv w:val="1"/>
      <w:marLeft w:val="0"/>
      <w:marRight w:val="0"/>
      <w:marTop w:val="0"/>
      <w:marBottom w:val="0"/>
      <w:divBdr>
        <w:top w:val="none" w:sz="0" w:space="0" w:color="auto"/>
        <w:left w:val="none" w:sz="0" w:space="0" w:color="auto"/>
        <w:bottom w:val="none" w:sz="0" w:space="0" w:color="auto"/>
        <w:right w:val="none" w:sz="0" w:space="0" w:color="auto"/>
      </w:divBdr>
    </w:div>
    <w:div w:id="590310678">
      <w:bodyDiv w:val="1"/>
      <w:marLeft w:val="0"/>
      <w:marRight w:val="0"/>
      <w:marTop w:val="0"/>
      <w:marBottom w:val="0"/>
      <w:divBdr>
        <w:top w:val="none" w:sz="0" w:space="0" w:color="auto"/>
        <w:left w:val="none" w:sz="0" w:space="0" w:color="auto"/>
        <w:bottom w:val="none" w:sz="0" w:space="0" w:color="auto"/>
        <w:right w:val="none" w:sz="0" w:space="0" w:color="auto"/>
      </w:divBdr>
    </w:div>
    <w:div w:id="759369749">
      <w:bodyDiv w:val="1"/>
      <w:marLeft w:val="0"/>
      <w:marRight w:val="0"/>
      <w:marTop w:val="0"/>
      <w:marBottom w:val="0"/>
      <w:divBdr>
        <w:top w:val="none" w:sz="0" w:space="0" w:color="auto"/>
        <w:left w:val="none" w:sz="0" w:space="0" w:color="auto"/>
        <w:bottom w:val="none" w:sz="0" w:space="0" w:color="auto"/>
        <w:right w:val="none" w:sz="0" w:space="0" w:color="auto"/>
      </w:divBdr>
    </w:div>
    <w:div w:id="924922493">
      <w:bodyDiv w:val="1"/>
      <w:marLeft w:val="0"/>
      <w:marRight w:val="0"/>
      <w:marTop w:val="0"/>
      <w:marBottom w:val="0"/>
      <w:divBdr>
        <w:top w:val="none" w:sz="0" w:space="0" w:color="auto"/>
        <w:left w:val="none" w:sz="0" w:space="0" w:color="auto"/>
        <w:bottom w:val="none" w:sz="0" w:space="0" w:color="auto"/>
        <w:right w:val="none" w:sz="0" w:space="0" w:color="auto"/>
      </w:divBdr>
    </w:div>
    <w:div w:id="928122603">
      <w:bodyDiv w:val="1"/>
      <w:marLeft w:val="0"/>
      <w:marRight w:val="0"/>
      <w:marTop w:val="0"/>
      <w:marBottom w:val="0"/>
      <w:divBdr>
        <w:top w:val="none" w:sz="0" w:space="0" w:color="auto"/>
        <w:left w:val="none" w:sz="0" w:space="0" w:color="auto"/>
        <w:bottom w:val="none" w:sz="0" w:space="0" w:color="auto"/>
        <w:right w:val="none" w:sz="0" w:space="0" w:color="auto"/>
      </w:divBdr>
    </w:div>
    <w:div w:id="981274898">
      <w:bodyDiv w:val="1"/>
      <w:marLeft w:val="0"/>
      <w:marRight w:val="0"/>
      <w:marTop w:val="0"/>
      <w:marBottom w:val="0"/>
      <w:divBdr>
        <w:top w:val="none" w:sz="0" w:space="0" w:color="auto"/>
        <w:left w:val="none" w:sz="0" w:space="0" w:color="auto"/>
        <w:bottom w:val="none" w:sz="0" w:space="0" w:color="auto"/>
        <w:right w:val="none" w:sz="0" w:space="0" w:color="auto"/>
      </w:divBdr>
    </w:div>
    <w:div w:id="1133982931">
      <w:bodyDiv w:val="1"/>
      <w:marLeft w:val="0"/>
      <w:marRight w:val="0"/>
      <w:marTop w:val="0"/>
      <w:marBottom w:val="0"/>
      <w:divBdr>
        <w:top w:val="none" w:sz="0" w:space="0" w:color="auto"/>
        <w:left w:val="none" w:sz="0" w:space="0" w:color="auto"/>
        <w:bottom w:val="none" w:sz="0" w:space="0" w:color="auto"/>
        <w:right w:val="none" w:sz="0" w:space="0" w:color="auto"/>
      </w:divBdr>
    </w:div>
    <w:div w:id="1274021138">
      <w:bodyDiv w:val="1"/>
      <w:marLeft w:val="0"/>
      <w:marRight w:val="0"/>
      <w:marTop w:val="0"/>
      <w:marBottom w:val="0"/>
      <w:divBdr>
        <w:top w:val="none" w:sz="0" w:space="0" w:color="auto"/>
        <w:left w:val="none" w:sz="0" w:space="0" w:color="auto"/>
        <w:bottom w:val="none" w:sz="0" w:space="0" w:color="auto"/>
        <w:right w:val="none" w:sz="0" w:space="0" w:color="auto"/>
      </w:divBdr>
    </w:div>
    <w:div w:id="1366784514">
      <w:bodyDiv w:val="1"/>
      <w:marLeft w:val="0"/>
      <w:marRight w:val="0"/>
      <w:marTop w:val="0"/>
      <w:marBottom w:val="0"/>
      <w:divBdr>
        <w:top w:val="none" w:sz="0" w:space="0" w:color="auto"/>
        <w:left w:val="none" w:sz="0" w:space="0" w:color="auto"/>
        <w:bottom w:val="none" w:sz="0" w:space="0" w:color="auto"/>
        <w:right w:val="none" w:sz="0" w:space="0" w:color="auto"/>
      </w:divBdr>
    </w:div>
    <w:div w:id="1376392690">
      <w:bodyDiv w:val="1"/>
      <w:marLeft w:val="0"/>
      <w:marRight w:val="0"/>
      <w:marTop w:val="0"/>
      <w:marBottom w:val="0"/>
      <w:divBdr>
        <w:top w:val="none" w:sz="0" w:space="0" w:color="auto"/>
        <w:left w:val="none" w:sz="0" w:space="0" w:color="auto"/>
        <w:bottom w:val="none" w:sz="0" w:space="0" w:color="auto"/>
        <w:right w:val="none" w:sz="0" w:space="0" w:color="auto"/>
      </w:divBdr>
    </w:div>
    <w:div w:id="1422070366">
      <w:bodyDiv w:val="1"/>
      <w:marLeft w:val="0"/>
      <w:marRight w:val="0"/>
      <w:marTop w:val="0"/>
      <w:marBottom w:val="0"/>
      <w:divBdr>
        <w:top w:val="none" w:sz="0" w:space="0" w:color="auto"/>
        <w:left w:val="none" w:sz="0" w:space="0" w:color="auto"/>
        <w:bottom w:val="none" w:sz="0" w:space="0" w:color="auto"/>
        <w:right w:val="none" w:sz="0" w:space="0" w:color="auto"/>
      </w:divBdr>
    </w:div>
    <w:div w:id="1518538846">
      <w:bodyDiv w:val="1"/>
      <w:marLeft w:val="0"/>
      <w:marRight w:val="0"/>
      <w:marTop w:val="0"/>
      <w:marBottom w:val="0"/>
      <w:divBdr>
        <w:top w:val="none" w:sz="0" w:space="0" w:color="auto"/>
        <w:left w:val="none" w:sz="0" w:space="0" w:color="auto"/>
        <w:bottom w:val="none" w:sz="0" w:space="0" w:color="auto"/>
        <w:right w:val="none" w:sz="0" w:space="0" w:color="auto"/>
      </w:divBdr>
    </w:div>
    <w:div w:id="1717388949">
      <w:bodyDiv w:val="1"/>
      <w:marLeft w:val="0"/>
      <w:marRight w:val="0"/>
      <w:marTop w:val="0"/>
      <w:marBottom w:val="0"/>
      <w:divBdr>
        <w:top w:val="none" w:sz="0" w:space="0" w:color="auto"/>
        <w:left w:val="none" w:sz="0" w:space="0" w:color="auto"/>
        <w:bottom w:val="none" w:sz="0" w:space="0" w:color="auto"/>
        <w:right w:val="none" w:sz="0" w:space="0" w:color="auto"/>
      </w:divBdr>
    </w:div>
    <w:div w:id="1863585587">
      <w:bodyDiv w:val="1"/>
      <w:marLeft w:val="0"/>
      <w:marRight w:val="0"/>
      <w:marTop w:val="0"/>
      <w:marBottom w:val="0"/>
      <w:divBdr>
        <w:top w:val="none" w:sz="0" w:space="0" w:color="auto"/>
        <w:left w:val="none" w:sz="0" w:space="0" w:color="auto"/>
        <w:bottom w:val="none" w:sz="0" w:space="0" w:color="auto"/>
        <w:right w:val="none" w:sz="0" w:space="0" w:color="auto"/>
      </w:divBdr>
    </w:div>
    <w:div w:id="2124031898">
      <w:bodyDiv w:val="1"/>
      <w:marLeft w:val="0"/>
      <w:marRight w:val="0"/>
      <w:marTop w:val="0"/>
      <w:marBottom w:val="0"/>
      <w:divBdr>
        <w:top w:val="none" w:sz="0" w:space="0" w:color="auto"/>
        <w:left w:val="none" w:sz="0" w:space="0" w:color="auto"/>
        <w:bottom w:val="none" w:sz="0" w:space="0" w:color="auto"/>
        <w:right w:val="none" w:sz="0" w:space="0" w:color="auto"/>
      </w:divBdr>
    </w:div>
    <w:div w:id="214364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2457</Words>
  <Characters>14008</Characters>
  <Application>Microsoft Office Word</Application>
  <DocSecurity>0</DocSecurity>
  <Lines>116</Lines>
  <Paragraphs>32</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Lidija Levičnik</dc:creator>
  <cp:lastModifiedBy>Irena Oven</cp:lastModifiedBy>
  <cp:revision>5</cp:revision>
  <cp:lastPrinted>2022-09-15T07:49:00Z</cp:lastPrinted>
  <dcterms:created xsi:type="dcterms:W3CDTF">2023-11-17T08:40:00Z</dcterms:created>
  <dcterms:modified xsi:type="dcterms:W3CDTF">2023-11-29T08:57:00Z</dcterms:modified>
</cp:coreProperties>
</file>