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1F2B" w:rsidRDefault="008D1F2B" w:rsidP="008D1F2B">
      <w:pPr>
        <w:pStyle w:val="Naslovpredpisa"/>
        <w:spacing w:before="0" w:after="0" w:line="288" w:lineRule="auto"/>
        <w:jc w:val="right"/>
        <w:rPr>
          <w:iCs/>
          <w:sz w:val="20"/>
          <w:szCs w:val="20"/>
        </w:rPr>
      </w:pPr>
      <w:r>
        <w:rPr>
          <w:iCs/>
          <w:sz w:val="20"/>
          <w:szCs w:val="20"/>
        </w:rPr>
        <w:t>PREDLOG</w:t>
      </w:r>
    </w:p>
    <w:p w:rsidR="008D1F2B" w:rsidRDefault="008D1F2B" w:rsidP="008D1F2B">
      <w:pPr>
        <w:pStyle w:val="Naslovpredpisa"/>
        <w:spacing w:before="0" w:after="0" w:line="288" w:lineRule="auto"/>
        <w:jc w:val="right"/>
        <w:rPr>
          <w:iCs/>
          <w:sz w:val="20"/>
          <w:szCs w:val="20"/>
        </w:rPr>
      </w:pPr>
      <w:r w:rsidRPr="007C2D12">
        <w:rPr>
          <w:iCs/>
          <w:sz w:val="20"/>
          <w:szCs w:val="20"/>
        </w:rPr>
        <w:t>EVA 2023-3340-0013</w:t>
      </w:r>
    </w:p>
    <w:p w:rsidR="008D1F2B" w:rsidRPr="005E580D" w:rsidRDefault="008D1F2B" w:rsidP="008D1F2B">
      <w:pPr>
        <w:pStyle w:val="Naslovpredpisa"/>
        <w:spacing w:before="0" w:after="0" w:line="288" w:lineRule="auto"/>
        <w:jc w:val="right"/>
        <w:rPr>
          <w:rFonts w:eastAsia="Calibri"/>
          <w:sz w:val="20"/>
          <w:szCs w:val="20"/>
        </w:rPr>
      </w:pPr>
      <w:r>
        <w:rPr>
          <w:iCs/>
          <w:sz w:val="20"/>
          <w:szCs w:val="20"/>
        </w:rPr>
        <w:t>SKRAJŠANI POSTOPEK</w:t>
      </w:r>
    </w:p>
    <w:tbl>
      <w:tblPr>
        <w:tblW w:w="9434" w:type="dxa"/>
        <w:tblLook w:val="04A0" w:firstRow="1" w:lastRow="0" w:firstColumn="1" w:lastColumn="0" w:noHBand="0" w:noVBand="1"/>
      </w:tblPr>
      <w:tblGrid>
        <w:gridCol w:w="9288"/>
        <w:gridCol w:w="146"/>
      </w:tblGrid>
      <w:tr w:rsidR="008D1F2B" w:rsidRPr="005E580D" w:rsidTr="009F058D">
        <w:trPr>
          <w:gridAfter w:val="1"/>
          <w:wAfter w:w="146" w:type="dxa"/>
        </w:trPr>
        <w:tc>
          <w:tcPr>
            <w:tcW w:w="9288" w:type="dxa"/>
          </w:tcPr>
          <w:p w:rsidR="008D1F2B" w:rsidRDefault="008D1F2B" w:rsidP="009F058D">
            <w:pPr>
              <w:pStyle w:val="Naslovpredpisa"/>
              <w:spacing w:before="0" w:after="0" w:line="288" w:lineRule="auto"/>
              <w:rPr>
                <w:sz w:val="20"/>
                <w:szCs w:val="20"/>
              </w:rPr>
            </w:pPr>
          </w:p>
          <w:p w:rsidR="008D1F2B" w:rsidRDefault="008D1F2B" w:rsidP="009F058D">
            <w:pPr>
              <w:pStyle w:val="Naslovpredpisa"/>
              <w:spacing w:before="0" w:after="0" w:line="288" w:lineRule="auto"/>
              <w:rPr>
                <w:sz w:val="20"/>
                <w:szCs w:val="20"/>
              </w:rPr>
            </w:pPr>
          </w:p>
          <w:p w:rsidR="008D1F2B" w:rsidRPr="005E580D" w:rsidRDefault="008D1F2B" w:rsidP="009F058D">
            <w:pPr>
              <w:pStyle w:val="Naslovpredpisa"/>
              <w:spacing w:before="0" w:after="0" w:line="288" w:lineRule="auto"/>
              <w:rPr>
                <w:sz w:val="20"/>
                <w:szCs w:val="20"/>
              </w:rPr>
            </w:pPr>
          </w:p>
          <w:p w:rsidR="008D1F2B" w:rsidRDefault="008D1F2B" w:rsidP="009F058D">
            <w:pPr>
              <w:pStyle w:val="Naslovpredpisa"/>
              <w:spacing w:before="0" w:after="0" w:line="288" w:lineRule="auto"/>
              <w:rPr>
                <w:sz w:val="20"/>
                <w:szCs w:val="20"/>
              </w:rPr>
            </w:pPr>
            <w:r w:rsidRPr="005E580D">
              <w:rPr>
                <w:sz w:val="20"/>
                <w:szCs w:val="20"/>
              </w:rPr>
              <w:t xml:space="preserve">ZAKON O SPREMEMBAH ZAKONA O </w:t>
            </w:r>
            <w:r>
              <w:rPr>
                <w:sz w:val="20"/>
                <w:szCs w:val="20"/>
              </w:rPr>
              <w:t>PREŠERNOVI NAGRADI</w:t>
            </w:r>
          </w:p>
          <w:p w:rsidR="008D1F2B" w:rsidRPr="005E580D" w:rsidRDefault="008D1F2B" w:rsidP="009F058D">
            <w:pPr>
              <w:pStyle w:val="Naslovpredpisa"/>
              <w:spacing w:before="0" w:after="0" w:line="288" w:lineRule="auto"/>
              <w:rPr>
                <w:sz w:val="20"/>
                <w:szCs w:val="20"/>
              </w:rPr>
            </w:pPr>
          </w:p>
        </w:tc>
      </w:tr>
      <w:tr w:rsidR="008D1F2B" w:rsidRPr="005E580D" w:rsidTr="009F058D">
        <w:tc>
          <w:tcPr>
            <w:tcW w:w="9434" w:type="dxa"/>
            <w:gridSpan w:val="2"/>
          </w:tcPr>
          <w:p w:rsidR="008D1F2B" w:rsidRPr="005E580D" w:rsidRDefault="008D1F2B" w:rsidP="008D1F2B">
            <w:pPr>
              <w:pStyle w:val="Poglavje"/>
              <w:numPr>
                <w:ilvl w:val="0"/>
                <w:numId w:val="33"/>
              </w:numPr>
              <w:adjustRightInd w:val="0"/>
              <w:spacing w:before="0" w:after="0" w:line="288" w:lineRule="auto"/>
              <w:jc w:val="left"/>
              <w:rPr>
                <w:sz w:val="20"/>
                <w:szCs w:val="20"/>
              </w:rPr>
            </w:pPr>
            <w:r w:rsidRPr="005E580D">
              <w:rPr>
                <w:sz w:val="20"/>
                <w:szCs w:val="20"/>
              </w:rPr>
              <w:t>UVOD</w:t>
            </w:r>
          </w:p>
        </w:tc>
      </w:tr>
      <w:tr w:rsidR="008D1F2B" w:rsidRPr="005E580D" w:rsidTr="009F058D">
        <w:tc>
          <w:tcPr>
            <w:tcW w:w="9434" w:type="dxa"/>
            <w:gridSpan w:val="2"/>
          </w:tcPr>
          <w:p w:rsidR="008D1F2B" w:rsidRDefault="008D1F2B" w:rsidP="009F058D">
            <w:pPr>
              <w:spacing w:line="288" w:lineRule="auto"/>
              <w:jc w:val="both"/>
              <w:rPr>
                <w:rFonts w:cs="Arial"/>
                <w:szCs w:val="20"/>
              </w:rPr>
            </w:pPr>
          </w:p>
          <w:p w:rsidR="008D1F2B" w:rsidRDefault="008D1F2B" w:rsidP="009F058D">
            <w:pPr>
              <w:pStyle w:val="Oddelek"/>
              <w:numPr>
                <w:ilvl w:val="0"/>
                <w:numId w:val="0"/>
              </w:numPr>
              <w:spacing w:before="0" w:after="0" w:line="288" w:lineRule="auto"/>
              <w:jc w:val="left"/>
              <w:rPr>
                <w:sz w:val="20"/>
                <w:szCs w:val="20"/>
              </w:rPr>
            </w:pPr>
            <w:r>
              <w:rPr>
                <w:sz w:val="20"/>
                <w:szCs w:val="20"/>
              </w:rPr>
              <w:t>1. OCENA STANJA IN RAZLOGI ZA SPREJEM PREDLOGA ZAKONA</w:t>
            </w:r>
          </w:p>
          <w:p w:rsidR="008D1F2B" w:rsidRDefault="008D1F2B" w:rsidP="009F058D">
            <w:pPr>
              <w:spacing w:line="288" w:lineRule="auto"/>
              <w:jc w:val="both"/>
              <w:rPr>
                <w:rFonts w:cs="Arial"/>
                <w:szCs w:val="20"/>
              </w:rPr>
            </w:pPr>
          </w:p>
          <w:p w:rsidR="008D1F2B" w:rsidRDefault="008D1F2B" w:rsidP="009F058D">
            <w:pPr>
              <w:spacing w:line="288" w:lineRule="auto"/>
              <w:jc w:val="both"/>
              <w:rPr>
                <w:rFonts w:cs="Arial"/>
                <w:szCs w:val="20"/>
              </w:rPr>
            </w:pPr>
            <w:r>
              <w:rPr>
                <w:rFonts w:cs="Arial"/>
                <w:szCs w:val="20"/>
              </w:rPr>
              <w:t>Pri pripravi in izvedbi proslave ob slovenskem kulturnem prazniku, na kateri se podeljujejo Prešernove nagrade in nagrade Prešernovega sklada, so nastale nekatere organizacijsko tehnične nejasnosti in zaradi tega tudi vprašanja formalne odgovornosti za izvedbo proslave. Nekaj podobnih težav je že bilo tudi v preteklih letih, saj razmerje med Upravnim odborom Prešernovega sklada (v nadaljnjem besedilu: upravni odbor) in Ministrstvom za kulturo Republike Slovenije glede organiziranje proslave ni povsem dorečeno.</w:t>
            </w:r>
          </w:p>
          <w:p w:rsidR="008D1F2B" w:rsidRPr="00240595" w:rsidRDefault="008D1F2B" w:rsidP="009F058D">
            <w:pPr>
              <w:spacing w:line="288" w:lineRule="auto"/>
              <w:jc w:val="both"/>
              <w:rPr>
                <w:rFonts w:cs="Arial"/>
                <w:szCs w:val="20"/>
              </w:rPr>
            </w:pPr>
          </w:p>
        </w:tc>
      </w:tr>
      <w:tr w:rsidR="008D1F2B" w:rsidRPr="005E580D" w:rsidTr="009F058D">
        <w:tc>
          <w:tcPr>
            <w:tcW w:w="9434" w:type="dxa"/>
            <w:gridSpan w:val="2"/>
          </w:tcPr>
          <w:p w:rsidR="008D1F2B" w:rsidRPr="005E580D" w:rsidRDefault="008D1F2B" w:rsidP="009F058D">
            <w:pPr>
              <w:pStyle w:val="Oddelek"/>
              <w:numPr>
                <w:ilvl w:val="0"/>
                <w:numId w:val="0"/>
              </w:numPr>
              <w:spacing w:before="0" w:after="0" w:line="288" w:lineRule="auto"/>
              <w:jc w:val="left"/>
              <w:rPr>
                <w:sz w:val="20"/>
                <w:szCs w:val="20"/>
              </w:rPr>
            </w:pPr>
            <w:r>
              <w:rPr>
                <w:sz w:val="20"/>
                <w:szCs w:val="20"/>
              </w:rPr>
              <w:t>2. CILJI, NAČELA IN POGLAVITNE REŠITVE PREDLOGA ZAKONA</w:t>
            </w:r>
          </w:p>
        </w:tc>
      </w:tr>
      <w:tr w:rsidR="008D1F2B" w:rsidRPr="005E580D" w:rsidTr="009F058D">
        <w:tc>
          <w:tcPr>
            <w:tcW w:w="9434" w:type="dxa"/>
            <w:gridSpan w:val="2"/>
          </w:tcPr>
          <w:p w:rsidR="008D1F2B" w:rsidRPr="005E580D" w:rsidRDefault="008D1F2B" w:rsidP="009F058D">
            <w:pPr>
              <w:pStyle w:val="Odsek"/>
              <w:numPr>
                <w:ilvl w:val="0"/>
                <w:numId w:val="0"/>
              </w:numPr>
              <w:spacing w:before="0" w:after="0" w:line="288" w:lineRule="auto"/>
              <w:jc w:val="left"/>
              <w:rPr>
                <w:sz w:val="20"/>
                <w:szCs w:val="20"/>
              </w:rPr>
            </w:pPr>
          </w:p>
        </w:tc>
      </w:tr>
      <w:tr w:rsidR="008D1F2B" w:rsidRPr="005E580D" w:rsidTr="009F058D">
        <w:tc>
          <w:tcPr>
            <w:tcW w:w="9434" w:type="dxa"/>
            <w:gridSpan w:val="2"/>
          </w:tcPr>
          <w:p w:rsidR="008D1F2B" w:rsidRPr="005E580D" w:rsidRDefault="008D1F2B" w:rsidP="009F058D">
            <w:pPr>
              <w:pStyle w:val="Odsek"/>
              <w:numPr>
                <w:ilvl w:val="0"/>
                <w:numId w:val="0"/>
              </w:numPr>
              <w:spacing w:before="0" w:after="0" w:line="288" w:lineRule="auto"/>
              <w:jc w:val="left"/>
              <w:rPr>
                <w:sz w:val="20"/>
                <w:szCs w:val="20"/>
              </w:rPr>
            </w:pPr>
            <w:r>
              <w:rPr>
                <w:sz w:val="20"/>
                <w:szCs w:val="20"/>
              </w:rPr>
              <w:t>2.1 Cilji</w:t>
            </w:r>
          </w:p>
        </w:tc>
      </w:tr>
      <w:tr w:rsidR="008D1F2B" w:rsidRPr="005E580D" w:rsidTr="009F058D">
        <w:trPr>
          <w:trHeight w:val="2289"/>
        </w:trPr>
        <w:tc>
          <w:tcPr>
            <w:tcW w:w="9434" w:type="dxa"/>
            <w:gridSpan w:val="2"/>
          </w:tcPr>
          <w:p w:rsidR="008D1F2B" w:rsidRDefault="008D1F2B" w:rsidP="009F058D">
            <w:pPr>
              <w:spacing w:line="288" w:lineRule="auto"/>
              <w:jc w:val="both"/>
              <w:rPr>
                <w:rFonts w:cs="Arial"/>
                <w:b/>
                <w:bCs/>
                <w:szCs w:val="20"/>
              </w:rPr>
            </w:pPr>
          </w:p>
          <w:p w:rsidR="008D1F2B" w:rsidRDefault="008D1F2B" w:rsidP="009F058D">
            <w:pPr>
              <w:spacing w:line="288" w:lineRule="auto"/>
              <w:jc w:val="both"/>
              <w:rPr>
                <w:rFonts w:cs="Arial"/>
                <w:strike/>
                <w:szCs w:val="20"/>
              </w:rPr>
            </w:pPr>
            <w:r>
              <w:rPr>
                <w:rFonts w:cs="Arial"/>
                <w:szCs w:val="20"/>
              </w:rPr>
              <w:t>Poglavitni cilj predlaganega zakona je, da se odločanje o vseh državnih proslavah uredi na primerljiv način, in sicer tako, da organiziranje proslav ob slovenskem kulturnem prazniku prevzame Koordinacijski odbor za državne proslave in prireditve.</w:t>
            </w:r>
          </w:p>
          <w:p w:rsidR="008D1F2B" w:rsidRDefault="008D1F2B" w:rsidP="009F058D">
            <w:pPr>
              <w:spacing w:line="288" w:lineRule="auto"/>
              <w:jc w:val="both"/>
              <w:rPr>
                <w:rFonts w:cs="Arial"/>
                <w:b/>
                <w:bCs/>
                <w:szCs w:val="20"/>
              </w:rPr>
            </w:pPr>
          </w:p>
          <w:p w:rsidR="008D1F2B" w:rsidRDefault="008D1F2B" w:rsidP="009F058D">
            <w:pPr>
              <w:spacing w:line="288" w:lineRule="auto"/>
              <w:jc w:val="both"/>
              <w:rPr>
                <w:rFonts w:cs="Arial"/>
                <w:b/>
                <w:bCs/>
                <w:szCs w:val="20"/>
                <w:lang w:eastAsia="sl-SI"/>
              </w:rPr>
            </w:pPr>
            <w:r>
              <w:rPr>
                <w:rFonts w:cs="Arial"/>
                <w:b/>
                <w:bCs/>
                <w:szCs w:val="20"/>
                <w:lang w:eastAsia="sl-SI"/>
              </w:rPr>
              <w:t>2.2 Načela</w:t>
            </w:r>
          </w:p>
          <w:p w:rsidR="008D1F2B" w:rsidRPr="00257E81" w:rsidRDefault="008D1F2B" w:rsidP="009F058D">
            <w:pPr>
              <w:spacing w:line="288" w:lineRule="auto"/>
              <w:jc w:val="both"/>
              <w:rPr>
                <w:rFonts w:cs="Arial"/>
                <w:szCs w:val="20"/>
              </w:rPr>
            </w:pPr>
            <w:r w:rsidRPr="00257E81">
              <w:rPr>
                <w:rFonts w:cs="Arial"/>
                <w:szCs w:val="20"/>
              </w:rPr>
              <w:t xml:space="preserve">Predlog zakona ne odstopa od temeljnih načel </w:t>
            </w:r>
            <w:r>
              <w:rPr>
                <w:rFonts w:cs="Arial"/>
                <w:szCs w:val="20"/>
              </w:rPr>
              <w:t>Zakona o Prešernovi nagradi.</w:t>
            </w:r>
          </w:p>
          <w:p w:rsidR="008D1F2B" w:rsidRDefault="008D1F2B" w:rsidP="009F058D">
            <w:pPr>
              <w:spacing w:line="288" w:lineRule="auto"/>
              <w:jc w:val="both"/>
              <w:rPr>
                <w:rFonts w:cs="Arial"/>
                <w:b/>
                <w:bCs/>
                <w:szCs w:val="20"/>
              </w:rPr>
            </w:pPr>
          </w:p>
          <w:p w:rsidR="008D1F2B" w:rsidRDefault="008D1F2B" w:rsidP="009F058D">
            <w:pPr>
              <w:spacing w:line="288" w:lineRule="auto"/>
              <w:jc w:val="both"/>
              <w:rPr>
                <w:rFonts w:cs="Arial"/>
                <w:b/>
                <w:bCs/>
                <w:szCs w:val="20"/>
              </w:rPr>
            </w:pPr>
            <w:r>
              <w:rPr>
                <w:rFonts w:cs="Arial"/>
                <w:b/>
                <w:bCs/>
                <w:szCs w:val="20"/>
              </w:rPr>
              <w:t>2.3 Poglavitne rešitve</w:t>
            </w:r>
          </w:p>
          <w:p w:rsidR="008D1F2B" w:rsidRDefault="008D1F2B" w:rsidP="009F058D">
            <w:pPr>
              <w:spacing w:line="288" w:lineRule="auto"/>
              <w:jc w:val="both"/>
              <w:rPr>
                <w:rFonts w:cs="Arial"/>
                <w:b/>
                <w:bCs/>
                <w:szCs w:val="20"/>
              </w:rPr>
            </w:pPr>
            <w:r>
              <w:rPr>
                <w:rFonts w:cs="Arial"/>
                <w:szCs w:val="20"/>
              </w:rPr>
              <w:t>V Koordinacijskem odboru za državne proslave in prireditve so predstavniki različnih vej oblasti in različnih državnih organov ter civilne družbe, s čimer so soglasno zastopani najrazličnejši vidiki, predvsem pa ima odbor izkušnje na področju organiziranja velikih prireditev in reden stik z dogajanjem. Če naj bodo proslave uspešne, je pomembno tvorno sodelovanje z avtorji od začetka njihovega snovanja, saj se le tako lahko zagotovi, da bo umetniški program kakovosten, izvedljiv, zanimiv za dovolj širok krog občinstva in tudi finančno smotrn. Koordinacijski odbor razpolaga s potrebnimi produkcijskimi zmogljivostmi in znanji, da to izpelje.</w:t>
            </w:r>
          </w:p>
          <w:p w:rsidR="008D1F2B" w:rsidRPr="00F126D9" w:rsidRDefault="008D1F2B" w:rsidP="009F058D">
            <w:pPr>
              <w:spacing w:line="288" w:lineRule="auto"/>
              <w:jc w:val="both"/>
              <w:rPr>
                <w:rFonts w:cs="Arial"/>
                <w:b/>
                <w:bCs/>
                <w:szCs w:val="20"/>
              </w:rPr>
            </w:pPr>
          </w:p>
        </w:tc>
      </w:tr>
      <w:tr w:rsidR="008D1F2B" w:rsidRPr="005E580D" w:rsidTr="009F058D">
        <w:tc>
          <w:tcPr>
            <w:tcW w:w="9434" w:type="dxa"/>
            <w:gridSpan w:val="2"/>
          </w:tcPr>
          <w:p w:rsidR="008D1F2B" w:rsidRPr="005E580D" w:rsidRDefault="008D1F2B" w:rsidP="009F058D">
            <w:pPr>
              <w:pStyle w:val="Oddelek"/>
              <w:numPr>
                <w:ilvl w:val="0"/>
                <w:numId w:val="0"/>
              </w:numPr>
              <w:spacing w:before="0" w:after="0" w:line="288" w:lineRule="auto"/>
              <w:jc w:val="both"/>
              <w:rPr>
                <w:sz w:val="20"/>
                <w:szCs w:val="20"/>
              </w:rPr>
            </w:pPr>
            <w:r w:rsidRPr="005E580D">
              <w:rPr>
                <w:sz w:val="20"/>
                <w:szCs w:val="20"/>
              </w:rPr>
              <w:t>3. OCENA FINANČNIH POSLEDIC PREDLOGA ZAKONA ZA DRŽAVNI PRORAČUN IN DRUGA JAVNA FINANČNA SREDSTVA</w:t>
            </w:r>
          </w:p>
        </w:tc>
      </w:tr>
      <w:tr w:rsidR="008D1F2B" w:rsidRPr="005E580D" w:rsidTr="009F058D">
        <w:tc>
          <w:tcPr>
            <w:tcW w:w="9434" w:type="dxa"/>
            <w:gridSpan w:val="2"/>
          </w:tcPr>
          <w:p w:rsidR="008D1F2B" w:rsidRPr="005E580D" w:rsidRDefault="008D1F2B" w:rsidP="009F058D">
            <w:pPr>
              <w:pStyle w:val="Oddelek"/>
              <w:numPr>
                <w:ilvl w:val="0"/>
                <w:numId w:val="0"/>
              </w:numPr>
              <w:spacing w:before="0" w:after="0" w:line="288" w:lineRule="auto"/>
              <w:jc w:val="both"/>
              <w:rPr>
                <w:b w:val="0"/>
                <w:sz w:val="20"/>
                <w:szCs w:val="20"/>
              </w:rPr>
            </w:pPr>
          </w:p>
          <w:p w:rsidR="008D1F2B" w:rsidRPr="005E580D" w:rsidRDefault="008D1F2B" w:rsidP="009F058D">
            <w:pPr>
              <w:pStyle w:val="Oddelek"/>
              <w:numPr>
                <w:ilvl w:val="0"/>
                <w:numId w:val="0"/>
              </w:numPr>
              <w:spacing w:before="0" w:after="0" w:line="288" w:lineRule="auto"/>
              <w:jc w:val="both"/>
              <w:rPr>
                <w:b w:val="0"/>
                <w:sz w:val="20"/>
                <w:szCs w:val="20"/>
              </w:rPr>
            </w:pPr>
            <w:r w:rsidRPr="005E580D">
              <w:rPr>
                <w:b w:val="0"/>
                <w:sz w:val="20"/>
                <w:szCs w:val="20"/>
              </w:rPr>
              <w:t xml:space="preserve">Predlog zakona nima neposrednih finančnih posledic za državni proračun niti za druga javna finančna sredstva. </w:t>
            </w:r>
          </w:p>
        </w:tc>
      </w:tr>
      <w:tr w:rsidR="008D1F2B" w:rsidRPr="005E580D" w:rsidTr="009F058D">
        <w:tc>
          <w:tcPr>
            <w:tcW w:w="9434" w:type="dxa"/>
            <w:gridSpan w:val="2"/>
          </w:tcPr>
          <w:p w:rsidR="008D1F2B" w:rsidRPr="005E580D" w:rsidRDefault="008D1F2B" w:rsidP="009F058D">
            <w:pPr>
              <w:pStyle w:val="Oddelek"/>
              <w:numPr>
                <w:ilvl w:val="0"/>
                <w:numId w:val="0"/>
              </w:numPr>
              <w:spacing w:before="0" w:after="0" w:line="288" w:lineRule="auto"/>
              <w:jc w:val="both"/>
              <w:rPr>
                <w:sz w:val="20"/>
                <w:szCs w:val="20"/>
              </w:rPr>
            </w:pPr>
          </w:p>
          <w:p w:rsidR="008D1F2B" w:rsidRPr="005E580D" w:rsidRDefault="008D1F2B" w:rsidP="009F058D">
            <w:pPr>
              <w:pStyle w:val="Oddelek"/>
              <w:numPr>
                <w:ilvl w:val="0"/>
                <w:numId w:val="0"/>
              </w:numPr>
              <w:spacing w:before="0" w:after="0" w:line="288" w:lineRule="auto"/>
              <w:jc w:val="both"/>
              <w:rPr>
                <w:sz w:val="20"/>
                <w:szCs w:val="20"/>
              </w:rPr>
            </w:pPr>
            <w:r w:rsidRPr="005E580D">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8D1F2B" w:rsidRPr="005E580D" w:rsidTr="009F058D">
        <w:tc>
          <w:tcPr>
            <w:tcW w:w="9434" w:type="dxa"/>
            <w:gridSpan w:val="2"/>
          </w:tcPr>
          <w:p w:rsidR="008D1F2B" w:rsidRPr="005E580D" w:rsidRDefault="008D1F2B" w:rsidP="009F058D">
            <w:pPr>
              <w:pStyle w:val="Oddelek"/>
              <w:numPr>
                <w:ilvl w:val="0"/>
                <w:numId w:val="0"/>
              </w:numPr>
              <w:spacing w:before="0" w:after="0" w:line="288" w:lineRule="auto"/>
              <w:jc w:val="both"/>
              <w:rPr>
                <w:b w:val="0"/>
                <w:sz w:val="20"/>
                <w:szCs w:val="20"/>
              </w:rPr>
            </w:pPr>
          </w:p>
          <w:p w:rsidR="008D1F2B" w:rsidRPr="005E580D" w:rsidRDefault="008D1F2B" w:rsidP="009F058D">
            <w:pPr>
              <w:pStyle w:val="Oddelek"/>
              <w:numPr>
                <w:ilvl w:val="0"/>
                <w:numId w:val="0"/>
              </w:numPr>
              <w:spacing w:before="0" w:after="0" w:line="288" w:lineRule="auto"/>
              <w:jc w:val="both"/>
              <w:rPr>
                <w:b w:val="0"/>
                <w:sz w:val="20"/>
                <w:szCs w:val="20"/>
              </w:rPr>
            </w:pPr>
            <w:r w:rsidRPr="005E580D">
              <w:rPr>
                <w:b w:val="0"/>
                <w:sz w:val="20"/>
                <w:szCs w:val="20"/>
              </w:rPr>
              <w:t xml:space="preserve">Na podlagi predloga zakona se poraba proračunskih sredstev v obdobju, za katero je bil državni proračun sprejet, ne bo povečala. </w:t>
            </w:r>
          </w:p>
        </w:tc>
      </w:tr>
      <w:tr w:rsidR="008D1F2B" w:rsidRPr="005E580D" w:rsidTr="009F058D">
        <w:tc>
          <w:tcPr>
            <w:tcW w:w="9434" w:type="dxa"/>
            <w:gridSpan w:val="2"/>
          </w:tcPr>
          <w:p w:rsidR="008D1F2B" w:rsidRPr="005E580D" w:rsidRDefault="008D1F2B" w:rsidP="009F058D">
            <w:pPr>
              <w:pStyle w:val="Oddelek"/>
              <w:numPr>
                <w:ilvl w:val="0"/>
                <w:numId w:val="0"/>
              </w:numPr>
              <w:spacing w:before="0" w:after="0" w:line="288" w:lineRule="auto"/>
              <w:jc w:val="both"/>
              <w:rPr>
                <w:b w:val="0"/>
                <w:sz w:val="20"/>
                <w:szCs w:val="20"/>
              </w:rPr>
            </w:pPr>
          </w:p>
          <w:p w:rsidR="008D1F2B" w:rsidRPr="005E580D" w:rsidRDefault="008D1F2B" w:rsidP="009F058D">
            <w:pPr>
              <w:pStyle w:val="Oddelek"/>
              <w:numPr>
                <w:ilvl w:val="0"/>
                <w:numId w:val="0"/>
              </w:numPr>
              <w:spacing w:before="0" w:after="0" w:line="288" w:lineRule="auto"/>
              <w:jc w:val="both"/>
              <w:rPr>
                <w:bCs/>
                <w:sz w:val="20"/>
                <w:szCs w:val="20"/>
              </w:rPr>
            </w:pPr>
            <w:r w:rsidRPr="005E580D">
              <w:rPr>
                <w:bCs/>
                <w:sz w:val="20"/>
                <w:szCs w:val="20"/>
              </w:rPr>
              <w:t>5. PRIKAZ UREDITVE V DRUGIH PRAVNIH SISTEMIH IN PRILAGOJENOST PREDLAGANE UREDITVE PRAVU EVROPSKE UNIJE</w:t>
            </w:r>
          </w:p>
          <w:p w:rsidR="008D1F2B" w:rsidRPr="005E580D" w:rsidRDefault="008D1F2B" w:rsidP="009F058D">
            <w:pPr>
              <w:pStyle w:val="Oddelek"/>
              <w:numPr>
                <w:ilvl w:val="0"/>
                <w:numId w:val="0"/>
              </w:numPr>
              <w:spacing w:before="0" w:after="0" w:line="288" w:lineRule="auto"/>
              <w:jc w:val="both"/>
              <w:rPr>
                <w:b w:val="0"/>
                <w:sz w:val="20"/>
                <w:szCs w:val="20"/>
              </w:rPr>
            </w:pPr>
          </w:p>
          <w:p w:rsidR="008D1F2B" w:rsidRPr="007F36A1" w:rsidRDefault="008D1F2B" w:rsidP="009F058D">
            <w:pPr>
              <w:pStyle w:val="Oddelek"/>
              <w:numPr>
                <w:ilvl w:val="0"/>
                <w:numId w:val="0"/>
              </w:numPr>
              <w:spacing w:before="0" w:after="0" w:line="288" w:lineRule="auto"/>
              <w:jc w:val="both"/>
              <w:rPr>
                <w:bCs/>
                <w:sz w:val="20"/>
                <w:szCs w:val="20"/>
              </w:rPr>
            </w:pPr>
            <w:r w:rsidRPr="007F36A1">
              <w:rPr>
                <w:bCs/>
                <w:sz w:val="20"/>
                <w:szCs w:val="20"/>
              </w:rPr>
              <w:t>5.1 Prilagojenost predlagane ureditve pravu Evropske unije</w:t>
            </w:r>
          </w:p>
          <w:p w:rsidR="008D1F2B" w:rsidRDefault="008D1F2B" w:rsidP="009F058D">
            <w:pPr>
              <w:spacing w:line="288" w:lineRule="auto"/>
              <w:ind w:left="321"/>
              <w:jc w:val="both"/>
              <w:rPr>
                <w:rFonts w:cs="Arial"/>
                <w:szCs w:val="20"/>
              </w:rPr>
            </w:pPr>
          </w:p>
          <w:p w:rsidR="008D1F2B" w:rsidRPr="007F36A1" w:rsidRDefault="008D1F2B" w:rsidP="009F058D">
            <w:pPr>
              <w:spacing w:line="288" w:lineRule="auto"/>
              <w:ind w:left="321"/>
              <w:jc w:val="both"/>
              <w:rPr>
                <w:rFonts w:cs="Arial"/>
                <w:b/>
                <w:bCs/>
                <w:szCs w:val="20"/>
              </w:rPr>
            </w:pPr>
            <w:r w:rsidRPr="007F36A1">
              <w:rPr>
                <w:rFonts w:cs="Arial"/>
                <w:szCs w:val="20"/>
              </w:rPr>
              <w:t>Predlog zakona ni predmet usklajevanja s pravnim redom Evropske unije</w:t>
            </w:r>
            <w:r>
              <w:rPr>
                <w:rFonts w:cs="Arial"/>
                <w:szCs w:val="20"/>
              </w:rPr>
              <w:t>.</w:t>
            </w:r>
          </w:p>
          <w:p w:rsidR="008D1F2B" w:rsidRPr="007F36A1" w:rsidRDefault="008D1F2B" w:rsidP="009F058D">
            <w:pPr>
              <w:pStyle w:val="Oddelek"/>
              <w:numPr>
                <w:ilvl w:val="0"/>
                <w:numId w:val="0"/>
              </w:numPr>
              <w:spacing w:before="0" w:after="0" w:line="288" w:lineRule="auto"/>
              <w:jc w:val="both"/>
              <w:rPr>
                <w:bCs/>
                <w:sz w:val="20"/>
                <w:szCs w:val="20"/>
              </w:rPr>
            </w:pPr>
          </w:p>
          <w:p w:rsidR="008D1F2B" w:rsidRPr="007F36A1" w:rsidRDefault="008D1F2B" w:rsidP="009F058D">
            <w:pPr>
              <w:pStyle w:val="Oddelek"/>
              <w:numPr>
                <w:ilvl w:val="0"/>
                <w:numId w:val="0"/>
              </w:numPr>
              <w:spacing w:before="0" w:after="0" w:line="288" w:lineRule="auto"/>
              <w:jc w:val="both"/>
              <w:rPr>
                <w:bCs/>
                <w:sz w:val="20"/>
                <w:szCs w:val="20"/>
              </w:rPr>
            </w:pPr>
            <w:r w:rsidRPr="007F36A1">
              <w:rPr>
                <w:bCs/>
                <w:sz w:val="20"/>
                <w:szCs w:val="20"/>
              </w:rPr>
              <w:t>5.2 Ureditev v drugih pravnih sistemih</w:t>
            </w:r>
          </w:p>
          <w:p w:rsidR="008D1F2B" w:rsidRDefault="008D1F2B" w:rsidP="009F058D">
            <w:pPr>
              <w:pStyle w:val="Oddelek"/>
              <w:numPr>
                <w:ilvl w:val="0"/>
                <w:numId w:val="0"/>
              </w:numPr>
              <w:spacing w:before="0" w:after="0" w:line="288" w:lineRule="auto"/>
              <w:ind w:left="321"/>
              <w:jc w:val="both"/>
              <w:rPr>
                <w:sz w:val="20"/>
                <w:szCs w:val="20"/>
              </w:rPr>
            </w:pPr>
          </w:p>
          <w:p w:rsidR="008D1F2B" w:rsidRDefault="008D1F2B" w:rsidP="009F058D">
            <w:pPr>
              <w:pStyle w:val="Oddelek"/>
              <w:numPr>
                <w:ilvl w:val="0"/>
                <w:numId w:val="0"/>
              </w:numPr>
              <w:spacing w:before="0" w:after="0" w:line="288" w:lineRule="auto"/>
              <w:ind w:left="321"/>
              <w:jc w:val="both"/>
              <w:rPr>
                <w:sz w:val="20"/>
                <w:szCs w:val="20"/>
              </w:rPr>
            </w:pPr>
            <w:r w:rsidRPr="00C777D5">
              <w:rPr>
                <w:sz w:val="20"/>
                <w:szCs w:val="20"/>
              </w:rPr>
              <w:t>HRVAŠKA</w:t>
            </w:r>
          </w:p>
          <w:p w:rsidR="008D1F2B" w:rsidRPr="00C777D5"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t>Hrvaška za kulturo podeljuje naslednje državne nagrade:</w:t>
            </w:r>
          </w:p>
          <w:p w:rsidR="008D1F2B" w:rsidRPr="00C777D5"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sym w:font="Symbol" w:char="F02D"/>
            </w:r>
            <w:r w:rsidRPr="00C777D5">
              <w:rPr>
                <w:b w:val="0"/>
                <w:bCs/>
                <w:sz w:val="20"/>
                <w:szCs w:val="20"/>
              </w:rPr>
              <w:t xml:space="preserve"> nagrado Vladimir Nazor,</w:t>
            </w:r>
          </w:p>
          <w:p w:rsidR="008D1F2B" w:rsidRPr="00C777D5"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sym w:font="Symbol" w:char="F02D"/>
            </w:r>
            <w:r w:rsidRPr="00C777D5">
              <w:rPr>
                <w:b w:val="0"/>
                <w:bCs/>
                <w:sz w:val="20"/>
                <w:szCs w:val="20"/>
              </w:rPr>
              <w:t xml:space="preserve"> nagrado </w:t>
            </w:r>
            <w:proofErr w:type="spellStart"/>
            <w:r w:rsidRPr="00C777D5">
              <w:rPr>
                <w:b w:val="0"/>
                <w:bCs/>
                <w:sz w:val="20"/>
                <w:szCs w:val="20"/>
              </w:rPr>
              <w:t>Iso</w:t>
            </w:r>
            <w:proofErr w:type="spellEnd"/>
            <w:r w:rsidRPr="00C777D5">
              <w:rPr>
                <w:b w:val="0"/>
                <w:bCs/>
                <w:sz w:val="20"/>
                <w:szCs w:val="20"/>
              </w:rPr>
              <w:t xml:space="preserve"> </w:t>
            </w:r>
            <w:proofErr w:type="spellStart"/>
            <w:r w:rsidRPr="00C777D5">
              <w:rPr>
                <w:b w:val="0"/>
                <w:bCs/>
                <w:sz w:val="20"/>
                <w:szCs w:val="20"/>
              </w:rPr>
              <w:t>Velikanović</w:t>
            </w:r>
            <w:proofErr w:type="spellEnd"/>
            <w:r w:rsidRPr="00C777D5">
              <w:rPr>
                <w:b w:val="0"/>
                <w:bCs/>
                <w:sz w:val="20"/>
                <w:szCs w:val="20"/>
              </w:rPr>
              <w:t>,</w:t>
            </w:r>
          </w:p>
          <w:p w:rsidR="008D1F2B" w:rsidRPr="00C777D5"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sym w:font="Symbol" w:char="F02D"/>
            </w:r>
            <w:r w:rsidRPr="00C777D5">
              <w:rPr>
                <w:b w:val="0"/>
                <w:bCs/>
                <w:sz w:val="20"/>
                <w:szCs w:val="20"/>
              </w:rPr>
              <w:t xml:space="preserve"> nagrado </w:t>
            </w:r>
            <w:proofErr w:type="spellStart"/>
            <w:r w:rsidRPr="00C777D5">
              <w:rPr>
                <w:b w:val="0"/>
                <w:bCs/>
                <w:sz w:val="20"/>
                <w:szCs w:val="20"/>
              </w:rPr>
              <w:t>Vicko</w:t>
            </w:r>
            <w:proofErr w:type="spellEnd"/>
            <w:r w:rsidRPr="00C777D5">
              <w:rPr>
                <w:b w:val="0"/>
                <w:bCs/>
                <w:sz w:val="20"/>
                <w:szCs w:val="20"/>
              </w:rPr>
              <w:t xml:space="preserve"> Andrić in</w:t>
            </w:r>
          </w:p>
          <w:p w:rsidR="008D1F2B"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sym w:font="Symbol" w:char="F02D"/>
            </w:r>
            <w:r w:rsidRPr="00C777D5">
              <w:rPr>
                <w:b w:val="0"/>
                <w:bCs/>
                <w:sz w:val="20"/>
                <w:szCs w:val="20"/>
              </w:rPr>
              <w:t xml:space="preserve"> red Danice Hrvatske s podobo Marka </w:t>
            </w:r>
            <w:proofErr w:type="spellStart"/>
            <w:r w:rsidRPr="00C777D5">
              <w:rPr>
                <w:b w:val="0"/>
                <w:bCs/>
                <w:sz w:val="20"/>
                <w:szCs w:val="20"/>
              </w:rPr>
              <w:t>Marulića</w:t>
            </w:r>
            <w:proofErr w:type="spellEnd"/>
            <w:r w:rsidRPr="00C777D5">
              <w:rPr>
                <w:b w:val="0"/>
                <w:bCs/>
                <w:sz w:val="20"/>
                <w:szCs w:val="20"/>
              </w:rPr>
              <w:t>.</w:t>
            </w:r>
          </w:p>
          <w:p w:rsidR="008D1F2B" w:rsidRPr="00C777D5" w:rsidRDefault="008D1F2B" w:rsidP="009F058D">
            <w:pPr>
              <w:pStyle w:val="Oddelek"/>
              <w:numPr>
                <w:ilvl w:val="0"/>
                <w:numId w:val="0"/>
              </w:numPr>
              <w:spacing w:before="0" w:after="0" w:line="288" w:lineRule="auto"/>
              <w:ind w:left="321"/>
              <w:jc w:val="both"/>
              <w:rPr>
                <w:b w:val="0"/>
                <w:bCs/>
                <w:sz w:val="20"/>
                <w:szCs w:val="20"/>
              </w:rPr>
            </w:pPr>
            <w:r>
              <w:rPr>
                <w:b w:val="0"/>
                <w:bCs/>
                <w:sz w:val="20"/>
                <w:szCs w:val="20"/>
              </w:rPr>
              <w:t>S</w:t>
            </w:r>
            <w:r w:rsidRPr="00C777D5">
              <w:rPr>
                <w:b w:val="0"/>
                <w:bCs/>
                <w:sz w:val="20"/>
                <w:szCs w:val="20"/>
              </w:rPr>
              <w:t xml:space="preserve"> hierarhične</w:t>
            </w:r>
            <w:r>
              <w:rPr>
                <w:b w:val="0"/>
                <w:bCs/>
                <w:sz w:val="20"/>
                <w:szCs w:val="20"/>
              </w:rPr>
              <w:t>ga</w:t>
            </w:r>
            <w:r w:rsidRPr="00C777D5">
              <w:rPr>
                <w:b w:val="0"/>
                <w:bCs/>
                <w:sz w:val="20"/>
                <w:szCs w:val="20"/>
              </w:rPr>
              <w:t xml:space="preserve"> </w:t>
            </w:r>
            <w:r>
              <w:rPr>
                <w:b w:val="0"/>
                <w:bCs/>
                <w:sz w:val="20"/>
                <w:szCs w:val="20"/>
              </w:rPr>
              <w:t xml:space="preserve">vidika </w:t>
            </w:r>
            <w:r w:rsidRPr="00C777D5">
              <w:rPr>
                <w:b w:val="0"/>
                <w:bCs/>
                <w:sz w:val="20"/>
                <w:szCs w:val="20"/>
              </w:rPr>
              <w:t xml:space="preserve">lahko nagrade razdelimo na dve skupini, in sicer nagrado Vladimirja Nazorja, ki je najpomembnejša, ter preostale tri, nekoliko manj </w:t>
            </w:r>
            <w:r>
              <w:rPr>
                <w:b w:val="0"/>
                <w:bCs/>
                <w:sz w:val="20"/>
                <w:szCs w:val="20"/>
              </w:rPr>
              <w:t>odmevne</w:t>
            </w:r>
            <w:r w:rsidRPr="00C777D5">
              <w:rPr>
                <w:b w:val="0"/>
                <w:bCs/>
                <w:sz w:val="20"/>
                <w:szCs w:val="20"/>
              </w:rPr>
              <w:t>.</w:t>
            </w:r>
          </w:p>
          <w:p w:rsidR="008D1F2B" w:rsidRPr="00C777D5" w:rsidRDefault="008D1F2B" w:rsidP="009F058D">
            <w:pPr>
              <w:pStyle w:val="Oddelek"/>
              <w:numPr>
                <w:ilvl w:val="0"/>
                <w:numId w:val="0"/>
              </w:numPr>
              <w:spacing w:before="0" w:after="0" w:line="288" w:lineRule="auto"/>
              <w:ind w:left="321"/>
              <w:jc w:val="both"/>
              <w:rPr>
                <w:b w:val="0"/>
                <w:bCs/>
                <w:sz w:val="20"/>
                <w:szCs w:val="20"/>
              </w:rPr>
            </w:pPr>
          </w:p>
          <w:p w:rsidR="008D1F2B" w:rsidRDefault="008D1F2B" w:rsidP="009F058D">
            <w:pPr>
              <w:pStyle w:val="Oddelek"/>
              <w:numPr>
                <w:ilvl w:val="0"/>
                <w:numId w:val="0"/>
              </w:numPr>
              <w:spacing w:before="0" w:after="0" w:line="288" w:lineRule="auto"/>
              <w:ind w:left="321"/>
              <w:jc w:val="both"/>
              <w:rPr>
                <w:sz w:val="20"/>
                <w:szCs w:val="20"/>
              </w:rPr>
            </w:pPr>
            <w:r w:rsidRPr="00C777D5">
              <w:rPr>
                <w:sz w:val="20"/>
                <w:szCs w:val="20"/>
              </w:rPr>
              <w:t>MADŽARSKA</w:t>
            </w:r>
          </w:p>
          <w:p w:rsidR="008D1F2B"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t xml:space="preserve">Madžarska za najvišje dosežke v kulturi podeljuje Kossuthovo nagrado. Nagrada se imenuje po madžarskem politiku in revolucionarju </w:t>
            </w:r>
            <w:proofErr w:type="spellStart"/>
            <w:r w:rsidRPr="00C777D5">
              <w:rPr>
                <w:b w:val="0"/>
                <w:bCs/>
                <w:sz w:val="20"/>
                <w:szCs w:val="20"/>
              </w:rPr>
              <w:t>Lajosu</w:t>
            </w:r>
            <w:proofErr w:type="spellEnd"/>
            <w:r w:rsidRPr="00C777D5">
              <w:rPr>
                <w:b w:val="0"/>
                <w:bCs/>
                <w:sz w:val="20"/>
                <w:szCs w:val="20"/>
              </w:rPr>
              <w:t xml:space="preserve"> Kossuthu</w:t>
            </w:r>
            <w:r>
              <w:rPr>
                <w:b w:val="0"/>
                <w:bCs/>
                <w:sz w:val="20"/>
                <w:szCs w:val="20"/>
              </w:rPr>
              <w:t xml:space="preserve"> in jo p</w:t>
            </w:r>
            <w:r w:rsidRPr="00C777D5">
              <w:rPr>
                <w:b w:val="0"/>
                <w:bCs/>
                <w:sz w:val="20"/>
                <w:szCs w:val="20"/>
              </w:rPr>
              <w:t>odeljujejo od leta 1948. Poleg nje država podeljuje umetnikom še tri druge visoke nagrade:</w:t>
            </w:r>
          </w:p>
          <w:p w:rsidR="008D1F2B"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sym w:font="Symbol" w:char="F02D"/>
            </w:r>
            <w:r w:rsidRPr="00C777D5">
              <w:rPr>
                <w:b w:val="0"/>
                <w:bCs/>
                <w:sz w:val="20"/>
                <w:szCs w:val="20"/>
              </w:rPr>
              <w:t xml:space="preserve"> zaslužni umetnik Madžarske (madž. </w:t>
            </w:r>
            <w:proofErr w:type="spellStart"/>
            <w:r w:rsidRPr="00C777D5">
              <w:rPr>
                <w:b w:val="0"/>
                <w:bCs/>
                <w:sz w:val="20"/>
                <w:szCs w:val="20"/>
              </w:rPr>
              <w:t>Magyarország</w:t>
            </w:r>
            <w:proofErr w:type="spellEnd"/>
            <w:r w:rsidRPr="00C777D5">
              <w:rPr>
                <w:b w:val="0"/>
                <w:bCs/>
                <w:sz w:val="20"/>
                <w:szCs w:val="20"/>
              </w:rPr>
              <w:t xml:space="preserve"> </w:t>
            </w:r>
            <w:proofErr w:type="spellStart"/>
            <w:r w:rsidRPr="00C777D5">
              <w:rPr>
                <w:b w:val="0"/>
                <w:bCs/>
                <w:sz w:val="20"/>
                <w:szCs w:val="20"/>
              </w:rPr>
              <w:t>Érdemes</w:t>
            </w:r>
            <w:proofErr w:type="spellEnd"/>
            <w:r w:rsidRPr="00C777D5">
              <w:rPr>
                <w:b w:val="0"/>
                <w:bCs/>
                <w:sz w:val="20"/>
                <w:szCs w:val="20"/>
              </w:rPr>
              <w:t xml:space="preserve"> </w:t>
            </w:r>
            <w:proofErr w:type="spellStart"/>
            <w:r w:rsidRPr="00C777D5">
              <w:rPr>
                <w:b w:val="0"/>
                <w:bCs/>
                <w:sz w:val="20"/>
                <w:szCs w:val="20"/>
              </w:rPr>
              <w:t>Művésze</w:t>
            </w:r>
            <w:proofErr w:type="spellEnd"/>
            <w:r w:rsidRPr="00C777D5">
              <w:rPr>
                <w:b w:val="0"/>
                <w:bCs/>
                <w:sz w:val="20"/>
                <w:szCs w:val="20"/>
              </w:rPr>
              <w:t>),</w:t>
            </w:r>
          </w:p>
          <w:p w:rsidR="008D1F2B"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sym w:font="Symbol" w:char="F02D"/>
            </w:r>
            <w:r w:rsidRPr="00C777D5">
              <w:rPr>
                <w:b w:val="0"/>
                <w:bCs/>
                <w:sz w:val="20"/>
                <w:szCs w:val="20"/>
              </w:rPr>
              <w:t xml:space="preserve"> odlični umetnik Madžarske (madž. </w:t>
            </w:r>
            <w:proofErr w:type="spellStart"/>
            <w:r w:rsidRPr="00C777D5">
              <w:rPr>
                <w:b w:val="0"/>
                <w:bCs/>
                <w:sz w:val="20"/>
                <w:szCs w:val="20"/>
              </w:rPr>
              <w:t>Magyarország</w:t>
            </w:r>
            <w:proofErr w:type="spellEnd"/>
            <w:r w:rsidRPr="00C777D5">
              <w:rPr>
                <w:b w:val="0"/>
                <w:bCs/>
                <w:sz w:val="20"/>
                <w:szCs w:val="20"/>
              </w:rPr>
              <w:t xml:space="preserve"> </w:t>
            </w:r>
            <w:proofErr w:type="spellStart"/>
            <w:r w:rsidRPr="00C777D5">
              <w:rPr>
                <w:b w:val="0"/>
                <w:bCs/>
                <w:sz w:val="20"/>
                <w:szCs w:val="20"/>
              </w:rPr>
              <w:t>Kiváló</w:t>
            </w:r>
            <w:proofErr w:type="spellEnd"/>
            <w:r w:rsidRPr="00C777D5">
              <w:rPr>
                <w:b w:val="0"/>
                <w:bCs/>
                <w:sz w:val="20"/>
                <w:szCs w:val="20"/>
              </w:rPr>
              <w:t xml:space="preserve"> </w:t>
            </w:r>
            <w:proofErr w:type="spellStart"/>
            <w:r w:rsidRPr="00C777D5">
              <w:rPr>
                <w:b w:val="0"/>
                <w:bCs/>
                <w:sz w:val="20"/>
                <w:szCs w:val="20"/>
              </w:rPr>
              <w:t>Művésze</w:t>
            </w:r>
            <w:proofErr w:type="spellEnd"/>
            <w:r w:rsidRPr="00C777D5">
              <w:rPr>
                <w:b w:val="0"/>
                <w:bCs/>
                <w:sz w:val="20"/>
                <w:szCs w:val="20"/>
              </w:rPr>
              <w:t>) in</w:t>
            </w:r>
          </w:p>
          <w:p w:rsidR="008D1F2B"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sym w:font="Symbol" w:char="F02D"/>
            </w:r>
            <w:r w:rsidRPr="00C777D5">
              <w:rPr>
                <w:b w:val="0"/>
                <w:bCs/>
                <w:sz w:val="20"/>
                <w:szCs w:val="20"/>
              </w:rPr>
              <w:t xml:space="preserve"> nagrado lovorjev venec Madžarske (madž. </w:t>
            </w:r>
            <w:proofErr w:type="spellStart"/>
            <w:r w:rsidRPr="00C777D5">
              <w:rPr>
                <w:b w:val="0"/>
                <w:bCs/>
                <w:sz w:val="20"/>
                <w:szCs w:val="20"/>
              </w:rPr>
              <w:t>Magyarország</w:t>
            </w:r>
            <w:proofErr w:type="spellEnd"/>
            <w:r w:rsidRPr="00C777D5">
              <w:rPr>
                <w:b w:val="0"/>
                <w:bCs/>
                <w:sz w:val="20"/>
                <w:szCs w:val="20"/>
              </w:rPr>
              <w:t xml:space="preserve"> </w:t>
            </w:r>
            <w:proofErr w:type="spellStart"/>
            <w:r w:rsidRPr="00C777D5">
              <w:rPr>
                <w:b w:val="0"/>
                <w:bCs/>
                <w:sz w:val="20"/>
                <w:szCs w:val="20"/>
              </w:rPr>
              <w:t>Babérkoszorúja</w:t>
            </w:r>
            <w:proofErr w:type="spellEnd"/>
            <w:r w:rsidRPr="00C777D5">
              <w:rPr>
                <w:b w:val="0"/>
                <w:bCs/>
                <w:sz w:val="20"/>
                <w:szCs w:val="20"/>
              </w:rPr>
              <w:t>).</w:t>
            </w:r>
          </w:p>
          <w:p w:rsidR="008D1F2B"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t>Medtem ko sta prvi dve nagradi namenjeni različnim področjem, je nagrada lovorjev venec Madžarske literarna. Vse omenjene nagrade se podeljuje</w:t>
            </w:r>
            <w:r>
              <w:rPr>
                <w:b w:val="0"/>
                <w:bCs/>
                <w:sz w:val="20"/>
                <w:szCs w:val="20"/>
              </w:rPr>
              <w:t>jo</w:t>
            </w:r>
            <w:r w:rsidRPr="00C777D5">
              <w:rPr>
                <w:b w:val="0"/>
                <w:bCs/>
                <w:sz w:val="20"/>
                <w:szCs w:val="20"/>
              </w:rPr>
              <w:t xml:space="preserve"> </w:t>
            </w:r>
            <w:r>
              <w:rPr>
                <w:b w:val="0"/>
                <w:bCs/>
                <w:sz w:val="20"/>
                <w:szCs w:val="20"/>
              </w:rPr>
              <w:t xml:space="preserve">samo </w:t>
            </w:r>
            <w:r w:rsidRPr="00C777D5">
              <w:rPr>
                <w:b w:val="0"/>
                <w:bCs/>
                <w:sz w:val="20"/>
                <w:szCs w:val="20"/>
              </w:rPr>
              <w:t>za umetniške dosežke.</w:t>
            </w:r>
          </w:p>
          <w:p w:rsidR="008D1F2B" w:rsidRPr="00C777D5" w:rsidRDefault="008D1F2B" w:rsidP="009F058D">
            <w:pPr>
              <w:pStyle w:val="Oddelek"/>
              <w:numPr>
                <w:ilvl w:val="0"/>
                <w:numId w:val="0"/>
              </w:numPr>
              <w:spacing w:before="0" w:after="0" w:line="288" w:lineRule="auto"/>
              <w:ind w:left="321"/>
              <w:jc w:val="both"/>
              <w:rPr>
                <w:b w:val="0"/>
                <w:bCs/>
                <w:sz w:val="20"/>
                <w:szCs w:val="20"/>
              </w:rPr>
            </w:pPr>
          </w:p>
          <w:p w:rsidR="008D1F2B" w:rsidRDefault="008D1F2B" w:rsidP="009F058D">
            <w:pPr>
              <w:pStyle w:val="Oddelek"/>
              <w:numPr>
                <w:ilvl w:val="0"/>
                <w:numId w:val="0"/>
              </w:numPr>
              <w:spacing w:before="0" w:after="0" w:line="288" w:lineRule="auto"/>
              <w:ind w:left="321"/>
              <w:jc w:val="both"/>
              <w:rPr>
                <w:sz w:val="20"/>
                <w:szCs w:val="20"/>
              </w:rPr>
            </w:pPr>
            <w:r w:rsidRPr="00C777D5">
              <w:rPr>
                <w:sz w:val="20"/>
                <w:szCs w:val="20"/>
              </w:rPr>
              <w:t>NIZOZEMSKA</w:t>
            </w:r>
          </w:p>
          <w:p w:rsidR="008D1F2B" w:rsidRPr="00C777D5"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t xml:space="preserve">Nizozemska ima eno državno nagrado za kulturo </w:t>
            </w:r>
            <w:r>
              <w:rPr>
                <w:b w:val="0"/>
                <w:bCs/>
                <w:sz w:val="20"/>
                <w:szCs w:val="20"/>
              </w:rPr>
              <w:t>in sicer</w:t>
            </w:r>
            <w:r w:rsidRPr="00C777D5">
              <w:rPr>
                <w:b w:val="0"/>
                <w:bCs/>
                <w:sz w:val="20"/>
                <w:szCs w:val="20"/>
              </w:rPr>
              <w:t xml:space="preserve"> nagrado </w:t>
            </w:r>
            <w:proofErr w:type="spellStart"/>
            <w:r w:rsidRPr="00C777D5">
              <w:rPr>
                <w:b w:val="0"/>
                <w:bCs/>
                <w:sz w:val="20"/>
                <w:szCs w:val="20"/>
              </w:rPr>
              <w:t>Johannesa</w:t>
            </w:r>
            <w:proofErr w:type="spellEnd"/>
            <w:r w:rsidRPr="00C777D5">
              <w:rPr>
                <w:b w:val="0"/>
                <w:bCs/>
                <w:sz w:val="20"/>
                <w:szCs w:val="20"/>
              </w:rPr>
              <w:t xml:space="preserve"> </w:t>
            </w:r>
            <w:proofErr w:type="spellStart"/>
            <w:r w:rsidRPr="00C777D5">
              <w:rPr>
                <w:b w:val="0"/>
                <w:bCs/>
                <w:sz w:val="20"/>
                <w:szCs w:val="20"/>
              </w:rPr>
              <w:t>Vermeerja</w:t>
            </w:r>
            <w:proofErr w:type="spellEnd"/>
            <w:r w:rsidRPr="00C777D5">
              <w:rPr>
                <w:b w:val="0"/>
                <w:bCs/>
                <w:sz w:val="20"/>
                <w:szCs w:val="20"/>
              </w:rPr>
              <w:t xml:space="preserve"> (niz. </w:t>
            </w:r>
            <w:proofErr w:type="spellStart"/>
            <w:r w:rsidRPr="00C777D5">
              <w:rPr>
                <w:b w:val="0"/>
                <w:bCs/>
                <w:sz w:val="20"/>
                <w:szCs w:val="20"/>
              </w:rPr>
              <w:t>Johannes</w:t>
            </w:r>
            <w:proofErr w:type="spellEnd"/>
            <w:r w:rsidRPr="00C777D5">
              <w:rPr>
                <w:b w:val="0"/>
                <w:bCs/>
                <w:sz w:val="20"/>
                <w:szCs w:val="20"/>
              </w:rPr>
              <w:t xml:space="preserve"> </w:t>
            </w:r>
            <w:proofErr w:type="spellStart"/>
            <w:r w:rsidRPr="00C777D5">
              <w:rPr>
                <w:b w:val="0"/>
                <w:bCs/>
                <w:sz w:val="20"/>
                <w:szCs w:val="20"/>
              </w:rPr>
              <w:t>Vermeer</w:t>
            </w:r>
            <w:proofErr w:type="spellEnd"/>
            <w:r w:rsidRPr="00C777D5">
              <w:rPr>
                <w:b w:val="0"/>
                <w:bCs/>
                <w:sz w:val="20"/>
                <w:szCs w:val="20"/>
              </w:rPr>
              <w:t xml:space="preserve"> </w:t>
            </w:r>
            <w:proofErr w:type="spellStart"/>
            <w:r w:rsidRPr="00C777D5">
              <w:rPr>
                <w:b w:val="0"/>
                <w:bCs/>
                <w:sz w:val="20"/>
                <w:szCs w:val="20"/>
              </w:rPr>
              <w:t>Prijs</w:t>
            </w:r>
            <w:proofErr w:type="spellEnd"/>
            <w:r w:rsidRPr="00C777D5">
              <w:rPr>
                <w:b w:val="0"/>
                <w:bCs/>
                <w:sz w:val="20"/>
                <w:szCs w:val="20"/>
              </w:rPr>
              <w:t>), ki je bila ustanovljena leta 2009. Podeljuje jo nizozemski minister za izobraževanje</w:t>
            </w:r>
            <w:r>
              <w:rPr>
                <w:b w:val="0"/>
                <w:bCs/>
                <w:sz w:val="20"/>
                <w:szCs w:val="20"/>
              </w:rPr>
              <w:t>,</w:t>
            </w:r>
            <w:r w:rsidRPr="00C777D5">
              <w:rPr>
                <w:b w:val="0"/>
                <w:bCs/>
                <w:sz w:val="20"/>
                <w:szCs w:val="20"/>
              </w:rPr>
              <w:t xml:space="preserve"> kulturo in znanost.</w:t>
            </w:r>
          </w:p>
          <w:p w:rsidR="008D1F2B" w:rsidRPr="00C777D5" w:rsidRDefault="008D1F2B" w:rsidP="009F058D">
            <w:pPr>
              <w:pStyle w:val="Oddelek"/>
              <w:numPr>
                <w:ilvl w:val="0"/>
                <w:numId w:val="0"/>
              </w:numPr>
              <w:spacing w:before="0" w:after="0" w:line="288" w:lineRule="auto"/>
              <w:ind w:left="321"/>
              <w:jc w:val="both"/>
              <w:rPr>
                <w:b w:val="0"/>
                <w:bCs/>
                <w:sz w:val="20"/>
                <w:szCs w:val="20"/>
              </w:rPr>
            </w:pPr>
          </w:p>
          <w:p w:rsidR="008D1F2B" w:rsidRDefault="008D1F2B" w:rsidP="009F058D">
            <w:pPr>
              <w:pStyle w:val="Oddelek"/>
              <w:numPr>
                <w:ilvl w:val="0"/>
                <w:numId w:val="0"/>
              </w:numPr>
              <w:spacing w:before="0" w:after="0" w:line="288" w:lineRule="auto"/>
              <w:ind w:left="321"/>
              <w:jc w:val="both"/>
              <w:rPr>
                <w:sz w:val="20"/>
                <w:szCs w:val="20"/>
              </w:rPr>
            </w:pPr>
            <w:r w:rsidRPr="00C777D5">
              <w:rPr>
                <w:sz w:val="20"/>
                <w:szCs w:val="20"/>
              </w:rPr>
              <w:t>FRANCIJA</w:t>
            </w:r>
          </w:p>
          <w:p w:rsidR="008D1F2B" w:rsidRPr="00C777D5" w:rsidRDefault="008D1F2B" w:rsidP="009F058D">
            <w:pPr>
              <w:pStyle w:val="Oddelek"/>
              <w:numPr>
                <w:ilvl w:val="0"/>
                <w:numId w:val="0"/>
              </w:numPr>
              <w:spacing w:before="0" w:after="0" w:line="288" w:lineRule="auto"/>
              <w:ind w:left="321"/>
              <w:jc w:val="both"/>
              <w:rPr>
                <w:b w:val="0"/>
                <w:bCs/>
                <w:sz w:val="20"/>
                <w:szCs w:val="20"/>
              </w:rPr>
            </w:pPr>
            <w:r w:rsidRPr="00C777D5">
              <w:rPr>
                <w:b w:val="0"/>
                <w:bCs/>
                <w:sz w:val="20"/>
                <w:szCs w:val="20"/>
              </w:rPr>
              <w:t xml:space="preserve">Red umetnosti in literature (fr. </w:t>
            </w:r>
            <w:proofErr w:type="spellStart"/>
            <w:r w:rsidRPr="00C777D5">
              <w:rPr>
                <w:b w:val="0"/>
                <w:bCs/>
                <w:sz w:val="20"/>
                <w:szCs w:val="20"/>
              </w:rPr>
              <w:t>L’ordre</w:t>
            </w:r>
            <w:proofErr w:type="spellEnd"/>
            <w:r w:rsidRPr="00C777D5">
              <w:rPr>
                <w:b w:val="0"/>
                <w:bCs/>
                <w:sz w:val="20"/>
                <w:szCs w:val="20"/>
              </w:rPr>
              <w:t xml:space="preserve"> des </w:t>
            </w:r>
            <w:proofErr w:type="spellStart"/>
            <w:r w:rsidRPr="00C777D5">
              <w:rPr>
                <w:b w:val="0"/>
                <w:bCs/>
                <w:sz w:val="20"/>
                <w:szCs w:val="20"/>
              </w:rPr>
              <w:t>Arts</w:t>
            </w:r>
            <w:proofErr w:type="spellEnd"/>
            <w:r w:rsidRPr="00C777D5">
              <w:rPr>
                <w:b w:val="0"/>
                <w:bCs/>
                <w:sz w:val="20"/>
                <w:szCs w:val="20"/>
              </w:rPr>
              <w:t xml:space="preserve"> et des </w:t>
            </w:r>
            <w:proofErr w:type="spellStart"/>
            <w:r w:rsidRPr="00C777D5">
              <w:rPr>
                <w:b w:val="0"/>
                <w:bCs/>
                <w:sz w:val="20"/>
                <w:szCs w:val="20"/>
              </w:rPr>
              <w:t>Lettres</w:t>
            </w:r>
            <w:proofErr w:type="spellEnd"/>
            <w:r w:rsidRPr="00C777D5">
              <w:rPr>
                <w:b w:val="0"/>
                <w:bCs/>
                <w:sz w:val="20"/>
                <w:szCs w:val="20"/>
              </w:rPr>
              <w:t>) je edina državna nagrada za umetniške in kulturne ustvarjalce v Franciji. Nagrad</w:t>
            </w:r>
            <w:r>
              <w:rPr>
                <w:b w:val="0"/>
                <w:bCs/>
                <w:sz w:val="20"/>
                <w:szCs w:val="20"/>
              </w:rPr>
              <w:t>a</w:t>
            </w:r>
            <w:r w:rsidRPr="00C777D5">
              <w:rPr>
                <w:b w:val="0"/>
                <w:bCs/>
                <w:sz w:val="20"/>
                <w:szCs w:val="20"/>
              </w:rPr>
              <w:t xml:space="preserve"> </w:t>
            </w:r>
            <w:r>
              <w:rPr>
                <w:b w:val="0"/>
                <w:bCs/>
                <w:sz w:val="20"/>
                <w:szCs w:val="20"/>
              </w:rPr>
              <w:t>je bila ustanovljena</w:t>
            </w:r>
            <w:r w:rsidRPr="00C777D5">
              <w:rPr>
                <w:b w:val="0"/>
                <w:bCs/>
                <w:sz w:val="20"/>
                <w:szCs w:val="20"/>
              </w:rPr>
              <w:t xml:space="preserve"> leta 1957</w:t>
            </w:r>
            <w:r>
              <w:rPr>
                <w:b w:val="0"/>
                <w:bCs/>
                <w:sz w:val="20"/>
                <w:szCs w:val="20"/>
              </w:rPr>
              <w:t>, p</w:t>
            </w:r>
            <w:r w:rsidRPr="00C777D5">
              <w:rPr>
                <w:b w:val="0"/>
                <w:bCs/>
                <w:sz w:val="20"/>
                <w:szCs w:val="20"/>
              </w:rPr>
              <w:t xml:space="preserve">odeljuje </w:t>
            </w:r>
            <w:r>
              <w:rPr>
                <w:b w:val="0"/>
                <w:bCs/>
                <w:sz w:val="20"/>
                <w:szCs w:val="20"/>
              </w:rPr>
              <w:t xml:space="preserve">pa </w:t>
            </w:r>
            <w:r w:rsidRPr="00C777D5">
              <w:rPr>
                <w:b w:val="0"/>
                <w:bCs/>
                <w:sz w:val="20"/>
                <w:szCs w:val="20"/>
              </w:rPr>
              <w:t>jo francoski minister za kulturo.</w:t>
            </w:r>
          </w:p>
          <w:p w:rsidR="008D1F2B" w:rsidRPr="005E580D" w:rsidRDefault="008D1F2B" w:rsidP="009F058D">
            <w:pPr>
              <w:spacing w:line="288" w:lineRule="auto"/>
              <w:jc w:val="both"/>
              <w:rPr>
                <w:rFonts w:cs="Arial"/>
                <w:b/>
                <w:szCs w:val="20"/>
                <w:lang w:eastAsia="sl-SI"/>
              </w:rPr>
            </w:pPr>
          </w:p>
        </w:tc>
      </w:tr>
      <w:tr w:rsidR="008D1F2B" w:rsidRPr="005E580D" w:rsidTr="009F058D">
        <w:tc>
          <w:tcPr>
            <w:tcW w:w="9434" w:type="dxa"/>
            <w:gridSpan w:val="2"/>
            <w:shd w:val="clear" w:color="auto" w:fill="auto"/>
          </w:tcPr>
          <w:p w:rsidR="008D1F2B" w:rsidRPr="005E580D" w:rsidRDefault="008D1F2B" w:rsidP="009F058D">
            <w:pPr>
              <w:pStyle w:val="Oddelek"/>
              <w:numPr>
                <w:ilvl w:val="0"/>
                <w:numId w:val="0"/>
              </w:numPr>
              <w:spacing w:before="0" w:after="0" w:line="288" w:lineRule="auto"/>
              <w:jc w:val="left"/>
              <w:rPr>
                <w:sz w:val="20"/>
                <w:szCs w:val="20"/>
              </w:rPr>
            </w:pPr>
            <w:r w:rsidRPr="005E580D">
              <w:rPr>
                <w:sz w:val="20"/>
                <w:szCs w:val="20"/>
              </w:rPr>
              <w:t>6. PRESOJA POSLEDIC, KI JIH BO IMEL SPREJEM ZAKONA</w:t>
            </w:r>
          </w:p>
        </w:tc>
      </w:tr>
      <w:tr w:rsidR="008D1F2B" w:rsidRPr="005E580D" w:rsidTr="009F058D">
        <w:tc>
          <w:tcPr>
            <w:tcW w:w="9434" w:type="dxa"/>
            <w:gridSpan w:val="2"/>
          </w:tcPr>
          <w:p w:rsidR="008D1F2B" w:rsidRPr="005E580D" w:rsidRDefault="008D1F2B" w:rsidP="009F058D">
            <w:pPr>
              <w:pStyle w:val="Odsek"/>
              <w:numPr>
                <w:ilvl w:val="0"/>
                <w:numId w:val="0"/>
              </w:numPr>
              <w:spacing w:before="0" w:after="0" w:line="288" w:lineRule="auto"/>
              <w:jc w:val="left"/>
              <w:rPr>
                <w:sz w:val="20"/>
                <w:szCs w:val="20"/>
              </w:rPr>
            </w:pPr>
          </w:p>
          <w:p w:rsidR="008D1F2B" w:rsidRPr="005E580D" w:rsidRDefault="008D1F2B" w:rsidP="009F058D">
            <w:pPr>
              <w:pStyle w:val="Odsek"/>
              <w:numPr>
                <w:ilvl w:val="0"/>
                <w:numId w:val="0"/>
              </w:numPr>
              <w:spacing w:before="0" w:after="0" w:line="288" w:lineRule="auto"/>
              <w:jc w:val="left"/>
              <w:rPr>
                <w:sz w:val="20"/>
                <w:szCs w:val="20"/>
              </w:rPr>
            </w:pPr>
            <w:r w:rsidRPr="005E580D">
              <w:rPr>
                <w:sz w:val="20"/>
                <w:szCs w:val="20"/>
              </w:rPr>
              <w:t xml:space="preserve">6.1 Presoja administrativnih posledic </w:t>
            </w:r>
          </w:p>
          <w:p w:rsidR="008D1F2B" w:rsidRPr="005E580D" w:rsidRDefault="008D1F2B" w:rsidP="009F058D">
            <w:pPr>
              <w:pStyle w:val="Odsek"/>
              <w:numPr>
                <w:ilvl w:val="0"/>
                <w:numId w:val="0"/>
              </w:numPr>
              <w:spacing w:before="0" w:after="0" w:line="288" w:lineRule="auto"/>
              <w:jc w:val="left"/>
              <w:rPr>
                <w:sz w:val="20"/>
                <w:szCs w:val="20"/>
              </w:rPr>
            </w:pPr>
          </w:p>
          <w:p w:rsidR="008D1F2B" w:rsidRPr="005E580D" w:rsidRDefault="008D1F2B" w:rsidP="009F058D">
            <w:pPr>
              <w:pStyle w:val="Odsek"/>
              <w:numPr>
                <w:ilvl w:val="0"/>
                <w:numId w:val="0"/>
              </w:numPr>
              <w:spacing w:before="0" w:after="0" w:line="288" w:lineRule="auto"/>
              <w:jc w:val="left"/>
              <w:rPr>
                <w:sz w:val="20"/>
                <w:szCs w:val="20"/>
              </w:rPr>
            </w:pPr>
            <w:r w:rsidRPr="005E580D">
              <w:rPr>
                <w:sz w:val="20"/>
                <w:szCs w:val="20"/>
              </w:rPr>
              <w:t xml:space="preserve">a) v postopkih oziroma poslovanju javne uprave ali pravosodnih organov: </w:t>
            </w:r>
          </w:p>
        </w:tc>
      </w:tr>
      <w:tr w:rsidR="008D1F2B" w:rsidRPr="005E580D" w:rsidTr="009F058D">
        <w:tc>
          <w:tcPr>
            <w:tcW w:w="9434" w:type="dxa"/>
            <w:gridSpan w:val="2"/>
          </w:tcPr>
          <w:p w:rsidR="008D1F2B" w:rsidRPr="00F126D9" w:rsidRDefault="008D1F2B" w:rsidP="009F058D">
            <w:pPr>
              <w:spacing w:line="288" w:lineRule="auto"/>
              <w:jc w:val="both"/>
              <w:rPr>
                <w:rFonts w:cs="Arial"/>
                <w:b/>
                <w:bCs/>
                <w:szCs w:val="20"/>
              </w:rPr>
            </w:pPr>
            <w:r>
              <w:rPr>
                <w:rFonts w:cs="Arial"/>
                <w:szCs w:val="20"/>
              </w:rPr>
              <w:lastRenderedPageBreak/>
              <w:t>Usklajevanje organizacije</w:t>
            </w:r>
            <w:r w:rsidRPr="005E580D">
              <w:rPr>
                <w:rFonts w:cs="Arial"/>
                <w:szCs w:val="20"/>
              </w:rPr>
              <w:t xml:space="preserve"> proslave, vključno z izborom avtorjev</w:t>
            </w:r>
            <w:r>
              <w:rPr>
                <w:rFonts w:cs="Arial"/>
                <w:szCs w:val="20"/>
              </w:rPr>
              <w:t xml:space="preserve">, se prenaša na </w:t>
            </w:r>
            <w:r w:rsidRPr="005E580D">
              <w:rPr>
                <w:rFonts w:cs="Arial"/>
                <w:szCs w:val="20"/>
              </w:rPr>
              <w:t>Koordinacijski odbor za državne proslave in prireditve</w:t>
            </w:r>
            <w:r>
              <w:rPr>
                <w:rFonts w:cs="Arial"/>
                <w:szCs w:val="20"/>
              </w:rPr>
              <w:t>.</w:t>
            </w:r>
          </w:p>
          <w:p w:rsidR="008D1F2B" w:rsidRPr="005E580D" w:rsidRDefault="008D1F2B" w:rsidP="009F058D">
            <w:pPr>
              <w:spacing w:line="288" w:lineRule="auto"/>
              <w:jc w:val="both"/>
              <w:rPr>
                <w:rFonts w:cs="Arial"/>
                <w:szCs w:val="20"/>
              </w:rPr>
            </w:pPr>
          </w:p>
          <w:p w:rsidR="008D1F2B" w:rsidRPr="005E580D" w:rsidRDefault="008D1F2B" w:rsidP="009F058D">
            <w:pPr>
              <w:pStyle w:val="rkovnatokazaodstavkom"/>
              <w:numPr>
                <w:ilvl w:val="0"/>
                <w:numId w:val="0"/>
              </w:numPr>
              <w:spacing w:line="288" w:lineRule="auto"/>
              <w:rPr>
                <w:rFonts w:cs="Arial"/>
                <w:b/>
              </w:rPr>
            </w:pPr>
            <w:r w:rsidRPr="005E580D">
              <w:rPr>
                <w:rFonts w:cs="Arial"/>
                <w:b/>
              </w:rPr>
              <w:t>b) pri obveznostih strank do javne uprave ali pravosodnih organov:</w:t>
            </w:r>
          </w:p>
          <w:p w:rsidR="008D1F2B" w:rsidRPr="005E580D" w:rsidRDefault="008D1F2B" w:rsidP="009F058D">
            <w:pPr>
              <w:pStyle w:val="Oddelek"/>
              <w:numPr>
                <w:ilvl w:val="0"/>
                <w:numId w:val="0"/>
              </w:numPr>
              <w:spacing w:before="0" w:after="0" w:line="288" w:lineRule="auto"/>
              <w:jc w:val="left"/>
              <w:rPr>
                <w:sz w:val="20"/>
                <w:szCs w:val="20"/>
              </w:rPr>
            </w:pPr>
            <w:r w:rsidRPr="005E580D">
              <w:rPr>
                <w:b w:val="0"/>
                <w:sz w:val="20"/>
                <w:szCs w:val="20"/>
              </w:rPr>
              <w:t xml:space="preserve">Sprejetje zakona ne </w:t>
            </w:r>
            <w:r>
              <w:rPr>
                <w:b w:val="0"/>
                <w:sz w:val="20"/>
                <w:szCs w:val="20"/>
              </w:rPr>
              <w:t xml:space="preserve">bo </w:t>
            </w:r>
            <w:r w:rsidRPr="005E580D">
              <w:rPr>
                <w:b w:val="0"/>
                <w:sz w:val="20"/>
                <w:szCs w:val="20"/>
              </w:rPr>
              <w:t>vpliva</w:t>
            </w:r>
            <w:r>
              <w:rPr>
                <w:b w:val="0"/>
                <w:sz w:val="20"/>
                <w:szCs w:val="20"/>
              </w:rPr>
              <w:t>lo</w:t>
            </w:r>
            <w:r w:rsidRPr="005E580D">
              <w:rPr>
                <w:b w:val="0"/>
                <w:sz w:val="20"/>
                <w:szCs w:val="20"/>
              </w:rPr>
              <w:t xml:space="preserve"> na obveznosti strank do javne uprave ali pravosodnih organov.</w:t>
            </w:r>
          </w:p>
        </w:tc>
      </w:tr>
      <w:tr w:rsidR="008D1F2B" w:rsidRPr="005E580D" w:rsidTr="009F058D">
        <w:tc>
          <w:tcPr>
            <w:tcW w:w="9434" w:type="dxa"/>
            <w:gridSpan w:val="2"/>
          </w:tcPr>
          <w:p w:rsidR="008D1F2B" w:rsidRPr="005E580D" w:rsidRDefault="008D1F2B" w:rsidP="009F058D">
            <w:pPr>
              <w:pStyle w:val="Odsek"/>
              <w:numPr>
                <w:ilvl w:val="0"/>
                <w:numId w:val="0"/>
              </w:numPr>
              <w:spacing w:before="0" w:after="0" w:line="288" w:lineRule="auto"/>
              <w:jc w:val="left"/>
              <w:rPr>
                <w:sz w:val="20"/>
                <w:szCs w:val="20"/>
              </w:rPr>
            </w:pPr>
          </w:p>
          <w:p w:rsidR="008D1F2B" w:rsidRPr="005E580D" w:rsidRDefault="008D1F2B" w:rsidP="009F058D">
            <w:pPr>
              <w:pStyle w:val="Odsek"/>
              <w:numPr>
                <w:ilvl w:val="0"/>
                <w:numId w:val="0"/>
              </w:numPr>
              <w:spacing w:before="0" w:after="0" w:line="288" w:lineRule="auto"/>
              <w:jc w:val="left"/>
              <w:rPr>
                <w:sz w:val="20"/>
                <w:szCs w:val="20"/>
              </w:rPr>
            </w:pPr>
            <w:r w:rsidRPr="005E580D">
              <w:rPr>
                <w:sz w:val="20"/>
                <w:szCs w:val="20"/>
              </w:rPr>
              <w:t>6.2 Presoja posledic za okolje, vključno s prostorskimi in varstvenimi vidiki, in sicer za:</w:t>
            </w:r>
          </w:p>
        </w:tc>
      </w:tr>
      <w:tr w:rsidR="008D1F2B" w:rsidRPr="005E580D" w:rsidTr="009F058D">
        <w:tc>
          <w:tcPr>
            <w:tcW w:w="9434" w:type="dxa"/>
            <w:gridSpan w:val="2"/>
          </w:tcPr>
          <w:p w:rsidR="008D1F2B" w:rsidRPr="005E580D" w:rsidRDefault="008D1F2B" w:rsidP="009F058D">
            <w:pPr>
              <w:pStyle w:val="Alineazatoko"/>
              <w:spacing w:line="288" w:lineRule="auto"/>
              <w:ind w:left="0" w:firstLine="0"/>
              <w:rPr>
                <w:sz w:val="20"/>
                <w:szCs w:val="20"/>
              </w:rPr>
            </w:pPr>
          </w:p>
          <w:p w:rsidR="008D1F2B" w:rsidRPr="005E580D" w:rsidRDefault="008D1F2B" w:rsidP="009F058D">
            <w:pPr>
              <w:pStyle w:val="Alineazatoko"/>
              <w:spacing w:line="288" w:lineRule="auto"/>
              <w:ind w:left="0" w:firstLine="0"/>
              <w:rPr>
                <w:sz w:val="20"/>
                <w:szCs w:val="20"/>
              </w:rPr>
            </w:pPr>
            <w:r w:rsidRPr="005E580D">
              <w:rPr>
                <w:sz w:val="20"/>
                <w:szCs w:val="20"/>
              </w:rPr>
              <w:t xml:space="preserve">Sprejetje zakona ne </w:t>
            </w:r>
            <w:r>
              <w:rPr>
                <w:sz w:val="20"/>
                <w:szCs w:val="20"/>
              </w:rPr>
              <w:t xml:space="preserve">bo </w:t>
            </w:r>
            <w:r w:rsidRPr="005E580D">
              <w:rPr>
                <w:sz w:val="20"/>
                <w:szCs w:val="20"/>
              </w:rPr>
              <w:t>vpliva</w:t>
            </w:r>
            <w:r>
              <w:rPr>
                <w:sz w:val="20"/>
                <w:szCs w:val="20"/>
              </w:rPr>
              <w:t>lo</w:t>
            </w:r>
            <w:r w:rsidRPr="005E580D">
              <w:rPr>
                <w:sz w:val="20"/>
                <w:szCs w:val="20"/>
              </w:rPr>
              <w:t xml:space="preserve"> na okolje, vključ</w:t>
            </w:r>
            <w:r>
              <w:rPr>
                <w:sz w:val="20"/>
                <w:szCs w:val="20"/>
              </w:rPr>
              <w:t>no</w:t>
            </w:r>
            <w:r w:rsidRPr="005E580D">
              <w:rPr>
                <w:sz w:val="20"/>
                <w:szCs w:val="20"/>
              </w:rPr>
              <w:t xml:space="preserve"> </w:t>
            </w:r>
            <w:r>
              <w:rPr>
                <w:sz w:val="20"/>
                <w:szCs w:val="20"/>
              </w:rPr>
              <w:t xml:space="preserve">s </w:t>
            </w:r>
            <w:r w:rsidRPr="005E580D">
              <w:rPr>
                <w:sz w:val="20"/>
                <w:szCs w:val="20"/>
              </w:rPr>
              <w:t>prostorsk</w:t>
            </w:r>
            <w:r>
              <w:rPr>
                <w:sz w:val="20"/>
                <w:szCs w:val="20"/>
              </w:rPr>
              <w:t>imi</w:t>
            </w:r>
            <w:r w:rsidRPr="005E580D">
              <w:rPr>
                <w:sz w:val="20"/>
                <w:szCs w:val="20"/>
              </w:rPr>
              <w:t xml:space="preserve"> in varstven</w:t>
            </w:r>
            <w:r>
              <w:rPr>
                <w:sz w:val="20"/>
                <w:szCs w:val="20"/>
              </w:rPr>
              <w:t>imi</w:t>
            </w:r>
            <w:r w:rsidRPr="005E580D">
              <w:rPr>
                <w:sz w:val="20"/>
                <w:szCs w:val="20"/>
              </w:rPr>
              <w:t xml:space="preserve"> vidik</w:t>
            </w:r>
            <w:r>
              <w:rPr>
                <w:sz w:val="20"/>
                <w:szCs w:val="20"/>
              </w:rPr>
              <w:t>i</w:t>
            </w:r>
            <w:r w:rsidRPr="005E580D">
              <w:rPr>
                <w:sz w:val="20"/>
                <w:szCs w:val="20"/>
              </w:rPr>
              <w:t>.</w:t>
            </w:r>
          </w:p>
          <w:p w:rsidR="008D1F2B" w:rsidRPr="005E580D" w:rsidRDefault="008D1F2B" w:rsidP="009F058D">
            <w:pPr>
              <w:pStyle w:val="Alineazatoko"/>
              <w:spacing w:line="288" w:lineRule="auto"/>
              <w:ind w:left="0" w:firstLine="0"/>
              <w:rPr>
                <w:sz w:val="20"/>
                <w:szCs w:val="20"/>
              </w:rPr>
            </w:pPr>
          </w:p>
        </w:tc>
      </w:tr>
      <w:tr w:rsidR="008D1F2B" w:rsidRPr="005E580D" w:rsidTr="009F058D">
        <w:tc>
          <w:tcPr>
            <w:tcW w:w="9434" w:type="dxa"/>
            <w:gridSpan w:val="2"/>
          </w:tcPr>
          <w:p w:rsidR="008D1F2B" w:rsidRPr="005E580D" w:rsidRDefault="008D1F2B" w:rsidP="009F058D">
            <w:pPr>
              <w:pStyle w:val="Odsek"/>
              <w:numPr>
                <w:ilvl w:val="0"/>
                <w:numId w:val="0"/>
              </w:numPr>
              <w:spacing w:before="0" w:after="0" w:line="288" w:lineRule="auto"/>
              <w:jc w:val="left"/>
              <w:rPr>
                <w:sz w:val="20"/>
                <w:szCs w:val="20"/>
              </w:rPr>
            </w:pPr>
            <w:r w:rsidRPr="005E580D">
              <w:rPr>
                <w:sz w:val="20"/>
                <w:szCs w:val="20"/>
              </w:rPr>
              <w:t>6.3 Presoja posledic za gospodarstvo, in sicer za:</w:t>
            </w:r>
          </w:p>
        </w:tc>
      </w:tr>
      <w:tr w:rsidR="008D1F2B" w:rsidRPr="005E580D" w:rsidTr="009F058D">
        <w:tc>
          <w:tcPr>
            <w:tcW w:w="9434" w:type="dxa"/>
            <w:gridSpan w:val="2"/>
          </w:tcPr>
          <w:p w:rsidR="008D1F2B" w:rsidRPr="005E580D" w:rsidRDefault="008D1F2B" w:rsidP="009F058D">
            <w:pPr>
              <w:pStyle w:val="Oddelek"/>
              <w:numPr>
                <w:ilvl w:val="0"/>
                <w:numId w:val="0"/>
              </w:numPr>
              <w:spacing w:before="0" w:after="0" w:line="288" w:lineRule="auto"/>
              <w:jc w:val="both"/>
              <w:rPr>
                <w:b w:val="0"/>
                <w:sz w:val="20"/>
                <w:szCs w:val="20"/>
              </w:rPr>
            </w:pPr>
          </w:p>
          <w:p w:rsidR="008D1F2B" w:rsidRPr="00F126D9" w:rsidRDefault="008D1F2B" w:rsidP="009F058D">
            <w:pPr>
              <w:pStyle w:val="Oddelek"/>
              <w:numPr>
                <w:ilvl w:val="0"/>
                <w:numId w:val="0"/>
              </w:numPr>
              <w:spacing w:before="0" w:after="0" w:line="288" w:lineRule="auto"/>
              <w:jc w:val="both"/>
              <w:rPr>
                <w:b w:val="0"/>
                <w:bCs/>
                <w:sz w:val="20"/>
                <w:szCs w:val="20"/>
              </w:rPr>
            </w:pPr>
            <w:r w:rsidRPr="00F126D9">
              <w:rPr>
                <w:b w:val="0"/>
                <w:bCs/>
                <w:sz w:val="20"/>
                <w:szCs w:val="20"/>
              </w:rPr>
              <w:t xml:space="preserve">Sprejetje zakona ne bo vplivalo na </w:t>
            </w:r>
            <w:r>
              <w:rPr>
                <w:b w:val="0"/>
                <w:bCs/>
                <w:sz w:val="20"/>
                <w:szCs w:val="20"/>
              </w:rPr>
              <w:t>gospodarstvo</w:t>
            </w:r>
            <w:r w:rsidRPr="00F126D9">
              <w:rPr>
                <w:b w:val="0"/>
                <w:bCs/>
                <w:sz w:val="20"/>
                <w:szCs w:val="20"/>
              </w:rPr>
              <w:t>.</w:t>
            </w:r>
          </w:p>
          <w:p w:rsidR="008D1F2B" w:rsidRPr="005E580D" w:rsidRDefault="008D1F2B" w:rsidP="009F058D">
            <w:pPr>
              <w:pStyle w:val="Oddelek"/>
              <w:numPr>
                <w:ilvl w:val="0"/>
                <w:numId w:val="0"/>
              </w:numPr>
              <w:spacing w:before="0" w:after="0" w:line="288" w:lineRule="auto"/>
              <w:jc w:val="both"/>
              <w:rPr>
                <w:b w:val="0"/>
                <w:sz w:val="20"/>
                <w:szCs w:val="20"/>
              </w:rPr>
            </w:pPr>
          </w:p>
        </w:tc>
      </w:tr>
      <w:tr w:rsidR="008D1F2B" w:rsidRPr="005E580D" w:rsidTr="009F058D">
        <w:tc>
          <w:tcPr>
            <w:tcW w:w="9434" w:type="dxa"/>
            <w:gridSpan w:val="2"/>
          </w:tcPr>
          <w:p w:rsidR="008D1F2B" w:rsidRPr="005E580D" w:rsidRDefault="008D1F2B" w:rsidP="009F058D">
            <w:pPr>
              <w:pStyle w:val="Odsek"/>
              <w:numPr>
                <w:ilvl w:val="0"/>
                <w:numId w:val="0"/>
              </w:numPr>
              <w:spacing w:before="0" w:after="0" w:line="288" w:lineRule="auto"/>
              <w:jc w:val="left"/>
              <w:rPr>
                <w:sz w:val="20"/>
                <w:szCs w:val="20"/>
              </w:rPr>
            </w:pPr>
            <w:r w:rsidRPr="005E580D">
              <w:rPr>
                <w:sz w:val="20"/>
                <w:szCs w:val="20"/>
              </w:rPr>
              <w:t>6.4 Presoja posledic za socialno področje, in sicer za:</w:t>
            </w:r>
          </w:p>
        </w:tc>
      </w:tr>
      <w:tr w:rsidR="008D1F2B" w:rsidRPr="005E580D" w:rsidTr="009F058D">
        <w:tc>
          <w:tcPr>
            <w:tcW w:w="9434" w:type="dxa"/>
            <w:gridSpan w:val="2"/>
          </w:tcPr>
          <w:p w:rsidR="008D1F2B" w:rsidRPr="005E580D" w:rsidRDefault="008D1F2B" w:rsidP="009F058D">
            <w:pPr>
              <w:pStyle w:val="Oddelek"/>
              <w:numPr>
                <w:ilvl w:val="0"/>
                <w:numId w:val="0"/>
              </w:numPr>
              <w:spacing w:before="0" w:after="0" w:line="288" w:lineRule="auto"/>
              <w:jc w:val="left"/>
              <w:rPr>
                <w:b w:val="0"/>
                <w:sz w:val="20"/>
                <w:szCs w:val="20"/>
              </w:rPr>
            </w:pPr>
          </w:p>
          <w:p w:rsidR="008D1F2B" w:rsidRPr="005E580D" w:rsidRDefault="008D1F2B" w:rsidP="009F058D">
            <w:pPr>
              <w:pStyle w:val="Oddelek"/>
              <w:numPr>
                <w:ilvl w:val="0"/>
                <w:numId w:val="0"/>
              </w:numPr>
              <w:spacing w:before="0" w:after="0" w:line="288" w:lineRule="auto"/>
              <w:jc w:val="left"/>
              <w:rPr>
                <w:sz w:val="20"/>
                <w:szCs w:val="20"/>
              </w:rPr>
            </w:pPr>
            <w:r w:rsidRPr="005E580D">
              <w:rPr>
                <w:b w:val="0"/>
                <w:sz w:val="20"/>
                <w:szCs w:val="20"/>
              </w:rPr>
              <w:t xml:space="preserve">Sprejetje zakona ne </w:t>
            </w:r>
            <w:r>
              <w:rPr>
                <w:b w:val="0"/>
                <w:sz w:val="20"/>
                <w:szCs w:val="20"/>
              </w:rPr>
              <w:t xml:space="preserve">bo </w:t>
            </w:r>
            <w:r w:rsidRPr="005E580D">
              <w:rPr>
                <w:b w:val="0"/>
                <w:sz w:val="20"/>
                <w:szCs w:val="20"/>
              </w:rPr>
              <w:t>vpliva</w:t>
            </w:r>
            <w:r>
              <w:rPr>
                <w:b w:val="0"/>
                <w:sz w:val="20"/>
                <w:szCs w:val="20"/>
              </w:rPr>
              <w:t>lo</w:t>
            </w:r>
            <w:r w:rsidRPr="005E580D">
              <w:rPr>
                <w:b w:val="0"/>
                <w:sz w:val="20"/>
                <w:szCs w:val="20"/>
              </w:rPr>
              <w:t xml:space="preserve"> na socialno področje.</w:t>
            </w:r>
          </w:p>
        </w:tc>
      </w:tr>
      <w:tr w:rsidR="008D1F2B" w:rsidRPr="005E580D" w:rsidTr="009F058D">
        <w:tc>
          <w:tcPr>
            <w:tcW w:w="9434" w:type="dxa"/>
            <w:gridSpan w:val="2"/>
          </w:tcPr>
          <w:p w:rsidR="008D1F2B" w:rsidRPr="005E580D" w:rsidRDefault="008D1F2B" w:rsidP="009F058D">
            <w:pPr>
              <w:pStyle w:val="Odsek"/>
              <w:numPr>
                <w:ilvl w:val="0"/>
                <w:numId w:val="0"/>
              </w:numPr>
              <w:spacing w:before="0" w:after="0" w:line="288" w:lineRule="auto"/>
              <w:jc w:val="left"/>
              <w:rPr>
                <w:sz w:val="20"/>
                <w:szCs w:val="20"/>
              </w:rPr>
            </w:pPr>
          </w:p>
          <w:p w:rsidR="008D1F2B" w:rsidRPr="005E580D" w:rsidRDefault="008D1F2B" w:rsidP="009F058D">
            <w:pPr>
              <w:pStyle w:val="Odsek"/>
              <w:numPr>
                <w:ilvl w:val="0"/>
                <w:numId w:val="0"/>
              </w:numPr>
              <w:spacing w:before="0" w:after="0" w:line="288" w:lineRule="auto"/>
              <w:jc w:val="left"/>
              <w:rPr>
                <w:sz w:val="20"/>
                <w:szCs w:val="20"/>
              </w:rPr>
            </w:pPr>
            <w:r w:rsidRPr="005E580D">
              <w:rPr>
                <w:sz w:val="20"/>
                <w:szCs w:val="20"/>
              </w:rPr>
              <w:t>6.5 Presoja posledic za dokumente razvojnega načrtovanja, in sicer za:</w:t>
            </w:r>
          </w:p>
        </w:tc>
      </w:tr>
      <w:tr w:rsidR="008D1F2B" w:rsidRPr="005E580D" w:rsidTr="009F058D">
        <w:tc>
          <w:tcPr>
            <w:tcW w:w="9434" w:type="dxa"/>
            <w:gridSpan w:val="2"/>
          </w:tcPr>
          <w:p w:rsidR="008D1F2B" w:rsidRPr="005E580D" w:rsidRDefault="008D1F2B" w:rsidP="009F058D">
            <w:pPr>
              <w:pStyle w:val="Oddelek"/>
              <w:numPr>
                <w:ilvl w:val="0"/>
                <w:numId w:val="0"/>
              </w:numPr>
              <w:spacing w:before="0" w:after="0" w:line="288" w:lineRule="auto"/>
              <w:jc w:val="left"/>
              <w:rPr>
                <w:b w:val="0"/>
                <w:sz w:val="20"/>
                <w:szCs w:val="20"/>
              </w:rPr>
            </w:pPr>
          </w:p>
          <w:p w:rsidR="008D1F2B" w:rsidRPr="005E580D" w:rsidRDefault="008D1F2B" w:rsidP="009F058D">
            <w:pPr>
              <w:pStyle w:val="Oddelek"/>
              <w:numPr>
                <w:ilvl w:val="0"/>
                <w:numId w:val="0"/>
              </w:numPr>
              <w:spacing w:before="0" w:after="0" w:line="288" w:lineRule="auto"/>
              <w:jc w:val="left"/>
              <w:rPr>
                <w:b w:val="0"/>
                <w:sz w:val="20"/>
                <w:szCs w:val="20"/>
              </w:rPr>
            </w:pPr>
            <w:r w:rsidRPr="005E580D">
              <w:rPr>
                <w:b w:val="0"/>
                <w:sz w:val="20"/>
                <w:szCs w:val="20"/>
              </w:rPr>
              <w:t xml:space="preserve">Sprejetje zakona ne </w:t>
            </w:r>
            <w:r>
              <w:rPr>
                <w:b w:val="0"/>
                <w:sz w:val="20"/>
                <w:szCs w:val="20"/>
              </w:rPr>
              <w:t xml:space="preserve">bo </w:t>
            </w:r>
            <w:r w:rsidRPr="005E580D">
              <w:rPr>
                <w:b w:val="0"/>
                <w:sz w:val="20"/>
                <w:szCs w:val="20"/>
              </w:rPr>
              <w:t>vpliva</w:t>
            </w:r>
            <w:r>
              <w:rPr>
                <w:b w:val="0"/>
                <w:sz w:val="20"/>
                <w:szCs w:val="20"/>
              </w:rPr>
              <w:t>lo</w:t>
            </w:r>
            <w:r w:rsidRPr="005E580D">
              <w:rPr>
                <w:b w:val="0"/>
                <w:sz w:val="20"/>
                <w:szCs w:val="20"/>
              </w:rPr>
              <w:t xml:space="preserve"> na dokumente razvojnega načrtovanja.</w:t>
            </w:r>
          </w:p>
          <w:p w:rsidR="008D1F2B" w:rsidRPr="005E580D" w:rsidRDefault="008D1F2B" w:rsidP="009F058D">
            <w:pPr>
              <w:pStyle w:val="Oddelek"/>
              <w:numPr>
                <w:ilvl w:val="0"/>
                <w:numId w:val="0"/>
              </w:numPr>
              <w:spacing w:before="0" w:after="0" w:line="288" w:lineRule="auto"/>
              <w:jc w:val="left"/>
              <w:rPr>
                <w:sz w:val="20"/>
                <w:szCs w:val="20"/>
              </w:rPr>
            </w:pPr>
          </w:p>
          <w:p w:rsidR="008D1F2B" w:rsidRPr="005E580D" w:rsidRDefault="008D1F2B" w:rsidP="009F058D">
            <w:pPr>
              <w:pStyle w:val="Oddelek"/>
              <w:numPr>
                <w:ilvl w:val="0"/>
                <w:numId w:val="0"/>
              </w:numPr>
              <w:spacing w:before="0" w:after="0" w:line="288" w:lineRule="auto"/>
              <w:jc w:val="left"/>
              <w:rPr>
                <w:sz w:val="20"/>
                <w:szCs w:val="20"/>
              </w:rPr>
            </w:pPr>
            <w:r w:rsidRPr="005E580D">
              <w:rPr>
                <w:sz w:val="20"/>
                <w:szCs w:val="20"/>
              </w:rPr>
              <w:t>6.6 Presoja posledic za druga področja</w:t>
            </w:r>
          </w:p>
          <w:p w:rsidR="008D1F2B" w:rsidRPr="0004702B" w:rsidRDefault="008D1F2B" w:rsidP="009F058D">
            <w:pPr>
              <w:pStyle w:val="Alineazaodstavkom"/>
              <w:numPr>
                <w:ilvl w:val="0"/>
                <w:numId w:val="0"/>
              </w:numPr>
              <w:spacing w:line="288" w:lineRule="auto"/>
              <w:rPr>
                <w:sz w:val="20"/>
                <w:szCs w:val="20"/>
              </w:rPr>
            </w:pPr>
          </w:p>
          <w:p w:rsidR="008D1F2B" w:rsidRPr="0004702B" w:rsidRDefault="008D1F2B" w:rsidP="009F058D">
            <w:pPr>
              <w:spacing w:line="288" w:lineRule="auto"/>
              <w:jc w:val="both"/>
              <w:rPr>
                <w:rFonts w:cs="Arial"/>
                <w:b/>
                <w:bCs/>
                <w:szCs w:val="20"/>
              </w:rPr>
            </w:pPr>
            <w:r w:rsidRPr="0004702B">
              <w:rPr>
                <w:rFonts w:cs="Arial"/>
                <w:szCs w:val="20"/>
              </w:rPr>
              <w:t>Sprejetje zakona ne bo vplivalo na druga področja.</w:t>
            </w:r>
          </w:p>
          <w:p w:rsidR="008D1F2B" w:rsidRPr="005E580D" w:rsidRDefault="008D1F2B" w:rsidP="009F058D">
            <w:pPr>
              <w:pStyle w:val="Alineazaodstavkom"/>
              <w:numPr>
                <w:ilvl w:val="0"/>
                <w:numId w:val="0"/>
              </w:numPr>
              <w:spacing w:line="288" w:lineRule="auto"/>
              <w:rPr>
                <w:sz w:val="20"/>
                <w:szCs w:val="20"/>
              </w:rPr>
            </w:pPr>
          </w:p>
        </w:tc>
      </w:tr>
      <w:tr w:rsidR="008D1F2B" w:rsidRPr="005E580D" w:rsidTr="009F058D">
        <w:tc>
          <w:tcPr>
            <w:tcW w:w="9434" w:type="dxa"/>
            <w:gridSpan w:val="2"/>
          </w:tcPr>
          <w:p w:rsidR="008D1F2B" w:rsidRPr="005E580D" w:rsidRDefault="008D1F2B" w:rsidP="009F058D">
            <w:pPr>
              <w:pStyle w:val="Odsek"/>
              <w:numPr>
                <w:ilvl w:val="0"/>
                <w:numId w:val="0"/>
              </w:numPr>
              <w:spacing w:before="0" w:after="0" w:line="288" w:lineRule="auto"/>
              <w:jc w:val="left"/>
              <w:rPr>
                <w:sz w:val="20"/>
                <w:szCs w:val="20"/>
              </w:rPr>
            </w:pPr>
            <w:r w:rsidRPr="005E580D">
              <w:rPr>
                <w:sz w:val="20"/>
                <w:szCs w:val="20"/>
              </w:rPr>
              <w:t>6.7 Izvajanje sprejetega predpisa:</w:t>
            </w:r>
          </w:p>
        </w:tc>
      </w:tr>
      <w:tr w:rsidR="008D1F2B" w:rsidRPr="005E580D" w:rsidTr="009F058D">
        <w:tc>
          <w:tcPr>
            <w:tcW w:w="9434" w:type="dxa"/>
            <w:gridSpan w:val="2"/>
          </w:tcPr>
          <w:p w:rsidR="008D1F2B" w:rsidRPr="005E580D" w:rsidRDefault="008D1F2B" w:rsidP="009F058D">
            <w:pPr>
              <w:pStyle w:val="rkovnatokazaodstavkom"/>
              <w:numPr>
                <w:ilvl w:val="0"/>
                <w:numId w:val="0"/>
              </w:numPr>
              <w:spacing w:line="288" w:lineRule="auto"/>
              <w:ind w:left="720"/>
              <w:rPr>
                <w:rFonts w:cs="Arial"/>
              </w:rPr>
            </w:pPr>
          </w:p>
          <w:p w:rsidR="008D1F2B" w:rsidRPr="005E580D" w:rsidRDefault="008D1F2B" w:rsidP="008D1F2B">
            <w:pPr>
              <w:pStyle w:val="rkovnatokazaodstavkom"/>
              <w:numPr>
                <w:ilvl w:val="0"/>
                <w:numId w:val="32"/>
              </w:numPr>
              <w:suppressAutoHyphens w:val="0"/>
              <w:adjustRightInd w:val="0"/>
              <w:spacing w:line="288" w:lineRule="auto"/>
              <w:rPr>
                <w:rFonts w:cs="Arial"/>
              </w:rPr>
            </w:pPr>
            <w:r w:rsidRPr="005E580D">
              <w:rPr>
                <w:rFonts w:cs="Arial"/>
              </w:rPr>
              <w:t>Predstavitev sprejetega zakona:</w:t>
            </w:r>
          </w:p>
          <w:p w:rsidR="008D1F2B" w:rsidRPr="005E580D" w:rsidRDefault="008D1F2B" w:rsidP="009F058D">
            <w:pPr>
              <w:pStyle w:val="Neotevilenodstavek"/>
              <w:spacing w:before="0" w:after="0" w:line="288" w:lineRule="auto"/>
              <w:rPr>
                <w:sz w:val="20"/>
                <w:szCs w:val="20"/>
              </w:rPr>
            </w:pPr>
          </w:p>
          <w:p w:rsidR="008D1F2B" w:rsidRPr="005E580D" w:rsidRDefault="008D1F2B" w:rsidP="009F058D">
            <w:pPr>
              <w:pStyle w:val="Neotevilenodstavek"/>
              <w:spacing w:before="0" w:after="0" w:line="288" w:lineRule="auto"/>
              <w:rPr>
                <w:sz w:val="20"/>
                <w:szCs w:val="20"/>
              </w:rPr>
            </w:pPr>
            <w:r w:rsidRPr="005E580D">
              <w:rPr>
                <w:sz w:val="20"/>
                <w:szCs w:val="20"/>
              </w:rPr>
              <w:t>Sprejeti zakon bo objavljen v Uradnem listu R</w:t>
            </w:r>
            <w:r>
              <w:rPr>
                <w:sz w:val="20"/>
                <w:szCs w:val="20"/>
              </w:rPr>
              <w:t>epublike Slovenije</w:t>
            </w:r>
            <w:r w:rsidRPr="005E580D">
              <w:rPr>
                <w:sz w:val="20"/>
                <w:szCs w:val="20"/>
              </w:rPr>
              <w:t xml:space="preserve"> in na spletnih straneh predlagatelja.</w:t>
            </w:r>
          </w:p>
          <w:p w:rsidR="008D1F2B" w:rsidRPr="005E580D" w:rsidRDefault="008D1F2B" w:rsidP="009F058D">
            <w:pPr>
              <w:pStyle w:val="Oddelek"/>
              <w:numPr>
                <w:ilvl w:val="0"/>
                <w:numId w:val="0"/>
              </w:numPr>
              <w:spacing w:before="0" w:after="0" w:line="288" w:lineRule="auto"/>
              <w:jc w:val="both"/>
              <w:rPr>
                <w:b w:val="0"/>
                <w:sz w:val="20"/>
                <w:szCs w:val="20"/>
              </w:rPr>
            </w:pPr>
          </w:p>
          <w:p w:rsidR="008D1F2B" w:rsidRPr="005E580D" w:rsidRDefault="008D1F2B" w:rsidP="008D1F2B">
            <w:pPr>
              <w:pStyle w:val="Oddelek"/>
              <w:numPr>
                <w:ilvl w:val="0"/>
                <w:numId w:val="32"/>
              </w:numPr>
              <w:adjustRightInd w:val="0"/>
              <w:spacing w:before="0" w:after="0" w:line="288" w:lineRule="auto"/>
              <w:jc w:val="both"/>
              <w:rPr>
                <w:b w:val="0"/>
                <w:sz w:val="20"/>
                <w:szCs w:val="20"/>
              </w:rPr>
            </w:pPr>
            <w:r w:rsidRPr="005E580D">
              <w:rPr>
                <w:b w:val="0"/>
                <w:sz w:val="20"/>
                <w:szCs w:val="20"/>
              </w:rPr>
              <w:t>Spremljanje izvajanja sprejetega predpisa:</w:t>
            </w:r>
          </w:p>
          <w:p w:rsidR="008D1F2B" w:rsidRPr="005E580D" w:rsidRDefault="008D1F2B" w:rsidP="009F058D">
            <w:pPr>
              <w:pStyle w:val="Alineazatoko"/>
              <w:spacing w:line="288" w:lineRule="auto"/>
              <w:ind w:left="0" w:firstLine="0"/>
              <w:rPr>
                <w:bCs/>
                <w:sz w:val="20"/>
                <w:szCs w:val="20"/>
              </w:rPr>
            </w:pPr>
          </w:p>
          <w:p w:rsidR="008D1F2B" w:rsidRPr="005E580D" w:rsidRDefault="008D1F2B" w:rsidP="009F058D">
            <w:pPr>
              <w:pStyle w:val="Alineazatoko"/>
              <w:spacing w:line="288" w:lineRule="auto"/>
              <w:ind w:left="0" w:firstLine="0"/>
              <w:rPr>
                <w:bCs/>
                <w:sz w:val="20"/>
                <w:szCs w:val="20"/>
              </w:rPr>
            </w:pPr>
            <w:r w:rsidRPr="005E580D">
              <w:rPr>
                <w:bCs/>
                <w:sz w:val="20"/>
                <w:szCs w:val="20"/>
              </w:rPr>
              <w:t xml:space="preserve">Izvajanje predpisa bo spremljalo ministrstvo, pristojno za </w:t>
            </w:r>
            <w:r>
              <w:rPr>
                <w:bCs/>
                <w:sz w:val="20"/>
                <w:szCs w:val="20"/>
              </w:rPr>
              <w:t>kulturo</w:t>
            </w:r>
            <w:r w:rsidRPr="005E580D">
              <w:rPr>
                <w:bCs/>
                <w:sz w:val="20"/>
                <w:szCs w:val="20"/>
              </w:rPr>
              <w:t>.</w:t>
            </w:r>
          </w:p>
          <w:p w:rsidR="008D1F2B" w:rsidRPr="005E580D" w:rsidRDefault="008D1F2B" w:rsidP="009F058D">
            <w:pPr>
              <w:pStyle w:val="Alineazatoko"/>
              <w:spacing w:line="288" w:lineRule="auto"/>
              <w:ind w:left="0" w:firstLine="0"/>
              <w:rPr>
                <w:sz w:val="20"/>
                <w:szCs w:val="20"/>
              </w:rPr>
            </w:pPr>
          </w:p>
        </w:tc>
      </w:tr>
      <w:tr w:rsidR="008D1F2B" w:rsidRPr="00A8088A" w:rsidTr="009F058D">
        <w:tc>
          <w:tcPr>
            <w:tcW w:w="9434" w:type="dxa"/>
            <w:gridSpan w:val="2"/>
          </w:tcPr>
          <w:p w:rsidR="008D1F2B" w:rsidRPr="00A8088A" w:rsidRDefault="008D1F2B" w:rsidP="009F058D">
            <w:pPr>
              <w:pStyle w:val="Odsek"/>
              <w:numPr>
                <w:ilvl w:val="0"/>
                <w:numId w:val="0"/>
              </w:numPr>
              <w:spacing w:before="0" w:after="0" w:line="288" w:lineRule="auto"/>
              <w:jc w:val="left"/>
              <w:rPr>
                <w:sz w:val="20"/>
                <w:szCs w:val="20"/>
              </w:rPr>
            </w:pPr>
            <w:r w:rsidRPr="00A8088A">
              <w:rPr>
                <w:sz w:val="20"/>
                <w:szCs w:val="20"/>
              </w:rPr>
              <w:t>6.8 Druge pomembne okoliščine v zvezi z vprašanji, ki jih ureja predlog zakona:</w:t>
            </w:r>
          </w:p>
          <w:p w:rsidR="008D1F2B" w:rsidRPr="00A8088A" w:rsidRDefault="008D1F2B" w:rsidP="009F058D">
            <w:pPr>
              <w:pStyle w:val="Alineazaodstavkom"/>
              <w:numPr>
                <w:ilvl w:val="0"/>
                <w:numId w:val="0"/>
              </w:numPr>
              <w:spacing w:line="288" w:lineRule="auto"/>
              <w:rPr>
                <w:sz w:val="20"/>
                <w:szCs w:val="20"/>
              </w:rPr>
            </w:pPr>
            <w:r w:rsidRPr="00A8088A">
              <w:rPr>
                <w:sz w:val="20"/>
                <w:szCs w:val="20"/>
              </w:rPr>
              <w:t>Zakon ne ureja vprašanj, povezanih z drugimi pomembnimi okoliščinami</w:t>
            </w:r>
            <w:r w:rsidRPr="00A8088A">
              <w:rPr>
                <w:rFonts w:eastAsia="@Arial Unicode MS"/>
                <w:iCs/>
                <w:color w:val="000000"/>
                <w:sz w:val="20"/>
                <w:szCs w:val="20"/>
              </w:rPr>
              <w:t>.</w:t>
            </w:r>
          </w:p>
          <w:p w:rsidR="008D1F2B" w:rsidRPr="00A8088A" w:rsidRDefault="008D1F2B" w:rsidP="009F058D">
            <w:pPr>
              <w:pStyle w:val="Alineazaodstavkom"/>
              <w:numPr>
                <w:ilvl w:val="0"/>
                <w:numId w:val="0"/>
              </w:numPr>
              <w:spacing w:line="288" w:lineRule="auto"/>
              <w:ind w:left="709" w:hanging="284"/>
              <w:rPr>
                <w:sz w:val="20"/>
                <w:szCs w:val="20"/>
              </w:rPr>
            </w:pPr>
          </w:p>
          <w:p w:rsidR="008D1F2B" w:rsidRPr="00A8088A" w:rsidRDefault="008D1F2B" w:rsidP="009F058D">
            <w:pPr>
              <w:pStyle w:val="Odsek"/>
              <w:numPr>
                <w:ilvl w:val="0"/>
                <w:numId w:val="0"/>
              </w:numPr>
              <w:spacing w:before="0" w:after="0" w:line="288" w:lineRule="auto"/>
              <w:jc w:val="left"/>
              <w:rPr>
                <w:sz w:val="20"/>
                <w:szCs w:val="20"/>
              </w:rPr>
            </w:pPr>
            <w:r w:rsidRPr="00A8088A">
              <w:rPr>
                <w:sz w:val="20"/>
                <w:szCs w:val="20"/>
              </w:rPr>
              <w:t>7. PRIKAZ SODELOVANJA JAVNOSTI PRI PRIPRAVI PREDLOGA ZAKONA:</w:t>
            </w:r>
          </w:p>
          <w:p w:rsidR="008D1F2B" w:rsidRPr="00A8088A" w:rsidRDefault="008D1F2B" w:rsidP="009F058D">
            <w:pPr>
              <w:pStyle w:val="Odsek"/>
              <w:numPr>
                <w:ilvl w:val="0"/>
                <w:numId w:val="0"/>
              </w:numPr>
              <w:spacing w:before="0" w:after="0" w:line="288" w:lineRule="auto"/>
              <w:jc w:val="left"/>
              <w:rPr>
                <w:color w:val="000000"/>
                <w:sz w:val="20"/>
                <w:szCs w:val="20"/>
              </w:rPr>
            </w:pPr>
          </w:p>
          <w:p w:rsidR="008D1F2B" w:rsidRPr="00A8088A" w:rsidRDefault="008D1F2B" w:rsidP="009F058D">
            <w:pPr>
              <w:pStyle w:val="Odsek"/>
              <w:numPr>
                <w:ilvl w:val="0"/>
                <w:numId w:val="0"/>
              </w:numPr>
              <w:spacing w:before="0" w:after="0" w:line="276" w:lineRule="auto"/>
              <w:jc w:val="both"/>
              <w:rPr>
                <w:b w:val="0"/>
                <w:color w:val="000000"/>
                <w:sz w:val="20"/>
                <w:szCs w:val="20"/>
              </w:rPr>
            </w:pPr>
            <w:r w:rsidRPr="00A8088A">
              <w:rPr>
                <w:b w:val="0"/>
                <w:color w:val="000000"/>
                <w:sz w:val="20"/>
                <w:szCs w:val="20"/>
              </w:rPr>
              <w:t>Predlog zakona je bil objavljen na spletni strani e-Demokracija.</w:t>
            </w:r>
          </w:p>
          <w:p w:rsidR="008D1F2B" w:rsidRPr="00A8088A" w:rsidRDefault="008D1F2B" w:rsidP="009F058D">
            <w:pPr>
              <w:pStyle w:val="rkovnatokazaodstavkom"/>
              <w:numPr>
                <w:ilvl w:val="0"/>
                <w:numId w:val="0"/>
              </w:numPr>
              <w:spacing w:line="276" w:lineRule="auto"/>
              <w:rPr>
                <w:bCs/>
                <w:color w:val="000000"/>
              </w:rPr>
            </w:pPr>
            <w:r w:rsidRPr="00A8088A">
              <w:rPr>
                <w:bCs/>
                <w:color w:val="000000"/>
              </w:rPr>
              <w:t xml:space="preserve">Predlog zakona je bil v javni razpravi od </w:t>
            </w:r>
            <w:r>
              <w:rPr>
                <w:bCs/>
                <w:color w:val="000000"/>
              </w:rPr>
              <w:t>23</w:t>
            </w:r>
            <w:r w:rsidRPr="00A8088A">
              <w:rPr>
                <w:bCs/>
                <w:color w:val="000000"/>
              </w:rPr>
              <w:t xml:space="preserve">. </w:t>
            </w:r>
            <w:r>
              <w:rPr>
                <w:bCs/>
                <w:color w:val="000000"/>
              </w:rPr>
              <w:t>septembra</w:t>
            </w:r>
            <w:r w:rsidRPr="00A8088A">
              <w:rPr>
                <w:bCs/>
                <w:color w:val="000000"/>
              </w:rPr>
              <w:t xml:space="preserve"> 2023 do </w:t>
            </w:r>
            <w:r>
              <w:rPr>
                <w:bCs/>
                <w:color w:val="000000"/>
              </w:rPr>
              <w:t>23</w:t>
            </w:r>
            <w:r w:rsidRPr="00A8088A">
              <w:rPr>
                <w:bCs/>
                <w:color w:val="000000"/>
              </w:rPr>
              <w:t xml:space="preserve">. </w:t>
            </w:r>
            <w:r>
              <w:rPr>
                <w:bCs/>
                <w:color w:val="000000"/>
              </w:rPr>
              <w:t>oktobra</w:t>
            </w:r>
            <w:r w:rsidRPr="00A8088A">
              <w:rPr>
                <w:bCs/>
                <w:color w:val="000000"/>
              </w:rPr>
              <w:t xml:space="preserve"> 2023.</w:t>
            </w:r>
          </w:p>
          <w:p w:rsidR="008D1F2B" w:rsidRPr="00A8088A" w:rsidRDefault="008D1F2B" w:rsidP="009F058D">
            <w:pPr>
              <w:pStyle w:val="rkovnatokazaodstavkom"/>
              <w:numPr>
                <w:ilvl w:val="0"/>
                <w:numId w:val="0"/>
              </w:numPr>
              <w:spacing w:line="288" w:lineRule="auto"/>
              <w:rPr>
                <w:rFonts w:cs="Arial"/>
                <w:bCs/>
                <w:color w:val="000000"/>
              </w:rPr>
            </w:pPr>
          </w:p>
          <w:p w:rsidR="008D1F2B" w:rsidRPr="00A8088A" w:rsidRDefault="008D1F2B" w:rsidP="009F058D">
            <w:pPr>
              <w:pStyle w:val="Odsek"/>
              <w:numPr>
                <w:ilvl w:val="0"/>
                <w:numId w:val="0"/>
              </w:numPr>
              <w:spacing w:before="0" w:after="0" w:line="288" w:lineRule="auto"/>
              <w:jc w:val="both"/>
              <w:rPr>
                <w:sz w:val="20"/>
                <w:szCs w:val="20"/>
              </w:rPr>
            </w:pPr>
            <w:r w:rsidRPr="00A8088A">
              <w:rPr>
                <w:sz w:val="20"/>
                <w:szCs w:val="20"/>
              </w:rPr>
              <w:t xml:space="preserve">8. </w:t>
            </w:r>
            <w:r w:rsidRPr="00A8088A">
              <w:rPr>
                <w:caps/>
                <w:sz w:val="20"/>
                <w:szCs w:val="20"/>
              </w:rPr>
              <w:t>Podatek o zunanjem strokovnjaku oziroma pravni osebi, ki je sodelovala pri pripravi predloga zakona, in znesku plačila za ta namen</w:t>
            </w:r>
            <w:r w:rsidRPr="00A8088A">
              <w:rPr>
                <w:sz w:val="20"/>
                <w:szCs w:val="20"/>
              </w:rPr>
              <w:t>:</w:t>
            </w:r>
          </w:p>
          <w:p w:rsidR="008D1F2B" w:rsidRPr="00A8088A" w:rsidRDefault="008D1F2B" w:rsidP="009F058D">
            <w:pPr>
              <w:pStyle w:val="Odsek"/>
              <w:numPr>
                <w:ilvl w:val="0"/>
                <w:numId w:val="0"/>
              </w:numPr>
              <w:spacing w:before="0" w:after="0" w:line="288" w:lineRule="auto"/>
              <w:jc w:val="both"/>
              <w:rPr>
                <w:b w:val="0"/>
                <w:sz w:val="20"/>
                <w:szCs w:val="20"/>
              </w:rPr>
            </w:pPr>
          </w:p>
          <w:p w:rsidR="008D1F2B" w:rsidRPr="00A8088A" w:rsidRDefault="008D1F2B" w:rsidP="009F058D">
            <w:pPr>
              <w:pStyle w:val="Odsek"/>
              <w:numPr>
                <w:ilvl w:val="0"/>
                <w:numId w:val="0"/>
              </w:numPr>
              <w:spacing w:before="0" w:after="0" w:line="288" w:lineRule="auto"/>
              <w:jc w:val="both"/>
              <w:rPr>
                <w:b w:val="0"/>
                <w:sz w:val="20"/>
                <w:szCs w:val="20"/>
              </w:rPr>
            </w:pPr>
            <w:r>
              <w:rPr>
                <w:b w:val="0"/>
                <w:sz w:val="20"/>
                <w:szCs w:val="20"/>
              </w:rPr>
              <w:t>P</w:t>
            </w:r>
            <w:r w:rsidRPr="00A8088A">
              <w:rPr>
                <w:b w:val="0"/>
                <w:sz w:val="20"/>
                <w:szCs w:val="20"/>
              </w:rPr>
              <w:t xml:space="preserve">ri pripravi predloga zakona niso sodelovali </w:t>
            </w:r>
            <w:r>
              <w:rPr>
                <w:b w:val="0"/>
                <w:sz w:val="20"/>
                <w:szCs w:val="20"/>
              </w:rPr>
              <w:t>z</w:t>
            </w:r>
            <w:r w:rsidRPr="00A8088A">
              <w:rPr>
                <w:b w:val="0"/>
                <w:sz w:val="20"/>
                <w:szCs w:val="20"/>
              </w:rPr>
              <w:t>unanji strokovnjaki oziroma pravne osebe.</w:t>
            </w:r>
          </w:p>
          <w:p w:rsidR="008D1F2B" w:rsidRPr="00276D7D" w:rsidRDefault="008D1F2B" w:rsidP="009F058D">
            <w:pPr>
              <w:pStyle w:val="Odsek"/>
              <w:numPr>
                <w:ilvl w:val="0"/>
                <w:numId w:val="0"/>
              </w:numPr>
              <w:spacing w:before="0" w:after="0" w:line="288" w:lineRule="auto"/>
              <w:jc w:val="both"/>
              <w:rPr>
                <w:b w:val="0"/>
                <w:bCs/>
                <w:sz w:val="20"/>
                <w:szCs w:val="20"/>
              </w:rPr>
            </w:pPr>
          </w:p>
          <w:p w:rsidR="008D1F2B" w:rsidRPr="00A8088A" w:rsidRDefault="008D1F2B" w:rsidP="009F058D">
            <w:pPr>
              <w:pStyle w:val="Odsek"/>
              <w:numPr>
                <w:ilvl w:val="0"/>
                <w:numId w:val="0"/>
              </w:numPr>
              <w:spacing w:before="0" w:after="0" w:line="288" w:lineRule="auto"/>
              <w:jc w:val="both"/>
              <w:rPr>
                <w:caps/>
                <w:sz w:val="20"/>
                <w:szCs w:val="20"/>
              </w:rPr>
            </w:pPr>
            <w:r w:rsidRPr="00A8088A">
              <w:rPr>
                <w:sz w:val="20"/>
                <w:szCs w:val="20"/>
              </w:rPr>
              <w:lastRenderedPageBreak/>
              <w:t xml:space="preserve">9. </w:t>
            </w:r>
            <w:r w:rsidRPr="00A8088A">
              <w:rPr>
                <w:caps/>
                <w:sz w:val="20"/>
                <w:szCs w:val="20"/>
              </w:rPr>
              <w:t>Navedba, kateri predstavniki predlagatelja bodo sodelovali pri delu državnega zbora in delovnih teles</w:t>
            </w:r>
          </w:p>
          <w:p w:rsidR="008D1F2B" w:rsidRPr="00A8088A" w:rsidRDefault="008D1F2B" w:rsidP="009F058D">
            <w:pPr>
              <w:pStyle w:val="Odsek"/>
              <w:numPr>
                <w:ilvl w:val="0"/>
                <w:numId w:val="0"/>
              </w:numPr>
              <w:spacing w:before="0" w:after="0" w:line="288" w:lineRule="auto"/>
              <w:jc w:val="both"/>
              <w:rPr>
                <w:sz w:val="20"/>
                <w:szCs w:val="20"/>
              </w:rPr>
            </w:pPr>
          </w:p>
        </w:tc>
      </w:tr>
    </w:tbl>
    <w:p w:rsidR="008D1F2B" w:rsidRPr="00A8088A" w:rsidRDefault="008D1F2B" w:rsidP="008D1F2B">
      <w:pPr>
        <w:pStyle w:val="Odstavekseznama"/>
        <w:numPr>
          <w:ilvl w:val="0"/>
          <w:numId w:val="31"/>
        </w:numPr>
        <w:suppressAutoHyphens/>
        <w:autoSpaceDN w:val="0"/>
        <w:spacing w:line="288" w:lineRule="auto"/>
        <w:contextualSpacing w:val="0"/>
        <w:rPr>
          <w:rFonts w:cs="Arial"/>
          <w:bCs/>
          <w:szCs w:val="20"/>
        </w:rPr>
      </w:pPr>
      <w:r w:rsidRPr="00A8088A">
        <w:rPr>
          <w:rFonts w:cs="Arial"/>
          <w:bCs/>
          <w:szCs w:val="20"/>
        </w:rPr>
        <w:lastRenderedPageBreak/>
        <w:t xml:space="preserve">dr. </w:t>
      </w:r>
      <w:proofErr w:type="spellStart"/>
      <w:r w:rsidRPr="00A8088A">
        <w:rPr>
          <w:rFonts w:cs="Arial"/>
          <w:bCs/>
          <w:szCs w:val="20"/>
        </w:rPr>
        <w:t>Asta</w:t>
      </w:r>
      <w:proofErr w:type="spellEnd"/>
      <w:r w:rsidRPr="00A8088A">
        <w:rPr>
          <w:rFonts w:cs="Arial"/>
          <w:bCs/>
          <w:szCs w:val="20"/>
        </w:rPr>
        <w:t xml:space="preserve"> Vrečko, ministrica,</w:t>
      </w:r>
    </w:p>
    <w:p w:rsidR="008D1F2B" w:rsidRPr="00A8088A" w:rsidRDefault="008D1F2B" w:rsidP="008D1F2B">
      <w:pPr>
        <w:pStyle w:val="Odstavekseznama"/>
        <w:numPr>
          <w:ilvl w:val="0"/>
          <w:numId w:val="31"/>
        </w:numPr>
        <w:suppressAutoHyphens/>
        <w:autoSpaceDN w:val="0"/>
        <w:spacing w:line="288" w:lineRule="auto"/>
        <w:contextualSpacing w:val="0"/>
        <w:rPr>
          <w:rFonts w:cs="Arial"/>
          <w:bCs/>
          <w:szCs w:val="20"/>
        </w:rPr>
      </w:pPr>
      <w:r w:rsidRPr="00A8088A">
        <w:rPr>
          <w:rFonts w:cs="Arial"/>
          <w:bCs/>
          <w:szCs w:val="20"/>
        </w:rPr>
        <w:t>mag. Marko Rusjan, državni sekretar</w:t>
      </w:r>
      <w:r w:rsidRPr="00A8088A">
        <w:rPr>
          <w:rFonts w:cs="Arial"/>
          <w:iCs/>
          <w:szCs w:val="20"/>
        </w:rPr>
        <w:t>.</w:t>
      </w: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Default="008D1F2B" w:rsidP="008D1F2B">
      <w:pPr>
        <w:spacing w:line="288" w:lineRule="auto"/>
        <w:rPr>
          <w:rFonts w:cs="Arial"/>
          <w:bCs/>
          <w:szCs w:val="20"/>
        </w:rPr>
      </w:pPr>
    </w:p>
    <w:p w:rsidR="008D1F2B" w:rsidRPr="005E580D" w:rsidRDefault="008D1F2B" w:rsidP="008D1F2B">
      <w:pPr>
        <w:pStyle w:val="Poglavje"/>
        <w:numPr>
          <w:ilvl w:val="0"/>
          <w:numId w:val="33"/>
        </w:numPr>
        <w:adjustRightInd w:val="0"/>
        <w:spacing w:before="0" w:after="0" w:line="288" w:lineRule="auto"/>
        <w:jc w:val="left"/>
        <w:rPr>
          <w:sz w:val="20"/>
          <w:szCs w:val="20"/>
        </w:rPr>
      </w:pPr>
      <w:r w:rsidRPr="005E580D">
        <w:rPr>
          <w:sz w:val="20"/>
          <w:szCs w:val="20"/>
        </w:rPr>
        <w:lastRenderedPageBreak/>
        <w:t>BESEDILO ČLENOV</w:t>
      </w:r>
    </w:p>
    <w:p w:rsidR="008D1F2B" w:rsidRPr="005E580D" w:rsidRDefault="008D1F2B" w:rsidP="008D1F2B">
      <w:pPr>
        <w:pStyle w:val="Prehodneinkoncnedolocbe"/>
        <w:spacing w:before="0" w:after="0" w:line="288" w:lineRule="auto"/>
        <w:rPr>
          <w:rFonts w:cs="Arial"/>
          <w:sz w:val="20"/>
          <w:szCs w:val="20"/>
        </w:rPr>
      </w:pPr>
    </w:p>
    <w:p w:rsidR="008D1F2B" w:rsidRPr="005E580D" w:rsidRDefault="008D1F2B" w:rsidP="008D1F2B">
      <w:pPr>
        <w:pStyle w:val="Prehodneinkoncnedolocbe"/>
        <w:numPr>
          <w:ilvl w:val="0"/>
          <w:numId w:val="30"/>
        </w:numPr>
        <w:spacing w:before="0" w:after="0" w:line="288" w:lineRule="auto"/>
        <w:jc w:val="center"/>
        <w:rPr>
          <w:rFonts w:cs="Arial"/>
          <w:sz w:val="20"/>
          <w:szCs w:val="20"/>
        </w:rPr>
      </w:pPr>
      <w:r w:rsidRPr="005E580D">
        <w:rPr>
          <w:rFonts w:cs="Arial"/>
          <w:sz w:val="20"/>
          <w:szCs w:val="20"/>
        </w:rPr>
        <w:t>člen</w:t>
      </w:r>
    </w:p>
    <w:p w:rsidR="008D1F2B" w:rsidRPr="005E580D" w:rsidRDefault="008D1F2B" w:rsidP="008D1F2B">
      <w:pPr>
        <w:pStyle w:val="Prehodneinkoncnedolocbe"/>
        <w:spacing w:before="0" w:after="0" w:line="288" w:lineRule="auto"/>
        <w:rPr>
          <w:rFonts w:cs="Arial"/>
          <w:sz w:val="20"/>
          <w:szCs w:val="20"/>
        </w:rPr>
      </w:pPr>
    </w:p>
    <w:p w:rsidR="008D1F2B" w:rsidRPr="005E580D" w:rsidRDefault="008D1F2B" w:rsidP="008D1F2B">
      <w:pPr>
        <w:spacing w:line="288" w:lineRule="auto"/>
        <w:jc w:val="both"/>
        <w:rPr>
          <w:rFonts w:cs="Arial"/>
          <w:szCs w:val="20"/>
        </w:rPr>
      </w:pPr>
      <w:r w:rsidRPr="005E580D">
        <w:rPr>
          <w:rFonts w:cs="Arial"/>
          <w:szCs w:val="20"/>
        </w:rPr>
        <w:t>V Zakonu o Prešernovi nagradi (Uradni list RS, št. 54/17) se v 7. členu četrti odstavek spremeni tako, da se glasi:</w:t>
      </w:r>
    </w:p>
    <w:p w:rsidR="008D1F2B" w:rsidRPr="005E580D" w:rsidRDefault="008D1F2B" w:rsidP="008D1F2B">
      <w:pPr>
        <w:spacing w:line="288" w:lineRule="auto"/>
        <w:jc w:val="both"/>
        <w:rPr>
          <w:rFonts w:cs="Arial"/>
          <w:szCs w:val="20"/>
        </w:rPr>
      </w:pPr>
    </w:p>
    <w:p w:rsidR="008D1F2B" w:rsidRPr="005E580D" w:rsidRDefault="008D1F2B" w:rsidP="008D1F2B">
      <w:pPr>
        <w:spacing w:line="288" w:lineRule="auto"/>
        <w:jc w:val="both"/>
        <w:rPr>
          <w:rFonts w:cs="Arial"/>
          <w:szCs w:val="20"/>
        </w:rPr>
      </w:pPr>
      <w:r>
        <w:rPr>
          <w:rFonts w:cs="Arial"/>
          <w:szCs w:val="20"/>
        </w:rPr>
        <w:t>»</w:t>
      </w:r>
      <w:r w:rsidRPr="005E580D">
        <w:rPr>
          <w:rFonts w:cs="Arial"/>
          <w:szCs w:val="20"/>
        </w:rPr>
        <w:t>(4) Proslava v počastitev slovenskega kulturnega praznika je slovesen dogodek v počastitev umetnišk</w:t>
      </w:r>
      <w:r>
        <w:rPr>
          <w:rFonts w:cs="Arial"/>
          <w:szCs w:val="20"/>
        </w:rPr>
        <w:t>e</w:t>
      </w:r>
      <w:r w:rsidRPr="005E580D">
        <w:rPr>
          <w:rFonts w:cs="Arial"/>
          <w:szCs w:val="20"/>
        </w:rPr>
        <w:t xml:space="preserve"> ustvarjalnosti in kultur</w:t>
      </w:r>
      <w:r>
        <w:rPr>
          <w:rFonts w:cs="Arial"/>
          <w:szCs w:val="20"/>
        </w:rPr>
        <w:t>e</w:t>
      </w:r>
      <w:r w:rsidRPr="005E580D">
        <w:rPr>
          <w:rFonts w:cs="Arial"/>
          <w:szCs w:val="20"/>
        </w:rPr>
        <w:t xml:space="preserve">. </w:t>
      </w:r>
      <w:r w:rsidRPr="00030A4C">
        <w:rPr>
          <w:rFonts w:cs="Arial"/>
          <w:szCs w:val="20"/>
        </w:rPr>
        <w:t>Organizacij</w:t>
      </w:r>
      <w:r>
        <w:rPr>
          <w:rFonts w:cs="Arial"/>
          <w:szCs w:val="20"/>
        </w:rPr>
        <w:t>o</w:t>
      </w:r>
      <w:r w:rsidRPr="005E580D">
        <w:rPr>
          <w:rFonts w:cs="Arial"/>
          <w:szCs w:val="20"/>
        </w:rPr>
        <w:t xml:space="preserve"> proslave, vključno z izborom avtorjev, </w:t>
      </w:r>
      <w:r>
        <w:rPr>
          <w:rFonts w:cs="Arial"/>
          <w:szCs w:val="20"/>
        </w:rPr>
        <w:t xml:space="preserve">v skladu s sklepom, ki določa protokolarna pravila, </w:t>
      </w:r>
      <w:r w:rsidRPr="005E580D">
        <w:rPr>
          <w:rFonts w:cs="Arial"/>
          <w:szCs w:val="20"/>
        </w:rPr>
        <w:t>usklajuje Koordinacijski odbor za državne proslave in prireditve.</w:t>
      </w:r>
      <w:r>
        <w:rPr>
          <w:rFonts w:cs="Arial"/>
          <w:szCs w:val="20"/>
        </w:rPr>
        <w:t>«</w:t>
      </w:r>
    </w:p>
    <w:p w:rsidR="008D1F2B" w:rsidRPr="005E580D" w:rsidRDefault="008D1F2B" w:rsidP="008D1F2B">
      <w:pPr>
        <w:pStyle w:val="Prehodneinkoncnedolocbe"/>
        <w:spacing w:before="0" w:after="0" w:line="288" w:lineRule="auto"/>
        <w:rPr>
          <w:rFonts w:cs="Arial"/>
          <w:sz w:val="20"/>
          <w:szCs w:val="20"/>
        </w:rPr>
      </w:pPr>
    </w:p>
    <w:p w:rsidR="008D1F2B" w:rsidRPr="005E580D" w:rsidRDefault="008D1F2B" w:rsidP="008D1F2B">
      <w:pPr>
        <w:pStyle w:val="Prehodneinkoncnedolocbe"/>
        <w:numPr>
          <w:ilvl w:val="0"/>
          <w:numId w:val="30"/>
        </w:numPr>
        <w:spacing w:before="0" w:after="0" w:line="288" w:lineRule="auto"/>
        <w:jc w:val="center"/>
        <w:rPr>
          <w:rFonts w:cs="Arial"/>
          <w:sz w:val="20"/>
          <w:szCs w:val="20"/>
        </w:rPr>
      </w:pPr>
      <w:r w:rsidRPr="005E580D">
        <w:rPr>
          <w:rFonts w:cs="Arial"/>
          <w:sz w:val="20"/>
          <w:szCs w:val="20"/>
        </w:rPr>
        <w:t>člen</w:t>
      </w:r>
    </w:p>
    <w:p w:rsidR="008D1F2B" w:rsidRPr="005E580D" w:rsidRDefault="008D1F2B" w:rsidP="008D1F2B">
      <w:pPr>
        <w:pStyle w:val="Prehodneinkoncnedolocbe"/>
        <w:spacing w:before="0" w:after="0" w:line="288" w:lineRule="auto"/>
        <w:rPr>
          <w:rFonts w:cs="Arial"/>
          <w:sz w:val="20"/>
          <w:szCs w:val="20"/>
        </w:rPr>
      </w:pPr>
    </w:p>
    <w:p w:rsidR="008D1F2B" w:rsidRPr="005E580D" w:rsidRDefault="008D1F2B" w:rsidP="008D1F2B">
      <w:pPr>
        <w:spacing w:line="288" w:lineRule="auto"/>
        <w:jc w:val="both"/>
        <w:rPr>
          <w:rFonts w:cs="Arial"/>
          <w:szCs w:val="20"/>
        </w:rPr>
      </w:pPr>
      <w:r w:rsidRPr="005E580D">
        <w:rPr>
          <w:rFonts w:cs="Arial"/>
          <w:szCs w:val="20"/>
        </w:rPr>
        <w:t>V 11. členu se prvi odstavek spremeni tako, da se glasi:</w:t>
      </w:r>
    </w:p>
    <w:p w:rsidR="008D1F2B" w:rsidRPr="005E580D" w:rsidRDefault="008D1F2B" w:rsidP="008D1F2B">
      <w:pPr>
        <w:spacing w:line="288" w:lineRule="auto"/>
        <w:jc w:val="both"/>
        <w:rPr>
          <w:rFonts w:cs="Arial"/>
          <w:szCs w:val="20"/>
        </w:rPr>
      </w:pPr>
    </w:p>
    <w:p w:rsidR="008D1F2B" w:rsidRPr="005E580D" w:rsidRDefault="008D1F2B" w:rsidP="008D1F2B">
      <w:pPr>
        <w:spacing w:line="288" w:lineRule="auto"/>
        <w:jc w:val="both"/>
        <w:rPr>
          <w:rFonts w:cs="Arial"/>
          <w:szCs w:val="20"/>
        </w:rPr>
      </w:pPr>
      <w:r>
        <w:rPr>
          <w:rFonts w:cs="Arial"/>
          <w:szCs w:val="20"/>
        </w:rPr>
        <w:t>»</w:t>
      </w:r>
      <w:r w:rsidRPr="005E580D">
        <w:rPr>
          <w:rFonts w:cs="Arial"/>
          <w:szCs w:val="20"/>
        </w:rPr>
        <w:t>(1) Prešernov sklad ima statut, ki podrobneje določa:</w:t>
      </w:r>
    </w:p>
    <w:p w:rsidR="008D1F2B" w:rsidRPr="005E580D" w:rsidRDefault="008D1F2B" w:rsidP="008D1F2B">
      <w:pPr>
        <w:spacing w:line="288" w:lineRule="auto"/>
        <w:ind w:left="284"/>
        <w:jc w:val="both"/>
        <w:rPr>
          <w:rFonts w:cs="Arial"/>
          <w:szCs w:val="20"/>
        </w:rPr>
      </w:pPr>
      <w:r>
        <w:rPr>
          <w:rFonts w:cs="Arial"/>
          <w:szCs w:val="20"/>
        </w:rPr>
        <w:t>–</w:t>
      </w:r>
      <w:r w:rsidRPr="005E580D">
        <w:rPr>
          <w:rFonts w:cs="Arial"/>
          <w:szCs w:val="20"/>
        </w:rPr>
        <w:t xml:space="preserve"> pravice in dolžnosti ter način dela in odločanja upravnega odbora,</w:t>
      </w:r>
    </w:p>
    <w:p w:rsidR="008D1F2B" w:rsidRPr="005E580D" w:rsidRDefault="008D1F2B" w:rsidP="008D1F2B">
      <w:pPr>
        <w:spacing w:line="288" w:lineRule="auto"/>
        <w:ind w:left="284"/>
        <w:jc w:val="both"/>
        <w:rPr>
          <w:rFonts w:cs="Arial"/>
          <w:szCs w:val="20"/>
        </w:rPr>
      </w:pPr>
      <w:r>
        <w:rPr>
          <w:rFonts w:cs="Arial"/>
          <w:szCs w:val="20"/>
        </w:rPr>
        <w:t>–</w:t>
      </w:r>
      <w:r w:rsidRPr="005E580D">
        <w:rPr>
          <w:rFonts w:cs="Arial"/>
          <w:szCs w:val="20"/>
        </w:rPr>
        <w:t xml:space="preserve"> način oblikovanja strokovnih komisij in področja njihovega dela,</w:t>
      </w:r>
    </w:p>
    <w:p w:rsidR="008D1F2B" w:rsidRPr="005E580D" w:rsidRDefault="008D1F2B" w:rsidP="008D1F2B">
      <w:pPr>
        <w:spacing w:line="288" w:lineRule="auto"/>
        <w:ind w:left="284"/>
        <w:jc w:val="both"/>
        <w:rPr>
          <w:rFonts w:cs="Arial"/>
          <w:szCs w:val="20"/>
        </w:rPr>
      </w:pPr>
      <w:r>
        <w:rPr>
          <w:rFonts w:cs="Arial"/>
          <w:szCs w:val="20"/>
        </w:rPr>
        <w:t>–</w:t>
      </w:r>
      <w:r w:rsidRPr="005E580D">
        <w:rPr>
          <w:rFonts w:cs="Arial"/>
          <w:szCs w:val="20"/>
        </w:rPr>
        <w:t xml:space="preserve"> postopek predlaganja kandidatov za nagrade in odločanja o podelitvi nagrad,</w:t>
      </w:r>
    </w:p>
    <w:p w:rsidR="008D1F2B" w:rsidRPr="005E580D" w:rsidRDefault="008D1F2B" w:rsidP="008D1F2B">
      <w:pPr>
        <w:spacing w:line="288" w:lineRule="auto"/>
        <w:ind w:left="284"/>
        <w:jc w:val="both"/>
        <w:rPr>
          <w:rFonts w:cs="Arial"/>
          <w:szCs w:val="20"/>
        </w:rPr>
      </w:pPr>
      <w:r>
        <w:rPr>
          <w:rFonts w:cs="Arial"/>
          <w:szCs w:val="20"/>
        </w:rPr>
        <w:t>–</w:t>
      </w:r>
      <w:r w:rsidRPr="005E580D">
        <w:rPr>
          <w:rFonts w:cs="Arial"/>
          <w:szCs w:val="20"/>
        </w:rPr>
        <w:t xml:space="preserve"> izročitelja nagrad v okviru proslave ter</w:t>
      </w:r>
    </w:p>
    <w:p w:rsidR="008D1F2B" w:rsidRPr="005E580D" w:rsidRDefault="008D1F2B" w:rsidP="008D1F2B">
      <w:pPr>
        <w:spacing w:line="288" w:lineRule="auto"/>
        <w:ind w:left="284"/>
        <w:jc w:val="both"/>
        <w:rPr>
          <w:rFonts w:cs="Arial"/>
          <w:szCs w:val="20"/>
        </w:rPr>
      </w:pPr>
      <w:r>
        <w:rPr>
          <w:rFonts w:cs="Arial"/>
          <w:szCs w:val="20"/>
        </w:rPr>
        <w:t>–</w:t>
      </w:r>
      <w:r w:rsidRPr="005E580D">
        <w:rPr>
          <w:rFonts w:cs="Arial"/>
          <w:szCs w:val="20"/>
        </w:rPr>
        <w:t xml:space="preserve"> način zagotavljanja obveščanja javnosti o nagradah in nagrajencih.</w:t>
      </w:r>
      <w:r>
        <w:rPr>
          <w:rFonts w:cs="Arial"/>
          <w:szCs w:val="20"/>
        </w:rPr>
        <w:t>«.</w:t>
      </w:r>
    </w:p>
    <w:p w:rsidR="008D1F2B" w:rsidRPr="005E580D" w:rsidRDefault="008D1F2B" w:rsidP="008D1F2B">
      <w:pPr>
        <w:spacing w:line="288" w:lineRule="auto"/>
        <w:jc w:val="both"/>
        <w:rPr>
          <w:rFonts w:cs="Arial"/>
          <w:szCs w:val="20"/>
        </w:rPr>
      </w:pPr>
    </w:p>
    <w:p w:rsidR="008D1F2B" w:rsidRPr="00E333C6" w:rsidRDefault="008D1F2B" w:rsidP="008D1F2B">
      <w:pPr>
        <w:pStyle w:val="Poglavje"/>
        <w:spacing w:before="0" w:after="0" w:line="288" w:lineRule="auto"/>
        <w:rPr>
          <w:b w:val="0"/>
          <w:bCs/>
          <w:sz w:val="20"/>
          <w:szCs w:val="20"/>
        </w:rPr>
      </w:pPr>
      <w:r w:rsidRPr="00E333C6">
        <w:rPr>
          <w:b w:val="0"/>
          <w:bCs/>
          <w:sz w:val="20"/>
          <w:szCs w:val="20"/>
        </w:rPr>
        <w:t>PREHODNA IN KONČNA DOLOČBA</w:t>
      </w:r>
    </w:p>
    <w:p w:rsidR="008D1F2B" w:rsidRPr="005E580D" w:rsidRDefault="008D1F2B" w:rsidP="008D1F2B">
      <w:pPr>
        <w:pStyle w:val="Poglavje"/>
        <w:spacing w:before="0" w:after="0" w:line="288" w:lineRule="auto"/>
        <w:rPr>
          <w:b w:val="0"/>
          <w:sz w:val="20"/>
          <w:szCs w:val="20"/>
        </w:rPr>
      </w:pPr>
    </w:p>
    <w:p w:rsidR="008D1F2B" w:rsidRPr="005E580D" w:rsidRDefault="008D1F2B" w:rsidP="008D1F2B">
      <w:pPr>
        <w:pStyle w:val="Poglavje"/>
        <w:numPr>
          <w:ilvl w:val="0"/>
          <w:numId w:val="30"/>
        </w:numPr>
        <w:spacing w:before="0" w:after="0" w:line="288" w:lineRule="auto"/>
        <w:textAlignment w:val="auto"/>
        <w:outlineLvl w:val="9"/>
        <w:rPr>
          <w:bCs/>
          <w:sz w:val="20"/>
          <w:szCs w:val="20"/>
        </w:rPr>
      </w:pPr>
      <w:r w:rsidRPr="005E580D">
        <w:rPr>
          <w:bCs/>
          <w:sz w:val="20"/>
          <w:szCs w:val="20"/>
        </w:rPr>
        <w:t>člen</w:t>
      </w:r>
    </w:p>
    <w:p w:rsidR="008D1F2B" w:rsidRPr="005E580D" w:rsidRDefault="008D1F2B" w:rsidP="008D1F2B">
      <w:pPr>
        <w:spacing w:line="288" w:lineRule="auto"/>
        <w:jc w:val="both"/>
        <w:rPr>
          <w:rFonts w:cs="Arial"/>
          <w:szCs w:val="20"/>
          <w:lang w:eastAsia="sl-SI"/>
        </w:rPr>
      </w:pPr>
    </w:p>
    <w:p w:rsidR="008D1F2B" w:rsidRPr="005E580D" w:rsidRDefault="008D1F2B" w:rsidP="008D1F2B">
      <w:pPr>
        <w:spacing w:line="288" w:lineRule="auto"/>
        <w:jc w:val="both"/>
        <w:rPr>
          <w:rFonts w:cs="Arial"/>
          <w:szCs w:val="20"/>
        </w:rPr>
      </w:pPr>
      <w:r w:rsidRPr="005E580D">
        <w:rPr>
          <w:rFonts w:cs="Arial"/>
          <w:szCs w:val="20"/>
        </w:rPr>
        <w:t xml:space="preserve">Upravni odbor </w:t>
      </w:r>
      <w:r>
        <w:rPr>
          <w:rFonts w:cs="Arial"/>
          <w:szCs w:val="20"/>
        </w:rPr>
        <w:t xml:space="preserve">Prešernovega sklada </w:t>
      </w:r>
      <w:r w:rsidRPr="005E580D">
        <w:rPr>
          <w:rFonts w:cs="Arial"/>
          <w:szCs w:val="20"/>
        </w:rPr>
        <w:t xml:space="preserve">uskladi </w:t>
      </w:r>
      <w:r>
        <w:rPr>
          <w:rFonts w:cs="Arial"/>
          <w:szCs w:val="20"/>
        </w:rPr>
        <w:t>S</w:t>
      </w:r>
      <w:r w:rsidRPr="005E580D">
        <w:rPr>
          <w:rFonts w:cs="Arial"/>
          <w:szCs w:val="20"/>
        </w:rPr>
        <w:t xml:space="preserve">tatut Prešernovega sklada (Uradni list RS, št. 66/18) s </w:t>
      </w:r>
      <w:r>
        <w:rPr>
          <w:rFonts w:cs="Arial"/>
          <w:szCs w:val="20"/>
        </w:rPr>
        <w:t>spremenjenim prvim odstavkom 11. člena zakona</w:t>
      </w:r>
      <w:r w:rsidRPr="005E580D">
        <w:rPr>
          <w:rFonts w:cs="Arial"/>
          <w:szCs w:val="20"/>
        </w:rPr>
        <w:t xml:space="preserve"> najpozneje v štirih mesecih od uveljavitve tega zakona.</w:t>
      </w:r>
    </w:p>
    <w:p w:rsidR="008D1F2B" w:rsidRPr="005E580D" w:rsidRDefault="008D1F2B" w:rsidP="008D1F2B">
      <w:pPr>
        <w:spacing w:line="288" w:lineRule="auto"/>
        <w:jc w:val="both"/>
        <w:rPr>
          <w:rStyle w:val="markedcontent"/>
          <w:rFonts w:cs="Arial"/>
          <w:szCs w:val="20"/>
        </w:rPr>
      </w:pPr>
    </w:p>
    <w:p w:rsidR="008D1F2B" w:rsidRPr="005E580D" w:rsidRDefault="008D1F2B" w:rsidP="008D1F2B">
      <w:pPr>
        <w:pStyle w:val="Odstavekseznama"/>
        <w:numPr>
          <w:ilvl w:val="0"/>
          <w:numId w:val="30"/>
        </w:numPr>
        <w:suppressAutoHyphens/>
        <w:autoSpaceDN w:val="0"/>
        <w:spacing w:line="288" w:lineRule="auto"/>
        <w:contextualSpacing w:val="0"/>
        <w:jc w:val="center"/>
        <w:rPr>
          <w:rFonts w:cs="Arial"/>
          <w:b/>
          <w:bCs/>
          <w:szCs w:val="20"/>
        </w:rPr>
      </w:pPr>
      <w:r w:rsidRPr="005E580D">
        <w:rPr>
          <w:rFonts w:cs="Arial"/>
          <w:b/>
          <w:bCs/>
          <w:szCs w:val="20"/>
        </w:rPr>
        <w:t>člen</w:t>
      </w:r>
    </w:p>
    <w:p w:rsidR="008D1F2B" w:rsidRPr="005E580D" w:rsidRDefault="008D1F2B" w:rsidP="008D1F2B">
      <w:pPr>
        <w:spacing w:line="288" w:lineRule="auto"/>
        <w:jc w:val="both"/>
        <w:rPr>
          <w:rFonts w:cs="Arial"/>
          <w:szCs w:val="20"/>
          <w:lang w:eastAsia="sl-SI"/>
        </w:rPr>
      </w:pPr>
    </w:p>
    <w:p w:rsidR="008D1F2B" w:rsidRDefault="008D1F2B" w:rsidP="008D1F2B">
      <w:pPr>
        <w:spacing w:line="288" w:lineRule="auto"/>
        <w:jc w:val="both"/>
        <w:rPr>
          <w:rFonts w:cs="Arial"/>
          <w:szCs w:val="20"/>
        </w:rPr>
      </w:pPr>
      <w:r w:rsidRPr="005E580D">
        <w:rPr>
          <w:rFonts w:cs="Arial"/>
          <w:szCs w:val="20"/>
        </w:rPr>
        <w:t>Ta zakon začne veljati petnajsti dan po objavi v Uradnem listu Republike Slovenije.</w:t>
      </w: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Pr="005E580D" w:rsidRDefault="008D1F2B" w:rsidP="008D1F2B">
      <w:pPr>
        <w:numPr>
          <w:ilvl w:val="0"/>
          <w:numId w:val="33"/>
        </w:numPr>
        <w:spacing w:line="288" w:lineRule="auto"/>
        <w:rPr>
          <w:rFonts w:cs="Arial"/>
          <w:b/>
          <w:bCs/>
          <w:szCs w:val="20"/>
        </w:rPr>
      </w:pPr>
      <w:r w:rsidRPr="005E580D">
        <w:rPr>
          <w:rFonts w:cs="Arial"/>
          <w:b/>
          <w:bCs/>
          <w:szCs w:val="20"/>
        </w:rPr>
        <w:lastRenderedPageBreak/>
        <w:t>OBRAZLOŽITEV</w:t>
      </w:r>
      <w:r>
        <w:rPr>
          <w:rFonts w:cs="Arial"/>
          <w:b/>
          <w:bCs/>
          <w:szCs w:val="20"/>
        </w:rPr>
        <w:t xml:space="preserve"> POSAMEZNIH ČLENOV</w:t>
      </w:r>
    </w:p>
    <w:p w:rsidR="008D1F2B" w:rsidRPr="005E580D" w:rsidRDefault="008D1F2B" w:rsidP="008D1F2B">
      <w:pPr>
        <w:pStyle w:val="Poglavje"/>
        <w:spacing w:before="0" w:after="0" w:line="288" w:lineRule="auto"/>
        <w:jc w:val="left"/>
        <w:rPr>
          <w:sz w:val="20"/>
          <w:szCs w:val="20"/>
        </w:rPr>
      </w:pPr>
    </w:p>
    <w:p w:rsidR="008D1F2B" w:rsidRPr="005E580D" w:rsidRDefault="008D1F2B" w:rsidP="008D1F2B">
      <w:pPr>
        <w:spacing w:line="288" w:lineRule="auto"/>
        <w:jc w:val="both"/>
        <w:rPr>
          <w:rFonts w:cs="Arial"/>
          <w:b/>
          <w:bCs/>
          <w:color w:val="000000"/>
          <w:szCs w:val="20"/>
          <w:lang w:eastAsia="sl-SI"/>
        </w:rPr>
      </w:pPr>
      <w:r w:rsidRPr="005E580D">
        <w:rPr>
          <w:rFonts w:cs="Arial"/>
          <w:b/>
          <w:bCs/>
          <w:color w:val="000000"/>
          <w:szCs w:val="20"/>
          <w:lang w:eastAsia="sl-SI"/>
        </w:rPr>
        <w:t>Obrazložitev k 1. členu:</w:t>
      </w:r>
    </w:p>
    <w:p w:rsidR="008D1F2B" w:rsidRPr="00F6767E" w:rsidRDefault="008D1F2B" w:rsidP="008D1F2B">
      <w:pPr>
        <w:spacing w:line="288" w:lineRule="auto"/>
        <w:jc w:val="both"/>
        <w:rPr>
          <w:rFonts w:cs="Arial"/>
          <w:color w:val="000000"/>
          <w:szCs w:val="20"/>
          <w:lang w:eastAsia="sl-SI"/>
        </w:rPr>
      </w:pPr>
      <w:r w:rsidRPr="00C80B12">
        <w:rPr>
          <w:rFonts w:cs="Arial"/>
          <w:szCs w:val="20"/>
        </w:rPr>
        <w:t xml:space="preserve">S spremenjenim </w:t>
      </w:r>
      <w:r>
        <w:rPr>
          <w:rFonts w:cs="Arial"/>
          <w:szCs w:val="20"/>
        </w:rPr>
        <w:t xml:space="preserve">7. členom </w:t>
      </w:r>
      <w:r w:rsidRPr="005E580D">
        <w:rPr>
          <w:rFonts w:cs="Arial"/>
          <w:szCs w:val="20"/>
        </w:rPr>
        <w:t>ZPreN-1</w:t>
      </w:r>
      <w:r>
        <w:rPr>
          <w:rFonts w:cs="Arial"/>
          <w:szCs w:val="20"/>
        </w:rPr>
        <w:t xml:space="preserve"> se pristojnost usklajevanja organizacije</w:t>
      </w:r>
      <w:r w:rsidRPr="005E580D">
        <w:rPr>
          <w:rFonts w:cs="Arial"/>
          <w:szCs w:val="20"/>
        </w:rPr>
        <w:t xml:space="preserve"> proslave, vključno z izborom avtorjev</w:t>
      </w:r>
      <w:r>
        <w:rPr>
          <w:rFonts w:cs="Arial"/>
          <w:szCs w:val="20"/>
        </w:rPr>
        <w:t>, prenese</w:t>
      </w:r>
      <w:r w:rsidRPr="00666D7A">
        <w:rPr>
          <w:rFonts w:cs="Arial"/>
          <w:szCs w:val="20"/>
        </w:rPr>
        <w:t xml:space="preserve"> </w:t>
      </w:r>
      <w:r>
        <w:rPr>
          <w:rFonts w:cs="Arial"/>
          <w:szCs w:val="20"/>
        </w:rPr>
        <w:t xml:space="preserve">na </w:t>
      </w:r>
      <w:r w:rsidRPr="005E580D">
        <w:rPr>
          <w:rFonts w:cs="Arial"/>
          <w:szCs w:val="20"/>
        </w:rPr>
        <w:t>Koordinacijski odbor za državne proslave in prireditve</w:t>
      </w:r>
      <w:r>
        <w:rPr>
          <w:rFonts w:cs="Arial"/>
          <w:szCs w:val="20"/>
        </w:rPr>
        <w:t xml:space="preserve">, s čimer bo način </w:t>
      </w:r>
      <w:r w:rsidRPr="00030A4C">
        <w:rPr>
          <w:rFonts w:cs="Arial"/>
          <w:szCs w:val="20"/>
        </w:rPr>
        <w:t>organizacije pros</w:t>
      </w:r>
      <w:r w:rsidRPr="00C8270B">
        <w:rPr>
          <w:rFonts w:cs="Arial"/>
          <w:szCs w:val="20"/>
        </w:rPr>
        <w:t>lav</w:t>
      </w:r>
      <w:r>
        <w:rPr>
          <w:rFonts w:cs="Arial"/>
          <w:szCs w:val="20"/>
        </w:rPr>
        <w:t>e</w:t>
      </w:r>
      <w:r w:rsidRPr="00C8270B">
        <w:rPr>
          <w:rFonts w:cs="Arial"/>
          <w:szCs w:val="20"/>
        </w:rPr>
        <w:t xml:space="preserve"> ob slovenskem kulturnem prazniku</w:t>
      </w:r>
      <w:r>
        <w:rPr>
          <w:rFonts w:cs="Arial"/>
          <w:szCs w:val="20"/>
        </w:rPr>
        <w:t xml:space="preserve"> izenačen z </w:t>
      </w:r>
      <w:r w:rsidRPr="00030A4C">
        <w:rPr>
          <w:rFonts w:cs="Arial"/>
          <w:szCs w:val="20"/>
        </w:rPr>
        <w:t>or</w:t>
      </w:r>
      <w:r>
        <w:rPr>
          <w:rFonts w:cs="Arial"/>
          <w:szCs w:val="20"/>
        </w:rPr>
        <w:t xml:space="preserve">ganizacijo vseh drugih </w:t>
      </w:r>
      <w:r w:rsidRPr="005E580D">
        <w:rPr>
          <w:rFonts w:cs="Arial"/>
          <w:szCs w:val="20"/>
        </w:rPr>
        <w:t>državn</w:t>
      </w:r>
      <w:r>
        <w:rPr>
          <w:rFonts w:cs="Arial"/>
          <w:szCs w:val="20"/>
        </w:rPr>
        <w:t>ih</w:t>
      </w:r>
      <w:r w:rsidRPr="005E580D">
        <w:rPr>
          <w:rFonts w:cs="Arial"/>
          <w:szCs w:val="20"/>
        </w:rPr>
        <w:t xml:space="preserve"> proslav in priredit</w:t>
      </w:r>
      <w:r>
        <w:rPr>
          <w:rFonts w:cs="Arial"/>
          <w:szCs w:val="20"/>
        </w:rPr>
        <w:t>ev</w:t>
      </w:r>
      <w:r w:rsidRPr="00F6767E">
        <w:rPr>
          <w:rFonts w:cs="Arial"/>
          <w:szCs w:val="20"/>
        </w:rPr>
        <w:t>. Proslava ob slovenskem kulturnem prazniku je namreč edina, katere priprava in izvedba ni v celoti v pristojnosti Koordinacijskega</w:t>
      </w:r>
      <w:r w:rsidRPr="005E580D">
        <w:rPr>
          <w:rFonts w:cs="Arial"/>
          <w:szCs w:val="20"/>
        </w:rPr>
        <w:t xml:space="preserve"> odbor</w:t>
      </w:r>
      <w:r>
        <w:rPr>
          <w:rFonts w:cs="Arial"/>
          <w:szCs w:val="20"/>
        </w:rPr>
        <w:t>a</w:t>
      </w:r>
      <w:r w:rsidRPr="005E580D">
        <w:rPr>
          <w:rFonts w:cs="Arial"/>
          <w:szCs w:val="20"/>
        </w:rPr>
        <w:t xml:space="preserve"> za državne proslave in </w:t>
      </w:r>
      <w:r w:rsidRPr="00F6767E">
        <w:rPr>
          <w:rFonts w:cs="Arial"/>
          <w:szCs w:val="20"/>
        </w:rPr>
        <w:t>prireditve, ki razpolaga s potrebnimi produkcijskimi zmogljivostmi in znanji za njihovo izvedbo.</w:t>
      </w:r>
    </w:p>
    <w:p w:rsidR="008D1F2B" w:rsidRPr="005E580D" w:rsidRDefault="008D1F2B" w:rsidP="008D1F2B">
      <w:pPr>
        <w:spacing w:line="288" w:lineRule="auto"/>
        <w:jc w:val="both"/>
        <w:rPr>
          <w:rFonts w:cs="Arial"/>
          <w:b/>
          <w:bCs/>
          <w:color w:val="000000"/>
          <w:szCs w:val="20"/>
          <w:lang w:eastAsia="sl-SI"/>
        </w:rPr>
      </w:pPr>
    </w:p>
    <w:p w:rsidR="008D1F2B" w:rsidRPr="005E580D" w:rsidRDefault="008D1F2B" w:rsidP="008D1F2B">
      <w:pPr>
        <w:spacing w:line="288" w:lineRule="auto"/>
        <w:jc w:val="both"/>
        <w:rPr>
          <w:rFonts w:cs="Arial"/>
          <w:b/>
          <w:bCs/>
          <w:color w:val="000000"/>
          <w:szCs w:val="20"/>
          <w:lang w:eastAsia="sl-SI"/>
        </w:rPr>
      </w:pPr>
      <w:r w:rsidRPr="005E580D">
        <w:rPr>
          <w:rFonts w:cs="Arial"/>
          <w:b/>
          <w:bCs/>
          <w:color w:val="000000"/>
          <w:szCs w:val="20"/>
          <w:lang w:eastAsia="sl-SI"/>
        </w:rPr>
        <w:t>Obrazložitev k 2. členu:</w:t>
      </w:r>
    </w:p>
    <w:p w:rsidR="008D1F2B" w:rsidRPr="00483581" w:rsidRDefault="008D1F2B" w:rsidP="008D1F2B">
      <w:pPr>
        <w:spacing w:line="288" w:lineRule="auto"/>
        <w:jc w:val="both"/>
        <w:rPr>
          <w:rFonts w:cs="Arial"/>
          <w:color w:val="000000"/>
          <w:szCs w:val="20"/>
          <w:lang w:eastAsia="sl-SI"/>
        </w:rPr>
      </w:pPr>
      <w:r w:rsidRPr="00483581">
        <w:rPr>
          <w:rFonts w:cs="Arial"/>
          <w:szCs w:val="20"/>
        </w:rPr>
        <w:t xml:space="preserve">S spremembo 11. člena </w:t>
      </w:r>
      <w:r w:rsidRPr="005E580D">
        <w:rPr>
          <w:rFonts w:cs="Arial"/>
          <w:szCs w:val="20"/>
        </w:rPr>
        <w:t>ZPreN-1</w:t>
      </w:r>
      <w:r>
        <w:rPr>
          <w:rFonts w:cs="Arial"/>
          <w:szCs w:val="20"/>
        </w:rPr>
        <w:t xml:space="preserve"> se vsebina Statuta Prešernovega sklada</w:t>
      </w:r>
      <w:r w:rsidRPr="003C0017">
        <w:rPr>
          <w:rFonts w:cs="Arial"/>
          <w:szCs w:val="20"/>
        </w:rPr>
        <w:t xml:space="preserve"> </w:t>
      </w:r>
      <w:r>
        <w:rPr>
          <w:rFonts w:cs="Arial"/>
          <w:szCs w:val="20"/>
        </w:rPr>
        <w:t>opredeljuje nekoliko drugače kot do zdaj. Ker se bo pristojnost usklajevanja organizacije</w:t>
      </w:r>
      <w:r w:rsidRPr="005E580D">
        <w:rPr>
          <w:rFonts w:cs="Arial"/>
          <w:szCs w:val="20"/>
        </w:rPr>
        <w:t xml:space="preserve"> proslave, vključno z izborom avtorjev</w:t>
      </w:r>
      <w:r>
        <w:rPr>
          <w:rFonts w:cs="Arial"/>
          <w:szCs w:val="20"/>
        </w:rPr>
        <w:t>, prenesla</w:t>
      </w:r>
      <w:r w:rsidRPr="00666D7A">
        <w:rPr>
          <w:rFonts w:cs="Arial"/>
          <w:szCs w:val="20"/>
        </w:rPr>
        <w:t xml:space="preserve"> </w:t>
      </w:r>
      <w:r>
        <w:rPr>
          <w:rFonts w:cs="Arial"/>
          <w:szCs w:val="20"/>
        </w:rPr>
        <w:t xml:space="preserve">na </w:t>
      </w:r>
      <w:r w:rsidRPr="005E580D">
        <w:rPr>
          <w:rFonts w:cs="Arial"/>
          <w:szCs w:val="20"/>
        </w:rPr>
        <w:t>Koordinacijski odbor za državne proslave in prireditve</w:t>
      </w:r>
      <w:r>
        <w:rPr>
          <w:rFonts w:cs="Arial"/>
          <w:szCs w:val="20"/>
        </w:rPr>
        <w:t xml:space="preserve">, statut ne bo več določal </w:t>
      </w:r>
      <w:r w:rsidRPr="0077125E">
        <w:rPr>
          <w:rFonts w:cs="Arial"/>
          <w:szCs w:val="20"/>
          <w:lang w:eastAsia="sl-SI"/>
        </w:rPr>
        <w:t>način</w:t>
      </w:r>
      <w:r>
        <w:rPr>
          <w:rFonts w:cs="Arial"/>
          <w:szCs w:val="20"/>
          <w:lang w:eastAsia="sl-SI"/>
        </w:rPr>
        <w:t>a</w:t>
      </w:r>
      <w:r w:rsidRPr="0077125E">
        <w:rPr>
          <w:rFonts w:cs="Arial"/>
          <w:szCs w:val="20"/>
          <w:lang w:eastAsia="sl-SI"/>
        </w:rPr>
        <w:t xml:space="preserve"> podelitve nagrad</w:t>
      </w:r>
      <w:r>
        <w:rPr>
          <w:rFonts w:cs="Arial"/>
          <w:szCs w:val="20"/>
          <w:lang w:eastAsia="sl-SI"/>
        </w:rPr>
        <w:t xml:space="preserve"> in načina </w:t>
      </w:r>
      <w:r w:rsidRPr="0077125E">
        <w:rPr>
          <w:rFonts w:cs="Arial"/>
          <w:szCs w:val="20"/>
          <w:lang w:eastAsia="sl-SI"/>
        </w:rPr>
        <w:t>izvedbe osrednje proslave v počastitev slovenskega kulturnega praznika</w:t>
      </w:r>
      <w:r>
        <w:rPr>
          <w:rFonts w:cs="Arial"/>
          <w:szCs w:val="20"/>
          <w:lang w:eastAsia="sl-SI"/>
        </w:rPr>
        <w:t>.</w:t>
      </w:r>
    </w:p>
    <w:p w:rsidR="008D1F2B" w:rsidRDefault="008D1F2B" w:rsidP="008D1F2B">
      <w:pPr>
        <w:spacing w:line="288" w:lineRule="auto"/>
        <w:jc w:val="both"/>
        <w:rPr>
          <w:rFonts w:cs="Arial"/>
          <w:color w:val="000000"/>
          <w:szCs w:val="20"/>
          <w:lang w:eastAsia="sl-SI"/>
        </w:rPr>
      </w:pPr>
    </w:p>
    <w:p w:rsidR="008D1F2B" w:rsidRPr="005E580D" w:rsidRDefault="008D1F2B" w:rsidP="008D1F2B">
      <w:pPr>
        <w:spacing w:line="288" w:lineRule="auto"/>
        <w:jc w:val="both"/>
        <w:rPr>
          <w:rFonts w:cs="Arial"/>
          <w:b/>
          <w:bCs/>
          <w:color w:val="000000"/>
          <w:szCs w:val="20"/>
          <w:lang w:eastAsia="sl-SI"/>
        </w:rPr>
      </w:pPr>
      <w:r w:rsidRPr="005E580D">
        <w:rPr>
          <w:rFonts w:cs="Arial"/>
          <w:b/>
          <w:bCs/>
          <w:color w:val="000000"/>
          <w:szCs w:val="20"/>
          <w:lang w:eastAsia="sl-SI"/>
        </w:rPr>
        <w:t>Obrazložitev k 3. členu:</w:t>
      </w:r>
    </w:p>
    <w:p w:rsidR="008D1F2B" w:rsidRPr="005E580D" w:rsidRDefault="008D1F2B" w:rsidP="008D1F2B">
      <w:pPr>
        <w:pStyle w:val="len"/>
        <w:spacing w:before="0" w:line="288" w:lineRule="auto"/>
        <w:jc w:val="both"/>
        <w:rPr>
          <w:color w:val="000000"/>
          <w:sz w:val="20"/>
          <w:szCs w:val="20"/>
        </w:rPr>
      </w:pPr>
      <w:r>
        <w:rPr>
          <w:b w:val="0"/>
          <w:bCs/>
          <w:sz w:val="20"/>
          <w:szCs w:val="20"/>
        </w:rPr>
        <w:t xml:space="preserve">Ta člen določa obveznost upravnega odbora, da v </w:t>
      </w:r>
      <w:r w:rsidRPr="00512D54">
        <w:rPr>
          <w:b w:val="0"/>
          <w:bCs/>
          <w:sz w:val="20"/>
          <w:szCs w:val="20"/>
        </w:rPr>
        <w:t>štirih mesec</w:t>
      </w:r>
      <w:r>
        <w:rPr>
          <w:b w:val="0"/>
          <w:bCs/>
          <w:sz w:val="20"/>
          <w:szCs w:val="20"/>
        </w:rPr>
        <w:t>ih</w:t>
      </w:r>
      <w:r w:rsidRPr="00512D54">
        <w:rPr>
          <w:b w:val="0"/>
          <w:bCs/>
          <w:sz w:val="20"/>
          <w:szCs w:val="20"/>
        </w:rPr>
        <w:t xml:space="preserve"> od uveljavitve tega zakona</w:t>
      </w:r>
      <w:r>
        <w:rPr>
          <w:b w:val="0"/>
          <w:bCs/>
          <w:sz w:val="20"/>
          <w:szCs w:val="20"/>
        </w:rPr>
        <w:t xml:space="preserve"> uskladi Statut Prešernovega sklada s spremenjenim prvim odstavkom 11. člena zakona.</w:t>
      </w:r>
    </w:p>
    <w:p w:rsidR="008D1F2B" w:rsidRPr="005E580D" w:rsidRDefault="008D1F2B" w:rsidP="008D1F2B">
      <w:pPr>
        <w:pStyle w:val="Poglavje"/>
        <w:spacing w:before="0" w:after="0" w:line="288" w:lineRule="auto"/>
        <w:jc w:val="left"/>
        <w:rPr>
          <w:sz w:val="20"/>
          <w:szCs w:val="20"/>
        </w:rPr>
      </w:pPr>
    </w:p>
    <w:p w:rsidR="008D1F2B" w:rsidRPr="005E580D" w:rsidRDefault="008D1F2B" w:rsidP="008D1F2B">
      <w:pPr>
        <w:spacing w:line="288" w:lineRule="auto"/>
        <w:jc w:val="both"/>
        <w:rPr>
          <w:rFonts w:cs="Arial"/>
          <w:b/>
          <w:bCs/>
          <w:color w:val="000000"/>
          <w:szCs w:val="20"/>
          <w:lang w:eastAsia="sl-SI"/>
        </w:rPr>
      </w:pPr>
      <w:r w:rsidRPr="005E580D">
        <w:rPr>
          <w:rFonts w:cs="Arial"/>
          <w:b/>
          <w:bCs/>
          <w:color w:val="000000"/>
          <w:szCs w:val="20"/>
          <w:lang w:eastAsia="sl-SI"/>
        </w:rPr>
        <w:t>Obrazložitev k 4. členu:</w:t>
      </w:r>
    </w:p>
    <w:p w:rsidR="008D1F2B" w:rsidRPr="005E580D" w:rsidRDefault="008D1F2B" w:rsidP="008D1F2B">
      <w:pPr>
        <w:spacing w:line="288" w:lineRule="auto"/>
        <w:jc w:val="both"/>
        <w:rPr>
          <w:rFonts w:cs="Arial"/>
          <w:szCs w:val="20"/>
        </w:rPr>
      </w:pPr>
      <w:r w:rsidRPr="005E580D">
        <w:rPr>
          <w:rFonts w:cs="Arial"/>
          <w:szCs w:val="20"/>
        </w:rPr>
        <w:t>Ta člen določa začetek veljavnosti tega zakona</w:t>
      </w:r>
      <w:r>
        <w:rPr>
          <w:rFonts w:cs="Arial"/>
          <w:szCs w:val="20"/>
        </w:rPr>
        <w:t xml:space="preserve">, in sicer petnajsti dan </w:t>
      </w:r>
      <w:r w:rsidRPr="005E580D">
        <w:rPr>
          <w:rFonts w:cs="Arial"/>
          <w:szCs w:val="20"/>
        </w:rPr>
        <w:t>po objavi v Uradnem listu Republike Slovenije.</w:t>
      </w: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Default="008D1F2B" w:rsidP="008D1F2B">
      <w:pPr>
        <w:spacing w:line="288" w:lineRule="auto"/>
        <w:jc w:val="both"/>
        <w:rPr>
          <w:rFonts w:cs="Arial"/>
          <w:szCs w:val="20"/>
        </w:rPr>
      </w:pPr>
    </w:p>
    <w:p w:rsidR="008D1F2B" w:rsidRPr="005E580D" w:rsidRDefault="008D1F2B" w:rsidP="008D1F2B">
      <w:pPr>
        <w:spacing w:line="288" w:lineRule="auto"/>
        <w:jc w:val="both"/>
        <w:rPr>
          <w:rFonts w:cs="Arial"/>
          <w:szCs w:val="20"/>
        </w:rPr>
      </w:pPr>
    </w:p>
    <w:p w:rsidR="008D1F2B" w:rsidRPr="005E580D" w:rsidRDefault="008D1F2B" w:rsidP="008D1F2B">
      <w:pPr>
        <w:pStyle w:val="Poglavje"/>
        <w:numPr>
          <w:ilvl w:val="0"/>
          <w:numId w:val="33"/>
        </w:numPr>
        <w:adjustRightInd w:val="0"/>
        <w:spacing w:before="0" w:after="0" w:line="288" w:lineRule="auto"/>
        <w:jc w:val="left"/>
        <w:rPr>
          <w:sz w:val="20"/>
          <w:szCs w:val="20"/>
        </w:rPr>
      </w:pPr>
      <w:r w:rsidRPr="005E580D">
        <w:rPr>
          <w:sz w:val="20"/>
          <w:szCs w:val="20"/>
        </w:rPr>
        <w:lastRenderedPageBreak/>
        <w:t>BESEDILO ČLENOV, KI SE SPREMINJA</w:t>
      </w:r>
      <w:r>
        <w:rPr>
          <w:sz w:val="20"/>
          <w:szCs w:val="20"/>
        </w:rPr>
        <w:t>TA</w:t>
      </w:r>
    </w:p>
    <w:p w:rsidR="008D1F2B" w:rsidRPr="0077125E" w:rsidRDefault="008D1F2B" w:rsidP="008D1F2B">
      <w:pPr>
        <w:pStyle w:val="lennaslov"/>
        <w:spacing w:line="288" w:lineRule="auto"/>
        <w:rPr>
          <w:sz w:val="20"/>
          <w:szCs w:val="20"/>
        </w:rPr>
      </w:pPr>
    </w:p>
    <w:p w:rsidR="008D1F2B" w:rsidRPr="0077125E" w:rsidRDefault="008D1F2B" w:rsidP="008D1F2B">
      <w:pPr>
        <w:spacing w:line="288" w:lineRule="auto"/>
        <w:jc w:val="center"/>
        <w:rPr>
          <w:rFonts w:cs="Arial"/>
          <w:b/>
          <w:bCs/>
          <w:szCs w:val="20"/>
          <w:lang w:eastAsia="sl-SI"/>
        </w:rPr>
      </w:pPr>
      <w:r w:rsidRPr="0077125E">
        <w:rPr>
          <w:rFonts w:cs="Arial"/>
          <w:b/>
          <w:bCs/>
          <w:szCs w:val="20"/>
          <w:lang w:eastAsia="sl-SI"/>
        </w:rPr>
        <w:t>7. člen</w:t>
      </w:r>
    </w:p>
    <w:p w:rsidR="008D1F2B" w:rsidRDefault="008D1F2B" w:rsidP="008D1F2B">
      <w:pPr>
        <w:spacing w:line="288" w:lineRule="auto"/>
        <w:jc w:val="both"/>
        <w:rPr>
          <w:rFonts w:cs="Arial"/>
          <w:szCs w:val="20"/>
          <w:lang w:eastAsia="sl-SI"/>
        </w:rPr>
      </w:pPr>
    </w:p>
    <w:p w:rsidR="008D1F2B" w:rsidRPr="0077125E" w:rsidRDefault="008D1F2B" w:rsidP="008D1F2B">
      <w:pPr>
        <w:spacing w:line="288" w:lineRule="auto"/>
        <w:jc w:val="both"/>
        <w:rPr>
          <w:rFonts w:cs="Arial"/>
          <w:szCs w:val="20"/>
          <w:lang w:eastAsia="sl-SI"/>
        </w:rPr>
      </w:pPr>
      <w:r w:rsidRPr="0077125E">
        <w:rPr>
          <w:rFonts w:cs="Arial"/>
          <w:szCs w:val="20"/>
          <w:lang w:eastAsia="sl-SI"/>
        </w:rPr>
        <w:t>(1) Upravni odbor vsako leto objavi javni poziv k podaji predlogov za podelitev nagrad do konca marca v tekočem letu za naslednje leto.</w:t>
      </w:r>
    </w:p>
    <w:p w:rsidR="008D1F2B" w:rsidRPr="0077125E" w:rsidRDefault="008D1F2B" w:rsidP="008D1F2B">
      <w:pPr>
        <w:spacing w:line="288" w:lineRule="auto"/>
        <w:jc w:val="both"/>
        <w:rPr>
          <w:rFonts w:cs="Arial"/>
          <w:szCs w:val="20"/>
          <w:lang w:eastAsia="sl-SI"/>
        </w:rPr>
      </w:pPr>
      <w:r w:rsidRPr="0077125E">
        <w:rPr>
          <w:rFonts w:cs="Arial"/>
          <w:szCs w:val="20"/>
          <w:lang w:eastAsia="sl-SI"/>
        </w:rPr>
        <w:t>(2) Kandidate za Prešernovo nagrado in nagrado Prešernovega sklada lahko predlagajo fizične osebe in pravne osebe, ki delujejo na področju kulture.</w:t>
      </w:r>
    </w:p>
    <w:p w:rsidR="008D1F2B" w:rsidRPr="0077125E" w:rsidRDefault="008D1F2B" w:rsidP="008D1F2B">
      <w:pPr>
        <w:spacing w:line="288" w:lineRule="auto"/>
        <w:jc w:val="both"/>
        <w:rPr>
          <w:rFonts w:cs="Arial"/>
          <w:szCs w:val="20"/>
          <w:lang w:eastAsia="sl-SI"/>
        </w:rPr>
      </w:pPr>
      <w:r w:rsidRPr="0077125E">
        <w:rPr>
          <w:rFonts w:cs="Arial"/>
          <w:szCs w:val="20"/>
          <w:lang w:eastAsia="sl-SI"/>
        </w:rPr>
        <w:t>(3) Nagrade podeljuje upravni odbor na osrednji proslavi v počastitev slovenskega kulturnega praznika.</w:t>
      </w:r>
    </w:p>
    <w:p w:rsidR="008D1F2B" w:rsidRPr="0077125E" w:rsidRDefault="008D1F2B" w:rsidP="008D1F2B">
      <w:pPr>
        <w:spacing w:line="288" w:lineRule="auto"/>
        <w:jc w:val="both"/>
        <w:rPr>
          <w:rFonts w:cs="Arial"/>
          <w:szCs w:val="20"/>
          <w:lang w:eastAsia="sl-SI"/>
        </w:rPr>
      </w:pPr>
      <w:r w:rsidRPr="0077125E">
        <w:rPr>
          <w:rFonts w:cs="Arial"/>
          <w:szCs w:val="20"/>
          <w:lang w:eastAsia="sl-SI"/>
        </w:rPr>
        <w:t>(4) Proslava v počastitev slovenskega kulturnega praznika je slovesen dogodek v počastitev umetniški ustvarjalnosti in kulturi. Upravni odbor v skladu s statutom izbere scenarista in režiserja proslave. Z izbranim scenaristom in režiserjem sklene pogodbo ministrstvo, pristojno za kulturo.</w:t>
      </w:r>
    </w:p>
    <w:p w:rsidR="008D1F2B" w:rsidRPr="0077125E" w:rsidRDefault="008D1F2B" w:rsidP="008D1F2B">
      <w:pPr>
        <w:spacing w:line="288" w:lineRule="auto"/>
        <w:jc w:val="both"/>
        <w:rPr>
          <w:rFonts w:cs="Arial"/>
          <w:szCs w:val="20"/>
          <w:lang w:eastAsia="sl-SI"/>
        </w:rPr>
      </w:pPr>
      <w:r w:rsidRPr="0077125E">
        <w:rPr>
          <w:rFonts w:cs="Arial"/>
          <w:szCs w:val="20"/>
          <w:lang w:eastAsia="sl-SI"/>
        </w:rPr>
        <w:t>(5) Prejemnike Prešernovih nagrad in nagrad Prešernovega sklada upravni odbor predstavi javnosti praviloma 3.</w:t>
      </w:r>
      <w:r>
        <w:rPr>
          <w:rFonts w:cs="Arial"/>
          <w:szCs w:val="20"/>
          <w:lang w:eastAsia="sl-SI"/>
        </w:rPr>
        <w:t xml:space="preserve"> </w:t>
      </w:r>
      <w:r w:rsidRPr="0077125E">
        <w:rPr>
          <w:rFonts w:cs="Arial"/>
          <w:szCs w:val="20"/>
          <w:lang w:eastAsia="sl-SI"/>
        </w:rPr>
        <w:t>decembra oziroma dva meseca pred podelitvijo nagrad.</w:t>
      </w:r>
    </w:p>
    <w:p w:rsidR="008D1F2B" w:rsidRDefault="008D1F2B" w:rsidP="008D1F2B">
      <w:pPr>
        <w:spacing w:line="288" w:lineRule="auto"/>
        <w:jc w:val="center"/>
        <w:rPr>
          <w:rFonts w:cs="Arial"/>
          <w:b/>
          <w:bCs/>
          <w:szCs w:val="20"/>
          <w:lang w:eastAsia="sl-SI"/>
        </w:rPr>
      </w:pPr>
    </w:p>
    <w:p w:rsidR="008D1F2B" w:rsidRPr="0077125E" w:rsidRDefault="008D1F2B" w:rsidP="008D1F2B">
      <w:pPr>
        <w:spacing w:line="288" w:lineRule="auto"/>
        <w:jc w:val="center"/>
        <w:rPr>
          <w:rFonts w:cs="Arial"/>
          <w:b/>
          <w:bCs/>
          <w:szCs w:val="20"/>
          <w:lang w:eastAsia="sl-SI"/>
        </w:rPr>
      </w:pPr>
      <w:r w:rsidRPr="0077125E">
        <w:rPr>
          <w:rFonts w:cs="Arial"/>
          <w:b/>
          <w:bCs/>
          <w:szCs w:val="20"/>
          <w:lang w:eastAsia="sl-SI"/>
        </w:rPr>
        <w:t>11. člen</w:t>
      </w:r>
    </w:p>
    <w:p w:rsidR="008D1F2B" w:rsidRDefault="008D1F2B" w:rsidP="008D1F2B">
      <w:pPr>
        <w:spacing w:line="288" w:lineRule="auto"/>
        <w:jc w:val="both"/>
        <w:rPr>
          <w:rFonts w:cs="Arial"/>
          <w:szCs w:val="20"/>
          <w:lang w:eastAsia="sl-SI"/>
        </w:rPr>
      </w:pPr>
    </w:p>
    <w:p w:rsidR="008D1F2B" w:rsidRPr="0077125E" w:rsidRDefault="008D1F2B" w:rsidP="008D1F2B">
      <w:pPr>
        <w:spacing w:line="288" w:lineRule="auto"/>
        <w:jc w:val="both"/>
        <w:rPr>
          <w:rFonts w:cs="Arial"/>
          <w:szCs w:val="20"/>
          <w:lang w:eastAsia="sl-SI"/>
        </w:rPr>
      </w:pPr>
      <w:r w:rsidRPr="0077125E">
        <w:rPr>
          <w:rFonts w:cs="Arial"/>
          <w:szCs w:val="20"/>
          <w:lang w:eastAsia="sl-SI"/>
        </w:rPr>
        <w:t>(1) Prešernov sklad ima statut, ki podrobneje določa:</w:t>
      </w:r>
    </w:p>
    <w:p w:rsidR="008D1F2B" w:rsidRPr="0077125E" w:rsidRDefault="008D1F2B" w:rsidP="008D1F2B">
      <w:pPr>
        <w:spacing w:line="288" w:lineRule="auto"/>
        <w:ind w:left="284"/>
        <w:jc w:val="both"/>
        <w:rPr>
          <w:rFonts w:cs="Arial"/>
          <w:szCs w:val="20"/>
          <w:lang w:eastAsia="sl-SI"/>
        </w:rPr>
      </w:pPr>
      <w:r w:rsidRPr="0077125E">
        <w:rPr>
          <w:rFonts w:cs="Arial"/>
          <w:szCs w:val="20"/>
          <w:lang w:eastAsia="sl-SI"/>
        </w:rPr>
        <w:t>- pravice in dolžnosti ter način dela in odločanja upravnega odbora,</w:t>
      </w:r>
    </w:p>
    <w:p w:rsidR="008D1F2B" w:rsidRPr="0077125E" w:rsidRDefault="008D1F2B" w:rsidP="008D1F2B">
      <w:pPr>
        <w:spacing w:line="288" w:lineRule="auto"/>
        <w:ind w:left="284"/>
        <w:jc w:val="both"/>
        <w:rPr>
          <w:rFonts w:cs="Arial"/>
          <w:szCs w:val="20"/>
          <w:lang w:eastAsia="sl-SI"/>
        </w:rPr>
      </w:pPr>
      <w:r w:rsidRPr="0077125E">
        <w:rPr>
          <w:rFonts w:cs="Arial"/>
          <w:szCs w:val="20"/>
          <w:lang w:eastAsia="sl-SI"/>
        </w:rPr>
        <w:t>- način oblikovanja strokovnih komisij in področja njihovega dela,</w:t>
      </w:r>
    </w:p>
    <w:p w:rsidR="008D1F2B" w:rsidRPr="0077125E" w:rsidRDefault="008D1F2B" w:rsidP="008D1F2B">
      <w:pPr>
        <w:spacing w:line="288" w:lineRule="auto"/>
        <w:ind w:left="284"/>
        <w:jc w:val="both"/>
        <w:rPr>
          <w:rFonts w:cs="Arial"/>
          <w:szCs w:val="20"/>
          <w:lang w:eastAsia="sl-SI"/>
        </w:rPr>
      </w:pPr>
      <w:r w:rsidRPr="0077125E">
        <w:rPr>
          <w:rFonts w:cs="Arial"/>
          <w:szCs w:val="20"/>
          <w:lang w:eastAsia="sl-SI"/>
        </w:rPr>
        <w:t>- postopek predlaganja kandidatov za nagrade in odločanja o podelitvi nagrad,</w:t>
      </w:r>
    </w:p>
    <w:p w:rsidR="008D1F2B" w:rsidRPr="0077125E" w:rsidRDefault="008D1F2B" w:rsidP="008D1F2B">
      <w:pPr>
        <w:spacing w:line="288" w:lineRule="auto"/>
        <w:ind w:left="284"/>
        <w:jc w:val="both"/>
        <w:rPr>
          <w:rFonts w:cs="Arial"/>
          <w:szCs w:val="20"/>
          <w:lang w:eastAsia="sl-SI"/>
        </w:rPr>
      </w:pPr>
      <w:r w:rsidRPr="0077125E">
        <w:rPr>
          <w:rFonts w:cs="Arial"/>
          <w:szCs w:val="20"/>
          <w:lang w:eastAsia="sl-SI"/>
        </w:rPr>
        <w:t>- način podelitve nagrad,</w:t>
      </w:r>
    </w:p>
    <w:p w:rsidR="008D1F2B" w:rsidRPr="0077125E" w:rsidRDefault="008D1F2B" w:rsidP="008D1F2B">
      <w:pPr>
        <w:spacing w:line="288" w:lineRule="auto"/>
        <w:ind w:left="284"/>
        <w:jc w:val="both"/>
        <w:rPr>
          <w:rFonts w:cs="Arial"/>
          <w:szCs w:val="20"/>
          <w:lang w:eastAsia="sl-SI"/>
        </w:rPr>
      </w:pPr>
      <w:r w:rsidRPr="0077125E">
        <w:rPr>
          <w:rFonts w:cs="Arial"/>
          <w:szCs w:val="20"/>
          <w:lang w:eastAsia="sl-SI"/>
        </w:rPr>
        <w:t>- način izvedbe osrednje proslave v počastitev slovenskega kulturnega praznika ter</w:t>
      </w:r>
    </w:p>
    <w:p w:rsidR="008D1F2B" w:rsidRPr="0077125E" w:rsidRDefault="008D1F2B" w:rsidP="008D1F2B">
      <w:pPr>
        <w:spacing w:line="288" w:lineRule="auto"/>
        <w:ind w:left="284"/>
        <w:jc w:val="both"/>
        <w:rPr>
          <w:rFonts w:cs="Arial"/>
          <w:szCs w:val="20"/>
          <w:lang w:eastAsia="sl-SI"/>
        </w:rPr>
      </w:pPr>
      <w:r w:rsidRPr="0077125E">
        <w:rPr>
          <w:rFonts w:cs="Arial"/>
          <w:szCs w:val="20"/>
          <w:lang w:eastAsia="sl-SI"/>
        </w:rPr>
        <w:t>- način zagotavljanja javnosti.</w:t>
      </w:r>
    </w:p>
    <w:p w:rsidR="008D1F2B" w:rsidRPr="0077125E" w:rsidRDefault="008D1F2B" w:rsidP="008D1F2B">
      <w:pPr>
        <w:spacing w:line="288" w:lineRule="auto"/>
        <w:jc w:val="both"/>
        <w:rPr>
          <w:rFonts w:cs="Arial"/>
          <w:szCs w:val="20"/>
          <w:lang w:eastAsia="sl-SI"/>
        </w:rPr>
      </w:pPr>
      <w:r w:rsidRPr="0077125E">
        <w:rPr>
          <w:rFonts w:cs="Arial"/>
          <w:szCs w:val="20"/>
          <w:lang w:eastAsia="sl-SI"/>
        </w:rPr>
        <w:t>(2) Statut sprejme upravni odbor v soglasju z vlado in se objavi v Uradnem listu Republike Slovenije.</w:t>
      </w:r>
    </w:p>
    <w:p w:rsidR="008D1F2B" w:rsidRDefault="008D1F2B" w:rsidP="008D1F2B">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88" w:lineRule="auto"/>
        <w:ind w:right="72"/>
        <w:jc w:val="both"/>
        <w:rPr>
          <w:rFonts w:ascii="Arial" w:eastAsia="Times New Roman" w:hAnsi="Arial" w:cs="Arial"/>
          <w:b/>
          <w:color w:val="000000" w:themeColor="text1"/>
          <w:sz w:val="20"/>
          <w:szCs w:val="20"/>
          <w:lang w:val="sl-SI"/>
        </w:rPr>
      </w:pPr>
    </w:p>
    <w:p w:rsidR="005F5332" w:rsidRPr="008D1F2B" w:rsidRDefault="005F5332" w:rsidP="008D1F2B">
      <w:bookmarkStart w:id="0" w:name="_GoBack"/>
      <w:bookmarkEnd w:id="0"/>
    </w:p>
    <w:sectPr w:rsidR="005F5332" w:rsidRPr="008D1F2B"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08F1" w:rsidRDefault="00CC08F1" w:rsidP="00767987">
      <w:pPr>
        <w:spacing w:line="240" w:lineRule="auto"/>
      </w:pPr>
      <w:r>
        <w:separator/>
      </w:r>
    </w:p>
  </w:endnote>
  <w:endnote w:type="continuationSeparator" w:id="0">
    <w:p w:rsidR="00CC08F1" w:rsidRDefault="00CC08F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Unicode MS">
    <w:altName w:val="@MS PGothic"/>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8F1" w:rsidRDefault="00CC08F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8F1" w:rsidRDefault="00CC08F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8F1" w:rsidRDefault="00CC08F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08F1" w:rsidRDefault="00CC08F1" w:rsidP="00767987">
      <w:pPr>
        <w:spacing w:line="240" w:lineRule="auto"/>
      </w:pPr>
      <w:r>
        <w:separator/>
      </w:r>
    </w:p>
  </w:footnote>
  <w:footnote w:type="continuationSeparator" w:id="0">
    <w:p w:rsidR="00CC08F1" w:rsidRDefault="00CC08F1"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8F1" w:rsidRDefault="00CC08F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8F1" w:rsidRDefault="00CC08F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056645B8"/>
    <w:multiLevelType w:val="hybridMultilevel"/>
    <w:tmpl w:val="78C48AA2"/>
    <w:lvl w:ilvl="0" w:tplc="FFFFFFFF">
      <w:start w:val="1"/>
      <w:numFmt w:val="decimal"/>
      <w:lvlText w:val="%1.)"/>
      <w:lvlJc w:val="left"/>
      <w:pPr>
        <w:ind w:left="720" w:hanging="360"/>
      </w:pPr>
      <w:rPr>
        <w:rFonts w:hint="default"/>
        <w:b/>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9B91DD0"/>
    <w:multiLevelType w:val="hybridMultilevel"/>
    <w:tmpl w:val="31C49CE6"/>
    <w:lvl w:ilvl="0" w:tplc="5B84443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cs="Wingdings" w:hint="default"/>
      </w:rPr>
    </w:lvl>
    <w:lvl w:ilvl="3" w:tplc="04240001" w:tentative="1">
      <w:start w:val="1"/>
      <w:numFmt w:val="bullet"/>
      <w:lvlText w:val=""/>
      <w:lvlJc w:val="left"/>
      <w:pPr>
        <w:ind w:left="2880" w:hanging="360"/>
      </w:pPr>
      <w:rPr>
        <w:rFonts w:ascii="Symbol" w:hAnsi="Symbol" w:cs="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cs="Wingdings" w:hint="default"/>
      </w:rPr>
    </w:lvl>
    <w:lvl w:ilvl="6" w:tplc="04240001" w:tentative="1">
      <w:start w:val="1"/>
      <w:numFmt w:val="bullet"/>
      <w:lvlText w:val=""/>
      <w:lvlJc w:val="left"/>
      <w:pPr>
        <w:ind w:left="5040" w:hanging="360"/>
      </w:pPr>
      <w:rPr>
        <w:rFonts w:ascii="Symbol" w:hAnsi="Symbol" w:cs="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0CDD2E42"/>
    <w:multiLevelType w:val="hybridMultilevel"/>
    <w:tmpl w:val="95B263EA"/>
    <w:lvl w:ilvl="0" w:tplc="85E2B9C4">
      <w:start w:val="1"/>
      <w:numFmt w:val="bullet"/>
      <w:lvlText w:val="-"/>
      <w:lvlJc w:val="left"/>
      <w:pPr>
        <w:ind w:left="1746" w:hanging="360"/>
      </w:pPr>
      <w:rPr>
        <w:rFonts w:ascii="Arial" w:eastAsia="Times New Roman" w:hAnsi="Arial" w:cs="Arial" w:hint="default"/>
      </w:rPr>
    </w:lvl>
    <w:lvl w:ilvl="1" w:tplc="04240003" w:tentative="1">
      <w:start w:val="1"/>
      <w:numFmt w:val="bullet"/>
      <w:lvlText w:val="o"/>
      <w:lvlJc w:val="left"/>
      <w:pPr>
        <w:ind w:left="2466" w:hanging="360"/>
      </w:pPr>
      <w:rPr>
        <w:rFonts w:ascii="Courier New" w:hAnsi="Courier New" w:cs="Courier New" w:hint="default"/>
      </w:rPr>
    </w:lvl>
    <w:lvl w:ilvl="2" w:tplc="04240005" w:tentative="1">
      <w:start w:val="1"/>
      <w:numFmt w:val="bullet"/>
      <w:lvlText w:val=""/>
      <w:lvlJc w:val="left"/>
      <w:pPr>
        <w:ind w:left="3186" w:hanging="360"/>
      </w:pPr>
      <w:rPr>
        <w:rFonts w:ascii="Wingdings" w:hAnsi="Wingdings" w:hint="default"/>
      </w:rPr>
    </w:lvl>
    <w:lvl w:ilvl="3" w:tplc="04240001" w:tentative="1">
      <w:start w:val="1"/>
      <w:numFmt w:val="bullet"/>
      <w:lvlText w:val=""/>
      <w:lvlJc w:val="left"/>
      <w:pPr>
        <w:ind w:left="3906" w:hanging="360"/>
      </w:pPr>
      <w:rPr>
        <w:rFonts w:ascii="Symbol" w:hAnsi="Symbol" w:hint="default"/>
      </w:rPr>
    </w:lvl>
    <w:lvl w:ilvl="4" w:tplc="04240003" w:tentative="1">
      <w:start w:val="1"/>
      <w:numFmt w:val="bullet"/>
      <w:lvlText w:val="o"/>
      <w:lvlJc w:val="left"/>
      <w:pPr>
        <w:ind w:left="4626" w:hanging="360"/>
      </w:pPr>
      <w:rPr>
        <w:rFonts w:ascii="Courier New" w:hAnsi="Courier New" w:cs="Courier New" w:hint="default"/>
      </w:rPr>
    </w:lvl>
    <w:lvl w:ilvl="5" w:tplc="04240005" w:tentative="1">
      <w:start w:val="1"/>
      <w:numFmt w:val="bullet"/>
      <w:lvlText w:val=""/>
      <w:lvlJc w:val="left"/>
      <w:pPr>
        <w:ind w:left="5346" w:hanging="360"/>
      </w:pPr>
      <w:rPr>
        <w:rFonts w:ascii="Wingdings" w:hAnsi="Wingdings" w:hint="default"/>
      </w:rPr>
    </w:lvl>
    <w:lvl w:ilvl="6" w:tplc="04240001" w:tentative="1">
      <w:start w:val="1"/>
      <w:numFmt w:val="bullet"/>
      <w:lvlText w:val=""/>
      <w:lvlJc w:val="left"/>
      <w:pPr>
        <w:ind w:left="6066" w:hanging="360"/>
      </w:pPr>
      <w:rPr>
        <w:rFonts w:ascii="Symbol" w:hAnsi="Symbol" w:hint="default"/>
      </w:rPr>
    </w:lvl>
    <w:lvl w:ilvl="7" w:tplc="04240003" w:tentative="1">
      <w:start w:val="1"/>
      <w:numFmt w:val="bullet"/>
      <w:lvlText w:val="o"/>
      <w:lvlJc w:val="left"/>
      <w:pPr>
        <w:ind w:left="6786" w:hanging="360"/>
      </w:pPr>
      <w:rPr>
        <w:rFonts w:ascii="Courier New" w:hAnsi="Courier New" w:cs="Courier New" w:hint="default"/>
      </w:rPr>
    </w:lvl>
    <w:lvl w:ilvl="8" w:tplc="04240005" w:tentative="1">
      <w:start w:val="1"/>
      <w:numFmt w:val="bullet"/>
      <w:lvlText w:val=""/>
      <w:lvlJc w:val="left"/>
      <w:pPr>
        <w:ind w:left="7506" w:hanging="360"/>
      </w:pPr>
      <w:rPr>
        <w:rFonts w:ascii="Wingdings" w:hAnsi="Wingdings" w:hint="default"/>
      </w:rPr>
    </w:lvl>
  </w:abstractNum>
  <w:abstractNum w:abstractNumId="4" w15:restartNumberingAfterBreak="0">
    <w:nsid w:val="0E8653AD"/>
    <w:multiLevelType w:val="hybridMultilevel"/>
    <w:tmpl w:val="6B96D79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5152ED"/>
    <w:multiLevelType w:val="hybridMultilevel"/>
    <w:tmpl w:val="F6164BBE"/>
    <w:lvl w:ilvl="0" w:tplc="E46C7DD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DA357C"/>
    <w:multiLevelType w:val="hybridMultilevel"/>
    <w:tmpl w:val="3E88532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F594EFF"/>
    <w:multiLevelType w:val="hybridMultilevel"/>
    <w:tmpl w:val="A1025B88"/>
    <w:lvl w:ilvl="0" w:tplc="7998487C">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3036FDF"/>
    <w:multiLevelType w:val="hybridMultilevel"/>
    <w:tmpl w:val="E9608A58"/>
    <w:lvl w:ilvl="0" w:tplc="7C6830C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3B92AF8"/>
    <w:multiLevelType w:val="multilevel"/>
    <w:tmpl w:val="6FFEE8C4"/>
    <w:styleLink w:val="LFO25"/>
    <w:lvl w:ilvl="0">
      <w:numFmt w:val="bullet"/>
      <w:pStyle w:val="Alineazaodstavkom"/>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6316A2F"/>
    <w:multiLevelType w:val="hybridMultilevel"/>
    <w:tmpl w:val="62D854E8"/>
    <w:lvl w:ilvl="0" w:tplc="7346CB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A1A6E05"/>
    <w:multiLevelType w:val="multilevel"/>
    <w:tmpl w:val="2072195C"/>
    <w:styleLink w:val="LFO22"/>
    <w:lvl w:ilvl="0">
      <w:start w:val="1"/>
      <w:numFmt w:val="lowerLetter"/>
      <w:pStyle w:val="rkovnatokazaodstavkom"/>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2" w15:restartNumberingAfterBreak="0">
    <w:nsid w:val="2C3C3E32"/>
    <w:multiLevelType w:val="hybridMultilevel"/>
    <w:tmpl w:val="7BB44DA6"/>
    <w:lvl w:ilvl="0" w:tplc="EADCAFB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DF126D1"/>
    <w:multiLevelType w:val="hybridMultilevel"/>
    <w:tmpl w:val="D7FC71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F556DB9"/>
    <w:multiLevelType w:val="hybridMultilevel"/>
    <w:tmpl w:val="1EB2E13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F330D47"/>
    <w:multiLevelType w:val="hybridMultilevel"/>
    <w:tmpl w:val="950EE8A0"/>
    <w:lvl w:ilvl="0" w:tplc="E6387FE0">
      <w:numFmt w:val="bullet"/>
      <w:lvlText w:val="-"/>
      <w:lvlJc w:val="left"/>
      <w:pPr>
        <w:tabs>
          <w:tab w:val="num" w:pos="720"/>
        </w:tabs>
        <w:ind w:left="720" w:hanging="360"/>
      </w:pPr>
      <w:rPr>
        <w:rFonts w:ascii="Arial" w:eastAsia="Times New Roman" w:hAnsi="Arial"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7" w15:restartNumberingAfterBreak="0">
    <w:nsid w:val="52BA648E"/>
    <w:multiLevelType w:val="hybridMultilevel"/>
    <w:tmpl w:val="DAF6AF9C"/>
    <w:lvl w:ilvl="0" w:tplc="04240001">
      <w:start w:val="1"/>
      <w:numFmt w:val="bullet"/>
      <w:lvlText w:val=""/>
      <w:lvlJc w:val="left"/>
      <w:pPr>
        <w:ind w:left="1068" w:hanging="360"/>
      </w:pPr>
      <w:rPr>
        <w:rFonts w:ascii="Symbol" w:hAnsi="Symbol" w:hint="default"/>
      </w:rPr>
    </w:lvl>
    <w:lvl w:ilvl="1" w:tplc="04240001">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8" w15:restartNumberingAfterBreak="0">
    <w:nsid w:val="54191612"/>
    <w:multiLevelType w:val="hybridMultilevel"/>
    <w:tmpl w:val="78C48AA2"/>
    <w:lvl w:ilvl="0" w:tplc="09764E8C">
      <w:start w:val="1"/>
      <w:numFmt w:val="decimal"/>
      <w:lvlText w:val="%1.)"/>
      <w:lvlJc w:val="left"/>
      <w:pPr>
        <w:ind w:left="720" w:hanging="360"/>
      </w:pPr>
      <w:rPr>
        <w:rFonts w:hint="default"/>
        <w:b/>
        <w:bCs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6C6424F"/>
    <w:multiLevelType w:val="hybridMultilevel"/>
    <w:tmpl w:val="4B5A4880"/>
    <w:lvl w:ilvl="0" w:tplc="4790F672">
      <w:start w:val="31"/>
      <w:numFmt w:val="bullet"/>
      <w:lvlText w:val="–"/>
      <w:lvlJc w:val="left"/>
      <w:pPr>
        <w:tabs>
          <w:tab w:val="num" w:pos="720"/>
        </w:tabs>
        <w:ind w:left="720" w:hanging="360"/>
      </w:pPr>
      <w:rPr>
        <w:rFonts w:ascii="Century Gothic" w:eastAsia="Calibri" w:hAnsi="Century Gothic"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74B26B1"/>
    <w:multiLevelType w:val="multilevel"/>
    <w:tmpl w:val="39E463E2"/>
    <w:styleLink w:val="LFO8"/>
    <w:lvl w:ilvl="0">
      <w:numFmt w:val="bullet"/>
      <w:pStyle w:val="Oddelek"/>
      <w:lvlText w:val="–"/>
      <w:lvlJc w:val="left"/>
      <w:pPr>
        <w:ind w:left="1428" w:hanging="360"/>
      </w:pPr>
      <w:rPr>
        <w:rFonts w:ascii="Arial" w:eastAsia="Times New Roman" w:hAnsi="Arial" w:cs="Arial"/>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22" w15:restartNumberingAfterBreak="0">
    <w:nsid w:val="582D03D9"/>
    <w:multiLevelType w:val="hybridMultilevel"/>
    <w:tmpl w:val="4F9CA06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0E5771B"/>
    <w:multiLevelType w:val="multilevel"/>
    <w:tmpl w:val="3F46C5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E421A21"/>
    <w:multiLevelType w:val="hybridMultilevel"/>
    <w:tmpl w:val="1FA8F14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27" w15:restartNumberingAfterBreak="0">
    <w:nsid w:val="706B19CC"/>
    <w:multiLevelType w:val="hybridMultilevel"/>
    <w:tmpl w:val="E6F6FE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0A776A4"/>
    <w:multiLevelType w:val="multilevel"/>
    <w:tmpl w:val="07743B2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72561588"/>
    <w:multiLevelType w:val="hybridMultilevel"/>
    <w:tmpl w:val="7EE2443C"/>
    <w:lvl w:ilvl="0" w:tplc="E494A59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5E21FF4"/>
    <w:multiLevelType w:val="multilevel"/>
    <w:tmpl w:val="1130CD62"/>
    <w:styleLink w:val="LFO3"/>
    <w:lvl w:ilvl="0">
      <w:start w:val="1"/>
      <w:numFmt w:val="decimal"/>
      <w:pStyle w:val="Odsek"/>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98C3B5C"/>
    <w:multiLevelType w:val="hybridMultilevel"/>
    <w:tmpl w:val="00F40BAE"/>
    <w:lvl w:ilvl="0" w:tplc="8C38C546">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6"/>
  </w:num>
  <w:num w:numId="2">
    <w:abstractNumId w:val="15"/>
  </w:num>
  <w:num w:numId="3">
    <w:abstractNumId w:val="19"/>
  </w:num>
  <w:num w:numId="4">
    <w:abstractNumId w:val="0"/>
  </w:num>
  <w:num w:numId="5">
    <w:abstractNumId w:val="26"/>
  </w:num>
  <w:num w:numId="6">
    <w:abstractNumId w:val="17"/>
  </w:num>
  <w:num w:numId="7">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18"/>
  </w:num>
  <w:num w:numId="10">
    <w:abstractNumId w:val="7"/>
  </w:num>
  <w:num w:numId="11">
    <w:abstractNumId w:val="1"/>
  </w:num>
  <w:num w:numId="12">
    <w:abstractNumId w:val="5"/>
  </w:num>
  <w:num w:numId="13">
    <w:abstractNumId w:val="27"/>
  </w:num>
  <w:num w:numId="14">
    <w:abstractNumId w:val="10"/>
  </w:num>
  <w:num w:numId="15">
    <w:abstractNumId w:val="25"/>
  </w:num>
  <w:num w:numId="16">
    <w:abstractNumId w:val="24"/>
  </w:num>
  <w:num w:numId="17">
    <w:abstractNumId w:val="12"/>
  </w:num>
  <w:num w:numId="18">
    <w:abstractNumId w:val="22"/>
  </w:num>
  <w:num w:numId="19">
    <w:abstractNumId w:val="29"/>
  </w:num>
  <w:num w:numId="20">
    <w:abstractNumId w:val="8"/>
  </w:num>
  <w:num w:numId="21">
    <w:abstractNumId w:val="3"/>
  </w:num>
  <w:num w:numId="22">
    <w:abstractNumId w:val="4"/>
  </w:num>
  <w:num w:numId="23">
    <w:abstractNumId w:val="13"/>
  </w:num>
  <w:num w:numId="24">
    <w:abstractNumId w:val="28"/>
  </w:num>
  <w:num w:numId="25">
    <w:abstractNumId w:val="2"/>
  </w:num>
  <w:num w:numId="26">
    <w:abstractNumId w:val="30"/>
  </w:num>
  <w:num w:numId="27">
    <w:abstractNumId w:val="21"/>
  </w:num>
  <w:num w:numId="28">
    <w:abstractNumId w:val="11"/>
  </w:num>
  <w:num w:numId="29">
    <w:abstractNumId w:val="9"/>
  </w:num>
  <w:num w:numId="30">
    <w:abstractNumId w:val="23"/>
  </w:num>
  <w:num w:numId="31">
    <w:abstractNumId w:val="20"/>
  </w:num>
  <w:num w:numId="32">
    <w:abstractNumId w:val="6"/>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124B3"/>
    <w:rsid w:val="00012D3E"/>
    <w:rsid w:val="00033DBA"/>
    <w:rsid w:val="000B3FE6"/>
    <w:rsid w:val="000E21B2"/>
    <w:rsid w:val="000E270D"/>
    <w:rsid w:val="001F1F18"/>
    <w:rsid w:val="00204177"/>
    <w:rsid w:val="0022449B"/>
    <w:rsid w:val="002843FE"/>
    <w:rsid w:val="003160CD"/>
    <w:rsid w:val="00353F64"/>
    <w:rsid w:val="00366636"/>
    <w:rsid w:val="00367DE6"/>
    <w:rsid w:val="003A49BD"/>
    <w:rsid w:val="003B3E19"/>
    <w:rsid w:val="004076C6"/>
    <w:rsid w:val="00451C34"/>
    <w:rsid w:val="004B7F76"/>
    <w:rsid w:val="004E1BCE"/>
    <w:rsid w:val="0056541B"/>
    <w:rsid w:val="00592079"/>
    <w:rsid w:val="005D5957"/>
    <w:rsid w:val="005F5332"/>
    <w:rsid w:val="00676475"/>
    <w:rsid w:val="00682FFE"/>
    <w:rsid w:val="006C69EC"/>
    <w:rsid w:val="006E76E6"/>
    <w:rsid w:val="007039D0"/>
    <w:rsid w:val="00710C90"/>
    <w:rsid w:val="00767987"/>
    <w:rsid w:val="00782FD4"/>
    <w:rsid w:val="00811140"/>
    <w:rsid w:val="00856ACC"/>
    <w:rsid w:val="00896FBD"/>
    <w:rsid w:val="008A3F94"/>
    <w:rsid w:val="008D1F2B"/>
    <w:rsid w:val="00904A48"/>
    <w:rsid w:val="00907B90"/>
    <w:rsid w:val="00962F7E"/>
    <w:rsid w:val="00980294"/>
    <w:rsid w:val="009C5392"/>
    <w:rsid w:val="00A35F1A"/>
    <w:rsid w:val="00A43D87"/>
    <w:rsid w:val="00A50E4B"/>
    <w:rsid w:val="00A9231D"/>
    <w:rsid w:val="00AC3D3C"/>
    <w:rsid w:val="00B3691F"/>
    <w:rsid w:val="00B40287"/>
    <w:rsid w:val="00B543FB"/>
    <w:rsid w:val="00BE7AB3"/>
    <w:rsid w:val="00C0216A"/>
    <w:rsid w:val="00C14621"/>
    <w:rsid w:val="00C6154A"/>
    <w:rsid w:val="00CC08F1"/>
    <w:rsid w:val="00CD6077"/>
    <w:rsid w:val="00CE234E"/>
    <w:rsid w:val="00D02973"/>
    <w:rsid w:val="00D2373F"/>
    <w:rsid w:val="00D5123A"/>
    <w:rsid w:val="00DA09BE"/>
    <w:rsid w:val="00E278C9"/>
    <w:rsid w:val="00E30579"/>
    <w:rsid w:val="00E7747D"/>
    <w:rsid w:val="00EC13B0"/>
    <w:rsid w:val="00F244BB"/>
    <w:rsid w:val="00F616C5"/>
    <w:rsid w:val="00F90E54"/>
    <w:rsid w:val="00FA2235"/>
    <w:rsid w:val="00FB00DD"/>
    <w:rsid w:val="00FB1B9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Bullet 1,Bullet Points,Bullet layer,Colorful List - Accent 11,Dot pt,F5 List Paragraph,Indicator Text,Issue Action POC,List Paragraph Char Char Char,List Paragraph1,List Paragraph2,MAIN CONTENT,Normal numbered"/>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Sprotnaopomba-besediloZnak">
    <w:name w:val="Sprotna opomba - besedilo Znak"/>
    <w:link w:val="Sprotnaopomba-besedilo"/>
    <w:qFormat/>
    <w:rsid w:val="00A35F1A"/>
    <w:rPr>
      <w:rFonts w:ascii="Arial" w:hAnsi="Arial"/>
      <w:sz w:val="20"/>
      <w:szCs w:val="20"/>
    </w:rPr>
  </w:style>
  <w:style w:type="paragraph" w:styleId="Sprotnaopomba-besedilo">
    <w:name w:val="footnote text"/>
    <w:basedOn w:val="Navaden"/>
    <w:link w:val="Sprotnaopomba-besediloZnak"/>
    <w:unhideWhenUsed/>
    <w:rsid w:val="00A35F1A"/>
    <w:pPr>
      <w:spacing w:line="240" w:lineRule="auto"/>
      <w:jc w:val="both"/>
    </w:pPr>
    <w:rPr>
      <w:rFonts w:eastAsiaTheme="minorHAnsi" w:cstheme="minorBidi"/>
      <w:szCs w:val="20"/>
    </w:rPr>
  </w:style>
  <w:style w:type="character" w:customStyle="1" w:styleId="Sprotnaopomba-besediloZnak1">
    <w:name w:val="Sprotna opomba - besedilo Znak1"/>
    <w:basedOn w:val="Privzetapisavaodstavka"/>
    <w:uiPriority w:val="99"/>
    <w:semiHidden/>
    <w:rsid w:val="00A35F1A"/>
    <w:rPr>
      <w:rFonts w:ascii="Arial" w:eastAsia="Times New Roman" w:hAnsi="Arial" w:cs="Times New Roman"/>
      <w:sz w:val="20"/>
      <w:szCs w:val="20"/>
    </w:rPr>
  </w:style>
  <w:style w:type="character" w:styleId="Sprotnaopomba-sklic">
    <w:name w:val="footnote reference"/>
    <w:basedOn w:val="Privzetapisavaodstavka"/>
    <w:unhideWhenUsed/>
    <w:rsid w:val="00A35F1A"/>
    <w:rPr>
      <w:vertAlign w:val="superscript"/>
    </w:rPr>
  </w:style>
  <w:style w:type="paragraph" w:customStyle="1" w:styleId="len">
    <w:name w:val="Člen"/>
    <w:basedOn w:val="Navaden"/>
    <w:link w:val="lenZnak"/>
    <w:qFormat/>
    <w:rsid w:val="00B543FB"/>
    <w:pPr>
      <w:suppressAutoHyphens/>
      <w:overflowPunct w:val="0"/>
      <w:autoSpaceDE w:val="0"/>
      <w:autoSpaceDN w:val="0"/>
      <w:adjustRightInd w:val="0"/>
      <w:spacing w:before="480" w:line="240" w:lineRule="auto"/>
      <w:jc w:val="center"/>
      <w:textAlignment w:val="baseline"/>
    </w:pPr>
    <w:rPr>
      <w:b/>
      <w:sz w:val="22"/>
      <w:szCs w:val="22"/>
      <w:lang w:eastAsia="sl-SI"/>
    </w:rPr>
  </w:style>
  <w:style w:type="character" w:customStyle="1" w:styleId="lenZnak">
    <w:name w:val="Člen Znak"/>
    <w:link w:val="len"/>
    <w:rsid w:val="00B543FB"/>
    <w:rPr>
      <w:rFonts w:ascii="Arial" w:eastAsia="Times New Roman" w:hAnsi="Arial" w:cs="Times New Roman"/>
      <w:b/>
      <w:lang w:eastAsia="sl-SI"/>
    </w:rPr>
  </w:style>
  <w:style w:type="paragraph" w:styleId="Brezrazmikov">
    <w:name w:val="No Spacing"/>
    <w:aliases w:val="SUBHEADING,Clips Body,No Spacing1,ARTICLE TEXT,Medium Grid 21,Spacing,ISSUE AREA,Nessuna spaziatura,B,Brez razmikov1"/>
    <w:link w:val="BrezrazmikovZnak"/>
    <w:uiPriority w:val="1"/>
    <w:qFormat/>
    <w:rsid w:val="003160CD"/>
    <w:pPr>
      <w:spacing w:after="0" w:line="240" w:lineRule="auto"/>
    </w:pPr>
  </w:style>
  <w:style w:type="character" w:customStyle="1" w:styleId="OdstavekseznamaZnak">
    <w:name w:val="Odstavek seznama Znak"/>
    <w:aliases w:val="numbered list Znak,Bullet 1 Znak,Bullet Points Znak,Bullet layer Znak,Colorful List - Accent 11 Znak,Dot pt Znak,F5 List Paragraph Znak,Indicator Text Znak,Issue Action POC Znak,List Paragraph Char Char Char Znak,MAIN CONTENT Znak"/>
    <w:link w:val="Odstavekseznama"/>
    <w:uiPriority w:val="34"/>
    <w:qFormat/>
    <w:rsid w:val="00F616C5"/>
    <w:rPr>
      <w:rFonts w:ascii="Arial" w:eastAsia="Times New Roman" w:hAnsi="Arial" w:cs="Times New Roman"/>
      <w:sz w:val="20"/>
      <w:szCs w:val="24"/>
    </w:rPr>
  </w:style>
  <w:style w:type="paragraph" w:customStyle="1" w:styleId="Neotevilenodstavek">
    <w:name w:val="Neoštevilčen odstavek"/>
    <w:basedOn w:val="Navaden"/>
    <w:link w:val="NeotevilenodstavekZnak"/>
    <w:uiPriority w:val="99"/>
    <w:qFormat/>
    <w:rsid w:val="000E270D"/>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uiPriority w:val="99"/>
    <w:rsid w:val="000E270D"/>
    <w:rPr>
      <w:rFonts w:ascii="Arial" w:eastAsia="Times New Roman" w:hAnsi="Arial" w:cs="Arial"/>
      <w:lang w:eastAsia="sl-SI"/>
    </w:rPr>
  </w:style>
  <w:style w:type="character" w:customStyle="1" w:styleId="Telobesedila3Znak">
    <w:name w:val="Telo besedila 3 Znak"/>
    <w:link w:val="Telobesedila3"/>
    <w:locked/>
    <w:rsid w:val="00962F7E"/>
    <w:rPr>
      <w:sz w:val="16"/>
      <w:lang w:val="x-none"/>
    </w:rPr>
  </w:style>
  <w:style w:type="paragraph" w:styleId="Telobesedila3">
    <w:name w:val="Body Text 3"/>
    <w:basedOn w:val="Navaden"/>
    <w:link w:val="Telobesedila3Znak"/>
    <w:rsid w:val="00962F7E"/>
    <w:pPr>
      <w:spacing w:after="120" w:line="240" w:lineRule="auto"/>
    </w:pPr>
    <w:rPr>
      <w:rFonts w:asciiTheme="minorHAnsi" w:eastAsiaTheme="minorHAnsi" w:hAnsiTheme="minorHAnsi" w:cstheme="minorBidi"/>
      <w:sz w:val="16"/>
      <w:szCs w:val="22"/>
      <w:lang w:val="x-none"/>
    </w:rPr>
  </w:style>
  <w:style w:type="character" w:customStyle="1" w:styleId="Telobesedila3Znak1">
    <w:name w:val="Telo besedila 3 Znak1"/>
    <w:basedOn w:val="Privzetapisavaodstavka"/>
    <w:uiPriority w:val="99"/>
    <w:semiHidden/>
    <w:rsid w:val="00962F7E"/>
    <w:rPr>
      <w:rFonts w:ascii="Arial" w:eastAsia="Times New Roman" w:hAnsi="Arial" w:cs="Times New Roman"/>
      <w:sz w:val="16"/>
      <w:szCs w:val="16"/>
    </w:rPr>
  </w:style>
  <w:style w:type="paragraph" w:styleId="Pripombabesedilo">
    <w:name w:val="annotation text"/>
    <w:basedOn w:val="Navaden"/>
    <w:link w:val="PripombabesediloZnak"/>
    <w:rsid w:val="00D5123A"/>
    <w:pPr>
      <w:spacing w:line="260" w:lineRule="atLeast"/>
    </w:pPr>
    <w:rPr>
      <w:szCs w:val="20"/>
    </w:rPr>
  </w:style>
  <w:style w:type="character" w:customStyle="1" w:styleId="PripombabesediloZnak">
    <w:name w:val="Pripomba – besedilo Znak"/>
    <w:basedOn w:val="Privzetapisavaodstavka"/>
    <w:link w:val="Pripombabesedilo"/>
    <w:rsid w:val="00D5123A"/>
    <w:rPr>
      <w:rFonts w:ascii="Arial" w:eastAsia="Times New Roman" w:hAnsi="Arial" w:cs="Times New Roman"/>
      <w:sz w:val="20"/>
      <w:szCs w:val="20"/>
    </w:rPr>
  </w:style>
  <w:style w:type="character" w:customStyle="1" w:styleId="BrezrazmikovZnak">
    <w:name w:val="Brez razmikov Znak"/>
    <w:aliases w:val="SUBHEADING Znak,Clips Body Znak,No Spacing1 Znak,ARTICLE TEXT Znak,Medium Grid 21 Znak,Spacing Znak,ISSUE AREA Znak,Nessuna spaziatura Znak,B Znak,Brez razmikov1 Znak"/>
    <w:link w:val="Brezrazmikov"/>
    <w:uiPriority w:val="1"/>
    <w:qFormat/>
    <w:rsid w:val="00D5123A"/>
  </w:style>
  <w:style w:type="paragraph" w:styleId="Navadensplet">
    <w:name w:val="Normal (Web)"/>
    <w:basedOn w:val="Navaden"/>
    <w:uiPriority w:val="99"/>
    <w:unhideWhenUsed/>
    <w:rsid w:val="003A49BD"/>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qFormat/>
    <w:rsid w:val="008D1F2B"/>
    <w:pPr>
      <w:suppressAutoHyphens/>
      <w:overflowPunct w:val="0"/>
      <w:autoSpaceDE w:val="0"/>
      <w:autoSpaceDN w:val="0"/>
      <w:spacing w:before="360" w:after="60" w:line="200" w:lineRule="exact"/>
      <w:jc w:val="center"/>
      <w:textAlignment w:val="baseline"/>
      <w:outlineLvl w:val="3"/>
    </w:pPr>
    <w:rPr>
      <w:rFonts w:cs="Arial"/>
      <w:b/>
      <w:sz w:val="22"/>
      <w:szCs w:val="22"/>
      <w:lang w:eastAsia="sl-SI"/>
    </w:rPr>
  </w:style>
  <w:style w:type="paragraph" w:customStyle="1" w:styleId="Naslovpredpisa">
    <w:name w:val="Naslov_predpisa"/>
    <w:basedOn w:val="Navaden"/>
    <w:qFormat/>
    <w:rsid w:val="008D1F2B"/>
    <w:pPr>
      <w:suppressAutoHyphens/>
      <w:overflowPunct w:val="0"/>
      <w:autoSpaceDE w:val="0"/>
      <w:autoSpaceDN w:val="0"/>
      <w:spacing w:before="120" w:after="160" w:line="200" w:lineRule="exact"/>
      <w:jc w:val="center"/>
      <w:textAlignment w:val="baseline"/>
    </w:pPr>
    <w:rPr>
      <w:rFonts w:cs="Arial"/>
      <w:b/>
      <w:sz w:val="22"/>
      <w:szCs w:val="22"/>
      <w:lang w:eastAsia="sl-SI"/>
    </w:rPr>
  </w:style>
  <w:style w:type="paragraph" w:customStyle="1" w:styleId="Oddelek">
    <w:name w:val="Oddelek"/>
    <w:basedOn w:val="Navaden"/>
    <w:qFormat/>
    <w:rsid w:val="008D1F2B"/>
    <w:pPr>
      <w:numPr>
        <w:numId w:val="27"/>
      </w:numPr>
      <w:suppressAutoHyphens/>
      <w:overflowPunct w:val="0"/>
      <w:autoSpaceDE w:val="0"/>
      <w:autoSpaceDN w:val="0"/>
      <w:spacing w:before="280" w:after="60" w:line="200" w:lineRule="exact"/>
      <w:jc w:val="center"/>
      <w:textAlignment w:val="baseline"/>
      <w:outlineLvl w:val="3"/>
    </w:pPr>
    <w:rPr>
      <w:rFonts w:cs="Arial"/>
      <w:b/>
      <w:sz w:val="22"/>
      <w:szCs w:val="22"/>
      <w:lang w:eastAsia="sl-SI"/>
    </w:rPr>
  </w:style>
  <w:style w:type="paragraph" w:customStyle="1" w:styleId="Alineazaodstavkom">
    <w:name w:val="Alinea za odstavkom"/>
    <w:basedOn w:val="Navaden"/>
    <w:qFormat/>
    <w:rsid w:val="008D1F2B"/>
    <w:pPr>
      <w:numPr>
        <w:numId w:val="29"/>
      </w:numPr>
      <w:suppressAutoHyphens/>
      <w:overflowPunct w:val="0"/>
      <w:autoSpaceDE w:val="0"/>
      <w:autoSpaceDN w:val="0"/>
      <w:spacing w:line="200" w:lineRule="exact"/>
      <w:jc w:val="both"/>
      <w:textAlignment w:val="baseline"/>
    </w:pPr>
    <w:rPr>
      <w:rFonts w:cs="Arial"/>
      <w:sz w:val="22"/>
      <w:szCs w:val="22"/>
      <w:lang w:eastAsia="sl-SI"/>
    </w:rPr>
  </w:style>
  <w:style w:type="paragraph" w:customStyle="1" w:styleId="Alineazatoko">
    <w:name w:val="Alinea za točko"/>
    <w:basedOn w:val="Navaden"/>
    <w:qFormat/>
    <w:rsid w:val="008D1F2B"/>
    <w:pPr>
      <w:suppressAutoHyphens/>
      <w:overflowPunct w:val="0"/>
      <w:autoSpaceDE w:val="0"/>
      <w:autoSpaceDN w:val="0"/>
      <w:spacing w:line="200" w:lineRule="exact"/>
      <w:ind w:left="720" w:hanging="360"/>
      <w:jc w:val="both"/>
      <w:textAlignment w:val="baseline"/>
    </w:pPr>
    <w:rPr>
      <w:rFonts w:cs="Arial"/>
      <w:sz w:val="22"/>
      <w:szCs w:val="22"/>
      <w:lang w:eastAsia="sl-SI"/>
    </w:rPr>
  </w:style>
  <w:style w:type="paragraph" w:customStyle="1" w:styleId="rkovnatokazaodstavkom">
    <w:name w:val="Črkovna točka_za odstavkom"/>
    <w:basedOn w:val="Navaden"/>
    <w:qFormat/>
    <w:rsid w:val="008D1F2B"/>
    <w:pPr>
      <w:numPr>
        <w:numId w:val="28"/>
      </w:numPr>
      <w:suppressAutoHyphens/>
      <w:overflowPunct w:val="0"/>
      <w:autoSpaceDE w:val="0"/>
      <w:autoSpaceDN w:val="0"/>
      <w:spacing w:line="200" w:lineRule="exact"/>
      <w:jc w:val="both"/>
      <w:textAlignment w:val="baseline"/>
    </w:pPr>
    <w:rPr>
      <w:rFonts w:eastAsia="Calibri"/>
      <w:szCs w:val="20"/>
      <w:lang w:eastAsia="sl-SI"/>
    </w:rPr>
  </w:style>
  <w:style w:type="paragraph" w:customStyle="1" w:styleId="Odsek">
    <w:name w:val="Odsek"/>
    <w:basedOn w:val="Oddelek"/>
    <w:qFormat/>
    <w:rsid w:val="008D1F2B"/>
    <w:pPr>
      <w:numPr>
        <w:numId w:val="26"/>
      </w:numPr>
      <w:tabs>
        <w:tab w:val="left" w:pos="-4320"/>
      </w:tabs>
    </w:pPr>
  </w:style>
  <w:style w:type="paragraph" w:customStyle="1" w:styleId="lennaslov">
    <w:name w:val="Člen_naslov"/>
    <w:basedOn w:val="len"/>
    <w:qFormat/>
    <w:rsid w:val="008D1F2B"/>
    <w:pPr>
      <w:adjustRightInd/>
      <w:spacing w:before="0"/>
    </w:pPr>
    <w:rPr>
      <w:rFonts w:cs="Arial"/>
    </w:rPr>
  </w:style>
  <w:style w:type="paragraph" w:customStyle="1" w:styleId="Prehodneinkoncnedolocbe">
    <w:name w:val="Prehodne in koncne dolocbe"/>
    <w:basedOn w:val="Navaden"/>
    <w:rsid w:val="008D1F2B"/>
    <w:pPr>
      <w:overflowPunct w:val="0"/>
      <w:autoSpaceDE w:val="0"/>
      <w:autoSpaceDN w:val="0"/>
      <w:spacing w:before="400" w:after="600" w:line="240" w:lineRule="auto"/>
      <w:jc w:val="both"/>
    </w:pPr>
    <w:rPr>
      <w:b/>
      <w:sz w:val="22"/>
      <w:szCs w:val="16"/>
      <w:lang w:eastAsia="sl-SI"/>
    </w:rPr>
  </w:style>
  <w:style w:type="character" w:customStyle="1" w:styleId="markedcontent">
    <w:name w:val="markedcontent"/>
    <w:basedOn w:val="Privzetapisavaodstavka"/>
    <w:rsid w:val="008D1F2B"/>
  </w:style>
  <w:style w:type="numbering" w:customStyle="1" w:styleId="LFO3">
    <w:name w:val="LFO3"/>
    <w:basedOn w:val="Brezseznama"/>
    <w:rsid w:val="008D1F2B"/>
    <w:pPr>
      <w:numPr>
        <w:numId w:val="26"/>
      </w:numPr>
    </w:pPr>
  </w:style>
  <w:style w:type="numbering" w:customStyle="1" w:styleId="LFO8">
    <w:name w:val="LFO8"/>
    <w:basedOn w:val="Brezseznama"/>
    <w:rsid w:val="008D1F2B"/>
    <w:pPr>
      <w:numPr>
        <w:numId w:val="27"/>
      </w:numPr>
    </w:pPr>
  </w:style>
  <w:style w:type="numbering" w:customStyle="1" w:styleId="LFO22">
    <w:name w:val="LFO22"/>
    <w:basedOn w:val="Brezseznama"/>
    <w:rsid w:val="008D1F2B"/>
    <w:pPr>
      <w:numPr>
        <w:numId w:val="28"/>
      </w:numPr>
    </w:pPr>
  </w:style>
  <w:style w:type="numbering" w:customStyle="1" w:styleId="LFO25">
    <w:name w:val="LFO25"/>
    <w:basedOn w:val="Brezseznama"/>
    <w:rsid w:val="008D1F2B"/>
    <w:pPr>
      <w:numPr>
        <w:numId w:val="29"/>
      </w:numPr>
    </w:pPr>
  </w:style>
  <w:style w:type="paragraph" w:styleId="HTML-oblikovano">
    <w:name w:val="HTML Preformatted"/>
    <w:basedOn w:val="Navaden"/>
    <w:link w:val="HTML-oblikovanoZnak"/>
    <w:rsid w:val="008D1F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basedOn w:val="Privzetapisavaodstavka"/>
    <w:link w:val="HTML-oblikovano"/>
    <w:rsid w:val="008D1F2B"/>
    <w:rPr>
      <w:rFonts w:ascii="Courier New" w:eastAsia="Arial Unicode MS" w:hAnsi="Courier New" w:cs="Times New Roman"/>
      <w:color w:val="000000"/>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1536</Words>
  <Characters>8757</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Rupčič</cp:lastModifiedBy>
  <cp:revision>2</cp:revision>
  <dcterms:created xsi:type="dcterms:W3CDTF">2023-12-01T06:19:00Z</dcterms:created>
  <dcterms:modified xsi:type="dcterms:W3CDTF">2023-12-01T06:19:00Z</dcterms:modified>
</cp:coreProperties>
</file>