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CA321B" w14:textId="77777777" w:rsidR="00B1280B" w:rsidRPr="006F51FB" w:rsidRDefault="00B1280B" w:rsidP="00B1280B">
      <w:pPr>
        <w:tabs>
          <w:tab w:val="left" w:pos="708"/>
        </w:tabs>
        <w:rPr>
          <w:rFonts w:cs="Arial"/>
          <w:b/>
          <w:szCs w:val="20"/>
        </w:rPr>
      </w:pPr>
      <w:r w:rsidRPr="006F51FB">
        <w:rPr>
          <w:rFonts w:cs="Arial"/>
          <w:b/>
          <w:szCs w:val="20"/>
        </w:rPr>
        <w:t>PREDLOG</w:t>
      </w:r>
    </w:p>
    <w:p w14:paraId="70F0FEF0" w14:textId="77777777" w:rsidR="00B1280B" w:rsidRPr="006F51FB" w:rsidRDefault="00B1280B" w:rsidP="00B1280B">
      <w:pPr>
        <w:tabs>
          <w:tab w:val="left" w:pos="708"/>
        </w:tabs>
        <w:ind w:left="6012"/>
        <w:jc w:val="right"/>
        <w:rPr>
          <w:rFonts w:cs="Arial"/>
          <w:b/>
          <w:szCs w:val="20"/>
        </w:rPr>
      </w:pPr>
      <w:r w:rsidRPr="006F51FB">
        <w:rPr>
          <w:rFonts w:cs="Arial"/>
          <w:b/>
          <w:szCs w:val="20"/>
        </w:rPr>
        <w:t xml:space="preserve">(EVA </w:t>
      </w:r>
      <w:r w:rsidRPr="006F51FB">
        <w:rPr>
          <w:rFonts w:eastAsia="Calibri" w:cs="Arial"/>
          <w:b/>
          <w:color w:val="000000"/>
          <w:szCs w:val="20"/>
        </w:rPr>
        <w:t>2023-2330-00</w:t>
      </w:r>
      <w:r w:rsidR="0015392C">
        <w:rPr>
          <w:rFonts w:eastAsia="Calibri" w:cs="Arial"/>
          <w:b/>
          <w:color w:val="000000"/>
          <w:szCs w:val="20"/>
        </w:rPr>
        <w:t>16</w:t>
      </w:r>
      <w:r w:rsidRPr="006F51FB">
        <w:rPr>
          <w:rFonts w:eastAsia="Calibri" w:cs="Arial"/>
          <w:b/>
          <w:color w:val="000000"/>
          <w:szCs w:val="20"/>
        </w:rPr>
        <w:t>)</w:t>
      </w:r>
    </w:p>
    <w:p w14:paraId="687121D0" w14:textId="77777777" w:rsidR="00B1280B" w:rsidRPr="001900D7" w:rsidRDefault="00B1280B" w:rsidP="00B1280B">
      <w:pPr>
        <w:tabs>
          <w:tab w:val="left" w:pos="708"/>
        </w:tabs>
        <w:rPr>
          <w:rFonts w:cs="Arial"/>
          <w:b/>
          <w:szCs w:val="20"/>
        </w:rPr>
      </w:pPr>
    </w:p>
    <w:p w14:paraId="572B26AA" w14:textId="77777777" w:rsidR="001900D7" w:rsidRPr="001900D7" w:rsidRDefault="001900D7" w:rsidP="001900D7">
      <w:pPr>
        <w:spacing w:line="240" w:lineRule="auto"/>
        <w:jc w:val="both"/>
        <w:rPr>
          <w:rFonts w:cs="Arial"/>
          <w:szCs w:val="20"/>
        </w:rPr>
      </w:pPr>
      <w:r w:rsidRPr="001900D7">
        <w:rPr>
          <w:rFonts w:cs="Arial"/>
          <w:szCs w:val="20"/>
        </w:rPr>
        <w:t xml:space="preserve">Na podlagi 10. in 11.a člena Zakona o kmetijstvu (Uradni list RS, št. 45/08, 57/12, 90/12 – </w:t>
      </w:r>
      <w:proofErr w:type="spellStart"/>
      <w:r w:rsidRPr="001900D7">
        <w:rPr>
          <w:rFonts w:cs="Arial"/>
          <w:szCs w:val="20"/>
        </w:rPr>
        <w:t>ZdZPVHVVR</w:t>
      </w:r>
      <w:proofErr w:type="spellEnd"/>
      <w:r w:rsidRPr="001900D7">
        <w:rPr>
          <w:rFonts w:cs="Arial"/>
          <w:szCs w:val="20"/>
        </w:rPr>
        <w:t xml:space="preserve">, 26/14, 32/15, 27/17, 22/18, 86/21 – </w:t>
      </w:r>
      <w:proofErr w:type="spellStart"/>
      <w:r w:rsidRPr="001900D7">
        <w:rPr>
          <w:rFonts w:cs="Arial"/>
          <w:szCs w:val="20"/>
        </w:rPr>
        <w:t>odl</w:t>
      </w:r>
      <w:proofErr w:type="spellEnd"/>
      <w:r w:rsidRPr="001900D7">
        <w:rPr>
          <w:rFonts w:cs="Arial"/>
          <w:szCs w:val="20"/>
        </w:rPr>
        <w:t>. US, 123/21, 44/22, 130/22 – ZPOmK-2, 18/23 in 78/23) Vlada Republike Slovenije izdaja</w:t>
      </w:r>
    </w:p>
    <w:p w14:paraId="2D773C7F" w14:textId="77777777" w:rsidR="001900D7" w:rsidRPr="001900D7" w:rsidRDefault="001900D7" w:rsidP="001900D7">
      <w:pPr>
        <w:spacing w:line="240" w:lineRule="auto"/>
        <w:jc w:val="both"/>
        <w:rPr>
          <w:rFonts w:cs="Arial"/>
          <w:szCs w:val="20"/>
        </w:rPr>
      </w:pPr>
    </w:p>
    <w:p w14:paraId="5258ADD3" w14:textId="77777777" w:rsidR="001900D7" w:rsidRPr="001900D7" w:rsidRDefault="001900D7" w:rsidP="001900D7">
      <w:pPr>
        <w:tabs>
          <w:tab w:val="left" w:pos="5740"/>
        </w:tabs>
        <w:spacing w:line="240" w:lineRule="auto"/>
        <w:jc w:val="both"/>
        <w:rPr>
          <w:rFonts w:cs="Arial"/>
          <w:szCs w:val="20"/>
        </w:rPr>
      </w:pPr>
      <w:r w:rsidRPr="001900D7">
        <w:rPr>
          <w:rFonts w:cs="Arial"/>
          <w:szCs w:val="20"/>
        </w:rPr>
        <w:tab/>
      </w:r>
    </w:p>
    <w:p w14:paraId="2F1161C1" w14:textId="77777777" w:rsidR="001900D7" w:rsidRPr="001900D7" w:rsidRDefault="001900D7" w:rsidP="001900D7">
      <w:pPr>
        <w:tabs>
          <w:tab w:val="left" w:pos="5740"/>
        </w:tabs>
        <w:spacing w:line="240" w:lineRule="auto"/>
        <w:jc w:val="both"/>
        <w:rPr>
          <w:rFonts w:cs="Arial"/>
          <w:szCs w:val="20"/>
        </w:rPr>
      </w:pPr>
    </w:p>
    <w:p w14:paraId="48DFE462" w14:textId="77777777" w:rsidR="001900D7" w:rsidRPr="001900D7" w:rsidRDefault="001900D7" w:rsidP="001900D7">
      <w:pPr>
        <w:spacing w:line="240" w:lineRule="auto"/>
        <w:jc w:val="center"/>
        <w:rPr>
          <w:rFonts w:cs="Arial"/>
          <w:b/>
          <w:szCs w:val="20"/>
        </w:rPr>
      </w:pPr>
      <w:r w:rsidRPr="001900D7">
        <w:rPr>
          <w:rFonts w:cs="Arial"/>
          <w:b/>
          <w:szCs w:val="20"/>
        </w:rPr>
        <w:t>UREDBO</w:t>
      </w:r>
    </w:p>
    <w:p w14:paraId="50495114" w14:textId="77777777" w:rsidR="001900D7" w:rsidRPr="001900D7" w:rsidRDefault="001900D7" w:rsidP="001900D7">
      <w:pPr>
        <w:spacing w:line="240" w:lineRule="auto"/>
        <w:jc w:val="center"/>
        <w:rPr>
          <w:rFonts w:cs="Arial"/>
          <w:b/>
          <w:szCs w:val="20"/>
        </w:rPr>
      </w:pPr>
      <w:r w:rsidRPr="001900D7">
        <w:rPr>
          <w:rFonts w:cs="Arial"/>
          <w:b/>
          <w:szCs w:val="20"/>
        </w:rPr>
        <w:t>o izvajanju intervencij v vinskem sektorju</w:t>
      </w:r>
    </w:p>
    <w:p w14:paraId="27B83F10" w14:textId="77777777" w:rsidR="001900D7" w:rsidRPr="001900D7" w:rsidRDefault="001900D7" w:rsidP="001900D7">
      <w:pPr>
        <w:spacing w:line="240" w:lineRule="auto"/>
        <w:jc w:val="both"/>
        <w:rPr>
          <w:rFonts w:cs="Arial"/>
          <w:szCs w:val="20"/>
        </w:rPr>
      </w:pPr>
    </w:p>
    <w:p w14:paraId="625817A3" w14:textId="77777777" w:rsidR="001900D7" w:rsidRPr="001900D7" w:rsidRDefault="001900D7" w:rsidP="001900D7">
      <w:pPr>
        <w:spacing w:line="240" w:lineRule="auto"/>
        <w:jc w:val="both"/>
        <w:rPr>
          <w:rFonts w:cs="Arial"/>
          <w:szCs w:val="20"/>
        </w:rPr>
      </w:pPr>
    </w:p>
    <w:p w14:paraId="688FA559"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I. SPLOŠNE DOLOČBE</w:t>
      </w:r>
    </w:p>
    <w:p w14:paraId="69C73F11" w14:textId="77777777" w:rsidR="001900D7" w:rsidRPr="001900D7" w:rsidRDefault="001900D7" w:rsidP="001900D7">
      <w:pPr>
        <w:spacing w:line="240" w:lineRule="auto"/>
        <w:jc w:val="center"/>
        <w:rPr>
          <w:rFonts w:cs="Arial"/>
          <w:szCs w:val="20"/>
          <w:lang w:eastAsia="sl-SI"/>
        </w:rPr>
      </w:pPr>
    </w:p>
    <w:p w14:paraId="1BCB530F"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1. člen</w:t>
      </w:r>
    </w:p>
    <w:p w14:paraId="623E1ECB"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(vsebina)</w:t>
      </w:r>
    </w:p>
    <w:p w14:paraId="0430425E" w14:textId="77777777" w:rsidR="001900D7" w:rsidRPr="001900D7" w:rsidRDefault="001900D7" w:rsidP="001900D7">
      <w:pPr>
        <w:spacing w:line="240" w:lineRule="auto"/>
        <w:jc w:val="center"/>
        <w:rPr>
          <w:rFonts w:cs="Arial"/>
          <w:szCs w:val="20"/>
          <w:lang w:eastAsia="sl-SI"/>
        </w:rPr>
      </w:pPr>
    </w:p>
    <w:p w14:paraId="4A6EC3D9" w14:textId="77777777" w:rsidR="001900D7" w:rsidRPr="001900D7" w:rsidRDefault="001900D7" w:rsidP="001900D7">
      <w:pPr>
        <w:spacing w:line="240" w:lineRule="auto"/>
        <w:jc w:val="both"/>
        <w:rPr>
          <w:rFonts w:cs="Arial"/>
          <w:color w:val="000000"/>
          <w:szCs w:val="20"/>
          <w:shd w:val="clear" w:color="auto" w:fill="FFFFFF"/>
        </w:rPr>
      </w:pPr>
      <w:r w:rsidRPr="003124AC">
        <w:rPr>
          <w:rFonts w:cs="Arial"/>
          <w:lang w:eastAsia="sl-SI"/>
        </w:rPr>
        <w:t xml:space="preserve">(1) Ta uredba določa izvajanje intervencij v vinskem sektorju iz strateškega načrta skupne kmetijske politike za obdobje 2023-2027 (v nadaljnjem besedilu: strateški načrt). </w:t>
      </w:r>
      <w:r w:rsidRPr="003124AC">
        <w:rPr>
          <w:rFonts w:cs="Arial"/>
          <w:color w:val="000000"/>
          <w:shd w:val="clear" w:color="auto" w:fill="FFFFFF"/>
        </w:rPr>
        <w:t>Strateški načrt je dostopen na osrednjem spletnem mestu državne uprave in spletni strani skupne kmetijske politike 2023–2027 (</w:t>
      </w:r>
      <w:hyperlink r:id="rId11" w:history="1">
        <w:r w:rsidRPr="003124AC">
          <w:rPr>
            <w:rStyle w:val="Hiperpovezava"/>
            <w:rFonts w:cs="Arial"/>
            <w:shd w:val="clear" w:color="auto" w:fill="FFFFFF"/>
          </w:rPr>
          <w:t>https://skp.si/skupna-kmetijska-politika-2023-2027</w:t>
        </w:r>
      </w:hyperlink>
      <w:r w:rsidRPr="003124AC">
        <w:rPr>
          <w:rFonts w:cs="Arial"/>
          <w:color w:val="000000"/>
          <w:shd w:val="clear" w:color="auto" w:fill="FFFFFF"/>
        </w:rPr>
        <w:t>).</w:t>
      </w:r>
    </w:p>
    <w:p w14:paraId="165C4269" w14:textId="77777777" w:rsidR="001900D7" w:rsidRPr="001900D7" w:rsidRDefault="001900D7" w:rsidP="001900D7">
      <w:pPr>
        <w:spacing w:line="240" w:lineRule="auto"/>
        <w:jc w:val="both"/>
        <w:rPr>
          <w:rFonts w:cs="Arial"/>
          <w:szCs w:val="20"/>
          <w:lang w:eastAsia="sl-SI"/>
        </w:rPr>
      </w:pPr>
    </w:p>
    <w:p w14:paraId="6C6C832B"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(2) S to uredbo se za intervencije v vinskem sektorju določajo upravičenci, pogoji za dodelitev sredstev, podrobnejši postopek, finančne določbe in kontrolni sistem za izvajanje:</w:t>
      </w:r>
    </w:p>
    <w:p w14:paraId="19F0FE56" w14:textId="3302E16F" w:rsidR="001900D7" w:rsidRPr="001900D7" w:rsidRDefault="001900D7" w:rsidP="00082AC3">
      <w:pPr>
        <w:spacing w:before="100" w:beforeAutospacing="1" w:after="100" w:afterAutospacing="1" w:line="240" w:lineRule="auto"/>
        <w:jc w:val="both"/>
        <w:rPr>
          <w:rFonts w:cs="Arial"/>
          <w:szCs w:val="20"/>
        </w:rPr>
      </w:pPr>
      <w:r w:rsidRPr="001900D7">
        <w:rPr>
          <w:rFonts w:cs="Arial"/>
          <w:szCs w:val="20"/>
        </w:rPr>
        <w:t>–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w:t>
      </w:r>
      <w:r w:rsidRPr="00497E92">
        <w:rPr>
          <w:rFonts w:cs="Arial"/>
          <w:szCs w:val="20"/>
        </w:rPr>
        <w:t> 435</w:t>
      </w:r>
      <w:r w:rsidRPr="001900D7">
        <w:rPr>
          <w:rFonts w:cs="Arial"/>
          <w:szCs w:val="20"/>
        </w:rPr>
        <w:t xml:space="preserve"> z dne 6.</w:t>
      </w:r>
      <w:r w:rsidRPr="00497E92">
        <w:rPr>
          <w:rFonts w:cs="Arial"/>
          <w:szCs w:val="20"/>
        </w:rPr>
        <w:t> </w:t>
      </w:r>
      <w:r w:rsidRPr="001900D7">
        <w:rPr>
          <w:rFonts w:cs="Arial"/>
          <w:szCs w:val="20"/>
        </w:rPr>
        <w:t>12.</w:t>
      </w:r>
      <w:r w:rsidRPr="00497E92">
        <w:rPr>
          <w:rFonts w:cs="Arial"/>
          <w:szCs w:val="20"/>
        </w:rPr>
        <w:t> </w:t>
      </w:r>
      <w:r w:rsidRPr="001900D7">
        <w:rPr>
          <w:rFonts w:cs="Arial"/>
          <w:szCs w:val="20"/>
        </w:rPr>
        <w:t>2021, str.</w:t>
      </w:r>
      <w:r w:rsidRPr="00497E92">
        <w:rPr>
          <w:rFonts w:cs="Arial"/>
          <w:szCs w:val="20"/>
        </w:rPr>
        <w:t> </w:t>
      </w:r>
      <w:r w:rsidRPr="001900D7">
        <w:rPr>
          <w:rFonts w:cs="Arial"/>
          <w:szCs w:val="20"/>
        </w:rPr>
        <w:t xml:space="preserve">1), zadnjič spremenjene z </w:t>
      </w:r>
      <w:r w:rsidR="00082AC3" w:rsidRPr="00497E92">
        <w:rPr>
          <w:rFonts w:cs="Arial"/>
          <w:szCs w:val="20"/>
        </w:rPr>
        <w:t>Izvedbeno uredbo Komisije (EU) 2023/1620 z dne 8. avgusta 2023 o začasnih nujnih ukrepih, ki za leto 2023 odstopajo od nekaterih določb Uredbe (EU) 2021/2115 Evropskega parlamenta in Sveta, za reševanje specifičnih problemov v sektorju sadja in zelenjave, ki so jih povzročili neugodni vremenski dogodki, ter o ukrepih v zvezi z njimi (</w:t>
      </w:r>
      <w:r w:rsidR="00082AC3" w:rsidRPr="00497E92">
        <w:t>UL L 199 z dne 9. 8. 2023, str. 101),</w:t>
      </w:r>
      <w:r w:rsidR="00082AC3" w:rsidRPr="001900D7" w:rsidDel="00082AC3">
        <w:rPr>
          <w:rFonts w:cs="Arial"/>
          <w:szCs w:val="20"/>
        </w:rPr>
        <w:t xml:space="preserve"> </w:t>
      </w:r>
      <w:r w:rsidRPr="001900D7">
        <w:rPr>
          <w:rFonts w:cs="Arial"/>
          <w:szCs w:val="20"/>
        </w:rPr>
        <w:t>(v nadaljnjem besedilu: Uredba 2021/2115/EU);</w:t>
      </w:r>
    </w:p>
    <w:p w14:paraId="4D59EA81" w14:textId="1C8F79A5" w:rsidR="001900D7" w:rsidRPr="001900D7" w:rsidRDefault="001900D7" w:rsidP="001900D7">
      <w:pPr>
        <w:spacing w:before="100" w:beforeAutospacing="1" w:after="100" w:afterAutospacing="1" w:line="240" w:lineRule="auto"/>
        <w:jc w:val="both"/>
        <w:rPr>
          <w:rFonts w:cs="Arial"/>
          <w:szCs w:val="20"/>
        </w:rPr>
      </w:pPr>
      <w:r w:rsidRPr="001900D7">
        <w:rPr>
          <w:rFonts w:cs="Arial"/>
          <w:szCs w:val="20"/>
        </w:rPr>
        <w:t>– Uredbe (EU) 2021/2116 Evropskega parlamenta in Sveta z dne 2. decembra 2021 o financiranju, upravljanju in spremljanju skupne kmetijske politike ter razveljavitvi Uredbe (EU) št. 1306/2013 (</w:t>
      </w:r>
      <w:r w:rsidRPr="001900D7">
        <w:rPr>
          <w:rFonts w:cs="Arial"/>
          <w:szCs w:val="20"/>
          <w:lang w:eastAsia="sl-SI"/>
        </w:rPr>
        <w:t>UL L št.</w:t>
      </w:r>
      <w:r w:rsidRPr="001900D7">
        <w:rPr>
          <w:rFonts w:cs="Arial"/>
          <w:color w:val="000000"/>
          <w:szCs w:val="20"/>
          <w:lang w:eastAsia="sl-SI"/>
        </w:rPr>
        <w:t> 435</w:t>
      </w:r>
      <w:r w:rsidRPr="001900D7">
        <w:rPr>
          <w:rFonts w:cs="Arial"/>
          <w:szCs w:val="20"/>
          <w:lang w:eastAsia="sl-SI"/>
        </w:rPr>
        <w:t xml:space="preserve"> z dne 6.</w:t>
      </w:r>
      <w:r w:rsidRPr="001900D7">
        <w:rPr>
          <w:rFonts w:cs="Arial"/>
          <w:color w:val="000000"/>
          <w:szCs w:val="20"/>
          <w:lang w:eastAsia="sl-SI"/>
        </w:rPr>
        <w:t> </w:t>
      </w:r>
      <w:r w:rsidRPr="001900D7">
        <w:rPr>
          <w:rFonts w:cs="Arial"/>
          <w:szCs w:val="20"/>
          <w:lang w:eastAsia="sl-SI"/>
        </w:rPr>
        <w:t>12.</w:t>
      </w:r>
      <w:r w:rsidRPr="001900D7">
        <w:rPr>
          <w:rFonts w:cs="Arial"/>
          <w:color w:val="000000"/>
          <w:szCs w:val="20"/>
          <w:lang w:eastAsia="sl-SI"/>
        </w:rPr>
        <w:t> </w:t>
      </w:r>
      <w:r w:rsidRPr="001900D7">
        <w:rPr>
          <w:rFonts w:cs="Arial"/>
          <w:szCs w:val="20"/>
          <w:lang w:eastAsia="sl-SI"/>
        </w:rPr>
        <w:t>2021, str.</w:t>
      </w:r>
      <w:r w:rsidRPr="001900D7">
        <w:rPr>
          <w:rFonts w:cs="Arial"/>
          <w:color w:val="000000"/>
          <w:szCs w:val="20"/>
          <w:lang w:eastAsia="sl-SI"/>
        </w:rPr>
        <w:t> </w:t>
      </w:r>
      <w:r w:rsidRPr="001900D7">
        <w:rPr>
          <w:rFonts w:cs="Arial"/>
          <w:szCs w:val="20"/>
          <w:lang w:eastAsia="sl-SI"/>
        </w:rPr>
        <w:t xml:space="preserve">187), zadnjič </w:t>
      </w:r>
      <w:r w:rsidRPr="001900D7">
        <w:rPr>
          <w:rFonts w:cs="Arial"/>
          <w:szCs w:val="20"/>
        </w:rPr>
        <w:t xml:space="preserve">spremenjene z </w:t>
      </w:r>
      <w:r w:rsidR="008547BD" w:rsidRPr="00497E92">
        <w:rPr>
          <w:rFonts w:cs="Arial"/>
          <w:szCs w:val="20"/>
        </w:rPr>
        <w:t>I</w:t>
      </w:r>
      <w:r w:rsidR="008547BD">
        <w:rPr>
          <w:rFonts w:cs="Arial"/>
          <w:szCs w:val="20"/>
        </w:rPr>
        <w:t>zvedbeno uredbo</w:t>
      </w:r>
      <w:r w:rsidR="008547BD" w:rsidRPr="00497E92">
        <w:rPr>
          <w:rFonts w:cs="Arial"/>
          <w:szCs w:val="20"/>
        </w:rPr>
        <w:t xml:space="preserve"> Komisije (EU) 2023/1508 z dne 20. julija 2023 o odstopanju za leto 2023 od člena 44(2), drugi pododstavek, Uredbe (EU) 2021/2116 Evropskega parlamenta in Sveta v zvezi s stopnjo predplačil za intervencije v obliki neposrednih plačil ter intervencije za razvoj podeželja na osnovi površin in živali (</w:t>
      </w:r>
      <w:r w:rsidR="008547BD" w:rsidRPr="00542F72">
        <w:rPr>
          <w:rFonts w:cs="Arial"/>
          <w:szCs w:val="20"/>
        </w:rPr>
        <w:t>UL L št. 184 z dne 21. 7. 2023, str. 17)</w:t>
      </w:r>
      <w:r w:rsidRPr="001900D7">
        <w:rPr>
          <w:rFonts w:cs="Arial"/>
          <w:szCs w:val="20"/>
        </w:rPr>
        <w:t>, (v nadaljnjem besedilu: Uredba 2021/2116/EU);</w:t>
      </w:r>
    </w:p>
    <w:p w14:paraId="30DEA3FA" w14:textId="473A7693" w:rsidR="008547BD" w:rsidRPr="00497E92" w:rsidRDefault="001900D7" w:rsidP="00497E92">
      <w:pPr>
        <w:spacing w:before="100" w:beforeAutospacing="1" w:after="100" w:afterAutospacing="1" w:line="240" w:lineRule="auto"/>
        <w:jc w:val="both"/>
        <w:rPr>
          <w:rFonts w:cs="Arial"/>
          <w:szCs w:val="20"/>
        </w:rPr>
      </w:pPr>
      <w:r w:rsidRPr="001900D7">
        <w:rPr>
          <w:rFonts w:cs="Arial"/>
          <w:szCs w:val="20"/>
        </w:rPr>
        <w:t>– Izvedbene uredbe Komisije (EU) 2021/2289 z dne 21. decembra 2021 o določitvi pravil za uporabo Uredbe (EU) 2021/2115 Evropskega parlamenta in Sveta o predstavitvi vsebine strateških načrtov SKP in elektronskem sistemu za varno izmenjavo informacij (UL L št.</w:t>
      </w:r>
      <w:r w:rsidRPr="00497E92">
        <w:rPr>
          <w:rFonts w:cs="Arial"/>
          <w:szCs w:val="20"/>
        </w:rPr>
        <w:t> 458</w:t>
      </w:r>
      <w:r w:rsidRPr="001900D7">
        <w:rPr>
          <w:rFonts w:cs="Arial"/>
          <w:szCs w:val="20"/>
        </w:rPr>
        <w:t xml:space="preserve"> z dne 22.</w:t>
      </w:r>
      <w:r w:rsidRPr="00497E92">
        <w:rPr>
          <w:rFonts w:cs="Arial"/>
          <w:szCs w:val="20"/>
        </w:rPr>
        <w:t> </w:t>
      </w:r>
      <w:r w:rsidRPr="001900D7">
        <w:rPr>
          <w:rFonts w:cs="Arial"/>
          <w:szCs w:val="20"/>
        </w:rPr>
        <w:t>12.</w:t>
      </w:r>
      <w:r w:rsidRPr="00497E92">
        <w:rPr>
          <w:rFonts w:cs="Arial"/>
          <w:szCs w:val="20"/>
        </w:rPr>
        <w:t> </w:t>
      </w:r>
      <w:r w:rsidRPr="001900D7">
        <w:rPr>
          <w:rFonts w:cs="Arial"/>
          <w:szCs w:val="20"/>
        </w:rPr>
        <w:t>2021, str.</w:t>
      </w:r>
      <w:r w:rsidRPr="00497E92">
        <w:rPr>
          <w:rFonts w:cs="Arial"/>
          <w:szCs w:val="20"/>
        </w:rPr>
        <w:t> 463</w:t>
      </w:r>
      <w:r w:rsidRPr="001900D7">
        <w:rPr>
          <w:rFonts w:cs="Arial"/>
          <w:szCs w:val="20"/>
        </w:rPr>
        <w:t>)</w:t>
      </w:r>
      <w:r w:rsidR="008547BD">
        <w:rPr>
          <w:rFonts w:cs="Arial"/>
          <w:szCs w:val="20"/>
        </w:rPr>
        <w:t xml:space="preserve">, </w:t>
      </w:r>
      <w:r w:rsidR="008547BD" w:rsidRPr="00497E92">
        <w:rPr>
          <w:rFonts w:cs="Arial"/>
          <w:szCs w:val="20"/>
        </w:rPr>
        <w:t xml:space="preserve">popravljene s Popravkom Izvedbene uredbe Komisije (EU) 2021/2289 z dne 21. decembra 2021 o določitvi pravil za uporabo Uredbe (EU) 2021/2115 Evropskega parlamenta in Sveta o predstavitvi vsebine strateških načrtov SKP in elektronskem sistemu za varno izmenjavo informacij (Uradni list Evropske unije L 458 z dne 22. decembra 2021) (UL L št. 156 z dne 9. 6. 2022, str. 163), v nadaljnjem besedilu: </w:t>
      </w:r>
      <w:r w:rsidR="008547BD">
        <w:rPr>
          <w:rFonts w:cs="Arial"/>
          <w:szCs w:val="20"/>
        </w:rPr>
        <w:t>Izvedbena u</w:t>
      </w:r>
      <w:r w:rsidR="008547BD" w:rsidRPr="00497E92">
        <w:rPr>
          <w:rFonts w:cs="Arial"/>
          <w:szCs w:val="20"/>
        </w:rPr>
        <w:t>redba 2021/2289/EU);</w:t>
      </w:r>
    </w:p>
    <w:p w14:paraId="713ACD39" w14:textId="1F4A002A" w:rsidR="001900D7" w:rsidRPr="001900D7" w:rsidRDefault="001900D7">
      <w:pPr>
        <w:spacing w:before="100" w:beforeAutospacing="1" w:after="100" w:afterAutospacing="1" w:line="240" w:lineRule="auto"/>
        <w:jc w:val="both"/>
        <w:rPr>
          <w:rFonts w:cs="Arial"/>
          <w:szCs w:val="20"/>
        </w:rPr>
      </w:pPr>
      <w:r w:rsidRPr="001900D7">
        <w:rPr>
          <w:rFonts w:cs="Arial"/>
          <w:szCs w:val="20"/>
        </w:rPr>
        <w:lastRenderedPageBreak/>
        <w:t xml:space="preserve">– Delegirane uredbe Komisije (EU) 2022/126 z dne 7. decembra 2021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w:t>
      </w:r>
      <w:proofErr w:type="spellStart"/>
      <w:r w:rsidRPr="001900D7">
        <w:rPr>
          <w:rFonts w:cs="Arial"/>
          <w:szCs w:val="20"/>
        </w:rPr>
        <w:t>okoljskih</w:t>
      </w:r>
      <w:proofErr w:type="spellEnd"/>
      <w:r w:rsidRPr="001900D7">
        <w:rPr>
          <w:rFonts w:cs="Arial"/>
          <w:szCs w:val="20"/>
        </w:rPr>
        <w:t xml:space="preserve"> pogojev (DKOP) 1 (UL L št.</w:t>
      </w:r>
      <w:r w:rsidRPr="00497E92">
        <w:rPr>
          <w:rFonts w:cs="Arial"/>
          <w:szCs w:val="20"/>
        </w:rPr>
        <w:t> 2</w:t>
      </w:r>
      <w:r w:rsidRPr="001900D7">
        <w:rPr>
          <w:rFonts w:cs="Arial"/>
          <w:szCs w:val="20"/>
        </w:rPr>
        <w:t>0 z dne 31.</w:t>
      </w:r>
      <w:r w:rsidRPr="00497E92">
        <w:rPr>
          <w:rFonts w:cs="Arial"/>
          <w:szCs w:val="20"/>
        </w:rPr>
        <w:t> 1</w:t>
      </w:r>
      <w:r w:rsidRPr="001900D7">
        <w:rPr>
          <w:rFonts w:cs="Arial"/>
          <w:szCs w:val="20"/>
        </w:rPr>
        <w:t>.</w:t>
      </w:r>
      <w:r w:rsidRPr="00497E92">
        <w:rPr>
          <w:rFonts w:cs="Arial"/>
          <w:szCs w:val="20"/>
        </w:rPr>
        <w:t> </w:t>
      </w:r>
      <w:r w:rsidRPr="001900D7">
        <w:rPr>
          <w:rFonts w:cs="Arial"/>
          <w:szCs w:val="20"/>
        </w:rPr>
        <w:t>2022, str.</w:t>
      </w:r>
      <w:r w:rsidRPr="00497E92">
        <w:rPr>
          <w:rFonts w:cs="Arial"/>
          <w:szCs w:val="20"/>
        </w:rPr>
        <w:t> 52</w:t>
      </w:r>
      <w:r w:rsidRPr="001900D7">
        <w:rPr>
          <w:rFonts w:cs="Arial"/>
          <w:szCs w:val="20"/>
        </w:rPr>
        <w:t xml:space="preserve">), zadnjič spremenjene z </w:t>
      </w:r>
      <w:r w:rsidR="008547BD">
        <w:rPr>
          <w:rFonts w:cs="Arial"/>
          <w:szCs w:val="20"/>
        </w:rPr>
        <w:t>Delegirano uredbo</w:t>
      </w:r>
      <w:r w:rsidR="008547BD" w:rsidRPr="00497E92">
        <w:rPr>
          <w:rFonts w:cs="Arial"/>
          <w:szCs w:val="20"/>
        </w:rPr>
        <w:t xml:space="preserve"> Komisije (EU) 2023/1975 z dne 10. avgusta 2023 o začasnih nujnih ukrepih, ki za leto 2023 odstopajo od nekaterih določb Delegirane uredbe Komisije (EU) 2022/126 o dopolnitvi Uredbe (EU) 2021/2115 Evropskega parlamenta in Sveta, za reševanje specifičnih problemov v sektorju sadja in zelenjave, ki so jih povzročili neugodni vremenski dogodki, ter o ukrepih v zvezi z njimi (UL L št. 235 z dne 25. 9. 2023, str. 4)</w:t>
      </w:r>
      <w:r w:rsidRPr="001900D7">
        <w:rPr>
          <w:rFonts w:cs="Arial"/>
          <w:szCs w:val="20"/>
        </w:rPr>
        <w:t>, (v nadaljnjem besedilu: Delegirana uredba 2022/126/EU).</w:t>
      </w:r>
    </w:p>
    <w:p w14:paraId="77DFF080"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2. člen</w:t>
      </w:r>
    </w:p>
    <w:p w14:paraId="651A54CF"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(intervencije v vinskem sektorju)</w:t>
      </w:r>
    </w:p>
    <w:p w14:paraId="3E348235" w14:textId="77777777" w:rsidR="001900D7" w:rsidRPr="001900D7" w:rsidRDefault="001900D7" w:rsidP="001900D7">
      <w:pPr>
        <w:spacing w:line="240" w:lineRule="auto"/>
        <w:jc w:val="both"/>
        <w:rPr>
          <w:rFonts w:cs="Arial"/>
          <w:szCs w:val="20"/>
          <w:lang w:eastAsia="sl-SI"/>
        </w:rPr>
      </w:pPr>
    </w:p>
    <w:p w14:paraId="7F741280"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Intervencije v vinskem sektorju se na podlagi strateškega načrta izvajajo v okviru treh intervencij, in sicer:</w:t>
      </w:r>
    </w:p>
    <w:p w14:paraId="22F6C43E" w14:textId="77777777" w:rsidR="001900D7" w:rsidRPr="001900D7" w:rsidRDefault="001900D7" w:rsidP="001900D7">
      <w:pPr>
        <w:spacing w:line="240" w:lineRule="auto"/>
        <w:jc w:val="both"/>
        <w:rPr>
          <w:rFonts w:cs="Arial"/>
          <w:szCs w:val="20"/>
        </w:rPr>
      </w:pPr>
      <w:r w:rsidRPr="001900D7">
        <w:rPr>
          <w:rFonts w:cs="Arial"/>
          <w:szCs w:val="20"/>
        </w:rPr>
        <w:t xml:space="preserve">– prestrukturiranje in preusmeritev vinogradov </w:t>
      </w:r>
      <w:r w:rsidRPr="001900D7">
        <w:rPr>
          <w:rFonts w:cs="Arial"/>
          <w:szCs w:val="20"/>
          <w:lang w:eastAsia="sl-SI"/>
        </w:rPr>
        <w:t>(v nadaljnjem besedilu: prestrukturiranje vinogradov)</w:t>
      </w:r>
      <w:r w:rsidRPr="001900D7">
        <w:rPr>
          <w:rFonts w:cs="Arial"/>
          <w:szCs w:val="20"/>
        </w:rPr>
        <w:t>,</w:t>
      </w:r>
    </w:p>
    <w:p w14:paraId="6FD34F38"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promocija vina in komuniciranje v tretjih državah (v nadaljnjem besedilu: promocija v tretjih državah) in</w:t>
      </w:r>
    </w:p>
    <w:p w14:paraId="1893093D"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informiranje o vinih Evropske unije v državah članicah za spodbujanje odgovornega uživanja vina ali promocijo shem kakovosti Evropske unije (v nadaljnjem besedilu: informiranje o vinih).</w:t>
      </w:r>
    </w:p>
    <w:p w14:paraId="5BD6203B" w14:textId="77777777" w:rsidR="001900D7" w:rsidRPr="001900D7" w:rsidRDefault="001900D7" w:rsidP="001900D7">
      <w:pPr>
        <w:spacing w:line="240" w:lineRule="auto"/>
        <w:jc w:val="both"/>
        <w:rPr>
          <w:rFonts w:cs="Arial"/>
          <w:szCs w:val="20"/>
          <w:lang w:eastAsia="sl-SI"/>
        </w:rPr>
      </w:pPr>
    </w:p>
    <w:p w14:paraId="409F64AE"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3. člen</w:t>
      </w:r>
    </w:p>
    <w:p w14:paraId="3DE63A9B"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(splošne določbe)</w:t>
      </w:r>
    </w:p>
    <w:p w14:paraId="44632C84"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(1) Za izvajanje te uredbe se uporabljajo podatki, ki se vodijo v registru pridelovalcev grozdja in vina (v nadaljnjem besedilu: register) in registru kmetijskih gospodarstev.</w:t>
      </w:r>
    </w:p>
    <w:p w14:paraId="2BAFA67C"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(2) Za pridobitev sredstev po tej uredbi ni treba vložiti zbirne vloge v skladu s predpisom, ki ureja izvedbo ukrepov kmetijske politike.</w:t>
      </w:r>
    </w:p>
    <w:p w14:paraId="0C92B76B" w14:textId="4C237F48"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(3) Upravičenec mora imeti najpozneje en dan pred oddajo vlog za podporo na podlagi te uredbe urejeno stanje v registru in v registru kmetijskih gospodarstev, če je zavezan vpisu vanj.</w:t>
      </w:r>
    </w:p>
    <w:p w14:paraId="73934B93" w14:textId="6E8F33D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(4) Vinsko leto po tej uredbi je tržno leto iz točke (d) 6. člena Uredbe 1308/2013/EU Uredbe </w:t>
      </w:r>
      <w:r w:rsidRPr="001900D7">
        <w:rPr>
          <w:rFonts w:cs="Arial"/>
          <w:szCs w:val="20"/>
        </w:rPr>
        <w:t xml:space="preserve">(EU) št. 1308/2013 Evropskega parlamenta in Sveta z dne 17. decembra 2013 o vzpostavitvi skupne ureditve trgov kmetijskih proizvodov in razveljavitvi uredb Sveta (EGS) št. 922/72, (EGS) št. 234/79, (ES) št. 1037/2001 in (ES) št. 1234/2007 </w:t>
      </w:r>
      <w:r w:rsidRPr="001900D7">
        <w:rPr>
          <w:rFonts w:cs="Arial"/>
          <w:szCs w:val="20"/>
          <w:lang w:eastAsia="sl-SI"/>
        </w:rPr>
        <w:t>(UL L št.</w:t>
      </w:r>
      <w:r w:rsidRPr="001900D7">
        <w:rPr>
          <w:rFonts w:cs="Arial"/>
          <w:color w:val="000000"/>
          <w:szCs w:val="20"/>
          <w:lang w:eastAsia="sl-SI"/>
        </w:rPr>
        <w:t> 347</w:t>
      </w:r>
      <w:r w:rsidRPr="001900D7">
        <w:rPr>
          <w:rFonts w:cs="Arial"/>
          <w:szCs w:val="20"/>
          <w:lang w:eastAsia="sl-SI"/>
        </w:rPr>
        <w:t xml:space="preserve"> z dne 20.</w:t>
      </w:r>
      <w:r w:rsidRPr="001900D7">
        <w:rPr>
          <w:rFonts w:cs="Arial"/>
          <w:color w:val="000000"/>
          <w:szCs w:val="20"/>
          <w:lang w:eastAsia="sl-SI"/>
        </w:rPr>
        <w:t> </w:t>
      </w:r>
      <w:r w:rsidRPr="001900D7">
        <w:rPr>
          <w:rFonts w:cs="Arial"/>
          <w:szCs w:val="20"/>
          <w:lang w:eastAsia="sl-SI"/>
        </w:rPr>
        <w:t>12.</w:t>
      </w:r>
      <w:r w:rsidRPr="001900D7">
        <w:rPr>
          <w:rFonts w:cs="Arial"/>
          <w:color w:val="000000"/>
          <w:szCs w:val="20"/>
          <w:lang w:eastAsia="sl-SI"/>
        </w:rPr>
        <w:t> </w:t>
      </w:r>
      <w:r w:rsidRPr="001900D7">
        <w:rPr>
          <w:rFonts w:cs="Arial"/>
          <w:szCs w:val="20"/>
          <w:lang w:eastAsia="sl-SI"/>
        </w:rPr>
        <w:t>2013, str.</w:t>
      </w:r>
      <w:r w:rsidRPr="001900D7">
        <w:rPr>
          <w:rFonts w:cs="Arial"/>
          <w:color w:val="000000"/>
          <w:szCs w:val="20"/>
          <w:lang w:eastAsia="sl-SI"/>
        </w:rPr>
        <w:t> 67</w:t>
      </w:r>
      <w:r w:rsidRPr="001900D7">
        <w:rPr>
          <w:rFonts w:cs="Arial"/>
          <w:szCs w:val="20"/>
          <w:lang w:eastAsia="sl-SI"/>
        </w:rPr>
        <w:t xml:space="preserve">1), zadnjič spremenjene z </w:t>
      </w:r>
      <w:r w:rsidR="008B02BE">
        <w:rPr>
          <w:rFonts w:cs="Arial"/>
          <w:szCs w:val="20"/>
          <w:lang w:eastAsia="sl-SI"/>
        </w:rPr>
        <w:t>Del</w:t>
      </w:r>
      <w:r w:rsidR="008B02BE" w:rsidRPr="00B5308D">
        <w:rPr>
          <w:color w:val="000000"/>
        </w:rPr>
        <w:t>egirano uredbo Komisije (EU) 2023/2464 z dne 17. avgusta 2023 o spremembi Uredbe (EU) št. 1308/2013 Evropskega parlamenta in Sveta glede tržnih standardov za jajca</w:t>
      </w:r>
      <w:r w:rsidR="008B02BE" w:rsidRPr="00B5308D">
        <w:rPr>
          <w:rFonts w:ascii="Segoe UI" w:hAnsi="Segoe UI" w:cs="Segoe UI"/>
          <w:i/>
          <w:iCs/>
          <w:color w:val="000000"/>
          <w:sz w:val="21"/>
          <w:szCs w:val="21"/>
        </w:rPr>
        <w:t xml:space="preserve"> </w:t>
      </w:r>
      <w:r w:rsidR="008B02BE" w:rsidRPr="00B5308D">
        <w:rPr>
          <w:color w:val="000000"/>
        </w:rPr>
        <w:t>(UL L št. 2464 z dne 8. 11. 2023, str. 1), (v nadaljnjem besedilu: Uredba 1308/2013/EU)</w:t>
      </w:r>
      <w:r w:rsidRPr="001900D7">
        <w:rPr>
          <w:rFonts w:cs="Arial"/>
          <w:szCs w:val="20"/>
          <w:lang w:eastAsia="sl-SI"/>
        </w:rPr>
        <w:t>.</w:t>
      </w:r>
    </w:p>
    <w:p w14:paraId="74C74015"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4. člen</w:t>
      </w:r>
    </w:p>
    <w:p w14:paraId="1AF2653C"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(sredstva za izvedbo intervencij v vinskem sektorju)</w:t>
      </w:r>
    </w:p>
    <w:p w14:paraId="60226F29" w14:textId="77777777" w:rsidR="001900D7" w:rsidRPr="001900D7" w:rsidRDefault="001900D7" w:rsidP="001900D7">
      <w:pPr>
        <w:spacing w:line="240" w:lineRule="auto"/>
        <w:jc w:val="both"/>
        <w:rPr>
          <w:rFonts w:cs="Arial"/>
          <w:szCs w:val="20"/>
          <w:lang w:eastAsia="sl-SI"/>
        </w:rPr>
      </w:pPr>
    </w:p>
    <w:p w14:paraId="240F52DC" w14:textId="06C4B80B" w:rsidR="001900D7" w:rsidRPr="001900D7" w:rsidRDefault="001900D7" w:rsidP="001900D7">
      <w:pPr>
        <w:spacing w:line="240" w:lineRule="auto"/>
        <w:jc w:val="both"/>
        <w:rPr>
          <w:rFonts w:cs="Arial"/>
          <w:szCs w:val="20"/>
          <w:lang w:eastAsia="sl-SI"/>
        </w:rPr>
      </w:pPr>
      <w:r w:rsidRPr="001900D7">
        <w:rPr>
          <w:rFonts w:cs="Arial"/>
          <w:szCs w:val="20"/>
          <w:lang w:eastAsia="sl-SI"/>
        </w:rPr>
        <w:t>(1) Skupna višina sredstev v programskem obdobju 2024</w:t>
      </w:r>
      <w:r w:rsidR="00D832A1">
        <w:rPr>
          <w:rFonts w:cs="Arial"/>
          <w:szCs w:val="20"/>
          <w:lang w:eastAsia="sl-SI"/>
        </w:rPr>
        <w:t>–</w:t>
      </w:r>
      <w:r w:rsidRPr="001900D7">
        <w:rPr>
          <w:rFonts w:cs="Arial"/>
          <w:szCs w:val="20"/>
          <w:lang w:eastAsia="sl-SI"/>
        </w:rPr>
        <w:t>2027 za intervencije iz te uredbe znaša 19.396.000 eurov oziroma do 4.849.000 eurov za posamezno leto in se v celoti zagotovijo iz sredstev Evropskega kmetijskega jamstvenega sklada.</w:t>
      </w:r>
    </w:p>
    <w:p w14:paraId="7AEA8907" w14:textId="77777777" w:rsidR="001900D7" w:rsidRPr="001900D7" w:rsidRDefault="001900D7" w:rsidP="001900D7">
      <w:pPr>
        <w:spacing w:line="240" w:lineRule="auto"/>
        <w:jc w:val="both"/>
        <w:rPr>
          <w:rFonts w:cs="Arial"/>
          <w:szCs w:val="20"/>
          <w:lang w:eastAsia="sl-SI"/>
        </w:rPr>
      </w:pPr>
    </w:p>
    <w:p w14:paraId="1297B9D9"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(2) Sredstva za intervencije po tej uredbi se v posameznem proračunskem letu izplačajo do 15. oktobra.</w:t>
      </w:r>
    </w:p>
    <w:p w14:paraId="61C16750" w14:textId="43D53811"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(3) Višina sredstev, ki je v posameznem letu na </w:t>
      </w:r>
      <w:r w:rsidR="00D832A1">
        <w:rPr>
          <w:rFonts w:cs="Arial"/>
          <w:szCs w:val="20"/>
          <w:lang w:eastAsia="sl-SI"/>
        </w:rPr>
        <w:t>voljo</w:t>
      </w:r>
      <w:r w:rsidR="00D832A1" w:rsidRPr="001900D7">
        <w:rPr>
          <w:rFonts w:cs="Arial"/>
          <w:szCs w:val="20"/>
          <w:lang w:eastAsia="sl-SI"/>
        </w:rPr>
        <w:t xml:space="preserve"> </w:t>
      </w:r>
      <w:r w:rsidRPr="001900D7">
        <w:rPr>
          <w:rFonts w:cs="Arial"/>
          <w:szCs w:val="20"/>
          <w:lang w:eastAsia="sl-SI"/>
        </w:rPr>
        <w:t>za posamezno intervencijo iz te uredbe, je določena v strateškem načrtu.</w:t>
      </w:r>
    </w:p>
    <w:p w14:paraId="53A54BB7" w14:textId="2C3A2042"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lastRenderedPageBreak/>
        <w:t xml:space="preserve">(4) Ne glede na prejšnji odstavek se v posameznem letu višina sredstev za prestrukturiranje vinogradov določi tako, da se sredstva, ki v </w:t>
      </w:r>
      <w:r w:rsidR="00D832A1">
        <w:rPr>
          <w:rFonts w:cs="Arial"/>
          <w:szCs w:val="20"/>
          <w:lang w:eastAsia="sl-SI"/>
        </w:rPr>
        <w:t>posameznem</w:t>
      </w:r>
      <w:r w:rsidR="00D832A1" w:rsidRPr="001900D7">
        <w:rPr>
          <w:rFonts w:cs="Arial"/>
          <w:szCs w:val="20"/>
          <w:lang w:eastAsia="sl-SI"/>
        </w:rPr>
        <w:t xml:space="preserve"> </w:t>
      </w:r>
      <w:r w:rsidRPr="001900D7">
        <w:rPr>
          <w:rFonts w:cs="Arial"/>
          <w:szCs w:val="20"/>
          <w:lang w:eastAsia="sl-SI"/>
        </w:rPr>
        <w:t xml:space="preserve">letu niso porabljena za podporo za promocijo v tretjih državah in </w:t>
      </w:r>
      <w:r w:rsidR="00D832A1">
        <w:rPr>
          <w:rFonts w:cs="Arial"/>
          <w:szCs w:val="20"/>
          <w:lang w:eastAsia="sl-SI"/>
        </w:rPr>
        <w:t xml:space="preserve">za </w:t>
      </w:r>
      <w:r w:rsidRPr="001900D7">
        <w:rPr>
          <w:rFonts w:cs="Arial"/>
          <w:szCs w:val="20"/>
          <w:lang w:eastAsia="sl-SI"/>
        </w:rPr>
        <w:t xml:space="preserve">informiranje o vinih, prištejejo k sredstvom, ki so v strateškem načrtu na </w:t>
      </w:r>
      <w:r w:rsidR="00D832A1">
        <w:rPr>
          <w:rFonts w:cs="Arial"/>
          <w:szCs w:val="20"/>
          <w:lang w:eastAsia="sl-SI"/>
        </w:rPr>
        <w:t>voljo</w:t>
      </w:r>
      <w:r w:rsidR="00D832A1" w:rsidRPr="001900D7">
        <w:rPr>
          <w:rFonts w:cs="Arial"/>
          <w:szCs w:val="20"/>
          <w:lang w:eastAsia="sl-SI"/>
        </w:rPr>
        <w:t xml:space="preserve"> </w:t>
      </w:r>
      <w:r w:rsidRPr="001900D7">
        <w:rPr>
          <w:rFonts w:cs="Arial"/>
          <w:szCs w:val="20"/>
          <w:lang w:eastAsia="sl-SI"/>
        </w:rPr>
        <w:t>za prestrukturiranje vinogradov.</w:t>
      </w:r>
    </w:p>
    <w:p w14:paraId="07569BA7"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II. PRESTRUKTURIRANJE IN PREUSMERITEV VINOGRADOV</w:t>
      </w:r>
    </w:p>
    <w:p w14:paraId="209E05ED" w14:textId="77777777" w:rsidR="001900D7" w:rsidRPr="001900D7" w:rsidRDefault="001900D7" w:rsidP="001900D7">
      <w:pPr>
        <w:spacing w:line="240" w:lineRule="auto"/>
        <w:jc w:val="center"/>
        <w:rPr>
          <w:rFonts w:cs="Arial"/>
          <w:szCs w:val="20"/>
          <w:lang w:eastAsia="sl-SI"/>
        </w:rPr>
      </w:pPr>
    </w:p>
    <w:p w14:paraId="695607AC"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5. člen</w:t>
      </w:r>
    </w:p>
    <w:p w14:paraId="247142A1"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(upravičenci)</w:t>
      </w:r>
    </w:p>
    <w:p w14:paraId="2815D89B" w14:textId="77777777" w:rsidR="001900D7" w:rsidRPr="001900D7" w:rsidRDefault="001900D7" w:rsidP="001900D7">
      <w:pPr>
        <w:spacing w:line="240" w:lineRule="auto"/>
        <w:jc w:val="center"/>
        <w:rPr>
          <w:rFonts w:cs="Arial"/>
          <w:szCs w:val="20"/>
          <w:lang w:eastAsia="sl-SI"/>
        </w:rPr>
      </w:pPr>
    </w:p>
    <w:p w14:paraId="69237C09"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(1) Podporo za prestrukturiranje vinogradov lahko uveljavljajo pridelovalci vinskega grozdja oziroma vina (v nadaljnjem besedilu: pridelovalec), ki so nosilci kmetijskih gospodarstev v skladu z zakonom, ki ureja kmetijstvo, in so vpisani v register, ki:</w:t>
      </w:r>
    </w:p>
    <w:p w14:paraId="115A5B49"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skupaj s površino, za katero vlagajo vlogo za podporo, obdelujejo najmanj 0,5 ha vinogradov,</w:t>
      </w:r>
    </w:p>
    <w:p w14:paraId="526CB637"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vlagajo vlogo za podporo za prestrukturiranje strnjene površine, velike najmanj 0,1 ha, določene v skladu s prvim odstavkom 42. člena </w:t>
      </w:r>
      <w:r w:rsidRPr="001900D7">
        <w:rPr>
          <w:rFonts w:cs="Arial"/>
          <w:color w:val="221E1F"/>
          <w:szCs w:val="20"/>
          <w:lang w:eastAsia="sl-SI"/>
        </w:rPr>
        <w:t>Izvedbene uredbe 2022/126/EU</w:t>
      </w:r>
      <w:r w:rsidRPr="001900D7">
        <w:rPr>
          <w:rFonts w:cs="Arial"/>
          <w:szCs w:val="20"/>
          <w:lang w:eastAsia="sl-SI"/>
        </w:rPr>
        <w:t>,</w:t>
      </w:r>
    </w:p>
    <w:p w14:paraId="2F974CC0"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prestrukturirajo vinograd, za katerega je bilo izdano dovoljenje za ponovno zasaditev vinske trte v skladu s 66. členom Uredbe 1308/2013/EU, razen pri zamenjavi sort s precepljanjem, in</w:t>
      </w:r>
    </w:p>
    <w:p w14:paraId="5A682363" w14:textId="77777777" w:rsidR="001900D7" w:rsidRPr="001900D7" w:rsidRDefault="001900D7" w:rsidP="001900D7">
      <w:pPr>
        <w:spacing w:line="240" w:lineRule="auto"/>
        <w:jc w:val="both"/>
        <w:rPr>
          <w:rFonts w:cs="Arial"/>
          <w:szCs w:val="20"/>
          <w:lang w:eastAsia="sl-SI"/>
        </w:rPr>
      </w:pPr>
      <w:r w:rsidRPr="001900D7">
        <w:rPr>
          <w:rFonts w:cs="Arial"/>
          <w:szCs w:val="20"/>
        </w:rPr>
        <w:t xml:space="preserve">– so </w:t>
      </w:r>
      <w:r w:rsidRPr="001900D7">
        <w:rPr>
          <w:rFonts w:cs="Arial"/>
          <w:szCs w:val="20"/>
          <w:lang w:eastAsia="sl-SI"/>
        </w:rPr>
        <w:t>za prestrukturiranje vinogradov iz tretje alineje prvega odstavka 6. člena te uredbe o sumu pojava zlate trsne rumenice v vinogradu obvestili nosilca javnih pooblastil za opravljanje fitosanitarnega pregleda v skladu z zakonom, ki ureja zdravstveno varstvo rastlin (v nadaljnjem besedilu: fitosanitarni preglednik), ki v skladu s predpisom o ukrepih za zatiranje in preprečevanje zlate trsne rumenice izda dokument o potrditvi pojava zlate trsne rumenice v vinogradu, ali imajo izdano odločbo fitosanitarnega inšpektorja o odreditvi ukrepov zaradi pojava zlate trsne rumenice.</w:t>
      </w:r>
    </w:p>
    <w:p w14:paraId="68226B4C" w14:textId="77777777" w:rsidR="001900D7" w:rsidRPr="001900D7" w:rsidRDefault="001900D7" w:rsidP="001900D7">
      <w:pPr>
        <w:spacing w:line="240" w:lineRule="auto"/>
        <w:jc w:val="both"/>
        <w:rPr>
          <w:rFonts w:cs="Arial"/>
          <w:szCs w:val="20"/>
          <w:lang w:eastAsia="sl-SI"/>
        </w:rPr>
      </w:pPr>
    </w:p>
    <w:p w14:paraId="0B7B36C0"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(2) Ne glede na določbo prve alineje prejšnjega odstavka lahko podporo za prestrukturiranje vinogradov uveljavljajo tudi pridelovalci, ki skupaj s površino, za katero vlagajo zahtevo za podporo, obdelujejo najmanj 0,3 ha in prestrukturirajo vinograd v vinorodnem okolišu Dolenjska, Bela krajina, Prekmurje, vinorodnem </w:t>
      </w:r>
      <w:proofErr w:type="spellStart"/>
      <w:r w:rsidRPr="001900D7">
        <w:rPr>
          <w:rFonts w:cs="Arial"/>
          <w:szCs w:val="20"/>
          <w:lang w:eastAsia="sl-SI"/>
        </w:rPr>
        <w:t>podokolišu</w:t>
      </w:r>
      <w:proofErr w:type="spellEnd"/>
      <w:r w:rsidRPr="001900D7">
        <w:rPr>
          <w:rFonts w:cs="Arial"/>
          <w:szCs w:val="20"/>
          <w:lang w:eastAsia="sl-SI"/>
        </w:rPr>
        <w:t xml:space="preserve"> Haloze ali Šmarje – Virštanj.</w:t>
      </w:r>
    </w:p>
    <w:p w14:paraId="10F02C0F" w14:textId="77777777" w:rsidR="001900D7" w:rsidRPr="001900D7" w:rsidRDefault="001900D7" w:rsidP="001900D7">
      <w:pPr>
        <w:spacing w:line="240" w:lineRule="auto"/>
        <w:jc w:val="both"/>
        <w:rPr>
          <w:rFonts w:cs="Arial"/>
          <w:szCs w:val="20"/>
          <w:lang w:eastAsia="sl-SI"/>
        </w:rPr>
      </w:pPr>
    </w:p>
    <w:p w14:paraId="68D6F9CA"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(3) Ne glede na določbo prve alineje prvega odstavka tega člena lahko podporo za prestrukturiranje vinogradov iz tretje alineje prvega odstavka 6. člena te uredbe uveljavljajo pridelovalci, ki skupaj s površino, za katero vlagajo zahtevo za podporo, obdelujejo najmanj 0,3 ha.</w:t>
      </w:r>
    </w:p>
    <w:p w14:paraId="1A399905" w14:textId="77777777" w:rsidR="001900D7" w:rsidRPr="001900D7" w:rsidRDefault="001900D7" w:rsidP="001900D7">
      <w:pPr>
        <w:spacing w:line="240" w:lineRule="auto"/>
        <w:jc w:val="both"/>
        <w:rPr>
          <w:rFonts w:cs="Arial"/>
          <w:szCs w:val="20"/>
          <w:lang w:eastAsia="sl-SI"/>
        </w:rPr>
      </w:pPr>
    </w:p>
    <w:p w14:paraId="2EB0181A" w14:textId="44D9F0E9"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(4) Če podporo za prestrukturiranje vinogradov uveljavlja pridelovalec, ki je v preteklih petih letih izkrčil del </w:t>
      </w:r>
      <w:r w:rsidR="00D447AC">
        <w:rPr>
          <w:rFonts w:cs="Arial"/>
          <w:szCs w:val="20"/>
          <w:lang w:eastAsia="sl-SI"/>
        </w:rPr>
        <w:t xml:space="preserve">vinogradov </w:t>
      </w:r>
      <w:r w:rsidRPr="001900D7">
        <w:rPr>
          <w:rFonts w:cs="Arial"/>
          <w:szCs w:val="20"/>
          <w:lang w:eastAsia="sl-SI"/>
        </w:rPr>
        <w:t>ali vse vinograde zaradi odrejenega uničenja trt zaradi ugotovljene navzočnosti škodljivega organizma v skladu s predpisi, ki urejajo zdravstveno varstvo rastlin, se pri ugotavljanju izpolnjevanja pogoja iz prve alineje prvega odstavka tega člena ali iz prejšnjega odstavka upošteva površina vinogradov, vpisana v register pred izkrčitvijo.</w:t>
      </w:r>
    </w:p>
    <w:p w14:paraId="34997BA2" w14:textId="77777777" w:rsidR="001900D7" w:rsidRPr="001900D7" w:rsidRDefault="001900D7" w:rsidP="001900D7">
      <w:pPr>
        <w:spacing w:line="240" w:lineRule="auto"/>
        <w:jc w:val="center"/>
        <w:rPr>
          <w:rFonts w:cs="Arial"/>
          <w:szCs w:val="20"/>
          <w:lang w:eastAsia="sl-SI"/>
        </w:rPr>
      </w:pPr>
    </w:p>
    <w:p w14:paraId="7F28B5B0"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6. člen</w:t>
      </w:r>
    </w:p>
    <w:p w14:paraId="57CF17D9"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(pogoji)</w:t>
      </w:r>
    </w:p>
    <w:p w14:paraId="3ED2C3DD" w14:textId="77777777" w:rsidR="001900D7" w:rsidRPr="001900D7" w:rsidRDefault="001900D7" w:rsidP="001900D7">
      <w:pPr>
        <w:spacing w:line="240" w:lineRule="auto"/>
        <w:jc w:val="both"/>
        <w:rPr>
          <w:rFonts w:cs="Arial"/>
          <w:szCs w:val="20"/>
          <w:lang w:eastAsia="sl-SI"/>
        </w:rPr>
      </w:pPr>
    </w:p>
    <w:p w14:paraId="36B0BB92"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(1) Pridelovalci lahko v skladu z 58. členom Uredbe 2021/2115/EU uveljavljajo podporo za prestrukturiranje vinogradov, kar vključuje:</w:t>
      </w:r>
    </w:p>
    <w:p w14:paraId="3518920D"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zamenjavo sort, spremembo lokacije vinogradov ali izboljšavo tehnik upravljanja vinogradov, pri čemer mora biti vinograd starejši od deset let, ali</w:t>
      </w:r>
    </w:p>
    <w:p w14:paraId="0AA7D78A"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zamenjavo sort s precepljanjem, če je to izvedeno v vinogradu ali njegovem delu, ki ni mlajši od pet in starejši od 20 let, na strnjeni površini iz druge alineje četrtega odstavka tega člena in s cepiči sort vinske trte, ki so v skladu s predpisom, ki ureja pridelovalna območja, in izpolnjujejo zahteve predpisov, ki urejajo semenski material kmetijskih rastlin in zdravstveno varstvo rastlin, ali</w:t>
      </w:r>
    </w:p>
    <w:p w14:paraId="6404824D" w14:textId="0319B62B" w:rsidR="001900D7" w:rsidRPr="001900D7" w:rsidRDefault="001900D7" w:rsidP="001900D7">
      <w:pPr>
        <w:spacing w:line="240" w:lineRule="auto"/>
        <w:jc w:val="both"/>
        <w:rPr>
          <w:rFonts w:cs="Arial"/>
          <w:szCs w:val="20"/>
          <w:lang w:eastAsia="sl-SI"/>
        </w:rPr>
      </w:pPr>
      <w:r w:rsidRPr="001900D7">
        <w:rPr>
          <w:rFonts w:cs="Arial"/>
          <w:szCs w:val="20"/>
        </w:rPr>
        <w:t xml:space="preserve">– ponovno zasaditev vinogradov po izkrčitvi iz zdravstvenih ali fitosanitarnih razlogov zaradi pojava zlate trsne rumenice, če </w:t>
      </w:r>
      <w:r w:rsidRPr="001900D7">
        <w:rPr>
          <w:rFonts w:cs="Arial"/>
          <w:szCs w:val="20"/>
          <w:lang w:eastAsia="x-none"/>
        </w:rPr>
        <w:t>je pridelovalec v posameznem letu v celoti izvedel vse predpisane ukrepe zadrževanja glede zatiranja prenašalca s fitofarmacevtskimi sredstvi in uničenja simptomatičnih rastlin trte v skladu s predpisom, ki ureja ukrepe za zatiranje in preprečevanje širjenja zlate trsne rumenice</w:t>
      </w:r>
      <w:r w:rsidRPr="001900D7">
        <w:rPr>
          <w:rFonts w:cs="Arial"/>
          <w:szCs w:val="20"/>
          <w:lang w:eastAsia="sl-SI"/>
        </w:rPr>
        <w:t>.</w:t>
      </w:r>
    </w:p>
    <w:p w14:paraId="1C07B484" w14:textId="77777777" w:rsidR="001900D7" w:rsidRPr="001900D7" w:rsidRDefault="001900D7" w:rsidP="001900D7">
      <w:pPr>
        <w:spacing w:line="240" w:lineRule="auto"/>
        <w:jc w:val="both"/>
        <w:rPr>
          <w:rFonts w:cs="Arial"/>
          <w:szCs w:val="20"/>
          <w:lang w:eastAsia="sl-SI"/>
        </w:rPr>
      </w:pPr>
    </w:p>
    <w:p w14:paraId="6EA4FF0C"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(2) Prestrukturiranje vinogradov lahko vključuje enega ali več naslednjih ukrepov:</w:t>
      </w:r>
    </w:p>
    <w:p w14:paraId="4AD95A0F"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pripravo zemljišča,</w:t>
      </w:r>
    </w:p>
    <w:p w14:paraId="0F60BE1B"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ureditev nasada v terasah,</w:t>
      </w:r>
    </w:p>
    <w:p w14:paraId="0D69BE52" w14:textId="77777777" w:rsidR="001900D7" w:rsidRPr="001900D7" w:rsidRDefault="001900D7" w:rsidP="001900D7">
      <w:pPr>
        <w:spacing w:line="240" w:lineRule="auto"/>
        <w:jc w:val="both"/>
        <w:rPr>
          <w:rFonts w:cs="Arial"/>
          <w:szCs w:val="20"/>
          <w:lang w:eastAsia="sl-SI"/>
        </w:rPr>
      </w:pPr>
      <w:r w:rsidRPr="001900D7">
        <w:rPr>
          <w:rFonts w:cs="Arial"/>
          <w:szCs w:val="20"/>
        </w:rPr>
        <w:t xml:space="preserve">– </w:t>
      </w:r>
      <w:r w:rsidRPr="001900D7">
        <w:rPr>
          <w:rFonts w:cs="Arial"/>
          <w:szCs w:val="20"/>
          <w:lang w:eastAsia="sl-SI"/>
        </w:rPr>
        <w:t>postavitev opore,</w:t>
      </w:r>
    </w:p>
    <w:p w14:paraId="2CB6FF38"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posaditev cepljenk,</w:t>
      </w:r>
    </w:p>
    <w:p w14:paraId="0369E05D"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navoz zemlje na pridelovalnem območju Kras,</w:t>
      </w:r>
    </w:p>
    <w:p w14:paraId="0FD0FB2C" w14:textId="77777777" w:rsidR="001900D7" w:rsidRPr="001900D7" w:rsidRDefault="001900D7" w:rsidP="001900D7">
      <w:pPr>
        <w:spacing w:line="240" w:lineRule="auto"/>
        <w:jc w:val="both"/>
        <w:rPr>
          <w:rFonts w:cs="Arial"/>
          <w:szCs w:val="20"/>
          <w:lang w:eastAsia="sl-SI"/>
        </w:rPr>
      </w:pPr>
      <w:r w:rsidRPr="001900D7">
        <w:rPr>
          <w:rFonts w:cs="Arial"/>
          <w:szCs w:val="20"/>
        </w:rPr>
        <w:t xml:space="preserve">– </w:t>
      </w:r>
      <w:r w:rsidRPr="001900D7">
        <w:rPr>
          <w:rFonts w:cs="Arial"/>
          <w:szCs w:val="20"/>
          <w:lang w:eastAsia="sl-SI"/>
        </w:rPr>
        <w:t>postavitev latnikov na pridelovalnem območju Kras,</w:t>
      </w:r>
    </w:p>
    <w:p w14:paraId="5F4080FA"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napravo ozkih teras,</w:t>
      </w:r>
    </w:p>
    <w:p w14:paraId="48A0E74A"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precepljanje.</w:t>
      </w:r>
    </w:p>
    <w:p w14:paraId="5FD5CE02" w14:textId="77777777" w:rsidR="001900D7" w:rsidRPr="001900D7" w:rsidRDefault="001900D7" w:rsidP="001900D7">
      <w:pPr>
        <w:spacing w:line="240" w:lineRule="auto"/>
        <w:jc w:val="both"/>
        <w:rPr>
          <w:rFonts w:cs="Arial"/>
          <w:szCs w:val="20"/>
          <w:lang w:eastAsia="sl-SI"/>
        </w:rPr>
      </w:pPr>
    </w:p>
    <w:p w14:paraId="284D118C" w14:textId="65C295AB" w:rsidR="001900D7" w:rsidRPr="001900D7" w:rsidRDefault="001900D7" w:rsidP="001900D7">
      <w:pPr>
        <w:spacing w:line="240" w:lineRule="auto"/>
        <w:jc w:val="both"/>
        <w:rPr>
          <w:rFonts w:cs="Arial"/>
          <w:szCs w:val="20"/>
          <w:lang w:eastAsia="sl-SI"/>
        </w:rPr>
      </w:pPr>
      <w:r w:rsidRPr="001900D7">
        <w:rPr>
          <w:rFonts w:cs="Arial"/>
          <w:szCs w:val="20"/>
          <w:lang w:eastAsia="sl-SI"/>
        </w:rPr>
        <w:t>(3) Podpora za prestrukturiranje vinogradov se pridelovalcu dodeli za delež priznanih stroškov prestrukturiranja in priznano vrednost nadomestila za izgubo dohodka v času, ko posajen vinograd še ne rodi. Stroški prestrukturiranja in vrednost nadomestila za izgubo dohodka iz tega odstavka se izračunajo v skladu s 13. členom te uredbe.</w:t>
      </w:r>
    </w:p>
    <w:p w14:paraId="2FA6F423" w14:textId="77777777" w:rsidR="001900D7" w:rsidRPr="001900D7" w:rsidRDefault="001900D7" w:rsidP="001900D7">
      <w:pPr>
        <w:spacing w:line="240" w:lineRule="auto"/>
        <w:jc w:val="both"/>
        <w:rPr>
          <w:rFonts w:cs="Arial"/>
          <w:szCs w:val="20"/>
          <w:lang w:eastAsia="sl-SI"/>
        </w:rPr>
      </w:pPr>
    </w:p>
    <w:p w14:paraId="32F0B91C" w14:textId="4CF44CCE" w:rsidR="001900D7" w:rsidRPr="001900D7" w:rsidRDefault="001900D7" w:rsidP="001900D7">
      <w:pPr>
        <w:spacing w:line="240" w:lineRule="auto"/>
        <w:jc w:val="both"/>
        <w:rPr>
          <w:rFonts w:cs="Arial"/>
          <w:szCs w:val="20"/>
          <w:lang w:eastAsia="sl-SI"/>
        </w:rPr>
      </w:pPr>
      <w:r w:rsidRPr="001900D7">
        <w:rPr>
          <w:rFonts w:cs="Arial"/>
          <w:szCs w:val="20"/>
          <w:lang w:eastAsia="sl-SI"/>
        </w:rPr>
        <w:t>(4) Nadomestilo za izgubo dohodka iz prejšnjega odstavka se ne dodeli za površine, na katerih:</w:t>
      </w:r>
    </w:p>
    <w:p w14:paraId="57FA2B35" w14:textId="77777777" w:rsidR="001900D7" w:rsidRPr="001900D7" w:rsidRDefault="001900D7" w:rsidP="001900D7">
      <w:pPr>
        <w:spacing w:line="240" w:lineRule="auto"/>
        <w:jc w:val="both"/>
        <w:rPr>
          <w:rFonts w:cs="Arial"/>
          <w:szCs w:val="20"/>
        </w:rPr>
      </w:pPr>
      <w:r w:rsidRPr="001900D7">
        <w:rPr>
          <w:rFonts w:cs="Arial"/>
          <w:szCs w:val="20"/>
        </w:rPr>
        <w:t>–</w:t>
      </w:r>
      <w:r w:rsidRPr="001900D7">
        <w:rPr>
          <w:rFonts w:cs="Arial"/>
          <w:szCs w:val="20"/>
          <w:lang w:eastAsia="sl-SI"/>
        </w:rPr>
        <w:t xml:space="preserve"> se izvaja </w:t>
      </w:r>
      <w:r w:rsidRPr="001900D7">
        <w:rPr>
          <w:rFonts w:cs="Arial"/>
          <w:szCs w:val="20"/>
        </w:rPr>
        <w:t>ponovna zasaditev vinogradov po izkrčitvi iz zdravstvenih ali fitosanitarnih razlogov, ali</w:t>
      </w:r>
    </w:p>
    <w:p w14:paraId="33586766" w14:textId="77777777" w:rsidR="001900D7" w:rsidRPr="001900D7" w:rsidRDefault="001900D7" w:rsidP="001900D7">
      <w:pPr>
        <w:spacing w:line="240" w:lineRule="auto"/>
        <w:jc w:val="both"/>
        <w:rPr>
          <w:rFonts w:cs="Arial"/>
          <w:szCs w:val="20"/>
          <w:lang w:eastAsia="sl-SI"/>
        </w:rPr>
      </w:pPr>
      <w:r w:rsidRPr="001900D7">
        <w:rPr>
          <w:rFonts w:cs="Arial"/>
          <w:szCs w:val="20"/>
        </w:rPr>
        <w:t xml:space="preserve">– </w:t>
      </w:r>
      <w:r w:rsidRPr="001900D7">
        <w:rPr>
          <w:rFonts w:cs="Arial"/>
          <w:szCs w:val="20"/>
          <w:lang w:eastAsia="sl-SI"/>
        </w:rPr>
        <w:t>je upravičenec prejel pomoč za odpravo škode na podlagi predpisa, ki ureja ukrepe proti zlati trsni rumenici</w:t>
      </w:r>
      <w:r w:rsidRPr="001900D7">
        <w:rPr>
          <w:rFonts w:cs="Arial"/>
          <w:szCs w:val="20"/>
        </w:rPr>
        <w:t>.</w:t>
      </w:r>
    </w:p>
    <w:p w14:paraId="6183710B" w14:textId="77777777" w:rsidR="001900D7" w:rsidRPr="001900D7" w:rsidRDefault="001900D7" w:rsidP="001900D7">
      <w:pPr>
        <w:spacing w:line="240" w:lineRule="auto"/>
        <w:jc w:val="both"/>
        <w:rPr>
          <w:rFonts w:cs="Arial"/>
          <w:szCs w:val="20"/>
          <w:lang w:eastAsia="sl-SI"/>
        </w:rPr>
      </w:pPr>
    </w:p>
    <w:p w14:paraId="0A94ADA8"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(5) Za namen prvega odstavka tega člena se starost vinograda določi na podlagi podatkov iz registra o letu sajenja posameznih trt, zasajenih v vinogradu pred izvedenim prestrukturiranjem. Če so bile posamezne trte sajene v različnih letih, se starost določi na podlagi povprečja let.</w:t>
      </w:r>
    </w:p>
    <w:p w14:paraId="04D6C6C6" w14:textId="77777777" w:rsidR="001900D7" w:rsidRPr="001900D7" w:rsidRDefault="001900D7" w:rsidP="001900D7">
      <w:pPr>
        <w:spacing w:line="240" w:lineRule="auto"/>
        <w:jc w:val="both"/>
        <w:rPr>
          <w:rFonts w:cs="Arial"/>
          <w:szCs w:val="20"/>
          <w:lang w:eastAsia="sl-SI"/>
        </w:rPr>
      </w:pPr>
    </w:p>
    <w:p w14:paraId="3E944B02"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7. člen</w:t>
      </w:r>
    </w:p>
    <w:p w14:paraId="5A0E6497"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(vloga)</w:t>
      </w:r>
    </w:p>
    <w:p w14:paraId="7535DF07" w14:textId="77777777" w:rsidR="001900D7" w:rsidRPr="001900D7" w:rsidRDefault="001900D7" w:rsidP="001900D7">
      <w:pPr>
        <w:spacing w:line="240" w:lineRule="auto"/>
        <w:jc w:val="center"/>
        <w:rPr>
          <w:rFonts w:cs="Arial"/>
          <w:szCs w:val="20"/>
          <w:lang w:eastAsia="sl-SI"/>
        </w:rPr>
      </w:pPr>
    </w:p>
    <w:p w14:paraId="2EB9F825" w14:textId="533369F4"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(1) Pridelovalec, ki želi uveljavljati podporo za prestrukturiranje vinogradov, vloži vlogo za podporo na način iz 31. člena te uredbe v </w:t>
      </w:r>
      <w:r w:rsidR="00D447AC">
        <w:rPr>
          <w:rFonts w:cs="Arial"/>
          <w:szCs w:val="20"/>
          <w:lang w:eastAsia="sl-SI"/>
        </w:rPr>
        <w:t>teh</w:t>
      </w:r>
      <w:r w:rsidR="00D447AC" w:rsidRPr="001900D7">
        <w:rPr>
          <w:rFonts w:cs="Arial"/>
          <w:szCs w:val="20"/>
          <w:lang w:eastAsia="sl-SI"/>
        </w:rPr>
        <w:t xml:space="preserve"> </w:t>
      </w:r>
      <w:r w:rsidRPr="001900D7">
        <w:rPr>
          <w:rFonts w:cs="Arial"/>
          <w:szCs w:val="20"/>
          <w:lang w:eastAsia="sl-SI"/>
        </w:rPr>
        <w:t>rokih:</w:t>
      </w:r>
    </w:p>
    <w:p w14:paraId="2F716CCC"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za prestrukturiranje vinogradov iz prve in druge alineje prvega odstavka prejšnjega člena med 1. januarjem in 15. junijem pred vinskim letom, v katerem se začne izvajati prestrukturiranje;</w:t>
      </w:r>
    </w:p>
    <w:p w14:paraId="2D67A148" w14:textId="77777777" w:rsidR="001900D7" w:rsidRPr="001900D7" w:rsidRDefault="001900D7" w:rsidP="001900D7">
      <w:pPr>
        <w:spacing w:line="240" w:lineRule="auto"/>
        <w:jc w:val="both"/>
        <w:rPr>
          <w:rFonts w:cs="Arial"/>
          <w:szCs w:val="20"/>
          <w:lang w:eastAsia="sl-SI"/>
        </w:rPr>
      </w:pPr>
      <w:r w:rsidRPr="001900D7">
        <w:rPr>
          <w:rFonts w:cs="Arial"/>
          <w:szCs w:val="20"/>
        </w:rPr>
        <w:t xml:space="preserve">– </w:t>
      </w:r>
      <w:r w:rsidRPr="001900D7">
        <w:rPr>
          <w:rFonts w:cs="Arial"/>
          <w:szCs w:val="20"/>
          <w:lang w:eastAsia="sl-SI"/>
        </w:rPr>
        <w:t>za prestrukturiranje vinogradov iz tretje alineje prvega odstavka prejšnjega člena med 1. januarjem in 15. junijem po letu, v katerem je bila izvedena izkrčitev vinograda.</w:t>
      </w:r>
    </w:p>
    <w:p w14:paraId="7BA31275" w14:textId="77777777" w:rsidR="001900D7" w:rsidRPr="001900D7" w:rsidRDefault="001900D7" w:rsidP="001900D7">
      <w:pPr>
        <w:spacing w:line="240" w:lineRule="auto"/>
        <w:jc w:val="both"/>
        <w:rPr>
          <w:rFonts w:cs="Arial"/>
          <w:szCs w:val="20"/>
          <w:lang w:eastAsia="sl-SI"/>
        </w:rPr>
      </w:pPr>
    </w:p>
    <w:p w14:paraId="3A080166"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(2) Vloga za podporo za prestrukturiranje vinogradov mora vsebovati: </w:t>
      </w:r>
    </w:p>
    <w:p w14:paraId="602A794C"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podatke o pridelovalcu (osebno ime ali firma, naslov ali sedež in KMG-MID),</w:t>
      </w:r>
    </w:p>
    <w:p w14:paraId="587C513E"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podatke o površini, ki se prestrukturira (lokacija in velikost), in o sorti vinske trte,</w:t>
      </w:r>
    </w:p>
    <w:p w14:paraId="3445A24C"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številko dovoljenja za ponovno zasaditev vinske trte,</w:t>
      </w:r>
    </w:p>
    <w:p w14:paraId="6E70113A"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navedbo ukrepov iz drugega odstavka prejšnjega člena, ki bodo izvedeni za prestrukturiranje vinograda, pri čemer je treba pri ukrepu ureditev nasada v terasah navesti tudi podatek o nameravani izdelavi ali razgradnji teras, in</w:t>
      </w:r>
    </w:p>
    <w:p w14:paraId="5C51D32F"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podatek o nameravanem uveljavljanju podpore za postavitev opore iz sedmega odstavka tega člena.</w:t>
      </w:r>
    </w:p>
    <w:p w14:paraId="4A1F8851" w14:textId="77777777" w:rsidR="001900D7" w:rsidRPr="001900D7" w:rsidRDefault="001900D7" w:rsidP="001900D7">
      <w:pPr>
        <w:spacing w:line="240" w:lineRule="auto"/>
        <w:jc w:val="both"/>
        <w:rPr>
          <w:rFonts w:cs="Arial"/>
          <w:szCs w:val="20"/>
          <w:lang w:eastAsia="sl-SI"/>
        </w:rPr>
      </w:pPr>
    </w:p>
    <w:p w14:paraId="36BD67E3" w14:textId="72D63AA7" w:rsidR="001900D7" w:rsidRPr="001900D7" w:rsidRDefault="001900D7" w:rsidP="001900D7">
      <w:pPr>
        <w:spacing w:line="240" w:lineRule="auto"/>
        <w:jc w:val="both"/>
        <w:rPr>
          <w:rFonts w:cs="Arial"/>
          <w:szCs w:val="20"/>
          <w:lang w:eastAsia="sl-SI"/>
        </w:rPr>
      </w:pPr>
      <w:r w:rsidRPr="001900D7">
        <w:rPr>
          <w:rFonts w:cs="Arial"/>
          <w:szCs w:val="20"/>
          <w:lang w:eastAsia="sl-SI"/>
        </w:rPr>
        <w:t>(3) Sestavni del vloge iz prejšnjega odstavka so tudi izjave pridelovalca iz priloge 1, ki je sestavni del te uredbe, in izjave:</w:t>
      </w:r>
    </w:p>
    <w:p w14:paraId="1B474EDA"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o uveljavljanju izpada dohodka,</w:t>
      </w:r>
    </w:p>
    <w:p w14:paraId="19A8BD71"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da dovoli pregled zasajene površine Agenciji Republike Slovenije za kmetijske trge in razvoj podeželja (v nadaljnjem besedilu: agencija) in drugim nadzornim organom,</w:t>
      </w:r>
    </w:p>
    <w:p w14:paraId="79784D06"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da je seznanjen, da mora pred prestrukturiranjem vinograda pridobiti odločbo o uvedbi agromelioracije v skladu z zakonom, ki ureja kmetijska zemljišča, če se s prestrukturiranjem vinograda izvaja zahtevna agromelioracija.</w:t>
      </w:r>
    </w:p>
    <w:p w14:paraId="172FC922"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(4) Če se vloga nanaša na prestrukturiranje vinogradov iz tretje alineje prvega odstavka prejšnjega člena, je sestavni del vloge tudi odločba fitosanitarnega inšpektorja o odreditvi ukrepov </w:t>
      </w:r>
      <w:r w:rsidRPr="001900D7">
        <w:rPr>
          <w:rFonts w:cs="Arial"/>
          <w:szCs w:val="20"/>
          <w:lang w:eastAsia="sl-SI"/>
        </w:rPr>
        <w:lastRenderedPageBreak/>
        <w:t>zaradi pojava zlate trsne rumenice, ali dokument fitosanitarnega preglednika o potrditvi pojava zlate trsne rumenice v vinogradu, ki je predmet prestrukturiranja.</w:t>
      </w:r>
    </w:p>
    <w:p w14:paraId="1F43CAD6" w14:textId="1F9504A4"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(5) Če se v vinogradu hkrati obnavljata ločena dela, za katera sta bili </w:t>
      </w:r>
      <w:r w:rsidR="00D447AC">
        <w:rPr>
          <w:rFonts w:cs="Arial"/>
          <w:szCs w:val="20"/>
          <w:lang w:eastAsia="sl-SI"/>
        </w:rPr>
        <w:t>vloženi</w:t>
      </w:r>
      <w:r w:rsidRPr="001900D7">
        <w:rPr>
          <w:rFonts w:cs="Arial"/>
          <w:szCs w:val="20"/>
          <w:lang w:eastAsia="sl-SI"/>
        </w:rPr>
        <w:t xml:space="preserve"> ločeni vlogi za izdajo dovoljenja za zasaditev vinske trte, se za vsak del vinograda vloži ločena vloga za podporo za prestrukturiranje vinogradov.</w:t>
      </w:r>
    </w:p>
    <w:p w14:paraId="06C9310A"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(6) Če se zamenjava sort s precepljanjem izvaja le na delu vinograda, je sestavni del vloge za podporo tudi skica z grafičnim prikazom vinograda z ustrezno označeno površino, na kateri se izvaja precepljanje, in navedbo števila trsov po sortah in letu sajenja, na katerih se izvaja precepljanje. Če se zamenjava sort s precepljanjem izvaja na ločenih strnjenih površinah istega vinograda, se za vsak del vinograda vloži ločena vloga za podporo.</w:t>
      </w:r>
    </w:p>
    <w:p w14:paraId="6F6AF012" w14:textId="32DFD7AD"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(7) Pridelovalec lahko uveljavlja podporo za postavitev opore skupaj s podporo za </w:t>
      </w:r>
      <w:r w:rsidR="00D447AC">
        <w:rPr>
          <w:rFonts w:cs="Arial"/>
          <w:szCs w:val="20"/>
          <w:lang w:eastAsia="sl-SI"/>
        </w:rPr>
        <w:t>druge</w:t>
      </w:r>
      <w:r w:rsidR="00D447AC" w:rsidRPr="001900D7">
        <w:rPr>
          <w:rFonts w:cs="Arial"/>
          <w:szCs w:val="20"/>
          <w:lang w:eastAsia="sl-SI"/>
        </w:rPr>
        <w:t xml:space="preserve"> </w:t>
      </w:r>
      <w:r w:rsidRPr="001900D7">
        <w:rPr>
          <w:rFonts w:cs="Arial"/>
          <w:szCs w:val="20"/>
          <w:lang w:eastAsia="sl-SI"/>
        </w:rPr>
        <w:t>izvedene ukrepe iz drugega odstavka prejšnjega člena ali pa v naslednjih dveh vinskih letih po sajenju vinograda. Določba tega odstavka se ne uporablja pri zamenjavi sort s precepljanjem.</w:t>
      </w:r>
    </w:p>
    <w:p w14:paraId="7488DF84"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8. člen</w:t>
      </w:r>
    </w:p>
    <w:p w14:paraId="41F3CA42"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(vrednosti)</w:t>
      </w:r>
    </w:p>
    <w:p w14:paraId="40A310D5" w14:textId="77777777" w:rsidR="001900D7" w:rsidRPr="001900D7" w:rsidRDefault="001900D7" w:rsidP="001900D7">
      <w:pPr>
        <w:spacing w:line="240" w:lineRule="auto"/>
        <w:jc w:val="center"/>
        <w:rPr>
          <w:rFonts w:cs="Arial"/>
          <w:szCs w:val="20"/>
          <w:lang w:eastAsia="sl-SI"/>
        </w:rPr>
      </w:pPr>
    </w:p>
    <w:p w14:paraId="4AC98076"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Vlada vsako leto do 15. marca predpiše vrednosti, ki se upoštevajo pri obravnavi vlog za podporo za prestrukturiranje vinogradov, vloženih v istem letu, in sicer:</w:t>
      </w:r>
    </w:p>
    <w:p w14:paraId="2F521AD7" w14:textId="571BC319"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w:t>
      </w:r>
      <w:r w:rsidR="00D447AC">
        <w:rPr>
          <w:rFonts w:cs="Arial"/>
          <w:szCs w:val="20"/>
          <w:lang w:eastAsia="sl-SI"/>
        </w:rPr>
        <w:t>preglednico</w:t>
      </w:r>
      <w:r w:rsidR="00D447AC" w:rsidRPr="001900D7">
        <w:rPr>
          <w:rFonts w:cs="Arial"/>
          <w:szCs w:val="20"/>
          <w:lang w:eastAsia="sl-SI"/>
        </w:rPr>
        <w:t xml:space="preserve"> </w:t>
      </w:r>
      <w:r w:rsidRPr="001900D7">
        <w:rPr>
          <w:rFonts w:cs="Arial"/>
          <w:szCs w:val="20"/>
          <w:lang w:eastAsia="sl-SI"/>
        </w:rPr>
        <w:t xml:space="preserve">za izračun stroškov prestrukturiranja na podlagi povprečja dejanskih </w:t>
      </w:r>
      <w:r w:rsidR="00D447AC">
        <w:rPr>
          <w:rFonts w:cs="Arial"/>
          <w:szCs w:val="20"/>
          <w:lang w:eastAsia="sl-SI"/>
        </w:rPr>
        <w:t>izračunanih</w:t>
      </w:r>
      <w:r w:rsidR="00D447AC" w:rsidRPr="001900D7">
        <w:rPr>
          <w:rFonts w:cs="Arial"/>
          <w:szCs w:val="20"/>
          <w:lang w:eastAsia="sl-SI"/>
        </w:rPr>
        <w:t xml:space="preserve"> </w:t>
      </w:r>
      <w:r w:rsidRPr="001900D7">
        <w:rPr>
          <w:rFonts w:cs="Arial"/>
          <w:szCs w:val="20"/>
          <w:lang w:eastAsia="sl-SI"/>
        </w:rPr>
        <w:t>stroškov, pripravljenih v okviru strokovnih nalog v rastlinski proizvodnji,</w:t>
      </w:r>
    </w:p>
    <w:p w14:paraId="7BDC7A20"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višino priznane vrednosti nadomestila za izgubo dohodka glede na način predelave grozdja, določeno na podlagi statističnih podatkov o pridelavi grozdja in povprečni ceni odkupljenega grozdja za predelavo (povprečje zadnjih treh let), z upoštevanjem stroškov za kmetijska zemljišča in večkratnika za vino, kot jih določa zakon, ki ureja katastrski dohodek,</w:t>
      </w:r>
    </w:p>
    <w:p w14:paraId="54461D87" w14:textId="77777777" w:rsidR="001900D7" w:rsidRPr="001900D7" w:rsidRDefault="001900D7" w:rsidP="001900D7">
      <w:pPr>
        <w:spacing w:line="240" w:lineRule="auto"/>
        <w:jc w:val="both"/>
        <w:rPr>
          <w:rFonts w:cs="Arial"/>
          <w:szCs w:val="20"/>
          <w:lang w:eastAsia="sl-SI"/>
        </w:rPr>
      </w:pPr>
      <w:r w:rsidRPr="001900D7">
        <w:rPr>
          <w:rFonts w:cs="Arial"/>
          <w:szCs w:val="20"/>
        </w:rPr>
        <w:t>– ovrednoti stroške, ki prispevajo h kmetijsko-</w:t>
      </w:r>
      <w:proofErr w:type="spellStart"/>
      <w:r w:rsidRPr="001900D7">
        <w:rPr>
          <w:rFonts w:cs="Arial"/>
          <w:szCs w:val="20"/>
        </w:rPr>
        <w:t>okoljsko</w:t>
      </w:r>
      <w:proofErr w:type="spellEnd"/>
      <w:r w:rsidRPr="001900D7">
        <w:rPr>
          <w:rFonts w:cs="Arial"/>
          <w:szCs w:val="20"/>
        </w:rPr>
        <w:t>-podnebnim ciljem iz 14. člena te uredbe</w:t>
      </w:r>
      <w:r w:rsidRPr="001900D7">
        <w:rPr>
          <w:rFonts w:cs="Arial"/>
          <w:szCs w:val="20"/>
          <w:lang w:eastAsia="sl-SI"/>
        </w:rPr>
        <w:t>.</w:t>
      </w:r>
    </w:p>
    <w:p w14:paraId="20E7A048" w14:textId="77777777" w:rsidR="001900D7" w:rsidRPr="001900D7" w:rsidRDefault="001900D7" w:rsidP="001900D7">
      <w:pPr>
        <w:spacing w:line="240" w:lineRule="auto"/>
        <w:jc w:val="both"/>
        <w:rPr>
          <w:rFonts w:cs="Arial"/>
          <w:szCs w:val="20"/>
          <w:lang w:eastAsia="sl-SI"/>
        </w:rPr>
      </w:pPr>
    </w:p>
    <w:p w14:paraId="70FCB4A2"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9. člen</w:t>
      </w:r>
    </w:p>
    <w:p w14:paraId="29AA99D2"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(izjava)</w:t>
      </w:r>
    </w:p>
    <w:p w14:paraId="10DBE795" w14:textId="77777777" w:rsidR="001900D7" w:rsidRPr="001900D7" w:rsidRDefault="001900D7" w:rsidP="001900D7">
      <w:pPr>
        <w:spacing w:line="240" w:lineRule="auto"/>
        <w:jc w:val="center"/>
        <w:rPr>
          <w:rFonts w:cs="Arial"/>
          <w:szCs w:val="20"/>
          <w:lang w:eastAsia="sl-SI"/>
        </w:rPr>
      </w:pPr>
    </w:p>
    <w:p w14:paraId="5F4FEDE2"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(1) Pridelovalec, ki je vložil vlogo za podporo za prestrukturiranje vinogradov, vloži na način iz 31. člena te uredbe tudi izjavo o uveljavljanju podpore za prestrukturiranje. Izjavo o uveljavljanju podpore za prestrukturiranje se vloži v naslednjih dveh letih po vložitvi vloge, in sicer med 1. aprilom in 15. junijem. </w:t>
      </w:r>
    </w:p>
    <w:p w14:paraId="1865DE21" w14:textId="77777777" w:rsidR="001900D7" w:rsidRPr="001900D7" w:rsidRDefault="001900D7" w:rsidP="001900D7">
      <w:pPr>
        <w:spacing w:line="240" w:lineRule="auto"/>
        <w:jc w:val="both"/>
        <w:rPr>
          <w:rFonts w:cs="Arial"/>
          <w:szCs w:val="20"/>
          <w:lang w:eastAsia="sl-SI"/>
        </w:rPr>
      </w:pPr>
    </w:p>
    <w:p w14:paraId="17076877"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(2) Pridelovalec mora v izjavi iz prejšnjega odstavka navesti: </w:t>
      </w:r>
    </w:p>
    <w:p w14:paraId="123F53DB"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podatke o pridelovalcu (osebno ime ali firmo, naslov ali sedež in KMG-MID), </w:t>
      </w:r>
    </w:p>
    <w:p w14:paraId="2280BBFF"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podatke o vinogradu, ki se prestrukturira (številka GERK vinograda, prijavljenega v register kmetijskih gospodarstev, če so cepljenke že posajene), </w:t>
      </w:r>
    </w:p>
    <w:p w14:paraId="3FB8EB65"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podatek o prestrukturirani površini, določeni v skladu z 42. členom Delegirane</w:t>
      </w:r>
      <w:r w:rsidRPr="001900D7">
        <w:rPr>
          <w:rFonts w:cs="Arial"/>
          <w:color w:val="221E1F"/>
          <w:szCs w:val="20"/>
          <w:lang w:eastAsia="sl-SI"/>
        </w:rPr>
        <w:t xml:space="preserve"> uredbe 2022/126/EU</w:t>
      </w:r>
      <w:r w:rsidRPr="001900D7">
        <w:rPr>
          <w:rFonts w:cs="Arial"/>
          <w:szCs w:val="20"/>
          <w:lang w:eastAsia="sl-SI"/>
        </w:rPr>
        <w:t xml:space="preserve">, za katero se uveljavlja podpora, </w:t>
      </w:r>
    </w:p>
    <w:p w14:paraId="342B5FA7" w14:textId="7DF63F39"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podatek o </w:t>
      </w:r>
      <w:r w:rsidR="007A5505">
        <w:rPr>
          <w:rFonts w:cs="Arial"/>
          <w:szCs w:val="20"/>
          <w:lang w:eastAsia="sl-SI"/>
        </w:rPr>
        <w:t>končanem</w:t>
      </w:r>
      <w:r w:rsidR="007A5505" w:rsidRPr="001900D7">
        <w:rPr>
          <w:rFonts w:cs="Arial"/>
          <w:szCs w:val="20"/>
          <w:lang w:eastAsia="sl-SI"/>
        </w:rPr>
        <w:t xml:space="preserve"> </w:t>
      </w:r>
      <w:r w:rsidRPr="001900D7">
        <w:rPr>
          <w:rFonts w:cs="Arial"/>
          <w:szCs w:val="20"/>
          <w:lang w:eastAsia="sl-SI"/>
        </w:rPr>
        <w:t xml:space="preserve">prestrukturiranju (ali je prestrukturiranje </w:t>
      </w:r>
      <w:r w:rsidR="007A5505">
        <w:rPr>
          <w:rFonts w:cs="Arial"/>
          <w:szCs w:val="20"/>
          <w:lang w:eastAsia="sl-SI"/>
        </w:rPr>
        <w:t>končano</w:t>
      </w:r>
      <w:r w:rsidR="007A5505" w:rsidRPr="001900D7">
        <w:rPr>
          <w:rFonts w:cs="Arial"/>
          <w:szCs w:val="20"/>
          <w:lang w:eastAsia="sl-SI"/>
        </w:rPr>
        <w:t xml:space="preserve"> </w:t>
      </w:r>
      <w:r w:rsidRPr="001900D7">
        <w:rPr>
          <w:rFonts w:cs="Arial"/>
          <w:szCs w:val="20"/>
          <w:lang w:eastAsia="sl-SI"/>
        </w:rPr>
        <w:t xml:space="preserve">ali ga je začel izvajati in bo na poziv agencije položil varščino), </w:t>
      </w:r>
    </w:p>
    <w:p w14:paraId="7F015AF6"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podatek o uveljavljanju podpore za postavitev opore iz sedmega odstavka 7. člena te uredbe in </w:t>
      </w:r>
    </w:p>
    <w:p w14:paraId="720B92A4" w14:textId="5767E041"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podatek o morebitnem prejemu sredstev Republike Slovenije ali Evropske unije za </w:t>
      </w:r>
      <w:r w:rsidR="007A5505" w:rsidRPr="001900D7">
        <w:rPr>
          <w:rFonts w:cs="Arial"/>
          <w:szCs w:val="20"/>
          <w:lang w:eastAsia="sl-SI"/>
        </w:rPr>
        <w:t>prestrukturiranj</w:t>
      </w:r>
      <w:r w:rsidR="007A5505">
        <w:rPr>
          <w:rFonts w:cs="Arial"/>
          <w:szCs w:val="20"/>
          <w:lang w:eastAsia="sl-SI"/>
        </w:rPr>
        <w:t>e</w:t>
      </w:r>
      <w:r w:rsidR="007A5505" w:rsidRPr="001900D7">
        <w:rPr>
          <w:rFonts w:cs="Arial"/>
          <w:szCs w:val="20"/>
          <w:lang w:eastAsia="sl-SI"/>
        </w:rPr>
        <w:t xml:space="preserve"> </w:t>
      </w:r>
      <w:r w:rsidRPr="001900D7">
        <w:rPr>
          <w:rFonts w:cs="Arial"/>
          <w:szCs w:val="20"/>
          <w:lang w:eastAsia="sl-SI"/>
        </w:rPr>
        <w:t>vinograda.</w:t>
      </w:r>
    </w:p>
    <w:p w14:paraId="41058069" w14:textId="77777777" w:rsidR="001900D7" w:rsidRPr="001900D7" w:rsidRDefault="001900D7" w:rsidP="001900D7">
      <w:pPr>
        <w:spacing w:line="240" w:lineRule="auto"/>
        <w:jc w:val="both"/>
        <w:rPr>
          <w:rFonts w:cs="Arial"/>
          <w:szCs w:val="20"/>
          <w:lang w:eastAsia="sl-SI"/>
        </w:rPr>
      </w:pPr>
    </w:p>
    <w:p w14:paraId="01D411D0" w14:textId="26516823" w:rsidR="00DF3A2C" w:rsidRDefault="001900D7" w:rsidP="001900D7">
      <w:pPr>
        <w:spacing w:line="240" w:lineRule="auto"/>
        <w:jc w:val="both"/>
        <w:rPr>
          <w:rFonts w:cs="Arial"/>
          <w:szCs w:val="20"/>
          <w:lang w:eastAsia="sl-SI"/>
        </w:rPr>
      </w:pPr>
      <w:r w:rsidRPr="001900D7">
        <w:rPr>
          <w:rFonts w:cs="Arial"/>
          <w:szCs w:val="20"/>
          <w:lang w:eastAsia="sl-SI"/>
        </w:rPr>
        <w:t>(3) </w:t>
      </w:r>
      <w:r w:rsidR="00DF3A2C">
        <w:rPr>
          <w:rFonts w:cs="Arial"/>
          <w:szCs w:val="20"/>
          <w:lang w:eastAsia="sl-SI"/>
        </w:rPr>
        <w:t xml:space="preserve">Upravičenec, ki je fizična oseba, za namen določitve višine podpore, ki se v skladu z zakonom, ki ureja dohodnino, šteje za oproščeno plačila dohodnine, k izjavi iz prvega odstavka </w:t>
      </w:r>
      <w:r w:rsidR="00815B18">
        <w:rPr>
          <w:rFonts w:cs="Arial"/>
          <w:szCs w:val="20"/>
          <w:lang w:eastAsia="sl-SI"/>
        </w:rPr>
        <w:t xml:space="preserve">tega člena </w:t>
      </w:r>
      <w:r w:rsidR="00DF3A2C">
        <w:rPr>
          <w:rFonts w:cs="Arial"/>
          <w:szCs w:val="20"/>
          <w:lang w:eastAsia="sl-SI"/>
        </w:rPr>
        <w:t xml:space="preserve">priloži kopije računov </w:t>
      </w:r>
      <w:r w:rsidR="00CF0F30" w:rsidRPr="001900D7">
        <w:rPr>
          <w:rFonts w:cs="Arial"/>
          <w:szCs w:val="20"/>
          <w:lang w:eastAsia="sl-SI"/>
        </w:rPr>
        <w:t>za upravičene stroške, ki se glasijo na upravičenca</w:t>
      </w:r>
      <w:r w:rsidR="00CF0F30">
        <w:rPr>
          <w:rFonts w:cs="Arial"/>
          <w:szCs w:val="20"/>
          <w:lang w:eastAsia="sl-SI"/>
        </w:rPr>
        <w:t xml:space="preserve">, </w:t>
      </w:r>
      <w:r w:rsidR="00DF3A2C">
        <w:rPr>
          <w:rFonts w:cs="Arial"/>
          <w:szCs w:val="20"/>
          <w:lang w:eastAsia="sl-SI"/>
        </w:rPr>
        <w:t>in dokazil o plačilu računov, pri čemer se za določitev višine podpore za namen oprostitve plačila dohodnine upoštevajo vrednosti dokazil brez davka na dodano vrednost.</w:t>
      </w:r>
    </w:p>
    <w:p w14:paraId="08497E43" w14:textId="77777777" w:rsidR="00DF3A2C" w:rsidRDefault="00DF3A2C" w:rsidP="001900D7">
      <w:pPr>
        <w:spacing w:line="240" w:lineRule="auto"/>
        <w:jc w:val="both"/>
        <w:rPr>
          <w:rFonts w:cs="Arial"/>
          <w:szCs w:val="20"/>
          <w:lang w:eastAsia="sl-SI"/>
        </w:rPr>
      </w:pPr>
    </w:p>
    <w:p w14:paraId="0B1C061A" w14:textId="5BD58027" w:rsidR="001900D7" w:rsidRPr="001900D7" w:rsidRDefault="00815B18" w:rsidP="001900D7">
      <w:pPr>
        <w:spacing w:line="240" w:lineRule="auto"/>
        <w:jc w:val="both"/>
        <w:rPr>
          <w:rFonts w:cs="Arial"/>
          <w:szCs w:val="20"/>
          <w:lang w:eastAsia="sl-SI"/>
        </w:rPr>
      </w:pPr>
      <w:r>
        <w:rPr>
          <w:rFonts w:cs="Arial"/>
          <w:szCs w:val="20"/>
          <w:lang w:eastAsia="sl-SI"/>
        </w:rPr>
        <w:lastRenderedPageBreak/>
        <w:t xml:space="preserve">(4) </w:t>
      </w:r>
      <w:r w:rsidR="001900D7" w:rsidRPr="001900D7">
        <w:rPr>
          <w:rFonts w:cs="Arial"/>
          <w:szCs w:val="20"/>
          <w:lang w:eastAsia="sl-SI"/>
        </w:rPr>
        <w:t>Če so ob oddaji izjave o uveljavljanju podpore za prestrukturiranje cepljenke v vinogradu posajene, mora pridelovalec podatke o dejanskem stanju vinograda prijaviti v register kmetijskih gospodarstev v skladu s predpisom, ki ureja register kmetijskih gospodarstev.</w:t>
      </w:r>
    </w:p>
    <w:p w14:paraId="4D22D1A3" w14:textId="77777777" w:rsidR="001900D7" w:rsidRPr="001900D7" w:rsidRDefault="001900D7" w:rsidP="001900D7">
      <w:pPr>
        <w:spacing w:line="240" w:lineRule="auto"/>
        <w:jc w:val="both"/>
        <w:rPr>
          <w:rFonts w:cs="Arial"/>
          <w:szCs w:val="20"/>
          <w:lang w:eastAsia="sl-SI"/>
        </w:rPr>
      </w:pPr>
    </w:p>
    <w:p w14:paraId="4BD12AEA" w14:textId="67B4214C" w:rsidR="001900D7" w:rsidRPr="001900D7" w:rsidRDefault="001900D7" w:rsidP="001900D7">
      <w:pPr>
        <w:spacing w:line="240" w:lineRule="auto"/>
        <w:jc w:val="both"/>
        <w:rPr>
          <w:rFonts w:cs="Arial"/>
          <w:szCs w:val="20"/>
          <w:lang w:eastAsia="sl-SI"/>
        </w:rPr>
      </w:pPr>
      <w:r w:rsidRPr="001900D7">
        <w:rPr>
          <w:rFonts w:cs="Arial"/>
          <w:szCs w:val="20"/>
          <w:lang w:eastAsia="sl-SI"/>
        </w:rPr>
        <w:t>(</w:t>
      </w:r>
      <w:r w:rsidR="00815B18">
        <w:rPr>
          <w:rFonts w:cs="Arial"/>
          <w:szCs w:val="20"/>
          <w:lang w:eastAsia="sl-SI"/>
        </w:rPr>
        <w:t>5</w:t>
      </w:r>
      <w:r w:rsidRPr="001900D7">
        <w:rPr>
          <w:rFonts w:cs="Arial"/>
          <w:szCs w:val="20"/>
          <w:lang w:eastAsia="sl-SI"/>
        </w:rPr>
        <w:t xml:space="preserve"> Če prestrukturiranje ob oddaji izjave o uveljavljanju podpore za prestrukturiranje še ni </w:t>
      </w:r>
      <w:r w:rsidR="007A5505">
        <w:rPr>
          <w:rFonts w:cs="Arial"/>
          <w:szCs w:val="20"/>
          <w:lang w:eastAsia="sl-SI"/>
        </w:rPr>
        <w:t>končano</w:t>
      </w:r>
      <w:r w:rsidRPr="001900D7">
        <w:rPr>
          <w:rFonts w:cs="Arial"/>
          <w:szCs w:val="20"/>
          <w:lang w:eastAsia="sl-SI"/>
        </w:rPr>
        <w:t xml:space="preserve">, pridelovalec zanj prejme podporo za prestrukturiranje v obliki predplačila, prestrukturiranje pa mora </w:t>
      </w:r>
      <w:r w:rsidR="007A5505">
        <w:rPr>
          <w:rFonts w:cs="Arial"/>
          <w:szCs w:val="20"/>
          <w:lang w:eastAsia="sl-SI"/>
        </w:rPr>
        <w:t>končati</w:t>
      </w:r>
      <w:r w:rsidR="007A5505" w:rsidRPr="001900D7">
        <w:rPr>
          <w:rFonts w:cs="Arial"/>
          <w:szCs w:val="20"/>
          <w:lang w:eastAsia="sl-SI"/>
        </w:rPr>
        <w:t xml:space="preserve"> </w:t>
      </w:r>
      <w:r w:rsidRPr="001900D7">
        <w:rPr>
          <w:rFonts w:cs="Arial"/>
          <w:szCs w:val="20"/>
          <w:lang w:eastAsia="sl-SI"/>
        </w:rPr>
        <w:t xml:space="preserve">do izteka veljavnosti dovoljenja za zasaditev vinske trte. V tem primeru mora v 30 dneh po </w:t>
      </w:r>
      <w:r w:rsidR="007A5505">
        <w:rPr>
          <w:rFonts w:cs="Arial"/>
          <w:szCs w:val="20"/>
          <w:lang w:eastAsia="sl-SI"/>
        </w:rPr>
        <w:t>koncu</w:t>
      </w:r>
      <w:r w:rsidR="007A5505" w:rsidRPr="001900D7">
        <w:rPr>
          <w:rFonts w:cs="Arial"/>
          <w:szCs w:val="20"/>
          <w:lang w:eastAsia="sl-SI"/>
        </w:rPr>
        <w:t xml:space="preserve"> </w:t>
      </w:r>
      <w:r w:rsidRPr="001900D7">
        <w:rPr>
          <w:rFonts w:cs="Arial"/>
          <w:szCs w:val="20"/>
          <w:lang w:eastAsia="sl-SI"/>
        </w:rPr>
        <w:t xml:space="preserve">prestrukturiranja agenciji </w:t>
      </w:r>
      <w:r w:rsidR="007A5505">
        <w:rPr>
          <w:rFonts w:cs="Arial"/>
          <w:szCs w:val="20"/>
          <w:lang w:eastAsia="sl-SI"/>
        </w:rPr>
        <w:t>znova</w:t>
      </w:r>
      <w:r w:rsidRPr="001900D7">
        <w:rPr>
          <w:rFonts w:cs="Arial"/>
          <w:szCs w:val="20"/>
          <w:lang w:eastAsia="sl-SI"/>
        </w:rPr>
        <w:t xml:space="preserve"> predložiti izjavo o uveljavljanju podpore za prestrukturiranje iz prvega odstavka tega člena.</w:t>
      </w:r>
    </w:p>
    <w:p w14:paraId="32681E89" w14:textId="046E5E0B"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w:t>
      </w:r>
      <w:r w:rsidR="00815B18">
        <w:rPr>
          <w:rFonts w:cs="Arial"/>
          <w:szCs w:val="20"/>
          <w:lang w:eastAsia="sl-SI"/>
        </w:rPr>
        <w:t>6</w:t>
      </w:r>
      <w:r w:rsidRPr="001900D7">
        <w:rPr>
          <w:rFonts w:cs="Arial"/>
          <w:szCs w:val="20"/>
          <w:lang w:eastAsia="sl-SI"/>
        </w:rPr>
        <w:t>) Ne glede na določbo prejšnjega odstavka se lahko postavitev opore izvede še v naslednjih dveh vinskih letih po sajenju vinograda.</w:t>
      </w:r>
    </w:p>
    <w:p w14:paraId="5F684B34" w14:textId="28FAD23C"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w:t>
      </w:r>
      <w:r w:rsidR="00815B18">
        <w:rPr>
          <w:rFonts w:cs="Arial"/>
          <w:szCs w:val="20"/>
          <w:lang w:eastAsia="sl-SI"/>
        </w:rPr>
        <w:t>7</w:t>
      </w:r>
      <w:r w:rsidRPr="001900D7">
        <w:rPr>
          <w:rFonts w:cs="Arial"/>
          <w:szCs w:val="20"/>
          <w:lang w:eastAsia="sl-SI"/>
        </w:rPr>
        <w:t xml:space="preserve">) Če pridelovalec v vlogi za podporo za prestrukturiranje navede, da bo podporo za postavitev opore uveljavljal v naslednjih dveh vinskih letih po sajenju vinograda, mora do 31. julija v vinskem letu postavitve opore agenciji </w:t>
      </w:r>
      <w:r w:rsidR="007A5505">
        <w:rPr>
          <w:rFonts w:cs="Arial"/>
          <w:szCs w:val="20"/>
          <w:lang w:eastAsia="sl-SI"/>
        </w:rPr>
        <w:t>znova</w:t>
      </w:r>
      <w:r w:rsidRPr="001900D7">
        <w:rPr>
          <w:rFonts w:cs="Arial"/>
          <w:szCs w:val="20"/>
          <w:lang w:eastAsia="sl-SI"/>
        </w:rPr>
        <w:t xml:space="preserve"> predložiti izjavo o uveljavljanju podpore za prestrukturiranje iz prvega odstavka tega člena.</w:t>
      </w:r>
    </w:p>
    <w:p w14:paraId="3F19F723" w14:textId="3425E7DC"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w:t>
      </w:r>
      <w:r w:rsidR="00815B18">
        <w:rPr>
          <w:rFonts w:cs="Arial"/>
          <w:szCs w:val="20"/>
          <w:lang w:eastAsia="sl-SI"/>
        </w:rPr>
        <w:t>8</w:t>
      </w:r>
      <w:r w:rsidRPr="001900D7">
        <w:rPr>
          <w:rFonts w:cs="Arial"/>
          <w:szCs w:val="20"/>
          <w:lang w:eastAsia="sl-SI"/>
        </w:rPr>
        <w:t xml:space="preserve">) Če je prestrukturiranje ob oddaji izjave o uveljavljanju podpore za prestrukturiranje </w:t>
      </w:r>
      <w:r w:rsidR="007A5505">
        <w:rPr>
          <w:rFonts w:cs="Arial"/>
          <w:szCs w:val="20"/>
          <w:lang w:eastAsia="sl-SI"/>
        </w:rPr>
        <w:t>končano</w:t>
      </w:r>
      <w:r w:rsidRPr="001900D7">
        <w:rPr>
          <w:rFonts w:cs="Arial"/>
          <w:szCs w:val="20"/>
          <w:lang w:eastAsia="sl-SI"/>
        </w:rPr>
        <w:t>, razen v delu, ki se nanaša na postavitev opore, in pridelovalec izjavi, da bo podporo za postavitev opore uveljavljal kot predplačilo skupaj s podporo za že izvedene ukrepe, za ta del podpore prejme predplačilo v višini 80 % podpore, ki ustreza postavitvi opore, in položi varščino v višini zneska predplačila.</w:t>
      </w:r>
      <w:r w:rsidRPr="001900D7">
        <w:rPr>
          <w:rFonts w:cs="Arial"/>
          <w:szCs w:val="20"/>
          <w:highlight w:val="yellow"/>
          <w:lang w:eastAsia="sl-SI"/>
        </w:rPr>
        <w:t xml:space="preserve"> </w:t>
      </w:r>
    </w:p>
    <w:p w14:paraId="622ACD1C" w14:textId="2D3CAA08"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w:t>
      </w:r>
      <w:r w:rsidR="00815B18">
        <w:rPr>
          <w:rFonts w:cs="Arial"/>
          <w:szCs w:val="20"/>
          <w:lang w:eastAsia="sl-SI"/>
        </w:rPr>
        <w:t>9</w:t>
      </w:r>
      <w:r w:rsidRPr="001900D7">
        <w:rPr>
          <w:rFonts w:cs="Arial"/>
          <w:szCs w:val="20"/>
          <w:lang w:eastAsia="sl-SI"/>
        </w:rPr>
        <w:t>) Ne glede na določbo prejšnjega odstavka se v primeru opore za latnik predplačilo v višini 80 % podpore izplača le za del, ki ustreza dodatku za oporo za latnik, če je osnovna opora že postavljena.</w:t>
      </w:r>
    </w:p>
    <w:p w14:paraId="1F0B8B62" w14:textId="259A5051"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w:t>
      </w:r>
      <w:r w:rsidR="00815B18">
        <w:rPr>
          <w:rFonts w:cs="Arial"/>
          <w:szCs w:val="20"/>
          <w:lang w:eastAsia="sl-SI"/>
        </w:rPr>
        <w:t>10</w:t>
      </w:r>
      <w:r w:rsidRPr="001900D7">
        <w:rPr>
          <w:rFonts w:cs="Arial"/>
          <w:szCs w:val="20"/>
          <w:lang w:eastAsia="sl-SI"/>
        </w:rPr>
        <w:t xml:space="preserve">) Agencija pred odločitvijo o vlogah za podporo za prestrukturiranje k pologu varščine pozove vse pridelovalce, ki ob oddaji izjave o uveljavljanju podpore za prestrukturiranje prestrukturiranja še niso </w:t>
      </w:r>
      <w:r w:rsidR="007A5505">
        <w:rPr>
          <w:rFonts w:cs="Arial"/>
          <w:szCs w:val="20"/>
          <w:lang w:eastAsia="sl-SI"/>
        </w:rPr>
        <w:t>končali</w:t>
      </w:r>
      <w:r w:rsidRPr="001900D7">
        <w:rPr>
          <w:rFonts w:cs="Arial"/>
          <w:szCs w:val="20"/>
          <w:lang w:eastAsia="sl-SI"/>
        </w:rPr>
        <w:t xml:space="preserve">. V pozivu določi znesek in rok za plačilo varščine, ki je pogoj za dodelitev podpore za prestrukturiranje v obliki predplačila. V teh primerih agencija dodeli podporo v skladu s 15.a členom Delegirane uredbe 2022/127/EU in v skladu s poglavjem V </w:t>
      </w:r>
      <w:r w:rsidRPr="001900D7">
        <w:rPr>
          <w:rFonts w:cs="Arial"/>
          <w:color w:val="221E1F"/>
          <w:szCs w:val="20"/>
          <w:lang w:eastAsia="sl-SI"/>
        </w:rPr>
        <w:t>Izvedbene uredbe 2022/128/EU</w:t>
      </w:r>
      <w:r w:rsidRPr="001900D7">
        <w:rPr>
          <w:rFonts w:cs="Arial"/>
          <w:szCs w:val="20"/>
          <w:lang w:eastAsia="sl-SI"/>
        </w:rPr>
        <w:t xml:space="preserve">, pridelovalec pa položi varščino v višini 80 % podpore, z veljavnostjo najmanj tri mesece po izteku roka za izvedbo prestrukturiranja iz 10. člena te uredbe. </w:t>
      </w:r>
    </w:p>
    <w:p w14:paraId="18EEEAC6" w14:textId="581C02ED" w:rsidR="001900D7" w:rsidRPr="001900D7" w:rsidRDefault="001900D7" w:rsidP="001900D7">
      <w:pPr>
        <w:spacing w:before="100" w:beforeAutospacing="1" w:line="240" w:lineRule="auto"/>
        <w:jc w:val="both"/>
        <w:rPr>
          <w:rFonts w:cs="Arial"/>
          <w:szCs w:val="20"/>
          <w:lang w:eastAsia="sl-SI"/>
        </w:rPr>
      </w:pPr>
      <w:r w:rsidRPr="001900D7">
        <w:rPr>
          <w:rFonts w:cs="Arial"/>
          <w:szCs w:val="20"/>
          <w:lang w:eastAsia="sl-SI"/>
        </w:rPr>
        <w:t>(1</w:t>
      </w:r>
      <w:r w:rsidR="00815B18">
        <w:rPr>
          <w:rFonts w:cs="Arial"/>
          <w:szCs w:val="20"/>
          <w:lang w:eastAsia="sl-SI"/>
        </w:rPr>
        <w:t>1</w:t>
      </w:r>
      <w:r w:rsidRPr="001900D7">
        <w:rPr>
          <w:rFonts w:cs="Arial"/>
          <w:szCs w:val="20"/>
          <w:lang w:eastAsia="sl-SI"/>
        </w:rPr>
        <w:t xml:space="preserve">) Varščina iz drugega, </w:t>
      </w:r>
      <w:r w:rsidR="00815B18">
        <w:rPr>
          <w:rFonts w:cs="Arial"/>
          <w:szCs w:val="20"/>
          <w:lang w:eastAsia="sl-SI"/>
        </w:rPr>
        <w:t>osmega</w:t>
      </w:r>
      <w:r w:rsidR="00815B18" w:rsidRPr="001900D7">
        <w:rPr>
          <w:rFonts w:cs="Arial"/>
          <w:szCs w:val="20"/>
          <w:lang w:eastAsia="sl-SI"/>
        </w:rPr>
        <w:t xml:space="preserve"> </w:t>
      </w:r>
      <w:r w:rsidRPr="001900D7">
        <w:rPr>
          <w:rFonts w:cs="Arial"/>
          <w:szCs w:val="20"/>
          <w:lang w:eastAsia="sl-SI"/>
        </w:rPr>
        <w:t xml:space="preserve">in </w:t>
      </w:r>
      <w:r w:rsidR="006326DA">
        <w:rPr>
          <w:rFonts w:cs="Arial"/>
          <w:szCs w:val="20"/>
          <w:lang w:eastAsia="sl-SI"/>
        </w:rPr>
        <w:t>desetega</w:t>
      </w:r>
      <w:r w:rsidRPr="001900D7">
        <w:rPr>
          <w:rFonts w:cs="Arial"/>
          <w:szCs w:val="20"/>
          <w:lang w:eastAsia="sl-SI"/>
        </w:rPr>
        <w:t xml:space="preserve"> odstavka tega člena </w:t>
      </w:r>
      <w:r w:rsidR="007A5505">
        <w:rPr>
          <w:rFonts w:cs="Arial"/>
          <w:szCs w:val="20"/>
          <w:lang w:eastAsia="sl-SI"/>
        </w:rPr>
        <w:t xml:space="preserve">za zagotovitev </w:t>
      </w:r>
      <w:r w:rsidRPr="001900D7">
        <w:rPr>
          <w:rFonts w:cs="Arial"/>
          <w:szCs w:val="20"/>
          <w:lang w:eastAsia="sl-SI"/>
        </w:rPr>
        <w:t xml:space="preserve">izvedbe prestrukturiranja, se vrne pridelovalcu po prejeti izjavi o uveljavljanju podpore za prestrukturiranje in po </w:t>
      </w:r>
      <w:r w:rsidR="007A5505">
        <w:rPr>
          <w:rFonts w:cs="Arial"/>
          <w:szCs w:val="20"/>
          <w:lang w:eastAsia="sl-SI"/>
        </w:rPr>
        <w:t>končanem</w:t>
      </w:r>
      <w:r w:rsidR="007A5505" w:rsidRPr="001900D7">
        <w:rPr>
          <w:rFonts w:cs="Arial"/>
          <w:szCs w:val="20"/>
          <w:lang w:eastAsia="sl-SI"/>
        </w:rPr>
        <w:t xml:space="preserve"> </w:t>
      </w:r>
      <w:r w:rsidRPr="001900D7">
        <w:rPr>
          <w:rFonts w:cs="Arial"/>
          <w:szCs w:val="20"/>
          <w:lang w:eastAsia="sl-SI"/>
        </w:rPr>
        <w:t>prestrukturiranju, kar ugotovi agencija s pregledom na kraju samem iz 12. člena te uredbe. Pri vračilu varščine se upoštevajo določbe 45. člena te uredbe. Del varščine, ki se nanaša na neizvedeni ukrep oziroma površino, agencija zaseže.</w:t>
      </w:r>
    </w:p>
    <w:p w14:paraId="20B15BF0" w14:textId="45A9347C"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(1</w:t>
      </w:r>
      <w:r w:rsidR="00815B18">
        <w:rPr>
          <w:rFonts w:cs="Arial"/>
          <w:szCs w:val="20"/>
          <w:lang w:eastAsia="sl-SI"/>
        </w:rPr>
        <w:t>2</w:t>
      </w:r>
      <w:r w:rsidRPr="001900D7">
        <w:rPr>
          <w:rFonts w:cs="Arial"/>
          <w:szCs w:val="20"/>
          <w:lang w:eastAsia="sl-SI"/>
        </w:rPr>
        <w:t>) Če pridelovalec prestrukturira vinograd s cepljenkami kategorije bazni material, agencija preveri, ali je pridelovalec vložil prijavo za sprejem matičnega nasada v postopek uradne potrditve v skladu s predpisom, ki ureja trženje materiala za vegetativno razmnoževanje vinske trte.</w:t>
      </w:r>
    </w:p>
    <w:p w14:paraId="4F20CDE5" w14:textId="074F529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(1</w:t>
      </w:r>
      <w:r w:rsidR="00815B18">
        <w:rPr>
          <w:rFonts w:cs="Arial"/>
          <w:szCs w:val="20"/>
          <w:lang w:eastAsia="sl-SI"/>
        </w:rPr>
        <w:t>3</w:t>
      </w:r>
      <w:r w:rsidRPr="001900D7">
        <w:rPr>
          <w:rFonts w:cs="Arial"/>
          <w:szCs w:val="20"/>
          <w:lang w:eastAsia="sl-SI"/>
        </w:rPr>
        <w:t xml:space="preserve">) Če se po vložitvi vloge za podporo za prestrukturiranje spremenijo dejavnosti, ki jih namerava pridelovalec izvesti s prestrukturiranjem, in se nanašajo na lokacijo, ureditev nasada (terasa ali vertikala) ali sorto vinske trte, mora pridelovalec o spremembi obvestiti agencijo do oddaje izjave o uveljavljanju podpore za prestrukturiranje. O ustreznosti spremembe odloči agencija z odločbo o vlogi iz 15. člena te uredbe. Ne glede na prvi stavek tega odstavka se za obvestilo pridelovalca o spremembi lokacije šteje podatek, ki ga agencija pridobi iz registra kmetijskih gospodarstev. </w:t>
      </w:r>
    </w:p>
    <w:p w14:paraId="38879D83"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10. člen</w:t>
      </w:r>
    </w:p>
    <w:p w14:paraId="45B283D4"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(rok za izvedbo prestrukturiranja)</w:t>
      </w:r>
    </w:p>
    <w:p w14:paraId="6C7842AA" w14:textId="77777777" w:rsidR="001900D7" w:rsidRPr="001900D7" w:rsidRDefault="001900D7" w:rsidP="001900D7">
      <w:pPr>
        <w:spacing w:line="240" w:lineRule="auto"/>
        <w:jc w:val="both"/>
        <w:rPr>
          <w:rFonts w:cs="Arial"/>
          <w:szCs w:val="20"/>
          <w:lang w:eastAsia="sl-SI"/>
        </w:rPr>
      </w:pPr>
    </w:p>
    <w:p w14:paraId="5CA26E1D" w14:textId="092020A8" w:rsidR="001900D7" w:rsidRPr="001900D7" w:rsidRDefault="001900D7" w:rsidP="001900D7">
      <w:pPr>
        <w:spacing w:line="240" w:lineRule="auto"/>
        <w:jc w:val="both"/>
        <w:rPr>
          <w:rFonts w:cs="Arial"/>
          <w:szCs w:val="20"/>
          <w:lang w:eastAsia="sl-SI"/>
        </w:rPr>
      </w:pPr>
      <w:r w:rsidRPr="001900D7">
        <w:rPr>
          <w:rFonts w:cs="Arial"/>
          <w:szCs w:val="20"/>
          <w:lang w:eastAsia="sl-SI"/>
        </w:rPr>
        <w:lastRenderedPageBreak/>
        <w:t xml:space="preserve">Prestrukturiranje mora biti </w:t>
      </w:r>
      <w:r w:rsidR="007A5505">
        <w:rPr>
          <w:rFonts w:cs="Arial"/>
          <w:szCs w:val="20"/>
          <w:lang w:eastAsia="sl-SI"/>
        </w:rPr>
        <w:t>končano</w:t>
      </w:r>
      <w:r w:rsidR="007A5505" w:rsidRPr="001900D7">
        <w:rPr>
          <w:rFonts w:cs="Arial"/>
          <w:szCs w:val="20"/>
          <w:lang w:eastAsia="sl-SI"/>
        </w:rPr>
        <w:t xml:space="preserve"> </w:t>
      </w:r>
      <w:r w:rsidRPr="001900D7">
        <w:rPr>
          <w:rFonts w:cs="Arial"/>
          <w:szCs w:val="20"/>
          <w:lang w:eastAsia="sl-SI"/>
        </w:rPr>
        <w:t>najpozneje do konca drugega vinskega leta po vložitvi izjave iz prvega odstavka prejšnjega člena, cepljenke pa morajo biti posajene do izteka veljavnosti dovoljenja za zasaditev vinske trte.</w:t>
      </w:r>
    </w:p>
    <w:p w14:paraId="5E674033" w14:textId="77777777" w:rsidR="001900D7" w:rsidRPr="001900D7" w:rsidRDefault="001900D7" w:rsidP="001900D7">
      <w:pPr>
        <w:spacing w:line="240" w:lineRule="auto"/>
        <w:jc w:val="center"/>
        <w:rPr>
          <w:rFonts w:cs="Arial"/>
          <w:szCs w:val="20"/>
          <w:lang w:eastAsia="sl-SI"/>
        </w:rPr>
      </w:pPr>
    </w:p>
    <w:p w14:paraId="3A16D36C"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11. člen</w:t>
      </w:r>
    </w:p>
    <w:p w14:paraId="18B9A97C"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(pregled na kraju samem pred izvedenim prestrukturiranjem)</w:t>
      </w:r>
    </w:p>
    <w:p w14:paraId="25A7A5F5" w14:textId="5B62F139"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(1) Pregled na kraju samem pred izvedenim prestrukturiranjem opravi agencija v skladu z 38. členom te uredbe na podlagi vloge za podporo za prestrukturiranje iz 7. člena te uredbe najpozneje do 1. oktobra leta vložitve. Pregled se izvede v vinogradu ali delu vinograda, ki ga namerava pridelovalec izkrčiti na podlagi dovoljenja za ponovno zasaditev, izdanega v skladu s predpisom o sistemu dovoljenj za zasaditev vinske trte. Za </w:t>
      </w:r>
      <w:proofErr w:type="spellStart"/>
      <w:r w:rsidRPr="001900D7">
        <w:rPr>
          <w:rFonts w:cs="Arial"/>
          <w:szCs w:val="20"/>
          <w:lang w:eastAsia="sl-SI"/>
        </w:rPr>
        <w:t>izključitv</w:t>
      </w:r>
      <w:proofErr w:type="spellEnd"/>
      <w:r w:rsidRPr="001900D7">
        <w:rPr>
          <w:rFonts w:cs="Arial"/>
          <w:szCs w:val="20"/>
          <w:lang w:eastAsia="sl-SI"/>
        </w:rPr>
        <w:t xml:space="preserve"> običajne obnove vinograda iz točke (a)(iv) prvega odstavka 58. člena U</w:t>
      </w:r>
      <w:r w:rsidRPr="001900D7">
        <w:rPr>
          <w:rFonts w:cs="Arial"/>
          <w:color w:val="221E1F"/>
          <w:szCs w:val="20"/>
          <w:lang w:eastAsia="sl-SI"/>
        </w:rPr>
        <w:t xml:space="preserve">redbe 2021/2115/EU </w:t>
      </w:r>
      <w:r w:rsidRPr="001900D7">
        <w:rPr>
          <w:rFonts w:cs="Arial"/>
          <w:szCs w:val="20"/>
          <w:lang w:eastAsia="sl-SI"/>
        </w:rPr>
        <w:t xml:space="preserve">agencija ob pregledu določi tudi povprečne sadilne razdalje. </w:t>
      </w:r>
    </w:p>
    <w:p w14:paraId="2B966C6A"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(2) Pridelovalec, ki uveljavlja podporo za prestrukturiranje vinograda, izkrči vinograd po izvedenem pregledu iz prejšnjega odstavka. Če je vinograd izkrčen pred pregledom, pridelovalec ni upravičen do podpore za prestrukturiranje vinograda. </w:t>
      </w:r>
    </w:p>
    <w:p w14:paraId="44C9F221" w14:textId="77777777" w:rsidR="001900D7" w:rsidRPr="001900D7" w:rsidRDefault="001900D7" w:rsidP="001900D7">
      <w:pPr>
        <w:spacing w:line="240" w:lineRule="auto"/>
        <w:jc w:val="both"/>
        <w:rPr>
          <w:rFonts w:cs="Arial"/>
          <w:szCs w:val="20"/>
          <w:lang w:eastAsia="sl-SI"/>
        </w:rPr>
      </w:pPr>
    </w:p>
    <w:p w14:paraId="125AAABE" w14:textId="77777777" w:rsidR="001900D7" w:rsidRPr="001900D7" w:rsidRDefault="001900D7" w:rsidP="001900D7">
      <w:pPr>
        <w:spacing w:after="100" w:afterAutospacing="1" w:line="240" w:lineRule="auto"/>
        <w:jc w:val="both"/>
        <w:rPr>
          <w:rFonts w:cs="Arial"/>
          <w:szCs w:val="20"/>
          <w:lang w:eastAsia="sl-SI"/>
        </w:rPr>
      </w:pPr>
      <w:r w:rsidRPr="001900D7">
        <w:rPr>
          <w:rFonts w:cs="Arial"/>
          <w:szCs w:val="20"/>
          <w:lang w:eastAsia="sl-SI"/>
        </w:rPr>
        <w:t>(3) Če izkrčitev ni v celoti izvedena na lokaciji, kjer je bila opravljena izmera površine iz prvega odstavka tega člena, se vrednost izpada dohodka prizna le za tisti del izkrčene površine, na katerem je bila opravljena izmera.</w:t>
      </w:r>
    </w:p>
    <w:p w14:paraId="3B54EAD4"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(4) Določbe tega člena se ne uporabljajo za prestrukturiranje vinogradov iz tretje alineje prvega odstavka 6. člena te uredbe. V teh primerih se izvedena izkrčitev preveri na podlagi podatkov o vinogradu iz registra kmetijskih gospodarstev, ki se vodi v skladu s predpisom, ki ureja register kmetijskih gospodarstev.</w:t>
      </w:r>
    </w:p>
    <w:p w14:paraId="43C19C82"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 </w:t>
      </w:r>
    </w:p>
    <w:p w14:paraId="759E0ABA"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12. člen</w:t>
      </w:r>
    </w:p>
    <w:p w14:paraId="4B0E8A2A"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(pregled na kraju samem po izvedenem prestrukturiranju)</w:t>
      </w:r>
    </w:p>
    <w:p w14:paraId="07D74C32" w14:textId="77777777" w:rsidR="001900D7" w:rsidRPr="001900D7" w:rsidRDefault="001900D7" w:rsidP="001900D7">
      <w:pPr>
        <w:spacing w:line="240" w:lineRule="auto"/>
        <w:jc w:val="both"/>
        <w:rPr>
          <w:rFonts w:cs="Arial"/>
          <w:szCs w:val="20"/>
          <w:lang w:eastAsia="sl-SI"/>
        </w:rPr>
      </w:pPr>
    </w:p>
    <w:p w14:paraId="6992D2F5" w14:textId="77777777" w:rsidR="001900D7" w:rsidRPr="001900D7" w:rsidRDefault="001900D7" w:rsidP="001900D7">
      <w:pPr>
        <w:spacing w:after="100" w:afterAutospacing="1" w:line="240" w:lineRule="auto"/>
        <w:jc w:val="both"/>
        <w:rPr>
          <w:rFonts w:cs="Arial"/>
          <w:szCs w:val="20"/>
          <w:lang w:eastAsia="sl-SI"/>
        </w:rPr>
      </w:pPr>
      <w:r w:rsidRPr="001900D7">
        <w:rPr>
          <w:rFonts w:cs="Arial"/>
          <w:szCs w:val="20"/>
          <w:lang w:eastAsia="sl-SI"/>
        </w:rPr>
        <w:t xml:space="preserve">(1) Agencija po prejemu izjave o uveljavljanju podpore za prestrukturiranje iz 9. člena te uredbe opravi pregled na kraju samem v skladu z 38. členom te uredbe, pri katerem v skladu s prvim odstavkom 42. člena </w:t>
      </w:r>
      <w:r w:rsidRPr="001900D7">
        <w:rPr>
          <w:rFonts w:cs="Arial"/>
          <w:color w:val="221E1F"/>
          <w:szCs w:val="20"/>
          <w:lang w:eastAsia="sl-SI"/>
        </w:rPr>
        <w:t>Delegirane uredbe 2022/126/EU</w:t>
      </w:r>
      <w:r w:rsidRPr="001900D7">
        <w:rPr>
          <w:rFonts w:cs="Arial"/>
          <w:szCs w:val="20"/>
          <w:lang w:eastAsia="sl-SI"/>
        </w:rPr>
        <w:t xml:space="preserve"> ugotovi prestrukturirano površino in preveri, ali je bilo prestrukturiranje izvedeno v skladu z izjavo o uveljavljanju podpore za prestrukturiranje. </w:t>
      </w:r>
    </w:p>
    <w:p w14:paraId="40B3F511" w14:textId="3A5B5988"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(2) V primeru iz </w:t>
      </w:r>
      <w:r w:rsidR="00B54C1C">
        <w:rPr>
          <w:rFonts w:cs="Arial"/>
          <w:szCs w:val="20"/>
          <w:lang w:eastAsia="sl-SI"/>
        </w:rPr>
        <w:t>petega</w:t>
      </w:r>
      <w:r w:rsidR="00B54C1C" w:rsidRPr="001900D7">
        <w:rPr>
          <w:rFonts w:cs="Arial"/>
          <w:szCs w:val="20"/>
          <w:lang w:eastAsia="sl-SI"/>
        </w:rPr>
        <w:t xml:space="preserve"> </w:t>
      </w:r>
      <w:r w:rsidRPr="001900D7">
        <w:rPr>
          <w:rFonts w:cs="Arial"/>
          <w:szCs w:val="20"/>
          <w:lang w:eastAsia="sl-SI"/>
        </w:rPr>
        <w:t xml:space="preserve">odstavka 9. člena te uredbe agencija opravi pregled šele po prejemu ponovne izjave o uveljavljanju podpore za prestrukturiranje, iz katere izhaja, da je prestrukturiranje </w:t>
      </w:r>
      <w:r w:rsidR="007A5505">
        <w:rPr>
          <w:rFonts w:cs="Arial"/>
          <w:szCs w:val="20"/>
          <w:lang w:eastAsia="sl-SI"/>
        </w:rPr>
        <w:t>končano</w:t>
      </w:r>
      <w:r w:rsidRPr="001900D7">
        <w:rPr>
          <w:rFonts w:cs="Arial"/>
          <w:szCs w:val="20"/>
          <w:lang w:eastAsia="sl-SI"/>
        </w:rPr>
        <w:t>.</w:t>
      </w:r>
    </w:p>
    <w:p w14:paraId="52CD74E0"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(3) Pri zamenjavi sort s precepljanjem je sestavni del pregleda na kraju samem tudi preveritev etikete in rastlinskega potnega lista za kupljene cepiče, oziroma, če se uporabijo lastni cepiči, zapisnika o pregledu vinograda, ki ga v skladu s predpisi, ki urejajo trženje materiala za vegetativno razmnoževanje trte in zdravstveno varstvo rastlin, opravi:</w:t>
      </w:r>
    </w:p>
    <w:p w14:paraId="2F099E33"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organ za potrjevanje, ki ima javno pooblastilo za vodenje postopka uradne potrditve materiala za vegetativno razmnoževanje trte na podlagi zakona, ki ureja semenski material kmetijskih rastlin (za certificirane cepiče), ali</w:t>
      </w:r>
    </w:p>
    <w:p w14:paraId="1F06E8CA"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inšpektor, ki je v skladu z zakonom, ki ureja semenski material kmetijskih rastlin, pristojen za uradne preglede standardnega materiala trte (za standardne cepiče).</w:t>
      </w:r>
    </w:p>
    <w:p w14:paraId="671D5430"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(4) Pri prestrukturiranju vinograda s cepljenkami kategorije bazni material je sestavni del pregleda na kraju samem tudi preveritev etikete za bazni material, izdane v skladu s predpisom, ki ureja trženje materiala za vegetativno razmnoževanje trte.</w:t>
      </w:r>
    </w:p>
    <w:p w14:paraId="6B33A83A"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(5) Pri prestrukturiranju vinograda, ki vključuje le zamenjavo sort, je sestavni del pregleda na kraju samem tudi preveritev </w:t>
      </w:r>
      <w:r w:rsidRPr="001900D7">
        <w:rPr>
          <w:rFonts w:cs="Arial"/>
          <w:szCs w:val="20"/>
        </w:rPr>
        <w:t xml:space="preserve">etikete in rastlinskega potnega lista, izdanih za kupljene cepljenke </w:t>
      </w:r>
      <w:r w:rsidRPr="001900D7">
        <w:rPr>
          <w:rFonts w:cs="Arial"/>
          <w:szCs w:val="20"/>
          <w:lang w:eastAsia="sl-SI"/>
        </w:rPr>
        <w:t xml:space="preserve">v skladu </w:t>
      </w:r>
      <w:r w:rsidRPr="001900D7">
        <w:rPr>
          <w:rFonts w:cs="Arial"/>
          <w:szCs w:val="20"/>
          <w:lang w:eastAsia="sl-SI"/>
        </w:rPr>
        <w:lastRenderedPageBreak/>
        <w:t xml:space="preserve">s predpisom, ki ureja trženje materiala za vegetativno razmnoževanje trte in zdravstveno varstvo rastlin, oziroma če se uporabijo lastne cepljenke, zapisnik o pregledu cepljenk, ki ga v skladu s predpisom, ki ureja trženje materiala za vegetativno razmnoževanje trte, opravi organ za potrjevanje ali inšpektor iz tretjega odstavka tega člena. </w:t>
      </w:r>
    </w:p>
    <w:p w14:paraId="37C99D66"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(6) Če pridelovalec nima dokazil iz tretjega in petega odstavka tega člena, ni upravičen do podpore za prestrukturiranje vinograda. </w:t>
      </w:r>
    </w:p>
    <w:p w14:paraId="4CA83449"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(7) Če pridelovalec nima dokazil iz četrtega odstavka tega člena, se mu dodatni stroški za sajenje matičnega nasada ne priznajo. </w:t>
      </w:r>
    </w:p>
    <w:p w14:paraId="6BEAB360"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(8) Če izkrčitev vinograda iz prejšnjega člena ni izvedena na lokaciji, kjer je opravljena zasaditev po izvedenem prestrukturiranju, agencija ob pregledu po izvedenem prestrukturiranju iz tega člena preveri, ali je bil vinograd izkrčen. </w:t>
      </w:r>
    </w:p>
    <w:p w14:paraId="25F0686E"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(9) V primerih iz tretjega odstavka 13. člena te uredbe agencija opravi pregled, pri katerem preveri, ali je bil vinograd izkrčen, po prijavi izkrčitve v register kmetijskih gospodarstev oziroma najpozneje v treh letih po izplačilu podpore.</w:t>
      </w:r>
    </w:p>
    <w:p w14:paraId="12E315DC"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13. člen</w:t>
      </w:r>
    </w:p>
    <w:p w14:paraId="2CCA60DB"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(stroški prestrukturiranja in nadomestilo za izgubo dohodka)</w:t>
      </w:r>
    </w:p>
    <w:p w14:paraId="6AF2736B"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(1) Priznani celotni stroški prestrukturiranja se določijo kot vsota priznanih stroškov prestrukturiranja za površino, določeno v zapisniku agencije o pregledu na kraju samem iz prejšnjega člena, in nadomestila za izgubo dohodka za površino, določeno v zapisniku agencije o pregledu na kraju samem iz 11. člena te uredbe.</w:t>
      </w:r>
    </w:p>
    <w:p w14:paraId="7242C31C" w14:textId="0E4D1314"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(2) Višina priznanih stroškov prestrukturiranja iz prejšnjega odstavka se določi kot višina stroškov na hektar prestrukturiranega vinograda, z upoštevanjem </w:t>
      </w:r>
      <w:r w:rsidR="00F42785">
        <w:rPr>
          <w:rFonts w:cs="Arial"/>
          <w:szCs w:val="20"/>
          <w:lang w:eastAsia="sl-SI"/>
        </w:rPr>
        <w:t>preglednice</w:t>
      </w:r>
      <w:r w:rsidR="00F42785" w:rsidRPr="001900D7">
        <w:rPr>
          <w:rFonts w:cs="Arial"/>
          <w:szCs w:val="20"/>
          <w:lang w:eastAsia="sl-SI"/>
        </w:rPr>
        <w:t xml:space="preserve"> </w:t>
      </w:r>
      <w:r w:rsidRPr="001900D7">
        <w:rPr>
          <w:rFonts w:cs="Arial"/>
          <w:szCs w:val="20"/>
          <w:lang w:eastAsia="sl-SI"/>
        </w:rPr>
        <w:t xml:space="preserve">za izračun stroškov prestrukturiranja iz prve alineje 8. člena te uredbe in nagiba površine, ki je predmet prestrukturiranja, dobljenega na podlagi podatkov digitalnega modela reliefa pred izvedenim prestrukturiranjem. Izračuna se kot seštevek vrednosti iz navedene </w:t>
      </w:r>
      <w:r w:rsidR="00F42785">
        <w:rPr>
          <w:rFonts w:cs="Arial"/>
          <w:szCs w:val="20"/>
          <w:lang w:eastAsia="sl-SI"/>
        </w:rPr>
        <w:t>preglednice</w:t>
      </w:r>
      <w:r w:rsidRPr="001900D7">
        <w:rPr>
          <w:rFonts w:cs="Arial"/>
          <w:szCs w:val="20"/>
          <w:lang w:eastAsia="sl-SI"/>
        </w:rPr>
        <w:t>, dobljenih na podlagi podatkov o dejansko izvedenih ukrepih iz zapisnika v skladu s 15. členom te uredbe.</w:t>
      </w:r>
    </w:p>
    <w:p w14:paraId="0643F11A"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(3) Če pridelovalec namesto nadomestila za izgubo dohodka uveljavlja sočasni obstoj novih in starih vinskih trt iz točke (a) prvega odstavka 59. člena Uredbe 2021/2115/EU, mora stare vinske trte izkrčiti najpozneje v treh letih od dneva zasaditve novih vinskih trt.</w:t>
      </w:r>
    </w:p>
    <w:p w14:paraId="77852385"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(4) Nadomestilo za izgubo dohodka, ko vinograd ne rodi, iz prvega odstavka tega člena se določi z upoštevanjem predvidenega dohodka v treh letih po posaditvi oziroma v dveh letih po precepljanju in z upoštevanjem načina predelave grozdja (lastna predelava ali prodaja za nadaljnjo predelavo). Izračuna se kot zmnožek priznane vrednosti nadomestila za izgubo dohodka iz druge alineje 8. člena te uredbe in površine, za katero se uveljavlja izguba dohodka.</w:t>
      </w:r>
    </w:p>
    <w:p w14:paraId="49B0A48B"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(5) Vrednost nadomestila za izgubo dohodka, ko vinograd ne rodi, iz prejšnjega odstavka se pridelovalcu prizna, če je zadnja tri leta pred odločitvijo o podpori za prestrukturiranje v register redno prijavljal letni pridelek grozdja.</w:t>
      </w:r>
    </w:p>
    <w:p w14:paraId="18A552D2"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(6) Način predelave grozdja se za posameznega pridelovalca določi glede na v register prijavljen pridelek zadnjega letnika pred odločitvijo o podpori za prestrukturiranje, in sicer šteje kot:</w:t>
      </w:r>
    </w:p>
    <w:p w14:paraId="19671277"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lastna predelava, če je pridelovalec predelal v vino najmanj 50 % količine pridelanega grozdja, in</w:t>
      </w:r>
    </w:p>
    <w:p w14:paraId="223C2058"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prodaja za nadaljnjo predelavo, če je pridelovalec najmanj 50 % količine pridelanega grozdja prodal za nadaljnjo predelavo.</w:t>
      </w:r>
    </w:p>
    <w:p w14:paraId="77B1A3E3" w14:textId="77777777" w:rsidR="001900D7" w:rsidRPr="001900D7" w:rsidRDefault="001900D7" w:rsidP="001900D7">
      <w:pPr>
        <w:spacing w:line="240" w:lineRule="auto"/>
        <w:jc w:val="both"/>
        <w:rPr>
          <w:rFonts w:cs="Arial"/>
          <w:szCs w:val="20"/>
          <w:lang w:eastAsia="sl-SI"/>
        </w:rPr>
      </w:pPr>
    </w:p>
    <w:p w14:paraId="74E92616"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(7) Površina, ki se upošteva pri izračunu vrednosti nadomestila za izgubo dohodka, je enaka:</w:t>
      </w:r>
    </w:p>
    <w:p w14:paraId="2F67061D" w14:textId="77777777" w:rsidR="001900D7" w:rsidRPr="001900D7" w:rsidRDefault="001900D7" w:rsidP="001900D7">
      <w:pPr>
        <w:spacing w:line="240" w:lineRule="auto"/>
        <w:jc w:val="both"/>
        <w:rPr>
          <w:rFonts w:cs="Arial"/>
          <w:szCs w:val="20"/>
          <w:lang w:eastAsia="sl-SI"/>
        </w:rPr>
      </w:pPr>
      <w:r w:rsidRPr="001900D7">
        <w:rPr>
          <w:rFonts w:cs="Arial"/>
          <w:szCs w:val="20"/>
        </w:rPr>
        <w:lastRenderedPageBreak/>
        <w:t>–</w:t>
      </w:r>
      <w:r w:rsidRPr="001900D7">
        <w:rPr>
          <w:rFonts w:cs="Arial"/>
          <w:szCs w:val="20"/>
          <w:lang w:eastAsia="sl-SI"/>
        </w:rPr>
        <w:t xml:space="preserve"> površini dejansko izkrčenega vinograda, ugotovljeni ob pregledu na kraju samem iz prvega odstavka 11. člena te uredbe, za katero je bilo izdano dovoljenje za zasaditev iz tretje alineje prvega odstavka 5. člena te uredbe, ali</w:t>
      </w:r>
    </w:p>
    <w:p w14:paraId="1E626493"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na novo zasajeni površini, upravičeni do podpore, če je ta manjša od površine izkrčenega vinograda.</w:t>
      </w:r>
    </w:p>
    <w:p w14:paraId="3FB90D4E"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(8) Pri zamenjavi sort s precepljanjem je površina, ki se upošteva pri izračunu vrednosti nadomestila za izgubo dohodka, enaka površini, na kateri se izvaja precepljanje.</w:t>
      </w:r>
    </w:p>
    <w:p w14:paraId="39404220"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14. člen</w:t>
      </w:r>
    </w:p>
    <w:p w14:paraId="7135A8D4"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(stroški za kmetijsko-</w:t>
      </w:r>
      <w:proofErr w:type="spellStart"/>
      <w:r w:rsidRPr="001900D7">
        <w:rPr>
          <w:rFonts w:cs="Arial"/>
          <w:szCs w:val="20"/>
          <w:lang w:eastAsia="sl-SI"/>
        </w:rPr>
        <w:t>okoljsko</w:t>
      </w:r>
      <w:proofErr w:type="spellEnd"/>
      <w:r w:rsidRPr="001900D7">
        <w:rPr>
          <w:rFonts w:cs="Arial"/>
          <w:szCs w:val="20"/>
          <w:lang w:eastAsia="sl-SI"/>
        </w:rPr>
        <w:t>-podnebne cilje)</w:t>
      </w:r>
    </w:p>
    <w:p w14:paraId="329AB9BD" w14:textId="77777777" w:rsidR="001900D7" w:rsidRPr="001900D7" w:rsidRDefault="001900D7" w:rsidP="001900D7">
      <w:pPr>
        <w:spacing w:line="240" w:lineRule="auto"/>
        <w:jc w:val="both"/>
        <w:rPr>
          <w:rFonts w:cs="Arial"/>
          <w:szCs w:val="20"/>
          <w:lang w:eastAsia="sl-SI"/>
        </w:rPr>
      </w:pPr>
    </w:p>
    <w:p w14:paraId="74D450B6" w14:textId="3DE1A9C7"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(1) Za izpolnitev ciljev iz četrtega odstavka 60. člena Uredbe 2021/2115/EU štejejo </w:t>
      </w:r>
      <w:r w:rsidR="00F42785">
        <w:rPr>
          <w:rFonts w:cs="Arial"/>
          <w:szCs w:val="20"/>
          <w:lang w:eastAsia="sl-SI"/>
        </w:rPr>
        <w:t xml:space="preserve">ti </w:t>
      </w:r>
      <w:r w:rsidRPr="001900D7">
        <w:rPr>
          <w:rFonts w:cs="Arial"/>
          <w:szCs w:val="20"/>
          <w:lang w:eastAsia="sl-SI"/>
        </w:rPr>
        <w:t>ukrepi:</w:t>
      </w:r>
    </w:p>
    <w:p w14:paraId="10295A25" w14:textId="00632FFE" w:rsidR="001900D7" w:rsidRPr="001900D7" w:rsidRDefault="001900D7" w:rsidP="001900D7">
      <w:pPr>
        <w:spacing w:line="240" w:lineRule="auto"/>
        <w:jc w:val="both"/>
        <w:rPr>
          <w:rFonts w:cs="Arial"/>
          <w:szCs w:val="20"/>
        </w:rPr>
      </w:pPr>
      <w:r w:rsidRPr="001900D7">
        <w:rPr>
          <w:rFonts w:cs="Arial"/>
          <w:szCs w:val="20"/>
        </w:rPr>
        <w:t xml:space="preserve">– zasaditev s sortami </w:t>
      </w:r>
      <w:r w:rsidR="00B333A5">
        <w:rPr>
          <w:rFonts w:cs="Arial"/>
          <w:szCs w:val="20"/>
        </w:rPr>
        <w:t>iz</w:t>
      </w:r>
      <w:r w:rsidR="00B333A5" w:rsidRPr="001900D7">
        <w:rPr>
          <w:rFonts w:cs="Arial"/>
          <w:szCs w:val="20"/>
        </w:rPr>
        <w:t xml:space="preserve"> </w:t>
      </w:r>
      <w:r w:rsidRPr="001900D7">
        <w:rPr>
          <w:rFonts w:cs="Arial"/>
          <w:szCs w:val="20"/>
        </w:rPr>
        <w:t>seznama, ki je priloga 2</w:t>
      </w:r>
      <w:r w:rsidR="00B333A5">
        <w:rPr>
          <w:rFonts w:cs="Arial"/>
          <w:szCs w:val="20"/>
        </w:rPr>
        <w:t>, ki je</w:t>
      </w:r>
      <w:r w:rsidR="00F42785">
        <w:rPr>
          <w:rFonts w:cs="Arial"/>
          <w:szCs w:val="20"/>
        </w:rPr>
        <w:t xml:space="preserve"> </w:t>
      </w:r>
      <w:r w:rsidRPr="001900D7">
        <w:rPr>
          <w:rFonts w:cs="Arial"/>
          <w:szCs w:val="20"/>
        </w:rPr>
        <w:t xml:space="preserve">sestavni del te uredbe, ki so bolj prilagojene </w:t>
      </w:r>
      <w:r w:rsidR="00994E0F">
        <w:rPr>
          <w:rFonts w:cs="Arial"/>
          <w:szCs w:val="20"/>
        </w:rPr>
        <w:t>podnebnim</w:t>
      </w:r>
      <w:r w:rsidR="00994E0F" w:rsidRPr="001900D7">
        <w:rPr>
          <w:rFonts w:cs="Arial"/>
          <w:szCs w:val="20"/>
        </w:rPr>
        <w:t xml:space="preserve"> </w:t>
      </w:r>
      <w:r w:rsidRPr="001900D7">
        <w:rPr>
          <w:rFonts w:cs="Arial"/>
          <w:szCs w:val="20"/>
        </w:rPr>
        <w:t xml:space="preserve">spremembam </w:t>
      </w:r>
      <w:r w:rsidRPr="001900D7">
        <w:rPr>
          <w:rFonts w:cs="Arial"/>
          <w:noProof/>
          <w:szCs w:val="20"/>
        </w:rPr>
        <w:t>oziroma odpornejše na bolezni in škodljivce ter zmanjšujejo tveganja in vplive zaradi uporabe pesticidov (v nadaljnjem besedilu: odporne sorte)</w:t>
      </w:r>
      <w:r w:rsidRPr="001900D7">
        <w:rPr>
          <w:rFonts w:cs="Arial"/>
          <w:szCs w:val="20"/>
        </w:rPr>
        <w:t>,</w:t>
      </w:r>
    </w:p>
    <w:p w14:paraId="1D73F304" w14:textId="2ED40CDB" w:rsidR="001900D7" w:rsidRPr="001900D7" w:rsidRDefault="001900D7" w:rsidP="001900D7">
      <w:pPr>
        <w:spacing w:line="240" w:lineRule="auto"/>
        <w:jc w:val="both"/>
        <w:rPr>
          <w:rFonts w:cs="Arial"/>
          <w:szCs w:val="20"/>
        </w:rPr>
      </w:pPr>
      <w:r w:rsidRPr="001900D7">
        <w:rPr>
          <w:rFonts w:cs="Arial"/>
          <w:szCs w:val="20"/>
        </w:rPr>
        <w:t xml:space="preserve">– zasaditev vinograda v terasah, ki povečujejo odpornost </w:t>
      </w:r>
      <w:r w:rsidR="00994E0F">
        <w:rPr>
          <w:rFonts w:cs="Arial"/>
          <w:szCs w:val="20"/>
        </w:rPr>
        <w:t>za</w:t>
      </w:r>
      <w:r w:rsidR="00994E0F" w:rsidRPr="001900D7">
        <w:rPr>
          <w:rFonts w:cs="Arial"/>
          <w:szCs w:val="20"/>
        </w:rPr>
        <w:t xml:space="preserve"> </w:t>
      </w:r>
      <w:r w:rsidRPr="001900D7">
        <w:rPr>
          <w:rFonts w:cs="Arial"/>
          <w:szCs w:val="20"/>
        </w:rPr>
        <w:t>tveganja, povezana s podnebnimi spremembami, kot je erozija tal.</w:t>
      </w:r>
    </w:p>
    <w:p w14:paraId="043EB56D" w14:textId="77777777" w:rsidR="001900D7" w:rsidRPr="001900D7" w:rsidRDefault="001900D7" w:rsidP="001900D7">
      <w:pPr>
        <w:spacing w:line="240" w:lineRule="auto"/>
        <w:jc w:val="both"/>
        <w:rPr>
          <w:rFonts w:cs="Arial"/>
          <w:szCs w:val="20"/>
        </w:rPr>
      </w:pPr>
    </w:p>
    <w:p w14:paraId="74C2C952" w14:textId="17FDF98A" w:rsidR="001900D7" w:rsidRPr="001900D7" w:rsidRDefault="001900D7" w:rsidP="001900D7">
      <w:pPr>
        <w:spacing w:line="240" w:lineRule="auto"/>
        <w:jc w:val="both"/>
        <w:rPr>
          <w:rFonts w:cs="Arial"/>
          <w:szCs w:val="20"/>
        </w:rPr>
      </w:pPr>
      <w:r w:rsidRPr="001900D7">
        <w:rPr>
          <w:rFonts w:cs="Arial"/>
          <w:szCs w:val="20"/>
        </w:rPr>
        <w:t>(2) Za odhodke, nastale zaradi izvedbe ukrepov iz prejšnjega odstavka, se upoštevajo vrednosti, predpisane na podlagi 8. člena te uredbe</w:t>
      </w:r>
      <w:r w:rsidR="00994E0F">
        <w:rPr>
          <w:rFonts w:cs="Arial"/>
          <w:szCs w:val="20"/>
        </w:rPr>
        <w:t>, in sicer</w:t>
      </w:r>
      <w:r w:rsidRPr="001900D7">
        <w:rPr>
          <w:rFonts w:cs="Arial"/>
          <w:szCs w:val="20"/>
        </w:rPr>
        <w:t>:</w:t>
      </w:r>
    </w:p>
    <w:p w14:paraId="6FB24DDD" w14:textId="77777777" w:rsidR="001900D7" w:rsidRPr="001900D7" w:rsidRDefault="001900D7" w:rsidP="001900D7">
      <w:pPr>
        <w:spacing w:line="240" w:lineRule="auto"/>
        <w:jc w:val="both"/>
        <w:rPr>
          <w:rFonts w:cs="Arial"/>
          <w:szCs w:val="20"/>
        </w:rPr>
      </w:pPr>
      <w:r w:rsidRPr="001900D7">
        <w:rPr>
          <w:rFonts w:cs="Arial"/>
          <w:szCs w:val="20"/>
        </w:rPr>
        <w:t>– strošek posaditve cepljenk odpornih sort,</w:t>
      </w:r>
    </w:p>
    <w:p w14:paraId="266219E3" w14:textId="055ADDA8" w:rsidR="001900D7" w:rsidRPr="001900D7" w:rsidRDefault="001900D7" w:rsidP="001900D7">
      <w:pPr>
        <w:spacing w:line="240" w:lineRule="auto"/>
        <w:jc w:val="both"/>
        <w:rPr>
          <w:rFonts w:cs="Arial"/>
          <w:szCs w:val="20"/>
        </w:rPr>
      </w:pPr>
      <w:r w:rsidRPr="001900D7">
        <w:rPr>
          <w:rFonts w:cs="Arial"/>
          <w:szCs w:val="20"/>
        </w:rPr>
        <w:t xml:space="preserve">– razlika med stroškom priprave zemljišča vinograda na terasah in vinograda z vertikalno zasaditvijo pri </w:t>
      </w:r>
      <w:r w:rsidR="00994E0F">
        <w:rPr>
          <w:rFonts w:cs="Arial"/>
          <w:szCs w:val="20"/>
        </w:rPr>
        <w:t>enakem</w:t>
      </w:r>
      <w:r w:rsidR="00994E0F" w:rsidRPr="001900D7">
        <w:rPr>
          <w:rFonts w:cs="Arial"/>
          <w:szCs w:val="20"/>
        </w:rPr>
        <w:t xml:space="preserve"> </w:t>
      </w:r>
      <w:r w:rsidRPr="001900D7">
        <w:rPr>
          <w:rFonts w:cs="Arial"/>
          <w:szCs w:val="20"/>
        </w:rPr>
        <w:t>nagibu.</w:t>
      </w:r>
    </w:p>
    <w:p w14:paraId="1C87E405" w14:textId="77777777" w:rsidR="001900D7" w:rsidRPr="001900D7" w:rsidRDefault="001900D7" w:rsidP="001900D7">
      <w:pPr>
        <w:spacing w:line="240" w:lineRule="auto"/>
        <w:jc w:val="center"/>
        <w:rPr>
          <w:rFonts w:cs="Arial"/>
          <w:szCs w:val="20"/>
          <w:lang w:eastAsia="sl-SI"/>
        </w:rPr>
      </w:pPr>
    </w:p>
    <w:p w14:paraId="24436364"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15. člen</w:t>
      </w:r>
    </w:p>
    <w:p w14:paraId="4848C96C"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(odločitev o podpori)</w:t>
      </w:r>
    </w:p>
    <w:p w14:paraId="2B6402C3" w14:textId="4718881A" w:rsidR="001900D7" w:rsidRPr="001900D7" w:rsidRDefault="001900D7" w:rsidP="001900D7">
      <w:pPr>
        <w:spacing w:before="100" w:beforeAutospacing="1" w:line="240" w:lineRule="auto"/>
        <w:jc w:val="both"/>
        <w:rPr>
          <w:rFonts w:cs="Arial"/>
          <w:szCs w:val="20"/>
          <w:lang w:eastAsia="sl-SI"/>
        </w:rPr>
      </w:pPr>
      <w:r w:rsidRPr="001900D7">
        <w:rPr>
          <w:rFonts w:cs="Arial"/>
          <w:szCs w:val="20"/>
          <w:lang w:eastAsia="sl-SI"/>
        </w:rPr>
        <w:t>(1) Agencija upravičencem dodeli podporo za prestrukturiranje na podlagi prejetih izjav o uveljavljanju podpore za prestrukturiranje iz 9. člena te uredbe. Agencija vsako leto odloči o vlogah za podporo za prestrukturiranje tako, da določi dokončno višino podpor glede na skupno višino sredstev za ta ukrep, priznane celotne stroške prestrukturiranja iz 13. člena te uredbe in dovoljen</w:t>
      </w:r>
      <w:r w:rsidR="00994E0F">
        <w:rPr>
          <w:rFonts w:cs="Arial"/>
          <w:szCs w:val="20"/>
          <w:lang w:eastAsia="sl-SI"/>
        </w:rPr>
        <w:t>i</w:t>
      </w:r>
      <w:r w:rsidRPr="001900D7">
        <w:rPr>
          <w:rFonts w:cs="Arial"/>
          <w:szCs w:val="20"/>
          <w:lang w:eastAsia="sl-SI"/>
        </w:rPr>
        <w:t xml:space="preserve"> delež sofinanciranja v skladu s prvim odstavkom 59. člena Uredbe 2021/2115/EU. </w:t>
      </w:r>
    </w:p>
    <w:p w14:paraId="36CAB41A" w14:textId="77777777" w:rsidR="001900D7" w:rsidRPr="001900D7" w:rsidRDefault="001900D7" w:rsidP="001900D7">
      <w:pPr>
        <w:spacing w:before="100" w:beforeAutospacing="1" w:line="240" w:lineRule="auto"/>
        <w:jc w:val="both"/>
        <w:rPr>
          <w:rFonts w:cs="Arial"/>
          <w:szCs w:val="20"/>
          <w:lang w:eastAsia="sl-SI"/>
        </w:rPr>
      </w:pPr>
      <w:r w:rsidRPr="001900D7">
        <w:rPr>
          <w:rFonts w:cs="Arial"/>
          <w:szCs w:val="20"/>
          <w:lang w:eastAsia="sl-SI"/>
        </w:rPr>
        <w:t>(2) Podpora za prestrukturiranje vinograda se izplača za dejansko izvedene ukrepe prestrukturiranja na površini, ki jo agencija ugotovi ob pregledu na kraju samem iz 12. člena te uredbe. Če je prestrukturirana površina večja od površine iz izjave o uveljavljanju podpore za prestrukturiranje, se podpora dodeli le za površino, navedeno v izjavi.</w:t>
      </w:r>
    </w:p>
    <w:p w14:paraId="196C2B4E" w14:textId="09F62431"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(3) Za prestrukturiranje vinogradov na nagibu nad 40 % se delež sofinanciranja </w:t>
      </w:r>
      <w:r w:rsidR="00994E0F">
        <w:rPr>
          <w:rFonts w:cs="Arial"/>
          <w:szCs w:val="20"/>
          <w:lang w:eastAsia="sl-SI"/>
        </w:rPr>
        <w:t>poveča</w:t>
      </w:r>
      <w:r w:rsidR="00994E0F" w:rsidRPr="001900D7">
        <w:rPr>
          <w:rFonts w:cs="Arial"/>
          <w:szCs w:val="20"/>
          <w:lang w:eastAsia="sl-SI"/>
        </w:rPr>
        <w:t xml:space="preserve"> </w:t>
      </w:r>
      <w:r w:rsidRPr="001900D7">
        <w:rPr>
          <w:rFonts w:cs="Arial"/>
          <w:szCs w:val="20"/>
          <w:lang w:eastAsia="sl-SI"/>
        </w:rPr>
        <w:t>za 10 %, pri čemer se upoštevajo omejitve iz prvega odstavka 59. člena Uredbe 2021/2115/EU.</w:t>
      </w:r>
    </w:p>
    <w:p w14:paraId="65C60B5A" w14:textId="42D71B15" w:rsidR="001900D7" w:rsidRPr="001900D7" w:rsidRDefault="001900D7" w:rsidP="001900D7">
      <w:pPr>
        <w:spacing w:after="100" w:afterAutospacing="1" w:line="240" w:lineRule="auto"/>
        <w:jc w:val="both"/>
        <w:rPr>
          <w:rFonts w:cs="Arial"/>
          <w:szCs w:val="20"/>
          <w:lang w:eastAsia="sl-SI"/>
        </w:rPr>
      </w:pPr>
      <w:r w:rsidRPr="001900D7">
        <w:rPr>
          <w:rFonts w:cs="Arial"/>
          <w:szCs w:val="20"/>
          <w:lang w:eastAsia="sl-SI"/>
        </w:rPr>
        <w:t xml:space="preserve">(4) Ne glede na določbo prvega odstavka tega člena se v primeru, </w:t>
      </w:r>
      <w:r w:rsidR="00994E0F">
        <w:rPr>
          <w:rFonts w:cs="Arial"/>
          <w:szCs w:val="20"/>
          <w:lang w:eastAsia="sl-SI"/>
        </w:rPr>
        <w:t>če</w:t>
      </w:r>
      <w:r w:rsidR="00994E0F" w:rsidRPr="001900D7">
        <w:rPr>
          <w:rFonts w:cs="Arial"/>
          <w:szCs w:val="20"/>
          <w:lang w:eastAsia="sl-SI"/>
        </w:rPr>
        <w:t xml:space="preserve"> </w:t>
      </w:r>
      <w:r w:rsidRPr="001900D7">
        <w:rPr>
          <w:rFonts w:cs="Arial"/>
          <w:szCs w:val="20"/>
          <w:lang w:eastAsia="sl-SI"/>
        </w:rPr>
        <w:t>je glede na razpoložljiva sredstva dokončna višina podpor v posameznem letu nižja od 35 % priznanih celotnih stroškov prestrukturiranja, dokončna višina podpore določi kot 35 % priznanih celotnih stroškov prestrukturiranja. V tem primeru se izplačilo podpore vsakemu upravičencu izvede sorazmerno v dveh delih: prvi del do skupne višine sredstev, namenjenih za ta ukrep v tekočem letu, do 15. oktobra, preostanek pa iz sredstev, namenjenih za ta ukrep v naslednjem letu, pri čemer se za ta sredstva zniža skupna višina sredstev za ta ukrep v naslednjem letu.</w:t>
      </w:r>
    </w:p>
    <w:p w14:paraId="79AE687D" w14:textId="5136BFB5"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(5) Ne glede na določbo </w:t>
      </w:r>
      <w:r w:rsidR="00B54C1C">
        <w:rPr>
          <w:rFonts w:cs="Arial"/>
          <w:color w:val="221E1F"/>
          <w:szCs w:val="20"/>
          <w:lang w:eastAsia="sl-SI"/>
        </w:rPr>
        <w:t>tri</w:t>
      </w:r>
      <w:r w:rsidRPr="001900D7">
        <w:rPr>
          <w:rFonts w:cs="Arial"/>
          <w:color w:val="221E1F"/>
          <w:szCs w:val="20"/>
          <w:lang w:eastAsia="sl-SI"/>
        </w:rPr>
        <w:t>najstega</w:t>
      </w:r>
      <w:r w:rsidRPr="001900D7">
        <w:rPr>
          <w:rFonts w:cs="Arial"/>
          <w:szCs w:val="20"/>
          <w:lang w:eastAsia="sl-SI"/>
        </w:rPr>
        <w:t xml:space="preserve"> odstavka 9. člena te uredbe je brez predhodne odobritve agencije dovoljena sprememba sorte vinske trte, če se vinograd zasadi s sorto, ki je v skladu s predpisom, ki ureja pridelovalna območja Republike Slovenije, in se s prestrukturiranjem izvaja sprememba lokacije vinograda ali izboljšava tehnologije upravljanja in obdelovanja vinogradov. </w:t>
      </w:r>
    </w:p>
    <w:p w14:paraId="32EB79B9" w14:textId="3C655CBE"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(6) Če je prestrukturiranje vinograda </w:t>
      </w:r>
      <w:r w:rsidR="00994E0F">
        <w:rPr>
          <w:rFonts w:cs="Arial"/>
          <w:szCs w:val="20"/>
          <w:lang w:eastAsia="sl-SI"/>
        </w:rPr>
        <w:t>končano</w:t>
      </w:r>
      <w:r w:rsidRPr="001900D7">
        <w:rPr>
          <w:rFonts w:cs="Arial"/>
          <w:szCs w:val="20"/>
          <w:lang w:eastAsia="sl-SI"/>
        </w:rPr>
        <w:t xml:space="preserve">, vendar niso izvedeni vsi ukrepi, navedeni v vlogi za podporo za prestrukturiranje, agencija pri odločanju o podpori upošteva stroške dejansko </w:t>
      </w:r>
      <w:r w:rsidRPr="001900D7">
        <w:rPr>
          <w:rFonts w:cs="Arial"/>
          <w:szCs w:val="20"/>
          <w:lang w:eastAsia="sl-SI"/>
        </w:rPr>
        <w:lastRenderedPageBreak/>
        <w:t>izvedenih ukrepov v skladu s 13. členom te uredbe, določene za vinsko leto vložitve vloge za podporo.</w:t>
      </w:r>
    </w:p>
    <w:p w14:paraId="0EA980DB"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(7) Če v skladu s tem členom določena skupna višina podpor za prestrukturiranje vinogradov iz tretje alineje prvega odstavka 6. člena te uredbe presega najvišji dovoljen znesek podpore iz prvega odstavka 41. člena Delegirane uredbe 2022/126/EU, se podpora, dodeljena upravičencem za ta namen, sorazmerno zniža glede na najvišji dovoljeni znesek podpore. </w:t>
      </w:r>
    </w:p>
    <w:p w14:paraId="17C11273"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(8) Agencija o vlogah za podporo za prestrukturiranje odloči najpozneje do 30. septembra v letu prejema izjave o uveljavljanju podpore za prestrukturiranje iz 9. člena te uredbe.</w:t>
      </w:r>
    </w:p>
    <w:p w14:paraId="64ED84CA"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16. člen</w:t>
      </w:r>
    </w:p>
    <w:p w14:paraId="070C305F" w14:textId="17A3C4A2" w:rsidR="001900D7" w:rsidRPr="001900D7" w:rsidRDefault="001900D7" w:rsidP="001900D7">
      <w:pPr>
        <w:spacing w:after="100" w:afterAutospacing="1" w:line="240" w:lineRule="auto"/>
        <w:jc w:val="center"/>
        <w:rPr>
          <w:rFonts w:cs="Arial"/>
          <w:szCs w:val="20"/>
          <w:lang w:eastAsia="sl-SI"/>
        </w:rPr>
      </w:pPr>
      <w:r w:rsidRPr="001900D7">
        <w:rPr>
          <w:rFonts w:cs="Arial"/>
          <w:szCs w:val="20"/>
          <w:lang w:eastAsia="sl-SI"/>
        </w:rPr>
        <w:t>(</w:t>
      </w:r>
      <w:r w:rsidR="00994E0F">
        <w:rPr>
          <w:rFonts w:cs="Arial"/>
          <w:szCs w:val="20"/>
          <w:lang w:eastAsia="sl-SI"/>
        </w:rPr>
        <w:t>pošiljanje</w:t>
      </w:r>
      <w:r w:rsidR="00994E0F" w:rsidRPr="001900D7">
        <w:rPr>
          <w:rFonts w:cs="Arial"/>
          <w:szCs w:val="20"/>
          <w:lang w:eastAsia="sl-SI"/>
        </w:rPr>
        <w:t xml:space="preserve"> </w:t>
      </w:r>
      <w:r w:rsidRPr="001900D7">
        <w:rPr>
          <w:rFonts w:cs="Arial"/>
          <w:szCs w:val="20"/>
          <w:lang w:eastAsia="sl-SI"/>
        </w:rPr>
        <w:t>podatkov)</w:t>
      </w:r>
    </w:p>
    <w:p w14:paraId="79A87111" w14:textId="1FCF4F83" w:rsidR="001900D7" w:rsidRDefault="001900D7" w:rsidP="001900D7">
      <w:pPr>
        <w:spacing w:line="240" w:lineRule="auto"/>
        <w:jc w:val="both"/>
        <w:rPr>
          <w:rFonts w:cs="Arial"/>
          <w:szCs w:val="20"/>
          <w:lang w:eastAsia="sl-SI"/>
        </w:rPr>
      </w:pPr>
      <w:r w:rsidRPr="001900D7">
        <w:rPr>
          <w:rFonts w:cs="Arial"/>
          <w:szCs w:val="20"/>
          <w:lang w:eastAsia="sl-SI"/>
        </w:rPr>
        <w:t xml:space="preserve">Agencija grafične podatke o ugotovljeni prestrukturirani površini iz prvega odstavka 12. člena te uredbe, vključno z umestitvijo v prostor s koordinatami točk v državnem koordinatnem sistemu, v elektronski obliki </w:t>
      </w:r>
      <w:r w:rsidR="00994E0F">
        <w:rPr>
          <w:rFonts w:cs="Arial"/>
          <w:szCs w:val="20"/>
          <w:lang w:eastAsia="sl-SI"/>
        </w:rPr>
        <w:t>pošlje</w:t>
      </w:r>
      <w:r w:rsidR="00994E0F" w:rsidRPr="001900D7">
        <w:rPr>
          <w:rFonts w:cs="Arial"/>
          <w:szCs w:val="20"/>
          <w:lang w:eastAsia="sl-SI"/>
        </w:rPr>
        <w:t xml:space="preserve"> </w:t>
      </w:r>
      <w:r w:rsidRPr="001900D7">
        <w:rPr>
          <w:rFonts w:cs="Arial"/>
          <w:szCs w:val="20"/>
          <w:lang w:eastAsia="sl-SI"/>
        </w:rPr>
        <w:t>ministrstvu, pristojnem za kmetijstvo, do 31. januarja leta</w:t>
      </w:r>
      <w:r w:rsidR="00994E0F">
        <w:rPr>
          <w:rFonts w:cs="Arial"/>
          <w:szCs w:val="20"/>
          <w:lang w:eastAsia="sl-SI"/>
        </w:rPr>
        <w:t xml:space="preserve"> po </w:t>
      </w:r>
      <w:r w:rsidRPr="001900D7">
        <w:rPr>
          <w:rFonts w:cs="Arial"/>
          <w:szCs w:val="20"/>
          <w:lang w:eastAsia="sl-SI"/>
        </w:rPr>
        <w:t xml:space="preserve">letu, v katerem so bile </w:t>
      </w:r>
      <w:r w:rsidR="00994E0F">
        <w:rPr>
          <w:rFonts w:cs="Arial"/>
          <w:szCs w:val="20"/>
          <w:lang w:eastAsia="sl-SI"/>
        </w:rPr>
        <w:t xml:space="preserve">te </w:t>
      </w:r>
      <w:r w:rsidR="00BA5F06">
        <w:rPr>
          <w:rFonts w:cs="Arial"/>
          <w:szCs w:val="20"/>
          <w:lang w:eastAsia="sl-SI"/>
        </w:rPr>
        <w:t xml:space="preserve">prestrukturirane </w:t>
      </w:r>
      <w:r w:rsidR="00994E0F">
        <w:rPr>
          <w:rFonts w:cs="Arial"/>
          <w:szCs w:val="20"/>
          <w:lang w:eastAsia="sl-SI"/>
        </w:rPr>
        <w:t>površine ugotovljene.</w:t>
      </w:r>
    </w:p>
    <w:p w14:paraId="4E06A118" w14:textId="77777777" w:rsidR="001900D7" w:rsidRPr="001900D7" w:rsidRDefault="001900D7" w:rsidP="001900D7">
      <w:pPr>
        <w:spacing w:before="100" w:beforeAutospacing="1" w:after="100" w:afterAutospacing="1" w:line="240" w:lineRule="auto"/>
        <w:jc w:val="both"/>
        <w:rPr>
          <w:rFonts w:cs="Arial"/>
          <w:szCs w:val="20"/>
          <w:lang w:eastAsia="sl-SI"/>
        </w:rPr>
      </w:pPr>
    </w:p>
    <w:p w14:paraId="6F5F02BD"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III. PROMOCIJA V TRETJIH DRŽAVAH IN INFORMIRANJE O VINIH</w:t>
      </w:r>
    </w:p>
    <w:p w14:paraId="2AF8F184" w14:textId="77777777" w:rsidR="001900D7" w:rsidRPr="001900D7" w:rsidRDefault="001900D7" w:rsidP="001900D7">
      <w:pPr>
        <w:spacing w:line="240" w:lineRule="auto"/>
        <w:jc w:val="center"/>
        <w:rPr>
          <w:rFonts w:cs="Arial"/>
          <w:szCs w:val="20"/>
          <w:lang w:eastAsia="sl-SI"/>
        </w:rPr>
      </w:pPr>
    </w:p>
    <w:p w14:paraId="2B561B50"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17. člen</w:t>
      </w:r>
    </w:p>
    <w:p w14:paraId="2162950B"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(vloga za odobritev programa)</w:t>
      </w:r>
    </w:p>
    <w:p w14:paraId="5DFC9DB0" w14:textId="3C9AEDCB"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(1) Za uveljavljanj</w:t>
      </w:r>
      <w:r w:rsidR="00BA5F06">
        <w:rPr>
          <w:rFonts w:cs="Arial"/>
          <w:szCs w:val="20"/>
          <w:lang w:eastAsia="sl-SI"/>
        </w:rPr>
        <w:t>e</w:t>
      </w:r>
      <w:r w:rsidRPr="001900D7">
        <w:rPr>
          <w:rFonts w:cs="Arial"/>
          <w:szCs w:val="20"/>
          <w:lang w:eastAsia="sl-SI"/>
        </w:rPr>
        <w:t xml:space="preserve"> podpore za promocijo v tretjih državah ali za informiranje o vinih v skladu z 58. členom Uredbe 2021/2115/EU zainteresirani upravičenci iz 20. in 24. člena te uredbe vložijo vloge za odobritev programov.</w:t>
      </w:r>
    </w:p>
    <w:p w14:paraId="3F3A48D9"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(2) Vloga iz prejšnjega odstavka mora vsebovati najmanj:</w:t>
      </w:r>
    </w:p>
    <w:p w14:paraId="3A09737D" w14:textId="1EA15EE3"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podatke o vlagatelju (osebno ime ali firmo, naslov ali sedež in KMG-MID, če je vlagatelj zavezan </w:t>
      </w:r>
      <w:r w:rsidR="00BA5F06">
        <w:rPr>
          <w:rFonts w:cs="Arial"/>
          <w:szCs w:val="20"/>
          <w:lang w:eastAsia="sl-SI"/>
        </w:rPr>
        <w:t xml:space="preserve">za </w:t>
      </w:r>
      <w:r w:rsidRPr="001900D7">
        <w:rPr>
          <w:rFonts w:cs="Arial"/>
          <w:szCs w:val="20"/>
          <w:lang w:eastAsia="sl-SI"/>
        </w:rPr>
        <w:t>vpis v register kmetijskih gospodarstev),</w:t>
      </w:r>
    </w:p>
    <w:p w14:paraId="17A06744"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cilje, ciljno skupino in glavna sporočila programa,</w:t>
      </w:r>
    </w:p>
    <w:p w14:paraId="7FA661E8" w14:textId="3E603636"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podrob</w:t>
      </w:r>
      <w:r w:rsidR="00BA5F06">
        <w:rPr>
          <w:rFonts w:cs="Arial"/>
          <w:szCs w:val="20"/>
          <w:lang w:eastAsia="sl-SI"/>
        </w:rPr>
        <w:t>ni</w:t>
      </w:r>
      <w:r w:rsidRPr="001900D7">
        <w:rPr>
          <w:rFonts w:cs="Arial"/>
          <w:szCs w:val="20"/>
          <w:lang w:eastAsia="sl-SI"/>
        </w:rPr>
        <w:t xml:space="preserve"> opis posameznih dejavnosti iz 21. ali 25. člena te uredbe, vključno s predvidenim </w:t>
      </w:r>
      <w:r w:rsidR="00BA5F06">
        <w:rPr>
          <w:rFonts w:cs="Arial"/>
          <w:szCs w:val="20"/>
          <w:lang w:eastAsia="sl-SI"/>
        </w:rPr>
        <w:t>časom</w:t>
      </w:r>
      <w:r w:rsidR="00BA5F06" w:rsidRPr="001900D7">
        <w:rPr>
          <w:rFonts w:cs="Arial"/>
          <w:szCs w:val="20"/>
          <w:lang w:eastAsia="sl-SI"/>
        </w:rPr>
        <w:t xml:space="preserve"> </w:t>
      </w:r>
      <w:r w:rsidRPr="001900D7">
        <w:rPr>
          <w:rFonts w:cs="Arial"/>
          <w:szCs w:val="20"/>
          <w:lang w:eastAsia="sl-SI"/>
        </w:rPr>
        <w:t>izvedbe posameznih dejavnosti,</w:t>
      </w:r>
    </w:p>
    <w:p w14:paraId="2D07090E" w14:textId="36FB1922"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predviden</w:t>
      </w:r>
      <w:r w:rsidR="00BA5F06">
        <w:rPr>
          <w:rFonts w:cs="Arial"/>
          <w:szCs w:val="20"/>
          <w:lang w:eastAsia="sl-SI"/>
        </w:rPr>
        <w:t>i</w:t>
      </w:r>
      <w:r w:rsidRPr="001900D7">
        <w:rPr>
          <w:rFonts w:cs="Arial"/>
          <w:szCs w:val="20"/>
          <w:lang w:eastAsia="sl-SI"/>
        </w:rPr>
        <w:t xml:space="preserve"> učinek programa.</w:t>
      </w:r>
    </w:p>
    <w:p w14:paraId="01F316A9" w14:textId="0C0C8558" w:rsidR="001900D7" w:rsidRPr="001900D7" w:rsidRDefault="001900D7" w:rsidP="001900D7">
      <w:pPr>
        <w:spacing w:before="100" w:beforeAutospacing="1" w:line="240" w:lineRule="auto"/>
        <w:jc w:val="both"/>
        <w:rPr>
          <w:rFonts w:cs="Arial"/>
          <w:szCs w:val="20"/>
          <w:lang w:eastAsia="sl-SI"/>
        </w:rPr>
      </w:pPr>
      <w:r w:rsidRPr="001900D7" w:rsidDel="0095133A">
        <w:rPr>
          <w:rFonts w:cs="Arial"/>
          <w:szCs w:val="20"/>
        </w:rPr>
        <w:t xml:space="preserve"> </w:t>
      </w:r>
      <w:r w:rsidRPr="001900D7">
        <w:rPr>
          <w:rFonts w:cs="Arial"/>
          <w:szCs w:val="20"/>
          <w:lang w:eastAsia="sl-SI"/>
        </w:rPr>
        <w:t xml:space="preserve">(3) Sestavni del vloge so tudi izjave vlagatelja iz priloge 1 te uredbe in izjave: </w:t>
      </w:r>
    </w:p>
    <w:p w14:paraId="65B90A30"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da se dejavnosti, ki so predmet programa, nanašajo le na upravičene dejavnosti v skladu s to uredbo, Uredbo 2021/2115/EU in </w:t>
      </w:r>
      <w:r w:rsidRPr="001900D7">
        <w:rPr>
          <w:rFonts w:cs="Arial"/>
          <w:color w:val="221E1F"/>
          <w:szCs w:val="20"/>
          <w:lang w:eastAsia="sl-SI"/>
        </w:rPr>
        <w:t>Delegirano uredbo 2022/126/EU</w:t>
      </w:r>
      <w:r w:rsidRPr="001900D7">
        <w:rPr>
          <w:rFonts w:cs="Arial"/>
          <w:szCs w:val="20"/>
          <w:lang w:eastAsia="sl-SI"/>
        </w:rPr>
        <w:t xml:space="preserve">, </w:t>
      </w:r>
    </w:p>
    <w:p w14:paraId="06C8C782" w14:textId="6973C5D1"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da </w:t>
      </w:r>
      <w:r w:rsidR="00BA5F06">
        <w:rPr>
          <w:rFonts w:cs="Arial"/>
          <w:szCs w:val="20"/>
          <w:lang w:eastAsia="sl-SI"/>
        </w:rPr>
        <w:t>ima</w:t>
      </w:r>
      <w:r w:rsidR="00BA5F06" w:rsidRPr="001900D7">
        <w:rPr>
          <w:rFonts w:cs="Arial"/>
          <w:szCs w:val="20"/>
          <w:lang w:eastAsia="sl-SI"/>
        </w:rPr>
        <w:t xml:space="preserve"> </w:t>
      </w:r>
      <w:r w:rsidRPr="001900D7">
        <w:rPr>
          <w:rFonts w:cs="Arial"/>
          <w:szCs w:val="20"/>
          <w:lang w:eastAsia="sl-SI"/>
        </w:rPr>
        <w:t>zadostn</w:t>
      </w:r>
      <w:r w:rsidR="00BA5F06">
        <w:rPr>
          <w:rFonts w:cs="Arial"/>
          <w:szCs w:val="20"/>
          <w:lang w:eastAsia="sl-SI"/>
        </w:rPr>
        <w:t>a</w:t>
      </w:r>
      <w:r w:rsidRPr="001900D7">
        <w:rPr>
          <w:rFonts w:cs="Arial"/>
          <w:szCs w:val="20"/>
          <w:lang w:eastAsia="sl-SI"/>
        </w:rPr>
        <w:t xml:space="preserve"> finančn</w:t>
      </w:r>
      <w:r w:rsidR="00BA5F06">
        <w:rPr>
          <w:rFonts w:cs="Arial"/>
          <w:szCs w:val="20"/>
          <w:lang w:eastAsia="sl-SI"/>
        </w:rPr>
        <w:t>a</w:t>
      </w:r>
      <w:r w:rsidRPr="001900D7">
        <w:rPr>
          <w:rFonts w:cs="Arial"/>
          <w:szCs w:val="20"/>
          <w:lang w:eastAsia="sl-SI"/>
        </w:rPr>
        <w:t xml:space="preserve"> sredstv</w:t>
      </w:r>
      <w:r w:rsidR="00BA5F06">
        <w:rPr>
          <w:rFonts w:cs="Arial"/>
          <w:szCs w:val="20"/>
          <w:lang w:eastAsia="sl-SI"/>
        </w:rPr>
        <w:t>a</w:t>
      </w:r>
      <w:r w:rsidRPr="001900D7">
        <w:rPr>
          <w:rFonts w:cs="Arial"/>
          <w:szCs w:val="20"/>
          <w:lang w:eastAsia="sl-SI"/>
        </w:rPr>
        <w:t xml:space="preserve"> za izvedbo dejavnosti, predvidenih v vlogi, in bo prispeval finančna sredstva za lastno udeležbo </w:t>
      </w:r>
      <w:r w:rsidR="00BA5F06">
        <w:rPr>
          <w:rFonts w:cs="Arial"/>
          <w:szCs w:val="20"/>
          <w:lang w:eastAsia="sl-SI"/>
        </w:rPr>
        <w:t xml:space="preserve">v </w:t>
      </w:r>
      <w:r w:rsidRPr="001900D7">
        <w:rPr>
          <w:rFonts w:cs="Arial"/>
          <w:szCs w:val="20"/>
          <w:lang w:eastAsia="sl-SI"/>
        </w:rPr>
        <w:t>financiranj</w:t>
      </w:r>
      <w:r w:rsidR="00BA5F06">
        <w:rPr>
          <w:rFonts w:cs="Arial"/>
          <w:szCs w:val="20"/>
          <w:lang w:eastAsia="sl-SI"/>
        </w:rPr>
        <w:t>u</w:t>
      </w:r>
      <w:r w:rsidRPr="001900D7">
        <w:rPr>
          <w:rFonts w:cs="Arial"/>
          <w:szCs w:val="20"/>
          <w:lang w:eastAsia="sl-SI"/>
        </w:rPr>
        <w:t xml:space="preserve"> izvedbe dejavnosti, </w:t>
      </w:r>
    </w:p>
    <w:p w14:paraId="5F9A7834"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da bodo dejavnosti izvedene v skladu z zakonodajo države, na katero se nanašajo, in </w:t>
      </w:r>
    </w:p>
    <w:p w14:paraId="440242A6" w14:textId="77777777" w:rsidR="001900D7" w:rsidRPr="001900D7" w:rsidRDefault="001900D7" w:rsidP="001900D7">
      <w:pPr>
        <w:spacing w:after="100" w:afterAutospacing="1" w:line="240" w:lineRule="auto"/>
        <w:jc w:val="both"/>
        <w:rPr>
          <w:rFonts w:cs="Arial"/>
          <w:szCs w:val="20"/>
          <w:lang w:eastAsia="sl-SI"/>
        </w:rPr>
      </w:pPr>
      <w:r w:rsidRPr="001900D7">
        <w:rPr>
          <w:rFonts w:cs="Arial"/>
          <w:szCs w:val="20"/>
        </w:rPr>
        <w:t>–</w:t>
      </w:r>
      <w:r w:rsidRPr="001900D7">
        <w:rPr>
          <w:rFonts w:cs="Arial"/>
          <w:szCs w:val="20"/>
          <w:lang w:eastAsia="sl-SI"/>
        </w:rPr>
        <w:t xml:space="preserve"> da bo za program, za katerega je prejel podporo, vso dokumentacijo iz 28. člena te uredbe hranil še najmanj pet let po izplačilu zadnjega zneska iz odločbe o odobritvi programa.</w:t>
      </w:r>
    </w:p>
    <w:p w14:paraId="25C3B964" w14:textId="77777777" w:rsidR="001900D7" w:rsidRPr="001900D7" w:rsidRDefault="001900D7" w:rsidP="001900D7">
      <w:pPr>
        <w:spacing w:before="100" w:beforeAutospacing="1" w:line="240" w:lineRule="auto"/>
        <w:jc w:val="center"/>
        <w:rPr>
          <w:rFonts w:cs="Arial"/>
          <w:szCs w:val="20"/>
          <w:lang w:eastAsia="sl-SI"/>
        </w:rPr>
      </w:pPr>
      <w:r w:rsidRPr="001900D7">
        <w:rPr>
          <w:rFonts w:cs="Arial"/>
          <w:szCs w:val="20"/>
          <w:lang w:eastAsia="sl-SI"/>
        </w:rPr>
        <w:t>18. člen</w:t>
      </w:r>
    </w:p>
    <w:p w14:paraId="60ABF80F"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(odobritev programov)</w:t>
      </w:r>
    </w:p>
    <w:p w14:paraId="40584345" w14:textId="1978DC63"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(1) Agencija prispele vloge za odobritev programov iz prejšnjega člena pregleda in ob upoštevanju meril za </w:t>
      </w:r>
      <w:r w:rsidR="00BA5F06">
        <w:rPr>
          <w:rFonts w:cs="Arial"/>
          <w:szCs w:val="20"/>
          <w:lang w:eastAsia="sl-SI"/>
        </w:rPr>
        <w:t>izbiro</w:t>
      </w:r>
      <w:r w:rsidR="00BA5F06" w:rsidRPr="001900D7">
        <w:rPr>
          <w:rFonts w:cs="Arial"/>
          <w:szCs w:val="20"/>
          <w:lang w:eastAsia="sl-SI"/>
        </w:rPr>
        <w:t xml:space="preserve"> </w:t>
      </w:r>
      <w:r w:rsidRPr="001900D7">
        <w:rPr>
          <w:rFonts w:cs="Arial"/>
          <w:szCs w:val="20"/>
          <w:lang w:eastAsia="sl-SI"/>
        </w:rPr>
        <w:t>programov iz priloge 3, ki je sestavni del te uredbe, odobri tiste programe, ki na podlagi meril dosežejo vsaj 30 točk in za katere upravičeni stroški znašajo najmanj 7.000 eurov.</w:t>
      </w:r>
    </w:p>
    <w:p w14:paraId="15199685" w14:textId="4CAB864D"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lastRenderedPageBreak/>
        <w:t xml:space="preserve">(2) Če vsota upravičenih stroškov ustreznih programov presega razpoložljiva sredstva za posamezno intervencijo, agencija odobri programe z doseženim večjim številom točk na podlagi meril za </w:t>
      </w:r>
      <w:r w:rsidR="00BA5F06">
        <w:rPr>
          <w:rFonts w:cs="Arial"/>
          <w:szCs w:val="20"/>
          <w:lang w:eastAsia="sl-SI"/>
        </w:rPr>
        <w:t>izbiro</w:t>
      </w:r>
      <w:r w:rsidR="00BA5F06" w:rsidRPr="001900D7">
        <w:rPr>
          <w:rFonts w:cs="Arial"/>
          <w:szCs w:val="20"/>
          <w:lang w:eastAsia="sl-SI"/>
        </w:rPr>
        <w:t xml:space="preserve"> </w:t>
      </w:r>
      <w:r w:rsidRPr="001900D7">
        <w:rPr>
          <w:rFonts w:cs="Arial"/>
          <w:szCs w:val="20"/>
          <w:lang w:eastAsia="sl-SI"/>
        </w:rPr>
        <w:t>do porabe razpoložljivih sredstev.</w:t>
      </w:r>
    </w:p>
    <w:p w14:paraId="11B027BD" w14:textId="6B4C049F"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(3) Če se dejavnosti iz odobrenega programa spremenijo, mora upravičenec o tem obvestiti agencijo </w:t>
      </w:r>
      <w:r w:rsidRPr="001900D7">
        <w:rPr>
          <w:rFonts w:cs="Arial"/>
          <w:color w:val="221E1F"/>
          <w:szCs w:val="20"/>
          <w:lang w:eastAsia="sl-SI"/>
        </w:rPr>
        <w:t>pred vložitvijo vloge za povrnitev upravičenih stroškov za izvedene dejavnosti</w:t>
      </w:r>
      <w:r w:rsidRPr="001900D7">
        <w:rPr>
          <w:rFonts w:cs="Arial"/>
          <w:szCs w:val="20"/>
          <w:lang w:eastAsia="sl-SI"/>
        </w:rPr>
        <w:t xml:space="preserve">. Sprememba dejavnosti ne sme vplivati na skupno število dodeljenih točk na podlagi meril za </w:t>
      </w:r>
      <w:r w:rsidR="00BA5F06">
        <w:rPr>
          <w:rFonts w:cs="Arial"/>
          <w:szCs w:val="20"/>
          <w:lang w:eastAsia="sl-SI"/>
        </w:rPr>
        <w:t xml:space="preserve">izbiro </w:t>
      </w:r>
      <w:r w:rsidRPr="001900D7">
        <w:rPr>
          <w:rFonts w:cs="Arial"/>
          <w:szCs w:val="20"/>
          <w:lang w:eastAsia="sl-SI"/>
        </w:rPr>
        <w:t>in na višino sredstev, dodeljenih z navedeno odločbo. O ustreznosti spremembe programa odloči agencija.</w:t>
      </w:r>
    </w:p>
    <w:p w14:paraId="2DF132B6" w14:textId="5E5A40FF" w:rsidR="001900D7" w:rsidRPr="001900D7" w:rsidRDefault="001900D7" w:rsidP="001900D7">
      <w:pPr>
        <w:spacing w:line="240" w:lineRule="auto"/>
        <w:jc w:val="both"/>
        <w:rPr>
          <w:rFonts w:cs="Arial"/>
          <w:szCs w:val="20"/>
          <w:lang w:eastAsia="sl-SI"/>
        </w:rPr>
      </w:pPr>
      <w:r w:rsidRPr="001900D7">
        <w:rPr>
          <w:rFonts w:cs="Arial"/>
          <w:szCs w:val="20"/>
          <w:lang w:eastAsia="sl-SI"/>
        </w:rPr>
        <w:t>(4) Ne glede na prejšnji odstavek odobritev agencije ni potrebna za manjše spremembe dejavnosti, če upravičenec obvestilo o spremembi predloži v roku iz prejšnjega odstavka</w:t>
      </w:r>
      <w:r w:rsidR="00BA5F06">
        <w:rPr>
          <w:rFonts w:cs="Arial"/>
          <w:szCs w:val="20"/>
          <w:lang w:eastAsia="sl-SI"/>
        </w:rPr>
        <w:t>, in sicer za</w:t>
      </w:r>
      <w:r w:rsidRPr="001900D7">
        <w:rPr>
          <w:rFonts w:cs="Arial"/>
          <w:szCs w:val="20"/>
          <w:lang w:eastAsia="sl-SI"/>
        </w:rPr>
        <w:t>:</w:t>
      </w:r>
    </w:p>
    <w:p w14:paraId="19333AAC"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finančni transfer med posameznimi dejavnostmi iz 21. ali 25. člena te uredbe, ki ne presega 20 % prvotno odobrenih zneskov za vsako dejavnost, pod pogojem, da skupni znesek iz odobrenega programa ni presežen;</w:t>
      </w:r>
    </w:p>
    <w:p w14:paraId="5D5EA80F"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sprememba lokacije dejavnosti, če je primerljiva z odobreno in se izvaja na istem trgu;</w:t>
      </w:r>
    </w:p>
    <w:p w14:paraId="13621D8B" w14:textId="0692B0B9"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spremembe prostora, stojnice, udeležencev, reklamnega gradiva, medijev in drugih vsebin, ki se štejejo za upravičene stroške iz prilog 4 in 5, ki sta sestavni del te uredbe, če te ne vplivajo na skupni znesek in splošne cilje odobrenega programa.</w:t>
      </w:r>
    </w:p>
    <w:p w14:paraId="36142C06" w14:textId="77777777" w:rsidR="001900D7" w:rsidRPr="001900D7" w:rsidRDefault="001900D7" w:rsidP="001900D7">
      <w:pPr>
        <w:spacing w:line="240" w:lineRule="auto"/>
        <w:jc w:val="both"/>
        <w:rPr>
          <w:rFonts w:cs="Arial"/>
          <w:szCs w:val="20"/>
          <w:lang w:eastAsia="sl-SI"/>
        </w:rPr>
      </w:pPr>
    </w:p>
    <w:p w14:paraId="3EE9A371"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19. člen</w:t>
      </w:r>
    </w:p>
    <w:p w14:paraId="243007E9" w14:textId="77777777" w:rsidR="001900D7" w:rsidRPr="001900D7" w:rsidRDefault="001900D7" w:rsidP="001900D7">
      <w:pPr>
        <w:spacing w:after="100" w:afterAutospacing="1" w:line="240" w:lineRule="auto"/>
        <w:jc w:val="center"/>
        <w:rPr>
          <w:rFonts w:cs="Arial"/>
          <w:szCs w:val="20"/>
          <w:lang w:eastAsia="sl-SI"/>
        </w:rPr>
      </w:pPr>
      <w:r w:rsidRPr="001900D7">
        <w:rPr>
          <w:rFonts w:cs="Arial"/>
          <w:szCs w:val="20"/>
          <w:lang w:eastAsia="sl-SI"/>
        </w:rPr>
        <w:t>(upravičeni stroški)</w:t>
      </w:r>
    </w:p>
    <w:p w14:paraId="61AC31A9"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(1) Upravičeni stroški za izvedene dejavnosti iz 21. člena te uredbe so navedeni v prilogi 4 te uredbe, upravičeni stroški za dejavnosti iz 25. člena te uredbe pa so navedeni v prilogi 5 te uredbe. Upravičenih so stroški v zvezi z zasnovo, izvedbo in objavo posamezne dejavnosti.</w:t>
      </w:r>
    </w:p>
    <w:p w14:paraId="25FA0D31" w14:textId="5F4F8329"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(2) Upravičeni stroški so stroški, ki se nanašajo na dejavnosti iz programa, izvedene v obdobju iz 22. ali 26. člena te uredbe, in ki so dejansko nastali v tem obdobju.</w:t>
      </w:r>
      <w:r w:rsidR="009B62A2">
        <w:rPr>
          <w:rFonts w:cs="Arial"/>
          <w:szCs w:val="20"/>
          <w:lang w:eastAsia="sl-SI"/>
        </w:rPr>
        <w:t xml:space="preserve"> Davek na dodano vrednost ni upravičen strošek.</w:t>
      </w:r>
    </w:p>
    <w:p w14:paraId="04D8E0C1" w14:textId="27CEB696"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(3) Ne glede na prejšnji odstavek so upravičeni stroški tudi stroški, ki so sicer nastali pred obdobjem, na katero se nanaša program, vendar po predložitvi programa in le, če upravičenec vnaprej plača del </w:t>
      </w:r>
      <w:r w:rsidR="00546B14">
        <w:rPr>
          <w:rFonts w:cs="Arial"/>
          <w:szCs w:val="20"/>
          <w:lang w:eastAsia="sl-SI"/>
        </w:rPr>
        <w:t xml:space="preserve">stroškov </w:t>
      </w:r>
      <w:r w:rsidRPr="001900D7">
        <w:rPr>
          <w:rFonts w:cs="Arial"/>
          <w:szCs w:val="20"/>
          <w:lang w:eastAsia="sl-SI"/>
        </w:rPr>
        <w:t>ali celotne stroške za dejavnosti iz točke c) priloge 4 te uredbe in iz točke c) priloge 5 te uredbe, ki bodo izvedene v obdobju, na katero se nanaša program.</w:t>
      </w:r>
    </w:p>
    <w:p w14:paraId="0F32F853" w14:textId="77777777" w:rsidR="001900D7" w:rsidRPr="001900D7" w:rsidRDefault="001900D7" w:rsidP="001900D7">
      <w:pPr>
        <w:spacing w:before="100" w:beforeAutospacing="1" w:line="240" w:lineRule="auto"/>
        <w:jc w:val="both"/>
        <w:rPr>
          <w:rFonts w:cs="Arial"/>
          <w:szCs w:val="20"/>
          <w:lang w:eastAsia="sl-SI"/>
        </w:rPr>
      </w:pPr>
      <w:r w:rsidRPr="001900D7">
        <w:rPr>
          <w:rFonts w:cs="Arial"/>
          <w:szCs w:val="20"/>
          <w:lang w:eastAsia="sl-SI"/>
        </w:rPr>
        <w:t>(4) Če upravičenci iz 20. ali 24. člena te uredbe sodelujejo na istem dogodku, se lahko eden ali več istih stroškov iz prve, druge, tretje, pete in šeste alineje točke c) priloge 4 te uredbe in iz druge, tretje, četrte, pete in šeste alineje točke c) priloge 5 te uredbe nanašajo na več upravičencev, pri čemer lahko:</w:t>
      </w:r>
    </w:p>
    <w:p w14:paraId="316D4213" w14:textId="64C7591C"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en upravičen</w:t>
      </w:r>
      <w:r w:rsidR="00546B14">
        <w:rPr>
          <w:rFonts w:cs="Arial"/>
          <w:szCs w:val="20"/>
          <w:lang w:eastAsia="sl-SI"/>
        </w:rPr>
        <w:t>ec</w:t>
      </w:r>
      <w:r w:rsidRPr="001900D7">
        <w:rPr>
          <w:rFonts w:cs="Arial"/>
          <w:szCs w:val="20"/>
          <w:lang w:eastAsia="sl-SI"/>
        </w:rPr>
        <w:t xml:space="preserve"> zahteva plačilo pomoči za celotni skupni strošek ali</w:t>
      </w:r>
    </w:p>
    <w:p w14:paraId="478C960A" w14:textId="2F84FC21" w:rsidR="001900D7" w:rsidRPr="001900D7" w:rsidRDefault="001900D7" w:rsidP="001900D7">
      <w:pPr>
        <w:spacing w:after="100" w:afterAutospacing="1" w:line="240" w:lineRule="auto"/>
        <w:jc w:val="both"/>
        <w:rPr>
          <w:rFonts w:cs="Arial"/>
          <w:szCs w:val="20"/>
          <w:lang w:eastAsia="sl-SI"/>
        </w:rPr>
      </w:pPr>
      <w:r w:rsidRPr="001900D7">
        <w:rPr>
          <w:rFonts w:cs="Arial"/>
          <w:szCs w:val="20"/>
        </w:rPr>
        <w:t>–</w:t>
      </w:r>
      <w:r w:rsidRPr="001900D7">
        <w:rPr>
          <w:rFonts w:cs="Arial"/>
          <w:szCs w:val="20"/>
          <w:lang w:eastAsia="sl-SI"/>
        </w:rPr>
        <w:t xml:space="preserve"> vsak upravičen</w:t>
      </w:r>
      <w:r w:rsidR="00546B14">
        <w:rPr>
          <w:rFonts w:cs="Arial"/>
          <w:szCs w:val="20"/>
          <w:lang w:eastAsia="sl-SI"/>
        </w:rPr>
        <w:t>ec</w:t>
      </w:r>
      <w:r w:rsidRPr="001900D7">
        <w:rPr>
          <w:rFonts w:cs="Arial"/>
          <w:szCs w:val="20"/>
          <w:lang w:eastAsia="sl-SI"/>
        </w:rPr>
        <w:t xml:space="preserve"> zahteva plačilo pomoči za svoj del stroškov.</w:t>
      </w:r>
    </w:p>
    <w:p w14:paraId="7764CDE1"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(5) Če upravičenec, na katerega se glasi račun za celotni skupni strošek iz prejšnjega odstavka, izda račune posameznim upravičencem za plačilo njihovega dela stroška, lahko vsak upravičenec vloži zahtevek le za svoj del stroškov, vsota teh stroškov iz njihovih vlog za podporo pa ne sme presegati zneska na računu za celotni upravičeni skupni strošek. Če ga presega, se upravičeni strošek vsakemu upravičencu sorazmerno zniža, tako da skupna vsota tako znižanih stroškov ne presega zneska na računu za celotni upravičeni skupni strošek.</w:t>
      </w:r>
    </w:p>
    <w:p w14:paraId="713B1F2E" w14:textId="77777777" w:rsidR="001900D7" w:rsidRPr="001900D7" w:rsidRDefault="001900D7" w:rsidP="001900D7">
      <w:pPr>
        <w:spacing w:line="240" w:lineRule="auto"/>
        <w:jc w:val="both"/>
        <w:rPr>
          <w:rFonts w:cs="Arial"/>
          <w:szCs w:val="20"/>
          <w:lang w:eastAsia="sl-SI"/>
        </w:rPr>
      </w:pPr>
    </w:p>
    <w:p w14:paraId="04281E07"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1.</w:t>
      </w:r>
      <w:r w:rsidRPr="001900D7">
        <w:rPr>
          <w:rFonts w:cs="Arial"/>
          <w:bCs/>
          <w:szCs w:val="20"/>
          <w:lang w:eastAsia="sl-SI"/>
        </w:rPr>
        <w:t> Promocija v tretjih državah</w:t>
      </w:r>
    </w:p>
    <w:p w14:paraId="12149ED4" w14:textId="77777777" w:rsidR="001900D7" w:rsidRPr="001900D7" w:rsidRDefault="001900D7" w:rsidP="001900D7">
      <w:pPr>
        <w:spacing w:line="240" w:lineRule="auto"/>
        <w:jc w:val="center"/>
        <w:rPr>
          <w:rFonts w:cs="Arial"/>
          <w:szCs w:val="20"/>
          <w:lang w:eastAsia="sl-SI"/>
        </w:rPr>
      </w:pPr>
    </w:p>
    <w:p w14:paraId="3C1DEBE7"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20. člen</w:t>
      </w:r>
    </w:p>
    <w:p w14:paraId="62EFE24B"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(upravičenci)</w:t>
      </w:r>
    </w:p>
    <w:p w14:paraId="27C94E3C" w14:textId="77777777" w:rsidR="001900D7" w:rsidRPr="001900D7" w:rsidRDefault="001900D7" w:rsidP="001900D7">
      <w:pPr>
        <w:spacing w:line="240" w:lineRule="auto"/>
        <w:jc w:val="both"/>
        <w:rPr>
          <w:rFonts w:cs="Arial"/>
          <w:szCs w:val="20"/>
          <w:lang w:eastAsia="sl-SI"/>
        </w:rPr>
      </w:pPr>
    </w:p>
    <w:p w14:paraId="70CB185B"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lastRenderedPageBreak/>
        <w:t xml:space="preserve">(1) Upravičenci do podpore za promocijo v tretjih državah so: </w:t>
      </w:r>
    </w:p>
    <w:p w14:paraId="3A723C9E"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pridelovalci, vpisani v register, ki letno pridelajo najmanj 30.000 litrov vina, pri pridelovalcih, ki pridelujejo vino iz ekološko pridelanega grozdja, pa mora letna pridelava znašati najmanj 15.000 litrov, </w:t>
      </w:r>
    </w:p>
    <w:p w14:paraId="4B8C400E"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združenja najmanj dveh pridelovalcev, vpisanih v register, s skupno letno pridelavo najmanj 75.000 litrov vina, </w:t>
      </w:r>
    </w:p>
    <w:p w14:paraId="5E823DF0"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organizacije proizvajalcev vina, združenja organizacij proizvajalcev vina ali medpanožne organizacije, ustanovljene v skladu z Uredbo 1308/2013/EU, ali </w:t>
      </w:r>
    </w:p>
    <w:p w14:paraId="458F0CC2"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poklicne vinogradniško-vinarske organizacije.</w:t>
      </w:r>
    </w:p>
    <w:p w14:paraId="1BE94FE3"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(2) Poklicna vinogradniško-vinarska organizacija iz prejšnjega odstavka je gospodarsko interesno združenje ali zbornica, ustanovljena v skladu s predpisi, ki urejajo gospodarske zbornice, njeni člani pa so pridelovalci. Strokovna vinogradniško-vinarska organizacija mora delovati že vsaj dve leti pred oddajo programa.</w:t>
      </w:r>
    </w:p>
    <w:p w14:paraId="60AA7009"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(3) Če program, ki se nanaša na določeno tretjo državo, odda združenje pridelovalcev, pri čemer je eden od ustanoviteljev pridelovalec vina, ki v istem letu odda program za isto tretjo državo, se ta pridelovalec in njegova količina vina ne upoštevata pri pogojih upravičenosti iz druge alineje prejšnjega odstavka.</w:t>
      </w:r>
    </w:p>
    <w:p w14:paraId="0598E86F"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21. člen</w:t>
      </w:r>
    </w:p>
    <w:p w14:paraId="561991A9"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(dejavnosti)</w:t>
      </w:r>
    </w:p>
    <w:p w14:paraId="2DF5E819" w14:textId="77777777" w:rsidR="001900D7" w:rsidRPr="001900D7" w:rsidRDefault="001900D7" w:rsidP="001900D7">
      <w:pPr>
        <w:spacing w:line="240" w:lineRule="auto"/>
        <w:jc w:val="center"/>
        <w:rPr>
          <w:rFonts w:cs="Arial"/>
          <w:szCs w:val="20"/>
          <w:lang w:eastAsia="sl-SI"/>
        </w:rPr>
      </w:pPr>
    </w:p>
    <w:p w14:paraId="4DD5C98B" w14:textId="1BC94D6A"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(1) Podpora za promocijo v tretjih državah se uvede za </w:t>
      </w:r>
      <w:r w:rsidR="00546B14">
        <w:rPr>
          <w:rFonts w:cs="Arial"/>
          <w:szCs w:val="20"/>
          <w:lang w:eastAsia="sl-SI"/>
        </w:rPr>
        <w:t>te</w:t>
      </w:r>
      <w:r w:rsidR="00546B14" w:rsidRPr="001900D7">
        <w:rPr>
          <w:rFonts w:cs="Arial"/>
          <w:szCs w:val="20"/>
          <w:lang w:eastAsia="sl-SI"/>
        </w:rPr>
        <w:t xml:space="preserve"> </w:t>
      </w:r>
      <w:r w:rsidRPr="001900D7">
        <w:rPr>
          <w:rFonts w:cs="Arial"/>
          <w:szCs w:val="20"/>
          <w:lang w:eastAsia="sl-SI"/>
        </w:rPr>
        <w:t>dejavnosti:</w:t>
      </w:r>
    </w:p>
    <w:p w14:paraId="1DA1B7C2"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objavo oglasov v medijih tretjih držav (tiskani, televizijski, radijski, spletni),</w:t>
      </w:r>
    </w:p>
    <w:p w14:paraId="60135448"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izdelavo reklamnega gradiva za prodor na trge tretjih držav,</w:t>
      </w:r>
    </w:p>
    <w:p w14:paraId="609540F2"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udeležbo na mednarodnih sejmih in drugih mednarodnih dogodkih,</w:t>
      </w:r>
    </w:p>
    <w:p w14:paraId="58E9683E"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izdelavo raziskav trga tretjih držav,</w:t>
      </w:r>
    </w:p>
    <w:p w14:paraId="0D50F4AF"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organizacijo seminarjev za novinarje, uvoznike, strokovno javnost in potrošnike tretjih držav.</w:t>
      </w:r>
    </w:p>
    <w:p w14:paraId="75C78F19" w14:textId="14ABA3AB"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(2) Promocija v tretjih državah se mora nanašati na vino z zaščiteno označbo porekla ali zaščiteno geografsko označbo, na prikaz značilnosti vinorodnih območij in sort grozdja ter povezave tega vina s kulinariko, vinsko arhitekturo ali vinskim turizmom. Oznaka porekla vina, ki obsega vsaj geografsko označbo v skladu s pravilnikom, ki ureja seznam geografskih označb, mora biti uporabljena v okviru promocijskih dejavnosti ter navedena v vseh oglasih in reklamnem gradivu, ki se uveljavljajo kot upravičeni strošek. Promocijsko gradivo mora biti v jeziku države, v kateri se izvaja promocija oziroma katere udeležencem je ta namenjena, ali pa v angleškem ali francoskem jeziku.</w:t>
      </w:r>
    </w:p>
    <w:p w14:paraId="03C9B4C3"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22. člen</w:t>
      </w:r>
    </w:p>
    <w:p w14:paraId="6C2847EC"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(odobritev programov za promocijo v tretjih državah)</w:t>
      </w:r>
    </w:p>
    <w:p w14:paraId="605C1395" w14:textId="7D365E7B"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(1) Upravičenci iz 20. člena te uredbe za uveljavljanje podpore za promocijo v tretjih državah vložijo vloge za odobritev programov najpozneje do 1. marca v letu začetka izvajanja programa na način iz 31. člena te uredbe. Programi se lahko nanašajo na dejavnosti, ki bodo izvedene v obdobju med 1. </w:t>
      </w:r>
      <w:r w:rsidR="00E65A0F">
        <w:rPr>
          <w:rFonts w:cs="Arial"/>
          <w:szCs w:val="20"/>
          <w:lang w:eastAsia="sl-SI"/>
        </w:rPr>
        <w:t>majem</w:t>
      </w:r>
      <w:r w:rsidR="00E65A0F" w:rsidRPr="001900D7">
        <w:rPr>
          <w:rFonts w:cs="Arial"/>
          <w:szCs w:val="20"/>
          <w:lang w:eastAsia="sl-SI"/>
        </w:rPr>
        <w:t xml:space="preserve"> </w:t>
      </w:r>
      <w:r w:rsidRPr="001900D7">
        <w:rPr>
          <w:rFonts w:cs="Arial"/>
          <w:szCs w:val="20"/>
          <w:lang w:eastAsia="sl-SI"/>
        </w:rPr>
        <w:t xml:space="preserve">leta vložitve vloge iz tega odstavka in </w:t>
      </w:r>
      <w:r w:rsidR="00546B14">
        <w:rPr>
          <w:rFonts w:cs="Arial"/>
          <w:szCs w:val="20"/>
          <w:lang w:eastAsia="sl-SI"/>
        </w:rPr>
        <w:t xml:space="preserve">med </w:t>
      </w:r>
      <w:r w:rsidRPr="001900D7">
        <w:rPr>
          <w:rFonts w:cs="Arial"/>
          <w:szCs w:val="20"/>
          <w:lang w:eastAsia="sl-SI"/>
        </w:rPr>
        <w:t>3</w:t>
      </w:r>
      <w:r w:rsidR="00E65A0F">
        <w:rPr>
          <w:rFonts w:cs="Arial"/>
          <w:szCs w:val="20"/>
          <w:lang w:eastAsia="sl-SI"/>
        </w:rPr>
        <w:t>0</w:t>
      </w:r>
      <w:r w:rsidRPr="001900D7">
        <w:rPr>
          <w:rFonts w:cs="Arial"/>
          <w:szCs w:val="20"/>
          <w:lang w:eastAsia="sl-SI"/>
        </w:rPr>
        <w:t>. </w:t>
      </w:r>
      <w:r w:rsidR="00E65A0F">
        <w:rPr>
          <w:rFonts w:cs="Arial"/>
          <w:szCs w:val="20"/>
          <w:lang w:eastAsia="sl-SI"/>
        </w:rPr>
        <w:t>aprilom</w:t>
      </w:r>
      <w:r w:rsidRPr="001900D7">
        <w:rPr>
          <w:rFonts w:cs="Arial"/>
          <w:szCs w:val="20"/>
          <w:lang w:eastAsia="sl-SI"/>
        </w:rPr>
        <w:t xml:space="preserve"> naslednjega leta.</w:t>
      </w:r>
    </w:p>
    <w:p w14:paraId="476815DE"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(2) Vloga iz prejšnjega odstavka mora poleg podatkov iz drugega odstavka 17. člena te uredbe vsebovati tudi:</w:t>
      </w:r>
    </w:p>
    <w:p w14:paraId="7F1BBE36"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državo, na katero se nanaša program,</w:t>
      </w:r>
    </w:p>
    <w:p w14:paraId="665D1247"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analizo rezultatov dosedanje promocije (vključno z referencami dosedanje promocije) in pričakovano prodajo,</w:t>
      </w:r>
    </w:p>
    <w:p w14:paraId="1B9326F4" w14:textId="36B8868E" w:rsidR="001900D7" w:rsidRPr="001900D7" w:rsidRDefault="001900D7" w:rsidP="001900D7">
      <w:pPr>
        <w:spacing w:after="100" w:afterAutospacing="1" w:line="240" w:lineRule="auto"/>
        <w:jc w:val="both"/>
        <w:rPr>
          <w:rFonts w:cs="Arial"/>
          <w:szCs w:val="20"/>
          <w:lang w:eastAsia="sl-SI"/>
        </w:rPr>
      </w:pPr>
      <w:r w:rsidRPr="001900D7">
        <w:rPr>
          <w:rFonts w:cs="Arial"/>
          <w:szCs w:val="20"/>
        </w:rPr>
        <w:t>–</w:t>
      </w:r>
      <w:r w:rsidRPr="001900D7">
        <w:rPr>
          <w:rFonts w:cs="Arial"/>
          <w:szCs w:val="20"/>
          <w:lang w:eastAsia="sl-SI"/>
        </w:rPr>
        <w:t xml:space="preserve"> opis </w:t>
      </w:r>
      <w:r w:rsidR="00546B14">
        <w:rPr>
          <w:rFonts w:cs="Arial"/>
          <w:szCs w:val="20"/>
          <w:lang w:eastAsia="sl-SI"/>
        </w:rPr>
        <w:t>stanja</w:t>
      </w:r>
      <w:r w:rsidR="00546B14" w:rsidRPr="001900D7">
        <w:rPr>
          <w:rFonts w:cs="Arial"/>
          <w:szCs w:val="20"/>
          <w:lang w:eastAsia="sl-SI"/>
        </w:rPr>
        <w:t xml:space="preserve"> </w:t>
      </w:r>
      <w:r w:rsidRPr="001900D7">
        <w:rPr>
          <w:rFonts w:cs="Arial"/>
          <w:szCs w:val="20"/>
          <w:lang w:eastAsia="sl-SI"/>
        </w:rPr>
        <w:t xml:space="preserve">na </w:t>
      </w:r>
      <w:r w:rsidR="00546B14">
        <w:rPr>
          <w:rFonts w:cs="Arial"/>
          <w:szCs w:val="20"/>
          <w:lang w:eastAsia="sl-SI"/>
        </w:rPr>
        <w:t>posameznem</w:t>
      </w:r>
      <w:r w:rsidR="00546B14" w:rsidRPr="001900D7">
        <w:rPr>
          <w:rFonts w:cs="Arial"/>
          <w:szCs w:val="20"/>
          <w:lang w:eastAsia="sl-SI"/>
        </w:rPr>
        <w:t xml:space="preserve"> </w:t>
      </w:r>
      <w:r w:rsidRPr="001900D7">
        <w:rPr>
          <w:rFonts w:cs="Arial"/>
          <w:szCs w:val="20"/>
          <w:lang w:eastAsia="sl-SI"/>
        </w:rPr>
        <w:t>tretjem trgu in povpraševanja.</w:t>
      </w:r>
    </w:p>
    <w:p w14:paraId="774A2D76"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(3) Agencija v posameznem letu odobri največ pet programov za promocijo v tretjih državah istega upravičenca, pri čemer imajo prednost programi z višjimi upravičenimi stroški.</w:t>
      </w:r>
    </w:p>
    <w:p w14:paraId="73BF0B5D" w14:textId="324F84BF" w:rsidR="001900D7" w:rsidRPr="003124AC" w:rsidRDefault="001900D7" w:rsidP="003124AC">
      <w:pPr>
        <w:spacing w:before="100" w:beforeAutospacing="1" w:after="100" w:afterAutospacing="1" w:line="240" w:lineRule="auto"/>
        <w:jc w:val="both"/>
        <w:rPr>
          <w:rFonts w:cs="Arial"/>
          <w:lang w:eastAsia="sl-SI"/>
        </w:rPr>
      </w:pPr>
      <w:r w:rsidRPr="003124AC">
        <w:rPr>
          <w:rFonts w:cs="Arial"/>
          <w:lang w:eastAsia="sl-SI"/>
        </w:rPr>
        <w:lastRenderedPageBreak/>
        <w:t xml:space="preserve">(4) O ustreznosti programa in višini sredstev za odobreni program odloči agencija najpozneje do </w:t>
      </w:r>
      <w:r w:rsidRPr="001900D7">
        <w:rPr>
          <w:rFonts w:cs="Arial"/>
          <w:szCs w:val="20"/>
          <w:lang w:eastAsia="sl-SI"/>
        </w:rPr>
        <w:t>3</w:t>
      </w:r>
      <w:r w:rsidR="00FF7729">
        <w:rPr>
          <w:rFonts w:cs="Arial"/>
          <w:szCs w:val="20"/>
          <w:lang w:eastAsia="sl-SI"/>
        </w:rPr>
        <w:t>0</w:t>
      </w:r>
      <w:r w:rsidRPr="003124AC">
        <w:rPr>
          <w:rFonts w:cs="Arial"/>
          <w:lang w:eastAsia="sl-SI"/>
        </w:rPr>
        <w:t>. </w:t>
      </w:r>
      <w:r w:rsidR="00E65A0F" w:rsidRPr="003124AC">
        <w:rPr>
          <w:rFonts w:cs="Arial"/>
          <w:lang w:eastAsia="sl-SI"/>
        </w:rPr>
        <w:t>aprila</w:t>
      </w:r>
      <w:r w:rsidRPr="003124AC">
        <w:rPr>
          <w:rFonts w:cs="Arial"/>
          <w:lang w:eastAsia="sl-SI"/>
        </w:rPr>
        <w:t xml:space="preserve"> v letu vložitve programa.</w:t>
      </w:r>
    </w:p>
    <w:p w14:paraId="0323E699" w14:textId="2FA46150"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(5) Upravičenec lahko prejme podporo za promocijo v tretjih državah največ za obdobje petih let za isti trg tretje države, razen za dejavnosti promocije in komuniciranja za konsolidacijo možnosti prodaje, kjer se upošteva določba drugega pododstavka prvega odstavka </w:t>
      </w:r>
      <w:r w:rsidR="0076700D">
        <w:rPr>
          <w:rFonts w:cs="Arial"/>
          <w:szCs w:val="20"/>
          <w:lang w:eastAsia="sl-SI"/>
        </w:rPr>
        <w:t xml:space="preserve">58. </w:t>
      </w:r>
      <w:r w:rsidRPr="001900D7">
        <w:rPr>
          <w:rFonts w:cs="Arial"/>
          <w:szCs w:val="20"/>
          <w:lang w:eastAsia="sl-SI"/>
        </w:rPr>
        <w:t xml:space="preserve">člena Uredbe 2021/2115/EU. Za potrebe tega odstavka se za nov trg tretje države šteje druga regija v isti tretji državi ali pa druga ciljna skupina na istem trgu. </w:t>
      </w:r>
    </w:p>
    <w:p w14:paraId="13524025"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23. člen</w:t>
      </w:r>
    </w:p>
    <w:p w14:paraId="557386A3"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(dodelitev podpore)</w:t>
      </w:r>
    </w:p>
    <w:p w14:paraId="4C00F8BA" w14:textId="5036104E" w:rsidR="001900D7" w:rsidRPr="001900D7" w:rsidRDefault="001900D7" w:rsidP="001900D7">
      <w:pPr>
        <w:spacing w:before="100" w:beforeAutospacing="1" w:line="240" w:lineRule="auto"/>
        <w:jc w:val="both"/>
        <w:rPr>
          <w:rFonts w:cs="Arial"/>
          <w:szCs w:val="20"/>
          <w:lang w:eastAsia="sl-SI"/>
        </w:rPr>
      </w:pPr>
      <w:r w:rsidRPr="001900D7">
        <w:rPr>
          <w:rFonts w:cs="Arial"/>
          <w:szCs w:val="20"/>
          <w:lang w:eastAsia="sl-SI"/>
        </w:rPr>
        <w:t>(1) </w:t>
      </w:r>
      <w:bookmarkStart w:id="0" w:name="_Hlk150855780"/>
      <w:r w:rsidRPr="001900D7">
        <w:rPr>
          <w:rFonts w:cs="Arial"/>
          <w:szCs w:val="20"/>
          <w:lang w:eastAsia="sl-SI"/>
        </w:rPr>
        <w:t xml:space="preserve">Upravičenec uveljavlja podporo za promocijo v tretjih državah na podlagi vlog za povrnitev upravičenih stroškov za izvedene dejavnosti iz programa, ki jih na način iz 31. člena te uredbe vloži na agencijo v </w:t>
      </w:r>
      <w:r w:rsidR="0076700D">
        <w:rPr>
          <w:rFonts w:cs="Arial"/>
          <w:szCs w:val="20"/>
          <w:lang w:eastAsia="sl-SI"/>
        </w:rPr>
        <w:t>teh</w:t>
      </w:r>
      <w:r w:rsidR="0076700D" w:rsidRPr="001900D7">
        <w:rPr>
          <w:rFonts w:cs="Arial"/>
          <w:szCs w:val="20"/>
          <w:lang w:eastAsia="sl-SI"/>
        </w:rPr>
        <w:t xml:space="preserve"> </w:t>
      </w:r>
      <w:r w:rsidRPr="001900D7">
        <w:rPr>
          <w:rFonts w:cs="Arial"/>
          <w:szCs w:val="20"/>
          <w:lang w:eastAsia="sl-SI"/>
        </w:rPr>
        <w:t>rokih:</w:t>
      </w:r>
    </w:p>
    <w:p w14:paraId="5C52C56B" w14:textId="70DF7A59"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do 3</w:t>
      </w:r>
      <w:r w:rsidR="00E65A0F">
        <w:rPr>
          <w:rFonts w:cs="Arial"/>
          <w:szCs w:val="20"/>
          <w:lang w:eastAsia="sl-SI"/>
        </w:rPr>
        <w:t>0</w:t>
      </w:r>
      <w:r w:rsidRPr="001900D7">
        <w:rPr>
          <w:rFonts w:cs="Arial"/>
          <w:szCs w:val="20"/>
          <w:lang w:eastAsia="sl-SI"/>
        </w:rPr>
        <w:t>. </w:t>
      </w:r>
      <w:r w:rsidR="00E65A0F">
        <w:rPr>
          <w:rFonts w:cs="Arial"/>
          <w:szCs w:val="20"/>
          <w:lang w:eastAsia="sl-SI"/>
        </w:rPr>
        <w:t>novembra</w:t>
      </w:r>
      <w:r w:rsidRPr="001900D7">
        <w:rPr>
          <w:rFonts w:cs="Arial"/>
          <w:szCs w:val="20"/>
          <w:lang w:eastAsia="sl-SI"/>
        </w:rPr>
        <w:t xml:space="preserve"> za dejavnosti, izvedene med 1. </w:t>
      </w:r>
      <w:r w:rsidR="00E65A0F">
        <w:rPr>
          <w:rFonts w:cs="Arial"/>
          <w:szCs w:val="20"/>
          <w:lang w:eastAsia="sl-SI"/>
        </w:rPr>
        <w:t>majem</w:t>
      </w:r>
      <w:r w:rsidRPr="001900D7">
        <w:rPr>
          <w:rFonts w:cs="Arial"/>
          <w:szCs w:val="20"/>
          <w:lang w:eastAsia="sl-SI"/>
        </w:rPr>
        <w:t xml:space="preserve"> in 31. </w:t>
      </w:r>
      <w:r w:rsidR="00E65A0F">
        <w:rPr>
          <w:rFonts w:cs="Arial"/>
          <w:szCs w:val="20"/>
          <w:lang w:eastAsia="sl-SI"/>
        </w:rPr>
        <w:t>oktobrom</w:t>
      </w:r>
      <w:r w:rsidR="00F56420">
        <w:rPr>
          <w:rFonts w:cs="Arial"/>
          <w:szCs w:val="20"/>
          <w:lang w:eastAsia="sl-SI"/>
        </w:rPr>
        <w:t xml:space="preserve"> </w:t>
      </w:r>
      <w:r w:rsidR="00E65A0F">
        <w:rPr>
          <w:rFonts w:cs="Arial"/>
          <w:szCs w:val="20"/>
          <w:lang w:eastAsia="sl-SI"/>
        </w:rPr>
        <w:t>tekočega</w:t>
      </w:r>
      <w:r w:rsidRPr="001900D7">
        <w:rPr>
          <w:rFonts w:cs="Arial"/>
          <w:szCs w:val="20"/>
          <w:lang w:eastAsia="sl-SI"/>
        </w:rPr>
        <w:t xml:space="preserve"> leta, in</w:t>
      </w:r>
    </w:p>
    <w:p w14:paraId="6E6C8F82" w14:textId="6D9D83DD"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do </w:t>
      </w:r>
      <w:r w:rsidR="00E65A0F">
        <w:rPr>
          <w:rFonts w:cs="Arial"/>
          <w:szCs w:val="20"/>
          <w:lang w:eastAsia="sl-SI"/>
        </w:rPr>
        <w:t>30</w:t>
      </w:r>
      <w:r w:rsidRPr="001900D7">
        <w:rPr>
          <w:rFonts w:cs="Arial"/>
          <w:szCs w:val="20"/>
          <w:lang w:eastAsia="sl-SI"/>
        </w:rPr>
        <w:t>. </w:t>
      </w:r>
      <w:r w:rsidR="00E65A0F">
        <w:rPr>
          <w:rFonts w:cs="Arial"/>
          <w:szCs w:val="20"/>
          <w:lang w:eastAsia="sl-SI"/>
        </w:rPr>
        <w:t>maja</w:t>
      </w:r>
      <w:r w:rsidRPr="001900D7">
        <w:rPr>
          <w:rFonts w:cs="Arial"/>
          <w:szCs w:val="20"/>
          <w:lang w:eastAsia="sl-SI"/>
        </w:rPr>
        <w:t xml:space="preserve"> za dejavnosti, izvedene med 1. </w:t>
      </w:r>
      <w:r w:rsidR="00E65A0F">
        <w:rPr>
          <w:rFonts w:cs="Arial"/>
          <w:szCs w:val="20"/>
          <w:lang w:eastAsia="sl-SI"/>
        </w:rPr>
        <w:t xml:space="preserve">novembrom </w:t>
      </w:r>
      <w:r w:rsidR="0076700D">
        <w:rPr>
          <w:rFonts w:cs="Arial"/>
          <w:szCs w:val="20"/>
          <w:lang w:eastAsia="sl-SI"/>
        </w:rPr>
        <w:t xml:space="preserve">prejšnjega </w:t>
      </w:r>
      <w:r w:rsidR="00E65A0F">
        <w:rPr>
          <w:rFonts w:cs="Arial"/>
          <w:szCs w:val="20"/>
          <w:lang w:eastAsia="sl-SI"/>
        </w:rPr>
        <w:t>leta</w:t>
      </w:r>
      <w:r w:rsidRPr="001900D7">
        <w:rPr>
          <w:rFonts w:cs="Arial"/>
          <w:szCs w:val="20"/>
          <w:lang w:eastAsia="sl-SI"/>
        </w:rPr>
        <w:t xml:space="preserve"> in 3</w:t>
      </w:r>
      <w:r w:rsidR="00E65A0F">
        <w:rPr>
          <w:rFonts w:cs="Arial"/>
          <w:szCs w:val="20"/>
          <w:lang w:eastAsia="sl-SI"/>
        </w:rPr>
        <w:t>0</w:t>
      </w:r>
      <w:r w:rsidRPr="001900D7">
        <w:rPr>
          <w:rFonts w:cs="Arial"/>
          <w:szCs w:val="20"/>
          <w:lang w:eastAsia="sl-SI"/>
        </w:rPr>
        <w:t>. </w:t>
      </w:r>
      <w:r w:rsidR="00E65A0F">
        <w:rPr>
          <w:rFonts w:cs="Arial"/>
          <w:szCs w:val="20"/>
          <w:lang w:eastAsia="sl-SI"/>
        </w:rPr>
        <w:t>aprilom</w:t>
      </w:r>
      <w:r w:rsidRPr="001900D7">
        <w:rPr>
          <w:rFonts w:cs="Arial"/>
          <w:szCs w:val="20"/>
          <w:lang w:eastAsia="sl-SI"/>
        </w:rPr>
        <w:t xml:space="preserve"> tekočega leta.</w:t>
      </w:r>
    </w:p>
    <w:bookmarkEnd w:id="0"/>
    <w:p w14:paraId="55CA4ECF" w14:textId="77777777" w:rsidR="001900D7" w:rsidRPr="001900D7" w:rsidRDefault="001900D7" w:rsidP="001900D7">
      <w:pPr>
        <w:spacing w:before="100" w:beforeAutospacing="1" w:line="240" w:lineRule="auto"/>
        <w:jc w:val="both"/>
        <w:rPr>
          <w:rFonts w:cs="Arial"/>
          <w:szCs w:val="20"/>
          <w:lang w:eastAsia="sl-SI"/>
        </w:rPr>
      </w:pPr>
      <w:r w:rsidRPr="001900D7">
        <w:rPr>
          <w:rFonts w:cs="Arial"/>
          <w:szCs w:val="20"/>
          <w:lang w:eastAsia="sl-SI"/>
        </w:rPr>
        <w:t xml:space="preserve">(2) Vloga iz prejšnjega odstavka mora vsebovati: </w:t>
      </w:r>
    </w:p>
    <w:p w14:paraId="4D3E3A48"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podatke o vlagatelju (osebno ime ali firmo, naslov ali sedež in KMG-MID, če je vlagatelj zavezan vpisu v register kmetijskih gospodarstev),</w:t>
      </w:r>
    </w:p>
    <w:p w14:paraId="674EC940"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številko odločbe o ustreznosti odobrenega programa iz četrtega odstavka prejšnjega člena,</w:t>
      </w:r>
    </w:p>
    <w:p w14:paraId="548B8812"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višino zahtevane podpore po posameznih izvedenih dejavnostih za promocijo vina v obdobju, na katero se nanaša vloga, </w:t>
      </w:r>
    </w:p>
    <w:p w14:paraId="07F002FE" w14:textId="032DFACE"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poročilo in dokazilo o izvedbi posameznih dejavnosti, na katere se nanašajo stroški v vlogi, vključno s specifikacijo računov in </w:t>
      </w:r>
      <w:r w:rsidR="0076700D">
        <w:rPr>
          <w:rFonts w:cs="Arial"/>
          <w:szCs w:val="20"/>
          <w:lang w:eastAsia="sl-SI"/>
        </w:rPr>
        <w:t>drugih</w:t>
      </w:r>
      <w:r w:rsidR="0076700D" w:rsidRPr="001900D7">
        <w:rPr>
          <w:rFonts w:cs="Arial"/>
          <w:szCs w:val="20"/>
          <w:lang w:eastAsia="sl-SI"/>
        </w:rPr>
        <w:t xml:space="preserve"> </w:t>
      </w:r>
      <w:r w:rsidRPr="001900D7">
        <w:rPr>
          <w:rFonts w:cs="Arial"/>
          <w:szCs w:val="20"/>
          <w:lang w:eastAsia="sl-SI"/>
        </w:rPr>
        <w:t>stroškov po posameznih izvedenih dejavnostih,</w:t>
      </w:r>
    </w:p>
    <w:p w14:paraId="1DAF85B2" w14:textId="77777777" w:rsidR="001900D7" w:rsidRPr="001900D7" w:rsidRDefault="001900D7" w:rsidP="001900D7">
      <w:pPr>
        <w:spacing w:line="240" w:lineRule="auto"/>
        <w:jc w:val="both"/>
        <w:rPr>
          <w:rFonts w:cs="Arial"/>
          <w:szCs w:val="20"/>
          <w:lang w:eastAsia="sl-SI"/>
        </w:rPr>
      </w:pPr>
      <w:r w:rsidRPr="001900D7">
        <w:rPr>
          <w:rFonts w:cs="Arial"/>
          <w:szCs w:val="20"/>
        </w:rPr>
        <w:t xml:space="preserve">– </w:t>
      </w:r>
      <w:r w:rsidRPr="001900D7">
        <w:rPr>
          <w:rFonts w:cs="Arial"/>
          <w:szCs w:val="20"/>
          <w:lang w:eastAsia="sl-SI"/>
        </w:rPr>
        <w:t xml:space="preserve">račune za upravičene stroške, ki se glasijo na upravičenca in na katere se nanaša vloga, </w:t>
      </w:r>
    </w:p>
    <w:p w14:paraId="71A8B2B6" w14:textId="77777777" w:rsidR="001900D7" w:rsidRPr="001900D7" w:rsidRDefault="001900D7" w:rsidP="001900D7">
      <w:pPr>
        <w:spacing w:after="100" w:afterAutospacing="1" w:line="240" w:lineRule="auto"/>
        <w:jc w:val="both"/>
        <w:rPr>
          <w:rFonts w:cs="Arial"/>
          <w:szCs w:val="20"/>
          <w:lang w:eastAsia="sl-SI"/>
        </w:rPr>
      </w:pPr>
      <w:r w:rsidRPr="001900D7">
        <w:rPr>
          <w:rFonts w:cs="Arial"/>
          <w:szCs w:val="20"/>
        </w:rPr>
        <w:t>–</w:t>
      </w:r>
      <w:r w:rsidRPr="001900D7">
        <w:rPr>
          <w:rFonts w:cs="Arial"/>
          <w:szCs w:val="20"/>
          <w:lang w:eastAsia="sl-SI"/>
        </w:rPr>
        <w:t xml:space="preserve"> dokazila o plačilu računov (položnica, blagajniški prejemek, potrdilo banke o izvršenem plačilu, bančni izpisek o prometu na računu, iz katerega je razvidno izvršeno plačilo, potrjen kompenzacijski nalog, pobotna izjava ali </w:t>
      </w:r>
      <w:proofErr w:type="spellStart"/>
      <w:r w:rsidRPr="001900D7">
        <w:rPr>
          <w:rFonts w:cs="Arial"/>
          <w:szCs w:val="20"/>
          <w:lang w:eastAsia="sl-SI"/>
        </w:rPr>
        <w:t>asignacijska</w:t>
      </w:r>
      <w:proofErr w:type="spellEnd"/>
      <w:r w:rsidRPr="001900D7">
        <w:rPr>
          <w:rFonts w:cs="Arial"/>
          <w:szCs w:val="20"/>
          <w:lang w:eastAsia="sl-SI"/>
        </w:rPr>
        <w:t xml:space="preserve"> pogodba).</w:t>
      </w:r>
    </w:p>
    <w:p w14:paraId="6FDCE108"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(3) Če je dokazilo o izvedbi posameznih dejavnosti iz četrte alineje prejšnjega odstavka fotografija, mora biti ta geografsko označena.</w:t>
      </w:r>
    </w:p>
    <w:p w14:paraId="07B1E5EC"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(4) Višina podpore znaša 50 % upravičenih stroškov.</w:t>
      </w:r>
    </w:p>
    <w:p w14:paraId="4ECE4582" w14:textId="15FB708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(5) Agencija o vlogah za podporo za promocijo v tretjih državah </w:t>
      </w:r>
      <w:r w:rsidR="006D400E">
        <w:rPr>
          <w:rFonts w:cs="Arial"/>
          <w:szCs w:val="20"/>
          <w:lang w:eastAsia="sl-SI"/>
        </w:rPr>
        <w:t xml:space="preserve">vsako leto </w:t>
      </w:r>
      <w:r w:rsidRPr="001900D7">
        <w:rPr>
          <w:rFonts w:cs="Arial"/>
          <w:szCs w:val="20"/>
          <w:lang w:eastAsia="sl-SI"/>
        </w:rPr>
        <w:t>odloči najpozneje do 30. septembra.</w:t>
      </w:r>
    </w:p>
    <w:p w14:paraId="5A4D5D99" w14:textId="77777777" w:rsidR="001900D7" w:rsidRPr="001900D7" w:rsidRDefault="001900D7" w:rsidP="001900D7">
      <w:pPr>
        <w:spacing w:line="240" w:lineRule="auto"/>
        <w:jc w:val="center"/>
        <w:rPr>
          <w:rFonts w:cs="Arial"/>
          <w:szCs w:val="20"/>
          <w:lang w:eastAsia="sl-SI"/>
        </w:rPr>
      </w:pPr>
    </w:p>
    <w:p w14:paraId="650C9A76"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2.</w:t>
      </w:r>
      <w:r w:rsidRPr="001900D7">
        <w:rPr>
          <w:rFonts w:cs="Arial"/>
          <w:bCs/>
          <w:szCs w:val="20"/>
          <w:lang w:eastAsia="sl-SI"/>
        </w:rPr>
        <w:t> Podpora za informiranje o vinih</w:t>
      </w:r>
    </w:p>
    <w:p w14:paraId="2F8E7F94" w14:textId="77777777" w:rsidR="001900D7" w:rsidRPr="001900D7" w:rsidRDefault="001900D7" w:rsidP="001900D7">
      <w:pPr>
        <w:spacing w:line="240" w:lineRule="auto"/>
        <w:jc w:val="center"/>
        <w:rPr>
          <w:rFonts w:cs="Arial"/>
          <w:szCs w:val="20"/>
          <w:lang w:eastAsia="sl-SI"/>
        </w:rPr>
      </w:pPr>
    </w:p>
    <w:p w14:paraId="08C11B06"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24. člen</w:t>
      </w:r>
    </w:p>
    <w:p w14:paraId="733668E1"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(upravičenci)</w:t>
      </w:r>
    </w:p>
    <w:p w14:paraId="09626652" w14:textId="77777777" w:rsidR="001900D7" w:rsidRPr="001900D7" w:rsidRDefault="001900D7" w:rsidP="001900D7">
      <w:pPr>
        <w:spacing w:before="100" w:beforeAutospacing="1" w:line="240" w:lineRule="auto"/>
        <w:jc w:val="both"/>
        <w:rPr>
          <w:rFonts w:cs="Arial"/>
          <w:szCs w:val="20"/>
          <w:lang w:eastAsia="sl-SI"/>
        </w:rPr>
      </w:pPr>
      <w:r w:rsidRPr="001900D7">
        <w:rPr>
          <w:rFonts w:cs="Arial"/>
          <w:szCs w:val="20"/>
          <w:lang w:eastAsia="sl-SI"/>
        </w:rPr>
        <w:t xml:space="preserve">(1) Upravičenci do podpore za informiranje o vinih so: </w:t>
      </w:r>
    </w:p>
    <w:p w14:paraId="1EFBFE88"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združenja najmanj dveh pridelovalcev, vpisanih v register, </w:t>
      </w:r>
    </w:p>
    <w:p w14:paraId="4460575C"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organizacije proizvajalcev vina, združenja organizacij proizvajalcev vina ali medpanožne organizacije, ustanovljene v skladu z Uredbo 1308/2013/EU, </w:t>
      </w:r>
    </w:p>
    <w:p w14:paraId="3F0447DA"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poklicne vinogradniško-vinarske organizacije iz drugega odstavka 20. člena te uredbe ali </w:t>
      </w:r>
    </w:p>
    <w:p w14:paraId="22455176" w14:textId="77777777" w:rsidR="001900D7" w:rsidRPr="001900D7" w:rsidRDefault="001900D7" w:rsidP="001900D7">
      <w:pPr>
        <w:spacing w:after="100" w:afterAutospacing="1" w:line="240" w:lineRule="auto"/>
        <w:jc w:val="both"/>
        <w:rPr>
          <w:rFonts w:cs="Arial"/>
          <w:szCs w:val="20"/>
          <w:lang w:eastAsia="sl-SI"/>
        </w:rPr>
      </w:pPr>
      <w:r w:rsidRPr="001900D7">
        <w:rPr>
          <w:rFonts w:cs="Arial"/>
          <w:szCs w:val="20"/>
        </w:rPr>
        <w:t>–</w:t>
      </w:r>
      <w:r w:rsidRPr="001900D7">
        <w:rPr>
          <w:rFonts w:cs="Arial"/>
          <w:szCs w:val="20"/>
          <w:lang w:eastAsia="sl-SI"/>
        </w:rPr>
        <w:t xml:space="preserve"> osebe javnega prava, ustanovljene v skladu z zakonom, ki ureja kmetijsko-gozdarsko zbornico, katere člani so pridelovalci.</w:t>
      </w:r>
    </w:p>
    <w:p w14:paraId="5852D87C" w14:textId="6A18ADA8"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(2) Upravičenec iz tega člena mora imeti med svojimi člani pridelovalce, ki pridelujejo vino na območju vsaj treh vinorodnih okolišev v Republiki Sloveniji, ali obdelujejo vsaj 100 ha vinogradov.</w:t>
      </w:r>
    </w:p>
    <w:p w14:paraId="7D47E4DC"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lastRenderedPageBreak/>
        <w:t>25. člen</w:t>
      </w:r>
    </w:p>
    <w:p w14:paraId="4A23C7A1"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(dejavnosti)</w:t>
      </w:r>
    </w:p>
    <w:p w14:paraId="59AE4121" w14:textId="4FCAE2DE" w:rsidR="001900D7" w:rsidRPr="001900D7" w:rsidRDefault="001900D7" w:rsidP="001900D7">
      <w:pPr>
        <w:spacing w:before="100" w:beforeAutospacing="1" w:line="240" w:lineRule="auto"/>
        <w:jc w:val="both"/>
        <w:rPr>
          <w:rFonts w:cs="Arial"/>
          <w:szCs w:val="20"/>
          <w:lang w:eastAsia="sl-SI"/>
        </w:rPr>
      </w:pPr>
      <w:r w:rsidRPr="001900D7">
        <w:rPr>
          <w:rFonts w:cs="Arial"/>
          <w:szCs w:val="20"/>
          <w:lang w:eastAsia="sl-SI"/>
        </w:rPr>
        <w:t xml:space="preserve">(1) Podpora za informiranje o vinih se uvede za </w:t>
      </w:r>
      <w:r w:rsidR="00B4045F">
        <w:rPr>
          <w:rFonts w:cs="Arial"/>
          <w:szCs w:val="20"/>
          <w:lang w:eastAsia="sl-SI"/>
        </w:rPr>
        <w:t>te</w:t>
      </w:r>
      <w:r w:rsidR="00B4045F" w:rsidRPr="001900D7">
        <w:rPr>
          <w:rFonts w:cs="Arial"/>
          <w:szCs w:val="20"/>
          <w:lang w:eastAsia="sl-SI"/>
        </w:rPr>
        <w:t xml:space="preserve"> </w:t>
      </w:r>
      <w:r w:rsidRPr="001900D7">
        <w:rPr>
          <w:rFonts w:cs="Arial"/>
          <w:szCs w:val="20"/>
          <w:lang w:eastAsia="sl-SI"/>
        </w:rPr>
        <w:t>dejavnosti:</w:t>
      </w:r>
    </w:p>
    <w:p w14:paraId="0D05806F"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informacijske kampanje (objava oglasov in člankov v medijih, izdelava informacijskega gradiva),</w:t>
      </w:r>
    </w:p>
    <w:p w14:paraId="271CD5F4" w14:textId="356E3A83" w:rsidR="001900D7" w:rsidRPr="001900D7" w:rsidRDefault="001900D7" w:rsidP="001900D7">
      <w:pPr>
        <w:spacing w:after="100" w:afterAutospacing="1" w:line="240" w:lineRule="auto"/>
        <w:jc w:val="both"/>
        <w:rPr>
          <w:rFonts w:cs="Arial"/>
          <w:szCs w:val="20"/>
          <w:lang w:eastAsia="sl-SI"/>
        </w:rPr>
      </w:pPr>
      <w:r w:rsidRPr="001900D7">
        <w:rPr>
          <w:rFonts w:cs="Arial"/>
          <w:szCs w:val="20"/>
        </w:rPr>
        <w:t>–</w:t>
      </w:r>
      <w:r w:rsidRPr="001900D7">
        <w:rPr>
          <w:rFonts w:cs="Arial"/>
          <w:szCs w:val="20"/>
          <w:lang w:eastAsia="sl-SI"/>
        </w:rPr>
        <w:t xml:space="preserve"> organizacijo informiranja potrošnikov v okviru prireditev, sejmov in razstav, ki so </w:t>
      </w:r>
      <w:r w:rsidR="00B4045F">
        <w:rPr>
          <w:rFonts w:cs="Arial"/>
          <w:szCs w:val="20"/>
          <w:lang w:eastAsia="sl-SI"/>
        </w:rPr>
        <w:t>državnega</w:t>
      </w:r>
      <w:r w:rsidR="00B4045F" w:rsidRPr="001900D7">
        <w:rPr>
          <w:rFonts w:cs="Arial"/>
          <w:szCs w:val="20"/>
          <w:lang w:eastAsia="sl-SI"/>
        </w:rPr>
        <w:t xml:space="preserve"> </w:t>
      </w:r>
      <w:r w:rsidRPr="001900D7">
        <w:rPr>
          <w:rFonts w:cs="Arial"/>
          <w:szCs w:val="20"/>
          <w:lang w:eastAsia="sl-SI"/>
        </w:rPr>
        <w:t>pomena ali pomembni na ravni Evropske unije.</w:t>
      </w:r>
    </w:p>
    <w:p w14:paraId="1848AAE3"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(2) Informiranje o vinih mora temeljiti na dejanski kakovosti in lastnostih vina z zaščiteno označbo porekla ali zaščiteno geografsko označbo, ki ni usmerjeno k določeni blagovni znamki in ne spodbuja uživanja vina. Dejavnosti informiranja o vinih morajo biti izvedene v jeziku države članice, v kateri se izvajajo.</w:t>
      </w:r>
    </w:p>
    <w:p w14:paraId="36D0979D" w14:textId="77777777" w:rsidR="001900D7" w:rsidRPr="001900D7" w:rsidRDefault="001900D7" w:rsidP="001900D7">
      <w:pPr>
        <w:spacing w:before="100" w:beforeAutospacing="1" w:line="240" w:lineRule="auto"/>
        <w:jc w:val="both"/>
        <w:rPr>
          <w:rFonts w:cs="Arial"/>
          <w:szCs w:val="20"/>
          <w:lang w:eastAsia="sl-SI"/>
        </w:rPr>
      </w:pPr>
      <w:r w:rsidRPr="001900D7">
        <w:rPr>
          <w:rFonts w:cs="Arial"/>
          <w:szCs w:val="20"/>
          <w:lang w:eastAsia="sl-SI"/>
        </w:rPr>
        <w:t xml:space="preserve">(3) Dejavnosti informiranja iz prvega odstavka tega člena morajo vsebovati informacije o: </w:t>
      </w:r>
    </w:p>
    <w:p w14:paraId="7B553102"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spodbujanju odgovornega uživanja vina, </w:t>
      </w:r>
    </w:p>
    <w:p w14:paraId="0E4604CD"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promocijo shem kakovosti Evropske unije, ki zajemajo označbe porekla in geografske označbe, ali</w:t>
      </w:r>
    </w:p>
    <w:p w14:paraId="2F32F5AE" w14:textId="77777777" w:rsidR="001900D7" w:rsidRPr="001900D7" w:rsidRDefault="001900D7" w:rsidP="001900D7">
      <w:pPr>
        <w:spacing w:after="100" w:afterAutospacing="1" w:line="240" w:lineRule="auto"/>
        <w:jc w:val="both"/>
        <w:rPr>
          <w:rFonts w:cs="Arial"/>
          <w:szCs w:val="20"/>
          <w:lang w:eastAsia="sl-SI"/>
        </w:rPr>
      </w:pPr>
      <w:r w:rsidRPr="001900D7">
        <w:rPr>
          <w:rFonts w:cs="Arial"/>
          <w:szCs w:val="20"/>
        </w:rPr>
        <w:t>–</w:t>
      </w:r>
      <w:r w:rsidRPr="001900D7">
        <w:rPr>
          <w:rFonts w:cs="Arial"/>
          <w:szCs w:val="20"/>
          <w:lang w:eastAsia="sl-SI"/>
        </w:rPr>
        <w:t xml:space="preserve"> kombinacijo dejavnosti iz prve in druge alineje.</w:t>
      </w:r>
    </w:p>
    <w:p w14:paraId="5107D972" w14:textId="77777777" w:rsidR="001900D7" w:rsidRPr="001900D7" w:rsidRDefault="001900D7" w:rsidP="001900D7">
      <w:pPr>
        <w:spacing w:before="100" w:beforeAutospacing="1" w:line="240" w:lineRule="auto"/>
        <w:jc w:val="center"/>
        <w:rPr>
          <w:rFonts w:cs="Arial"/>
          <w:szCs w:val="20"/>
          <w:lang w:eastAsia="sl-SI"/>
        </w:rPr>
      </w:pPr>
      <w:r w:rsidRPr="001900D7">
        <w:rPr>
          <w:rFonts w:cs="Arial"/>
          <w:szCs w:val="20"/>
          <w:lang w:eastAsia="sl-SI"/>
        </w:rPr>
        <w:t>26. člen</w:t>
      </w:r>
    </w:p>
    <w:p w14:paraId="352DBDF6"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(odobritev programov za informiranje o vinih)</w:t>
      </w:r>
    </w:p>
    <w:p w14:paraId="36DD4E26" w14:textId="51216EB6"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(1) Upravičenci iz prejšnjega člena za uveljavljanje podpore za informiranje o vinih vložijo vloge za odobritev programov vsako leto najpozneje do 1. aprila na način iz 31. člena te uredbe. Programi se lahko nanašajo na dejavnosti, ki bodo izvedene v največ </w:t>
      </w:r>
      <w:r w:rsidR="00AF6AEC" w:rsidRPr="001900D7">
        <w:rPr>
          <w:rFonts w:cs="Arial"/>
          <w:szCs w:val="20"/>
          <w:lang w:eastAsia="sl-SI"/>
        </w:rPr>
        <w:t>ene</w:t>
      </w:r>
      <w:r w:rsidR="00AF6AEC">
        <w:rPr>
          <w:rFonts w:cs="Arial"/>
          <w:szCs w:val="20"/>
          <w:lang w:eastAsia="sl-SI"/>
        </w:rPr>
        <w:t>m</w:t>
      </w:r>
      <w:r w:rsidR="00AF6AEC" w:rsidRPr="001900D7">
        <w:rPr>
          <w:rFonts w:cs="Arial"/>
          <w:szCs w:val="20"/>
          <w:lang w:eastAsia="sl-SI"/>
        </w:rPr>
        <w:t xml:space="preserve"> </w:t>
      </w:r>
      <w:r w:rsidRPr="001900D7">
        <w:rPr>
          <w:rFonts w:cs="Arial"/>
          <w:szCs w:val="20"/>
          <w:lang w:eastAsia="sl-SI"/>
        </w:rPr>
        <w:t>koledarske</w:t>
      </w:r>
      <w:r w:rsidR="00AF6AEC">
        <w:rPr>
          <w:rFonts w:cs="Arial"/>
          <w:szCs w:val="20"/>
          <w:lang w:eastAsia="sl-SI"/>
        </w:rPr>
        <w:t>m</w:t>
      </w:r>
      <w:r w:rsidRPr="001900D7">
        <w:rPr>
          <w:rFonts w:cs="Arial"/>
          <w:szCs w:val="20"/>
          <w:lang w:eastAsia="sl-SI"/>
        </w:rPr>
        <w:t xml:space="preserve"> </w:t>
      </w:r>
      <w:r w:rsidR="00AF6AEC" w:rsidRPr="001900D7">
        <w:rPr>
          <w:rFonts w:cs="Arial"/>
          <w:szCs w:val="20"/>
          <w:lang w:eastAsia="sl-SI"/>
        </w:rPr>
        <w:t>let</w:t>
      </w:r>
      <w:r w:rsidR="00AF6AEC">
        <w:rPr>
          <w:rFonts w:cs="Arial"/>
          <w:szCs w:val="20"/>
          <w:lang w:eastAsia="sl-SI"/>
        </w:rPr>
        <w:t>u</w:t>
      </w:r>
      <w:r w:rsidR="00AF6AEC" w:rsidRPr="001900D7">
        <w:rPr>
          <w:rFonts w:cs="Arial"/>
          <w:szCs w:val="20"/>
          <w:lang w:eastAsia="sl-SI"/>
        </w:rPr>
        <w:t xml:space="preserve"> </w:t>
      </w:r>
      <w:r w:rsidRPr="001900D7">
        <w:rPr>
          <w:rFonts w:cs="Arial"/>
          <w:szCs w:val="20"/>
          <w:lang w:eastAsia="sl-SI"/>
        </w:rPr>
        <w:t>in se začnejo izvajati vsaj dva meseca po vložitvi vloge za odobritev programov.</w:t>
      </w:r>
    </w:p>
    <w:p w14:paraId="630BE217" w14:textId="77777777" w:rsidR="001900D7" w:rsidRPr="001900D7" w:rsidRDefault="001900D7" w:rsidP="001900D7">
      <w:pPr>
        <w:spacing w:before="100" w:beforeAutospacing="1" w:line="240" w:lineRule="auto"/>
        <w:jc w:val="both"/>
        <w:rPr>
          <w:rFonts w:cs="Arial"/>
          <w:szCs w:val="20"/>
          <w:lang w:eastAsia="sl-SI"/>
        </w:rPr>
      </w:pPr>
      <w:r w:rsidRPr="001900D7">
        <w:rPr>
          <w:rFonts w:cs="Arial"/>
          <w:szCs w:val="20"/>
          <w:lang w:eastAsia="sl-SI"/>
        </w:rPr>
        <w:t>(2) Vloga iz prejšnjega odstavka mora poleg podatkov iz drugega odstavka 17. člena te uredbe vsebovati tudi:</w:t>
      </w:r>
    </w:p>
    <w:p w14:paraId="59ED87D6" w14:textId="72A10265"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državo ali države, na </w:t>
      </w:r>
      <w:r w:rsidR="00AF6AEC">
        <w:rPr>
          <w:rFonts w:cs="Arial"/>
          <w:szCs w:val="20"/>
          <w:lang w:eastAsia="sl-SI"/>
        </w:rPr>
        <w:t xml:space="preserve">katero ali </w:t>
      </w:r>
      <w:r w:rsidRPr="001900D7">
        <w:rPr>
          <w:rFonts w:cs="Arial"/>
          <w:szCs w:val="20"/>
          <w:lang w:eastAsia="sl-SI"/>
        </w:rPr>
        <w:t>katere se nanaša program,</w:t>
      </w:r>
    </w:p>
    <w:p w14:paraId="088103C6"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reference dosedanjih dejavnosti, povezanih z informiranjem o vinih,</w:t>
      </w:r>
    </w:p>
    <w:p w14:paraId="587A6D0A" w14:textId="619D609F" w:rsidR="001900D7" w:rsidRPr="001900D7" w:rsidRDefault="001900D7" w:rsidP="001900D7">
      <w:pPr>
        <w:spacing w:after="100" w:afterAutospacing="1" w:line="240" w:lineRule="auto"/>
        <w:jc w:val="both"/>
        <w:rPr>
          <w:rFonts w:cs="Arial"/>
          <w:szCs w:val="20"/>
          <w:lang w:eastAsia="sl-SI"/>
        </w:rPr>
      </w:pPr>
      <w:r w:rsidRPr="001900D7">
        <w:rPr>
          <w:rFonts w:cs="Arial"/>
          <w:szCs w:val="20"/>
        </w:rPr>
        <w:t>–</w:t>
      </w:r>
      <w:r w:rsidRPr="001900D7">
        <w:rPr>
          <w:rFonts w:cs="Arial"/>
          <w:szCs w:val="20"/>
          <w:lang w:eastAsia="sl-SI"/>
        </w:rPr>
        <w:t xml:space="preserve"> opis </w:t>
      </w:r>
      <w:r w:rsidR="00AF6AEC">
        <w:rPr>
          <w:rFonts w:cs="Arial"/>
          <w:szCs w:val="20"/>
          <w:lang w:eastAsia="sl-SI"/>
        </w:rPr>
        <w:t>stanja</w:t>
      </w:r>
      <w:r w:rsidR="00AF6AEC" w:rsidRPr="001900D7">
        <w:rPr>
          <w:rFonts w:cs="Arial"/>
          <w:szCs w:val="20"/>
          <w:lang w:eastAsia="sl-SI"/>
        </w:rPr>
        <w:t xml:space="preserve"> </w:t>
      </w:r>
      <w:r w:rsidRPr="001900D7">
        <w:rPr>
          <w:rFonts w:cs="Arial"/>
          <w:szCs w:val="20"/>
          <w:lang w:eastAsia="sl-SI"/>
        </w:rPr>
        <w:t xml:space="preserve">v </w:t>
      </w:r>
      <w:r w:rsidR="00AF6AEC">
        <w:rPr>
          <w:rFonts w:cs="Arial"/>
          <w:szCs w:val="20"/>
          <w:lang w:eastAsia="sl-SI"/>
        </w:rPr>
        <w:t>posamezni</w:t>
      </w:r>
      <w:r w:rsidR="00AF6AEC" w:rsidRPr="001900D7">
        <w:rPr>
          <w:rFonts w:cs="Arial"/>
          <w:szCs w:val="20"/>
          <w:lang w:eastAsia="sl-SI"/>
        </w:rPr>
        <w:t xml:space="preserve"> </w:t>
      </w:r>
      <w:r w:rsidRPr="001900D7">
        <w:rPr>
          <w:rFonts w:cs="Arial"/>
          <w:szCs w:val="20"/>
          <w:lang w:eastAsia="sl-SI"/>
        </w:rPr>
        <w:t>državi z vidika informiranosti potrošnika o vinih.</w:t>
      </w:r>
    </w:p>
    <w:p w14:paraId="6BB5F59E"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sidDel="00B41812">
        <w:rPr>
          <w:rFonts w:cs="Arial"/>
          <w:szCs w:val="20"/>
          <w:lang w:eastAsia="sl-SI"/>
        </w:rPr>
        <w:t xml:space="preserve"> </w:t>
      </w:r>
      <w:r w:rsidRPr="001900D7">
        <w:rPr>
          <w:rFonts w:cs="Arial"/>
          <w:szCs w:val="20"/>
          <w:lang w:eastAsia="sl-SI"/>
        </w:rPr>
        <w:t>(3) O ustreznosti programa in predvideni višini sredstev za odobreni program odloči agencija najpozneje v dveh mesecih od vložitve popolne vloge iz prvega odstavka tega člena.</w:t>
      </w:r>
    </w:p>
    <w:p w14:paraId="3E9C9833" w14:textId="6D909F95"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(4</w:t>
      </w:r>
      <w:bookmarkStart w:id="1" w:name="_Hlk127171616"/>
      <w:r w:rsidRPr="001900D7">
        <w:rPr>
          <w:rFonts w:cs="Arial"/>
          <w:szCs w:val="20"/>
          <w:lang w:eastAsia="sl-SI"/>
        </w:rPr>
        <w:t xml:space="preserve">) Če dejavnosti informiranja o vinih vsebujejo tudi informacije v zvezi z učinki uživanja vina na zdravje in vedenje, se agencija o ustreznosti teh informacij pred odločitvijo o ustreznosti programa ali podpori posvetuje z ministrstvom, pristojnim za zdravje. </w:t>
      </w:r>
      <w:bookmarkEnd w:id="1"/>
    </w:p>
    <w:p w14:paraId="1887A24A" w14:textId="0541A870"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(5) Promocijsko gradivo za splošno promocijo in pospeševanje oznak kakovosti mora biti opremljeno z emblemom </w:t>
      </w:r>
      <w:r w:rsidR="009C76B2">
        <w:rPr>
          <w:rFonts w:cs="Arial"/>
          <w:szCs w:val="20"/>
          <w:lang w:eastAsia="sl-SI"/>
        </w:rPr>
        <w:t>Evropske u</w:t>
      </w:r>
      <w:r w:rsidRPr="001900D7">
        <w:rPr>
          <w:rFonts w:cs="Arial"/>
          <w:szCs w:val="20"/>
          <w:lang w:eastAsia="sl-SI"/>
        </w:rPr>
        <w:t xml:space="preserve">nije in vsebovati izjavo: »Financirala Evropska unija«. Emblem in izjava morata biti prikazana v skladu s tehničnimi značilnostmi, določenimi v Izvedbeni uredbi Komisije (EU) </w:t>
      </w:r>
      <w:r w:rsidRPr="001900D7">
        <w:rPr>
          <w:rFonts w:cs="Arial"/>
          <w:szCs w:val="20"/>
        </w:rPr>
        <w:t xml:space="preserve">št. 821/2014 z dne 28. julija 2014 o pravilih za uporabo Uredbe (EU) št. 1303/2013 Evropskega parlamenta in Sveta glede podrobne ureditve prenosa in upravljanja prispevkov iz programov, poročanja o finančnih instrumentih, tehničnih značilnosti ukrepov obveščanja in komuniciranja za operacije ter sistema za beleženje in shranjevanje podatkov </w:t>
      </w:r>
      <w:r w:rsidRPr="001900D7">
        <w:rPr>
          <w:rFonts w:cs="Arial"/>
          <w:szCs w:val="20"/>
          <w:lang w:eastAsia="sl-SI"/>
        </w:rPr>
        <w:t>(UL L št.</w:t>
      </w:r>
      <w:r w:rsidRPr="001900D7">
        <w:rPr>
          <w:rFonts w:cs="Arial"/>
          <w:color w:val="000000"/>
          <w:szCs w:val="20"/>
          <w:lang w:eastAsia="sl-SI"/>
        </w:rPr>
        <w:t> 223</w:t>
      </w:r>
      <w:r w:rsidRPr="001900D7">
        <w:rPr>
          <w:rFonts w:cs="Arial"/>
          <w:szCs w:val="20"/>
          <w:lang w:eastAsia="sl-SI"/>
        </w:rPr>
        <w:t xml:space="preserve"> z dne 29.</w:t>
      </w:r>
      <w:r w:rsidRPr="001900D7">
        <w:rPr>
          <w:rFonts w:cs="Arial"/>
          <w:color w:val="000000"/>
          <w:szCs w:val="20"/>
          <w:lang w:eastAsia="sl-SI"/>
        </w:rPr>
        <w:t> 7</w:t>
      </w:r>
      <w:r w:rsidRPr="001900D7">
        <w:rPr>
          <w:rFonts w:cs="Arial"/>
          <w:szCs w:val="20"/>
          <w:lang w:eastAsia="sl-SI"/>
        </w:rPr>
        <w:t>.</w:t>
      </w:r>
      <w:r w:rsidRPr="001900D7">
        <w:rPr>
          <w:rFonts w:cs="Arial"/>
          <w:color w:val="000000"/>
          <w:szCs w:val="20"/>
          <w:lang w:eastAsia="sl-SI"/>
        </w:rPr>
        <w:t> </w:t>
      </w:r>
      <w:r w:rsidRPr="001900D7">
        <w:rPr>
          <w:rFonts w:cs="Arial"/>
          <w:szCs w:val="20"/>
          <w:lang w:eastAsia="sl-SI"/>
        </w:rPr>
        <w:t>2014, str.</w:t>
      </w:r>
      <w:r w:rsidRPr="001900D7">
        <w:rPr>
          <w:rFonts w:cs="Arial"/>
          <w:color w:val="000000"/>
          <w:szCs w:val="20"/>
          <w:lang w:eastAsia="sl-SI"/>
        </w:rPr>
        <w:t> 7</w:t>
      </w:r>
      <w:r w:rsidRPr="001900D7">
        <w:rPr>
          <w:rFonts w:cs="Arial"/>
          <w:szCs w:val="20"/>
          <w:lang w:eastAsia="sl-SI"/>
        </w:rPr>
        <w:t xml:space="preserve">), </w:t>
      </w:r>
      <w:r w:rsidR="00D82981">
        <w:rPr>
          <w:rFonts w:cs="Arial"/>
          <w:szCs w:val="20"/>
          <w:lang w:eastAsia="sl-SI"/>
        </w:rPr>
        <w:t>zadnjič</w:t>
      </w:r>
      <w:r w:rsidR="00D82981" w:rsidRPr="001900D7">
        <w:rPr>
          <w:rFonts w:cs="Arial"/>
          <w:szCs w:val="20"/>
          <w:lang w:eastAsia="sl-SI"/>
        </w:rPr>
        <w:t xml:space="preserve"> </w:t>
      </w:r>
      <w:r w:rsidRPr="001900D7">
        <w:rPr>
          <w:rFonts w:cs="Arial"/>
          <w:szCs w:val="20"/>
          <w:lang w:eastAsia="sl-SI"/>
        </w:rPr>
        <w:t xml:space="preserve">spremenjeni z Izvedbeno uredbo </w:t>
      </w:r>
      <w:r w:rsidRPr="001900D7">
        <w:rPr>
          <w:rFonts w:cs="Arial"/>
          <w:szCs w:val="20"/>
        </w:rPr>
        <w:t xml:space="preserve">Komisije (EU) 2019/255 z dne 13. februarja 2019 o spremembi Izvedbene uredbe Komisije (EU) št. 821/2014 o pravilih za uporabo Uredbe (EU) št. 1303/2013 Evropskega parlamenta in Sveta glede podrobne ureditve prenosa in upravljanja prispevkov iz programov, poročanja o finančnih instrumentih, tehničnih značilnosti ukrepov obveščanja in komuniciranja za operacije ter sistema za beleženje in shranjevanje podatkov </w:t>
      </w:r>
      <w:r w:rsidRPr="001900D7">
        <w:rPr>
          <w:rFonts w:cs="Arial"/>
          <w:szCs w:val="20"/>
          <w:lang w:eastAsia="sl-SI"/>
        </w:rPr>
        <w:t>(UL L št.</w:t>
      </w:r>
      <w:r w:rsidRPr="001900D7">
        <w:rPr>
          <w:rFonts w:cs="Arial"/>
          <w:color w:val="000000"/>
          <w:szCs w:val="20"/>
          <w:lang w:eastAsia="sl-SI"/>
        </w:rPr>
        <w:t> 43</w:t>
      </w:r>
      <w:r w:rsidRPr="001900D7">
        <w:rPr>
          <w:rFonts w:cs="Arial"/>
          <w:szCs w:val="20"/>
          <w:lang w:eastAsia="sl-SI"/>
        </w:rPr>
        <w:t xml:space="preserve"> z dne 14.</w:t>
      </w:r>
      <w:r w:rsidRPr="001900D7">
        <w:rPr>
          <w:rFonts w:cs="Arial"/>
          <w:color w:val="000000"/>
          <w:szCs w:val="20"/>
          <w:lang w:eastAsia="sl-SI"/>
        </w:rPr>
        <w:t> 2</w:t>
      </w:r>
      <w:r w:rsidRPr="001900D7">
        <w:rPr>
          <w:rFonts w:cs="Arial"/>
          <w:szCs w:val="20"/>
          <w:lang w:eastAsia="sl-SI"/>
        </w:rPr>
        <w:t>.</w:t>
      </w:r>
      <w:r w:rsidRPr="001900D7">
        <w:rPr>
          <w:rFonts w:cs="Arial"/>
          <w:color w:val="000000"/>
          <w:szCs w:val="20"/>
          <w:lang w:eastAsia="sl-SI"/>
        </w:rPr>
        <w:t> </w:t>
      </w:r>
      <w:r w:rsidRPr="001900D7">
        <w:rPr>
          <w:rFonts w:cs="Arial"/>
          <w:szCs w:val="20"/>
          <w:lang w:eastAsia="sl-SI"/>
        </w:rPr>
        <w:t>2019, str.</w:t>
      </w:r>
      <w:r w:rsidRPr="001900D7">
        <w:rPr>
          <w:rFonts w:cs="Arial"/>
          <w:color w:val="000000"/>
          <w:szCs w:val="20"/>
          <w:lang w:eastAsia="sl-SI"/>
        </w:rPr>
        <w:t> 15</w:t>
      </w:r>
      <w:r w:rsidRPr="001900D7">
        <w:rPr>
          <w:rFonts w:cs="Arial"/>
          <w:szCs w:val="20"/>
          <w:lang w:eastAsia="sl-SI"/>
        </w:rPr>
        <w:t>).</w:t>
      </w:r>
    </w:p>
    <w:p w14:paraId="2669A87B"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27. člen</w:t>
      </w:r>
    </w:p>
    <w:p w14:paraId="3E7147FB"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(dodelitev podpore)</w:t>
      </w:r>
    </w:p>
    <w:p w14:paraId="1AE34519" w14:textId="77777777" w:rsidR="001900D7" w:rsidRPr="001900D7" w:rsidRDefault="001900D7" w:rsidP="001900D7">
      <w:pPr>
        <w:spacing w:line="240" w:lineRule="auto"/>
        <w:jc w:val="center"/>
        <w:rPr>
          <w:rFonts w:cs="Arial"/>
          <w:szCs w:val="20"/>
          <w:lang w:eastAsia="sl-SI"/>
        </w:rPr>
      </w:pPr>
    </w:p>
    <w:p w14:paraId="1BDE8C8D"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(1) Upravičenec uveljavlja podporo za informiranje o vinih na podlagi vloge za povrnitev upravičenih stroškov za izvedene dejavnosti, ki jo vloži na način iz 31. člena te uredbe največ dvakrat letno, in sicer do 31. maja in 30. novembra za dejavnosti, izvedene pred tema datumoma.</w:t>
      </w:r>
    </w:p>
    <w:p w14:paraId="43C2C71A" w14:textId="77777777" w:rsidR="001900D7" w:rsidRPr="001900D7" w:rsidRDefault="001900D7" w:rsidP="001900D7">
      <w:pPr>
        <w:spacing w:line="240" w:lineRule="auto"/>
        <w:jc w:val="both"/>
        <w:rPr>
          <w:rFonts w:cs="Arial"/>
          <w:szCs w:val="20"/>
          <w:lang w:eastAsia="sl-SI"/>
        </w:rPr>
      </w:pPr>
    </w:p>
    <w:p w14:paraId="225D0E08"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(2) Vloga iz prejšnjega odstavka mora vsebovati:</w:t>
      </w:r>
    </w:p>
    <w:p w14:paraId="66F01DB9"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podatke o vlagatelju (firma, sedež),</w:t>
      </w:r>
    </w:p>
    <w:p w14:paraId="24B133BA"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številko odločbe o ustreznosti odobrenega programa iz prejšnjega člena,</w:t>
      </w:r>
    </w:p>
    <w:p w14:paraId="3D1A212A"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višino zahtevane podpore po posameznih izvedenih dejavnostih,</w:t>
      </w:r>
    </w:p>
    <w:p w14:paraId="2E7723BF" w14:textId="660A0D0D"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poročilo in dokazilo o izvedbi posameznih dejavnosti, na katere se nanašajo stroški v vlogi, vključno s specifikacijo računov in </w:t>
      </w:r>
      <w:r w:rsidR="00DD45EA">
        <w:rPr>
          <w:rFonts w:cs="Arial"/>
          <w:szCs w:val="20"/>
          <w:lang w:eastAsia="sl-SI"/>
        </w:rPr>
        <w:t>drugih</w:t>
      </w:r>
      <w:r w:rsidR="00DD45EA" w:rsidRPr="001900D7">
        <w:rPr>
          <w:rFonts w:cs="Arial"/>
          <w:szCs w:val="20"/>
          <w:lang w:eastAsia="sl-SI"/>
        </w:rPr>
        <w:t xml:space="preserve"> </w:t>
      </w:r>
      <w:r w:rsidRPr="001900D7">
        <w:rPr>
          <w:rFonts w:cs="Arial"/>
          <w:szCs w:val="20"/>
          <w:lang w:eastAsia="sl-SI"/>
        </w:rPr>
        <w:t>stroškov po posameznih izvedenih dejavnostih,</w:t>
      </w:r>
    </w:p>
    <w:p w14:paraId="2BA327E9" w14:textId="77777777"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račune za upravičene stroške, ki se glasijo na upravičenca in na katere se nanaša vloga, </w:t>
      </w:r>
    </w:p>
    <w:p w14:paraId="2D3EE119" w14:textId="2AA38DBB" w:rsidR="001900D7" w:rsidRPr="001900D7" w:rsidRDefault="001900D7" w:rsidP="001900D7">
      <w:pPr>
        <w:spacing w:line="240" w:lineRule="auto"/>
        <w:jc w:val="both"/>
        <w:rPr>
          <w:rFonts w:cs="Arial"/>
          <w:szCs w:val="20"/>
          <w:lang w:eastAsia="sl-SI"/>
        </w:rPr>
      </w:pPr>
      <w:r w:rsidRPr="001900D7">
        <w:rPr>
          <w:rFonts w:cs="Arial"/>
          <w:szCs w:val="20"/>
        </w:rPr>
        <w:t>–</w:t>
      </w:r>
      <w:r w:rsidRPr="001900D7">
        <w:rPr>
          <w:rFonts w:cs="Arial"/>
          <w:szCs w:val="20"/>
          <w:lang w:eastAsia="sl-SI"/>
        </w:rPr>
        <w:t xml:space="preserve"> dokazila o plačilu računov (položnica, blagajniški prejemek, potrdilo banke o plačilu, bančni izpisek o prometu na računu, iz katerega je razvidno izvršeno plačilo, potrjen kompenzacijski nalog, pobotna izjava ali </w:t>
      </w:r>
      <w:proofErr w:type="spellStart"/>
      <w:r w:rsidRPr="001900D7">
        <w:rPr>
          <w:rFonts w:cs="Arial"/>
          <w:szCs w:val="20"/>
          <w:lang w:eastAsia="sl-SI"/>
        </w:rPr>
        <w:t>asignacijska</w:t>
      </w:r>
      <w:proofErr w:type="spellEnd"/>
      <w:r w:rsidRPr="001900D7">
        <w:rPr>
          <w:rFonts w:cs="Arial"/>
          <w:szCs w:val="20"/>
          <w:lang w:eastAsia="sl-SI"/>
        </w:rPr>
        <w:t xml:space="preserve"> pogodba).</w:t>
      </w:r>
    </w:p>
    <w:p w14:paraId="604E528C"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(3) Če je dokazilo o izvedbi posameznih dejavnosti iz četrte alineje prejšnjega odstavka fotografija, mora biti ta geografsko označena.</w:t>
      </w:r>
    </w:p>
    <w:p w14:paraId="37C1B63A"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(4) Višina podpore znaša 50 % upravičenih stroškov.</w:t>
      </w:r>
    </w:p>
    <w:p w14:paraId="1D78A218" w14:textId="743ED104"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(5) Agencija o vlogah za podporo za informiranje o vinih, vloženih do 31. maja, odloči najpozneje do 30. septembra v letu vložitve vloge, o vlogah, vloženih do 30. novembra, pa najpozneje do 31. marca </w:t>
      </w:r>
      <w:r w:rsidR="00DD45EA" w:rsidRPr="001900D7">
        <w:rPr>
          <w:rFonts w:cs="Arial"/>
          <w:szCs w:val="20"/>
          <w:lang w:eastAsia="sl-SI"/>
        </w:rPr>
        <w:t>naslednje</w:t>
      </w:r>
      <w:r w:rsidR="00DD45EA">
        <w:rPr>
          <w:rFonts w:cs="Arial"/>
          <w:szCs w:val="20"/>
          <w:lang w:eastAsia="sl-SI"/>
        </w:rPr>
        <w:t>ga</w:t>
      </w:r>
      <w:r w:rsidR="00DD45EA" w:rsidRPr="001900D7">
        <w:rPr>
          <w:rFonts w:cs="Arial"/>
          <w:szCs w:val="20"/>
          <w:lang w:eastAsia="sl-SI"/>
        </w:rPr>
        <w:t xml:space="preserve"> </w:t>
      </w:r>
      <w:r w:rsidRPr="001900D7">
        <w:rPr>
          <w:rFonts w:cs="Arial"/>
          <w:szCs w:val="20"/>
          <w:lang w:eastAsia="sl-SI"/>
        </w:rPr>
        <w:t>let</w:t>
      </w:r>
      <w:r w:rsidR="00DD45EA">
        <w:rPr>
          <w:rFonts w:cs="Arial"/>
          <w:szCs w:val="20"/>
          <w:lang w:eastAsia="sl-SI"/>
        </w:rPr>
        <w:t>a</w:t>
      </w:r>
      <w:r w:rsidRPr="001900D7">
        <w:rPr>
          <w:rFonts w:cs="Arial"/>
          <w:szCs w:val="20"/>
          <w:lang w:eastAsia="sl-SI"/>
        </w:rPr>
        <w:t>.</w:t>
      </w:r>
    </w:p>
    <w:p w14:paraId="37EF3016" w14:textId="77777777" w:rsidR="001900D7" w:rsidRPr="001900D7" w:rsidRDefault="001900D7" w:rsidP="001900D7">
      <w:pPr>
        <w:spacing w:line="240" w:lineRule="auto"/>
        <w:jc w:val="center"/>
        <w:rPr>
          <w:rFonts w:cs="Arial"/>
          <w:szCs w:val="20"/>
          <w:lang w:eastAsia="sl-SI"/>
        </w:rPr>
      </w:pPr>
    </w:p>
    <w:p w14:paraId="6E148CC3" w14:textId="1841B7FE" w:rsidR="001900D7" w:rsidRPr="001900D7" w:rsidRDefault="001900D7" w:rsidP="001900D7">
      <w:pPr>
        <w:spacing w:line="240" w:lineRule="auto"/>
        <w:jc w:val="center"/>
        <w:rPr>
          <w:rFonts w:cs="Arial"/>
          <w:szCs w:val="20"/>
          <w:lang w:eastAsia="sl-SI"/>
        </w:rPr>
      </w:pPr>
      <w:r w:rsidRPr="001900D7">
        <w:rPr>
          <w:rFonts w:cs="Arial"/>
          <w:szCs w:val="20"/>
          <w:lang w:eastAsia="sl-SI"/>
        </w:rPr>
        <w:t>3.</w:t>
      </w:r>
      <w:r w:rsidRPr="001900D7">
        <w:rPr>
          <w:rFonts w:cs="Arial"/>
          <w:bCs/>
          <w:szCs w:val="20"/>
          <w:lang w:eastAsia="sl-SI"/>
        </w:rPr>
        <w:t> Skupna pravila za izvajanje promocij</w:t>
      </w:r>
      <w:r w:rsidR="00DD45EA">
        <w:rPr>
          <w:rFonts w:cs="Arial"/>
          <w:bCs/>
          <w:szCs w:val="20"/>
          <w:lang w:eastAsia="sl-SI"/>
        </w:rPr>
        <w:t>e</w:t>
      </w:r>
      <w:r w:rsidRPr="001900D7">
        <w:rPr>
          <w:rFonts w:cs="Arial"/>
          <w:bCs/>
          <w:szCs w:val="20"/>
          <w:lang w:eastAsia="sl-SI"/>
        </w:rPr>
        <w:t xml:space="preserve"> v tretjih državah in informiranj</w:t>
      </w:r>
      <w:r w:rsidR="00DD45EA">
        <w:rPr>
          <w:rFonts w:cs="Arial"/>
          <w:bCs/>
          <w:szCs w:val="20"/>
          <w:lang w:eastAsia="sl-SI"/>
        </w:rPr>
        <w:t>a</w:t>
      </w:r>
      <w:r w:rsidRPr="001900D7">
        <w:rPr>
          <w:rFonts w:cs="Arial"/>
          <w:bCs/>
          <w:szCs w:val="20"/>
          <w:lang w:eastAsia="sl-SI"/>
        </w:rPr>
        <w:t xml:space="preserve"> o vinih</w:t>
      </w:r>
    </w:p>
    <w:p w14:paraId="25690DB3" w14:textId="77777777" w:rsidR="001900D7" w:rsidRPr="001900D7" w:rsidRDefault="001900D7" w:rsidP="001900D7">
      <w:pPr>
        <w:spacing w:line="240" w:lineRule="auto"/>
        <w:jc w:val="center"/>
        <w:rPr>
          <w:rFonts w:cs="Arial"/>
          <w:szCs w:val="20"/>
          <w:lang w:eastAsia="sl-SI"/>
        </w:rPr>
      </w:pPr>
    </w:p>
    <w:p w14:paraId="4A3F656B"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28. člen</w:t>
      </w:r>
    </w:p>
    <w:p w14:paraId="7D228818"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(dokumentacija)</w:t>
      </w:r>
    </w:p>
    <w:p w14:paraId="30CBF2D6" w14:textId="77777777" w:rsidR="001900D7" w:rsidRPr="001900D7" w:rsidRDefault="001900D7" w:rsidP="001900D7">
      <w:pPr>
        <w:spacing w:line="240" w:lineRule="auto"/>
        <w:jc w:val="center"/>
        <w:rPr>
          <w:rFonts w:cs="Arial"/>
          <w:szCs w:val="20"/>
          <w:lang w:eastAsia="sl-SI"/>
        </w:rPr>
      </w:pPr>
    </w:p>
    <w:p w14:paraId="1B2FC7CC" w14:textId="2501B056"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Upravičenci, ki pridobijo sredstva za promocijo v tretjih državah ali </w:t>
      </w:r>
      <w:r w:rsidR="00DD45EA">
        <w:rPr>
          <w:rFonts w:cs="Arial"/>
          <w:szCs w:val="20"/>
          <w:lang w:eastAsia="sl-SI"/>
        </w:rPr>
        <w:t xml:space="preserve">za </w:t>
      </w:r>
      <w:r w:rsidRPr="001900D7">
        <w:rPr>
          <w:rFonts w:cs="Arial"/>
          <w:szCs w:val="20"/>
          <w:lang w:eastAsia="sl-SI"/>
        </w:rPr>
        <w:t>informiranje o vinih, morajo vso dokumentacijo, ki je bila podlaga za izplačilo sredstev, in dokumentacijo, ki izkazuje nastanek, naravo, obseg oziroma izvedbo poslovnega dogodka, hraniti še najmanj pet let od datuma izplačila zadnjega zneska iz odločbe o odobritvi programa.</w:t>
      </w:r>
    </w:p>
    <w:p w14:paraId="13109E9A" w14:textId="77777777" w:rsidR="001900D7" w:rsidRPr="001900D7" w:rsidRDefault="001900D7" w:rsidP="001900D7">
      <w:pPr>
        <w:spacing w:line="240" w:lineRule="auto"/>
        <w:jc w:val="both"/>
        <w:rPr>
          <w:rFonts w:cs="Arial"/>
          <w:szCs w:val="20"/>
          <w:lang w:eastAsia="sl-SI"/>
        </w:rPr>
      </w:pPr>
    </w:p>
    <w:p w14:paraId="7FA123FA"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29. člen</w:t>
      </w:r>
    </w:p>
    <w:p w14:paraId="63EE2A33"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(računi za upravičene stroške)</w:t>
      </w:r>
    </w:p>
    <w:p w14:paraId="42D5D473" w14:textId="7CD1F351"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(1) Če so računi za upravičene stroške za dejavnosti promocije v tretjih državah ali informiranja o vinih izdani v tuji valuti, </w:t>
      </w:r>
      <w:r w:rsidR="00012ABC">
        <w:rPr>
          <w:rFonts w:cs="Arial"/>
          <w:szCs w:val="20"/>
          <w:lang w:eastAsia="sl-SI"/>
        </w:rPr>
        <w:t>je treba</w:t>
      </w:r>
      <w:r w:rsidR="00012ABC" w:rsidRPr="001900D7">
        <w:rPr>
          <w:rFonts w:cs="Arial"/>
          <w:szCs w:val="20"/>
          <w:lang w:eastAsia="sl-SI"/>
        </w:rPr>
        <w:t xml:space="preserve"> </w:t>
      </w:r>
      <w:r w:rsidRPr="001900D7">
        <w:rPr>
          <w:rFonts w:cs="Arial"/>
          <w:szCs w:val="20"/>
          <w:lang w:eastAsia="sl-SI"/>
        </w:rPr>
        <w:t>znesk</w:t>
      </w:r>
      <w:r w:rsidR="00012ABC">
        <w:rPr>
          <w:rFonts w:cs="Arial"/>
          <w:szCs w:val="20"/>
          <w:lang w:eastAsia="sl-SI"/>
        </w:rPr>
        <w:t>e</w:t>
      </w:r>
      <w:r w:rsidRPr="001900D7">
        <w:rPr>
          <w:rFonts w:cs="Arial"/>
          <w:szCs w:val="20"/>
          <w:lang w:eastAsia="sl-SI"/>
        </w:rPr>
        <w:t xml:space="preserve"> preračunati v euro v skladu z 31. členom Delegirane uredbe 2022/127.</w:t>
      </w:r>
    </w:p>
    <w:p w14:paraId="2044052A" w14:textId="1D705EB8"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(2) Če na računu ni naveden zaračunan prometni davek (</w:t>
      </w:r>
      <w:r w:rsidR="00012ABC">
        <w:rPr>
          <w:rFonts w:cs="Arial"/>
          <w:szCs w:val="20"/>
          <w:lang w:eastAsia="sl-SI"/>
        </w:rPr>
        <w:t>na primer</w:t>
      </w:r>
      <w:r w:rsidRPr="001900D7">
        <w:rPr>
          <w:rFonts w:cs="Arial"/>
          <w:szCs w:val="20"/>
          <w:lang w:eastAsia="sl-SI"/>
        </w:rPr>
        <w:t xml:space="preserve"> davek na dodano vrednost), ni navedeno, da je dobavitelj izvzet iz obveznosti obračunavanja tega davka, ali ni navedeno, da je dobava oproščena tega davka, se strošek ne odobri.</w:t>
      </w:r>
    </w:p>
    <w:p w14:paraId="6C86D760"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(3) Če je račun izdan v tujem jeziku, je obvezna priloga tudi sodni prevod računa, razen za račune, izdane v angleškem, nemškem, francoskem, hrvaškem in srbskem (latinica) jeziku.</w:t>
      </w:r>
    </w:p>
    <w:p w14:paraId="0C0163C8" w14:textId="27345DAC"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(4) Upravičeni stroški za dejavnosti promocije v tretjih državah ali </w:t>
      </w:r>
      <w:r w:rsidR="00012ABC">
        <w:rPr>
          <w:rFonts w:cs="Arial"/>
          <w:szCs w:val="20"/>
          <w:lang w:eastAsia="sl-SI"/>
        </w:rPr>
        <w:t xml:space="preserve">za </w:t>
      </w:r>
      <w:r w:rsidR="00012ABC" w:rsidRPr="001900D7">
        <w:rPr>
          <w:rFonts w:cs="Arial"/>
          <w:szCs w:val="20"/>
          <w:lang w:eastAsia="sl-SI"/>
        </w:rPr>
        <w:t>informiranj</w:t>
      </w:r>
      <w:r w:rsidR="00012ABC">
        <w:rPr>
          <w:rFonts w:cs="Arial"/>
          <w:szCs w:val="20"/>
          <w:lang w:eastAsia="sl-SI"/>
        </w:rPr>
        <w:t>e</w:t>
      </w:r>
      <w:r w:rsidR="00012ABC" w:rsidRPr="001900D7">
        <w:rPr>
          <w:rFonts w:cs="Arial"/>
          <w:szCs w:val="20"/>
          <w:lang w:eastAsia="sl-SI"/>
        </w:rPr>
        <w:t xml:space="preserve"> </w:t>
      </w:r>
      <w:r w:rsidRPr="001900D7">
        <w:rPr>
          <w:rFonts w:cs="Arial"/>
          <w:szCs w:val="20"/>
          <w:lang w:eastAsia="sl-SI"/>
        </w:rPr>
        <w:t>o vinih, za katere je kot dokazilo treba priložiti račune, se v primeru, da je račun plačan z gotovino, priznajo le, če je tako plačilo v skladu z zakonom, ki ureja davčni postopek.</w:t>
      </w:r>
    </w:p>
    <w:p w14:paraId="2C5DA455" w14:textId="28CA89D2"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(5) Če se račun nanaša na stroške dejavnosti promocije v tretjih državah ali </w:t>
      </w:r>
      <w:r w:rsidR="00012ABC">
        <w:rPr>
          <w:rFonts w:cs="Arial"/>
          <w:szCs w:val="20"/>
          <w:lang w:eastAsia="sl-SI"/>
        </w:rPr>
        <w:t xml:space="preserve">za </w:t>
      </w:r>
      <w:r w:rsidR="00012ABC" w:rsidRPr="001900D7">
        <w:rPr>
          <w:rFonts w:cs="Arial"/>
          <w:szCs w:val="20"/>
          <w:lang w:eastAsia="sl-SI"/>
        </w:rPr>
        <w:t>informiranj</w:t>
      </w:r>
      <w:r w:rsidR="00012ABC">
        <w:rPr>
          <w:rFonts w:cs="Arial"/>
          <w:szCs w:val="20"/>
          <w:lang w:eastAsia="sl-SI"/>
        </w:rPr>
        <w:t>e</w:t>
      </w:r>
      <w:r w:rsidR="00012ABC" w:rsidRPr="001900D7">
        <w:rPr>
          <w:rFonts w:cs="Arial"/>
          <w:szCs w:val="20"/>
          <w:lang w:eastAsia="sl-SI"/>
        </w:rPr>
        <w:t xml:space="preserve"> </w:t>
      </w:r>
      <w:r w:rsidRPr="001900D7">
        <w:rPr>
          <w:rFonts w:cs="Arial"/>
          <w:szCs w:val="20"/>
          <w:lang w:eastAsia="sl-SI"/>
        </w:rPr>
        <w:t>o vinih</w:t>
      </w:r>
      <w:r w:rsidR="00012ABC">
        <w:rPr>
          <w:rFonts w:cs="Arial"/>
          <w:szCs w:val="20"/>
          <w:lang w:eastAsia="sl-SI"/>
        </w:rPr>
        <w:t xml:space="preserve"> in je te dejavnosti </w:t>
      </w:r>
      <w:r w:rsidRPr="001900D7">
        <w:rPr>
          <w:rFonts w:cs="Arial"/>
          <w:szCs w:val="20"/>
          <w:lang w:eastAsia="sl-SI"/>
        </w:rPr>
        <w:t xml:space="preserve">za izvajalca opravil podizvajalec, je obvezna priloga tudi račun </w:t>
      </w:r>
      <w:r w:rsidRPr="001900D7">
        <w:rPr>
          <w:rFonts w:cs="Arial"/>
          <w:szCs w:val="20"/>
          <w:lang w:eastAsia="sl-SI"/>
        </w:rPr>
        <w:lastRenderedPageBreak/>
        <w:t>podizvajalca, ki je dejansko izvedel dejavnost. Strošek posredovanja izvajalca se v teh primerih prizna največ do višine 10 % upravičenega stroška dejavnosti.</w:t>
      </w:r>
    </w:p>
    <w:p w14:paraId="1F761EF5" w14:textId="4F3DCFCE"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(6) Iz računov izvajalcev in podizvajalcev morajo biti razvidne posamezne dejavnosti in njihov stroškovnik oziroma </w:t>
      </w:r>
      <w:r w:rsidR="00012ABC">
        <w:rPr>
          <w:rFonts w:cs="Arial"/>
          <w:szCs w:val="20"/>
          <w:lang w:eastAsia="sl-SI"/>
        </w:rPr>
        <w:t>sestavine</w:t>
      </w:r>
      <w:r w:rsidR="00012ABC" w:rsidRPr="001900D7">
        <w:rPr>
          <w:rFonts w:cs="Arial"/>
          <w:szCs w:val="20"/>
          <w:lang w:eastAsia="sl-SI"/>
        </w:rPr>
        <w:t xml:space="preserve"> </w:t>
      </w:r>
      <w:r w:rsidRPr="001900D7">
        <w:rPr>
          <w:rFonts w:cs="Arial"/>
          <w:szCs w:val="20"/>
          <w:lang w:eastAsia="sl-SI"/>
        </w:rPr>
        <w:t xml:space="preserve">upravičenih stroškov. Če se račun nanaša tudi na stroške, ki niso upravičeni za dejavnosti promocije v tretjih državah ali </w:t>
      </w:r>
      <w:r w:rsidR="00697871">
        <w:rPr>
          <w:rFonts w:cs="Arial"/>
          <w:szCs w:val="20"/>
          <w:lang w:eastAsia="sl-SI"/>
        </w:rPr>
        <w:t xml:space="preserve">za </w:t>
      </w:r>
      <w:r w:rsidR="00697871" w:rsidRPr="001900D7">
        <w:rPr>
          <w:rFonts w:cs="Arial"/>
          <w:szCs w:val="20"/>
          <w:lang w:eastAsia="sl-SI"/>
        </w:rPr>
        <w:t>informiranj</w:t>
      </w:r>
      <w:r w:rsidR="00697871">
        <w:rPr>
          <w:rFonts w:cs="Arial"/>
          <w:szCs w:val="20"/>
          <w:lang w:eastAsia="sl-SI"/>
        </w:rPr>
        <w:t>e</w:t>
      </w:r>
      <w:r w:rsidR="00697871" w:rsidRPr="001900D7">
        <w:rPr>
          <w:rFonts w:cs="Arial"/>
          <w:szCs w:val="20"/>
          <w:lang w:eastAsia="sl-SI"/>
        </w:rPr>
        <w:t xml:space="preserve"> </w:t>
      </w:r>
      <w:r w:rsidRPr="001900D7">
        <w:rPr>
          <w:rFonts w:cs="Arial"/>
          <w:szCs w:val="20"/>
          <w:lang w:eastAsia="sl-SI"/>
        </w:rPr>
        <w:t xml:space="preserve">o vinih, mora upravičenec te postavke na računu označiti. </w:t>
      </w:r>
    </w:p>
    <w:p w14:paraId="118E5AD3" w14:textId="1159E47C"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(7) Če se račun nanaša na stroške, ki so nastali z izvedbo posameznih dejavnosti promocije v tretjih državah ali </w:t>
      </w:r>
      <w:r w:rsidR="00697871">
        <w:rPr>
          <w:rFonts w:cs="Arial"/>
          <w:szCs w:val="20"/>
          <w:lang w:eastAsia="sl-SI"/>
        </w:rPr>
        <w:t xml:space="preserve">za </w:t>
      </w:r>
      <w:r w:rsidR="00697871" w:rsidRPr="001900D7">
        <w:rPr>
          <w:rFonts w:cs="Arial"/>
          <w:szCs w:val="20"/>
          <w:lang w:eastAsia="sl-SI"/>
        </w:rPr>
        <w:t>informiranj</w:t>
      </w:r>
      <w:r w:rsidR="00697871">
        <w:rPr>
          <w:rFonts w:cs="Arial"/>
          <w:szCs w:val="20"/>
          <w:lang w:eastAsia="sl-SI"/>
        </w:rPr>
        <w:t>e</w:t>
      </w:r>
      <w:r w:rsidR="00697871" w:rsidRPr="001900D7">
        <w:rPr>
          <w:rFonts w:cs="Arial"/>
          <w:szCs w:val="20"/>
          <w:lang w:eastAsia="sl-SI"/>
        </w:rPr>
        <w:t xml:space="preserve"> </w:t>
      </w:r>
      <w:r w:rsidRPr="001900D7">
        <w:rPr>
          <w:rFonts w:cs="Arial"/>
          <w:szCs w:val="20"/>
          <w:lang w:eastAsia="sl-SI"/>
        </w:rPr>
        <w:t xml:space="preserve">o vinih, vendar so na istem dogodku potekale tudi dejavnosti, ki do podpore niso upravičene, se strošek prizna le do višine, ki je sorazmeren deležu izvajanja dejavnosti promocije v tretjih državah ali informiranja o vinih. Delež upravičenega stroška se določi na podlagi dokazil, ki jih predloži upravičenec. </w:t>
      </w:r>
    </w:p>
    <w:p w14:paraId="1D3EFE83" w14:textId="35189B34"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(8) </w:t>
      </w:r>
      <w:r w:rsidR="00697871">
        <w:rPr>
          <w:rFonts w:cs="Arial"/>
          <w:szCs w:val="20"/>
          <w:lang w:eastAsia="sl-SI"/>
        </w:rPr>
        <w:t>V</w:t>
      </w:r>
      <w:r w:rsidRPr="001900D7">
        <w:rPr>
          <w:rFonts w:cs="Arial"/>
          <w:szCs w:val="20"/>
          <w:lang w:eastAsia="sl-SI"/>
        </w:rPr>
        <w:t xml:space="preserve">logi za dodelitev podpore iz drugega odstavka 23. člena in drugega odstavka 27. člena te uredbe ni treba prilagati računov in dokazil o plačilu, ki se nanašajo na stroške iz točke f) priloge 4 te uredbe, upravičenec pa jih </w:t>
      </w:r>
      <w:r w:rsidR="00697871">
        <w:rPr>
          <w:rFonts w:cs="Arial"/>
          <w:szCs w:val="20"/>
          <w:lang w:eastAsia="sl-SI"/>
        </w:rPr>
        <w:t>mora</w:t>
      </w:r>
      <w:r w:rsidRPr="001900D7">
        <w:rPr>
          <w:rFonts w:cs="Arial"/>
          <w:szCs w:val="20"/>
          <w:lang w:eastAsia="sl-SI"/>
        </w:rPr>
        <w:t xml:space="preserve"> hraniti v skladu s prejšnjim členom in na zahtevo agencije predložiti v postopku nadzora iz V. poglavja te uredbe.</w:t>
      </w:r>
    </w:p>
    <w:p w14:paraId="14B6A15D" w14:textId="77777777" w:rsidR="001900D7" w:rsidRPr="001900D7" w:rsidRDefault="001900D7" w:rsidP="001900D7">
      <w:pPr>
        <w:spacing w:line="240" w:lineRule="auto"/>
        <w:jc w:val="center"/>
        <w:rPr>
          <w:rFonts w:cs="Arial"/>
          <w:szCs w:val="20"/>
          <w:lang w:eastAsia="sl-SI"/>
        </w:rPr>
      </w:pPr>
      <w:r w:rsidRPr="001900D7">
        <w:rPr>
          <w:rFonts w:cs="Arial"/>
          <w:szCs w:val="20"/>
          <w:lang w:eastAsia="sl-SI"/>
        </w:rPr>
        <w:t>30. člen</w:t>
      </w:r>
    </w:p>
    <w:p w14:paraId="3D5921FC" w14:textId="77777777" w:rsidR="001900D7" w:rsidRPr="001900D7" w:rsidRDefault="001900D7" w:rsidP="001900D7">
      <w:pPr>
        <w:spacing w:after="100" w:afterAutospacing="1" w:line="240" w:lineRule="auto"/>
        <w:jc w:val="center"/>
        <w:rPr>
          <w:rFonts w:cs="Arial"/>
          <w:szCs w:val="20"/>
          <w:lang w:eastAsia="sl-SI"/>
        </w:rPr>
      </w:pPr>
      <w:r w:rsidRPr="001900D7">
        <w:rPr>
          <w:rFonts w:cs="Arial"/>
          <w:szCs w:val="20"/>
          <w:lang w:eastAsia="sl-SI"/>
        </w:rPr>
        <w:t>(stroški dela)</w:t>
      </w:r>
    </w:p>
    <w:p w14:paraId="1F79990A" w14:textId="77777777" w:rsidR="001900D7" w:rsidRPr="001900D7" w:rsidRDefault="001900D7" w:rsidP="001900D7">
      <w:pPr>
        <w:spacing w:before="100" w:beforeAutospacing="1" w:line="240" w:lineRule="auto"/>
        <w:jc w:val="both"/>
        <w:rPr>
          <w:rFonts w:cs="Arial"/>
          <w:szCs w:val="20"/>
          <w:lang w:eastAsia="sl-SI"/>
        </w:rPr>
      </w:pPr>
      <w:r w:rsidRPr="001900D7">
        <w:rPr>
          <w:rFonts w:cs="Arial"/>
          <w:szCs w:val="20"/>
          <w:lang w:eastAsia="sl-SI"/>
        </w:rPr>
        <w:t>Zaradi kontrole upravičenosti izplačil za dejavnosti, za katere se kot upravičeni stroški priznajo tudi stroški dela, agencija v skladu z zakonom, ki ureja kmetijstvo, od davčnega organa pridobi podatke o dohodkih iz delovnega razmerja iz individualnega obračuna davčnega odtegljaja (</w:t>
      </w:r>
      <w:proofErr w:type="spellStart"/>
      <w:r w:rsidRPr="001900D7">
        <w:rPr>
          <w:rFonts w:cs="Arial"/>
          <w:szCs w:val="20"/>
          <w:lang w:eastAsia="sl-SI"/>
        </w:rPr>
        <w:t>iREK</w:t>
      </w:r>
      <w:proofErr w:type="spellEnd"/>
      <w:r w:rsidRPr="001900D7">
        <w:rPr>
          <w:rFonts w:cs="Arial"/>
          <w:szCs w:val="20"/>
          <w:lang w:eastAsia="sl-SI"/>
        </w:rPr>
        <w:t xml:space="preserve">) za zaposlenega, za katerega se ti stroški uveljavljajo. </w:t>
      </w:r>
    </w:p>
    <w:p w14:paraId="16F0DBF8" w14:textId="77777777" w:rsidR="001900D7" w:rsidRDefault="001900D7" w:rsidP="001900D7">
      <w:pPr>
        <w:spacing w:before="100" w:beforeAutospacing="1" w:after="100" w:afterAutospacing="1" w:line="240" w:lineRule="auto"/>
        <w:jc w:val="center"/>
        <w:rPr>
          <w:rFonts w:cs="Arial"/>
          <w:szCs w:val="20"/>
          <w:lang w:eastAsia="sl-SI"/>
        </w:rPr>
      </w:pPr>
    </w:p>
    <w:p w14:paraId="31336993" w14:textId="77777777" w:rsidR="001900D7" w:rsidRPr="001900D7" w:rsidRDefault="001900D7" w:rsidP="001900D7">
      <w:pPr>
        <w:spacing w:before="100" w:beforeAutospacing="1" w:after="100" w:afterAutospacing="1" w:line="240" w:lineRule="auto"/>
        <w:jc w:val="center"/>
        <w:rPr>
          <w:rFonts w:cs="Arial"/>
          <w:szCs w:val="20"/>
          <w:lang w:eastAsia="sl-SI"/>
        </w:rPr>
      </w:pPr>
      <w:r w:rsidRPr="001900D7">
        <w:rPr>
          <w:rFonts w:cs="Arial"/>
          <w:szCs w:val="20"/>
          <w:lang w:eastAsia="sl-SI"/>
        </w:rPr>
        <w:t>IV. SKUPNE DOLOČBE</w:t>
      </w:r>
    </w:p>
    <w:p w14:paraId="1C65F3E3" w14:textId="77777777" w:rsidR="001900D7" w:rsidRPr="001900D7" w:rsidRDefault="001900D7" w:rsidP="001900D7">
      <w:pPr>
        <w:spacing w:before="100" w:beforeAutospacing="1" w:line="240" w:lineRule="auto"/>
        <w:jc w:val="center"/>
        <w:rPr>
          <w:rFonts w:cs="Arial"/>
          <w:szCs w:val="20"/>
          <w:lang w:eastAsia="sl-SI"/>
        </w:rPr>
      </w:pPr>
      <w:r w:rsidRPr="001900D7">
        <w:rPr>
          <w:rFonts w:cs="Arial"/>
          <w:szCs w:val="20"/>
          <w:lang w:eastAsia="sl-SI"/>
        </w:rPr>
        <w:t>31. člen</w:t>
      </w:r>
    </w:p>
    <w:p w14:paraId="0E4A09E2" w14:textId="77777777" w:rsidR="001900D7" w:rsidRPr="001900D7" w:rsidRDefault="001900D7" w:rsidP="001900D7">
      <w:pPr>
        <w:spacing w:after="100" w:afterAutospacing="1" w:line="240" w:lineRule="auto"/>
        <w:jc w:val="center"/>
        <w:rPr>
          <w:rFonts w:cs="Arial"/>
          <w:szCs w:val="20"/>
          <w:lang w:eastAsia="sl-SI"/>
        </w:rPr>
      </w:pPr>
      <w:r w:rsidRPr="001900D7">
        <w:rPr>
          <w:rFonts w:cs="Arial"/>
          <w:szCs w:val="20"/>
          <w:lang w:eastAsia="sl-SI"/>
        </w:rPr>
        <w:t>(vložitev vlog in izjav)</w:t>
      </w:r>
    </w:p>
    <w:p w14:paraId="4969E257" w14:textId="005F8E84"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(1) Vloge in izjave o uveljavljanju podpor po tej uredbi se vložijo v elektronski obliki </w:t>
      </w:r>
      <w:r w:rsidR="00D136BC">
        <w:rPr>
          <w:rFonts w:cs="Arial"/>
          <w:szCs w:val="20"/>
          <w:lang w:eastAsia="sl-SI"/>
        </w:rPr>
        <w:t>pri</w:t>
      </w:r>
      <w:r w:rsidR="00D136BC" w:rsidRPr="001900D7">
        <w:rPr>
          <w:rFonts w:cs="Arial"/>
          <w:szCs w:val="20"/>
          <w:lang w:eastAsia="sl-SI"/>
        </w:rPr>
        <w:t xml:space="preserve"> </w:t>
      </w:r>
      <w:r w:rsidRPr="001900D7">
        <w:rPr>
          <w:rFonts w:cs="Arial"/>
          <w:szCs w:val="20"/>
          <w:lang w:eastAsia="sl-SI"/>
        </w:rPr>
        <w:t>agencij</w:t>
      </w:r>
      <w:r w:rsidR="00D136BC">
        <w:rPr>
          <w:rFonts w:cs="Arial"/>
          <w:szCs w:val="20"/>
          <w:lang w:eastAsia="sl-SI"/>
        </w:rPr>
        <w:t>i</w:t>
      </w:r>
      <w:r w:rsidRPr="001900D7">
        <w:rPr>
          <w:rFonts w:cs="Arial"/>
          <w:szCs w:val="20"/>
          <w:lang w:eastAsia="sl-SI"/>
        </w:rPr>
        <w:t>.</w:t>
      </w:r>
    </w:p>
    <w:p w14:paraId="7E1D0921" w14:textId="22CD4769"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(2) Vlogo in izjavo upravičenec ali njegov pooblaščenec izpolni elektronsko in </w:t>
      </w:r>
      <w:r w:rsidR="00D136BC" w:rsidRPr="001900D7">
        <w:rPr>
          <w:rFonts w:cs="Arial"/>
          <w:szCs w:val="20"/>
          <w:lang w:eastAsia="sl-SI"/>
        </w:rPr>
        <w:t>j</w:t>
      </w:r>
      <w:r w:rsidR="00D136BC">
        <w:rPr>
          <w:rFonts w:cs="Arial"/>
          <w:szCs w:val="20"/>
          <w:lang w:eastAsia="sl-SI"/>
        </w:rPr>
        <w:t>u</w:t>
      </w:r>
      <w:r w:rsidR="00D136BC" w:rsidRPr="001900D7">
        <w:rPr>
          <w:rFonts w:cs="Arial"/>
          <w:szCs w:val="20"/>
          <w:lang w:eastAsia="sl-SI"/>
        </w:rPr>
        <w:t xml:space="preserve"> </w:t>
      </w:r>
      <w:r w:rsidRPr="001900D7">
        <w:rPr>
          <w:rFonts w:cs="Arial"/>
          <w:szCs w:val="20"/>
          <w:lang w:eastAsia="sl-SI"/>
        </w:rPr>
        <w:t xml:space="preserve">vloži v elektronski obliki, podpisano s kvalificiranim elektronskim podpisom. Za elektronsko izpolnjevanje in elektronsko vložitev vlog in izjav agencija vzpostavi vstopno spletno mesto na naslovu http://e-kmetija.gov.si, na katerem se upravičenec ali njegov pooblaščenec za elektronsko vložitev prijavi v informacijski sistem agencije, ima dostop do vseh podatkov, potrebnih za izpolnitev vlog in izjav, izvede elektronski vnos, vlogo in izjavo podpiše s kvalificiranim elektronskim podpisom in </w:t>
      </w:r>
      <w:r w:rsidR="00D136BC" w:rsidRPr="001900D7">
        <w:rPr>
          <w:rFonts w:cs="Arial"/>
          <w:szCs w:val="20"/>
          <w:lang w:eastAsia="sl-SI"/>
        </w:rPr>
        <w:t>j</w:t>
      </w:r>
      <w:r w:rsidR="00D136BC">
        <w:rPr>
          <w:rFonts w:cs="Arial"/>
          <w:szCs w:val="20"/>
          <w:lang w:eastAsia="sl-SI"/>
        </w:rPr>
        <w:t>u</w:t>
      </w:r>
      <w:r w:rsidR="00D136BC" w:rsidRPr="001900D7">
        <w:rPr>
          <w:rFonts w:cs="Arial"/>
          <w:szCs w:val="20"/>
          <w:lang w:eastAsia="sl-SI"/>
        </w:rPr>
        <w:t xml:space="preserve"> </w:t>
      </w:r>
      <w:r w:rsidRPr="001900D7">
        <w:rPr>
          <w:rFonts w:cs="Arial"/>
          <w:szCs w:val="20"/>
          <w:lang w:eastAsia="sl-SI"/>
        </w:rPr>
        <w:t>vloži v informacijski sistem agencije, ki ga obvesti o uspešni vložitvi vloge. Če jo vlaga pooblaščenec za elektronsko vložitev, se mora pred elektronsko vložitvijo vloge in izjave registrirati pri agenciji. Pooblaščenec za elektronsko vložitev pri vnosu vloge in izjave izpolni tudi izjavo o obstoju in sprejemu pooblastila v skladu z zakonom, ki ureja kmetijstvo. S podpisom vlog</w:t>
      </w:r>
      <w:r w:rsidR="00D136BC">
        <w:rPr>
          <w:rFonts w:cs="Arial"/>
          <w:szCs w:val="20"/>
          <w:lang w:eastAsia="sl-SI"/>
        </w:rPr>
        <w:t>e</w:t>
      </w:r>
      <w:r w:rsidRPr="001900D7">
        <w:rPr>
          <w:rFonts w:cs="Arial"/>
          <w:szCs w:val="20"/>
          <w:lang w:eastAsia="sl-SI"/>
        </w:rPr>
        <w:t xml:space="preserve"> in izjav</w:t>
      </w:r>
      <w:r w:rsidR="00D136BC">
        <w:rPr>
          <w:rFonts w:cs="Arial"/>
          <w:szCs w:val="20"/>
          <w:lang w:eastAsia="sl-SI"/>
        </w:rPr>
        <w:t>e</w:t>
      </w:r>
      <w:r w:rsidRPr="001900D7">
        <w:rPr>
          <w:rFonts w:cs="Arial"/>
          <w:szCs w:val="20"/>
          <w:lang w:eastAsia="sl-SI"/>
        </w:rPr>
        <w:t xml:space="preserve"> upravičenec ali njegov pooblaščenec potrdi pravilnost vnosa podatkov.</w:t>
      </w:r>
    </w:p>
    <w:p w14:paraId="3AF43BE9" w14:textId="77777777" w:rsidR="001900D7" w:rsidRPr="001900D7" w:rsidRDefault="001900D7" w:rsidP="001900D7">
      <w:pPr>
        <w:spacing w:before="100" w:beforeAutospacing="1" w:line="240" w:lineRule="auto"/>
        <w:jc w:val="center"/>
        <w:rPr>
          <w:rFonts w:cs="Arial"/>
          <w:szCs w:val="20"/>
          <w:lang w:eastAsia="sl-SI"/>
        </w:rPr>
      </w:pPr>
      <w:r w:rsidRPr="001900D7">
        <w:rPr>
          <w:rFonts w:cs="Arial"/>
          <w:szCs w:val="20"/>
          <w:lang w:eastAsia="sl-SI"/>
        </w:rPr>
        <w:t>32. člen</w:t>
      </w:r>
    </w:p>
    <w:p w14:paraId="46AB3C7A" w14:textId="77777777" w:rsidR="001900D7" w:rsidRPr="001900D7" w:rsidRDefault="001900D7" w:rsidP="001900D7">
      <w:pPr>
        <w:spacing w:after="100" w:afterAutospacing="1" w:line="240" w:lineRule="auto"/>
        <w:jc w:val="center"/>
        <w:rPr>
          <w:rFonts w:cs="Arial"/>
          <w:szCs w:val="20"/>
          <w:lang w:eastAsia="sl-SI"/>
        </w:rPr>
      </w:pPr>
      <w:r w:rsidRPr="001900D7">
        <w:rPr>
          <w:rFonts w:cs="Arial"/>
          <w:szCs w:val="20"/>
          <w:lang w:eastAsia="sl-SI"/>
        </w:rPr>
        <w:t>(pridobitev sredstev)</w:t>
      </w:r>
    </w:p>
    <w:p w14:paraId="323BDE33"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Upravičenci lahko samo enkrat pridobijo sredstva za isti strošek. Do sredstev ni upravičen tisti, ki je za stroške, ki jih navaja v vlogi za pridobitev podpore po tej uredbi, že prejel sredstva Republike Slovenije ali Evropske unije.</w:t>
      </w:r>
    </w:p>
    <w:p w14:paraId="3DC8281D" w14:textId="77777777" w:rsidR="001900D7" w:rsidRPr="001900D7" w:rsidRDefault="001900D7" w:rsidP="001900D7">
      <w:pPr>
        <w:spacing w:before="100" w:beforeAutospacing="1" w:line="240" w:lineRule="auto"/>
        <w:jc w:val="center"/>
        <w:rPr>
          <w:rFonts w:cs="Arial"/>
          <w:szCs w:val="20"/>
          <w:lang w:eastAsia="sl-SI"/>
        </w:rPr>
      </w:pPr>
      <w:r w:rsidRPr="001900D7">
        <w:rPr>
          <w:rFonts w:cs="Arial"/>
          <w:szCs w:val="20"/>
          <w:lang w:eastAsia="sl-SI"/>
        </w:rPr>
        <w:t>33. člen</w:t>
      </w:r>
    </w:p>
    <w:p w14:paraId="42B7B55B" w14:textId="77777777" w:rsidR="001900D7" w:rsidRPr="001900D7" w:rsidRDefault="001900D7" w:rsidP="001900D7">
      <w:pPr>
        <w:spacing w:after="100" w:afterAutospacing="1" w:line="240" w:lineRule="auto"/>
        <w:jc w:val="center"/>
        <w:rPr>
          <w:rFonts w:cs="Arial"/>
          <w:szCs w:val="20"/>
          <w:lang w:eastAsia="sl-SI"/>
        </w:rPr>
      </w:pPr>
      <w:r w:rsidRPr="001900D7">
        <w:rPr>
          <w:rFonts w:cs="Arial"/>
          <w:szCs w:val="20"/>
          <w:lang w:eastAsia="sl-SI"/>
        </w:rPr>
        <w:lastRenderedPageBreak/>
        <w:t>(letna pridelava vina)</w:t>
      </w:r>
    </w:p>
    <w:p w14:paraId="1CB52F37" w14:textId="41479B1E"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(1) Če je v letu pred odločitvijo o podpori za prestrukturiranje pridelovalec utrpel škodo zaradi naravne nesreče, ki je vplivala na količino pridelka grozdja, se za način predelave grozdja iz šestega odstavka 13. člena te uredbe upošteva v register prijavljen</w:t>
      </w:r>
      <w:r w:rsidR="00D136BC">
        <w:rPr>
          <w:rFonts w:cs="Arial"/>
          <w:szCs w:val="20"/>
          <w:lang w:eastAsia="sl-SI"/>
        </w:rPr>
        <w:t>i</w:t>
      </w:r>
      <w:r w:rsidRPr="001900D7">
        <w:rPr>
          <w:rFonts w:cs="Arial"/>
          <w:szCs w:val="20"/>
          <w:lang w:eastAsia="sl-SI"/>
        </w:rPr>
        <w:t xml:space="preserve"> pridelek letnika pred nastalo škodo.</w:t>
      </w:r>
    </w:p>
    <w:p w14:paraId="6DE10B92"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(2) Pri ugotavljanju količine vina iz 20. člena te uredbe se upošteva povprečje v register prijavljene količine vina zadnjih treh letnikov pred oddajo predloga programa promocije. Če je upravičenec kupil vino od drugega upravičenca, se ta količina upošteva le pri kupcu. Pri ugotavljanju količine vina se upošteva le vino slovenskega izvora.</w:t>
      </w:r>
    </w:p>
    <w:p w14:paraId="6D85E1E3"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(3) Za določitev povprečne letne v register prijavljene količine vina iz 20. člena te uredbe se ne upošteva leto, v katerem je pridelovalec utrpel škodo zaradi naravne nesreče, če je ta vplivala na količino pridelka grozdja in vina. Pridelovalec, ki je utrpel škodo zaradi naravne nesreče, mora ob oddaji programa promocije priložiti oceno škode pristojne komisije Uprave Republike Slovenije za zaščito in reševanje, izdelano v skladu s predpisi, ki urejajo ocenjevanje škode zaradi naravne nesreče, ali uradni dokument zavarovalnice, iz katerega je razvidna ocena škode.</w:t>
      </w:r>
    </w:p>
    <w:p w14:paraId="4437B96D"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(4) Če je bil pridelovalec vpisan v register manj kot tri leta pred uveljavljanjem podpor iz te uredbe, vendar ima prijavljen pridelek v letu pred uveljavljanjem podpore, se za določitev količine povprečne letne v register prijavljene količine vina iz 20. člena ter vrednosti nadomestila za izgubo dohodka iz 13. člena te uredbe upošteva le povprečje letnikov, ko je pridelovalec vpisan v register.</w:t>
      </w:r>
    </w:p>
    <w:p w14:paraId="28D15D18" w14:textId="77777777" w:rsidR="001900D7" w:rsidRPr="001900D7" w:rsidRDefault="001900D7" w:rsidP="001900D7">
      <w:pPr>
        <w:jc w:val="center"/>
        <w:rPr>
          <w:rFonts w:cs="Arial"/>
          <w:szCs w:val="20"/>
          <w:lang w:eastAsia="sl-SI"/>
        </w:rPr>
      </w:pPr>
      <w:r w:rsidRPr="001900D7">
        <w:rPr>
          <w:rFonts w:cs="Arial"/>
          <w:szCs w:val="20"/>
          <w:lang w:eastAsia="sl-SI"/>
        </w:rPr>
        <w:t>34. člen</w:t>
      </w:r>
    </w:p>
    <w:p w14:paraId="02ED3B0A" w14:textId="77777777" w:rsidR="001900D7" w:rsidRPr="001900D7" w:rsidRDefault="001900D7" w:rsidP="001900D7">
      <w:pPr>
        <w:jc w:val="center"/>
        <w:rPr>
          <w:rFonts w:cs="Arial"/>
          <w:bCs/>
          <w:szCs w:val="20"/>
          <w:lang w:eastAsia="sl-SI"/>
        </w:rPr>
      </w:pPr>
      <w:r w:rsidRPr="001900D7">
        <w:rPr>
          <w:rFonts w:cs="Arial"/>
          <w:bCs/>
          <w:szCs w:val="20"/>
          <w:lang w:eastAsia="sl-SI"/>
        </w:rPr>
        <w:t>(višja sila)</w:t>
      </w:r>
    </w:p>
    <w:p w14:paraId="61FE8F86" w14:textId="77777777" w:rsidR="001900D7" w:rsidRPr="001900D7" w:rsidRDefault="001900D7" w:rsidP="001900D7">
      <w:pPr>
        <w:rPr>
          <w:rFonts w:cs="Arial"/>
          <w:szCs w:val="20"/>
          <w:lang w:eastAsia="sl-SI"/>
        </w:rPr>
      </w:pPr>
    </w:p>
    <w:p w14:paraId="7DD4FDEA" w14:textId="77777777" w:rsidR="001900D7" w:rsidRPr="001900D7" w:rsidRDefault="001900D7" w:rsidP="001900D7">
      <w:pPr>
        <w:jc w:val="both"/>
        <w:rPr>
          <w:rFonts w:cs="Arial"/>
          <w:szCs w:val="20"/>
          <w:lang w:eastAsia="sl-SI"/>
        </w:rPr>
      </w:pPr>
      <w:r w:rsidRPr="001900D7">
        <w:rPr>
          <w:rFonts w:cs="Arial"/>
          <w:szCs w:val="20"/>
          <w:lang w:eastAsia="sl-SI"/>
        </w:rPr>
        <w:t>O višji sili ali izjemnih okoliščinah v skladu z zakonom, ki ureja kmetijstvo, mora upravičenec ali njegova pooblaščena oseba agencijo pisno obvestiti in predložiti ustrezna dokazila v 15 dneh od dneva, ko upravičenec oziroma njegova pooblaščena oseba to lahko stori.</w:t>
      </w:r>
    </w:p>
    <w:p w14:paraId="6F1E02F9" w14:textId="77777777" w:rsidR="001900D7" w:rsidRDefault="001900D7" w:rsidP="001900D7">
      <w:pPr>
        <w:spacing w:before="100" w:beforeAutospacing="1" w:after="100" w:afterAutospacing="1" w:line="240" w:lineRule="auto"/>
        <w:jc w:val="center"/>
        <w:rPr>
          <w:rFonts w:cs="Arial"/>
          <w:szCs w:val="20"/>
          <w:lang w:eastAsia="sl-SI"/>
        </w:rPr>
      </w:pPr>
    </w:p>
    <w:p w14:paraId="6D650C28" w14:textId="77777777" w:rsidR="001900D7" w:rsidRPr="001900D7" w:rsidRDefault="001900D7" w:rsidP="001900D7">
      <w:pPr>
        <w:spacing w:before="100" w:beforeAutospacing="1" w:after="100" w:afterAutospacing="1" w:line="240" w:lineRule="auto"/>
        <w:jc w:val="center"/>
        <w:rPr>
          <w:rFonts w:cs="Arial"/>
          <w:szCs w:val="20"/>
          <w:lang w:eastAsia="sl-SI"/>
        </w:rPr>
      </w:pPr>
      <w:r w:rsidRPr="001900D7">
        <w:rPr>
          <w:rFonts w:cs="Arial"/>
          <w:szCs w:val="20"/>
          <w:lang w:eastAsia="sl-SI"/>
        </w:rPr>
        <w:t>V. NADZOR INTERVENCIJ</w:t>
      </w:r>
    </w:p>
    <w:p w14:paraId="5890448E" w14:textId="77777777" w:rsidR="001900D7" w:rsidRPr="001900D7" w:rsidRDefault="001900D7" w:rsidP="001900D7">
      <w:pPr>
        <w:jc w:val="center"/>
        <w:rPr>
          <w:rFonts w:cs="Arial"/>
          <w:bCs/>
          <w:szCs w:val="20"/>
          <w:lang w:eastAsia="sl-SI"/>
        </w:rPr>
      </w:pPr>
      <w:r w:rsidRPr="001900D7">
        <w:rPr>
          <w:rFonts w:cs="Arial"/>
          <w:bCs/>
          <w:szCs w:val="20"/>
          <w:lang w:eastAsia="sl-SI"/>
        </w:rPr>
        <w:t>35. člen</w:t>
      </w:r>
    </w:p>
    <w:p w14:paraId="31A2D653" w14:textId="77777777" w:rsidR="001900D7" w:rsidRPr="001900D7" w:rsidRDefault="001900D7" w:rsidP="001900D7">
      <w:pPr>
        <w:jc w:val="center"/>
        <w:rPr>
          <w:rFonts w:cs="Arial"/>
          <w:bCs/>
          <w:szCs w:val="20"/>
          <w:lang w:eastAsia="sl-SI"/>
        </w:rPr>
      </w:pPr>
      <w:r w:rsidRPr="001900D7">
        <w:rPr>
          <w:rFonts w:cs="Arial"/>
          <w:bCs/>
          <w:szCs w:val="20"/>
          <w:lang w:eastAsia="sl-SI"/>
        </w:rPr>
        <w:t>(splošna načela o pregledih)</w:t>
      </w:r>
    </w:p>
    <w:p w14:paraId="4F0506B8" w14:textId="77777777" w:rsidR="001900D7" w:rsidRPr="001900D7" w:rsidRDefault="001900D7" w:rsidP="001900D7">
      <w:pPr>
        <w:rPr>
          <w:rFonts w:cs="Arial"/>
          <w:szCs w:val="20"/>
          <w:lang w:eastAsia="sl-SI"/>
        </w:rPr>
      </w:pPr>
    </w:p>
    <w:p w14:paraId="0EDF8F26"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(1) Izpolnjevanje obveznosti intervencij iz te uredbe preverja agencija v skladu z Uredbo 2021/2116/EU, Uredbo 2021/2115/EU in zakonom, ki ureja kmetijstvo.</w:t>
      </w:r>
    </w:p>
    <w:p w14:paraId="3183512A" w14:textId="77777777" w:rsidR="001900D7" w:rsidRPr="001900D7" w:rsidRDefault="001900D7" w:rsidP="001900D7">
      <w:pPr>
        <w:spacing w:line="240" w:lineRule="auto"/>
        <w:jc w:val="both"/>
        <w:rPr>
          <w:rFonts w:cs="Arial"/>
          <w:szCs w:val="20"/>
          <w:lang w:eastAsia="sl-SI"/>
        </w:rPr>
      </w:pPr>
    </w:p>
    <w:p w14:paraId="15CD801E" w14:textId="07B5A9FD" w:rsidR="001900D7" w:rsidRPr="001900D7" w:rsidRDefault="001900D7" w:rsidP="001900D7">
      <w:pPr>
        <w:spacing w:line="240" w:lineRule="auto"/>
        <w:jc w:val="both"/>
        <w:rPr>
          <w:rFonts w:cs="Arial"/>
          <w:szCs w:val="20"/>
        </w:rPr>
      </w:pPr>
      <w:r w:rsidRPr="001900D7">
        <w:rPr>
          <w:rFonts w:cs="Arial"/>
          <w:szCs w:val="20"/>
        </w:rPr>
        <w:t>(2) Agencija vzpostavi kontrolni sistem, ki je sestavljen iz upravnih pregledov in pregledov na kraju samem, s katerim je mogoče ugotoviti vsa dejstva in okoliščine, ki so pomembna za odločitev glede vlog ter izpolnjevanje obveznosti iz odločbe.</w:t>
      </w:r>
    </w:p>
    <w:p w14:paraId="07B8B9CC" w14:textId="77777777" w:rsidR="001900D7" w:rsidRPr="001900D7" w:rsidRDefault="001900D7" w:rsidP="001900D7">
      <w:pPr>
        <w:spacing w:line="240" w:lineRule="auto"/>
        <w:jc w:val="both"/>
        <w:rPr>
          <w:rFonts w:cs="Arial"/>
          <w:szCs w:val="20"/>
          <w:lang w:eastAsia="sl-SI"/>
        </w:rPr>
      </w:pPr>
    </w:p>
    <w:p w14:paraId="54BC71BE" w14:textId="77777777" w:rsidR="001900D7" w:rsidRPr="001900D7" w:rsidRDefault="001900D7" w:rsidP="001900D7">
      <w:pPr>
        <w:jc w:val="both"/>
        <w:rPr>
          <w:rFonts w:cs="Arial"/>
          <w:szCs w:val="20"/>
        </w:rPr>
      </w:pPr>
      <w:r w:rsidRPr="001900D7">
        <w:rPr>
          <w:rFonts w:cs="Arial"/>
          <w:szCs w:val="20"/>
          <w:lang w:eastAsia="sl-SI"/>
        </w:rPr>
        <w:t xml:space="preserve">(3) </w:t>
      </w:r>
      <w:r w:rsidRPr="001900D7">
        <w:rPr>
          <w:rFonts w:cs="Arial"/>
          <w:szCs w:val="20"/>
        </w:rPr>
        <w:t xml:space="preserve">Za preverjanje ustreznosti izvedenih pregledov na kraju samem agencija opravlja tudi nadzorstvene preglede. Z nadzorstvenim pregledom se </w:t>
      </w:r>
      <w:r w:rsidRPr="001900D7">
        <w:rPr>
          <w:rFonts w:cs="Arial"/>
          <w:szCs w:val="20"/>
          <w:lang w:eastAsia="sl-SI"/>
        </w:rPr>
        <w:t>pri posameznih upravičencih</w:t>
      </w:r>
      <w:r w:rsidRPr="001900D7">
        <w:rPr>
          <w:rFonts w:cs="Arial"/>
          <w:szCs w:val="20"/>
        </w:rPr>
        <w:t>, pri katerih je bil v tekočem letu izveden pregled na kraju samem, delno ali v celoti ponovijo že opravljeni pregledi na kraju samem ali pa se nadzorstveni pregled izvede hkrati s pregledom na kraju samem.</w:t>
      </w:r>
    </w:p>
    <w:p w14:paraId="5C646D6C" w14:textId="77777777" w:rsidR="001900D7" w:rsidRPr="001900D7" w:rsidRDefault="001900D7" w:rsidP="001900D7">
      <w:pPr>
        <w:spacing w:line="240" w:lineRule="auto"/>
        <w:jc w:val="both"/>
        <w:rPr>
          <w:rFonts w:cs="Arial"/>
          <w:szCs w:val="20"/>
          <w:lang w:eastAsia="sl-SI"/>
        </w:rPr>
      </w:pPr>
    </w:p>
    <w:p w14:paraId="13C6BB8D" w14:textId="5F46FB57" w:rsidR="001900D7" w:rsidRPr="001900D7" w:rsidRDefault="001900D7" w:rsidP="001900D7">
      <w:pPr>
        <w:spacing w:line="240" w:lineRule="auto"/>
        <w:jc w:val="both"/>
        <w:rPr>
          <w:rFonts w:cs="Arial"/>
          <w:szCs w:val="20"/>
        </w:rPr>
      </w:pPr>
      <w:r w:rsidRPr="001900D7">
        <w:rPr>
          <w:rFonts w:cs="Arial"/>
          <w:szCs w:val="20"/>
        </w:rPr>
        <w:t xml:space="preserve">(4) Upravni pregledi in pregledi na kraju samem se v skladu s 60. členom Uredbe 2021/2116/EU opravljajo </w:t>
      </w:r>
      <w:r w:rsidR="00D136BC">
        <w:rPr>
          <w:rFonts w:cs="Arial"/>
          <w:szCs w:val="20"/>
        </w:rPr>
        <w:t>tako</w:t>
      </w:r>
      <w:r w:rsidRPr="001900D7">
        <w:rPr>
          <w:rFonts w:cs="Arial"/>
          <w:szCs w:val="20"/>
        </w:rPr>
        <w:t>, da:</w:t>
      </w:r>
    </w:p>
    <w:p w14:paraId="4A15D89A" w14:textId="41252DCB" w:rsidR="001900D7" w:rsidRPr="001900D7" w:rsidRDefault="001900D7" w:rsidP="001900D7">
      <w:pPr>
        <w:pStyle w:val="Odstavek"/>
        <w:spacing w:before="0"/>
        <w:ind w:firstLine="0"/>
        <w:rPr>
          <w:sz w:val="20"/>
          <w:szCs w:val="20"/>
        </w:rPr>
      </w:pPr>
      <w:r w:rsidRPr="001900D7">
        <w:rPr>
          <w:sz w:val="20"/>
          <w:szCs w:val="20"/>
        </w:rPr>
        <w:lastRenderedPageBreak/>
        <w:t>– zagotavljajo sistematično in učinkovito preverjanje pravilnosti in popolnosti vseh podatkov in informacij, ki jih je upravičenec navedel v vlogi;</w:t>
      </w:r>
    </w:p>
    <w:p w14:paraId="4323779E" w14:textId="113E6DC2" w:rsidR="001900D7" w:rsidRPr="001900D7" w:rsidRDefault="001900D7" w:rsidP="001900D7">
      <w:pPr>
        <w:pStyle w:val="Odstavek"/>
        <w:spacing w:before="0"/>
        <w:ind w:firstLine="0"/>
        <w:rPr>
          <w:sz w:val="20"/>
          <w:szCs w:val="20"/>
        </w:rPr>
      </w:pPr>
      <w:r w:rsidRPr="001900D7">
        <w:rPr>
          <w:sz w:val="20"/>
          <w:szCs w:val="20"/>
        </w:rPr>
        <w:t>– zagotavljajo sistematično in učinkovito preverjanje izpolnjevanja vseh pogojev upravičenosti in drugih obveznosti v zvezi z vloženimi vlogami</w:t>
      </w:r>
      <w:r w:rsidR="00D136BC">
        <w:rPr>
          <w:sz w:val="20"/>
          <w:szCs w:val="20"/>
        </w:rPr>
        <w:t xml:space="preserve"> ter</w:t>
      </w:r>
      <w:r w:rsidRPr="001900D7">
        <w:rPr>
          <w:sz w:val="20"/>
          <w:szCs w:val="20"/>
        </w:rPr>
        <w:t xml:space="preserve">, </w:t>
      </w:r>
    </w:p>
    <w:p w14:paraId="42B0C2E9" w14:textId="22F48FDE" w:rsidR="001900D7" w:rsidRPr="001900D7" w:rsidRDefault="001900D7" w:rsidP="001900D7">
      <w:pPr>
        <w:pStyle w:val="Odstavek"/>
        <w:spacing w:before="0"/>
        <w:ind w:firstLine="0"/>
        <w:rPr>
          <w:sz w:val="20"/>
          <w:szCs w:val="20"/>
        </w:rPr>
      </w:pPr>
      <w:r w:rsidRPr="001900D7">
        <w:rPr>
          <w:sz w:val="20"/>
          <w:szCs w:val="20"/>
        </w:rPr>
        <w:t xml:space="preserve">– se upoštevajo vse prijave in </w:t>
      </w:r>
      <w:r w:rsidR="00D136BC">
        <w:rPr>
          <w:sz w:val="20"/>
          <w:szCs w:val="20"/>
        </w:rPr>
        <w:t xml:space="preserve">vsi </w:t>
      </w:r>
      <w:r w:rsidRPr="001900D7">
        <w:rPr>
          <w:sz w:val="20"/>
          <w:szCs w:val="20"/>
        </w:rPr>
        <w:t xml:space="preserve">predlogi drugih organov, organizacij, služb in posameznikov o domnevnem neizpolnjevanju določenega pogoja upravičenosti ali obveznosti pri upravičencu, </w:t>
      </w:r>
      <w:r w:rsidR="00D136BC">
        <w:rPr>
          <w:sz w:val="20"/>
          <w:szCs w:val="20"/>
        </w:rPr>
        <w:t xml:space="preserve">na </w:t>
      </w:r>
      <w:r w:rsidRPr="001900D7">
        <w:rPr>
          <w:sz w:val="20"/>
          <w:szCs w:val="20"/>
        </w:rPr>
        <w:t xml:space="preserve">katerega </w:t>
      </w:r>
      <w:r w:rsidR="00D136BC">
        <w:rPr>
          <w:sz w:val="20"/>
          <w:szCs w:val="20"/>
        </w:rPr>
        <w:t xml:space="preserve">se nanaša </w:t>
      </w:r>
      <w:r w:rsidRPr="001900D7">
        <w:rPr>
          <w:sz w:val="20"/>
          <w:szCs w:val="20"/>
        </w:rPr>
        <w:t>prijava ali predlog.</w:t>
      </w:r>
    </w:p>
    <w:p w14:paraId="12324EAC" w14:textId="77777777" w:rsidR="001900D7" w:rsidRPr="001900D7" w:rsidRDefault="001900D7" w:rsidP="001900D7">
      <w:pPr>
        <w:pStyle w:val="Odstavek"/>
        <w:spacing w:before="0"/>
        <w:ind w:firstLine="0"/>
        <w:rPr>
          <w:sz w:val="20"/>
          <w:szCs w:val="20"/>
        </w:rPr>
      </w:pPr>
    </w:p>
    <w:p w14:paraId="2F00D0C9" w14:textId="003A04A2"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(5) Pri odločanju o upravičenosti vloge in </w:t>
      </w:r>
      <w:r w:rsidR="00D136BC">
        <w:rPr>
          <w:rFonts w:cs="Arial"/>
          <w:szCs w:val="20"/>
          <w:lang w:eastAsia="sl-SI"/>
        </w:rPr>
        <w:t xml:space="preserve">o </w:t>
      </w:r>
      <w:r w:rsidRPr="001900D7">
        <w:rPr>
          <w:rFonts w:cs="Arial"/>
          <w:szCs w:val="20"/>
          <w:lang w:eastAsia="sl-SI"/>
        </w:rPr>
        <w:t xml:space="preserve">uporabi upravnih sankcij, določenih v tej uredbi ali drugih predpisih, se uporabijo tudi ugotovitve iz pravnomočne </w:t>
      </w:r>
      <w:proofErr w:type="spellStart"/>
      <w:r w:rsidRPr="001900D7">
        <w:rPr>
          <w:rFonts w:cs="Arial"/>
          <w:szCs w:val="20"/>
          <w:lang w:eastAsia="sl-SI"/>
        </w:rPr>
        <w:t>prekrškovne</w:t>
      </w:r>
      <w:proofErr w:type="spellEnd"/>
      <w:r w:rsidRPr="001900D7">
        <w:rPr>
          <w:rFonts w:cs="Arial"/>
          <w:szCs w:val="20"/>
          <w:lang w:eastAsia="sl-SI"/>
        </w:rPr>
        <w:t xml:space="preserve"> odločbe drugega pristojnega organa, dokončnega poročila ali končnega akta pristojnega nadzornega ali revizijskega organa ali drugega dokumenta, ki ga agencija pridobi v postopku odločanja o upravičenosti vloge in </w:t>
      </w:r>
      <w:r w:rsidR="00D136BC">
        <w:rPr>
          <w:rFonts w:cs="Arial"/>
          <w:szCs w:val="20"/>
          <w:lang w:eastAsia="sl-SI"/>
        </w:rPr>
        <w:t xml:space="preserve">o </w:t>
      </w:r>
      <w:r w:rsidRPr="001900D7">
        <w:rPr>
          <w:rFonts w:cs="Arial"/>
          <w:szCs w:val="20"/>
          <w:lang w:eastAsia="sl-SI"/>
        </w:rPr>
        <w:t>uporabi upravnih sankcij.</w:t>
      </w:r>
    </w:p>
    <w:p w14:paraId="4D56809E" w14:textId="77777777" w:rsidR="001900D7" w:rsidRPr="001900D7" w:rsidRDefault="001900D7" w:rsidP="001900D7">
      <w:pPr>
        <w:spacing w:line="240" w:lineRule="auto"/>
        <w:jc w:val="both"/>
        <w:rPr>
          <w:rFonts w:cs="Arial"/>
          <w:szCs w:val="20"/>
          <w:lang w:val="x-none" w:eastAsia="sl-SI"/>
        </w:rPr>
      </w:pPr>
    </w:p>
    <w:p w14:paraId="0A90FFD3"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(6) Pri upravnem pregledu in pregledu na kraju samem se pri pregledu izpolnjevanja zahtev iz posamezne intervencije te uredbe uporabijo vsi uradno pridobljeni podatki.</w:t>
      </w:r>
    </w:p>
    <w:p w14:paraId="77B2EDA2" w14:textId="77777777" w:rsidR="001900D7" w:rsidRPr="001900D7" w:rsidRDefault="001900D7" w:rsidP="001900D7">
      <w:pPr>
        <w:spacing w:line="240" w:lineRule="auto"/>
        <w:jc w:val="both"/>
        <w:rPr>
          <w:rFonts w:cs="Arial"/>
          <w:szCs w:val="20"/>
          <w:lang w:eastAsia="sl-SI"/>
        </w:rPr>
      </w:pPr>
    </w:p>
    <w:p w14:paraId="26535198" w14:textId="4CD07AFD" w:rsidR="001900D7" w:rsidRPr="001900D7" w:rsidRDefault="001900D7" w:rsidP="001900D7">
      <w:pPr>
        <w:spacing w:before="120" w:after="120" w:line="240" w:lineRule="auto"/>
        <w:jc w:val="both"/>
        <w:rPr>
          <w:rFonts w:cs="Arial"/>
          <w:szCs w:val="20"/>
        </w:rPr>
      </w:pPr>
      <w:r w:rsidRPr="001900D7">
        <w:rPr>
          <w:rFonts w:cs="Arial"/>
          <w:szCs w:val="20"/>
          <w:lang w:eastAsia="sl-SI"/>
        </w:rPr>
        <w:t xml:space="preserve">(7) </w:t>
      </w:r>
      <w:r w:rsidRPr="001900D7">
        <w:rPr>
          <w:rFonts w:cs="Arial"/>
          <w:szCs w:val="20"/>
        </w:rPr>
        <w:t>Če je po pregledu na kraju samem ponovno opravljen pregled na kraju samem ali nadzorstveni pregled iz tretjega odstavka tega člena, se pri ugotavljanju zahtev iz posamezne intervencije za posamezno vlogo presojajo ugotovitve iz vseh zapisnikov o pregledih.</w:t>
      </w:r>
    </w:p>
    <w:p w14:paraId="656E03DE" w14:textId="77777777" w:rsidR="001900D7" w:rsidRPr="001900D7" w:rsidRDefault="001900D7" w:rsidP="001900D7">
      <w:pPr>
        <w:spacing w:line="240" w:lineRule="auto"/>
        <w:jc w:val="both"/>
        <w:rPr>
          <w:rFonts w:cs="Arial"/>
          <w:szCs w:val="20"/>
          <w:lang w:eastAsia="sl-SI"/>
        </w:rPr>
      </w:pPr>
    </w:p>
    <w:p w14:paraId="489738B6" w14:textId="750B2854"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(8) </w:t>
      </w:r>
      <w:r w:rsidRPr="001900D7">
        <w:rPr>
          <w:rFonts w:cs="Arial"/>
          <w:szCs w:val="20"/>
        </w:rPr>
        <w:t>Upravičenec mora omogočiti pregled intervencije na kraju samem agenciji, ministrstvu, revizijskemu organu, izvajalcu vrednotenja pooblaščenem s strani ministrstva in drugim nadzornim organom Evropske unije in Republike Slovenije.</w:t>
      </w:r>
      <w:r w:rsidRPr="001900D7">
        <w:rPr>
          <w:rFonts w:cs="Arial"/>
          <w:szCs w:val="20"/>
          <w:lang w:eastAsia="sl-SI"/>
        </w:rPr>
        <w:t xml:space="preserve"> Upravičenci morajo zagotoviti, da se pregled lahko opravi tudi pri osebah, pri katerih je upravičenec naročil storitev oziroma material, na katerega se nanaša vloga (v nadaljnjem besedilu: podizvajalec)</w:t>
      </w:r>
      <w:r w:rsidR="00D136BC">
        <w:rPr>
          <w:rFonts w:cs="Arial"/>
          <w:szCs w:val="20"/>
          <w:lang w:eastAsia="sl-SI"/>
        </w:rPr>
        <w:t>,</w:t>
      </w:r>
      <w:r w:rsidRPr="001900D7">
        <w:rPr>
          <w:rFonts w:cs="Arial"/>
          <w:szCs w:val="20"/>
          <w:lang w:eastAsia="sl-SI"/>
        </w:rPr>
        <w:t xml:space="preserve"> in da zahtevo o hrambi dokumentacije iz 28. člena te uredbe upošteva tudi podizvajalec.</w:t>
      </w:r>
    </w:p>
    <w:p w14:paraId="6C676885" w14:textId="77777777" w:rsidR="001900D7" w:rsidRPr="001900D7" w:rsidRDefault="001900D7" w:rsidP="001900D7">
      <w:pPr>
        <w:spacing w:line="240" w:lineRule="auto"/>
        <w:jc w:val="both"/>
        <w:rPr>
          <w:rFonts w:cs="Arial"/>
          <w:szCs w:val="20"/>
          <w:lang w:eastAsia="sl-SI"/>
        </w:rPr>
      </w:pPr>
    </w:p>
    <w:p w14:paraId="56219E51" w14:textId="77777777" w:rsidR="001900D7" w:rsidRPr="001900D7" w:rsidRDefault="001900D7" w:rsidP="001900D7">
      <w:pPr>
        <w:jc w:val="center"/>
        <w:rPr>
          <w:rFonts w:cs="Arial"/>
          <w:szCs w:val="20"/>
          <w:lang w:eastAsia="sl-SI"/>
        </w:rPr>
      </w:pPr>
      <w:bookmarkStart w:id="2" w:name="_Hlk150948636"/>
      <w:r w:rsidRPr="001900D7">
        <w:rPr>
          <w:rFonts w:cs="Arial"/>
          <w:szCs w:val="20"/>
          <w:lang w:eastAsia="sl-SI"/>
        </w:rPr>
        <w:t>36. člen</w:t>
      </w:r>
    </w:p>
    <w:p w14:paraId="62C367C2" w14:textId="3B35DCD4" w:rsidR="001900D7" w:rsidRPr="001900D7" w:rsidRDefault="001900D7" w:rsidP="001900D7">
      <w:pPr>
        <w:jc w:val="center"/>
        <w:rPr>
          <w:rFonts w:cs="Arial"/>
          <w:szCs w:val="20"/>
          <w:lang w:eastAsia="sl-SI"/>
        </w:rPr>
      </w:pPr>
      <w:r w:rsidRPr="001900D7">
        <w:rPr>
          <w:rFonts w:cs="Arial"/>
          <w:szCs w:val="20"/>
          <w:lang w:eastAsia="sl-SI"/>
        </w:rPr>
        <w:t>(</w:t>
      </w:r>
      <w:r w:rsidR="00D136BC" w:rsidRPr="001900D7">
        <w:rPr>
          <w:rFonts w:cs="Arial"/>
          <w:szCs w:val="20"/>
          <w:lang w:eastAsia="sl-SI"/>
        </w:rPr>
        <w:t>podrobnejš</w:t>
      </w:r>
      <w:r w:rsidR="00D136BC">
        <w:rPr>
          <w:rFonts w:cs="Arial"/>
          <w:szCs w:val="20"/>
          <w:lang w:eastAsia="sl-SI"/>
        </w:rPr>
        <w:t>a</w:t>
      </w:r>
      <w:r w:rsidR="00D136BC" w:rsidRPr="001900D7">
        <w:rPr>
          <w:rFonts w:cs="Arial"/>
          <w:szCs w:val="20"/>
          <w:lang w:eastAsia="sl-SI"/>
        </w:rPr>
        <w:t xml:space="preserve"> </w:t>
      </w:r>
      <w:r w:rsidR="00D136BC">
        <w:rPr>
          <w:rFonts w:cs="Arial"/>
          <w:szCs w:val="20"/>
          <w:lang w:eastAsia="sl-SI"/>
        </w:rPr>
        <w:t>opredelitev</w:t>
      </w:r>
      <w:r w:rsidR="00D136BC" w:rsidRPr="001900D7">
        <w:rPr>
          <w:rFonts w:cs="Arial"/>
          <w:szCs w:val="20"/>
          <w:lang w:eastAsia="sl-SI"/>
        </w:rPr>
        <w:t xml:space="preserve"> </w:t>
      </w:r>
      <w:r w:rsidRPr="001900D7">
        <w:rPr>
          <w:rFonts w:cs="Arial"/>
          <w:szCs w:val="20"/>
          <w:lang w:eastAsia="sl-SI"/>
        </w:rPr>
        <w:t>upravnega pregleda)</w:t>
      </w:r>
    </w:p>
    <w:p w14:paraId="7D70719D" w14:textId="77777777" w:rsidR="001900D7" w:rsidRPr="001900D7" w:rsidRDefault="001900D7" w:rsidP="001900D7">
      <w:pPr>
        <w:rPr>
          <w:rFonts w:cs="Arial"/>
          <w:szCs w:val="20"/>
          <w:lang w:eastAsia="sl-SI"/>
        </w:rPr>
      </w:pPr>
    </w:p>
    <w:p w14:paraId="5DC382B4" w14:textId="0862952F" w:rsidR="001900D7" w:rsidRPr="001900D7" w:rsidRDefault="001900D7" w:rsidP="001900D7">
      <w:pPr>
        <w:spacing w:line="240" w:lineRule="auto"/>
        <w:jc w:val="both"/>
        <w:rPr>
          <w:rFonts w:cs="Arial"/>
          <w:szCs w:val="20"/>
          <w:lang w:eastAsia="sl-SI"/>
        </w:rPr>
      </w:pPr>
      <w:r w:rsidRPr="001900D7">
        <w:rPr>
          <w:rFonts w:cs="Arial"/>
          <w:szCs w:val="20"/>
          <w:lang w:eastAsia="sl-SI"/>
        </w:rPr>
        <w:t>(1) Agencija z upravnimi pregledi preveri vse prejet</w:t>
      </w:r>
      <w:r w:rsidR="00D136BC">
        <w:rPr>
          <w:rFonts w:cs="Arial"/>
          <w:szCs w:val="20"/>
          <w:lang w:eastAsia="sl-SI"/>
        </w:rPr>
        <w:t>e</w:t>
      </w:r>
      <w:r w:rsidRPr="001900D7">
        <w:rPr>
          <w:rFonts w:cs="Arial"/>
          <w:szCs w:val="20"/>
          <w:lang w:eastAsia="sl-SI"/>
        </w:rPr>
        <w:t xml:space="preserve"> vlog</w:t>
      </w:r>
      <w:r w:rsidR="00D136BC">
        <w:rPr>
          <w:rFonts w:cs="Arial"/>
          <w:szCs w:val="20"/>
          <w:lang w:eastAsia="sl-SI"/>
        </w:rPr>
        <w:t>e</w:t>
      </w:r>
      <w:r w:rsidRPr="001900D7">
        <w:rPr>
          <w:rFonts w:cs="Arial"/>
          <w:szCs w:val="20"/>
          <w:lang w:eastAsia="sl-SI"/>
        </w:rPr>
        <w:t xml:space="preserve"> in dokumentacij</w:t>
      </w:r>
      <w:r w:rsidR="00D136BC">
        <w:rPr>
          <w:rFonts w:cs="Arial"/>
          <w:szCs w:val="20"/>
          <w:lang w:eastAsia="sl-SI"/>
        </w:rPr>
        <w:t>o</w:t>
      </w:r>
      <w:r w:rsidRPr="001900D7">
        <w:rPr>
          <w:rFonts w:cs="Arial"/>
          <w:szCs w:val="20"/>
          <w:lang w:eastAsia="sl-SI"/>
        </w:rPr>
        <w:t>, pri čemer se pregleda</w:t>
      </w:r>
      <w:r w:rsidR="00D136BC">
        <w:rPr>
          <w:rFonts w:cs="Arial"/>
          <w:szCs w:val="20"/>
          <w:lang w:eastAsia="sl-SI"/>
        </w:rPr>
        <w:t xml:space="preserve"> vse</w:t>
      </w:r>
      <w:r w:rsidRPr="001900D7">
        <w:rPr>
          <w:rFonts w:cs="Arial"/>
          <w:szCs w:val="20"/>
          <w:lang w:eastAsia="sl-SI"/>
        </w:rPr>
        <w:t xml:space="preserve">, ki </w:t>
      </w:r>
      <w:r w:rsidR="00D136BC">
        <w:rPr>
          <w:rFonts w:cs="Arial"/>
          <w:szCs w:val="20"/>
          <w:lang w:eastAsia="sl-SI"/>
        </w:rPr>
        <w:t>je</w:t>
      </w:r>
      <w:r w:rsidR="00D136BC" w:rsidRPr="001900D7">
        <w:rPr>
          <w:rFonts w:cs="Arial"/>
          <w:szCs w:val="20"/>
          <w:lang w:eastAsia="sl-SI"/>
        </w:rPr>
        <w:t xml:space="preserve"> </w:t>
      </w:r>
      <w:r w:rsidRPr="001900D7">
        <w:rPr>
          <w:rFonts w:cs="Arial"/>
          <w:szCs w:val="20"/>
          <w:lang w:eastAsia="sl-SI"/>
        </w:rPr>
        <w:t>mogoče in primerno preveriti z upravnimi pregledi.</w:t>
      </w:r>
    </w:p>
    <w:p w14:paraId="307A182C" w14:textId="77777777" w:rsidR="001900D7" w:rsidRPr="001900D7" w:rsidRDefault="001900D7" w:rsidP="001900D7">
      <w:pPr>
        <w:spacing w:line="240" w:lineRule="auto"/>
        <w:jc w:val="both"/>
        <w:rPr>
          <w:rFonts w:cs="Arial"/>
          <w:szCs w:val="20"/>
          <w:lang w:eastAsia="sl-SI"/>
        </w:rPr>
      </w:pPr>
    </w:p>
    <w:p w14:paraId="56FE0F39"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(2) Upravni pregledi vlog za dodelitev podpor po tej uredbi vključujejo zlasti:</w:t>
      </w:r>
    </w:p>
    <w:p w14:paraId="6B9AE33C" w14:textId="77777777" w:rsidR="001900D7" w:rsidRPr="001900D7" w:rsidRDefault="001900D7" w:rsidP="001900D7">
      <w:pPr>
        <w:spacing w:line="240" w:lineRule="auto"/>
        <w:jc w:val="both"/>
        <w:rPr>
          <w:rFonts w:cs="Arial"/>
          <w:szCs w:val="20"/>
          <w:lang w:eastAsia="sl-SI"/>
        </w:rPr>
      </w:pPr>
      <w:r w:rsidRPr="001900D7">
        <w:rPr>
          <w:rFonts w:cs="Arial"/>
          <w:szCs w:val="20"/>
        </w:rPr>
        <w:t xml:space="preserve">– </w:t>
      </w:r>
      <w:r w:rsidRPr="001900D7">
        <w:rPr>
          <w:rFonts w:cs="Arial"/>
          <w:szCs w:val="20"/>
          <w:lang w:eastAsia="sl-SI"/>
        </w:rPr>
        <w:t>preverjanje upravičenosti vlagatelja,</w:t>
      </w:r>
    </w:p>
    <w:p w14:paraId="300C535C" w14:textId="77777777" w:rsidR="001900D7" w:rsidRPr="001900D7" w:rsidRDefault="001900D7" w:rsidP="001900D7">
      <w:pPr>
        <w:spacing w:line="240" w:lineRule="auto"/>
        <w:jc w:val="both"/>
        <w:rPr>
          <w:rFonts w:cs="Arial"/>
          <w:szCs w:val="20"/>
          <w:lang w:eastAsia="sl-SI"/>
        </w:rPr>
      </w:pPr>
      <w:r w:rsidRPr="001900D7">
        <w:rPr>
          <w:rFonts w:cs="Arial"/>
          <w:szCs w:val="20"/>
        </w:rPr>
        <w:t xml:space="preserve">– </w:t>
      </w:r>
      <w:r w:rsidRPr="001900D7">
        <w:rPr>
          <w:rFonts w:cs="Arial"/>
          <w:szCs w:val="20"/>
          <w:lang w:eastAsia="sl-SI"/>
        </w:rPr>
        <w:t>preverjanje izpolnjevanja pogojev upravičenosti,</w:t>
      </w:r>
    </w:p>
    <w:p w14:paraId="63E6ACE3" w14:textId="4901F01C" w:rsidR="001900D7" w:rsidRPr="001900D7" w:rsidRDefault="001900D7" w:rsidP="001900D7">
      <w:pPr>
        <w:spacing w:line="240" w:lineRule="auto"/>
        <w:jc w:val="both"/>
        <w:rPr>
          <w:rFonts w:cs="Arial"/>
          <w:szCs w:val="20"/>
          <w:lang w:eastAsia="sl-SI"/>
        </w:rPr>
      </w:pPr>
      <w:r w:rsidRPr="001900D7">
        <w:rPr>
          <w:rFonts w:cs="Arial"/>
          <w:szCs w:val="20"/>
        </w:rPr>
        <w:t xml:space="preserve">– </w:t>
      </w:r>
      <w:r w:rsidRPr="001900D7">
        <w:rPr>
          <w:rFonts w:cs="Arial"/>
          <w:szCs w:val="20"/>
          <w:lang w:eastAsia="sl-SI"/>
        </w:rPr>
        <w:t xml:space="preserve">preverjanje skladnosti z merili za </w:t>
      </w:r>
      <w:r w:rsidR="00D136BC">
        <w:rPr>
          <w:rFonts w:cs="Arial"/>
          <w:szCs w:val="20"/>
          <w:lang w:eastAsia="sl-SI"/>
        </w:rPr>
        <w:t>izbiro</w:t>
      </w:r>
      <w:r w:rsidR="00D136BC" w:rsidRPr="001900D7">
        <w:rPr>
          <w:rFonts w:cs="Arial"/>
          <w:szCs w:val="20"/>
          <w:lang w:eastAsia="sl-SI"/>
        </w:rPr>
        <w:t xml:space="preserve"> </w:t>
      </w:r>
      <w:r w:rsidRPr="001900D7">
        <w:rPr>
          <w:rFonts w:cs="Arial"/>
          <w:szCs w:val="20"/>
          <w:lang w:eastAsia="sl-SI"/>
        </w:rPr>
        <w:t>vlog,</w:t>
      </w:r>
    </w:p>
    <w:p w14:paraId="238370B6" w14:textId="77777777" w:rsidR="001900D7" w:rsidRPr="001900D7" w:rsidRDefault="001900D7" w:rsidP="001900D7">
      <w:pPr>
        <w:spacing w:line="240" w:lineRule="auto"/>
        <w:jc w:val="both"/>
        <w:rPr>
          <w:rFonts w:cs="Arial"/>
          <w:szCs w:val="20"/>
          <w:lang w:eastAsia="sl-SI"/>
        </w:rPr>
      </w:pPr>
      <w:r w:rsidRPr="001900D7">
        <w:rPr>
          <w:rFonts w:cs="Arial"/>
          <w:szCs w:val="20"/>
        </w:rPr>
        <w:t xml:space="preserve">– </w:t>
      </w:r>
      <w:r w:rsidRPr="001900D7">
        <w:rPr>
          <w:rFonts w:cs="Arial"/>
          <w:szCs w:val="20"/>
          <w:lang w:eastAsia="sl-SI"/>
        </w:rPr>
        <w:t>preverjanje upravičenosti priglašenih stroškov,</w:t>
      </w:r>
    </w:p>
    <w:p w14:paraId="0487AD58" w14:textId="77777777" w:rsidR="001900D7" w:rsidRPr="001900D7" w:rsidRDefault="001900D7" w:rsidP="001900D7">
      <w:pPr>
        <w:spacing w:line="240" w:lineRule="auto"/>
        <w:jc w:val="both"/>
        <w:rPr>
          <w:rFonts w:cs="Arial"/>
          <w:szCs w:val="20"/>
          <w:lang w:eastAsia="sl-SI"/>
        </w:rPr>
      </w:pPr>
      <w:r w:rsidRPr="001900D7">
        <w:rPr>
          <w:rFonts w:cs="Arial"/>
          <w:szCs w:val="20"/>
        </w:rPr>
        <w:t xml:space="preserve">– </w:t>
      </w:r>
      <w:r w:rsidRPr="001900D7">
        <w:rPr>
          <w:rFonts w:cs="Arial"/>
          <w:szCs w:val="20"/>
          <w:lang w:eastAsia="sl-SI"/>
        </w:rPr>
        <w:t>preverjanje razumnosti priglašenih stroškov glede na vrsto intervencije,</w:t>
      </w:r>
    </w:p>
    <w:p w14:paraId="6411B76C" w14:textId="77777777" w:rsidR="001900D7" w:rsidRPr="001900D7" w:rsidRDefault="001900D7" w:rsidP="001900D7">
      <w:pPr>
        <w:spacing w:line="240" w:lineRule="auto"/>
        <w:jc w:val="both"/>
        <w:rPr>
          <w:rFonts w:cs="Arial"/>
          <w:szCs w:val="20"/>
          <w:lang w:eastAsia="sl-SI"/>
        </w:rPr>
      </w:pPr>
      <w:r w:rsidRPr="001900D7">
        <w:rPr>
          <w:rFonts w:cs="Arial"/>
          <w:szCs w:val="20"/>
        </w:rPr>
        <w:t xml:space="preserve">– </w:t>
      </w:r>
      <w:r w:rsidRPr="001900D7">
        <w:rPr>
          <w:rFonts w:cs="Arial"/>
          <w:szCs w:val="20"/>
          <w:lang w:eastAsia="sl-SI"/>
        </w:rPr>
        <w:t>preverjanje dvojnega financiranja upravičenih priglašenih stroškov,</w:t>
      </w:r>
    </w:p>
    <w:p w14:paraId="16B69BC1" w14:textId="77777777" w:rsidR="001900D7" w:rsidRPr="001900D7" w:rsidRDefault="001900D7" w:rsidP="001900D7">
      <w:pPr>
        <w:spacing w:line="240" w:lineRule="auto"/>
        <w:jc w:val="both"/>
        <w:rPr>
          <w:rFonts w:cs="Arial"/>
          <w:szCs w:val="20"/>
          <w:lang w:eastAsia="sl-SI"/>
        </w:rPr>
      </w:pPr>
      <w:r w:rsidRPr="001900D7">
        <w:rPr>
          <w:rFonts w:cs="Arial"/>
          <w:szCs w:val="20"/>
        </w:rPr>
        <w:t xml:space="preserve">– </w:t>
      </w:r>
      <w:r w:rsidRPr="001900D7">
        <w:rPr>
          <w:rFonts w:cs="Arial"/>
          <w:szCs w:val="20"/>
          <w:lang w:eastAsia="sl-SI"/>
        </w:rPr>
        <w:t>ugotavljanje, ali so bili pogoji za pridobitev finančnih sredstev ustvarjeni umetno in v nasprotju s cilji, ter odkrivanje in preprečevanje goljufij,</w:t>
      </w:r>
    </w:p>
    <w:p w14:paraId="7681F5B4" w14:textId="77777777" w:rsidR="001900D7" w:rsidRPr="001900D7" w:rsidRDefault="001900D7" w:rsidP="001900D7">
      <w:pPr>
        <w:spacing w:line="240" w:lineRule="auto"/>
        <w:jc w:val="both"/>
        <w:rPr>
          <w:rFonts w:cs="Arial"/>
          <w:szCs w:val="20"/>
        </w:rPr>
      </w:pPr>
      <w:r w:rsidRPr="001900D7">
        <w:rPr>
          <w:rFonts w:cs="Arial"/>
          <w:szCs w:val="20"/>
        </w:rPr>
        <w:t>– preverjanje izpolnjevanja obveznosti,</w:t>
      </w:r>
    </w:p>
    <w:p w14:paraId="72BBFC3D" w14:textId="6A653950" w:rsidR="001900D7" w:rsidRPr="001900D7" w:rsidRDefault="001900D7" w:rsidP="001900D7">
      <w:pPr>
        <w:spacing w:line="240" w:lineRule="auto"/>
        <w:jc w:val="both"/>
        <w:rPr>
          <w:rFonts w:cs="Arial"/>
          <w:szCs w:val="20"/>
          <w:lang w:eastAsia="sl-SI"/>
        </w:rPr>
      </w:pPr>
      <w:r w:rsidRPr="001900D7">
        <w:rPr>
          <w:rFonts w:cs="Arial"/>
          <w:szCs w:val="20"/>
        </w:rPr>
        <w:t xml:space="preserve">– preverjanje okoliščin, ki kažejo na to, da obstaja sum </w:t>
      </w:r>
      <w:r w:rsidR="00D136BC">
        <w:rPr>
          <w:rFonts w:cs="Arial"/>
          <w:szCs w:val="20"/>
        </w:rPr>
        <w:t>z</w:t>
      </w:r>
      <w:r w:rsidR="00D136BC" w:rsidRPr="001900D7">
        <w:rPr>
          <w:rFonts w:cs="Arial"/>
          <w:szCs w:val="20"/>
        </w:rPr>
        <w:t xml:space="preserve">a </w:t>
      </w:r>
      <w:r w:rsidRPr="001900D7">
        <w:rPr>
          <w:rFonts w:cs="Arial"/>
          <w:szCs w:val="20"/>
        </w:rPr>
        <w:t>nepravilnost iz predpisov Evropske unije, s katerimi se ureja zaščita finančnih interesov Evropske unije</w:t>
      </w:r>
      <w:r w:rsidRPr="001900D7">
        <w:rPr>
          <w:rFonts w:cs="Arial"/>
          <w:szCs w:val="20"/>
          <w:lang w:eastAsia="sl-SI"/>
        </w:rPr>
        <w:t>.</w:t>
      </w:r>
    </w:p>
    <w:bookmarkEnd w:id="2"/>
    <w:p w14:paraId="30C8A81F" w14:textId="77777777" w:rsidR="001900D7" w:rsidRPr="001900D7" w:rsidRDefault="001900D7" w:rsidP="001900D7">
      <w:pPr>
        <w:rPr>
          <w:rFonts w:cs="Arial"/>
          <w:szCs w:val="20"/>
          <w:lang w:eastAsia="sl-SI"/>
        </w:rPr>
      </w:pPr>
    </w:p>
    <w:p w14:paraId="1CE67FC3" w14:textId="0F52B998" w:rsidR="001900D7" w:rsidRPr="001900D7" w:rsidRDefault="001900D7" w:rsidP="001900D7">
      <w:pPr>
        <w:pStyle w:val="paragraph"/>
        <w:spacing w:before="0" w:beforeAutospacing="0" w:after="0" w:afterAutospacing="0" w:line="276" w:lineRule="auto"/>
        <w:jc w:val="both"/>
        <w:textAlignment w:val="baseline"/>
        <w:rPr>
          <w:rFonts w:ascii="Arial" w:hAnsi="Arial" w:cs="Arial"/>
          <w:sz w:val="20"/>
          <w:szCs w:val="20"/>
        </w:rPr>
      </w:pPr>
      <w:r w:rsidRPr="001900D7">
        <w:rPr>
          <w:rStyle w:val="normaltextrun"/>
          <w:rFonts w:ascii="Arial" w:hAnsi="Arial" w:cs="Arial"/>
          <w:color w:val="000000"/>
          <w:sz w:val="20"/>
          <w:szCs w:val="20"/>
        </w:rPr>
        <w:t>(3) Izpolnjevanje pogoja iz tretje alineje prvega odstavka 6. člena te uredbe se preverja pri enem odstotku pravočasnih in popolnih vlog, pri čemer se od vlagatelja zahteva predložitev dodatnih dokazil</w:t>
      </w:r>
      <w:r w:rsidR="00D136BC">
        <w:rPr>
          <w:rStyle w:val="normaltextrun"/>
          <w:rFonts w:ascii="Arial" w:hAnsi="Arial" w:cs="Arial"/>
          <w:color w:val="000000"/>
          <w:sz w:val="20"/>
          <w:szCs w:val="20"/>
        </w:rPr>
        <w:t>,</w:t>
      </w:r>
      <w:r w:rsidRPr="001900D7">
        <w:rPr>
          <w:rStyle w:val="normaltextrun"/>
          <w:rFonts w:ascii="Arial" w:hAnsi="Arial" w:cs="Arial"/>
          <w:color w:val="000000"/>
          <w:sz w:val="20"/>
          <w:szCs w:val="20"/>
        </w:rPr>
        <w:t> kot so evidence o uporabi fitofarmacevtskih sredstev</w:t>
      </w:r>
      <w:r w:rsidR="00D136BC">
        <w:rPr>
          <w:rStyle w:val="normaltextrun"/>
          <w:rFonts w:ascii="Arial" w:hAnsi="Arial" w:cs="Arial"/>
          <w:color w:val="000000"/>
          <w:sz w:val="20"/>
          <w:szCs w:val="20"/>
        </w:rPr>
        <w:t xml:space="preserve"> in</w:t>
      </w:r>
      <w:r w:rsidR="00D136BC" w:rsidRPr="001900D7">
        <w:rPr>
          <w:rStyle w:val="normaltextrun"/>
          <w:rFonts w:ascii="Arial" w:hAnsi="Arial" w:cs="Arial"/>
          <w:color w:val="000000"/>
          <w:sz w:val="20"/>
          <w:szCs w:val="20"/>
        </w:rPr>
        <w:t xml:space="preserve"> </w:t>
      </w:r>
      <w:r w:rsidRPr="001900D7">
        <w:rPr>
          <w:rStyle w:val="normaltextrun"/>
          <w:rFonts w:ascii="Arial" w:hAnsi="Arial" w:cs="Arial"/>
          <w:color w:val="000000"/>
          <w:sz w:val="20"/>
          <w:szCs w:val="20"/>
        </w:rPr>
        <w:t>geografsko označene fotografije</w:t>
      </w:r>
      <w:r w:rsidR="00D136BC">
        <w:rPr>
          <w:rStyle w:val="normaltextrun"/>
          <w:rFonts w:ascii="Arial" w:hAnsi="Arial" w:cs="Arial"/>
          <w:color w:val="000000"/>
          <w:sz w:val="20"/>
          <w:szCs w:val="20"/>
        </w:rPr>
        <w:t>,</w:t>
      </w:r>
      <w:r w:rsidRPr="001900D7">
        <w:rPr>
          <w:rStyle w:val="normaltextrun"/>
          <w:rFonts w:ascii="Arial" w:hAnsi="Arial" w:cs="Arial"/>
          <w:color w:val="000000"/>
          <w:sz w:val="20"/>
          <w:szCs w:val="20"/>
        </w:rPr>
        <w:t xml:space="preserve"> </w:t>
      </w:r>
      <w:r w:rsidR="00D136BC">
        <w:rPr>
          <w:rStyle w:val="normaltextrun"/>
          <w:rFonts w:ascii="Arial" w:hAnsi="Arial" w:cs="Arial"/>
          <w:color w:val="000000"/>
          <w:sz w:val="20"/>
          <w:szCs w:val="20"/>
        </w:rPr>
        <w:t>ter</w:t>
      </w:r>
      <w:r w:rsidR="00D136BC" w:rsidRPr="001900D7">
        <w:rPr>
          <w:rStyle w:val="normaltextrun"/>
          <w:rFonts w:ascii="Arial" w:hAnsi="Arial" w:cs="Arial"/>
          <w:color w:val="000000"/>
          <w:sz w:val="20"/>
          <w:szCs w:val="20"/>
        </w:rPr>
        <w:t xml:space="preserve"> </w:t>
      </w:r>
      <w:r w:rsidRPr="001900D7">
        <w:rPr>
          <w:rStyle w:val="normaltextrun"/>
          <w:rFonts w:ascii="Arial" w:hAnsi="Arial" w:cs="Arial"/>
          <w:color w:val="000000"/>
          <w:sz w:val="20"/>
          <w:szCs w:val="20"/>
        </w:rPr>
        <w:t>drugih dokazil</w:t>
      </w:r>
      <w:r w:rsidR="00D136BC">
        <w:rPr>
          <w:rStyle w:val="normaltextrun"/>
          <w:rFonts w:ascii="Arial" w:hAnsi="Arial" w:cs="Arial"/>
          <w:color w:val="000000"/>
          <w:sz w:val="20"/>
          <w:szCs w:val="20"/>
        </w:rPr>
        <w:t>,</w:t>
      </w:r>
      <w:r w:rsidRPr="001900D7">
        <w:rPr>
          <w:rStyle w:val="normaltextrun"/>
          <w:rFonts w:ascii="Arial" w:hAnsi="Arial" w:cs="Arial"/>
          <w:color w:val="000000"/>
          <w:sz w:val="20"/>
          <w:szCs w:val="20"/>
        </w:rPr>
        <w:t> iz katerih je razvidno, da so bili </w:t>
      </w:r>
      <w:r w:rsidRPr="001900D7">
        <w:rPr>
          <w:rStyle w:val="normaltextrun"/>
          <w:rFonts w:ascii="Arial" w:hAnsi="Arial" w:cs="Arial"/>
          <w:sz w:val="20"/>
          <w:szCs w:val="20"/>
        </w:rPr>
        <w:t>vsi predpisani ukrepi glede uporabe fitofarmacevtskih sredstev</w:t>
      </w:r>
      <w:r w:rsidRPr="001900D7">
        <w:rPr>
          <w:rStyle w:val="normaltextrun"/>
          <w:rFonts w:ascii="Arial" w:hAnsi="Arial" w:cs="Arial"/>
          <w:color w:val="000000"/>
          <w:sz w:val="20"/>
          <w:szCs w:val="20"/>
        </w:rPr>
        <w:t> </w:t>
      </w:r>
      <w:r w:rsidRPr="001900D7">
        <w:rPr>
          <w:rStyle w:val="normaltextrun"/>
          <w:rFonts w:ascii="Arial" w:hAnsi="Arial" w:cs="Arial"/>
          <w:sz w:val="20"/>
          <w:szCs w:val="20"/>
        </w:rPr>
        <w:t>v celoti izvedeni </w:t>
      </w:r>
      <w:r w:rsidRPr="001900D7">
        <w:rPr>
          <w:rStyle w:val="normaltextrun"/>
          <w:rFonts w:ascii="Arial" w:hAnsi="Arial" w:cs="Arial"/>
          <w:color w:val="000000"/>
          <w:sz w:val="20"/>
          <w:szCs w:val="20"/>
        </w:rPr>
        <w:t>oziroma</w:t>
      </w:r>
      <w:r w:rsidR="00D136BC">
        <w:rPr>
          <w:rStyle w:val="normaltextrun"/>
          <w:rFonts w:ascii="Arial" w:hAnsi="Arial" w:cs="Arial"/>
          <w:color w:val="000000"/>
          <w:sz w:val="20"/>
          <w:szCs w:val="20"/>
        </w:rPr>
        <w:t xml:space="preserve"> </w:t>
      </w:r>
      <w:r w:rsidRPr="001900D7">
        <w:rPr>
          <w:rStyle w:val="normaltextrun"/>
          <w:rFonts w:ascii="Arial" w:hAnsi="Arial" w:cs="Arial"/>
          <w:color w:val="000000"/>
          <w:sz w:val="20"/>
          <w:szCs w:val="20"/>
        </w:rPr>
        <w:t>da so bile simptomatične rastline trte v celoti odstranjene.</w:t>
      </w:r>
    </w:p>
    <w:p w14:paraId="51C00ECA" w14:textId="77777777" w:rsidR="001900D7" w:rsidRPr="001900D7" w:rsidRDefault="001900D7" w:rsidP="001900D7">
      <w:pPr>
        <w:rPr>
          <w:rFonts w:cs="Arial"/>
          <w:szCs w:val="20"/>
          <w:lang w:eastAsia="sl-SI"/>
        </w:rPr>
      </w:pPr>
    </w:p>
    <w:p w14:paraId="50044901" w14:textId="77777777" w:rsidR="001900D7" w:rsidRPr="001900D7" w:rsidRDefault="001900D7" w:rsidP="001900D7">
      <w:pPr>
        <w:jc w:val="center"/>
        <w:rPr>
          <w:rFonts w:cs="Arial"/>
          <w:bCs/>
          <w:szCs w:val="20"/>
          <w:lang w:eastAsia="sl-SI"/>
        </w:rPr>
      </w:pPr>
      <w:r w:rsidRPr="001900D7">
        <w:rPr>
          <w:rFonts w:cs="Arial"/>
          <w:bCs/>
          <w:szCs w:val="20"/>
          <w:lang w:eastAsia="sl-SI"/>
        </w:rPr>
        <w:t>37. člen</w:t>
      </w:r>
    </w:p>
    <w:p w14:paraId="4F717B3C" w14:textId="77777777" w:rsidR="001900D7" w:rsidRPr="001900D7" w:rsidRDefault="001900D7" w:rsidP="001900D7">
      <w:pPr>
        <w:jc w:val="center"/>
        <w:rPr>
          <w:rFonts w:cs="Arial"/>
          <w:bCs/>
          <w:szCs w:val="20"/>
          <w:lang w:eastAsia="sl-SI"/>
        </w:rPr>
      </w:pPr>
      <w:r w:rsidRPr="001900D7">
        <w:rPr>
          <w:rFonts w:cs="Arial"/>
          <w:bCs/>
          <w:szCs w:val="20"/>
          <w:lang w:eastAsia="sl-SI"/>
        </w:rPr>
        <w:t>(naknadni upravni pregledi)</w:t>
      </w:r>
    </w:p>
    <w:p w14:paraId="4F919EC3" w14:textId="77777777" w:rsidR="001900D7" w:rsidRPr="001900D7" w:rsidRDefault="001900D7" w:rsidP="001900D7">
      <w:pPr>
        <w:jc w:val="both"/>
        <w:rPr>
          <w:rFonts w:cs="Arial"/>
          <w:szCs w:val="20"/>
          <w:lang w:eastAsia="sl-SI"/>
        </w:rPr>
      </w:pPr>
    </w:p>
    <w:p w14:paraId="2084833F" w14:textId="77777777" w:rsidR="001900D7" w:rsidRPr="001900D7" w:rsidRDefault="001900D7" w:rsidP="001900D7">
      <w:pPr>
        <w:jc w:val="both"/>
        <w:rPr>
          <w:rFonts w:cs="Arial"/>
          <w:szCs w:val="20"/>
          <w:lang w:eastAsia="sl-SI"/>
        </w:rPr>
      </w:pPr>
      <w:r w:rsidRPr="001900D7">
        <w:rPr>
          <w:rFonts w:cs="Arial"/>
          <w:szCs w:val="20"/>
          <w:lang w:eastAsia="sl-SI"/>
        </w:rPr>
        <w:t>Naknadni upravni pregledi se izvajajo za vse odobrene vloge, ki jim je naložena obveznost iz tretjega odstavka 13. člena te uredbe.</w:t>
      </w:r>
    </w:p>
    <w:p w14:paraId="16ABCAA7" w14:textId="77777777" w:rsidR="001900D7" w:rsidRPr="001900D7" w:rsidRDefault="001900D7" w:rsidP="001900D7">
      <w:pPr>
        <w:pStyle w:val="paragraph"/>
        <w:spacing w:before="0" w:beforeAutospacing="0" w:after="0" w:afterAutospacing="0" w:line="276" w:lineRule="auto"/>
        <w:jc w:val="both"/>
        <w:textAlignment w:val="baseline"/>
        <w:rPr>
          <w:rStyle w:val="normaltextrun"/>
          <w:rFonts w:ascii="Arial" w:hAnsi="Arial" w:cs="Arial"/>
          <w:color w:val="000000"/>
          <w:sz w:val="20"/>
          <w:szCs w:val="20"/>
        </w:rPr>
      </w:pPr>
    </w:p>
    <w:p w14:paraId="578A1613" w14:textId="77777777" w:rsidR="001900D7" w:rsidRPr="001900D7" w:rsidRDefault="001900D7" w:rsidP="001900D7">
      <w:pPr>
        <w:jc w:val="center"/>
        <w:rPr>
          <w:rFonts w:cs="Arial"/>
          <w:bCs/>
          <w:szCs w:val="20"/>
          <w:lang w:eastAsia="sl-SI"/>
        </w:rPr>
      </w:pPr>
      <w:bookmarkStart w:id="3" w:name="_Hlk150948615"/>
      <w:r w:rsidRPr="001900D7">
        <w:rPr>
          <w:rFonts w:cs="Arial"/>
          <w:bCs/>
          <w:szCs w:val="20"/>
          <w:lang w:eastAsia="sl-SI"/>
        </w:rPr>
        <w:t>38. člen</w:t>
      </w:r>
    </w:p>
    <w:p w14:paraId="677DB396" w14:textId="73A6A906" w:rsidR="001900D7" w:rsidRPr="001900D7" w:rsidRDefault="001900D7" w:rsidP="001900D7">
      <w:pPr>
        <w:jc w:val="center"/>
        <w:rPr>
          <w:rFonts w:cs="Arial"/>
          <w:bCs/>
          <w:szCs w:val="20"/>
          <w:lang w:eastAsia="sl-SI"/>
        </w:rPr>
      </w:pPr>
      <w:r w:rsidRPr="001900D7">
        <w:rPr>
          <w:rFonts w:cs="Arial"/>
          <w:bCs/>
          <w:szCs w:val="20"/>
          <w:lang w:eastAsia="sl-SI"/>
        </w:rPr>
        <w:t>(podrobnejš</w:t>
      </w:r>
      <w:r w:rsidR="00620ED3">
        <w:rPr>
          <w:rFonts w:cs="Arial"/>
          <w:bCs/>
          <w:szCs w:val="20"/>
          <w:lang w:eastAsia="sl-SI"/>
        </w:rPr>
        <w:t>a opredelitev</w:t>
      </w:r>
      <w:r w:rsidRPr="001900D7">
        <w:rPr>
          <w:rFonts w:cs="Arial"/>
          <w:bCs/>
          <w:szCs w:val="20"/>
          <w:lang w:eastAsia="sl-SI"/>
        </w:rPr>
        <w:t xml:space="preserve"> pregleda na kraju samem)</w:t>
      </w:r>
    </w:p>
    <w:p w14:paraId="5C5F75C8" w14:textId="77777777" w:rsidR="001900D7" w:rsidRPr="001900D7" w:rsidRDefault="001900D7" w:rsidP="001900D7">
      <w:pPr>
        <w:rPr>
          <w:rFonts w:cs="Arial"/>
          <w:b/>
          <w:szCs w:val="20"/>
          <w:lang w:eastAsia="sl-SI"/>
        </w:rPr>
      </w:pPr>
    </w:p>
    <w:p w14:paraId="55364FE6" w14:textId="73C84F84"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(1) </w:t>
      </w:r>
      <w:r w:rsidRPr="001900D7">
        <w:rPr>
          <w:rFonts w:cs="Arial"/>
          <w:szCs w:val="20"/>
        </w:rPr>
        <w:t xml:space="preserve">S pregledi na kraju samem agencija preveri zlasti </w:t>
      </w:r>
      <w:r w:rsidR="00620ED3">
        <w:rPr>
          <w:rFonts w:cs="Arial"/>
          <w:szCs w:val="20"/>
        </w:rPr>
        <w:t xml:space="preserve">navedeno v </w:t>
      </w:r>
      <w:r w:rsidRPr="001900D7">
        <w:rPr>
          <w:rFonts w:cs="Arial"/>
          <w:szCs w:val="20"/>
        </w:rPr>
        <w:t>druge</w:t>
      </w:r>
      <w:r w:rsidR="00620ED3">
        <w:rPr>
          <w:rFonts w:cs="Arial"/>
          <w:szCs w:val="20"/>
        </w:rPr>
        <w:t>m</w:t>
      </w:r>
      <w:r w:rsidRPr="001900D7">
        <w:rPr>
          <w:rFonts w:cs="Arial"/>
          <w:szCs w:val="20"/>
        </w:rPr>
        <w:t xml:space="preserve"> odstavk</w:t>
      </w:r>
      <w:r w:rsidR="00620ED3">
        <w:rPr>
          <w:rFonts w:cs="Arial"/>
          <w:szCs w:val="20"/>
        </w:rPr>
        <w:t>u</w:t>
      </w:r>
      <w:r w:rsidRPr="001900D7">
        <w:rPr>
          <w:rFonts w:cs="Arial"/>
          <w:szCs w:val="20"/>
        </w:rPr>
        <w:t xml:space="preserve"> 36. člena</w:t>
      </w:r>
      <w:r w:rsidR="00620ED3">
        <w:rPr>
          <w:rFonts w:cs="Arial"/>
          <w:szCs w:val="20"/>
        </w:rPr>
        <w:t xml:space="preserve"> v zvezi s </w:t>
      </w:r>
      <w:r w:rsidRPr="001900D7">
        <w:rPr>
          <w:rFonts w:cs="Arial"/>
          <w:szCs w:val="20"/>
        </w:rPr>
        <w:t>prejet</w:t>
      </w:r>
      <w:r w:rsidR="00620ED3">
        <w:rPr>
          <w:rFonts w:cs="Arial"/>
          <w:szCs w:val="20"/>
        </w:rPr>
        <w:t>imi</w:t>
      </w:r>
      <w:r w:rsidRPr="001900D7">
        <w:rPr>
          <w:rFonts w:cs="Arial"/>
          <w:szCs w:val="20"/>
        </w:rPr>
        <w:t xml:space="preserve"> vlog</w:t>
      </w:r>
      <w:r w:rsidR="00620ED3">
        <w:rPr>
          <w:rFonts w:cs="Arial"/>
          <w:szCs w:val="20"/>
        </w:rPr>
        <w:t>ami</w:t>
      </w:r>
      <w:r w:rsidRPr="001900D7">
        <w:rPr>
          <w:rFonts w:cs="Arial"/>
          <w:szCs w:val="20"/>
          <w:lang w:eastAsia="sl-SI"/>
        </w:rPr>
        <w:t xml:space="preserve"> ali izpolnjevanje</w:t>
      </w:r>
      <w:r w:rsidR="00620ED3">
        <w:rPr>
          <w:rFonts w:cs="Arial"/>
          <w:szCs w:val="20"/>
          <w:lang w:eastAsia="sl-SI"/>
        </w:rPr>
        <w:t>m</w:t>
      </w:r>
      <w:r w:rsidRPr="001900D7">
        <w:rPr>
          <w:rFonts w:cs="Arial"/>
          <w:szCs w:val="20"/>
          <w:lang w:eastAsia="sl-SI"/>
        </w:rPr>
        <w:t xml:space="preserve"> obveznosti,</w:t>
      </w:r>
      <w:r w:rsidRPr="001900D7">
        <w:rPr>
          <w:rFonts w:cs="Arial"/>
          <w:szCs w:val="20"/>
        </w:rPr>
        <w:t xml:space="preserve"> ki jih ni mogoče preveriti z upravnimi pregledi.</w:t>
      </w:r>
    </w:p>
    <w:bookmarkEnd w:id="3"/>
    <w:p w14:paraId="1FA40705" w14:textId="77777777" w:rsidR="001900D7" w:rsidRPr="001900D7" w:rsidRDefault="001900D7" w:rsidP="001900D7">
      <w:pPr>
        <w:spacing w:line="240" w:lineRule="auto"/>
        <w:jc w:val="both"/>
        <w:rPr>
          <w:rFonts w:cs="Arial"/>
          <w:szCs w:val="20"/>
          <w:lang w:eastAsia="sl-SI"/>
        </w:rPr>
      </w:pPr>
    </w:p>
    <w:p w14:paraId="72AE03D6"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(2) Pregledi na kraju samem se lahko izvedejo na podlagi ustreznega vzorčenja in se praviloma opravijo pred končnim izplačilom sredstev.</w:t>
      </w:r>
    </w:p>
    <w:p w14:paraId="18D60B5A" w14:textId="77777777" w:rsidR="001900D7" w:rsidRPr="001900D7" w:rsidRDefault="001900D7" w:rsidP="001900D7">
      <w:pPr>
        <w:spacing w:line="240" w:lineRule="auto"/>
        <w:jc w:val="both"/>
        <w:rPr>
          <w:rFonts w:cs="Arial"/>
          <w:szCs w:val="20"/>
          <w:lang w:eastAsia="sl-SI"/>
        </w:rPr>
      </w:pPr>
    </w:p>
    <w:p w14:paraId="667E30AB" w14:textId="0AD97431"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(3) Upravičenci, za katere se z upravnimi pregledi ob predložitvi </w:t>
      </w:r>
      <w:r w:rsidR="00FC6B48">
        <w:rPr>
          <w:rFonts w:cs="Arial"/>
          <w:szCs w:val="20"/>
          <w:lang w:eastAsia="sl-SI"/>
        </w:rPr>
        <w:t>vloge</w:t>
      </w:r>
      <w:r w:rsidR="00FC6B48" w:rsidRPr="001900D7">
        <w:rPr>
          <w:rFonts w:cs="Arial"/>
          <w:szCs w:val="20"/>
          <w:lang w:eastAsia="sl-SI"/>
        </w:rPr>
        <w:t xml:space="preserve"> </w:t>
      </w:r>
      <w:r w:rsidRPr="00620ED3">
        <w:rPr>
          <w:rFonts w:cs="Arial"/>
          <w:szCs w:val="20"/>
          <w:lang w:eastAsia="sl-SI"/>
        </w:rPr>
        <w:t>za izplačilo sredstev, opravljenimi pred pregledom na kraju samem, ugotovi, da niso upravičeni d</w:t>
      </w:r>
      <w:r w:rsidRPr="001900D7">
        <w:rPr>
          <w:rFonts w:cs="Arial"/>
          <w:szCs w:val="20"/>
          <w:lang w:eastAsia="sl-SI"/>
        </w:rPr>
        <w:t>o plačila, niso del kontrolnega vzorca.</w:t>
      </w:r>
    </w:p>
    <w:p w14:paraId="121DFA13" w14:textId="77777777" w:rsidR="001900D7" w:rsidRPr="001900D7" w:rsidRDefault="001900D7" w:rsidP="001900D7">
      <w:pPr>
        <w:spacing w:line="240" w:lineRule="auto"/>
        <w:jc w:val="both"/>
        <w:rPr>
          <w:rFonts w:cs="Arial"/>
          <w:szCs w:val="20"/>
          <w:lang w:eastAsia="sl-SI"/>
        </w:rPr>
      </w:pPr>
    </w:p>
    <w:p w14:paraId="230F583C"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(4) Ne glede na drugi odstavek tega člena se pregled na kraju samem izvede za vse ustrezne vloge za podporo za prestrukturiranje iz prvega odstavka 7. člena in za vse ustrezne izjave o uveljavljanju podpore za prestrukturiranje iz prvega odstavka 9. člena te uredbe.</w:t>
      </w:r>
    </w:p>
    <w:p w14:paraId="1EB8CB84" w14:textId="77777777" w:rsidR="001900D7" w:rsidRPr="001900D7" w:rsidRDefault="001900D7" w:rsidP="001900D7">
      <w:pPr>
        <w:spacing w:line="240" w:lineRule="auto"/>
        <w:jc w:val="both"/>
        <w:rPr>
          <w:rFonts w:cs="Arial"/>
          <w:szCs w:val="20"/>
          <w:lang w:eastAsia="sl-SI"/>
        </w:rPr>
      </w:pPr>
    </w:p>
    <w:p w14:paraId="32645900" w14:textId="77777777" w:rsidR="001900D7" w:rsidRPr="001900D7" w:rsidRDefault="001900D7" w:rsidP="001900D7">
      <w:pPr>
        <w:spacing w:line="240" w:lineRule="auto"/>
        <w:jc w:val="both"/>
        <w:rPr>
          <w:rFonts w:cs="Arial"/>
          <w:szCs w:val="20"/>
        </w:rPr>
      </w:pPr>
      <w:r w:rsidRPr="001900D7">
        <w:rPr>
          <w:rFonts w:cs="Arial"/>
          <w:szCs w:val="20"/>
        </w:rPr>
        <w:t>(5) Trajanje pregledov na kraju samem je omejeno na najkrajše potrebno obdobje.</w:t>
      </w:r>
    </w:p>
    <w:p w14:paraId="4EB72ADE" w14:textId="77777777" w:rsidR="001900D7" w:rsidRPr="001900D7" w:rsidRDefault="001900D7" w:rsidP="001900D7">
      <w:pPr>
        <w:spacing w:line="240" w:lineRule="auto"/>
        <w:jc w:val="both"/>
        <w:rPr>
          <w:rFonts w:cs="Arial"/>
          <w:szCs w:val="20"/>
        </w:rPr>
      </w:pPr>
    </w:p>
    <w:p w14:paraId="63F466A1" w14:textId="6AD8C4F1"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(6) Pregled na kraju samem se pri posameznem upravičencu lahko izvede večkrat. Kadar je </w:t>
      </w:r>
      <w:r w:rsidR="00620ED3">
        <w:rPr>
          <w:rFonts w:cs="Arial"/>
          <w:szCs w:val="20"/>
          <w:lang w:eastAsia="sl-SI"/>
        </w:rPr>
        <w:t xml:space="preserve">to </w:t>
      </w:r>
      <w:r w:rsidRPr="001900D7">
        <w:rPr>
          <w:rFonts w:cs="Arial"/>
          <w:szCs w:val="20"/>
          <w:lang w:eastAsia="sl-SI"/>
        </w:rPr>
        <w:t>ustrezno, se z enim pregledom na kraju samem lahko sočasno opravi več pregledov pri posameznem upravičencu.</w:t>
      </w:r>
    </w:p>
    <w:p w14:paraId="3212227A" w14:textId="77777777" w:rsidR="001900D7" w:rsidRPr="001900D7" w:rsidRDefault="001900D7" w:rsidP="001900D7">
      <w:pPr>
        <w:jc w:val="center"/>
        <w:rPr>
          <w:rFonts w:cs="Arial"/>
          <w:b/>
          <w:bCs/>
          <w:szCs w:val="20"/>
          <w:lang w:eastAsia="sl-SI"/>
        </w:rPr>
      </w:pPr>
    </w:p>
    <w:p w14:paraId="7CC1830D" w14:textId="77777777" w:rsidR="001900D7" w:rsidRPr="001900D7" w:rsidRDefault="001900D7" w:rsidP="001900D7">
      <w:pPr>
        <w:jc w:val="center"/>
        <w:rPr>
          <w:rFonts w:cs="Arial"/>
          <w:szCs w:val="20"/>
        </w:rPr>
      </w:pPr>
      <w:r w:rsidRPr="001900D7">
        <w:rPr>
          <w:rFonts w:cs="Arial"/>
          <w:bCs/>
          <w:szCs w:val="20"/>
          <w:lang w:eastAsia="sl-SI"/>
        </w:rPr>
        <w:t>39. člen</w:t>
      </w:r>
    </w:p>
    <w:p w14:paraId="26CD76AC" w14:textId="534B27B5" w:rsidR="001900D7" w:rsidRPr="001900D7" w:rsidRDefault="001900D7" w:rsidP="001900D7">
      <w:pPr>
        <w:jc w:val="center"/>
        <w:rPr>
          <w:rFonts w:cs="Arial"/>
          <w:szCs w:val="20"/>
        </w:rPr>
      </w:pPr>
      <w:r w:rsidRPr="001900D7">
        <w:rPr>
          <w:rFonts w:cs="Arial"/>
          <w:bCs/>
          <w:szCs w:val="20"/>
          <w:lang w:eastAsia="sl-SI"/>
        </w:rPr>
        <w:t>(</w:t>
      </w:r>
      <w:r w:rsidR="00620ED3">
        <w:rPr>
          <w:rFonts w:cs="Arial"/>
          <w:bCs/>
          <w:szCs w:val="20"/>
          <w:lang w:eastAsia="sl-SI"/>
        </w:rPr>
        <w:t>obseg</w:t>
      </w:r>
      <w:r w:rsidR="00620ED3" w:rsidRPr="001900D7">
        <w:rPr>
          <w:rFonts w:cs="Arial"/>
          <w:bCs/>
          <w:szCs w:val="20"/>
          <w:lang w:eastAsia="sl-SI"/>
        </w:rPr>
        <w:t xml:space="preserve"> </w:t>
      </w:r>
      <w:r w:rsidRPr="001900D7">
        <w:rPr>
          <w:rFonts w:cs="Arial"/>
          <w:bCs/>
          <w:szCs w:val="20"/>
          <w:lang w:eastAsia="sl-SI"/>
        </w:rPr>
        <w:t>pregledov na kraju samem do končnega izplačila sredstev)</w:t>
      </w:r>
    </w:p>
    <w:p w14:paraId="334E5C28" w14:textId="77777777" w:rsidR="001900D7" w:rsidRPr="001900D7" w:rsidRDefault="001900D7" w:rsidP="001900D7">
      <w:pPr>
        <w:rPr>
          <w:rFonts w:cs="Arial"/>
          <w:b/>
          <w:szCs w:val="20"/>
          <w:lang w:eastAsia="sl-SI"/>
        </w:rPr>
      </w:pPr>
    </w:p>
    <w:p w14:paraId="603242CC" w14:textId="77777777" w:rsidR="001900D7" w:rsidRPr="001900D7" w:rsidRDefault="001900D7" w:rsidP="001900D7">
      <w:pPr>
        <w:tabs>
          <w:tab w:val="left" w:pos="5390"/>
        </w:tabs>
        <w:spacing w:line="240" w:lineRule="auto"/>
        <w:jc w:val="both"/>
        <w:rPr>
          <w:rFonts w:cs="Arial"/>
          <w:szCs w:val="20"/>
        </w:rPr>
      </w:pPr>
      <w:r w:rsidRPr="001900D7">
        <w:rPr>
          <w:rFonts w:cs="Arial"/>
          <w:szCs w:val="20"/>
        </w:rPr>
        <w:t>(1) V skladu z drugim odstavkom prejšnjega člena agencija s pregledi na kraju samem v posameznem finančnem letu preveri najmanj 5 % upravičencev in najmanj 5 % izdatkov.</w:t>
      </w:r>
    </w:p>
    <w:p w14:paraId="033964E7" w14:textId="77777777" w:rsidR="001900D7" w:rsidRPr="001900D7" w:rsidRDefault="001900D7" w:rsidP="001900D7">
      <w:pPr>
        <w:tabs>
          <w:tab w:val="left" w:pos="5390"/>
        </w:tabs>
        <w:spacing w:line="240" w:lineRule="auto"/>
        <w:jc w:val="both"/>
        <w:rPr>
          <w:rFonts w:cs="Arial"/>
          <w:szCs w:val="20"/>
        </w:rPr>
      </w:pPr>
    </w:p>
    <w:p w14:paraId="4BE0AEC2" w14:textId="48059DDE" w:rsidR="001900D7" w:rsidRPr="001900D7" w:rsidRDefault="001900D7" w:rsidP="001900D7">
      <w:pPr>
        <w:spacing w:line="240" w:lineRule="auto"/>
        <w:jc w:val="both"/>
        <w:rPr>
          <w:rFonts w:cs="Arial"/>
          <w:szCs w:val="20"/>
        </w:rPr>
      </w:pPr>
      <w:r w:rsidRPr="001900D7">
        <w:rPr>
          <w:rFonts w:cs="Arial"/>
          <w:szCs w:val="20"/>
        </w:rPr>
        <w:t>(2) Za izvedb</w:t>
      </w:r>
      <w:r w:rsidR="00620ED3">
        <w:rPr>
          <w:rFonts w:cs="Arial"/>
          <w:szCs w:val="20"/>
        </w:rPr>
        <w:t>o</w:t>
      </w:r>
      <w:r w:rsidRPr="001900D7">
        <w:rPr>
          <w:rFonts w:cs="Arial"/>
          <w:szCs w:val="20"/>
        </w:rPr>
        <w:t xml:space="preserve"> pregleda na kraju samem agencija pripravi kontrolni vzorec upravičencev (v nadaljnjem besedilu: kontrolni vzorec), ki se izbere naključno in z analizo tveganja, pri čemer se z </w:t>
      </w:r>
      <w:r w:rsidR="00620ED3" w:rsidRPr="001900D7">
        <w:rPr>
          <w:rFonts w:cs="Arial"/>
          <w:szCs w:val="20"/>
        </w:rPr>
        <w:t>naključn</w:t>
      </w:r>
      <w:r w:rsidR="00620ED3">
        <w:rPr>
          <w:rFonts w:cs="Arial"/>
          <w:szCs w:val="20"/>
        </w:rPr>
        <w:t>o</w:t>
      </w:r>
      <w:r w:rsidR="00620ED3" w:rsidRPr="001900D7">
        <w:rPr>
          <w:rFonts w:cs="Arial"/>
          <w:szCs w:val="20"/>
        </w:rPr>
        <w:t xml:space="preserve"> </w:t>
      </w:r>
      <w:r w:rsidR="00620ED3">
        <w:rPr>
          <w:rFonts w:cs="Arial"/>
          <w:szCs w:val="20"/>
        </w:rPr>
        <w:t>izbiro</w:t>
      </w:r>
      <w:r w:rsidR="00620ED3" w:rsidRPr="001900D7">
        <w:rPr>
          <w:rFonts w:cs="Arial"/>
          <w:szCs w:val="20"/>
        </w:rPr>
        <w:t xml:space="preserve"> </w:t>
      </w:r>
      <w:r w:rsidRPr="001900D7">
        <w:rPr>
          <w:rFonts w:cs="Arial"/>
          <w:szCs w:val="20"/>
        </w:rPr>
        <w:t xml:space="preserve">zagotovi </w:t>
      </w:r>
      <w:r w:rsidR="00620ED3">
        <w:rPr>
          <w:rFonts w:cs="Arial"/>
          <w:szCs w:val="20"/>
        </w:rPr>
        <w:t>od</w:t>
      </w:r>
      <w:r w:rsidR="00620ED3" w:rsidRPr="001900D7">
        <w:rPr>
          <w:rFonts w:cs="Arial"/>
          <w:szCs w:val="20"/>
        </w:rPr>
        <w:t xml:space="preserve"> </w:t>
      </w:r>
      <w:r w:rsidRPr="001900D7">
        <w:rPr>
          <w:rFonts w:cs="Arial"/>
          <w:szCs w:val="20"/>
        </w:rPr>
        <w:t xml:space="preserve">20 </w:t>
      </w:r>
      <w:r w:rsidR="00620ED3">
        <w:rPr>
          <w:rFonts w:cs="Arial"/>
          <w:szCs w:val="20"/>
        </w:rPr>
        <w:t>do</w:t>
      </w:r>
      <w:r w:rsidR="00620ED3" w:rsidRPr="001900D7">
        <w:rPr>
          <w:rFonts w:cs="Arial"/>
          <w:szCs w:val="20"/>
        </w:rPr>
        <w:t xml:space="preserve"> </w:t>
      </w:r>
      <w:r w:rsidRPr="001900D7">
        <w:rPr>
          <w:rFonts w:cs="Arial"/>
          <w:szCs w:val="20"/>
        </w:rPr>
        <w:t xml:space="preserve">25 % kontrolnega vzorca upravičencev. </w:t>
      </w:r>
    </w:p>
    <w:p w14:paraId="059D3534" w14:textId="77777777" w:rsidR="001900D7" w:rsidRPr="001900D7" w:rsidRDefault="001900D7" w:rsidP="001900D7">
      <w:pPr>
        <w:spacing w:line="240" w:lineRule="auto"/>
        <w:jc w:val="both"/>
        <w:rPr>
          <w:rFonts w:cs="Arial"/>
          <w:szCs w:val="20"/>
        </w:rPr>
      </w:pPr>
    </w:p>
    <w:p w14:paraId="7B0EC582" w14:textId="77777777" w:rsidR="001900D7" w:rsidRPr="001900D7" w:rsidRDefault="001900D7" w:rsidP="001900D7">
      <w:pPr>
        <w:spacing w:line="240" w:lineRule="auto"/>
        <w:jc w:val="both"/>
        <w:rPr>
          <w:rFonts w:cs="Arial"/>
          <w:szCs w:val="20"/>
        </w:rPr>
      </w:pPr>
      <w:r w:rsidRPr="001900D7">
        <w:rPr>
          <w:rFonts w:cs="Arial"/>
          <w:szCs w:val="20"/>
        </w:rPr>
        <w:t>(3) Analiza tveganja iz prejšnjega odstavka se izdela z določitvijo dejavnikov tveganja in njihove pomembnosti. Učinkovitost analize tveganja se oceni letno s primerjavo rezultatov pregledov na kraju samem iz kontrolnega vzorca, izbranega na podlagi analize tveganja, in naključno izbranega kontrolnega vzorca.</w:t>
      </w:r>
    </w:p>
    <w:p w14:paraId="00BC0038" w14:textId="77777777" w:rsidR="001900D7" w:rsidRPr="001900D7" w:rsidRDefault="001900D7" w:rsidP="001900D7">
      <w:pPr>
        <w:spacing w:line="240" w:lineRule="auto"/>
        <w:jc w:val="both"/>
        <w:rPr>
          <w:rFonts w:cs="Arial"/>
          <w:szCs w:val="20"/>
        </w:rPr>
      </w:pPr>
    </w:p>
    <w:p w14:paraId="47611EB6" w14:textId="46E0CDB5" w:rsidR="001900D7" w:rsidRPr="001900D7" w:rsidRDefault="001900D7" w:rsidP="001900D7">
      <w:pPr>
        <w:spacing w:line="240" w:lineRule="auto"/>
        <w:jc w:val="both"/>
        <w:rPr>
          <w:rFonts w:cs="Arial"/>
          <w:szCs w:val="20"/>
        </w:rPr>
      </w:pPr>
      <w:r w:rsidRPr="001900D7">
        <w:rPr>
          <w:rFonts w:cs="Arial"/>
          <w:szCs w:val="20"/>
        </w:rPr>
        <w:t xml:space="preserve">(4) S pregledom na kraju samem se preveri najmanj 30 % stroškov, ki jih upravičenec uveljavlja z </w:t>
      </w:r>
      <w:r w:rsidR="00FC6B48">
        <w:rPr>
          <w:rFonts w:cs="Arial"/>
          <w:szCs w:val="20"/>
        </w:rPr>
        <w:t>vlogo</w:t>
      </w:r>
      <w:r w:rsidR="00FC6B48" w:rsidRPr="001900D7">
        <w:rPr>
          <w:rFonts w:cs="Arial"/>
          <w:szCs w:val="20"/>
        </w:rPr>
        <w:t xml:space="preserve"> </w:t>
      </w:r>
      <w:r w:rsidRPr="00620ED3">
        <w:rPr>
          <w:rFonts w:cs="Arial"/>
          <w:szCs w:val="20"/>
        </w:rPr>
        <w:t>za izplačilo sredstev</w:t>
      </w:r>
      <w:r w:rsidRPr="001900D7">
        <w:rPr>
          <w:rFonts w:cs="Arial"/>
          <w:szCs w:val="20"/>
        </w:rPr>
        <w:t xml:space="preserve">, pri čemer se ti stroški izberejo naključno. Če se pri pregledu na kraju samem ugotovi neupravičenost posameznega stroška, se preveri upravičenost vseh stroškov, ki jih upravičenec uveljavlja s </w:t>
      </w:r>
      <w:r w:rsidR="00FC6B48">
        <w:rPr>
          <w:rFonts w:cs="Arial"/>
          <w:szCs w:val="20"/>
        </w:rPr>
        <w:t>to vlogo</w:t>
      </w:r>
      <w:r w:rsidRPr="001900D7">
        <w:rPr>
          <w:rFonts w:cs="Arial"/>
          <w:szCs w:val="20"/>
        </w:rPr>
        <w:t>.</w:t>
      </w:r>
    </w:p>
    <w:p w14:paraId="73E41910" w14:textId="77777777" w:rsidR="001900D7" w:rsidRPr="001900D7" w:rsidRDefault="001900D7" w:rsidP="001900D7">
      <w:pPr>
        <w:spacing w:line="240" w:lineRule="auto"/>
        <w:jc w:val="both"/>
        <w:rPr>
          <w:rFonts w:cs="Arial"/>
          <w:szCs w:val="20"/>
        </w:rPr>
      </w:pPr>
    </w:p>
    <w:p w14:paraId="10A2642A" w14:textId="77777777" w:rsidR="001900D7" w:rsidRPr="001900D7" w:rsidRDefault="001900D7" w:rsidP="001900D7">
      <w:pPr>
        <w:spacing w:line="240" w:lineRule="auto"/>
        <w:jc w:val="both"/>
        <w:rPr>
          <w:rFonts w:cs="Arial"/>
          <w:szCs w:val="20"/>
        </w:rPr>
      </w:pPr>
      <w:r w:rsidRPr="001900D7">
        <w:rPr>
          <w:rFonts w:cs="Arial"/>
          <w:szCs w:val="20"/>
        </w:rPr>
        <w:t>(5) Če se pri pregledih na kraju samem odkrije značilno večje število kršitev v okviru zadevne intervencije, agencija ustrezno poveča kontrolni vzorec, pri katerem se v naslednjem finančnem letu izvede pregled na kraju samem.</w:t>
      </w:r>
    </w:p>
    <w:p w14:paraId="40E961B8" w14:textId="77777777" w:rsidR="001900D7" w:rsidRPr="001900D7" w:rsidRDefault="001900D7" w:rsidP="001900D7">
      <w:pPr>
        <w:spacing w:line="240" w:lineRule="auto"/>
        <w:jc w:val="both"/>
        <w:rPr>
          <w:rFonts w:cs="Arial"/>
          <w:szCs w:val="20"/>
        </w:rPr>
      </w:pPr>
    </w:p>
    <w:p w14:paraId="5456AE1A" w14:textId="2C17AB65" w:rsidR="001900D7" w:rsidRPr="001900D7" w:rsidRDefault="001900D7" w:rsidP="001900D7">
      <w:pPr>
        <w:jc w:val="both"/>
        <w:rPr>
          <w:rFonts w:cs="Arial"/>
          <w:szCs w:val="20"/>
          <w:lang w:eastAsia="sl-SI"/>
        </w:rPr>
      </w:pPr>
      <w:r w:rsidRPr="001900D7">
        <w:rPr>
          <w:rFonts w:cs="Arial"/>
          <w:szCs w:val="20"/>
        </w:rPr>
        <w:t xml:space="preserve">(6) Agencija lahko za posamezno finančno leto zmanjša delež upravičencev </w:t>
      </w:r>
      <w:r w:rsidR="00620ED3">
        <w:rPr>
          <w:rFonts w:cs="Arial"/>
          <w:szCs w:val="20"/>
        </w:rPr>
        <w:t xml:space="preserve">in izdatkov za kontrolo </w:t>
      </w:r>
      <w:r w:rsidRPr="001900D7">
        <w:rPr>
          <w:rFonts w:cs="Arial"/>
          <w:szCs w:val="20"/>
        </w:rPr>
        <w:t xml:space="preserve">iz prvega odstavka tega člena, če je </w:t>
      </w:r>
      <w:r w:rsidR="00620ED3">
        <w:rPr>
          <w:rFonts w:cs="Arial"/>
          <w:szCs w:val="20"/>
        </w:rPr>
        <w:t>število</w:t>
      </w:r>
      <w:r w:rsidR="00620ED3" w:rsidRPr="001900D7">
        <w:rPr>
          <w:rFonts w:cs="Arial"/>
          <w:szCs w:val="20"/>
        </w:rPr>
        <w:t xml:space="preserve"> </w:t>
      </w:r>
      <w:r w:rsidRPr="001900D7">
        <w:rPr>
          <w:rFonts w:cs="Arial"/>
          <w:szCs w:val="20"/>
        </w:rPr>
        <w:t xml:space="preserve">ugotovljenih kršitev v okviru </w:t>
      </w:r>
      <w:r w:rsidR="00D17484">
        <w:rPr>
          <w:rFonts w:cs="Arial"/>
          <w:szCs w:val="20"/>
        </w:rPr>
        <w:t>posamezne</w:t>
      </w:r>
      <w:r w:rsidR="00D17484" w:rsidRPr="001900D7">
        <w:rPr>
          <w:rFonts w:cs="Arial"/>
          <w:szCs w:val="20"/>
        </w:rPr>
        <w:t xml:space="preserve"> </w:t>
      </w:r>
      <w:r w:rsidRPr="001900D7">
        <w:rPr>
          <w:rFonts w:cs="Arial"/>
          <w:szCs w:val="20"/>
        </w:rPr>
        <w:t xml:space="preserve">intervencije v </w:t>
      </w:r>
      <w:r w:rsidR="00D17484">
        <w:rPr>
          <w:rFonts w:cs="Arial"/>
          <w:szCs w:val="20"/>
        </w:rPr>
        <w:t>prejšnjem</w:t>
      </w:r>
      <w:r w:rsidR="00D17484" w:rsidRPr="001900D7">
        <w:rPr>
          <w:rFonts w:cs="Arial"/>
          <w:szCs w:val="20"/>
        </w:rPr>
        <w:t xml:space="preserve"> </w:t>
      </w:r>
      <w:r w:rsidRPr="001900D7">
        <w:rPr>
          <w:rFonts w:cs="Arial"/>
          <w:szCs w:val="20"/>
        </w:rPr>
        <w:t xml:space="preserve">finančnem letu </w:t>
      </w:r>
      <w:r w:rsidR="00D17484">
        <w:rPr>
          <w:rFonts w:cs="Arial"/>
          <w:szCs w:val="20"/>
        </w:rPr>
        <w:t>majhno</w:t>
      </w:r>
      <w:r w:rsidR="00D17484" w:rsidRPr="001900D7">
        <w:rPr>
          <w:rFonts w:cs="Arial"/>
          <w:szCs w:val="20"/>
        </w:rPr>
        <w:t xml:space="preserve"> </w:t>
      </w:r>
      <w:r w:rsidRPr="001900D7">
        <w:rPr>
          <w:rFonts w:cs="Arial"/>
          <w:szCs w:val="20"/>
        </w:rPr>
        <w:t>in je vzpostavljen zanesljiv</w:t>
      </w:r>
      <w:r w:rsidR="00D17484">
        <w:rPr>
          <w:rFonts w:cs="Arial"/>
          <w:szCs w:val="20"/>
        </w:rPr>
        <w:t>i</w:t>
      </w:r>
      <w:r w:rsidRPr="001900D7">
        <w:rPr>
          <w:rFonts w:cs="Arial"/>
          <w:szCs w:val="20"/>
        </w:rPr>
        <w:t xml:space="preserve"> sistem upravnih pregledov. </w:t>
      </w:r>
    </w:p>
    <w:p w14:paraId="1C62089E" w14:textId="77777777" w:rsidR="001900D7" w:rsidRPr="001900D7" w:rsidRDefault="001900D7" w:rsidP="001900D7">
      <w:pPr>
        <w:pStyle w:val="Odstavekseznama"/>
        <w:ind w:left="0"/>
        <w:rPr>
          <w:rFonts w:ascii="Arial" w:hAnsi="Arial" w:cs="Arial"/>
          <w:sz w:val="20"/>
        </w:rPr>
      </w:pPr>
    </w:p>
    <w:p w14:paraId="77F161D2" w14:textId="77777777" w:rsidR="001900D7" w:rsidRPr="001900D7" w:rsidRDefault="001900D7" w:rsidP="001900D7">
      <w:pPr>
        <w:jc w:val="center"/>
        <w:rPr>
          <w:rFonts w:cs="Arial"/>
          <w:bCs/>
          <w:szCs w:val="20"/>
          <w:lang w:eastAsia="sl-SI"/>
        </w:rPr>
      </w:pPr>
      <w:r w:rsidRPr="001900D7">
        <w:rPr>
          <w:rFonts w:cs="Arial"/>
          <w:bCs/>
          <w:szCs w:val="20"/>
          <w:lang w:eastAsia="sl-SI"/>
        </w:rPr>
        <w:lastRenderedPageBreak/>
        <w:t>40. člen</w:t>
      </w:r>
    </w:p>
    <w:p w14:paraId="0242BFFC" w14:textId="77777777" w:rsidR="001900D7" w:rsidRPr="001900D7" w:rsidRDefault="001900D7" w:rsidP="001900D7">
      <w:pPr>
        <w:jc w:val="center"/>
        <w:rPr>
          <w:rFonts w:cs="Arial"/>
          <w:bCs/>
          <w:szCs w:val="20"/>
          <w:lang w:eastAsia="sl-SI"/>
        </w:rPr>
      </w:pPr>
      <w:r w:rsidRPr="001900D7">
        <w:rPr>
          <w:rFonts w:cs="Arial"/>
          <w:bCs/>
          <w:szCs w:val="20"/>
          <w:lang w:eastAsia="sl-SI"/>
        </w:rPr>
        <w:t>(naknadni pregledi na kraju samem)</w:t>
      </w:r>
    </w:p>
    <w:p w14:paraId="55CBE26A" w14:textId="77777777" w:rsidR="001900D7" w:rsidRPr="001900D7" w:rsidRDefault="001900D7" w:rsidP="001900D7">
      <w:pPr>
        <w:rPr>
          <w:rFonts w:cs="Arial"/>
          <w:szCs w:val="20"/>
          <w:lang w:eastAsia="sl-SI"/>
        </w:rPr>
      </w:pPr>
    </w:p>
    <w:p w14:paraId="09B9DB5F"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Naknadni pregledi na kraju samem se izvajajo za vse odobrene vloge, ki jim je naložena obveznost iz tretjega odstavka 13. člena te uredbe.</w:t>
      </w:r>
    </w:p>
    <w:p w14:paraId="3A219458" w14:textId="77777777" w:rsidR="001900D7" w:rsidRPr="001900D7" w:rsidRDefault="001900D7" w:rsidP="001900D7">
      <w:pPr>
        <w:spacing w:line="240" w:lineRule="auto"/>
        <w:jc w:val="both"/>
        <w:rPr>
          <w:rFonts w:cs="Arial"/>
          <w:szCs w:val="20"/>
          <w:lang w:eastAsia="sl-SI"/>
        </w:rPr>
      </w:pPr>
    </w:p>
    <w:p w14:paraId="3544BCBA" w14:textId="77777777" w:rsidR="001900D7" w:rsidRPr="001900D7" w:rsidRDefault="001900D7" w:rsidP="001900D7">
      <w:pPr>
        <w:jc w:val="both"/>
        <w:rPr>
          <w:rFonts w:cs="Arial"/>
          <w:szCs w:val="20"/>
          <w:lang w:eastAsia="sl-SI"/>
        </w:rPr>
      </w:pPr>
    </w:p>
    <w:p w14:paraId="2908ED5C" w14:textId="77777777" w:rsidR="001900D7" w:rsidRPr="001900D7" w:rsidRDefault="001900D7" w:rsidP="001900D7">
      <w:pPr>
        <w:jc w:val="both"/>
        <w:rPr>
          <w:rFonts w:cs="Arial"/>
          <w:szCs w:val="20"/>
          <w:lang w:eastAsia="sl-SI"/>
        </w:rPr>
      </w:pPr>
    </w:p>
    <w:p w14:paraId="5686A854" w14:textId="77777777" w:rsidR="001900D7" w:rsidRPr="001900D7" w:rsidRDefault="001900D7" w:rsidP="001900D7">
      <w:pPr>
        <w:jc w:val="center"/>
        <w:rPr>
          <w:rFonts w:cs="Arial"/>
          <w:szCs w:val="20"/>
          <w:lang w:eastAsia="sl-SI"/>
        </w:rPr>
      </w:pPr>
      <w:r w:rsidRPr="001900D7">
        <w:rPr>
          <w:rFonts w:cs="Arial"/>
          <w:szCs w:val="20"/>
          <w:lang w:eastAsia="sl-SI"/>
        </w:rPr>
        <w:t>VI. NEIZPOLNJEVANJE OBVEZNOSTI</w:t>
      </w:r>
    </w:p>
    <w:p w14:paraId="06F48A6B" w14:textId="77777777" w:rsidR="001900D7" w:rsidRPr="001900D7" w:rsidRDefault="001900D7" w:rsidP="001900D7">
      <w:pPr>
        <w:jc w:val="center"/>
        <w:rPr>
          <w:rFonts w:cs="Arial"/>
          <w:bCs/>
          <w:szCs w:val="20"/>
          <w:lang w:eastAsia="sl-SI"/>
        </w:rPr>
      </w:pPr>
    </w:p>
    <w:p w14:paraId="6E6ECD8F" w14:textId="77777777" w:rsidR="001900D7" w:rsidRPr="001900D7" w:rsidRDefault="001900D7" w:rsidP="001900D7">
      <w:pPr>
        <w:jc w:val="center"/>
        <w:rPr>
          <w:rFonts w:cs="Arial"/>
          <w:szCs w:val="20"/>
          <w:lang w:eastAsia="sl-SI"/>
        </w:rPr>
      </w:pPr>
      <w:r w:rsidRPr="001900D7">
        <w:rPr>
          <w:rFonts w:cs="Arial"/>
          <w:bCs/>
          <w:szCs w:val="20"/>
          <w:lang w:eastAsia="sl-SI"/>
        </w:rPr>
        <w:t>41</w:t>
      </w:r>
      <w:r w:rsidRPr="001900D7">
        <w:rPr>
          <w:rFonts w:cs="Arial"/>
          <w:szCs w:val="20"/>
          <w:lang w:eastAsia="sl-SI"/>
        </w:rPr>
        <w:t>. člen</w:t>
      </w:r>
    </w:p>
    <w:p w14:paraId="2BD0EAF9" w14:textId="77777777" w:rsidR="001900D7" w:rsidRPr="001900D7" w:rsidRDefault="001900D7" w:rsidP="001900D7">
      <w:pPr>
        <w:jc w:val="center"/>
        <w:rPr>
          <w:rFonts w:cs="Arial"/>
          <w:bCs/>
          <w:szCs w:val="20"/>
          <w:lang w:eastAsia="sl-SI"/>
        </w:rPr>
      </w:pPr>
      <w:r w:rsidRPr="001900D7">
        <w:rPr>
          <w:rFonts w:cs="Arial"/>
          <w:bCs/>
          <w:szCs w:val="20"/>
          <w:lang w:eastAsia="sl-SI"/>
        </w:rPr>
        <w:t>(upravne sankcije)</w:t>
      </w:r>
    </w:p>
    <w:p w14:paraId="08D32E66" w14:textId="77777777" w:rsidR="001900D7" w:rsidRPr="001900D7" w:rsidRDefault="001900D7" w:rsidP="001900D7">
      <w:pPr>
        <w:rPr>
          <w:rFonts w:cs="Arial"/>
          <w:szCs w:val="20"/>
          <w:lang w:eastAsia="sl-SI"/>
        </w:rPr>
      </w:pPr>
    </w:p>
    <w:p w14:paraId="28A7ADA9"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(1) Upravne sankcije se izvedejo v skladu s 60. in 61. členom Uredbe 2021/2116/EU in določbami zakona, ki ureja kmetijstvo.</w:t>
      </w:r>
    </w:p>
    <w:p w14:paraId="43BE057C" w14:textId="77777777" w:rsidR="001900D7" w:rsidRPr="001900D7" w:rsidRDefault="001900D7" w:rsidP="001900D7">
      <w:pPr>
        <w:spacing w:line="240" w:lineRule="auto"/>
        <w:jc w:val="both"/>
        <w:rPr>
          <w:rFonts w:cs="Arial"/>
          <w:szCs w:val="20"/>
          <w:lang w:eastAsia="sl-SI"/>
        </w:rPr>
      </w:pPr>
    </w:p>
    <w:p w14:paraId="6BE53EC2" w14:textId="77777777"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(2) Upravičencu, ki izvaja intervencije iz te uredbe in ne omogoči pregleda na kraju samem iz 11., 12., 35., 38. in 40. člena te uredbe, se podpora ne dodeli. </w:t>
      </w:r>
    </w:p>
    <w:p w14:paraId="54A59B13" w14:textId="77777777" w:rsidR="001900D7" w:rsidRPr="001900D7" w:rsidRDefault="001900D7" w:rsidP="001900D7">
      <w:pPr>
        <w:spacing w:before="100" w:beforeAutospacing="1" w:line="240" w:lineRule="auto"/>
        <w:jc w:val="both"/>
        <w:rPr>
          <w:rFonts w:cs="Arial"/>
          <w:szCs w:val="20"/>
          <w:lang w:eastAsia="sl-SI"/>
        </w:rPr>
      </w:pPr>
      <w:r w:rsidRPr="001900D7">
        <w:rPr>
          <w:rFonts w:cs="Arial"/>
          <w:szCs w:val="20"/>
          <w:lang w:eastAsia="sl-SI"/>
        </w:rPr>
        <w:t xml:space="preserve">(3) Upravičenec, ki izvaja intervencije iz te uredbe in ne omogoči pregleda na kraju samem iz prejšnjega člena, mora v proračun Republike Slovenije vrniti vsa izplačana sredstva. Če zamudi rok za vračilo sredstev iz odločbe o vračilu, mora vrniti znesek skupaj z zakonitimi zamudnimi obrestmi. </w:t>
      </w:r>
    </w:p>
    <w:p w14:paraId="703B18D1" w14:textId="23170AD3" w:rsidR="001900D7" w:rsidRPr="001900D7" w:rsidRDefault="001900D7" w:rsidP="001900D7">
      <w:pPr>
        <w:spacing w:before="100" w:beforeAutospacing="1" w:line="240" w:lineRule="auto"/>
        <w:jc w:val="both"/>
        <w:rPr>
          <w:rFonts w:cs="Arial"/>
          <w:szCs w:val="20"/>
          <w:lang w:eastAsia="sl-SI"/>
        </w:rPr>
      </w:pPr>
      <w:r w:rsidRPr="001900D7">
        <w:rPr>
          <w:rFonts w:cs="Arial"/>
          <w:szCs w:val="20"/>
          <w:lang w:eastAsia="sl-SI"/>
        </w:rPr>
        <w:t xml:space="preserve">(4) Podpora za prestrukturiranje se v primerih, ko je razlika med površino iz 16. člena te uredbe in </w:t>
      </w:r>
      <w:r w:rsidR="00B502CE">
        <w:rPr>
          <w:rFonts w:cs="Arial"/>
          <w:szCs w:val="20"/>
          <w:lang w:eastAsia="sl-SI"/>
        </w:rPr>
        <w:t xml:space="preserve">med </w:t>
      </w:r>
      <w:r w:rsidRPr="001900D7">
        <w:rPr>
          <w:rFonts w:cs="Arial"/>
          <w:szCs w:val="20"/>
          <w:lang w:eastAsia="sl-SI"/>
        </w:rPr>
        <w:t xml:space="preserve">površino iz izjave o uveljavljanju podpore za prestrukturiranje iz 9. člena te uredbe večja kot 20 %, vendar ne več kot 50 %, izračuna na podlagi površine, ki jo agencija ugotovi ob pregledu na kraju samem iz 12. člena te uredbe, in </w:t>
      </w:r>
      <w:r w:rsidR="00B502CE">
        <w:rPr>
          <w:rFonts w:cs="Arial"/>
          <w:szCs w:val="20"/>
          <w:lang w:eastAsia="sl-SI"/>
        </w:rPr>
        <w:t>zmanjša</w:t>
      </w:r>
      <w:r w:rsidR="00B502CE" w:rsidRPr="001900D7">
        <w:rPr>
          <w:rFonts w:cs="Arial"/>
          <w:szCs w:val="20"/>
          <w:lang w:eastAsia="sl-SI"/>
        </w:rPr>
        <w:t xml:space="preserve"> </w:t>
      </w:r>
      <w:r w:rsidRPr="001900D7">
        <w:rPr>
          <w:rFonts w:cs="Arial"/>
          <w:szCs w:val="20"/>
          <w:lang w:eastAsia="sl-SI"/>
        </w:rPr>
        <w:t>za dvakratno ugotovljeno razliko.</w:t>
      </w:r>
    </w:p>
    <w:p w14:paraId="2633FFDD" w14:textId="77777777" w:rsidR="001900D7" w:rsidRPr="001900D7" w:rsidRDefault="001900D7" w:rsidP="001900D7">
      <w:pPr>
        <w:spacing w:before="100" w:beforeAutospacing="1" w:line="240" w:lineRule="auto"/>
        <w:jc w:val="both"/>
        <w:rPr>
          <w:rFonts w:cs="Arial"/>
          <w:szCs w:val="20"/>
          <w:lang w:eastAsia="sl-SI"/>
        </w:rPr>
      </w:pPr>
      <w:r w:rsidRPr="001900D7">
        <w:rPr>
          <w:rFonts w:cs="Arial"/>
          <w:szCs w:val="20"/>
          <w:lang w:eastAsia="sl-SI"/>
        </w:rPr>
        <w:t xml:space="preserve">(5) Kadar je razlika iz prejšnjega odstavka večja od 50 %, se podpora ne dodeli. </w:t>
      </w:r>
    </w:p>
    <w:p w14:paraId="33EB9787"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(6) Ugotovljena razlika iz četrtega in prejšnjega odstavka tega člena se zaokroži na cel odstotek. </w:t>
      </w:r>
    </w:p>
    <w:p w14:paraId="7020F280" w14:textId="77777777"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 xml:space="preserve">(7) Upravičenec ni upravičen do podpore za posamezno dejavnost iz prvega odstavka 21. člena ali prvega odstavka 25. člena te uredbe, če znašajo upravičeni stroški na podlagi njegovih vloženih vlog za podporo za to dejavnost manj kot 60 % višine sredstev, odobrene za to dejavnost z odločbo o odobritvi programa iz 18. člena te uredbe. Določba prejšnjega stavka se ne uporablja v primeru morebitnega vračila sredstev po naknadnem nadzoru. </w:t>
      </w:r>
    </w:p>
    <w:p w14:paraId="3B041E3F" w14:textId="4606FEEB" w:rsidR="001900D7" w:rsidRPr="001900D7" w:rsidRDefault="001900D7" w:rsidP="001900D7">
      <w:pPr>
        <w:spacing w:line="240" w:lineRule="auto"/>
        <w:jc w:val="both"/>
        <w:rPr>
          <w:rFonts w:cs="Arial"/>
          <w:szCs w:val="20"/>
          <w:lang w:eastAsia="sl-SI"/>
        </w:rPr>
      </w:pPr>
      <w:r w:rsidRPr="001900D7">
        <w:rPr>
          <w:rFonts w:cs="Arial"/>
          <w:szCs w:val="20"/>
          <w:lang w:eastAsia="sl-SI"/>
        </w:rPr>
        <w:t xml:space="preserve">(8) Če se pri nadzoru intervencije ugotovi, da upravičenec ne uporablja emblema </w:t>
      </w:r>
      <w:r w:rsidR="00B502CE">
        <w:rPr>
          <w:rFonts w:cs="Arial"/>
          <w:szCs w:val="20"/>
          <w:lang w:eastAsia="sl-SI"/>
        </w:rPr>
        <w:t>Evropske u</w:t>
      </w:r>
      <w:r w:rsidRPr="001900D7">
        <w:rPr>
          <w:rFonts w:cs="Arial"/>
          <w:szCs w:val="20"/>
          <w:lang w:eastAsia="sl-SI"/>
        </w:rPr>
        <w:t>nije v skladu s petim odstavkom 26. člena te uredbe, mora v proračun Republike Slovenije vrniti 10 % izplačanih sredstev.</w:t>
      </w:r>
    </w:p>
    <w:p w14:paraId="28093992" w14:textId="77777777" w:rsidR="001900D7" w:rsidRPr="001900D7" w:rsidRDefault="001900D7" w:rsidP="001900D7">
      <w:pPr>
        <w:jc w:val="both"/>
        <w:rPr>
          <w:rFonts w:cs="Arial"/>
          <w:szCs w:val="20"/>
          <w:lang w:eastAsia="sl-SI"/>
        </w:rPr>
      </w:pPr>
    </w:p>
    <w:p w14:paraId="04F251FC" w14:textId="77777777" w:rsidR="001900D7" w:rsidRPr="001900D7" w:rsidRDefault="001900D7" w:rsidP="001900D7">
      <w:pPr>
        <w:jc w:val="both"/>
        <w:rPr>
          <w:rFonts w:cs="Arial"/>
          <w:szCs w:val="20"/>
          <w:lang w:eastAsia="sl-SI"/>
        </w:rPr>
      </w:pPr>
      <w:r w:rsidRPr="001900D7">
        <w:rPr>
          <w:rFonts w:cs="Arial"/>
          <w:szCs w:val="20"/>
          <w:lang w:eastAsia="sl-SI"/>
        </w:rPr>
        <w:t>(9) Če se pri nadzoru na kraju samem ugotovi, da upravičenec ne hrani dokumentacije v skladu z 28. členom te uredbe, mora v proračun Republike Slovenije vrniti 10 % izplačanih sredstev.</w:t>
      </w:r>
    </w:p>
    <w:p w14:paraId="5F3FF002" w14:textId="77777777" w:rsidR="001900D7" w:rsidRPr="001900D7" w:rsidRDefault="001900D7" w:rsidP="001900D7">
      <w:pPr>
        <w:jc w:val="both"/>
        <w:rPr>
          <w:rFonts w:cs="Arial"/>
          <w:szCs w:val="20"/>
          <w:lang w:eastAsia="sl-SI"/>
        </w:rPr>
      </w:pPr>
    </w:p>
    <w:p w14:paraId="32E77729" w14:textId="156E550A" w:rsidR="001900D7" w:rsidRPr="001900D7" w:rsidRDefault="001900D7" w:rsidP="001900D7">
      <w:pPr>
        <w:jc w:val="both"/>
        <w:rPr>
          <w:rFonts w:cs="Arial"/>
          <w:szCs w:val="20"/>
          <w:lang w:eastAsia="sl-SI"/>
        </w:rPr>
      </w:pPr>
      <w:r w:rsidRPr="001900D7">
        <w:rPr>
          <w:rFonts w:cs="Arial"/>
          <w:szCs w:val="20"/>
          <w:lang w:eastAsia="sl-SI"/>
        </w:rPr>
        <w:t xml:space="preserve">(10) Če neupravičeni stroški na računu niso označeni v skladu s šestim odstavkom 29. člena te uredbe, se podpora </w:t>
      </w:r>
      <w:r w:rsidR="00B502CE">
        <w:rPr>
          <w:rFonts w:cs="Arial"/>
          <w:szCs w:val="20"/>
          <w:lang w:eastAsia="sl-SI"/>
        </w:rPr>
        <w:t>zmanjša</w:t>
      </w:r>
      <w:r w:rsidR="00B502CE" w:rsidRPr="001900D7">
        <w:rPr>
          <w:rFonts w:cs="Arial"/>
          <w:szCs w:val="20"/>
          <w:lang w:eastAsia="sl-SI"/>
        </w:rPr>
        <w:t xml:space="preserve"> </w:t>
      </w:r>
      <w:r w:rsidRPr="001900D7">
        <w:rPr>
          <w:rFonts w:cs="Arial"/>
          <w:szCs w:val="20"/>
          <w:lang w:eastAsia="sl-SI"/>
        </w:rPr>
        <w:t>za dvakratnik neupravičenih stroškov.</w:t>
      </w:r>
    </w:p>
    <w:p w14:paraId="74D33217" w14:textId="77777777" w:rsidR="001900D7" w:rsidRPr="001900D7" w:rsidRDefault="001900D7" w:rsidP="001900D7">
      <w:pPr>
        <w:jc w:val="both"/>
        <w:rPr>
          <w:rFonts w:cs="Arial"/>
          <w:szCs w:val="20"/>
          <w:lang w:eastAsia="sl-SI"/>
        </w:rPr>
      </w:pPr>
    </w:p>
    <w:p w14:paraId="65358028" w14:textId="77777777" w:rsidR="001900D7" w:rsidRPr="001900D7" w:rsidRDefault="001900D7" w:rsidP="001900D7">
      <w:pPr>
        <w:jc w:val="center"/>
        <w:rPr>
          <w:rFonts w:cs="Arial"/>
          <w:szCs w:val="20"/>
          <w:lang w:eastAsia="sl-SI"/>
        </w:rPr>
      </w:pPr>
      <w:r w:rsidRPr="001900D7">
        <w:rPr>
          <w:rFonts w:cs="Arial"/>
          <w:szCs w:val="20"/>
          <w:lang w:eastAsia="sl-SI"/>
        </w:rPr>
        <w:t>42. člen</w:t>
      </w:r>
    </w:p>
    <w:p w14:paraId="50827CA3" w14:textId="77777777" w:rsidR="001900D7" w:rsidRPr="001900D7" w:rsidRDefault="001900D7" w:rsidP="001900D7">
      <w:pPr>
        <w:jc w:val="center"/>
        <w:rPr>
          <w:rFonts w:cs="Arial"/>
          <w:szCs w:val="20"/>
          <w:lang w:eastAsia="sl-SI"/>
        </w:rPr>
      </w:pPr>
      <w:r w:rsidRPr="001900D7">
        <w:rPr>
          <w:rFonts w:cs="Arial"/>
          <w:szCs w:val="20"/>
          <w:lang w:eastAsia="sl-SI"/>
        </w:rPr>
        <w:t>(klavzula o izogibanju)</w:t>
      </w:r>
    </w:p>
    <w:p w14:paraId="38F44797" w14:textId="77777777" w:rsidR="001900D7" w:rsidRPr="001900D7" w:rsidRDefault="001900D7" w:rsidP="001900D7">
      <w:pPr>
        <w:pStyle w:val="Odstavekseznama"/>
        <w:ind w:left="360"/>
        <w:rPr>
          <w:rFonts w:ascii="Arial" w:hAnsi="Arial" w:cs="Arial"/>
          <w:b/>
          <w:sz w:val="20"/>
        </w:rPr>
      </w:pPr>
    </w:p>
    <w:p w14:paraId="0E6B458C" w14:textId="77777777" w:rsidR="001900D7" w:rsidRPr="001900D7" w:rsidRDefault="001900D7" w:rsidP="001900D7">
      <w:pPr>
        <w:jc w:val="both"/>
        <w:rPr>
          <w:rFonts w:cs="Arial"/>
          <w:szCs w:val="20"/>
          <w:lang w:eastAsia="sl-SI"/>
        </w:rPr>
      </w:pPr>
      <w:r w:rsidRPr="001900D7">
        <w:rPr>
          <w:rFonts w:cs="Arial"/>
          <w:szCs w:val="20"/>
          <w:lang w:eastAsia="sl-SI"/>
        </w:rPr>
        <w:lastRenderedPageBreak/>
        <w:t>(1) V skladu z 62. členom Uredbe 2021/2116/EU agencija ne odobri vlog za intervencije iz te uredbe ali zahteva izplačilo vseh izplačanih sredstev, če ugotovi, da je upravičenec pogoje za pridobitev plačil ustvaril umetno in v nasprotju z nameni oziroma cilji intervencije.</w:t>
      </w:r>
    </w:p>
    <w:p w14:paraId="4457CF98" w14:textId="77777777" w:rsidR="001900D7" w:rsidRPr="001900D7" w:rsidRDefault="001900D7" w:rsidP="001900D7">
      <w:pPr>
        <w:jc w:val="both"/>
        <w:rPr>
          <w:rFonts w:cs="Arial"/>
          <w:szCs w:val="20"/>
          <w:lang w:eastAsia="sl-SI"/>
        </w:rPr>
      </w:pPr>
    </w:p>
    <w:p w14:paraId="77C3DBD9" w14:textId="4129E571" w:rsidR="001900D7" w:rsidRPr="001900D7" w:rsidRDefault="001900D7" w:rsidP="001900D7">
      <w:pPr>
        <w:jc w:val="both"/>
        <w:rPr>
          <w:rFonts w:cs="Arial"/>
          <w:szCs w:val="20"/>
          <w:lang w:eastAsia="sl-SI"/>
        </w:rPr>
      </w:pPr>
      <w:r w:rsidRPr="001900D7">
        <w:rPr>
          <w:rFonts w:cs="Arial"/>
          <w:szCs w:val="20"/>
          <w:lang w:eastAsia="sl-SI"/>
        </w:rPr>
        <w:t xml:space="preserve">(2) </w:t>
      </w:r>
      <w:r w:rsidRPr="001900D7">
        <w:rPr>
          <w:rFonts w:cs="Arial"/>
          <w:szCs w:val="20"/>
        </w:rPr>
        <w:t>Za preverjanj</w:t>
      </w:r>
      <w:r w:rsidR="00B502CE">
        <w:rPr>
          <w:rFonts w:cs="Arial"/>
          <w:szCs w:val="20"/>
        </w:rPr>
        <w:t>e</w:t>
      </w:r>
      <w:r w:rsidRPr="001900D7">
        <w:rPr>
          <w:rFonts w:cs="Arial"/>
          <w:szCs w:val="20"/>
        </w:rPr>
        <w:t xml:space="preserve"> umetno ustvarjenih pogojev in ustvarjenih pogojev, ki so v nasprotju z nameni in cilji intervencij iz prejšnjega odstavka, agencija lahko izvede tudi preglede na kraju samem.</w:t>
      </w:r>
    </w:p>
    <w:p w14:paraId="2FD607AC" w14:textId="77777777" w:rsidR="001900D7" w:rsidRPr="001900D7" w:rsidRDefault="001900D7" w:rsidP="001900D7">
      <w:pPr>
        <w:spacing w:before="100" w:beforeAutospacing="1" w:after="100" w:afterAutospacing="1" w:line="240" w:lineRule="auto"/>
        <w:jc w:val="both"/>
        <w:rPr>
          <w:rFonts w:cs="Arial"/>
          <w:szCs w:val="20"/>
          <w:lang w:eastAsia="sl-SI"/>
        </w:rPr>
      </w:pPr>
    </w:p>
    <w:p w14:paraId="40F1246E" w14:textId="77777777" w:rsidR="001900D7" w:rsidRPr="001900D7" w:rsidRDefault="001900D7" w:rsidP="001900D7">
      <w:pPr>
        <w:spacing w:before="100" w:beforeAutospacing="1" w:after="100" w:afterAutospacing="1" w:line="240" w:lineRule="auto"/>
        <w:jc w:val="center"/>
        <w:rPr>
          <w:rFonts w:cs="Arial"/>
          <w:szCs w:val="20"/>
        </w:rPr>
      </w:pPr>
      <w:r w:rsidRPr="001900D7">
        <w:rPr>
          <w:rFonts w:cs="Arial"/>
          <w:szCs w:val="20"/>
        </w:rPr>
        <w:t>PREHODNE IN KONČNE DOLOČBE</w:t>
      </w:r>
    </w:p>
    <w:p w14:paraId="7E0F6CB8" w14:textId="77777777" w:rsidR="001900D7" w:rsidRPr="001900D7" w:rsidRDefault="001900D7" w:rsidP="001900D7">
      <w:pPr>
        <w:spacing w:before="100" w:beforeAutospacing="1" w:line="240" w:lineRule="auto"/>
        <w:jc w:val="center"/>
        <w:rPr>
          <w:rFonts w:cs="Arial"/>
          <w:szCs w:val="20"/>
        </w:rPr>
      </w:pPr>
      <w:r w:rsidRPr="001900D7">
        <w:rPr>
          <w:rFonts w:cs="Arial"/>
          <w:szCs w:val="20"/>
        </w:rPr>
        <w:t>43. člen</w:t>
      </w:r>
    </w:p>
    <w:p w14:paraId="30CACA1A" w14:textId="77777777" w:rsidR="001900D7" w:rsidRPr="001900D7" w:rsidRDefault="001900D7" w:rsidP="001900D7">
      <w:pPr>
        <w:spacing w:line="240" w:lineRule="auto"/>
        <w:jc w:val="center"/>
        <w:rPr>
          <w:rFonts w:cs="Arial"/>
          <w:szCs w:val="20"/>
        </w:rPr>
      </w:pPr>
      <w:r w:rsidRPr="001900D7">
        <w:rPr>
          <w:rFonts w:cs="Arial"/>
          <w:szCs w:val="20"/>
        </w:rPr>
        <w:t>(vloge, vložene v letu 2023)</w:t>
      </w:r>
    </w:p>
    <w:p w14:paraId="6EB819A4" w14:textId="77777777" w:rsidR="001900D7" w:rsidRPr="001900D7" w:rsidRDefault="001900D7" w:rsidP="001900D7">
      <w:pPr>
        <w:spacing w:line="240" w:lineRule="auto"/>
        <w:jc w:val="both"/>
        <w:rPr>
          <w:rFonts w:cs="Arial"/>
          <w:szCs w:val="20"/>
        </w:rPr>
      </w:pPr>
    </w:p>
    <w:p w14:paraId="3CCFD8E8" w14:textId="4EE7B640" w:rsidR="007B27B1" w:rsidRDefault="001900D7" w:rsidP="001900D7">
      <w:pPr>
        <w:spacing w:line="240" w:lineRule="auto"/>
        <w:jc w:val="both"/>
        <w:rPr>
          <w:rFonts w:cs="Arial"/>
          <w:szCs w:val="20"/>
        </w:rPr>
      </w:pPr>
      <w:bookmarkStart w:id="4" w:name="_Hlk150939609"/>
      <w:r w:rsidRPr="001900D7">
        <w:rPr>
          <w:rFonts w:cs="Arial"/>
          <w:szCs w:val="20"/>
        </w:rPr>
        <w:t xml:space="preserve">(1) </w:t>
      </w:r>
      <w:r w:rsidR="007B27B1">
        <w:rPr>
          <w:rFonts w:cs="Arial"/>
          <w:szCs w:val="20"/>
        </w:rPr>
        <w:t>V</w:t>
      </w:r>
      <w:r w:rsidR="007B27B1" w:rsidRPr="001900D7">
        <w:rPr>
          <w:rFonts w:cs="Arial"/>
          <w:szCs w:val="20"/>
        </w:rPr>
        <w:t xml:space="preserve">loge za podporo za prestrukturiranje vinogradov, vložene </w:t>
      </w:r>
      <w:r w:rsidR="007B27B1" w:rsidRPr="001900D7">
        <w:rPr>
          <w:rFonts w:cs="Arial"/>
          <w:szCs w:val="20"/>
          <w:lang w:eastAsia="sl-SI"/>
        </w:rPr>
        <w:t>v letu 2023</w:t>
      </w:r>
      <w:r w:rsidR="007B27B1">
        <w:rPr>
          <w:rFonts w:cs="Arial"/>
          <w:szCs w:val="20"/>
          <w:lang w:eastAsia="sl-SI"/>
        </w:rPr>
        <w:t xml:space="preserve"> </w:t>
      </w:r>
      <w:r w:rsidR="007B27B1" w:rsidRPr="001900D7">
        <w:rPr>
          <w:rFonts w:cs="Arial"/>
          <w:szCs w:val="20"/>
        </w:rPr>
        <w:t xml:space="preserve">na podlagi </w:t>
      </w:r>
      <w:r w:rsidR="007B27B1" w:rsidRPr="001900D7">
        <w:rPr>
          <w:rFonts w:cs="Arial"/>
          <w:szCs w:val="20"/>
          <w:lang w:eastAsia="sl-SI"/>
        </w:rPr>
        <w:t>Uredbe o izvajanju podpornega programa v vinskem sektorju (Uradni list RS, št. 38/16, 23/17, 76/17, 35/18, 50/19, 90/20, 70/21, 10/22 in 44/23)</w:t>
      </w:r>
      <w:r w:rsidR="007B27B1">
        <w:rPr>
          <w:rFonts w:cs="Arial"/>
          <w:szCs w:val="20"/>
          <w:lang w:eastAsia="sl-SI"/>
        </w:rPr>
        <w:t>,</w:t>
      </w:r>
      <w:r w:rsidR="007040F0">
        <w:rPr>
          <w:rFonts w:cs="Arial"/>
          <w:szCs w:val="20"/>
          <w:lang w:eastAsia="sl-SI"/>
        </w:rPr>
        <w:t xml:space="preserve"> </w:t>
      </w:r>
      <w:r w:rsidR="007B27B1">
        <w:rPr>
          <w:rFonts w:cs="Arial"/>
          <w:szCs w:val="20"/>
          <w:lang w:eastAsia="sl-SI"/>
        </w:rPr>
        <w:t xml:space="preserve">se obravnavajo v skladu z </w:t>
      </w:r>
      <w:r w:rsidR="007B27B1" w:rsidRPr="001900D7">
        <w:rPr>
          <w:rFonts w:cs="Arial"/>
          <w:szCs w:val="20"/>
          <w:lang w:eastAsia="sl-SI"/>
        </w:rPr>
        <w:t>Uredb</w:t>
      </w:r>
      <w:r w:rsidR="007B27B1">
        <w:rPr>
          <w:rFonts w:cs="Arial"/>
          <w:szCs w:val="20"/>
          <w:lang w:eastAsia="sl-SI"/>
        </w:rPr>
        <w:t>o</w:t>
      </w:r>
      <w:r w:rsidR="007B27B1" w:rsidRPr="001900D7">
        <w:rPr>
          <w:rFonts w:cs="Arial"/>
          <w:szCs w:val="20"/>
          <w:lang w:eastAsia="sl-SI"/>
        </w:rPr>
        <w:t xml:space="preserve"> o izvajanju podpornega programa v vinskem sektorju (Uradni list RS, št. 38/16, 23/17, 76/17, 35/18, 50/19, 90/20, 70/21, 10/22 in 44/23)</w:t>
      </w:r>
      <w:r w:rsidR="00CF559E">
        <w:rPr>
          <w:rFonts w:cs="Arial"/>
          <w:szCs w:val="20"/>
          <w:lang w:eastAsia="sl-SI"/>
        </w:rPr>
        <w:t xml:space="preserve"> </w:t>
      </w:r>
    </w:p>
    <w:bookmarkEnd w:id="4"/>
    <w:p w14:paraId="16EC9071" w14:textId="77777777" w:rsidR="007B27B1" w:rsidRDefault="007B27B1" w:rsidP="001900D7">
      <w:pPr>
        <w:spacing w:line="240" w:lineRule="auto"/>
        <w:jc w:val="both"/>
        <w:rPr>
          <w:rFonts w:cs="Arial"/>
          <w:szCs w:val="20"/>
        </w:rPr>
      </w:pPr>
    </w:p>
    <w:p w14:paraId="4548A48B" w14:textId="069F0E0A" w:rsidR="00805D06" w:rsidRDefault="007B27B1" w:rsidP="007B27B1">
      <w:pPr>
        <w:spacing w:line="240" w:lineRule="auto"/>
        <w:jc w:val="both"/>
        <w:rPr>
          <w:rFonts w:cs="Arial"/>
          <w:szCs w:val="20"/>
          <w:lang w:eastAsia="sl-SI"/>
        </w:rPr>
      </w:pPr>
      <w:r>
        <w:rPr>
          <w:rFonts w:cs="Arial"/>
          <w:szCs w:val="20"/>
        </w:rPr>
        <w:t>(2) V</w:t>
      </w:r>
      <w:r w:rsidR="001900D7" w:rsidRPr="001900D7">
        <w:rPr>
          <w:rFonts w:cs="Arial"/>
          <w:szCs w:val="20"/>
        </w:rPr>
        <w:t xml:space="preserve">loge za povrnitev upravičenih stroškov za izvedene dejavnosti iz programov promocije vina, ki so bili odobreni </w:t>
      </w:r>
      <w:r w:rsidR="001900D7" w:rsidRPr="001900D7">
        <w:rPr>
          <w:rFonts w:cs="Arial"/>
          <w:szCs w:val="20"/>
          <w:lang w:eastAsia="sl-SI"/>
        </w:rPr>
        <w:t xml:space="preserve">v letu 2023 </w:t>
      </w:r>
      <w:r w:rsidR="001900D7" w:rsidRPr="001900D7">
        <w:rPr>
          <w:rFonts w:cs="Arial"/>
          <w:szCs w:val="20"/>
        </w:rPr>
        <w:t xml:space="preserve">na podlagi </w:t>
      </w:r>
      <w:r w:rsidR="001900D7" w:rsidRPr="001900D7">
        <w:rPr>
          <w:rFonts w:cs="Arial"/>
          <w:szCs w:val="20"/>
          <w:lang w:eastAsia="sl-SI"/>
        </w:rPr>
        <w:t>Uredbe o izvajanju podpornega programa v vinskem sektorju (Uradni list RS, št. 38/16, 23/17, 76/17, 35/18, 50/19, 90/20, 70/21, 10/22 in 44/23)</w:t>
      </w:r>
      <w:r>
        <w:rPr>
          <w:rFonts w:cs="Arial"/>
          <w:szCs w:val="20"/>
          <w:lang w:eastAsia="sl-SI"/>
        </w:rPr>
        <w:t>,</w:t>
      </w:r>
      <w:r w:rsidR="001900D7" w:rsidRPr="001900D7">
        <w:rPr>
          <w:rFonts w:cs="Arial"/>
          <w:szCs w:val="20"/>
        </w:rPr>
        <w:t xml:space="preserve"> </w:t>
      </w:r>
      <w:r w:rsidRPr="001900D7">
        <w:rPr>
          <w:rFonts w:cs="Arial"/>
          <w:szCs w:val="20"/>
          <w:lang w:eastAsia="sl-SI"/>
        </w:rPr>
        <w:t>se obravnavajo v skladu s to uredbo</w:t>
      </w:r>
      <w:r>
        <w:rPr>
          <w:rFonts w:cs="Arial"/>
          <w:szCs w:val="20"/>
          <w:lang w:eastAsia="sl-SI"/>
        </w:rPr>
        <w:t>.</w:t>
      </w:r>
    </w:p>
    <w:p w14:paraId="042D6EC8" w14:textId="77777777" w:rsidR="00805D06" w:rsidRDefault="00805D06" w:rsidP="007B27B1">
      <w:pPr>
        <w:spacing w:line="240" w:lineRule="auto"/>
        <w:jc w:val="both"/>
        <w:rPr>
          <w:rFonts w:cs="Arial"/>
          <w:szCs w:val="20"/>
          <w:lang w:eastAsia="sl-SI"/>
        </w:rPr>
      </w:pPr>
    </w:p>
    <w:p w14:paraId="7E7BEEA4" w14:textId="0F0D496E" w:rsidR="00F56420" w:rsidRDefault="00805D06" w:rsidP="007B27B1">
      <w:pPr>
        <w:spacing w:line="240" w:lineRule="auto"/>
        <w:jc w:val="both"/>
        <w:rPr>
          <w:rFonts w:cs="Arial"/>
          <w:szCs w:val="20"/>
          <w:lang w:eastAsia="sl-SI"/>
        </w:rPr>
      </w:pPr>
      <w:r>
        <w:rPr>
          <w:rFonts w:cs="Arial"/>
          <w:szCs w:val="20"/>
          <w:lang w:eastAsia="sl-SI"/>
        </w:rPr>
        <w:t xml:space="preserve">(3) </w:t>
      </w:r>
      <w:r w:rsidR="00F56420">
        <w:rPr>
          <w:rFonts w:cs="Arial"/>
          <w:szCs w:val="20"/>
          <w:lang w:eastAsia="sl-SI"/>
        </w:rPr>
        <w:t xml:space="preserve">Ne glede na </w:t>
      </w:r>
      <w:r w:rsidR="009B5627">
        <w:rPr>
          <w:rFonts w:cs="Arial"/>
          <w:szCs w:val="20"/>
          <w:lang w:eastAsia="sl-SI"/>
        </w:rPr>
        <w:t xml:space="preserve">določbo prvega odstavka </w:t>
      </w:r>
      <w:r w:rsidR="00F56420" w:rsidRPr="005B17D8">
        <w:rPr>
          <w:rFonts w:cs="Arial"/>
          <w:szCs w:val="20"/>
          <w:lang w:eastAsia="sl-SI"/>
        </w:rPr>
        <w:t>23. člen</w:t>
      </w:r>
      <w:r w:rsidR="00F56420">
        <w:rPr>
          <w:rFonts w:cs="Arial"/>
          <w:szCs w:val="20"/>
          <w:lang w:eastAsia="sl-SI"/>
        </w:rPr>
        <w:t xml:space="preserve"> te uredbe </w:t>
      </w:r>
      <w:r w:rsidR="00F56420" w:rsidRPr="001900D7">
        <w:rPr>
          <w:rFonts w:cs="Arial"/>
          <w:szCs w:val="20"/>
          <w:lang w:eastAsia="sl-SI"/>
        </w:rPr>
        <w:t xml:space="preserve">se </w:t>
      </w:r>
      <w:r w:rsidR="00F56420" w:rsidRPr="001900D7">
        <w:rPr>
          <w:rFonts w:cs="Arial"/>
          <w:szCs w:val="20"/>
        </w:rPr>
        <w:t xml:space="preserve">vloge </w:t>
      </w:r>
      <w:r w:rsidR="00F56420" w:rsidRPr="00347E28">
        <w:rPr>
          <w:rFonts w:cs="Arial"/>
          <w:szCs w:val="20"/>
          <w:lang w:eastAsia="sl-SI"/>
        </w:rPr>
        <w:t>za povrnitev upravičenih stroškov za izvedene dejavnosti iz program</w:t>
      </w:r>
      <w:r w:rsidR="00F56420">
        <w:rPr>
          <w:rFonts w:cs="Arial"/>
          <w:szCs w:val="20"/>
          <w:lang w:eastAsia="sl-SI"/>
        </w:rPr>
        <w:t>ov</w:t>
      </w:r>
      <w:r w:rsidR="00374A61">
        <w:rPr>
          <w:rFonts w:cs="Arial"/>
          <w:szCs w:val="20"/>
          <w:lang w:eastAsia="sl-SI"/>
        </w:rPr>
        <w:t xml:space="preserve"> promocije v tretjih državah</w:t>
      </w:r>
      <w:r w:rsidR="00F56420" w:rsidRPr="001900D7">
        <w:rPr>
          <w:rFonts w:cs="Arial"/>
          <w:szCs w:val="20"/>
        </w:rPr>
        <w:t xml:space="preserve">, ki so bili odobreni </w:t>
      </w:r>
      <w:r w:rsidR="00F56420" w:rsidRPr="001900D7">
        <w:rPr>
          <w:rFonts w:cs="Arial"/>
          <w:szCs w:val="20"/>
          <w:lang w:eastAsia="sl-SI"/>
        </w:rPr>
        <w:t xml:space="preserve">v letu 2023 </w:t>
      </w:r>
      <w:r w:rsidR="00F56420" w:rsidRPr="001900D7">
        <w:rPr>
          <w:rFonts w:cs="Arial"/>
          <w:szCs w:val="20"/>
        </w:rPr>
        <w:t xml:space="preserve">na podlagi </w:t>
      </w:r>
      <w:r w:rsidR="00F56420" w:rsidRPr="001900D7">
        <w:rPr>
          <w:rFonts w:cs="Arial"/>
          <w:szCs w:val="20"/>
          <w:lang w:eastAsia="sl-SI"/>
        </w:rPr>
        <w:t>Uredbe o izvajanju podpornega programa v vinskem sektorju (Uradni list RS, št. 38/16, 23/17, 76/17, 35/18, 50/19, 90/20, 70/21, 10/22 in 44/23)</w:t>
      </w:r>
      <w:r w:rsidR="001C3946">
        <w:rPr>
          <w:rFonts w:cs="Arial"/>
          <w:szCs w:val="20"/>
          <w:lang w:eastAsia="sl-SI"/>
        </w:rPr>
        <w:t>,</w:t>
      </w:r>
      <w:r w:rsidR="00F56420" w:rsidRPr="001900D7">
        <w:rPr>
          <w:rFonts w:cs="Arial"/>
          <w:szCs w:val="20"/>
          <w:lang w:eastAsia="sl-SI"/>
        </w:rPr>
        <w:t xml:space="preserve"> vložijo</w:t>
      </w:r>
      <w:r w:rsidR="00F56420">
        <w:rPr>
          <w:rFonts w:cs="Arial"/>
          <w:szCs w:val="20"/>
          <w:lang w:eastAsia="sl-SI"/>
        </w:rPr>
        <w:t xml:space="preserve"> na agencijo v naslednjih rokih:</w:t>
      </w:r>
    </w:p>
    <w:p w14:paraId="236B9719" w14:textId="540D0E25" w:rsidR="00F56420" w:rsidRPr="00347E28" w:rsidRDefault="00F56420" w:rsidP="00F56420">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do 31. januarja </w:t>
      </w:r>
      <w:r>
        <w:rPr>
          <w:rFonts w:cs="Arial"/>
          <w:szCs w:val="20"/>
          <w:lang w:eastAsia="sl-SI"/>
        </w:rPr>
        <w:t>2024</w:t>
      </w:r>
      <w:r w:rsidRPr="00347E28">
        <w:rPr>
          <w:rFonts w:cs="Arial"/>
          <w:szCs w:val="20"/>
          <w:lang w:eastAsia="sl-SI"/>
        </w:rPr>
        <w:t xml:space="preserve"> za dejavnosti, izvedene med 1. junijem in 31. decembrom </w:t>
      </w:r>
      <w:r>
        <w:rPr>
          <w:rFonts w:cs="Arial"/>
          <w:szCs w:val="20"/>
          <w:lang w:eastAsia="sl-SI"/>
        </w:rPr>
        <w:t>2023</w:t>
      </w:r>
      <w:r w:rsidRPr="00347E28">
        <w:rPr>
          <w:rFonts w:cs="Arial"/>
          <w:szCs w:val="20"/>
          <w:lang w:eastAsia="sl-SI"/>
        </w:rPr>
        <w:t>, in</w:t>
      </w:r>
    </w:p>
    <w:p w14:paraId="719051FA" w14:textId="06818114" w:rsidR="00F56420" w:rsidRPr="00347E28" w:rsidRDefault="00F56420" w:rsidP="00F56420">
      <w:pPr>
        <w:spacing w:line="240" w:lineRule="auto"/>
        <w:jc w:val="both"/>
        <w:rPr>
          <w:rFonts w:cs="Arial"/>
          <w:szCs w:val="20"/>
          <w:lang w:eastAsia="sl-SI"/>
        </w:rPr>
      </w:pPr>
      <w:r w:rsidRPr="00347E28">
        <w:rPr>
          <w:rFonts w:cs="Arial"/>
          <w:szCs w:val="20"/>
        </w:rPr>
        <w:t>–</w:t>
      </w:r>
      <w:r w:rsidRPr="00347E28">
        <w:rPr>
          <w:rFonts w:cs="Arial"/>
          <w:szCs w:val="20"/>
          <w:lang w:eastAsia="sl-SI"/>
        </w:rPr>
        <w:t xml:space="preserve"> do </w:t>
      </w:r>
      <w:r>
        <w:rPr>
          <w:rFonts w:cs="Arial"/>
          <w:szCs w:val="20"/>
          <w:lang w:eastAsia="sl-SI"/>
        </w:rPr>
        <w:t>10</w:t>
      </w:r>
      <w:r w:rsidRPr="00347E28">
        <w:rPr>
          <w:rFonts w:cs="Arial"/>
          <w:szCs w:val="20"/>
          <w:lang w:eastAsia="sl-SI"/>
        </w:rPr>
        <w:t>. junija</w:t>
      </w:r>
      <w:r>
        <w:rPr>
          <w:rFonts w:cs="Arial"/>
          <w:szCs w:val="20"/>
          <w:lang w:eastAsia="sl-SI"/>
        </w:rPr>
        <w:t xml:space="preserve"> 2024</w:t>
      </w:r>
      <w:r w:rsidRPr="00347E28">
        <w:rPr>
          <w:rFonts w:cs="Arial"/>
          <w:szCs w:val="20"/>
          <w:lang w:eastAsia="sl-SI"/>
        </w:rPr>
        <w:t xml:space="preserve"> za dejavnosti, izvedene med 1. januarjem in 31. majem </w:t>
      </w:r>
      <w:r>
        <w:rPr>
          <w:rFonts w:cs="Arial"/>
          <w:szCs w:val="20"/>
          <w:lang w:eastAsia="sl-SI"/>
        </w:rPr>
        <w:t>2024</w:t>
      </w:r>
      <w:r w:rsidRPr="00347E28">
        <w:rPr>
          <w:rFonts w:cs="Arial"/>
          <w:szCs w:val="20"/>
          <w:lang w:eastAsia="sl-SI"/>
        </w:rPr>
        <w:t>.</w:t>
      </w:r>
    </w:p>
    <w:p w14:paraId="1B960AA9" w14:textId="77777777" w:rsidR="001900D7" w:rsidRPr="001900D7" w:rsidRDefault="001900D7" w:rsidP="001900D7">
      <w:pPr>
        <w:spacing w:line="240" w:lineRule="auto"/>
        <w:jc w:val="both"/>
        <w:rPr>
          <w:rFonts w:cs="Arial"/>
          <w:szCs w:val="20"/>
          <w:lang w:eastAsia="sl-SI"/>
        </w:rPr>
      </w:pPr>
    </w:p>
    <w:p w14:paraId="2E91893D" w14:textId="064BCF05" w:rsidR="001900D7" w:rsidRPr="001900D7" w:rsidRDefault="001900D7" w:rsidP="001900D7">
      <w:pPr>
        <w:spacing w:line="240" w:lineRule="auto"/>
        <w:jc w:val="both"/>
        <w:rPr>
          <w:rFonts w:cs="Arial"/>
          <w:szCs w:val="20"/>
          <w:lang w:eastAsia="sl-SI"/>
        </w:rPr>
      </w:pPr>
      <w:r w:rsidRPr="003124AC">
        <w:rPr>
          <w:rFonts w:cs="Arial"/>
          <w:lang w:eastAsia="sl-SI"/>
        </w:rPr>
        <w:t>(</w:t>
      </w:r>
      <w:r w:rsidR="00BC1ED6">
        <w:rPr>
          <w:rFonts w:cs="Arial"/>
          <w:lang w:eastAsia="sl-SI"/>
        </w:rPr>
        <w:t>4</w:t>
      </w:r>
      <w:r w:rsidRPr="003124AC">
        <w:rPr>
          <w:rFonts w:cs="Arial"/>
          <w:lang w:eastAsia="sl-SI"/>
        </w:rPr>
        <w:t xml:space="preserve">) Ne glede na </w:t>
      </w:r>
      <w:r w:rsidRPr="005B17D8">
        <w:rPr>
          <w:rFonts w:cs="Arial"/>
          <w:lang w:eastAsia="sl-SI"/>
        </w:rPr>
        <w:t>31. člen</w:t>
      </w:r>
      <w:r w:rsidRPr="003124AC">
        <w:rPr>
          <w:rFonts w:cs="Arial"/>
          <w:lang w:eastAsia="sl-SI"/>
        </w:rPr>
        <w:t xml:space="preserve"> te uredbe se </w:t>
      </w:r>
      <w:r w:rsidRPr="003124AC">
        <w:rPr>
          <w:rFonts w:cs="Arial"/>
        </w:rPr>
        <w:t>vloge za povrnitev upravičenih stroškov za izvedene dejavnosti iz programov promocije vina</w:t>
      </w:r>
      <w:r w:rsidR="001C3946">
        <w:rPr>
          <w:rFonts w:cs="Arial"/>
        </w:rPr>
        <w:t xml:space="preserve"> </w:t>
      </w:r>
      <w:r w:rsidR="001C3946" w:rsidRPr="00B502CE">
        <w:rPr>
          <w:rFonts w:cs="Arial"/>
        </w:rPr>
        <w:t>v tretjih državah</w:t>
      </w:r>
      <w:r w:rsidRPr="003124AC">
        <w:rPr>
          <w:rFonts w:cs="Arial"/>
        </w:rPr>
        <w:t xml:space="preserve">, ki so bili odobreni </w:t>
      </w:r>
      <w:r w:rsidRPr="003124AC">
        <w:rPr>
          <w:rFonts w:cs="Arial"/>
          <w:lang w:eastAsia="sl-SI"/>
        </w:rPr>
        <w:t xml:space="preserve">v letu 2023 </w:t>
      </w:r>
      <w:r w:rsidRPr="003124AC">
        <w:rPr>
          <w:rFonts w:cs="Arial"/>
        </w:rPr>
        <w:t xml:space="preserve">na podlagi </w:t>
      </w:r>
      <w:r w:rsidRPr="003124AC">
        <w:rPr>
          <w:rFonts w:cs="Arial"/>
          <w:lang w:eastAsia="sl-SI"/>
        </w:rPr>
        <w:t>Uredbe o izvajanju podpornega programa v vinskem sektorju (Uradni list RS, št. 38/16, 23/17, 76/17, 35/18, 50/19, 90/20, 70/21, 10/22 in 44/23)</w:t>
      </w:r>
      <w:r w:rsidR="001C3946">
        <w:rPr>
          <w:rFonts w:cs="Arial"/>
          <w:lang w:eastAsia="sl-SI"/>
        </w:rPr>
        <w:t>,</w:t>
      </w:r>
      <w:r w:rsidRPr="003124AC">
        <w:rPr>
          <w:rFonts w:cs="Arial"/>
          <w:lang w:eastAsia="sl-SI"/>
        </w:rPr>
        <w:t xml:space="preserve"> vložijo na agencijo v pisni obliki na naslov: </w:t>
      </w:r>
      <w:r w:rsidRPr="003124AC">
        <w:rPr>
          <w:rFonts w:cs="Arial"/>
          <w:color w:val="000000"/>
          <w:shd w:val="clear" w:color="auto" w:fill="FFFFFF"/>
        </w:rPr>
        <w:t>Agencija Republike Slovenije za kmetijske trge in razvoj podeželja, Dunajska cesta 160, 1000 Ljubljana,</w:t>
      </w:r>
      <w:r w:rsidRPr="003124AC">
        <w:rPr>
          <w:rFonts w:cs="Arial"/>
          <w:lang w:eastAsia="sl-SI"/>
        </w:rPr>
        <w:t xml:space="preserve"> ali </w:t>
      </w:r>
      <w:r w:rsidR="00B502CE">
        <w:rPr>
          <w:rFonts w:cs="Arial"/>
          <w:lang w:eastAsia="sl-SI"/>
        </w:rPr>
        <w:t xml:space="preserve">v </w:t>
      </w:r>
      <w:r w:rsidRPr="003124AC">
        <w:rPr>
          <w:rFonts w:cs="Arial"/>
          <w:lang w:eastAsia="sl-SI"/>
        </w:rPr>
        <w:t>elektronski obliki podpisano s kvalificiranim elektronskim podpisom.</w:t>
      </w:r>
    </w:p>
    <w:p w14:paraId="188D8F5D" w14:textId="14C05894" w:rsidR="00C25B93" w:rsidRPr="001900D7" w:rsidRDefault="00C25B93" w:rsidP="00C25B93">
      <w:pPr>
        <w:spacing w:before="100" w:beforeAutospacing="1" w:line="240" w:lineRule="auto"/>
        <w:jc w:val="center"/>
        <w:rPr>
          <w:rFonts w:cs="Arial"/>
          <w:szCs w:val="20"/>
        </w:rPr>
      </w:pPr>
      <w:r w:rsidRPr="001900D7">
        <w:rPr>
          <w:rFonts w:cs="Arial"/>
          <w:szCs w:val="20"/>
        </w:rPr>
        <w:t>4</w:t>
      </w:r>
      <w:r>
        <w:rPr>
          <w:rFonts w:cs="Arial"/>
          <w:szCs w:val="20"/>
        </w:rPr>
        <w:t>4</w:t>
      </w:r>
      <w:r w:rsidRPr="001900D7">
        <w:rPr>
          <w:rFonts w:cs="Arial"/>
          <w:szCs w:val="20"/>
        </w:rPr>
        <w:t>. člen</w:t>
      </w:r>
    </w:p>
    <w:p w14:paraId="09C195F7" w14:textId="282CC43E" w:rsidR="00C25B93" w:rsidRPr="001900D7" w:rsidRDefault="00C25B93" w:rsidP="00C25B93">
      <w:pPr>
        <w:spacing w:line="240" w:lineRule="auto"/>
        <w:jc w:val="center"/>
        <w:rPr>
          <w:rFonts w:cs="Arial"/>
          <w:szCs w:val="20"/>
        </w:rPr>
      </w:pPr>
      <w:r w:rsidRPr="001900D7">
        <w:rPr>
          <w:rFonts w:cs="Arial"/>
          <w:szCs w:val="20"/>
        </w:rPr>
        <w:t>(vloge</w:t>
      </w:r>
      <w:r w:rsidR="00BC1ED6">
        <w:rPr>
          <w:rFonts w:cs="Arial"/>
          <w:szCs w:val="20"/>
        </w:rPr>
        <w:t xml:space="preserve"> in izjave</w:t>
      </w:r>
      <w:r w:rsidRPr="001900D7">
        <w:rPr>
          <w:rFonts w:cs="Arial"/>
          <w:szCs w:val="20"/>
        </w:rPr>
        <w:t>, vložene v letu 202</w:t>
      </w:r>
      <w:r>
        <w:rPr>
          <w:rFonts w:cs="Arial"/>
          <w:szCs w:val="20"/>
        </w:rPr>
        <w:t>4</w:t>
      </w:r>
      <w:r w:rsidRPr="001900D7">
        <w:rPr>
          <w:rFonts w:cs="Arial"/>
          <w:szCs w:val="20"/>
        </w:rPr>
        <w:t>)</w:t>
      </w:r>
    </w:p>
    <w:p w14:paraId="06A52183" w14:textId="77777777" w:rsidR="00C25B93" w:rsidRDefault="00C25B93" w:rsidP="001900D7">
      <w:pPr>
        <w:spacing w:line="240" w:lineRule="auto"/>
        <w:jc w:val="both"/>
        <w:rPr>
          <w:rFonts w:cs="Arial"/>
          <w:szCs w:val="20"/>
          <w:lang w:eastAsia="sl-SI"/>
        </w:rPr>
      </w:pPr>
    </w:p>
    <w:p w14:paraId="6E1974D3" w14:textId="2551AE3D" w:rsidR="001900D7" w:rsidRPr="001900D7" w:rsidRDefault="001900D7" w:rsidP="001900D7">
      <w:pPr>
        <w:spacing w:line="240" w:lineRule="auto"/>
        <w:jc w:val="both"/>
        <w:rPr>
          <w:rFonts w:cs="Arial"/>
          <w:szCs w:val="20"/>
          <w:lang w:eastAsia="sl-SI"/>
        </w:rPr>
      </w:pPr>
      <w:r w:rsidRPr="003124AC">
        <w:rPr>
          <w:rFonts w:cs="Arial"/>
          <w:lang w:eastAsia="sl-SI"/>
        </w:rPr>
        <w:t>(</w:t>
      </w:r>
      <w:r w:rsidR="00C25B93" w:rsidRPr="003124AC">
        <w:rPr>
          <w:rFonts w:cs="Arial"/>
          <w:lang w:eastAsia="sl-SI"/>
        </w:rPr>
        <w:t>1</w:t>
      </w:r>
      <w:r w:rsidRPr="003124AC">
        <w:rPr>
          <w:rFonts w:cs="Arial"/>
          <w:lang w:eastAsia="sl-SI"/>
        </w:rPr>
        <w:t xml:space="preserve">) Ne glede na </w:t>
      </w:r>
      <w:r w:rsidRPr="002E5DC4">
        <w:rPr>
          <w:rFonts w:cs="Arial"/>
          <w:lang w:eastAsia="sl-SI"/>
        </w:rPr>
        <w:t>31. člen</w:t>
      </w:r>
      <w:r w:rsidRPr="003124AC">
        <w:rPr>
          <w:rFonts w:cs="Arial"/>
          <w:lang w:eastAsia="sl-SI"/>
        </w:rPr>
        <w:t xml:space="preserve"> te uredbe se </w:t>
      </w:r>
      <w:r w:rsidRPr="003124AC">
        <w:rPr>
          <w:rFonts w:cs="Arial"/>
        </w:rPr>
        <w:t xml:space="preserve">vloge za povrnitev upravičenih stroškov iz 27. člena te uredbe za izvedene dejavnosti iz programov za informiranje o vinih, ki bodo odobreni </w:t>
      </w:r>
      <w:r w:rsidRPr="003124AC">
        <w:rPr>
          <w:rFonts w:cs="Arial"/>
          <w:lang w:eastAsia="sl-SI"/>
        </w:rPr>
        <w:t xml:space="preserve">v letu 2024, vložijo na agencijo v pisni obliki na naslov: </w:t>
      </w:r>
      <w:r w:rsidRPr="003124AC">
        <w:rPr>
          <w:rFonts w:cs="Arial"/>
          <w:color w:val="000000"/>
          <w:shd w:val="clear" w:color="auto" w:fill="FFFFFF"/>
        </w:rPr>
        <w:t>Agencija Republike Slovenije za kmetijske trge in razvoj podeželja, Dunajska cesta 160, 1000 Ljubljana,</w:t>
      </w:r>
      <w:r w:rsidRPr="003124AC">
        <w:rPr>
          <w:rFonts w:cs="Arial"/>
          <w:lang w:eastAsia="sl-SI"/>
        </w:rPr>
        <w:t xml:space="preserve"> ali </w:t>
      </w:r>
      <w:r w:rsidR="00B502CE">
        <w:rPr>
          <w:rFonts w:cs="Arial"/>
          <w:lang w:eastAsia="sl-SI"/>
        </w:rPr>
        <w:t xml:space="preserve">v </w:t>
      </w:r>
      <w:r w:rsidRPr="003124AC">
        <w:rPr>
          <w:rFonts w:cs="Arial"/>
          <w:lang w:eastAsia="sl-SI"/>
        </w:rPr>
        <w:t>elektronski obliki podpisano s kvalificiranim elektronskim podpisom.</w:t>
      </w:r>
    </w:p>
    <w:p w14:paraId="61A3C626" w14:textId="77777777" w:rsidR="001900D7" w:rsidRPr="001900D7" w:rsidRDefault="001900D7" w:rsidP="001900D7">
      <w:pPr>
        <w:spacing w:line="240" w:lineRule="auto"/>
        <w:jc w:val="both"/>
        <w:rPr>
          <w:rFonts w:cs="Arial"/>
          <w:szCs w:val="20"/>
          <w:lang w:eastAsia="sl-SI"/>
        </w:rPr>
      </w:pPr>
    </w:p>
    <w:p w14:paraId="051D34A7" w14:textId="49960F36" w:rsidR="0086782D" w:rsidRDefault="001900D7" w:rsidP="001900D7">
      <w:pPr>
        <w:spacing w:line="240" w:lineRule="auto"/>
        <w:jc w:val="both"/>
        <w:rPr>
          <w:rFonts w:cs="Arial"/>
          <w:szCs w:val="20"/>
          <w:lang w:eastAsia="sl-SI"/>
        </w:rPr>
      </w:pPr>
      <w:r w:rsidRPr="001900D7">
        <w:rPr>
          <w:rFonts w:cs="Arial"/>
          <w:szCs w:val="20"/>
          <w:lang w:eastAsia="sl-SI"/>
        </w:rPr>
        <w:t>(</w:t>
      </w:r>
      <w:r w:rsidR="00C25B93">
        <w:rPr>
          <w:rFonts w:cs="Arial"/>
          <w:szCs w:val="20"/>
          <w:lang w:eastAsia="sl-SI"/>
        </w:rPr>
        <w:t>2</w:t>
      </w:r>
      <w:r w:rsidRPr="001900D7">
        <w:rPr>
          <w:rFonts w:cs="Arial"/>
          <w:szCs w:val="20"/>
          <w:lang w:eastAsia="sl-SI"/>
        </w:rPr>
        <w:t xml:space="preserve">) Za vloge za podporo za prestrukturiranje vinogradov, ki so bile vložene </w:t>
      </w:r>
      <w:r w:rsidRPr="001900D7">
        <w:rPr>
          <w:rFonts w:cs="Arial"/>
          <w:szCs w:val="20"/>
        </w:rPr>
        <w:t xml:space="preserve">na podlagi </w:t>
      </w:r>
      <w:r w:rsidRPr="001900D7">
        <w:rPr>
          <w:rFonts w:cs="Arial"/>
          <w:szCs w:val="20"/>
          <w:lang w:eastAsia="sl-SI"/>
        </w:rPr>
        <w:t>Uredbe o izvajanju podpornega programa v vinskem sektorju (Uradni list RS, št. 38/16, 23/17, 76/17, 35/18, 50/19, 90/20, 70/21, 10/22 in 44/23) in za katere bo izjava o uveljavljanju podpore za prestrukturiranje vložena v letu 2024, se pri odločitvi o podpori</w:t>
      </w:r>
      <w:r w:rsidR="0086782D">
        <w:rPr>
          <w:rFonts w:cs="Arial"/>
          <w:szCs w:val="20"/>
          <w:lang w:eastAsia="sl-SI"/>
        </w:rPr>
        <w:t>:</w:t>
      </w:r>
    </w:p>
    <w:p w14:paraId="58E1976F" w14:textId="71ED7B7D" w:rsidR="0086782D" w:rsidRDefault="00764931" w:rsidP="001900D7">
      <w:pPr>
        <w:spacing w:line="240" w:lineRule="auto"/>
        <w:jc w:val="both"/>
        <w:rPr>
          <w:rFonts w:cs="Arial"/>
          <w:szCs w:val="20"/>
          <w:lang w:eastAsia="sl-SI"/>
        </w:rPr>
      </w:pPr>
      <w:r w:rsidRPr="00347E28">
        <w:rPr>
          <w:rFonts w:cs="Arial"/>
          <w:szCs w:val="20"/>
        </w:rPr>
        <w:t>–</w:t>
      </w:r>
      <w:r w:rsidR="001900D7" w:rsidRPr="001900D7">
        <w:rPr>
          <w:rFonts w:cs="Arial"/>
          <w:szCs w:val="20"/>
          <w:lang w:eastAsia="sl-SI"/>
        </w:rPr>
        <w:t xml:space="preserve"> uporabljajo vrednosti iz Sklepa o vrednostih, potrebnih za ovrednotenje priznanih stroškov prestrukturiranja vinogradov in izpada dohodka v vinskem letu 2023/2024 (Uradni list RS, št. 77/2023</w:t>
      </w:r>
      <w:r w:rsidR="0086782D">
        <w:rPr>
          <w:rFonts w:cs="Arial"/>
          <w:szCs w:val="20"/>
          <w:lang w:eastAsia="sl-SI"/>
        </w:rPr>
        <w:t xml:space="preserve"> in</w:t>
      </w:r>
    </w:p>
    <w:p w14:paraId="1BF3D24A" w14:textId="21320547" w:rsidR="00954068" w:rsidRPr="00FF7729" w:rsidRDefault="00764931" w:rsidP="002C48CB">
      <w:pPr>
        <w:spacing w:line="240" w:lineRule="auto"/>
        <w:jc w:val="both"/>
        <w:rPr>
          <w:rFonts w:cs="Arial"/>
        </w:rPr>
      </w:pPr>
      <w:r w:rsidRPr="00347E28">
        <w:rPr>
          <w:rFonts w:cs="Arial"/>
          <w:szCs w:val="20"/>
        </w:rPr>
        <w:t>–</w:t>
      </w:r>
      <w:r w:rsidR="0086782D">
        <w:rPr>
          <w:rFonts w:cs="Arial"/>
          <w:szCs w:val="20"/>
          <w:lang w:eastAsia="sl-SI"/>
        </w:rPr>
        <w:t xml:space="preserve"> uporablja določba tretjega odstavka 15. člena </w:t>
      </w:r>
      <w:r w:rsidR="002C48CB">
        <w:rPr>
          <w:rFonts w:cs="Arial"/>
          <w:szCs w:val="20"/>
          <w:lang w:eastAsia="sl-SI"/>
        </w:rPr>
        <w:t>ter poglavji V in VI te uredbe.</w:t>
      </w:r>
    </w:p>
    <w:p w14:paraId="62F5979D" w14:textId="4C1A488F" w:rsidR="001900D7" w:rsidRPr="00FF7729" w:rsidRDefault="001900D7" w:rsidP="00497E92">
      <w:pPr>
        <w:pStyle w:val="Odstavekseznama"/>
        <w:ind w:left="0"/>
        <w:rPr>
          <w:rFonts w:cs="Arial"/>
        </w:rPr>
      </w:pPr>
    </w:p>
    <w:p w14:paraId="65F46EC3" w14:textId="0555498D" w:rsidR="00805D06" w:rsidRPr="001900D7" w:rsidRDefault="00805D06" w:rsidP="001900D7">
      <w:pPr>
        <w:spacing w:line="240" w:lineRule="auto"/>
        <w:jc w:val="both"/>
        <w:rPr>
          <w:rFonts w:cs="Arial"/>
          <w:szCs w:val="20"/>
          <w:lang w:eastAsia="sl-SI"/>
        </w:rPr>
      </w:pPr>
      <w:bookmarkStart w:id="5" w:name="_Hlk150945483"/>
      <w:r>
        <w:rPr>
          <w:rFonts w:cs="Arial"/>
          <w:szCs w:val="20"/>
          <w:lang w:eastAsia="sl-SI"/>
        </w:rPr>
        <w:t>(</w:t>
      </w:r>
      <w:r w:rsidR="0086782D">
        <w:rPr>
          <w:rFonts w:cs="Arial"/>
          <w:szCs w:val="20"/>
          <w:lang w:eastAsia="sl-SI"/>
        </w:rPr>
        <w:t>3</w:t>
      </w:r>
      <w:r>
        <w:rPr>
          <w:rFonts w:cs="Arial"/>
          <w:szCs w:val="20"/>
          <w:lang w:eastAsia="sl-SI"/>
        </w:rPr>
        <w:t>) Ne glede na določbo prvega odstavka 22. člena te uredbe se p</w:t>
      </w:r>
      <w:r w:rsidRPr="00347E28">
        <w:rPr>
          <w:rFonts w:cs="Arial"/>
          <w:szCs w:val="20"/>
          <w:lang w:eastAsia="sl-SI"/>
        </w:rPr>
        <w:t xml:space="preserve">rogrami za promocijo </w:t>
      </w:r>
      <w:r>
        <w:rPr>
          <w:rFonts w:cs="Arial"/>
          <w:szCs w:val="20"/>
          <w:lang w:eastAsia="sl-SI"/>
        </w:rPr>
        <w:t>v</w:t>
      </w:r>
      <w:r w:rsidRPr="00347E28">
        <w:rPr>
          <w:rFonts w:cs="Arial"/>
          <w:szCs w:val="20"/>
          <w:lang w:eastAsia="sl-SI"/>
        </w:rPr>
        <w:t xml:space="preserve"> tretjih držav</w:t>
      </w:r>
      <w:r>
        <w:rPr>
          <w:rFonts w:cs="Arial"/>
          <w:szCs w:val="20"/>
          <w:lang w:eastAsia="sl-SI"/>
        </w:rPr>
        <w:t xml:space="preserve">ah, vloženi v letu 2024, </w:t>
      </w:r>
      <w:r w:rsidRPr="00347E28">
        <w:rPr>
          <w:rFonts w:cs="Arial"/>
          <w:szCs w:val="20"/>
          <w:lang w:eastAsia="sl-SI"/>
        </w:rPr>
        <w:t xml:space="preserve">lahko nanašajo na dejavnosti, ki bodo izvedene v obdobju med 1. junijem </w:t>
      </w:r>
      <w:r>
        <w:rPr>
          <w:rFonts w:cs="Arial"/>
          <w:szCs w:val="20"/>
          <w:lang w:eastAsia="sl-SI"/>
        </w:rPr>
        <w:t>2024</w:t>
      </w:r>
      <w:r w:rsidRPr="00347E28">
        <w:rPr>
          <w:rFonts w:cs="Arial"/>
          <w:szCs w:val="20"/>
          <w:lang w:eastAsia="sl-SI"/>
        </w:rPr>
        <w:t xml:space="preserve"> in 3</w:t>
      </w:r>
      <w:r>
        <w:rPr>
          <w:rFonts w:cs="Arial"/>
          <w:szCs w:val="20"/>
          <w:lang w:eastAsia="sl-SI"/>
        </w:rPr>
        <w:t>0</w:t>
      </w:r>
      <w:r w:rsidRPr="00347E28">
        <w:rPr>
          <w:rFonts w:cs="Arial"/>
          <w:szCs w:val="20"/>
          <w:lang w:eastAsia="sl-SI"/>
        </w:rPr>
        <w:t>. </w:t>
      </w:r>
      <w:r>
        <w:rPr>
          <w:rFonts w:cs="Arial"/>
          <w:szCs w:val="20"/>
          <w:lang w:eastAsia="sl-SI"/>
        </w:rPr>
        <w:t>aprilom 2025.</w:t>
      </w:r>
      <w:r w:rsidR="00C25B93">
        <w:rPr>
          <w:rFonts w:cs="Arial"/>
          <w:szCs w:val="20"/>
          <w:lang w:eastAsia="sl-SI"/>
        </w:rPr>
        <w:t xml:space="preserve"> </w:t>
      </w:r>
      <w:r w:rsidR="00C25B93">
        <w:rPr>
          <w:rFonts w:cs="Arial"/>
          <w:szCs w:val="20"/>
        </w:rPr>
        <w:t>V</w:t>
      </w:r>
      <w:r w:rsidR="00C25B93" w:rsidRPr="001900D7">
        <w:rPr>
          <w:rFonts w:cs="Arial"/>
          <w:szCs w:val="20"/>
        </w:rPr>
        <w:t xml:space="preserve">loge </w:t>
      </w:r>
      <w:r w:rsidR="00C25B93" w:rsidRPr="00347E28">
        <w:rPr>
          <w:rFonts w:cs="Arial"/>
          <w:szCs w:val="20"/>
          <w:lang w:eastAsia="sl-SI"/>
        </w:rPr>
        <w:t>za povrnitev upravičenih stroškov za izvedene dejavnosti iz program</w:t>
      </w:r>
      <w:r w:rsidR="00C25B93">
        <w:rPr>
          <w:rFonts w:cs="Arial"/>
          <w:szCs w:val="20"/>
          <w:lang w:eastAsia="sl-SI"/>
        </w:rPr>
        <w:t xml:space="preserve">ov iz prejšnjega stavka se za dejavnosti, izvedene med 1. junijem 2024 in 31. oktobrom 2024 vložijo do 30. novembra 2024. </w:t>
      </w:r>
    </w:p>
    <w:bookmarkEnd w:id="5"/>
    <w:p w14:paraId="02C64CE3" w14:textId="397B2395" w:rsidR="001900D7" w:rsidRPr="001900D7" w:rsidRDefault="001900D7" w:rsidP="001900D7">
      <w:pPr>
        <w:spacing w:before="100" w:beforeAutospacing="1" w:line="240" w:lineRule="auto"/>
        <w:jc w:val="center"/>
        <w:rPr>
          <w:rFonts w:cs="Arial"/>
          <w:szCs w:val="20"/>
        </w:rPr>
      </w:pPr>
      <w:r w:rsidRPr="001900D7">
        <w:rPr>
          <w:rFonts w:cs="Arial"/>
          <w:szCs w:val="20"/>
        </w:rPr>
        <w:t>4</w:t>
      </w:r>
      <w:r w:rsidR="00C25B93">
        <w:rPr>
          <w:rFonts w:cs="Arial"/>
          <w:szCs w:val="20"/>
        </w:rPr>
        <w:t>5</w:t>
      </w:r>
      <w:r w:rsidRPr="001900D7">
        <w:rPr>
          <w:rFonts w:cs="Arial"/>
          <w:szCs w:val="20"/>
        </w:rPr>
        <w:t>. člen</w:t>
      </w:r>
    </w:p>
    <w:p w14:paraId="0C8054B1" w14:textId="77777777" w:rsidR="001900D7" w:rsidRPr="001900D7" w:rsidRDefault="001900D7" w:rsidP="001900D7">
      <w:pPr>
        <w:spacing w:line="240" w:lineRule="auto"/>
        <w:jc w:val="center"/>
        <w:rPr>
          <w:rFonts w:cs="Arial"/>
          <w:szCs w:val="20"/>
        </w:rPr>
      </w:pPr>
      <w:r w:rsidRPr="001900D7">
        <w:rPr>
          <w:rFonts w:cs="Arial"/>
          <w:szCs w:val="20"/>
          <w:lang w:eastAsia="sl-SI"/>
        </w:rPr>
        <w:t>(prenehanje veljavnosti)</w:t>
      </w:r>
    </w:p>
    <w:p w14:paraId="323DD4EF" w14:textId="4410DB74" w:rsidR="001900D7" w:rsidRPr="001900D7" w:rsidRDefault="001900D7" w:rsidP="001900D7">
      <w:pPr>
        <w:spacing w:before="100" w:beforeAutospacing="1" w:after="100" w:afterAutospacing="1" w:line="240" w:lineRule="auto"/>
        <w:jc w:val="both"/>
        <w:rPr>
          <w:rFonts w:cs="Arial"/>
          <w:szCs w:val="20"/>
          <w:lang w:eastAsia="sl-SI"/>
        </w:rPr>
      </w:pPr>
      <w:r w:rsidRPr="001900D7">
        <w:rPr>
          <w:rFonts w:cs="Arial"/>
          <w:szCs w:val="20"/>
          <w:lang w:eastAsia="sl-SI"/>
        </w:rPr>
        <w:t>Uredba o izvajanju podpornega programa v vinskem sektorju (Uradni list RS, št. 38/16, 23/17, 76/17, 35/18, 50/19, 90/20, 70/21</w:t>
      </w:r>
      <w:r w:rsidR="00CE5A14">
        <w:rPr>
          <w:rFonts w:cs="Arial"/>
          <w:szCs w:val="20"/>
          <w:lang w:eastAsia="sl-SI"/>
        </w:rPr>
        <w:t xml:space="preserve">, </w:t>
      </w:r>
      <w:r w:rsidRPr="001900D7">
        <w:rPr>
          <w:rFonts w:cs="Arial"/>
          <w:szCs w:val="20"/>
          <w:lang w:eastAsia="sl-SI"/>
        </w:rPr>
        <w:t>10/22</w:t>
      </w:r>
      <w:r w:rsidR="00CE5A14">
        <w:rPr>
          <w:rFonts w:cs="Arial"/>
          <w:szCs w:val="20"/>
          <w:lang w:eastAsia="sl-SI"/>
        </w:rPr>
        <w:t xml:space="preserve"> in 44/23</w:t>
      </w:r>
      <w:r w:rsidRPr="001900D7">
        <w:rPr>
          <w:rFonts w:cs="Arial"/>
          <w:szCs w:val="20"/>
          <w:lang w:eastAsia="sl-SI"/>
        </w:rPr>
        <w:t>) preneha veljati 15. oktobra 2025.</w:t>
      </w:r>
    </w:p>
    <w:p w14:paraId="091E9C00" w14:textId="55BFC030" w:rsidR="001900D7" w:rsidRPr="001900D7" w:rsidRDefault="001900D7" w:rsidP="001900D7">
      <w:pPr>
        <w:spacing w:before="100" w:beforeAutospacing="1" w:line="240" w:lineRule="auto"/>
        <w:jc w:val="center"/>
        <w:rPr>
          <w:rFonts w:cs="Arial"/>
          <w:szCs w:val="20"/>
        </w:rPr>
      </w:pPr>
      <w:r w:rsidRPr="001900D7">
        <w:rPr>
          <w:rFonts w:cs="Arial"/>
          <w:szCs w:val="20"/>
        </w:rPr>
        <w:t>4</w:t>
      </w:r>
      <w:r w:rsidR="00C25B93">
        <w:rPr>
          <w:rFonts w:cs="Arial"/>
          <w:szCs w:val="20"/>
        </w:rPr>
        <w:t>6</w:t>
      </w:r>
      <w:r w:rsidRPr="001900D7">
        <w:rPr>
          <w:rFonts w:cs="Arial"/>
          <w:szCs w:val="20"/>
        </w:rPr>
        <w:t>. člen</w:t>
      </w:r>
    </w:p>
    <w:p w14:paraId="765365A8" w14:textId="77777777" w:rsidR="001900D7" w:rsidRPr="001900D7" w:rsidRDefault="001900D7" w:rsidP="001900D7">
      <w:pPr>
        <w:spacing w:line="240" w:lineRule="auto"/>
        <w:jc w:val="center"/>
        <w:rPr>
          <w:rFonts w:cs="Arial"/>
          <w:szCs w:val="20"/>
        </w:rPr>
      </w:pPr>
      <w:r w:rsidRPr="001900D7">
        <w:rPr>
          <w:rFonts w:cs="Arial"/>
          <w:szCs w:val="20"/>
          <w:lang w:eastAsia="sl-SI"/>
        </w:rPr>
        <w:t>(začetek veljavnosti)</w:t>
      </w:r>
    </w:p>
    <w:p w14:paraId="786FC252" w14:textId="77777777" w:rsidR="001900D7" w:rsidRPr="001900D7" w:rsidRDefault="001900D7" w:rsidP="001900D7">
      <w:pPr>
        <w:spacing w:before="100" w:beforeAutospacing="1" w:after="100" w:afterAutospacing="1" w:line="240" w:lineRule="auto"/>
        <w:jc w:val="both"/>
        <w:rPr>
          <w:rFonts w:cs="Arial"/>
          <w:szCs w:val="20"/>
        </w:rPr>
      </w:pPr>
      <w:r w:rsidRPr="001900D7">
        <w:rPr>
          <w:rFonts w:cs="Arial"/>
          <w:szCs w:val="20"/>
        </w:rPr>
        <w:t xml:space="preserve">Ta uredba začne veljati petnajsti dan po objavi v Uradnem listu Republike Slovenije. </w:t>
      </w:r>
    </w:p>
    <w:p w14:paraId="727EB5C1" w14:textId="77777777" w:rsidR="001900D7" w:rsidRPr="001900D7" w:rsidRDefault="001900D7" w:rsidP="001900D7">
      <w:pPr>
        <w:spacing w:line="240" w:lineRule="auto"/>
        <w:jc w:val="both"/>
        <w:rPr>
          <w:rFonts w:cs="Arial"/>
          <w:szCs w:val="20"/>
        </w:rPr>
      </w:pPr>
    </w:p>
    <w:p w14:paraId="020F9199" w14:textId="77777777" w:rsidR="001900D7" w:rsidRPr="001900D7" w:rsidRDefault="001900D7" w:rsidP="001900D7">
      <w:pPr>
        <w:spacing w:line="240" w:lineRule="auto"/>
        <w:jc w:val="both"/>
        <w:rPr>
          <w:rFonts w:cs="Arial"/>
          <w:szCs w:val="20"/>
        </w:rPr>
      </w:pPr>
    </w:p>
    <w:p w14:paraId="2A513E06" w14:textId="77777777" w:rsidR="001900D7" w:rsidRPr="001900D7" w:rsidRDefault="001900D7" w:rsidP="001900D7">
      <w:pPr>
        <w:spacing w:line="240" w:lineRule="auto"/>
        <w:jc w:val="both"/>
        <w:rPr>
          <w:rFonts w:cs="Arial"/>
          <w:szCs w:val="20"/>
        </w:rPr>
      </w:pPr>
      <w:r w:rsidRPr="001900D7">
        <w:rPr>
          <w:rFonts w:cs="Arial"/>
          <w:szCs w:val="20"/>
        </w:rPr>
        <w:t>Št.</w:t>
      </w:r>
    </w:p>
    <w:p w14:paraId="09C542CE" w14:textId="77777777" w:rsidR="001900D7" w:rsidRPr="001900D7" w:rsidRDefault="001900D7" w:rsidP="001900D7">
      <w:pPr>
        <w:spacing w:line="240" w:lineRule="auto"/>
        <w:jc w:val="both"/>
        <w:rPr>
          <w:rFonts w:cs="Arial"/>
          <w:szCs w:val="20"/>
        </w:rPr>
      </w:pPr>
      <w:r w:rsidRPr="001900D7">
        <w:rPr>
          <w:rFonts w:cs="Arial"/>
          <w:szCs w:val="20"/>
        </w:rPr>
        <w:t>Ljubljana,</w:t>
      </w:r>
    </w:p>
    <w:p w14:paraId="6FA07C0D" w14:textId="77777777" w:rsidR="001900D7" w:rsidRPr="001900D7" w:rsidRDefault="001900D7" w:rsidP="001900D7">
      <w:pPr>
        <w:spacing w:line="240" w:lineRule="auto"/>
        <w:jc w:val="both"/>
        <w:rPr>
          <w:rFonts w:cs="Arial"/>
          <w:szCs w:val="20"/>
        </w:rPr>
      </w:pPr>
      <w:r w:rsidRPr="001900D7">
        <w:rPr>
          <w:rFonts w:cs="Arial"/>
          <w:szCs w:val="20"/>
        </w:rPr>
        <w:t>EVA 2023-2330-0016</w:t>
      </w:r>
    </w:p>
    <w:p w14:paraId="7AC3E6CB" w14:textId="77777777" w:rsidR="001900D7" w:rsidRPr="001900D7" w:rsidRDefault="001900D7" w:rsidP="001900D7">
      <w:pPr>
        <w:spacing w:line="240" w:lineRule="auto"/>
        <w:jc w:val="right"/>
        <w:rPr>
          <w:rFonts w:cs="Arial"/>
          <w:szCs w:val="20"/>
        </w:rPr>
      </w:pPr>
      <w:r w:rsidRPr="001900D7">
        <w:rPr>
          <w:rFonts w:cs="Arial"/>
          <w:szCs w:val="20"/>
        </w:rPr>
        <w:t>Vlada Republike Slovenije</w:t>
      </w:r>
    </w:p>
    <w:p w14:paraId="487A057D" w14:textId="6A32F8DD" w:rsidR="001900D7" w:rsidRPr="001900D7" w:rsidRDefault="00CB182D" w:rsidP="00497E92">
      <w:pPr>
        <w:tabs>
          <w:tab w:val="left" w:pos="6663"/>
        </w:tabs>
        <w:spacing w:line="240" w:lineRule="auto"/>
        <w:rPr>
          <w:rFonts w:cs="Arial"/>
          <w:szCs w:val="20"/>
        </w:rPr>
      </w:pPr>
      <w:r>
        <w:rPr>
          <w:rFonts w:cs="Arial"/>
          <w:szCs w:val="20"/>
        </w:rPr>
        <w:tab/>
      </w:r>
      <w:r w:rsidR="001900D7" w:rsidRPr="001900D7">
        <w:rPr>
          <w:rFonts w:cs="Arial"/>
          <w:szCs w:val="20"/>
        </w:rPr>
        <w:t>dr. Robert Golob</w:t>
      </w:r>
    </w:p>
    <w:p w14:paraId="0C315D1D" w14:textId="3472EB27" w:rsidR="001900D7" w:rsidRPr="001900D7" w:rsidRDefault="00CB182D" w:rsidP="00497E92">
      <w:pPr>
        <w:tabs>
          <w:tab w:val="left" w:pos="6946"/>
        </w:tabs>
        <w:spacing w:line="240" w:lineRule="auto"/>
        <w:rPr>
          <w:rFonts w:cs="Arial"/>
          <w:szCs w:val="20"/>
        </w:rPr>
      </w:pPr>
      <w:r>
        <w:rPr>
          <w:rFonts w:cs="Arial"/>
          <w:szCs w:val="20"/>
        </w:rPr>
        <w:tab/>
      </w:r>
      <w:r w:rsidR="001900D7" w:rsidRPr="001900D7">
        <w:rPr>
          <w:rFonts w:cs="Arial"/>
          <w:szCs w:val="20"/>
        </w:rPr>
        <w:t>predsednik</w:t>
      </w:r>
    </w:p>
    <w:p w14:paraId="5CCDC6B3" w14:textId="77777777" w:rsidR="001900D7" w:rsidRPr="001900D7" w:rsidRDefault="001900D7" w:rsidP="001900D7">
      <w:pPr>
        <w:spacing w:line="240" w:lineRule="auto"/>
        <w:jc w:val="both"/>
        <w:rPr>
          <w:rFonts w:cs="Arial"/>
          <w:szCs w:val="20"/>
        </w:rPr>
      </w:pPr>
    </w:p>
    <w:p w14:paraId="5D4C9E76" w14:textId="77777777" w:rsidR="001900D7" w:rsidRPr="001900D7" w:rsidRDefault="001900D7" w:rsidP="001900D7">
      <w:pPr>
        <w:spacing w:before="100" w:beforeAutospacing="1" w:after="100" w:afterAutospacing="1" w:line="240" w:lineRule="auto"/>
        <w:jc w:val="both"/>
        <w:rPr>
          <w:rFonts w:cs="Arial"/>
          <w:szCs w:val="20"/>
        </w:rPr>
      </w:pPr>
    </w:p>
    <w:p w14:paraId="5F68021C" w14:textId="77777777" w:rsidR="001900D7" w:rsidRPr="001900D7" w:rsidRDefault="001900D7" w:rsidP="001900D7">
      <w:pPr>
        <w:pStyle w:val="Default"/>
        <w:rPr>
          <w:rFonts w:ascii="Arial" w:hAnsi="Arial" w:cs="Arial"/>
          <w:sz w:val="20"/>
          <w:szCs w:val="20"/>
        </w:rPr>
      </w:pPr>
      <w:r>
        <w:rPr>
          <w:rFonts w:ascii="Arial" w:hAnsi="Arial" w:cs="Arial"/>
          <w:b/>
          <w:bCs/>
          <w:sz w:val="20"/>
          <w:szCs w:val="20"/>
        </w:rPr>
        <w:br w:type="page"/>
      </w:r>
      <w:r w:rsidRPr="001900D7">
        <w:rPr>
          <w:rFonts w:ascii="Arial" w:hAnsi="Arial" w:cs="Arial"/>
          <w:b/>
          <w:bCs/>
          <w:sz w:val="20"/>
          <w:szCs w:val="20"/>
        </w:rPr>
        <w:lastRenderedPageBreak/>
        <w:t xml:space="preserve">PRILOGA 1: </w:t>
      </w:r>
    </w:p>
    <w:p w14:paraId="3425E5EE" w14:textId="77777777" w:rsidR="001900D7" w:rsidRPr="001900D7" w:rsidRDefault="001900D7" w:rsidP="001900D7">
      <w:pPr>
        <w:pStyle w:val="Default"/>
        <w:rPr>
          <w:rFonts w:ascii="Arial" w:hAnsi="Arial" w:cs="Arial"/>
          <w:sz w:val="20"/>
          <w:szCs w:val="20"/>
        </w:rPr>
      </w:pPr>
    </w:p>
    <w:p w14:paraId="2CF2BBAC" w14:textId="77777777" w:rsidR="001900D7" w:rsidRPr="001900D7" w:rsidRDefault="001900D7" w:rsidP="001900D7">
      <w:pPr>
        <w:pStyle w:val="Default"/>
        <w:rPr>
          <w:rFonts w:ascii="Arial" w:hAnsi="Arial" w:cs="Arial"/>
          <w:sz w:val="20"/>
          <w:szCs w:val="20"/>
        </w:rPr>
      </w:pPr>
      <w:r w:rsidRPr="001900D7">
        <w:rPr>
          <w:rFonts w:ascii="Arial" w:hAnsi="Arial" w:cs="Arial"/>
          <w:sz w:val="20"/>
          <w:szCs w:val="20"/>
        </w:rPr>
        <w:t xml:space="preserve">Vlagatelj (osebno ime ali firma) </w:t>
      </w:r>
    </w:p>
    <w:p w14:paraId="771671A6" w14:textId="77777777" w:rsidR="001900D7" w:rsidRPr="001900D7" w:rsidRDefault="001900D7" w:rsidP="001900D7">
      <w:pPr>
        <w:pStyle w:val="Default"/>
        <w:rPr>
          <w:rFonts w:ascii="Arial" w:hAnsi="Arial" w:cs="Arial"/>
          <w:sz w:val="20"/>
          <w:szCs w:val="20"/>
        </w:rPr>
      </w:pPr>
    </w:p>
    <w:p w14:paraId="3312E80A" w14:textId="77777777" w:rsidR="001900D7" w:rsidRPr="001900D7" w:rsidRDefault="001900D7" w:rsidP="001900D7">
      <w:pPr>
        <w:pStyle w:val="Default"/>
        <w:rPr>
          <w:rFonts w:ascii="Arial" w:hAnsi="Arial" w:cs="Arial"/>
          <w:sz w:val="20"/>
          <w:szCs w:val="20"/>
        </w:rPr>
      </w:pPr>
      <w:r w:rsidRPr="001900D7">
        <w:rPr>
          <w:rFonts w:ascii="Arial" w:hAnsi="Arial" w:cs="Arial"/>
          <w:sz w:val="20"/>
          <w:szCs w:val="20"/>
        </w:rPr>
        <w:t xml:space="preserve">Naslov ali sedež </w:t>
      </w:r>
    </w:p>
    <w:p w14:paraId="775C8F7C" w14:textId="77777777" w:rsidR="001900D7" w:rsidRPr="001900D7" w:rsidRDefault="001900D7" w:rsidP="001900D7">
      <w:pPr>
        <w:pStyle w:val="Default"/>
        <w:rPr>
          <w:rFonts w:ascii="Arial" w:hAnsi="Arial" w:cs="Arial"/>
          <w:b/>
          <w:bCs/>
          <w:sz w:val="20"/>
          <w:szCs w:val="20"/>
        </w:rPr>
      </w:pPr>
    </w:p>
    <w:p w14:paraId="34F98FAB" w14:textId="77777777" w:rsidR="001900D7" w:rsidRPr="001900D7" w:rsidRDefault="001900D7" w:rsidP="001900D7">
      <w:pPr>
        <w:pStyle w:val="Default"/>
        <w:rPr>
          <w:rFonts w:ascii="Arial" w:hAnsi="Arial" w:cs="Arial"/>
          <w:b/>
          <w:bCs/>
          <w:sz w:val="20"/>
          <w:szCs w:val="20"/>
        </w:rPr>
      </w:pPr>
    </w:p>
    <w:p w14:paraId="65096444" w14:textId="77777777" w:rsidR="001900D7" w:rsidRPr="001900D7" w:rsidRDefault="001900D7" w:rsidP="001900D7">
      <w:pPr>
        <w:pStyle w:val="Default"/>
        <w:jc w:val="center"/>
        <w:rPr>
          <w:rFonts w:ascii="Arial" w:hAnsi="Arial" w:cs="Arial"/>
          <w:b/>
          <w:bCs/>
          <w:sz w:val="20"/>
          <w:szCs w:val="20"/>
        </w:rPr>
      </w:pPr>
      <w:r w:rsidRPr="001900D7">
        <w:rPr>
          <w:rFonts w:ascii="Arial" w:hAnsi="Arial" w:cs="Arial"/>
          <w:b/>
          <w:bCs/>
          <w:sz w:val="20"/>
          <w:szCs w:val="20"/>
        </w:rPr>
        <w:t>IZJAVE VLAGATELJA</w:t>
      </w:r>
    </w:p>
    <w:p w14:paraId="34587A0B" w14:textId="77777777" w:rsidR="001900D7" w:rsidRPr="001900D7" w:rsidRDefault="001900D7" w:rsidP="001900D7">
      <w:pPr>
        <w:pStyle w:val="Default"/>
        <w:rPr>
          <w:rFonts w:ascii="Arial" w:hAnsi="Arial" w:cs="Arial"/>
          <w:b/>
          <w:bCs/>
          <w:sz w:val="20"/>
          <w:szCs w:val="20"/>
        </w:rPr>
      </w:pPr>
    </w:p>
    <w:p w14:paraId="414EBCB5" w14:textId="77777777" w:rsidR="001900D7" w:rsidRPr="001900D7" w:rsidRDefault="001900D7" w:rsidP="001900D7">
      <w:pPr>
        <w:pStyle w:val="Default"/>
        <w:rPr>
          <w:rFonts w:ascii="Arial" w:hAnsi="Arial" w:cs="Arial"/>
          <w:b/>
          <w:bCs/>
          <w:sz w:val="20"/>
          <w:szCs w:val="20"/>
        </w:rPr>
      </w:pPr>
      <w:r w:rsidRPr="001900D7">
        <w:rPr>
          <w:rFonts w:ascii="Arial" w:hAnsi="Arial" w:cs="Arial"/>
          <w:b/>
          <w:bCs/>
          <w:sz w:val="20"/>
          <w:szCs w:val="20"/>
        </w:rPr>
        <w:t xml:space="preserve">Izjavljam: </w:t>
      </w:r>
    </w:p>
    <w:p w14:paraId="04AA34E3" w14:textId="77777777" w:rsidR="001900D7" w:rsidRPr="001900D7" w:rsidRDefault="001900D7" w:rsidP="001900D7">
      <w:pPr>
        <w:pStyle w:val="Default"/>
        <w:rPr>
          <w:rFonts w:ascii="Arial" w:hAnsi="Arial" w:cs="Arial"/>
          <w:sz w:val="20"/>
          <w:szCs w:val="20"/>
        </w:rPr>
      </w:pPr>
    </w:p>
    <w:tbl>
      <w:tblPr>
        <w:tblW w:w="98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9049"/>
      </w:tblGrid>
      <w:tr w:rsidR="001900D7" w:rsidRPr="001900D7" w14:paraId="10AD7A5B" w14:textId="77777777" w:rsidTr="00B03001">
        <w:trPr>
          <w:trHeight w:val="214"/>
        </w:trPr>
        <w:tc>
          <w:tcPr>
            <w:tcW w:w="817" w:type="dxa"/>
          </w:tcPr>
          <w:p w14:paraId="10BBA6BC" w14:textId="77777777" w:rsidR="001900D7" w:rsidRPr="001900D7" w:rsidRDefault="001900D7" w:rsidP="00B03001">
            <w:pPr>
              <w:pStyle w:val="Default"/>
              <w:rPr>
                <w:rFonts w:ascii="Arial" w:hAnsi="Arial" w:cs="Arial"/>
                <w:sz w:val="20"/>
                <w:szCs w:val="20"/>
              </w:rPr>
            </w:pPr>
            <w:r w:rsidRPr="001900D7">
              <w:rPr>
                <w:rFonts w:ascii="Arial" w:hAnsi="Arial" w:cs="Arial"/>
                <w:b/>
                <w:bCs/>
                <w:sz w:val="20"/>
                <w:szCs w:val="20"/>
              </w:rPr>
              <w:t xml:space="preserve">1. </w:t>
            </w:r>
          </w:p>
        </w:tc>
        <w:tc>
          <w:tcPr>
            <w:tcW w:w="9049" w:type="dxa"/>
          </w:tcPr>
          <w:p w14:paraId="09F82B9A" w14:textId="77777777" w:rsidR="001900D7" w:rsidRPr="001900D7" w:rsidRDefault="001900D7" w:rsidP="00B03001">
            <w:pPr>
              <w:pStyle w:val="Default"/>
              <w:rPr>
                <w:rFonts w:ascii="Arial" w:hAnsi="Arial" w:cs="Arial"/>
                <w:sz w:val="20"/>
                <w:szCs w:val="20"/>
              </w:rPr>
            </w:pPr>
            <w:r w:rsidRPr="001900D7">
              <w:rPr>
                <w:rFonts w:ascii="Arial" w:hAnsi="Arial" w:cs="Arial"/>
                <w:sz w:val="20"/>
                <w:szCs w:val="20"/>
              </w:rPr>
              <w:t xml:space="preserve">da sem seznanjen(a) z določbami Uredbe o izvajanju intervencij v vinskem sektorju (v nadaljnjem besedilu: uredba); </w:t>
            </w:r>
          </w:p>
        </w:tc>
      </w:tr>
      <w:tr w:rsidR="001900D7" w:rsidRPr="001900D7" w14:paraId="09E3F1A6" w14:textId="77777777" w:rsidTr="00B03001">
        <w:trPr>
          <w:trHeight w:val="214"/>
        </w:trPr>
        <w:tc>
          <w:tcPr>
            <w:tcW w:w="817" w:type="dxa"/>
          </w:tcPr>
          <w:p w14:paraId="6A3BAC81" w14:textId="77777777" w:rsidR="001900D7" w:rsidRPr="001900D7" w:rsidRDefault="001900D7" w:rsidP="00B03001">
            <w:pPr>
              <w:pStyle w:val="Default"/>
              <w:rPr>
                <w:rFonts w:ascii="Arial" w:hAnsi="Arial" w:cs="Arial"/>
                <w:sz w:val="20"/>
                <w:szCs w:val="20"/>
              </w:rPr>
            </w:pPr>
            <w:r w:rsidRPr="001900D7">
              <w:rPr>
                <w:rFonts w:ascii="Arial" w:hAnsi="Arial" w:cs="Arial"/>
                <w:b/>
                <w:bCs/>
                <w:sz w:val="20"/>
                <w:szCs w:val="20"/>
              </w:rPr>
              <w:t xml:space="preserve">2. </w:t>
            </w:r>
          </w:p>
        </w:tc>
        <w:tc>
          <w:tcPr>
            <w:tcW w:w="9049" w:type="dxa"/>
          </w:tcPr>
          <w:p w14:paraId="0E55BA97" w14:textId="77777777" w:rsidR="001900D7" w:rsidRPr="001900D7" w:rsidRDefault="001900D7" w:rsidP="00B03001">
            <w:pPr>
              <w:pStyle w:val="Default"/>
              <w:rPr>
                <w:rFonts w:ascii="Arial" w:hAnsi="Arial" w:cs="Arial"/>
                <w:sz w:val="20"/>
                <w:szCs w:val="20"/>
              </w:rPr>
            </w:pPr>
            <w:r w:rsidRPr="001900D7">
              <w:rPr>
                <w:rFonts w:ascii="Arial" w:hAnsi="Arial" w:cs="Arial"/>
                <w:sz w:val="20"/>
                <w:szCs w:val="20"/>
              </w:rPr>
              <w:t xml:space="preserve">da so vsi v vlogi navedeni podatki (vključno z dokumentacijo in zahtevanimi dokazili) popolni in verodostojni; </w:t>
            </w:r>
          </w:p>
        </w:tc>
      </w:tr>
      <w:tr w:rsidR="001900D7" w:rsidRPr="001900D7" w14:paraId="59A571E0" w14:textId="77777777" w:rsidTr="00B03001">
        <w:trPr>
          <w:trHeight w:val="214"/>
        </w:trPr>
        <w:tc>
          <w:tcPr>
            <w:tcW w:w="817" w:type="dxa"/>
          </w:tcPr>
          <w:p w14:paraId="08BA2907" w14:textId="77777777" w:rsidR="001900D7" w:rsidRPr="001900D7" w:rsidRDefault="001900D7" w:rsidP="00B03001">
            <w:pPr>
              <w:pStyle w:val="Default"/>
              <w:rPr>
                <w:rFonts w:ascii="Arial" w:hAnsi="Arial" w:cs="Arial"/>
                <w:sz w:val="20"/>
                <w:szCs w:val="20"/>
              </w:rPr>
            </w:pPr>
            <w:r w:rsidRPr="001900D7">
              <w:rPr>
                <w:rFonts w:ascii="Arial" w:hAnsi="Arial" w:cs="Arial"/>
                <w:b/>
                <w:bCs/>
                <w:sz w:val="20"/>
                <w:szCs w:val="20"/>
              </w:rPr>
              <w:t xml:space="preserve">3. </w:t>
            </w:r>
          </w:p>
        </w:tc>
        <w:tc>
          <w:tcPr>
            <w:tcW w:w="9049" w:type="dxa"/>
          </w:tcPr>
          <w:p w14:paraId="68C49C1A" w14:textId="383CE37B" w:rsidR="001900D7" w:rsidRPr="001900D7" w:rsidRDefault="001900D7" w:rsidP="0050756A">
            <w:pPr>
              <w:pStyle w:val="Default"/>
              <w:rPr>
                <w:rFonts w:ascii="Arial" w:hAnsi="Arial" w:cs="Arial"/>
                <w:sz w:val="20"/>
                <w:szCs w:val="20"/>
              </w:rPr>
            </w:pPr>
            <w:r w:rsidRPr="001900D7">
              <w:rPr>
                <w:rFonts w:ascii="Arial" w:hAnsi="Arial" w:cs="Arial"/>
                <w:sz w:val="20"/>
                <w:szCs w:val="20"/>
              </w:rPr>
              <w:t>da sem seznanjen(a) z obvezo, da bom moral(</w:t>
            </w:r>
            <w:r w:rsidR="0050756A">
              <w:rPr>
                <w:rFonts w:ascii="Arial" w:hAnsi="Arial" w:cs="Arial"/>
                <w:sz w:val="20"/>
                <w:szCs w:val="20"/>
              </w:rPr>
              <w:t>-</w:t>
            </w:r>
            <w:r w:rsidRPr="001900D7">
              <w:rPr>
                <w:rFonts w:ascii="Arial" w:hAnsi="Arial" w:cs="Arial"/>
                <w:sz w:val="20"/>
                <w:szCs w:val="20"/>
              </w:rPr>
              <w:t>a) v primeru, če bom predmet podpore uporabljal(a) v nasprotju z namenom, za katerega sem prejel(</w:t>
            </w:r>
            <w:r w:rsidR="0050756A">
              <w:rPr>
                <w:rFonts w:ascii="Arial" w:hAnsi="Arial" w:cs="Arial"/>
                <w:sz w:val="20"/>
                <w:szCs w:val="20"/>
              </w:rPr>
              <w:t>-</w:t>
            </w:r>
            <w:r w:rsidRPr="001900D7">
              <w:rPr>
                <w:rFonts w:ascii="Arial" w:hAnsi="Arial" w:cs="Arial"/>
                <w:sz w:val="20"/>
                <w:szCs w:val="20"/>
              </w:rPr>
              <w:t>a) podporo, vrniti v proračun Republike Slovenije vsa prejeta sredstva skupaj z zakonitimi zamudnimi obrestmi ter bom poleg tega izključen(</w:t>
            </w:r>
            <w:r w:rsidR="0050756A">
              <w:rPr>
                <w:rFonts w:ascii="Arial" w:hAnsi="Arial" w:cs="Arial"/>
                <w:sz w:val="20"/>
                <w:szCs w:val="20"/>
              </w:rPr>
              <w:t>-</w:t>
            </w:r>
            <w:r w:rsidRPr="001900D7">
              <w:rPr>
                <w:rFonts w:ascii="Arial" w:hAnsi="Arial" w:cs="Arial"/>
                <w:sz w:val="20"/>
                <w:szCs w:val="20"/>
              </w:rPr>
              <w:t>a) iz intervencije do konca programskega obdobja 2023</w:t>
            </w:r>
            <w:r w:rsidR="0050756A">
              <w:rPr>
                <w:rFonts w:ascii="Arial" w:hAnsi="Arial" w:cs="Arial"/>
                <w:sz w:val="20"/>
                <w:szCs w:val="20"/>
              </w:rPr>
              <w:t>–</w:t>
            </w:r>
            <w:r w:rsidRPr="001900D7">
              <w:rPr>
                <w:rFonts w:ascii="Arial" w:hAnsi="Arial" w:cs="Arial"/>
                <w:sz w:val="20"/>
                <w:szCs w:val="20"/>
              </w:rPr>
              <w:t xml:space="preserve">2027; </w:t>
            </w:r>
          </w:p>
        </w:tc>
      </w:tr>
      <w:tr w:rsidR="001900D7" w:rsidRPr="001900D7" w14:paraId="4D9FEDDE" w14:textId="77777777" w:rsidTr="00B03001">
        <w:trPr>
          <w:trHeight w:val="215"/>
        </w:trPr>
        <w:tc>
          <w:tcPr>
            <w:tcW w:w="817" w:type="dxa"/>
          </w:tcPr>
          <w:p w14:paraId="3B0E95D0" w14:textId="77777777" w:rsidR="001900D7" w:rsidRPr="001900D7" w:rsidRDefault="001900D7" w:rsidP="00B03001">
            <w:pPr>
              <w:pStyle w:val="Default"/>
              <w:rPr>
                <w:rFonts w:ascii="Arial" w:hAnsi="Arial" w:cs="Arial"/>
                <w:sz w:val="20"/>
                <w:szCs w:val="20"/>
              </w:rPr>
            </w:pPr>
            <w:r w:rsidRPr="001900D7">
              <w:rPr>
                <w:rFonts w:ascii="Arial" w:hAnsi="Arial" w:cs="Arial"/>
                <w:b/>
                <w:bCs/>
                <w:sz w:val="20"/>
                <w:szCs w:val="20"/>
              </w:rPr>
              <w:t xml:space="preserve">4. </w:t>
            </w:r>
          </w:p>
        </w:tc>
        <w:tc>
          <w:tcPr>
            <w:tcW w:w="9049" w:type="dxa"/>
          </w:tcPr>
          <w:p w14:paraId="39961492" w14:textId="0F742D4F" w:rsidR="001900D7" w:rsidRPr="001900D7" w:rsidRDefault="001900D7" w:rsidP="0050756A">
            <w:pPr>
              <w:pStyle w:val="Default"/>
              <w:rPr>
                <w:rFonts w:ascii="Arial" w:hAnsi="Arial" w:cs="Arial"/>
                <w:sz w:val="20"/>
                <w:szCs w:val="20"/>
              </w:rPr>
            </w:pPr>
            <w:r w:rsidRPr="001900D7">
              <w:rPr>
                <w:rFonts w:ascii="Arial" w:hAnsi="Arial" w:cs="Arial"/>
                <w:sz w:val="20"/>
                <w:szCs w:val="20"/>
              </w:rPr>
              <w:t>da za isti upravičeni izdatek, ki sem ga navedel(</w:t>
            </w:r>
            <w:r w:rsidR="0050756A">
              <w:rPr>
                <w:rFonts w:ascii="Arial" w:hAnsi="Arial" w:cs="Arial"/>
                <w:sz w:val="20"/>
                <w:szCs w:val="20"/>
              </w:rPr>
              <w:t>navedl</w:t>
            </w:r>
            <w:r w:rsidRPr="001900D7">
              <w:rPr>
                <w:rFonts w:ascii="Arial" w:hAnsi="Arial" w:cs="Arial"/>
                <w:sz w:val="20"/>
                <w:szCs w:val="20"/>
              </w:rPr>
              <w:t>a) v tej vlogi, do</w:t>
            </w:r>
            <w:r w:rsidR="0050756A">
              <w:rPr>
                <w:rFonts w:ascii="Arial" w:hAnsi="Arial" w:cs="Arial"/>
                <w:sz w:val="20"/>
                <w:szCs w:val="20"/>
              </w:rPr>
              <w:t>slej</w:t>
            </w:r>
            <w:r w:rsidRPr="001900D7">
              <w:rPr>
                <w:rFonts w:ascii="Arial" w:hAnsi="Arial" w:cs="Arial"/>
                <w:sz w:val="20"/>
                <w:szCs w:val="20"/>
              </w:rPr>
              <w:t xml:space="preserve"> nisem prejel(</w:t>
            </w:r>
            <w:r w:rsidR="0050756A">
              <w:rPr>
                <w:rFonts w:ascii="Arial" w:hAnsi="Arial" w:cs="Arial"/>
                <w:sz w:val="20"/>
                <w:szCs w:val="20"/>
              </w:rPr>
              <w:t>-</w:t>
            </w:r>
            <w:r w:rsidRPr="001900D7">
              <w:rPr>
                <w:rFonts w:ascii="Arial" w:hAnsi="Arial" w:cs="Arial"/>
                <w:sz w:val="20"/>
                <w:szCs w:val="20"/>
              </w:rPr>
              <w:t>a) kakršnih</w:t>
            </w:r>
            <w:r w:rsidR="0050756A">
              <w:rPr>
                <w:rFonts w:ascii="Arial" w:hAnsi="Arial" w:cs="Arial"/>
                <w:sz w:val="20"/>
                <w:szCs w:val="20"/>
              </w:rPr>
              <w:t xml:space="preserve"> </w:t>
            </w:r>
            <w:r w:rsidRPr="001900D7">
              <w:rPr>
                <w:rFonts w:ascii="Arial" w:hAnsi="Arial" w:cs="Arial"/>
                <w:sz w:val="20"/>
                <w:szCs w:val="20"/>
              </w:rPr>
              <w:t xml:space="preserve">koli javnih sredstev Republike Slovenije ali sredstev Evropske unije. V primeru odobritve drugih javnih sredstev za isti upravičeni izdatek, bom </w:t>
            </w:r>
            <w:r w:rsidR="0050756A">
              <w:rPr>
                <w:rFonts w:ascii="Arial" w:hAnsi="Arial" w:cs="Arial"/>
                <w:sz w:val="20"/>
                <w:szCs w:val="20"/>
              </w:rPr>
              <w:t>s</w:t>
            </w:r>
            <w:r w:rsidR="0050756A" w:rsidRPr="001900D7">
              <w:rPr>
                <w:rFonts w:ascii="Arial" w:hAnsi="Arial" w:cs="Arial"/>
                <w:sz w:val="20"/>
                <w:szCs w:val="20"/>
              </w:rPr>
              <w:t xml:space="preserve"> </w:t>
            </w:r>
            <w:r w:rsidRPr="001900D7">
              <w:rPr>
                <w:rFonts w:ascii="Arial" w:hAnsi="Arial" w:cs="Arial"/>
                <w:sz w:val="20"/>
                <w:szCs w:val="20"/>
              </w:rPr>
              <w:t>tem seznanil(</w:t>
            </w:r>
            <w:r w:rsidR="0050756A">
              <w:rPr>
                <w:rFonts w:ascii="Arial" w:hAnsi="Arial" w:cs="Arial"/>
                <w:sz w:val="20"/>
                <w:szCs w:val="20"/>
              </w:rPr>
              <w:t>-</w:t>
            </w:r>
            <w:r w:rsidRPr="001900D7">
              <w:rPr>
                <w:rFonts w:ascii="Arial" w:hAnsi="Arial" w:cs="Arial"/>
                <w:sz w:val="20"/>
                <w:szCs w:val="20"/>
              </w:rPr>
              <w:t xml:space="preserve">a) agencijo; </w:t>
            </w:r>
          </w:p>
        </w:tc>
      </w:tr>
      <w:tr w:rsidR="001900D7" w:rsidRPr="001900D7" w14:paraId="0C34DFF8" w14:textId="77777777" w:rsidTr="00B03001">
        <w:trPr>
          <w:trHeight w:val="650"/>
        </w:trPr>
        <w:tc>
          <w:tcPr>
            <w:tcW w:w="817" w:type="dxa"/>
          </w:tcPr>
          <w:p w14:paraId="0B754CC5" w14:textId="77777777" w:rsidR="001900D7" w:rsidRPr="001900D7" w:rsidRDefault="001900D7" w:rsidP="00B03001">
            <w:pPr>
              <w:pStyle w:val="Default"/>
              <w:rPr>
                <w:rFonts w:ascii="Arial" w:hAnsi="Arial" w:cs="Arial"/>
                <w:sz w:val="20"/>
                <w:szCs w:val="20"/>
              </w:rPr>
            </w:pPr>
            <w:r w:rsidRPr="001900D7">
              <w:rPr>
                <w:rFonts w:ascii="Arial" w:hAnsi="Arial" w:cs="Arial"/>
                <w:b/>
                <w:bCs/>
                <w:sz w:val="20"/>
                <w:szCs w:val="20"/>
              </w:rPr>
              <w:t xml:space="preserve">5. </w:t>
            </w:r>
          </w:p>
        </w:tc>
        <w:tc>
          <w:tcPr>
            <w:tcW w:w="9049" w:type="dxa"/>
          </w:tcPr>
          <w:p w14:paraId="2E0EE35B" w14:textId="3399547B" w:rsidR="001900D7" w:rsidRPr="001900D7" w:rsidRDefault="001900D7" w:rsidP="00B03001">
            <w:pPr>
              <w:pStyle w:val="Default"/>
              <w:rPr>
                <w:rFonts w:ascii="Arial" w:hAnsi="Arial" w:cs="Arial"/>
                <w:sz w:val="20"/>
                <w:szCs w:val="20"/>
              </w:rPr>
            </w:pPr>
            <w:r w:rsidRPr="001900D7">
              <w:rPr>
                <w:rFonts w:ascii="Arial" w:hAnsi="Arial" w:cs="Arial"/>
                <w:sz w:val="20"/>
                <w:szCs w:val="20"/>
              </w:rPr>
              <w:t>da se strinjam z načinom zbiranja in obdelave podatkov, ki se uporablja</w:t>
            </w:r>
            <w:r w:rsidR="0050756A">
              <w:rPr>
                <w:rFonts w:ascii="Arial" w:hAnsi="Arial" w:cs="Arial"/>
                <w:sz w:val="20"/>
                <w:szCs w:val="20"/>
              </w:rPr>
              <w:t>jo</w:t>
            </w:r>
            <w:r w:rsidRPr="001900D7">
              <w:rPr>
                <w:rFonts w:ascii="Arial" w:hAnsi="Arial" w:cs="Arial"/>
                <w:sz w:val="20"/>
                <w:szCs w:val="20"/>
              </w:rPr>
              <w:t xml:space="preserve"> za izvajanje intervencije, in z objavo osnovnih podatkov za potrebe obveščanja javnosti o financiranju projektov s strani Evropskega kmetijskega jamstvenega sklada (EKJS) v skladu z zakonodajo o varstvu osebnih podatkov;</w:t>
            </w:r>
          </w:p>
        </w:tc>
      </w:tr>
      <w:tr w:rsidR="001900D7" w:rsidRPr="001900D7" w14:paraId="53085928" w14:textId="77777777" w:rsidTr="00B03001">
        <w:trPr>
          <w:trHeight w:val="214"/>
        </w:trPr>
        <w:tc>
          <w:tcPr>
            <w:tcW w:w="817" w:type="dxa"/>
          </w:tcPr>
          <w:p w14:paraId="6380F2A0" w14:textId="77777777" w:rsidR="001900D7" w:rsidRPr="001900D7" w:rsidRDefault="001900D7" w:rsidP="00B03001">
            <w:pPr>
              <w:pStyle w:val="Default"/>
              <w:rPr>
                <w:rFonts w:ascii="Arial" w:hAnsi="Arial" w:cs="Arial"/>
                <w:color w:val="211E1F"/>
                <w:sz w:val="20"/>
                <w:szCs w:val="20"/>
              </w:rPr>
            </w:pPr>
            <w:r w:rsidRPr="001900D7">
              <w:rPr>
                <w:rFonts w:ascii="Arial" w:hAnsi="Arial" w:cs="Arial"/>
                <w:b/>
                <w:bCs/>
                <w:color w:val="211E1F"/>
                <w:sz w:val="20"/>
                <w:szCs w:val="20"/>
              </w:rPr>
              <w:t xml:space="preserve">6. </w:t>
            </w:r>
          </w:p>
        </w:tc>
        <w:tc>
          <w:tcPr>
            <w:tcW w:w="9049" w:type="dxa"/>
          </w:tcPr>
          <w:p w14:paraId="64E8D38B" w14:textId="1D34B4AB" w:rsidR="001900D7" w:rsidRPr="001900D7" w:rsidRDefault="001900D7" w:rsidP="0050756A">
            <w:pPr>
              <w:pStyle w:val="Default"/>
              <w:rPr>
                <w:rFonts w:ascii="Arial" w:hAnsi="Arial" w:cs="Arial"/>
                <w:sz w:val="20"/>
                <w:szCs w:val="20"/>
              </w:rPr>
            </w:pPr>
            <w:r w:rsidRPr="001900D7">
              <w:rPr>
                <w:rFonts w:ascii="Arial" w:hAnsi="Arial" w:cs="Arial"/>
                <w:sz w:val="20"/>
                <w:szCs w:val="20"/>
              </w:rPr>
              <w:t>da soglašam, da agencija pridobi podatke, potrebn</w:t>
            </w:r>
            <w:r w:rsidR="0050756A">
              <w:rPr>
                <w:rFonts w:ascii="Arial" w:hAnsi="Arial" w:cs="Arial"/>
                <w:sz w:val="20"/>
                <w:szCs w:val="20"/>
              </w:rPr>
              <w:t>e</w:t>
            </w:r>
            <w:r w:rsidRPr="001900D7">
              <w:rPr>
                <w:rFonts w:ascii="Arial" w:hAnsi="Arial" w:cs="Arial"/>
                <w:sz w:val="20"/>
                <w:szCs w:val="20"/>
              </w:rPr>
              <w:t xml:space="preserve"> za odločanje o vlogi, iz uradnih evidenc; </w:t>
            </w:r>
          </w:p>
        </w:tc>
      </w:tr>
      <w:tr w:rsidR="001900D7" w:rsidRPr="001900D7" w14:paraId="7E18109F" w14:textId="77777777" w:rsidTr="00B03001">
        <w:trPr>
          <w:trHeight w:val="214"/>
        </w:trPr>
        <w:tc>
          <w:tcPr>
            <w:tcW w:w="817" w:type="dxa"/>
          </w:tcPr>
          <w:p w14:paraId="02512F53" w14:textId="77777777" w:rsidR="001900D7" w:rsidRPr="001900D7" w:rsidRDefault="001900D7" w:rsidP="00B03001">
            <w:pPr>
              <w:pStyle w:val="Default"/>
              <w:rPr>
                <w:rFonts w:ascii="Arial" w:hAnsi="Arial" w:cs="Arial"/>
                <w:b/>
                <w:bCs/>
                <w:color w:val="211E1F"/>
                <w:sz w:val="20"/>
                <w:szCs w:val="20"/>
              </w:rPr>
            </w:pPr>
            <w:r w:rsidRPr="001900D7">
              <w:rPr>
                <w:rFonts w:ascii="Arial" w:hAnsi="Arial" w:cs="Arial"/>
                <w:b/>
                <w:bCs/>
                <w:color w:val="211E1F"/>
                <w:sz w:val="20"/>
                <w:szCs w:val="20"/>
              </w:rPr>
              <w:t>7.</w:t>
            </w:r>
          </w:p>
        </w:tc>
        <w:tc>
          <w:tcPr>
            <w:tcW w:w="9049" w:type="dxa"/>
          </w:tcPr>
          <w:p w14:paraId="7F9123D1" w14:textId="51F90732" w:rsidR="001900D7" w:rsidRPr="001900D7" w:rsidRDefault="001900D7" w:rsidP="00B03001">
            <w:pPr>
              <w:pStyle w:val="Default"/>
              <w:rPr>
                <w:rFonts w:ascii="Arial" w:hAnsi="Arial" w:cs="Arial"/>
                <w:sz w:val="20"/>
                <w:szCs w:val="20"/>
              </w:rPr>
            </w:pPr>
            <w:r w:rsidRPr="001900D7">
              <w:rPr>
                <w:rFonts w:ascii="Arial" w:hAnsi="Arial" w:cs="Arial"/>
                <w:sz w:val="20"/>
                <w:szCs w:val="20"/>
              </w:rPr>
              <w:t>da bom hranil(</w:t>
            </w:r>
            <w:r w:rsidR="0050756A">
              <w:rPr>
                <w:rFonts w:ascii="Arial" w:hAnsi="Arial" w:cs="Arial"/>
                <w:sz w:val="20"/>
                <w:szCs w:val="20"/>
              </w:rPr>
              <w:t>-</w:t>
            </w:r>
            <w:r w:rsidRPr="001900D7">
              <w:rPr>
                <w:rFonts w:ascii="Arial" w:hAnsi="Arial" w:cs="Arial"/>
                <w:sz w:val="20"/>
                <w:szCs w:val="20"/>
              </w:rPr>
              <w:t>a) celotno dokumentacijo, ki je bila podlaga za pridobitev sredstev, še najmanj pet let od dneva zadnjega izplačila sredstev na transakcijski račun;</w:t>
            </w:r>
          </w:p>
        </w:tc>
      </w:tr>
      <w:tr w:rsidR="001900D7" w:rsidRPr="001900D7" w14:paraId="2E3D61E7" w14:textId="77777777" w:rsidTr="00B03001">
        <w:trPr>
          <w:trHeight w:val="214"/>
        </w:trPr>
        <w:tc>
          <w:tcPr>
            <w:tcW w:w="817" w:type="dxa"/>
          </w:tcPr>
          <w:p w14:paraId="7C4292BA" w14:textId="77777777" w:rsidR="001900D7" w:rsidRPr="001900D7" w:rsidRDefault="001900D7" w:rsidP="00B03001">
            <w:pPr>
              <w:pStyle w:val="Default"/>
              <w:rPr>
                <w:rFonts w:ascii="Arial" w:hAnsi="Arial" w:cs="Arial"/>
                <w:b/>
                <w:bCs/>
                <w:color w:val="211E1F"/>
                <w:sz w:val="20"/>
                <w:szCs w:val="20"/>
              </w:rPr>
            </w:pPr>
            <w:r w:rsidRPr="001900D7">
              <w:rPr>
                <w:rFonts w:ascii="Arial" w:hAnsi="Arial" w:cs="Arial"/>
                <w:b/>
                <w:bCs/>
                <w:color w:val="211E1F"/>
                <w:sz w:val="20"/>
                <w:szCs w:val="20"/>
              </w:rPr>
              <w:t>8.</w:t>
            </w:r>
          </w:p>
        </w:tc>
        <w:tc>
          <w:tcPr>
            <w:tcW w:w="9049" w:type="dxa"/>
          </w:tcPr>
          <w:p w14:paraId="2103EA39" w14:textId="1A8138A0" w:rsidR="001900D7" w:rsidRPr="001900D7" w:rsidRDefault="001900D7" w:rsidP="00B03001">
            <w:pPr>
              <w:pStyle w:val="Default"/>
              <w:rPr>
                <w:rFonts w:ascii="Arial" w:hAnsi="Arial" w:cs="Arial"/>
                <w:sz w:val="20"/>
                <w:szCs w:val="20"/>
              </w:rPr>
            </w:pPr>
            <w:r w:rsidRPr="001900D7">
              <w:rPr>
                <w:rFonts w:ascii="Arial" w:hAnsi="Arial" w:cs="Arial"/>
                <w:sz w:val="20"/>
                <w:szCs w:val="20"/>
              </w:rPr>
              <w:t>da bom agenciji, ministrstvu, revizijskemu organu in drugim nadzornim organom omogočil(</w:t>
            </w:r>
            <w:r w:rsidR="0050756A">
              <w:rPr>
                <w:rFonts w:ascii="Arial" w:hAnsi="Arial" w:cs="Arial"/>
                <w:sz w:val="20"/>
                <w:szCs w:val="20"/>
              </w:rPr>
              <w:t>-</w:t>
            </w:r>
            <w:r w:rsidRPr="001900D7">
              <w:rPr>
                <w:rFonts w:ascii="Arial" w:hAnsi="Arial" w:cs="Arial"/>
                <w:sz w:val="20"/>
                <w:szCs w:val="20"/>
              </w:rPr>
              <w:t>a) pregled na kraju samem in dostop do dokumentacije, ki je bila podlaga za pridobitev sredstev;</w:t>
            </w:r>
          </w:p>
        </w:tc>
      </w:tr>
      <w:tr w:rsidR="001900D7" w:rsidRPr="001900D7" w14:paraId="7E662FC2" w14:textId="77777777" w:rsidTr="00B03001">
        <w:trPr>
          <w:trHeight w:val="214"/>
        </w:trPr>
        <w:tc>
          <w:tcPr>
            <w:tcW w:w="817" w:type="dxa"/>
          </w:tcPr>
          <w:p w14:paraId="03E1A28E" w14:textId="77777777" w:rsidR="001900D7" w:rsidRPr="001900D7" w:rsidRDefault="001900D7" w:rsidP="00B03001">
            <w:pPr>
              <w:pStyle w:val="Default"/>
              <w:rPr>
                <w:rFonts w:ascii="Arial" w:hAnsi="Arial" w:cs="Arial"/>
                <w:b/>
                <w:bCs/>
                <w:color w:val="211E1F"/>
                <w:sz w:val="20"/>
                <w:szCs w:val="20"/>
              </w:rPr>
            </w:pPr>
            <w:r w:rsidRPr="001900D7">
              <w:rPr>
                <w:rFonts w:ascii="Arial" w:hAnsi="Arial" w:cs="Arial"/>
                <w:b/>
                <w:bCs/>
                <w:color w:val="211E1F"/>
                <w:sz w:val="20"/>
                <w:szCs w:val="20"/>
              </w:rPr>
              <w:t>9.</w:t>
            </w:r>
          </w:p>
        </w:tc>
        <w:tc>
          <w:tcPr>
            <w:tcW w:w="9049" w:type="dxa"/>
          </w:tcPr>
          <w:p w14:paraId="0225C794" w14:textId="4D7BC52C" w:rsidR="001900D7" w:rsidRPr="001900D7" w:rsidRDefault="001900D7" w:rsidP="0050756A">
            <w:pPr>
              <w:pStyle w:val="Default"/>
              <w:rPr>
                <w:rFonts w:ascii="Arial" w:hAnsi="Arial" w:cs="Arial"/>
                <w:sz w:val="20"/>
                <w:szCs w:val="20"/>
              </w:rPr>
            </w:pPr>
            <w:r w:rsidRPr="001900D7">
              <w:rPr>
                <w:rFonts w:ascii="Arial" w:hAnsi="Arial" w:cs="Arial"/>
                <w:sz w:val="20"/>
                <w:szCs w:val="20"/>
              </w:rPr>
              <w:t>da sem seznanjen(</w:t>
            </w:r>
            <w:r w:rsidR="0050756A">
              <w:rPr>
                <w:rFonts w:ascii="Arial" w:hAnsi="Arial" w:cs="Arial"/>
                <w:sz w:val="20"/>
                <w:szCs w:val="20"/>
              </w:rPr>
              <w:t>-</w:t>
            </w:r>
            <w:r w:rsidRPr="001900D7">
              <w:rPr>
                <w:rFonts w:ascii="Arial" w:hAnsi="Arial" w:cs="Arial"/>
                <w:sz w:val="20"/>
                <w:szCs w:val="20"/>
              </w:rPr>
              <w:t>a), da se v skladu z 98. in 99. členom Uredbe 2021/2116/EU moji osebni podatki</w:t>
            </w:r>
            <w:r w:rsidR="0050756A">
              <w:rPr>
                <w:rFonts w:ascii="Arial" w:hAnsi="Arial" w:cs="Arial"/>
                <w:sz w:val="20"/>
                <w:szCs w:val="20"/>
              </w:rPr>
              <w:t xml:space="preserve"> (</w:t>
            </w:r>
            <w:r w:rsidRPr="001900D7">
              <w:rPr>
                <w:rFonts w:ascii="Arial" w:hAnsi="Arial" w:cs="Arial"/>
                <w:sz w:val="20"/>
                <w:szCs w:val="20"/>
              </w:rPr>
              <w:t>ime in priimek, občina prebivališča ter poštna številka</w:t>
            </w:r>
            <w:r w:rsidR="0050756A">
              <w:rPr>
                <w:rFonts w:ascii="Arial" w:hAnsi="Arial" w:cs="Arial"/>
                <w:sz w:val="20"/>
                <w:szCs w:val="20"/>
              </w:rPr>
              <w:t>)</w:t>
            </w:r>
            <w:r w:rsidRPr="001900D7">
              <w:rPr>
                <w:rFonts w:ascii="Arial" w:hAnsi="Arial" w:cs="Arial"/>
                <w:sz w:val="20"/>
                <w:szCs w:val="20"/>
              </w:rPr>
              <w:t xml:space="preserve"> </w:t>
            </w:r>
            <w:r w:rsidR="0050756A">
              <w:rPr>
                <w:rFonts w:ascii="Arial" w:hAnsi="Arial" w:cs="Arial"/>
                <w:sz w:val="20"/>
                <w:szCs w:val="20"/>
              </w:rPr>
              <w:t>ter</w:t>
            </w:r>
            <w:r w:rsidR="0050756A" w:rsidRPr="001900D7">
              <w:rPr>
                <w:rFonts w:ascii="Arial" w:hAnsi="Arial" w:cs="Arial"/>
                <w:sz w:val="20"/>
                <w:szCs w:val="20"/>
              </w:rPr>
              <w:t xml:space="preserve"> </w:t>
            </w:r>
            <w:r w:rsidRPr="001900D7">
              <w:rPr>
                <w:rFonts w:ascii="Arial" w:hAnsi="Arial" w:cs="Arial"/>
                <w:sz w:val="20"/>
                <w:szCs w:val="20"/>
              </w:rPr>
              <w:t>podatki o vrsti intervencij in zneskih plačil za intervencije iz sredstev skladov EKJS in EKSRP, ki jih prejmem za posamezno finančno leto, objavijo na osrednjem spletnem mestu državne uprave, do katere ima vzpostavljeno povezavo tudi enotna spletna stran Evropske unije;</w:t>
            </w:r>
          </w:p>
        </w:tc>
      </w:tr>
      <w:tr w:rsidR="001900D7" w:rsidRPr="001900D7" w14:paraId="1E4BBAA4" w14:textId="77777777" w:rsidTr="00B03001">
        <w:trPr>
          <w:trHeight w:val="214"/>
        </w:trPr>
        <w:tc>
          <w:tcPr>
            <w:tcW w:w="817" w:type="dxa"/>
          </w:tcPr>
          <w:p w14:paraId="3143321F" w14:textId="77777777" w:rsidR="001900D7" w:rsidRPr="001900D7" w:rsidRDefault="001900D7" w:rsidP="00B03001">
            <w:pPr>
              <w:pStyle w:val="Default"/>
              <w:rPr>
                <w:rFonts w:ascii="Arial" w:hAnsi="Arial" w:cs="Arial"/>
                <w:b/>
                <w:bCs/>
                <w:color w:val="211E1F"/>
                <w:sz w:val="20"/>
                <w:szCs w:val="20"/>
              </w:rPr>
            </w:pPr>
            <w:r w:rsidRPr="001900D7">
              <w:rPr>
                <w:rFonts w:ascii="Arial" w:hAnsi="Arial" w:cs="Arial"/>
                <w:b/>
                <w:bCs/>
                <w:color w:val="211E1F"/>
                <w:sz w:val="20"/>
                <w:szCs w:val="20"/>
              </w:rPr>
              <w:t>10.</w:t>
            </w:r>
          </w:p>
        </w:tc>
        <w:tc>
          <w:tcPr>
            <w:tcW w:w="9049" w:type="dxa"/>
          </w:tcPr>
          <w:p w14:paraId="79E6976A" w14:textId="2048152F" w:rsidR="001900D7" w:rsidRPr="001900D7" w:rsidRDefault="001900D7" w:rsidP="0050756A">
            <w:pPr>
              <w:pStyle w:val="Default"/>
              <w:rPr>
                <w:rFonts w:ascii="Arial" w:hAnsi="Arial" w:cs="Arial"/>
                <w:sz w:val="20"/>
                <w:szCs w:val="20"/>
              </w:rPr>
            </w:pPr>
            <w:r w:rsidRPr="001900D7">
              <w:rPr>
                <w:rFonts w:ascii="Arial" w:hAnsi="Arial" w:cs="Arial"/>
                <w:sz w:val="20"/>
                <w:szCs w:val="20"/>
              </w:rPr>
              <w:t>da sem seznanjen(</w:t>
            </w:r>
            <w:r w:rsidR="0050756A">
              <w:rPr>
                <w:rFonts w:ascii="Arial" w:hAnsi="Arial" w:cs="Arial"/>
                <w:sz w:val="20"/>
                <w:szCs w:val="20"/>
              </w:rPr>
              <w:t>-</w:t>
            </w:r>
            <w:r w:rsidRPr="001900D7">
              <w:rPr>
                <w:rFonts w:ascii="Arial" w:hAnsi="Arial" w:cs="Arial"/>
                <w:sz w:val="20"/>
                <w:szCs w:val="20"/>
              </w:rPr>
              <w:t xml:space="preserve">a), da se podatki objavijo vsako leto najpozneje 31. maja za </w:t>
            </w:r>
            <w:r w:rsidR="0050756A">
              <w:rPr>
                <w:rFonts w:ascii="Arial" w:hAnsi="Arial" w:cs="Arial"/>
                <w:sz w:val="20"/>
                <w:szCs w:val="20"/>
              </w:rPr>
              <w:t>prejšnje</w:t>
            </w:r>
            <w:r w:rsidR="0050756A" w:rsidRPr="001900D7">
              <w:rPr>
                <w:rFonts w:ascii="Arial" w:hAnsi="Arial" w:cs="Arial"/>
                <w:sz w:val="20"/>
                <w:szCs w:val="20"/>
              </w:rPr>
              <w:t xml:space="preserve"> </w:t>
            </w:r>
            <w:r w:rsidRPr="001900D7">
              <w:rPr>
                <w:rFonts w:ascii="Arial" w:hAnsi="Arial" w:cs="Arial"/>
                <w:sz w:val="20"/>
                <w:szCs w:val="20"/>
              </w:rPr>
              <w:t>proračunsko leto in so dostopni dve leti od dneva prve objave;</w:t>
            </w:r>
          </w:p>
        </w:tc>
      </w:tr>
      <w:tr w:rsidR="001900D7" w:rsidRPr="001900D7" w14:paraId="54341B9F" w14:textId="77777777" w:rsidTr="00B03001">
        <w:trPr>
          <w:trHeight w:val="214"/>
        </w:trPr>
        <w:tc>
          <w:tcPr>
            <w:tcW w:w="817" w:type="dxa"/>
          </w:tcPr>
          <w:p w14:paraId="5A43E63D" w14:textId="77777777" w:rsidR="001900D7" w:rsidRPr="001900D7" w:rsidRDefault="001900D7" w:rsidP="00B03001">
            <w:pPr>
              <w:pStyle w:val="Default"/>
              <w:rPr>
                <w:rFonts w:ascii="Arial" w:hAnsi="Arial" w:cs="Arial"/>
                <w:b/>
                <w:bCs/>
                <w:color w:val="211E1F"/>
                <w:sz w:val="20"/>
                <w:szCs w:val="20"/>
              </w:rPr>
            </w:pPr>
            <w:r w:rsidRPr="001900D7">
              <w:rPr>
                <w:rFonts w:ascii="Arial" w:hAnsi="Arial" w:cs="Arial"/>
                <w:b/>
                <w:bCs/>
                <w:color w:val="211E1F"/>
                <w:sz w:val="20"/>
                <w:szCs w:val="20"/>
              </w:rPr>
              <w:t>11.</w:t>
            </w:r>
          </w:p>
        </w:tc>
        <w:tc>
          <w:tcPr>
            <w:tcW w:w="9049" w:type="dxa"/>
          </w:tcPr>
          <w:p w14:paraId="79E4A8FE" w14:textId="1C44E2C2" w:rsidR="001900D7" w:rsidRPr="001900D7" w:rsidRDefault="001900D7" w:rsidP="0050756A">
            <w:pPr>
              <w:pStyle w:val="Default"/>
              <w:rPr>
                <w:rFonts w:ascii="Arial" w:hAnsi="Arial" w:cs="Arial"/>
                <w:sz w:val="20"/>
                <w:szCs w:val="20"/>
              </w:rPr>
            </w:pPr>
            <w:r w:rsidRPr="001900D7">
              <w:rPr>
                <w:rFonts w:ascii="Arial" w:hAnsi="Arial" w:cs="Arial"/>
                <w:sz w:val="20"/>
                <w:szCs w:val="20"/>
              </w:rPr>
              <w:t>da sem seznanjen(</w:t>
            </w:r>
            <w:r w:rsidR="0050756A">
              <w:rPr>
                <w:rFonts w:ascii="Arial" w:hAnsi="Arial" w:cs="Arial"/>
                <w:sz w:val="20"/>
                <w:szCs w:val="20"/>
              </w:rPr>
              <w:t>-</w:t>
            </w:r>
            <w:r w:rsidRPr="001900D7">
              <w:rPr>
                <w:rFonts w:ascii="Arial" w:hAnsi="Arial" w:cs="Arial"/>
                <w:sz w:val="20"/>
                <w:szCs w:val="20"/>
              </w:rPr>
              <w:t xml:space="preserve">a), da lahko podatke o prejemnikih sredstev v skladu z 98. členom Uredbe 2021/2116/EU obdelujejo revizijski in preiskovalni organi </w:t>
            </w:r>
            <w:r w:rsidR="0050756A">
              <w:rPr>
                <w:rFonts w:ascii="Arial" w:hAnsi="Arial" w:cs="Arial"/>
                <w:sz w:val="20"/>
                <w:szCs w:val="20"/>
              </w:rPr>
              <w:t>Evropske u</w:t>
            </w:r>
            <w:r w:rsidR="0050756A" w:rsidRPr="001900D7">
              <w:rPr>
                <w:rFonts w:ascii="Arial" w:hAnsi="Arial" w:cs="Arial"/>
                <w:sz w:val="20"/>
                <w:szCs w:val="20"/>
              </w:rPr>
              <w:t xml:space="preserve">nije </w:t>
            </w:r>
            <w:r w:rsidRPr="001900D7">
              <w:rPr>
                <w:rFonts w:ascii="Arial" w:hAnsi="Arial" w:cs="Arial"/>
                <w:sz w:val="20"/>
                <w:szCs w:val="20"/>
              </w:rPr>
              <w:t xml:space="preserve">in Republike Slovenije z namenom varovanja finančnih interesov </w:t>
            </w:r>
            <w:r w:rsidR="0050756A">
              <w:rPr>
                <w:rFonts w:ascii="Arial" w:hAnsi="Arial" w:cs="Arial"/>
                <w:sz w:val="20"/>
                <w:szCs w:val="20"/>
              </w:rPr>
              <w:t>Evropske u</w:t>
            </w:r>
            <w:r w:rsidR="0050756A" w:rsidRPr="001900D7">
              <w:rPr>
                <w:rFonts w:ascii="Arial" w:hAnsi="Arial" w:cs="Arial"/>
                <w:sz w:val="20"/>
                <w:szCs w:val="20"/>
              </w:rPr>
              <w:t>nije</w:t>
            </w:r>
            <w:r w:rsidRPr="001900D7">
              <w:rPr>
                <w:rFonts w:ascii="Arial" w:hAnsi="Arial" w:cs="Arial"/>
                <w:sz w:val="20"/>
                <w:szCs w:val="20"/>
              </w:rPr>
              <w:t>;</w:t>
            </w:r>
          </w:p>
        </w:tc>
      </w:tr>
      <w:tr w:rsidR="001900D7" w:rsidRPr="001900D7" w14:paraId="0BAA9865" w14:textId="77777777" w:rsidTr="00B03001">
        <w:trPr>
          <w:trHeight w:val="214"/>
        </w:trPr>
        <w:tc>
          <w:tcPr>
            <w:tcW w:w="817" w:type="dxa"/>
          </w:tcPr>
          <w:p w14:paraId="6E148CA2" w14:textId="77777777" w:rsidR="001900D7" w:rsidRPr="001900D7" w:rsidRDefault="001900D7" w:rsidP="00B03001">
            <w:pPr>
              <w:pStyle w:val="Default"/>
              <w:rPr>
                <w:rFonts w:ascii="Arial" w:hAnsi="Arial" w:cs="Arial"/>
                <w:b/>
                <w:bCs/>
                <w:color w:val="211E1F"/>
                <w:sz w:val="20"/>
                <w:szCs w:val="20"/>
              </w:rPr>
            </w:pPr>
            <w:r w:rsidRPr="001900D7">
              <w:rPr>
                <w:rFonts w:ascii="Arial" w:hAnsi="Arial" w:cs="Arial"/>
                <w:b/>
                <w:bCs/>
                <w:color w:val="211E1F"/>
                <w:sz w:val="20"/>
                <w:szCs w:val="20"/>
              </w:rPr>
              <w:t>12.</w:t>
            </w:r>
          </w:p>
        </w:tc>
        <w:tc>
          <w:tcPr>
            <w:tcW w:w="9049" w:type="dxa"/>
          </w:tcPr>
          <w:p w14:paraId="256415F2" w14:textId="19BBE367" w:rsidR="001900D7" w:rsidRPr="001900D7" w:rsidRDefault="001900D7" w:rsidP="0050756A">
            <w:pPr>
              <w:pStyle w:val="Default"/>
              <w:rPr>
                <w:rFonts w:ascii="Arial" w:hAnsi="Arial" w:cs="Arial"/>
                <w:sz w:val="20"/>
                <w:szCs w:val="20"/>
              </w:rPr>
            </w:pPr>
            <w:r w:rsidRPr="001900D7">
              <w:rPr>
                <w:rFonts w:ascii="Arial" w:hAnsi="Arial" w:cs="Arial"/>
                <w:sz w:val="20"/>
                <w:szCs w:val="20"/>
              </w:rPr>
              <w:t>da sem seznanjen(</w:t>
            </w:r>
            <w:r w:rsidR="0050756A">
              <w:rPr>
                <w:rFonts w:ascii="Arial" w:hAnsi="Arial" w:cs="Arial"/>
                <w:sz w:val="20"/>
                <w:szCs w:val="20"/>
              </w:rPr>
              <w:t>-</w:t>
            </w:r>
            <w:r w:rsidRPr="001900D7">
              <w:rPr>
                <w:rFonts w:ascii="Arial" w:hAnsi="Arial" w:cs="Arial"/>
                <w:sz w:val="20"/>
                <w:szCs w:val="20"/>
              </w:rPr>
              <w:t xml:space="preserve">a), da </w:t>
            </w:r>
            <w:r w:rsidR="0050756A">
              <w:rPr>
                <w:rFonts w:ascii="Arial" w:hAnsi="Arial" w:cs="Arial"/>
                <w:sz w:val="20"/>
                <w:szCs w:val="20"/>
              </w:rPr>
              <w:t xml:space="preserve">lahko </w:t>
            </w:r>
            <w:r w:rsidRPr="001900D7">
              <w:rPr>
                <w:rFonts w:ascii="Arial" w:hAnsi="Arial" w:cs="Arial"/>
                <w:sz w:val="20"/>
                <w:szCs w:val="20"/>
              </w:rPr>
              <w:t>Republika Slovenija in Evropska komisija zbirata osebne podatke zaradi izvajanja svojih upravljavskih, kontrolnih in revizijskih obveznosti ter obveznosti spremljanja in vrednotenja intervencij v okviru Uredbe 2021/2116/EU, ter tudi za statistične namene in teh podatkov ne obdelujeta na način, ki ni v skladu s tem namenom. Kadar se osebni podatki obdelujejo zaradi spremljanja in vrednotenja ter za statistične namene, se spremenijo v anonimne in obdelajo le v zbirni obliki;</w:t>
            </w:r>
          </w:p>
        </w:tc>
      </w:tr>
      <w:tr w:rsidR="001900D7" w:rsidRPr="001900D7" w14:paraId="21FC558E" w14:textId="77777777" w:rsidTr="00B03001">
        <w:trPr>
          <w:trHeight w:val="214"/>
        </w:trPr>
        <w:tc>
          <w:tcPr>
            <w:tcW w:w="817" w:type="dxa"/>
          </w:tcPr>
          <w:p w14:paraId="2AA50600" w14:textId="77777777" w:rsidR="001900D7" w:rsidRPr="001900D7" w:rsidRDefault="001900D7" w:rsidP="00B03001">
            <w:pPr>
              <w:pStyle w:val="Default"/>
              <w:rPr>
                <w:rFonts w:ascii="Arial" w:hAnsi="Arial" w:cs="Arial"/>
                <w:b/>
                <w:bCs/>
                <w:color w:val="211E1F"/>
                <w:sz w:val="20"/>
                <w:szCs w:val="20"/>
              </w:rPr>
            </w:pPr>
            <w:r w:rsidRPr="001900D7">
              <w:rPr>
                <w:rFonts w:ascii="Arial" w:hAnsi="Arial" w:cs="Arial"/>
                <w:b/>
                <w:bCs/>
                <w:color w:val="211E1F"/>
                <w:sz w:val="20"/>
                <w:szCs w:val="20"/>
              </w:rPr>
              <w:t>13.</w:t>
            </w:r>
          </w:p>
        </w:tc>
        <w:tc>
          <w:tcPr>
            <w:tcW w:w="9049" w:type="dxa"/>
          </w:tcPr>
          <w:p w14:paraId="17E40764" w14:textId="3BA1A4B2" w:rsidR="001900D7" w:rsidRPr="001900D7" w:rsidRDefault="001900D7" w:rsidP="0050756A">
            <w:pPr>
              <w:pStyle w:val="Default"/>
              <w:rPr>
                <w:rFonts w:ascii="Arial" w:hAnsi="Arial" w:cs="Arial"/>
                <w:sz w:val="20"/>
                <w:szCs w:val="20"/>
              </w:rPr>
            </w:pPr>
            <w:r w:rsidRPr="001900D7">
              <w:rPr>
                <w:rFonts w:ascii="Arial" w:hAnsi="Arial" w:cs="Arial"/>
                <w:sz w:val="20"/>
                <w:szCs w:val="20"/>
              </w:rPr>
              <w:t>da sem seznanjen(a), da imam v zvezi z objavo in obdelavo osebnih podatkov v skladu z zakonom, ki ureja varstvo osebnih podatkov, Uredbo 2016/679/EU (»</w:t>
            </w:r>
            <w:r w:rsidR="0050756A">
              <w:rPr>
                <w:rFonts w:ascii="Arial" w:hAnsi="Arial" w:cs="Arial"/>
                <w:sz w:val="20"/>
                <w:szCs w:val="20"/>
              </w:rPr>
              <w:t>u</w:t>
            </w:r>
            <w:r w:rsidR="0050756A" w:rsidRPr="001900D7">
              <w:rPr>
                <w:rFonts w:ascii="Arial" w:hAnsi="Arial" w:cs="Arial"/>
                <w:sz w:val="20"/>
                <w:szCs w:val="20"/>
              </w:rPr>
              <w:t xml:space="preserve">redba </w:t>
            </w:r>
            <w:r w:rsidRPr="001900D7">
              <w:rPr>
                <w:rFonts w:ascii="Arial" w:hAnsi="Arial" w:cs="Arial"/>
                <w:sz w:val="20"/>
                <w:szCs w:val="20"/>
              </w:rPr>
              <w:t>GDPR«) in Uredbo 2018/1725/EU pravico do posameznikovega dostopa, popravka, izbrisa (pozabe), omejitve obdelave, prenosljivosti podatkov, ugovora in pritožbe pri nadzornem organu. Zahteva ali ugovor v zvezi s temi pravicami se vloži pisno ali ustno na zapisnik pri agenciji. Seznanjen</w:t>
            </w:r>
            <w:r w:rsidR="0050756A">
              <w:rPr>
                <w:rFonts w:ascii="Arial" w:hAnsi="Arial" w:cs="Arial"/>
                <w:sz w:val="20"/>
                <w:szCs w:val="20"/>
              </w:rPr>
              <w:t>(-a)</w:t>
            </w:r>
            <w:r w:rsidRPr="001900D7">
              <w:rPr>
                <w:rFonts w:ascii="Arial" w:hAnsi="Arial" w:cs="Arial"/>
                <w:sz w:val="20"/>
                <w:szCs w:val="20"/>
              </w:rPr>
              <w:t xml:space="preserve"> sem, da so nadaljnje informacije za posameznike, katerih osebne podatke bo obdelovala agencija, objavljene na spletni strani agencije;</w:t>
            </w:r>
          </w:p>
        </w:tc>
      </w:tr>
      <w:tr w:rsidR="001900D7" w:rsidRPr="001900D7" w14:paraId="47412A03" w14:textId="77777777" w:rsidTr="00B03001">
        <w:trPr>
          <w:trHeight w:val="214"/>
        </w:trPr>
        <w:tc>
          <w:tcPr>
            <w:tcW w:w="817" w:type="dxa"/>
          </w:tcPr>
          <w:p w14:paraId="686AF456" w14:textId="77777777" w:rsidR="001900D7" w:rsidRPr="001900D7" w:rsidRDefault="001900D7" w:rsidP="00B03001">
            <w:pPr>
              <w:pStyle w:val="Default"/>
              <w:rPr>
                <w:rFonts w:ascii="Arial" w:hAnsi="Arial" w:cs="Arial"/>
                <w:b/>
                <w:bCs/>
                <w:color w:val="211E1F"/>
                <w:sz w:val="20"/>
                <w:szCs w:val="20"/>
              </w:rPr>
            </w:pPr>
            <w:r w:rsidRPr="001900D7">
              <w:rPr>
                <w:rFonts w:ascii="Arial" w:hAnsi="Arial" w:cs="Arial"/>
                <w:b/>
                <w:bCs/>
                <w:color w:val="211E1F"/>
                <w:sz w:val="20"/>
                <w:szCs w:val="20"/>
              </w:rPr>
              <w:t>14.</w:t>
            </w:r>
          </w:p>
        </w:tc>
        <w:tc>
          <w:tcPr>
            <w:tcW w:w="9049" w:type="dxa"/>
          </w:tcPr>
          <w:p w14:paraId="6A2C7995" w14:textId="3CA0AE2E" w:rsidR="001900D7" w:rsidRPr="001900D7" w:rsidRDefault="001900D7" w:rsidP="00A678A0">
            <w:pPr>
              <w:pStyle w:val="Default"/>
              <w:rPr>
                <w:rFonts w:ascii="Arial" w:hAnsi="Arial" w:cs="Arial"/>
                <w:sz w:val="20"/>
                <w:szCs w:val="20"/>
              </w:rPr>
            </w:pPr>
            <w:r w:rsidRPr="001900D7">
              <w:rPr>
                <w:rFonts w:ascii="Arial" w:hAnsi="Arial" w:cs="Arial"/>
                <w:sz w:val="20"/>
                <w:szCs w:val="20"/>
              </w:rPr>
              <w:t>da v zvezi z uveljavljenjem sredstev n</w:t>
            </w:r>
            <w:r w:rsidR="00A678A0">
              <w:rPr>
                <w:rFonts w:ascii="Arial" w:hAnsi="Arial" w:cs="Arial"/>
                <w:sz w:val="20"/>
                <w:szCs w:val="20"/>
              </w:rPr>
              <w:t>e obstaja</w:t>
            </w:r>
            <w:r w:rsidRPr="001900D7">
              <w:rPr>
                <w:rFonts w:ascii="Arial" w:hAnsi="Arial" w:cs="Arial"/>
                <w:sz w:val="20"/>
                <w:szCs w:val="20"/>
              </w:rPr>
              <w:t xml:space="preserve"> goljufija ali drugo nezakonito dejanje, ki vpliva na finančne interese </w:t>
            </w:r>
            <w:r w:rsidR="00A678A0">
              <w:rPr>
                <w:rFonts w:ascii="Arial" w:hAnsi="Arial" w:cs="Arial"/>
                <w:sz w:val="20"/>
                <w:szCs w:val="20"/>
              </w:rPr>
              <w:t>Evropske unije</w:t>
            </w:r>
            <w:r w:rsidRPr="001900D7">
              <w:rPr>
                <w:rFonts w:ascii="Arial" w:hAnsi="Arial" w:cs="Arial"/>
                <w:sz w:val="20"/>
                <w:szCs w:val="20"/>
              </w:rPr>
              <w:t>, ter da sem seznanjen(</w:t>
            </w:r>
            <w:r w:rsidR="00A678A0">
              <w:rPr>
                <w:rFonts w:ascii="Arial" w:hAnsi="Arial" w:cs="Arial"/>
                <w:sz w:val="20"/>
                <w:szCs w:val="20"/>
              </w:rPr>
              <w:t>-</w:t>
            </w:r>
            <w:r w:rsidRPr="001900D7">
              <w:rPr>
                <w:rFonts w:ascii="Arial" w:hAnsi="Arial" w:cs="Arial"/>
                <w:sz w:val="20"/>
                <w:szCs w:val="20"/>
              </w:rPr>
              <w:t xml:space="preserve">a) s tem, da agencija izvaja ukrepe za preprečevanje, odkrivanje in odzivanje na goljufije in druga nezakonita dejanja, ki vplivajo na finančne interese </w:t>
            </w:r>
            <w:r w:rsidR="00A678A0">
              <w:rPr>
                <w:rFonts w:ascii="Arial" w:hAnsi="Arial" w:cs="Arial"/>
                <w:sz w:val="20"/>
                <w:szCs w:val="20"/>
              </w:rPr>
              <w:t>Evropske unije</w:t>
            </w:r>
            <w:r w:rsidRPr="001900D7">
              <w:rPr>
                <w:rFonts w:ascii="Arial" w:hAnsi="Arial" w:cs="Arial"/>
                <w:sz w:val="20"/>
                <w:szCs w:val="20"/>
              </w:rPr>
              <w:t>;</w:t>
            </w:r>
          </w:p>
        </w:tc>
      </w:tr>
      <w:tr w:rsidR="001900D7" w:rsidRPr="001900D7" w14:paraId="46321D81" w14:textId="77777777" w:rsidTr="00B03001">
        <w:trPr>
          <w:trHeight w:val="214"/>
        </w:trPr>
        <w:tc>
          <w:tcPr>
            <w:tcW w:w="817" w:type="dxa"/>
          </w:tcPr>
          <w:p w14:paraId="29F5899C" w14:textId="77777777" w:rsidR="001900D7" w:rsidRPr="001900D7" w:rsidRDefault="001900D7" w:rsidP="00B03001">
            <w:pPr>
              <w:pStyle w:val="Default"/>
              <w:rPr>
                <w:rFonts w:ascii="Arial" w:hAnsi="Arial" w:cs="Arial"/>
                <w:b/>
                <w:bCs/>
                <w:color w:val="211E1F"/>
                <w:sz w:val="20"/>
                <w:szCs w:val="20"/>
              </w:rPr>
            </w:pPr>
            <w:r w:rsidRPr="001900D7">
              <w:rPr>
                <w:rFonts w:ascii="Arial" w:hAnsi="Arial" w:cs="Arial"/>
                <w:b/>
                <w:bCs/>
                <w:color w:val="211E1F"/>
                <w:sz w:val="20"/>
                <w:szCs w:val="20"/>
              </w:rPr>
              <w:lastRenderedPageBreak/>
              <w:t>15.</w:t>
            </w:r>
          </w:p>
        </w:tc>
        <w:tc>
          <w:tcPr>
            <w:tcW w:w="9049" w:type="dxa"/>
          </w:tcPr>
          <w:p w14:paraId="4BACFB51" w14:textId="77777777" w:rsidR="001900D7" w:rsidRPr="001900D7" w:rsidRDefault="001900D7" w:rsidP="00B03001">
            <w:pPr>
              <w:pStyle w:val="Default"/>
              <w:rPr>
                <w:rFonts w:ascii="Arial" w:hAnsi="Arial" w:cs="Arial"/>
                <w:sz w:val="20"/>
                <w:szCs w:val="20"/>
              </w:rPr>
            </w:pPr>
            <w:r w:rsidRPr="001900D7">
              <w:rPr>
                <w:rFonts w:ascii="Arial" w:hAnsi="Arial" w:cs="Arial"/>
                <w:sz w:val="20"/>
                <w:szCs w:val="20"/>
              </w:rPr>
              <w:t>da v primeru uveljavljanja nadomestila za izgubo dohodka iz intervencije prestrukturiranje in preusmeritev vinogradov dovolim pregled zasajene površine agenciji in drugim nadzornim organom;</w:t>
            </w:r>
          </w:p>
        </w:tc>
      </w:tr>
      <w:tr w:rsidR="001900D7" w:rsidRPr="001900D7" w14:paraId="0A0F80FD" w14:textId="77777777" w:rsidTr="00B03001">
        <w:trPr>
          <w:trHeight w:val="621"/>
        </w:trPr>
        <w:tc>
          <w:tcPr>
            <w:tcW w:w="817" w:type="dxa"/>
          </w:tcPr>
          <w:p w14:paraId="0BA2B7DB" w14:textId="77777777" w:rsidR="001900D7" w:rsidRPr="001900D7" w:rsidRDefault="001900D7" w:rsidP="00B03001">
            <w:pPr>
              <w:pStyle w:val="Default"/>
              <w:rPr>
                <w:rFonts w:ascii="Arial" w:hAnsi="Arial" w:cs="Arial"/>
                <w:b/>
                <w:bCs/>
                <w:color w:val="211E1F"/>
                <w:sz w:val="20"/>
                <w:szCs w:val="20"/>
              </w:rPr>
            </w:pPr>
            <w:r w:rsidRPr="001900D7">
              <w:rPr>
                <w:rFonts w:ascii="Arial" w:hAnsi="Arial" w:cs="Arial"/>
                <w:b/>
                <w:bCs/>
                <w:color w:val="211E1F"/>
                <w:sz w:val="20"/>
                <w:szCs w:val="20"/>
              </w:rPr>
              <w:t>16.</w:t>
            </w:r>
          </w:p>
        </w:tc>
        <w:tc>
          <w:tcPr>
            <w:tcW w:w="9049" w:type="dxa"/>
          </w:tcPr>
          <w:p w14:paraId="7C7405CD" w14:textId="7A52D351" w:rsidR="001900D7" w:rsidRPr="001900D7" w:rsidRDefault="001900D7" w:rsidP="00B03001">
            <w:pPr>
              <w:pStyle w:val="Default"/>
              <w:rPr>
                <w:rFonts w:ascii="Arial" w:hAnsi="Arial" w:cs="Arial"/>
                <w:sz w:val="20"/>
                <w:szCs w:val="20"/>
              </w:rPr>
            </w:pPr>
            <w:r w:rsidRPr="001900D7">
              <w:rPr>
                <w:rFonts w:ascii="Arial" w:hAnsi="Arial" w:cs="Arial"/>
                <w:sz w:val="20"/>
                <w:szCs w:val="20"/>
              </w:rPr>
              <w:t>da sem seznanjen</w:t>
            </w:r>
            <w:r w:rsidR="00A678A0">
              <w:rPr>
                <w:rFonts w:ascii="Arial" w:hAnsi="Arial" w:cs="Arial"/>
                <w:sz w:val="20"/>
                <w:szCs w:val="20"/>
              </w:rPr>
              <w:t>(-a)</w:t>
            </w:r>
            <w:r w:rsidRPr="001900D7">
              <w:rPr>
                <w:rFonts w:ascii="Arial" w:hAnsi="Arial" w:cs="Arial"/>
                <w:sz w:val="20"/>
                <w:szCs w:val="20"/>
              </w:rPr>
              <w:t>, da moram v primeru uveljavljanja podpore za prestrukturiranje in preusmeritev vinogradov pred prestrukturiranjem vinograda pridobiti odločbo o uvedbi agromelioracije v skladu z zakonom, ki ureja kmetijska zemljišča, če se s prestrukturiranjem vinograda izvaja zahtevna agromelioracija.</w:t>
            </w:r>
          </w:p>
        </w:tc>
      </w:tr>
    </w:tbl>
    <w:p w14:paraId="0FD41299" w14:textId="3A095756" w:rsidR="001900D7" w:rsidRDefault="001900D7" w:rsidP="001900D7">
      <w:pPr>
        <w:pStyle w:val="Default"/>
        <w:rPr>
          <w:rFonts w:ascii="Arial" w:hAnsi="Arial" w:cs="Arial"/>
          <w:sz w:val="20"/>
          <w:szCs w:val="20"/>
        </w:rPr>
      </w:pPr>
    </w:p>
    <w:p w14:paraId="13685709" w14:textId="77777777" w:rsidR="00A678A0" w:rsidRPr="001900D7" w:rsidRDefault="00A678A0" w:rsidP="001900D7">
      <w:pPr>
        <w:pStyle w:val="Default"/>
        <w:rPr>
          <w:rFonts w:ascii="Arial" w:hAnsi="Arial" w:cs="Arial"/>
          <w:sz w:val="20"/>
          <w:szCs w:val="20"/>
        </w:rPr>
      </w:pPr>
    </w:p>
    <w:p w14:paraId="29E18A95" w14:textId="7B46EAE2" w:rsidR="00A678A0" w:rsidRDefault="001900D7" w:rsidP="00A678A0">
      <w:pPr>
        <w:pStyle w:val="Default"/>
        <w:tabs>
          <w:tab w:val="left" w:pos="5529"/>
        </w:tabs>
        <w:ind w:firstLine="6"/>
        <w:rPr>
          <w:rFonts w:ascii="Arial" w:hAnsi="Arial" w:cs="Arial"/>
          <w:sz w:val="20"/>
          <w:szCs w:val="20"/>
        </w:rPr>
      </w:pPr>
      <w:r w:rsidRPr="001900D7">
        <w:rPr>
          <w:rFonts w:ascii="Arial" w:hAnsi="Arial" w:cs="Arial"/>
          <w:sz w:val="20"/>
          <w:szCs w:val="20"/>
        </w:rPr>
        <w:t xml:space="preserve">Kraj: ________________, datum ______________ </w:t>
      </w:r>
      <w:r w:rsidRPr="001900D7">
        <w:rPr>
          <w:rFonts w:ascii="Arial" w:hAnsi="Arial" w:cs="Arial"/>
          <w:sz w:val="20"/>
          <w:szCs w:val="20"/>
        </w:rPr>
        <w:tab/>
        <w:t xml:space="preserve">Podpis </w:t>
      </w:r>
      <w:r>
        <w:rPr>
          <w:rFonts w:ascii="Arial" w:hAnsi="Arial" w:cs="Arial"/>
          <w:sz w:val="20"/>
          <w:szCs w:val="20"/>
        </w:rPr>
        <w:t>u</w:t>
      </w:r>
      <w:r w:rsidRPr="001900D7">
        <w:rPr>
          <w:rFonts w:ascii="Arial" w:hAnsi="Arial" w:cs="Arial"/>
          <w:sz w:val="20"/>
          <w:szCs w:val="20"/>
        </w:rPr>
        <w:t>pravičenca</w:t>
      </w:r>
      <w:r w:rsidR="00A678A0">
        <w:rPr>
          <w:rFonts w:ascii="Arial" w:hAnsi="Arial" w:cs="Arial"/>
          <w:sz w:val="20"/>
          <w:szCs w:val="20"/>
        </w:rPr>
        <w:t xml:space="preserve"> ali</w:t>
      </w:r>
    </w:p>
    <w:p w14:paraId="55DA4342" w14:textId="3C1572F5" w:rsidR="001900D7" w:rsidRPr="001900D7" w:rsidRDefault="00A678A0" w:rsidP="00497E92">
      <w:pPr>
        <w:pStyle w:val="Default"/>
        <w:tabs>
          <w:tab w:val="left" w:pos="5245"/>
        </w:tabs>
        <w:ind w:left="4320" w:firstLine="720"/>
        <w:rPr>
          <w:rFonts w:ascii="Arial" w:hAnsi="Arial" w:cs="Arial"/>
          <w:sz w:val="20"/>
          <w:szCs w:val="20"/>
        </w:rPr>
      </w:pPr>
      <w:r>
        <w:rPr>
          <w:rFonts w:ascii="Arial" w:hAnsi="Arial" w:cs="Arial"/>
          <w:sz w:val="20"/>
          <w:szCs w:val="20"/>
        </w:rPr>
        <w:tab/>
      </w:r>
      <w:r w:rsidR="001900D7" w:rsidRPr="001900D7">
        <w:rPr>
          <w:rFonts w:ascii="Arial" w:hAnsi="Arial" w:cs="Arial"/>
          <w:sz w:val="20"/>
          <w:szCs w:val="20"/>
        </w:rPr>
        <w:t>odgovorne</w:t>
      </w:r>
      <w:r w:rsidR="001900D7">
        <w:rPr>
          <w:rFonts w:ascii="Arial" w:hAnsi="Arial" w:cs="Arial"/>
          <w:sz w:val="20"/>
          <w:szCs w:val="20"/>
        </w:rPr>
        <w:t xml:space="preserve"> osebe </w:t>
      </w:r>
      <w:r w:rsidR="001900D7" w:rsidRPr="001900D7">
        <w:rPr>
          <w:rFonts w:ascii="Arial" w:hAnsi="Arial" w:cs="Arial"/>
          <w:sz w:val="20"/>
          <w:szCs w:val="20"/>
        </w:rPr>
        <w:t xml:space="preserve">upravičenca: </w:t>
      </w:r>
    </w:p>
    <w:p w14:paraId="3153265A" w14:textId="77777777" w:rsidR="001900D7" w:rsidRPr="001900D7" w:rsidRDefault="001900D7" w:rsidP="00A678A0">
      <w:pPr>
        <w:spacing w:beforeAutospacing="1" w:afterAutospacing="1" w:line="240" w:lineRule="auto"/>
        <w:ind w:left="5103"/>
        <w:jc w:val="both"/>
        <w:rPr>
          <w:rFonts w:cs="Arial"/>
          <w:szCs w:val="20"/>
        </w:rPr>
      </w:pPr>
      <w:r w:rsidRPr="001900D7">
        <w:rPr>
          <w:rFonts w:cs="Arial"/>
          <w:szCs w:val="20"/>
        </w:rPr>
        <w:t>____________________________</w:t>
      </w:r>
    </w:p>
    <w:p w14:paraId="5DF30955" w14:textId="77777777" w:rsidR="001900D7" w:rsidRPr="004B55C5" w:rsidRDefault="001900D7" w:rsidP="001900D7">
      <w:pPr>
        <w:spacing w:after="160" w:line="259" w:lineRule="auto"/>
        <w:rPr>
          <w:rFonts w:eastAsia="Calibri" w:cs="Arial"/>
          <w:b/>
          <w:color w:val="000000"/>
          <w:szCs w:val="20"/>
        </w:rPr>
      </w:pPr>
      <w:r w:rsidRPr="001900D7">
        <w:rPr>
          <w:rFonts w:cs="Arial"/>
          <w:szCs w:val="20"/>
        </w:rPr>
        <w:br w:type="page"/>
      </w:r>
      <w:r w:rsidRPr="004B55C5">
        <w:rPr>
          <w:rFonts w:cs="Arial"/>
          <w:b/>
          <w:szCs w:val="20"/>
        </w:rPr>
        <w:lastRenderedPageBreak/>
        <w:t>PRILOGA 2: Seznam odpornih sort</w:t>
      </w:r>
    </w:p>
    <w:p w14:paraId="4FB9FC63" w14:textId="77777777" w:rsidR="001900D7" w:rsidRPr="001900D7" w:rsidRDefault="001900D7" w:rsidP="001900D7">
      <w:pPr>
        <w:pStyle w:val="Default"/>
        <w:jc w:val="both"/>
        <w:rPr>
          <w:rFonts w:ascii="Arial" w:hAnsi="Arial" w:cs="Arial"/>
          <w:sz w:val="20"/>
          <w:szCs w:val="20"/>
        </w:rPr>
      </w:pPr>
    </w:p>
    <w:p w14:paraId="2D143B22" w14:textId="78CE92B3"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w:t>
      </w:r>
      <w:r w:rsidR="004B55C5">
        <w:rPr>
          <w:rFonts w:ascii="Arial" w:hAnsi="Arial" w:cs="Arial"/>
          <w:sz w:val="20"/>
          <w:szCs w:val="20"/>
        </w:rPr>
        <w:t>M</w:t>
      </w:r>
      <w:r w:rsidR="00A678A0" w:rsidRPr="001900D7">
        <w:rPr>
          <w:rFonts w:ascii="Arial" w:hAnsi="Arial" w:cs="Arial"/>
          <w:sz w:val="20"/>
          <w:szCs w:val="20"/>
        </w:rPr>
        <w:t xml:space="preserve">erlot </w:t>
      </w:r>
      <w:proofErr w:type="spellStart"/>
      <w:r w:rsidR="00A678A0">
        <w:rPr>
          <w:rFonts w:ascii="Arial" w:hAnsi="Arial" w:cs="Arial"/>
          <w:sz w:val="20"/>
          <w:szCs w:val="20"/>
        </w:rPr>
        <w:t>k</w:t>
      </w:r>
      <w:r w:rsidR="00A678A0" w:rsidRPr="001900D7">
        <w:rPr>
          <w:rFonts w:ascii="Arial" w:hAnsi="Arial" w:cs="Arial"/>
          <w:sz w:val="20"/>
          <w:szCs w:val="20"/>
        </w:rPr>
        <w:t>anthus</w:t>
      </w:r>
      <w:proofErr w:type="spellEnd"/>
    </w:p>
    <w:p w14:paraId="7C2D40AB" w14:textId="2AB4BF60"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w:t>
      </w:r>
      <w:proofErr w:type="spellStart"/>
      <w:r w:rsidR="004B55C5">
        <w:rPr>
          <w:rFonts w:ascii="Arial" w:hAnsi="Arial" w:cs="Arial"/>
          <w:sz w:val="20"/>
          <w:szCs w:val="20"/>
        </w:rPr>
        <w:t>S</w:t>
      </w:r>
      <w:r w:rsidR="00A678A0" w:rsidRPr="001900D7">
        <w:rPr>
          <w:rFonts w:ascii="Arial" w:hAnsi="Arial" w:cs="Arial"/>
          <w:sz w:val="20"/>
          <w:szCs w:val="20"/>
        </w:rPr>
        <w:t>oreli</w:t>
      </w:r>
      <w:proofErr w:type="spellEnd"/>
      <w:r w:rsidRPr="001900D7">
        <w:rPr>
          <w:rFonts w:ascii="Arial" w:hAnsi="Arial" w:cs="Arial"/>
          <w:sz w:val="20"/>
          <w:szCs w:val="20"/>
        </w:rPr>
        <w:t xml:space="preserve"> </w:t>
      </w:r>
    </w:p>
    <w:p w14:paraId="6F16DE99" w14:textId="04602983"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w:t>
      </w:r>
      <w:proofErr w:type="spellStart"/>
      <w:r w:rsidR="004B55C5">
        <w:rPr>
          <w:rFonts w:ascii="Arial" w:hAnsi="Arial" w:cs="Arial"/>
          <w:sz w:val="20"/>
          <w:szCs w:val="20"/>
        </w:rPr>
        <w:t>F</w:t>
      </w:r>
      <w:r w:rsidR="00A678A0" w:rsidRPr="001900D7">
        <w:rPr>
          <w:rFonts w:ascii="Arial" w:hAnsi="Arial" w:cs="Arial"/>
          <w:sz w:val="20"/>
          <w:szCs w:val="20"/>
        </w:rPr>
        <w:t>leurtai</w:t>
      </w:r>
      <w:proofErr w:type="spellEnd"/>
    </w:p>
    <w:p w14:paraId="5B6684CC" w14:textId="7A661C7C"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w:t>
      </w:r>
      <w:proofErr w:type="spellStart"/>
      <w:r w:rsidR="004B55C5">
        <w:rPr>
          <w:rFonts w:ascii="Arial" w:hAnsi="Arial" w:cs="Arial"/>
          <w:sz w:val="20"/>
          <w:szCs w:val="20"/>
        </w:rPr>
        <w:t>S</w:t>
      </w:r>
      <w:r w:rsidR="00A678A0" w:rsidRPr="001900D7">
        <w:rPr>
          <w:rFonts w:ascii="Arial" w:hAnsi="Arial" w:cs="Arial"/>
          <w:sz w:val="20"/>
          <w:szCs w:val="20"/>
        </w:rPr>
        <w:t>olaris</w:t>
      </w:r>
      <w:proofErr w:type="spellEnd"/>
    </w:p>
    <w:p w14:paraId="070171A3" w14:textId="0471BE00"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w:t>
      </w:r>
      <w:proofErr w:type="spellStart"/>
      <w:r w:rsidR="004B55C5">
        <w:rPr>
          <w:rFonts w:ascii="Arial" w:hAnsi="Arial" w:cs="Arial"/>
          <w:sz w:val="20"/>
          <w:szCs w:val="20"/>
        </w:rPr>
        <w:t>M</w:t>
      </w:r>
      <w:r w:rsidR="00A678A0" w:rsidRPr="001900D7">
        <w:rPr>
          <w:rFonts w:ascii="Arial" w:hAnsi="Arial" w:cs="Arial"/>
          <w:sz w:val="20"/>
          <w:szCs w:val="20"/>
        </w:rPr>
        <w:t>uscaris</w:t>
      </w:r>
      <w:proofErr w:type="spellEnd"/>
      <w:r w:rsidRPr="001900D7">
        <w:rPr>
          <w:rFonts w:ascii="Arial" w:hAnsi="Arial" w:cs="Arial"/>
          <w:sz w:val="20"/>
          <w:szCs w:val="20"/>
        </w:rPr>
        <w:t xml:space="preserve"> </w:t>
      </w:r>
    </w:p>
    <w:p w14:paraId="5D71206D" w14:textId="0B2CE020"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w:t>
      </w:r>
      <w:proofErr w:type="spellStart"/>
      <w:r w:rsidR="004B55C5">
        <w:rPr>
          <w:rFonts w:ascii="Arial" w:hAnsi="Arial" w:cs="Arial"/>
          <w:sz w:val="20"/>
          <w:szCs w:val="20"/>
        </w:rPr>
        <w:t>M</w:t>
      </w:r>
      <w:r w:rsidR="00A678A0" w:rsidRPr="001900D7">
        <w:rPr>
          <w:rFonts w:ascii="Arial" w:hAnsi="Arial" w:cs="Arial"/>
          <w:sz w:val="20"/>
          <w:szCs w:val="20"/>
        </w:rPr>
        <w:t>onarch</w:t>
      </w:r>
      <w:proofErr w:type="spellEnd"/>
      <w:r w:rsidRPr="001900D7">
        <w:rPr>
          <w:rFonts w:ascii="Arial" w:hAnsi="Arial" w:cs="Arial"/>
          <w:sz w:val="20"/>
          <w:szCs w:val="20"/>
        </w:rPr>
        <w:t xml:space="preserve"> </w:t>
      </w:r>
    </w:p>
    <w:p w14:paraId="57F5E7DD" w14:textId="313E90BC"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w:t>
      </w:r>
      <w:proofErr w:type="spellStart"/>
      <w:r w:rsidR="004B55C5">
        <w:rPr>
          <w:rFonts w:ascii="Arial" w:hAnsi="Arial" w:cs="Arial"/>
          <w:sz w:val="20"/>
          <w:szCs w:val="20"/>
        </w:rPr>
        <w:t>J</w:t>
      </w:r>
      <w:r w:rsidR="00A678A0" w:rsidRPr="001900D7">
        <w:rPr>
          <w:rFonts w:ascii="Arial" w:hAnsi="Arial" w:cs="Arial"/>
          <w:sz w:val="20"/>
          <w:szCs w:val="20"/>
        </w:rPr>
        <w:t>ohanniter</w:t>
      </w:r>
      <w:proofErr w:type="spellEnd"/>
    </w:p>
    <w:p w14:paraId="0FCCE334" w14:textId="598E96EC"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w:t>
      </w:r>
      <w:proofErr w:type="spellStart"/>
      <w:r w:rsidR="004B55C5">
        <w:rPr>
          <w:rFonts w:ascii="Arial" w:hAnsi="Arial" w:cs="Arial"/>
          <w:sz w:val="20"/>
          <w:szCs w:val="20"/>
        </w:rPr>
        <w:t>S</w:t>
      </w:r>
      <w:r w:rsidR="00A678A0" w:rsidRPr="001900D7">
        <w:rPr>
          <w:rFonts w:ascii="Arial" w:hAnsi="Arial" w:cs="Arial"/>
          <w:sz w:val="20"/>
          <w:szCs w:val="20"/>
        </w:rPr>
        <w:t>ouvignier</w:t>
      </w:r>
      <w:proofErr w:type="spellEnd"/>
      <w:r w:rsidR="00A678A0" w:rsidRPr="001900D7">
        <w:rPr>
          <w:rFonts w:ascii="Arial" w:hAnsi="Arial" w:cs="Arial"/>
          <w:sz w:val="20"/>
          <w:szCs w:val="20"/>
        </w:rPr>
        <w:t xml:space="preserve"> </w:t>
      </w:r>
      <w:proofErr w:type="spellStart"/>
      <w:r w:rsidRPr="001900D7">
        <w:rPr>
          <w:rFonts w:ascii="Arial" w:hAnsi="Arial" w:cs="Arial"/>
          <w:sz w:val="20"/>
          <w:szCs w:val="20"/>
        </w:rPr>
        <w:t>gris</w:t>
      </w:r>
      <w:proofErr w:type="spellEnd"/>
    </w:p>
    <w:p w14:paraId="4234F42B" w14:textId="77777777" w:rsidR="001900D7" w:rsidRPr="001900D7" w:rsidRDefault="001900D7" w:rsidP="001900D7">
      <w:pPr>
        <w:pStyle w:val="Default"/>
        <w:jc w:val="both"/>
        <w:rPr>
          <w:rFonts w:ascii="Arial" w:hAnsi="Arial" w:cs="Arial"/>
          <w:sz w:val="20"/>
          <w:szCs w:val="20"/>
        </w:rPr>
      </w:pPr>
    </w:p>
    <w:p w14:paraId="0487EAE5" w14:textId="77777777" w:rsidR="001900D7" w:rsidRPr="001900D7" w:rsidRDefault="001900D7" w:rsidP="001900D7">
      <w:pPr>
        <w:pStyle w:val="Default"/>
        <w:jc w:val="both"/>
        <w:rPr>
          <w:rFonts w:ascii="Arial" w:hAnsi="Arial" w:cs="Arial"/>
          <w:sz w:val="20"/>
          <w:szCs w:val="20"/>
        </w:rPr>
      </w:pPr>
    </w:p>
    <w:p w14:paraId="6D4AFB6D" w14:textId="77777777" w:rsidR="001900D7" w:rsidRPr="001900D7" w:rsidRDefault="001900D7" w:rsidP="001900D7">
      <w:pPr>
        <w:pStyle w:val="Default"/>
        <w:jc w:val="both"/>
        <w:rPr>
          <w:rFonts w:ascii="Arial" w:hAnsi="Arial" w:cs="Arial"/>
          <w:b/>
          <w:bCs/>
          <w:sz w:val="20"/>
          <w:szCs w:val="20"/>
        </w:rPr>
      </w:pPr>
    </w:p>
    <w:p w14:paraId="709C7330" w14:textId="77777777" w:rsidR="001900D7" w:rsidRPr="001900D7" w:rsidRDefault="001900D7" w:rsidP="001900D7">
      <w:pPr>
        <w:spacing w:after="160" w:line="259" w:lineRule="auto"/>
        <w:rPr>
          <w:rFonts w:cs="Arial"/>
          <w:b/>
          <w:bCs/>
          <w:szCs w:val="20"/>
        </w:rPr>
      </w:pPr>
      <w:r w:rsidRPr="001900D7">
        <w:rPr>
          <w:rFonts w:cs="Arial"/>
          <w:b/>
          <w:bCs/>
          <w:szCs w:val="20"/>
        </w:rPr>
        <w:br w:type="page"/>
      </w:r>
      <w:r w:rsidRPr="001900D7">
        <w:rPr>
          <w:rFonts w:cs="Arial"/>
          <w:b/>
          <w:bCs/>
          <w:szCs w:val="20"/>
        </w:rPr>
        <w:lastRenderedPageBreak/>
        <w:t xml:space="preserve">PRILOGA 3: Merila za izbor programov </w:t>
      </w:r>
    </w:p>
    <w:p w14:paraId="3CFBFC89" w14:textId="77777777" w:rsidR="001900D7" w:rsidRPr="001900D7" w:rsidRDefault="001900D7" w:rsidP="001900D7">
      <w:pPr>
        <w:pStyle w:val="Default"/>
        <w:rPr>
          <w:rFonts w:ascii="Arial" w:hAnsi="Arial" w:cs="Arial"/>
          <w:b/>
          <w:bCs/>
          <w:sz w:val="20"/>
          <w:szCs w:val="20"/>
        </w:rPr>
      </w:pPr>
    </w:p>
    <w:p w14:paraId="2A13F69A" w14:textId="77777777" w:rsidR="001900D7" w:rsidRPr="001900D7" w:rsidRDefault="001900D7" w:rsidP="001900D7">
      <w:pPr>
        <w:pStyle w:val="Default"/>
        <w:numPr>
          <w:ilvl w:val="0"/>
          <w:numId w:val="19"/>
        </w:numPr>
        <w:rPr>
          <w:rFonts w:ascii="Arial" w:hAnsi="Arial" w:cs="Arial"/>
          <w:sz w:val="20"/>
          <w:szCs w:val="20"/>
        </w:rPr>
      </w:pPr>
      <w:r w:rsidRPr="001900D7">
        <w:rPr>
          <w:rFonts w:ascii="Arial" w:hAnsi="Arial" w:cs="Arial"/>
          <w:b/>
          <w:bCs/>
          <w:sz w:val="20"/>
          <w:szCs w:val="20"/>
        </w:rPr>
        <w:t xml:space="preserve">za promocijo v tretjih državah: </w:t>
      </w:r>
    </w:p>
    <w:p w14:paraId="5AE83BD3" w14:textId="77777777" w:rsidR="001900D7" w:rsidRPr="001900D7" w:rsidRDefault="001900D7" w:rsidP="001900D7">
      <w:pPr>
        <w:pStyle w:val="Default"/>
        <w:rPr>
          <w:rFonts w:ascii="Arial" w:hAnsi="Arial" w:cs="Arial"/>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71"/>
        <w:gridCol w:w="1305"/>
        <w:gridCol w:w="1305"/>
      </w:tblGrid>
      <w:tr w:rsidR="001900D7" w:rsidRPr="001900D7" w14:paraId="5B8547DE" w14:textId="77777777" w:rsidTr="00B03001">
        <w:trPr>
          <w:trHeight w:val="93"/>
        </w:trPr>
        <w:tc>
          <w:tcPr>
            <w:tcW w:w="6771" w:type="dxa"/>
          </w:tcPr>
          <w:p w14:paraId="1A4BEB3E" w14:textId="77777777" w:rsidR="001900D7" w:rsidRPr="001900D7" w:rsidRDefault="001900D7" w:rsidP="00B03001">
            <w:pPr>
              <w:pStyle w:val="Default"/>
              <w:rPr>
                <w:rFonts w:ascii="Arial" w:hAnsi="Arial" w:cs="Arial"/>
                <w:b/>
                <w:bCs/>
                <w:sz w:val="20"/>
                <w:szCs w:val="20"/>
              </w:rPr>
            </w:pPr>
          </w:p>
          <w:p w14:paraId="6D8C57FA" w14:textId="77777777" w:rsidR="001900D7" w:rsidRPr="001900D7" w:rsidRDefault="001900D7" w:rsidP="00B03001">
            <w:pPr>
              <w:pStyle w:val="Default"/>
              <w:rPr>
                <w:rFonts w:ascii="Arial" w:hAnsi="Arial" w:cs="Arial"/>
                <w:b/>
                <w:bCs/>
                <w:sz w:val="20"/>
                <w:szCs w:val="20"/>
              </w:rPr>
            </w:pPr>
            <w:r w:rsidRPr="001900D7">
              <w:rPr>
                <w:rFonts w:ascii="Arial" w:hAnsi="Arial" w:cs="Arial"/>
                <w:b/>
                <w:bCs/>
                <w:sz w:val="20"/>
                <w:szCs w:val="20"/>
              </w:rPr>
              <w:t>Merilo</w:t>
            </w:r>
          </w:p>
          <w:p w14:paraId="3C180356" w14:textId="77777777" w:rsidR="001900D7" w:rsidRPr="001900D7" w:rsidRDefault="001900D7" w:rsidP="00B03001">
            <w:pPr>
              <w:pStyle w:val="Default"/>
              <w:rPr>
                <w:rFonts w:ascii="Arial" w:hAnsi="Arial" w:cs="Arial"/>
                <w:sz w:val="20"/>
                <w:szCs w:val="20"/>
              </w:rPr>
            </w:pPr>
            <w:r w:rsidRPr="001900D7">
              <w:rPr>
                <w:rFonts w:ascii="Arial" w:hAnsi="Arial" w:cs="Arial"/>
                <w:b/>
                <w:bCs/>
                <w:sz w:val="20"/>
                <w:szCs w:val="20"/>
              </w:rPr>
              <w:t xml:space="preserve"> </w:t>
            </w:r>
          </w:p>
        </w:tc>
        <w:tc>
          <w:tcPr>
            <w:tcW w:w="1305" w:type="dxa"/>
          </w:tcPr>
          <w:p w14:paraId="0044DB47" w14:textId="77777777" w:rsidR="001900D7" w:rsidRPr="001900D7" w:rsidRDefault="001900D7" w:rsidP="00B03001">
            <w:pPr>
              <w:pStyle w:val="Default"/>
              <w:rPr>
                <w:rFonts w:ascii="Arial" w:hAnsi="Arial" w:cs="Arial"/>
                <w:sz w:val="20"/>
                <w:szCs w:val="20"/>
              </w:rPr>
            </w:pPr>
            <w:r w:rsidRPr="001900D7">
              <w:rPr>
                <w:rFonts w:ascii="Arial" w:hAnsi="Arial" w:cs="Arial"/>
                <w:b/>
                <w:bCs/>
                <w:i/>
                <w:iCs/>
                <w:sz w:val="20"/>
                <w:szCs w:val="20"/>
              </w:rPr>
              <w:t xml:space="preserve">Število točk </w:t>
            </w:r>
          </w:p>
        </w:tc>
        <w:tc>
          <w:tcPr>
            <w:tcW w:w="1305" w:type="dxa"/>
          </w:tcPr>
          <w:p w14:paraId="6C9CEEE2" w14:textId="77777777" w:rsidR="001900D7" w:rsidRPr="001900D7" w:rsidRDefault="001900D7" w:rsidP="00B03001">
            <w:pPr>
              <w:pStyle w:val="Default"/>
              <w:rPr>
                <w:rFonts w:ascii="Arial" w:hAnsi="Arial" w:cs="Arial"/>
                <w:b/>
                <w:bCs/>
                <w:i/>
                <w:iCs/>
                <w:sz w:val="20"/>
                <w:szCs w:val="20"/>
              </w:rPr>
            </w:pPr>
            <w:r w:rsidRPr="001900D7">
              <w:rPr>
                <w:rFonts w:ascii="Arial" w:hAnsi="Arial" w:cs="Arial"/>
                <w:b/>
                <w:bCs/>
                <w:i/>
                <w:iCs/>
                <w:sz w:val="20"/>
                <w:szCs w:val="20"/>
              </w:rPr>
              <w:t>Najvišje možno število točk</w:t>
            </w:r>
          </w:p>
        </w:tc>
      </w:tr>
      <w:tr w:rsidR="001900D7" w:rsidRPr="001900D7" w14:paraId="66838AFB" w14:textId="77777777" w:rsidTr="00B03001">
        <w:trPr>
          <w:trHeight w:val="613"/>
        </w:trPr>
        <w:tc>
          <w:tcPr>
            <w:tcW w:w="6771" w:type="dxa"/>
          </w:tcPr>
          <w:p w14:paraId="2322E9F0" w14:textId="77777777" w:rsidR="001900D7" w:rsidRPr="001900D7" w:rsidRDefault="001900D7" w:rsidP="00B03001">
            <w:pPr>
              <w:pStyle w:val="Default"/>
              <w:rPr>
                <w:rFonts w:ascii="Arial" w:hAnsi="Arial" w:cs="Arial"/>
                <w:b/>
                <w:sz w:val="20"/>
                <w:szCs w:val="20"/>
              </w:rPr>
            </w:pPr>
            <w:r w:rsidRPr="001900D7">
              <w:rPr>
                <w:rFonts w:ascii="Arial" w:hAnsi="Arial" w:cs="Arial"/>
                <w:b/>
                <w:bCs/>
                <w:sz w:val="20"/>
                <w:szCs w:val="20"/>
              </w:rPr>
              <w:t xml:space="preserve">I. </w:t>
            </w:r>
            <w:r w:rsidRPr="001900D7">
              <w:rPr>
                <w:rFonts w:ascii="Arial" w:hAnsi="Arial" w:cs="Arial"/>
                <w:b/>
                <w:sz w:val="20"/>
                <w:szCs w:val="20"/>
              </w:rPr>
              <w:t xml:space="preserve">Prejem podpore za promocijo vina v tretjih državah v preteklosti </w:t>
            </w:r>
          </w:p>
          <w:p w14:paraId="0D75714F" w14:textId="77777777" w:rsidR="001900D7" w:rsidRPr="001900D7" w:rsidRDefault="001900D7" w:rsidP="00B03001">
            <w:pPr>
              <w:pStyle w:val="Default"/>
              <w:rPr>
                <w:rFonts w:ascii="Arial" w:hAnsi="Arial" w:cs="Arial"/>
                <w:sz w:val="20"/>
                <w:szCs w:val="20"/>
              </w:rPr>
            </w:pPr>
            <w:r w:rsidRPr="001900D7">
              <w:rPr>
                <w:rFonts w:ascii="Arial" w:hAnsi="Arial" w:cs="Arial"/>
                <w:sz w:val="20"/>
                <w:szCs w:val="20"/>
              </w:rPr>
              <w:t xml:space="preserve">– nov upravičenec, ki še ni prejel podpore za promocijo </w:t>
            </w:r>
          </w:p>
          <w:p w14:paraId="6D88A45C" w14:textId="2A562A6A" w:rsidR="001900D7" w:rsidRPr="001900D7" w:rsidRDefault="001900D7" w:rsidP="00B03001">
            <w:pPr>
              <w:pStyle w:val="Default"/>
              <w:rPr>
                <w:rFonts w:ascii="Arial" w:hAnsi="Arial" w:cs="Arial"/>
                <w:sz w:val="20"/>
                <w:szCs w:val="20"/>
              </w:rPr>
            </w:pPr>
            <w:r w:rsidRPr="001900D7">
              <w:rPr>
                <w:rFonts w:ascii="Arial" w:hAnsi="Arial" w:cs="Arial"/>
                <w:sz w:val="20"/>
                <w:szCs w:val="20"/>
              </w:rPr>
              <w:t xml:space="preserve">– upravičenec je v </w:t>
            </w:r>
            <w:r w:rsidR="00A678A0">
              <w:rPr>
                <w:rFonts w:ascii="Arial" w:hAnsi="Arial" w:cs="Arial"/>
                <w:sz w:val="20"/>
                <w:szCs w:val="20"/>
              </w:rPr>
              <w:t>prejšnjih</w:t>
            </w:r>
            <w:r w:rsidR="00A678A0" w:rsidRPr="001900D7">
              <w:rPr>
                <w:rFonts w:ascii="Arial" w:hAnsi="Arial" w:cs="Arial"/>
                <w:sz w:val="20"/>
                <w:szCs w:val="20"/>
              </w:rPr>
              <w:t xml:space="preserve"> </w:t>
            </w:r>
            <w:r w:rsidRPr="001900D7">
              <w:rPr>
                <w:rFonts w:ascii="Arial" w:hAnsi="Arial" w:cs="Arial"/>
                <w:sz w:val="20"/>
                <w:szCs w:val="20"/>
              </w:rPr>
              <w:t xml:space="preserve">petih letih enkrat prejel podporo za promocijo ali pa je podporo prejel pred več kot petimi leti </w:t>
            </w:r>
          </w:p>
          <w:p w14:paraId="2E165442" w14:textId="46A5EB17" w:rsidR="001900D7" w:rsidRPr="001900D7" w:rsidRDefault="001900D7" w:rsidP="00A678A0">
            <w:pPr>
              <w:pStyle w:val="Default"/>
              <w:rPr>
                <w:rFonts w:ascii="Arial" w:hAnsi="Arial" w:cs="Arial"/>
                <w:sz w:val="20"/>
                <w:szCs w:val="20"/>
              </w:rPr>
            </w:pPr>
            <w:r w:rsidRPr="001900D7">
              <w:rPr>
                <w:rFonts w:ascii="Arial" w:hAnsi="Arial" w:cs="Arial"/>
                <w:sz w:val="20"/>
                <w:szCs w:val="20"/>
              </w:rPr>
              <w:t xml:space="preserve">– upravičenec je v </w:t>
            </w:r>
            <w:r w:rsidR="00A678A0">
              <w:rPr>
                <w:rFonts w:ascii="Arial" w:hAnsi="Arial" w:cs="Arial"/>
                <w:sz w:val="20"/>
                <w:szCs w:val="20"/>
              </w:rPr>
              <w:t>prejšnjih</w:t>
            </w:r>
            <w:r w:rsidR="00A678A0" w:rsidRPr="001900D7">
              <w:rPr>
                <w:rFonts w:ascii="Arial" w:hAnsi="Arial" w:cs="Arial"/>
                <w:sz w:val="20"/>
                <w:szCs w:val="20"/>
              </w:rPr>
              <w:t xml:space="preserve"> </w:t>
            </w:r>
            <w:r w:rsidRPr="001900D7">
              <w:rPr>
                <w:rFonts w:ascii="Arial" w:hAnsi="Arial" w:cs="Arial"/>
                <w:sz w:val="20"/>
                <w:szCs w:val="20"/>
              </w:rPr>
              <w:t xml:space="preserve">petih letih večkrat prejel podporo za promocijo </w:t>
            </w:r>
          </w:p>
        </w:tc>
        <w:tc>
          <w:tcPr>
            <w:tcW w:w="1305" w:type="dxa"/>
          </w:tcPr>
          <w:p w14:paraId="29AB451D" w14:textId="77777777" w:rsidR="001900D7" w:rsidRPr="001900D7" w:rsidRDefault="001900D7" w:rsidP="00B03001">
            <w:pPr>
              <w:pStyle w:val="Default"/>
              <w:rPr>
                <w:rFonts w:ascii="Arial" w:hAnsi="Arial" w:cs="Arial"/>
                <w:i/>
                <w:iCs/>
                <w:sz w:val="20"/>
                <w:szCs w:val="20"/>
              </w:rPr>
            </w:pPr>
          </w:p>
          <w:p w14:paraId="2A873AE9" w14:textId="77777777" w:rsidR="001900D7" w:rsidRPr="001900D7" w:rsidRDefault="001900D7" w:rsidP="00B03001">
            <w:pPr>
              <w:pStyle w:val="Default"/>
              <w:rPr>
                <w:rFonts w:ascii="Arial" w:hAnsi="Arial" w:cs="Arial"/>
                <w:sz w:val="20"/>
                <w:szCs w:val="20"/>
              </w:rPr>
            </w:pPr>
            <w:r w:rsidRPr="001900D7">
              <w:rPr>
                <w:rFonts w:ascii="Arial" w:hAnsi="Arial" w:cs="Arial"/>
                <w:i/>
                <w:iCs/>
                <w:sz w:val="20"/>
                <w:szCs w:val="20"/>
              </w:rPr>
              <w:t>20</w:t>
            </w:r>
          </w:p>
          <w:p w14:paraId="20EBBA2A" w14:textId="77777777" w:rsidR="001900D7" w:rsidRPr="001900D7" w:rsidRDefault="001900D7" w:rsidP="00B03001">
            <w:pPr>
              <w:pStyle w:val="Default"/>
              <w:rPr>
                <w:rFonts w:ascii="Arial" w:hAnsi="Arial" w:cs="Arial"/>
                <w:sz w:val="20"/>
                <w:szCs w:val="20"/>
              </w:rPr>
            </w:pPr>
            <w:r w:rsidRPr="001900D7">
              <w:rPr>
                <w:rFonts w:ascii="Arial" w:hAnsi="Arial" w:cs="Arial"/>
                <w:i/>
                <w:iCs/>
                <w:sz w:val="20"/>
                <w:szCs w:val="20"/>
              </w:rPr>
              <w:t>15</w:t>
            </w:r>
          </w:p>
          <w:p w14:paraId="0E51959B" w14:textId="77777777" w:rsidR="001900D7" w:rsidRPr="001900D7" w:rsidRDefault="001900D7" w:rsidP="00B03001">
            <w:pPr>
              <w:pStyle w:val="Default"/>
              <w:rPr>
                <w:rFonts w:ascii="Arial" w:hAnsi="Arial" w:cs="Arial"/>
                <w:i/>
                <w:iCs/>
                <w:sz w:val="20"/>
                <w:szCs w:val="20"/>
              </w:rPr>
            </w:pPr>
          </w:p>
          <w:p w14:paraId="6AE5258F" w14:textId="77777777" w:rsidR="001900D7" w:rsidRPr="001900D7" w:rsidRDefault="001900D7" w:rsidP="00B03001">
            <w:pPr>
              <w:pStyle w:val="Default"/>
              <w:rPr>
                <w:rFonts w:ascii="Arial" w:hAnsi="Arial" w:cs="Arial"/>
                <w:sz w:val="20"/>
                <w:szCs w:val="20"/>
              </w:rPr>
            </w:pPr>
            <w:r w:rsidRPr="001900D7">
              <w:rPr>
                <w:rFonts w:ascii="Arial" w:hAnsi="Arial" w:cs="Arial"/>
                <w:i/>
                <w:iCs/>
                <w:sz w:val="20"/>
                <w:szCs w:val="20"/>
              </w:rPr>
              <w:t>0</w:t>
            </w:r>
          </w:p>
        </w:tc>
        <w:tc>
          <w:tcPr>
            <w:tcW w:w="1305" w:type="dxa"/>
          </w:tcPr>
          <w:p w14:paraId="73DEDF60" w14:textId="77777777" w:rsidR="001900D7" w:rsidRPr="001900D7" w:rsidRDefault="001900D7" w:rsidP="00B03001">
            <w:pPr>
              <w:pStyle w:val="Default"/>
              <w:rPr>
                <w:rFonts w:ascii="Arial" w:hAnsi="Arial" w:cs="Arial"/>
                <w:i/>
                <w:iCs/>
                <w:sz w:val="20"/>
                <w:szCs w:val="20"/>
              </w:rPr>
            </w:pPr>
          </w:p>
          <w:p w14:paraId="482C4C9A"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20</w:t>
            </w:r>
          </w:p>
        </w:tc>
      </w:tr>
      <w:tr w:rsidR="001900D7" w:rsidRPr="001900D7" w14:paraId="1EE87A83" w14:textId="77777777" w:rsidTr="00B03001">
        <w:trPr>
          <w:trHeight w:val="1132"/>
        </w:trPr>
        <w:tc>
          <w:tcPr>
            <w:tcW w:w="6771" w:type="dxa"/>
          </w:tcPr>
          <w:p w14:paraId="5F77B39F" w14:textId="77777777" w:rsidR="001900D7" w:rsidRPr="001900D7" w:rsidRDefault="001900D7" w:rsidP="00B03001">
            <w:pPr>
              <w:pStyle w:val="Default"/>
              <w:rPr>
                <w:rFonts w:ascii="Arial" w:hAnsi="Arial" w:cs="Arial"/>
                <w:b/>
                <w:sz w:val="20"/>
                <w:szCs w:val="20"/>
              </w:rPr>
            </w:pPr>
            <w:r w:rsidRPr="001900D7">
              <w:rPr>
                <w:rFonts w:ascii="Arial" w:hAnsi="Arial" w:cs="Arial"/>
                <w:b/>
                <w:bCs/>
                <w:sz w:val="20"/>
                <w:szCs w:val="20"/>
              </w:rPr>
              <w:t xml:space="preserve">II. </w:t>
            </w:r>
            <w:r w:rsidRPr="001900D7">
              <w:rPr>
                <w:rFonts w:ascii="Arial" w:hAnsi="Arial" w:cs="Arial"/>
                <w:b/>
                <w:sz w:val="20"/>
                <w:szCs w:val="20"/>
              </w:rPr>
              <w:t xml:space="preserve">Prejem podpore za promocijo vina na zadevnem trgu tretje države v preteklosti </w:t>
            </w:r>
          </w:p>
          <w:p w14:paraId="0E32BEF2" w14:textId="77777777" w:rsidR="001900D7" w:rsidRPr="001900D7" w:rsidRDefault="001900D7" w:rsidP="00B03001">
            <w:pPr>
              <w:pStyle w:val="Default"/>
              <w:rPr>
                <w:rFonts w:ascii="Arial" w:hAnsi="Arial" w:cs="Arial"/>
                <w:sz w:val="20"/>
                <w:szCs w:val="20"/>
              </w:rPr>
            </w:pPr>
            <w:r w:rsidRPr="001900D7">
              <w:rPr>
                <w:rFonts w:ascii="Arial" w:hAnsi="Arial" w:cs="Arial"/>
                <w:sz w:val="20"/>
                <w:szCs w:val="20"/>
              </w:rPr>
              <w:t xml:space="preserve">– upravičenec se osredotoča na nov trg, za katerega še ni prejel podpore za promocijo </w:t>
            </w:r>
          </w:p>
          <w:p w14:paraId="4BD3F7C5" w14:textId="6638AF3D" w:rsidR="001900D7" w:rsidRPr="001900D7" w:rsidRDefault="001900D7" w:rsidP="00B03001">
            <w:pPr>
              <w:pStyle w:val="Default"/>
              <w:rPr>
                <w:rFonts w:ascii="Arial" w:hAnsi="Arial" w:cs="Arial"/>
                <w:sz w:val="20"/>
                <w:szCs w:val="20"/>
              </w:rPr>
            </w:pPr>
            <w:r w:rsidRPr="001900D7">
              <w:rPr>
                <w:rFonts w:ascii="Arial" w:hAnsi="Arial" w:cs="Arial"/>
                <w:sz w:val="20"/>
                <w:szCs w:val="20"/>
              </w:rPr>
              <w:t xml:space="preserve">– upravičenec se osredotoča na trg, za katerega je v </w:t>
            </w:r>
            <w:r w:rsidR="00A678A0">
              <w:rPr>
                <w:rFonts w:ascii="Arial" w:hAnsi="Arial" w:cs="Arial"/>
                <w:sz w:val="20"/>
                <w:szCs w:val="20"/>
              </w:rPr>
              <w:t>prejšnjih</w:t>
            </w:r>
            <w:r w:rsidR="00A678A0" w:rsidRPr="001900D7">
              <w:rPr>
                <w:rFonts w:ascii="Arial" w:hAnsi="Arial" w:cs="Arial"/>
                <w:sz w:val="20"/>
                <w:szCs w:val="20"/>
              </w:rPr>
              <w:t xml:space="preserve"> </w:t>
            </w:r>
            <w:r w:rsidRPr="001900D7">
              <w:rPr>
                <w:rFonts w:ascii="Arial" w:hAnsi="Arial" w:cs="Arial"/>
                <w:sz w:val="20"/>
                <w:szCs w:val="20"/>
              </w:rPr>
              <w:t xml:space="preserve">petih letih enkrat prejel podporo za promocijo ali pa je podporo prejel pred več kot petimi leti </w:t>
            </w:r>
          </w:p>
          <w:p w14:paraId="1DD520B4" w14:textId="27A7A7DB" w:rsidR="001900D7" w:rsidRPr="001900D7" w:rsidRDefault="001900D7" w:rsidP="00A678A0">
            <w:pPr>
              <w:pStyle w:val="Default"/>
              <w:rPr>
                <w:rFonts w:ascii="Arial" w:hAnsi="Arial" w:cs="Arial"/>
                <w:sz w:val="20"/>
                <w:szCs w:val="20"/>
              </w:rPr>
            </w:pPr>
            <w:r w:rsidRPr="001900D7">
              <w:rPr>
                <w:rFonts w:ascii="Arial" w:hAnsi="Arial" w:cs="Arial"/>
                <w:sz w:val="20"/>
                <w:szCs w:val="20"/>
              </w:rPr>
              <w:t xml:space="preserve">– upravičenec se osredotoča na trg, za katerega je v </w:t>
            </w:r>
            <w:r w:rsidR="00A678A0">
              <w:rPr>
                <w:rFonts w:ascii="Arial" w:hAnsi="Arial" w:cs="Arial"/>
                <w:sz w:val="20"/>
                <w:szCs w:val="20"/>
              </w:rPr>
              <w:t>prejšnjih</w:t>
            </w:r>
            <w:r w:rsidR="00A678A0" w:rsidRPr="001900D7">
              <w:rPr>
                <w:rFonts w:ascii="Arial" w:hAnsi="Arial" w:cs="Arial"/>
                <w:sz w:val="20"/>
                <w:szCs w:val="20"/>
              </w:rPr>
              <w:t xml:space="preserve"> </w:t>
            </w:r>
            <w:r w:rsidRPr="001900D7">
              <w:rPr>
                <w:rFonts w:ascii="Arial" w:hAnsi="Arial" w:cs="Arial"/>
                <w:sz w:val="20"/>
                <w:szCs w:val="20"/>
              </w:rPr>
              <w:t xml:space="preserve">petih letih večkrat prejel podporo za promocijo </w:t>
            </w:r>
          </w:p>
        </w:tc>
        <w:tc>
          <w:tcPr>
            <w:tcW w:w="1305" w:type="dxa"/>
          </w:tcPr>
          <w:p w14:paraId="14544E98" w14:textId="77777777" w:rsidR="001900D7" w:rsidRPr="001900D7" w:rsidRDefault="001900D7" w:rsidP="00B03001">
            <w:pPr>
              <w:pStyle w:val="Default"/>
              <w:rPr>
                <w:rFonts w:ascii="Arial" w:hAnsi="Arial" w:cs="Arial"/>
                <w:i/>
                <w:iCs/>
                <w:sz w:val="20"/>
                <w:szCs w:val="20"/>
              </w:rPr>
            </w:pPr>
          </w:p>
          <w:p w14:paraId="0157CF5A" w14:textId="77777777" w:rsidR="001900D7" w:rsidRPr="001900D7" w:rsidRDefault="001900D7" w:rsidP="00B03001">
            <w:pPr>
              <w:pStyle w:val="Default"/>
              <w:rPr>
                <w:rFonts w:ascii="Arial" w:hAnsi="Arial" w:cs="Arial"/>
                <w:i/>
                <w:iCs/>
                <w:sz w:val="20"/>
                <w:szCs w:val="20"/>
              </w:rPr>
            </w:pPr>
          </w:p>
          <w:p w14:paraId="20BA50AA" w14:textId="77777777" w:rsidR="001900D7" w:rsidRPr="001900D7" w:rsidRDefault="001900D7" w:rsidP="00B03001">
            <w:pPr>
              <w:pStyle w:val="Default"/>
              <w:rPr>
                <w:rFonts w:ascii="Arial" w:hAnsi="Arial" w:cs="Arial"/>
                <w:sz w:val="20"/>
                <w:szCs w:val="20"/>
              </w:rPr>
            </w:pPr>
            <w:r w:rsidRPr="001900D7">
              <w:rPr>
                <w:rFonts w:ascii="Arial" w:hAnsi="Arial" w:cs="Arial"/>
                <w:i/>
                <w:iCs/>
                <w:sz w:val="20"/>
                <w:szCs w:val="20"/>
              </w:rPr>
              <w:t>20</w:t>
            </w:r>
          </w:p>
          <w:p w14:paraId="26B5609A" w14:textId="77777777" w:rsidR="001900D7" w:rsidRPr="001900D7" w:rsidRDefault="001900D7" w:rsidP="00B03001">
            <w:pPr>
              <w:pStyle w:val="Default"/>
              <w:rPr>
                <w:rFonts w:ascii="Arial" w:hAnsi="Arial" w:cs="Arial"/>
                <w:i/>
                <w:iCs/>
                <w:sz w:val="20"/>
                <w:szCs w:val="20"/>
              </w:rPr>
            </w:pPr>
          </w:p>
          <w:p w14:paraId="1747C6EE" w14:textId="77777777" w:rsidR="001900D7" w:rsidRPr="001900D7" w:rsidRDefault="001900D7" w:rsidP="00B03001">
            <w:pPr>
              <w:pStyle w:val="Default"/>
              <w:rPr>
                <w:rFonts w:ascii="Arial" w:hAnsi="Arial" w:cs="Arial"/>
                <w:sz w:val="20"/>
                <w:szCs w:val="20"/>
              </w:rPr>
            </w:pPr>
            <w:r w:rsidRPr="001900D7">
              <w:rPr>
                <w:rFonts w:ascii="Arial" w:hAnsi="Arial" w:cs="Arial"/>
                <w:i/>
                <w:iCs/>
                <w:sz w:val="20"/>
                <w:szCs w:val="20"/>
              </w:rPr>
              <w:t>15</w:t>
            </w:r>
          </w:p>
          <w:p w14:paraId="37A76587" w14:textId="77777777" w:rsidR="001900D7" w:rsidRPr="001900D7" w:rsidRDefault="001900D7" w:rsidP="00B03001">
            <w:pPr>
              <w:pStyle w:val="Default"/>
              <w:rPr>
                <w:rFonts w:ascii="Arial" w:hAnsi="Arial" w:cs="Arial"/>
                <w:i/>
                <w:iCs/>
                <w:sz w:val="20"/>
                <w:szCs w:val="20"/>
              </w:rPr>
            </w:pPr>
          </w:p>
          <w:p w14:paraId="2BEEABB2" w14:textId="77777777" w:rsidR="001900D7" w:rsidRPr="001900D7" w:rsidRDefault="001900D7" w:rsidP="00B03001">
            <w:pPr>
              <w:pStyle w:val="Default"/>
              <w:rPr>
                <w:rFonts w:ascii="Arial" w:hAnsi="Arial" w:cs="Arial"/>
                <w:i/>
                <w:iCs/>
                <w:sz w:val="20"/>
                <w:szCs w:val="20"/>
              </w:rPr>
            </w:pPr>
          </w:p>
          <w:p w14:paraId="7E3D9DEF" w14:textId="77777777" w:rsidR="001900D7" w:rsidRPr="001900D7" w:rsidRDefault="001900D7" w:rsidP="00B03001">
            <w:pPr>
              <w:pStyle w:val="Default"/>
              <w:rPr>
                <w:rFonts w:ascii="Arial" w:hAnsi="Arial" w:cs="Arial"/>
                <w:sz w:val="20"/>
                <w:szCs w:val="20"/>
              </w:rPr>
            </w:pPr>
            <w:r w:rsidRPr="001900D7">
              <w:rPr>
                <w:rFonts w:ascii="Arial" w:hAnsi="Arial" w:cs="Arial"/>
                <w:i/>
                <w:iCs/>
                <w:sz w:val="20"/>
                <w:szCs w:val="20"/>
              </w:rPr>
              <w:t>5</w:t>
            </w:r>
          </w:p>
        </w:tc>
        <w:tc>
          <w:tcPr>
            <w:tcW w:w="1305" w:type="dxa"/>
          </w:tcPr>
          <w:p w14:paraId="1CE0C499" w14:textId="77777777" w:rsidR="001900D7" w:rsidRPr="001900D7" w:rsidRDefault="001900D7" w:rsidP="00B03001">
            <w:pPr>
              <w:pStyle w:val="Default"/>
              <w:rPr>
                <w:rFonts w:ascii="Arial" w:hAnsi="Arial" w:cs="Arial"/>
                <w:i/>
                <w:iCs/>
                <w:sz w:val="20"/>
                <w:szCs w:val="20"/>
              </w:rPr>
            </w:pPr>
          </w:p>
          <w:p w14:paraId="75E2F546"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20</w:t>
            </w:r>
          </w:p>
        </w:tc>
      </w:tr>
      <w:tr w:rsidR="001900D7" w:rsidRPr="001900D7" w14:paraId="19116BA2" w14:textId="77777777" w:rsidTr="00B03001">
        <w:trPr>
          <w:trHeight w:val="749"/>
        </w:trPr>
        <w:tc>
          <w:tcPr>
            <w:tcW w:w="6771" w:type="dxa"/>
          </w:tcPr>
          <w:p w14:paraId="57B0C5A3" w14:textId="77777777" w:rsidR="001900D7" w:rsidRPr="001900D7" w:rsidRDefault="001900D7" w:rsidP="00B03001">
            <w:pPr>
              <w:pStyle w:val="Default"/>
              <w:rPr>
                <w:rFonts w:ascii="Arial" w:hAnsi="Arial" w:cs="Arial"/>
                <w:b/>
                <w:bCs/>
                <w:sz w:val="20"/>
                <w:szCs w:val="20"/>
              </w:rPr>
            </w:pPr>
            <w:r w:rsidRPr="001900D7">
              <w:rPr>
                <w:rFonts w:ascii="Arial" w:hAnsi="Arial" w:cs="Arial"/>
                <w:b/>
                <w:bCs/>
                <w:sz w:val="20"/>
                <w:szCs w:val="20"/>
              </w:rPr>
              <w:t>III. Višina upravičenih stroškov</w:t>
            </w:r>
          </w:p>
          <w:p w14:paraId="339AD415" w14:textId="77777777"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 upravičeni stroški znašajo 50.000 eurov ali več</w:t>
            </w:r>
          </w:p>
          <w:p w14:paraId="55C7099C" w14:textId="77777777" w:rsidR="001900D7" w:rsidRPr="001900D7" w:rsidRDefault="001900D7" w:rsidP="00B03001">
            <w:pPr>
              <w:pStyle w:val="Default"/>
              <w:rPr>
                <w:rFonts w:ascii="Arial" w:hAnsi="Arial" w:cs="Arial"/>
                <w:b/>
                <w:bCs/>
                <w:sz w:val="20"/>
                <w:szCs w:val="20"/>
              </w:rPr>
            </w:pPr>
            <w:r w:rsidRPr="001900D7">
              <w:rPr>
                <w:rFonts w:ascii="Arial" w:hAnsi="Arial" w:cs="Arial"/>
                <w:sz w:val="20"/>
                <w:szCs w:val="20"/>
              </w:rPr>
              <w:t>– upravičeni stroški znašajo manj kot 50.000 eurov</w:t>
            </w:r>
          </w:p>
        </w:tc>
        <w:tc>
          <w:tcPr>
            <w:tcW w:w="1305" w:type="dxa"/>
          </w:tcPr>
          <w:p w14:paraId="4FC899A9" w14:textId="77777777" w:rsidR="001900D7" w:rsidRPr="001900D7" w:rsidRDefault="001900D7" w:rsidP="00B03001">
            <w:pPr>
              <w:pStyle w:val="Default"/>
              <w:rPr>
                <w:rFonts w:ascii="Arial" w:hAnsi="Arial" w:cs="Arial"/>
                <w:i/>
                <w:iCs/>
                <w:sz w:val="20"/>
                <w:szCs w:val="20"/>
              </w:rPr>
            </w:pPr>
          </w:p>
          <w:p w14:paraId="5DBBC920"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10</w:t>
            </w:r>
          </w:p>
          <w:p w14:paraId="081FBD93"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5</w:t>
            </w:r>
          </w:p>
        </w:tc>
        <w:tc>
          <w:tcPr>
            <w:tcW w:w="1305" w:type="dxa"/>
          </w:tcPr>
          <w:p w14:paraId="44B867ED" w14:textId="77777777" w:rsidR="001900D7" w:rsidRPr="001900D7" w:rsidRDefault="001900D7" w:rsidP="00B03001">
            <w:pPr>
              <w:pStyle w:val="Default"/>
              <w:rPr>
                <w:rFonts w:ascii="Arial" w:hAnsi="Arial" w:cs="Arial"/>
                <w:i/>
                <w:iCs/>
                <w:sz w:val="20"/>
                <w:szCs w:val="20"/>
              </w:rPr>
            </w:pPr>
          </w:p>
          <w:p w14:paraId="7177B96D"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10</w:t>
            </w:r>
          </w:p>
        </w:tc>
      </w:tr>
      <w:tr w:rsidR="001900D7" w:rsidRPr="001900D7" w14:paraId="18025279" w14:textId="77777777" w:rsidTr="00B03001">
        <w:trPr>
          <w:trHeight w:val="1132"/>
        </w:trPr>
        <w:tc>
          <w:tcPr>
            <w:tcW w:w="6771" w:type="dxa"/>
          </w:tcPr>
          <w:p w14:paraId="4C5AE205" w14:textId="77777777" w:rsidR="001900D7" w:rsidRPr="001900D7" w:rsidRDefault="001900D7" w:rsidP="00B03001">
            <w:pPr>
              <w:autoSpaceDE w:val="0"/>
              <w:autoSpaceDN w:val="0"/>
              <w:adjustRightInd w:val="0"/>
              <w:spacing w:line="240" w:lineRule="auto"/>
              <w:rPr>
                <w:rFonts w:eastAsia="Calibri" w:cs="Arial"/>
                <w:szCs w:val="20"/>
              </w:rPr>
            </w:pPr>
            <w:r w:rsidRPr="001900D7">
              <w:rPr>
                <w:rFonts w:cs="Arial"/>
                <w:b/>
                <w:bCs/>
                <w:szCs w:val="20"/>
              </w:rPr>
              <w:t xml:space="preserve">IV. </w:t>
            </w:r>
            <w:r w:rsidRPr="001900D7">
              <w:rPr>
                <w:rFonts w:eastAsia="Calibri" w:cs="Arial"/>
                <w:b/>
                <w:szCs w:val="20"/>
              </w:rPr>
              <w:t>Kakovost vina</w:t>
            </w:r>
          </w:p>
          <w:p w14:paraId="559DAE2F" w14:textId="6BDDAF31"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 promocija se nanaša na vina z zaščiteno označbo porekla (ZOP)</w:t>
            </w:r>
          </w:p>
          <w:p w14:paraId="5C8D71C3" w14:textId="11FE4AB6"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 xml:space="preserve">– promocija se nanaša na vina z </w:t>
            </w:r>
            <w:r w:rsidR="00E56A34">
              <w:rPr>
                <w:rFonts w:eastAsia="Calibri" w:cs="Arial"/>
                <w:szCs w:val="20"/>
              </w:rPr>
              <w:t xml:space="preserve">zaščiteno označbo porekla </w:t>
            </w:r>
            <w:r w:rsidR="00F40C0E">
              <w:rPr>
                <w:rFonts w:eastAsia="Calibri" w:cs="Arial"/>
                <w:szCs w:val="20"/>
              </w:rPr>
              <w:t xml:space="preserve">(ZOP) </w:t>
            </w:r>
            <w:r w:rsidRPr="001900D7">
              <w:rPr>
                <w:rFonts w:eastAsia="Calibri" w:cs="Arial"/>
                <w:szCs w:val="20"/>
              </w:rPr>
              <w:t>in vina z zaščiteno geografsko</w:t>
            </w:r>
            <w:r w:rsidR="00E56A34">
              <w:rPr>
                <w:rFonts w:eastAsia="Calibri" w:cs="Arial"/>
                <w:szCs w:val="20"/>
              </w:rPr>
              <w:t xml:space="preserve"> </w:t>
            </w:r>
            <w:r w:rsidRPr="001900D7">
              <w:rPr>
                <w:rFonts w:eastAsia="Calibri" w:cs="Arial"/>
                <w:szCs w:val="20"/>
              </w:rPr>
              <w:t>označbo (ZGO)</w:t>
            </w:r>
          </w:p>
          <w:p w14:paraId="39521F15" w14:textId="3F568E87" w:rsidR="001900D7" w:rsidRPr="001900D7" w:rsidRDefault="001900D7" w:rsidP="00E56A34">
            <w:pPr>
              <w:pStyle w:val="Default"/>
              <w:rPr>
                <w:rFonts w:ascii="Arial" w:hAnsi="Arial" w:cs="Arial"/>
                <w:b/>
                <w:bCs/>
                <w:sz w:val="20"/>
                <w:szCs w:val="20"/>
              </w:rPr>
            </w:pPr>
            <w:r w:rsidRPr="001900D7">
              <w:rPr>
                <w:rFonts w:ascii="Arial" w:hAnsi="Arial" w:cs="Arial"/>
                <w:sz w:val="20"/>
                <w:szCs w:val="20"/>
              </w:rPr>
              <w:t xml:space="preserve">– promocija se nanaša na vina z </w:t>
            </w:r>
            <w:r w:rsidR="00E56A34">
              <w:rPr>
                <w:rFonts w:ascii="Arial" w:hAnsi="Arial" w:cs="Arial"/>
                <w:sz w:val="20"/>
                <w:szCs w:val="20"/>
              </w:rPr>
              <w:t>zaščiteno geografsko označbo (ZGO)</w:t>
            </w:r>
          </w:p>
        </w:tc>
        <w:tc>
          <w:tcPr>
            <w:tcW w:w="1305" w:type="dxa"/>
          </w:tcPr>
          <w:p w14:paraId="1E7F28EB" w14:textId="77777777" w:rsidR="001900D7" w:rsidRPr="001900D7" w:rsidRDefault="001900D7" w:rsidP="00B03001">
            <w:pPr>
              <w:pStyle w:val="Default"/>
              <w:rPr>
                <w:rFonts w:ascii="Arial" w:hAnsi="Arial" w:cs="Arial"/>
                <w:i/>
                <w:iCs/>
                <w:sz w:val="20"/>
                <w:szCs w:val="20"/>
              </w:rPr>
            </w:pPr>
          </w:p>
          <w:p w14:paraId="0F51935E"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20</w:t>
            </w:r>
          </w:p>
          <w:p w14:paraId="478F4860"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15</w:t>
            </w:r>
          </w:p>
          <w:p w14:paraId="5ED872CD" w14:textId="77777777" w:rsidR="001900D7" w:rsidRPr="001900D7" w:rsidRDefault="001900D7" w:rsidP="00B03001">
            <w:pPr>
              <w:pStyle w:val="Default"/>
              <w:rPr>
                <w:rFonts w:ascii="Arial" w:hAnsi="Arial" w:cs="Arial"/>
                <w:i/>
                <w:iCs/>
                <w:sz w:val="20"/>
                <w:szCs w:val="20"/>
              </w:rPr>
            </w:pPr>
          </w:p>
          <w:p w14:paraId="30B8F9D7"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5</w:t>
            </w:r>
          </w:p>
        </w:tc>
        <w:tc>
          <w:tcPr>
            <w:tcW w:w="1305" w:type="dxa"/>
          </w:tcPr>
          <w:p w14:paraId="43557F01" w14:textId="77777777" w:rsidR="001900D7" w:rsidRPr="001900D7" w:rsidRDefault="001900D7" w:rsidP="00B03001">
            <w:pPr>
              <w:pStyle w:val="Default"/>
              <w:rPr>
                <w:rFonts w:ascii="Arial" w:hAnsi="Arial" w:cs="Arial"/>
                <w:i/>
                <w:iCs/>
                <w:sz w:val="20"/>
                <w:szCs w:val="20"/>
              </w:rPr>
            </w:pPr>
          </w:p>
          <w:p w14:paraId="41F6114B"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20</w:t>
            </w:r>
          </w:p>
        </w:tc>
      </w:tr>
      <w:tr w:rsidR="001900D7" w:rsidRPr="001900D7" w14:paraId="76386896" w14:textId="77777777" w:rsidTr="00B03001">
        <w:trPr>
          <w:trHeight w:val="805"/>
        </w:trPr>
        <w:tc>
          <w:tcPr>
            <w:tcW w:w="6771" w:type="dxa"/>
          </w:tcPr>
          <w:p w14:paraId="2C22B8D6" w14:textId="77777777" w:rsidR="001900D7" w:rsidRPr="001900D7" w:rsidRDefault="001900D7" w:rsidP="00B03001">
            <w:pPr>
              <w:autoSpaceDE w:val="0"/>
              <w:autoSpaceDN w:val="0"/>
              <w:adjustRightInd w:val="0"/>
              <w:spacing w:line="240" w:lineRule="auto"/>
              <w:rPr>
                <w:rFonts w:eastAsia="Calibri" w:cs="Arial"/>
                <w:szCs w:val="20"/>
              </w:rPr>
            </w:pPr>
            <w:r w:rsidRPr="001900D7">
              <w:rPr>
                <w:rFonts w:cs="Arial"/>
                <w:b/>
                <w:bCs/>
                <w:szCs w:val="20"/>
              </w:rPr>
              <w:t xml:space="preserve">V. </w:t>
            </w:r>
            <w:r w:rsidRPr="001900D7">
              <w:rPr>
                <w:rFonts w:eastAsia="Calibri" w:cs="Arial"/>
                <w:b/>
                <w:szCs w:val="20"/>
              </w:rPr>
              <w:t>Ciljna skupina</w:t>
            </w:r>
          </w:p>
          <w:p w14:paraId="4B19AB27" w14:textId="77777777"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 ciljna skupina je trgovina ali gostinstvo</w:t>
            </w:r>
          </w:p>
          <w:p w14:paraId="32C7E6F6" w14:textId="76A69E71" w:rsidR="001900D7" w:rsidRPr="001900D7" w:rsidRDefault="001900D7" w:rsidP="00A678A0">
            <w:pPr>
              <w:autoSpaceDE w:val="0"/>
              <w:autoSpaceDN w:val="0"/>
              <w:adjustRightInd w:val="0"/>
              <w:spacing w:line="240" w:lineRule="auto"/>
              <w:rPr>
                <w:rFonts w:cs="Arial"/>
                <w:b/>
                <w:bCs/>
                <w:szCs w:val="20"/>
              </w:rPr>
            </w:pPr>
            <w:r w:rsidRPr="001900D7">
              <w:rPr>
                <w:rFonts w:eastAsia="Calibri" w:cs="Arial"/>
                <w:szCs w:val="20"/>
              </w:rPr>
              <w:t xml:space="preserve">– ciljna skupina je </w:t>
            </w:r>
            <w:r w:rsidR="00A678A0">
              <w:rPr>
                <w:rFonts w:eastAsia="Calibri" w:cs="Arial"/>
                <w:szCs w:val="20"/>
              </w:rPr>
              <w:t>druga</w:t>
            </w:r>
            <w:r w:rsidR="00A678A0" w:rsidRPr="001900D7">
              <w:rPr>
                <w:rFonts w:eastAsia="Calibri" w:cs="Arial"/>
                <w:szCs w:val="20"/>
              </w:rPr>
              <w:t xml:space="preserve"> </w:t>
            </w:r>
            <w:r w:rsidRPr="001900D7">
              <w:rPr>
                <w:rFonts w:eastAsia="Calibri" w:cs="Arial"/>
                <w:szCs w:val="20"/>
              </w:rPr>
              <w:t>javnost</w:t>
            </w:r>
          </w:p>
        </w:tc>
        <w:tc>
          <w:tcPr>
            <w:tcW w:w="1305" w:type="dxa"/>
          </w:tcPr>
          <w:p w14:paraId="39F44582" w14:textId="77777777" w:rsidR="001900D7" w:rsidRPr="001900D7" w:rsidRDefault="001900D7" w:rsidP="00B03001">
            <w:pPr>
              <w:pStyle w:val="Default"/>
              <w:rPr>
                <w:rFonts w:ascii="Arial" w:hAnsi="Arial" w:cs="Arial"/>
                <w:i/>
                <w:iCs/>
                <w:sz w:val="20"/>
                <w:szCs w:val="20"/>
              </w:rPr>
            </w:pPr>
          </w:p>
          <w:p w14:paraId="6B1B5368"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10</w:t>
            </w:r>
          </w:p>
          <w:p w14:paraId="125BAC0E"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0</w:t>
            </w:r>
          </w:p>
        </w:tc>
        <w:tc>
          <w:tcPr>
            <w:tcW w:w="1305" w:type="dxa"/>
          </w:tcPr>
          <w:p w14:paraId="61E43E85" w14:textId="77777777" w:rsidR="001900D7" w:rsidRPr="001900D7" w:rsidRDefault="001900D7" w:rsidP="00B03001">
            <w:pPr>
              <w:pStyle w:val="Default"/>
              <w:rPr>
                <w:rFonts w:ascii="Arial" w:hAnsi="Arial" w:cs="Arial"/>
                <w:i/>
                <w:iCs/>
                <w:sz w:val="20"/>
                <w:szCs w:val="20"/>
              </w:rPr>
            </w:pPr>
          </w:p>
          <w:p w14:paraId="0C3F5F51"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10</w:t>
            </w:r>
          </w:p>
        </w:tc>
      </w:tr>
      <w:tr w:rsidR="001900D7" w:rsidRPr="001900D7" w14:paraId="569E5496" w14:textId="77777777" w:rsidTr="00B03001">
        <w:trPr>
          <w:trHeight w:val="1132"/>
        </w:trPr>
        <w:tc>
          <w:tcPr>
            <w:tcW w:w="6771" w:type="dxa"/>
          </w:tcPr>
          <w:p w14:paraId="6D112B3D" w14:textId="77777777" w:rsidR="001900D7" w:rsidRPr="001900D7" w:rsidRDefault="001900D7" w:rsidP="00B03001">
            <w:pPr>
              <w:autoSpaceDE w:val="0"/>
              <w:autoSpaceDN w:val="0"/>
              <w:adjustRightInd w:val="0"/>
              <w:spacing w:line="240" w:lineRule="auto"/>
              <w:rPr>
                <w:rFonts w:eastAsia="Calibri" w:cs="Arial"/>
                <w:szCs w:val="20"/>
              </w:rPr>
            </w:pPr>
            <w:r w:rsidRPr="001900D7">
              <w:rPr>
                <w:rFonts w:cs="Arial"/>
                <w:b/>
                <w:bCs/>
                <w:szCs w:val="20"/>
              </w:rPr>
              <w:t xml:space="preserve">VI. </w:t>
            </w:r>
            <w:r w:rsidRPr="001900D7">
              <w:rPr>
                <w:rFonts w:eastAsia="Calibri" w:cs="Arial"/>
                <w:b/>
                <w:szCs w:val="20"/>
              </w:rPr>
              <w:t>Povprečna letna pridelava vina upravičenca</w:t>
            </w:r>
          </w:p>
          <w:p w14:paraId="46B4C0F7" w14:textId="7119473D"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 xml:space="preserve">– pridelava nad 100.000 litrov za pridelovalca, vpisanega v register, in nad 250.000 litrov za </w:t>
            </w:r>
            <w:r w:rsidR="00A678A0">
              <w:rPr>
                <w:rFonts w:eastAsia="Calibri" w:cs="Arial"/>
                <w:szCs w:val="20"/>
              </w:rPr>
              <w:t>druge</w:t>
            </w:r>
            <w:r w:rsidR="00A678A0" w:rsidRPr="001900D7">
              <w:rPr>
                <w:rFonts w:eastAsia="Calibri" w:cs="Arial"/>
                <w:szCs w:val="20"/>
              </w:rPr>
              <w:t xml:space="preserve"> </w:t>
            </w:r>
            <w:r w:rsidRPr="001900D7">
              <w:rPr>
                <w:rFonts w:eastAsia="Calibri" w:cs="Arial"/>
                <w:szCs w:val="20"/>
              </w:rPr>
              <w:t>upravičence</w:t>
            </w:r>
          </w:p>
          <w:p w14:paraId="1F5B9CAC" w14:textId="71CEE877"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 xml:space="preserve">– pridelava od 50.000 do 100.000 litrov za pridelovalca in od 120.000 do 250.000 litrov za </w:t>
            </w:r>
            <w:r w:rsidR="00A678A0">
              <w:rPr>
                <w:rFonts w:eastAsia="Calibri" w:cs="Arial"/>
                <w:szCs w:val="20"/>
              </w:rPr>
              <w:t>druge</w:t>
            </w:r>
            <w:r w:rsidR="00A678A0" w:rsidRPr="001900D7">
              <w:rPr>
                <w:rFonts w:eastAsia="Calibri" w:cs="Arial"/>
                <w:szCs w:val="20"/>
              </w:rPr>
              <w:t xml:space="preserve"> </w:t>
            </w:r>
            <w:r w:rsidRPr="001900D7">
              <w:rPr>
                <w:rFonts w:eastAsia="Calibri" w:cs="Arial"/>
                <w:szCs w:val="20"/>
              </w:rPr>
              <w:t>upravičence</w:t>
            </w:r>
          </w:p>
          <w:p w14:paraId="18963D44" w14:textId="29B9206E" w:rsidR="001900D7" w:rsidRPr="001900D7" w:rsidRDefault="001900D7" w:rsidP="00A678A0">
            <w:pPr>
              <w:autoSpaceDE w:val="0"/>
              <w:autoSpaceDN w:val="0"/>
              <w:adjustRightInd w:val="0"/>
              <w:spacing w:line="240" w:lineRule="auto"/>
              <w:rPr>
                <w:rFonts w:cs="Arial"/>
                <w:b/>
                <w:bCs/>
                <w:szCs w:val="20"/>
              </w:rPr>
            </w:pPr>
            <w:r w:rsidRPr="001900D7">
              <w:rPr>
                <w:rFonts w:eastAsia="Calibri" w:cs="Arial"/>
                <w:szCs w:val="20"/>
              </w:rPr>
              <w:t xml:space="preserve">– pridelava do 50.000 litrov za pridelovalca in od 75.000 do 120.000 litrov za </w:t>
            </w:r>
            <w:r w:rsidR="00A678A0">
              <w:rPr>
                <w:rFonts w:eastAsia="Calibri" w:cs="Arial"/>
                <w:szCs w:val="20"/>
              </w:rPr>
              <w:t>druge</w:t>
            </w:r>
            <w:r w:rsidR="00A678A0" w:rsidRPr="001900D7">
              <w:rPr>
                <w:rFonts w:eastAsia="Calibri" w:cs="Arial"/>
                <w:szCs w:val="20"/>
              </w:rPr>
              <w:t xml:space="preserve"> </w:t>
            </w:r>
            <w:r w:rsidRPr="001900D7">
              <w:rPr>
                <w:rFonts w:eastAsia="Calibri" w:cs="Arial"/>
                <w:szCs w:val="20"/>
              </w:rPr>
              <w:t>upravičence</w:t>
            </w:r>
          </w:p>
        </w:tc>
        <w:tc>
          <w:tcPr>
            <w:tcW w:w="1305" w:type="dxa"/>
          </w:tcPr>
          <w:p w14:paraId="56B917D1" w14:textId="77777777" w:rsidR="001900D7" w:rsidRPr="001900D7" w:rsidRDefault="001900D7" w:rsidP="00B03001">
            <w:pPr>
              <w:pStyle w:val="Default"/>
              <w:rPr>
                <w:rFonts w:ascii="Arial" w:hAnsi="Arial" w:cs="Arial"/>
                <w:i/>
                <w:iCs/>
                <w:sz w:val="20"/>
                <w:szCs w:val="20"/>
              </w:rPr>
            </w:pPr>
          </w:p>
          <w:p w14:paraId="15D39D05"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20</w:t>
            </w:r>
          </w:p>
          <w:p w14:paraId="723B9876" w14:textId="77777777" w:rsidR="001900D7" w:rsidRPr="001900D7" w:rsidRDefault="001900D7" w:rsidP="00B03001">
            <w:pPr>
              <w:pStyle w:val="Default"/>
              <w:rPr>
                <w:rFonts w:ascii="Arial" w:hAnsi="Arial" w:cs="Arial"/>
                <w:i/>
                <w:iCs/>
                <w:sz w:val="20"/>
                <w:szCs w:val="20"/>
              </w:rPr>
            </w:pPr>
          </w:p>
          <w:p w14:paraId="7354EA4A"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15</w:t>
            </w:r>
          </w:p>
          <w:p w14:paraId="1BAD09CD" w14:textId="77777777" w:rsidR="001900D7" w:rsidRPr="001900D7" w:rsidRDefault="001900D7" w:rsidP="00B03001">
            <w:pPr>
              <w:pStyle w:val="Default"/>
              <w:rPr>
                <w:rFonts w:ascii="Arial" w:hAnsi="Arial" w:cs="Arial"/>
                <w:i/>
                <w:iCs/>
                <w:sz w:val="20"/>
                <w:szCs w:val="20"/>
              </w:rPr>
            </w:pPr>
          </w:p>
          <w:p w14:paraId="585DCD1F"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5</w:t>
            </w:r>
          </w:p>
        </w:tc>
        <w:tc>
          <w:tcPr>
            <w:tcW w:w="1305" w:type="dxa"/>
          </w:tcPr>
          <w:p w14:paraId="2192FB53" w14:textId="77777777" w:rsidR="001900D7" w:rsidRPr="001900D7" w:rsidRDefault="001900D7" w:rsidP="00B03001">
            <w:pPr>
              <w:pStyle w:val="Default"/>
              <w:rPr>
                <w:rFonts w:ascii="Arial" w:hAnsi="Arial" w:cs="Arial"/>
                <w:i/>
                <w:iCs/>
                <w:sz w:val="20"/>
                <w:szCs w:val="20"/>
              </w:rPr>
            </w:pPr>
          </w:p>
          <w:p w14:paraId="1EC0698F"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20</w:t>
            </w:r>
          </w:p>
        </w:tc>
      </w:tr>
      <w:tr w:rsidR="001900D7" w:rsidRPr="001900D7" w14:paraId="26C0A96E" w14:textId="77777777" w:rsidTr="00B03001">
        <w:trPr>
          <w:trHeight w:val="414"/>
        </w:trPr>
        <w:tc>
          <w:tcPr>
            <w:tcW w:w="6771" w:type="dxa"/>
          </w:tcPr>
          <w:p w14:paraId="131FDCD4" w14:textId="77777777" w:rsidR="001900D7" w:rsidRPr="001900D7" w:rsidRDefault="001900D7" w:rsidP="00B03001">
            <w:pPr>
              <w:autoSpaceDE w:val="0"/>
              <w:autoSpaceDN w:val="0"/>
              <w:adjustRightInd w:val="0"/>
              <w:spacing w:line="240" w:lineRule="auto"/>
              <w:jc w:val="right"/>
              <w:rPr>
                <w:rFonts w:cs="Arial"/>
                <w:b/>
                <w:bCs/>
                <w:szCs w:val="20"/>
              </w:rPr>
            </w:pPr>
            <w:r w:rsidRPr="001900D7">
              <w:rPr>
                <w:rFonts w:cs="Arial"/>
                <w:b/>
                <w:bCs/>
                <w:szCs w:val="20"/>
              </w:rPr>
              <w:t>SKUPAJ:</w:t>
            </w:r>
          </w:p>
        </w:tc>
        <w:tc>
          <w:tcPr>
            <w:tcW w:w="1305" w:type="dxa"/>
          </w:tcPr>
          <w:p w14:paraId="48677ECA" w14:textId="77777777" w:rsidR="001900D7" w:rsidRPr="001900D7" w:rsidRDefault="001900D7" w:rsidP="00B03001">
            <w:pPr>
              <w:pStyle w:val="Default"/>
              <w:rPr>
                <w:rFonts w:ascii="Arial" w:hAnsi="Arial" w:cs="Arial"/>
                <w:i/>
                <w:iCs/>
                <w:sz w:val="20"/>
                <w:szCs w:val="20"/>
              </w:rPr>
            </w:pPr>
          </w:p>
        </w:tc>
        <w:tc>
          <w:tcPr>
            <w:tcW w:w="1305" w:type="dxa"/>
          </w:tcPr>
          <w:p w14:paraId="4577FA0D" w14:textId="77777777" w:rsidR="001900D7" w:rsidRPr="001900D7" w:rsidRDefault="001900D7" w:rsidP="00B03001">
            <w:pPr>
              <w:pStyle w:val="Default"/>
              <w:rPr>
                <w:rFonts w:ascii="Arial" w:hAnsi="Arial" w:cs="Arial"/>
                <w:b/>
                <w:i/>
                <w:iCs/>
                <w:sz w:val="20"/>
                <w:szCs w:val="20"/>
              </w:rPr>
            </w:pPr>
            <w:r w:rsidRPr="001900D7">
              <w:rPr>
                <w:rFonts w:ascii="Arial" w:hAnsi="Arial" w:cs="Arial"/>
                <w:b/>
                <w:i/>
                <w:iCs/>
                <w:sz w:val="20"/>
                <w:szCs w:val="20"/>
              </w:rPr>
              <w:t>100</w:t>
            </w:r>
          </w:p>
        </w:tc>
      </w:tr>
    </w:tbl>
    <w:p w14:paraId="4830993B" w14:textId="77777777" w:rsidR="001900D7" w:rsidRPr="001900D7" w:rsidRDefault="001900D7" w:rsidP="001900D7">
      <w:pPr>
        <w:spacing w:after="160" w:line="259" w:lineRule="auto"/>
        <w:rPr>
          <w:rFonts w:eastAsia="Calibri" w:cs="Arial"/>
          <w:color w:val="000000"/>
          <w:szCs w:val="20"/>
        </w:rPr>
      </w:pPr>
    </w:p>
    <w:p w14:paraId="0B735616" w14:textId="77777777" w:rsidR="001900D7" w:rsidRPr="001900D7" w:rsidRDefault="001900D7" w:rsidP="001900D7">
      <w:pPr>
        <w:pStyle w:val="Default"/>
        <w:rPr>
          <w:rFonts w:ascii="Arial" w:hAnsi="Arial" w:cs="Arial"/>
          <w:sz w:val="20"/>
          <w:szCs w:val="20"/>
        </w:rPr>
      </w:pPr>
    </w:p>
    <w:p w14:paraId="62BA41D0" w14:textId="77777777" w:rsidR="001900D7" w:rsidRPr="001900D7" w:rsidRDefault="001900D7" w:rsidP="001900D7">
      <w:pPr>
        <w:pStyle w:val="Default"/>
        <w:rPr>
          <w:rFonts w:ascii="Arial" w:hAnsi="Arial" w:cs="Arial"/>
          <w:b/>
          <w:bCs/>
          <w:sz w:val="20"/>
          <w:szCs w:val="20"/>
        </w:rPr>
      </w:pPr>
      <w:r w:rsidRPr="001900D7">
        <w:rPr>
          <w:rFonts w:ascii="Arial" w:hAnsi="Arial" w:cs="Arial"/>
          <w:b/>
          <w:bCs/>
          <w:sz w:val="20"/>
          <w:szCs w:val="20"/>
        </w:rPr>
        <w:t>b)  za informiranje o vinih</w:t>
      </w:r>
    </w:p>
    <w:p w14:paraId="1E7BAEC4" w14:textId="77777777" w:rsidR="001900D7" w:rsidRPr="001900D7" w:rsidRDefault="001900D7" w:rsidP="001900D7">
      <w:pPr>
        <w:pStyle w:val="Default"/>
        <w:rPr>
          <w:rFonts w:ascii="Arial" w:hAnsi="Arial" w:cs="Arial"/>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71"/>
        <w:gridCol w:w="1305"/>
        <w:gridCol w:w="1305"/>
      </w:tblGrid>
      <w:tr w:rsidR="001900D7" w:rsidRPr="001900D7" w14:paraId="14CCBD2C" w14:textId="77777777" w:rsidTr="00B03001">
        <w:trPr>
          <w:trHeight w:val="93"/>
        </w:trPr>
        <w:tc>
          <w:tcPr>
            <w:tcW w:w="6771" w:type="dxa"/>
            <w:tcBorders>
              <w:right w:val="single" w:sz="4" w:space="0" w:color="auto"/>
            </w:tcBorders>
          </w:tcPr>
          <w:p w14:paraId="09EC65C1" w14:textId="77777777" w:rsidR="001900D7" w:rsidRPr="001900D7" w:rsidRDefault="001900D7" w:rsidP="00B03001">
            <w:pPr>
              <w:pStyle w:val="Default"/>
              <w:rPr>
                <w:rFonts w:ascii="Arial" w:hAnsi="Arial" w:cs="Arial"/>
                <w:sz w:val="20"/>
                <w:szCs w:val="20"/>
              </w:rPr>
            </w:pPr>
            <w:r w:rsidRPr="001900D7">
              <w:rPr>
                <w:rFonts w:ascii="Arial" w:hAnsi="Arial" w:cs="Arial"/>
                <w:sz w:val="20"/>
                <w:szCs w:val="20"/>
              </w:rPr>
              <w:t xml:space="preserve"> </w:t>
            </w:r>
          </w:p>
          <w:p w14:paraId="4D085AB4" w14:textId="77777777" w:rsidR="001900D7" w:rsidRPr="001900D7" w:rsidRDefault="001900D7" w:rsidP="00B03001">
            <w:pPr>
              <w:pStyle w:val="Default"/>
              <w:rPr>
                <w:rFonts w:ascii="Arial" w:hAnsi="Arial" w:cs="Arial"/>
                <w:b/>
                <w:bCs/>
                <w:sz w:val="20"/>
                <w:szCs w:val="20"/>
              </w:rPr>
            </w:pPr>
            <w:r w:rsidRPr="001900D7">
              <w:rPr>
                <w:rFonts w:ascii="Arial" w:hAnsi="Arial" w:cs="Arial"/>
                <w:b/>
                <w:bCs/>
                <w:sz w:val="20"/>
                <w:szCs w:val="20"/>
              </w:rPr>
              <w:t>Merilo</w:t>
            </w:r>
          </w:p>
          <w:p w14:paraId="548C9111" w14:textId="77777777" w:rsidR="001900D7" w:rsidRPr="001900D7" w:rsidRDefault="001900D7" w:rsidP="00B03001">
            <w:pPr>
              <w:pStyle w:val="Default"/>
              <w:rPr>
                <w:rFonts w:ascii="Arial" w:hAnsi="Arial" w:cs="Arial"/>
                <w:sz w:val="20"/>
                <w:szCs w:val="20"/>
              </w:rPr>
            </w:pPr>
          </w:p>
        </w:tc>
        <w:tc>
          <w:tcPr>
            <w:tcW w:w="1305" w:type="dxa"/>
            <w:tcBorders>
              <w:top w:val="single" w:sz="4" w:space="0" w:color="auto"/>
              <w:left w:val="single" w:sz="4" w:space="0" w:color="auto"/>
              <w:bottom w:val="single" w:sz="4" w:space="0" w:color="auto"/>
              <w:right w:val="single" w:sz="4" w:space="0" w:color="auto"/>
            </w:tcBorders>
          </w:tcPr>
          <w:p w14:paraId="2FA625AC" w14:textId="77777777" w:rsidR="001900D7" w:rsidRPr="001900D7" w:rsidRDefault="001900D7" w:rsidP="00B03001">
            <w:pPr>
              <w:pStyle w:val="Default"/>
              <w:rPr>
                <w:rFonts w:ascii="Arial" w:hAnsi="Arial" w:cs="Arial"/>
                <w:b/>
                <w:bCs/>
                <w:i/>
                <w:iCs/>
                <w:sz w:val="20"/>
                <w:szCs w:val="20"/>
              </w:rPr>
            </w:pPr>
          </w:p>
          <w:p w14:paraId="140011ED" w14:textId="77777777" w:rsidR="001900D7" w:rsidRPr="001900D7" w:rsidRDefault="001900D7" w:rsidP="00B03001">
            <w:pPr>
              <w:pStyle w:val="Default"/>
              <w:rPr>
                <w:rFonts w:ascii="Arial" w:hAnsi="Arial" w:cs="Arial"/>
                <w:sz w:val="20"/>
                <w:szCs w:val="20"/>
              </w:rPr>
            </w:pPr>
            <w:r w:rsidRPr="001900D7">
              <w:rPr>
                <w:rFonts w:ascii="Arial" w:hAnsi="Arial" w:cs="Arial"/>
                <w:b/>
                <w:bCs/>
                <w:i/>
                <w:iCs/>
                <w:sz w:val="20"/>
                <w:szCs w:val="20"/>
              </w:rPr>
              <w:t xml:space="preserve">Število točk </w:t>
            </w:r>
          </w:p>
        </w:tc>
        <w:tc>
          <w:tcPr>
            <w:tcW w:w="1305" w:type="dxa"/>
            <w:tcBorders>
              <w:top w:val="single" w:sz="4" w:space="0" w:color="auto"/>
              <w:left w:val="single" w:sz="4" w:space="0" w:color="auto"/>
              <w:bottom w:val="single" w:sz="4" w:space="0" w:color="auto"/>
              <w:right w:val="single" w:sz="4" w:space="0" w:color="auto"/>
            </w:tcBorders>
          </w:tcPr>
          <w:p w14:paraId="61BC6DCA" w14:textId="77777777" w:rsidR="001900D7" w:rsidRPr="001900D7" w:rsidRDefault="001900D7" w:rsidP="00B03001">
            <w:pPr>
              <w:pStyle w:val="Default"/>
              <w:rPr>
                <w:rFonts w:ascii="Arial" w:hAnsi="Arial" w:cs="Arial"/>
                <w:b/>
                <w:bCs/>
                <w:i/>
                <w:iCs/>
                <w:sz w:val="20"/>
                <w:szCs w:val="20"/>
              </w:rPr>
            </w:pPr>
            <w:r w:rsidRPr="001900D7">
              <w:rPr>
                <w:rFonts w:ascii="Arial" w:hAnsi="Arial" w:cs="Arial"/>
                <w:b/>
                <w:bCs/>
                <w:i/>
                <w:iCs/>
                <w:sz w:val="20"/>
                <w:szCs w:val="20"/>
              </w:rPr>
              <w:t>Najvišje možno število točk</w:t>
            </w:r>
          </w:p>
        </w:tc>
      </w:tr>
      <w:tr w:rsidR="001900D7" w:rsidRPr="001900D7" w14:paraId="3FA44312" w14:textId="77777777" w:rsidTr="00B03001">
        <w:trPr>
          <w:trHeight w:val="671"/>
        </w:trPr>
        <w:tc>
          <w:tcPr>
            <w:tcW w:w="6771" w:type="dxa"/>
          </w:tcPr>
          <w:p w14:paraId="0D81EBD9" w14:textId="77777777" w:rsidR="001900D7" w:rsidRPr="001900D7" w:rsidRDefault="001900D7" w:rsidP="00B03001">
            <w:pPr>
              <w:pStyle w:val="Default"/>
              <w:rPr>
                <w:rFonts w:ascii="Arial" w:hAnsi="Arial" w:cs="Arial"/>
                <w:sz w:val="20"/>
                <w:szCs w:val="20"/>
              </w:rPr>
            </w:pPr>
            <w:r w:rsidRPr="001900D7">
              <w:rPr>
                <w:rFonts w:ascii="Arial" w:hAnsi="Arial" w:cs="Arial"/>
                <w:b/>
                <w:bCs/>
                <w:sz w:val="20"/>
                <w:szCs w:val="20"/>
              </w:rPr>
              <w:t xml:space="preserve">I. Dejavnosti informiranja zajemajo informacije o: </w:t>
            </w:r>
          </w:p>
          <w:p w14:paraId="4C419369" w14:textId="1EBC0787" w:rsidR="001900D7" w:rsidRPr="001900D7" w:rsidRDefault="001900D7" w:rsidP="00B03001">
            <w:pPr>
              <w:pStyle w:val="Default"/>
              <w:rPr>
                <w:rFonts w:ascii="Arial" w:hAnsi="Arial" w:cs="Arial"/>
                <w:sz w:val="20"/>
                <w:szCs w:val="20"/>
              </w:rPr>
            </w:pPr>
            <w:r w:rsidRPr="001900D7">
              <w:rPr>
                <w:rFonts w:ascii="Arial" w:hAnsi="Arial" w:cs="Arial"/>
                <w:sz w:val="20"/>
                <w:szCs w:val="20"/>
              </w:rPr>
              <w:t xml:space="preserve">– odgovornem uživanju vina in tveganju, povezanem s škodljivim uživanjem alkohola, </w:t>
            </w:r>
            <w:r w:rsidR="00A678A0">
              <w:rPr>
                <w:rFonts w:ascii="Arial" w:hAnsi="Arial" w:cs="Arial"/>
                <w:sz w:val="20"/>
                <w:szCs w:val="20"/>
              </w:rPr>
              <w:t>ter</w:t>
            </w:r>
            <w:r w:rsidR="00A678A0" w:rsidRPr="001900D7">
              <w:rPr>
                <w:rFonts w:ascii="Arial" w:hAnsi="Arial" w:cs="Arial"/>
                <w:sz w:val="20"/>
                <w:szCs w:val="20"/>
              </w:rPr>
              <w:t xml:space="preserve"> </w:t>
            </w:r>
            <w:r w:rsidRPr="001900D7">
              <w:rPr>
                <w:rFonts w:ascii="Arial" w:hAnsi="Arial" w:cs="Arial"/>
                <w:sz w:val="20"/>
                <w:szCs w:val="20"/>
              </w:rPr>
              <w:t xml:space="preserve">o sistemih označb porekla </w:t>
            </w:r>
            <w:r w:rsidR="00A678A0">
              <w:rPr>
                <w:rFonts w:ascii="Arial" w:hAnsi="Arial" w:cs="Arial"/>
                <w:sz w:val="20"/>
                <w:szCs w:val="20"/>
              </w:rPr>
              <w:t>in</w:t>
            </w:r>
            <w:r w:rsidRPr="001900D7">
              <w:rPr>
                <w:rFonts w:ascii="Arial" w:hAnsi="Arial" w:cs="Arial"/>
                <w:sz w:val="20"/>
                <w:szCs w:val="20"/>
              </w:rPr>
              <w:t xml:space="preserve"> kakovosti </w:t>
            </w:r>
          </w:p>
          <w:p w14:paraId="0AC10A19" w14:textId="2E7978C5" w:rsidR="001900D7" w:rsidRPr="001900D7" w:rsidRDefault="001900D7" w:rsidP="00B03001">
            <w:pPr>
              <w:pStyle w:val="Default"/>
              <w:rPr>
                <w:rFonts w:ascii="Arial" w:hAnsi="Arial" w:cs="Arial"/>
                <w:sz w:val="20"/>
                <w:szCs w:val="20"/>
              </w:rPr>
            </w:pPr>
            <w:r w:rsidRPr="001900D7">
              <w:rPr>
                <w:rFonts w:ascii="Arial" w:hAnsi="Arial" w:cs="Arial"/>
                <w:sz w:val="20"/>
                <w:szCs w:val="20"/>
              </w:rPr>
              <w:t xml:space="preserve">– sistemih označb porekla </w:t>
            </w:r>
            <w:r w:rsidR="00A678A0">
              <w:rPr>
                <w:rFonts w:ascii="Arial" w:hAnsi="Arial" w:cs="Arial"/>
                <w:sz w:val="20"/>
                <w:szCs w:val="20"/>
              </w:rPr>
              <w:t>in</w:t>
            </w:r>
            <w:r w:rsidR="00A678A0" w:rsidRPr="001900D7">
              <w:rPr>
                <w:rFonts w:ascii="Arial" w:hAnsi="Arial" w:cs="Arial"/>
                <w:sz w:val="20"/>
                <w:szCs w:val="20"/>
              </w:rPr>
              <w:t xml:space="preserve"> </w:t>
            </w:r>
            <w:r w:rsidRPr="001900D7">
              <w:rPr>
                <w:rFonts w:ascii="Arial" w:hAnsi="Arial" w:cs="Arial"/>
                <w:sz w:val="20"/>
                <w:szCs w:val="20"/>
              </w:rPr>
              <w:t xml:space="preserve">kakovosti </w:t>
            </w:r>
          </w:p>
          <w:p w14:paraId="2AAD2A97" w14:textId="77777777" w:rsidR="001900D7" w:rsidRPr="001900D7" w:rsidRDefault="001900D7" w:rsidP="00B03001">
            <w:pPr>
              <w:pStyle w:val="Default"/>
              <w:rPr>
                <w:rFonts w:ascii="Arial" w:hAnsi="Arial" w:cs="Arial"/>
                <w:sz w:val="20"/>
                <w:szCs w:val="20"/>
              </w:rPr>
            </w:pPr>
            <w:r w:rsidRPr="001900D7">
              <w:rPr>
                <w:rFonts w:ascii="Arial" w:hAnsi="Arial" w:cs="Arial"/>
                <w:sz w:val="20"/>
                <w:szCs w:val="20"/>
              </w:rPr>
              <w:t xml:space="preserve">– odgovornem uživanju vina in tveganju, povezanem s škodljivim uživanjem alkohola </w:t>
            </w:r>
          </w:p>
        </w:tc>
        <w:tc>
          <w:tcPr>
            <w:tcW w:w="1305" w:type="dxa"/>
            <w:tcBorders>
              <w:top w:val="single" w:sz="4" w:space="0" w:color="auto"/>
            </w:tcBorders>
          </w:tcPr>
          <w:p w14:paraId="50479D99" w14:textId="77777777" w:rsidR="001900D7" w:rsidRPr="001900D7" w:rsidRDefault="001900D7" w:rsidP="00B03001">
            <w:pPr>
              <w:pStyle w:val="Default"/>
              <w:rPr>
                <w:rFonts w:ascii="Arial" w:hAnsi="Arial" w:cs="Arial"/>
                <w:i/>
                <w:iCs/>
                <w:sz w:val="20"/>
                <w:szCs w:val="20"/>
              </w:rPr>
            </w:pPr>
          </w:p>
          <w:p w14:paraId="6675E001" w14:textId="77777777" w:rsidR="001900D7" w:rsidRPr="001900D7" w:rsidRDefault="001900D7" w:rsidP="00B03001">
            <w:pPr>
              <w:pStyle w:val="Default"/>
              <w:rPr>
                <w:rFonts w:ascii="Arial" w:hAnsi="Arial" w:cs="Arial"/>
                <w:sz w:val="20"/>
                <w:szCs w:val="20"/>
              </w:rPr>
            </w:pPr>
            <w:r w:rsidRPr="001900D7">
              <w:rPr>
                <w:rFonts w:ascii="Arial" w:hAnsi="Arial" w:cs="Arial"/>
                <w:i/>
                <w:iCs/>
                <w:sz w:val="20"/>
                <w:szCs w:val="20"/>
              </w:rPr>
              <w:t>20</w:t>
            </w:r>
          </w:p>
          <w:p w14:paraId="531F7601" w14:textId="77777777" w:rsidR="001900D7" w:rsidRPr="001900D7" w:rsidRDefault="001900D7" w:rsidP="00B03001">
            <w:pPr>
              <w:pStyle w:val="Default"/>
              <w:rPr>
                <w:rFonts w:ascii="Arial" w:hAnsi="Arial" w:cs="Arial"/>
                <w:i/>
                <w:iCs/>
                <w:sz w:val="20"/>
                <w:szCs w:val="20"/>
              </w:rPr>
            </w:pPr>
          </w:p>
          <w:p w14:paraId="78FEF6ED" w14:textId="77777777" w:rsidR="001900D7" w:rsidRPr="001900D7" w:rsidRDefault="001900D7" w:rsidP="00B03001">
            <w:pPr>
              <w:pStyle w:val="Default"/>
              <w:rPr>
                <w:rFonts w:ascii="Arial" w:hAnsi="Arial" w:cs="Arial"/>
                <w:sz w:val="20"/>
                <w:szCs w:val="20"/>
              </w:rPr>
            </w:pPr>
            <w:r w:rsidRPr="001900D7">
              <w:rPr>
                <w:rFonts w:ascii="Arial" w:hAnsi="Arial" w:cs="Arial"/>
                <w:i/>
                <w:iCs/>
                <w:sz w:val="20"/>
                <w:szCs w:val="20"/>
              </w:rPr>
              <w:t>10</w:t>
            </w:r>
          </w:p>
          <w:p w14:paraId="6853D7E2" w14:textId="77777777" w:rsidR="001900D7" w:rsidRPr="001900D7" w:rsidRDefault="001900D7" w:rsidP="00B03001">
            <w:pPr>
              <w:pStyle w:val="Default"/>
              <w:rPr>
                <w:rFonts w:ascii="Arial" w:hAnsi="Arial" w:cs="Arial"/>
                <w:sz w:val="20"/>
                <w:szCs w:val="20"/>
              </w:rPr>
            </w:pPr>
            <w:r w:rsidRPr="001900D7">
              <w:rPr>
                <w:rFonts w:ascii="Arial" w:hAnsi="Arial" w:cs="Arial"/>
                <w:i/>
                <w:iCs/>
                <w:sz w:val="20"/>
                <w:szCs w:val="20"/>
              </w:rPr>
              <w:t>5</w:t>
            </w:r>
          </w:p>
        </w:tc>
        <w:tc>
          <w:tcPr>
            <w:tcW w:w="1305" w:type="dxa"/>
            <w:tcBorders>
              <w:top w:val="single" w:sz="4" w:space="0" w:color="auto"/>
            </w:tcBorders>
          </w:tcPr>
          <w:p w14:paraId="738DE79E" w14:textId="77777777" w:rsidR="001900D7" w:rsidRPr="001900D7" w:rsidRDefault="001900D7" w:rsidP="00B03001">
            <w:pPr>
              <w:pStyle w:val="Default"/>
              <w:rPr>
                <w:rFonts w:ascii="Arial" w:hAnsi="Arial" w:cs="Arial"/>
                <w:i/>
                <w:iCs/>
                <w:sz w:val="20"/>
                <w:szCs w:val="20"/>
              </w:rPr>
            </w:pPr>
          </w:p>
          <w:p w14:paraId="25FB9588"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20</w:t>
            </w:r>
          </w:p>
        </w:tc>
      </w:tr>
      <w:tr w:rsidR="001900D7" w:rsidRPr="001900D7" w14:paraId="749D7EB3" w14:textId="77777777" w:rsidTr="00B03001">
        <w:trPr>
          <w:trHeight w:val="353"/>
        </w:trPr>
        <w:tc>
          <w:tcPr>
            <w:tcW w:w="6771" w:type="dxa"/>
          </w:tcPr>
          <w:p w14:paraId="1BADDA04" w14:textId="77777777" w:rsidR="001900D7" w:rsidRPr="001900D7" w:rsidRDefault="001900D7" w:rsidP="00B03001">
            <w:pPr>
              <w:pStyle w:val="Default"/>
              <w:rPr>
                <w:rFonts w:ascii="Arial" w:hAnsi="Arial" w:cs="Arial"/>
                <w:sz w:val="20"/>
                <w:szCs w:val="20"/>
              </w:rPr>
            </w:pPr>
            <w:r w:rsidRPr="001900D7">
              <w:rPr>
                <w:rFonts w:ascii="Arial" w:hAnsi="Arial" w:cs="Arial"/>
                <w:b/>
                <w:bCs/>
                <w:sz w:val="20"/>
                <w:szCs w:val="20"/>
              </w:rPr>
              <w:lastRenderedPageBreak/>
              <w:t xml:space="preserve">II. Izvajanje informiranja v državah članicah </w:t>
            </w:r>
          </w:p>
          <w:p w14:paraId="77918213" w14:textId="77777777" w:rsidR="001900D7" w:rsidRPr="001900D7" w:rsidRDefault="001900D7" w:rsidP="00B03001">
            <w:pPr>
              <w:pStyle w:val="Default"/>
              <w:rPr>
                <w:rFonts w:ascii="Arial" w:hAnsi="Arial" w:cs="Arial"/>
                <w:sz w:val="20"/>
                <w:szCs w:val="20"/>
              </w:rPr>
            </w:pPr>
            <w:r w:rsidRPr="001900D7">
              <w:rPr>
                <w:rFonts w:ascii="Arial" w:hAnsi="Arial" w:cs="Arial"/>
                <w:sz w:val="20"/>
                <w:szCs w:val="20"/>
              </w:rPr>
              <w:t xml:space="preserve">– informiranje se izvaja v več državah članicah </w:t>
            </w:r>
          </w:p>
          <w:p w14:paraId="2437FCB4" w14:textId="77777777" w:rsidR="001900D7" w:rsidRPr="001900D7" w:rsidRDefault="001900D7" w:rsidP="00B03001">
            <w:pPr>
              <w:pStyle w:val="Default"/>
              <w:rPr>
                <w:rFonts w:ascii="Arial" w:hAnsi="Arial" w:cs="Arial"/>
                <w:sz w:val="20"/>
                <w:szCs w:val="20"/>
              </w:rPr>
            </w:pPr>
            <w:r w:rsidRPr="001900D7">
              <w:rPr>
                <w:rFonts w:ascii="Arial" w:hAnsi="Arial" w:cs="Arial"/>
                <w:sz w:val="20"/>
                <w:szCs w:val="20"/>
              </w:rPr>
              <w:t xml:space="preserve">– informiranje se izvaja le v eni državi članici </w:t>
            </w:r>
          </w:p>
        </w:tc>
        <w:tc>
          <w:tcPr>
            <w:tcW w:w="1305" w:type="dxa"/>
          </w:tcPr>
          <w:p w14:paraId="12E64B27" w14:textId="77777777" w:rsidR="001900D7" w:rsidRPr="001900D7" w:rsidRDefault="001900D7" w:rsidP="00B03001">
            <w:pPr>
              <w:pStyle w:val="Default"/>
              <w:rPr>
                <w:rFonts w:ascii="Arial" w:hAnsi="Arial" w:cs="Arial"/>
                <w:i/>
                <w:iCs/>
                <w:sz w:val="20"/>
                <w:szCs w:val="20"/>
              </w:rPr>
            </w:pPr>
          </w:p>
          <w:p w14:paraId="27DDCEC4" w14:textId="77777777" w:rsidR="001900D7" w:rsidRPr="001900D7" w:rsidRDefault="001900D7" w:rsidP="00B03001">
            <w:pPr>
              <w:pStyle w:val="Default"/>
              <w:rPr>
                <w:rFonts w:ascii="Arial" w:hAnsi="Arial" w:cs="Arial"/>
                <w:sz w:val="20"/>
                <w:szCs w:val="20"/>
              </w:rPr>
            </w:pPr>
            <w:r w:rsidRPr="001900D7">
              <w:rPr>
                <w:rFonts w:ascii="Arial" w:hAnsi="Arial" w:cs="Arial"/>
                <w:i/>
                <w:iCs/>
                <w:sz w:val="20"/>
                <w:szCs w:val="20"/>
              </w:rPr>
              <w:t xml:space="preserve">10 </w:t>
            </w:r>
          </w:p>
          <w:p w14:paraId="03520681" w14:textId="77777777" w:rsidR="001900D7" w:rsidRPr="001900D7" w:rsidRDefault="001900D7" w:rsidP="00B03001">
            <w:pPr>
              <w:pStyle w:val="Default"/>
              <w:rPr>
                <w:rFonts w:ascii="Arial" w:hAnsi="Arial" w:cs="Arial"/>
                <w:sz w:val="20"/>
                <w:szCs w:val="20"/>
              </w:rPr>
            </w:pPr>
            <w:r w:rsidRPr="001900D7">
              <w:rPr>
                <w:rFonts w:ascii="Arial" w:hAnsi="Arial" w:cs="Arial"/>
                <w:i/>
                <w:iCs/>
                <w:sz w:val="20"/>
                <w:szCs w:val="20"/>
              </w:rPr>
              <w:t xml:space="preserve">0 </w:t>
            </w:r>
          </w:p>
        </w:tc>
        <w:tc>
          <w:tcPr>
            <w:tcW w:w="1305" w:type="dxa"/>
          </w:tcPr>
          <w:p w14:paraId="7CD03968" w14:textId="77777777" w:rsidR="001900D7" w:rsidRPr="001900D7" w:rsidRDefault="001900D7" w:rsidP="00B03001">
            <w:pPr>
              <w:pStyle w:val="Default"/>
              <w:rPr>
                <w:rFonts w:ascii="Arial" w:hAnsi="Arial" w:cs="Arial"/>
                <w:i/>
                <w:iCs/>
                <w:sz w:val="20"/>
                <w:szCs w:val="20"/>
              </w:rPr>
            </w:pPr>
          </w:p>
          <w:p w14:paraId="5B3753FA"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10</w:t>
            </w:r>
          </w:p>
        </w:tc>
      </w:tr>
      <w:tr w:rsidR="001900D7" w:rsidRPr="001900D7" w14:paraId="51499DE0" w14:textId="77777777" w:rsidTr="00B03001">
        <w:trPr>
          <w:trHeight w:val="613"/>
        </w:trPr>
        <w:tc>
          <w:tcPr>
            <w:tcW w:w="6771" w:type="dxa"/>
          </w:tcPr>
          <w:p w14:paraId="591293E9" w14:textId="77777777" w:rsidR="001900D7" w:rsidRPr="001900D7" w:rsidRDefault="001900D7" w:rsidP="00B03001">
            <w:pPr>
              <w:pStyle w:val="Default"/>
              <w:rPr>
                <w:rFonts w:ascii="Arial" w:hAnsi="Arial" w:cs="Arial"/>
                <w:sz w:val="20"/>
                <w:szCs w:val="20"/>
              </w:rPr>
            </w:pPr>
            <w:r w:rsidRPr="001900D7">
              <w:rPr>
                <w:rFonts w:ascii="Arial" w:hAnsi="Arial" w:cs="Arial"/>
                <w:b/>
                <w:bCs/>
                <w:sz w:val="20"/>
                <w:szCs w:val="20"/>
              </w:rPr>
              <w:t>III. I</w:t>
            </w:r>
            <w:r w:rsidRPr="001900D7">
              <w:rPr>
                <w:rFonts w:ascii="Arial" w:hAnsi="Arial" w:cs="Arial"/>
                <w:b/>
                <w:sz w:val="20"/>
                <w:szCs w:val="20"/>
              </w:rPr>
              <w:t>nformiranje</w:t>
            </w:r>
            <w:r w:rsidRPr="001900D7">
              <w:rPr>
                <w:rFonts w:ascii="Arial" w:hAnsi="Arial" w:cs="Arial"/>
                <w:b/>
                <w:bCs/>
                <w:sz w:val="20"/>
                <w:szCs w:val="20"/>
              </w:rPr>
              <w:t xml:space="preserve"> o vinorodnih regijah </w:t>
            </w:r>
          </w:p>
          <w:p w14:paraId="38C1274A" w14:textId="051AF649" w:rsidR="001900D7" w:rsidRPr="001900D7" w:rsidRDefault="001900D7" w:rsidP="00B03001">
            <w:pPr>
              <w:pStyle w:val="Default"/>
              <w:rPr>
                <w:rFonts w:ascii="Arial" w:hAnsi="Arial" w:cs="Arial"/>
                <w:sz w:val="20"/>
                <w:szCs w:val="20"/>
              </w:rPr>
            </w:pPr>
            <w:r w:rsidRPr="001900D7">
              <w:rPr>
                <w:rFonts w:ascii="Arial" w:hAnsi="Arial" w:cs="Arial"/>
                <w:sz w:val="20"/>
                <w:szCs w:val="20"/>
              </w:rPr>
              <w:t xml:space="preserve">– informiranje se nanaša na pet </w:t>
            </w:r>
            <w:r w:rsidR="00E56A34">
              <w:rPr>
                <w:rFonts w:ascii="Arial" w:hAnsi="Arial" w:cs="Arial"/>
                <w:sz w:val="20"/>
                <w:szCs w:val="20"/>
              </w:rPr>
              <w:t xml:space="preserve">ali več </w:t>
            </w:r>
            <w:r w:rsidRPr="001900D7">
              <w:rPr>
                <w:rFonts w:ascii="Arial" w:hAnsi="Arial" w:cs="Arial"/>
                <w:sz w:val="20"/>
                <w:szCs w:val="20"/>
              </w:rPr>
              <w:t>vinorodnih območij</w:t>
            </w:r>
          </w:p>
          <w:p w14:paraId="650D0CF6" w14:textId="77777777" w:rsidR="001900D7" w:rsidRPr="001900D7" w:rsidRDefault="001900D7" w:rsidP="00B03001">
            <w:pPr>
              <w:pStyle w:val="Default"/>
              <w:rPr>
                <w:rFonts w:ascii="Arial" w:hAnsi="Arial" w:cs="Arial"/>
                <w:sz w:val="20"/>
                <w:szCs w:val="20"/>
              </w:rPr>
            </w:pPr>
            <w:r w:rsidRPr="001900D7">
              <w:rPr>
                <w:rFonts w:ascii="Arial" w:hAnsi="Arial" w:cs="Arial"/>
                <w:sz w:val="20"/>
                <w:szCs w:val="20"/>
              </w:rPr>
              <w:t xml:space="preserve">– informiranje se nanaša na tri ali štiri vinorodna območja </w:t>
            </w:r>
          </w:p>
          <w:p w14:paraId="40B7135B" w14:textId="77777777" w:rsidR="001900D7" w:rsidRPr="001900D7" w:rsidRDefault="001900D7" w:rsidP="00B03001">
            <w:pPr>
              <w:pStyle w:val="Default"/>
              <w:rPr>
                <w:rFonts w:ascii="Arial" w:hAnsi="Arial" w:cs="Arial"/>
                <w:sz w:val="20"/>
                <w:szCs w:val="20"/>
              </w:rPr>
            </w:pPr>
            <w:r w:rsidRPr="001900D7">
              <w:rPr>
                <w:rFonts w:ascii="Arial" w:hAnsi="Arial" w:cs="Arial"/>
                <w:sz w:val="20"/>
                <w:szCs w:val="20"/>
              </w:rPr>
              <w:t xml:space="preserve">– informiranje se nanaša na dve vinorodni območji </w:t>
            </w:r>
          </w:p>
          <w:p w14:paraId="4A6E69AB" w14:textId="77777777" w:rsidR="001900D7" w:rsidRPr="001900D7" w:rsidRDefault="001900D7" w:rsidP="00B03001">
            <w:pPr>
              <w:pStyle w:val="Default"/>
              <w:rPr>
                <w:rFonts w:ascii="Arial" w:hAnsi="Arial" w:cs="Arial"/>
                <w:sz w:val="20"/>
                <w:szCs w:val="20"/>
              </w:rPr>
            </w:pPr>
            <w:r w:rsidRPr="001900D7">
              <w:rPr>
                <w:rFonts w:ascii="Arial" w:hAnsi="Arial" w:cs="Arial"/>
                <w:sz w:val="20"/>
                <w:szCs w:val="20"/>
              </w:rPr>
              <w:t xml:space="preserve">– informiranje se nanaša na eno vinorodno območje </w:t>
            </w:r>
          </w:p>
        </w:tc>
        <w:tc>
          <w:tcPr>
            <w:tcW w:w="1305" w:type="dxa"/>
          </w:tcPr>
          <w:p w14:paraId="08D89646" w14:textId="77777777" w:rsidR="001900D7" w:rsidRPr="001900D7" w:rsidRDefault="001900D7" w:rsidP="00B03001">
            <w:pPr>
              <w:pStyle w:val="Default"/>
              <w:rPr>
                <w:rFonts w:ascii="Arial" w:hAnsi="Arial" w:cs="Arial"/>
                <w:i/>
                <w:iCs/>
                <w:sz w:val="20"/>
                <w:szCs w:val="20"/>
              </w:rPr>
            </w:pPr>
          </w:p>
          <w:p w14:paraId="7809A40A" w14:textId="77777777" w:rsidR="001900D7" w:rsidRPr="001900D7" w:rsidRDefault="001900D7" w:rsidP="00B03001">
            <w:pPr>
              <w:pStyle w:val="Default"/>
              <w:rPr>
                <w:rFonts w:ascii="Arial" w:hAnsi="Arial" w:cs="Arial"/>
                <w:sz w:val="20"/>
                <w:szCs w:val="20"/>
              </w:rPr>
            </w:pPr>
            <w:r w:rsidRPr="001900D7">
              <w:rPr>
                <w:rFonts w:ascii="Arial" w:hAnsi="Arial" w:cs="Arial"/>
                <w:i/>
                <w:iCs/>
                <w:sz w:val="20"/>
                <w:szCs w:val="20"/>
              </w:rPr>
              <w:t>10</w:t>
            </w:r>
          </w:p>
          <w:p w14:paraId="24E6FEB5" w14:textId="77777777" w:rsidR="001900D7" w:rsidRPr="001900D7" w:rsidRDefault="001900D7" w:rsidP="00B03001">
            <w:pPr>
              <w:pStyle w:val="Default"/>
              <w:rPr>
                <w:rFonts w:ascii="Arial" w:hAnsi="Arial" w:cs="Arial"/>
                <w:sz w:val="20"/>
                <w:szCs w:val="20"/>
              </w:rPr>
            </w:pPr>
            <w:r w:rsidRPr="001900D7">
              <w:rPr>
                <w:rFonts w:ascii="Arial" w:hAnsi="Arial" w:cs="Arial"/>
                <w:i/>
                <w:iCs/>
                <w:sz w:val="20"/>
                <w:szCs w:val="20"/>
              </w:rPr>
              <w:t>8</w:t>
            </w:r>
          </w:p>
          <w:p w14:paraId="4CC62EF5" w14:textId="77777777" w:rsidR="001900D7" w:rsidRPr="001900D7" w:rsidRDefault="001900D7" w:rsidP="00B03001">
            <w:pPr>
              <w:pStyle w:val="Default"/>
              <w:rPr>
                <w:rFonts w:ascii="Arial" w:hAnsi="Arial" w:cs="Arial"/>
                <w:sz w:val="20"/>
                <w:szCs w:val="20"/>
              </w:rPr>
            </w:pPr>
            <w:r w:rsidRPr="001900D7">
              <w:rPr>
                <w:rFonts w:ascii="Arial" w:hAnsi="Arial" w:cs="Arial"/>
                <w:i/>
                <w:iCs/>
                <w:sz w:val="20"/>
                <w:szCs w:val="20"/>
              </w:rPr>
              <w:t>5</w:t>
            </w:r>
          </w:p>
          <w:p w14:paraId="6A045899" w14:textId="77777777" w:rsidR="001900D7" w:rsidRPr="001900D7" w:rsidRDefault="001900D7" w:rsidP="00B03001">
            <w:pPr>
              <w:pStyle w:val="Default"/>
              <w:rPr>
                <w:rFonts w:ascii="Arial" w:hAnsi="Arial" w:cs="Arial"/>
                <w:sz w:val="20"/>
                <w:szCs w:val="20"/>
              </w:rPr>
            </w:pPr>
            <w:r w:rsidRPr="001900D7">
              <w:rPr>
                <w:rFonts w:ascii="Arial" w:hAnsi="Arial" w:cs="Arial"/>
                <w:i/>
                <w:iCs/>
                <w:sz w:val="20"/>
                <w:szCs w:val="20"/>
              </w:rPr>
              <w:t>0</w:t>
            </w:r>
          </w:p>
        </w:tc>
        <w:tc>
          <w:tcPr>
            <w:tcW w:w="1305" w:type="dxa"/>
          </w:tcPr>
          <w:p w14:paraId="43C7DF7E" w14:textId="77777777" w:rsidR="001900D7" w:rsidRPr="001900D7" w:rsidRDefault="001900D7" w:rsidP="00B03001">
            <w:pPr>
              <w:pStyle w:val="Default"/>
              <w:rPr>
                <w:rFonts w:ascii="Arial" w:hAnsi="Arial" w:cs="Arial"/>
                <w:i/>
                <w:iCs/>
                <w:sz w:val="20"/>
                <w:szCs w:val="20"/>
              </w:rPr>
            </w:pPr>
          </w:p>
          <w:p w14:paraId="65D5AC8E"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10</w:t>
            </w:r>
          </w:p>
        </w:tc>
      </w:tr>
      <w:tr w:rsidR="001900D7" w:rsidRPr="001900D7" w14:paraId="0624757F" w14:textId="77777777" w:rsidTr="00B03001">
        <w:trPr>
          <w:trHeight w:val="613"/>
        </w:trPr>
        <w:tc>
          <w:tcPr>
            <w:tcW w:w="6771" w:type="dxa"/>
          </w:tcPr>
          <w:p w14:paraId="103A6F7F" w14:textId="77777777" w:rsidR="001900D7" w:rsidRPr="001900D7" w:rsidRDefault="001900D7" w:rsidP="00B03001">
            <w:pPr>
              <w:autoSpaceDE w:val="0"/>
              <w:autoSpaceDN w:val="0"/>
              <w:adjustRightInd w:val="0"/>
              <w:spacing w:line="240" w:lineRule="auto"/>
              <w:rPr>
                <w:rFonts w:eastAsia="Calibri" w:cs="Arial"/>
                <w:szCs w:val="20"/>
              </w:rPr>
            </w:pPr>
            <w:r w:rsidRPr="001900D7">
              <w:rPr>
                <w:rFonts w:cs="Arial"/>
                <w:b/>
                <w:bCs/>
                <w:szCs w:val="20"/>
              </w:rPr>
              <w:t xml:space="preserve">IV. </w:t>
            </w:r>
            <w:r w:rsidRPr="001900D7">
              <w:rPr>
                <w:rFonts w:eastAsia="Calibri" w:cs="Arial"/>
                <w:b/>
                <w:szCs w:val="20"/>
              </w:rPr>
              <w:t>Višina upravičenih stroškov</w:t>
            </w:r>
          </w:p>
          <w:p w14:paraId="2CD41BCD" w14:textId="77777777"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 upravičeni stroški znašajo 20.000 eurov ali več</w:t>
            </w:r>
          </w:p>
          <w:p w14:paraId="603B57F2" w14:textId="77777777" w:rsidR="001900D7" w:rsidRPr="001900D7" w:rsidRDefault="001900D7" w:rsidP="00B03001">
            <w:pPr>
              <w:autoSpaceDE w:val="0"/>
              <w:autoSpaceDN w:val="0"/>
              <w:adjustRightInd w:val="0"/>
              <w:spacing w:line="240" w:lineRule="auto"/>
              <w:rPr>
                <w:rFonts w:cs="Arial"/>
                <w:b/>
                <w:bCs/>
                <w:szCs w:val="20"/>
              </w:rPr>
            </w:pPr>
            <w:r w:rsidRPr="001900D7">
              <w:rPr>
                <w:rFonts w:eastAsia="Calibri" w:cs="Arial"/>
                <w:szCs w:val="20"/>
              </w:rPr>
              <w:t>– upravičeni stroški znašajo manj kot 20.000 eurov</w:t>
            </w:r>
          </w:p>
        </w:tc>
        <w:tc>
          <w:tcPr>
            <w:tcW w:w="1305" w:type="dxa"/>
          </w:tcPr>
          <w:p w14:paraId="5FA9BBE6" w14:textId="77777777" w:rsidR="001900D7" w:rsidRPr="001900D7" w:rsidRDefault="001900D7" w:rsidP="00B03001">
            <w:pPr>
              <w:pStyle w:val="Default"/>
              <w:rPr>
                <w:rFonts w:ascii="Arial" w:hAnsi="Arial" w:cs="Arial"/>
                <w:i/>
                <w:iCs/>
                <w:sz w:val="20"/>
                <w:szCs w:val="20"/>
              </w:rPr>
            </w:pPr>
          </w:p>
          <w:p w14:paraId="0D9A505B"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10</w:t>
            </w:r>
          </w:p>
          <w:p w14:paraId="740978D0"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8</w:t>
            </w:r>
          </w:p>
        </w:tc>
        <w:tc>
          <w:tcPr>
            <w:tcW w:w="1305" w:type="dxa"/>
          </w:tcPr>
          <w:p w14:paraId="2A6CC7E3" w14:textId="77777777" w:rsidR="001900D7" w:rsidRPr="001900D7" w:rsidRDefault="001900D7" w:rsidP="00B03001">
            <w:pPr>
              <w:pStyle w:val="Default"/>
              <w:rPr>
                <w:rFonts w:ascii="Arial" w:hAnsi="Arial" w:cs="Arial"/>
                <w:i/>
                <w:iCs/>
                <w:sz w:val="20"/>
                <w:szCs w:val="20"/>
              </w:rPr>
            </w:pPr>
          </w:p>
          <w:p w14:paraId="2A3D20EA"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10</w:t>
            </w:r>
          </w:p>
        </w:tc>
      </w:tr>
      <w:tr w:rsidR="001900D7" w:rsidRPr="001900D7" w14:paraId="11AF305C" w14:textId="77777777" w:rsidTr="00B03001">
        <w:trPr>
          <w:trHeight w:val="613"/>
        </w:trPr>
        <w:tc>
          <w:tcPr>
            <w:tcW w:w="6771" w:type="dxa"/>
          </w:tcPr>
          <w:p w14:paraId="3FBC3D5D" w14:textId="77777777" w:rsidR="001900D7" w:rsidRPr="001900D7" w:rsidRDefault="001900D7" w:rsidP="00B03001">
            <w:pPr>
              <w:autoSpaceDE w:val="0"/>
              <w:autoSpaceDN w:val="0"/>
              <w:adjustRightInd w:val="0"/>
              <w:spacing w:line="240" w:lineRule="auto"/>
              <w:rPr>
                <w:rFonts w:eastAsia="Calibri" w:cs="Arial"/>
                <w:szCs w:val="20"/>
              </w:rPr>
            </w:pPr>
            <w:r w:rsidRPr="001900D7">
              <w:rPr>
                <w:rFonts w:cs="Arial"/>
                <w:b/>
                <w:bCs/>
                <w:szCs w:val="20"/>
              </w:rPr>
              <w:t xml:space="preserve">V. </w:t>
            </w:r>
            <w:r w:rsidRPr="001900D7">
              <w:rPr>
                <w:rFonts w:eastAsia="Calibri" w:cs="Arial"/>
                <w:b/>
                <w:szCs w:val="20"/>
              </w:rPr>
              <w:t>Kakovost vina</w:t>
            </w:r>
          </w:p>
          <w:p w14:paraId="338AE36A" w14:textId="77777777"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 informiranje se nanaša na vina z zaščiteno označbo porekla (ZOP)</w:t>
            </w:r>
          </w:p>
          <w:p w14:paraId="169734B2" w14:textId="1E6B4FFF"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 xml:space="preserve">– informiranje se nanaša na vina z </w:t>
            </w:r>
            <w:r w:rsidR="00E56A34">
              <w:rPr>
                <w:rFonts w:eastAsia="Calibri" w:cs="Arial"/>
                <w:szCs w:val="20"/>
              </w:rPr>
              <w:t xml:space="preserve">zaščiteno </w:t>
            </w:r>
            <w:r w:rsidR="002F3BBC">
              <w:rPr>
                <w:rFonts w:eastAsia="Calibri" w:cs="Arial"/>
                <w:szCs w:val="20"/>
              </w:rPr>
              <w:t>označbo porekla</w:t>
            </w:r>
            <w:r w:rsidR="00E56A34">
              <w:rPr>
                <w:rFonts w:eastAsia="Calibri" w:cs="Arial"/>
                <w:szCs w:val="20"/>
              </w:rPr>
              <w:t xml:space="preserve"> (ZOP) </w:t>
            </w:r>
            <w:r w:rsidRPr="001900D7">
              <w:rPr>
                <w:rFonts w:eastAsia="Calibri" w:cs="Arial"/>
                <w:szCs w:val="20"/>
              </w:rPr>
              <w:t>in vina z zaščiteno geografsko</w:t>
            </w:r>
            <w:r w:rsidR="00E56A34">
              <w:rPr>
                <w:rFonts w:eastAsia="Calibri" w:cs="Arial"/>
                <w:szCs w:val="20"/>
              </w:rPr>
              <w:t xml:space="preserve"> </w:t>
            </w:r>
            <w:r w:rsidRPr="001900D7">
              <w:rPr>
                <w:rFonts w:eastAsia="Calibri" w:cs="Arial"/>
                <w:szCs w:val="20"/>
              </w:rPr>
              <w:t>označbo (ZGO)</w:t>
            </w:r>
          </w:p>
          <w:p w14:paraId="41CD5FB7" w14:textId="6E67916C"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 xml:space="preserve">– informiranje se nanaša na vina z </w:t>
            </w:r>
            <w:r w:rsidR="00E56A34" w:rsidRPr="001900D7">
              <w:rPr>
                <w:rFonts w:eastAsia="Calibri" w:cs="Arial"/>
                <w:szCs w:val="20"/>
              </w:rPr>
              <w:t>zaščiteno geografsko</w:t>
            </w:r>
            <w:r w:rsidR="00E56A34">
              <w:rPr>
                <w:rFonts w:eastAsia="Calibri" w:cs="Arial"/>
                <w:szCs w:val="20"/>
              </w:rPr>
              <w:t xml:space="preserve"> </w:t>
            </w:r>
            <w:r w:rsidR="00E56A34" w:rsidRPr="001900D7">
              <w:rPr>
                <w:rFonts w:eastAsia="Calibri" w:cs="Arial"/>
                <w:szCs w:val="20"/>
              </w:rPr>
              <w:t xml:space="preserve">označbo </w:t>
            </w:r>
            <w:r w:rsidR="00E56A34">
              <w:rPr>
                <w:rFonts w:eastAsia="Calibri" w:cs="Arial"/>
                <w:szCs w:val="20"/>
              </w:rPr>
              <w:t>(</w:t>
            </w:r>
            <w:r w:rsidRPr="001900D7">
              <w:rPr>
                <w:rFonts w:eastAsia="Calibri" w:cs="Arial"/>
                <w:szCs w:val="20"/>
              </w:rPr>
              <w:t>ZGO</w:t>
            </w:r>
            <w:r w:rsidR="00E56A34">
              <w:rPr>
                <w:rFonts w:eastAsia="Calibri" w:cs="Arial"/>
                <w:szCs w:val="20"/>
              </w:rPr>
              <w:t>)</w:t>
            </w:r>
          </w:p>
          <w:p w14:paraId="24796218" w14:textId="15E8BAF0" w:rsidR="00E56A34" w:rsidRPr="001900D7" w:rsidRDefault="001900D7" w:rsidP="00E56A34">
            <w:pPr>
              <w:autoSpaceDE w:val="0"/>
              <w:autoSpaceDN w:val="0"/>
              <w:adjustRightInd w:val="0"/>
              <w:spacing w:line="240" w:lineRule="auto"/>
              <w:rPr>
                <w:rFonts w:eastAsia="Calibri" w:cs="Arial"/>
                <w:szCs w:val="20"/>
              </w:rPr>
            </w:pPr>
            <w:r w:rsidRPr="001900D7">
              <w:rPr>
                <w:rFonts w:eastAsia="Calibri" w:cs="Arial"/>
                <w:szCs w:val="20"/>
              </w:rPr>
              <w:t xml:space="preserve">– </w:t>
            </w:r>
            <w:r w:rsidR="00E56A34" w:rsidRPr="001900D7">
              <w:rPr>
                <w:rFonts w:eastAsia="Calibri" w:cs="Arial"/>
                <w:szCs w:val="20"/>
              </w:rPr>
              <w:t xml:space="preserve">informiranje se </w:t>
            </w:r>
            <w:r w:rsidR="00E56A34">
              <w:rPr>
                <w:rFonts w:eastAsia="Calibri" w:cs="Arial"/>
                <w:szCs w:val="20"/>
              </w:rPr>
              <w:t xml:space="preserve">ne </w:t>
            </w:r>
            <w:r w:rsidR="00E56A34" w:rsidRPr="001900D7">
              <w:rPr>
                <w:rFonts w:eastAsia="Calibri" w:cs="Arial"/>
                <w:szCs w:val="20"/>
              </w:rPr>
              <w:t xml:space="preserve">nanaša na vina z </w:t>
            </w:r>
            <w:r w:rsidR="00E56A34">
              <w:rPr>
                <w:rFonts w:eastAsia="Calibri" w:cs="Arial"/>
                <w:szCs w:val="20"/>
              </w:rPr>
              <w:t xml:space="preserve">zaščiteno </w:t>
            </w:r>
            <w:r w:rsidR="002F3BBC">
              <w:rPr>
                <w:rFonts w:eastAsia="Calibri" w:cs="Arial"/>
                <w:szCs w:val="20"/>
              </w:rPr>
              <w:t>označbo porekla</w:t>
            </w:r>
            <w:r w:rsidR="00E56A34">
              <w:rPr>
                <w:rFonts w:eastAsia="Calibri" w:cs="Arial"/>
                <w:szCs w:val="20"/>
              </w:rPr>
              <w:t xml:space="preserve"> (ZOP) </w:t>
            </w:r>
            <w:r w:rsidR="00E56A34" w:rsidRPr="001900D7">
              <w:rPr>
                <w:rFonts w:eastAsia="Calibri" w:cs="Arial"/>
                <w:szCs w:val="20"/>
              </w:rPr>
              <w:t>in vina z zaščiteno geografsko</w:t>
            </w:r>
            <w:r w:rsidR="00E56A34">
              <w:rPr>
                <w:rFonts w:eastAsia="Calibri" w:cs="Arial"/>
                <w:szCs w:val="20"/>
              </w:rPr>
              <w:t xml:space="preserve"> </w:t>
            </w:r>
            <w:r w:rsidR="00E56A34" w:rsidRPr="001900D7">
              <w:rPr>
                <w:rFonts w:eastAsia="Calibri" w:cs="Arial"/>
                <w:szCs w:val="20"/>
              </w:rPr>
              <w:t>označbo (ZGO)</w:t>
            </w:r>
          </w:p>
          <w:p w14:paraId="7EDDBB28" w14:textId="6920612B" w:rsidR="001900D7" w:rsidRPr="001900D7" w:rsidRDefault="001900D7" w:rsidP="00B03001">
            <w:pPr>
              <w:autoSpaceDE w:val="0"/>
              <w:autoSpaceDN w:val="0"/>
              <w:adjustRightInd w:val="0"/>
              <w:spacing w:line="240" w:lineRule="auto"/>
              <w:rPr>
                <w:rFonts w:cs="Arial"/>
                <w:b/>
                <w:bCs/>
                <w:szCs w:val="20"/>
              </w:rPr>
            </w:pPr>
          </w:p>
        </w:tc>
        <w:tc>
          <w:tcPr>
            <w:tcW w:w="1305" w:type="dxa"/>
          </w:tcPr>
          <w:p w14:paraId="1B61D8E8" w14:textId="77777777" w:rsidR="001900D7" w:rsidRPr="001900D7" w:rsidRDefault="001900D7" w:rsidP="00B03001">
            <w:pPr>
              <w:pStyle w:val="Default"/>
              <w:rPr>
                <w:rFonts w:ascii="Arial" w:hAnsi="Arial" w:cs="Arial"/>
                <w:i/>
                <w:iCs/>
                <w:sz w:val="20"/>
                <w:szCs w:val="20"/>
              </w:rPr>
            </w:pPr>
          </w:p>
          <w:p w14:paraId="13CAFB00"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20</w:t>
            </w:r>
          </w:p>
          <w:p w14:paraId="6D0BE3BF" w14:textId="21F7DB70"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15</w:t>
            </w:r>
          </w:p>
          <w:p w14:paraId="7C2D11CA" w14:textId="77777777" w:rsidR="001900D7" w:rsidRPr="001900D7" w:rsidRDefault="001900D7" w:rsidP="00B03001">
            <w:pPr>
              <w:pStyle w:val="Default"/>
              <w:rPr>
                <w:rFonts w:ascii="Arial" w:hAnsi="Arial" w:cs="Arial"/>
                <w:i/>
                <w:iCs/>
                <w:sz w:val="20"/>
                <w:szCs w:val="20"/>
              </w:rPr>
            </w:pPr>
          </w:p>
          <w:p w14:paraId="681078E1"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5</w:t>
            </w:r>
          </w:p>
          <w:p w14:paraId="5AFA2B60"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0</w:t>
            </w:r>
          </w:p>
        </w:tc>
        <w:tc>
          <w:tcPr>
            <w:tcW w:w="1305" w:type="dxa"/>
          </w:tcPr>
          <w:p w14:paraId="4A5EE155" w14:textId="77777777" w:rsidR="001900D7" w:rsidRPr="001900D7" w:rsidRDefault="001900D7" w:rsidP="00B03001">
            <w:pPr>
              <w:pStyle w:val="Default"/>
              <w:rPr>
                <w:rFonts w:ascii="Arial" w:hAnsi="Arial" w:cs="Arial"/>
                <w:i/>
                <w:iCs/>
                <w:sz w:val="20"/>
                <w:szCs w:val="20"/>
              </w:rPr>
            </w:pPr>
          </w:p>
          <w:p w14:paraId="34F76374"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20</w:t>
            </w:r>
          </w:p>
        </w:tc>
      </w:tr>
      <w:tr w:rsidR="001900D7" w:rsidRPr="001900D7" w14:paraId="2B4F6166" w14:textId="77777777" w:rsidTr="00B03001">
        <w:trPr>
          <w:trHeight w:val="613"/>
        </w:trPr>
        <w:tc>
          <w:tcPr>
            <w:tcW w:w="6771" w:type="dxa"/>
          </w:tcPr>
          <w:p w14:paraId="08DEFD63" w14:textId="77777777" w:rsidR="001900D7" w:rsidRPr="001900D7" w:rsidRDefault="001900D7" w:rsidP="00B03001">
            <w:pPr>
              <w:autoSpaceDE w:val="0"/>
              <w:autoSpaceDN w:val="0"/>
              <w:adjustRightInd w:val="0"/>
              <w:spacing w:line="240" w:lineRule="auto"/>
              <w:rPr>
                <w:rFonts w:eastAsia="Calibri" w:cs="Arial"/>
                <w:szCs w:val="20"/>
              </w:rPr>
            </w:pPr>
            <w:r w:rsidRPr="001900D7">
              <w:rPr>
                <w:rFonts w:cs="Arial"/>
                <w:b/>
                <w:bCs/>
                <w:szCs w:val="20"/>
              </w:rPr>
              <w:t xml:space="preserve">VI. </w:t>
            </w:r>
            <w:r w:rsidRPr="001900D7">
              <w:rPr>
                <w:rFonts w:eastAsia="Calibri" w:cs="Arial"/>
                <w:b/>
                <w:szCs w:val="20"/>
              </w:rPr>
              <w:t>Zastopanost pridelovalcev pri upravičencu</w:t>
            </w:r>
          </w:p>
          <w:p w14:paraId="6DAB68C6" w14:textId="77777777"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 organizacija ali združenje pridelovalcev združuje več kot 30</w:t>
            </w:r>
          </w:p>
          <w:p w14:paraId="63DF5B67" w14:textId="77777777"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pridelovalcev</w:t>
            </w:r>
          </w:p>
          <w:p w14:paraId="0AC278C8" w14:textId="77777777"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 organizacija ali združenje pridelovalcev združuje od deset do 30</w:t>
            </w:r>
          </w:p>
          <w:p w14:paraId="61A03585" w14:textId="77777777"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pridelovalcev</w:t>
            </w:r>
          </w:p>
          <w:p w14:paraId="5A32173E" w14:textId="77777777"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 organizacija ali združenje pridelovalcev združuje manj kot deset</w:t>
            </w:r>
          </w:p>
          <w:p w14:paraId="4EB27CE4" w14:textId="77777777"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pridelovalcev</w:t>
            </w:r>
          </w:p>
        </w:tc>
        <w:tc>
          <w:tcPr>
            <w:tcW w:w="1305" w:type="dxa"/>
          </w:tcPr>
          <w:p w14:paraId="306E08BA" w14:textId="77777777" w:rsidR="001900D7" w:rsidRPr="001900D7" w:rsidRDefault="001900D7" w:rsidP="00B03001">
            <w:pPr>
              <w:pStyle w:val="Default"/>
              <w:rPr>
                <w:rFonts w:ascii="Arial" w:hAnsi="Arial" w:cs="Arial"/>
                <w:i/>
                <w:iCs/>
                <w:sz w:val="20"/>
                <w:szCs w:val="20"/>
              </w:rPr>
            </w:pPr>
          </w:p>
          <w:p w14:paraId="08518F81"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20</w:t>
            </w:r>
          </w:p>
          <w:p w14:paraId="3BFB09BA" w14:textId="77777777" w:rsidR="001900D7" w:rsidRPr="001900D7" w:rsidRDefault="001900D7" w:rsidP="00B03001">
            <w:pPr>
              <w:pStyle w:val="Default"/>
              <w:rPr>
                <w:rFonts w:ascii="Arial" w:hAnsi="Arial" w:cs="Arial"/>
                <w:i/>
                <w:iCs/>
                <w:sz w:val="20"/>
                <w:szCs w:val="20"/>
              </w:rPr>
            </w:pPr>
          </w:p>
          <w:p w14:paraId="28B0F173"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15</w:t>
            </w:r>
          </w:p>
          <w:p w14:paraId="272B8A31" w14:textId="77777777" w:rsidR="001900D7" w:rsidRPr="001900D7" w:rsidRDefault="001900D7" w:rsidP="00B03001">
            <w:pPr>
              <w:pStyle w:val="Default"/>
              <w:rPr>
                <w:rFonts w:ascii="Arial" w:hAnsi="Arial" w:cs="Arial"/>
                <w:i/>
                <w:iCs/>
                <w:sz w:val="20"/>
                <w:szCs w:val="20"/>
              </w:rPr>
            </w:pPr>
          </w:p>
          <w:p w14:paraId="4C61433B"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5</w:t>
            </w:r>
          </w:p>
        </w:tc>
        <w:tc>
          <w:tcPr>
            <w:tcW w:w="1305" w:type="dxa"/>
          </w:tcPr>
          <w:p w14:paraId="4A5D0892" w14:textId="77777777" w:rsidR="001900D7" w:rsidRPr="001900D7" w:rsidRDefault="001900D7" w:rsidP="00B03001">
            <w:pPr>
              <w:pStyle w:val="Default"/>
              <w:rPr>
                <w:rFonts w:ascii="Arial" w:hAnsi="Arial" w:cs="Arial"/>
                <w:i/>
                <w:iCs/>
                <w:sz w:val="20"/>
                <w:szCs w:val="20"/>
              </w:rPr>
            </w:pPr>
          </w:p>
          <w:p w14:paraId="6E1EB695"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20</w:t>
            </w:r>
          </w:p>
        </w:tc>
      </w:tr>
      <w:tr w:rsidR="001900D7" w:rsidRPr="001900D7" w14:paraId="2F29E840" w14:textId="77777777" w:rsidTr="00B03001">
        <w:trPr>
          <w:trHeight w:val="613"/>
        </w:trPr>
        <w:tc>
          <w:tcPr>
            <w:tcW w:w="6771" w:type="dxa"/>
          </w:tcPr>
          <w:p w14:paraId="1F5855DB" w14:textId="77777777" w:rsidR="001900D7" w:rsidRPr="001900D7" w:rsidRDefault="001900D7" w:rsidP="00B03001">
            <w:pPr>
              <w:autoSpaceDE w:val="0"/>
              <w:autoSpaceDN w:val="0"/>
              <w:adjustRightInd w:val="0"/>
              <w:spacing w:line="240" w:lineRule="auto"/>
              <w:rPr>
                <w:rFonts w:eastAsia="Calibri" w:cs="Arial"/>
                <w:b/>
                <w:szCs w:val="20"/>
              </w:rPr>
            </w:pPr>
            <w:r w:rsidRPr="001900D7">
              <w:rPr>
                <w:rFonts w:cs="Arial"/>
                <w:b/>
                <w:bCs/>
                <w:szCs w:val="20"/>
              </w:rPr>
              <w:t xml:space="preserve">VII. </w:t>
            </w:r>
            <w:r w:rsidRPr="001900D7">
              <w:rPr>
                <w:rFonts w:eastAsia="Calibri" w:cs="Arial"/>
                <w:b/>
                <w:szCs w:val="20"/>
              </w:rPr>
              <w:t>Ciljna skupina</w:t>
            </w:r>
          </w:p>
          <w:p w14:paraId="1AE27732" w14:textId="1A3C9DBE"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 xml:space="preserve">– ciljna skupina so ciljno </w:t>
            </w:r>
            <w:r w:rsidR="00E56A34">
              <w:rPr>
                <w:rFonts w:eastAsia="Calibri" w:cs="Arial"/>
                <w:szCs w:val="20"/>
              </w:rPr>
              <w:t>usmerjeni</w:t>
            </w:r>
            <w:r w:rsidR="00E56A34" w:rsidRPr="001900D7">
              <w:rPr>
                <w:rFonts w:eastAsia="Calibri" w:cs="Arial"/>
                <w:szCs w:val="20"/>
              </w:rPr>
              <w:t xml:space="preserve"> </w:t>
            </w:r>
            <w:r w:rsidRPr="001900D7">
              <w:rPr>
                <w:rFonts w:eastAsia="Calibri" w:cs="Arial"/>
                <w:szCs w:val="20"/>
              </w:rPr>
              <w:t>potrošniki, ki so udeleženci z vinom</w:t>
            </w:r>
          </w:p>
          <w:p w14:paraId="7D037B53" w14:textId="77777777" w:rsidR="001900D7" w:rsidRPr="001900D7" w:rsidRDefault="001900D7" w:rsidP="00B03001">
            <w:pPr>
              <w:autoSpaceDE w:val="0"/>
              <w:autoSpaceDN w:val="0"/>
              <w:adjustRightInd w:val="0"/>
              <w:spacing w:line="240" w:lineRule="auto"/>
              <w:rPr>
                <w:rFonts w:eastAsia="Calibri" w:cs="Arial"/>
                <w:szCs w:val="20"/>
              </w:rPr>
            </w:pPr>
            <w:r w:rsidRPr="001900D7">
              <w:rPr>
                <w:rFonts w:eastAsia="Calibri" w:cs="Arial"/>
                <w:szCs w:val="20"/>
              </w:rPr>
              <w:t>povezanih dogodkov</w:t>
            </w:r>
          </w:p>
          <w:p w14:paraId="099F07E8" w14:textId="77777777" w:rsidR="001900D7" w:rsidRPr="001900D7" w:rsidRDefault="001900D7" w:rsidP="00B03001">
            <w:pPr>
              <w:autoSpaceDE w:val="0"/>
              <w:autoSpaceDN w:val="0"/>
              <w:adjustRightInd w:val="0"/>
              <w:spacing w:line="240" w:lineRule="auto"/>
              <w:rPr>
                <w:rFonts w:cs="Arial"/>
                <w:b/>
                <w:bCs/>
                <w:szCs w:val="20"/>
              </w:rPr>
            </w:pPr>
            <w:r w:rsidRPr="001900D7">
              <w:rPr>
                <w:rFonts w:eastAsia="Calibri" w:cs="Arial"/>
                <w:szCs w:val="20"/>
              </w:rPr>
              <w:t>– ciljna skupina so naključni potrošniki</w:t>
            </w:r>
          </w:p>
        </w:tc>
        <w:tc>
          <w:tcPr>
            <w:tcW w:w="1305" w:type="dxa"/>
          </w:tcPr>
          <w:p w14:paraId="34FF005C" w14:textId="77777777" w:rsidR="001900D7" w:rsidRPr="001900D7" w:rsidRDefault="001900D7" w:rsidP="00B03001">
            <w:pPr>
              <w:pStyle w:val="Default"/>
              <w:rPr>
                <w:rFonts w:ascii="Arial" w:hAnsi="Arial" w:cs="Arial"/>
                <w:i/>
                <w:iCs/>
                <w:sz w:val="20"/>
                <w:szCs w:val="20"/>
              </w:rPr>
            </w:pPr>
          </w:p>
          <w:p w14:paraId="35BDA24A"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10</w:t>
            </w:r>
          </w:p>
          <w:p w14:paraId="4707B4B1" w14:textId="77777777" w:rsidR="001900D7" w:rsidRPr="001900D7" w:rsidRDefault="001900D7" w:rsidP="00B03001">
            <w:pPr>
              <w:pStyle w:val="Default"/>
              <w:rPr>
                <w:rFonts w:ascii="Arial" w:hAnsi="Arial" w:cs="Arial"/>
                <w:i/>
                <w:iCs/>
                <w:sz w:val="20"/>
                <w:szCs w:val="20"/>
              </w:rPr>
            </w:pPr>
          </w:p>
          <w:p w14:paraId="0DABD2E7"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5</w:t>
            </w:r>
          </w:p>
        </w:tc>
        <w:tc>
          <w:tcPr>
            <w:tcW w:w="1305" w:type="dxa"/>
          </w:tcPr>
          <w:p w14:paraId="13C6B147" w14:textId="77777777" w:rsidR="001900D7" w:rsidRPr="001900D7" w:rsidRDefault="001900D7" w:rsidP="00B03001">
            <w:pPr>
              <w:pStyle w:val="Default"/>
              <w:rPr>
                <w:rFonts w:ascii="Arial" w:hAnsi="Arial" w:cs="Arial"/>
                <w:i/>
                <w:iCs/>
                <w:sz w:val="20"/>
                <w:szCs w:val="20"/>
              </w:rPr>
            </w:pPr>
          </w:p>
          <w:p w14:paraId="488B9D9A" w14:textId="77777777" w:rsidR="001900D7" w:rsidRPr="001900D7" w:rsidRDefault="001900D7" w:rsidP="00B03001">
            <w:pPr>
              <w:pStyle w:val="Default"/>
              <w:rPr>
                <w:rFonts w:ascii="Arial" w:hAnsi="Arial" w:cs="Arial"/>
                <w:i/>
                <w:iCs/>
                <w:sz w:val="20"/>
                <w:szCs w:val="20"/>
              </w:rPr>
            </w:pPr>
            <w:r w:rsidRPr="001900D7">
              <w:rPr>
                <w:rFonts w:ascii="Arial" w:hAnsi="Arial" w:cs="Arial"/>
                <w:i/>
                <w:iCs/>
                <w:sz w:val="20"/>
                <w:szCs w:val="20"/>
              </w:rPr>
              <w:t>10</w:t>
            </w:r>
          </w:p>
        </w:tc>
      </w:tr>
      <w:tr w:rsidR="001900D7" w:rsidRPr="001900D7" w14:paraId="13A15216" w14:textId="77777777" w:rsidTr="00B03001">
        <w:trPr>
          <w:trHeight w:val="613"/>
        </w:trPr>
        <w:tc>
          <w:tcPr>
            <w:tcW w:w="6771" w:type="dxa"/>
          </w:tcPr>
          <w:p w14:paraId="75BFA7C7" w14:textId="77777777" w:rsidR="001900D7" w:rsidRPr="001900D7" w:rsidRDefault="001900D7" w:rsidP="00B03001">
            <w:pPr>
              <w:autoSpaceDE w:val="0"/>
              <w:autoSpaceDN w:val="0"/>
              <w:adjustRightInd w:val="0"/>
              <w:spacing w:line="240" w:lineRule="auto"/>
              <w:jc w:val="right"/>
              <w:rPr>
                <w:rFonts w:cs="Arial"/>
                <w:b/>
                <w:bCs/>
                <w:szCs w:val="20"/>
              </w:rPr>
            </w:pPr>
            <w:r w:rsidRPr="001900D7">
              <w:rPr>
                <w:rFonts w:cs="Arial"/>
                <w:b/>
                <w:bCs/>
                <w:szCs w:val="20"/>
              </w:rPr>
              <w:t>SKUPAJ:</w:t>
            </w:r>
          </w:p>
        </w:tc>
        <w:tc>
          <w:tcPr>
            <w:tcW w:w="1305" w:type="dxa"/>
          </w:tcPr>
          <w:p w14:paraId="549476E7" w14:textId="77777777" w:rsidR="001900D7" w:rsidRPr="001900D7" w:rsidRDefault="001900D7" w:rsidP="00B03001">
            <w:pPr>
              <w:pStyle w:val="Default"/>
              <w:rPr>
                <w:rFonts w:ascii="Arial" w:hAnsi="Arial" w:cs="Arial"/>
                <w:i/>
                <w:iCs/>
                <w:sz w:val="20"/>
                <w:szCs w:val="20"/>
              </w:rPr>
            </w:pPr>
          </w:p>
        </w:tc>
        <w:tc>
          <w:tcPr>
            <w:tcW w:w="1305" w:type="dxa"/>
          </w:tcPr>
          <w:p w14:paraId="5EA24E43" w14:textId="77777777" w:rsidR="001900D7" w:rsidRPr="001900D7" w:rsidRDefault="001900D7" w:rsidP="00B03001">
            <w:pPr>
              <w:pStyle w:val="Default"/>
              <w:rPr>
                <w:rFonts w:ascii="Arial" w:hAnsi="Arial" w:cs="Arial"/>
                <w:b/>
                <w:i/>
                <w:iCs/>
                <w:sz w:val="20"/>
                <w:szCs w:val="20"/>
              </w:rPr>
            </w:pPr>
            <w:r w:rsidRPr="001900D7">
              <w:rPr>
                <w:rFonts w:ascii="Arial" w:hAnsi="Arial" w:cs="Arial"/>
                <w:b/>
                <w:i/>
                <w:iCs/>
                <w:sz w:val="20"/>
                <w:szCs w:val="20"/>
              </w:rPr>
              <w:t>100</w:t>
            </w:r>
          </w:p>
        </w:tc>
      </w:tr>
    </w:tbl>
    <w:p w14:paraId="2ED6BF21" w14:textId="77777777" w:rsidR="001900D7" w:rsidRPr="001900D7" w:rsidRDefault="001900D7" w:rsidP="001900D7">
      <w:pPr>
        <w:pStyle w:val="Default"/>
        <w:rPr>
          <w:rFonts w:ascii="Arial" w:hAnsi="Arial" w:cs="Arial"/>
          <w:b/>
          <w:bCs/>
          <w:sz w:val="20"/>
          <w:szCs w:val="20"/>
        </w:rPr>
      </w:pPr>
    </w:p>
    <w:p w14:paraId="7F6F241C" w14:textId="14424879" w:rsidR="001900D7" w:rsidRPr="001900D7" w:rsidRDefault="001900D7" w:rsidP="001900D7">
      <w:pPr>
        <w:spacing w:after="160" w:line="259" w:lineRule="auto"/>
        <w:rPr>
          <w:rFonts w:cs="Arial"/>
          <w:szCs w:val="20"/>
        </w:rPr>
      </w:pPr>
      <w:r w:rsidRPr="001900D7">
        <w:rPr>
          <w:rFonts w:cs="Arial"/>
          <w:b/>
          <w:bCs/>
          <w:szCs w:val="20"/>
        </w:rPr>
        <w:br w:type="page"/>
      </w:r>
      <w:r w:rsidRPr="001900D7">
        <w:rPr>
          <w:rFonts w:cs="Arial"/>
          <w:b/>
          <w:bCs/>
          <w:szCs w:val="20"/>
        </w:rPr>
        <w:lastRenderedPageBreak/>
        <w:t xml:space="preserve">PRILOGA 4: Upravičeni stroški po posameznih dejavnostih iz prvega odstavka </w:t>
      </w:r>
      <w:r w:rsidR="00F703F6">
        <w:rPr>
          <w:rFonts w:cs="Arial"/>
          <w:b/>
          <w:bCs/>
          <w:szCs w:val="20"/>
        </w:rPr>
        <w:t>21</w:t>
      </w:r>
      <w:r w:rsidRPr="001900D7">
        <w:rPr>
          <w:rFonts w:cs="Arial"/>
          <w:b/>
          <w:bCs/>
          <w:szCs w:val="20"/>
        </w:rPr>
        <w:t xml:space="preserve">. člena te uredbe </w:t>
      </w:r>
    </w:p>
    <w:p w14:paraId="65C93F2E" w14:textId="77777777" w:rsidR="001900D7" w:rsidRPr="001900D7" w:rsidRDefault="001900D7" w:rsidP="001900D7">
      <w:pPr>
        <w:pStyle w:val="Default"/>
        <w:jc w:val="both"/>
        <w:rPr>
          <w:rFonts w:ascii="Arial" w:hAnsi="Arial" w:cs="Arial"/>
          <w:sz w:val="20"/>
          <w:szCs w:val="20"/>
        </w:rPr>
      </w:pPr>
    </w:p>
    <w:p w14:paraId="7489AF09"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a) Za objavo oglasov v medijih (tiskani, televizijski, radijski, spletni): </w:t>
      </w:r>
    </w:p>
    <w:p w14:paraId="610CD89D"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idejna zasnova in produkcija, </w:t>
      </w:r>
    </w:p>
    <w:p w14:paraId="44DEF20D"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zakup medijskega prostora, </w:t>
      </w:r>
    </w:p>
    <w:p w14:paraId="37F8AF98"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ureditev, postavitev in vzdrževanje spletnega mesta, </w:t>
      </w:r>
    </w:p>
    <w:p w14:paraId="5A753003"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prevajanje in honorarji za pripravo besedil, </w:t>
      </w:r>
    </w:p>
    <w:p w14:paraId="5CBFBC1A"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drugi stroški, povezani z objavo oglasov v medijih; </w:t>
      </w:r>
    </w:p>
    <w:p w14:paraId="42A0298E" w14:textId="77777777" w:rsidR="001900D7" w:rsidRPr="001900D7" w:rsidRDefault="001900D7" w:rsidP="001900D7">
      <w:pPr>
        <w:pStyle w:val="Default"/>
        <w:jc w:val="both"/>
        <w:rPr>
          <w:rFonts w:ascii="Arial" w:hAnsi="Arial" w:cs="Arial"/>
          <w:sz w:val="20"/>
          <w:szCs w:val="20"/>
        </w:rPr>
      </w:pPr>
    </w:p>
    <w:p w14:paraId="15670CF2"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b) za izdelavo reklamnega gradiva za prodor na trge tretjih držav (za reklamno gradivo se šteje kakršno koli promocijsko gradivo, namenjeno promociji vina na trgu določene tretje države): </w:t>
      </w:r>
    </w:p>
    <w:p w14:paraId="2D686A05" w14:textId="4DE30F7D"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idejna zasnova, izvedbeno </w:t>
      </w:r>
      <w:r w:rsidR="00E56A34">
        <w:rPr>
          <w:rFonts w:ascii="Arial" w:hAnsi="Arial" w:cs="Arial"/>
          <w:sz w:val="20"/>
          <w:szCs w:val="20"/>
        </w:rPr>
        <w:t>in</w:t>
      </w:r>
      <w:r w:rsidRPr="001900D7">
        <w:rPr>
          <w:rFonts w:ascii="Arial" w:hAnsi="Arial" w:cs="Arial"/>
          <w:sz w:val="20"/>
          <w:szCs w:val="20"/>
        </w:rPr>
        <w:t xml:space="preserve"> grafično oblikovanje, </w:t>
      </w:r>
    </w:p>
    <w:p w14:paraId="19B80DF2" w14:textId="1AD61DD5"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tiskanje gradiva, zapisi na drugih medijih (</w:t>
      </w:r>
      <w:r w:rsidR="00E56A34">
        <w:rPr>
          <w:rFonts w:ascii="Arial" w:hAnsi="Arial" w:cs="Arial"/>
          <w:sz w:val="20"/>
          <w:szCs w:val="20"/>
        </w:rPr>
        <w:t>na primer</w:t>
      </w:r>
      <w:r w:rsidRPr="001900D7">
        <w:rPr>
          <w:rFonts w:ascii="Arial" w:hAnsi="Arial" w:cs="Arial"/>
          <w:sz w:val="20"/>
          <w:szCs w:val="20"/>
        </w:rPr>
        <w:t xml:space="preserve"> CD, DVD) oziroma izdelava drugega promocijskega gradiva, </w:t>
      </w:r>
    </w:p>
    <w:p w14:paraId="44FBC55F" w14:textId="23432BAE"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w:t>
      </w:r>
      <w:r w:rsidR="00E56A34">
        <w:rPr>
          <w:rFonts w:ascii="Arial" w:hAnsi="Arial" w:cs="Arial"/>
          <w:sz w:val="20"/>
          <w:szCs w:val="20"/>
        </w:rPr>
        <w:t>razširjanje</w:t>
      </w:r>
      <w:r w:rsidR="00E56A34" w:rsidRPr="001900D7">
        <w:rPr>
          <w:rFonts w:ascii="Arial" w:hAnsi="Arial" w:cs="Arial"/>
          <w:sz w:val="20"/>
          <w:szCs w:val="20"/>
        </w:rPr>
        <w:t xml:space="preserve"> </w:t>
      </w:r>
      <w:r w:rsidRPr="001900D7">
        <w:rPr>
          <w:rFonts w:ascii="Arial" w:hAnsi="Arial" w:cs="Arial"/>
          <w:sz w:val="20"/>
          <w:szCs w:val="20"/>
        </w:rPr>
        <w:t xml:space="preserve">gradiva, </w:t>
      </w:r>
    </w:p>
    <w:p w14:paraId="09CF99CB"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drugi stroški, povezani z izdelavo reklamnega gradiva; </w:t>
      </w:r>
    </w:p>
    <w:p w14:paraId="7C4BB0C6" w14:textId="77777777" w:rsidR="001900D7" w:rsidRPr="001900D7" w:rsidRDefault="001900D7" w:rsidP="001900D7">
      <w:pPr>
        <w:pStyle w:val="Default"/>
        <w:jc w:val="both"/>
        <w:rPr>
          <w:rFonts w:ascii="Arial" w:hAnsi="Arial" w:cs="Arial"/>
          <w:sz w:val="20"/>
          <w:szCs w:val="20"/>
        </w:rPr>
      </w:pPr>
    </w:p>
    <w:p w14:paraId="7EC98653"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c) za udeležbo na mednarodnih sejmih in drugih mednarodnih dogodkih v tretjih državah: </w:t>
      </w:r>
    </w:p>
    <w:p w14:paraId="14331BA9"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stroški najema oziroma zakupa prostora, vključno s stroški kotizacije, zavarovalnine za čas sodelovanja na sejmu in navedbe v skupnem katalogu, </w:t>
      </w:r>
    </w:p>
    <w:p w14:paraId="07B8DF77"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stroški najema dodatnih prostorov za izvedbo vzporednih predstavitvenih dogodkov, ki so običajne dejavnosti sodelovanja na sejmih in drugih dogodkih, vključno s stroški kotizacije, zavarovalnine za čas sodelovanja na sejmu in navedbe v skupnem katalogu, </w:t>
      </w:r>
    </w:p>
    <w:p w14:paraId="5A618D21" w14:textId="62EF67A2"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stroški oblikovanja stojnice, njene izdelave, postavitve in podiranja, stroški prevoza stojnice na sejem in nazaj, stroški njenega upravljanja (energija, ogrevanje in voda), stroški najema preprog, pohištva in opreme, stroški čiščenja, stroški priključitve in uporabe telefona ali svetovnega spleta, stroški najema kozarcev, tehničnih pripomočkov za predstavitev (zasloni, računalniki, projektorji in podobno), stroški </w:t>
      </w:r>
      <w:r w:rsidR="009C7909">
        <w:rPr>
          <w:rFonts w:ascii="Arial" w:hAnsi="Arial" w:cs="Arial"/>
          <w:sz w:val="20"/>
          <w:szCs w:val="20"/>
        </w:rPr>
        <w:t>nakupa</w:t>
      </w:r>
      <w:r w:rsidR="009C7909" w:rsidRPr="001900D7">
        <w:rPr>
          <w:rFonts w:ascii="Arial" w:hAnsi="Arial" w:cs="Arial"/>
          <w:sz w:val="20"/>
          <w:szCs w:val="20"/>
        </w:rPr>
        <w:t xml:space="preserve"> </w:t>
      </w:r>
      <w:r w:rsidRPr="001900D7">
        <w:rPr>
          <w:rFonts w:ascii="Arial" w:hAnsi="Arial" w:cs="Arial"/>
          <w:sz w:val="20"/>
          <w:szCs w:val="20"/>
        </w:rPr>
        <w:t xml:space="preserve">ledu za hlajenje vina, stroški ravnanja z odpadki, stroški prevoza sejemskih eksponatov in sejemskega materiala, prevoza nazaj in zavarovanja med prevozom ter </w:t>
      </w:r>
      <w:proofErr w:type="spellStart"/>
      <w:r w:rsidRPr="001900D7">
        <w:rPr>
          <w:rFonts w:ascii="Arial" w:hAnsi="Arial" w:cs="Arial"/>
          <w:sz w:val="20"/>
          <w:szCs w:val="20"/>
        </w:rPr>
        <w:t>okoljske</w:t>
      </w:r>
      <w:proofErr w:type="spellEnd"/>
      <w:r w:rsidRPr="001900D7">
        <w:rPr>
          <w:rFonts w:ascii="Arial" w:hAnsi="Arial" w:cs="Arial"/>
          <w:sz w:val="20"/>
          <w:szCs w:val="20"/>
        </w:rPr>
        <w:t xml:space="preserve"> takse, </w:t>
      </w:r>
    </w:p>
    <w:p w14:paraId="6B700DF7"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stroški dela, nastanitve oziroma prevoza zaradi sodelovanja na dogodku največ treh oseb, redno zaposlenih pri upravičencu, oziroma nosilca in članov kmetijskega gospodarstva ali oseb, ki za upravičenca storitev sodelovanja na dogodku opravljajo po pogodbi, v skladu z omejitvami iz točke e), </w:t>
      </w:r>
    </w:p>
    <w:p w14:paraId="44D4BAE9" w14:textId="321BDD50"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stroški dela pomožnega osebja v zvezi s sodelovanjem na dogodku, ki se priznajo za največ tri osebe, in sicer za povprečno največ 12 ur</w:t>
      </w:r>
      <w:r w:rsidR="009C7909">
        <w:rPr>
          <w:rFonts w:ascii="Arial" w:hAnsi="Arial" w:cs="Arial"/>
          <w:sz w:val="20"/>
          <w:szCs w:val="20"/>
        </w:rPr>
        <w:t xml:space="preserve"> na </w:t>
      </w:r>
      <w:r w:rsidRPr="001900D7">
        <w:rPr>
          <w:rFonts w:ascii="Arial" w:hAnsi="Arial" w:cs="Arial"/>
          <w:sz w:val="20"/>
          <w:szCs w:val="20"/>
        </w:rPr>
        <w:t>dan do višine največ 12 eurov</w:t>
      </w:r>
      <w:r w:rsidR="009C7909">
        <w:rPr>
          <w:rFonts w:ascii="Arial" w:hAnsi="Arial" w:cs="Arial"/>
          <w:sz w:val="20"/>
          <w:szCs w:val="20"/>
        </w:rPr>
        <w:t xml:space="preserve"> na </w:t>
      </w:r>
      <w:r w:rsidRPr="001900D7">
        <w:rPr>
          <w:rFonts w:ascii="Arial" w:hAnsi="Arial" w:cs="Arial"/>
          <w:sz w:val="20"/>
          <w:szCs w:val="20"/>
        </w:rPr>
        <w:t>uro</w:t>
      </w:r>
      <w:r w:rsidR="009C7909">
        <w:rPr>
          <w:rFonts w:ascii="Arial" w:hAnsi="Arial" w:cs="Arial"/>
          <w:sz w:val="20"/>
          <w:szCs w:val="20"/>
        </w:rPr>
        <w:t xml:space="preserve"> na </w:t>
      </w:r>
      <w:r w:rsidRPr="001900D7">
        <w:rPr>
          <w:rFonts w:ascii="Arial" w:hAnsi="Arial" w:cs="Arial"/>
          <w:sz w:val="20"/>
          <w:szCs w:val="20"/>
        </w:rPr>
        <w:t xml:space="preserve">osebo, </w:t>
      </w:r>
    </w:p>
    <w:p w14:paraId="301351FD"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strošek vina, ki se prizna le, če je vlagatelj pravna oseba, ki združuje pridelovalce vina, in če je to vino, namenjeno dejavnosti za promocijo vina, odkupil od posameznih pridelovalcev, ki jih združuje; </w:t>
      </w:r>
    </w:p>
    <w:p w14:paraId="703D2C7A" w14:textId="77777777" w:rsidR="001900D7" w:rsidRPr="001900D7" w:rsidRDefault="001900D7" w:rsidP="001900D7">
      <w:pPr>
        <w:pStyle w:val="Default"/>
        <w:jc w:val="both"/>
        <w:rPr>
          <w:rFonts w:ascii="Arial" w:hAnsi="Arial" w:cs="Arial"/>
          <w:sz w:val="20"/>
          <w:szCs w:val="20"/>
        </w:rPr>
      </w:pPr>
    </w:p>
    <w:p w14:paraId="75E02ECA" w14:textId="6BAD2482"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č) za izdelavo raziskav trga tretjih držav (</w:t>
      </w:r>
      <w:r w:rsidR="009C7909">
        <w:rPr>
          <w:rFonts w:ascii="Arial" w:hAnsi="Arial" w:cs="Arial"/>
          <w:sz w:val="20"/>
          <w:szCs w:val="20"/>
        </w:rPr>
        <w:t>na primer</w:t>
      </w:r>
      <w:r w:rsidRPr="001900D7">
        <w:rPr>
          <w:rFonts w:ascii="Arial" w:hAnsi="Arial" w:cs="Arial"/>
          <w:sz w:val="20"/>
          <w:szCs w:val="20"/>
        </w:rPr>
        <w:t xml:space="preserve"> raziskava trga mora za </w:t>
      </w:r>
      <w:r w:rsidR="009C7909">
        <w:rPr>
          <w:rFonts w:ascii="Arial" w:hAnsi="Arial" w:cs="Arial"/>
          <w:sz w:val="20"/>
          <w:szCs w:val="20"/>
        </w:rPr>
        <w:t>posamezni</w:t>
      </w:r>
      <w:r w:rsidR="009C7909" w:rsidRPr="001900D7">
        <w:rPr>
          <w:rFonts w:ascii="Arial" w:hAnsi="Arial" w:cs="Arial"/>
          <w:sz w:val="20"/>
          <w:szCs w:val="20"/>
        </w:rPr>
        <w:t xml:space="preserve"> </w:t>
      </w:r>
      <w:r w:rsidRPr="001900D7">
        <w:rPr>
          <w:rFonts w:ascii="Arial" w:hAnsi="Arial" w:cs="Arial"/>
          <w:sz w:val="20"/>
          <w:szCs w:val="20"/>
        </w:rPr>
        <w:t>trg vključevati vsaj trende prodaje in potrošnje vina, podatke o vrednosti in obsegu izvoza vin</w:t>
      </w:r>
      <w:r w:rsidR="009C7909">
        <w:rPr>
          <w:rFonts w:ascii="Arial" w:hAnsi="Arial" w:cs="Arial"/>
          <w:sz w:val="20"/>
          <w:szCs w:val="20"/>
        </w:rPr>
        <w:t>a</w:t>
      </w:r>
      <w:r w:rsidRPr="001900D7">
        <w:rPr>
          <w:rFonts w:ascii="Arial" w:hAnsi="Arial" w:cs="Arial"/>
          <w:sz w:val="20"/>
          <w:szCs w:val="20"/>
        </w:rPr>
        <w:t xml:space="preserve"> s poreklom iz Evropske unije in pričakovane spremembe tržnega deleža, trend povprečne prodajne cene vina, pričakovano donosnost načrtovane promocije): </w:t>
      </w:r>
    </w:p>
    <w:p w14:paraId="346FFFEF"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izvedba tržne raziskave (plačilo dela avtorju raziskave, ki ne presega 10.000 eurov); </w:t>
      </w:r>
    </w:p>
    <w:p w14:paraId="47BA33BD" w14:textId="77777777" w:rsidR="001900D7" w:rsidRPr="001900D7" w:rsidRDefault="001900D7" w:rsidP="001900D7">
      <w:pPr>
        <w:pStyle w:val="Default"/>
        <w:jc w:val="both"/>
        <w:rPr>
          <w:rFonts w:ascii="Arial" w:hAnsi="Arial" w:cs="Arial"/>
          <w:sz w:val="20"/>
          <w:szCs w:val="20"/>
        </w:rPr>
      </w:pPr>
    </w:p>
    <w:p w14:paraId="4D5FB12D" w14:textId="6C5E7A72"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d) za organizacijo seminarjev za novinarje, uvoznike, strokovno javnost in potrošnike tretjih držav (kot seminar se šteje izobraževalna predstavitev, </w:t>
      </w:r>
      <w:r w:rsidRPr="001900D7">
        <w:rPr>
          <w:rFonts w:ascii="Arial" w:hAnsi="Arial" w:cs="Arial"/>
          <w:color w:val="211E1F"/>
          <w:sz w:val="20"/>
          <w:szCs w:val="20"/>
        </w:rPr>
        <w:t xml:space="preserve">na kateri so prisotni vsaj trije udeleženci in </w:t>
      </w:r>
      <w:r w:rsidR="009C7909">
        <w:rPr>
          <w:rFonts w:ascii="Arial" w:hAnsi="Arial" w:cs="Arial"/>
          <w:sz w:val="20"/>
          <w:szCs w:val="20"/>
        </w:rPr>
        <w:t>kjer</w:t>
      </w:r>
      <w:r w:rsidRPr="001900D7">
        <w:rPr>
          <w:rFonts w:ascii="Arial" w:hAnsi="Arial" w:cs="Arial"/>
          <w:sz w:val="20"/>
          <w:szCs w:val="20"/>
        </w:rPr>
        <w:t xml:space="preserve"> novinarje, uvoznike vina, strokovno javnost ali potrošnike tretjih držav informira</w:t>
      </w:r>
      <w:r w:rsidR="009C7909">
        <w:rPr>
          <w:rFonts w:ascii="Arial" w:hAnsi="Arial" w:cs="Arial"/>
          <w:sz w:val="20"/>
          <w:szCs w:val="20"/>
        </w:rPr>
        <w:t>jo</w:t>
      </w:r>
      <w:r w:rsidRPr="001900D7">
        <w:rPr>
          <w:rFonts w:ascii="Arial" w:hAnsi="Arial" w:cs="Arial"/>
          <w:sz w:val="20"/>
          <w:szCs w:val="20"/>
        </w:rPr>
        <w:t xml:space="preserve"> o vinih, pridelanih v Republiki Sloveniji, vinorodnih območjih in sortah Republike Slovenije, povezavi tega vina s kulinariko, vinsko arhitekturo ali vinskim turizmom): </w:t>
      </w:r>
    </w:p>
    <w:p w14:paraId="6B1CEB2E"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strošek dela, potni stroški in stroški nastanitve, pri čemer se upoštevajo omejitve iz četrte alineje točke c), </w:t>
      </w:r>
    </w:p>
    <w:p w14:paraId="4F7729C3" w14:textId="7F8C64EA"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strošek honorarja za izvedbo seminarja, če gre za zunanjega izvajalca, ki za posameznega izvajalca ne presega 1.000 eurov</w:t>
      </w:r>
      <w:r w:rsidR="009C7909">
        <w:rPr>
          <w:rFonts w:ascii="Arial" w:hAnsi="Arial" w:cs="Arial"/>
          <w:sz w:val="20"/>
          <w:szCs w:val="20"/>
        </w:rPr>
        <w:t xml:space="preserve"> na </w:t>
      </w:r>
      <w:r w:rsidRPr="001900D7">
        <w:rPr>
          <w:rFonts w:ascii="Arial" w:hAnsi="Arial" w:cs="Arial"/>
          <w:sz w:val="20"/>
          <w:szCs w:val="20"/>
        </w:rPr>
        <w:t xml:space="preserve">dan; če so v honorar vključeni tudi potni stroški in prenočitev, se ta znesek poveča za potne stroške in stroške nastanitve v skladu z omejitvami iz četrte alineje točke c), </w:t>
      </w:r>
    </w:p>
    <w:p w14:paraId="298A06F7" w14:textId="5559E980"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lastRenderedPageBreak/>
        <w:t>– stroški dela pomožnega osebja v zvezi z izvedbo seminarja, ki se priznajo za največ tri osebe, in sicer za povprečno največ 12 ur</w:t>
      </w:r>
      <w:r w:rsidR="009C7909">
        <w:rPr>
          <w:rFonts w:ascii="Arial" w:hAnsi="Arial" w:cs="Arial"/>
          <w:sz w:val="20"/>
          <w:szCs w:val="20"/>
        </w:rPr>
        <w:t xml:space="preserve"> na </w:t>
      </w:r>
      <w:r w:rsidRPr="001900D7">
        <w:rPr>
          <w:rFonts w:ascii="Arial" w:hAnsi="Arial" w:cs="Arial"/>
          <w:sz w:val="20"/>
          <w:szCs w:val="20"/>
        </w:rPr>
        <w:t>dan do največ 12 eurov</w:t>
      </w:r>
      <w:r w:rsidR="009C7909">
        <w:rPr>
          <w:rFonts w:ascii="Arial" w:hAnsi="Arial" w:cs="Arial"/>
          <w:sz w:val="20"/>
          <w:szCs w:val="20"/>
        </w:rPr>
        <w:t xml:space="preserve"> na </w:t>
      </w:r>
      <w:r w:rsidRPr="001900D7">
        <w:rPr>
          <w:rFonts w:ascii="Arial" w:hAnsi="Arial" w:cs="Arial"/>
          <w:sz w:val="20"/>
          <w:szCs w:val="20"/>
        </w:rPr>
        <w:t>uro</w:t>
      </w:r>
      <w:r w:rsidR="009C7909">
        <w:rPr>
          <w:rFonts w:ascii="Arial" w:hAnsi="Arial" w:cs="Arial"/>
          <w:sz w:val="20"/>
          <w:szCs w:val="20"/>
        </w:rPr>
        <w:t xml:space="preserve"> na </w:t>
      </w:r>
      <w:r w:rsidRPr="001900D7">
        <w:rPr>
          <w:rFonts w:ascii="Arial" w:hAnsi="Arial" w:cs="Arial"/>
          <w:sz w:val="20"/>
          <w:szCs w:val="20"/>
        </w:rPr>
        <w:t xml:space="preserve">osebo, </w:t>
      </w:r>
    </w:p>
    <w:p w14:paraId="2F3A0580"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strošek najema prostorov, kjer se izvaja seminar, in opreme, potrebne za izvedbo seminarja, vključno s stroški izvedbe spletnega seminarja, </w:t>
      </w:r>
    </w:p>
    <w:p w14:paraId="5FF1DC2F"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če seminar obsega tudi terenski del, strošek prevoza udeležencev, vendar za največ 30 udeležencev posameznega seminarja, </w:t>
      </w:r>
    </w:p>
    <w:p w14:paraId="5C98EB5D" w14:textId="755FA93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strošek pogostitve udeležencev, ki se prizna za največ 30 udeležencev v višini največ 20 eurov</w:t>
      </w:r>
      <w:r w:rsidR="009C7909">
        <w:rPr>
          <w:rFonts w:ascii="Arial" w:hAnsi="Arial" w:cs="Arial"/>
          <w:sz w:val="20"/>
          <w:szCs w:val="20"/>
        </w:rPr>
        <w:t xml:space="preserve"> na </w:t>
      </w:r>
      <w:r w:rsidRPr="001900D7">
        <w:rPr>
          <w:rFonts w:ascii="Arial" w:hAnsi="Arial" w:cs="Arial"/>
          <w:sz w:val="20"/>
          <w:szCs w:val="20"/>
        </w:rPr>
        <w:t xml:space="preserve">osebo, </w:t>
      </w:r>
    </w:p>
    <w:p w14:paraId="718A2506"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strošek vina se prizna le, če je vlagatelj pravna oseba, ki združuje pridelovalce vina, in če je to vino, namenjeno dejavnosti za promocijo vina, odkupil od posameznih pridelovalcev, ki jih združuje, </w:t>
      </w:r>
    </w:p>
    <w:p w14:paraId="5BBB5A01"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strošek prevoza in nastanitve za največ 30 udeležencev posameznega seminarja, pri čemer se upoštevajo omejitve iz tretje in četrte alineje točke e); </w:t>
      </w:r>
    </w:p>
    <w:p w14:paraId="3D78B7E6" w14:textId="77777777" w:rsidR="001900D7" w:rsidRPr="001900D7" w:rsidRDefault="001900D7" w:rsidP="001900D7">
      <w:pPr>
        <w:pStyle w:val="Default"/>
        <w:jc w:val="both"/>
        <w:rPr>
          <w:rFonts w:ascii="Arial" w:hAnsi="Arial" w:cs="Arial"/>
          <w:sz w:val="20"/>
          <w:szCs w:val="20"/>
        </w:rPr>
      </w:pPr>
    </w:p>
    <w:p w14:paraId="5B33BCBB"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e) stroški dela, nastanitve in prevoza iz točk c) in d): </w:t>
      </w:r>
    </w:p>
    <w:p w14:paraId="6ADC4B64" w14:textId="71EB9B63"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stroški dela oseb, redno zaposlenih pri upravičencu oziroma nosilca in članov kmetijskega gospodarstva ali oseb, ki za upravičenca storitev sodelovanja na dogodku opravljajo po pogodbi, se priznajo za dneve trajanja dogodka in za največ en dan pred začetkom in po koncu dogodka za povprečno največ 12 ur</w:t>
      </w:r>
      <w:r w:rsidR="009C7909">
        <w:rPr>
          <w:rFonts w:ascii="Arial" w:hAnsi="Arial" w:cs="Arial"/>
          <w:sz w:val="20"/>
          <w:szCs w:val="20"/>
        </w:rPr>
        <w:t xml:space="preserve"> na </w:t>
      </w:r>
      <w:r w:rsidRPr="001900D7">
        <w:rPr>
          <w:rFonts w:ascii="Arial" w:hAnsi="Arial" w:cs="Arial"/>
          <w:sz w:val="20"/>
          <w:szCs w:val="20"/>
        </w:rPr>
        <w:t xml:space="preserve">dan, </w:t>
      </w:r>
    </w:p>
    <w:p w14:paraId="20452607" w14:textId="7249D844"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urna postavka za stroške dela iz prejšnje alineje se izračuna tako, da se zadnji evidentirani letni bruto strošek zaposlitve zaposlenega deli s 1.720 urami; za nosilca in člane kmetijskega gospodarstva ter osebe, ki za upravičenca storitev sodelovanja na dogodku opravljajo po pogodbi, se kot letni bruto strošek zaposlitve upošteva statistični podatek o povprečni bruto plači za </w:t>
      </w:r>
      <w:r w:rsidR="009C7909">
        <w:rPr>
          <w:rFonts w:ascii="Arial" w:hAnsi="Arial" w:cs="Arial"/>
          <w:sz w:val="20"/>
          <w:szCs w:val="20"/>
        </w:rPr>
        <w:t>prejšnje</w:t>
      </w:r>
      <w:r w:rsidR="009C7909" w:rsidRPr="001900D7">
        <w:rPr>
          <w:rFonts w:ascii="Arial" w:hAnsi="Arial" w:cs="Arial"/>
          <w:sz w:val="20"/>
          <w:szCs w:val="20"/>
        </w:rPr>
        <w:t xml:space="preserve"> </w:t>
      </w:r>
      <w:r w:rsidRPr="001900D7">
        <w:rPr>
          <w:rFonts w:ascii="Arial" w:hAnsi="Arial" w:cs="Arial"/>
          <w:sz w:val="20"/>
          <w:szCs w:val="20"/>
        </w:rPr>
        <w:t xml:space="preserve">leto, </w:t>
      </w:r>
    </w:p>
    <w:p w14:paraId="17D0A733" w14:textId="47F2EEDC"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nastanitveni stroški med dogodkom ter za največ en dan pred začetkom in po koncu dogodka, do višine največ 150 eurov</w:t>
      </w:r>
      <w:r w:rsidR="009C7909">
        <w:rPr>
          <w:rFonts w:ascii="Arial" w:hAnsi="Arial" w:cs="Arial"/>
          <w:sz w:val="20"/>
          <w:szCs w:val="20"/>
        </w:rPr>
        <w:t xml:space="preserve"> na </w:t>
      </w:r>
      <w:r w:rsidRPr="001900D7">
        <w:rPr>
          <w:rFonts w:ascii="Arial" w:hAnsi="Arial" w:cs="Arial"/>
          <w:sz w:val="20"/>
          <w:szCs w:val="20"/>
        </w:rPr>
        <w:t>dan</w:t>
      </w:r>
      <w:r w:rsidR="009C7909">
        <w:rPr>
          <w:rFonts w:ascii="Arial" w:hAnsi="Arial" w:cs="Arial"/>
          <w:sz w:val="20"/>
          <w:szCs w:val="20"/>
        </w:rPr>
        <w:t xml:space="preserve"> na </w:t>
      </w:r>
      <w:r w:rsidRPr="001900D7">
        <w:rPr>
          <w:rFonts w:ascii="Arial" w:hAnsi="Arial" w:cs="Arial"/>
          <w:sz w:val="20"/>
          <w:szCs w:val="20"/>
        </w:rPr>
        <w:t xml:space="preserve">osebo, </w:t>
      </w:r>
    </w:p>
    <w:p w14:paraId="3AAAFC09" w14:textId="306A7F79"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stroški letalske vozovnice za ekonomski razred (eno potovanje</w:t>
      </w:r>
      <w:r w:rsidR="009C7909">
        <w:rPr>
          <w:rFonts w:ascii="Arial" w:hAnsi="Arial" w:cs="Arial"/>
          <w:sz w:val="20"/>
          <w:szCs w:val="20"/>
        </w:rPr>
        <w:t xml:space="preserve"> na </w:t>
      </w:r>
      <w:r w:rsidRPr="001900D7">
        <w:rPr>
          <w:rFonts w:ascii="Arial" w:hAnsi="Arial" w:cs="Arial"/>
          <w:sz w:val="20"/>
          <w:szCs w:val="20"/>
        </w:rPr>
        <w:t>osebo</w:t>
      </w:r>
      <w:r w:rsidR="009C7909">
        <w:rPr>
          <w:rFonts w:ascii="Arial" w:hAnsi="Arial" w:cs="Arial"/>
          <w:sz w:val="20"/>
          <w:szCs w:val="20"/>
        </w:rPr>
        <w:t xml:space="preserve"> na </w:t>
      </w:r>
      <w:r w:rsidRPr="001900D7">
        <w:rPr>
          <w:rFonts w:ascii="Arial" w:hAnsi="Arial" w:cs="Arial"/>
          <w:sz w:val="20"/>
          <w:szCs w:val="20"/>
        </w:rPr>
        <w:t xml:space="preserve">sejem), vozovnice za potovanje z vlakom 2. razreda ali vozovnice za potovanje z drugim javnim prevozom, razen s taksijem, </w:t>
      </w:r>
    </w:p>
    <w:p w14:paraId="4C93BB10" w14:textId="00A9026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potni stroški v obliki kilometrine; pri obračunu kilometrine se upošteva razdalja, ki je običajna med dvema krajema in se določi z aplikacijo spletne strani http://www.viamichelin.co.uk/, in sicer do višine, ki se kot povračilo stroškov za službena potovanja ne všteva v davčno osnovo na podlagi predpisa o višini povračil stroškov v zvezi s službenim potovanjem, ki se ne vštevajo v davčno osnovo; </w:t>
      </w:r>
    </w:p>
    <w:p w14:paraId="5A7C2DD3" w14:textId="77777777" w:rsidR="001900D7" w:rsidRPr="001900D7" w:rsidRDefault="001900D7" w:rsidP="001900D7">
      <w:pPr>
        <w:pStyle w:val="Default"/>
        <w:jc w:val="both"/>
        <w:rPr>
          <w:rFonts w:ascii="Arial" w:hAnsi="Arial" w:cs="Arial"/>
          <w:sz w:val="20"/>
          <w:szCs w:val="20"/>
        </w:rPr>
      </w:pPr>
    </w:p>
    <w:p w14:paraId="68F6EFC3" w14:textId="6ECDDACB"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f) za dejavnosti iz točk c) in d) se priznajo tudi režijski stroški: </w:t>
      </w:r>
    </w:p>
    <w:p w14:paraId="6458EC32" w14:textId="09B3844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upravičeni režijski stroški zajemajo dnevnice, stroške lokalnega prevoza, parkiranja, cestnine in uporab</w:t>
      </w:r>
      <w:r w:rsidR="009C7909">
        <w:rPr>
          <w:rFonts w:ascii="Arial" w:hAnsi="Arial" w:cs="Arial"/>
          <w:sz w:val="20"/>
          <w:szCs w:val="20"/>
        </w:rPr>
        <w:t>o</w:t>
      </w:r>
      <w:r w:rsidRPr="001900D7">
        <w:rPr>
          <w:rFonts w:ascii="Arial" w:hAnsi="Arial" w:cs="Arial"/>
          <w:sz w:val="20"/>
          <w:szCs w:val="20"/>
        </w:rPr>
        <w:t xml:space="preserve"> informacijske tehnologije, </w:t>
      </w:r>
    </w:p>
    <w:p w14:paraId="426A2AA2"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nanašajo se na osebe, redno zaposlene pri upravičencu, oziroma nosilca in člane kmetijskega gospodarstva, in so nastali zaradi sodelovanja pri dogodku, </w:t>
      </w:r>
    </w:p>
    <w:p w14:paraId="7DF254FA" w14:textId="0E29ED7D"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priznajo se v višini največ 80 eurov</w:t>
      </w:r>
      <w:r w:rsidR="009C7909">
        <w:rPr>
          <w:rFonts w:ascii="Arial" w:hAnsi="Arial" w:cs="Arial"/>
          <w:sz w:val="20"/>
          <w:szCs w:val="20"/>
        </w:rPr>
        <w:t xml:space="preserve"> na </w:t>
      </w:r>
      <w:r w:rsidRPr="001900D7">
        <w:rPr>
          <w:rFonts w:ascii="Arial" w:hAnsi="Arial" w:cs="Arial"/>
          <w:sz w:val="20"/>
          <w:szCs w:val="20"/>
        </w:rPr>
        <w:t>osebo za ves dan bivanja v Evropski uniji in največ 90 eurov</w:t>
      </w:r>
      <w:r w:rsidR="009C7909">
        <w:rPr>
          <w:rFonts w:ascii="Arial" w:hAnsi="Arial" w:cs="Arial"/>
          <w:sz w:val="20"/>
          <w:szCs w:val="20"/>
        </w:rPr>
        <w:t xml:space="preserve"> na </w:t>
      </w:r>
      <w:r w:rsidRPr="001900D7">
        <w:rPr>
          <w:rFonts w:ascii="Arial" w:hAnsi="Arial" w:cs="Arial"/>
          <w:sz w:val="20"/>
          <w:szCs w:val="20"/>
        </w:rPr>
        <w:t xml:space="preserve">osebo za ves dan bivanja zunaj Evropske unije, </w:t>
      </w:r>
    </w:p>
    <w:p w14:paraId="54B2E9A3"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režijski stroški na posamezni vlogi za podporo ne smejo presegati 4 % dejanskih upravičenih stroškov za izvedene dejavnosti.</w:t>
      </w:r>
    </w:p>
    <w:p w14:paraId="6EBA04ED" w14:textId="06DD351D" w:rsidR="001900D7" w:rsidRPr="001900D7" w:rsidRDefault="001900D7" w:rsidP="001900D7">
      <w:pPr>
        <w:spacing w:after="160" w:line="259" w:lineRule="auto"/>
        <w:rPr>
          <w:rFonts w:cs="Arial"/>
          <w:szCs w:val="20"/>
        </w:rPr>
      </w:pPr>
      <w:r w:rsidRPr="001900D7">
        <w:rPr>
          <w:rStyle w:val="fontstyle01"/>
        </w:rPr>
        <w:br w:type="page"/>
      </w:r>
      <w:r w:rsidRPr="001900D7">
        <w:rPr>
          <w:rFonts w:cs="Arial"/>
          <w:b/>
          <w:bCs/>
          <w:szCs w:val="20"/>
        </w:rPr>
        <w:lastRenderedPageBreak/>
        <w:t xml:space="preserve">PRILOGA 5: Upravičeni stroški po posameznih dejavnostih iz prvega odstavka </w:t>
      </w:r>
      <w:r w:rsidR="004C1B5C" w:rsidRPr="001900D7">
        <w:rPr>
          <w:rFonts w:cs="Arial"/>
          <w:b/>
          <w:bCs/>
          <w:szCs w:val="20"/>
        </w:rPr>
        <w:t>2</w:t>
      </w:r>
      <w:r w:rsidR="004C1B5C">
        <w:rPr>
          <w:rFonts w:cs="Arial"/>
          <w:b/>
          <w:bCs/>
          <w:szCs w:val="20"/>
        </w:rPr>
        <w:t>5</w:t>
      </w:r>
      <w:r w:rsidRPr="001900D7">
        <w:rPr>
          <w:rFonts w:cs="Arial"/>
          <w:b/>
          <w:bCs/>
          <w:szCs w:val="20"/>
        </w:rPr>
        <w:t xml:space="preserve">. člena te uredbe </w:t>
      </w:r>
    </w:p>
    <w:p w14:paraId="715BFBD2" w14:textId="77777777" w:rsidR="001900D7" w:rsidRPr="001900D7" w:rsidRDefault="001900D7" w:rsidP="001900D7">
      <w:pPr>
        <w:pStyle w:val="Default"/>
        <w:jc w:val="both"/>
        <w:rPr>
          <w:rFonts w:ascii="Arial" w:hAnsi="Arial" w:cs="Arial"/>
          <w:sz w:val="20"/>
          <w:szCs w:val="20"/>
        </w:rPr>
      </w:pPr>
    </w:p>
    <w:p w14:paraId="70D88DB7"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a) Za objavo oglasov in člankov v medijih (tiskani, televizijski, radijski, spletni): </w:t>
      </w:r>
    </w:p>
    <w:p w14:paraId="3EC18B02"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idejna zasnova in produkcija, </w:t>
      </w:r>
    </w:p>
    <w:p w14:paraId="21FEAA5D"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zakup medijskega prostora, </w:t>
      </w:r>
    </w:p>
    <w:p w14:paraId="41DA7512"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ureditev, postavitev in vzdrževanje spletnega mesta, </w:t>
      </w:r>
    </w:p>
    <w:p w14:paraId="74CA11B9"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prevajanje in honorarji za pripravo besedil, </w:t>
      </w:r>
    </w:p>
    <w:p w14:paraId="0716CC6A"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drugi stroški, povezani z objavo oglasov v medijih; </w:t>
      </w:r>
    </w:p>
    <w:p w14:paraId="10ACA8B2" w14:textId="77777777" w:rsidR="001900D7" w:rsidRPr="001900D7" w:rsidRDefault="001900D7" w:rsidP="001900D7">
      <w:pPr>
        <w:pStyle w:val="Default"/>
        <w:jc w:val="both"/>
        <w:rPr>
          <w:rFonts w:ascii="Arial" w:hAnsi="Arial" w:cs="Arial"/>
          <w:sz w:val="20"/>
          <w:szCs w:val="20"/>
        </w:rPr>
      </w:pPr>
    </w:p>
    <w:p w14:paraId="4AD07241"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b) za izdelavo informacijskega gradiva: </w:t>
      </w:r>
    </w:p>
    <w:p w14:paraId="39BC0D4B" w14:textId="36D63DC3"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idejna zasnova, izvedbeno </w:t>
      </w:r>
      <w:r w:rsidR="009C7909">
        <w:rPr>
          <w:rFonts w:ascii="Arial" w:hAnsi="Arial" w:cs="Arial"/>
          <w:sz w:val="20"/>
          <w:szCs w:val="20"/>
        </w:rPr>
        <w:t xml:space="preserve">in </w:t>
      </w:r>
      <w:r w:rsidRPr="001900D7">
        <w:rPr>
          <w:rFonts w:ascii="Arial" w:hAnsi="Arial" w:cs="Arial"/>
          <w:sz w:val="20"/>
          <w:szCs w:val="20"/>
        </w:rPr>
        <w:t xml:space="preserve">grafično oblikovanje, </w:t>
      </w:r>
    </w:p>
    <w:p w14:paraId="7E56BC60" w14:textId="744ED466"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tiskanje gradiva, zapisi na drugih medijih (</w:t>
      </w:r>
      <w:r w:rsidR="009C7909">
        <w:rPr>
          <w:rFonts w:ascii="Arial" w:hAnsi="Arial" w:cs="Arial"/>
          <w:sz w:val="20"/>
          <w:szCs w:val="20"/>
        </w:rPr>
        <w:t>na primer</w:t>
      </w:r>
      <w:r w:rsidRPr="001900D7">
        <w:rPr>
          <w:rFonts w:ascii="Arial" w:hAnsi="Arial" w:cs="Arial"/>
          <w:sz w:val="20"/>
          <w:szCs w:val="20"/>
        </w:rPr>
        <w:t xml:space="preserve"> CD, DVD) oziroma izdelava drugega gradiva, </w:t>
      </w:r>
    </w:p>
    <w:p w14:paraId="6085AFAD"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distribucija gradiva, </w:t>
      </w:r>
    </w:p>
    <w:p w14:paraId="03B162FB"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drugi stroški, povezani z izdelavo gradiva; </w:t>
      </w:r>
    </w:p>
    <w:p w14:paraId="472EF693" w14:textId="77777777" w:rsidR="001900D7" w:rsidRPr="001900D7" w:rsidRDefault="001900D7" w:rsidP="001900D7">
      <w:pPr>
        <w:pStyle w:val="Default"/>
        <w:jc w:val="both"/>
        <w:rPr>
          <w:rFonts w:ascii="Arial" w:hAnsi="Arial" w:cs="Arial"/>
          <w:sz w:val="20"/>
          <w:szCs w:val="20"/>
        </w:rPr>
      </w:pPr>
    </w:p>
    <w:p w14:paraId="6FB63280" w14:textId="11E18BD3"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c) za organizacijo obveščanja potrošnikov </w:t>
      </w:r>
      <w:r w:rsidR="009C7909">
        <w:rPr>
          <w:rFonts w:ascii="Arial" w:hAnsi="Arial" w:cs="Arial"/>
          <w:sz w:val="20"/>
          <w:szCs w:val="20"/>
        </w:rPr>
        <w:t xml:space="preserve">v okviru </w:t>
      </w:r>
      <w:r w:rsidRPr="001900D7">
        <w:rPr>
          <w:rFonts w:ascii="Arial" w:hAnsi="Arial" w:cs="Arial"/>
          <w:sz w:val="20"/>
          <w:szCs w:val="20"/>
        </w:rPr>
        <w:t xml:space="preserve">organizacije prireditev, sejmov in razstav, ki so </w:t>
      </w:r>
      <w:r w:rsidR="009C7909">
        <w:rPr>
          <w:rFonts w:ascii="Arial" w:hAnsi="Arial" w:cs="Arial"/>
          <w:sz w:val="20"/>
          <w:szCs w:val="20"/>
        </w:rPr>
        <w:t xml:space="preserve">državnega </w:t>
      </w:r>
      <w:r w:rsidRPr="001900D7">
        <w:rPr>
          <w:rFonts w:ascii="Arial" w:hAnsi="Arial" w:cs="Arial"/>
          <w:sz w:val="20"/>
          <w:szCs w:val="20"/>
        </w:rPr>
        <w:t xml:space="preserve">pomena ali </w:t>
      </w:r>
      <w:r w:rsidR="009C7909" w:rsidRPr="001900D7">
        <w:rPr>
          <w:rFonts w:ascii="Arial" w:hAnsi="Arial" w:cs="Arial"/>
          <w:sz w:val="20"/>
          <w:szCs w:val="20"/>
        </w:rPr>
        <w:t>pomembn</w:t>
      </w:r>
      <w:r w:rsidR="009C7909">
        <w:rPr>
          <w:rFonts w:ascii="Arial" w:hAnsi="Arial" w:cs="Arial"/>
          <w:sz w:val="20"/>
          <w:szCs w:val="20"/>
        </w:rPr>
        <w:t>i</w:t>
      </w:r>
      <w:r w:rsidR="009C7909" w:rsidRPr="001900D7">
        <w:rPr>
          <w:rFonts w:ascii="Arial" w:hAnsi="Arial" w:cs="Arial"/>
          <w:sz w:val="20"/>
          <w:szCs w:val="20"/>
        </w:rPr>
        <w:t xml:space="preserve"> </w:t>
      </w:r>
      <w:r w:rsidRPr="001900D7">
        <w:rPr>
          <w:rFonts w:ascii="Arial" w:hAnsi="Arial" w:cs="Arial"/>
          <w:sz w:val="20"/>
          <w:szCs w:val="20"/>
        </w:rPr>
        <w:t xml:space="preserve">na ravni Evropske unije, </w:t>
      </w:r>
      <w:r w:rsidRPr="001900D7">
        <w:rPr>
          <w:rFonts w:ascii="Arial" w:hAnsi="Arial" w:cs="Arial"/>
          <w:color w:val="211E1F"/>
          <w:sz w:val="20"/>
          <w:szCs w:val="20"/>
        </w:rPr>
        <w:t xml:space="preserve">vključno s spletnimi </w:t>
      </w:r>
      <w:r w:rsidRPr="001900D7">
        <w:rPr>
          <w:rFonts w:ascii="Arial" w:hAnsi="Arial" w:cs="Arial"/>
          <w:sz w:val="20"/>
          <w:szCs w:val="20"/>
        </w:rPr>
        <w:t xml:space="preserve">(izobraževalna predstavitev, </w:t>
      </w:r>
      <w:r w:rsidR="009C7909">
        <w:rPr>
          <w:rFonts w:ascii="Arial" w:hAnsi="Arial" w:cs="Arial"/>
          <w:sz w:val="20"/>
          <w:szCs w:val="20"/>
        </w:rPr>
        <w:t>kjer</w:t>
      </w:r>
      <w:r w:rsidRPr="001900D7">
        <w:rPr>
          <w:rFonts w:ascii="Arial" w:hAnsi="Arial" w:cs="Arial"/>
          <w:sz w:val="20"/>
          <w:szCs w:val="20"/>
        </w:rPr>
        <w:t xml:space="preserve"> se potrošnik</w:t>
      </w:r>
      <w:r w:rsidR="009C7909">
        <w:rPr>
          <w:rFonts w:ascii="Arial" w:hAnsi="Arial" w:cs="Arial"/>
          <w:sz w:val="20"/>
          <w:szCs w:val="20"/>
        </w:rPr>
        <w:t>i</w:t>
      </w:r>
      <w:r w:rsidRPr="001900D7">
        <w:rPr>
          <w:rFonts w:ascii="Arial" w:hAnsi="Arial" w:cs="Arial"/>
          <w:sz w:val="20"/>
          <w:szCs w:val="20"/>
        </w:rPr>
        <w:t xml:space="preserve"> informira</w:t>
      </w:r>
      <w:r w:rsidR="009C7909">
        <w:rPr>
          <w:rFonts w:ascii="Arial" w:hAnsi="Arial" w:cs="Arial"/>
          <w:sz w:val="20"/>
          <w:szCs w:val="20"/>
        </w:rPr>
        <w:t>jo</w:t>
      </w:r>
      <w:r w:rsidRPr="001900D7">
        <w:rPr>
          <w:rFonts w:ascii="Arial" w:hAnsi="Arial" w:cs="Arial"/>
          <w:sz w:val="20"/>
          <w:szCs w:val="20"/>
        </w:rPr>
        <w:t xml:space="preserve"> o vinih z označbo porekla ali geografsko označbo, vinorodnih območjih in sortah Republike Slovenije, povezavi tega vina s kulinariko, vinsko arhitekturo ali vinskim turizmom in o odgovornem pitju vina): </w:t>
      </w:r>
    </w:p>
    <w:p w14:paraId="3BBC552E" w14:textId="71E03819"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strošek dela, potni stroški in stroški nastanitve, pri čemer se upoštevajo omejitve, navedene v četrti alinej</w:t>
      </w:r>
      <w:r w:rsidR="002A3D04">
        <w:rPr>
          <w:rFonts w:ascii="Arial" w:hAnsi="Arial" w:cs="Arial"/>
          <w:sz w:val="20"/>
          <w:szCs w:val="20"/>
        </w:rPr>
        <w:t>i točk c) in e) priloge 4</w:t>
      </w:r>
      <w:r w:rsidRPr="001900D7">
        <w:rPr>
          <w:rFonts w:ascii="Arial" w:hAnsi="Arial" w:cs="Arial"/>
          <w:sz w:val="20"/>
          <w:szCs w:val="20"/>
        </w:rPr>
        <w:t xml:space="preserve"> te uredbe, razen stroškov dela, neposredno povezanega z zadevno dejavnostjo, ki se priznajo za dneve, ko je bilo to delo opravljeno (povprečno največ 8 ur</w:t>
      </w:r>
      <w:r w:rsidR="00856D45">
        <w:rPr>
          <w:rFonts w:ascii="Arial" w:hAnsi="Arial" w:cs="Arial"/>
          <w:sz w:val="20"/>
          <w:szCs w:val="20"/>
        </w:rPr>
        <w:t xml:space="preserve"> na </w:t>
      </w:r>
      <w:r w:rsidRPr="001900D7">
        <w:rPr>
          <w:rFonts w:ascii="Arial" w:hAnsi="Arial" w:cs="Arial"/>
          <w:sz w:val="20"/>
          <w:szCs w:val="20"/>
        </w:rPr>
        <w:t>dan</w:t>
      </w:r>
      <w:r w:rsidR="00856D45">
        <w:rPr>
          <w:rFonts w:ascii="Arial" w:hAnsi="Arial" w:cs="Arial"/>
          <w:sz w:val="20"/>
          <w:szCs w:val="20"/>
        </w:rPr>
        <w:t xml:space="preserve"> na </w:t>
      </w:r>
      <w:r w:rsidRPr="001900D7">
        <w:rPr>
          <w:rFonts w:ascii="Arial" w:hAnsi="Arial" w:cs="Arial"/>
          <w:sz w:val="20"/>
          <w:szCs w:val="20"/>
        </w:rPr>
        <w:t xml:space="preserve">osebo), </w:t>
      </w:r>
    </w:p>
    <w:p w14:paraId="431CA924" w14:textId="41D51E2E"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strošek honorarja za izvedbo dejavnosti, če gre za zunanjega izvajalca, ki za posameznega izvajalca ne presega 1.000 eurov</w:t>
      </w:r>
      <w:r w:rsidR="00856D45">
        <w:rPr>
          <w:rFonts w:ascii="Arial" w:hAnsi="Arial" w:cs="Arial"/>
          <w:sz w:val="20"/>
          <w:szCs w:val="20"/>
        </w:rPr>
        <w:t xml:space="preserve"> na </w:t>
      </w:r>
      <w:r w:rsidRPr="001900D7">
        <w:rPr>
          <w:rFonts w:ascii="Arial" w:hAnsi="Arial" w:cs="Arial"/>
          <w:sz w:val="20"/>
          <w:szCs w:val="20"/>
        </w:rPr>
        <w:t xml:space="preserve">dan; če so v honorar vključeni tudi potni stroški in prenočitev, se ta znesek poveča za potne stroške in stroške nastanitve v skladu z omejitvami, navedenimi v četrti </w:t>
      </w:r>
      <w:r w:rsidR="002A3D04">
        <w:rPr>
          <w:rFonts w:ascii="Arial" w:hAnsi="Arial" w:cs="Arial"/>
          <w:sz w:val="20"/>
          <w:szCs w:val="20"/>
        </w:rPr>
        <w:t>alineji točke c) priloge 4</w:t>
      </w:r>
      <w:r w:rsidRPr="001900D7">
        <w:rPr>
          <w:rFonts w:ascii="Arial" w:hAnsi="Arial" w:cs="Arial"/>
          <w:sz w:val="20"/>
          <w:szCs w:val="20"/>
        </w:rPr>
        <w:t xml:space="preserve"> te uredbe, </w:t>
      </w:r>
    </w:p>
    <w:p w14:paraId="3D91A557" w14:textId="5465F492"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stroški dela pomožnega osebja v zvezi z izvedbo dejavnosti, ki se priznajo za največ tri osebe, in sicer za povprečno največ 12 ur</w:t>
      </w:r>
      <w:r w:rsidR="00856D45">
        <w:rPr>
          <w:rFonts w:ascii="Arial" w:hAnsi="Arial" w:cs="Arial"/>
          <w:sz w:val="20"/>
          <w:szCs w:val="20"/>
        </w:rPr>
        <w:t xml:space="preserve"> na </w:t>
      </w:r>
      <w:r w:rsidRPr="001900D7">
        <w:rPr>
          <w:rFonts w:ascii="Arial" w:hAnsi="Arial" w:cs="Arial"/>
          <w:sz w:val="20"/>
          <w:szCs w:val="20"/>
        </w:rPr>
        <w:t>dan do višine največ 12 eurov</w:t>
      </w:r>
      <w:r w:rsidR="00856D45">
        <w:rPr>
          <w:rFonts w:ascii="Arial" w:hAnsi="Arial" w:cs="Arial"/>
          <w:sz w:val="20"/>
          <w:szCs w:val="20"/>
        </w:rPr>
        <w:t xml:space="preserve"> na </w:t>
      </w:r>
      <w:r w:rsidRPr="001900D7">
        <w:rPr>
          <w:rFonts w:ascii="Arial" w:hAnsi="Arial" w:cs="Arial"/>
          <w:sz w:val="20"/>
          <w:szCs w:val="20"/>
        </w:rPr>
        <w:t>uro</w:t>
      </w:r>
      <w:r w:rsidR="00856D45">
        <w:rPr>
          <w:rFonts w:ascii="Arial" w:hAnsi="Arial" w:cs="Arial"/>
          <w:sz w:val="20"/>
          <w:szCs w:val="20"/>
        </w:rPr>
        <w:t xml:space="preserve"> na </w:t>
      </w:r>
      <w:r w:rsidRPr="001900D7">
        <w:rPr>
          <w:rFonts w:ascii="Arial" w:hAnsi="Arial" w:cs="Arial"/>
          <w:sz w:val="20"/>
          <w:szCs w:val="20"/>
        </w:rPr>
        <w:t xml:space="preserve">osebo, </w:t>
      </w:r>
    </w:p>
    <w:p w14:paraId="1780DD97" w14:textId="34BB0259"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strošek najema prostorov, kjer </w:t>
      </w:r>
      <w:r w:rsidR="00856D45">
        <w:rPr>
          <w:rFonts w:ascii="Arial" w:hAnsi="Arial" w:cs="Arial"/>
          <w:sz w:val="20"/>
          <w:szCs w:val="20"/>
        </w:rPr>
        <w:t xml:space="preserve">poteka </w:t>
      </w:r>
      <w:r w:rsidRPr="001900D7">
        <w:rPr>
          <w:rFonts w:ascii="Arial" w:hAnsi="Arial" w:cs="Arial"/>
          <w:sz w:val="20"/>
          <w:szCs w:val="20"/>
        </w:rPr>
        <w:t>dejavnost, in opreme, potrebne za izvedbo dejavnosti, vključno s stroški kotizacije, zavarovalnine in navedbe v skupnem katalogu</w:t>
      </w:r>
      <w:r w:rsidR="00856D45">
        <w:rPr>
          <w:rFonts w:ascii="Arial" w:hAnsi="Arial" w:cs="Arial"/>
          <w:sz w:val="20"/>
          <w:szCs w:val="20"/>
        </w:rPr>
        <w:t>,</w:t>
      </w:r>
      <w:r w:rsidRPr="001900D7">
        <w:rPr>
          <w:rFonts w:ascii="Arial" w:hAnsi="Arial" w:cs="Arial"/>
          <w:sz w:val="20"/>
          <w:szCs w:val="20"/>
        </w:rPr>
        <w:t xml:space="preserve"> </w:t>
      </w:r>
      <w:r w:rsidRPr="001900D7">
        <w:rPr>
          <w:rFonts w:ascii="Arial" w:hAnsi="Arial" w:cs="Arial"/>
          <w:color w:val="211E1F"/>
          <w:sz w:val="20"/>
          <w:szCs w:val="20"/>
        </w:rPr>
        <w:t>ter stroški izvedbe spletnega obveščanja</w:t>
      </w:r>
      <w:r w:rsidRPr="001900D7">
        <w:rPr>
          <w:rFonts w:ascii="Arial" w:hAnsi="Arial" w:cs="Arial"/>
          <w:sz w:val="20"/>
          <w:szCs w:val="20"/>
        </w:rPr>
        <w:t xml:space="preserve">, </w:t>
      </w:r>
    </w:p>
    <w:p w14:paraId="45C19B4F" w14:textId="77777777"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xml:space="preserve">– če dejavnost obsega tudi terenski del, strošek prevoza udeležencev, vendar za največ 30 udeležencev posamezne dejavnosti, </w:t>
      </w:r>
    </w:p>
    <w:p w14:paraId="2F6FFB0B" w14:textId="0555EF7F" w:rsidR="001900D7" w:rsidRPr="001900D7" w:rsidRDefault="001900D7" w:rsidP="001900D7">
      <w:pPr>
        <w:pStyle w:val="Default"/>
        <w:jc w:val="both"/>
        <w:rPr>
          <w:rFonts w:ascii="Arial" w:hAnsi="Arial" w:cs="Arial"/>
          <w:sz w:val="20"/>
          <w:szCs w:val="20"/>
        </w:rPr>
      </w:pPr>
      <w:r w:rsidRPr="001900D7">
        <w:rPr>
          <w:rFonts w:ascii="Arial" w:hAnsi="Arial" w:cs="Arial"/>
          <w:sz w:val="20"/>
          <w:szCs w:val="20"/>
        </w:rPr>
        <w:t>– strošek pogostitve udeležencev, ki se prizna za največ 30 udeležencev v višini največ 20 eurov</w:t>
      </w:r>
      <w:r w:rsidR="00856D45">
        <w:rPr>
          <w:rFonts w:ascii="Arial" w:hAnsi="Arial" w:cs="Arial"/>
          <w:sz w:val="20"/>
          <w:szCs w:val="20"/>
        </w:rPr>
        <w:t xml:space="preserve"> na </w:t>
      </w:r>
      <w:r w:rsidRPr="001900D7">
        <w:rPr>
          <w:rFonts w:ascii="Arial" w:hAnsi="Arial" w:cs="Arial"/>
          <w:sz w:val="20"/>
          <w:szCs w:val="20"/>
        </w:rPr>
        <w:t xml:space="preserve">osebo; </w:t>
      </w:r>
    </w:p>
    <w:p w14:paraId="75FEAA90" w14:textId="77777777" w:rsidR="008F1A55" w:rsidRPr="002A3D04" w:rsidRDefault="001900D7" w:rsidP="002A3D04">
      <w:pPr>
        <w:pStyle w:val="Default"/>
        <w:rPr>
          <w:rFonts w:ascii="Arial" w:hAnsi="Arial" w:cs="Arial"/>
          <w:sz w:val="20"/>
          <w:szCs w:val="20"/>
        </w:rPr>
      </w:pPr>
      <w:r w:rsidRPr="001900D7">
        <w:rPr>
          <w:rFonts w:ascii="Arial" w:hAnsi="Arial" w:cs="Arial"/>
          <w:sz w:val="20"/>
          <w:szCs w:val="20"/>
        </w:rPr>
        <w:t>č) za dejavnosti iz točke c) se priznajo tudi režijski stroški v skladu z omejitvami, navedenimi v točki f) priloge</w:t>
      </w:r>
      <w:r w:rsidR="002A3D04">
        <w:rPr>
          <w:rFonts w:ascii="Arial" w:hAnsi="Arial" w:cs="Arial"/>
          <w:sz w:val="20"/>
          <w:szCs w:val="20"/>
        </w:rPr>
        <w:t xml:space="preserve"> 4 te uredbe.</w:t>
      </w:r>
    </w:p>
    <w:p w14:paraId="1520C49F" w14:textId="1823BDF0" w:rsidR="008154BE" w:rsidRPr="00190867" w:rsidRDefault="008154BE" w:rsidP="00190867">
      <w:pPr>
        <w:spacing w:after="200" w:line="276" w:lineRule="auto"/>
        <w:rPr>
          <w:rFonts w:cs="Arial"/>
          <w:szCs w:val="20"/>
        </w:rPr>
      </w:pPr>
    </w:p>
    <w:p w14:paraId="519582C8" w14:textId="77777777" w:rsidR="00190867" w:rsidRPr="00190867" w:rsidRDefault="00190867" w:rsidP="00190867">
      <w:pPr>
        <w:spacing w:after="200" w:line="276" w:lineRule="auto"/>
        <w:rPr>
          <w:rFonts w:cs="Arial"/>
          <w:szCs w:val="20"/>
        </w:rPr>
      </w:pPr>
    </w:p>
    <w:p w14:paraId="2523BB3D" w14:textId="77777777" w:rsidR="00E75825" w:rsidRPr="00190867" w:rsidRDefault="00E75825" w:rsidP="00FA1DD5">
      <w:pPr>
        <w:jc w:val="both"/>
        <w:rPr>
          <w:rFonts w:cs="Arial"/>
          <w:szCs w:val="20"/>
        </w:rPr>
      </w:pPr>
      <w:bookmarkStart w:id="6" w:name="_GoBack"/>
      <w:bookmarkEnd w:id="6"/>
    </w:p>
    <w:sectPr w:rsidR="00E75825" w:rsidRPr="00190867" w:rsidSect="003124AC">
      <w:headerReference w:type="even" r:id="rId12"/>
      <w:headerReference w:type="default" r:id="rId13"/>
      <w:footerReference w:type="even" r:id="rId14"/>
      <w:footerReference w:type="default" r:id="rId15"/>
      <w:headerReference w:type="first" r:id="rId16"/>
      <w:footerReference w:type="first" r:id="rId17"/>
      <w:pgSz w:w="11900" w:h="16840" w:code="9"/>
      <w:pgMar w:top="1701" w:right="1701" w:bottom="1134" w:left="1701" w:header="1882" w:footer="794" w:gutter="0"/>
      <w:cols w:space="708"/>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004C2F" w16cex:dateUtc="2023-11-16T07:07:00Z"/>
  <w16cex:commentExtensible w16cex:durableId="290062EB" w16cex:dateUtc="2023-11-16T08:44:00Z"/>
  <w16cex:commentExtensible w16cex:durableId="29005325" w16cex:dateUtc="2023-11-16T07:36:00Z"/>
  <w16cex:commentExtensible w16cex:durableId="2900567C" w16cex:dateUtc="2023-11-16T07:51:00Z"/>
  <w16cex:commentExtensible w16cex:durableId="290093CE" w16cex:dateUtc="2023-11-16T12:12:00Z"/>
  <w16cex:commentExtensible w16cex:durableId="29009B98" w16cex:dateUtc="2023-11-16T12:46:00Z"/>
  <w16cex:commentExtensible w16cex:durableId="290AD107" w16cex:dateUtc="2023-11-24T06:36:00Z"/>
  <w16cex:commentExtensible w16cex:durableId="290ADE10" w16cex:dateUtc="2023-11-24T07:32:00Z"/>
  <w16cex:commentExtensible w16cex:durableId="290AE659" w16cex:dateUtc="2023-11-24T08:07:00Z"/>
  <w16cex:commentExtensible w16cex:durableId="290AEEE3" w16cex:dateUtc="2023-11-24T08:44:00Z"/>
  <w16cex:commentExtensible w16cex:durableId="290AD144" w16cex:dateUtc="2023-11-24T06:37:00Z"/>
  <w16cex:commentExtensible w16cex:durableId="290ADE37" w16cex:dateUtc="2023-11-24T07:32:00Z"/>
  <w16cex:commentExtensible w16cex:durableId="2900A855" w16cex:dateUtc="2023-11-16T13:40:00Z"/>
  <w16cex:commentExtensible w16cex:durableId="28FF24DF" w16cex:dateUtc="2023-11-15T10:07:00Z"/>
  <w16cex:commentExtensible w16cex:durableId="28FF3D2D" w16cex:dateUtc="2023-11-15T11:50:00Z"/>
  <w16cex:commentExtensible w16cex:durableId="29009AF4" w16cex:dateUtc="2023-11-16T12:43:00Z"/>
  <w16cex:commentExtensible w16cex:durableId="2909FD25" w16cex:dateUtc="2023-11-23T15:32:00Z"/>
  <w16cex:commentExtensible w16cex:durableId="2909FDA1" w16cex:dateUtc="2023-11-23T15:34:00Z"/>
  <w16cex:commentExtensible w16cex:durableId="2909FDDB" w16cex:dateUtc="2023-11-23T15:35:00Z"/>
  <w16cex:commentExtensible w16cex:durableId="2909FE00" w16cex:dateUtc="2023-11-23T15:36:00Z"/>
  <w16cex:commentExtensible w16cex:durableId="2909FE1E" w16cex:dateUtc="2023-11-23T15:36:00Z"/>
  <w16cex:commentExtensible w16cex:durableId="28FF489F" w16cex:dateUtc="2023-11-15T12: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90EB777" w16cid:durableId="29004C2F"/>
  <w16cid:commentId w16cid:paraId="4EAB29A2" w16cid:durableId="290062EB"/>
  <w16cid:commentId w16cid:paraId="2A17BA71" w16cid:durableId="29005325"/>
  <w16cid:commentId w16cid:paraId="1C551F62" w16cid:durableId="2909FC9D"/>
  <w16cid:commentId w16cid:paraId="4E5BECA0" w16cid:durableId="2900567C"/>
  <w16cid:commentId w16cid:paraId="606781ED" w16cid:durableId="290093CE"/>
  <w16cid:commentId w16cid:paraId="7AE52B61" w16cid:durableId="29009B98"/>
  <w16cid:commentId w16cid:paraId="02E87CD3" w16cid:durableId="2909FCA1"/>
  <w16cid:commentId w16cid:paraId="7CA3A4A1" w16cid:durableId="2909FCA2"/>
  <w16cid:commentId w16cid:paraId="5064D898" w16cid:durableId="2909FCA3"/>
  <w16cid:commentId w16cid:paraId="28A61B97" w16cid:durableId="290AD107"/>
  <w16cid:commentId w16cid:paraId="627E6BB5" w16cid:durableId="290ADE10"/>
  <w16cid:commentId w16cid:paraId="2ACCF860" w16cid:durableId="290AE659"/>
  <w16cid:commentId w16cid:paraId="5D7D312F" w16cid:durableId="290AEEE3"/>
  <w16cid:commentId w16cid:paraId="2A90130C" w16cid:durableId="2909FCA4"/>
  <w16cid:commentId w16cid:paraId="1B2C3E2A" w16cid:durableId="290AD144"/>
  <w16cid:commentId w16cid:paraId="3CFC4A62" w16cid:durableId="290ADE37"/>
  <w16cid:commentId w16cid:paraId="1A4AD1C5" w16cid:durableId="28FF1EE2"/>
  <w16cid:commentId w16cid:paraId="71D5C21E" w16cid:durableId="2900A855"/>
  <w16cid:commentId w16cid:paraId="4F1381DD" w16cid:durableId="28FF24DF"/>
  <w16cid:commentId w16cid:paraId="5B6D5C6A" w16cid:durableId="28FF3D2D"/>
  <w16cid:commentId w16cid:paraId="23151606" w16cid:durableId="29009AF4"/>
  <w16cid:commentId w16cid:paraId="41BBC0E1" w16cid:durableId="28FF3C23"/>
  <w16cid:commentId w16cid:paraId="18A39ACE" w16cid:durableId="2909FCAB"/>
  <w16cid:commentId w16cid:paraId="3CE76491" w16cid:durableId="2909FCAC"/>
  <w16cid:commentId w16cid:paraId="3BBB53D5" w16cid:durableId="2909FD25"/>
  <w16cid:commentId w16cid:paraId="374CB392" w16cid:durableId="2909FCAD"/>
  <w16cid:commentId w16cid:paraId="05C6910D" w16cid:durableId="2909FDA1"/>
  <w16cid:commentId w16cid:paraId="19A08645" w16cid:durableId="2909FCAE"/>
  <w16cid:commentId w16cid:paraId="5908858E" w16cid:durableId="2909FCAF"/>
  <w16cid:commentId w16cid:paraId="238F310F" w16cid:durableId="2909FDDB"/>
  <w16cid:commentId w16cid:paraId="7C3BE94A" w16cid:durableId="2909FCB0"/>
  <w16cid:commentId w16cid:paraId="62C0CB2B" w16cid:durableId="2909FE00"/>
  <w16cid:commentId w16cid:paraId="172DD8E5" w16cid:durableId="2909FCB1"/>
  <w16cid:commentId w16cid:paraId="273D9076" w16cid:durableId="2909FCB2"/>
  <w16cid:commentId w16cid:paraId="00DDDA5B" w16cid:durableId="2909FCB3"/>
  <w16cid:commentId w16cid:paraId="77021347" w16cid:durableId="2909FE1E"/>
  <w16cid:commentId w16cid:paraId="28B68EC5" w16cid:durableId="28FF489F"/>
  <w16cid:commentId w16cid:paraId="3C0D299B" w16cid:durableId="2909FCB5"/>
  <w16cid:commentId w16cid:paraId="2FD68D36" w16cid:durableId="2909FCB6"/>
  <w16cid:commentId w16cid:paraId="03299F34" w16cid:durableId="28FF1EE4"/>
  <w16cid:commentId w16cid:paraId="1F5956D2" w16cid:durableId="2909FCB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1B59A1" w14:textId="77777777" w:rsidR="002B4A05" w:rsidRDefault="002B4A05">
      <w:r>
        <w:separator/>
      </w:r>
    </w:p>
  </w:endnote>
  <w:endnote w:type="continuationSeparator" w:id="0">
    <w:p w14:paraId="067C8D1C" w14:textId="77777777" w:rsidR="002B4A05" w:rsidRDefault="002B4A05">
      <w:r>
        <w:continuationSeparator/>
      </w:r>
    </w:p>
  </w:endnote>
  <w:endnote w:type="continuationNotice" w:id="1">
    <w:p w14:paraId="33C579F9" w14:textId="77777777" w:rsidR="002B4A05" w:rsidRDefault="002B4A0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MT">
    <w:altName w:val="Arial"/>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60388A" w14:textId="77777777" w:rsidR="00D82981" w:rsidRDefault="00D82981"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4465F135" w14:textId="77777777" w:rsidR="00D82981" w:rsidRDefault="00D82981"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365F3B" w14:textId="104396FD" w:rsidR="00D82981" w:rsidRDefault="00D82981"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190867">
      <w:rPr>
        <w:rStyle w:val="tevilkastrani"/>
        <w:noProof/>
      </w:rPr>
      <w:t>28</w:t>
    </w:r>
    <w:r>
      <w:rPr>
        <w:rStyle w:val="tevilkastrani"/>
      </w:rPr>
      <w:fldChar w:fldCharType="end"/>
    </w:r>
  </w:p>
  <w:p w14:paraId="7FF03219" w14:textId="77777777" w:rsidR="00D82981" w:rsidRDefault="00D82981" w:rsidP="00AC23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8EF743" w14:textId="77777777" w:rsidR="00D82981" w:rsidRDefault="00D8298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90714E" w14:textId="77777777" w:rsidR="002B4A05" w:rsidRDefault="002B4A05">
      <w:r>
        <w:separator/>
      </w:r>
    </w:p>
  </w:footnote>
  <w:footnote w:type="continuationSeparator" w:id="0">
    <w:p w14:paraId="6EC82596" w14:textId="77777777" w:rsidR="002B4A05" w:rsidRDefault="002B4A05">
      <w:r>
        <w:continuationSeparator/>
      </w:r>
    </w:p>
  </w:footnote>
  <w:footnote w:type="continuationNotice" w:id="1">
    <w:p w14:paraId="119A8013" w14:textId="77777777" w:rsidR="002B4A05" w:rsidRDefault="002B4A0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BF977" w14:textId="77777777" w:rsidR="00D82981" w:rsidRDefault="00D82981">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409A2B" w14:textId="77777777" w:rsidR="00D82981" w:rsidRPr="00110CBD" w:rsidRDefault="00D82981"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D82981" w:rsidRPr="008F3500" w14:paraId="40D89196"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D82981" w:rsidRPr="008F3500" w14:paraId="2CEFCEC4" w14:textId="77777777" w:rsidTr="00DD6502">
            <w:trPr>
              <w:cantSplit/>
              <w:trHeight w:hRule="exact" w:val="847"/>
            </w:trPr>
            <w:tc>
              <w:tcPr>
                <w:tcW w:w="567" w:type="dxa"/>
              </w:tcPr>
              <w:p w14:paraId="00454716" w14:textId="77777777" w:rsidR="00D82981" w:rsidRDefault="00D82981"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7CC4BAF4" w14:textId="77777777" w:rsidR="00D82981" w:rsidRPr="006D42D9" w:rsidRDefault="00D82981" w:rsidP="00990D2C">
                <w:pPr>
                  <w:rPr>
                    <w:rFonts w:ascii="Republika" w:hAnsi="Republika"/>
                    <w:sz w:val="60"/>
                    <w:szCs w:val="60"/>
                  </w:rPr>
                </w:pPr>
              </w:p>
              <w:p w14:paraId="22452A0A" w14:textId="77777777" w:rsidR="00D82981" w:rsidRPr="006D42D9" w:rsidRDefault="00D82981" w:rsidP="00990D2C">
                <w:pPr>
                  <w:rPr>
                    <w:rFonts w:ascii="Republika" w:hAnsi="Republika"/>
                    <w:sz w:val="60"/>
                    <w:szCs w:val="60"/>
                  </w:rPr>
                </w:pPr>
              </w:p>
              <w:p w14:paraId="526A8C30" w14:textId="77777777" w:rsidR="00D82981" w:rsidRPr="006D42D9" w:rsidRDefault="00D82981" w:rsidP="00990D2C">
                <w:pPr>
                  <w:rPr>
                    <w:rFonts w:ascii="Republika" w:hAnsi="Republika"/>
                    <w:sz w:val="60"/>
                    <w:szCs w:val="60"/>
                  </w:rPr>
                </w:pPr>
              </w:p>
              <w:p w14:paraId="5C90DD03" w14:textId="77777777" w:rsidR="00D82981" w:rsidRPr="006D42D9" w:rsidRDefault="00D82981" w:rsidP="00990D2C">
                <w:pPr>
                  <w:rPr>
                    <w:rFonts w:ascii="Republika" w:hAnsi="Republika"/>
                    <w:sz w:val="60"/>
                    <w:szCs w:val="60"/>
                  </w:rPr>
                </w:pPr>
              </w:p>
              <w:p w14:paraId="3C7B922F" w14:textId="77777777" w:rsidR="00D82981" w:rsidRPr="006D42D9" w:rsidRDefault="00D82981" w:rsidP="00990D2C">
                <w:pPr>
                  <w:rPr>
                    <w:rFonts w:ascii="Republika" w:hAnsi="Republika"/>
                    <w:sz w:val="60"/>
                    <w:szCs w:val="60"/>
                  </w:rPr>
                </w:pPr>
              </w:p>
              <w:p w14:paraId="6BA3E399" w14:textId="77777777" w:rsidR="00D82981" w:rsidRPr="006D42D9" w:rsidRDefault="00D82981" w:rsidP="00990D2C">
                <w:pPr>
                  <w:rPr>
                    <w:rFonts w:ascii="Republika" w:hAnsi="Republika"/>
                    <w:sz w:val="60"/>
                    <w:szCs w:val="60"/>
                  </w:rPr>
                </w:pPr>
              </w:p>
              <w:p w14:paraId="095F4C36" w14:textId="77777777" w:rsidR="00D82981" w:rsidRPr="006D42D9" w:rsidRDefault="00D82981" w:rsidP="00990D2C">
                <w:pPr>
                  <w:rPr>
                    <w:rFonts w:ascii="Republika" w:hAnsi="Republika"/>
                    <w:sz w:val="60"/>
                    <w:szCs w:val="60"/>
                  </w:rPr>
                </w:pPr>
              </w:p>
              <w:p w14:paraId="27FB6F30" w14:textId="77777777" w:rsidR="00D82981" w:rsidRPr="006D42D9" w:rsidRDefault="00D82981" w:rsidP="00990D2C">
                <w:pPr>
                  <w:rPr>
                    <w:rFonts w:ascii="Republika" w:hAnsi="Republika"/>
                    <w:sz w:val="60"/>
                    <w:szCs w:val="60"/>
                  </w:rPr>
                </w:pPr>
              </w:p>
              <w:p w14:paraId="73E5476C" w14:textId="77777777" w:rsidR="00D82981" w:rsidRPr="006D42D9" w:rsidRDefault="00D82981" w:rsidP="00990D2C">
                <w:pPr>
                  <w:rPr>
                    <w:rFonts w:ascii="Republika" w:hAnsi="Republika"/>
                    <w:sz w:val="60"/>
                    <w:szCs w:val="60"/>
                  </w:rPr>
                </w:pPr>
              </w:p>
              <w:p w14:paraId="3DF1E2E9" w14:textId="77777777" w:rsidR="00D82981" w:rsidRPr="006D42D9" w:rsidRDefault="00D82981" w:rsidP="00990D2C">
                <w:pPr>
                  <w:rPr>
                    <w:rFonts w:ascii="Republika" w:hAnsi="Republika"/>
                    <w:sz w:val="60"/>
                    <w:szCs w:val="60"/>
                  </w:rPr>
                </w:pPr>
              </w:p>
              <w:p w14:paraId="039AD50C" w14:textId="77777777" w:rsidR="00D82981" w:rsidRPr="006D42D9" w:rsidRDefault="00D82981" w:rsidP="00990D2C">
                <w:pPr>
                  <w:rPr>
                    <w:rFonts w:ascii="Republika" w:hAnsi="Republika"/>
                    <w:sz w:val="60"/>
                    <w:szCs w:val="60"/>
                  </w:rPr>
                </w:pPr>
              </w:p>
              <w:p w14:paraId="65EBDD03" w14:textId="77777777" w:rsidR="00D82981" w:rsidRPr="006D42D9" w:rsidRDefault="00D82981" w:rsidP="00990D2C">
                <w:pPr>
                  <w:rPr>
                    <w:rFonts w:ascii="Republika" w:hAnsi="Republika"/>
                    <w:sz w:val="60"/>
                    <w:szCs w:val="60"/>
                  </w:rPr>
                </w:pPr>
              </w:p>
              <w:p w14:paraId="248AAA03" w14:textId="77777777" w:rsidR="00D82981" w:rsidRPr="006D42D9" w:rsidRDefault="00D82981" w:rsidP="00990D2C">
                <w:pPr>
                  <w:rPr>
                    <w:rFonts w:ascii="Republika" w:hAnsi="Republika"/>
                    <w:sz w:val="60"/>
                    <w:szCs w:val="60"/>
                  </w:rPr>
                </w:pPr>
              </w:p>
              <w:p w14:paraId="76A8FA78" w14:textId="77777777" w:rsidR="00D82981" w:rsidRPr="006D42D9" w:rsidRDefault="00D82981" w:rsidP="00990D2C">
                <w:pPr>
                  <w:rPr>
                    <w:rFonts w:ascii="Republika" w:hAnsi="Republika"/>
                    <w:sz w:val="60"/>
                    <w:szCs w:val="60"/>
                  </w:rPr>
                </w:pPr>
              </w:p>
              <w:p w14:paraId="4B9DD570" w14:textId="77777777" w:rsidR="00D82981" w:rsidRPr="006D42D9" w:rsidRDefault="00D82981" w:rsidP="00990D2C">
                <w:pPr>
                  <w:rPr>
                    <w:rFonts w:ascii="Republika" w:hAnsi="Republika"/>
                    <w:sz w:val="60"/>
                    <w:szCs w:val="60"/>
                  </w:rPr>
                </w:pPr>
              </w:p>
              <w:p w14:paraId="01120FAB" w14:textId="77777777" w:rsidR="00D82981" w:rsidRPr="006D42D9" w:rsidRDefault="00D82981" w:rsidP="00990D2C">
                <w:pPr>
                  <w:rPr>
                    <w:rFonts w:ascii="Republika" w:hAnsi="Republika"/>
                    <w:sz w:val="60"/>
                    <w:szCs w:val="60"/>
                  </w:rPr>
                </w:pPr>
              </w:p>
            </w:tc>
          </w:tr>
        </w:tbl>
        <w:p w14:paraId="06DBFF2A" w14:textId="77777777" w:rsidR="00D82981" w:rsidRPr="008F3500" w:rsidRDefault="00D82981" w:rsidP="00D248DE">
          <w:pPr>
            <w:autoSpaceDE w:val="0"/>
            <w:autoSpaceDN w:val="0"/>
            <w:adjustRightInd w:val="0"/>
            <w:spacing w:line="240" w:lineRule="auto"/>
            <w:rPr>
              <w:rFonts w:ascii="Republika" w:hAnsi="Republika"/>
              <w:color w:val="529DBA"/>
              <w:sz w:val="60"/>
              <w:szCs w:val="60"/>
            </w:rPr>
          </w:pPr>
        </w:p>
      </w:tc>
    </w:tr>
  </w:tbl>
  <w:p w14:paraId="4F5606D6" w14:textId="6C2DA76E" w:rsidR="00D82981" w:rsidRPr="00990D2C" w:rsidRDefault="00D82981"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0" distB="0" distL="114300" distR="114300" simplePos="0" relativeHeight="251658240" behindDoc="1" locked="0" layoutInCell="0" allowOverlap="1" wp14:anchorId="520A6EC5" wp14:editId="09B126E4">
              <wp:simplePos x="0" y="0"/>
              <wp:positionH relativeFrom="column">
                <wp:posOffset>-431800</wp:posOffset>
              </wp:positionH>
              <wp:positionV relativeFrom="page">
                <wp:posOffset>3600450</wp:posOffset>
              </wp:positionV>
              <wp:extent cx="252095" cy="0"/>
              <wp:effectExtent l="6350" t="9525" r="8255" b="9525"/>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w14:anchorId="3A96A49B">
            <v:line w14:anchorId="5B8E5F5C" id="Line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32513215" w14:textId="77777777" w:rsidR="00D82981" w:rsidRPr="00990D2C" w:rsidRDefault="00D82981"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6FFB3082" w14:textId="77777777" w:rsidR="00D82981" w:rsidRPr="008F3500" w:rsidRDefault="00D82981"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1280E61D" w14:textId="77777777" w:rsidR="00D82981" w:rsidRPr="008F3500" w:rsidRDefault="00D82981"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760895D0" w14:textId="77777777" w:rsidR="00D82981" w:rsidRPr="008F3500" w:rsidRDefault="00D82981"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42683E01" w14:textId="77777777" w:rsidR="00D82981" w:rsidRPr="008F3500" w:rsidRDefault="00D82981"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341F8681" w14:textId="77777777" w:rsidR="00D82981" w:rsidRPr="008F3500" w:rsidRDefault="00D82981"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50A7CCC"/>
    <w:multiLevelType w:val="hybridMultilevel"/>
    <w:tmpl w:val="E99CC938"/>
    <w:lvl w:ilvl="0" w:tplc="50A8A83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6A3533C"/>
    <w:multiLevelType w:val="hybridMultilevel"/>
    <w:tmpl w:val="52282774"/>
    <w:lvl w:ilvl="0" w:tplc="50A8A83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BC24798"/>
    <w:multiLevelType w:val="hybridMultilevel"/>
    <w:tmpl w:val="B20017A0"/>
    <w:lvl w:ilvl="0" w:tplc="D5BAECAA">
      <w:start w:val="1"/>
      <w:numFmt w:val="bullet"/>
      <w:lvlText w:val=""/>
      <w:lvlJc w:val="left"/>
      <w:pPr>
        <w:ind w:left="720" w:hanging="360"/>
      </w:pPr>
      <w:rPr>
        <w:rFonts w:ascii="Symbol" w:hAnsi="Symbol" w:hint="default"/>
      </w:rPr>
    </w:lvl>
    <w:lvl w:ilvl="1" w:tplc="F1808352">
      <w:start w:val="1"/>
      <w:numFmt w:val="bullet"/>
      <w:lvlText w:val="o"/>
      <w:lvlJc w:val="left"/>
      <w:pPr>
        <w:ind w:left="1440" w:hanging="360"/>
      </w:pPr>
      <w:rPr>
        <w:rFonts w:ascii="Courier New" w:hAnsi="Courier New" w:hint="default"/>
      </w:rPr>
    </w:lvl>
    <w:lvl w:ilvl="2" w:tplc="607A9398">
      <w:start w:val="1"/>
      <w:numFmt w:val="bullet"/>
      <w:lvlText w:val=""/>
      <w:lvlJc w:val="left"/>
      <w:pPr>
        <w:ind w:left="2160" w:hanging="360"/>
      </w:pPr>
      <w:rPr>
        <w:rFonts w:ascii="Wingdings" w:hAnsi="Wingdings" w:hint="default"/>
      </w:rPr>
    </w:lvl>
    <w:lvl w:ilvl="3" w:tplc="9F24C12C">
      <w:start w:val="1"/>
      <w:numFmt w:val="bullet"/>
      <w:lvlText w:val=""/>
      <w:lvlJc w:val="left"/>
      <w:pPr>
        <w:ind w:left="2880" w:hanging="360"/>
      </w:pPr>
      <w:rPr>
        <w:rFonts w:ascii="Symbol" w:hAnsi="Symbol" w:hint="default"/>
      </w:rPr>
    </w:lvl>
    <w:lvl w:ilvl="4" w:tplc="672681BA">
      <w:start w:val="1"/>
      <w:numFmt w:val="bullet"/>
      <w:lvlText w:val="o"/>
      <w:lvlJc w:val="left"/>
      <w:pPr>
        <w:ind w:left="3600" w:hanging="360"/>
      </w:pPr>
      <w:rPr>
        <w:rFonts w:ascii="Courier New" w:hAnsi="Courier New" w:hint="default"/>
      </w:rPr>
    </w:lvl>
    <w:lvl w:ilvl="5" w:tplc="2C82FDA2">
      <w:start w:val="1"/>
      <w:numFmt w:val="bullet"/>
      <w:lvlText w:val=""/>
      <w:lvlJc w:val="left"/>
      <w:pPr>
        <w:ind w:left="4320" w:hanging="360"/>
      </w:pPr>
      <w:rPr>
        <w:rFonts w:ascii="Wingdings" w:hAnsi="Wingdings" w:hint="default"/>
      </w:rPr>
    </w:lvl>
    <w:lvl w:ilvl="6" w:tplc="B3AAEF26">
      <w:start w:val="1"/>
      <w:numFmt w:val="bullet"/>
      <w:lvlText w:val=""/>
      <w:lvlJc w:val="left"/>
      <w:pPr>
        <w:ind w:left="5040" w:hanging="360"/>
      </w:pPr>
      <w:rPr>
        <w:rFonts w:ascii="Symbol" w:hAnsi="Symbol" w:hint="default"/>
      </w:rPr>
    </w:lvl>
    <w:lvl w:ilvl="7" w:tplc="241EEB80">
      <w:start w:val="1"/>
      <w:numFmt w:val="bullet"/>
      <w:lvlText w:val="o"/>
      <w:lvlJc w:val="left"/>
      <w:pPr>
        <w:ind w:left="5760" w:hanging="360"/>
      </w:pPr>
      <w:rPr>
        <w:rFonts w:ascii="Courier New" w:hAnsi="Courier New" w:hint="default"/>
      </w:rPr>
    </w:lvl>
    <w:lvl w:ilvl="8" w:tplc="3566EAEE">
      <w:start w:val="1"/>
      <w:numFmt w:val="bullet"/>
      <w:lvlText w:val=""/>
      <w:lvlJc w:val="left"/>
      <w:pPr>
        <w:ind w:left="6480" w:hanging="360"/>
      </w:pPr>
      <w:rPr>
        <w:rFonts w:ascii="Wingdings" w:hAnsi="Wingdings" w:hint="default"/>
      </w:rPr>
    </w:lvl>
  </w:abstractNum>
  <w:abstractNum w:abstractNumId="4" w15:restartNumberingAfterBreak="0">
    <w:nsid w:val="14E53762"/>
    <w:multiLevelType w:val="hybridMultilevel"/>
    <w:tmpl w:val="D9621998"/>
    <w:lvl w:ilvl="0" w:tplc="5F7EF600">
      <w:start w:val="1"/>
      <w:numFmt w:val="bullet"/>
      <w:lvlText w:val=""/>
      <w:lvlJc w:val="left"/>
      <w:pPr>
        <w:ind w:left="720" w:hanging="360"/>
      </w:pPr>
      <w:rPr>
        <w:rFonts w:ascii="Symbol" w:hAnsi="Symbol" w:hint="default"/>
      </w:rPr>
    </w:lvl>
    <w:lvl w:ilvl="1" w:tplc="284086E4">
      <w:start w:val="1"/>
      <w:numFmt w:val="bullet"/>
      <w:lvlText w:val="o"/>
      <w:lvlJc w:val="left"/>
      <w:pPr>
        <w:ind w:left="1440" w:hanging="360"/>
      </w:pPr>
      <w:rPr>
        <w:rFonts w:ascii="Courier New" w:hAnsi="Courier New" w:hint="default"/>
      </w:rPr>
    </w:lvl>
    <w:lvl w:ilvl="2" w:tplc="57C69E9E">
      <w:start w:val="1"/>
      <w:numFmt w:val="bullet"/>
      <w:lvlText w:val=""/>
      <w:lvlJc w:val="left"/>
      <w:pPr>
        <w:ind w:left="2160" w:hanging="360"/>
      </w:pPr>
      <w:rPr>
        <w:rFonts w:ascii="Wingdings" w:hAnsi="Wingdings" w:hint="default"/>
      </w:rPr>
    </w:lvl>
    <w:lvl w:ilvl="3" w:tplc="AD60C376">
      <w:start w:val="1"/>
      <w:numFmt w:val="bullet"/>
      <w:lvlText w:val=""/>
      <w:lvlJc w:val="left"/>
      <w:pPr>
        <w:ind w:left="2880" w:hanging="360"/>
      </w:pPr>
      <w:rPr>
        <w:rFonts w:ascii="Symbol" w:hAnsi="Symbol" w:hint="default"/>
      </w:rPr>
    </w:lvl>
    <w:lvl w:ilvl="4" w:tplc="0B0AC44C">
      <w:start w:val="1"/>
      <w:numFmt w:val="bullet"/>
      <w:lvlText w:val="o"/>
      <w:lvlJc w:val="left"/>
      <w:pPr>
        <w:ind w:left="3600" w:hanging="360"/>
      </w:pPr>
      <w:rPr>
        <w:rFonts w:ascii="Courier New" w:hAnsi="Courier New" w:hint="default"/>
      </w:rPr>
    </w:lvl>
    <w:lvl w:ilvl="5" w:tplc="479EF670">
      <w:start w:val="1"/>
      <w:numFmt w:val="bullet"/>
      <w:lvlText w:val=""/>
      <w:lvlJc w:val="left"/>
      <w:pPr>
        <w:ind w:left="4320" w:hanging="360"/>
      </w:pPr>
      <w:rPr>
        <w:rFonts w:ascii="Wingdings" w:hAnsi="Wingdings" w:hint="default"/>
      </w:rPr>
    </w:lvl>
    <w:lvl w:ilvl="6" w:tplc="CB26004E">
      <w:start w:val="1"/>
      <w:numFmt w:val="bullet"/>
      <w:lvlText w:val=""/>
      <w:lvlJc w:val="left"/>
      <w:pPr>
        <w:ind w:left="5040" w:hanging="360"/>
      </w:pPr>
      <w:rPr>
        <w:rFonts w:ascii="Symbol" w:hAnsi="Symbol" w:hint="default"/>
      </w:rPr>
    </w:lvl>
    <w:lvl w:ilvl="7" w:tplc="2526B02E">
      <w:start w:val="1"/>
      <w:numFmt w:val="bullet"/>
      <w:lvlText w:val="o"/>
      <w:lvlJc w:val="left"/>
      <w:pPr>
        <w:ind w:left="5760" w:hanging="360"/>
      </w:pPr>
      <w:rPr>
        <w:rFonts w:ascii="Courier New" w:hAnsi="Courier New" w:hint="default"/>
      </w:rPr>
    </w:lvl>
    <w:lvl w:ilvl="8" w:tplc="67A6B9EE">
      <w:start w:val="1"/>
      <w:numFmt w:val="bullet"/>
      <w:lvlText w:val=""/>
      <w:lvlJc w:val="left"/>
      <w:pPr>
        <w:ind w:left="6480" w:hanging="360"/>
      </w:pPr>
      <w:rPr>
        <w:rFonts w:ascii="Wingdings" w:hAnsi="Wingdings" w:hint="default"/>
      </w:rPr>
    </w:lvl>
  </w:abstractNum>
  <w:abstractNum w:abstractNumId="5" w15:restartNumberingAfterBreak="0">
    <w:nsid w:val="16FB3DFD"/>
    <w:multiLevelType w:val="hybridMultilevel"/>
    <w:tmpl w:val="6CDE0904"/>
    <w:lvl w:ilvl="0" w:tplc="9D706F82">
      <w:start w:val="1"/>
      <w:numFmt w:val="lowerLetter"/>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AD1027D"/>
    <w:multiLevelType w:val="hybridMultilevel"/>
    <w:tmpl w:val="2D009DE2"/>
    <w:lvl w:ilvl="0" w:tplc="2458BA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2"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3" w15:restartNumberingAfterBreak="0">
    <w:nsid w:val="35537C13"/>
    <w:multiLevelType w:val="hybridMultilevel"/>
    <w:tmpl w:val="FD9271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401244B6"/>
    <w:multiLevelType w:val="hybridMultilevel"/>
    <w:tmpl w:val="52282774"/>
    <w:lvl w:ilvl="0" w:tplc="50A8A83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42B6522"/>
    <w:multiLevelType w:val="hybridMultilevel"/>
    <w:tmpl w:val="02385DBC"/>
    <w:lvl w:ilvl="0" w:tplc="20BC22D0">
      <w:start w:val="3302"/>
      <w:numFmt w:val="bullet"/>
      <w:lvlText w:val="-"/>
      <w:lvlJc w:val="left"/>
      <w:pPr>
        <w:ind w:left="720" w:hanging="360"/>
      </w:pPr>
      <w:rPr>
        <w:rFonts w:ascii="Arial" w:eastAsia="Times New Roman" w:hAnsi="Arial" w:cs="Arial"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8814EF1"/>
    <w:multiLevelType w:val="hybridMultilevel"/>
    <w:tmpl w:val="18BAFF82"/>
    <w:lvl w:ilvl="0" w:tplc="5D1C541C">
      <w:start w:val="8"/>
      <w:numFmt w:val="bullet"/>
      <w:lvlText w:val=""/>
      <w:lvlJc w:val="left"/>
      <w:pPr>
        <w:ind w:left="720" w:hanging="360"/>
      </w:pPr>
      <w:rPr>
        <w:rFonts w:ascii="Wingdings" w:eastAsia="Times New Roman" w:hAnsi="Wingdings"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97C4C08"/>
    <w:multiLevelType w:val="hybridMultilevel"/>
    <w:tmpl w:val="AEDEFD46"/>
    <w:lvl w:ilvl="0" w:tplc="DFC076B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3"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4" w15:restartNumberingAfterBreak="0">
    <w:nsid w:val="55474E8B"/>
    <w:multiLevelType w:val="hybridMultilevel"/>
    <w:tmpl w:val="BF162F0C"/>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0986C9A"/>
    <w:multiLevelType w:val="hybridMultilevel"/>
    <w:tmpl w:val="CD42F78C"/>
    <w:lvl w:ilvl="0" w:tplc="B880811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0990CE4"/>
    <w:multiLevelType w:val="hybridMultilevel"/>
    <w:tmpl w:val="D9682070"/>
    <w:lvl w:ilvl="0" w:tplc="E3306922">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0A45117"/>
    <w:multiLevelType w:val="hybridMultilevel"/>
    <w:tmpl w:val="3636167A"/>
    <w:lvl w:ilvl="0" w:tplc="50A8A83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4920669"/>
    <w:multiLevelType w:val="hybridMultilevel"/>
    <w:tmpl w:val="23DCFFC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538638A"/>
    <w:multiLevelType w:val="hybridMultilevel"/>
    <w:tmpl w:val="EDB4D43A"/>
    <w:lvl w:ilvl="0" w:tplc="57B8A882">
      <w:start w:val="1"/>
      <w:numFmt w:val="bullet"/>
      <w:lvlText w:val=""/>
      <w:lvlJc w:val="left"/>
      <w:pPr>
        <w:ind w:left="720" w:hanging="360"/>
      </w:pPr>
      <w:rPr>
        <w:rFonts w:ascii="Symbol" w:hAnsi="Symbol" w:hint="default"/>
      </w:rPr>
    </w:lvl>
    <w:lvl w:ilvl="1" w:tplc="0D10A31A">
      <w:start w:val="1"/>
      <w:numFmt w:val="bullet"/>
      <w:lvlText w:val="o"/>
      <w:lvlJc w:val="left"/>
      <w:pPr>
        <w:ind w:left="1440" w:hanging="360"/>
      </w:pPr>
      <w:rPr>
        <w:rFonts w:ascii="Courier New" w:hAnsi="Courier New" w:hint="default"/>
      </w:rPr>
    </w:lvl>
    <w:lvl w:ilvl="2" w:tplc="BCE2A03A">
      <w:start w:val="1"/>
      <w:numFmt w:val="bullet"/>
      <w:lvlText w:val=""/>
      <w:lvlJc w:val="left"/>
      <w:pPr>
        <w:ind w:left="2160" w:hanging="360"/>
      </w:pPr>
      <w:rPr>
        <w:rFonts w:ascii="Wingdings" w:hAnsi="Wingdings" w:hint="default"/>
      </w:rPr>
    </w:lvl>
    <w:lvl w:ilvl="3" w:tplc="5F6AF948">
      <w:start w:val="1"/>
      <w:numFmt w:val="bullet"/>
      <w:lvlText w:val=""/>
      <w:lvlJc w:val="left"/>
      <w:pPr>
        <w:ind w:left="2880" w:hanging="360"/>
      </w:pPr>
      <w:rPr>
        <w:rFonts w:ascii="Symbol" w:hAnsi="Symbol" w:hint="default"/>
      </w:rPr>
    </w:lvl>
    <w:lvl w:ilvl="4" w:tplc="F2F4FBA4">
      <w:start w:val="1"/>
      <w:numFmt w:val="bullet"/>
      <w:lvlText w:val="o"/>
      <w:lvlJc w:val="left"/>
      <w:pPr>
        <w:ind w:left="3600" w:hanging="360"/>
      </w:pPr>
      <w:rPr>
        <w:rFonts w:ascii="Courier New" w:hAnsi="Courier New" w:hint="default"/>
      </w:rPr>
    </w:lvl>
    <w:lvl w:ilvl="5" w:tplc="63482522">
      <w:start w:val="1"/>
      <w:numFmt w:val="bullet"/>
      <w:lvlText w:val=""/>
      <w:lvlJc w:val="left"/>
      <w:pPr>
        <w:ind w:left="4320" w:hanging="360"/>
      </w:pPr>
      <w:rPr>
        <w:rFonts w:ascii="Wingdings" w:hAnsi="Wingdings" w:hint="default"/>
      </w:rPr>
    </w:lvl>
    <w:lvl w:ilvl="6" w:tplc="DC38F378">
      <w:start w:val="1"/>
      <w:numFmt w:val="bullet"/>
      <w:lvlText w:val=""/>
      <w:lvlJc w:val="left"/>
      <w:pPr>
        <w:ind w:left="5040" w:hanging="360"/>
      </w:pPr>
      <w:rPr>
        <w:rFonts w:ascii="Symbol" w:hAnsi="Symbol" w:hint="default"/>
      </w:rPr>
    </w:lvl>
    <w:lvl w:ilvl="7" w:tplc="D27C8E40">
      <w:start w:val="1"/>
      <w:numFmt w:val="bullet"/>
      <w:lvlText w:val="o"/>
      <w:lvlJc w:val="left"/>
      <w:pPr>
        <w:ind w:left="5760" w:hanging="360"/>
      </w:pPr>
      <w:rPr>
        <w:rFonts w:ascii="Courier New" w:hAnsi="Courier New" w:hint="default"/>
      </w:rPr>
    </w:lvl>
    <w:lvl w:ilvl="8" w:tplc="9EC8D7B0">
      <w:start w:val="1"/>
      <w:numFmt w:val="bullet"/>
      <w:lvlText w:val=""/>
      <w:lvlJc w:val="left"/>
      <w:pPr>
        <w:ind w:left="6480" w:hanging="360"/>
      </w:pPr>
      <w:rPr>
        <w:rFonts w:ascii="Wingdings" w:hAnsi="Wingdings" w:hint="default"/>
      </w:rPr>
    </w:lvl>
  </w:abstractNum>
  <w:abstractNum w:abstractNumId="3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B3D5BF6"/>
    <w:multiLevelType w:val="hybridMultilevel"/>
    <w:tmpl w:val="760287D0"/>
    <w:lvl w:ilvl="0" w:tplc="50A8A83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72143009"/>
    <w:multiLevelType w:val="hybridMultilevel"/>
    <w:tmpl w:val="58B809F2"/>
    <w:lvl w:ilvl="0" w:tplc="3A6A6C12">
      <w:start w:val="6"/>
      <w:numFmt w:val="bullet"/>
      <w:lvlText w:val="–"/>
      <w:lvlJc w:val="left"/>
      <w:pPr>
        <w:ind w:left="720" w:hanging="360"/>
      </w:pPr>
      <w:rPr>
        <w:rFonts w:ascii="ArialMT" w:eastAsia="Calibri" w:hAnsi="ArialMT" w:cs="ArialMT"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1"/>
  </w:num>
  <w:num w:numId="2">
    <w:abstractNumId w:val="14"/>
  </w:num>
  <w:num w:numId="3">
    <w:abstractNumId w:val="15"/>
    <w:lvlOverride w:ilvl="0">
      <w:startOverride w:val="1"/>
    </w:lvlOverride>
  </w:num>
  <w:num w:numId="4">
    <w:abstractNumId w:val="22"/>
  </w:num>
  <w:num w:numId="5">
    <w:abstractNumId w:val="0"/>
  </w:num>
  <w:num w:numId="6">
    <w:abstractNumId w:val="29"/>
  </w:num>
  <w:num w:numId="7">
    <w:abstractNumId w:val="12"/>
  </w:num>
  <w:num w:numId="8">
    <w:abstractNumId w:val="30"/>
  </w:num>
  <w:num w:numId="9">
    <w:abstractNumId w:val="25"/>
  </w:num>
  <w:num w:numId="10">
    <w:abstractNumId w:val="7"/>
  </w:num>
  <w:num w:numId="11">
    <w:abstractNumId w:val="10"/>
  </w:num>
  <w:num w:numId="12">
    <w:abstractNumId w:val="16"/>
  </w:num>
  <w:num w:numId="13">
    <w:abstractNumId w:val="23"/>
  </w:num>
  <w:num w:numId="14">
    <w:abstractNumId w:val="8"/>
  </w:num>
  <w:num w:numId="15">
    <w:abstractNumId w:val="9"/>
  </w:num>
  <w:num w:numId="16">
    <w:abstractNumId w:val="36"/>
  </w:num>
  <w:num w:numId="17">
    <w:abstractNumId w:val="33"/>
  </w:num>
  <w:num w:numId="18">
    <w:abstractNumId w:val="18"/>
  </w:num>
  <w:num w:numId="19">
    <w:abstractNumId w:val="5"/>
  </w:num>
  <w:num w:numId="20">
    <w:abstractNumId w:val="32"/>
  </w:num>
  <w:num w:numId="21">
    <w:abstractNumId w:val="3"/>
  </w:num>
  <w:num w:numId="22">
    <w:abstractNumId w:val="4"/>
  </w:num>
  <w:num w:numId="23">
    <w:abstractNumId w:val="13"/>
  </w:num>
  <w:num w:numId="24">
    <w:abstractNumId w:val="34"/>
  </w:num>
  <w:num w:numId="25">
    <w:abstractNumId w:val="2"/>
  </w:num>
  <w:num w:numId="26">
    <w:abstractNumId w:val="28"/>
  </w:num>
  <w:num w:numId="27">
    <w:abstractNumId w:val="1"/>
  </w:num>
  <w:num w:numId="28">
    <w:abstractNumId w:val="17"/>
  </w:num>
  <w:num w:numId="29">
    <w:abstractNumId w:val="24"/>
  </w:num>
  <w:num w:numId="30">
    <w:abstractNumId w:val="31"/>
  </w:num>
  <w:num w:numId="31">
    <w:abstractNumId w:val="21"/>
  </w:num>
  <w:num w:numId="32">
    <w:abstractNumId w:val="26"/>
  </w:num>
  <w:num w:numId="33">
    <w:abstractNumId w:val="19"/>
  </w:num>
  <w:num w:numId="34">
    <w:abstractNumId w:val="6"/>
  </w:num>
  <w:num w:numId="35">
    <w:abstractNumId w:val="35"/>
  </w:num>
  <w:num w:numId="36">
    <w:abstractNumId w:val="27"/>
  </w:num>
  <w:num w:numId="37">
    <w:abstractNumId w:val="2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16D6"/>
    <w:rsid w:val="000020DF"/>
    <w:rsid w:val="000030E5"/>
    <w:rsid w:val="00004AC2"/>
    <w:rsid w:val="00004E52"/>
    <w:rsid w:val="00007078"/>
    <w:rsid w:val="00012ABC"/>
    <w:rsid w:val="0001341A"/>
    <w:rsid w:val="00014B69"/>
    <w:rsid w:val="00014FA6"/>
    <w:rsid w:val="0001582C"/>
    <w:rsid w:val="00017082"/>
    <w:rsid w:val="00021985"/>
    <w:rsid w:val="00022CEA"/>
    <w:rsid w:val="00023A88"/>
    <w:rsid w:val="00025B7D"/>
    <w:rsid w:val="00027075"/>
    <w:rsid w:val="000316DE"/>
    <w:rsid w:val="000333DA"/>
    <w:rsid w:val="00034E4F"/>
    <w:rsid w:val="00035136"/>
    <w:rsid w:val="00035A22"/>
    <w:rsid w:val="0003653E"/>
    <w:rsid w:val="00036742"/>
    <w:rsid w:val="000377A4"/>
    <w:rsid w:val="000426D2"/>
    <w:rsid w:val="00043926"/>
    <w:rsid w:val="00043AD0"/>
    <w:rsid w:val="00045277"/>
    <w:rsid w:val="0004723C"/>
    <w:rsid w:val="00047FCC"/>
    <w:rsid w:val="000531FA"/>
    <w:rsid w:val="00053771"/>
    <w:rsid w:val="0005396D"/>
    <w:rsid w:val="000542BE"/>
    <w:rsid w:val="00054378"/>
    <w:rsid w:val="00056164"/>
    <w:rsid w:val="00056977"/>
    <w:rsid w:val="000569BC"/>
    <w:rsid w:val="0006442E"/>
    <w:rsid w:val="00065971"/>
    <w:rsid w:val="00067441"/>
    <w:rsid w:val="000717C3"/>
    <w:rsid w:val="000808D8"/>
    <w:rsid w:val="000821E2"/>
    <w:rsid w:val="00082AC3"/>
    <w:rsid w:val="0008387A"/>
    <w:rsid w:val="00084DCE"/>
    <w:rsid w:val="000851C7"/>
    <w:rsid w:val="00087154"/>
    <w:rsid w:val="0009085D"/>
    <w:rsid w:val="00090F08"/>
    <w:rsid w:val="00091EA7"/>
    <w:rsid w:val="0009245A"/>
    <w:rsid w:val="00092B21"/>
    <w:rsid w:val="00094174"/>
    <w:rsid w:val="00097DFD"/>
    <w:rsid w:val="000A14DF"/>
    <w:rsid w:val="000A15F8"/>
    <w:rsid w:val="000A264B"/>
    <w:rsid w:val="000A3BB0"/>
    <w:rsid w:val="000A3F6C"/>
    <w:rsid w:val="000A7238"/>
    <w:rsid w:val="000B4E84"/>
    <w:rsid w:val="000B6BB0"/>
    <w:rsid w:val="000B7C3D"/>
    <w:rsid w:val="000C2C40"/>
    <w:rsid w:val="000C3E10"/>
    <w:rsid w:val="000C5A02"/>
    <w:rsid w:val="000C5C07"/>
    <w:rsid w:val="000C6525"/>
    <w:rsid w:val="000C6F46"/>
    <w:rsid w:val="000D1328"/>
    <w:rsid w:val="000D219C"/>
    <w:rsid w:val="000D4477"/>
    <w:rsid w:val="000D5FDB"/>
    <w:rsid w:val="000E0FFB"/>
    <w:rsid w:val="000E2D54"/>
    <w:rsid w:val="000E3A36"/>
    <w:rsid w:val="000E3CB5"/>
    <w:rsid w:val="000E4C6F"/>
    <w:rsid w:val="000F0B8E"/>
    <w:rsid w:val="000F17AE"/>
    <w:rsid w:val="000F1D7F"/>
    <w:rsid w:val="000F2E84"/>
    <w:rsid w:val="000F3329"/>
    <w:rsid w:val="000F39B8"/>
    <w:rsid w:val="000F6FCD"/>
    <w:rsid w:val="001012F1"/>
    <w:rsid w:val="00104727"/>
    <w:rsid w:val="00106011"/>
    <w:rsid w:val="00106128"/>
    <w:rsid w:val="0010633A"/>
    <w:rsid w:val="001074B1"/>
    <w:rsid w:val="00107555"/>
    <w:rsid w:val="0011396C"/>
    <w:rsid w:val="001179AC"/>
    <w:rsid w:val="001229B8"/>
    <w:rsid w:val="00122C55"/>
    <w:rsid w:val="001234E9"/>
    <w:rsid w:val="00124D1C"/>
    <w:rsid w:val="00124F21"/>
    <w:rsid w:val="001252E3"/>
    <w:rsid w:val="00125C05"/>
    <w:rsid w:val="001265E0"/>
    <w:rsid w:val="001271CE"/>
    <w:rsid w:val="00127EEC"/>
    <w:rsid w:val="001311A3"/>
    <w:rsid w:val="001318F7"/>
    <w:rsid w:val="0013350F"/>
    <w:rsid w:val="001345E8"/>
    <w:rsid w:val="001357B2"/>
    <w:rsid w:val="00136768"/>
    <w:rsid w:val="00137307"/>
    <w:rsid w:val="00140CBA"/>
    <w:rsid w:val="0014114E"/>
    <w:rsid w:val="001421F5"/>
    <w:rsid w:val="00144024"/>
    <w:rsid w:val="001441D9"/>
    <w:rsid w:val="00146695"/>
    <w:rsid w:val="001467D8"/>
    <w:rsid w:val="00146CDD"/>
    <w:rsid w:val="00146D5C"/>
    <w:rsid w:val="00147005"/>
    <w:rsid w:val="00150835"/>
    <w:rsid w:val="00150F90"/>
    <w:rsid w:val="00151F3D"/>
    <w:rsid w:val="001529BD"/>
    <w:rsid w:val="00152F53"/>
    <w:rsid w:val="0015323B"/>
    <w:rsid w:val="0015392C"/>
    <w:rsid w:val="001558A8"/>
    <w:rsid w:val="0016029C"/>
    <w:rsid w:val="001620A4"/>
    <w:rsid w:val="001631C3"/>
    <w:rsid w:val="001634FC"/>
    <w:rsid w:val="00165DE1"/>
    <w:rsid w:val="001710A0"/>
    <w:rsid w:val="00171591"/>
    <w:rsid w:val="00171774"/>
    <w:rsid w:val="00172DC1"/>
    <w:rsid w:val="0017477B"/>
    <w:rsid w:val="0017478F"/>
    <w:rsid w:val="0017619A"/>
    <w:rsid w:val="00176DF7"/>
    <w:rsid w:val="00177A3F"/>
    <w:rsid w:val="00183FFB"/>
    <w:rsid w:val="001856F4"/>
    <w:rsid w:val="0018635E"/>
    <w:rsid w:val="00187435"/>
    <w:rsid w:val="00187AE0"/>
    <w:rsid w:val="001900D7"/>
    <w:rsid w:val="00190867"/>
    <w:rsid w:val="00190B60"/>
    <w:rsid w:val="00191CC6"/>
    <w:rsid w:val="001937EF"/>
    <w:rsid w:val="001A13A0"/>
    <w:rsid w:val="001A1A49"/>
    <w:rsid w:val="001A1FD7"/>
    <w:rsid w:val="001A20A8"/>
    <w:rsid w:val="001A27E8"/>
    <w:rsid w:val="001A3297"/>
    <w:rsid w:val="001A3A00"/>
    <w:rsid w:val="001A454A"/>
    <w:rsid w:val="001A4A3D"/>
    <w:rsid w:val="001A57ED"/>
    <w:rsid w:val="001A5F06"/>
    <w:rsid w:val="001A6C65"/>
    <w:rsid w:val="001B2DD3"/>
    <w:rsid w:val="001B31F3"/>
    <w:rsid w:val="001B3751"/>
    <w:rsid w:val="001C14A3"/>
    <w:rsid w:val="001C1962"/>
    <w:rsid w:val="001C1BDB"/>
    <w:rsid w:val="001C2E3D"/>
    <w:rsid w:val="001C3296"/>
    <w:rsid w:val="001C390D"/>
    <w:rsid w:val="001C3946"/>
    <w:rsid w:val="001C593E"/>
    <w:rsid w:val="001C5A4A"/>
    <w:rsid w:val="001C5E64"/>
    <w:rsid w:val="001C6820"/>
    <w:rsid w:val="001C7C25"/>
    <w:rsid w:val="001D2971"/>
    <w:rsid w:val="001D2D87"/>
    <w:rsid w:val="001D4AE1"/>
    <w:rsid w:val="001D62CA"/>
    <w:rsid w:val="001D7E7F"/>
    <w:rsid w:val="001E026D"/>
    <w:rsid w:val="001E035D"/>
    <w:rsid w:val="001E1A53"/>
    <w:rsid w:val="001E1B4F"/>
    <w:rsid w:val="001E4436"/>
    <w:rsid w:val="001E45F4"/>
    <w:rsid w:val="001E5470"/>
    <w:rsid w:val="001F1313"/>
    <w:rsid w:val="001F378C"/>
    <w:rsid w:val="001F3DEE"/>
    <w:rsid w:val="001F49BC"/>
    <w:rsid w:val="001F58E3"/>
    <w:rsid w:val="00200A32"/>
    <w:rsid w:val="002025DC"/>
    <w:rsid w:val="00202A77"/>
    <w:rsid w:val="0020318D"/>
    <w:rsid w:val="00203FC9"/>
    <w:rsid w:val="00204C69"/>
    <w:rsid w:val="00205276"/>
    <w:rsid w:val="00205D7C"/>
    <w:rsid w:val="002066AA"/>
    <w:rsid w:val="00207323"/>
    <w:rsid w:val="002078A8"/>
    <w:rsid w:val="002117BB"/>
    <w:rsid w:val="00212444"/>
    <w:rsid w:val="00213C07"/>
    <w:rsid w:val="00215152"/>
    <w:rsid w:val="00216291"/>
    <w:rsid w:val="00216F1E"/>
    <w:rsid w:val="002217E1"/>
    <w:rsid w:val="00221A1F"/>
    <w:rsid w:val="00222C20"/>
    <w:rsid w:val="00223C12"/>
    <w:rsid w:val="00225E41"/>
    <w:rsid w:val="00226E3A"/>
    <w:rsid w:val="00230C2C"/>
    <w:rsid w:val="002310EC"/>
    <w:rsid w:val="00232935"/>
    <w:rsid w:val="00233BCD"/>
    <w:rsid w:val="00250563"/>
    <w:rsid w:val="002505FE"/>
    <w:rsid w:val="002526C0"/>
    <w:rsid w:val="002529DF"/>
    <w:rsid w:val="002530C0"/>
    <w:rsid w:val="002545E7"/>
    <w:rsid w:val="002572AF"/>
    <w:rsid w:val="0025783A"/>
    <w:rsid w:val="002578C3"/>
    <w:rsid w:val="00257BCF"/>
    <w:rsid w:val="00261F4C"/>
    <w:rsid w:val="0026282F"/>
    <w:rsid w:val="00262864"/>
    <w:rsid w:val="00263EC9"/>
    <w:rsid w:val="00265A08"/>
    <w:rsid w:val="00266062"/>
    <w:rsid w:val="00270DA3"/>
    <w:rsid w:val="0027117B"/>
    <w:rsid w:val="00271CE5"/>
    <w:rsid w:val="002732F1"/>
    <w:rsid w:val="002772C4"/>
    <w:rsid w:val="00281B44"/>
    <w:rsid w:val="00282020"/>
    <w:rsid w:val="0028330D"/>
    <w:rsid w:val="00283AAC"/>
    <w:rsid w:val="00284DDB"/>
    <w:rsid w:val="0028781E"/>
    <w:rsid w:val="002905E6"/>
    <w:rsid w:val="002936C3"/>
    <w:rsid w:val="00293C6F"/>
    <w:rsid w:val="00295A8A"/>
    <w:rsid w:val="00295B35"/>
    <w:rsid w:val="0029602A"/>
    <w:rsid w:val="002979D5"/>
    <w:rsid w:val="002A0472"/>
    <w:rsid w:val="002A2949"/>
    <w:rsid w:val="002A2B69"/>
    <w:rsid w:val="002A3D04"/>
    <w:rsid w:val="002A6315"/>
    <w:rsid w:val="002A65F6"/>
    <w:rsid w:val="002A7033"/>
    <w:rsid w:val="002A71E0"/>
    <w:rsid w:val="002B1213"/>
    <w:rsid w:val="002B140E"/>
    <w:rsid w:val="002B14F6"/>
    <w:rsid w:val="002B3286"/>
    <w:rsid w:val="002B4A05"/>
    <w:rsid w:val="002B6D3E"/>
    <w:rsid w:val="002C0239"/>
    <w:rsid w:val="002C2DF2"/>
    <w:rsid w:val="002C3A5E"/>
    <w:rsid w:val="002C48CB"/>
    <w:rsid w:val="002C75F1"/>
    <w:rsid w:val="002C7B98"/>
    <w:rsid w:val="002D2132"/>
    <w:rsid w:val="002D42F0"/>
    <w:rsid w:val="002D4805"/>
    <w:rsid w:val="002D5176"/>
    <w:rsid w:val="002D6D29"/>
    <w:rsid w:val="002D7C7E"/>
    <w:rsid w:val="002D7FC9"/>
    <w:rsid w:val="002E0C5C"/>
    <w:rsid w:val="002E1344"/>
    <w:rsid w:val="002E172C"/>
    <w:rsid w:val="002E24F5"/>
    <w:rsid w:val="002E4F65"/>
    <w:rsid w:val="002E5CE8"/>
    <w:rsid w:val="002E5DC4"/>
    <w:rsid w:val="002E5E7B"/>
    <w:rsid w:val="002E78F9"/>
    <w:rsid w:val="002F05ED"/>
    <w:rsid w:val="002F25AE"/>
    <w:rsid w:val="002F25F1"/>
    <w:rsid w:val="002F2742"/>
    <w:rsid w:val="002F28C0"/>
    <w:rsid w:val="002F3BBC"/>
    <w:rsid w:val="002F4300"/>
    <w:rsid w:val="002F7BE4"/>
    <w:rsid w:val="00304106"/>
    <w:rsid w:val="00307001"/>
    <w:rsid w:val="00307942"/>
    <w:rsid w:val="00311C70"/>
    <w:rsid w:val="003124AC"/>
    <w:rsid w:val="0031360B"/>
    <w:rsid w:val="0031464F"/>
    <w:rsid w:val="00314799"/>
    <w:rsid w:val="003168FB"/>
    <w:rsid w:val="00316AF9"/>
    <w:rsid w:val="003211BA"/>
    <w:rsid w:val="00321A4C"/>
    <w:rsid w:val="00323233"/>
    <w:rsid w:val="00324DF6"/>
    <w:rsid w:val="00327158"/>
    <w:rsid w:val="003276AE"/>
    <w:rsid w:val="00327AE3"/>
    <w:rsid w:val="00330B72"/>
    <w:rsid w:val="00330F0F"/>
    <w:rsid w:val="00331042"/>
    <w:rsid w:val="00332C09"/>
    <w:rsid w:val="00333363"/>
    <w:rsid w:val="00335950"/>
    <w:rsid w:val="003367E5"/>
    <w:rsid w:val="003405D1"/>
    <w:rsid w:val="00341AF8"/>
    <w:rsid w:val="00342B1F"/>
    <w:rsid w:val="003459F9"/>
    <w:rsid w:val="003466CB"/>
    <w:rsid w:val="003558A0"/>
    <w:rsid w:val="00357C90"/>
    <w:rsid w:val="00357FAC"/>
    <w:rsid w:val="00360819"/>
    <w:rsid w:val="003614D7"/>
    <w:rsid w:val="00362005"/>
    <w:rsid w:val="0036299A"/>
    <w:rsid w:val="00362A59"/>
    <w:rsid w:val="00362F28"/>
    <w:rsid w:val="00362F54"/>
    <w:rsid w:val="003636BF"/>
    <w:rsid w:val="003644C3"/>
    <w:rsid w:val="00366B26"/>
    <w:rsid w:val="003674F0"/>
    <w:rsid w:val="003705F6"/>
    <w:rsid w:val="00371442"/>
    <w:rsid w:val="00371592"/>
    <w:rsid w:val="00371E30"/>
    <w:rsid w:val="00373CEE"/>
    <w:rsid w:val="003746E8"/>
    <w:rsid w:val="00374A61"/>
    <w:rsid w:val="0037562A"/>
    <w:rsid w:val="0037674B"/>
    <w:rsid w:val="003807E5"/>
    <w:rsid w:val="00380B6A"/>
    <w:rsid w:val="00381432"/>
    <w:rsid w:val="003845B4"/>
    <w:rsid w:val="00384E4D"/>
    <w:rsid w:val="00386214"/>
    <w:rsid w:val="00386C4B"/>
    <w:rsid w:val="00387B1A"/>
    <w:rsid w:val="00395B73"/>
    <w:rsid w:val="00395C38"/>
    <w:rsid w:val="00396BBD"/>
    <w:rsid w:val="003A00F3"/>
    <w:rsid w:val="003A0384"/>
    <w:rsid w:val="003A23E3"/>
    <w:rsid w:val="003A3278"/>
    <w:rsid w:val="003A3487"/>
    <w:rsid w:val="003A35F7"/>
    <w:rsid w:val="003A5299"/>
    <w:rsid w:val="003A7877"/>
    <w:rsid w:val="003B052E"/>
    <w:rsid w:val="003B0925"/>
    <w:rsid w:val="003B14F1"/>
    <w:rsid w:val="003B356C"/>
    <w:rsid w:val="003B371A"/>
    <w:rsid w:val="003B3F8B"/>
    <w:rsid w:val="003B689D"/>
    <w:rsid w:val="003B6B5B"/>
    <w:rsid w:val="003C36BA"/>
    <w:rsid w:val="003C4C57"/>
    <w:rsid w:val="003C5145"/>
    <w:rsid w:val="003C5836"/>
    <w:rsid w:val="003C5EE5"/>
    <w:rsid w:val="003D0965"/>
    <w:rsid w:val="003D096A"/>
    <w:rsid w:val="003D166A"/>
    <w:rsid w:val="003D17A3"/>
    <w:rsid w:val="003D31D4"/>
    <w:rsid w:val="003D37AE"/>
    <w:rsid w:val="003D3BBF"/>
    <w:rsid w:val="003D5B02"/>
    <w:rsid w:val="003E00C4"/>
    <w:rsid w:val="003E0ADD"/>
    <w:rsid w:val="003E0E26"/>
    <w:rsid w:val="003E1C74"/>
    <w:rsid w:val="003E26C4"/>
    <w:rsid w:val="003E2B73"/>
    <w:rsid w:val="003E357F"/>
    <w:rsid w:val="003E39AD"/>
    <w:rsid w:val="003E4134"/>
    <w:rsid w:val="003F0861"/>
    <w:rsid w:val="003F0AE5"/>
    <w:rsid w:val="003F185F"/>
    <w:rsid w:val="003F245C"/>
    <w:rsid w:val="003F296D"/>
    <w:rsid w:val="003F3D26"/>
    <w:rsid w:val="003F3ECB"/>
    <w:rsid w:val="003F5123"/>
    <w:rsid w:val="003F53F8"/>
    <w:rsid w:val="003F54A7"/>
    <w:rsid w:val="003F5F1A"/>
    <w:rsid w:val="003F5F4A"/>
    <w:rsid w:val="003F7233"/>
    <w:rsid w:val="004006EF"/>
    <w:rsid w:val="00400983"/>
    <w:rsid w:val="00401586"/>
    <w:rsid w:val="0040237C"/>
    <w:rsid w:val="0040263F"/>
    <w:rsid w:val="00402B1D"/>
    <w:rsid w:val="00404072"/>
    <w:rsid w:val="00406E68"/>
    <w:rsid w:val="00407136"/>
    <w:rsid w:val="00410949"/>
    <w:rsid w:val="00414253"/>
    <w:rsid w:val="004155FE"/>
    <w:rsid w:val="00415CEE"/>
    <w:rsid w:val="00416BA6"/>
    <w:rsid w:val="00416CD0"/>
    <w:rsid w:val="0041709E"/>
    <w:rsid w:val="004174E4"/>
    <w:rsid w:val="00421DF7"/>
    <w:rsid w:val="00421EB3"/>
    <w:rsid w:val="00423AE5"/>
    <w:rsid w:val="00425789"/>
    <w:rsid w:val="00427A45"/>
    <w:rsid w:val="004329FC"/>
    <w:rsid w:val="004332DE"/>
    <w:rsid w:val="0044179E"/>
    <w:rsid w:val="00441BC9"/>
    <w:rsid w:val="004426FE"/>
    <w:rsid w:val="004431C3"/>
    <w:rsid w:val="00444CD8"/>
    <w:rsid w:val="00445BBB"/>
    <w:rsid w:val="00445FF4"/>
    <w:rsid w:val="00446EC3"/>
    <w:rsid w:val="00447708"/>
    <w:rsid w:val="00453750"/>
    <w:rsid w:val="00454846"/>
    <w:rsid w:val="00454CB0"/>
    <w:rsid w:val="00456296"/>
    <w:rsid w:val="00457A8A"/>
    <w:rsid w:val="0046004A"/>
    <w:rsid w:val="0046039D"/>
    <w:rsid w:val="0046043C"/>
    <w:rsid w:val="00460D60"/>
    <w:rsid w:val="004613BA"/>
    <w:rsid w:val="00462897"/>
    <w:rsid w:val="00462AA6"/>
    <w:rsid w:val="00462F42"/>
    <w:rsid w:val="0046559D"/>
    <w:rsid w:val="004657EE"/>
    <w:rsid w:val="0046599C"/>
    <w:rsid w:val="004670F0"/>
    <w:rsid w:val="00467233"/>
    <w:rsid w:val="004679B6"/>
    <w:rsid w:val="004706A4"/>
    <w:rsid w:val="0047174F"/>
    <w:rsid w:val="004721C8"/>
    <w:rsid w:val="00473ED5"/>
    <w:rsid w:val="00474CFC"/>
    <w:rsid w:val="00474D48"/>
    <w:rsid w:val="004760F6"/>
    <w:rsid w:val="00481063"/>
    <w:rsid w:val="004817AF"/>
    <w:rsid w:val="004825C4"/>
    <w:rsid w:val="0048296C"/>
    <w:rsid w:val="0048427A"/>
    <w:rsid w:val="004842B2"/>
    <w:rsid w:val="00486C5B"/>
    <w:rsid w:val="004872C0"/>
    <w:rsid w:val="004877D3"/>
    <w:rsid w:val="0049008B"/>
    <w:rsid w:val="0049285B"/>
    <w:rsid w:val="0049376A"/>
    <w:rsid w:val="004946FF"/>
    <w:rsid w:val="004959BA"/>
    <w:rsid w:val="004964A4"/>
    <w:rsid w:val="00497E92"/>
    <w:rsid w:val="004A03D2"/>
    <w:rsid w:val="004A0628"/>
    <w:rsid w:val="004A12E7"/>
    <w:rsid w:val="004A150C"/>
    <w:rsid w:val="004A3403"/>
    <w:rsid w:val="004A3DA6"/>
    <w:rsid w:val="004A3F55"/>
    <w:rsid w:val="004A60A1"/>
    <w:rsid w:val="004A69D0"/>
    <w:rsid w:val="004B03C6"/>
    <w:rsid w:val="004B11CD"/>
    <w:rsid w:val="004B1897"/>
    <w:rsid w:val="004B296E"/>
    <w:rsid w:val="004B3129"/>
    <w:rsid w:val="004B4756"/>
    <w:rsid w:val="004B4831"/>
    <w:rsid w:val="004B55C5"/>
    <w:rsid w:val="004B58C2"/>
    <w:rsid w:val="004B7DA1"/>
    <w:rsid w:val="004C0306"/>
    <w:rsid w:val="004C0D48"/>
    <w:rsid w:val="004C1B0C"/>
    <w:rsid w:val="004C1B5C"/>
    <w:rsid w:val="004C2AF2"/>
    <w:rsid w:val="004C311F"/>
    <w:rsid w:val="004C537C"/>
    <w:rsid w:val="004C68A4"/>
    <w:rsid w:val="004D10CD"/>
    <w:rsid w:val="004D1515"/>
    <w:rsid w:val="004D40F9"/>
    <w:rsid w:val="004D41D3"/>
    <w:rsid w:val="004D705F"/>
    <w:rsid w:val="004E0217"/>
    <w:rsid w:val="004E1647"/>
    <w:rsid w:val="004E1CA1"/>
    <w:rsid w:val="004E28F1"/>
    <w:rsid w:val="004E2A5D"/>
    <w:rsid w:val="004E3253"/>
    <w:rsid w:val="004E37D3"/>
    <w:rsid w:val="004E3F67"/>
    <w:rsid w:val="004E5291"/>
    <w:rsid w:val="004E7A7D"/>
    <w:rsid w:val="004F2DBE"/>
    <w:rsid w:val="004F6240"/>
    <w:rsid w:val="00500147"/>
    <w:rsid w:val="00501397"/>
    <w:rsid w:val="0050332B"/>
    <w:rsid w:val="0050416D"/>
    <w:rsid w:val="00504971"/>
    <w:rsid w:val="00504B96"/>
    <w:rsid w:val="0050756A"/>
    <w:rsid w:val="005122E7"/>
    <w:rsid w:val="0051612D"/>
    <w:rsid w:val="005161D5"/>
    <w:rsid w:val="00517A7B"/>
    <w:rsid w:val="00521ABD"/>
    <w:rsid w:val="00521F10"/>
    <w:rsid w:val="00522169"/>
    <w:rsid w:val="00522E1B"/>
    <w:rsid w:val="00524F20"/>
    <w:rsid w:val="005254FF"/>
    <w:rsid w:val="00525A4D"/>
    <w:rsid w:val="00526246"/>
    <w:rsid w:val="005279A2"/>
    <w:rsid w:val="00527E05"/>
    <w:rsid w:val="005329DC"/>
    <w:rsid w:val="00532AFF"/>
    <w:rsid w:val="00534197"/>
    <w:rsid w:val="00534921"/>
    <w:rsid w:val="005357B9"/>
    <w:rsid w:val="00535A1A"/>
    <w:rsid w:val="00536CF8"/>
    <w:rsid w:val="00536F4F"/>
    <w:rsid w:val="00537AD6"/>
    <w:rsid w:val="00537FB7"/>
    <w:rsid w:val="00540099"/>
    <w:rsid w:val="00540A6C"/>
    <w:rsid w:val="00540F8D"/>
    <w:rsid w:val="00542297"/>
    <w:rsid w:val="00542700"/>
    <w:rsid w:val="00542A97"/>
    <w:rsid w:val="00542F72"/>
    <w:rsid w:val="005439F1"/>
    <w:rsid w:val="005444E8"/>
    <w:rsid w:val="00546B14"/>
    <w:rsid w:val="00551D2C"/>
    <w:rsid w:val="005531DA"/>
    <w:rsid w:val="00556858"/>
    <w:rsid w:val="00562C9E"/>
    <w:rsid w:val="00566AF4"/>
    <w:rsid w:val="00566FC1"/>
    <w:rsid w:val="00567106"/>
    <w:rsid w:val="00570A6D"/>
    <w:rsid w:val="00571A35"/>
    <w:rsid w:val="00571F17"/>
    <w:rsid w:val="0057216E"/>
    <w:rsid w:val="00573E98"/>
    <w:rsid w:val="00575343"/>
    <w:rsid w:val="0057727B"/>
    <w:rsid w:val="005806E8"/>
    <w:rsid w:val="00586B1F"/>
    <w:rsid w:val="00590D3F"/>
    <w:rsid w:val="005933D7"/>
    <w:rsid w:val="00593667"/>
    <w:rsid w:val="00594BDE"/>
    <w:rsid w:val="005A17BF"/>
    <w:rsid w:val="005A193B"/>
    <w:rsid w:val="005A3552"/>
    <w:rsid w:val="005A5BF0"/>
    <w:rsid w:val="005A7575"/>
    <w:rsid w:val="005B10D8"/>
    <w:rsid w:val="005B11B6"/>
    <w:rsid w:val="005B17D8"/>
    <w:rsid w:val="005B1C9C"/>
    <w:rsid w:val="005B4D1D"/>
    <w:rsid w:val="005B5F0B"/>
    <w:rsid w:val="005B60B0"/>
    <w:rsid w:val="005B684E"/>
    <w:rsid w:val="005B78B6"/>
    <w:rsid w:val="005C2059"/>
    <w:rsid w:val="005C65DD"/>
    <w:rsid w:val="005C6606"/>
    <w:rsid w:val="005C7134"/>
    <w:rsid w:val="005D09B5"/>
    <w:rsid w:val="005D1741"/>
    <w:rsid w:val="005D6B62"/>
    <w:rsid w:val="005D7463"/>
    <w:rsid w:val="005E1D3C"/>
    <w:rsid w:val="005E3CF6"/>
    <w:rsid w:val="005E5BAD"/>
    <w:rsid w:val="005E7697"/>
    <w:rsid w:val="005F1C96"/>
    <w:rsid w:val="005F21A6"/>
    <w:rsid w:val="005F2A6F"/>
    <w:rsid w:val="005F58F9"/>
    <w:rsid w:val="005F5F6C"/>
    <w:rsid w:val="005F6458"/>
    <w:rsid w:val="00600FAA"/>
    <w:rsid w:val="00601B4C"/>
    <w:rsid w:val="0060498F"/>
    <w:rsid w:val="00604E2F"/>
    <w:rsid w:val="00613842"/>
    <w:rsid w:val="00614455"/>
    <w:rsid w:val="00614922"/>
    <w:rsid w:val="00615130"/>
    <w:rsid w:val="00615943"/>
    <w:rsid w:val="00616499"/>
    <w:rsid w:val="0061695B"/>
    <w:rsid w:val="00616C23"/>
    <w:rsid w:val="006204BB"/>
    <w:rsid w:val="00620E03"/>
    <w:rsid w:val="00620ED3"/>
    <w:rsid w:val="00621099"/>
    <w:rsid w:val="00621BB8"/>
    <w:rsid w:val="00621C51"/>
    <w:rsid w:val="00624E02"/>
    <w:rsid w:val="006252D2"/>
    <w:rsid w:val="00625AE6"/>
    <w:rsid w:val="00627F5B"/>
    <w:rsid w:val="00632253"/>
    <w:rsid w:val="006326DA"/>
    <w:rsid w:val="006348FE"/>
    <w:rsid w:val="00634987"/>
    <w:rsid w:val="006367F0"/>
    <w:rsid w:val="00636EF6"/>
    <w:rsid w:val="00637E8D"/>
    <w:rsid w:val="006406FD"/>
    <w:rsid w:val="00640720"/>
    <w:rsid w:val="00640EA7"/>
    <w:rsid w:val="00641991"/>
    <w:rsid w:val="00642242"/>
    <w:rsid w:val="00642714"/>
    <w:rsid w:val="00642D5E"/>
    <w:rsid w:val="00643BFB"/>
    <w:rsid w:val="00644C20"/>
    <w:rsid w:val="006455CE"/>
    <w:rsid w:val="00645EC4"/>
    <w:rsid w:val="0064613C"/>
    <w:rsid w:val="00647FEE"/>
    <w:rsid w:val="00652FA1"/>
    <w:rsid w:val="0065338A"/>
    <w:rsid w:val="00654D43"/>
    <w:rsid w:val="00655343"/>
    <w:rsid w:val="00655841"/>
    <w:rsid w:val="006560D6"/>
    <w:rsid w:val="006578CD"/>
    <w:rsid w:val="006603C4"/>
    <w:rsid w:val="00660984"/>
    <w:rsid w:val="006644E0"/>
    <w:rsid w:val="006663D7"/>
    <w:rsid w:val="00667217"/>
    <w:rsid w:val="00667981"/>
    <w:rsid w:val="00667988"/>
    <w:rsid w:val="00670D9A"/>
    <w:rsid w:val="00672B97"/>
    <w:rsid w:val="00673690"/>
    <w:rsid w:val="006738D6"/>
    <w:rsid w:val="00673982"/>
    <w:rsid w:val="0067419F"/>
    <w:rsid w:val="0067568E"/>
    <w:rsid w:val="00675D6E"/>
    <w:rsid w:val="00676520"/>
    <w:rsid w:val="006772B8"/>
    <w:rsid w:val="006774C0"/>
    <w:rsid w:val="006815AE"/>
    <w:rsid w:val="006827C3"/>
    <w:rsid w:val="006829C8"/>
    <w:rsid w:val="00682EF8"/>
    <w:rsid w:val="00683CB2"/>
    <w:rsid w:val="00684BB2"/>
    <w:rsid w:val="00690113"/>
    <w:rsid w:val="0069097A"/>
    <w:rsid w:val="00691C53"/>
    <w:rsid w:val="006940A9"/>
    <w:rsid w:val="00694792"/>
    <w:rsid w:val="006959B3"/>
    <w:rsid w:val="00697871"/>
    <w:rsid w:val="006A0890"/>
    <w:rsid w:val="006A0C27"/>
    <w:rsid w:val="006A2035"/>
    <w:rsid w:val="006A4DF0"/>
    <w:rsid w:val="006A554A"/>
    <w:rsid w:val="006A6405"/>
    <w:rsid w:val="006A6FA3"/>
    <w:rsid w:val="006A71F0"/>
    <w:rsid w:val="006B3295"/>
    <w:rsid w:val="006B3C7B"/>
    <w:rsid w:val="006B3D8B"/>
    <w:rsid w:val="006B3F9B"/>
    <w:rsid w:val="006B402F"/>
    <w:rsid w:val="006B61BC"/>
    <w:rsid w:val="006C0DA3"/>
    <w:rsid w:val="006C1659"/>
    <w:rsid w:val="006C1C49"/>
    <w:rsid w:val="006C238D"/>
    <w:rsid w:val="006C2575"/>
    <w:rsid w:val="006C3561"/>
    <w:rsid w:val="006C4207"/>
    <w:rsid w:val="006C4FF2"/>
    <w:rsid w:val="006C7DBA"/>
    <w:rsid w:val="006D0532"/>
    <w:rsid w:val="006D0861"/>
    <w:rsid w:val="006D2E05"/>
    <w:rsid w:val="006D3FDB"/>
    <w:rsid w:val="006D400E"/>
    <w:rsid w:val="006D50CE"/>
    <w:rsid w:val="006D62F9"/>
    <w:rsid w:val="006D6B2D"/>
    <w:rsid w:val="006D70CF"/>
    <w:rsid w:val="006E0BB4"/>
    <w:rsid w:val="006E4456"/>
    <w:rsid w:val="006E53D5"/>
    <w:rsid w:val="006F0A43"/>
    <w:rsid w:val="006F1AAA"/>
    <w:rsid w:val="006F38D6"/>
    <w:rsid w:val="006F5E75"/>
    <w:rsid w:val="006F7CF2"/>
    <w:rsid w:val="00700EC9"/>
    <w:rsid w:val="0070118B"/>
    <w:rsid w:val="00701DB5"/>
    <w:rsid w:val="00702BCC"/>
    <w:rsid w:val="007040F0"/>
    <w:rsid w:val="00705BE1"/>
    <w:rsid w:val="00705D68"/>
    <w:rsid w:val="007069D2"/>
    <w:rsid w:val="0070767C"/>
    <w:rsid w:val="00707791"/>
    <w:rsid w:val="00707963"/>
    <w:rsid w:val="0070799F"/>
    <w:rsid w:val="0071150C"/>
    <w:rsid w:val="0071454F"/>
    <w:rsid w:val="00720208"/>
    <w:rsid w:val="0072158B"/>
    <w:rsid w:val="00723299"/>
    <w:rsid w:val="007276BB"/>
    <w:rsid w:val="0072786F"/>
    <w:rsid w:val="00730AE6"/>
    <w:rsid w:val="0073129F"/>
    <w:rsid w:val="007315F3"/>
    <w:rsid w:val="007320A2"/>
    <w:rsid w:val="0073266D"/>
    <w:rsid w:val="00733017"/>
    <w:rsid w:val="007376EB"/>
    <w:rsid w:val="0073774B"/>
    <w:rsid w:val="007377A2"/>
    <w:rsid w:val="00740C4C"/>
    <w:rsid w:val="007422A5"/>
    <w:rsid w:val="00742755"/>
    <w:rsid w:val="0074389B"/>
    <w:rsid w:val="00743C1C"/>
    <w:rsid w:val="00745411"/>
    <w:rsid w:val="00746C10"/>
    <w:rsid w:val="00747879"/>
    <w:rsid w:val="00750B35"/>
    <w:rsid w:val="00752F2B"/>
    <w:rsid w:val="00753F5D"/>
    <w:rsid w:val="007566E7"/>
    <w:rsid w:val="0075698E"/>
    <w:rsid w:val="00757714"/>
    <w:rsid w:val="00757A5A"/>
    <w:rsid w:val="00760398"/>
    <w:rsid w:val="0076056F"/>
    <w:rsid w:val="007648AE"/>
    <w:rsid w:val="00764931"/>
    <w:rsid w:val="0076627C"/>
    <w:rsid w:val="0076700D"/>
    <w:rsid w:val="0077062A"/>
    <w:rsid w:val="0077648D"/>
    <w:rsid w:val="00776C20"/>
    <w:rsid w:val="00776D9D"/>
    <w:rsid w:val="00781815"/>
    <w:rsid w:val="00781D46"/>
    <w:rsid w:val="00782477"/>
    <w:rsid w:val="00782543"/>
    <w:rsid w:val="00782A69"/>
    <w:rsid w:val="00783310"/>
    <w:rsid w:val="00783B84"/>
    <w:rsid w:val="00785386"/>
    <w:rsid w:val="0078686C"/>
    <w:rsid w:val="00787DDC"/>
    <w:rsid w:val="00790852"/>
    <w:rsid w:val="00791FE7"/>
    <w:rsid w:val="00792584"/>
    <w:rsid w:val="0079325A"/>
    <w:rsid w:val="0079769F"/>
    <w:rsid w:val="00797733"/>
    <w:rsid w:val="00797CB4"/>
    <w:rsid w:val="007A0AFD"/>
    <w:rsid w:val="007A0E52"/>
    <w:rsid w:val="007A283C"/>
    <w:rsid w:val="007A4A6D"/>
    <w:rsid w:val="007A5505"/>
    <w:rsid w:val="007A6BDD"/>
    <w:rsid w:val="007A7A28"/>
    <w:rsid w:val="007A7EDF"/>
    <w:rsid w:val="007B21D5"/>
    <w:rsid w:val="007B27B1"/>
    <w:rsid w:val="007B2BE9"/>
    <w:rsid w:val="007B4F4B"/>
    <w:rsid w:val="007B549B"/>
    <w:rsid w:val="007B566D"/>
    <w:rsid w:val="007B6B3C"/>
    <w:rsid w:val="007C1AE3"/>
    <w:rsid w:val="007C6CDD"/>
    <w:rsid w:val="007D119E"/>
    <w:rsid w:val="007D1BCF"/>
    <w:rsid w:val="007D36C1"/>
    <w:rsid w:val="007D75CF"/>
    <w:rsid w:val="007D7BDC"/>
    <w:rsid w:val="007D7E3C"/>
    <w:rsid w:val="007E0440"/>
    <w:rsid w:val="007E1B8C"/>
    <w:rsid w:val="007E1F83"/>
    <w:rsid w:val="007E3DEC"/>
    <w:rsid w:val="007E4FBB"/>
    <w:rsid w:val="007E6DC5"/>
    <w:rsid w:val="007E7AE8"/>
    <w:rsid w:val="007E7CC9"/>
    <w:rsid w:val="007F004B"/>
    <w:rsid w:val="007F0334"/>
    <w:rsid w:val="007F1A6F"/>
    <w:rsid w:val="007F3B16"/>
    <w:rsid w:val="007F3FF7"/>
    <w:rsid w:val="007F472C"/>
    <w:rsid w:val="007F56E5"/>
    <w:rsid w:val="007F62C6"/>
    <w:rsid w:val="007F79B4"/>
    <w:rsid w:val="00800B92"/>
    <w:rsid w:val="008025EB"/>
    <w:rsid w:val="00805D06"/>
    <w:rsid w:val="008071D6"/>
    <w:rsid w:val="00810CF9"/>
    <w:rsid w:val="00812A55"/>
    <w:rsid w:val="0081459F"/>
    <w:rsid w:val="008154BE"/>
    <w:rsid w:val="00815A40"/>
    <w:rsid w:val="00815B18"/>
    <w:rsid w:val="00822CD5"/>
    <w:rsid w:val="00823F60"/>
    <w:rsid w:val="0082426B"/>
    <w:rsid w:val="00824C7F"/>
    <w:rsid w:val="0082529E"/>
    <w:rsid w:val="0082571C"/>
    <w:rsid w:val="00825D26"/>
    <w:rsid w:val="008265FC"/>
    <w:rsid w:val="008271CE"/>
    <w:rsid w:val="00827578"/>
    <w:rsid w:val="00827977"/>
    <w:rsid w:val="008334B3"/>
    <w:rsid w:val="008356E9"/>
    <w:rsid w:val="008404B0"/>
    <w:rsid w:val="00842065"/>
    <w:rsid w:val="00843626"/>
    <w:rsid w:val="00843A8B"/>
    <w:rsid w:val="008470D5"/>
    <w:rsid w:val="008506C0"/>
    <w:rsid w:val="008547BD"/>
    <w:rsid w:val="0085531E"/>
    <w:rsid w:val="00855803"/>
    <w:rsid w:val="00856D45"/>
    <w:rsid w:val="00857A72"/>
    <w:rsid w:val="0086115D"/>
    <w:rsid w:val="00866F83"/>
    <w:rsid w:val="0086720D"/>
    <w:rsid w:val="0086782D"/>
    <w:rsid w:val="008703A6"/>
    <w:rsid w:val="008717C3"/>
    <w:rsid w:val="0087232A"/>
    <w:rsid w:val="008741C2"/>
    <w:rsid w:val="008771F6"/>
    <w:rsid w:val="0088043C"/>
    <w:rsid w:val="0088079A"/>
    <w:rsid w:val="00880DFB"/>
    <w:rsid w:val="00884889"/>
    <w:rsid w:val="00885484"/>
    <w:rsid w:val="0088748E"/>
    <w:rsid w:val="00887DBF"/>
    <w:rsid w:val="008903C0"/>
    <w:rsid w:val="008906C9"/>
    <w:rsid w:val="00892448"/>
    <w:rsid w:val="00894AB4"/>
    <w:rsid w:val="00896477"/>
    <w:rsid w:val="00897BBB"/>
    <w:rsid w:val="008A05EF"/>
    <w:rsid w:val="008A58A5"/>
    <w:rsid w:val="008A7089"/>
    <w:rsid w:val="008B02BE"/>
    <w:rsid w:val="008B21D5"/>
    <w:rsid w:val="008B325A"/>
    <w:rsid w:val="008B3CD1"/>
    <w:rsid w:val="008B4022"/>
    <w:rsid w:val="008B5A58"/>
    <w:rsid w:val="008B611A"/>
    <w:rsid w:val="008B6916"/>
    <w:rsid w:val="008B7D8E"/>
    <w:rsid w:val="008B7F61"/>
    <w:rsid w:val="008C03F5"/>
    <w:rsid w:val="008C2F1E"/>
    <w:rsid w:val="008C5022"/>
    <w:rsid w:val="008C5738"/>
    <w:rsid w:val="008C69CD"/>
    <w:rsid w:val="008C6A06"/>
    <w:rsid w:val="008C711F"/>
    <w:rsid w:val="008D04F0"/>
    <w:rsid w:val="008D1F61"/>
    <w:rsid w:val="008D3148"/>
    <w:rsid w:val="008D5EA1"/>
    <w:rsid w:val="008D74E5"/>
    <w:rsid w:val="008D7A35"/>
    <w:rsid w:val="008E10FE"/>
    <w:rsid w:val="008E1553"/>
    <w:rsid w:val="008E26E7"/>
    <w:rsid w:val="008E3A6D"/>
    <w:rsid w:val="008E411E"/>
    <w:rsid w:val="008E43E6"/>
    <w:rsid w:val="008E5FE2"/>
    <w:rsid w:val="008E6091"/>
    <w:rsid w:val="008E7017"/>
    <w:rsid w:val="008E75EA"/>
    <w:rsid w:val="008E7881"/>
    <w:rsid w:val="008F012F"/>
    <w:rsid w:val="008F0334"/>
    <w:rsid w:val="008F0888"/>
    <w:rsid w:val="008F10D4"/>
    <w:rsid w:val="008F10FA"/>
    <w:rsid w:val="008F1A55"/>
    <w:rsid w:val="008F3500"/>
    <w:rsid w:val="008F4739"/>
    <w:rsid w:val="008F5947"/>
    <w:rsid w:val="008F5A90"/>
    <w:rsid w:val="008F6236"/>
    <w:rsid w:val="008F7552"/>
    <w:rsid w:val="009018D2"/>
    <w:rsid w:val="00902EBC"/>
    <w:rsid w:val="009055D9"/>
    <w:rsid w:val="009070A8"/>
    <w:rsid w:val="00910297"/>
    <w:rsid w:val="00910543"/>
    <w:rsid w:val="00910BC4"/>
    <w:rsid w:val="00911A6B"/>
    <w:rsid w:val="00913361"/>
    <w:rsid w:val="00913B78"/>
    <w:rsid w:val="00913C4C"/>
    <w:rsid w:val="00914BAE"/>
    <w:rsid w:val="009155F8"/>
    <w:rsid w:val="009179F0"/>
    <w:rsid w:val="00917DE4"/>
    <w:rsid w:val="00920669"/>
    <w:rsid w:val="00922189"/>
    <w:rsid w:val="009225F2"/>
    <w:rsid w:val="009240C8"/>
    <w:rsid w:val="0092480A"/>
    <w:rsid w:val="00924E3C"/>
    <w:rsid w:val="00924E76"/>
    <w:rsid w:val="009256AC"/>
    <w:rsid w:val="0092689F"/>
    <w:rsid w:val="00926C2A"/>
    <w:rsid w:val="0092739F"/>
    <w:rsid w:val="0093044D"/>
    <w:rsid w:val="00930B49"/>
    <w:rsid w:val="009312A6"/>
    <w:rsid w:val="009327A7"/>
    <w:rsid w:val="00933131"/>
    <w:rsid w:val="0093451F"/>
    <w:rsid w:val="0093470B"/>
    <w:rsid w:val="00936626"/>
    <w:rsid w:val="0093771A"/>
    <w:rsid w:val="00941735"/>
    <w:rsid w:val="00941D3C"/>
    <w:rsid w:val="009444D4"/>
    <w:rsid w:val="00944BDA"/>
    <w:rsid w:val="00944EAF"/>
    <w:rsid w:val="00945083"/>
    <w:rsid w:val="009453E3"/>
    <w:rsid w:val="009473C5"/>
    <w:rsid w:val="00954068"/>
    <w:rsid w:val="00956CC3"/>
    <w:rsid w:val="009612BB"/>
    <w:rsid w:val="00963C0D"/>
    <w:rsid w:val="00964801"/>
    <w:rsid w:val="00964A60"/>
    <w:rsid w:val="00964A6D"/>
    <w:rsid w:val="00964FFF"/>
    <w:rsid w:val="009662BC"/>
    <w:rsid w:val="00966941"/>
    <w:rsid w:val="00966CBA"/>
    <w:rsid w:val="009671E3"/>
    <w:rsid w:val="00973A1F"/>
    <w:rsid w:val="00974212"/>
    <w:rsid w:val="00975378"/>
    <w:rsid w:val="00975A8F"/>
    <w:rsid w:val="00975CF1"/>
    <w:rsid w:val="009801D7"/>
    <w:rsid w:val="00980459"/>
    <w:rsid w:val="009809C8"/>
    <w:rsid w:val="009818D3"/>
    <w:rsid w:val="00982AD4"/>
    <w:rsid w:val="009841C0"/>
    <w:rsid w:val="00987D93"/>
    <w:rsid w:val="00990D2C"/>
    <w:rsid w:val="00992D78"/>
    <w:rsid w:val="00994E0F"/>
    <w:rsid w:val="00995522"/>
    <w:rsid w:val="00995592"/>
    <w:rsid w:val="0099697B"/>
    <w:rsid w:val="009A0478"/>
    <w:rsid w:val="009A123F"/>
    <w:rsid w:val="009A3A26"/>
    <w:rsid w:val="009A401A"/>
    <w:rsid w:val="009A55F2"/>
    <w:rsid w:val="009A5F34"/>
    <w:rsid w:val="009A6872"/>
    <w:rsid w:val="009A69B7"/>
    <w:rsid w:val="009B27B1"/>
    <w:rsid w:val="009B368D"/>
    <w:rsid w:val="009B5627"/>
    <w:rsid w:val="009B574A"/>
    <w:rsid w:val="009B62A2"/>
    <w:rsid w:val="009B65AE"/>
    <w:rsid w:val="009B6D0F"/>
    <w:rsid w:val="009B7D0F"/>
    <w:rsid w:val="009C49A3"/>
    <w:rsid w:val="009C4C04"/>
    <w:rsid w:val="009C740A"/>
    <w:rsid w:val="009C76B2"/>
    <w:rsid w:val="009C7909"/>
    <w:rsid w:val="009D2485"/>
    <w:rsid w:val="009D34A9"/>
    <w:rsid w:val="009D4D32"/>
    <w:rsid w:val="009D593E"/>
    <w:rsid w:val="009D6BA3"/>
    <w:rsid w:val="009E474D"/>
    <w:rsid w:val="009E5814"/>
    <w:rsid w:val="009E5DDF"/>
    <w:rsid w:val="009F00F5"/>
    <w:rsid w:val="009F19DD"/>
    <w:rsid w:val="009F5CD5"/>
    <w:rsid w:val="009F614E"/>
    <w:rsid w:val="009F6ADF"/>
    <w:rsid w:val="009F75D4"/>
    <w:rsid w:val="009F7A07"/>
    <w:rsid w:val="00A067F1"/>
    <w:rsid w:val="00A0764C"/>
    <w:rsid w:val="00A0779A"/>
    <w:rsid w:val="00A125C5"/>
    <w:rsid w:val="00A12C29"/>
    <w:rsid w:val="00A1584B"/>
    <w:rsid w:val="00A17656"/>
    <w:rsid w:val="00A17E21"/>
    <w:rsid w:val="00A22622"/>
    <w:rsid w:val="00A23E4E"/>
    <w:rsid w:val="00A2451C"/>
    <w:rsid w:val="00A26C90"/>
    <w:rsid w:val="00A30AB5"/>
    <w:rsid w:val="00A37122"/>
    <w:rsid w:val="00A40E76"/>
    <w:rsid w:val="00A411D9"/>
    <w:rsid w:val="00A41551"/>
    <w:rsid w:val="00A418BE"/>
    <w:rsid w:val="00A41E0B"/>
    <w:rsid w:val="00A465DF"/>
    <w:rsid w:val="00A47CC4"/>
    <w:rsid w:val="00A47F26"/>
    <w:rsid w:val="00A50524"/>
    <w:rsid w:val="00A54438"/>
    <w:rsid w:val="00A55245"/>
    <w:rsid w:val="00A55852"/>
    <w:rsid w:val="00A57BA2"/>
    <w:rsid w:val="00A57E59"/>
    <w:rsid w:val="00A60428"/>
    <w:rsid w:val="00A636C6"/>
    <w:rsid w:val="00A63EBA"/>
    <w:rsid w:val="00A640F5"/>
    <w:rsid w:val="00A64AE7"/>
    <w:rsid w:val="00A64C0D"/>
    <w:rsid w:val="00A65EE7"/>
    <w:rsid w:val="00A678A0"/>
    <w:rsid w:val="00A70133"/>
    <w:rsid w:val="00A7070D"/>
    <w:rsid w:val="00A71396"/>
    <w:rsid w:val="00A72584"/>
    <w:rsid w:val="00A7309D"/>
    <w:rsid w:val="00A75A19"/>
    <w:rsid w:val="00A75DB1"/>
    <w:rsid w:val="00A770A6"/>
    <w:rsid w:val="00A813B1"/>
    <w:rsid w:val="00A82351"/>
    <w:rsid w:val="00A8333D"/>
    <w:rsid w:val="00A84857"/>
    <w:rsid w:val="00A92620"/>
    <w:rsid w:val="00A96AC3"/>
    <w:rsid w:val="00AA194F"/>
    <w:rsid w:val="00AA2340"/>
    <w:rsid w:val="00AA2819"/>
    <w:rsid w:val="00AA2BAA"/>
    <w:rsid w:val="00AA3212"/>
    <w:rsid w:val="00AA53C0"/>
    <w:rsid w:val="00AA5656"/>
    <w:rsid w:val="00AA5B12"/>
    <w:rsid w:val="00AA602C"/>
    <w:rsid w:val="00AA7722"/>
    <w:rsid w:val="00AA7CB0"/>
    <w:rsid w:val="00AB0155"/>
    <w:rsid w:val="00AB1EFF"/>
    <w:rsid w:val="00AB3084"/>
    <w:rsid w:val="00AB36C4"/>
    <w:rsid w:val="00AB4C3B"/>
    <w:rsid w:val="00AB57B8"/>
    <w:rsid w:val="00AB7887"/>
    <w:rsid w:val="00AC1463"/>
    <w:rsid w:val="00AC2363"/>
    <w:rsid w:val="00AC25F8"/>
    <w:rsid w:val="00AC32B2"/>
    <w:rsid w:val="00AC32C2"/>
    <w:rsid w:val="00AC55FD"/>
    <w:rsid w:val="00AC58D0"/>
    <w:rsid w:val="00AC62BB"/>
    <w:rsid w:val="00AC6863"/>
    <w:rsid w:val="00AC6CFD"/>
    <w:rsid w:val="00AD01BB"/>
    <w:rsid w:val="00AD1D51"/>
    <w:rsid w:val="00AD2A59"/>
    <w:rsid w:val="00AD49F2"/>
    <w:rsid w:val="00AD4C68"/>
    <w:rsid w:val="00AD7740"/>
    <w:rsid w:val="00AE0F19"/>
    <w:rsid w:val="00AE6F9A"/>
    <w:rsid w:val="00AE7516"/>
    <w:rsid w:val="00AE7B15"/>
    <w:rsid w:val="00AE7F55"/>
    <w:rsid w:val="00AF06ED"/>
    <w:rsid w:val="00AF1AE8"/>
    <w:rsid w:val="00AF2926"/>
    <w:rsid w:val="00AF508A"/>
    <w:rsid w:val="00AF6AEC"/>
    <w:rsid w:val="00B014D4"/>
    <w:rsid w:val="00B02EDD"/>
    <w:rsid w:val="00B03001"/>
    <w:rsid w:val="00B04591"/>
    <w:rsid w:val="00B04C99"/>
    <w:rsid w:val="00B05866"/>
    <w:rsid w:val="00B069C1"/>
    <w:rsid w:val="00B10085"/>
    <w:rsid w:val="00B1280B"/>
    <w:rsid w:val="00B129AF"/>
    <w:rsid w:val="00B16FA4"/>
    <w:rsid w:val="00B17141"/>
    <w:rsid w:val="00B1725A"/>
    <w:rsid w:val="00B20B54"/>
    <w:rsid w:val="00B213B5"/>
    <w:rsid w:val="00B23712"/>
    <w:rsid w:val="00B250A2"/>
    <w:rsid w:val="00B26EC4"/>
    <w:rsid w:val="00B275FF"/>
    <w:rsid w:val="00B277EF"/>
    <w:rsid w:val="00B30CAD"/>
    <w:rsid w:val="00B314C3"/>
    <w:rsid w:val="00B31575"/>
    <w:rsid w:val="00B31F55"/>
    <w:rsid w:val="00B329EA"/>
    <w:rsid w:val="00B333A5"/>
    <w:rsid w:val="00B35635"/>
    <w:rsid w:val="00B35936"/>
    <w:rsid w:val="00B4045F"/>
    <w:rsid w:val="00B409E7"/>
    <w:rsid w:val="00B40D5C"/>
    <w:rsid w:val="00B415FB"/>
    <w:rsid w:val="00B428A6"/>
    <w:rsid w:val="00B453CA"/>
    <w:rsid w:val="00B471FC"/>
    <w:rsid w:val="00B4731A"/>
    <w:rsid w:val="00B502CE"/>
    <w:rsid w:val="00B510EA"/>
    <w:rsid w:val="00B52104"/>
    <w:rsid w:val="00B54827"/>
    <w:rsid w:val="00B54C1C"/>
    <w:rsid w:val="00B54FA0"/>
    <w:rsid w:val="00B558D2"/>
    <w:rsid w:val="00B558F8"/>
    <w:rsid w:val="00B56DD6"/>
    <w:rsid w:val="00B574B8"/>
    <w:rsid w:val="00B605C3"/>
    <w:rsid w:val="00B608FD"/>
    <w:rsid w:val="00B6134D"/>
    <w:rsid w:val="00B628AD"/>
    <w:rsid w:val="00B62C8B"/>
    <w:rsid w:val="00B63F10"/>
    <w:rsid w:val="00B700CB"/>
    <w:rsid w:val="00B738AC"/>
    <w:rsid w:val="00B76446"/>
    <w:rsid w:val="00B84519"/>
    <w:rsid w:val="00B84E24"/>
    <w:rsid w:val="00B8547D"/>
    <w:rsid w:val="00B8551C"/>
    <w:rsid w:val="00B862DC"/>
    <w:rsid w:val="00B8739F"/>
    <w:rsid w:val="00B87F2C"/>
    <w:rsid w:val="00B9083F"/>
    <w:rsid w:val="00B92F78"/>
    <w:rsid w:val="00B938A3"/>
    <w:rsid w:val="00B93A74"/>
    <w:rsid w:val="00B94840"/>
    <w:rsid w:val="00B96046"/>
    <w:rsid w:val="00B96646"/>
    <w:rsid w:val="00B97D3E"/>
    <w:rsid w:val="00BA01BC"/>
    <w:rsid w:val="00BA0EE1"/>
    <w:rsid w:val="00BA1B0D"/>
    <w:rsid w:val="00BA5967"/>
    <w:rsid w:val="00BA5F06"/>
    <w:rsid w:val="00BA635D"/>
    <w:rsid w:val="00BA64CD"/>
    <w:rsid w:val="00BA6F6A"/>
    <w:rsid w:val="00BA7302"/>
    <w:rsid w:val="00BB00A6"/>
    <w:rsid w:val="00BB29F6"/>
    <w:rsid w:val="00BB2B01"/>
    <w:rsid w:val="00BB2B10"/>
    <w:rsid w:val="00BB2FDD"/>
    <w:rsid w:val="00BB437F"/>
    <w:rsid w:val="00BB5309"/>
    <w:rsid w:val="00BB666D"/>
    <w:rsid w:val="00BB6694"/>
    <w:rsid w:val="00BC11AF"/>
    <w:rsid w:val="00BC1ED6"/>
    <w:rsid w:val="00BC263F"/>
    <w:rsid w:val="00BC47DA"/>
    <w:rsid w:val="00BC5559"/>
    <w:rsid w:val="00BC60D9"/>
    <w:rsid w:val="00BC6553"/>
    <w:rsid w:val="00BC75FC"/>
    <w:rsid w:val="00BD07A5"/>
    <w:rsid w:val="00BD0DC7"/>
    <w:rsid w:val="00BD2498"/>
    <w:rsid w:val="00BD3758"/>
    <w:rsid w:val="00BD586F"/>
    <w:rsid w:val="00BE014C"/>
    <w:rsid w:val="00BE01B8"/>
    <w:rsid w:val="00BE1063"/>
    <w:rsid w:val="00BE25CD"/>
    <w:rsid w:val="00BE2E66"/>
    <w:rsid w:val="00BE4A4C"/>
    <w:rsid w:val="00BE4D2C"/>
    <w:rsid w:val="00BE531E"/>
    <w:rsid w:val="00BE70C4"/>
    <w:rsid w:val="00BF0A1B"/>
    <w:rsid w:val="00BF118C"/>
    <w:rsid w:val="00BF2DD8"/>
    <w:rsid w:val="00BF36BA"/>
    <w:rsid w:val="00BF4755"/>
    <w:rsid w:val="00BF4E31"/>
    <w:rsid w:val="00BF7002"/>
    <w:rsid w:val="00BF721E"/>
    <w:rsid w:val="00C00C49"/>
    <w:rsid w:val="00C012D2"/>
    <w:rsid w:val="00C01748"/>
    <w:rsid w:val="00C0648A"/>
    <w:rsid w:val="00C068B5"/>
    <w:rsid w:val="00C06F97"/>
    <w:rsid w:val="00C078A2"/>
    <w:rsid w:val="00C109FE"/>
    <w:rsid w:val="00C117A4"/>
    <w:rsid w:val="00C11D9F"/>
    <w:rsid w:val="00C120B3"/>
    <w:rsid w:val="00C123F3"/>
    <w:rsid w:val="00C142F8"/>
    <w:rsid w:val="00C15595"/>
    <w:rsid w:val="00C16544"/>
    <w:rsid w:val="00C16744"/>
    <w:rsid w:val="00C20528"/>
    <w:rsid w:val="00C21A8A"/>
    <w:rsid w:val="00C2296D"/>
    <w:rsid w:val="00C245C1"/>
    <w:rsid w:val="00C250D5"/>
    <w:rsid w:val="00C25B93"/>
    <w:rsid w:val="00C328D2"/>
    <w:rsid w:val="00C32E40"/>
    <w:rsid w:val="00C33E4F"/>
    <w:rsid w:val="00C35666"/>
    <w:rsid w:val="00C362E4"/>
    <w:rsid w:val="00C36848"/>
    <w:rsid w:val="00C368B9"/>
    <w:rsid w:val="00C36D5F"/>
    <w:rsid w:val="00C370BC"/>
    <w:rsid w:val="00C37C88"/>
    <w:rsid w:val="00C414AA"/>
    <w:rsid w:val="00C41E70"/>
    <w:rsid w:val="00C430D9"/>
    <w:rsid w:val="00C437CB"/>
    <w:rsid w:val="00C43BCB"/>
    <w:rsid w:val="00C45C5C"/>
    <w:rsid w:val="00C4629D"/>
    <w:rsid w:val="00C4729C"/>
    <w:rsid w:val="00C50741"/>
    <w:rsid w:val="00C51534"/>
    <w:rsid w:val="00C54515"/>
    <w:rsid w:val="00C55958"/>
    <w:rsid w:val="00C576B5"/>
    <w:rsid w:val="00C6088F"/>
    <w:rsid w:val="00C630FB"/>
    <w:rsid w:val="00C65885"/>
    <w:rsid w:val="00C708A2"/>
    <w:rsid w:val="00C74005"/>
    <w:rsid w:val="00C7403E"/>
    <w:rsid w:val="00C76DE4"/>
    <w:rsid w:val="00C7784C"/>
    <w:rsid w:val="00C820CC"/>
    <w:rsid w:val="00C82C04"/>
    <w:rsid w:val="00C85516"/>
    <w:rsid w:val="00C8629F"/>
    <w:rsid w:val="00C87AE3"/>
    <w:rsid w:val="00C87F78"/>
    <w:rsid w:val="00C90FF7"/>
    <w:rsid w:val="00C916A7"/>
    <w:rsid w:val="00C92898"/>
    <w:rsid w:val="00C93D8D"/>
    <w:rsid w:val="00C94116"/>
    <w:rsid w:val="00C95219"/>
    <w:rsid w:val="00C97E49"/>
    <w:rsid w:val="00C97FEC"/>
    <w:rsid w:val="00CA08C2"/>
    <w:rsid w:val="00CA2D8B"/>
    <w:rsid w:val="00CA31A8"/>
    <w:rsid w:val="00CA4340"/>
    <w:rsid w:val="00CA4646"/>
    <w:rsid w:val="00CA4725"/>
    <w:rsid w:val="00CA5814"/>
    <w:rsid w:val="00CA6417"/>
    <w:rsid w:val="00CA652B"/>
    <w:rsid w:val="00CA6FF9"/>
    <w:rsid w:val="00CB182D"/>
    <w:rsid w:val="00CB2158"/>
    <w:rsid w:val="00CB2640"/>
    <w:rsid w:val="00CB33B2"/>
    <w:rsid w:val="00CB340C"/>
    <w:rsid w:val="00CB3DC8"/>
    <w:rsid w:val="00CB4275"/>
    <w:rsid w:val="00CB63B2"/>
    <w:rsid w:val="00CB7A82"/>
    <w:rsid w:val="00CC0E55"/>
    <w:rsid w:val="00CC2517"/>
    <w:rsid w:val="00CC57DD"/>
    <w:rsid w:val="00CC607B"/>
    <w:rsid w:val="00CC6C97"/>
    <w:rsid w:val="00CC747D"/>
    <w:rsid w:val="00CC76D6"/>
    <w:rsid w:val="00CD0209"/>
    <w:rsid w:val="00CD12C8"/>
    <w:rsid w:val="00CD188E"/>
    <w:rsid w:val="00CD3016"/>
    <w:rsid w:val="00CD36B6"/>
    <w:rsid w:val="00CD6432"/>
    <w:rsid w:val="00CE24DA"/>
    <w:rsid w:val="00CE34E3"/>
    <w:rsid w:val="00CE3990"/>
    <w:rsid w:val="00CE3E37"/>
    <w:rsid w:val="00CE42CF"/>
    <w:rsid w:val="00CE5238"/>
    <w:rsid w:val="00CE5A14"/>
    <w:rsid w:val="00CE68CD"/>
    <w:rsid w:val="00CE7514"/>
    <w:rsid w:val="00CE7B56"/>
    <w:rsid w:val="00CF0F30"/>
    <w:rsid w:val="00CF188B"/>
    <w:rsid w:val="00CF2014"/>
    <w:rsid w:val="00CF26D0"/>
    <w:rsid w:val="00CF3B2D"/>
    <w:rsid w:val="00CF4558"/>
    <w:rsid w:val="00CF498C"/>
    <w:rsid w:val="00CF51A1"/>
    <w:rsid w:val="00CF559E"/>
    <w:rsid w:val="00CF6F56"/>
    <w:rsid w:val="00D0022E"/>
    <w:rsid w:val="00D01658"/>
    <w:rsid w:val="00D01CBE"/>
    <w:rsid w:val="00D04605"/>
    <w:rsid w:val="00D06027"/>
    <w:rsid w:val="00D0760A"/>
    <w:rsid w:val="00D109F9"/>
    <w:rsid w:val="00D11D73"/>
    <w:rsid w:val="00D11F08"/>
    <w:rsid w:val="00D121CD"/>
    <w:rsid w:val="00D136BC"/>
    <w:rsid w:val="00D16F6A"/>
    <w:rsid w:val="00D17484"/>
    <w:rsid w:val="00D218BA"/>
    <w:rsid w:val="00D23207"/>
    <w:rsid w:val="00D248DE"/>
    <w:rsid w:val="00D2560E"/>
    <w:rsid w:val="00D261A4"/>
    <w:rsid w:val="00D27BDF"/>
    <w:rsid w:val="00D3607A"/>
    <w:rsid w:val="00D362BD"/>
    <w:rsid w:val="00D37014"/>
    <w:rsid w:val="00D374D5"/>
    <w:rsid w:val="00D435B3"/>
    <w:rsid w:val="00D43A4F"/>
    <w:rsid w:val="00D447AC"/>
    <w:rsid w:val="00D44ECD"/>
    <w:rsid w:val="00D47472"/>
    <w:rsid w:val="00D47FFA"/>
    <w:rsid w:val="00D509E1"/>
    <w:rsid w:val="00D5214F"/>
    <w:rsid w:val="00D530A5"/>
    <w:rsid w:val="00D5432B"/>
    <w:rsid w:val="00D577E6"/>
    <w:rsid w:val="00D600F9"/>
    <w:rsid w:val="00D640CE"/>
    <w:rsid w:val="00D65853"/>
    <w:rsid w:val="00D660AE"/>
    <w:rsid w:val="00D67686"/>
    <w:rsid w:val="00D67F61"/>
    <w:rsid w:val="00D774F7"/>
    <w:rsid w:val="00D776CE"/>
    <w:rsid w:val="00D808B4"/>
    <w:rsid w:val="00D819CA"/>
    <w:rsid w:val="00D81BB1"/>
    <w:rsid w:val="00D82981"/>
    <w:rsid w:val="00D832A1"/>
    <w:rsid w:val="00D83EA8"/>
    <w:rsid w:val="00D841E3"/>
    <w:rsid w:val="00D8542D"/>
    <w:rsid w:val="00D862E4"/>
    <w:rsid w:val="00D86711"/>
    <w:rsid w:val="00D917A6"/>
    <w:rsid w:val="00D93957"/>
    <w:rsid w:val="00D951AE"/>
    <w:rsid w:val="00D956B3"/>
    <w:rsid w:val="00D9704C"/>
    <w:rsid w:val="00DA0789"/>
    <w:rsid w:val="00DA0CB6"/>
    <w:rsid w:val="00DA13EA"/>
    <w:rsid w:val="00DA182A"/>
    <w:rsid w:val="00DA1CB2"/>
    <w:rsid w:val="00DA38EB"/>
    <w:rsid w:val="00DA393F"/>
    <w:rsid w:val="00DA4341"/>
    <w:rsid w:val="00DA6A02"/>
    <w:rsid w:val="00DB1B4C"/>
    <w:rsid w:val="00DB32D1"/>
    <w:rsid w:val="00DB3B69"/>
    <w:rsid w:val="00DB3EA3"/>
    <w:rsid w:val="00DB5811"/>
    <w:rsid w:val="00DB6A88"/>
    <w:rsid w:val="00DB6ECB"/>
    <w:rsid w:val="00DB7661"/>
    <w:rsid w:val="00DC12E0"/>
    <w:rsid w:val="00DC2353"/>
    <w:rsid w:val="00DC309F"/>
    <w:rsid w:val="00DC3DD5"/>
    <w:rsid w:val="00DC484D"/>
    <w:rsid w:val="00DC4C2F"/>
    <w:rsid w:val="00DC6A71"/>
    <w:rsid w:val="00DD00A5"/>
    <w:rsid w:val="00DD036F"/>
    <w:rsid w:val="00DD28D0"/>
    <w:rsid w:val="00DD31B4"/>
    <w:rsid w:val="00DD3293"/>
    <w:rsid w:val="00DD3360"/>
    <w:rsid w:val="00DD392D"/>
    <w:rsid w:val="00DD45EA"/>
    <w:rsid w:val="00DD5BA0"/>
    <w:rsid w:val="00DD6502"/>
    <w:rsid w:val="00DD7375"/>
    <w:rsid w:val="00DD7974"/>
    <w:rsid w:val="00DE1560"/>
    <w:rsid w:val="00DE1D07"/>
    <w:rsid w:val="00DE1EE7"/>
    <w:rsid w:val="00DE2419"/>
    <w:rsid w:val="00DE31C8"/>
    <w:rsid w:val="00DE427B"/>
    <w:rsid w:val="00DE4A20"/>
    <w:rsid w:val="00DF0F2D"/>
    <w:rsid w:val="00DF330E"/>
    <w:rsid w:val="00DF3A2C"/>
    <w:rsid w:val="00DF5A1B"/>
    <w:rsid w:val="00DF5EC0"/>
    <w:rsid w:val="00E003CD"/>
    <w:rsid w:val="00E004D8"/>
    <w:rsid w:val="00E027CB"/>
    <w:rsid w:val="00E0298A"/>
    <w:rsid w:val="00E0357D"/>
    <w:rsid w:val="00E0463E"/>
    <w:rsid w:val="00E0526D"/>
    <w:rsid w:val="00E05DB9"/>
    <w:rsid w:val="00E06489"/>
    <w:rsid w:val="00E1166C"/>
    <w:rsid w:val="00E12532"/>
    <w:rsid w:val="00E128DC"/>
    <w:rsid w:val="00E129E9"/>
    <w:rsid w:val="00E1379B"/>
    <w:rsid w:val="00E148FB"/>
    <w:rsid w:val="00E15802"/>
    <w:rsid w:val="00E17AA1"/>
    <w:rsid w:val="00E218CE"/>
    <w:rsid w:val="00E22682"/>
    <w:rsid w:val="00E241A7"/>
    <w:rsid w:val="00E25BAC"/>
    <w:rsid w:val="00E27E0C"/>
    <w:rsid w:val="00E3015B"/>
    <w:rsid w:val="00E31341"/>
    <w:rsid w:val="00E32330"/>
    <w:rsid w:val="00E33495"/>
    <w:rsid w:val="00E36295"/>
    <w:rsid w:val="00E36468"/>
    <w:rsid w:val="00E40B28"/>
    <w:rsid w:val="00E41C83"/>
    <w:rsid w:val="00E4270F"/>
    <w:rsid w:val="00E43999"/>
    <w:rsid w:val="00E43C4B"/>
    <w:rsid w:val="00E449AC"/>
    <w:rsid w:val="00E45754"/>
    <w:rsid w:val="00E47B6A"/>
    <w:rsid w:val="00E47CC7"/>
    <w:rsid w:val="00E5091E"/>
    <w:rsid w:val="00E510DC"/>
    <w:rsid w:val="00E512AB"/>
    <w:rsid w:val="00E54E28"/>
    <w:rsid w:val="00E55591"/>
    <w:rsid w:val="00E56A34"/>
    <w:rsid w:val="00E56AE6"/>
    <w:rsid w:val="00E56BF8"/>
    <w:rsid w:val="00E61FAF"/>
    <w:rsid w:val="00E63CBE"/>
    <w:rsid w:val="00E64413"/>
    <w:rsid w:val="00E65A0F"/>
    <w:rsid w:val="00E70112"/>
    <w:rsid w:val="00E712E3"/>
    <w:rsid w:val="00E724D0"/>
    <w:rsid w:val="00E74358"/>
    <w:rsid w:val="00E74375"/>
    <w:rsid w:val="00E75825"/>
    <w:rsid w:val="00E76DF9"/>
    <w:rsid w:val="00E77701"/>
    <w:rsid w:val="00E802BC"/>
    <w:rsid w:val="00E8037B"/>
    <w:rsid w:val="00E83BA0"/>
    <w:rsid w:val="00E9066E"/>
    <w:rsid w:val="00E91576"/>
    <w:rsid w:val="00E92CDC"/>
    <w:rsid w:val="00E95987"/>
    <w:rsid w:val="00E97462"/>
    <w:rsid w:val="00EA022E"/>
    <w:rsid w:val="00EA31B4"/>
    <w:rsid w:val="00EA64A7"/>
    <w:rsid w:val="00EA67EB"/>
    <w:rsid w:val="00EA6CED"/>
    <w:rsid w:val="00EA7FBE"/>
    <w:rsid w:val="00EB1E3C"/>
    <w:rsid w:val="00EB6323"/>
    <w:rsid w:val="00EB7E75"/>
    <w:rsid w:val="00EC092C"/>
    <w:rsid w:val="00EC0C88"/>
    <w:rsid w:val="00EC0FBA"/>
    <w:rsid w:val="00EC1B03"/>
    <w:rsid w:val="00EC22D8"/>
    <w:rsid w:val="00EC3106"/>
    <w:rsid w:val="00EC7A0A"/>
    <w:rsid w:val="00EC7A6D"/>
    <w:rsid w:val="00ED1C3E"/>
    <w:rsid w:val="00ED260B"/>
    <w:rsid w:val="00ED2CD5"/>
    <w:rsid w:val="00ED3D4B"/>
    <w:rsid w:val="00EE0675"/>
    <w:rsid w:val="00EE1831"/>
    <w:rsid w:val="00EE3F67"/>
    <w:rsid w:val="00EE4C1F"/>
    <w:rsid w:val="00EE4C52"/>
    <w:rsid w:val="00EE5330"/>
    <w:rsid w:val="00EE6D4D"/>
    <w:rsid w:val="00EF1C2C"/>
    <w:rsid w:val="00EF5164"/>
    <w:rsid w:val="00F01218"/>
    <w:rsid w:val="00F05935"/>
    <w:rsid w:val="00F1054A"/>
    <w:rsid w:val="00F11500"/>
    <w:rsid w:val="00F118B2"/>
    <w:rsid w:val="00F126F8"/>
    <w:rsid w:val="00F1289C"/>
    <w:rsid w:val="00F13C4C"/>
    <w:rsid w:val="00F1634D"/>
    <w:rsid w:val="00F17C6D"/>
    <w:rsid w:val="00F17DC2"/>
    <w:rsid w:val="00F235FC"/>
    <w:rsid w:val="00F240BB"/>
    <w:rsid w:val="00F24AF2"/>
    <w:rsid w:val="00F315C1"/>
    <w:rsid w:val="00F32B3A"/>
    <w:rsid w:val="00F368DE"/>
    <w:rsid w:val="00F37DC6"/>
    <w:rsid w:val="00F40C0E"/>
    <w:rsid w:val="00F42785"/>
    <w:rsid w:val="00F438E7"/>
    <w:rsid w:val="00F4754C"/>
    <w:rsid w:val="00F511A3"/>
    <w:rsid w:val="00F53DB7"/>
    <w:rsid w:val="00F54154"/>
    <w:rsid w:val="00F56420"/>
    <w:rsid w:val="00F57FED"/>
    <w:rsid w:val="00F6186A"/>
    <w:rsid w:val="00F64815"/>
    <w:rsid w:val="00F65D20"/>
    <w:rsid w:val="00F662FE"/>
    <w:rsid w:val="00F671B7"/>
    <w:rsid w:val="00F675BF"/>
    <w:rsid w:val="00F67BB0"/>
    <w:rsid w:val="00F703F6"/>
    <w:rsid w:val="00F7085B"/>
    <w:rsid w:val="00F72D15"/>
    <w:rsid w:val="00F72FF2"/>
    <w:rsid w:val="00F73ABC"/>
    <w:rsid w:val="00F83AB5"/>
    <w:rsid w:val="00F83C9D"/>
    <w:rsid w:val="00F85562"/>
    <w:rsid w:val="00F8668E"/>
    <w:rsid w:val="00F8708F"/>
    <w:rsid w:val="00F9057B"/>
    <w:rsid w:val="00F905B7"/>
    <w:rsid w:val="00F9119F"/>
    <w:rsid w:val="00F91591"/>
    <w:rsid w:val="00F957B7"/>
    <w:rsid w:val="00F95D03"/>
    <w:rsid w:val="00F9771C"/>
    <w:rsid w:val="00F979DE"/>
    <w:rsid w:val="00FA0D88"/>
    <w:rsid w:val="00FA17EA"/>
    <w:rsid w:val="00FA1DD5"/>
    <w:rsid w:val="00FA25CA"/>
    <w:rsid w:val="00FA2EFB"/>
    <w:rsid w:val="00FA3AE3"/>
    <w:rsid w:val="00FA6625"/>
    <w:rsid w:val="00FB0270"/>
    <w:rsid w:val="00FB0E87"/>
    <w:rsid w:val="00FB226F"/>
    <w:rsid w:val="00FB2942"/>
    <w:rsid w:val="00FB6FFE"/>
    <w:rsid w:val="00FC6B48"/>
    <w:rsid w:val="00FC774A"/>
    <w:rsid w:val="00FC788F"/>
    <w:rsid w:val="00FC7F3A"/>
    <w:rsid w:val="00FD00D7"/>
    <w:rsid w:val="00FD04AD"/>
    <w:rsid w:val="00FD0D91"/>
    <w:rsid w:val="00FD1174"/>
    <w:rsid w:val="00FD229B"/>
    <w:rsid w:val="00FD27C3"/>
    <w:rsid w:val="00FD5450"/>
    <w:rsid w:val="00FD579A"/>
    <w:rsid w:val="00FD5D19"/>
    <w:rsid w:val="00FE081A"/>
    <w:rsid w:val="00FE1D95"/>
    <w:rsid w:val="00FE40AC"/>
    <w:rsid w:val="00FE49EA"/>
    <w:rsid w:val="00FE54F4"/>
    <w:rsid w:val="00FE54FD"/>
    <w:rsid w:val="00FE5C35"/>
    <w:rsid w:val="00FF0CF9"/>
    <w:rsid w:val="00FF1DF8"/>
    <w:rsid w:val="00FF3530"/>
    <w:rsid w:val="00FF44FF"/>
    <w:rsid w:val="00FF68BC"/>
    <w:rsid w:val="00FF72B2"/>
    <w:rsid w:val="00FF7699"/>
    <w:rsid w:val="00FF7729"/>
    <w:rsid w:val="00FF782C"/>
    <w:rsid w:val="068FD501"/>
    <w:rsid w:val="43A44DE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752EEF5C"/>
  <w15:chartTrackingRefBased/>
  <w15:docId w15:val="{5B0E57FF-C166-40EA-A0E6-165C1B3848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Body Text Indent 2" w:uiPriority="99"/>
    <w:lsdException w:name="Hyperlink" w:uiPriority="99"/>
    <w:lsdException w:name="FollowedHyperlink" w:uiPriority="99"/>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aliases w:val="Glava - napis"/>
    <w:basedOn w:val="Navaden"/>
    <w:link w:val="GlavaZnak"/>
    <w:rsid w:val="00AD2B87"/>
    <w:pPr>
      <w:tabs>
        <w:tab w:val="center" w:pos="4320"/>
        <w:tab w:val="right" w:pos="8640"/>
      </w:tabs>
    </w:pPr>
  </w:style>
  <w:style w:type="character" w:customStyle="1" w:styleId="GlavaZnak">
    <w:name w:val="Glava Znak"/>
    <w:aliases w:val="Glava - napis Znak"/>
    <w:link w:val="Glava"/>
    <w:locked/>
    <w:rsid w:val="006C1C49"/>
    <w:rPr>
      <w:rFonts w:ascii="Arial" w:hAnsi="Arial"/>
      <w:szCs w:val="24"/>
      <w:lang w:val="en-US" w:eastAsia="en-US" w:bidi="ar-SA"/>
    </w:rPr>
  </w:style>
  <w:style w:type="paragraph" w:styleId="Noga">
    <w:name w:val="footer"/>
    <w:basedOn w:val="Navaden"/>
    <w:link w:val="NogaZnak"/>
    <w:uiPriority w:val="99"/>
    <w:semiHidden/>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ZnakZnakZnakZnakZnakZnak">
    <w:name w:val="Znak Znak Znak Znak Znak Znak"/>
    <w:basedOn w:val="Navaden"/>
    <w:rsid w:val="00701DB5"/>
    <w:pPr>
      <w:spacing w:after="160" w:line="240" w:lineRule="exact"/>
    </w:pPr>
    <w:rPr>
      <w:rFonts w:ascii="Tahoma" w:hAnsi="Tahoma"/>
      <w:szCs w:val="20"/>
      <w:lang w:val="en-US"/>
    </w:rPr>
  </w:style>
  <w:style w:type="paragraph" w:customStyle="1" w:styleId="Alinejazarkovnotoko">
    <w:name w:val="Alineja za črkovno točko"/>
    <w:basedOn w:val="Alineazatevilnotoko"/>
    <w:link w:val="AlinejazarkovnotokoZnak"/>
    <w:qFormat/>
    <w:rsid w:val="0005396D"/>
    <w:pPr>
      <w:ind w:left="454"/>
    </w:pPr>
  </w:style>
  <w:style w:type="paragraph" w:customStyle="1" w:styleId="len">
    <w:name w:val="Člen"/>
    <w:basedOn w:val="Navaden"/>
    <w:link w:val="lenZnak"/>
    <w:qFormat/>
    <w:rsid w:val="0005396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05396D"/>
    <w:rPr>
      <w:rFonts w:ascii="Arial" w:hAnsi="Arial"/>
      <w:b/>
      <w:sz w:val="22"/>
      <w:szCs w:val="22"/>
      <w:lang w:val="x-none" w:eastAsia="x-none"/>
    </w:rPr>
  </w:style>
  <w:style w:type="paragraph" w:customStyle="1" w:styleId="Pravnapodlaga">
    <w:name w:val="Pravna podlaga"/>
    <w:basedOn w:val="Odstavek"/>
    <w:link w:val="PravnapodlagaZnak"/>
    <w:qFormat/>
    <w:rsid w:val="0005396D"/>
    <w:pPr>
      <w:spacing w:before="480"/>
    </w:pPr>
    <w:rPr>
      <w:rFonts w:cs="Times New Roman"/>
      <w:lang w:val="x-none" w:eastAsia="x-none"/>
    </w:rPr>
  </w:style>
  <w:style w:type="character" w:customStyle="1" w:styleId="AlinejazarkovnotokoZnak">
    <w:name w:val="Alineja za črkovno točko Znak"/>
    <w:link w:val="Alinejazarkovnotoko"/>
    <w:rsid w:val="0005396D"/>
    <w:rPr>
      <w:rFonts w:ascii="Arial" w:hAnsi="Arial"/>
      <w:sz w:val="22"/>
      <w:szCs w:val="22"/>
      <w:lang w:val="x-none" w:eastAsia="x-none"/>
    </w:rPr>
  </w:style>
  <w:style w:type="paragraph" w:customStyle="1" w:styleId="Pa0">
    <w:name w:val="Pa0"/>
    <w:basedOn w:val="Navaden"/>
    <w:next w:val="Navaden"/>
    <w:uiPriority w:val="99"/>
    <w:rsid w:val="0005396D"/>
    <w:pPr>
      <w:autoSpaceDE w:val="0"/>
      <w:autoSpaceDN w:val="0"/>
      <w:adjustRightInd w:val="0"/>
      <w:spacing w:line="201" w:lineRule="atLeast"/>
    </w:pPr>
    <w:rPr>
      <w:rFonts w:eastAsia="Calibri" w:cs="Arial"/>
      <w:sz w:val="24"/>
    </w:rPr>
  </w:style>
  <w:style w:type="paragraph" w:customStyle="1" w:styleId="atekst">
    <w:name w:val="a_tekst"/>
    <w:uiPriority w:val="99"/>
    <w:rsid w:val="0005396D"/>
    <w:pPr>
      <w:overflowPunct w:val="0"/>
      <w:autoSpaceDE w:val="0"/>
      <w:autoSpaceDN w:val="0"/>
      <w:adjustRightInd w:val="0"/>
      <w:spacing w:line="200" w:lineRule="exact"/>
      <w:ind w:firstLine="397"/>
      <w:jc w:val="both"/>
    </w:pPr>
    <w:rPr>
      <w:sz w:val="19"/>
    </w:rPr>
  </w:style>
  <w:style w:type="paragraph" w:customStyle="1" w:styleId="aodloktekst">
    <w:name w:val="a_odloktekst"/>
    <w:basedOn w:val="atekst"/>
    <w:next w:val="atekst"/>
    <w:uiPriority w:val="99"/>
    <w:rsid w:val="0005396D"/>
    <w:pPr>
      <w:spacing w:before="60" w:line="220" w:lineRule="exact"/>
      <w:ind w:firstLine="0"/>
      <w:jc w:val="center"/>
    </w:pPr>
    <w:rPr>
      <w:b/>
      <w:color w:val="0000FF"/>
      <w:sz w:val="21"/>
    </w:rPr>
  </w:style>
  <w:style w:type="paragraph" w:customStyle="1" w:styleId="aodlok">
    <w:name w:val="a_odlok"/>
    <w:basedOn w:val="atekst"/>
    <w:next w:val="aodloktekst"/>
    <w:uiPriority w:val="99"/>
    <w:rsid w:val="0005396D"/>
    <w:pPr>
      <w:spacing w:before="240" w:line="220" w:lineRule="exact"/>
      <w:ind w:firstLine="0"/>
      <w:jc w:val="center"/>
    </w:pPr>
    <w:rPr>
      <w:b/>
      <w:color w:val="0000FF"/>
      <w:sz w:val="21"/>
    </w:rPr>
  </w:style>
  <w:style w:type="paragraph" w:customStyle="1" w:styleId="aclen">
    <w:name w:val="a_clen"/>
    <w:basedOn w:val="atekst"/>
    <w:next w:val="atekst"/>
    <w:uiPriority w:val="99"/>
    <w:rsid w:val="0005396D"/>
    <w:pPr>
      <w:spacing w:before="120" w:after="60"/>
      <w:ind w:firstLine="0"/>
      <w:jc w:val="center"/>
    </w:pPr>
  </w:style>
  <w:style w:type="paragraph" w:customStyle="1" w:styleId="Del">
    <w:name w:val="Del"/>
    <w:basedOn w:val="Poglavje"/>
    <w:link w:val="DelZnak"/>
    <w:qFormat/>
    <w:rsid w:val="0005396D"/>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05396D"/>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05396D"/>
    <w:rPr>
      <w:rFonts w:ascii="Arial" w:hAnsi="Arial"/>
      <w:sz w:val="22"/>
      <w:szCs w:val="22"/>
      <w:lang w:val="x-none" w:eastAsia="x-none"/>
    </w:rPr>
  </w:style>
  <w:style w:type="character" w:customStyle="1" w:styleId="NaslovnadlenomZnak">
    <w:name w:val="Naslov nad členom Znak"/>
    <w:link w:val="Naslovnadlenom"/>
    <w:rsid w:val="0005396D"/>
    <w:rPr>
      <w:rFonts w:ascii="Arial" w:hAnsi="Arial"/>
      <w:b/>
      <w:sz w:val="22"/>
      <w:szCs w:val="22"/>
      <w:lang w:val="x-none" w:eastAsia="x-none"/>
    </w:rPr>
  </w:style>
  <w:style w:type="paragraph" w:customStyle="1" w:styleId="aclenpodnaslov">
    <w:name w:val="a_clenpodnaslov"/>
    <w:basedOn w:val="aclen"/>
    <w:next w:val="atekst"/>
    <w:uiPriority w:val="99"/>
    <w:rsid w:val="0005396D"/>
    <w:pPr>
      <w:spacing w:before="0"/>
    </w:pPr>
  </w:style>
  <w:style w:type="paragraph" w:customStyle="1" w:styleId="apodpis">
    <w:name w:val="a_podpis"/>
    <w:basedOn w:val="atekst"/>
    <w:uiPriority w:val="99"/>
    <w:rsid w:val="0005396D"/>
    <w:pPr>
      <w:ind w:left="1134" w:firstLine="0"/>
      <w:jc w:val="center"/>
    </w:pPr>
  </w:style>
  <w:style w:type="paragraph" w:customStyle="1" w:styleId="astevilka">
    <w:name w:val="a_stevilka"/>
    <w:basedOn w:val="atekst"/>
    <w:next w:val="atekst"/>
    <w:uiPriority w:val="99"/>
    <w:rsid w:val="0005396D"/>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05396D"/>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anaslovsv">
    <w:name w:val="a_naslovsv"/>
    <w:basedOn w:val="atekst"/>
    <w:next w:val="atekst"/>
    <w:uiPriority w:val="99"/>
    <w:rsid w:val="0005396D"/>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05396D"/>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05396D"/>
    <w:pPr>
      <w:tabs>
        <w:tab w:val="clear" w:pos="720"/>
        <w:tab w:val="num" w:pos="397"/>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paragraph" w:customStyle="1" w:styleId="tevilnatoka">
    <w:name w:val="Številčna točka"/>
    <w:basedOn w:val="Navaden"/>
    <w:link w:val="tevilnatokaZnak"/>
    <w:qFormat/>
    <w:rsid w:val="0005396D"/>
    <w:pPr>
      <w:numPr>
        <w:numId w:val="15"/>
      </w:numPr>
      <w:tabs>
        <w:tab w:val="left" w:pos="540"/>
        <w:tab w:val="left" w:pos="900"/>
      </w:tabs>
      <w:spacing w:line="240" w:lineRule="auto"/>
      <w:jc w:val="both"/>
    </w:pPr>
    <w:rPr>
      <w:sz w:val="22"/>
      <w:szCs w:val="22"/>
      <w:lang w:val="x-none" w:eastAsia="x-none"/>
    </w:rPr>
  </w:style>
  <w:style w:type="character" w:customStyle="1" w:styleId="AlineazatevilnotokoZnak">
    <w:name w:val="Alinea za številčno točko Znak"/>
    <w:link w:val="Alineazatevilnotoko"/>
    <w:rsid w:val="0005396D"/>
    <w:rPr>
      <w:rFonts w:ascii="Arial"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05396D"/>
    <w:pPr>
      <w:numPr>
        <w:numId w:val="16"/>
      </w:numPr>
      <w:ind w:left="907" w:hanging="510"/>
    </w:pPr>
  </w:style>
  <w:style w:type="character" w:customStyle="1" w:styleId="tevilnatokaZnak">
    <w:name w:val="Številčna točka Znak"/>
    <w:link w:val="tevilnatoka"/>
    <w:rsid w:val="0005396D"/>
    <w:rPr>
      <w:rFonts w:ascii="Arial" w:hAnsi="Arial"/>
      <w:sz w:val="22"/>
      <w:szCs w:val="22"/>
      <w:lang w:val="x-none" w:eastAsia="x-none"/>
    </w:rPr>
  </w:style>
  <w:style w:type="character" w:customStyle="1" w:styleId="rkovnatokazatevilnotokoZnak">
    <w:name w:val="Črkovna točka za številčno točko Znak"/>
    <w:link w:val="rkovnatokazatevilnotoko"/>
    <w:rsid w:val="0005396D"/>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05396D"/>
    <w:pPr>
      <w:spacing w:before="480"/>
    </w:pPr>
  </w:style>
  <w:style w:type="paragraph" w:customStyle="1" w:styleId="Datumsprejetja">
    <w:name w:val="Datum sprejetja"/>
    <w:basedOn w:val="Navaden"/>
    <w:link w:val="DatumsprejetjaZnak"/>
    <w:qFormat/>
    <w:rsid w:val="0005396D"/>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05396D"/>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05396D"/>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05396D"/>
    <w:rPr>
      <w:rFonts w:ascii="Arial" w:hAnsi="Arial"/>
      <w:snapToGrid w:val="0"/>
      <w:color w:val="000000"/>
      <w:sz w:val="22"/>
      <w:szCs w:val="22"/>
      <w:lang w:val="x-none" w:eastAsia="x-none"/>
    </w:rPr>
  </w:style>
  <w:style w:type="paragraph" w:customStyle="1" w:styleId="anaslovpk">
    <w:name w:val="a_naslovpk"/>
    <w:basedOn w:val="atekst"/>
    <w:next w:val="atekst"/>
    <w:uiPriority w:val="99"/>
    <w:rsid w:val="0005396D"/>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05396D"/>
    <w:rPr>
      <w:rFonts w:ascii="Arial" w:hAnsi="Arial"/>
      <w:sz w:val="22"/>
      <w:szCs w:val="22"/>
      <w:lang w:val="x-none" w:eastAsia="x-none"/>
    </w:rPr>
  </w:style>
  <w:style w:type="paragraph" w:customStyle="1" w:styleId="atekstdat">
    <w:name w:val="a_tekst_dat"/>
    <w:basedOn w:val="atekst"/>
    <w:uiPriority w:val="99"/>
    <w:rsid w:val="0005396D"/>
    <w:pPr>
      <w:textAlignment w:val="baseline"/>
    </w:pPr>
    <w:rPr>
      <w:rFonts w:ascii="Arial" w:hAnsi="Arial" w:cs="Arial"/>
      <w:b/>
      <w:color w:val="FF0000"/>
      <w:sz w:val="17"/>
      <w:szCs w:val="17"/>
    </w:rPr>
  </w:style>
  <w:style w:type="paragraph" w:customStyle="1" w:styleId="atekstbezum">
    <w:name w:val="a_tekst_bezum"/>
    <w:basedOn w:val="atekst"/>
    <w:rsid w:val="0005396D"/>
    <w:pPr>
      <w:ind w:firstLine="85"/>
      <w:textAlignment w:val="baseline"/>
    </w:pPr>
    <w:rPr>
      <w:rFonts w:ascii="Arial" w:hAnsi="Arial" w:cs="Arial"/>
      <w:sz w:val="17"/>
      <w:szCs w:val="17"/>
    </w:rPr>
  </w:style>
  <w:style w:type="paragraph" w:customStyle="1" w:styleId="NoParagraphStyle">
    <w:name w:val="[No Paragraph Style]"/>
    <w:rsid w:val="0005396D"/>
    <w:pPr>
      <w:widowControl w:val="0"/>
      <w:autoSpaceDE w:val="0"/>
      <w:autoSpaceDN w:val="0"/>
      <w:adjustRightInd w:val="0"/>
      <w:spacing w:line="288" w:lineRule="auto"/>
      <w:textAlignment w:val="center"/>
    </w:pPr>
    <w:rPr>
      <w:color w:val="000000"/>
      <w:sz w:val="24"/>
      <w:szCs w:val="24"/>
      <w:lang w:val="en-GB"/>
    </w:rPr>
  </w:style>
  <w:style w:type="paragraph" w:customStyle="1" w:styleId="lennaslov">
    <w:name w:val="Člen_naslov"/>
    <w:basedOn w:val="len"/>
    <w:qFormat/>
    <w:rsid w:val="0005396D"/>
    <w:pPr>
      <w:spacing w:before="0"/>
    </w:pPr>
  </w:style>
  <w:style w:type="character" w:customStyle="1" w:styleId="PravnapodlagaZnak">
    <w:name w:val="Pravna podlaga Znak"/>
    <w:link w:val="Pravnapodlaga"/>
    <w:rsid w:val="0005396D"/>
    <w:rPr>
      <w:rFonts w:ascii="Arial" w:hAnsi="Arial"/>
      <w:sz w:val="22"/>
      <w:szCs w:val="22"/>
      <w:lang w:val="x-none" w:eastAsia="x-none"/>
    </w:rPr>
  </w:style>
  <w:style w:type="paragraph" w:customStyle="1" w:styleId="Pododdelek">
    <w:name w:val="Pododdelek"/>
    <w:basedOn w:val="Navaden"/>
    <w:link w:val="PododdelekZnak"/>
    <w:qFormat/>
    <w:rsid w:val="0005396D"/>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Komentar-sklic">
    <w:name w:val="Komentar - sklic"/>
    <w:semiHidden/>
    <w:rsid w:val="0005396D"/>
    <w:rPr>
      <w:sz w:val="16"/>
      <w:szCs w:val="16"/>
    </w:rPr>
  </w:style>
  <w:style w:type="character" w:customStyle="1" w:styleId="PododdelekZnak">
    <w:name w:val="Pododdelek Znak"/>
    <w:link w:val="Pododdelek"/>
    <w:rsid w:val="0005396D"/>
    <w:rPr>
      <w:rFonts w:ascii="Arial" w:hAnsi="Arial"/>
      <w:sz w:val="22"/>
      <w:szCs w:val="22"/>
      <w:lang w:val="x-none" w:eastAsia="x-none"/>
    </w:rPr>
  </w:style>
  <w:style w:type="paragraph" w:customStyle="1" w:styleId="apriloga">
    <w:name w:val="a_priloga"/>
    <w:basedOn w:val="atekst"/>
    <w:next w:val="atekst"/>
    <w:uiPriority w:val="99"/>
    <w:rsid w:val="0005396D"/>
    <w:pPr>
      <w:textAlignment w:val="baseline"/>
    </w:pPr>
    <w:rPr>
      <w:rFonts w:ascii="Arial" w:hAnsi="Arial" w:cs="Arial"/>
      <w:b/>
      <w:i/>
      <w:sz w:val="17"/>
      <w:szCs w:val="17"/>
    </w:rPr>
  </w:style>
  <w:style w:type="paragraph" w:customStyle="1" w:styleId="EVA">
    <w:name w:val="EVA"/>
    <w:basedOn w:val="Navaden"/>
    <w:link w:val="EVAZnak"/>
    <w:qFormat/>
    <w:rsid w:val="0005396D"/>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character" w:customStyle="1" w:styleId="EVAZnak">
    <w:name w:val="EVA Znak"/>
    <w:link w:val="EVA"/>
    <w:rsid w:val="0005396D"/>
    <w:rPr>
      <w:rFonts w:ascii="Arial" w:hAnsi="Arial"/>
      <w:color w:val="000000"/>
      <w:sz w:val="22"/>
      <w:szCs w:val="22"/>
      <w:lang w:val="x-none" w:eastAsia="x-none"/>
    </w:rPr>
  </w:style>
  <w:style w:type="paragraph" w:customStyle="1" w:styleId="Komentar-besedilo">
    <w:name w:val="Komentar - besedilo"/>
    <w:basedOn w:val="Navaden"/>
    <w:link w:val="Komentar-besediloZnak"/>
    <w:semiHidden/>
    <w:rsid w:val="0005396D"/>
    <w:pPr>
      <w:spacing w:line="240" w:lineRule="auto"/>
      <w:jc w:val="both"/>
    </w:pPr>
    <w:rPr>
      <w:szCs w:val="20"/>
      <w:lang w:val="x-none"/>
    </w:rPr>
  </w:style>
  <w:style w:type="character" w:customStyle="1" w:styleId="Komentar-besediloZnak">
    <w:name w:val="Komentar - besedilo Znak"/>
    <w:link w:val="Komentar-besedilo"/>
    <w:semiHidden/>
    <w:rsid w:val="0005396D"/>
    <w:rPr>
      <w:rFonts w:ascii="Arial" w:hAnsi="Arial"/>
      <w:lang w:val="x-none" w:eastAsia="en-US"/>
    </w:rPr>
  </w:style>
  <w:style w:type="paragraph" w:customStyle="1" w:styleId="Imeorgana">
    <w:name w:val="Ime organa"/>
    <w:basedOn w:val="Navaden"/>
    <w:link w:val="ImeorganaZnak"/>
    <w:qFormat/>
    <w:rsid w:val="0005396D"/>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05396D"/>
    <w:pPr>
      <w:numPr>
        <w:numId w:val="13"/>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05396D"/>
    <w:rPr>
      <w:rFonts w:ascii="Arial" w:hAnsi="Arial"/>
      <w:sz w:val="17"/>
      <w:szCs w:val="17"/>
      <w:lang w:val="x-none" w:eastAsia="x-none"/>
    </w:rPr>
  </w:style>
  <w:style w:type="paragraph" w:customStyle="1" w:styleId="Opozorilo">
    <w:name w:val="Opozorilo"/>
    <w:basedOn w:val="Navaden"/>
    <w:link w:val="OpozoriloZnak"/>
    <w:qFormat/>
    <w:rsid w:val="0005396D"/>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05396D"/>
    <w:rPr>
      <w:rFonts w:ascii="Arial" w:hAnsi="Arial"/>
      <w:color w:val="808080"/>
      <w:sz w:val="17"/>
      <w:szCs w:val="17"/>
      <w:lang w:val="x-none" w:eastAsia="x-none"/>
    </w:rPr>
  </w:style>
  <w:style w:type="paragraph" w:customStyle="1" w:styleId="lennovele">
    <w:name w:val="Člen_novele"/>
    <w:basedOn w:val="len"/>
    <w:link w:val="lennoveleZnak"/>
    <w:qFormat/>
    <w:rsid w:val="0005396D"/>
    <w:rPr>
      <w:b w:val="0"/>
    </w:rPr>
  </w:style>
  <w:style w:type="paragraph" w:customStyle="1" w:styleId="Priloga">
    <w:name w:val="Priloga"/>
    <w:basedOn w:val="Navaden"/>
    <w:link w:val="PrilogaZnak"/>
    <w:qFormat/>
    <w:rsid w:val="0005396D"/>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05396D"/>
    <w:rPr>
      <w:rFonts w:ascii="Arial" w:hAnsi="Arial"/>
      <w:sz w:val="22"/>
      <w:szCs w:val="22"/>
      <w:lang w:val="x-none" w:eastAsia="x-none"/>
    </w:rPr>
  </w:style>
  <w:style w:type="character" w:customStyle="1" w:styleId="PrilogaZnak">
    <w:name w:val="Priloga Znak"/>
    <w:link w:val="Priloga"/>
    <w:rsid w:val="0005396D"/>
    <w:rPr>
      <w:rFonts w:ascii="Arial" w:hAnsi="Arial"/>
      <w:b/>
      <w:sz w:val="17"/>
      <w:szCs w:val="17"/>
      <w:lang w:val="x-none" w:eastAsia="x-none"/>
    </w:rPr>
  </w:style>
  <w:style w:type="paragraph" w:customStyle="1" w:styleId="rta">
    <w:name w:val="Črta"/>
    <w:basedOn w:val="Navaden"/>
    <w:link w:val="rtaZnak"/>
    <w:qFormat/>
    <w:rsid w:val="0005396D"/>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05396D"/>
    <w:pPr>
      <w:spacing w:before="480" w:line="240" w:lineRule="auto"/>
    </w:pPr>
    <w:rPr>
      <w:rFonts w:cs="Times New Roman"/>
      <w:spacing w:val="0"/>
      <w:lang w:val="x-none" w:eastAsia="x-none"/>
    </w:rPr>
  </w:style>
  <w:style w:type="character" w:customStyle="1" w:styleId="rtaZnak">
    <w:name w:val="Črta Znak"/>
    <w:link w:val="rta"/>
    <w:rsid w:val="0005396D"/>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05396D"/>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05396D"/>
    <w:pPr>
      <w:numPr>
        <w:numId w:val="0"/>
      </w:numPr>
      <w:ind w:left="397"/>
    </w:pPr>
  </w:style>
  <w:style w:type="character" w:customStyle="1" w:styleId="ZamaknjenadolobaprvinivoZnak">
    <w:name w:val="Zamaknjena določba_prvi nivo Znak"/>
    <w:link w:val="Zamaknjenadolobaprvinivo"/>
    <w:rsid w:val="0005396D"/>
    <w:rPr>
      <w:rFonts w:ascii="Arial" w:hAnsi="Arial"/>
      <w:sz w:val="22"/>
      <w:szCs w:val="22"/>
      <w:lang w:val="x-none" w:eastAsia="x-none"/>
    </w:rPr>
  </w:style>
  <w:style w:type="character" w:customStyle="1" w:styleId="ZamaknjenadolobadruginivoZnak">
    <w:name w:val="Zamaknjena določba_drugi nivo Znak"/>
    <w:link w:val="Zamaknjenadolobadruginivo"/>
    <w:rsid w:val="0005396D"/>
    <w:rPr>
      <w:rFonts w:ascii="Arial" w:hAnsi="Arial"/>
      <w:sz w:val="22"/>
      <w:szCs w:val="22"/>
      <w:lang w:val="x-none" w:eastAsia="x-none"/>
    </w:rPr>
  </w:style>
  <w:style w:type="paragraph" w:customStyle="1" w:styleId="Alineazapodtoko">
    <w:name w:val="Alinea za podtočko"/>
    <w:basedOn w:val="Alineazaodstavkom"/>
    <w:link w:val="AlineazapodtokoZnak"/>
    <w:qFormat/>
    <w:rsid w:val="0005396D"/>
    <w:pPr>
      <w:tabs>
        <w:tab w:val="clear" w:pos="720"/>
        <w:tab w:val="num" w:pos="397"/>
        <w:tab w:val="left" w:pos="540"/>
        <w:tab w:val="left" w:pos="900"/>
      </w:tabs>
      <w:overflowPunct/>
      <w:autoSpaceDE/>
      <w:autoSpaceDN/>
      <w:adjustRightInd/>
      <w:spacing w:line="240" w:lineRule="auto"/>
      <w:ind w:left="1134" w:hanging="227"/>
      <w:textAlignment w:val="auto"/>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5396D"/>
    <w:pPr>
      <w:ind w:left="907"/>
    </w:pPr>
  </w:style>
  <w:style w:type="character" w:customStyle="1" w:styleId="AlineazapodtokoZnak">
    <w:name w:val="Alinea za podtočko Znak"/>
    <w:link w:val="Alineazapodtoko"/>
    <w:rsid w:val="0005396D"/>
    <w:rPr>
      <w:rFonts w:ascii="Arial" w:hAnsi="Arial"/>
      <w:sz w:val="22"/>
      <w:szCs w:val="22"/>
      <w:lang w:val="x-none" w:eastAsia="x-none"/>
    </w:rPr>
  </w:style>
  <w:style w:type="numbering" w:customStyle="1" w:styleId="Alinejazaodstavkom">
    <w:name w:val="Alineja za odstavkom"/>
    <w:uiPriority w:val="99"/>
    <w:rsid w:val="0005396D"/>
    <w:pPr>
      <w:numPr>
        <w:numId w:val="14"/>
      </w:numPr>
    </w:pPr>
  </w:style>
  <w:style w:type="character" w:customStyle="1" w:styleId="ZamakanjenadolobatretjinivoZnak">
    <w:name w:val="Zamakanjena določba_tretji nivo Znak"/>
    <w:link w:val="Zamakanjenadolobatretjinivo"/>
    <w:rsid w:val="0005396D"/>
    <w:rPr>
      <w:rFonts w:ascii="Arial" w:hAnsi="Arial"/>
      <w:sz w:val="22"/>
      <w:szCs w:val="22"/>
      <w:lang w:val="x-none" w:eastAsia="x-none"/>
    </w:rPr>
  </w:style>
  <w:style w:type="character" w:customStyle="1" w:styleId="ImeorganaZnak">
    <w:name w:val="Ime organa Znak"/>
    <w:link w:val="Imeorgana"/>
    <w:rsid w:val="0005396D"/>
    <w:rPr>
      <w:rFonts w:ascii="Arial" w:hAnsi="Arial"/>
      <w:sz w:val="22"/>
      <w:szCs w:val="22"/>
      <w:lang w:val="x-none" w:eastAsia="x-none"/>
    </w:rPr>
  </w:style>
  <w:style w:type="paragraph" w:customStyle="1" w:styleId="odstavek0">
    <w:name w:val="odstavek"/>
    <w:basedOn w:val="Navaden"/>
    <w:rsid w:val="0005396D"/>
    <w:pPr>
      <w:spacing w:before="100" w:beforeAutospacing="1" w:after="100" w:afterAutospacing="1" w:line="240" w:lineRule="auto"/>
    </w:pPr>
    <w:rPr>
      <w:rFonts w:ascii="Times New Roman" w:hAnsi="Times New Roman"/>
      <w:sz w:val="24"/>
      <w:lang w:eastAsia="sl-SI"/>
    </w:rPr>
  </w:style>
  <w:style w:type="paragraph" w:styleId="Telobesedila-zamik2">
    <w:name w:val="Body Text Indent 2"/>
    <w:basedOn w:val="Navaden"/>
    <w:link w:val="Telobesedila-zamik2Znak"/>
    <w:uiPriority w:val="99"/>
    <w:unhideWhenUsed/>
    <w:rsid w:val="0005396D"/>
    <w:pPr>
      <w:overflowPunct w:val="0"/>
      <w:autoSpaceDE w:val="0"/>
      <w:autoSpaceDN w:val="0"/>
      <w:adjustRightInd w:val="0"/>
      <w:spacing w:after="120" w:line="480" w:lineRule="auto"/>
      <w:ind w:left="283"/>
      <w:jc w:val="both"/>
      <w:textAlignment w:val="baseline"/>
    </w:pPr>
    <w:rPr>
      <w:sz w:val="22"/>
      <w:szCs w:val="16"/>
      <w:lang w:eastAsia="sl-SI"/>
    </w:rPr>
  </w:style>
  <w:style w:type="character" w:customStyle="1" w:styleId="Telobesedila-zamik2Znak">
    <w:name w:val="Telo besedila - zamik 2 Znak"/>
    <w:link w:val="Telobesedila-zamik2"/>
    <w:uiPriority w:val="99"/>
    <w:rsid w:val="0005396D"/>
    <w:rPr>
      <w:rFonts w:ascii="Arial" w:hAnsi="Arial"/>
      <w:sz w:val="22"/>
      <w:szCs w:val="16"/>
    </w:rPr>
  </w:style>
  <w:style w:type="paragraph" w:customStyle="1" w:styleId="83ErlText">
    <w:name w:val="83_ErlText"/>
    <w:basedOn w:val="Navaden"/>
    <w:rsid w:val="0005396D"/>
    <w:pPr>
      <w:spacing w:before="80" w:line="220" w:lineRule="exact"/>
      <w:jc w:val="both"/>
    </w:pPr>
    <w:rPr>
      <w:rFonts w:ascii="Times New Roman" w:hAnsi="Times New Roman"/>
      <w:color w:val="000000"/>
      <w:szCs w:val="20"/>
      <w:lang w:val="de-AT" w:eastAsia="de-AT"/>
    </w:rPr>
  </w:style>
  <w:style w:type="character" w:customStyle="1" w:styleId="ZadevapripombeZnak">
    <w:name w:val="Zadeva pripombe Znak"/>
    <w:link w:val="Zadevapripombe"/>
    <w:uiPriority w:val="99"/>
    <w:semiHidden/>
    <w:rsid w:val="00746C10"/>
    <w:rPr>
      <w:rFonts w:eastAsia="Calibri"/>
      <w:b/>
      <w:bCs/>
      <w:lang w:eastAsia="en-US"/>
    </w:rPr>
  </w:style>
  <w:style w:type="character" w:customStyle="1" w:styleId="BodytextBold34">
    <w:name w:val="Body text + Bold34"/>
    <w:uiPriority w:val="99"/>
    <w:rsid w:val="00540A6C"/>
    <w:rPr>
      <w:rFonts w:ascii="Times New Roman" w:hAnsi="Times New Roman" w:cs="Times New Roman"/>
      <w:b/>
      <w:bCs/>
      <w:spacing w:val="0"/>
      <w:sz w:val="23"/>
      <w:szCs w:val="23"/>
      <w:shd w:val="clear" w:color="auto" w:fill="FFFFFF"/>
    </w:rPr>
  </w:style>
  <w:style w:type="paragraph" w:customStyle="1" w:styleId="Znak1">
    <w:name w:val="Znak1"/>
    <w:basedOn w:val="Navaden"/>
    <w:rsid w:val="006C1659"/>
    <w:pPr>
      <w:spacing w:after="160" w:line="240" w:lineRule="exact"/>
    </w:pPr>
    <w:rPr>
      <w:rFonts w:ascii="Tahoma" w:hAnsi="Tahoma" w:cs="Tahoma"/>
      <w:szCs w:val="20"/>
      <w:lang w:val="en-US"/>
    </w:rPr>
  </w:style>
  <w:style w:type="paragraph" w:customStyle="1" w:styleId="len0">
    <w:name w:val="len"/>
    <w:basedOn w:val="Navaden"/>
    <w:rsid w:val="0015392C"/>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15392C"/>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15392C"/>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15392C"/>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15392C"/>
    <w:pPr>
      <w:spacing w:before="100" w:beforeAutospacing="1" w:after="100" w:afterAutospacing="1" w:line="240" w:lineRule="auto"/>
    </w:pPr>
    <w:rPr>
      <w:rFonts w:ascii="Times New Roman" w:hAnsi="Times New Roman"/>
      <w:sz w:val="24"/>
      <w:lang w:eastAsia="sl-SI"/>
    </w:rPr>
  </w:style>
  <w:style w:type="character" w:customStyle="1" w:styleId="fontstyle01">
    <w:name w:val="fontstyle01"/>
    <w:rsid w:val="0015392C"/>
    <w:rPr>
      <w:rFonts w:ascii="Arial" w:hAnsi="Arial" w:cs="Arial" w:hint="default"/>
      <w:b w:val="0"/>
      <w:bCs w:val="0"/>
      <w:i w:val="0"/>
      <w:iCs w:val="0"/>
      <w:color w:val="000000"/>
      <w:sz w:val="20"/>
      <w:szCs w:val="20"/>
    </w:rPr>
  </w:style>
  <w:style w:type="character" w:customStyle="1" w:styleId="OdstavekseznamaZnak">
    <w:name w:val="Odstavek seznama Znak"/>
    <w:link w:val="Odstavekseznama"/>
    <w:uiPriority w:val="34"/>
    <w:rsid w:val="0015392C"/>
    <w:rPr>
      <w:sz w:val="22"/>
    </w:rPr>
  </w:style>
  <w:style w:type="paragraph" w:styleId="Revizija">
    <w:name w:val="Revision"/>
    <w:hidden/>
    <w:uiPriority w:val="99"/>
    <w:semiHidden/>
    <w:rsid w:val="0015392C"/>
    <w:rPr>
      <w:rFonts w:ascii="Arial" w:hAnsi="Arial"/>
      <w:szCs w:val="24"/>
      <w:lang w:eastAsia="en-US"/>
    </w:rPr>
  </w:style>
  <w:style w:type="paragraph" w:customStyle="1" w:styleId="paragraph">
    <w:name w:val="paragraph"/>
    <w:basedOn w:val="Navaden"/>
    <w:rsid w:val="0015392C"/>
    <w:pPr>
      <w:spacing w:before="100" w:beforeAutospacing="1" w:after="100" w:afterAutospacing="1" w:line="240" w:lineRule="auto"/>
    </w:pPr>
    <w:rPr>
      <w:rFonts w:ascii="Times New Roman" w:hAnsi="Times New Roman"/>
      <w:sz w:val="24"/>
      <w:lang w:eastAsia="sl-SI"/>
    </w:rPr>
  </w:style>
  <w:style w:type="character" w:customStyle="1" w:styleId="normaltextrun">
    <w:name w:val="normaltextrun"/>
    <w:rsid w:val="0015392C"/>
  </w:style>
  <w:style w:type="character" w:customStyle="1" w:styleId="eop">
    <w:name w:val="eop"/>
    <w:rsid w:val="0015392C"/>
  </w:style>
  <w:style w:type="paragraph" w:customStyle="1" w:styleId="title-bold">
    <w:name w:val="title-bold"/>
    <w:basedOn w:val="Navaden"/>
    <w:rsid w:val="00082AC3"/>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kp.si/skupna-kmetijska-politika-2023-2027" TargetMode="External"/><Relationship Id="rId24"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2946257686C6C547A05F009D96CA2797" ma:contentTypeVersion="2" ma:contentTypeDescription="Ustvari nov dokument." ma:contentTypeScope="" ma:versionID="8b83c5ca0235f72c7b3d91b6d3ac02c5">
  <xsd:schema xmlns:xsd="http://www.w3.org/2001/XMLSchema" xmlns:xs="http://www.w3.org/2001/XMLSchema" xmlns:p="http://schemas.microsoft.com/office/2006/metadata/properties" xmlns:ns2="a85eaccb-c8c4-4a52-bb8a-83c683b76187" targetNamespace="http://schemas.microsoft.com/office/2006/metadata/properties" ma:root="true" ma:fieldsID="b01b53385263aa7c1386b454febf45c1" ns2:_="">
    <xsd:import namespace="a85eaccb-c8c4-4a52-bb8a-83c683b76187"/>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5eaccb-c8c4-4a52-bb8a-83c683b76187"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7D6891-4353-42FD-B264-E301E2876C4F}">
  <ds:schemaRefs>
    <ds:schemaRef ds:uri="http://schemas.microsoft.com/sharepoint/v3/contenttype/forms"/>
  </ds:schemaRefs>
</ds:datastoreItem>
</file>

<file path=customXml/itemProps2.xml><?xml version="1.0" encoding="utf-8"?>
<ds:datastoreItem xmlns:ds="http://schemas.openxmlformats.org/officeDocument/2006/customXml" ds:itemID="{A211ABC5-FD53-4AEF-9F2A-BD157A5E034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152482B-8FD2-428C-AFA8-00E1094925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5eaccb-c8c4-4a52-bb8a-83c683b761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3BE392D-39B2-4590-8595-BBEAB8BDEC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30</Pages>
  <Words>13007</Words>
  <Characters>74140</Characters>
  <Application>Microsoft Office Word</Application>
  <DocSecurity>0</DocSecurity>
  <Lines>617</Lines>
  <Paragraphs>173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86974</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Tina Zavašnik Bergant</cp:lastModifiedBy>
  <cp:revision>3</cp:revision>
  <cp:lastPrinted>2019-06-19T10:04:00Z</cp:lastPrinted>
  <dcterms:created xsi:type="dcterms:W3CDTF">2023-11-28T18:34:00Z</dcterms:created>
  <dcterms:modified xsi:type="dcterms:W3CDTF">2023-11-28T18:37:00Z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0x0101002946257686C6C547A05F009D96CA2797</vt:lpwstr>
  </property>
</Properties>
</file>