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87063B" w14:textId="5489162E" w:rsidR="00F03F5A" w:rsidRPr="00824CCC" w:rsidRDefault="00F03F5A" w:rsidP="00F03F5A">
      <w:pPr>
        <w:pStyle w:val="pravnapodlaga1"/>
        <w:spacing w:before="0" w:line="360" w:lineRule="auto"/>
        <w:ind w:firstLine="0"/>
        <w:rPr>
          <w:sz w:val="20"/>
          <w:szCs w:val="20"/>
        </w:rPr>
      </w:pPr>
      <w:r w:rsidRPr="00824CCC">
        <w:rPr>
          <w:sz w:val="20"/>
          <w:szCs w:val="20"/>
          <w:shd w:val="clear" w:color="auto" w:fill="FFFFFF"/>
        </w:rPr>
        <w:t>Na podlagi tretjega odstavka 108. člena Zakona o kmetijstvu (Uradni list RS, št. 45/08, 57/12, 90/12 – ZdZPVHVVR, 26/14, 32/15, 27/17, 22/18, 86/21 – odl. US, 123/21, 44/22, 130/22 – ZPOmK-2, 18/23 in 78/23) minister za kmetijstvo, gozdarstvo in prehra</w:t>
      </w:r>
      <w:bookmarkStart w:id="0" w:name="_GoBack"/>
      <w:bookmarkEnd w:id="0"/>
      <w:r w:rsidRPr="00824CCC">
        <w:rPr>
          <w:sz w:val="20"/>
          <w:szCs w:val="20"/>
          <w:shd w:val="clear" w:color="auto" w:fill="FFFFFF"/>
        </w:rPr>
        <w:t>no izdaja</w:t>
      </w:r>
    </w:p>
    <w:p w14:paraId="5006D874" w14:textId="77777777" w:rsidR="00F03F5A" w:rsidRPr="00824CCC" w:rsidRDefault="00F03F5A" w:rsidP="00F03F5A">
      <w:pPr>
        <w:pStyle w:val="pravnapodlaga1"/>
        <w:spacing w:before="0" w:line="360" w:lineRule="auto"/>
        <w:ind w:firstLine="0"/>
        <w:rPr>
          <w:sz w:val="20"/>
          <w:szCs w:val="20"/>
        </w:rPr>
      </w:pPr>
    </w:p>
    <w:p w14:paraId="31AABDDF" w14:textId="77777777" w:rsidR="00F03F5A" w:rsidRPr="00824CCC" w:rsidRDefault="00F03F5A" w:rsidP="00F03F5A">
      <w:pPr>
        <w:pStyle w:val="pravnapodlaga1"/>
        <w:spacing w:before="0" w:line="360" w:lineRule="auto"/>
        <w:ind w:firstLine="0"/>
        <w:rPr>
          <w:sz w:val="20"/>
          <w:szCs w:val="20"/>
        </w:rPr>
      </w:pPr>
    </w:p>
    <w:p w14:paraId="7E42E4C8" w14:textId="77777777" w:rsidR="00F03F5A" w:rsidRPr="00824CCC" w:rsidRDefault="00F03F5A" w:rsidP="00F03F5A">
      <w:pPr>
        <w:pStyle w:val="vrstapredpisa1"/>
        <w:spacing w:before="0" w:line="360" w:lineRule="auto"/>
        <w:rPr>
          <w:color w:val="auto"/>
          <w:sz w:val="20"/>
          <w:szCs w:val="20"/>
        </w:rPr>
      </w:pPr>
      <w:r w:rsidRPr="00824CCC">
        <w:rPr>
          <w:color w:val="auto"/>
          <w:sz w:val="20"/>
          <w:szCs w:val="20"/>
        </w:rPr>
        <w:t>PRAVILNIK</w:t>
      </w:r>
    </w:p>
    <w:p w14:paraId="674FC583" w14:textId="77777777" w:rsidR="00F03F5A" w:rsidRPr="00824CCC" w:rsidRDefault="00F03F5A" w:rsidP="00F03F5A">
      <w:pPr>
        <w:pStyle w:val="naslovpredpisa1"/>
        <w:spacing w:line="360" w:lineRule="auto"/>
        <w:rPr>
          <w:sz w:val="20"/>
          <w:szCs w:val="20"/>
        </w:rPr>
      </w:pPr>
      <w:r w:rsidRPr="00824CCC">
        <w:rPr>
          <w:sz w:val="20"/>
          <w:szCs w:val="20"/>
        </w:rPr>
        <w:t>o priznanju medpanožnih organizacij v specifičnih kmetijskih sektorjih</w:t>
      </w:r>
    </w:p>
    <w:p w14:paraId="7A593257" w14:textId="77777777" w:rsidR="00F03F5A" w:rsidRPr="00824CCC" w:rsidRDefault="00F03F5A" w:rsidP="00F03F5A">
      <w:pPr>
        <w:spacing w:line="360" w:lineRule="auto"/>
        <w:jc w:val="center"/>
        <w:rPr>
          <w:rFonts w:ascii="Arial" w:hAnsi="Arial" w:cs="Arial"/>
          <w:sz w:val="20"/>
          <w:szCs w:val="20"/>
        </w:rPr>
      </w:pPr>
    </w:p>
    <w:p w14:paraId="4AED2832" w14:textId="77777777" w:rsidR="00F03F5A" w:rsidRPr="00824CCC" w:rsidRDefault="00F03F5A" w:rsidP="00F03F5A">
      <w:pPr>
        <w:spacing w:after="0" w:line="360" w:lineRule="auto"/>
        <w:rPr>
          <w:rFonts w:ascii="Arial" w:eastAsia="Times New Roman" w:hAnsi="Arial" w:cs="Arial"/>
          <w:sz w:val="20"/>
          <w:szCs w:val="20"/>
          <w:shd w:val="clear" w:color="auto" w:fill="FFFFFF"/>
          <w:lang w:eastAsia="sl-SI"/>
        </w:rPr>
      </w:pPr>
      <w:r w:rsidRPr="00824CCC">
        <w:rPr>
          <w:rFonts w:ascii="Arial" w:hAnsi="Arial" w:cs="Arial"/>
          <w:sz w:val="20"/>
          <w:szCs w:val="20"/>
        </w:rPr>
        <w:fldChar w:fldCharType="begin"/>
      </w:r>
      <w:r w:rsidRPr="00824CCC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"https://www.uradni-list.si/glasilo-uradni-list-rs/vsebina/2020-01-0830/pravilnik-o-organizacijah-proizvajalcev-v-sektorju-prasicjega-mesa/" \l "1.%C2%A0%C4%8Dlen" </w:instrText>
      </w:r>
      <w:r w:rsidRPr="00824CCC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072BD1EC" w14:textId="77777777" w:rsidR="00F03F5A" w:rsidRPr="00824CCC" w:rsidRDefault="00F03F5A" w:rsidP="00F03F5A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1. člen </w:t>
      </w:r>
    </w:p>
    <w:p w14:paraId="3720F059" w14:textId="77777777" w:rsidR="00F03F5A" w:rsidRPr="00824CCC" w:rsidRDefault="00F03F5A" w:rsidP="00F03F5A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24CCC">
        <w:rPr>
          <w:rFonts w:ascii="Arial" w:hAnsi="Arial" w:cs="Arial"/>
          <w:sz w:val="20"/>
          <w:szCs w:val="20"/>
        </w:rPr>
        <w:fldChar w:fldCharType="end"/>
      </w:r>
      <w:r w:rsidRPr="00824CCC">
        <w:rPr>
          <w:rFonts w:ascii="Arial" w:hAnsi="Arial" w:cs="Arial"/>
          <w:sz w:val="20"/>
          <w:szCs w:val="20"/>
        </w:rPr>
        <w:fldChar w:fldCharType="begin"/>
      </w:r>
      <w:r w:rsidRPr="00824CCC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"https://www.uradni-list.si/glasilo-uradni-list-rs/vsebina/2020-01-0830/pravilnik-o-organizacijah-proizvajalcev-v-sektorju-prasicjega-mesa/" \l "(vsebina)" </w:instrText>
      </w:r>
      <w:r w:rsidRPr="00824CCC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  <w:r w:rsidRPr="00824CCC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(vsebina)</w:t>
      </w:r>
    </w:p>
    <w:p w14:paraId="05B16738" w14:textId="77777777" w:rsidR="00F03F5A" w:rsidRPr="00824CCC" w:rsidRDefault="00F03F5A" w:rsidP="00F03F5A">
      <w:pPr>
        <w:spacing w:after="0" w:line="36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14:paraId="01D17D81" w14:textId="37BEF1C2" w:rsidR="00F03F5A" w:rsidRPr="00824CCC" w:rsidRDefault="00F03F5A" w:rsidP="00F03F5A">
      <w:pPr>
        <w:spacing w:after="0" w:line="360" w:lineRule="auto"/>
        <w:ind w:firstLine="567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>Ta pravilnik določa podrobnejše pogoje in postopke za priznanje medpanožnih organizacij v različnih sektorjih ter postopke za odvzem priznanja in nadzor nad delovanjem medpanožnih organizacij za izvajanje</w:t>
      </w:r>
      <w:r w:rsidRPr="00824CCC">
        <w:rPr>
          <w:rFonts w:ascii="Arial" w:hAnsi="Arial" w:cs="Arial"/>
          <w:sz w:val="20"/>
          <w:szCs w:val="20"/>
        </w:rPr>
        <w:t xml:space="preserve"> Uredbe (EU) št. 1308/2013 Evropskega parlamenta in Sveta z dne 17. decembra 2013 o vzpostavitvi skupne ureditve trgov kmetijskih proizvodov in razveljavitvi uredb Sveta (EGS) št. 922/72, (EGS) št. 234/79, (ES) št. 1037/2001 in (ES) št. 1234/2007 (UL L št. 347 z dne 20. 12. 2013, str. 671), zadnjič </w:t>
      </w:r>
      <w:r w:rsidR="007B408F" w:rsidRPr="00824CCC">
        <w:rPr>
          <w:rFonts w:ascii="Arial" w:hAnsi="Arial" w:cs="Arial"/>
          <w:sz w:val="20"/>
          <w:szCs w:val="20"/>
        </w:rPr>
        <w:t>spremenjene</w:t>
      </w:r>
      <w:r w:rsidR="009C3E73" w:rsidRPr="00824CCC">
        <w:rPr>
          <w:rFonts w:ascii="Arial" w:hAnsi="Arial" w:cs="Arial"/>
          <w:sz w:val="20"/>
          <w:szCs w:val="20"/>
        </w:rPr>
        <w:t xml:space="preserve"> z </w:t>
      </w:r>
      <w:r w:rsidR="009C3E73" w:rsidRPr="00824CCC">
        <w:rPr>
          <w:rFonts w:ascii="Arial" w:hAnsi="Arial" w:cs="Arial"/>
          <w:bCs/>
          <w:sz w:val="20"/>
          <w:szCs w:val="20"/>
        </w:rPr>
        <w:t>Izvedbeno uredbo Komisije (EU) 2023/1619 z dne 8. avgusta 2023 o začasnih nujnih ukrepih, ki odstopajo od nekaterih določb uredb (EU) št. 1308/2013 in (EU) 2021/2117 Evropskega parlamenta in Sveta v zvezi z letom 2023, za reševanje specifičnih problemov v sektorju sadja in zelenjave ter v vinskem sektorju, ki so jih povzročili neugodni vremenski dogodki</w:t>
      </w:r>
      <w:r w:rsidR="009C3E73" w:rsidRPr="00824CCC" w:rsidDel="009C3E73">
        <w:rPr>
          <w:rFonts w:ascii="Arial" w:hAnsi="Arial" w:cs="Arial"/>
          <w:sz w:val="20"/>
          <w:szCs w:val="20"/>
        </w:rPr>
        <w:t xml:space="preserve"> </w:t>
      </w:r>
      <w:r w:rsidR="009C3E73" w:rsidRPr="00824CCC">
        <w:rPr>
          <w:rFonts w:ascii="Arial" w:hAnsi="Arial" w:cs="Arial"/>
          <w:sz w:val="20"/>
          <w:szCs w:val="20"/>
        </w:rPr>
        <w:t>C/2023/5341</w:t>
      </w:r>
      <w:r w:rsidR="0006192E" w:rsidRPr="00824CCC">
        <w:rPr>
          <w:rFonts w:ascii="Arial" w:hAnsi="Arial" w:cs="Arial"/>
          <w:sz w:val="20"/>
          <w:szCs w:val="20"/>
        </w:rPr>
        <w:t xml:space="preserve"> </w:t>
      </w:r>
      <w:r w:rsidRPr="00824CCC">
        <w:rPr>
          <w:rFonts w:ascii="Arial" w:hAnsi="Arial" w:cs="Arial"/>
          <w:sz w:val="20"/>
          <w:szCs w:val="20"/>
        </w:rPr>
        <w:t xml:space="preserve">(UL L </w:t>
      </w:r>
      <w:r w:rsidR="009C3E73" w:rsidRPr="00824CCC">
        <w:rPr>
          <w:rFonts w:ascii="Arial" w:hAnsi="Arial" w:cs="Arial"/>
          <w:sz w:val="20"/>
          <w:szCs w:val="20"/>
        </w:rPr>
        <w:t>199</w:t>
      </w:r>
      <w:r w:rsidRPr="00824CCC">
        <w:rPr>
          <w:rFonts w:ascii="Arial" w:hAnsi="Arial" w:cs="Arial"/>
          <w:sz w:val="20"/>
          <w:szCs w:val="20"/>
        </w:rPr>
        <w:t xml:space="preserve"> z dne </w:t>
      </w:r>
      <w:r w:rsidR="009C3E73" w:rsidRPr="00824CCC">
        <w:rPr>
          <w:rFonts w:ascii="Arial" w:hAnsi="Arial" w:cs="Arial"/>
          <w:sz w:val="20"/>
          <w:szCs w:val="20"/>
        </w:rPr>
        <w:t xml:space="preserve">9 </w:t>
      </w:r>
      <w:r w:rsidRPr="00824CCC">
        <w:rPr>
          <w:rFonts w:ascii="Arial" w:hAnsi="Arial" w:cs="Arial"/>
          <w:sz w:val="20"/>
          <w:szCs w:val="20"/>
        </w:rPr>
        <w:t>.</w:t>
      </w:r>
      <w:r w:rsidR="009C3E73" w:rsidRPr="00824CCC">
        <w:rPr>
          <w:rFonts w:ascii="Arial" w:hAnsi="Arial" w:cs="Arial"/>
          <w:sz w:val="20"/>
          <w:szCs w:val="20"/>
        </w:rPr>
        <w:t>8</w:t>
      </w:r>
      <w:r w:rsidRPr="00824CCC">
        <w:rPr>
          <w:rFonts w:ascii="Arial" w:hAnsi="Arial" w:cs="Arial"/>
          <w:sz w:val="20"/>
          <w:szCs w:val="20"/>
        </w:rPr>
        <w:t>.</w:t>
      </w:r>
      <w:r w:rsidR="009C3E73" w:rsidRPr="00824CCC">
        <w:rPr>
          <w:rFonts w:ascii="Arial" w:hAnsi="Arial" w:cs="Arial"/>
          <w:sz w:val="20"/>
          <w:szCs w:val="20"/>
        </w:rPr>
        <w:t xml:space="preserve"> </w:t>
      </w:r>
      <w:r w:rsidRPr="00824CCC">
        <w:rPr>
          <w:rFonts w:ascii="Arial" w:hAnsi="Arial" w:cs="Arial"/>
          <w:sz w:val="20"/>
          <w:szCs w:val="20"/>
        </w:rPr>
        <w:t>202</w:t>
      </w:r>
      <w:r w:rsidR="009C3E73" w:rsidRPr="00824CCC">
        <w:rPr>
          <w:rFonts w:ascii="Arial" w:hAnsi="Arial" w:cs="Arial"/>
          <w:sz w:val="20"/>
          <w:szCs w:val="20"/>
        </w:rPr>
        <w:t>3</w:t>
      </w:r>
      <w:r w:rsidRPr="00824CCC">
        <w:rPr>
          <w:rFonts w:ascii="Arial" w:hAnsi="Arial" w:cs="Arial"/>
          <w:sz w:val="20"/>
          <w:szCs w:val="20"/>
        </w:rPr>
        <w:t xml:space="preserve">, str. </w:t>
      </w:r>
      <w:r w:rsidR="009C3E73" w:rsidRPr="00824CCC">
        <w:rPr>
          <w:rFonts w:ascii="Arial" w:hAnsi="Arial" w:cs="Arial"/>
          <w:sz w:val="20"/>
          <w:szCs w:val="20"/>
        </w:rPr>
        <w:t>96</w:t>
      </w:r>
      <w:r w:rsidRPr="00824CCC">
        <w:rPr>
          <w:rFonts w:ascii="Arial" w:hAnsi="Arial" w:cs="Arial"/>
          <w:sz w:val="20"/>
          <w:szCs w:val="20"/>
        </w:rPr>
        <w:t>), (v nadaljnjem besedilu: Uredba 1308/2013/EU).</w:t>
      </w:r>
    </w:p>
    <w:p w14:paraId="5CC86D24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00FEF86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2. člen</w:t>
      </w:r>
    </w:p>
    <w:p w14:paraId="4E64B24F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(pomen izrazov) </w:t>
      </w:r>
    </w:p>
    <w:p w14:paraId="0819573F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ind w:firstLine="567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Izrazi, uporabljeni v tem pravilniku, pomenijo naslednje:</w:t>
      </w:r>
    </w:p>
    <w:p w14:paraId="4F34B77F" w14:textId="334D6323" w:rsidR="00F03F5A" w:rsidRPr="00824CCC" w:rsidRDefault="00F03F5A" w:rsidP="00F03F5A">
      <w:pPr>
        <w:shd w:val="clear" w:color="auto" w:fill="FFFFFF" w:themeFill="background1"/>
        <w:spacing w:after="120" w:line="360" w:lineRule="auto"/>
        <w:ind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</w:rPr>
        <w:t>1. neprofitna organizacija je organizacija v skladu z zakonom o nevladnih organizacijah</w:t>
      </w:r>
      <w:r w:rsidR="000E2398" w:rsidRPr="00824CCC">
        <w:rPr>
          <w:rFonts w:ascii="Arial" w:hAnsi="Arial" w:cs="Arial"/>
          <w:sz w:val="20"/>
          <w:szCs w:val="20"/>
        </w:rPr>
        <w:t>;</w:t>
      </w:r>
    </w:p>
    <w:p w14:paraId="3470520A" w14:textId="3AE11061" w:rsidR="00F03F5A" w:rsidRPr="00824CCC" w:rsidRDefault="00F03F5A" w:rsidP="00F03F5A">
      <w:pPr>
        <w:shd w:val="clear" w:color="auto" w:fill="FFFFFF" w:themeFill="background1"/>
        <w:spacing w:after="120" w:line="360" w:lineRule="auto"/>
        <w:ind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</w:rPr>
        <w:t>2. statut medpanožne organizacije je pravni dokument, ki opredeljuje pravila o delovanju pravne osebe ali jasno organizacijsko opredeljenega dela pravne osebe, priznane kot medpanožna organizacija, ki vsebujejo najmanj vsebine iz 157. člena Uredbe 1308/2013/EU</w:t>
      </w:r>
      <w:r w:rsidR="000E2398" w:rsidRPr="00824CCC">
        <w:rPr>
          <w:rFonts w:ascii="Arial" w:hAnsi="Arial" w:cs="Arial"/>
          <w:sz w:val="20"/>
          <w:szCs w:val="20"/>
        </w:rPr>
        <w:t>;</w:t>
      </w:r>
      <w:r w:rsidRPr="00824CCC">
        <w:rPr>
          <w:rFonts w:ascii="Arial" w:hAnsi="Arial" w:cs="Arial"/>
          <w:sz w:val="20"/>
          <w:szCs w:val="20"/>
        </w:rPr>
        <w:t xml:space="preserve"> </w:t>
      </w:r>
    </w:p>
    <w:p w14:paraId="5408075F" w14:textId="77777777" w:rsidR="00F03F5A" w:rsidRPr="00824CCC" w:rsidRDefault="00F03F5A" w:rsidP="00F03F5A">
      <w:pPr>
        <w:pStyle w:val="Odstavekseznama"/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</w:rPr>
        <w:t xml:space="preserve">3. predstavnik gospodarske dejavnosti je predstavnik dejavnosti v skladu s točko (a) prvega odstavka 157. člena Uredbe 1308/2013/EU. </w:t>
      </w:r>
    </w:p>
    <w:p w14:paraId="530FBB20" w14:textId="77777777" w:rsidR="00F03F5A" w:rsidRPr="00824CCC" w:rsidRDefault="00F03F5A" w:rsidP="00F03F5A">
      <w:pPr>
        <w:pStyle w:val="Odstavekseznama"/>
        <w:spacing w:line="360" w:lineRule="auto"/>
        <w:rPr>
          <w:rFonts w:ascii="Arial" w:hAnsi="Arial" w:cs="Arial"/>
          <w:i/>
          <w:iCs/>
          <w:sz w:val="20"/>
          <w:szCs w:val="20"/>
        </w:rPr>
      </w:pPr>
    </w:p>
    <w:p w14:paraId="1D8A9EE2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3. člen</w:t>
      </w:r>
    </w:p>
    <w:p w14:paraId="69FDF8EC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(akcijski načrt medpanožne organizacije) </w:t>
      </w:r>
    </w:p>
    <w:p w14:paraId="4F43781C" w14:textId="77777777" w:rsidR="00F03F5A" w:rsidRPr="00824CCC" w:rsidRDefault="00F03F5A" w:rsidP="00F03F5A">
      <w:pPr>
        <w:pStyle w:val="alineazaodstavkom0"/>
        <w:shd w:val="clear" w:color="auto" w:fill="FFFFFF" w:themeFill="background1"/>
        <w:spacing w:before="0" w:beforeAutospacing="0" w:after="0" w:afterAutospacing="0" w:line="360" w:lineRule="auto"/>
        <w:jc w:val="both"/>
        <w:rPr>
          <w:rFonts w:ascii="Arial" w:hAnsi="Arial" w:cs="Arial"/>
          <w:i/>
          <w:iCs/>
          <w:sz w:val="20"/>
          <w:szCs w:val="20"/>
        </w:rPr>
      </w:pPr>
    </w:p>
    <w:p w14:paraId="6A63A61B" w14:textId="77777777" w:rsidR="00F03F5A" w:rsidRPr="00824CCC" w:rsidRDefault="00F03F5A" w:rsidP="00F03F5A">
      <w:pPr>
        <w:pStyle w:val="alineazaodstavkom0"/>
        <w:numPr>
          <w:ilvl w:val="0"/>
          <w:numId w:val="13"/>
        </w:numPr>
        <w:shd w:val="clear" w:color="auto" w:fill="FFFFFF" w:themeFill="background1"/>
        <w:spacing w:before="0" w:beforeAutospacing="0" w:after="0" w:afterAutospacing="0" w:line="360" w:lineRule="auto"/>
        <w:ind w:left="0" w:firstLine="567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</w:rPr>
        <w:lastRenderedPageBreak/>
        <w:t xml:space="preserve">Akcijski načrt medpanožne organizacije (v nadaljevanju: akcijski načrt) je načrt, ki vključuje vsaj enega od ciljev iz točke (c) prvega odstavka 157. člena Uredbe 1308/2013/EU. </w:t>
      </w:r>
    </w:p>
    <w:p w14:paraId="0BE85525" w14:textId="77777777" w:rsidR="00F03F5A" w:rsidRPr="00824CCC" w:rsidRDefault="00F03F5A" w:rsidP="00F03F5A">
      <w:pPr>
        <w:pStyle w:val="alineazaodstavkom0"/>
        <w:shd w:val="clear" w:color="auto" w:fill="FFFFFF" w:themeFill="background1"/>
        <w:spacing w:before="0" w:beforeAutospacing="0" w:after="0" w:afterAutospacing="0" w:line="360" w:lineRule="auto"/>
        <w:jc w:val="both"/>
        <w:rPr>
          <w:rFonts w:ascii="Arial" w:hAnsi="Arial" w:cs="Arial"/>
          <w:sz w:val="20"/>
          <w:szCs w:val="20"/>
        </w:rPr>
      </w:pPr>
    </w:p>
    <w:p w14:paraId="6B171F2A" w14:textId="77777777" w:rsidR="00F03F5A" w:rsidRPr="00824CCC" w:rsidRDefault="00F03F5A" w:rsidP="00F03F5A">
      <w:pPr>
        <w:pStyle w:val="alineazaodstavkom0"/>
        <w:numPr>
          <w:ilvl w:val="0"/>
          <w:numId w:val="13"/>
        </w:numPr>
        <w:shd w:val="clear" w:color="auto" w:fill="FFFFFF" w:themeFill="background1"/>
        <w:spacing w:before="0" w:beforeAutospacing="0" w:after="0" w:afterAutospacing="0" w:line="360" w:lineRule="auto"/>
        <w:ind w:left="0" w:firstLine="567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</w:rPr>
        <w:t xml:space="preserve">Akcijski načrt mora vključevati sledeče elemente: </w:t>
      </w:r>
    </w:p>
    <w:p w14:paraId="71138D55" w14:textId="77777777" w:rsidR="00F03F5A" w:rsidRPr="00824CCC" w:rsidRDefault="00F03F5A" w:rsidP="00F03F5A">
      <w:pPr>
        <w:pStyle w:val="alineazaodstavkom0"/>
        <w:shd w:val="clear" w:color="auto" w:fill="FFFFFF" w:themeFill="background1"/>
        <w:spacing w:before="0" w:beforeAutospacing="0" w:after="0" w:afterAutospacing="0" w:line="360" w:lineRule="auto"/>
        <w:ind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</w:rPr>
        <w:t>a) analizo stanja in potreb v sektorju, za katerega medpanožna organizacija želi biti priznana;</w:t>
      </w:r>
    </w:p>
    <w:p w14:paraId="1621F87B" w14:textId="77777777" w:rsidR="00F03F5A" w:rsidRPr="00824CCC" w:rsidRDefault="00F03F5A" w:rsidP="00F03F5A">
      <w:pPr>
        <w:pStyle w:val="alineazaodstavkom0"/>
        <w:shd w:val="clear" w:color="auto" w:fill="FFFFFF" w:themeFill="background1"/>
        <w:spacing w:before="0" w:beforeAutospacing="0" w:after="0" w:afterAutospacing="0" w:line="360" w:lineRule="auto"/>
        <w:ind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</w:rPr>
        <w:t xml:space="preserve">b) konkretne cilje, ki jih medpanožna organizacija želi doseči, in z njimi povezane rezultate; </w:t>
      </w:r>
    </w:p>
    <w:p w14:paraId="3046513D" w14:textId="77777777" w:rsidR="00F03F5A" w:rsidRPr="00824CCC" w:rsidRDefault="00F03F5A" w:rsidP="00F03F5A">
      <w:pPr>
        <w:pStyle w:val="alineazaodstavkom0"/>
        <w:shd w:val="clear" w:color="auto" w:fill="FFFFFF" w:themeFill="background1"/>
        <w:spacing w:before="0" w:beforeAutospacing="0" w:after="0" w:afterAutospacing="0" w:line="360" w:lineRule="auto"/>
        <w:ind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</w:rPr>
        <w:t xml:space="preserve">c) dejavnosti oziroma ukrepe in naloge, ki jih je treba izvesti; </w:t>
      </w:r>
    </w:p>
    <w:p w14:paraId="14A760BD" w14:textId="77777777" w:rsidR="00F03F5A" w:rsidRPr="00824CCC" w:rsidRDefault="00F03F5A" w:rsidP="00F03F5A">
      <w:pPr>
        <w:pStyle w:val="alineazaodstavkom0"/>
        <w:shd w:val="clear" w:color="auto" w:fill="FFFFFF" w:themeFill="background1"/>
        <w:spacing w:before="0" w:beforeAutospacing="0" w:after="0" w:afterAutospacing="0" w:line="360" w:lineRule="auto"/>
        <w:ind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</w:rPr>
        <w:t xml:space="preserve">č) nosilce in izvajalce posameznih aktivnosti; </w:t>
      </w:r>
    </w:p>
    <w:p w14:paraId="7436E263" w14:textId="77777777" w:rsidR="00F03F5A" w:rsidRPr="00824CCC" w:rsidRDefault="00F03F5A" w:rsidP="00F03F5A">
      <w:pPr>
        <w:pStyle w:val="alineazaodstavkom0"/>
        <w:shd w:val="clear" w:color="auto" w:fill="FFFFFF" w:themeFill="background1"/>
        <w:spacing w:before="0" w:beforeAutospacing="0" w:after="0" w:afterAutospacing="0" w:line="360" w:lineRule="auto"/>
        <w:ind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</w:rPr>
        <w:t>d) finančne vire, ki so potrebni za izvedbo aktivnosti;</w:t>
      </w:r>
    </w:p>
    <w:p w14:paraId="7897E4DA" w14:textId="77777777" w:rsidR="00F03F5A" w:rsidRPr="00824CCC" w:rsidRDefault="00F03F5A" w:rsidP="00F03F5A">
      <w:pPr>
        <w:pStyle w:val="alineazaodstavkom0"/>
        <w:shd w:val="clear" w:color="auto" w:fill="FFFFFF" w:themeFill="background1"/>
        <w:spacing w:before="0" w:beforeAutospacing="0" w:after="0" w:afterAutospacing="0" w:line="360" w:lineRule="auto"/>
        <w:ind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</w:rPr>
        <w:t xml:space="preserve">e) roke oziroma trajanje posameznih aktivnosti; </w:t>
      </w:r>
    </w:p>
    <w:p w14:paraId="763366D1" w14:textId="77777777" w:rsidR="00F03F5A" w:rsidRPr="00824CCC" w:rsidRDefault="00F03F5A" w:rsidP="00F03F5A">
      <w:pPr>
        <w:pStyle w:val="alineazaodstavkom0"/>
        <w:shd w:val="clear" w:color="auto" w:fill="FFFFFF" w:themeFill="background1"/>
        <w:spacing w:before="0" w:beforeAutospacing="0" w:after="0" w:afterAutospacing="0" w:line="360" w:lineRule="auto"/>
        <w:ind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</w:rPr>
        <w:t xml:space="preserve">f) kazalnike, ki se bodo uporabljali za spremljanje napredka pri izvajanju aktivnosti in ocenjevanje uspešnosti procesa ter za sprejemanje odločitev; </w:t>
      </w:r>
    </w:p>
    <w:p w14:paraId="6A3715C4" w14:textId="629B0E44" w:rsidR="00F03F5A" w:rsidRPr="00824CCC" w:rsidRDefault="00F03F5A" w:rsidP="00BA12F8">
      <w:pPr>
        <w:pStyle w:val="alineazaodstavkom0"/>
        <w:shd w:val="clear" w:color="auto" w:fill="FFFFFF" w:themeFill="background1"/>
        <w:spacing w:before="0" w:beforeAutospacing="0" w:after="0" w:afterAutospacing="0" w:line="360" w:lineRule="auto"/>
        <w:ind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</w:rPr>
        <w:t xml:space="preserve">g) komunikacijski načrt. </w:t>
      </w:r>
    </w:p>
    <w:p w14:paraId="5E4AEFD8" w14:textId="77777777" w:rsidR="00F03F5A" w:rsidRPr="00824CCC" w:rsidRDefault="00F03F5A" w:rsidP="00F03F5A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7BE02408" w14:textId="77777777" w:rsidR="00F03F5A" w:rsidRPr="00824CCC" w:rsidRDefault="00F03F5A" w:rsidP="00F03F5A">
      <w:pPr>
        <w:pStyle w:val="alineazaodstavkom0"/>
        <w:numPr>
          <w:ilvl w:val="0"/>
          <w:numId w:val="13"/>
        </w:numPr>
        <w:shd w:val="clear" w:color="auto" w:fill="FFFFFF" w:themeFill="background1"/>
        <w:spacing w:before="0" w:beforeAutospacing="0" w:after="0" w:afterAutospacing="0" w:line="360" w:lineRule="auto"/>
        <w:ind w:left="0" w:firstLine="567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</w:rPr>
        <w:t xml:space="preserve">Ne glede na prvi odstavek tega člena lahko za medpanožne organizacije v sektorju oljčnega olja in namiznih oljk akcijski načrt vključuje tudi cilje iz 162. člena Uredbe 1308/2013/EU.  </w:t>
      </w:r>
    </w:p>
    <w:p w14:paraId="60D33CB1" w14:textId="77777777" w:rsidR="00F03F5A" w:rsidRPr="00824CCC" w:rsidRDefault="00F03F5A" w:rsidP="00F03F5A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22CC40D2" w14:textId="77777777" w:rsidR="00F03F5A" w:rsidRPr="00824CCC" w:rsidRDefault="00F03F5A" w:rsidP="00F03F5A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10DF8F0F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4. člen</w:t>
      </w:r>
      <w:r w:rsidRPr="00824CCC">
        <w:rPr>
          <w:rFonts w:ascii="Arial" w:hAnsi="Arial" w:cs="Arial"/>
          <w:sz w:val="20"/>
          <w:szCs w:val="20"/>
        </w:rPr>
        <w:fldChar w:fldCharType="begin"/>
      </w:r>
      <w:r w:rsidRPr="00824CCC">
        <w:rPr>
          <w:rFonts w:ascii="Arial" w:eastAsia="Times New Roman" w:hAnsi="Arial" w:cs="Arial"/>
          <w:b/>
          <w:sz w:val="20"/>
          <w:szCs w:val="20"/>
          <w:lang w:eastAsia="sl-SI"/>
        </w:rPr>
        <w:instrText xml:space="preserve"> HYPERLINK "https://www.uradni-list.si/glasilo-uradni-list-rs/vsebina/2020-01-0830/pravilnik-o-organizacijah-proizvajalcev-v-sektorju-prasicjega-mesa/" \l "(sektor,%C2%A0za%C2%A0katerega%C2%A0se%C2%A0prizna%C2%A0organizacija%C2%A0proizvajalcev)" </w:instrText>
      </w:r>
      <w:r w:rsidRPr="00824CCC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separate"/>
      </w:r>
    </w:p>
    <w:p w14:paraId="6B7FF2F6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(sektor, za katerega se prizna medpanožna organizacija) </w:t>
      </w:r>
    </w:p>
    <w:p w14:paraId="2698B045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hAnsi="Arial" w:cs="Arial"/>
          <w:sz w:val="20"/>
          <w:szCs w:val="20"/>
        </w:rPr>
        <w:fldChar w:fldCharType="end"/>
      </w:r>
    </w:p>
    <w:p w14:paraId="4AAF05EE" w14:textId="77777777" w:rsidR="00F03F5A" w:rsidRPr="00824CCC" w:rsidRDefault="00F03F5A" w:rsidP="00F03F5A">
      <w:pPr>
        <w:pStyle w:val="Odstavekseznama"/>
        <w:numPr>
          <w:ilvl w:val="0"/>
          <w:numId w:val="1"/>
        </w:numPr>
        <w:shd w:val="clear" w:color="auto" w:fill="FFFFFF" w:themeFill="background1"/>
        <w:spacing w:after="120" w:line="360" w:lineRule="auto"/>
        <w:ind w:left="0" w:firstLine="567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 xml:space="preserve">Medpanožna organizacija po tem pravilniku se prizna za specifične sektorje, navedene v drugem odstavku 1. člena  Uredbe 1308/2013/EU. Za vsak sektor je lahko priznana samo ena medpanožna organizacija. </w:t>
      </w:r>
    </w:p>
    <w:p w14:paraId="37836483" w14:textId="77777777" w:rsidR="00F03F5A" w:rsidRPr="00824CCC" w:rsidRDefault="00F03F5A" w:rsidP="00F03F5A">
      <w:pPr>
        <w:pStyle w:val="Odstavekseznama"/>
        <w:shd w:val="clear" w:color="auto" w:fill="FFFFFF" w:themeFill="background1"/>
        <w:spacing w:after="120" w:line="360" w:lineRule="auto"/>
        <w:ind w:left="0" w:firstLine="567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6B3C264" w14:textId="10FD64B1" w:rsidR="00F03F5A" w:rsidRPr="00824CCC" w:rsidRDefault="00F03F5A" w:rsidP="00F03F5A">
      <w:pPr>
        <w:pStyle w:val="Odstavekseznama"/>
        <w:numPr>
          <w:ilvl w:val="0"/>
          <w:numId w:val="1"/>
        </w:numPr>
        <w:shd w:val="clear" w:color="auto" w:fill="FFFFFF" w:themeFill="background1"/>
        <w:spacing w:after="120" w:line="360" w:lineRule="auto"/>
        <w:ind w:left="0" w:firstLine="567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Ne glede na pr</w:t>
      </w:r>
      <w:r w:rsidR="00D40D54" w:rsidRPr="00824CCC">
        <w:rPr>
          <w:rFonts w:ascii="Arial" w:hAnsi="Arial" w:cs="Arial"/>
          <w:sz w:val="20"/>
          <w:szCs w:val="20"/>
          <w:shd w:val="clear" w:color="auto" w:fill="FFFFFF"/>
        </w:rPr>
        <w:t>ejšnji</w:t>
      </w:r>
      <w:r w:rsidRPr="00824CCC">
        <w:rPr>
          <w:rFonts w:ascii="Arial" w:hAnsi="Arial" w:cs="Arial"/>
          <w:sz w:val="20"/>
          <w:szCs w:val="20"/>
          <w:shd w:val="clear" w:color="auto" w:fill="FFFFFF"/>
        </w:rPr>
        <w:t xml:space="preserve"> odstavek se lahko medpanožni organizaciji, ki deluje v več sektorjih iz drugega odstavka 1. člena Uredbe 1308/2013/EU, odobri v skladu s točko (a) prvega odstavka 157. člena Uredbe 1308/2013/EU</w:t>
      </w:r>
      <w:r w:rsidRPr="00824CCC" w:rsidDel="00575C9D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824CCC">
        <w:rPr>
          <w:rFonts w:ascii="Arial" w:hAnsi="Arial" w:cs="Arial"/>
          <w:sz w:val="20"/>
          <w:szCs w:val="20"/>
          <w:shd w:val="clear" w:color="auto" w:fill="FFFFFF"/>
        </w:rPr>
        <w:t xml:space="preserve">več kot eno priznanje, pod pogojem, da ta organizacija izpolnjuje pogoje iz </w:t>
      </w:r>
      <w:r w:rsidR="00D40D54" w:rsidRPr="00824CCC">
        <w:rPr>
          <w:rFonts w:ascii="Arial" w:hAnsi="Arial" w:cs="Arial"/>
          <w:sz w:val="20"/>
          <w:szCs w:val="20"/>
          <w:shd w:val="clear" w:color="auto" w:fill="FFFFFF"/>
        </w:rPr>
        <w:t xml:space="preserve">prejšnjega </w:t>
      </w:r>
      <w:r w:rsidRPr="00824CCC">
        <w:rPr>
          <w:rFonts w:ascii="Arial" w:hAnsi="Arial" w:cs="Arial"/>
          <w:sz w:val="20"/>
          <w:szCs w:val="20"/>
          <w:shd w:val="clear" w:color="auto" w:fill="FFFFFF"/>
        </w:rPr>
        <w:t>odstavka</w:t>
      </w:r>
      <w:r w:rsidR="00D40D54" w:rsidRPr="00824CCC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824CCC">
        <w:rPr>
          <w:rFonts w:ascii="Arial" w:hAnsi="Arial" w:cs="Arial"/>
          <w:sz w:val="20"/>
          <w:szCs w:val="20"/>
          <w:shd w:val="clear" w:color="auto" w:fill="FFFFFF"/>
        </w:rPr>
        <w:t xml:space="preserve"> za vsak sektor, za katerega želi biti priznana. </w:t>
      </w:r>
    </w:p>
    <w:p w14:paraId="79355722" w14:textId="77777777" w:rsidR="00F03F5A" w:rsidRPr="00824CCC" w:rsidRDefault="00F03F5A" w:rsidP="00F03F5A">
      <w:pPr>
        <w:spacing w:line="360" w:lineRule="auto"/>
        <w:rPr>
          <w:rFonts w:ascii="Arial" w:hAnsi="Arial" w:cs="Arial"/>
          <w:sz w:val="20"/>
          <w:szCs w:val="20"/>
        </w:rPr>
      </w:pPr>
    </w:p>
    <w:p w14:paraId="0E5CA745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5. člen</w:t>
      </w:r>
    </w:p>
    <w:p w14:paraId="1389B58C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(pomemben delež gospodarskih dejavnosti) </w:t>
      </w:r>
    </w:p>
    <w:p w14:paraId="2506672B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01B0B604" w14:textId="77777777" w:rsidR="00F03F5A" w:rsidRPr="00824CCC" w:rsidRDefault="00F03F5A" w:rsidP="00F03F5A">
      <w:pPr>
        <w:pStyle w:val="alineazaodstavkom0"/>
        <w:numPr>
          <w:ilvl w:val="0"/>
          <w:numId w:val="9"/>
        </w:numPr>
        <w:shd w:val="clear" w:color="auto" w:fill="FFFFFF" w:themeFill="background1"/>
        <w:spacing w:before="0" w:beforeAutospacing="0" w:after="0" w:afterAutospacing="0" w:line="360" w:lineRule="auto"/>
        <w:ind w:left="0" w:firstLine="567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</w:rPr>
        <w:t>Delež gospodarskih dejavnosti predstavlja pomemben delež gospodarskih dejavnosti za določen sektor iz prvega odstavka 4. člena tega pravilnika, ki so povezane s proizvodnjo in vsaj eno od naslednjih faz dobavne verige, v primeru da medpanožna organizacija izpolnjuje naslednje pogoje:</w:t>
      </w:r>
    </w:p>
    <w:p w14:paraId="73435F50" w14:textId="77777777" w:rsidR="00F03F5A" w:rsidRPr="00824CCC" w:rsidRDefault="00F03F5A" w:rsidP="00F03F5A">
      <w:pPr>
        <w:pStyle w:val="Odstavekseznama"/>
        <w:numPr>
          <w:ilvl w:val="1"/>
          <w:numId w:val="6"/>
        </w:numPr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lastRenderedPageBreak/>
        <w:t>pri dejavnosti proizvodnje zastopa proizvajalce, ki v Sloveniji za izbrani sektor pridelujejo na več kot 50 % kmetijskih površin oziroma redijo več kot 50 % rejnih živali. Za rastlinsko proizvodnjo je enota hektar, za živinorejo pa glava živali (pri perutnini 100 glav, pri čebelah panj); GVŽ se izračuna iz koeficientov za izračun GVŽ za posamezne vrste in kategorije rejnih živali v skladu s pravilnikom, ki ureja evidenco imetnikov rejnih živali in evidenco rejnih živali. Število GVŽ je razvidno iz evidence rejnih živali, v letu pred letom vložitve vloge za priznanje. Obseg kmetijskih površin proizvajalcev, ki jih organizacija zastopa, je razviden iz zbirne vloge vložene v skladu s predpisom, ki ureja izvedbo ukrepov kmetijske politike, v letu pred letom vložitve vloge za priznanje;</w:t>
      </w:r>
    </w:p>
    <w:p w14:paraId="7AAC722D" w14:textId="77777777" w:rsidR="00F03F5A" w:rsidRPr="00824CCC" w:rsidRDefault="00F03F5A" w:rsidP="00F03F5A">
      <w:pPr>
        <w:pStyle w:val="Odstavekseznama"/>
        <w:numPr>
          <w:ilvl w:val="1"/>
          <w:numId w:val="6"/>
        </w:numPr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 xml:space="preserve">pri dejavnosti predelave zastopa več kot 50 % predelovalcev, ki se ukvarjajo s predelavo na območju Slovenije oziroma; </w:t>
      </w:r>
    </w:p>
    <w:p w14:paraId="44A531B1" w14:textId="77777777" w:rsidR="00F03F5A" w:rsidRPr="00824CCC" w:rsidRDefault="00F03F5A" w:rsidP="00F03F5A">
      <w:pPr>
        <w:pStyle w:val="Odstavekseznama"/>
        <w:numPr>
          <w:ilvl w:val="1"/>
          <w:numId w:val="6"/>
        </w:numPr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 xml:space="preserve">pri dejavnosti trgovine zastopa več kot 50 % trgovcev, ki se ukvarjajo s prodajo izdelkov izbranega sektorja na trgu v Sloveniji. </w:t>
      </w:r>
    </w:p>
    <w:p w14:paraId="10702B32" w14:textId="77777777" w:rsidR="00F03F5A" w:rsidRPr="00824CCC" w:rsidRDefault="00F03F5A" w:rsidP="00F03F5A">
      <w:pPr>
        <w:pStyle w:val="Odstavekseznama"/>
        <w:shd w:val="clear" w:color="auto" w:fill="FFFFFF" w:themeFill="background1"/>
        <w:spacing w:after="120" w:line="36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A35D31D" w14:textId="77777777" w:rsidR="00F03F5A" w:rsidRPr="00824CCC" w:rsidRDefault="00F03F5A" w:rsidP="00F03F5A">
      <w:pPr>
        <w:pStyle w:val="Odstavekseznama"/>
        <w:numPr>
          <w:ilvl w:val="0"/>
          <w:numId w:val="9"/>
        </w:numPr>
        <w:shd w:val="clear" w:color="auto" w:fill="FFFFFF" w:themeFill="background1"/>
        <w:spacing w:after="120" w:line="360" w:lineRule="auto"/>
        <w:ind w:left="0" w:firstLine="567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 xml:space="preserve">Izračun pomembnega deleža zastopanosti iz prejšnjega odstavka se preverja na podlagi izpisov in dokazil, ki jih </w:t>
      </w:r>
      <w:r w:rsidRPr="00824CCC">
        <w:rPr>
          <w:rFonts w:ascii="Arial" w:hAnsi="Arial" w:cs="Arial"/>
          <w:sz w:val="20"/>
          <w:szCs w:val="20"/>
          <w:shd w:val="clear" w:color="auto" w:fill="FFFFFF"/>
        </w:rPr>
        <w:t>ministrstvu, pristojnemu za kmetijstvo, gozdarstvo in prehrano</w:t>
      </w:r>
      <w:r w:rsidRPr="00824CCC">
        <w:rPr>
          <w:rFonts w:ascii="Arial" w:eastAsia="Times New Roman" w:hAnsi="Arial" w:cs="Arial"/>
          <w:sz w:val="20"/>
          <w:szCs w:val="20"/>
          <w:lang w:eastAsia="sl-SI"/>
        </w:rPr>
        <w:t xml:space="preserve"> (v nadaljevanju: ministrstvo) predloži medpanožna organizacija. </w:t>
      </w:r>
    </w:p>
    <w:p w14:paraId="3DF0D0FC" w14:textId="77777777" w:rsidR="00F03F5A" w:rsidRPr="00824CCC" w:rsidRDefault="00F03F5A" w:rsidP="00F03F5A">
      <w:pPr>
        <w:pStyle w:val="Odstavekseznama"/>
        <w:shd w:val="clear" w:color="auto" w:fill="FFFFFF" w:themeFill="background1"/>
        <w:spacing w:after="120" w:line="36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A8E1808" w14:textId="77777777" w:rsidR="00F03F5A" w:rsidRPr="00824CCC" w:rsidRDefault="00F03F5A" w:rsidP="00F03F5A">
      <w:pPr>
        <w:pStyle w:val="Odstavekseznama"/>
        <w:shd w:val="clear" w:color="auto" w:fill="FFFFFF" w:themeFill="background1"/>
        <w:spacing w:after="120" w:line="36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83CC57F" w14:textId="77777777" w:rsidR="00F03F5A" w:rsidRPr="00824CCC" w:rsidRDefault="00F03F5A" w:rsidP="00F03F5A">
      <w:pPr>
        <w:spacing w:after="0" w:line="36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b/>
          <w:sz w:val="20"/>
          <w:szCs w:val="20"/>
          <w:lang w:eastAsia="sl-SI"/>
        </w:rPr>
        <w:t>6. člen</w:t>
      </w:r>
    </w:p>
    <w:p w14:paraId="6E7163C3" w14:textId="77777777" w:rsidR="00F03F5A" w:rsidRPr="00824CCC" w:rsidRDefault="00F03F5A" w:rsidP="00F03F5A">
      <w:pPr>
        <w:spacing w:after="0" w:line="36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b/>
          <w:sz w:val="20"/>
          <w:szCs w:val="20"/>
          <w:lang w:eastAsia="sl-SI"/>
        </w:rPr>
        <w:t>(član medpanožne organizacije)</w:t>
      </w:r>
    </w:p>
    <w:p w14:paraId="0F0D2CC0" w14:textId="77777777" w:rsidR="00F03F5A" w:rsidRPr="00824CCC" w:rsidRDefault="00F03F5A" w:rsidP="00F03F5A">
      <w:pPr>
        <w:spacing w:after="0" w:line="36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077A6D70" w14:textId="77777777" w:rsidR="00F03F5A" w:rsidRPr="00824CCC" w:rsidRDefault="00F03F5A" w:rsidP="00F03F5A">
      <w:pPr>
        <w:pStyle w:val="Odstavekseznama"/>
        <w:numPr>
          <w:ilvl w:val="0"/>
          <w:numId w:val="7"/>
        </w:numPr>
        <w:shd w:val="clear" w:color="auto" w:fill="FFFFFF" w:themeFill="background1"/>
        <w:spacing w:after="120" w:line="360" w:lineRule="auto"/>
        <w:ind w:left="0" w:firstLine="567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Predstavnik gospodarske dejavnosti je lahko član le ene medpanožne organizacije za določen sektor.</w:t>
      </w:r>
    </w:p>
    <w:p w14:paraId="7EC51130" w14:textId="77777777" w:rsidR="00F03F5A" w:rsidRPr="00824CCC" w:rsidRDefault="00F03F5A" w:rsidP="00F03F5A">
      <w:pPr>
        <w:pStyle w:val="Odstavekseznama"/>
        <w:shd w:val="clear" w:color="auto" w:fill="FFFFFF" w:themeFill="background1"/>
        <w:spacing w:after="120" w:line="360" w:lineRule="auto"/>
        <w:ind w:left="0" w:firstLine="567"/>
        <w:jc w:val="both"/>
        <w:rPr>
          <w:rFonts w:ascii="Arial" w:hAnsi="Arial" w:cs="Arial"/>
          <w:sz w:val="20"/>
          <w:szCs w:val="20"/>
        </w:rPr>
      </w:pPr>
    </w:p>
    <w:p w14:paraId="693164C8" w14:textId="4F20EE8D" w:rsidR="00F03F5A" w:rsidRPr="00824CCC" w:rsidRDefault="00F03F5A" w:rsidP="00F03F5A">
      <w:pPr>
        <w:pStyle w:val="Odstavekseznama"/>
        <w:numPr>
          <w:ilvl w:val="0"/>
          <w:numId w:val="7"/>
        </w:numPr>
        <w:shd w:val="clear" w:color="auto" w:fill="FFFFFF" w:themeFill="background1"/>
        <w:spacing w:after="120" w:line="360" w:lineRule="auto"/>
        <w:ind w:left="0" w:firstLine="567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Ne glede na pr</w:t>
      </w:r>
      <w:r w:rsidR="00907F6D" w:rsidRPr="00824CCC">
        <w:rPr>
          <w:rFonts w:ascii="Arial" w:hAnsi="Arial" w:cs="Arial"/>
          <w:sz w:val="20"/>
          <w:szCs w:val="20"/>
          <w:shd w:val="clear" w:color="auto" w:fill="FFFFFF"/>
        </w:rPr>
        <w:t>ejšnji</w:t>
      </w:r>
      <w:r w:rsidRPr="00824CCC">
        <w:rPr>
          <w:rFonts w:ascii="Arial" w:hAnsi="Arial" w:cs="Arial"/>
          <w:sz w:val="20"/>
          <w:szCs w:val="20"/>
          <w:shd w:val="clear" w:color="auto" w:fill="FFFFFF"/>
        </w:rPr>
        <w:t xml:space="preserve"> odstavek je posamezen član lahko hkrati včlanjen v več medpanožnih organizacij, če je član tudi v medpanožni organizaciji za sektor oljčno olje in namizne oljke oziroma mleko in mlečni proizvodi. </w:t>
      </w:r>
    </w:p>
    <w:p w14:paraId="26F440B9" w14:textId="77777777" w:rsidR="00F03F5A" w:rsidRPr="00824CCC" w:rsidRDefault="00F03F5A" w:rsidP="00F03F5A">
      <w:pPr>
        <w:pStyle w:val="Odstavekseznama"/>
        <w:shd w:val="clear" w:color="auto" w:fill="FFFFFF" w:themeFill="background1"/>
        <w:spacing w:after="120" w:line="360" w:lineRule="auto"/>
        <w:ind w:left="0" w:firstLine="567"/>
        <w:jc w:val="both"/>
        <w:rPr>
          <w:rFonts w:ascii="Arial" w:hAnsi="Arial" w:cs="Arial"/>
          <w:sz w:val="20"/>
          <w:szCs w:val="20"/>
        </w:rPr>
      </w:pPr>
    </w:p>
    <w:p w14:paraId="0363BA8C" w14:textId="77777777" w:rsidR="00F03F5A" w:rsidRPr="00824CCC" w:rsidRDefault="00F03F5A" w:rsidP="00F03F5A">
      <w:pPr>
        <w:pStyle w:val="Odstavekseznama"/>
        <w:numPr>
          <w:ilvl w:val="0"/>
          <w:numId w:val="7"/>
        </w:numPr>
        <w:shd w:val="clear" w:color="auto" w:fill="FFFFFF" w:themeFill="background1"/>
        <w:spacing w:after="120" w:line="360" w:lineRule="auto"/>
        <w:ind w:left="0" w:firstLine="567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 xml:space="preserve">Članstvo v medpanožni organizaciji traja najmanj eno leto od podpisane pristopne izjave za članstvo v medpanožni organizaciji, ki je priloga 2 tega pravilnika. </w:t>
      </w:r>
    </w:p>
    <w:p w14:paraId="23F84F53" w14:textId="77777777" w:rsidR="00F03F5A" w:rsidRPr="00824CCC" w:rsidRDefault="00F03F5A" w:rsidP="00F03F5A">
      <w:pPr>
        <w:pStyle w:val="Odstavekseznama"/>
        <w:spacing w:line="360" w:lineRule="auto"/>
        <w:ind w:left="0" w:firstLine="567"/>
        <w:rPr>
          <w:rFonts w:ascii="Arial" w:hAnsi="Arial" w:cs="Arial"/>
          <w:sz w:val="20"/>
          <w:szCs w:val="20"/>
        </w:rPr>
      </w:pPr>
    </w:p>
    <w:p w14:paraId="0807DB0D" w14:textId="77777777" w:rsidR="00F03F5A" w:rsidRPr="00824CCC" w:rsidRDefault="00F03F5A" w:rsidP="00F03F5A">
      <w:pPr>
        <w:pStyle w:val="Odstavekseznama"/>
        <w:numPr>
          <w:ilvl w:val="0"/>
          <w:numId w:val="7"/>
        </w:numPr>
        <w:shd w:val="clear" w:color="auto" w:fill="FFFFFF" w:themeFill="background1"/>
        <w:spacing w:after="120" w:line="360" w:lineRule="auto"/>
        <w:ind w:left="0" w:firstLine="567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 xml:space="preserve">V medpanožno organizacijo lahko vstopi novi član med njenim delovanjem s pristopno izjavo, ki je priloga 2 tega pravilnika. </w:t>
      </w:r>
    </w:p>
    <w:p w14:paraId="306B4888" w14:textId="77777777" w:rsidR="00F03F5A" w:rsidRPr="00824CCC" w:rsidRDefault="00F03F5A" w:rsidP="00F03F5A">
      <w:pPr>
        <w:pStyle w:val="Odstavekseznama"/>
        <w:shd w:val="clear" w:color="auto" w:fill="FFFFFF" w:themeFill="background1"/>
        <w:spacing w:after="120" w:line="360" w:lineRule="auto"/>
        <w:ind w:left="0" w:firstLine="567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1ECA55D6" w14:textId="77777777" w:rsidR="00F03F5A" w:rsidRPr="00824CCC" w:rsidRDefault="00F03F5A" w:rsidP="00F03F5A">
      <w:pPr>
        <w:pStyle w:val="Odstavekseznama"/>
        <w:numPr>
          <w:ilvl w:val="0"/>
          <w:numId w:val="7"/>
        </w:numPr>
        <w:shd w:val="clear" w:color="auto" w:fill="FFFFFF" w:themeFill="background1"/>
        <w:spacing w:after="120" w:line="360" w:lineRule="auto"/>
        <w:ind w:left="0" w:firstLine="567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Z izstopno izjavo član prekine sodelovanje v medpanožni organizaciji.</w:t>
      </w:r>
    </w:p>
    <w:p w14:paraId="534BB0B5" w14:textId="77777777" w:rsidR="00F03F5A" w:rsidRPr="00824CCC" w:rsidRDefault="00F03F5A" w:rsidP="00F03F5A">
      <w:pPr>
        <w:pStyle w:val="Odstavekseznama"/>
        <w:shd w:val="clear" w:color="auto" w:fill="FFFFFF" w:themeFill="background1"/>
        <w:spacing w:after="120" w:line="360" w:lineRule="auto"/>
        <w:jc w:val="both"/>
        <w:rPr>
          <w:rFonts w:ascii="Arial" w:hAnsi="Arial" w:cs="Arial"/>
          <w:sz w:val="20"/>
          <w:szCs w:val="20"/>
        </w:rPr>
      </w:pPr>
    </w:p>
    <w:p w14:paraId="19C6F1EA" w14:textId="77777777" w:rsidR="00F03F5A" w:rsidRPr="00824CCC" w:rsidRDefault="00F03F5A" w:rsidP="00F03F5A">
      <w:pPr>
        <w:pStyle w:val="Odstavekseznama"/>
        <w:numPr>
          <w:ilvl w:val="0"/>
          <w:numId w:val="7"/>
        </w:numPr>
        <w:shd w:val="clear" w:color="auto" w:fill="FFFFFF" w:themeFill="background1"/>
        <w:spacing w:after="120" w:line="360" w:lineRule="auto"/>
        <w:ind w:left="0" w:firstLine="567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 xml:space="preserve">Do spremembe članstva lahko pride kadarkoli v koledarskem letu. Sprememba članstva se upošteva v letu, ko je bil izveden vstop ali izstop člana v medpanožno organizacijo. </w:t>
      </w:r>
    </w:p>
    <w:p w14:paraId="003B4F8A" w14:textId="77777777" w:rsidR="00F03F5A" w:rsidRPr="00824CCC" w:rsidRDefault="00F03F5A" w:rsidP="00F03F5A">
      <w:pPr>
        <w:spacing w:after="0" w:line="360" w:lineRule="auto"/>
        <w:jc w:val="center"/>
        <w:rPr>
          <w:rFonts w:ascii="Arial" w:hAnsi="Arial" w:cs="Arial"/>
          <w:sz w:val="20"/>
          <w:szCs w:val="20"/>
        </w:rPr>
      </w:pPr>
    </w:p>
    <w:p w14:paraId="7E671714" w14:textId="77777777" w:rsidR="00F03F5A" w:rsidRPr="00824CCC" w:rsidRDefault="00F03F5A" w:rsidP="0006192E">
      <w:pPr>
        <w:spacing w:after="0" w:line="36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begin"/>
      </w:r>
      <w:r w:rsidRPr="00824CCC">
        <w:rPr>
          <w:rFonts w:ascii="Arial" w:eastAsia="Times New Roman" w:hAnsi="Arial" w:cs="Arial"/>
          <w:b/>
          <w:sz w:val="20"/>
          <w:szCs w:val="20"/>
          <w:lang w:eastAsia="sl-SI"/>
        </w:rPr>
        <w:instrText xml:space="preserve"> HYPERLINK "https://www.uradni-list.si/glasilo-uradni-list-rs/vsebina/2020-01-0830/pravilnik-o-organizacijah-proizvajalcev-v-sektorju-prasicjega-mesa/" \l "3.%C2%A0%C4%8Dlen" </w:instrText>
      </w:r>
      <w:r w:rsidRPr="00824CCC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separate"/>
      </w:r>
    </w:p>
    <w:p w14:paraId="53ED5214" w14:textId="77777777" w:rsidR="00F03F5A" w:rsidRPr="00824CCC" w:rsidRDefault="00F03F5A" w:rsidP="0006192E">
      <w:pPr>
        <w:spacing w:after="0" w:line="36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b/>
          <w:sz w:val="20"/>
          <w:szCs w:val="20"/>
          <w:lang w:eastAsia="sl-SI"/>
        </w:rPr>
        <w:lastRenderedPageBreak/>
        <w:t>7. člen</w:t>
      </w:r>
    </w:p>
    <w:p w14:paraId="11DFA062" w14:textId="70AE2A39" w:rsidR="00F03F5A" w:rsidRPr="00824CCC" w:rsidRDefault="00F03F5A" w:rsidP="0006192E">
      <w:pPr>
        <w:spacing w:after="0" w:line="36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end"/>
      </w:r>
      <w:r w:rsidRPr="00824CCC">
        <w:rPr>
          <w:rFonts w:ascii="Arial" w:eastAsia="Times New Roman" w:hAnsi="Arial" w:cs="Arial"/>
          <w:b/>
          <w:sz w:val="20"/>
          <w:szCs w:val="20"/>
          <w:lang w:eastAsia="sl-SI"/>
        </w:rPr>
        <w:t>(pogoji za priznanje medpanožne organizacije)</w:t>
      </w:r>
    </w:p>
    <w:p w14:paraId="4B187E22" w14:textId="6019BFA8" w:rsidR="00F03F5A" w:rsidRPr="00824CCC" w:rsidRDefault="00F03F5A" w:rsidP="00F03F5A">
      <w:pPr>
        <w:spacing w:after="0" w:line="36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5ABB07A" w14:textId="77777777" w:rsidR="00F03F5A" w:rsidRPr="00824CCC" w:rsidRDefault="00F03F5A" w:rsidP="00F03F5A">
      <w:pPr>
        <w:pStyle w:val="Odstavekseznama"/>
        <w:numPr>
          <w:ilvl w:val="0"/>
          <w:numId w:val="11"/>
        </w:numPr>
        <w:shd w:val="clear" w:color="auto" w:fill="FFFFFF" w:themeFill="background1"/>
        <w:spacing w:after="120" w:line="360" w:lineRule="auto"/>
        <w:ind w:left="0" w:firstLine="567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>Za priznanje medpanožne organizacije mora vlagatelj poleg pogojev iz 108. člena Zakona o kmetijstvu (Uradni list RS, št. 45/08, 57/12, 90/12 – ZdZPVHVVR, 26/14, 32/15, 27/17, 22/18, 86/21 – odl. US, 123/21, 44/22, 130/22 – ZPOmK-2, 18/23 in 78/23, v nadaljnjem besedilu: zakon o kmetijstvu) ter prvega odstavka 158. člena Uredbe 1308/2013/EU izpolnjevati tudi naslednje pogoje:</w:t>
      </w:r>
    </w:p>
    <w:p w14:paraId="269DEECC" w14:textId="77777777" w:rsidR="00F03F5A" w:rsidRPr="00824CCC" w:rsidRDefault="00F03F5A" w:rsidP="00F03F5A">
      <w:pPr>
        <w:pStyle w:val="Odstavekseznama"/>
        <w:numPr>
          <w:ilvl w:val="0"/>
          <w:numId w:val="3"/>
        </w:numPr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</w:rPr>
        <w:t>je pravna oseba ali jasno organizacijsko opredeljen del pravne osebe in želi pridobiti priznanje kot medpanožna organizacija;</w:t>
      </w:r>
    </w:p>
    <w:p w14:paraId="13DEBD9C" w14:textId="77777777" w:rsidR="00F03F5A" w:rsidRPr="00824CCC" w:rsidRDefault="00F03F5A" w:rsidP="00F03F5A">
      <w:pPr>
        <w:pStyle w:val="Odstavekseznama"/>
        <w:numPr>
          <w:ilvl w:val="0"/>
          <w:numId w:val="3"/>
        </w:numPr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so člani medpanožne organizacije vpisani v Poslovni register Slovenije oziroma v primeru izjem iz 162. člena Uredbe 1308/2013/EU vpisani tudi v Register kmetijskih gospodarstev;</w:t>
      </w:r>
    </w:p>
    <w:p w14:paraId="631CD7AC" w14:textId="77777777" w:rsidR="00F03F5A" w:rsidRPr="00824CCC" w:rsidRDefault="00F03F5A" w:rsidP="00F03F5A">
      <w:pPr>
        <w:pStyle w:val="Odstavekseznama"/>
        <w:numPr>
          <w:ilvl w:val="0"/>
          <w:numId w:val="3"/>
        </w:numPr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medpanožna organizacija v skladu s točko (c) prvega odstavka 158. člena Uredbe 1308/2013/EU in 5. členom tega pravilnika predstavlja pomemben delež gospodarskih dejavnosti;</w:t>
      </w:r>
    </w:p>
    <w:p w14:paraId="648ABEB1" w14:textId="77777777" w:rsidR="00F03F5A" w:rsidRPr="00824CCC" w:rsidRDefault="00F03F5A" w:rsidP="00F03F5A">
      <w:pPr>
        <w:pStyle w:val="Odstavekseznama"/>
        <w:numPr>
          <w:ilvl w:val="0"/>
          <w:numId w:val="3"/>
        </w:numPr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medpanožna organizacija izvaja svoje dejavnosti na območju celotne Republike Slovenije;</w:t>
      </w:r>
    </w:p>
    <w:p w14:paraId="39C28B01" w14:textId="77777777" w:rsidR="00F03F5A" w:rsidRPr="00824CCC" w:rsidRDefault="00F03F5A" w:rsidP="00F03F5A">
      <w:pPr>
        <w:pStyle w:val="Odstavekseznama"/>
        <w:numPr>
          <w:ilvl w:val="0"/>
          <w:numId w:val="3"/>
        </w:numPr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 xml:space="preserve">medpanožna organizacija je po svojem delovanju neprofitna organizacija; </w:t>
      </w:r>
    </w:p>
    <w:p w14:paraId="775B851E" w14:textId="77777777" w:rsidR="00F03F5A" w:rsidRPr="00824CCC" w:rsidRDefault="00F03F5A" w:rsidP="00F03F5A">
      <w:pPr>
        <w:pStyle w:val="Odstavekseznama"/>
        <w:numPr>
          <w:ilvl w:val="0"/>
          <w:numId w:val="3"/>
        </w:numPr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 xml:space="preserve">delovanje v medpanožni organizaciji temelji na enakopravnosti članstva; </w:t>
      </w:r>
    </w:p>
    <w:p w14:paraId="0D0ED559" w14:textId="77777777" w:rsidR="00F03F5A" w:rsidRPr="00824CCC" w:rsidRDefault="00F03F5A" w:rsidP="00F03F5A">
      <w:pPr>
        <w:pStyle w:val="Odstavekseznama"/>
        <w:numPr>
          <w:ilvl w:val="0"/>
          <w:numId w:val="3"/>
        </w:numPr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je ustanovljena z namenom izvajanja vsaj enega cilja iz točke (c) prvega odstavka 157. člena Uredbe 1308/2013/EU, v primeru medpanožne organizacije v sektorju oljčnega olja in namiznih oljk pa tudi vsaj enega cilja iz 162. člena Uredbe 1308/2013/EU točke in</w:t>
      </w:r>
    </w:p>
    <w:p w14:paraId="0D1B7E25" w14:textId="77777777" w:rsidR="00F03F5A" w:rsidRPr="00824CCC" w:rsidRDefault="00F03F5A" w:rsidP="00F03F5A">
      <w:pPr>
        <w:pStyle w:val="Odstavekseznama"/>
        <w:numPr>
          <w:ilvl w:val="0"/>
          <w:numId w:val="3"/>
        </w:numPr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člani si prizadevajo za uravnoteženo zastopanost organizacij iz stopenj dobavne verige v skladu s točko (ca) prvega odstavka 158. člena Uredbe 1308/2013/EU.</w:t>
      </w:r>
    </w:p>
    <w:p w14:paraId="72C2F781" w14:textId="77777777" w:rsidR="00F03F5A" w:rsidRPr="00824CCC" w:rsidRDefault="00F03F5A" w:rsidP="00F03F5A">
      <w:pPr>
        <w:pStyle w:val="Odstavekseznama"/>
        <w:spacing w:line="360" w:lineRule="auto"/>
        <w:ind w:left="690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3C9DF431" w14:textId="1A8CB4FB" w:rsidR="00F03F5A" w:rsidRPr="00824CCC" w:rsidRDefault="00F03F5A" w:rsidP="00F03F5A">
      <w:pPr>
        <w:pStyle w:val="Odstavekseznama"/>
        <w:numPr>
          <w:ilvl w:val="0"/>
          <w:numId w:val="10"/>
        </w:numPr>
        <w:spacing w:line="360" w:lineRule="auto"/>
        <w:ind w:left="0" w:firstLine="567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Medpanožna organizacija v sektorju mleka in mlečnih proizvodov mora poleg pogojev iz pr</w:t>
      </w:r>
      <w:r w:rsidR="00907F6D" w:rsidRPr="00824CCC">
        <w:rPr>
          <w:rFonts w:ascii="Arial" w:hAnsi="Arial" w:cs="Arial"/>
          <w:sz w:val="20"/>
          <w:szCs w:val="20"/>
          <w:shd w:val="clear" w:color="auto" w:fill="FFFFFF"/>
        </w:rPr>
        <w:t>ejšnjega</w:t>
      </w:r>
      <w:r w:rsidRPr="00824CCC">
        <w:rPr>
          <w:rFonts w:ascii="Arial" w:hAnsi="Arial" w:cs="Arial"/>
          <w:sz w:val="20"/>
          <w:szCs w:val="20"/>
          <w:shd w:val="clear" w:color="auto" w:fill="FFFFFF"/>
        </w:rPr>
        <w:t xml:space="preserve"> odstavka  izpolnjevati tudi pogoje iz prvega odstavka 163. člena Uredbe 1308/2013/EU.</w:t>
      </w:r>
    </w:p>
    <w:p w14:paraId="12ADDE09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32BB7C4" w14:textId="77777777" w:rsidR="00F03F5A" w:rsidRPr="00824CCC" w:rsidRDefault="00F03F5A" w:rsidP="00F03F5A">
      <w:pPr>
        <w:spacing w:after="0" w:line="360" w:lineRule="auto"/>
        <w:jc w:val="center"/>
        <w:rPr>
          <w:rFonts w:ascii="Arial" w:eastAsia="Times New Roman" w:hAnsi="Arial" w:cs="Arial"/>
          <w:b/>
          <w:sz w:val="20"/>
          <w:szCs w:val="20"/>
          <w:shd w:val="clear" w:color="auto" w:fill="FFFFFF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 xml:space="preserve">8. člen </w:t>
      </w:r>
    </w:p>
    <w:p w14:paraId="2F35B265" w14:textId="77777777" w:rsidR="00F03F5A" w:rsidRPr="00824CCC" w:rsidRDefault="00F03F5A" w:rsidP="00F03F5A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(vloga za priznanje) </w:t>
      </w:r>
    </w:p>
    <w:p w14:paraId="3A099E84" w14:textId="77777777" w:rsidR="00F03F5A" w:rsidRPr="00824CCC" w:rsidRDefault="00F03F5A" w:rsidP="00F03F5A">
      <w:pPr>
        <w:spacing w:after="0" w:line="360" w:lineRule="auto"/>
        <w:jc w:val="center"/>
        <w:rPr>
          <w:rFonts w:ascii="Arial" w:eastAsia="Times New Roman" w:hAnsi="Arial" w:cs="Arial"/>
          <w:b/>
          <w:sz w:val="20"/>
          <w:szCs w:val="20"/>
          <w:shd w:val="clear" w:color="auto" w:fill="FFFFFF"/>
          <w:lang w:eastAsia="sl-SI"/>
        </w:rPr>
      </w:pPr>
    </w:p>
    <w:p w14:paraId="1E12EEEB" w14:textId="239D72F7" w:rsidR="00F03F5A" w:rsidRPr="00824CCC" w:rsidRDefault="00F03F5A" w:rsidP="00F03F5A">
      <w:pPr>
        <w:pStyle w:val="Odstavekseznama"/>
        <w:numPr>
          <w:ilvl w:val="0"/>
          <w:numId w:val="18"/>
        </w:numPr>
        <w:shd w:val="clear" w:color="auto" w:fill="FFFFFF" w:themeFill="background1"/>
        <w:spacing w:after="120" w:line="360" w:lineRule="auto"/>
        <w:ind w:left="0" w:firstLine="567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Vloga za priznanje</w:t>
      </w:r>
      <w:r w:rsidR="00907F6D" w:rsidRPr="00824CCC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907F6D" w:rsidRPr="00824CCC">
        <w:rPr>
          <w:rFonts w:ascii="Arial" w:hAnsi="Arial" w:cs="Arial"/>
          <w:sz w:val="20"/>
          <w:szCs w:val="20"/>
        </w:rPr>
        <w:t>medpanožn</w:t>
      </w:r>
      <w:r w:rsidR="0006192E" w:rsidRPr="00824CCC">
        <w:rPr>
          <w:rFonts w:ascii="Arial" w:hAnsi="Arial" w:cs="Arial"/>
          <w:sz w:val="20"/>
          <w:szCs w:val="20"/>
        </w:rPr>
        <w:t>e</w:t>
      </w:r>
      <w:r w:rsidR="00907F6D" w:rsidRPr="00824CCC">
        <w:rPr>
          <w:rFonts w:ascii="Arial" w:hAnsi="Arial" w:cs="Arial"/>
          <w:sz w:val="20"/>
          <w:szCs w:val="20"/>
        </w:rPr>
        <w:t xml:space="preserve"> organizacij</w:t>
      </w:r>
      <w:r w:rsidR="0006192E" w:rsidRPr="00824CCC">
        <w:rPr>
          <w:rFonts w:ascii="Arial" w:hAnsi="Arial" w:cs="Arial"/>
          <w:sz w:val="20"/>
          <w:szCs w:val="20"/>
        </w:rPr>
        <w:t>e</w:t>
      </w:r>
      <w:r w:rsidR="00907F6D" w:rsidRPr="00824CCC">
        <w:rPr>
          <w:sz w:val="20"/>
          <w:szCs w:val="20"/>
        </w:rPr>
        <w:t xml:space="preserve"> </w:t>
      </w:r>
      <w:r w:rsidR="00907F6D" w:rsidRPr="00824CCC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2A1F76" w:rsidRPr="00824CCC">
        <w:rPr>
          <w:rFonts w:ascii="Arial" w:hAnsi="Arial" w:cs="Arial"/>
          <w:sz w:val="20"/>
          <w:szCs w:val="20"/>
          <w:shd w:val="clear" w:color="auto" w:fill="FFFFFF"/>
        </w:rPr>
        <w:t xml:space="preserve">nadaljnjem besedilu: vloga za priznanje) </w:t>
      </w:r>
      <w:r w:rsidRPr="00824CCC">
        <w:rPr>
          <w:rFonts w:ascii="Arial" w:hAnsi="Arial" w:cs="Arial"/>
          <w:sz w:val="20"/>
          <w:szCs w:val="20"/>
          <w:shd w:val="clear" w:color="auto" w:fill="FFFFFF"/>
        </w:rPr>
        <w:t>se vloži pri ministrstvu v informatizirano evidenco.</w:t>
      </w:r>
    </w:p>
    <w:p w14:paraId="5764735A" w14:textId="77777777" w:rsidR="00F03F5A" w:rsidRPr="00824CCC" w:rsidRDefault="00F03F5A" w:rsidP="00F03F5A">
      <w:pPr>
        <w:pStyle w:val="Odstavekseznama"/>
        <w:shd w:val="clear" w:color="auto" w:fill="FFFFFF" w:themeFill="background1"/>
        <w:spacing w:after="120" w:line="360" w:lineRule="auto"/>
        <w:ind w:left="0" w:firstLine="567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43AA368F" w14:textId="77777777" w:rsidR="00F03F5A" w:rsidRPr="00824CCC" w:rsidRDefault="00F03F5A" w:rsidP="00F03F5A">
      <w:pPr>
        <w:pStyle w:val="Odstavekseznama"/>
        <w:numPr>
          <w:ilvl w:val="0"/>
          <w:numId w:val="18"/>
        </w:numPr>
        <w:spacing w:line="360" w:lineRule="auto"/>
        <w:ind w:left="0" w:firstLine="567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 xml:space="preserve">Vloga za priznanje mora vsebovati: </w:t>
      </w:r>
    </w:p>
    <w:p w14:paraId="73FBF73E" w14:textId="77777777" w:rsidR="00F03F5A" w:rsidRPr="00824CCC" w:rsidRDefault="00F03F5A" w:rsidP="00F03F5A">
      <w:pPr>
        <w:pStyle w:val="Odstavekseznama"/>
        <w:numPr>
          <w:ilvl w:val="0"/>
          <w:numId w:val="4"/>
        </w:numPr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podatke o vlagatelju, ki je pravna oseba ali jasno organizacijsko opredeljen del pravne osebe (naziv organizacije, sedež ali naslov, davčna številka, matična številka poslovnega subjekta, kontakt pooblaščene osebe (telefonska številka ali elektronski naslov);</w:t>
      </w:r>
    </w:p>
    <w:p w14:paraId="244909EC" w14:textId="77777777" w:rsidR="00F03F5A" w:rsidRPr="00824CCC" w:rsidRDefault="00F03F5A" w:rsidP="00F03F5A">
      <w:pPr>
        <w:pStyle w:val="Odstavekseznama"/>
        <w:numPr>
          <w:ilvl w:val="0"/>
          <w:numId w:val="4"/>
        </w:numPr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podatke o članih medpanožne organizacije iz 6. člena tega pravilnika, iz katerih je razvidno, da gre za predstavnike gospodarskih dejavnosti v skladu s točko (a) prvega odstavka 157. člena Uredbe 1308/2013/EU;</w:t>
      </w:r>
    </w:p>
    <w:p w14:paraId="210E7B14" w14:textId="77777777" w:rsidR="00F03F5A" w:rsidRPr="00824CCC" w:rsidRDefault="00F03F5A" w:rsidP="00F03F5A">
      <w:pPr>
        <w:pStyle w:val="Odstavekseznama"/>
        <w:numPr>
          <w:ilvl w:val="0"/>
          <w:numId w:val="4"/>
        </w:numPr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pisni dogovor oziroma pogodbo o sodelovanju med člani medpanožne organizacije;</w:t>
      </w:r>
    </w:p>
    <w:p w14:paraId="439467A9" w14:textId="77777777" w:rsidR="00F03F5A" w:rsidRPr="00824CCC" w:rsidRDefault="00F03F5A" w:rsidP="00F03F5A">
      <w:pPr>
        <w:pStyle w:val="Odstavekseznama"/>
        <w:numPr>
          <w:ilvl w:val="0"/>
          <w:numId w:val="4"/>
        </w:numPr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lastRenderedPageBreak/>
        <w:t xml:space="preserve">podpisane izjave članov iz prvega odstavka 108. člena zakona o kmetijstvu, da soglašajo z vključitvijo v medpanožno organizacijo; </w:t>
      </w:r>
    </w:p>
    <w:p w14:paraId="2F599D7B" w14:textId="77777777" w:rsidR="00F03F5A" w:rsidRPr="00824CCC" w:rsidRDefault="00F03F5A" w:rsidP="00F03F5A">
      <w:pPr>
        <w:pStyle w:val="Odstavekseznama"/>
        <w:numPr>
          <w:ilvl w:val="0"/>
          <w:numId w:val="4"/>
        </w:numPr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statut medpanožne organizacije;</w:t>
      </w:r>
    </w:p>
    <w:p w14:paraId="1BFB3E6B" w14:textId="77777777" w:rsidR="00F03F5A" w:rsidRPr="00824CCC" w:rsidRDefault="00F03F5A" w:rsidP="00F03F5A">
      <w:pPr>
        <w:pStyle w:val="Odstavekseznama"/>
        <w:numPr>
          <w:ilvl w:val="0"/>
          <w:numId w:val="4"/>
        </w:numPr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akcijski načrt, ki je priloga 1 tega pravilnika;</w:t>
      </w:r>
    </w:p>
    <w:p w14:paraId="10965455" w14:textId="77777777" w:rsidR="00F03F5A" w:rsidRPr="00824CCC" w:rsidRDefault="00F03F5A" w:rsidP="00F03F5A">
      <w:pPr>
        <w:pStyle w:val="Odstavekseznama"/>
        <w:numPr>
          <w:ilvl w:val="0"/>
          <w:numId w:val="4"/>
        </w:numPr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podatek o izbiri sektorja, za katerega medpanožna organizacija želi pridobiti priznanje;</w:t>
      </w:r>
    </w:p>
    <w:p w14:paraId="722E02F7" w14:textId="77777777" w:rsidR="00F03F5A" w:rsidRPr="00824CCC" w:rsidRDefault="00F03F5A" w:rsidP="00F03F5A">
      <w:pPr>
        <w:pStyle w:val="Odstavekseznama"/>
        <w:numPr>
          <w:ilvl w:val="0"/>
          <w:numId w:val="4"/>
        </w:numPr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dokazilo, da medpanožna organizacija predstavlja pomemben delež gospodarskih dejavnosti iz točke (a) prvega odstavka 157. člena Uredbe 1308/2013/EU ter 5. člena tega pravilnika;</w:t>
      </w:r>
    </w:p>
    <w:p w14:paraId="6A349F82" w14:textId="77777777" w:rsidR="00F03F5A" w:rsidRPr="00824CCC" w:rsidRDefault="00F03F5A" w:rsidP="00F03F5A">
      <w:pPr>
        <w:pStyle w:val="Odstavekseznama"/>
        <w:numPr>
          <w:ilvl w:val="0"/>
          <w:numId w:val="4"/>
        </w:numPr>
        <w:spacing w:after="0" w:line="360" w:lineRule="auto"/>
        <w:ind w:left="0" w:firstLine="1134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izjava o vodenju ločenega računovodstva, v primeru da gre za jasno organizacijsko opredeljen del pravne osebe.</w:t>
      </w:r>
    </w:p>
    <w:p w14:paraId="7FD84013" w14:textId="77777777" w:rsidR="00F03F5A" w:rsidRPr="00824CCC" w:rsidRDefault="00F03F5A" w:rsidP="00F03F5A">
      <w:pPr>
        <w:pStyle w:val="Odstavekseznama"/>
        <w:spacing w:line="360" w:lineRule="auto"/>
        <w:rPr>
          <w:rFonts w:ascii="Arial" w:hAnsi="Arial" w:cs="Arial"/>
          <w:sz w:val="20"/>
          <w:szCs w:val="20"/>
        </w:rPr>
      </w:pPr>
    </w:p>
    <w:p w14:paraId="261F10CA" w14:textId="77777777" w:rsidR="00F03F5A" w:rsidRPr="00824CCC" w:rsidRDefault="00F03F5A" w:rsidP="00F03F5A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9. člen</w:t>
      </w:r>
    </w:p>
    <w:p w14:paraId="10D3E0D7" w14:textId="77777777" w:rsidR="00F03F5A" w:rsidRPr="00824CCC" w:rsidRDefault="00F03F5A" w:rsidP="00F03F5A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(del pravne osebe)</w:t>
      </w:r>
    </w:p>
    <w:p w14:paraId="2B654836" w14:textId="77777777" w:rsidR="00F03F5A" w:rsidRPr="00824CCC" w:rsidRDefault="00F03F5A" w:rsidP="00F03F5A">
      <w:pPr>
        <w:pStyle w:val="Odstavekseznama"/>
        <w:spacing w:line="360" w:lineRule="auto"/>
        <w:jc w:val="center"/>
        <w:rPr>
          <w:rFonts w:ascii="Arial" w:hAnsi="Arial" w:cs="Arial"/>
          <w:sz w:val="20"/>
          <w:szCs w:val="20"/>
        </w:rPr>
      </w:pPr>
    </w:p>
    <w:p w14:paraId="67900A9E" w14:textId="77777777" w:rsidR="00F03F5A" w:rsidRPr="00824CCC" w:rsidRDefault="00F03F5A" w:rsidP="00F03F5A">
      <w:pPr>
        <w:pStyle w:val="Odstavekseznama"/>
        <w:spacing w:after="0" w:line="360" w:lineRule="auto"/>
        <w:ind w:left="0" w:firstLine="567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>V skladu z zakonom, ki ureja kmetijstvo, se šteje, da je medpanožna organizacija jasno organizacijsko opredeljen del pravne osebe, če se:</w:t>
      </w:r>
    </w:p>
    <w:p w14:paraId="1BF448C9" w14:textId="77777777" w:rsidR="00F03F5A" w:rsidRPr="00824CCC" w:rsidRDefault="00F03F5A" w:rsidP="00F03F5A">
      <w:pPr>
        <w:pStyle w:val="Odstavekseznama"/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- v aktu o ustanovitvi pravne osebe razmejijo osebne in materialne prvine medpanožne organizacije od pravne osebe;</w:t>
      </w:r>
    </w:p>
    <w:p w14:paraId="05990464" w14:textId="77777777" w:rsidR="00F03F5A" w:rsidRPr="00824CCC" w:rsidRDefault="00F03F5A" w:rsidP="00F03F5A">
      <w:pPr>
        <w:pStyle w:val="Odstavekseznama"/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- pri računovodstvu zagotovi ustrezno ločeno računovodstvo (npr. ločeno stroškovno mesto ali drugo analitiko) za del pravne osebe, ki je priznan kot medpanožna organizacija;</w:t>
      </w:r>
    </w:p>
    <w:p w14:paraId="5A4A1ABC" w14:textId="77777777" w:rsidR="00F03F5A" w:rsidRPr="00824CCC" w:rsidRDefault="00F03F5A" w:rsidP="00F03F5A">
      <w:pPr>
        <w:pStyle w:val="Odstavekseznama"/>
        <w:shd w:val="clear" w:color="auto" w:fill="FFFFFF" w:themeFill="background1"/>
        <w:spacing w:after="120" w:line="360" w:lineRule="auto"/>
        <w:ind w:left="0" w:firstLine="1134"/>
        <w:jc w:val="both"/>
        <w:rPr>
          <w:rFonts w:ascii="Arial" w:hAnsi="Arial" w:cs="Arial"/>
          <w:sz w:val="20"/>
          <w:szCs w:val="20"/>
          <w:lang w:eastAsia="sl-SI"/>
        </w:rPr>
      </w:pPr>
      <w:r w:rsidRPr="00824CCC">
        <w:rPr>
          <w:rFonts w:ascii="Arial" w:hAnsi="Arial" w:cs="Arial"/>
          <w:sz w:val="20"/>
          <w:szCs w:val="20"/>
          <w:shd w:val="clear" w:color="auto" w:fill="FFFFFF"/>
        </w:rPr>
        <w:t>- v aktu o ustanovitvi pravne osebe izključi pristojnost pravne osebe za spremembo, odobritev ali zavrnitev odločitev medpanožne organizacije.</w:t>
      </w:r>
    </w:p>
    <w:p w14:paraId="67F09727" w14:textId="77777777" w:rsidR="00F03F5A" w:rsidRPr="00824CCC" w:rsidRDefault="00F03F5A" w:rsidP="00F03F5A">
      <w:pPr>
        <w:spacing w:after="0" w:line="36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13E3B2D9" w14:textId="77777777" w:rsidR="00F03F5A" w:rsidRPr="00824CCC" w:rsidRDefault="00F03F5A" w:rsidP="00F03F5A">
      <w:pPr>
        <w:spacing w:after="0" w:line="360" w:lineRule="auto"/>
        <w:rPr>
          <w:rFonts w:ascii="Arial" w:eastAsia="Times New Roman" w:hAnsi="Arial" w:cs="Arial"/>
          <w:sz w:val="20"/>
          <w:szCs w:val="20"/>
          <w:shd w:val="clear" w:color="auto" w:fill="FFFFFF"/>
          <w:lang w:eastAsia="sl-SI"/>
        </w:rPr>
      </w:pPr>
    </w:p>
    <w:p w14:paraId="2150F617" w14:textId="77777777" w:rsidR="00F03F5A" w:rsidRPr="00824CCC" w:rsidRDefault="00F03F5A" w:rsidP="00F03F5A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10. člen</w:t>
      </w:r>
    </w:p>
    <w:p w14:paraId="39FDA03B" w14:textId="77777777" w:rsidR="00F03F5A" w:rsidRPr="00824CCC" w:rsidRDefault="00F03F5A" w:rsidP="00F03F5A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(priznanje medpanožne organizacije) </w:t>
      </w:r>
    </w:p>
    <w:p w14:paraId="51F8C309" w14:textId="77777777" w:rsidR="00F03F5A" w:rsidRPr="00824CCC" w:rsidRDefault="00F03F5A" w:rsidP="00F03F5A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F5F14AC" w14:textId="77777777" w:rsidR="00F03F5A" w:rsidRPr="00F95F0F" w:rsidRDefault="00F03F5A" w:rsidP="00F95F0F">
      <w:pPr>
        <w:shd w:val="clear" w:color="auto" w:fill="FFFFFF" w:themeFill="background1"/>
        <w:spacing w:after="120" w:line="360" w:lineRule="auto"/>
        <w:ind w:firstLine="567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95F0F">
        <w:rPr>
          <w:rFonts w:ascii="Arial" w:eastAsia="Times New Roman" w:hAnsi="Arial" w:cs="Arial"/>
          <w:sz w:val="20"/>
          <w:szCs w:val="20"/>
          <w:lang w:eastAsia="sl-SI"/>
        </w:rPr>
        <w:t xml:space="preserve">Ministrstvo v skladu s 158. členom Uredbe 1308/2013/EU prizna medpanožno organizacijo iz enega ali več sektorjev kmetijskih proizvodov, pod pogojem da izpolnjuje vse zahteve iz 7. člena tega pravilnika. </w:t>
      </w:r>
    </w:p>
    <w:p w14:paraId="0DA8F39D" w14:textId="75FEA883" w:rsidR="00F03F5A" w:rsidRDefault="00F03F5A" w:rsidP="00F03F5A">
      <w:pPr>
        <w:pStyle w:val="Odstavekseznama"/>
        <w:shd w:val="clear" w:color="auto" w:fill="FFFFFF" w:themeFill="background1"/>
        <w:spacing w:after="120" w:line="360" w:lineRule="auto"/>
        <w:ind w:left="0" w:firstLine="567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4BD76EA6" w14:textId="0F02AC0D" w:rsidR="00062060" w:rsidRPr="00824CCC" w:rsidRDefault="00062060" w:rsidP="00062060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b/>
          <w:sz w:val="20"/>
          <w:szCs w:val="20"/>
          <w:lang w:eastAsia="sl-SI"/>
        </w:rPr>
        <w:t>1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>1</w:t>
      </w:r>
      <w:r w:rsidRPr="00824CC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. člen</w:t>
      </w:r>
    </w:p>
    <w:p w14:paraId="22BCBA69" w14:textId="77777777" w:rsidR="00062060" w:rsidRPr="00824CCC" w:rsidRDefault="00062060" w:rsidP="00062060">
      <w:pPr>
        <w:pStyle w:val="Default"/>
        <w:spacing w:line="360" w:lineRule="auto"/>
        <w:jc w:val="center"/>
        <w:rPr>
          <w:rFonts w:ascii="Arial" w:eastAsia="Times New Roman" w:hAnsi="Arial" w:cs="Arial"/>
          <w:b/>
          <w:color w:val="auto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b/>
          <w:color w:val="auto"/>
          <w:sz w:val="20"/>
          <w:szCs w:val="20"/>
          <w:lang w:eastAsia="sl-SI"/>
        </w:rPr>
        <w:t>(sporazumi in usklajena ravnanja priznane medpanožne organizacije)</w:t>
      </w:r>
    </w:p>
    <w:p w14:paraId="3D481B65" w14:textId="77777777" w:rsidR="00062060" w:rsidRPr="00824CCC" w:rsidRDefault="00062060" w:rsidP="00062060">
      <w:pPr>
        <w:pStyle w:val="Default"/>
        <w:spacing w:line="360" w:lineRule="auto"/>
        <w:jc w:val="center"/>
        <w:rPr>
          <w:rFonts w:ascii="Arial" w:hAnsi="Arial" w:cs="Arial"/>
          <w:color w:val="auto"/>
          <w:sz w:val="20"/>
          <w:szCs w:val="20"/>
        </w:rPr>
      </w:pPr>
    </w:p>
    <w:p w14:paraId="124FD5F3" w14:textId="77777777" w:rsidR="00062060" w:rsidRPr="00824CCC" w:rsidRDefault="00062060" w:rsidP="00062060">
      <w:pPr>
        <w:pStyle w:val="Odstavekseznama"/>
        <w:numPr>
          <w:ilvl w:val="0"/>
          <w:numId w:val="17"/>
        </w:numPr>
        <w:spacing w:after="0" w:line="360" w:lineRule="auto"/>
        <w:ind w:left="0" w:firstLine="567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>Priznana medpanožna organizacija mora v primeru sporazumov, sklepov in usklajenih ravnanj iz teh sporazumov slediti določbam iz 210. člena Uredbe 1308/2013/EU.</w:t>
      </w:r>
    </w:p>
    <w:p w14:paraId="1BCF801B" w14:textId="77777777" w:rsidR="00062060" w:rsidRPr="00824CCC" w:rsidRDefault="00062060" w:rsidP="00062060">
      <w:pPr>
        <w:pStyle w:val="Odstavekseznama"/>
        <w:spacing w:after="0" w:line="360" w:lineRule="auto"/>
        <w:ind w:left="0" w:firstLine="567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2724176" w14:textId="77777777" w:rsidR="00062060" w:rsidRPr="00824CCC" w:rsidRDefault="00062060" w:rsidP="00062060">
      <w:pPr>
        <w:pStyle w:val="Odstavekseznama"/>
        <w:numPr>
          <w:ilvl w:val="0"/>
          <w:numId w:val="17"/>
        </w:numPr>
        <w:spacing w:after="0" w:line="360" w:lineRule="auto"/>
        <w:ind w:left="0" w:firstLine="567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 xml:space="preserve">Medpanožna organizacija mora obveznost iz drugega odstavka 210. člena Uredbe 1308/2013/EU izpolniti z dopisom za pridobitev mnenja Evropske komisije, naslovljenim na ministrstvo, </w:t>
      </w:r>
      <w:r w:rsidRPr="00824CCC">
        <w:rPr>
          <w:rFonts w:ascii="Arial" w:eastAsia="Times New Roman" w:hAnsi="Arial" w:cs="Arial"/>
          <w:sz w:val="20"/>
          <w:szCs w:val="20"/>
          <w:lang w:eastAsia="sl-SI"/>
        </w:rPr>
        <w:lastRenderedPageBreak/>
        <w:t>ki ga ministrstvo posreduje Evropski komisiji. Dopis mora vsebovati natančno vsebino ukrepa ureditve trga in njegovo utemeljitev, po potrebi podprto s tržnimi podatki.</w:t>
      </w:r>
    </w:p>
    <w:p w14:paraId="74460170" w14:textId="77777777" w:rsidR="00062060" w:rsidRPr="00824CCC" w:rsidRDefault="00062060" w:rsidP="00062060">
      <w:pPr>
        <w:pStyle w:val="Odstavekseznama"/>
        <w:spacing w:after="0" w:line="360" w:lineRule="auto"/>
        <w:ind w:left="851" w:hanging="425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CB22106" w14:textId="77777777" w:rsidR="00062060" w:rsidRPr="00824CCC" w:rsidRDefault="00062060" w:rsidP="00062060">
      <w:pPr>
        <w:pStyle w:val="Default"/>
        <w:numPr>
          <w:ilvl w:val="0"/>
          <w:numId w:val="17"/>
        </w:numPr>
        <w:spacing w:line="360" w:lineRule="auto"/>
        <w:ind w:left="0" w:firstLine="567"/>
        <w:rPr>
          <w:rFonts w:ascii="Arial" w:eastAsia="Times New Roman" w:hAnsi="Arial" w:cs="Arial"/>
          <w:color w:val="auto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color w:val="auto"/>
          <w:sz w:val="20"/>
          <w:szCs w:val="20"/>
          <w:lang w:eastAsia="sl-SI"/>
        </w:rPr>
        <w:t xml:space="preserve">Ministrstvo obvesti medpanožno organizacijo o odločitvi Evropske komisije v skladu z drugim odstavkom 210. člena Uredbe 1308/2013/EU. </w:t>
      </w:r>
    </w:p>
    <w:p w14:paraId="4593A2C0" w14:textId="77777777" w:rsidR="00062060" w:rsidRPr="00824CCC" w:rsidRDefault="00062060" w:rsidP="00F03F5A">
      <w:pPr>
        <w:pStyle w:val="Odstavekseznama"/>
        <w:shd w:val="clear" w:color="auto" w:fill="FFFFFF" w:themeFill="background1"/>
        <w:spacing w:after="120" w:line="360" w:lineRule="auto"/>
        <w:ind w:left="0" w:firstLine="567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42137296" w14:textId="77777777" w:rsidR="00F03F5A" w:rsidRPr="00824CCC" w:rsidRDefault="00F03F5A" w:rsidP="00F03F5A">
      <w:pPr>
        <w:pStyle w:val="Odstavekseznama"/>
        <w:shd w:val="clear" w:color="auto" w:fill="FFFFFF" w:themeFill="background1"/>
        <w:spacing w:after="120" w:line="360" w:lineRule="auto"/>
        <w:ind w:left="690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7F1FBABB" w14:textId="748F336E" w:rsidR="00F03F5A" w:rsidRPr="00824CCC" w:rsidRDefault="00F03F5A" w:rsidP="00F03F5A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b/>
          <w:sz w:val="20"/>
          <w:szCs w:val="20"/>
          <w:lang w:eastAsia="sl-SI"/>
        </w:rPr>
        <w:t>1</w:t>
      </w:r>
      <w:r w:rsidR="00062060">
        <w:rPr>
          <w:rFonts w:ascii="Arial" w:eastAsia="Times New Roman" w:hAnsi="Arial" w:cs="Arial"/>
          <w:b/>
          <w:sz w:val="20"/>
          <w:szCs w:val="20"/>
          <w:lang w:eastAsia="sl-SI"/>
        </w:rPr>
        <w:t>2</w:t>
      </w:r>
      <w:r w:rsidRPr="00824CC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. člen</w:t>
      </w:r>
    </w:p>
    <w:p w14:paraId="7F4B9AC1" w14:textId="77777777" w:rsidR="00F03F5A" w:rsidRPr="00824CCC" w:rsidRDefault="00F03F5A" w:rsidP="00F03F5A">
      <w:pPr>
        <w:spacing w:after="0" w:line="36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b/>
          <w:sz w:val="20"/>
          <w:szCs w:val="20"/>
          <w:lang w:eastAsia="sl-SI"/>
        </w:rPr>
        <w:t>(letno poročanje medpanožne organizacije)</w:t>
      </w:r>
    </w:p>
    <w:p w14:paraId="127CE403" w14:textId="77777777" w:rsidR="00F03F5A" w:rsidRPr="00824CCC" w:rsidRDefault="00F03F5A" w:rsidP="00F03F5A">
      <w:pPr>
        <w:spacing w:after="0" w:line="360" w:lineRule="auto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5C441158" w14:textId="77777777" w:rsidR="00F03F5A" w:rsidRPr="00824CCC" w:rsidRDefault="00F03F5A" w:rsidP="00F03F5A">
      <w:pPr>
        <w:pStyle w:val="Odstavekseznama"/>
        <w:spacing w:after="0" w:line="360" w:lineRule="auto"/>
        <w:ind w:left="0" w:firstLine="567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 xml:space="preserve">Medpanožna organizacija poroča v skladu s tretjim odstavkom 152. člena zakona o kmetijstvu in poleg podatkov iz 4. točke drugega odstavka 152. člena </w:t>
      </w:r>
      <w:r w:rsidRPr="00824CCC">
        <w:rPr>
          <w:rFonts w:ascii="Arial" w:hAnsi="Arial" w:cs="Arial"/>
          <w:sz w:val="20"/>
          <w:szCs w:val="20"/>
          <w:shd w:val="clear" w:color="auto" w:fill="FFFFFF"/>
        </w:rPr>
        <w:t>zakona o kmetijstvu poroča tudi podatke o</w:t>
      </w:r>
      <w:r w:rsidRPr="00824CCC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3A5A3709" w14:textId="77777777" w:rsidR="00F03F5A" w:rsidRPr="00824CCC" w:rsidRDefault="00F03F5A" w:rsidP="00F03F5A">
      <w:pPr>
        <w:pStyle w:val="Odstavekseznama"/>
        <w:numPr>
          <w:ilvl w:val="0"/>
          <w:numId w:val="14"/>
        </w:numPr>
        <w:spacing w:after="0" w:line="360" w:lineRule="auto"/>
        <w:ind w:left="0" w:firstLine="1134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>vstopih ali izstopih članov;</w:t>
      </w:r>
    </w:p>
    <w:p w14:paraId="31FE147C" w14:textId="77777777" w:rsidR="00F03F5A" w:rsidRPr="00824CCC" w:rsidRDefault="00F03F5A" w:rsidP="00F03F5A">
      <w:pPr>
        <w:pStyle w:val="Odstavekseznama"/>
        <w:numPr>
          <w:ilvl w:val="0"/>
          <w:numId w:val="14"/>
        </w:numPr>
        <w:spacing w:after="0" w:line="360" w:lineRule="auto"/>
        <w:ind w:left="0" w:firstLine="1134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>letnem izvajanju akcijskega načrta glede na časovnico, izbrane cilje in kazalnike, ki jih medpanožna organizacija opredeli v akcijskem načrtu v vlogi za priznanje;</w:t>
      </w:r>
    </w:p>
    <w:p w14:paraId="7B64A612" w14:textId="77777777" w:rsidR="00F03F5A" w:rsidRPr="00824CCC" w:rsidRDefault="00F03F5A" w:rsidP="00F03F5A">
      <w:pPr>
        <w:pStyle w:val="Odstavekseznama"/>
        <w:numPr>
          <w:ilvl w:val="0"/>
          <w:numId w:val="14"/>
        </w:numPr>
        <w:spacing w:after="0" w:line="360" w:lineRule="auto"/>
        <w:ind w:left="0" w:firstLine="1134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 xml:space="preserve">prihodkih in odhodkih medpanožne organizacije, ki so razvidni iz računovodskih izkazov, za namen preverjanja neprofitnosti organizacije; </w:t>
      </w:r>
    </w:p>
    <w:p w14:paraId="5F43F640" w14:textId="77777777" w:rsidR="00F03F5A" w:rsidRPr="00824CCC" w:rsidRDefault="00F03F5A" w:rsidP="00F03F5A">
      <w:pPr>
        <w:pStyle w:val="Odstavekseznama"/>
        <w:numPr>
          <w:ilvl w:val="0"/>
          <w:numId w:val="14"/>
        </w:numPr>
        <w:spacing w:after="0" w:line="360" w:lineRule="auto"/>
        <w:ind w:left="0" w:firstLine="1134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>letni vsoti članarin medpanožne organizacije;</w:t>
      </w:r>
    </w:p>
    <w:p w14:paraId="4D4ADCE0" w14:textId="3A573C17" w:rsidR="00F03F5A" w:rsidRPr="00824CCC" w:rsidRDefault="00F03F5A" w:rsidP="00F03F5A">
      <w:pPr>
        <w:pStyle w:val="Odstavekseznama"/>
        <w:numPr>
          <w:ilvl w:val="0"/>
          <w:numId w:val="14"/>
        </w:numPr>
        <w:spacing w:after="0" w:line="360" w:lineRule="auto"/>
        <w:ind w:left="0" w:firstLine="1134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 xml:space="preserve">medpanožna organizacija v sektorju oljčnega olja in namiznih oljk mora poleg predhodnih </w:t>
      </w:r>
      <w:r w:rsidR="00BA12F8">
        <w:rPr>
          <w:rFonts w:ascii="Arial" w:eastAsia="Times New Roman" w:hAnsi="Arial" w:cs="Arial"/>
          <w:sz w:val="20"/>
          <w:szCs w:val="20"/>
          <w:lang w:eastAsia="sl-SI"/>
        </w:rPr>
        <w:t>točk</w:t>
      </w:r>
      <w:r w:rsidRPr="00824CCC">
        <w:rPr>
          <w:rFonts w:ascii="Arial" w:eastAsia="Times New Roman" w:hAnsi="Arial" w:cs="Arial"/>
          <w:sz w:val="20"/>
          <w:szCs w:val="20"/>
          <w:lang w:eastAsia="sl-SI"/>
        </w:rPr>
        <w:t xml:space="preserve"> tega člena vsako leto poročati tudi o vrednosti tržne proizvodnje, v primeru da poleg specifičnih ciljev iz 157. člena Uredbe 1308/2013/EU sledi tudi ciljem iz 162. člena Uredbe 1308/2013/EU.</w:t>
      </w:r>
    </w:p>
    <w:p w14:paraId="4C085F3B" w14:textId="77777777" w:rsidR="00F03F5A" w:rsidRPr="00824CCC" w:rsidRDefault="00F03F5A" w:rsidP="00F03F5A">
      <w:pPr>
        <w:pStyle w:val="Odstavekseznama"/>
        <w:spacing w:after="0" w:line="360" w:lineRule="auto"/>
        <w:ind w:left="1445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83A3CD0" w14:textId="77777777" w:rsidR="00F03F5A" w:rsidRPr="00824CCC" w:rsidRDefault="00F03F5A" w:rsidP="00F03F5A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D3BE45B" w14:textId="34B4F275" w:rsidR="00F03F5A" w:rsidRPr="00824CCC" w:rsidRDefault="00F03F5A" w:rsidP="00F03F5A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1</w:t>
      </w:r>
      <w:r w:rsidR="00062060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3</w:t>
      </w:r>
      <w:r w:rsidRPr="00824CCC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. člen</w:t>
      </w:r>
    </w:p>
    <w:p w14:paraId="2DB46D5F" w14:textId="77777777" w:rsidR="00F03F5A" w:rsidRPr="00824CCC" w:rsidRDefault="00F03F5A" w:rsidP="00F03F5A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(preverjanje izpolnjevanja pogojev za priznanje medpanožne organizacije)</w:t>
      </w:r>
    </w:p>
    <w:p w14:paraId="7DD4A827" w14:textId="77777777" w:rsidR="00F03F5A" w:rsidRPr="00824CCC" w:rsidRDefault="00F03F5A" w:rsidP="00F03F5A">
      <w:pPr>
        <w:pStyle w:val="Odstavekseznama"/>
        <w:spacing w:line="36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6243EDC8" w14:textId="77777777" w:rsidR="00F03F5A" w:rsidRPr="00824CCC" w:rsidRDefault="00F03F5A" w:rsidP="00F03F5A">
      <w:pPr>
        <w:pStyle w:val="Odstavekseznama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>Ministrstvo izvaja upravni pregled izpolnjevanja pogojev za priznanje medpanožne organizacije enkrat letno na podlagi poročanja v evidenco in podatkov, ki se na podlagi 152. člena zakona o kmetijstvu, vodijo v evidenci ali se v evidenco prevzemajo.</w:t>
      </w:r>
    </w:p>
    <w:p w14:paraId="6305F72F" w14:textId="77777777" w:rsidR="00F03F5A" w:rsidRPr="00824CCC" w:rsidRDefault="00F03F5A" w:rsidP="00F03F5A">
      <w:pPr>
        <w:pStyle w:val="Odstavekseznama"/>
        <w:spacing w:after="0" w:line="360" w:lineRule="auto"/>
        <w:ind w:left="0" w:firstLine="567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6E8A4A1" w14:textId="77777777" w:rsidR="00F03F5A" w:rsidRPr="00824CCC" w:rsidRDefault="00F03F5A" w:rsidP="00F03F5A">
      <w:pPr>
        <w:pStyle w:val="Odstavekseznama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 xml:space="preserve">V okviru preverjanja izpolnjevanja pogojev za priznanje medpanožne organizacije ministrstvo pregleda poročilo o letnem izvajanju akcijskega načrta glede na časovnico in kazalnike, ki jih medpanožna organizacija opredeli v akcijskem načrtu v vlogi za priznanje, z namenom preverjanja sledenja ciljem medpanožne organizacije. </w:t>
      </w:r>
    </w:p>
    <w:p w14:paraId="52977616" w14:textId="77777777" w:rsidR="00F03F5A" w:rsidRPr="00824CCC" w:rsidRDefault="00F03F5A" w:rsidP="00E26D9B"/>
    <w:p w14:paraId="179A01BC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14. člen</w:t>
      </w:r>
    </w:p>
    <w:p w14:paraId="0A4157AD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jc w:val="center"/>
        <w:rPr>
          <w:rFonts w:ascii="Arial" w:hAnsi="Arial" w:cs="Arial"/>
          <w:sz w:val="20"/>
          <w:szCs w:val="20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(nadzor nad delovanjem medpanožne organizacije)</w:t>
      </w:r>
    </w:p>
    <w:p w14:paraId="07CD3B2D" w14:textId="77777777" w:rsidR="00F03F5A" w:rsidRPr="00824CCC" w:rsidRDefault="00F03F5A" w:rsidP="00F03F5A">
      <w:pPr>
        <w:pStyle w:val="Odstavekseznama"/>
        <w:shd w:val="clear" w:color="auto" w:fill="FFFFFF" w:themeFill="background1"/>
        <w:spacing w:after="120" w:line="360" w:lineRule="auto"/>
        <w:jc w:val="both"/>
        <w:rPr>
          <w:rFonts w:ascii="Arial" w:hAnsi="Arial" w:cs="Arial"/>
          <w:sz w:val="20"/>
          <w:szCs w:val="20"/>
        </w:rPr>
      </w:pPr>
    </w:p>
    <w:p w14:paraId="6763F115" w14:textId="77777777" w:rsidR="00F03F5A" w:rsidRPr="00824CCC" w:rsidRDefault="00F03F5A" w:rsidP="00F95F0F">
      <w:pPr>
        <w:shd w:val="clear" w:color="auto" w:fill="FFFFFF" w:themeFill="background1"/>
        <w:spacing w:after="120" w:line="360" w:lineRule="auto"/>
        <w:ind w:firstLine="567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lastRenderedPageBreak/>
        <w:t xml:space="preserve">Če ministrstvo pri upravnem pregledu ugotovi, da medpanožna organizacija ne izpolnjuje več pogojev za priznanje iz 7. člena tega pravilnika ali ne poroča v skladu s 152. členom zakona o kmetijstvu, medpanožni organizaciji pošlje opozorilno pismo. </w:t>
      </w:r>
    </w:p>
    <w:p w14:paraId="00249444" w14:textId="77777777" w:rsidR="00F03F5A" w:rsidRPr="00824CCC" w:rsidRDefault="00F03F5A" w:rsidP="00F03F5A">
      <w:pPr>
        <w:pStyle w:val="Odstavekseznama"/>
        <w:shd w:val="clear" w:color="auto" w:fill="FFFFFF" w:themeFill="background1"/>
        <w:spacing w:after="120" w:line="360" w:lineRule="auto"/>
        <w:ind w:left="0" w:firstLine="567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05E73B9" w14:textId="77777777" w:rsidR="00F03F5A" w:rsidRPr="00824CCC" w:rsidDel="00796EAF" w:rsidRDefault="00F03F5A" w:rsidP="00F03F5A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</w:pPr>
      <w:r w:rsidRPr="00824CCC">
        <w:rPr>
          <w:rFonts w:ascii="Arial" w:hAnsi="Arial" w:cs="Arial"/>
          <w:sz w:val="20"/>
          <w:szCs w:val="20"/>
        </w:rPr>
        <w:br/>
      </w:r>
      <w:r w:rsidRPr="00824CCC" w:rsidDel="00796EAF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1</w:t>
      </w:r>
      <w:r w:rsidRPr="00824CCC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5</w:t>
      </w:r>
      <w:r w:rsidRPr="00824CCC" w:rsidDel="00796EAF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. člen</w:t>
      </w:r>
    </w:p>
    <w:p w14:paraId="228A5D67" w14:textId="77777777" w:rsidR="00F03F5A" w:rsidRPr="00824CCC" w:rsidRDefault="00F03F5A" w:rsidP="00F03F5A">
      <w:pPr>
        <w:spacing w:after="0" w:line="36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824CCC" w:rsidDel="00796EAF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(odvzem priznanja medpanožni organizaciji)</w:t>
      </w:r>
    </w:p>
    <w:p w14:paraId="312DF244" w14:textId="77777777" w:rsidR="00F03F5A" w:rsidRPr="00824CCC" w:rsidRDefault="00F03F5A" w:rsidP="00F03F5A">
      <w:pPr>
        <w:shd w:val="clear" w:color="auto" w:fill="FFFFFF" w:themeFill="background1"/>
        <w:spacing w:before="120" w:after="0" w:line="36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E73604E" w14:textId="06CD5E3F" w:rsidR="00F03F5A" w:rsidRPr="00F95F0F" w:rsidRDefault="00645B2E" w:rsidP="00F95F0F">
      <w:pPr>
        <w:shd w:val="clear" w:color="auto" w:fill="FFFFFF" w:themeFill="background1"/>
        <w:spacing w:after="120" w:line="360" w:lineRule="auto"/>
        <w:ind w:firstLine="567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363C5">
        <w:rPr>
          <w:rFonts w:ascii="Arial" w:eastAsia="Times New Roman" w:hAnsi="Arial" w:cs="Arial"/>
          <w:sz w:val="20"/>
          <w:szCs w:val="20"/>
          <w:lang w:eastAsia="sl-SI"/>
        </w:rPr>
        <w:t>Če medpanožna organizacija ne sprejme popravnih ukrepov v obdobju, ki ga v opozorilnem pismu določi ministrstvo</w:t>
      </w:r>
      <w:r w:rsidRPr="00F95F0F">
        <w:rPr>
          <w:rFonts w:ascii="Arial" w:eastAsia="Times New Roman" w:hAnsi="Arial" w:cs="Arial"/>
          <w:sz w:val="20"/>
          <w:szCs w:val="20"/>
          <w:lang w:eastAsia="sl-SI"/>
        </w:rPr>
        <w:t xml:space="preserve"> ali če</w:t>
      </w:r>
      <w:r w:rsidR="00C363C5" w:rsidRPr="00F95F0F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F03F5A" w:rsidRPr="00F95F0F">
        <w:rPr>
          <w:rFonts w:ascii="Arial" w:eastAsia="Times New Roman" w:hAnsi="Arial" w:cs="Arial"/>
          <w:sz w:val="20"/>
          <w:szCs w:val="20"/>
          <w:lang w:eastAsia="sl-SI"/>
        </w:rPr>
        <w:t xml:space="preserve">ne izpolnjuje več pogojev iz 7. člena tega pravilnika ministrstvo odvzame status medpanožni organizaciji. </w:t>
      </w:r>
    </w:p>
    <w:p w14:paraId="5B428A18" w14:textId="77777777" w:rsidR="00F03F5A" w:rsidRPr="00824CCC" w:rsidRDefault="00F03F5A" w:rsidP="00F03F5A">
      <w:pPr>
        <w:pStyle w:val="Odstavekseznama"/>
        <w:spacing w:line="36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22B89B01" w14:textId="77777777" w:rsidR="00F03F5A" w:rsidRPr="00824CCC" w:rsidRDefault="00F03F5A" w:rsidP="00F03F5A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16. člen</w:t>
      </w:r>
    </w:p>
    <w:p w14:paraId="1F1F3880" w14:textId="77777777" w:rsidR="00F03F5A" w:rsidRPr="00824CCC" w:rsidRDefault="00F03F5A" w:rsidP="00F03F5A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(prenehanje priznanja)</w:t>
      </w:r>
    </w:p>
    <w:p w14:paraId="0BC756C0" w14:textId="77777777" w:rsidR="00F03F5A" w:rsidRPr="00824CCC" w:rsidRDefault="00F03F5A" w:rsidP="00F03F5A">
      <w:pPr>
        <w:shd w:val="clear" w:color="auto" w:fill="FFFFFF" w:themeFill="background1"/>
        <w:spacing w:before="240" w:after="0" w:line="360" w:lineRule="auto"/>
        <w:ind w:firstLine="567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>Priznanje medpanožni organizaciji preneha:</w:t>
      </w:r>
    </w:p>
    <w:p w14:paraId="7957CBD4" w14:textId="77777777" w:rsidR="00F03F5A" w:rsidRPr="00824CCC" w:rsidRDefault="00F03F5A" w:rsidP="00F03F5A">
      <w:pPr>
        <w:pStyle w:val="Odstavekseznama"/>
        <w:numPr>
          <w:ilvl w:val="0"/>
          <w:numId w:val="12"/>
        </w:numPr>
        <w:shd w:val="clear" w:color="auto" w:fill="FFFFFF" w:themeFill="background1"/>
        <w:spacing w:after="0" w:line="360" w:lineRule="auto"/>
        <w:ind w:left="0" w:firstLine="1134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>če za to zaprosi sama ali</w:t>
      </w:r>
    </w:p>
    <w:p w14:paraId="38337A2E" w14:textId="77777777" w:rsidR="00F03F5A" w:rsidRPr="00824CCC" w:rsidRDefault="00F03F5A" w:rsidP="00F03F5A">
      <w:pPr>
        <w:pStyle w:val="Odstavekseznama"/>
        <w:numPr>
          <w:ilvl w:val="0"/>
          <w:numId w:val="12"/>
        </w:numPr>
        <w:shd w:val="clear" w:color="auto" w:fill="FFFFFF" w:themeFill="background1"/>
        <w:spacing w:after="0" w:line="360" w:lineRule="auto"/>
        <w:ind w:left="0" w:firstLine="1134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>z odvzemom priznanja.</w:t>
      </w:r>
    </w:p>
    <w:p w14:paraId="29E2FB6C" w14:textId="77777777" w:rsidR="00F03F5A" w:rsidRPr="00824CCC" w:rsidRDefault="00F03F5A" w:rsidP="00F03F5A">
      <w:pPr>
        <w:pStyle w:val="Odstavekseznama"/>
        <w:shd w:val="clear" w:color="auto" w:fill="FFFFFF" w:themeFill="background1"/>
        <w:spacing w:before="120" w:after="0" w:line="36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3D4275E" w14:textId="77777777" w:rsidR="00F03F5A" w:rsidRPr="00824CCC" w:rsidRDefault="00F03F5A" w:rsidP="00F03F5A">
      <w:pPr>
        <w:shd w:val="clear" w:color="auto" w:fill="FFFFFF" w:themeFill="background1"/>
        <w:spacing w:before="120" w:after="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17. člen</w:t>
      </w:r>
    </w:p>
    <w:p w14:paraId="7CF6FF69" w14:textId="77777777" w:rsidR="00F03F5A" w:rsidRPr="00824CCC" w:rsidRDefault="00F03F5A" w:rsidP="00F03F5A">
      <w:pPr>
        <w:shd w:val="clear" w:color="auto" w:fill="FFFFFF" w:themeFill="background1"/>
        <w:spacing w:before="120" w:after="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(obveščanje Evropske komisije)</w:t>
      </w:r>
    </w:p>
    <w:p w14:paraId="2AB15D2D" w14:textId="77777777" w:rsidR="00F03F5A" w:rsidRPr="00824CCC" w:rsidRDefault="00F03F5A" w:rsidP="00F03F5A">
      <w:pPr>
        <w:shd w:val="clear" w:color="auto" w:fill="FFFFFF" w:themeFill="background1"/>
        <w:spacing w:before="120" w:after="0" w:line="36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1504EE7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ind w:firstLine="567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>Ministrstvo Evropsko komisijo vsako leto v skladu s 158. členom Uredbe 1308/2013/EU obvesti o vsaki odločitvi o odobritvi, zavrnitvi ali preklicu priznanja, sprejeti v predhodnem koledarskem letu.</w:t>
      </w:r>
    </w:p>
    <w:p w14:paraId="30EFDFAB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D645E63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ind w:firstLine="33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18. člen</w:t>
      </w:r>
    </w:p>
    <w:p w14:paraId="0E85EFCF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ind w:firstLine="33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(objava podatkov)</w:t>
      </w:r>
    </w:p>
    <w:p w14:paraId="434D84C8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ind w:firstLine="33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0FEBC96C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ind w:firstLine="567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 xml:space="preserve">Ministrstvo na svoji spletni strani objavi seznam priznanih medpanožnih organizacij in sektorjev, za katere so priznane.  </w:t>
      </w:r>
    </w:p>
    <w:p w14:paraId="639AE2C3" w14:textId="77777777" w:rsidR="00F03F5A" w:rsidRPr="00824CCC" w:rsidRDefault="00F03F5A" w:rsidP="00F03F5A">
      <w:pPr>
        <w:pStyle w:val="Priloga"/>
        <w:spacing w:line="360" w:lineRule="auto"/>
        <w:jc w:val="center"/>
        <w:rPr>
          <w:rFonts w:cs="Arial"/>
          <w:sz w:val="20"/>
          <w:szCs w:val="20"/>
        </w:rPr>
      </w:pPr>
      <w:r w:rsidRPr="00824CCC">
        <w:rPr>
          <w:rFonts w:cs="Arial"/>
          <w:sz w:val="20"/>
          <w:szCs w:val="20"/>
          <w:lang w:val="sl-SI"/>
        </w:rPr>
        <w:t xml:space="preserve">PREHODNA IN </w:t>
      </w:r>
      <w:r w:rsidRPr="00824CCC">
        <w:rPr>
          <w:rFonts w:cs="Arial"/>
          <w:sz w:val="20"/>
          <w:szCs w:val="20"/>
        </w:rPr>
        <w:t>KONČNA DOLOČBA</w:t>
      </w:r>
    </w:p>
    <w:p w14:paraId="47FA4B53" w14:textId="77777777" w:rsidR="00F03F5A" w:rsidRPr="00824CCC" w:rsidRDefault="00F03F5A" w:rsidP="00F03F5A">
      <w:pPr>
        <w:pStyle w:val="lennovele"/>
        <w:spacing w:line="360" w:lineRule="auto"/>
        <w:rPr>
          <w:rFonts w:cs="Arial"/>
          <w:b/>
          <w:bCs/>
          <w:sz w:val="20"/>
          <w:szCs w:val="20"/>
        </w:rPr>
      </w:pPr>
      <w:r w:rsidRPr="00824CCC">
        <w:rPr>
          <w:rFonts w:cs="Arial"/>
          <w:b/>
          <w:bCs/>
          <w:sz w:val="20"/>
          <w:szCs w:val="20"/>
        </w:rPr>
        <w:t>1</w:t>
      </w:r>
      <w:r w:rsidRPr="00824CCC">
        <w:rPr>
          <w:rFonts w:cs="Arial"/>
          <w:b/>
          <w:sz w:val="20"/>
          <w:szCs w:val="20"/>
          <w:lang w:val="sl-SI"/>
        </w:rPr>
        <w:t>9</w:t>
      </w:r>
      <w:r w:rsidRPr="00824CCC">
        <w:rPr>
          <w:rFonts w:cs="Arial"/>
          <w:b/>
          <w:bCs/>
          <w:sz w:val="20"/>
          <w:szCs w:val="20"/>
        </w:rPr>
        <w:t>. člen</w:t>
      </w:r>
    </w:p>
    <w:p w14:paraId="68288BFD" w14:textId="77777777" w:rsidR="00F03F5A" w:rsidRPr="00824CCC" w:rsidRDefault="00F03F5A" w:rsidP="00F03F5A">
      <w:pPr>
        <w:pStyle w:val="lennaslovnovele"/>
        <w:spacing w:line="360" w:lineRule="auto"/>
        <w:rPr>
          <w:rFonts w:cs="Arial"/>
          <w:b/>
          <w:sz w:val="20"/>
          <w:szCs w:val="20"/>
        </w:rPr>
      </w:pPr>
      <w:r w:rsidRPr="00824CCC">
        <w:rPr>
          <w:rFonts w:cs="Arial"/>
          <w:b/>
          <w:sz w:val="20"/>
          <w:szCs w:val="20"/>
        </w:rPr>
        <w:t>(</w:t>
      </w:r>
      <w:r w:rsidRPr="00824CCC">
        <w:rPr>
          <w:rFonts w:cs="Arial"/>
          <w:b/>
          <w:sz w:val="20"/>
          <w:szCs w:val="20"/>
          <w:lang w:val="sl-SI"/>
        </w:rPr>
        <w:t>vlaganje vlog do vzpostavitve informatizirane evidence</w:t>
      </w:r>
      <w:r w:rsidRPr="00824CCC">
        <w:rPr>
          <w:rFonts w:cs="Arial"/>
          <w:b/>
          <w:sz w:val="20"/>
          <w:szCs w:val="20"/>
        </w:rPr>
        <w:t>)</w:t>
      </w:r>
    </w:p>
    <w:p w14:paraId="768F44C5" w14:textId="77777777" w:rsidR="00F03F5A" w:rsidRPr="00824CCC" w:rsidRDefault="00F03F5A" w:rsidP="0006192E">
      <w:pPr>
        <w:pStyle w:val="lennovele"/>
        <w:spacing w:line="360" w:lineRule="auto"/>
        <w:ind w:firstLine="567"/>
        <w:jc w:val="both"/>
        <w:rPr>
          <w:rFonts w:cs="Arial"/>
          <w:sz w:val="20"/>
          <w:szCs w:val="20"/>
        </w:rPr>
      </w:pPr>
      <w:r w:rsidRPr="00824CCC">
        <w:rPr>
          <w:rFonts w:cs="Arial"/>
          <w:sz w:val="20"/>
          <w:szCs w:val="20"/>
          <w:lang w:val="sl-SI" w:eastAsia="sl-SI"/>
        </w:rPr>
        <w:lastRenderedPageBreak/>
        <w:t>Ne glede na določbo prvega odstavka 8. člena tega pravilnika se vloge za priznanje, pripravljene do 1. januarja 2024, vlagajo pri ministrstvu v pisni obliki</w:t>
      </w:r>
      <w:r w:rsidRPr="00824CCC">
        <w:rPr>
          <w:rFonts w:cs="Arial"/>
          <w:sz w:val="20"/>
          <w:szCs w:val="20"/>
        </w:rPr>
        <w:t xml:space="preserve">. </w:t>
      </w:r>
    </w:p>
    <w:p w14:paraId="714E2DED" w14:textId="77777777" w:rsidR="00F03F5A" w:rsidRPr="00824CCC" w:rsidRDefault="00F03F5A" w:rsidP="00F03F5A">
      <w:pPr>
        <w:pStyle w:val="lennovele"/>
        <w:spacing w:line="360" w:lineRule="auto"/>
        <w:rPr>
          <w:rFonts w:cs="Arial"/>
          <w:b/>
          <w:bCs/>
          <w:sz w:val="20"/>
          <w:szCs w:val="20"/>
        </w:rPr>
      </w:pPr>
      <w:r w:rsidRPr="00824CCC">
        <w:rPr>
          <w:rFonts w:cs="Arial"/>
          <w:b/>
          <w:bCs/>
          <w:sz w:val="20"/>
          <w:szCs w:val="20"/>
          <w:lang w:val="sl-SI"/>
        </w:rPr>
        <w:t>20</w:t>
      </w:r>
      <w:r w:rsidRPr="00824CCC">
        <w:rPr>
          <w:rFonts w:cs="Arial"/>
          <w:b/>
          <w:bCs/>
          <w:sz w:val="20"/>
          <w:szCs w:val="20"/>
        </w:rPr>
        <w:t>. člen</w:t>
      </w:r>
    </w:p>
    <w:p w14:paraId="5F44E0BF" w14:textId="77777777" w:rsidR="00F03F5A" w:rsidRPr="00824CCC" w:rsidRDefault="00F03F5A" w:rsidP="00F03F5A">
      <w:pPr>
        <w:pStyle w:val="lennaslovnovele"/>
        <w:spacing w:line="360" w:lineRule="auto"/>
        <w:rPr>
          <w:rFonts w:cs="Arial"/>
          <w:b/>
          <w:sz w:val="20"/>
          <w:szCs w:val="20"/>
        </w:rPr>
      </w:pPr>
      <w:r w:rsidRPr="00824CCC">
        <w:rPr>
          <w:rFonts w:cs="Arial"/>
          <w:b/>
          <w:sz w:val="20"/>
          <w:szCs w:val="20"/>
        </w:rPr>
        <w:t>(začetek veljavnosti)</w:t>
      </w:r>
    </w:p>
    <w:p w14:paraId="706EDEC5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8650E2B" w14:textId="77777777" w:rsidR="00F03F5A" w:rsidRPr="00824CCC" w:rsidRDefault="00F03F5A" w:rsidP="00F03F5A">
      <w:pPr>
        <w:shd w:val="clear" w:color="auto" w:fill="FFFFFF" w:themeFill="background1"/>
        <w:spacing w:after="120" w:line="360" w:lineRule="auto"/>
        <w:ind w:firstLine="567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4CCC">
        <w:rPr>
          <w:rFonts w:ascii="Arial" w:eastAsia="Times New Roman" w:hAnsi="Arial" w:cs="Arial"/>
          <w:sz w:val="20"/>
          <w:szCs w:val="20"/>
          <w:lang w:eastAsia="sl-SI"/>
        </w:rPr>
        <w:t>Ta pravilnik začne veljati naslednji dan po objavi v Uradnem listu Republike Slovenije.</w:t>
      </w:r>
    </w:p>
    <w:p w14:paraId="07DD8953" w14:textId="77777777" w:rsidR="00F03F5A" w:rsidRPr="00824CCC" w:rsidRDefault="00F03F5A" w:rsidP="00F03F5A">
      <w:pPr>
        <w:pStyle w:val="Odstavek"/>
        <w:spacing w:line="360" w:lineRule="auto"/>
        <w:rPr>
          <w:rFonts w:cs="Arial"/>
          <w:sz w:val="20"/>
          <w:szCs w:val="20"/>
        </w:rPr>
      </w:pPr>
    </w:p>
    <w:p w14:paraId="58E9F8BD" w14:textId="77777777" w:rsidR="00F03F5A" w:rsidRPr="00824CCC" w:rsidRDefault="00F03F5A" w:rsidP="00F03F5A">
      <w:pPr>
        <w:pStyle w:val="lennaslov"/>
        <w:spacing w:line="360" w:lineRule="auto"/>
        <w:jc w:val="both"/>
        <w:rPr>
          <w:rFonts w:cs="Arial"/>
          <w:b w:val="0"/>
          <w:sz w:val="20"/>
          <w:szCs w:val="20"/>
        </w:rPr>
      </w:pPr>
    </w:p>
    <w:p w14:paraId="22F83E5B" w14:textId="77777777" w:rsidR="00F03F5A" w:rsidRPr="00824CCC" w:rsidRDefault="00F03F5A" w:rsidP="00F03F5A">
      <w:pPr>
        <w:pStyle w:val="lennaslov"/>
        <w:spacing w:line="360" w:lineRule="auto"/>
        <w:jc w:val="both"/>
        <w:rPr>
          <w:rFonts w:cs="Arial"/>
          <w:b w:val="0"/>
          <w:sz w:val="20"/>
          <w:szCs w:val="20"/>
        </w:rPr>
      </w:pPr>
      <w:r w:rsidRPr="00824CCC">
        <w:rPr>
          <w:rFonts w:cs="Arial"/>
          <w:b w:val="0"/>
          <w:sz w:val="20"/>
          <w:szCs w:val="20"/>
        </w:rPr>
        <w:t>Št. 007-294/2023</w:t>
      </w:r>
    </w:p>
    <w:p w14:paraId="287CFEC7" w14:textId="77777777" w:rsidR="00F03F5A" w:rsidRPr="00824CCC" w:rsidRDefault="00F03F5A" w:rsidP="00F03F5A">
      <w:pPr>
        <w:pStyle w:val="lennaslov"/>
        <w:spacing w:line="360" w:lineRule="auto"/>
        <w:jc w:val="both"/>
        <w:rPr>
          <w:rFonts w:cs="Arial"/>
          <w:b w:val="0"/>
          <w:sz w:val="20"/>
          <w:szCs w:val="20"/>
        </w:rPr>
      </w:pPr>
      <w:r w:rsidRPr="00824CCC">
        <w:rPr>
          <w:rFonts w:cs="Arial"/>
          <w:b w:val="0"/>
          <w:sz w:val="20"/>
          <w:szCs w:val="20"/>
        </w:rPr>
        <w:t xml:space="preserve">Ljubljana, dne </w:t>
      </w:r>
    </w:p>
    <w:p w14:paraId="5E46EA57" w14:textId="45882C85" w:rsidR="00F03F5A" w:rsidRDefault="00F03F5A" w:rsidP="00F03F5A">
      <w:pPr>
        <w:pStyle w:val="lennaslov"/>
        <w:spacing w:line="360" w:lineRule="auto"/>
        <w:jc w:val="both"/>
        <w:rPr>
          <w:rFonts w:cs="Arial"/>
          <w:b w:val="0"/>
          <w:sz w:val="20"/>
          <w:szCs w:val="20"/>
        </w:rPr>
      </w:pPr>
      <w:r w:rsidRPr="00824CCC">
        <w:rPr>
          <w:rFonts w:cs="Arial"/>
          <w:b w:val="0"/>
          <w:sz w:val="20"/>
          <w:szCs w:val="20"/>
        </w:rPr>
        <w:t>EVA 2023-2330-0094</w:t>
      </w:r>
    </w:p>
    <w:p w14:paraId="1420D6AA" w14:textId="4AD80442" w:rsidR="006D6792" w:rsidRDefault="006D6792" w:rsidP="00F03F5A">
      <w:pPr>
        <w:pStyle w:val="lennaslov"/>
        <w:spacing w:line="360" w:lineRule="auto"/>
        <w:jc w:val="both"/>
        <w:rPr>
          <w:rFonts w:cs="Arial"/>
          <w:b w:val="0"/>
          <w:sz w:val="20"/>
          <w:szCs w:val="20"/>
        </w:rPr>
      </w:pPr>
    </w:p>
    <w:p w14:paraId="054B5491" w14:textId="77777777" w:rsidR="006D6792" w:rsidRPr="00DD5D90" w:rsidRDefault="006D6792" w:rsidP="00DD5D90">
      <w:pPr>
        <w:jc w:val="right"/>
        <w:rPr>
          <w:rFonts w:ascii="Arial" w:hAnsi="Arial" w:cs="Arial"/>
          <w:sz w:val="20"/>
          <w:szCs w:val="20"/>
        </w:rPr>
      </w:pPr>
      <w:r w:rsidRPr="00DD5D90">
        <w:rPr>
          <w:rFonts w:ascii="Arial" w:hAnsi="Arial" w:cs="Arial"/>
          <w:sz w:val="20"/>
          <w:szCs w:val="20"/>
        </w:rPr>
        <w:t>v funkciji ministra za kmetijstvo, gozdarstvo in prehrano</w:t>
      </w:r>
    </w:p>
    <w:p w14:paraId="35F80389" w14:textId="77777777" w:rsidR="006D6792" w:rsidRPr="00DD5D90" w:rsidRDefault="006D6792" w:rsidP="00DD5D90">
      <w:pPr>
        <w:jc w:val="right"/>
        <w:rPr>
          <w:rFonts w:ascii="Arial" w:hAnsi="Arial" w:cs="Arial"/>
          <w:sz w:val="20"/>
          <w:szCs w:val="20"/>
        </w:rPr>
      </w:pPr>
      <w:r w:rsidRPr="00DD5D90">
        <w:rPr>
          <w:rFonts w:ascii="Arial" w:hAnsi="Arial" w:cs="Arial"/>
          <w:sz w:val="20"/>
          <w:szCs w:val="20"/>
        </w:rPr>
        <w:t>Marjan Šarec</w:t>
      </w:r>
    </w:p>
    <w:p w14:paraId="06AC75D7" w14:textId="77777777" w:rsidR="006D6792" w:rsidRPr="00DD5D90" w:rsidRDefault="006D6792" w:rsidP="00DD5D90">
      <w:pPr>
        <w:jc w:val="right"/>
        <w:rPr>
          <w:rFonts w:ascii="Arial" w:hAnsi="Arial" w:cs="Arial"/>
          <w:sz w:val="20"/>
          <w:szCs w:val="20"/>
        </w:rPr>
      </w:pPr>
      <w:r w:rsidRPr="00DD5D90">
        <w:rPr>
          <w:rFonts w:ascii="Arial" w:hAnsi="Arial" w:cs="Arial"/>
          <w:sz w:val="20"/>
          <w:szCs w:val="20"/>
        </w:rPr>
        <w:t>minister za obrambo</w:t>
      </w:r>
    </w:p>
    <w:p w14:paraId="5C284346" w14:textId="77777777" w:rsidR="006D6792" w:rsidRPr="00824CCC" w:rsidRDefault="006D6792" w:rsidP="00F03F5A">
      <w:pPr>
        <w:pStyle w:val="lennaslov"/>
        <w:spacing w:line="360" w:lineRule="auto"/>
        <w:jc w:val="both"/>
        <w:rPr>
          <w:rFonts w:cs="Arial"/>
          <w:b w:val="0"/>
          <w:sz w:val="20"/>
          <w:szCs w:val="20"/>
        </w:rPr>
      </w:pPr>
    </w:p>
    <w:p w14:paraId="6DBFF12D" w14:textId="77777777" w:rsidR="00F03F5A" w:rsidRPr="00824CCC" w:rsidRDefault="00F03F5A" w:rsidP="00F03F5A">
      <w:pPr>
        <w:spacing w:after="0" w:line="260" w:lineRule="atLeast"/>
        <w:jc w:val="both"/>
        <w:rPr>
          <w:rFonts w:ascii="Arial" w:eastAsia="Times New Roman" w:hAnsi="Arial" w:cs="Times New Roman"/>
          <w:sz w:val="20"/>
          <w:szCs w:val="24"/>
        </w:rPr>
      </w:pPr>
    </w:p>
    <w:p w14:paraId="77942C14" w14:textId="77777777" w:rsidR="00F03F5A" w:rsidRPr="00824CCC" w:rsidRDefault="00F03F5A" w:rsidP="00F03F5A">
      <w:pPr>
        <w:widowControl w:val="0"/>
        <w:suppressAutoHyphens/>
        <w:spacing w:line="360" w:lineRule="auto"/>
        <w:ind w:left="4676" w:firstLine="708"/>
        <w:jc w:val="center"/>
        <w:outlineLvl w:val="3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6D6591F3" w14:textId="77777777" w:rsidR="00F03F5A" w:rsidRPr="00824CCC" w:rsidRDefault="00F03F5A" w:rsidP="00F03F5A">
      <w:pPr>
        <w:spacing w:line="360" w:lineRule="auto"/>
        <w:rPr>
          <w:rFonts w:ascii="Arial" w:hAnsi="Arial" w:cs="Arial"/>
          <w:sz w:val="20"/>
          <w:szCs w:val="20"/>
        </w:rPr>
      </w:pPr>
    </w:p>
    <w:p w14:paraId="6C9D1AED" w14:textId="77777777" w:rsidR="00F03F5A" w:rsidRPr="00824CCC" w:rsidRDefault="00F03F5A" w:rsidP="00F03F5A">
      <w:pPr>
        <w:spacing w:line="360" w:lineRule="auto"/>
        <w:rPr>
          <w:rFonts w:ascii="Arial" w:hAnsi="Arial" w:cs="Arial"/>
          <w:sz w:val="20"/>
          <w:szCs w:val="20"/>
        </w:rPr>
      </w:pPr>
    </w:p>
    <w:p w14:paraId="621ED57B" w14:textId="77777777" w:rsidR="00F03F5A" w:rsidRPr="00824CCC" w:rsidRDefault="00F03F5A" w:rsidP="00F03F5A">
      <w:pPr>
        <w:spacing w:line="360" w:lineRule="auto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</w:rPr>
        <w:t>Priloga 1: Akcijski načrt medpanožne organizacije</w:t>
      </w:r>
    </w:p>
    <w:p w14:paraId="53F77C17" w14:textId="10996B89" w:rsidR="00DC6642" w:rsidRPr="00DB35B9" w:rsidRDefault="00F03F5A" w:rsidP="00DB35B9">
      <w:pPr>
        <w:spacing w:line="360" w:lineRule="auto"/>
        <w:rPr>
          <w:rFonts w:ascii="Arial" w:hAnsi="Arial" w:cs="Arial"/>
          <w:sz w:val="20"/>
          <w:szCs w:val="20"/>
        </w:rPr>
      </w:pPr>
      <w:r w:rsidRPr="00824CCC">
        <w:rPr>
          <w:rFonts w:ascii="Arial" w:hAnsi="Arial" w:cs="Arial"/>
          <w:sz w:val="20"/>
          <w:szCs w:val="20"/>
        </w:rPr>
        <w:t>Priloga 2: Pristopna izjava za članstvo v medpanožni organizaciji</w:t>
      </w:r>
    </w:p>
    <w:sectPr w:rsidR="00DC6642" w:rsidRPr="00DB35B9" w:rsidSect="00A179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B61613"/>
    <w:multiLevelType w:val="hybridMultilevel"/>
    <w:tmpl w:val="1B84EB1A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AE48F3"/>
    <w:multiLevelType w:val="hybridMultilevel"/>
    <w:tmpl w:val="46B05354"/>
    <w:lvl w:ilvl="0" w:tplc="A9B40DC8">
      <w:start w:val="2"/>
      <w:numFmt w:val="decimal"/>
      <w:lvlText w:val="(%1)"/>
      <w:lvlJc w:val="left"/>
      <w:pPr>
        <w:ind w:left="69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F54AD9"/>
    <w:multiLevelType w:val="hybridMultilevel"/>
    <w:tmpl w:val="82E8903E"/>
    <w:lvl w:ilvl="0" w:tplc="8F2C31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650080"/>
    <w:multiLevelType w:val="hybridMultilevel"/>
    <w:tmpl w:val="DFE61664"/>
    <w:lvl w:ilvl="0" w:tplc="437A0E2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5C16EF"/>
    <w:multiLevelType w:val="hybridMultilevel"/>
    <w:tmpl w:val="8D88071A"/>
    <w:lvl w:ilvl="0" w:tplc="1EEEE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747A6D"/>
    <w:multiLevelType w:val="hybridMultilevel"/>
    <w:tmpl w:val="E9725F7A"/>
    <w:lvl w:ilvl="0" w:tplc="0424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91" w:hanging="360"/>
      </w:pPr>
    </w:lvl>
    <w:lvl w:ilvl="2" w:tplc="0424001B" w:tentative="1">
      <w:start w:val="1"/>
      <w:numFmt w:val="lowerRoman"/>
      <w:lvlText w:val="%3."/>
      <w:lvlJc w:val="right"/>
      <w:pPr>
        <w:ind w:left="2211" w:hanging="180"/>
      </w:pPr>
    </w:lvl>
    <w:lvl w:ilvl="3" w:tplc="0424000F" w:tentative="1">
      <w:start w:val="1"/>
      <w:numFmt w:val="decimal"/>
      <w:lvlText w:val="%4."/>
      <w:lvlJc w:val="left"/>
      <w:pPr>
        <w:ind w:left="2931" w:hanging="360"/>
      </w:pPr>
    </w:lvl>
    <w:lvl w:ilvl="4" w:tplc="04240019" w:tentative="1">
      <w:start w:val="1"/>
      <w:numFmt w:val="lowerLetter"/>
      <w:lvlText w:val="%5."/>
      <w:lvlJc w:val="left"/>
      <w:pPr>
        <w:ind w:left="3651" w:hanging="360"/>
      </w:pPr>
    </w:lvl>
    <w:lvl w:ilvl="5" w:tplc="0424001B" w:tentative="1">
      <w:start w:val="1"/>
      <w:numFmt w:val="lowerRoman"/>
      <w:lvlText w:val="%6."/>
      <w:lvlJc w:val="right"/>
      <w:pPr>
        <w:ind w:left="4371" w:hanging="180"/>
      </w:pPr>
    </w:lvl>
    <w:lvl w:ilvl="6" w:tplc="0424000F" w:tentative="1">
      <w:start w:val="1"/>
      <w:numFmt w:val="decimal"/>
      <w:lvlText w:val="%7."/>
      <w:lvlJc w:val="left"/>
      <w:pPr>
        <w:ind w:left="5091" w:hanging="360"/>
      </w:pPr>
    </w:lvl>
    <w:lvl w:ilvl="7" w:tplc="04240019" w:tentative="1">
      <w:start w:val="1"/>
      <w:numFmt w:val="lowerLetter"/>
      <w:lvlText w:val="%8."/>
      <w:lvlJc w:val="left"/>
      <w:pPr>
        <w:ind w:left="5811" w:hanging="360"/>
      </w:pPr>
    </w:lvl>
    <w:lvl w:ilvl="8" w:tplc="0424001B" w:tentative="1">
      <w:start w:val="1"/>
      <w:numFmt w:val="lowerRoman"/>
      <w:lvlText w:val="%9."/>
      <w:lvlJc w:val="right"/>
      <w:pPr>
        <w:ind w:left="6531" w:hanging="180"/>
      </w:pPr>
    </w:lvl>
  </w:abstractNum>
  <w:abstractNum w:abstractNumId="6" w15:restartNumberingAfterBreak="0">
    <w:nsid w:val="232614E1"/>
    <w:multiLevelType w:val="hybridMultilevel"/>
    <w:tmpl w:val="402C4E76"/>
    <w:lvl w:ilvl="0" w:tplc="36A83BF2">
      <w:start w:val="1"/>
      <w:numFmt w:val="decimal"/>
      <w:lvlText w:val="(%1)"/>
      <w:lvlJc w:val="left"/>
      <w:pPr>
        <w:ind w:left="69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10" w:hanging="360"/>
      </w:pPr>
    </w:lvl>
    <w:lvl w:ilvl="2" w:tplc="0424001B" w:tentative="1">
      <w:start w:val="1"/>
      <w:numFmt w:val="lowerRoman"/>
      <w:lvlText w:val="%3."/>
      <w:lvlJc w:val="right"/>
      <w:pPr>
        <w:ind w:left="2130" w:hanging="180"/>
      </w:pPr>
    </w:lvl>
    <w:lvl w:ilvl="3" w:tplc="0424000F" w:tentative="1">
      <w:start w:val="1"/>
      <w:numFmt w:val="decimal"/>
      <w:lvlText w:val="%4."/>
      <w:lvlJc w:val="left"/>
      <w:pPr>
        <w:ind w:left="2850" w:hanging="360"/>
      </w:pPr>
    </w:lvl>
    <w:lvl w:ilvl="4" w:tplc="04240019" w:tentative="1">
      <w:start w:val="1"/>
      <w:numFmt w:val="lowerLetter"/>
      <w:lvlText w:val="%5."/>
      <w:lvlJc w:val="left"/>
      <w:pPr>
        <w:ind w:left="3570" w:hanging="360"/>
      </w:pPr>
    </w:lvl>
    <w:lvl w:ilvl="5" w:tplc="0424001B" w:tentative="1">
      <w:start w:val="1"/>
      <w:numFmt w:val="lowerRoman"/>
      <w:lvlText w:val="%6."/>
      <w:lvlJc w:val="right"/>
      <w:pPr>
        <w:ind w:left="4290" w:hanging="180"/>
      </w:pPr>
    </w:lvl>
    <w:lvl w:ilvl="6" w:tplc="0424000F" w:tentative="1">
      <w:start w:val="1"/>
      <w:numFmt w:val="decimal"/>
      <w:lvlText w:val="%7."/>
      <w:lvlJc w:val="left"/>
      <w:pPr>
        <w:ind w:left="5010" w:hanging="360"/>
      </w:pPr>
    </w:lvl>
    <w:lvl w:ilvl="7" w:tplc="04240019" w:tentative="1">
      <w:start w:val="1"/>
      <w:numFmt w:val="lowerLetter"/>
      <w:lvlText w:val="%8."/>
      <w:lvlJc w:val="left"/>
      <w:pPr>
        <w:ind w:left="5730" w:hanging="360"/>
      </w:pPr>
    </w:lvl>
    <w:lvl w:ilvl="8" w:tplc="0424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7" w15:restartNumberingAfterBreak="0">
    <w:nsid w:val="296C43BD"/>
    <w:multiLevelType w:val="hybridMultilevel"/>
    <w:tmpl w:val="B35EBA4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197600"/>
    <w:multiLevelType w:val="hybridMultilevel"/>
    <w:tmpl w:val="71509A18"/>
    <w:lvl w:ilvl="0" w:tplc="8CEEEAC6">
      <w:start w:val="1"/>
      <w:numFmt w:val="decimal"/>
      <w:lvlText w:val="(%1)"/>
      <w:lvlJc w:val="left"/>
      <w:pPr>
        <w:ind w:left="100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24" w:hanging="360"/>
      </w:pPr>
    </w:lvl>
    <w:lvl w:ilvl="2" w:tplc="0424001B" w:tentative="1">
      <w:start w:val="1"/>
      <w:numFmt w:val="lowerRoman"/>
      <w:lvlText w:val="%3."/>
      <w:lvlJc w:val="right"/>
      <w:pPr>
        <w:ind w:left="2444" w:hanging="180"/>
      </w:pPr>
    </w:lvl>
    <w:lvl w:ilvl="3" w:tplc="0424000F" w:tentative="1">
      <w:start w:val="1"/>
      <w:numFmt w:val="decimal"/>
      <w:lvlText w:val="%4."/>
      <w:lvlJc w:val="left"/>
      <w:pPr>
        <w:ind w:left="3164" w:hanging="360"/>
      </w:pPr>
    </w:lvl>
    <w:lvl w:ilvl="4" w:tplc="04240019" w:tentative="1">
      <w:start w:val="1"/>
      <w:numFmt w:val="lowerLetter"/>
      <w:lvlText w:val="%5."/>
      <w:lvlJc w:val="left"/>
      <w:pPr>
        <w:ind w:left="3884" w:hanging="360"/>
      </w:pPr>
    </w:lvl>
    <w:lvl w:ilvl="5" w:tplc="0424001B" w:tentative="1">
      <w:start w:val="1"/>
      <w:numFmt w:val="lowerRoman"/>
      <w:lvlText w:val="%6."/>
      <w:lvlJc w:val="right"/>
      <w:pPr>
        <w:ind w:left="4604" w:hanging="180"/>
      </w:pPr>
    </w:lvl>
    <w:lvl w:ilvl="6" w:tplc="0424000F" w:tentative="1">
      <w:start w:val="1"/>
      <w:numFmt w:val="decimal"/>
      <w:lvlText w:val="%7."/>
      <w:lvlJc w:val="left"/>
      <w:pPr>
        <w:ind w:left="5324" w:hanging="360"/>
      </w:pPr>
    </w:lvl>
    <w:lvl w:ilvl="7" w:tplc="04240019" w:tentative="1">
      <w:start w:val="1"/>
      <w:numFmt w:val="lowerLetter"/>
      <w:lvlText w:val="%8."/>
      <w:lvlJc w:val="left"/>
      <w:pPr>
        <w:ind w:left="6044" w:hanging="360"/>
      </w:pPr>
    </w:lvl>
    <w:lvl w:ilvl="8" w:tplc="0424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 w15:restartNumberingAfterBreak="0">
    <w:nsid w:val="3CBC2FA2"/>
    <w:multiLevelType w:val="hybridMultilevel"/>
    <w:tmpl w:val="CE3422D0"/>
    <w:lvl w:ilvl="0" w:tplc="A9B40DC8">
      <w:start w:val="1"/>
      <w:numFmt w:val="decimal"/>
      <w:lvlText w:val="(%1)"/>
      <w:lvlJc w:val="left"/>
      <w:pPr>
        <w:ind w:left="69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10" w:hanging="360"/>
      </w:pPr>
    </w:lvl>
    <w:lvl w:ilvl="2" w:tplc="0424001B" w:tentative="1">
      <w:start w:val="1"/>
      <w:numFmt w:val="lowerRoman"/>
      <w:lvlText w:val="%3."/>
      <w:lvlJc w:val="right"/>
      <w:pPr>
        <w:ind w:left="2130" w:hanging="180"/>
      </w:pPr>
    </w:lvl>
    <w:lvl w:ilvl="3" w:tplc="0424000F" w:tentative="1">
      <w:start w:val="1"/>
      <w:numFmt w:val="decimal"/>
      <w:lvlText w:val="%4."/>
      <w:lvlJc w:val="left"/>
      <w:pPr>
        <w:ind w:left="2850" w:hanging="360"/>
      </w:pPr>
    </w:lvl>
    <w:lvl w:ilvl="4" w:tplc="04240019" w:tentative="1">
      <w:start w:val="1"/>
      <w:numFmt w:val="lowerLetter"/>
      <w:lvlText w:val="%5."/>
      <w:lvlJc w:val="left"/>
      <w:pPr>
        <w:ind w:left="3570" w:hanging="360"/>
      </w:pPr>
    </w:lvl>
    <w:lvl w:ilvl="5" w:tplc="0424001B" w:tentative="1">
      <w:start w:val="1"/>
      <w:numFmt w:val="lowerRoman"/>
      <w:lvlText w:val="%6."/>
      <w:lvlJc w:val="right"/>
      <w:pPr>
        <w:ind w:left="4290" w:hanging="180"/>
      </w:pPr>
    </w:lvl>
    <w:lvl w:ilvl="6" w:tplc="0424000F" w:tentative="1">
      <w:start w:val="1"/>
      <w:numFmt w:val="decimal"/>
      <w:lvlText w:val="%7."/>
      <w:lvlJc w:val="left"/>
      <w:pPr>
        <w:ind w:left="5010" w:hanging="360"/>
      </w:pPr>
    </w:lvl>
    <w:lvl w:ilvl="7" w:tplc="04240019" w:tentative="1">
      <w:start w:val="1"/>
      <w:numFmt w:val="lowerLetter"/>
      <w:lvlText w:val="%8."/>
      <w:lvlJc w:val="left"/>
      <w:pPr>
        <w:ind w:left="5730" w:hanging="360"/>
      </w:pPr>
    </w:lvl>
    <w:lvl w:ilvl="8" w:tplc="0424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10" w15:restartNumberingAfterBreak="0">
    <w:nsid w:val="409254A7"/>
    <w:multiLevelType w:val="hybridMultilevel"/>
    <w:tmpl w:val="62ACD3CA"/>
    <w:lvl w:ilvl="0" w:tplc="4D3E94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1A48F1"/>
    <w:multiLevelType w:val="hybridMultilevel"/>
    <w:tmpl w:val="F586DC76"/>
    <w:lvl w:ilvl="0" w:tplc="011E31A4">
      <w:start w:val="1"/>
      <w:numFmt w:val="decimal"/>
      <w:lvlText w:val="(%1)"/>
      <w:lvlJc w:val="left"/>
      <w:pPr>
        <w:ind w:left="69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9F4975"/>
    <w:multiLevelType w:val="hybridMultilevel"/>
    <w:tmpl w:val="B1C67DB4"/>
    <w:lvl w:ilvl="0" w:tplc="1B7EFA7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2B13B4"/>
    <w:multiLevelType w:val="hybridMultilevel"/>
    <w:tmpl w:val="408801F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BD8A152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F70A78"/>
    <w:multiLevelType w:val="hybridMultilevel"/>
    <w:tmpl w:val="71509A18"/>
    <w:lvl w:ilvl="0" w:tplc="8CEEEAC6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6A464C50"/>
    <w:multiLevelType w:val="hybridMultilevel"/>
    <w:tmpl w:val="B0BA7010"/>
    <w:lvl w:ilvl="0" w:tplc="0424000F">
      <w:start w:val="1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10" w:hanging="360"/>
      </w:pPr>
    </w:lvl>
    <w:lvl w:ilvl="2" w:tplc="0424001B" w:tentative="1">
      <w:start w:val="1"/>
      <w:numFmt w:val="lowerRoman"/>
      <w:lvlText w:val="%3."/>
      <w:lvlJc w:val="right"/>
      <w:pPr>
        <w:ind w:left="2130" w:hanging="180"/>
      </w:pPr>
    </w:lvl>
    <w:lvl w:ilvl="3" w:tplc="0424000F" w:tentative="1">
      <w:start w:val="1"/>
      <w:numFmt w:val="decimal"/>
      <w:lvlText w:val="%4."/>
      <w:lvlJc w:val="left"/>
      <w:pPr>
        <w:ind w:left="2850" w:hanging="360"/>
      </w:pPr>
    </w:lvl>
    <w:lvl w:ilvl="4" w:tplc="04240019" w:tentative="1">
      <w:start w:val="1"/>
      <w:numFmt w:val="lowerLetter"/>
      <w:lvlText w:val="%5."/>
      <w:lvlJc w:val="left"/>
      <w:pPr>
        <w:ind w:left="3570" w:hanging="360"/>
      </w:pPr>
    </w:lvl>
    <w:lvl w:ilvl="5" w:tplc="0424001B" w:tentative="1">
      <w:start w:val="1"/>
      <w:numFmt w:val="lowerRoman"/>
      <w:lvlText w:val="%6."/>
      <w:lvlJc w:val="right"/>
      <w:pPr>
        <w:ind w:left="4290" w:hanging="180"/>
      </w:pPr>
    </w:lvl>
    <w:lvl w:ilvl="6" w:tplc="0424000F" w:tentative="1">
      <w:start w:val="1"/>
      <w:numFmt w:val="decimal"/>
      <w:lvlText w:val="%7."/>
      <w:lvlJc w:val="left"/>
      <w:pPr>
        <w:ind w:left="5010" w:hanging="360"/>
      </w:pPr>
    </w:lvl>
    <w:lvl w:ilvl="7" w:tplc="04240019" w:tentative="1">
      <w:start w:val="1"/>
      <w:numFmt w:val="lowerLetter"/>
      <w:lvlText w:val="%8."/>
      <w:lvlJc w:val="left"/>
      <w:pPr>
        <w:ind w:left="5730" w:hanging="360"/>
      </w:pPr>
    </w:lvl>
    <w:lvl w:ilvl="8" w:tplc="0424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16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CA2F0E"/>
    <w:multiLevelType w:val="hybridMultilevel"/>
    <w:tmpl w:val="2ADCBF4C"/>
    <w:lvl w:ilvl="0" w:tplc="437A0E20">
      <w:start w:val="1"/>
      <w:numFmt w:val="decimal"/>
      <w:lvlText w:val="(%1)"/>
      <w:lvlJc w:val="left"/>
      <w:pPr>
        <w:ind w:left="69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10" w:hanging="360"/>
      </w:pPr>
    </w:lvl>
    <w:lvl w:ilvl="2" w:tplc="0424001B" w:tentative="1">
      <w:start w:val="1"/>
      <w:numFmt w:val="lowerRoman"/>
      <w:lvlText w:val="%3."/>
      <w:lvlJc w:val="right"/>
      <w:pPr>
        <w:ind w:left="2130" w:hanging="180"/>
      </w:pPr>
    </w:lvl>
    <w:lvl w:ilvl="3" w:tplc="0424000F" w:tentative="1">
      <w:start w:val="1"/>
      <w:numFmt w:val="decimal"/>
      <w:lvlText w:val="%4."/>
      <w:lvlJc w:val="left"/>
      <w:pPr>
        <w:ind w:left="2850" w:hanging="360"/>
      </w:pPr>
    </w:lvl>
    <w:lvl w:ilvl="4" w:tplc="04240019" w:tentative="1">
      <w:start w:val="1"/>
      <w:numFmt w:val="lowerLetter"/>
      <w:lvlText w:val="%5."/>
      <w:lvlJc w:val="left"/>
      <w:pPr>
        <w:ind w:left="3570" w:hanging="360"/>
      </w:pPr>
    </w:lvl>
    <w:lvl w:ilvl="5" w:tplc="0424001B" w:tentative="1">
      <w:start w:val="1"/>
      <w:numFmt w:val="lowerRoman"/>
      <w:lvlText w:val="%6."/>
      <w:lvlJc w:val="right"/>
      <w:pPr>
        <w:ind w:left="4290" w:hanging="180"/>
      </w:pPr>
    </w:lvl>
    <w:lvl w:ilvl="6" w:tplc="0424000F" w:tentative="1">
      <w:start w:val="1"/>
      <w:numFmt w:val="decimal"/>
      <w:lvlText w:val="%7."/>
      <w:lvlJc w:val="left"/>
      <w:pPr>
        <w:ind w:left="5010" w:hanging="360"/>
      </w:pPr>
    </w:lvl>
    <w:lvl w:ilvl="7" w:tplc="04240019" w:tentative="1">
      <w:start w:val="1"/>
      <w:numFmt w:val="lowerLetter"/>
      <w:lvlText w:val="%8."/>
      <w:lvlJc w:val="left"/>
      <w:pPr>
        <w:ind w:left="5730" w:hanging="360"/>
      </w:pPr>
    </w:lvl>
    <w:lvl w:ilvl="8" w:tplc="0424001B" w:tentative="1">
      <w:start w:val="1"/>
      <w:numFmt w:val="lowerRoman"/>
      <w:lvlText w:val="%9."/>
      <w:lvlJc w:val="right"/>
      <w:pPr>
        <w:ind w:left="6450" w:hanging="180"/>
      </w:pPr>
    </w:lvl>
  </w:abstractNum>
  <w:num w:numId="1">
    <w:abstractNumId w:val="17"/>
  </w:num>
  <w:num w:numId="2">
    <w:abstractNumId w:val="16"/>
  </w:num>
  <w:num w:numId="3">
    <w:abstractNumId w:val="15"/>
  </w:num>
  <w:num w:numId="4">
    <w:abstractNumId w:val="7"/>
  </w:num>
  <w:num w:numId="5">
    <w:abstractNumId w:val="8"/>
  </w:num>
  <w:num w:numId="6">
    <w:abstractNumId w:val="13"/>
  </w:num>
  <w:num w:numId="7">
    <w:abstractNumId w:val="10"/>
  </w:num>
  <w:num w:numId="8">
    <w:abstractNumId w:val="12"/>
  </w:num>
  <w:num w:numId="9">
    <w:abstractNumId w:val="2"/>
  </w:num>
  <w:num w:numId="10">
    <w:abstractNumId w:val="1"/>
  </w:num>
  <w:num w:numId="11">
    <w:abstractNumId w:val="9"/>
  </w:num>
  <w:num w:numId="12">
    <w:abstractNumId w:val="0"/>
  </w:num>
  <w:num w:numId="13">
    <w:abstractNumId w:val="4"/>
  </w:num>
  <w:num w:numId="14">
    <w:abstractNumId w:val="5"/>
  </w:num>
  <w:num w:numId="15">
    <w:abstractNumId w:val="6"/>
  </w:num>
  <w:num w:numId="16">
    <w:abstractNumId w:val="11"/>
  </w:num>
  <w:num w:numId="17">
    <w:abstractNumId w:val="14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F5A"/>
    <w:rsid w:val="0006192E"/>
    <w:rsid w:val="00062060"/>
    <w:rsid w:val="000E1278"/>
    <w:rsid w:val="000E2398"/>
    <w:rsid w:val="002A1F76"/>
    <w:rsid w:val="005003EA"/>
    <w:rsid w:val="00645B2E"/>
    <w:rsid w:val="006D6792"/>
    <w:rsid w:val="0076286C"/>
    <w:rsid w:val="007B408F"/>
    <w:rsid w:val="00824CCC"/>
    <w:rsid w:val="008E70A7"/>
    <w:rsid w:val="00907F6D"/>
    <w:rsid w:val="009C3E73"/>
    <w:rsid w:val="009E060E"/>
    <w:rsid w:val="00BA12F8"/>
    <w:rsid w:val="00C363C5"/>
    <w:rsid w:val="00C93123"/>
    <w:rsid w:val="00D40D54"/>
    <w:rsid w:val="00DB35B9"/>
    <w:rsid w:val="00DC6642"/>
    <w:rsid w:val="00DD5D90"/>
    <w:rsid w:val="00E26D9B"/>
    <w:rsid w:val="00EE388E"/>
    <w:rsid w:val="00F03F5A"/>
    <w:rsid w:val="00F95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2F96AA"/>
  <w15:chartTrackingRefBased/>
  <w15:docId w15:val="{B12AA4F5-0DB8-4845-BBE1-E1DFE76B3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F03F5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aliases w:val="Odstavec1,Bullet 1,Bullet Points,Bullet layer,Colorful List - Accent 11,Dot pt,F5 List Paragraph,Indicator Text,Issue Action POC,List Paragraph Char Char Char,List Paragraph1,List Paragraph2,MAIN CONTENT,No Spacing1,Normal numbered,2,L"/>
    <w:basedOn w:val="Navaden"/>
    <w:link w:val="OdstavekseznamaZnak"/>
    <w:uiPriority w:val="34"/>
    <w:qFormat/>
    <w:rsid w:val="00F03F5A"/>
    <w:pPr>
      <w:ind w:left="720"/>
      <w:contextualSpacing/>
    </w:pPr>
  </w:style>
  <w:style w:type="paragraph" w:customStyle="1" w:styleId="vrstapredpisa1">
    <w:name w:val="vrstapredpisa1"/>
    <w:basedOn w:val="Navaden"/>
    <w:rsid w:val="00F03F5A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1">
    <w:name w:val="naslovpredpisa1"/>
    <w:basedOn w:val="Navaden"/>
    <w:rsid w:val="00F03F5A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pravnapodlaga1">
    <w:name w:val="pravnapodlaga1"/>
    <w:basedOn w:val="Navaden"/>
    <w:rsid w:val="00F03F5A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F03F5A"/>
    <w:pPr>
      <w:numPr>
        <w:numId w:val="2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F03F5A"/>
    <w:rPr>
      <w:rFonts w:ascii="Arial" w:eastAsia="Times New Roman" w:hAnsi="Arial" w:cs="Arial"/>
      <w:lang w:eastAsia="sl-SI"/>
    </w:rPr>
  </w:style>
  <w:style w:type="paragraph" w:customStyle="1" w:styleId="lennaslov">
    <w:name w:val="Člen_naslov"/>
    <w:basedOn w:val="Navaden"/>
    <w:qFormat/>
    <w:rsid w:val="00F03F5A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F03F5A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F03F5A"/>
    <w:rPr>
      <w:rFonts w:ascii="Arial" w:eastAsia="Times New Roman" w:hAnsi="Arial" w:cs="Times New Roman"/>
      <w:lang w:val="x-none" w:eastAsia="x-none"/>
    </w:rPr>
  </w:style>
  <w:style w:type="paragraph" w:customStyle="1" w:styleId="lennovele">
    <w:name w:val="Člen_novele"/>
    <w:basedOn w:val="Navaden"/>
    <w:link w:val="lennoveleZnak"/>
    <w:qFormat/>
    <w:rsid w:val="00F03F5A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lang w:val="x-none" w:eastAsia="x-none"/>
    </w:rPr>
  </w:style>
  <w:style w:type="paragraph" w:customStyle="1" w:styleId="Priloga">
    <w:name w:val="Priloga"/>
    <w:basedOn w:val="Navaden"/>
    <w:link w:val="PrilogaZnak"/>
    <w:qFormat/>
    <w:rsid w:val="00F03F5A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ascii="Arial" w:eastAsia="Times New Roman" w:hAnsi="Arial" w:cs="Times New Roman"/>
      <w:szCs w:val="17"/>
      <w:lang w:val="x-none" w:eastAsia="x-none"/>
    </w:rPr>
  </w:style>
  <w:style w:type="character" w:customStyle="1" w:styleId="lennoveleZnak">
    <w:name w:val="Člen_novele Znak"/>
    <w:basedOn w:val="Privzetapisavaodstavka"/>
    <w:link w:val="lennovele"/>
    <w:rsid w:val="00F03F5A"/>
    <w:rPr>
      <w:rFonts w:ascii="Arial" w:eastAsia="Times New Roman" w:hAnsi="Arial" w:cs="Times New Roman"/>
      <w:lang w:val="x-none" w:eastAsia="x-none"/>
    </w:rPr>
  </w:style>
  <w:style w:type="character" w:customStyle="1" w:styleId="PrilogaZnak">
    <w:name w:val="Priloga Znak"/>
    <w:link w:val="Priloga"/>
    <w:rsid w:val="00F03F5A"/>
    <w:rPr>
      <w:rFonts w:ascii="Arial" w:eastAsia="Times New Roman" w:hAnsi="Arial" w:cs="Times New Roman"/>
      <w:szCs w:val="17"/>
      <w:lang w:val="x-none" w:eastAsia="x-none"/>
    </w:rPr>
  </w:style>
  <w:style w:type="paragraph" w:customStyle="1" w:styleId="lennaslovnovele">
    <w:name w:val="Člen naslov novele"/>
    <w:basedOn w:val="lennaslov"/>
    <w:rsid w:val="00F03F5A"/>
    <w:rPr>
      <w:b w:val="0"/>
    </w:rPr>
  </w:style>
  <w:style w:type="paragraph" w:customStyle="1" w:styleId="alineazaodstavkom0">
    <w:name w:val="alineazaodstavkom"/>
    <w:basedOn w:val="Navaden"/>
    <w:rsid w:val="00F03F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Default">
    <w:name w:val="Default"/>
    <w:rsid w:val="00F03F5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OdstavekseznamaZnak">
    <w:name w:val="Odstavek seznama Znak"/>
    <w:aliases w:val="Odstavec1 Znak,Bullet 1 Znak,Bullet Points Znak,Bullet layer Znak,Colorful List - Accent 11 Znak,Dot pt Znak,F5 List Paragraph Znak,Indicator Text Znak,Issue Action POC Znak,List Paragraph Char Char Char Znak,List Paragraph1 Znak"/>
    <w:link w:val="Odstavekseznama"/>
    <w:uiPriority w:val="34"/>
    <w:qFormat/>
    <w:rsid w:val="00F03F5A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03F5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03F5A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9E060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E060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E060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E060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E060E"/>
    <w:rPr>
      <w:b/>
      <w:bCs/>
      <w:sz w:val="20"/>
      <w:szCs w:val="20"/>
    </w:rPr>
  </w:style>
  <w:style w:type="paragraph" w:customStyle="1" w:styleId="title-bold">
    <w:name w:val="title-bold"/>
    <w:basedOn w:val="Navaden"/>
    <w:rsid w:val="009E06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9E06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oudarek">
    <w:name w:val="Emphasis"/>
    <w:basedOn w:val="Privzetapisavaodstavka"/>
    <w:uiPriority w:val="20"/>
    <w:qFormat/>
    <w:rsid w:val="009E060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923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115B7DA-AAA7-42B4-8B68-CD6DD64525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2217</Words>
  <Characters>12642</Characters>
  <Application>Microsoft Office Word</Application>
  <DocSecurity>0</DocSecurity>
  <Lines>105</Lines>
  <Paragraphs>29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Grum</dc:creator>
  <cp:keywords/>
  <dc:description/>
  <cp:lastModifiedBy>MKGP</cp:lastModifiedBy>
  <cp:revision>3</cp:revision>
  <dcterms:created xsi:type="dcterms:W3CDTF">2023-11-03T10:48:00Z</dcterms:created>
  <dcterms:modified xsi:type="dcterms:W3CDTF">2023-11-06T09:43:00Z</dcterms:modified>
</cp:coreProperties>
</file>