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455CFC" w14:textId="77777777" w:rsidR="00241AE5" w:rsidRPr="003F1703" w:rsidRDefault="00241AE5" w:rsidP="00241AE5">
      <w:pPr>
        <w:pStyle w:val="Naslovpredpisa"/>
        <w:spacing w:before="0" w:after="0" w:line="260" w:lineRule="exact"/>
        <w:jc w:val="left"/>
        <w:rPr>
          <w:sz w:val="20"/>
          <w:szCs w:val="20"/>
        </w:rPr>
      </w:pPr>
    </w:p>
    <w:p w14:paraId="230D24D0" w14:textId="77777777" w:rsidR="00241AE5" w:rsidRPr="003F1703" w:rsidRDefault="00241AE5" w:rsidP="00241AE5">
      <w:pPr>
        <w:pStyle w:val="Naslovpredpisa"/>
        <w:spacing w:before="0" w:after="0" w:line="260" w:lineRule="exact"/>
        <w:jc w:val="left"/>
        <w:rPr>
          <w:sz w:val="20"/>
          <w:szCs w:val="20"/>
        </w:rPr>
      </w:pPr>
    </w:p>
    <w:p w14:paraId="78BA3214" w14:textId="3CC60DA7" w:rsidR="00423DC1" w:rsidRPr="00423DC1" w:rsidRDefault="00423DC1" w:rsidP="00241AE5">
      <w:pPr>
        <w:pStyle w:val="Naslovpredpisa"/>
        <w:spacing w:before="0" w:after="0" w:line="260" w:lineRule="exact"/>
        <w:jc w:val="right"/>
        <w:rPr>
          <w:sz w:val="20"/>
          <w:szCs w:val="20"/>
        </w:rPr>
      </w:pPr>
      <w:r w:rsidRPr="00423DC1">
        <w:rPr>
          <w:sz w:val="20"/>
          <w:szCs w:val="20"/>
        </w:rPr>
        <w:t>REDNI ZAKONODAJNI POSTOPEK</w:t>
      </w:r>
    </w:p>
    <w:p w14:paraId="138A4676" w14:textId="3236BB3F" w:rsidR="00241AE5" w:rsidRPr="003F1703" w:rsidRDefault="00241AE5" w:rsidP="00241AE5">
      <w:pPr>
        <w:pStyle w:val="Naslovpredpisa"/>
        <w:spacing w:before="0" w:after="0" w:line="260" w:lineRule="exact"/>
        <w:jc w:val="right"/>
        <w:rPr>
          <w:sz w:val="20"/>
          <w:szCs w:val="20"/>
        </w:rPr>
      </w:pPr>
      <w:r w:rsidRPr="00423DC1">
        <w:rPr>
          <w:sz w:val="20"/>
          <w:szCs w:val="20"/>
        </w:rPr>
        <w:t>EVA</w:t>
      </w:r>
      <w:r w:rsidR="00423DC1">
        <w:rPr>
          <w:sz w:val="20"/>
          <w:szCs w:val="20"/>
        </w:rPr>
        <w:t xml:space="preserve"> </w:t>
      </w:r>
      <w:r w:rsidR="00423DC1" w:rsidRPr="00423DC1">
        <w:rPr>
          <w:sz w:val="20"/>
          <w:szCs w:val="20"/>
        </w:rPr>
        <w:t>2023-2180-0034</w:t>
      </w:r>
    </w:p>
    <w:tbl>
      <w:tblPr>
        <w:tblW w:w="0" w:type="auto"/>
        <w:tblLook w:val="04A0" w:firstRow="1" w:lastRow="0" w:firstColumn="1" w:lastColumn="0" w:noHBand="0" w:noVBand="1"/>
      </w:tblPr>
      <w:tblGrid>
        <w:gridCol w:w="9072"/>
      </w:tblGrid>
      <w:tr w:rsidR="00241AE5" w:rsidRPr="003F1703" w14:paraId="7070D8C8" w14:textId="77777777" w:rsidTr="008B36F2">
        <w:tc>
          <w:tcPr>
            <w:tcW w:w="9072" w:type="dxa"/>
          </w:tcPr>
          <w:p w14:paraId="741CEA8F" w14:textId="77777777" w:rsidR="00EC1F9E" w:rsidRDefault="00EC1F9E" w:rsidP="00DA6942">
            <w:pPr>
              <w:pStyle w:val="Naslovpredpisa"/>
              <w:spacing w:before="0" w:after="0" w:line="260" w:lineRule="exact"/>
              <w:rPr>
                <w:sz w:val="20"/>
                <w:szCs w:val="20"/>
              </w:rPr>
            </w:pPr>
          </w:p>
          <w:p w14:paraId="290A104D" w14:textId="77777777" w:rsidR="00EC1F9E" w:rsidRDefault="00EC1F9E" w:rsidP="00DA6942">
            <w:pPr>
              <w:pStyle w:val="Naslovpredpisa"/>
              <w:spacing w:before="0" w:after="0" w:line="260" w:lineRule="exact"/>
              <w:rPr>
                <w:sz w:val="20"/>
                <w:szCs w:val="20"/>
              </w:rPr>
            </w:pPr>
          </w:p>
          <w:p w14:paraId="21164969" w14:textId="77777777" w:rsidR="00EC1F9E" w:rsidRDefault="00EC1F9E" w:rsidP="00DA6942">
            <w:pPr>
              <w:pStyle w:val="Naslovpredpisa"/>
              <w:spacing w:before="0" w:after="0" w:line="260" w:lineRule="exact"/>
              <w:rPr>
                <w:sz w:val="20"/>
                <w:szCs w:val="20"/>
              </w:rPr>
            </w:pPr>
          </w:p>
          <w:p w14:paraId="1348CCF6" w14:textId="77777777" w:rsidR="00EC1F9E" w:rsidRDefault="00EC1F9E" w:rsidP="00DA6942">
            <w:pPr>
              <w:pStyle w:val="Naslovpredpisa"/>
              <w:spacing w:before="0" w:after="0" w:line="260" w:lineRule="exact"/>
              <w:rPr>
                <w:sz w:val="20"/>
                <w:szCs w:val="20"/>
              </w:rPr>
            </w:pPr>
          </w:p>
          <w:p w14:paraId="4213C700" w14:textId="77777777" w:rsidR="00EC1F9E" w:rsidRDefault="00EC1F9E" w:rsidP="00DA6942">
            <w:pPr>
              <w:pStyle w:val="Naslovpredpisa"/>
              <w:spacing w:before="0" w:after="0" w:line="260" w:lineRule="exact"/>
              <w:rPr>
                <w:sz w:val="20"/>
                <w:szCs w:val="20"/>
              </w:rPr>
            </w:pPr>
          </w:p>
          <w:p w14:paraId="3ABDD6A3" w14:textId="351A03E2" w:rsidR="00241AE5" w:rsidRPr="003F1703" w:rsidRDefault="00241AE5" w:rsidP="00DA6942">
            <w:pPr>
              <w:pStyle w:val="Naslovpredpisa"/>
              <w:spacing w:before="0" w:after="0" w:line="260" w:lineRule="exact"/>
              <w:rPr>
                <w:sz w:val="20"/>
                <w:szCs w:val="20"/>
              </w:rPr>
            </w:pPr>
            <w:r w:rsidRPr="003F1703">
              <w:rPr>
                <w:sz w:val="20"/>
                <w:szCs w:val="20"/>
              </w:rPr>
              <w:t xml:space="preserve">ZAKON </w:t>
            </w:r>
          </w:p>
          <w:p w14:paraId="55C71AEB" w14:textId="77777777" w:rsidR="00241AE5" w:rsidRDefault="00241AE5" w:rsidP="00DA6942">
            <w:pPr>
              <w:pStyle w:val="Naslovpredpisa"/>
              <w:spacing w:before="0" w:after="0" w:line="260" w:lineRule="exact"/>
              <w:rPr>
                <w:sz w:val="20"/>
                <w:szCs w:val="20"/>
              </w:rPr>
            </w:pPr>
            <w:r w:rsidRPr="003F1703">
              <w:rPr>
                <w:sz w:val="20"/>
                <w:szCs w:val="20"/>
              </w:rPr>
              <w:t xml:space="preserve">O </w:t>
            </w:r>
            <w:r w:rsidR="00EC1F9E">
              <w:rPr>
                <w:sz w:val="20"/>
                <w:szCs w:val="20"/>
              </w:rPr>
              <w:t xml:space="preserve">SPREMEMBAH IN DOPOLNITVAH </w:t>
            </w:r>
            <w:r w:rsidR="00EC1F9E" w:rsidRPr="00EC1F9E">
              <w:rPr>
                <w:sz w:val="20"/>
                <w:szCs w:val="20"/>
              </w:rPr>
              <w:t>ZAKON</w:t>
            </w:r>
            <w:r w:rsidR="00EC1F9E">
              <w:rPr>
                <w:sz w:val="20"/>
                <w:szCs w:val="20"/>
              </w:rPr>
              <w:t>A</w:t>
            </w:r>
            <w:r w:rsidR="00EC1F9E" w:rsidRPr="00EC1F9E">
              <w:rPr>
                <w:sz w:val="20"/>
                <w:szCs w:val="20"/>
              </w:rPr>
              <w:t xml:space="preserve"> O PODPORNEM OKOLJU ZA PODJETNIŠTVO</w:t>
            </w:r>
          </w:p>
          <w:p w14:paraId="5D820A2C" w14:textId="77777777" w:rsidR="00EC1F9E" w:rsidRDefault="00EC1F9E" w:rsidP="00DA6942">
            <w:pPr>
              <w:pStyle w:val="Naslovpredpisa"/>
              <w:spacing w:before="0" w:after="0" w:line="260" w:lineRule="exact"/>
              <w:rPr>
                <w:sz w:val="20"/>
                <w:szCs w:val="20"/>
              </w:rPr>
            </w:pPr>
          </w:p>
          <w:p w14:paraId="3A0D8E54" w14:textId="77777777" w:rsidR="00EC1F9E" w:rsidRDefault="00EC1F9E" w:rsidP="00DA6942">
            <w:pPr>
              <w:pStyle w:val="Naslovpredpisa"/>
              <w:spacing w:before="0" w:after="0" w:line="260" w:lineRule="exact"/>
              <w:rPr>
                <w:sz w:val="20"/>
                <w:szCs w:val="20"/>
              </w:rPr>
            </w:pPr>
          </w:p>
          <w:p w14:paraId="1FE006C8" w14:textId="60CD2B93" w:rsidR="00EC1F9E" w:rsidRPr="003F1703" w:rsidRDefault="00EC1F9E" w:rsidP="00DA6942">
            <w:pPr>
              <w:pStyle w:val="Naslovpredpisa"/>
              <w:spacing w:before="0" w:after="0" w:line="260" w:lineRule="exact"/>
              <w:rPr>
                <w:sz w:val="20"/>
                <w:szCs w:val="20"/>
              </w:rPr>
            </w:pPr>
          </w:p>
        </w:tc>
      </w:tr>
      <w:tr w:rsidR="00241AE5" w:rsidRPr="003F1703" w14:paraId="17E5798A" w14:textId="77777777" w:rsidTr="008B36F2">
        <w:tc>
          <w:tcPr>
            <w:tcW w:w="9072" w:type="dxa"/>
          </w:tcPr>
          <w:p w14:paraId="34395E5A" w14:textId="77777777" w:rsidR="00241AE5" w:rsidRPr="003F1703" w:rsidRDefault="00241AE5" w:rsidP="00DA6942">
            <w:pPr>
              <w:pStyle w:val="Poglavje"/>
              <w:spacing w:before="0" w:after="0" w:line="260" w:lineRule="exact"/>
              <w:jc w:val="left"/>
              <w:rPr>
                <w:sz w:val="20"/>
                <w:szCs w:val="20"/>
              </w:rPr>
            </w:pPr>
            <w:r w:rsidRPr="003F1703">
              <w:rPr>
                <w:sz w:val="20"/>
                <w:szCs w:val="20"/>
              </w:rPr>
              <w:t>I. UVOD</w:t>
            </w:r>
          </w:p>
        </w:tc>
      </w:tr>
      <w:tr w:rsidR="00241AE5" w:rsidRPr="003F1703" w14:paraId="622AEDD0" w14:textId="77777777" w:rsidTr="008B36F2">
        <w:tc>
          <w:tcPr>
            <w:tcW w:w="9072" w:type="dxa"/>
          </w:tcPr>
          <w:p w14:paraId="59746A9D" w14:textId="77777777" w:rsidR="00241AE5" w:rsidRPr="003F1703" w:rsidRDefault="00241AE5" w:rsidP="00DA6942">
            <w:pPr>
              <w:pStyle w:val="Oddelek"/>
              <w:numPr>
                <w:ilvl w:val="0"/>
                <w:numId w:val="0"/>
              </w:numPr>
              <w:spacing w:before="0" w:after="0" w:line="260" w:lineRule="exact"/>
              <w:jc w:val="left"/>
              <w:rPr>
                <w:sz w:val="20"/>
                <w:szCs w:val="20"/>
              </w:rPr>
            </w:pPr>
            <w:r w:rsidRPr="003F1703">
              <w:rPr>
                <w:sz w:val="20"/>
                <w:szCs w:val="20"/>
              </w:rPr>
              <w:t>1. OCENA STANJA IN RAZLOGI ZA SPREJEM PREDLOGA ZAKONA</w:t>
            </w:r>
          </w:p>
        </w:tc>
      </w:tr>
      <w:tr w:rsidR="00241AE5" w:rsidRPr="003F1703" w14:paraId="29548C0D" w14:textId="77777777" w:rsidTr="008B36F2">
        <w:tc>
          <w:tcPr>
            <w:tcW w:w="9072" w:type="dxa"/>
          </w:tcPr>
          <w:p w14:paraId="1DD00579" w14:textId="77777777" w:rsidR="00241AE5" w:rsidRDefault="00241AE5" w:rsidP="0004592D">
            <w:pPr>
              <w:pStyle w:val="Alineazaodstavkom"/>
              <w:numPr>
                <w:ilvl w:val="0"/>
                <w:numId w:val="0"/>
              </w:numPr>
              <w:spacing w:line="260" w:lineRule="exact"/>
              <w:ind w:left="34"/>
              <w:rPr>
                <w:sz w:val="20"/>
                <w:szCs w:val="20"/>
              </w:rPr>
            </w:pPr>
          </w:p>
          <w:p w14:paraId="020AF8D8" w14:textId="77777777" w:rsidR="00723934" w:rsidRDefault="00872DFA" w:rsidP="0004592D">
            <w:pPr>
              <w:autoSpaceDE w:val="0"/>
              <w:autoSpaceDN w:val="0"/>
              <w:adjustRightInd w:val="0"/>
              <w:spacing w:line="240" w:lineRule="auto"/>
              <w:jc w:val="both"/>
              <w:rPr>
                <w:szCs w:val="20"/>
              </w:rPr>
            </w:pPr>
            <w:r w:rsidRPr="00FB0C99">
              <w:rPr>
                <w:rFonts w:cs="Arial"/>
                <w:szCs w:val="20"/>
              </w:rPr>
              <w:t>Zakon o podpornem okolju za podjetništvo</w:t>
            </w:r>
            <w:r w:rsidRPr="00FB0C99">
              <w:rPr>
                <w:szCs w:val="20"/>
              </w:rPr>
              <w:t xml:space="preserve"> (v nadaljnjem besedilu: ZPOP-1) je bil sprejet leta 2007</w:t>
            </w:r>
            <w:r w:rsidR="00723934">
              <w:rPr>
                <w:szCs w:val="20"/>
              </w:rPr>
              <w:t xml:space="preserve"> in </w:t>
            </w:r>
            <w:r w:rsidR="00723934">
              <w:rPr>
                <w:rFonts w:eastAsiaTheme="minorHAnsi" w:cs="Arial"/>
                <w:szCs w:val="20"/>
              </w:rPr>
              <w:t>določa ukrepe za spodbujanje podjetništva in organiziranost na tem področju ter postopke za dodeljevanje sredstev, namenjenih oblikovanju podpornega okolja za podjetništvo.</w:t>
            </w:r>
            <w:r w:rsidRPr="00FB0C99">
              <w:rPr>
                <w:szCs w:val="20"/>
              </w:rPr>
              <w:t xml:space="preserve"> </w:t>
            </w:r>
          </w:p>
          <w:p w14:paraId="64D3F138" w14:textId="77777777" w:rsidR="00723934" w:rsidRDefault="00723934" w:rsidP="0004592D">
            <w:pPr>
              <w:autoSpaceDE w:val="0"/>
              <w:autoSpaceDN w:val="0"/>
              <w:adjustRightInd w:val="0"/>
              <w:spacing w:line="240" w:lineRule="auto"/>
              <w:jc w:val="both"/>
              <w:rPr>
                <w:szCs w:val="20"/>
              </w:rPr>
            </w:pPr>
          </w:p>
          <w:p w14:paraId="4B8C65A9" w14:textId="437BB604" w:rsidR="00723934" w:rsidRDefault="00723934" w:rsidP="0004592D">
            <w:pPr>
              <w:autoSpaceDE w:val="0"/>
              <w:autoSpaceDN w:val="0"/>
              <w:adjustRightInd w:val="0"/>
              <w:spacing w:line="240" w:lineRule="auto"/>
              <w:jc w:val="both"/>
              <w:rPr>
                <w:rFonts w:eastAsiaTheme="minorHAnsi" w:cs="Arial"/>
                <w:szCs w:val="20"/>
              </w:rPr>
            </w:pPr>
            <w:r>
              <w:rPr>
                <w:rFonts w:eastAsiaTheme="minorHAnsi" w:cs="Arial"/>
                <w:szCs w:val="20"/>
              </w:rPr>
              <w:t>Temeljni cilj zakona je zagotavljanje celovite podpore potencialnim podjetnikom in delujočim podjetjem na območju Republike Slovenije, in sicer predvsem:</w:t>
            </w:r>
          </w:p>
          <w:p w14:paraId="75C4B196" w14:textId="0000B884" w:rsidR="00723934" w:rsidRPr="00140EBC" w:rsidRDefault="00723934" w:rsidP="00140EBC">
            <w:pPr>
              <w:pStyle w:val="Neotevilenodstavek"/>
              <w:numPr>
                <w:ilvl w:val="0"/>
                <w:numId w:val="11"/>
              </w:numPr>
              <w:spacing w:before="0" w:after="0" w:line="260" w:lineRule="exact"/>
              <w:rPr>
                <w:sz w:val="20"/>
                <w:szCs w:val="20"/>
              </w:rPr>
            </w:pPr>
            <w:r w:rsidRPr="00140EBC">
              <w:rPr>
                <w:sz w:val="20"/>
                <w:szCs w:val="20"/>
              </w:rPr>
              <w:t>ustvarjanje zavesti o pomenu podjetništva za gospodarski razvoj in uresničenje ustvarjalnih potencialov državljanov,</w:t>
            </w:r>
          </w:p>
          <w:p w14:paraId="76E9D8ED" w14:textId="09FAF355" w:rsidR="00723934" w:rsidRPr="00140EBC" w:rsidRDefault="00723934" w:rsidP="00140EBC">
            <w:pPr>
              <w:pStyle w:val="Neotevilenodstavek"/>
              <w:numPr>
                <w:ilvl w:val="0"/>
                <w:numId w:val="11"/>
              </w:numPr>
              <w:spacing w:before="0" w:after="0" w:line="260" w:lineRule="exact"/>
              <w:rPr>
                <w:sz w:val="20"/>
                <w:szCs w:val="20"/>
              </w:rPr>
            </w:pPr>
            <w:r w:rsidRPr="00140EBC">
              <w:rPr>
                <w:sz w:val="20"/>
                <w:szCs w:val="20"/>
              </w:rPr>
              <w:t>povečanje možnosti za ustanavljanje novih podjetij, spodbujanje njihove rasti in ustvarjanje novih delovnih mest,</w:t>
            </w:r>
          </w:p>
          <w:p w14:paraId="0433FEA0" w14:textId="21B72228" w:rsidR="00723934" w:rsidRPr="00140EBC" w:rsidRDefault="00723934" w:rsidP="00140EBC">
            <w:pPr>
              <w:pStyle w:val="Neotevilenodstavek"/>
              <w:numPr>
                <w:ilvl w:val="0"/>
                <w:numId w:val="11"/>
              </w:numPr>
              <w:spacing w:before="0" w:after="0" w:line="260" w:lineRule="exact"/>
              <w:rPr>
                <w:sz w:val="20"/>
                <w:szCs w:val="20"/>
              </w:rPr>
            </w:pPr>
            <w:r w:rsidRPr="00140EBC">
              <w:rPr>
                <w:sz w:val="20"/>
                <w:szCs w:val="20"/>
              </w:rPr>
              <w:t>pospešitev izkoriščanja podjetniških in inovacijskih potencialov,</w:t>
            </w:r>
          </w:p>
          <w:p w14:paraId="5A8EDB2B" w14:textId="39B6FBDC" w:rsidR="00723934" w:rsidRPr="00140EBC" w:rsidRDefault="00723934" w:rsidP="00140EBC">
            <w:pPr>
              <w:pStyle w:val="Neotevilenodstavek"/>
              <w:numPr>
                <w:ilvl w:val="0"/>
                <w:numId w:val="11"/>
              </w:numPr>
              <w:spacing w:before="0" w:after="0" w:line="260" w:lineRule="exact"/>
              <w:rPr>
                <w:sz w:val="20"/>
                <w:szCs w:val="20"/>
              </w:rPr>
            </w:pPr>
            <w:r w:rsidRPr="00140EBC">
              <w:rPr>
                <w:sz w:val="20"/>
                <w:szCs w:val="20"/>
              </w:rPr>
              <w:t>vzpostavitev učinkovitega podpornega sistema za potencialne podjetnike in delujoča podjetja v vseh fazah njihovega razvoja za dostop do informacij, izobraževanja, svetovalnih in drugih podpornih storitev in virov financiranja,</w:t>
            </w:r>
          </w:p>
          <w:p w14:paraId="49BEDD21" w14:textId="7C577D91" w:rsidR="00723934" w:rsidRPr="00140EBC" w:rsidRDefault="00723934" w:rsidP="00140EBC">
            <w:pPr>
              <w:pStyle w:val="Neotevilenodstavek"/>
              <w:numPr>
                <w:ilvl w:val="0"/>
                <w:numId w:val="11"/>
              </w:numPr>
              <w:spacing w:before="0" w:after="0" w:line="260" w:lineRule="exact"/>
              <w:rPr>
                <w:sz w:val="20"/>
                <w:szCs w:val="20"/>
              </w:rPr>
            </w:pPr>
            <w:r w:rsidRPr="00140EBC">
              <w:rPr>
                <w:sz w:val="20"/>
                <w:szCs w:val="20"/>
              </w:rPr>
              <w:t>spodbuditev javnih in zasebnih virov financiranja naložb v podjetniškem sektorju, zlasti za zagotavljanje začetnega in rizičnega kapitala,</w:t>
            </w:r>
          </w:p>
          <w:p w14:paraId="459F13A6" w14:textId="63A13D3D" w:rsidR="00723934" w:rsidRPr="00140EBC" w:rsidRDefault="00723934" w:rsidP="00140EBC">
            <w:pPr>
              <w:pStyle w:val="Neotevilenodstavek"/>
              <w:numPr>
                <w:ilvl w:val="0"/>
                <w:numId w:val="11"/>
              </w:numPr>
              <w:spacing w:before="0" w:after="0" w:line="260" w:lineRule="exact"/>
              <w:rPr>
                <w:sz w:val="20"/>
                <w:szCs w:val="20"/>
              </w:rPr>
            </w:pPr>
            <w:r w:rsidRPr="00140EBC">
              <w:rPr>
                <w:sz w:val="20"/>
                <w:szCs w:val="20"/>
              </w:rPr>
              <w:t>spodbuditev različnih oblik povezovanja med raziskovalnimi in izobraževalnimi organizacijami ter gospodarstvom,</w:t>
            </w:r>
          </w:p>
          <w:p w14:paraId="1BABAB93" w14:textId="508E05C2" w:rsidR="00872DFA" w:rsidRPr="00140EBC" w:rsidRDefault="00723934" w:rsidP="00140EBC">
            <w:pPr>
              <w:pStyle w:val="Neotevilenodstavek"/>
              <w:numPr>
                <w:ilvl w:val="0"/>
                <w:numId w:val="11"/>
              </w:numPr>
              <w:spacing w:before="0" w:after="0" w:line="260" w:lineRule="exact"/>
              <w:rPr>
                <w:sz w:val="20"/>
                <w:szCs w:val="20"/>
              </w:rPr>
            </w:pPr>
            <w:r w:rsidRPr="00140EBC">
              <w:rPr>
                <w:sz w:val="20"/>
                <w:szCs w:val="20"/>
              </w:rPr>
              <w:t>vzpostavitev učinkovitega podpornega sistema na lokalni in regionalni ravni za izenačene možnosti za ustanavljanje in rasti podjetij.</w:t>
            </w:r>
          </w:p>
          <w:p w14:paraId="5184BCB5" w14:textId="77777777" w:rsidR="00BB6D42" w:rsidRDefault="00BB6D42" w:rsidP="0004592D">
            <w:pPr>
              <w:pStyle w:val="Alineazaodstavkom"/>
              <w:numPr>
                <w:ilvl w:val="0"/>
                <w:numId w:val="0"/>
              </w:numPr>
              <w:spacing w:line="260" w:lineRule="exact"/>
              <w:rPr>
                <w:sz w:val="20"/>
                <w:szCs w:val="20"/>
              </w:rPr>
            </w:pPr>
          </w:p>
          <w:p w14:paraId="2D99BEB9" w14:textId="0752CAB2" w:rsidR="00BB6D42" w:rsidRDefault="00723934" w:rsidP="0004592D">
            <w:pPr>
              <w:pStyle w:val="Alineazaodstavkom"/>
              <w:numPr>
                <w:ilvl w:val="0"/>
                <w:numId w:val="0"/>
              </w:numPr>
              <w:spacing w:line="260" w:lineRule="exact"/>
              <w:rPr>
                <w:sz w:val="20"/>
                <w:szCs w:val="20"/>
              </w:rPr>
            </w:pPr>
            <w:r>
              <w:rPr>
                <w:sz w:val="20"/>
                <w:szCs w:val="20"/>
              </w:rPr>
              <w:t>Zakon je bil do sedaj štirikrat noveliran, nazadnje leta 2018,</w:t>
            </w:r>
            <w:r w:rsidR="00F140C4">
              <w:rPr>
                <w:sz w:val="20"/>
                <w:szCs w:val="20"/>
              </w:rPr>
              <w:t xml:space="preserve"> s ciljem:</w:t>
            </w:r>
          </w:p>
          <w:p w14:paraId="3E135870" w14:textId="461752CA" w:rsidR="00F140C4" w:rsidRPr="00842D49" w:rsidRDefault="00F140C4" w:rsidP="00842D49">
            <w:pPr>
              <w:pStyle w:val="Neotevilenodstavek"/>
              <w:numPr>
                <w:ilvl w:val="0"/>
                <w:numId w:val="11"/>
              </w:numPr>
              <w:spacing w:before="0" w:after="0" w:line="260" w:lineRule="exact"/>
              <w:rPr>
                <w:sz w:val="20"/>
                <w:szCs w:val="20"/>
              </w:rPr>
            </w:pPr>
            <w:r w:rsidRPr="00842D49">
              <w:rPr>
                <w:sz w:val="20"/>
                <w:szCs w:val="20"/>
              </w:rPr>
              <w:t>ureditve pravne podlage za izbor projektov s področja zagotavljanja celovitih podpornih storitev za podjetniško in inovativno okolje,</w:t>
            </w:r>
          </w:p>
          <w:p w14:paraId="06A34F88" w14:textId="2F2CA6A0" w:rsidR="00F140C4" w:rsidRPr="00842D49" w:rsidRDefault="00F140C4" w:rsidP="00842D49">
            <w:pPr>
              <w:pStyle w:val="Neotevilenodstavek"/>
              <w:numPr>
                <w:ilvl w:val="0"/>
                <w:numId w:val="11"/>
              </w:numPr>
              <w:spacing w:before="0" w:after="0" w:line="260" w:lineRule="exact"/>
              <w:rPr>
                <w:sz w:val="20"/>
                <w:szCs w:val="20"/>
              </w:rPr>
            </w:pPr>
            <w:r w:rsidRPr="00842D49">
              <w:rPr>
                <w:sz w:val="20"/>
                <w:szCs w:val="20"/>
              </w:rPr>
              <w:t>zvišanja skupnega obsega izdanih poroštev javnega sklada za področje podjetništva ter ureditev pravne podlage za naložbe v enote ali deleže kolektivnih naložbenih podjemov</w:t>
            </w:r>
            <w:r w:rsidR="00423DC1" w:rsidRPr="00842D49">
              <w:rPr>
                <w:sz w:val="20"/>
                <w:szCs w:val="20"/>
              </w:rPr>
              <w:t xml:space="preserve"> in</w:t>
            </w:r>
          </w:p>
          <w:p w14:paraId="0E36D639" w14:textId="51DC138B" w:rsidR="00F140C4" w:rsidRPr="00842D49" w:rsidRDefault="00F140C4" w:rsidP="00842D49">
            <w:pPr>
              <w:pStyle w:val="Neotevilenodstavek"/>
              <w:numPr>
                <w:ilvl w:val="0"/>
                <w:numId w:val="11"/>
              </w:numPr>
              <w:spacing w:before="0" w:after="0" w:line="260" w:lineRule="exact"/>
              <w:rPr>
                <w:sz w:val="20"/>
                <w:szCs w:val="20"/>
              </w:rPr>
            </w:pPr>
            <w:r w:rsidRPr="00842D49">
              <w:rPr>
                <w:sz w:val="20"/>
                <w:szCs w:val="20"/>
              </w:rPr>
              <w:t>uvedbe možnosti izvedbe javnega poziva za dodelitev sredstev.</w:t>
            </w:r>
          </w:p>
          <w:p w14:paraId="0AFB8D13" w14:textId="4FB2FAA2" w:rsidR="00723934" w:rsidRDefault="00723934" w:rsidP="0004592D">
            <w:pPr>
              <w:pStyle w:val="Alineazaodstavkom"/>
              <w:numPr>
                <w:ilvl w:val="0"/>
                <w:numId w:val="0"/>
              </w:numPr>
              <w:spacing w:line="260" w:lineRule="exact"/>
              <w:rPr>
                <w:sz w:val="20"/>
                <w:szCs w:val="20"/>
              </w:rPr>
            </w:pPr>
          </w:p>
          <w:p w14:paraId="53A4CBE0" w14:textId="26C1BB21" w:rsidR="00036C29" w:rsidRDefault="00036C29" w:rsidP="0004592D">
            <w:pPr>
              <w:autoSpaceDE w:val="0"/>
              <w:autoSpaceDN w:val="0"/>
              <w:adjustRightInd w:val="0"/>
              <w:spacing w:line="240" w:lineRule="auto"/>
              <w:jc w:val="both"/>
              <w:rPr>
                <w:rFonts w:cs="Arial"/>
                <w:szCs w:val="20"/>
              </w:rPr>
            </w:pPr>
            <w:r w:rsidRPr="00036C29">
              <w:rPr>
                <w:rFonts w:cs="Arial"/>
                <w:szCs w:val="20"/>
              </w:rPr>
              <w:t xml:space="preserve">Dodatno </w:t>
            </w:r>
            <w:r>
              <w:rPr>
                <w:rFonts w:cs="Arial"/>
                <w:szCs w:val="20"/>
              </w:rPr>
              <w:t>sta</w:t>
            </w:r>
            <w:r w:rsidRPr="00036C29">
              <w:rPr>
                <w:rFonts w:cs="Arial"/>
                <w:szCs w:val="20"/>
              </w:rPr>
              <w:t xml:space="preserve"> v zakon poseg</w:t>
            </w:r>
            <w:r>
              <w:rPr>
                <w:rFonts w:cs="Arial"/>
                <w:szCs w:val="20"/>
              </w:rPr>
              <w:t>la</w:t>
            </w:r>
            <w:r w:rsidR="0052774A">
              <w:rPr>
                <w:rFonts w:cs="Arial"/>
                <w:szCs w:val="20"/>
              </w:rPr>
              <w:t>:</w:t>
            </w:r>
          </w:p>
          <w:p w14:paraId="654C8953" w14:textId="4F7DAFD1" w:rsidR="00036C29" w:rsidRPr="00140EBC" w:rsidRDefault="00036C29" w:rsidP="00140EBC">
            <w:pPr>
              <w:pStyle w:val="Neotevilenodstavek"/>
              <w:numPr>
                <w:ilvl w:val="0"/>
                <w:numId w:val="11"/>
              </w:numPr>
              <w:spacing w:before="0" w:after="0" w:line="260" w:lineRule="exact"/>
              <w:rPr>
                <w:sz w:val="20"/>
                <w:szCs w:val="20"/>
              </w:rPr>
            </w:pPr>
            <w:r w:rsidRPr="00140EBC">
              <w:rPr>
                <w:sz w:val="20"/>
                <w:szCs w:val="20"/>
              </w:rPr>
              <w:t>leta 2018 sprejeti Zakon o spodbujanju investicij</w:t>
            </w:r>
            <w:r w:rsidR="00757DD2" w:rsidRPr="00140EBC">
              <w:rPr>
                <w:sz w:val="20"/>
                <w:szCs w:val="20"/>
              </w:rPr>
              <w:t>, ki je zaradi izenačitve obravnave tujih in domačih investitorjev</w:t>
            </w:r>
            <w:r w:rsidRPr="00140EBC">
              <w:rPr>
                <w:sz w:val="20"/>
                <w:szCs w:val="20"/>
              </w:rPr>
              <w:t xml:space="preserve"> </w:t>
            </w:r>
            <w:r w:rsidR="00757DD2" w:rsidRPr="00140EBC">
              <w:rPr>
                <w:sz w:val="20"/>
                <w:szCs w:val="20"/>
              </w:rPr>
              <w:t>iz imena Javne agencije Republike Slovenije za spodbujanje podjetništva, internacionalizacije, tujih investicij in tehnologije črtal besedo »tujih« in</w:t>
            </w:r>
          </w:p>
          <w:p w14:paraId="38D2164B" w14:textId="61A1B9A9" w:rsidR="00036C29" w:rsidRPr="00140EBC" w:rsidRDefault="00036C29" w:rsidP="00140EBC">
            <w:pPr>
              <w:pStyle w:val="Neotevilenodstavek"/>
              <w:numPr>
                <w:ilvl w:val="0"/>
                <w:numId w:val="11"/>
              </w:numPr>
              <w:spacing w:before="0" w:after="0" w:line="260" w:lineRule="exact"/>
              <w:rPr>
                <w:sz w:val="20"/>
                <w:szCs w:val="20"/>
              </w:rPr>
            </w:pPr>
            <w:r w:rsidRPr="00140EBC">
              <w:rPr>
                <w:sz w:val="20"/>
                <w:szCs w:val="20"/>
              </w:rPr>
              <w:t xml:space="preserve">leta 2023 Zakon o spremembah in dopolnitvah Zakona o znanstvenoraziskovalni in inovacijski dejavnosti, zaradi ustanovitve nove javne agencije, ki združuje področji znanstvenoraziskovalne in inovacijske dejavnosti. Posledično je bilo potrebno uskladiti tudi pristojnosti javne agencije, ki jo ureja 7. člen ZPOP-1 na način, da se besedilo </w:t>
            </w:r>
            <w:r w:rsidR="00657820">
              <w:rPr>
                <w:sz w:val="20"/>
                <w:szCs w:val="20"/>
              </w:rPr>
              <w:t>»</w:t>
            </w:r>
            <w:r w:rsidRPr="00140EBC">
              <w:rPr>
                <w:sz w:val="20"/>
                <w:szCs w:val="20"/>
              </w:rPr>
              <w:t>tehnološki razvoj</w:t>
            </w:r>
            <w:r w:rsidR="00657820">
              <w:rPr>
                <w:sz w:val="20"/>
                <w:szCs w:val="20"/>
              </w:rPr>
              <w:t>«</w:t>
            </w:r>
            <w:r w:rsidRPr="00140EBC">
              <w:rPr>
                <w:sz w:val="20"/>
                <w:szCs w:val="20"/>
              </w:rPr>
              <w:t xml:space="preserve"> črta. Področje inovacijske dejavnosti, ki vključuje tudi tehnološki razvoj, je z </w:t>
            </w:r>
            <w:r w:rsidRPr="00140EBC">
              <w:rPr>
                <w:sz w:val="20"/>
                <w:szCs w:val="20"/>
              </w:rPr>
              <w:lastRenderedPageBreak/>
              <w:t>uveljavitvijo zakona, ki ureja znanstvenoraziskovalno dejavnost, prešlo med pristojnosti nove javne agencije, ki poleg znanstvenoraziskovalne dejavnosti opravljala tudi naloge na področju inovacijske dejavnosti.</w:t>
            </w:r>
          </w:p>
          <w:p w14:paraId="45FEE49D" w14:textId="6EADFB88" w:rsidR="00723934" w:rsidRDefault="00723934" w:rsidP="0004592D">
            <w:pPr>
              <w:pStyle w:val="Alineazaodstavkom"/>
              <w:numPr>
                <w:ilvl w:val="0"/>
                <w:numId w:val="0"/>
              </w:numPr>
              <w:spacing w:line="260" w:lineRule="exact"/>
              <w:rPr>
                <w:sz w:val="20"/>
                <w:szCs w:val="20"/>
              </w:rPr>
            </w:pPr>
          </w:p>
          <w:p w14:paraId="0F833412" w14:textId="310E7353" w:rsidR="00BB6D42" w:rsidRPr="00140EBC" w:rsidRDefault="00F140C4" w:rsidP="00140EBC">
            <w:pPr>
              <w:pStyle w:val="Alineazaodstavkom"/>
              <w:numPr>
                <w:ilvl w:val="0"/>
                <w:numId w:val="0"/>
              </w:numPr>
              <w:spacing w:line="260" w:lineRule="exact"/>
              <w:rPr>
                <w:sz w:val="20"/>
                <w:szCs w:val="20"/>
              </w:rPr>
            </w:pPr>
            <w:r w:rsidRPr="00140EBC">
              <w:rPr>
                <w:sz w:val="20"/>
                <w:szCs w:val="20"/>
              </w:rPr>
              <w:t>Predlagatelj ugotavlja, da je večina temeljnih ciljev zakona bila dosežena, pri nekaterih pa je potrebna nadgradnja oziroma prilagoditev aktualnim okoliščinam.</w:t>
            </w:r>
          </w:p>
          <w:p w14:paraId="4DE28500" w14:textId="78EDAFB0" w:rsidR="00F140C4" w:rsidRDefault="00F140C4" w:rsidP="0004592D">
            <w:pPr>
              <w:pStyle w:val="Alineazaodstavkom"/>
              <w:numPr>
                <w:ilvl w:val="0"/>
                <w:numId w:val="0"/>
              </w:numPr>
              <w:spacing w:line="260" w:lineRule="exact"/>
              <w:rPr>
                <w:sz w:val="20"/>
                <w:szCs w:val="20"/>
              </w:rPr>
            </w:pPr>
          </w:p>
          <w:p w14:paraId="5179E86D" w14:textId="4619D997" w:rsidR="001A0DB1" w:rsidRPr="00140EBC" w:rsidRDefault="001A0DB1" w:rsidP="00140EBC">
            <w:pPr>
              <w:pStyle w:val="Alineazaodstavkom"/>
              <w:numPr>
                <w:ilvl w:val="0"/>
                <w:numId w:val="0"/>
              </w:numPr>
              <w:spacing w:line="260" w:lineRule="exact"/>
              <w:rPr>
                <w:sz w:val="20"/>
                <w:szCs w:val="20"/>
              </w:rPr>
            </w:pPr>
            <w:r w:rsidRPr="00140EBC">
              <w:rPr>
                <w:sz w:val="20"/>
                <w:szCs w:val="20"/>
              </w:rPr>
              <w:t>Poglavitne problem</w:t>
            </w:r>
            <w:r w:rsidR="00423DC1">
              <w:rPr>
                <w:sz w:val="20"/>
                <w:szCs w:val="20"/>
              </w:rPr>
              <w:t>e</w:t>
            </w:r>
            <w:r w:rsidRPr="00140EBC">
              <w:rPr>
                <w:sz w:val="20"/>
                <w:szCs w:val="20"/>
              </w:rPr>
              <w:t xml:space="preserve"> oziroma vprašanja predstavljajo pomanjkljivosti v ureditvi postopkov dodelitve sredstev za izvajanje razvojnih nalog in programov podjetniškega, inovativnega in finančnega okolja, ki so bile ugotovljene tekom revizijskih in sodnih postopkov in bodo podrobneje opredeljeni v nadaljevanju. </w:t>
            </w:r>
          </w:p>
          <w:p w14:paraId="1B2F6671" w14:textId="0479C5CF" w:rsidR="001A0DB1" w:rsidRDefault="001A0DB1" w:rsidP="0004592D">
            <w:pPr>
              <w:autoSpaceDE w:val="0"/>
              <w:autoSpaceDN w:val="0"/>
              <w:adjustRightInd w:val="0"/>
              <w:spacing w:line="240" w:lineRule="auto"/>
              <w:jc w:val="both"/>
              <w:rPr>
                <w:rFonts w:eastAsiaTheme="minorHAnsi" w:cs="Arial"/>
                <w:szCs w:val="20"/>
              </w:rPr>
            </w:pPr>
          </w:p>
          <w:p w14:paraId="4EA657FC" w14:textId="4BA58C23" w:rsidR="001A0DB1" w:rsidRPr="001A0DB1" w:rsidRDefault="001A0DB1" w:rsidP="0004592D">
            <w:pPr>
              <w:autoSpaceDE w:val="0"/>
              <w:autoSpaceDN w:val="0"/>
              <w:adjustRightInd w:val="0"/>
              <w:spacing w:line="240" w:lineRule="auto"/>
              <w:jc w:val="both"/>
              <w:rPr>
                <w:rFonts w:eastAsiaTheme="minorHAnsi" w:cs="Arial"/>
                <w:szCs w:val="20"/>
              </w:rPr>
            </w:pPr>
            <w:r>
              <w:rPr>
                <w:rFonts w:eastAsiaTheme="minorHAnsi" w:cs="Arial"/>
                <w:szCs w:val="20"/>
              </w:rPr>
              <w:t>Predlagatelj s predmetno novelo naslavlja tudi vprašanj</w:t>
            </w:r>
            <w:r w:rsidR="00423DC1">
              <w:rPr>
                <w:rFonts w:eastAsiaTheme="minorHAnsi" w:cs="Arial"/>
                <w:szCs w:val="20"/>
              </w:rPr>
              <w:t>a</w:t>
            </w:r>
            <w:r>
              <w:rPr>
                <w:rFonts w:eastAsiaTheme="minorHAnsi" w:cs="Arial"/>
                <w:szCs w:val="20"/>
              </w:rPr>
              <w:t xml:space="preserve"> </w:t>
            </w:r>
            <w:r w:rsidR="00423DC1">
              <w:rPr>
                <w:szCs w:val="20"/>
              </w:rPr>
              <w:t xml:space="preserve">učinkovitejšega </w:t>
            </w:r>
            <w:r w:rsidR="00423DC1" w:rsidRPr="001A586E">
              <w:rPr>
                <w:szCs w:val="20"/>
              </w:rPr>
              <w:t>izvajanj</w:t>
            </w:r>
            <w:r w:rsidR="00423DC1">
              <w:rPr>
                <w:szCs w:val="20"/>
              </w:rPr>
              <w:t>a</w:t>
            </w:r>
            <w:r w:rsidR="00423DC1" w:rsidRPr="001A586E">
              <w:rPr>
                <w:szCs w:val="20"/>
              </w:rPr>
              <w:t xml:space="preserve"> nalog in programov finančnega okolja</w:t>
            </w:r>
            <w:r w:rsidR="00423DC1">
              <w:rPr>
                <w:szCs w:val="20"/>
              </w:rPr>
              <w:t xml:space="preserve"> ter ureditve prav</w:t>
            </w:r>
            <w:r w:rsidR="00423DC1" w:rsidRPr="00423DC1">
              <w:rPr>
                <w:szCs w:val="20"/>
              </w:rPr>
              <w:t>nih podlag za financiranje projektov, ki so bili predhodno že ocenjeni oz. potrjeni na ravni EU.</w:t>
            </w:r>
          </w:p>
          <w:p w14:paraId="26C342BE" w14:textId="77777777" w:rsidR="00BB6D42" w:rsidRDefault="00BB6D42" w:rsidP="0004592D">
            <w:pPr>
              <w:pStyle w:val="Alineazaodstavkom"/>
              <w:numPr>
                <w:ilvl w:val="0"/>
                <w:numId w:val="0"/>
              </w:numPr>
              <w:spacing w:line="260" w:lineRule="exact"/>
              <w:rPr>
                <w:sz w:val="20"/>
                <w:szCs w:val="20"/>
              </w:rPr>
            </w:pPr>
          </w:p>
          <w:p w14:paraId="26731E0C" w14:textId="571048BC" w:rsidR="001A0DB1" w:rsidRPr="003F1703" w:rsidRDefault="001A0DB1" w:rsidP="0004592D">
            <w:pPr>
              <w:pStyle w:val="Alineazaodstavkom"/>
              <w:numPr>
                <w:ilvl w:val="0"/>
                <w:numId w:val="0"/>
              </w:numPr>
              <w:spacing w:line="260" w:lineRule="exact"/>
              <w:rPr>
                <w:sz w:val="20"/>
                <w:szCs w:val="20"/>
              </w:rPr>
            </w:pPr>
          </w:p>
        </w:tc>
      </w:tr>
      <w:tr w:rsidR="00241AE5" w:rsidRPr="003F1703" w14:paraId="71387422" w14:textId="77777777" w:rsidTr="008B36F2">
        <w:tc>
          <w:tcPr>
            <w:tcW w:w="9072" w:type="dxa"/>
          </w:tcPr>
          <w:p w14:paraId="19EFCD18" w14:textId="77777777" w:rsidR="00241AE5" w:rsidRDefault="00241AE5" w:rsidP="00DA6942">
            <w:pPr>
              <w:pStyle w:val="Oddelek"/>
              <w:numPr>
                <w:ilvl w:val="0"/>
                <w:numId w:val="0"/>
              </w:numPr>
              <w:spacing w:before="0" w:after="0" w:line="260" w:lineRule="exact"/>
              <w:jc w:val="left"/>
              <w:rPr>
                <w:sz w:val="20"/>
                <w:szCs w:val="20"/>
              </w:rPr>
            </w:pPr>
            <w:r w:rsidRPr="003F1703">
              <w:rPr>
                <w:sz w:val="20"/>
                <w:szCs w:val="20"/>
              </w:rPr>
              <w:lastRenderedPageBreak/>
              <w:t>2. CILJI, NAČELA IN POGLAVITNE REŠITVE PREDLOGA ZAKONA</w:t>
            </w:r>
          </w:p>
          <w:p w14:paraId="2B8D9276" w14:textId="72A408BA" w:rsidR="005F70F0" w:rsidRPr="003F1703" w:rsidRDefault="005F70F0" w:rsidP="00DA6942">
            <w:pPr>
              <w:pStyle w:val="Oddelek"/>
              <w:numPr>
                <w:ilvl w:val="0"/>
                <w:numId w:val="0"/>
              </w:numPr>
              <w:spacing w:before="0" w:after="0" w:line="260" w:lineRule="exact"/>
              <w:jc w:val="left"/>
              <w:rPr>
                <w:sz w:val="20"/>
                <w:szCs w:val="20"/>
              </w:rPr>
            </w:pPr>
          </w:p>
        </w:tc>
      </w:tr>
      <w:tr w:rsidR="00241AE5" w:rsidRPr="003F1703" w14:paraId="3D619ABF" w14:textId="77777777" w:rsidTr="008B36F2">
        <w:tc>
          <w:tcPr>
            <w:tcW w:w="9072" w:type="dxa"/>
          </w:tcPr>
          <w:p w14:paraId="1DCC3031"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2.1 Cilji</w:t>
            </w:r>
          </w:p>
        </w:tc>
      </w:tr>
      <w:tr w:rsidR="00241AE5" w:rsidRPr="003F1703" w14:paraId="47E07CB3" w14:textId="77777777" w:rsidTr="008B36F2">
        <w:tc>
          <w:tcPr>
            <w:tcW w:w="9072" w:type="dxa"/>
          </w:tcPr>
          <w:p w14:paraId="6009B599" w14:textId="77777777" w:rsidR="00241AE5" w:rsidRDefault="00241AE5" w:rsidP="00DA6942">
            <w:pPr>
              <w:pStyle w:val="Neotevilenodstavek"/>
              <w:spacing w:before="0" w:after="0" w:line="260" w:lineRule="exact"/>
              <w:rPr>
                <w:sz w:val="20"/>
                <w:szCs w:val="20"/>
              </w:rPr>
            </w:pPr>
          </w:p>
          <w:p w14:paraId="68B4B18D" w14:textId="43974EFD" w:rsidR="005F70F0" w:rsidRDefault="005F70F0" w:rsidP="00DA6942">
            <w:pPr>
              <w:pStyle w:val="Neotevilenodstavek"/>
              <w:spacing w:before="0" w:after="0" w:line="260" w:lineRule="exact"/>
              <w:rPr>
                <w:sz w:val="20"/>
                <w:szCs w:val="20"/>
              </w:rPr>
            </w:pPr>
            <w:r>
              <w:rPr>
                <w:sz w:val="20"/>
                <w:szCs w:val="20"/>
              </w:rPr>
              <w:t>Cilji sprememb in dopolnitev zakona so:</w:t>
            </w:r>
          </w:p>
          <w:p w14:paraId="6D648034" w14:textId="1EBE22BE" w:rsidR="005F70F0" w:rsidRDefault="005F70F0" w:rsidP="00DA6942">
            <w:pPr>
              <w:pStyle w:val="Neotevilenodstavek"/>
              <w:spacing w:before="0" w:after="0" w:line="260" w:lineRule="exact"/>
              <w:rPr>
                <w:sz w:val="20"/>
                <w:szCs w:val="20"/>
              </w:rPr>
            </w:pPr>
          </w:p>
          <w:p w14:paraId="7F479CE6" w14:textId="71F49173" w:rsidR="005F70F0" w:rsidRDefault="001A586E" w:rsidP="001A586E">
            <w:pPr>
              <w:pStyle w:val="Neotevilenodstavek"/>
              <w:numPr>
                <w:ilvl w:val="0"/>
                <w:numId w:val="11"/>
              </w:numPr>
              <w:spacing w:before="0" w:after="0" w:line="260" w:lineRule="exact"/>
              <w:rPr>
                <w:sz w:val="20"/>
                <w:szCs w:val="20"/>
              </w:rPr>
            </w:pPr>
            <w:r w:rsidRPr="001A586E">
              <w:rPr>
                <w:sz w:val="20"/>
                <w:szCs w:val="20"/>
              </w:rPr>
              <w:t xml:space="preserve">odpraviti </w:t>
            </w:r>
            <w:r w:rsidR="005F70F0" w:rsidRPr="001A586E">
              <w:rPr>
                <w:sz w:val="20"/>
                <w:szCs w:val="20"/>
              </w:rPr>
              <w:t>pomanjkljivosti v ureditvi postopkov dodelitve sredstev za izvajanje razvojnih nalog in programov podjetniškega, inovativnega in finančnega okolja, ki so bile ugotovljene tekom revizijskih in sodnih postopkov,</w:t>
            </w:r>
          </w:p>
          <w:p w14:paraId="159E8AC0" w14:textId="77777777" w:rsidR="00083EF3" w:rsidRDefault="001A586E" w:rsidP="001A586E">
            <w:pPr>
              <w:pStyle w:val="Neotevilenodstavek"/>
              <w:numPr>
                <w:ilvl w:val="0"/>
                <w:numId w:val="11"/>
              </w:numPr>
              <w:spacing w:before="0" w:after="0" w:line="260" w:lineRule="exact"/>
              <w:rPr>
                <w:sz w:val="20"/>
                <w:szCs w:val="20"/>
              </w:rPr>
            </w:pPr>
            <w:r>
              <w:rPr>
                <w:sz w:val="20"/>
                <w:szCs w:val="20"/>
              </w:rPr>
              <w:t xml:space="preserve">omogočiti učinkovitejše </w:t>
            </w:r>
            <w:r w:rsidRPr="001A586E">
              <w:rPr>
                <w:sz w:val="20"/>
                <w:szCs w:val="20"/>
              </w:rPr>
              <w:t xml:space="preserve">izvajanje nalog in programov finančnega okolja s prilagoditvijo </w:t>
            </w:r>
            <w:r>
              <w:rPr>
                <w:sz w:val="20"/>
                <w:szCs w:val="20"/>
              </w:rPr>
              <w:t>a) </w:t>
            </w:r>
            <w:r w:rsidRPr="001A586E">
              <w:rPr>
                <w:sz w:val="20"/>
                <w:szCs w:val="20"/>
              </w:rPr>
              <w:t xml:space="preserve">omejitev v zvezi z izpostavljenostjo javnega sklada za spodbujanje podjetništva iz naslova kapitalskih naložb v druge pravne osebe ter </w:t>
            </w:r>
            <w:r>
              <w:rPr>
                <w:sz w:val="20"/>
                <w:szCs w:val="20"/>
              </w:rPr>
              <w:t xml:space="preserve">b) </w:t>
            </w:r>
            <w:r w:rsidRPr="001A586E">
              <w:rPr>
                <w:sz w:val="20"/>
                <w:szCs w:val="20"/>
              </w:rPr>
              <w:t>omejitev v zvezi z zmanjšanjem namenskega premoženja v primeru ko javni sklad od ustanovitelja prejme namensko premoženje za izvajanje finančnih instrumentov, ki se izvajajo v obliki kreditov, garancij in kapitalskih naložb,</w:t>
            </w:r>
          </w:p>
          <w:p w14:paraId="1B434067" w14:textId="28E5F441" w:rsidR="005F70F0" w:rsidRPr="002C3559" w:rsidRDefault="00083EF3" w:rsidP="001A586E">
            <w:pPr>
              <w:pStyle w:val="Neotevilenodstavek"/>
              <w:numPr>
                <w:ilvl w:val="0"/>
                <w:numId w:val="11"/>
              </w:numPr>
              <w:spacing w:before="0" w:after="0" w:line="260" w:lineRule="exact"/>
              <w:rPr>
                <w:sz w:val="20"/>
                <w:szCs w:val="20"/>
              </w:rPr>
            </w:pPr>
            <w:r w:rsidRPr="002C3559">
              <w:rPr>
                <w:sz w:val="20"/>
                <w:szCs w:val="20"/>
              </w:rPr>
              <w:t>urediti pravno podlago za financiranje projektov, ki so bili predhodno že ocenjeni oz. potrjeni na ravni EU</w:t>
            </w:r>
            <w:r w:rsidR="00A52FD2">
              <w:rPr>
                <w:sz w:val="20"/>
                <w:szCs w:val="20"/>
              </w:rPr>
              <w:t>.</w:t>
            </w:r>
          </w:p>
          <w:p w14:paraId="647A6E25" w14:textId="770C6F05" w:rsidR="005F70F0" w:rsidRPr="003F1703" w:rsidRDefault="005F70F0" w:rsidP="00A52FD2">
            <w:pPr>
              <w:pStyle w:val="Neotevilenodstavek"/>
              <w:spacing w:before="0" w:after="0" w:line="260" w:lineRule="exact"/>
              <w:rPr>
                <w:sz w:val="20"/>
                <w:szCs w:val="20"/>
              </w:rPr>
            </w:pPr>
          </w:p>
        </w:tc>
      </w:tr>
      <w:tr w:rsidR="00241AE5" w:rsidRPr="003F1703" w14:paraId="09C4DBA5" w14:textId="77777777" w:rsidTr="008B36F2">
        <w:tc>
          <w:tcPr>
            <w:tcW w:w="9072" w:type="dxa"/>
          </w:tcPr>
          <w:p w14:paraId="0A1CB127"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2.2 Načela</w:t>
            </w:r>
          </w:p>
        </w:tc>
      </w:tr>
      <w:tr w:rsidR="00241AE5" w:rsidRPr="003F1703" w14:paraId="6C70030C" w14:textId="77777777" w:rsidTr="008B36F2">
        <w:tc>
          <w:tcPr>
            <w:tcW w:w="9072" w:type="dxa"/>
          </w:tcPr>
          <w:p w14:paraId="2E77FD79" w14:textId="77777777" w:rsidR="00241AE5" w:rsidRDefault="00241AE5" w:rsidP="00DA6942">
            <w:pPr>
              <w:pStyle w:val="Neotevilenodstavek"/>
              <w:spacing w:before="0" w:after="0" w:line="260" w:lineRule="exact"/>
              <w:rPr>
                <w:sz w:val="20"/>
                <w:szCs w:val="20"/>
              </w:rPr>
            </w:pPr>
          </w:p>
          <w:p w14:paraId="1320A08A" w14:textId="7232E461" w:rsidR="00057613" w:rsidRPr="00057613" w:rsidRDefault="00057613" w:rsidP="00057613">
            <w:pPr>
              <w:pStyle w:val="Alineazaodstavkom"/>
              <w:numPr>
                <w:ilvl w:val="0"/>
                <w:numId w:val="0"/>
              </w:numPr>
              <w:spacing w:line="260" w:lineRule="exact"/>
              <w:rPr>
                <w:sz w:val="20"/>
                <w:szCs w:val="20"/>
              </w:rPr>
            </w:pPr>
            <w:r w:rsidRPr="00057613">
              <w:rPr>
                <w:sz w:val="20"/>
                <w:szCs w:val="20"/>
              </w:rPr>
              <w:t>Zakon sledi enakim načelom kot ZPOP-1,</w:t>
            </w:r>
            <w:r>
              <w:rPr>
                <w:sz w:val="20"/>
                <w:szCs w:val="20"/>
              </w:rPr>
              <w:t xml:space="preserve"> in sicer:</w:t>
            </w:r>
          </w:p>
          <w:p w14:paraId="6944BAAC" w14:textId="13DBCC22" w:rsidR="00057613" w:rsidRPr="00057613" w:rsidRDefault="00057613" w:rsidP="00057613">
            <w:pPr>
              <w:pStyle w:val="Alineazaodstavkom"/>
              <w:numPr>
                <w:ilvl w:val="0"/>
                <w:numId w:val="0"/>
              </w:numPr>
              <w:spacing w:line="260" w:lineRule="exact"/>
              <w:rPr>
                <w:sz w:val="20"/>
                <w:szCs w:val="20"/>
              </w:rPr>
            </w:pPr>
          </w:p>
          <w:p w14:paraId="1D3C2E49" w14:textId="4A631AEA" w:rsidR="00057613" w:rsidRPr="00057613" w:rsidRDefault="00057613" w:rsidP="00057613">
            <w:pPr>
              <w:pStyle w:val="Alineazaodstavkom"/>
              <w:numPr>
                <w:ilvl w:val="0"/>
                <w:numId w:val="11"/>
              </w:numPr>
              <w:spacing w:line="260" w:lineRule="exact"/>
              <w:rPr>
                <w:sz w:val="20"/>
                <w:szCs w:val="20"/>
              </w:rPr>
            </w:pPr>
            <w:r w:rsidRPr="00057613">
              <w:rPr>
                <w:b/>
                <w:bCs/>
                <w:sz w:val="20"/>
                <w:szCs w:val="20"/>
              </w:rPr>
              <w:t>na</w:t>
            </w:r>
            <w:r w:rsidRPr="00057613">
              <w:rPr>
                <w:rFonts w:hint="eastAsia"/>
                <w:b/>
                <w:bCs/>
                <w:sz w:val="20"/>
                <w:szCs w:val="20"/>
              </w:rPr>
              <w:t>č</w:t>
            </w:r>
            <w:r w:rsidRPr="00057613">
              <w:rPr>
                <w:b/>
                <w:bCs/>
                <w:sz w:val="20"/>
                <w:szCs w:val="20"/>
              </w:rPr>
              <w:t>elu celovite podpore:</w:t>
            </w:r>
            <w:r>
              <w:rPr>
                <w:sz w:val="20"/>
                <w:szCs w:val="20"/>
              </w:rPr>
              <w:t xml:space="preserve"> p</w:t>
            </w:r>
            <w:r w:rsidRPr="00057613">
              <w:rPr>
                <w:sz w:val="20"/>
                <w:szCs w:val="20"/>
              </w:rPr>
              <w:t>odporni ukrepi države naj bi zagotovili potrebno podporo potencialnim</w:t>
            </w:r>
            <w:r>
              <w:rPr>
                <w:sz w:val="20"/>
                <w:szCs w:val="20"/>
              </w:rPr>
              <w:t xml:space="preserve"> </w:t>
            </w:r>
            <w:r w:rsidRPr="00057613">
              <w:rPr>
                <w:sz w:val="20"/>
                <w:szCs w:val="20"/>
              </w:rPr>
              <w:t>podjetnikom in delujočim podjetjem v celotnem podjetniškem procesu, od razvijanja poslovne zamisli</w:t>
            </w:r>
            <w:r>
              <w:rPr>
                <w:sz w:val="20"/>
                <w:szCs w:val="20"/>
              </w:rPr>
              <w:t xml:space="preserve"> </w:t>
            </w:r>
            <w:r w:rsidRPr="00057613">
              <w:rPr>
                <w:sz w:val="20"/>
                <w:szCs w:val="20"/>
              </w:rPr>
              <w:t>do njene realizacije in rasti podjetja, z učinkovito kombinacijo finančnih in nefinančnih oblik podpore</w:t>
            </w:r>
            <w:r>
              <w:rPr>
                <w:sz w:val="20"/>
                <w:szCs w:val="20"/>
              </w:rPr>
              <w:t>;</w:t>
            </w:r>
          </w:p>
          <w:p w14:paraId="3B7F864B" w14:textId="0E5BB924" w:rsidR="00057613" w:rsidRPr="00057613" w:rsidRDefault="00057613" w:rsidP="00057613">
            <w:pPr>
              <w:pStyle w:val="Alineazaodstavkom"/>
              <w:numPr>
                <w:ilvl w:val="0"/>
                <w:numId w:val="11"/>
              </w:numPr>
              <w:spacing w:line="260" w:lineRule="exact"/>
              <w:rPr>
                <w:sz w:val="20"/>
                <w:szCs w:val="20"/>
              </w:rPr>
            </w:pPr>
            <w:r w:rsidRPr="00057613">
              <w:rPr>
                <w:b/>
                <w:bCs/>
                <w:sz w:val="20"/>
                <w:szCs w:val="20"/>
              </w:rPr>
              <w:t>na</w:t>
            </w:r>
            <w:r w:rsidRPr="00057613">
              <w:rPr>
                <w:rFonts w:hint="eastAsia"/>
                <w:b/>
                <w:bCs/>
                <w:sz w:val="20"/>
                <w:szCs w:val="20"/>
              </w:rPr>
              <w:t>č</w:t>
            </w:r>
            <w:r w:rsidRPr="00057613">
              <w:rPr>
                <w:b/>
                <w:bCs/>
                <w:sz w:val="20"/>
                <w:szCs w:val="20"/>
              </w:rPr>
              <w:t>elu enakega dostopa:</w:t>
            </w:r>
            <w:r w:rsidRPr="00057613">
              <w:rPr>
                <w:sz w:val="20"/>
                <w:szCs w:val="20"/>
              </w:rPr>
              <w:t xml:space="preserve"> </w:t>
            </w:r>
            <w:r>
              <w:rPr>
                <w:sz w:val="20"/>
                <w:szCs w:val="20"/>
              </w:rPr>
              <w:t>u</w:t>
            </w:r>
            <w:r w:rsidRPr="00057613">
              <w:rPr>
                <w:sz w:val="20"/>
                <w:szCs w:val="20"/>
              </w:rPr>
              <w:t>krepi države za krepitev podpornega okolja za podjetništvo se izvajajo na način, ki zagotavlja uresničevanje načela enakega dostopa in enakovredne obravnave</w:t>
            </w:r>
            <w:r>
              <w:rPr>
                <w:sz w:val="20"/>
                <w:szCs w:val="20"/>
              </w:rPr>
              <w:t>;</w:t>
            </w:r>
          </w:p>
          <w:p w14:paraId="6C27DE1D" w14:textId="3650E5FE" w:rsidR="00057613" w:rsidRPr="00057613" w:rsidRDefault="00057613" w:rsidP="00057613">
            <w:pPr>
              <w:pStyle w:val="Alineazaodstavkom"/>
              <w:numPr>
                <w:ilvl w:val="0"/>
                <w:numId w:val="11"/>
              </w:numPr>
              <w:spacing w:line="260" w:lineRule="exact"/>
              <w:rPr>
                <w:sz w:val="20"/>
                <w:szCs w:val="20"/>
              </w:rPr>
            </w:pPr>
            <w:r w:rsidRPr="00057613">
              <w:rPr>
                <w:b/>
                <w:bCs/>
                <w:sz w:val="20"/>
                <w:szCs w:val="20"/>
              </w:rPr>
              <w:t>na</w:t>
            </w:r>
            <w:r w:rsidRPr="00057613">
              <w:rPr>
                <w:rFonts w:hint="eastAsia"/>
                <w:b/>
                <w:bCs/>
                <w:sz w:val="20"/>
                <w:szCs w:val="20"/>
              </w:rPr>
              <w:t>č</w:t>
            </w:r>
            <w:r w:rsidRPr="00057613">
              <w:rPr>
                <w:b/>
                <w:bCs/>
                <w:sz w:val="20"/>
                <w:szCs w:val="20"/>
              </w:rPr>
              <w:t>elu usmerjenosti na najmanj</w:t>
            </w:r>
            <w:r w:rsidRPr="00057613">
              <w:rPr>
                <w:rFonts w:hint="eastAsia"/>
                <w:b/>
                <w:bCs/>
                <w:sz w:val="20"/>
                <w:szCs w:val="20"/>
              </w:rPr>
              <w:t>š</w:t>
            </w:r>
            <w:r w:rsidRPr="00057613">
              <w:rPr>
                <w:b/>
                <w:bCs/>
                <w:sz w:val="20"/>
                <w:szCs w:val="20"/>
              </w:rPr>
              <w:t>e gospodarske subjekte:</w:t>
            </w:r>
            <w:r w:rsidRPr="00057613">
              <w:rPr>
                <w:sz w:val="20"/>
                <w:szCs w:val="20"/>
              </w:rPr>
              <w:t xml:space="preserve"> </w:t>
            </w:r>
            <w:r>
              <w:rPr>
                <w:sz w:val="20"/>
                <w:szCs w:val="20"/>
              </w:rPr>
              <w:t>m</w:t>
            </w:r>
            <w:r w:rsidRPr="00057613">
              <w:rPr>
                <w:sz w:val="20"/>
                <w:szCs w:val="20"/>
              </w:rPr>
              <w:t xml:space="preserve">ala in zlasti </w:t>
            </w:r>
            <w:proofErr w:type="spellStart"/>
            <w:r w:rsidRPr="00057613">
              <w:rPr>
                <w:sz w:val="20"/>
                <w:szCs w:val="20"/>
              </w:rPr>
              <w:t>mikropodjetja</w:t>
            </w:r>
            <w:proofErr w:type="spellEnd"/>
            <w:r w:rsidRPr="00057613">
              <w:rPr>
                <w:sz w:val="20"/>
                <w:szCs w:val="20"/>
              </w:rPr>
              <w:t xml:space="preserve"> so najbolj</w:t>
            </w:r>
            <w:r>
              <w:rPr>
                <w:sz w:val="20"/>
                <w:szCs w:val="20"/>
              </w:rPr>
              <w:t xml:space="preserve"> </w:t>
            </w:r>
            <w:r w:rsidRPr="00057613">
              <w:rPr>
                <w:sz w:val="20"/>
                <w:szCs w:val="20"/>
              </w:rPr>
              <w:t>dinamičen, vendar hkrati najranljivejši del gospodarstva. Ukrepi države so zato prednostno usmerjeni</w:t>
            </w:r>
            <w:r>
              <w:rPr>
                <w:sz w:val="20"/>
                <w:szCs w:val="20"/>
              </w:rPr>
              <w:t xml:space="preserve"> </w:t>
            </w:r>
            <w:r w:rsidRPr="00057613">
              <w:rPr>
                <w:sz w:val="20"/>
                <w:szCs w:val="20"/>
              </w:rPr>
              <w:t xml:space="preserve">v podporo </w:t>
            </w:r>
            <w:proofErr w:type="spellStart"/>
            <w:r w:rsidRPr="00057613">
              <w:rPr>
                <w:sz w:val="20"/>
                <w:szCs w:val="20"/>
              </w:rPr>
              <w:t>mikro</w:t>
            </w:r>
            <w:proofErr w:type="spellEnd"/>
            <w:r w:rsidRPr="00057613">
              <w:rPr>
                <w:sz w:val="20"/>
                <w:szCs w:val="20"/>
              </w:rPr>
              <w:t>, malim in srednje velikim podjetjem, nastajanju, rasti in razvoju le-teh ter različnim</w:t>
            </w:r>
            <w:r>
              <w:rPr>
                <w:sz w:val="20"/>
                <w:szCs w:val="20"/>
              </w:rPr>
              <w:t xml:space="preserve"> </w:t>
            </w:r>
            <w:r w:rsidRPr="00057613">
              <w:rPr>
                <w:sz w:val="20"/>
                <w:szCs w:val="20"/>
              </w:rPr>
              <w:t>oblikam njihovega sodelovanja in povezovanja</w:t>
            </w:r>
            <w:r>
              <w:rPr>
                <w:sz w:val="20"/>
                <w:szCs w:val="20"/>
              </w:rPr>
              <w:t>;</w:t>
            </w:r>
          </w:p>
          <w:p w14:paraId="7B0F2D26" w14:textId="11CAEDE4" w:rsidR="00057613" w:rsidRDefault="00057613" w:rsidP="00057613">
            <w:pPr>
              <w:pStyle w:val="Alineazaodstavkom"/>
              <w:numPr>
                <w:ilvl w:val="0"/>
                <w:numId w:val="11"/>
              </w:numPr>
              <w:spacing w:line="260" w:lineRule="exact"/>
              <w:rPr>
                <w:sz w:val="20"/>
                <w:szCs w:val="20"/>
              </w:rPr>
            </w:pPr>
            <w:r w:rsidRPr="00057613">
              <w:rPr>
                <w:b/>
                <w:bCs/>
                <w:sz w:val="20"/>
                <w:szCs w:val="20"/>
              </w:rPr>
              <w:t>na</w:t>
            </w:r>
            <w:r w:rsidRPr="00057613">
              <w:rPr>
                <w:rFonts w:hint="eastAsia"/>
                <w:b/>
                <w:bCs/>
                <w:sz w:val="20"/>
                <w:szCs w:val="20"/>
              </w:rPr>
              <w:t>č</w:t>
            </w:r>
            <w:r w:rsidRPr="00057613">
              <w:rPr>
                <w:b/>
                <w:bCs/>
                <w:sz w:val="20"/>
                <w:szCs w:val="20"/>
              </w:rPr>
              <w:t>elu skladnega regionalnega razvoja:</w:t>
            </w:r>
            <w:r>
              <w:rPr>
                <w:sz w:val="20"/>
                <w:szCs w:val="20"/>
              </w:rPr>
              <w:t xml:space="preserve"> i</w:t>
            </w:r>
            <w:r w:rsidRPr="00057613">
              <w:rPr>
                <w:sz w:val="20"/>
                <w:szCs w:val="20"/>
              </w:rPr>
              <w:t>zgrajevanje podjetniškega okolja za podjetništvo bo</w:t>
            </w:r>
            <w:r>
              <w:rPr>
                <w:sz w:val="20"/>
                <w:szCs w:val="20"/>
              </w:rPr>
              <w:t xml:space="preserve"> </w:t>
            </w:r>
            <w:r w:rsidRPr="00057613">
              <w:rPr>
                <w:sz w:val="20"/>
                <w:szCs w:val="20"/>
              </w:rPr>
              <w:t>zagotavljalo spodbudne in dolgoročno stabilne možnosti za nastajanje in poslovanje podjetij na vsem</w:t>
            </w:r>
            <w:r>
              <w:rPr>
                <w:sz w:val="20"/>
                <w:szCs w:val="20"/>
              </w:rPr>
              <w:t xml:space="preserve"> </w:t>
            </w:r>
            <w:r w:rsidRPr="00057613">
              <w:rPr>
                <w:sz w:val="20"/>
                <w:szCs w:val="20"/>
              </w:rPr>
              <w:t>prostoru države z upoštevanjem načela enakovredne regionalne pokritosti</w:t>
            </w:r>
            <w:r>
              <w:rPr>
                <w:sz w:val="20"/>
                <w:szCs w:val="20"/>
              </w:rPr>
              <w:t>;</w:t>
            </w:r>
          </w:p>
          <w:p w14:paraId="47C58E30" w14:textId="0BB98483" w:rsidR="00057613" w:rsidRDefault="00057613" w:rsidP="00057613">
            <w:pPr>
              <w:pStyle w:val="Alineazaodstavkom"/>
              <w:numPr>
                <w:ilvl w:val="0"/>
                <w:numId w:val="11"/>
              </w:numPr>
              <w:spacing w:line="260" w:lineRule="exact"/>
              <w:rPr>
                <w:sz w:val="20"/>
                <w:szCs w:val="20"/>
              </w:rPr>
            </w:pPr>
            <w:r w:rsidRPr="00057613">
              <w:rPr>
                <w:b/>
                <w:bCs/>
                <w:sz w:val="20"/>
                <w:szCs w:val="20"/>
              </w:rPr>
              <w:lastRenderedPageBreak/>
              <w:t>na</w:t>
            </w:r>
            <w:r w:rsidRPr="00057613">
              <w:rPr>
                <w:rFonts w:hint="eastAsia"/>
                <w:b/>
                <w:bCs/>
                <w:sz w:val="20"/>
                <w:szCs w:val="20"/>
              </w:rPr>
              <w:t>č</w:t>
            </w:r>
            <w:r w:rsidRPr="00057613">
              <w:rPr>
                <w:b/>
                <w:bCs/>
                <w:sz w:val="20"/>
                <w:szCs w:val="20"/>
              </w:rPr>
              <w:t>elu zagotavljanja kakovostne podpore:</w:t>
            </w:r>
            <w:r>
              <w:rPr>
                <w:sz w:val="20"/>
                <w:szCs w:val="20"/>
              </w:rPr>
              <w:t xml:space="preserve"> d</w:t>
            </w:r>
            <w:r w:rsidRPr="00057613">
              <w:rPr>
                <w:sz w:val="20"/>
                <w:szCs w:val="20"/>
              </w:rPr>
              <w:t>ržava pri razvoju podpornega okolja zagotavlja</w:t>
            </w:r>
            <w:r>
              <w:rPr>
                <w:sz w:val="20"/>
                <w:szCs w:val="20"/>
              </w:rPr>
              <w:t xml:space="preserve"> </w:t>
            </w:r>
            <w:r w:rsidRPr="00057613">
              <w:rPr>
                <w:sz w:val="20"/>
                <w:szCs w:val="20"/>
              </w:rPr>
              <w:t>določene standarde kakovosti izvajanja podpornih storitev, zato podpira le subjekte, ki lahko zagotovi</w:t>
            </w:r>
            <w:r>
              <w:rPr>
                <w:sz w:val="20"/>
                <w:szCs w:val="20"/>
              </w:rPr>
              <w:t>jo</w:t>
            </w:r>
            <w:r w:rsidRPr="00057613">
              <w:rPr>
                <w:sz w:val="20"/>
                <w:szCs w:val="20"/>
              </w:rPr>
              <w:t xml:space="preserve"> take standarde</w:t>
            </w:r>
            <w:r>
              <w:rPr>
                <w:sz w:val="20"/>
                <w:szCs w:val="20"/>
              </w:rPr>
              <w:t>;</w:t>
            </w:r>
          </w:p>
          <w:p w14:paraId="4B3B9BBA" w14:textId="6ACAD45C" w:rsidR="00057613" w:rsidRPr="00057613" w:rsidRDefault="00057613" w:rsidP="00057613">
            <w:pPr>
              <w:pStyle w:val="Alineazaodstavkom"/>
              <w:numPr>
                <w:ilvl w:val="0"/>
                <w:numId w:val="11"/>
              </w:numPr>
              <w:spacing w:line="260" w:lineRule="exact"/>
              <w:rPr>
                <w:sz w:val="20"/>
                <w:szCs w:val="20"/>
              </w:rPr>
            </w:pPr>
            <w:r w:rsidRPr="00057613">
              <w:rPr>
                <w:b/>
                <w:bCs/>
                <w:sz w:val="20"/>
                <w:szCs w:val="20"/>
              </w:rPr>
              <w:t>na</w:t>
            </w:r>
            <w:r w:rsidRPr="00057613">
              <w:rPr>
                <w:rFonts w:hint="eastAsia"/>
                <w:b/>
                <w:bCs/>
                <w:sz w:val="20"/>
                <w:szCs w:val="20"/>
              </w:rPr>
              <w:t>č</w:t>
            </w:r>
            <w:r w:rsidRPr="00057613">
              <w:rPr>
                <w:b/>
                <w:bCs/>
                <w:sz w:val="20"/>
                <w:szCs w:val="20"/>
              </w:rPr>
              <w:t>elu u</w:t>
            </w:r>
            <w:r w:rsidRPr="00057613">
              <w:rPr>
                <w:rFonts w:hint="eastAsia"/>
                <w:b/>
                <w:bCs/>
                <w:sz w:val="20"/>
                <w:szCs w:val="20"/>
              </w:rPr>
              <w:t>č</w:t>
            </w:r>
            <w:r w:rsidRPr="00057613">
              <w:rPr>
                <w:b/>
                <w:bCs/>
                <w:sz w:val="20"/>
                <w:szCs w:val="20"/>
              </w:rPr>
              <w:t>inkovitosti porabe javnih sredstev:</w:t>
            </w:r>
            <w:r>
              <w:rPr>
                <w:sz w:val="20"/>
                <w:szCs w:val="20"/>
              </w:rPr>
              <w:t xml:space="preserve"> p</w:t>
            </w:r>
            <w:r w:rsidRPr="00057613">
              <w:rPr>
                <w:sz w:val="20"/>
                <w:szCs w:val="20"/>
              </w:rPr>
              <w:t>ri uporabi javnih sredstev za izvajanje ukrepov po</w:t>
            </w:r>
            <w:r>
              <w:rPr>
                <w:sz w:val="20"/>
                <w:szCs w:val="20"/>
              </w:rPr>
              <w:t xml:space="preserve"> </w:t>
            </w:r>
            <w:r w:rsidRPr="00057613">
              <w:rPr>
                <w:sz w:val="20"/>
                <w:szCs w:val="20"/>
              </w:rPr>
              <w:t>tem zakonu mora biti zagotovljena preglednost, namenskost in učinkovitost porabe</w:t>
            </w:r>
            <w:r>
              <w:rPr>
                <w:sz w:val="20"/>
                <w:szCs w:val="20"/>
              </w:rPr>
              <w:t>;</w:t>
            </w:r>
          </w:p>
          <w:p w14:paraId="6EBC527C" w14:textId="313B07B8" w:rsidR="00057613" w:rsidRDefault="00057613" w:rsidP="00057613">
            <w:pPr>
              <w:pStyle w:val="Alineazaodstavkom"/>
              <w:numPr>
                <w:ilvl w:val="0"/>
                <w:numId w:val="11"/>
              </w:numPr>
              <w:spacing w:line="260" w:lineRule="exact"/>
              <w:rPr>
                <w:sz w:val="20"/>
                <w:szCs w:val="20"/>
              </w:rPr>
            </w:pPr>
            <w:r w:rsidRPr="00057613">
              <w:rPr>
                <w:b/>
                <w:bCs/>
                <w:sz w:val="20"/>
                <w:szCs w:val="20"/>
              </w:rPr>
              <w:t>na</w:t>
            </w:r>
            <w:r w:rsidRPr="00057613">
              <w:rPr>
                <w:rFonts w:hint="eastAsia"/>
                <w:b/>
                <w:bCs/>
                <w:sz w:val="20"/>
                <w:szCs w:val="20"/>
              </w:rPr>
              <w:t>č</w:t>
            </w:r>
            <w:r w:rsidRPr="00057613">
              <w:rPr>
                <w:b/>
                <w:bCs/>
                <w:sz w:val="20"/>
                <w:szCs w:val="20"/>
              </w:rPr>
              <w:t>elu na</w:t>
            </w:r>
            <w:r w:rsidRPr="00057613">
              <w:rPr>
                <w:rFonts w:hint="eastAsia"/>
                <w:b/>
                <w:bCs/>
                <w:sz w:val="20"/>
                <w:szCs w:val="20"/>
              </w:rPr>
              <w:t>č</w:t>
            </w:r>
            <w:r w:rsidRPr="00057613">
              <w:rPr>
                <w:b/>
                <w:bCs/>
                <w:sz w:val="20"/>
                <w:szCs w:val="20"/>
              </w:rPr>
              <w:t>rtovanja in spremljanja ukrepov:</w:t>
            </w:r>
            <w:r>
              <w:rPr>
                <w:sz w:val="20"/>
                <w:szCs w:val="20"/>
              </w:rPr>
              <w:t xml:space="preserve"> d</w:t>
            </w:r>
            <w:r w:rsidRPr="00057613">
              <w:rPr>
                <w:sz w:val="20"/>
                <w:szCs w:val="20"/>
              </w:rPr>
              <w:t>ržava zago</w:t>
            </w:r>
            <w:r>
              <w:rPr>
                <w:sz w:val="20"/>
                <w:szCs w:val="20"/>
              </w:rPr>
              <w:t>tavlja</w:t>
            </w:r>
            <w:r w:rsidRPr="00057613">
              <w:rPr>
                <w:sz w:val="20"/>
                <w:szCs w:val="20"/>
              </w:rPr>
              <w:t xml:space="preserve"> strokovno spremljanje in</w:t>
            </w:r>
            <w:r>
              <w:rPr>
                <w:sz w:val="20"/>
                <w:szCs w:val="20"/>
              </w:rPr>
              <w:t xml:space="preserve"> </w:t>
            </w:r>
            <w:r w:rsidRPr="00057613">
              <w:rPr>
                <w:sz w:val="20"/>
                <w:szCs w:val="20"/>
              </w:rPr>
              <w:t>vrednotenje ukrepov in njihovih učinkov z namenom ugotavljanja učinkovitosti porabe in prilagajanja</w:t>
            </w:r>
            <w:r>
              <w:rPr>
                <w:sz w:val="20"/>
                <w:szCs w:val="20"/>
              </w:rPr>
              <w:t xml:space="preserve"> </w:t>
            </w:r>
            <w:r w:rsidRPr="00057613">
              <w:rPr>
                <w:sz w:val="20"/>
                <w:szCs w:val="20"/>
              </w:rPr>
              <w:t>ukrepov spremenjenim potrebam MSP</w:t>
            </w:r>
            <w:r>
              <w:rPr>
                <w:sz w:val="20"/>
                <w:szCs w:val="20"/>
              </w:rPr>
              <w:t>;</w:t>
            </w:r>
          </w:p>
          <w:p w14:paraId="5EED4E7C" w14:textId="2162FAD4" w:rsidR="001A586E" w:rsidRPr="00057613" w:rsidRDefault="00057613" w:rsidP="00057613">
            <w:pPr>
              <w:pStyle w:val="Alineazaodstavkom"/>
              <w:numPr>
                <w:ilvl w:val="0"/>
                <w:numId w:val="11"/>
              </w:numPr>
              <w:spacing w:line="260" w:lineRule="exact"/>
              <w:rPr>
                <w:sz w:val="20"/>
                <w:szCs w:val="20"/>
              </w:rPr>
            </w:pPr>
            <w:r w:rsidRPr="00057613">
              <w:rPr>
                <w:b/>
                <w:bCs/>
                <w:sz w:val="20"/>
                <w:szCs w:val="20"/>
              </w:rPr>
              <w:t>na</w:t>
            </w:r>
            <w:r w:rsidRPr="00057613">
              <w:rPr>
                <w:rFonts w:hint="eastAsia"/>
                <w:b/>
                <w:bCs/>
                <w:sz w:val="20"/>
                <w:szCs w:val="20"/>
              </w:rPr>
              <w:t>č</w:t>
            </w:r>
            <w:r w:rsidRPr="00057613">
              <w:rPr>
                <w:b/>
                <w:bCs/>
                <w:sz w:val="20"/>
                <w:szCs w:val="20"/>
              </w:rPr>
              <w:t>elu javnosti:</w:t>
            </w:r>
            <w:r w:rsidRPr="00057613">
              <w:rPr>
                <w:sz w:val="20"/>
                <w:szCs w:val="20"/>
              </w:rPr>
              <w:t xml:space="preserve"> </w:t>
            </w:r>
            <w:r>
              <w:rPr>
                <w:sz w:val="20"/>
                <w:szCs w:val="20"/>
              </w:rPr>
              <w:t>r</w:t>
            </w:r>
            <w:r w:rsidRPr="00057613">
              <w:rPr>
                <w:sz w:val="20"/>
                <w:szCs w:val="20"/>
              </w:rPr>
              <w:t>ezultati programov, financiranih iz javnih sredstev po tem zakonu, so javni z</w:t>
            </w:r>
            <w:r>
              <w:rPr>
                <w:sz w:val="20"/>
                <w:szCs w:val="20"/>
              </w:rPr>
              <w:t xml:space="preserve"> </w:t>
            </w:r>
            <w:r w:rsidRPr="00057613">
              <w:rPr>
                <w:sz w:val="20"/>
                <w:szCs w:val="20"/>
              </w:rPr>
              <w:t>omejitvami, določenimi s predpisi, ki urejajo varstvo podatkov, varstvo intelektualne lastnine in</w:t>
            </w:r>
            <w:r>
              <w:rPr>
                <w:sz w:val="20"/>
                <w:szCs w:val="20"/>
              </w:rPr>
              <w:t xml:space="preserve"> </w:t>
            </w:r>
            <w:r w:rsidRPr="00057613">
              <w:rPr>
                <w:sz w:val="20"/>
                <w:szCs w:val="20"/>
              </w:rPr>
              <w:t>varstvo avtorskih pravic.</w:t>
            </w:r>
          </w:p>
          <w:p w14:paraId="047BCC58" w14:textId="77777777" w:rsidR="001A586E" w:rsidRDefault="001A586E" w:rsidP="00DA6942">
            <w:pPr>
              <w:pStyle w:val="Neotevilenodstavek"/>
              <w:spacing w:before="0" w:after="0" w:line="260" w:lineRule="exact"/>
              <w:rPr>
                <w:sz w:val="20"/>
                <w:szCs w:val="20"/>
              </w:rPr>
            </w:pPr>
          </w:p>
          <w:p w14:paraId="602AFE70" w14:textId="148D1C1A" w:rsidR="000E3536" w:rsidRPr="003F1703" w:rsidRDefault="000E3536" w:rsidP="00DA6942">
            <w:pPr>
              <w:pStyle w:val="Neotevilenodstavek"/>
              <w:spacing w:before="0" w:after="0" w:line="260" w:lineRule="exact"/>
              <w:rPr>
                <w:sz w:val="20"/>
                <w:szCs w:val="20"/>
              </w:rPr>
            </w:pPr>
          </w:p>
        </w:tc>
      </w:tr>
      <w:tr w:rsidR="00241AE5" w:rsidRPr="003F1703" w14:paraId="3575372A" w14:textId="77777777" w:rsidTr="008B36F2">
        <w:tc>
          <w:tcPr>
            <w:tcW w:w="9072" w:type="dxa"/>
          </w:tcPr>
          <w:p w14:paraId="2031E6F0"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lastRenderedPageBreak/>
              <w:t>2.3 Poglavitne rešitve</w:t>
            </w:r>
          </w:p>
        </w:tc>
      </w:tr>
      <w:tr w:rsidR="00241AE5" w:rsidRPr="003F1703" w14:paraId="3AC51ABB" w14:textId="77777777" w:rsidTr="008B36F2">
        <w:trPr>
          <w:trHeight w:val="434"/>
        </w:trPr>
        <w:tc>
          <w:tcPr>
            <w:tcW w:w="9072" w:type="dxa"/>
          </w:tcPr>
          <w:p w14:paraId="6CD22604" w14:textId="77777777" w:rsidR="00241AE5" w:rsidRPr="00FD04F4" w:rsidRDefault="00241AE5" w:rsidP="00DA6942">
            <w:pPr>
              <w:pStyle w:val="rkovnatokazaodstavkom"/>
              <w:spacing w:line="260" w:lineRule="exact"/>
              <w:rPr>
                <w:rFonts w:cs="Arial"/>
                <w:b/>
                <w:bCs/>
                <w:sz w:val="20"/>
                <w:szCs w:val="20"/>
              </w:rPr>
            </w:pPr>
            <w:r w:rsidRPr="00FD04F4">
              <w:rPr>
                <w:rFonts w:cs="Arial"/>
                <w:b/>
                <w:bCs/>
                <w:sz w:val="20"/>
                <w:szCs w:val="20"/>
              </w:rPr>
              <w:t>Predstavitev predlaganih rešitev:</w:t>
            </w:r>
          </w:p>
          <w:p w14:paraId="6AFF7E52" w14:textId="77777777" w:rsidR="00CB6AAB" w:rsidRDefault="00CB6AAB" w:rsidP="004F315E">
            <w:pPr>
              <w:spacing w:line="276" w:lineRule="auto"/>
              <w:rPr>
                <w:rFonts w:cs="Arial"/>
                <w:bCs/>
                <w:szCs w:val="20"/>
              </w:rPr>
            </w:pPr>
          </w:p>
          <w:p w14:paraId="518E6BED" w14:textId="72D1859B" w:rsidR="004F315E" w:rsidRPr="00DD1704" w:rsidRDefault="004F315E" w:rsidP="004F315E">
            <w:pPr>
              <w:spacing w:line="276" w:lineRule="auto"/>
              <w:rPr>
                <w:rFonts w:cs="Arial"/>
                <w:bCs/>
                <w:szCs w:val="20"/>
              </w:rPr>
            </w:pPr>
            <w:r w:rsidRPr="00DD1704">
              <w:rPr>
                <w:rFonts w:cs="Arial"/>
                <w:bCs/>
                <w:szCs w:val="20"/>
              </w:rPr>
              <w:t>Najpomembnejše rešitve predloga zakona lahko strnemo v naslednje sklope:</w:t>
            </w:r>
          </w:p>
          <w:p w14:paraId="51474EA6" w14:textId="37A11371" w:rsidR="004F315E" w:rsidRDefault="004F315E" w:rsidP="004F315E">
            <w:pPr>
              <w:pStyle w:val="Alineazatoko"/>
              <w:tabs>
                <w:tab w:val="clear" w:pos="720"/>
              </w:tabs>
              <w:spacing w:line="260" w:lineRule="exact"/>
              <w:rPr>
                <w:sz w:val="20"/>
                <w:szCs w:val="20"/>
              </w:rPr>
            </w:pPr>
          </w:p>
          <w:p w14:paraId="47640F60" w14:textId="527F0CCA" w:rsidR="004F315E" w:rsidRPr="00DD195D" w:rsidRDefault="004F315E" w:rsidP="004F315E">
            <w:pPr>
              <w:pStyle w:val="rkovnatokazaodstavkom"/>
              <w:numPr>
                <w:ilvl w:val="0"/>
                <w:numId w:val="15"/>
              </w:numPr>
              <w:spacing w:line="260" w:lineRule="exact"/>
              <w:rPr>
                <w:b/>
                <w:bCs/>
                <w:sz w:val="20"/>
                <w:szCs w:val="20"/>
              </w:rPr>
            </w:pPr>
            <w:r w:rsidRPr="00DD195D">
              <w:rPr>
                <w:b/>
                <w:bCs/>
                <w:sz w:val="20"/>
                <w:szCs w:val="20"/>
              </w:rPr>
              <w:t>Odprava pomanjkljivosti v ureditvi postopkov dodelitve sredstev za izvajanje razvojnih nalog in programov podjetniškega, inovativnega in finančnega okolja, ki so bile ugotovljene tekom revizijskih in sodnih postopkov.</w:t>
            </w:r>
          </w:p>
          <w:p w14:paraId="0F7D6311" w14:textId="584E4EA1" w:rsidR="004F315E" w:rsidRDefault="004F315E" w:rsidP="004F315E">
            <w:pPr>
              <w:pStyle w:val="rkovnatokazaodstavkom"/>
              <w:numPr>
                <w:ilvl w:val="0"/>
                <w:numId w:val="0"/>
              </w:numPr>
              <w:spacing w:line="260" w:lineRule="exact"/>
              <w:ind w:left="1068" w:hanging="360"/>
              <w:rPr>
                <w:sz w:val="20"/>
                <w:szCs w:val="20"/>
              </w:rPr>
            </w:pPr>
          </w:p>
          <w:p w14:paraId="43688F34" w14:textId="7C80CDC2" w:rsidR="00BD3217" w:rsidRPr="00BD3217" w:rsidRDefault="004F315E" w:rsidP="00140EBC">
            <w:pPr>
              <w:pStyle w:val="Alineazaodstavkom"/>
              <w:numPr>
                <w:ilvl w:val="0"/>
                <w:numId w:val="0"/>
              </w:numPr>
              <w:spacing w:line="260" w:lineRule="exact"/>
              <w:rPr>
                <w:sz w:val="20"/>
                <w:szCs w:val="20"/>
              </w:rPr>
            </w:pPr>
            <w:r w:rsidRPr="00140EBC">
              <w:rPr>
                <w:sz w:val="20"/>
                <w:szCs w:val="20"/>
              </w:rPr>
              <w:t>Predlog dopolnjuje določbo v zvezi z komisijo za dodelitev sredstev</w:t>
            </w:r>
            <w:r w:rsidR="00140EBC">
              <w:rPr>
                <w:sz w:val="20"/>
                <w:szCs w:val="20"/>
              </w:rPr>
              <w:t xml:space="preserve"> (21. člen ZPOP-1)</w:t>
            </w:r>
            <w:r w:rsidRPr="00140EBC">
              <w:rPr>
                <w:sz w:val="20"/>
                <w:szCs w:val="20"/>
              </w:rPr>
              <w:t xml:space="preserve"> </w:t>
            </w:r>
            <w:r w:rsidR="00F11E73">
              <w:rPr>
                <w:sz w:val="20"/>
                <w:szCs w:val="20"/>
              </w:rPr>
              <w:t>v delu</w:t>
            </w:r>
            <w:r w:rsidRPr="00140EBC">
              <w:rPr>
                <w:sz w:val="20"/>
                <w:szCs w:val="20"/>
              </w:rPr>
              <w:t>, ki se nanaša na pogoje, ki jih morajo izpolnjevati predsednik in člani komisije. Veljavni zakon pogojev</w:t>
            </w:r>
            <w:r w:rsidR="00F11E73">
              <w:rPr>
                <w:sz w:val="20"/>
                <w:szCs w:val="20"/>
              </w:rPr>
              <w:t xml:space="preserve"> namreč</w:t>
            </w:r>
            <w:r w:rsidRPr="00140EBC">
              <w:rPr>
                <w:sz w:val="20"/>
                <w:szCs w:val="20"/>
              </w:rPr>
              <w:t xml:space="preserve"> ne določa, zato se </w:t>
            </w:r>
            <w:bookmarkStart w:id="0" w:name="_Hlk140236886"/>
            <w:r w:rsidRPr="00140EBC">
              <w:rPr>
                <w:sz w:val="20"/>
                <w:szCs w:val="20"/>
              </w:rPr>
              <w:t>v zvezi s predmetnim vprašanjem uporablja Uredba o postopku, merilih in načinih dodeljevanja sredstev za spodbujanje razvojnih programov in prednostnih nalog (Uradni list RS, št. 56/11) oziroma Pravilnik o postopkih za izvrševanje proračuna Republike Slovenije (Uradni list RS, št. 50/07, 61/08, 99/09 – ZIPRS1011, 3/13, 81/16, 11/22, 96/22, 105/22 – ZZNŠPP in 149/22)</w:t>
            </w:r>
            <w:r w:rsidR="00140EBC" w:rsidRPr="00140EBC">
              <w:rPr>
                <w:sz w:val="20"/>
                <w:szCs w:val="20"/>
              </w:rPr>
              <w:t xml:space="preserve">, ki določata, da morajo predsednik in člani imeti ustrezno strokovno izobrazbo in delovne izkušnje </w:t>
            </w:r>
            <w:r w:rsidR="00140EBC" w:rsidRPr="00F11E73">
              <w:rPr>
                <w:i/>
                <w:iCs/>
                <w:sz w:val="20"/>
                <w:szCs w:val="20"/>
              </w:rPr>
              <w:t>s področja, za katerega se dodeljujejo sredstva</w:t>
            </w:r>
            <w:r w:rsidR="00140EBC" w:rsidRPr="00140EBC">
              <w:rPr>
                <w:sz w:val="20"/>
                <w:szCs w:val="20"/>
              </w:rPr>
              <w:t xml:space="preserve">. </w:t>
            </w:r>
            <w:bookmarkEnd w:id="0"/>
            <w:r w:rsidR="00140EBC" w:rsidRPr="00140EBC">
              <w:rPr>
                <w:sz w:val="20"/>
                <w:szCs w:val="20"/>
              </w:rPr>
              <w:t>Ker predmetni pogoji</w:t>
            </w:r>
            <w:r w:rsidR="00F11E73">
              <w:rPr>
                <w:sz w:val="20"/>
                <w:szCs w:val="20"/>
              </w:rPr>
              <w:t xml:space="preserve"> </w:t>
            </w:r>
            <w:r w:rsidR="00140EBC" w:rsidRPr="00140EBC">
              <w:rPr>
                <w:sz w:val="20"/>
                <w:szCs w:val="20"/>
              </w:rPr>
              <w:t xml:space="preserve">niso </w:t>
            </w:r>
            <w:r w:rsidR="00657820">
              <w:rPr>
                <w:sz w:val="20"/>
                <w:szCs w:val="20"/>
              </w:rPr>
              <w:t>ustrezno</w:t>
            </w:r>
            <w:r w:rsidR="00140EBC" w:rsidRPr="00140EBC">
              <w:rPr>
                <w:sz w:val="20"/>
                <w:szCs w:val="20"/>
              </w:rPr>
              <w:t xml:space="preserve"> prilagojeni specifičnim potrebam izvedbe postopkov dodelitve sredstev za izvajanje razvojnih nalog in programov podjetniškega, inovativnega in finančnega okolja na podlagi ZPOP-1, se predlaga prilagoditev. In sicer na način, da morajo pri izvedbi javnega </w:t>
            </w:r>
            <w:r w:rsidR="00D63D4F">
              <w:rPr>
                <w:sz w:val="20"/>
                <w:szCs w:val="20"/>
              </w:rPr>
              <w:t>razpisa</w:t>
            </w:r>
            <w:r w:rsidR="00140EBC" w:rsidRPr="00140EBC">
              <w:rPr>
                <w:sz w:val="20"/>
                <w:szCs w:val="20"/>
              </w:rPr>
              <w:t xml:space="preserve"> imeti predsednik in člani komisije najmanj visokošolsko izobrazbo prve stopnje, pri čemer mora predsednik komisije imeti najmanj tri leta delovnih izkušenj </w:t>
            </w:r>
            <w:r w:rsidR="00140EBC" w:rsidRPr="00BD3217">
              <w:rPr>
                <w:i/>
                <w:iCs/>
                <w:sz w:val="20"/>
                <w:szCs w:val="20"/>
              </w:rPr>
              <w:t>na področju izvajanja postopkov dodelitve sredstev</w:t>
            </w:r>
            <w:r w:rsidR="00140EBC" w:rsidRPr="00140EBC">
              <w:rPr>
                <w:sz w:val="20"/>
                <w:szCs w:val="20"/>
              </w:rPr>
              <w:t xml:space="preserve">. </w:t>
            </w:r>
            <w:bookmarkStart w:id="1" w:name="_Hlk140237069"/>
            <w:r w:rsidR="00BD3217">
              <w:rPr>
                <w:sz w:val="20"/>
                <w:szCs w:val="20"/>
              </w:rPr>
              <w:t xml:space="preserve">Ker se na podlagi ZPOP-1 pogosto izvaja dodeljevanje sredstev na področjih, ki zahtevajo specifična strokovna znanja, </w:t>
            </w:r>
            <w:bookmarkEnd w:id="1"/>
            <w:r w:rsidR="00BD3217">
              <w:rPr>
                <w:sz w:val="20"/>
                <w:szCs w:val="20"/>
              </w:rPr>
              <w:t>predlog predvideva, da mora predsednik komisije imeti delovne izkušnje s področja izvajanja postopkov dodelitve sredstev</w:t>
            </w:r>
            <w:r w:rsidR="00083EF3">
              <w:rPr>
                <w:sz w:val="20"/>
                <w:szCs w:val="20"/>
              </w:rPr>
              <w:t xml:space="preserve">, </w:t>
            </w:r>
            <w:r w:rsidR="00BD3217">
              <w:rPr>
                <w:sz w:val="20"/>
                <w:szCs w:val="20"/>
              </w:rPr>
              <w:t xml:space="preserve">ne pa tudi </w:t>
            </w:r>
            <w:r w:rsidR="00BD3217" w:rsidRPr="00BD3217">
              <w:rPr>
                <w:sz w:val="20"/>
                <w:szCs w:val="20"/>
              </w:rPr>
              <w:t xml:space="preserve">s področja, za katerega se dodeljujejo sredstva. </w:t>
            </w:r>
            <w:r w:rsidR="00BD3217">
              <w:rPr>
                <w:sz w:val="20"/>
                <w:szCs w:val="20"/>
              </w:rPr>
              <w:t xml:space="preserve">V tem delu predlog </w:t>
            </w:r>
            <w:r w:rsidR="00BD3217" w:rsidRPr="00BD3217">
              <w:rPr>
                <w:sz w:val="20"/>
                <w:szCs w:val="20"/>
              </w:rPr>
              <w:t xml:space="preserve">predvideva, da </w:t>
            </w:r>
            <w:r w:rsidR="00BD3217">
              <w:rPr>
                <w:sz w:val="20"/>
                <w:szCs w:val="20"/>
              </w:rPr>
              <w:t>p</w:t>
            </w:r>
            <w:r w:rsidR="00BD3217" w:rsidRPr="00BD3217">
              <w:rPr>
                <w:sz w:val="20"/>
                <w:szCs w:val="20"/>
              </w:rPr>
              <w:t>ri delu komisije lahko kot ocenjevalci sodelujejo zunanji strokovnjaki s področja, za katerega se dodeljujejo sredstva.</w:t>
            </w:r>
            <w:r w:rsidR="00BD3217">
              <w:t xml:space="preserve"> </w:t>
            </w:r>
          </w:p>
          <w:p w14:paraId="540D1730" w14:textId="77777777" w:rsidR="00BD3217" w:rsidRPr="00BD3217" w:rsidRDefault="00BD3217" w:rsidP="00140EBC">
            <w:pPr>
              <w:pStyle w:val="Alineazaodstavkom"/>
              <w:numPr>
                <w:ilvl w:val="0"/>
                <w:numId w:val="0"/>
              </w:numPr>
              <w:spacing w:line="260" w:lineRule="exact"/>
              <w:rPr>
                <w:sz w:val="20"/>
                <w:szCs w:val="20"/>
              </w:rPr>
            </w:pPr>
          </w:p>
          <w:p w14:paraId="00EE1F54" w14:textId="72C528EE" w:rsidR="004D6E02" w:rsidRDefault="00BD3217" w:rsidP="004D6E02">
            <w:pPr>
              <w:jc w:val="both"/>
              <w:rPr>
                <w:rFonts w:cs="Arial"/>
                <w:szCs w:val="22"/>
              </w:rPr>
            </w:pPr>
            <w:r>
              <w:rPr>
                <w:szCs w:val="20"/>
              </w:rPr>
              <w:t>Določb</w:t>
            </w:r>
            <w:r w:rsidR="00657820">
              <w:rPr>
                <w:szCs w:val="20"/>
              </w:rPr>
              <w:t>i</w:t>
            </w:r>
            <w:r>
              <w:rPr>
                <w:szCs w:val="20"/>
              </w:rPr>
              <w:t xml:space="preserve"> v zvezi z oddajo vlog (24. člen ZPOP-1) in odpiranjem vlog (25. člen ZPOP-1) se dopolnjujeta na način, da upoštevata možnost oddaje vloge </w:t>
            </w:r>
            <w:r w:rsidR="004D6E02">
              <w:rPr>
                <w:szCs w:val="20"/>
              </w:rPr>
              <w:t>(</w:t>
            </w:r>
            <w:r>
              <w:rPr>
                <w:szCs w:val="20"/>
              </w:rPr>
              <w:t>in teka postopka</w:t>
            </w:r>
            <w:r w:rsidR="004D6E02">
              <w:rPr>
                <w:szCs w:val="20"/>
              </w:rPr>
              <w:t>)</w:t>
            </w:r>
            <w:r>
              <w:rPr>
                <w:szCs w:val="20"/>
              </w:rPr>
              <w:t xml:space="preserve"> v elektronski obliki. </w:t>
            </w:r>
            <w:r w:rsidR="004D6E02">
              <w:rPr>
                <w:szCs w:val="20"/>
              </w:rPr>
              <w:t>Dodatno se v zvezi z oddajo vloge izrecno ureja posledica v primeru, ko vloga ni oddana skladno s 24. členom ZPOP-1</w:t>
            </w:r>
            <w:r w:rsidR="002E3C9A">
              <w:rPr>
                <w:szCs w:val="20"/>
              </w:rPr>
              <w:t xml:space="preserve">. </w:t>
            </w:r>
            <w:r w:rsidR="004D6E02">
              <w:rPr>
                <w:rFonts w:cs="Arial"/>
              </w:rPr>
              <w:t>Vloga se s sklepom zavrže. Zoper tak sklep ni pritožbe.</w:t>
            </w:r>
          </w:p>
          <w:p w14:paraId="297005C0" w14:textId="4A349BFA" w:rsidR="004F315E" w:rsidRDefault="004F315E" w:rsidP="004F315E">
            <w:pPr>
              <w:pStyle w:val="rkovnatokazaodstavkom"/>
              <w:numPr>
                <w:ilvl w:val="0"/>
                <w:numId w:val="0"/>
              </w:numPr>
              <w:spacing w:line="260" w:lineRule="exact"/>
              <w:rPr>
                <w:sz w:val="20"/>
                <w:szCs w:val="20"/>
              </w:rPr>
            </w:pPr>
          </w:p>
          <w:p w14:paraId="3FFC4D01" w14:textId="264CDFBE" w:rsidR="004D6E02" w:rsidRDefault="005812DF" w:rsidP="005812DF">
            <w:pPr>
              <w:jc w:val="both"/>
              <w:rPr>
                <w:szCs w:val="20"/>
              </w:rPr>
            </w:pPr>
            <w:r>
              <w:rPr>
                <w:szCs w:val="20"/>
              </w:rPr>
              <w:t>Določb</w:t>
            </w:r>
            <w:r w:rsidR="00675F54">
              <w:rPr>
                <w:szCs w:val="20"/>
              </w:rPr>
              <w:t>a</w:t>
            </w:r>
            <w:r>
              <w:rPr>
                <w:szCs w:val="20"/>
              </w:rPr>
              <w:t xml:space="preserve"> v zvezi z možnostjo dopolnitve vloge (27. člen ZPOP-1) se zaradi večje jasnosti dopolnjuje z izrecno določbo, da zoper sklep, s katerim se zavrže nepopolna vloga, ker je vlagatelji ne dopolnijo v postavljenem roku, ni pritožbe. Predmetno sicer že izhaja iz 258. člena </w:t>
            </w:r>
            <w:r w:rsidRPr="005812DF">
              <w:rPr>
                <w:szCs w:val="20"/>
              </w:rPr>
              <w:t xml:space="preserve">Zakon o splošnem upravnem postopku (Uradni list RS, št. 24/06 – uradno prečiščeno besedilo, 105/06 – ZUS-1, 126/07, 65/08, 8/10, 82/13, 175/20 – ZIUOPDVE in 3/22 – </w:t>
            </w:r>
            <w:proofErr w:type="spellStart"/>
            <w:r w:rsidRPr="005812DF">
              <w:rPr>
                <w:szCs w:val="20"/>
              </w:rPr>
              <w:t>ZDeb</w:t>
            </w:r>
            <w:proofErr w:type="spellEnd"/>
            <w:r w:rsidRPr="005812DF">
              <w:rPr>
                <w:szCs w:val="20"/>
              </w:rPr>
              <w:t xml:space="preserve">), ki določa, da pritožba zoper sklep ni dovoljena, če </w:t>
            </w:r>
            <w:r w:rsidRPr="005812DF">
              <w:rPr>
                <w:szCs w:val="20"/>
              </w:rPr>
              <w:lastRenderedPageBreak/>
              <w:t xml:space="preserve">ni dovoljena pritožba zoper odločbo organa, ki je sklep izdal, saj na podlagi ZPOP-1 pritožba zoper meritorno odločitev izvajalca razpisa ni dovoljena. </w:t>
            </w:r>
          </w:p>
          <w:p w14:paraId="01DD26D8" w14:textId="1C27D23C" w:rsidR="005812DF" w:rsidRDefault="005812DF" w:rsidP="005812DF">
            <w:pPr>
              <w:jc w:val="both"/>
              <w:rPr>
                <w:szCs w:val="20"/>
              </w:rPr>
            </w:pPr>
          </w:p>
          <w:p w14:paraId="3EB91041" w14:textId="5F3B653F" w:rsidR="005812DF" w:rsidRDefault="00B212A2" w:rsidP="005812DF">
            <w:pPr>
              <w:jc w:val="both"/>
              <w:rPr>
                <w:rFonts w:cs="Arial"/>
              </w:rPr>
            </w:pPr>
            <w:r>
              <w:rPr>
                <w:szCs w:val="20"/>
              </w:rPr>
              <w:t>Nadalje veljavni 31. člen, ki ureja poziv k podpisu pogodbe, določa, da v kolikor se prejemnik v roku ne odzove na poziv, se šteje, da je umaknil vlogo za pridobitev sredstev. Pri tem ne upošteva, da 34.</w:t>
            </w:r>
            <w:r w:rsidR="0064301B">
              <w:rPr>
                <w:szCs w:val="20"/>
              </w:rPr>
              <w:t> </w:t>
            </w:r>
            <w:r>
              <w:rPr>
                <w:szCs w:val="20"/>
              </w:rPr>
              <w:t xml:space="preserve">člen ZPOP-1 izključuje možnost pritožbe, zato sklep o izbiri postane z vročitvijo dokončen. Ker je </w:t>
            </w:r>
            <w:r w:rsidRPr="00B212A2">
              <w:rPr>
                <w:szCs w:val="20"/>
              </w:rPr>
              <w:t xml:space="preserve">fikcija umika vloge možna le do vročitve sklepa in s tem do njegove dokončnosti, je določbo potrebno primerno prilagoditi. </w:t>
            </w:r>
            <w:r w:rsidR="00334869">
              <w:rPr>
                <w:szCs w:val="20"/>
              </w:rPr>
              <w:t xml:space="preserve">Predlagatelj </w:t>
            </w:r>
            <w:r w:rsidR="00DC351A">
              <w:rPr>
                <w:szCs w:val="20"/>
              </w:rPr>
              <w:t>je upošteval</w:t>
            </w:r>
            <w:r w:rsidR="00334869">
              <w:rPr>
                <w:szCs w:val="20"/>
              </w:rPr>
              <w:t xml:space="preserve">, da z izdajo dokončnih sklepov </w:t>
            </w:r>
            <w:r w:rsidR="00DC351A">
              <w:rPr>
                <w:szCs w:val="20"/>
              </w:rPr>
              <w:t xml:space="preserve">o izboru prejemnikov sredstev razmerja prehajajo v obligacijsko pravna, zato predvideva obligacijsko-pravno </w:t>
            </w:r>
            <w:r w:rsidR="000F4F7E">
              <w:rPr>
                <w:szCs w:val="20"/>
              </w:rPr>
              <w:t>posledico</w:t>
            </w:r>
            <w:r w:rsidR="00DC351A">
              <w:rPr>
                <w:szCs w:val="20"/>
              </w:rPr>
              <w:t xml:space="preserve"> za zamudo roka, in ne upravno. </w:t>
            </w:r>
            <w:r w:rsidR="004F6859">
              <w:rPr>
                <w:szCs w:val="20"/>
              </w:rPr>
              <w:t>Predlaga torej, da i</w:t>
            </w:r>
            <w:r w:rsidR="004F6859" w:rsidRPr="00A01A36">
              <w:rPr>
                <w:rFonts w:cs="Arial"/>
              </w:rPr>
              <w:t>zvajalec razpisa prejemniku sredstev posred</w:t>
            </w:r>
            <w:r w:rsidR="004F6859">
              <w:rPr>
                <w:rFonts w:cs="Arial"/>
              </w:rPr>
              <w:t>uje</w:t>
            </w:r>
            <w:r w:rsidR="004F6859" w:rsidRPr="00A01A36">
              <w:rPr>
                <w:rFonts w:cs="Arial"/>
              </w:rPr>
              <w:t xml:space="preserve"> sklep o izboru</w:t>
            </w:r>
            <w:r w:rsidR="004F6859">
              <w:rPr>
                <w:rFonts w:cs="Arial"/>
              </w:rPr>
              <w:t xml:space="preserve">, </w:t>
            </w:r>
            <w:r w:rsidR="004F6859" w:rsidRPr="00A01A36">
              <w:rPr>
                <w:rFonts w:cs="Arial"/>
              </w:rPr>
              <w:t>ga pozv</w:t>
            </w:r>
            <w:r w:rsidR="004F6859">
              <w:rPr>
                <w:rFonts w:cs="Arial"/>
              </w:rPr>
              <w:t xml:space="preserve">e </w:t>
            </w:r>
            <w:r w:rsidR="004F6859" w:rsidRPr="00A01A36">
              <w:rPr>
                <w:rFonts w:cs="Arial"/>
              </w:rPr>
              <w:t>k podpisu pogodbe</w:t>
            </w:r>
            <w:r w:rsidR="004F6859">
              <w:rPr>
                <w:rFonts w:cs="Arial"/>
              </w:rPr>
              <w:t xml:space="preserve"> in določi rok za podpis</w:t>
            </w:r>
            <w:r w:rsidR="004F6859" w:rsidRPr="00A01A36">
              <w:rPr>
                <w:rFonts w:cs="Arial"/>
              </w:rPr>
              <w:t>.</w:t>
            </w:r>
            <w:r w:rsidR="004F6859">
              <w:rPr>
                <w:rFonts w:cs="Arial"/>
              </w:rPr>
              <w:t xml:space="preserve"> Izvajalca veže ponudba do izteka postavljenega roka. Če pogodba ni podpisana in poslana v roku, se šteje, da ni veljavno sklenjena. </w:t>
            </w:r>
          </w:p>
          <w:p w14:paraId="345E3C15" w14:textId="1E33B990" w:rsidR="004F6859" w:rsidRDefault="004F6859" w:rsidP="005812DF">
            <w:pPr>
              <w:jc w:val="both"/>
            </w:pPr>
          </w:p>
          <w:p w14:paraId="33EFD074" w14:textId="652633E7" w:rsidR="00DD195D" w:rsidRDefault="004F6859" w:rsidP="001B5901">
            <w:pPr>
              <w:jc w:val="both"/>
              <w:rPr>
                <w:szCs w:val="20"/>
              </w:rPr>
            </w:pPr>
            <w:r w:rsidRPr="00361924">
              <w:rPr>
                <w:szCs w:val="20"/>
              </w:rPr>
              <w:t>Sodna praksa</w:t>
            </w:r>
            <w:r w:rsidRPr="00361924">
              <w:rPr>
                <w:rStyle w:val="Sprotnaopomba-sklic"/>
                <w:szCs w:val="20"/>
              </w:rPr>
              <w:footnoteReference w:id="1"/>
            </w:r>
            <w:r w:rsidRPr="00361924">
              <w:rPr>
                <w:szCs w:val="20"/>
              </w:rPr>
              <w:t xml:space="preserve"> je pokazala več nejasnosti v ureditvi postopka dodelitve sredstev na podlagi javnega poziva, zato je potrebna dopolnitev in sprememba 34.a člena ZPOP-1</w:t>
            </w:r>
            <w:r w:rsidR="00361924" w:rsidRPr="00361924">
              <w:rPr>
                <w:szCs w:val="20"/>
              </w:rPr>
              <w:t>.</w:t>
            </w:r>
            <w:r w:rsidR="00361924">
              <w:rPr>
                <w:szCs w:val="20"/>
              </w:rPr>
              <w:t xml:space="preserve"> S spremembo se odpravlja dvom, katere določbe glede postopka javnega </w:t>
            </w:r>
            <w:r w:rsidR="00D63D4F">
              <w:rPr>
                <w:szCs w:val="20"/>
              </w:rPr>
              <w:t>razpisa</w:t>
            </w:r>
            <w:r w:rsidR="00361924">
              <w:rPr>
                <w:szCs w:val="20"/>
              </w:rPr>
              <w:t xml:space="preserve"> se uporabljajo v postopku izvedbe javnega poziva. Predlaga se smiselna uporaba določb postopka javnega </w:t>
            </w:r>
            <w:r w:rsidR="00675F54">
              <w:rPr>
                <w:szCs w:val="20"/>
              </w:rPr>
              <w:t>razpisa</w:t>
            </w:r>
            <w:r w:rsidR="00361924">
              <w:rPr>
                <w:szCs w:val="20"/>
              </w:rPr>
              <w:t xml:space="preserve">, pri čemer je uporaba nekaterih določb izrecno izključena. S predlagano spremembo se rešuje tudi sporno vprašanje, ali je v postopku javnega poziva možna dopolnitev vloge, in sicer na način, da predlagana ureditev dopušča možnost dopolnitve. </w:t>
            </w:r>
          </w:p>
          <w:p w14:paraId="72B3B16B" w14:textId="72AA4403" w:rsidR="00DD195D" w:rsidRDefault="00DD195D" w:rsidP="004F315E">
            <w:pPr>
              <w:pStyle w:val="rkovnatokazaodstavkom"/>
              <w:numPr>
                <w:ilvl w:val="0"/>
                <w:numId w:val="0"/>
              </w:numPr>
              <w:spacing w:line="260" w:lineRule="exact"/>
              <w:rPr>
                <w:sz w:val="20"/>
                <w:szCs w:val="20"/>
              </w:rPr>
            </w:pPr>
          </w:p>
          <w:p w14:paraId="090027E5" w14:textId="77777777" w:rsidR="00DD195D" w:rsidRPr="004F315E" w:rsidRDefault="00DD195D" w:rsidP="004F315E">
            <w:pPr>
              <w:pStyle w:val="rkovnatokazaodstavkom"/>
              <w:numPr>
                <w:ilvl w:val="0"/>
                <w:numId w:val="0"/>
              </w:numPr>
              <w:spacing w:line="260" w:lineRule="exact"/>
              <w:rPr>
                <w:sz w:val="20"/>
                <w:szCs w:val="20"/>
              </w:rPr>
            </w:pPr>
          </w:p>
          <w:p w14:paraId="6B774233" w14:textId="4D1ECAB1" w:rsidR="004F315E" w:rsidRPr="009677E2" w:rsidRDefault="004F315E" w:rsidP="009677E2">
            <w:pPr>
              <w:pStyle w:val="rkovnatokazaodstavkom"/>
              <w:numPr>
                <w:ilvl w:val="0"/>
                <w:numId w:val="15"/>
              </w:numPr>
              <w:spacing w:line="260" w:lineRule="exact"/>
              <w:rPr>
                <w:b/>
                <w:bCs/>
                <w:sz w:val="20"/>
                <w:szCs w:val="20"/>
              </w:rPr>
            </w:pPr>
            <w:r w:rsidRPr="009677E2">
              <w:rPr>
                <w:b/>
                <w:bCs/>
                <w:sz w:val="20"/>
                <w:szCs w:val="20"/>
              </w:rPr>
              <w:t>Zagotovitev učinkovitejšega izvajanj</w:t>
            </w:r>
            <w:r w:rsidR="00675F54">
              <w:rPr>
                <w:b/>
                <w:bCs/>
                <w:sz w:val="20"/>
                <w:szCs w:val="20"/>
              </w:rPr>
              <w:t>a</w:t>
            </w:r>
            <w:r w:rsidRPr="009677E2">
              <w:rPr>
                <w:b/>
                <w:bCs/>
                <w:sz w:val="20"/>
                <w:szCs w:val="20"/>
              </w:rPr>
              <w:t xml:space="preserve"> nalog in programov finančnega okolja.</w:t>
            </w:r>
          </w:p>
          <w:p w14:paraId="14EE8B08" w14:textId="77777777" w:rsidR="004F315E" w:rsidRDefault="004F315E" w:rsidP="004F315E">
            <w:pPr>
              <w:pStyle w:val="Neotevilenodstavek"/>
              <w:spacing w:before="0" w:after="0" w:line="260" w:lineRule="exact"/>
              <w:ind w:left="720"/>
              <w:rPr>
                <w:sz w:val="20"/>
                <w:szCs w:val="20"/>
              </w:rPr>
            </w:pPr>
          </w:p>
          <w:p w14:paraId="1B5E68D1" w14:textId="16541A1A" w:rsidR="009677E2" w:rsidRPr="008840A5" w:rsidRDefault="009677E2" w:rsidP="009677E2">
            <w:pPr>
              <w:pStyle w:val="Neotevilenodstavek"/>
              <w:spacing w:before="0" w:after="0" w:line="260" w:lineRule="exact"/>
              <w:rPr>
                <w:rFonts w:cs="Times New Roman"/>
                <w:sz w:val="20"/>
                <w:szCs w:val="20"/>
                <w:lang w:eastAsia="en-US"/>
              </w:rPr>
            </w:pPr>
            <w:r w:rsidRPr="008840A5">
              <w:rPr>
                <w:rFonts w:cs="Times New Roman"/>
                <w:sz w:val="20"/>
                <w:szCs w:val="20"/>
                <w:lang w:eastAsia="en-US"/>
              </w:rPr>
              <w:t xml:space="preserve">S predlogom se </w:t>
            </w:r>
            <w:r w:rsidR="00BA66DC">
              <w:rPr>
                <w:rFonts w:cs="Times New Roman"/>
                <w:sz w:val="20"/>
                <w:szCs w:val="20"/>
                <w:lang w:eastAsia="en-US"/>
              </w:rPr>
              <w:t>spreminja</w:t>
            </w:r>
            <w:r w:rsidRPr="008840A5">
              <w:rPr>
                <w:rFonts w:cs="Times New Roman"/>
                <w:sz w:val="20"/>
                <w:szCs w:val="20"/>
                <w:lang w:eastAsia="en-US"/>
              </w:rPr>
              <w:t xml:space="preserve"> omejitev v zvezi z izpostavljenostjo javnega sklada za spodbujanje podjetništva</w:t>
            </w:r>
            <w:r w:rsidR="008840A5" w:rsidRPr="008840A5">
              <w:rPr>
                <w:rFonts w:cs="Times New Roman"/>
                <w:sz w:val="20"/>
                <w:szCs w:val="20"/>
                <w:lang w:eastAsia="en-US"/>
              </w:rPr>
              <w:t xml:space="preserve"> (v nadaljnjem besedilu: SPS)</w:t>
            </w:r>
            <w:r w:rsidRPr="008840A5">
              <w:rPr>
                <w:rFonts w:cs="Times New Roman"/>
                <w:sz w:val="20"/>
                <w:szCs w:val="20"/>
                <w:lang w:eastAsia="en-US"/>
              </w:rPr>
              <w:t xml:space="preserve"> iz naslova kapitalskih naložb v druge pravne osebe (17. člen ZPOP-1). </w:t>
            </w:r>
          </w:p>
          <w:p w14:paraId="02A018C0" w14:textId="0FE7D340" w:rsidR="009677E2" w:rsidRPr="008840A5" w:rsidRDefault="009677E2" w:rsidP="009677E2">
            <w:pPr>
              <w:pStyle w:val="Neotevilenodstavek"/>
              <w:spacing w:before="0" w:after="0" w:line="260" w:lineRule="exact"/>
              <w:rPr>
                <w:rFonts w:cs="Times New Roman"/>
                <w:sz w:val="20"/>
                <w:szCs w:val="20"/>
                <w:lang w:eastAsia="en-US"/>
              </w:rPr>
            </w:pPr>
          </w:p>
          <w:p w14:paraId="5C4925F8" w14:textId="689DFEE6" w:rsidR="00654961" w:rsidRPr="00A86061" w:rsidRDefault="008840A5" w:rsidP="00A86061">
            <w:pPr>
              <w:pStyle w:val="Neotevilenodstavek"/>
              <w:spacing w:before="0" w:after="0" w:line="260" w:lineRule="exact"/>
              <w:rPr>
                <w:rFonts w:cs="Times New Roman"/>
                <w:sz w:val="20"/>
                <w:szCs w:val="20"/>
                <w:lang w:eastAsia="en-US"/>
              </w:rPr>
            </w:pPr>
            <w:r w:rsidRPr="00A86061">
              <w:rPr>
                <w:rFonts w:cs="Times New Roman"/>
                <w:sz w:val="20"/>
                <w:szCs w:val="20"/>
                <w:lang w:eastAsia="en-US"/>
              </w:rPr>
              <w:t>SPS je</w:t>
            </w:r>
            <w:r w:rsidR="009677E2" w:rsidRPr="00A86061">
              <w:rPr>
                <w:rFonts w:cs="Times New Roman"/>
                <w:sz w:val="20"/>
                <w:szCs w:val="20"/>
                <w:lang w:eastAsia="en-US"/>
              </w:rPr>
              <w:t xml:space="preserve"> izvajalska institucija, ki skladno z določbami ZPOP</w:t>
            </w:r>
            <w:r w:rsidRPr="00A86061">
              <w:rPr>
                <w:rFonts w:cs="Times New Roman"/>
                <w:sz w:val="20"/>
                <w:szCs w:val="20"/>
                <w:lang w:eastAsia="en-US"/>
              </w:rPr>
              <w:t>-1 in Aktom o ustanovitvi Javnega sklada Republike Slovenije za podjetništvo (Uradni list RS, št. 4/19)</w:t>
            </w:r>
            <w:r w:rsidR="009677E2" w:rsidRPr="00A86061">
              <w:rPr>
                <w:rFonts w:cs="Times New Roman"/>
                <w:sz w:val="20"/>
                <w:szCs w:val="20"/>
                <w:lang w:eastAsia="en-US"/>
              </w:rPr>
              <w:t xml:space="preserve">, </w:t>
            </w:r>
            <w:r w:rsidR="00654961" w:rsidRPr="00A86061">
              <w:rPr>
                <w:rFonts w:cs="Times New Roman"/>
                <w:sz w:val="20"/>
                <w:szCs w:val="20"/>
                <w:lang w:eastAsia="en-US"/>
              </w:rPr>
              <w:t>izvaja različne oblike finančnih spodbud v skladu s sprejetimi strateškimi ter razvojnimi dokumenti Vlade Republike Slovenije, ministrstev ali drugih državnih organov s področja spodbujanja podjetništva. </w:t>
            </w:r>
          </w:p>
          <w:p w14:paraId="795908D2" w14:textId="77777777" w:rsidR="00654961" w:rsidRPr="00A86061" w:rsidRDefault="00654961" w:rsidP="00A86061">
            <w:pPr>
              <w:pStyle w:val="Neotevilenodstavek"/>
              <w:spacing w:before="0" w:after="0" w:line="260" w:lineRule="exact"/>
              <w:rPr>
                <w:rFonts w:cs="Times New Roman"/>
                <w:sz w:val="20"/>
                <w:szCs w:val="20"/>
                <w:lang w:eastAsia="en-US"/>
              </w:rPr>
            </w:pPr>
          </w:p>
          <w:p w14:paraId="1078F7A5" w14:textId="04A815F4" w:rsidR="00654961" w:rsidRDefault="009677E2" w:rsidP="00A86061">
            <w:pPr>
              <w:pStyle w:val="Neotevilenodstavek"/>
              <w:spacing w:before="0" w:after="0" w:line="260" w:lineRule="exact"/>
              <w:rPr>
                <w:rFonts w:cs="Times New Roman"/>
                <w:sz w:val="20"/>
                <w:szCs w:val="20"/>
                <w:lang w:eastAsia="en-US"/>
              </w:rPr>
            </w:pPr>
            <w:r w:rsidRPr="00A86061">
              <w:rPr>
                <w:rFonts w:cs="Times New Roman"/>
                <w:sz w:val="20"/>
                <w:szCs w:val="20"/>
                <w:lang w:eastAsia="en-US"/>
              </w:rPr>
              <w:t xml:space="preserve">Med drugim </w:t>
            </w:r>
            <w:r w:rsidR="00654961" w:rsidRPr="00A86061">
              <w:rPr>
                <w:rFonts w:cs="Times New Roman"/>
                <w:sz w:val="20"/>
                <w:szCs w:val="20"/>
                <w:lang w:eastAsia="en-US"/>
              </w:rPr>
              <w:t>SPS</w:t>
            </w:r>
            <w:r w:rsidRPr="00A86061">
              <w:rPr>
                <w:rFonts w:cs="Times New Roman"/>
                <w:sz w:val="20"/>
                <w:szCs w:val="20"/>
                <w:lang w:eastAsia="en-US"/>
              </w:rPr>
              <w:t xml:space="preserve"> </w:t>
            </w:r>
            <w:r w:rsidR="00BB0F0C">
              <w:rPr>
                <w:rFonts w:cs="Times New Roman"/>
                <w:sz w:val="20"/>
                <w:szCs w:val="20"/>
                <w:lang w:eastAsia="en-US"/>
              </w:rPr>
              <w:t xml:space="preserve">izvaja instrumente v obliki </w:t>
            </w:r>
            <w:r w:rsidR="00BB0F0C" w:rsidRPr="00BB0F0C">
              <w:rPr>
                <w:rFonts w:cs="Times New Roman"/>
                <w:sz w:val="20"/>
                <w:szCs w:val="20"/>
                <w:lang w:eastAsia="en-US"/>
              </w:rPr>
              <w:t>kapitalskih naložb in naložb v enote ali deleže kolektivnih naložbenih podjemov. Zaradi doda</w:t>
            </w:r>
            <w:r w:rsidR="0064301B">
              <w:rPr>
                <w:rFonts w:cs="Times New Roman"/>
                <w:sz w:val="20"/>
                <w:szCs w:val="20"/>
                <w:lang w:eastAsia="en-US"/>
              </w:rPr>
              <w:t>t</w:t>
            </w:r>
            <w:r w:rsidR="00BB0F0C" w:rsidRPr="00BB0F0C">
              <w:rPr>
                <w:rFonts w:cs="Times New Roman"/>
                <w:sz w:val="20"/>
                <w:szCs w:val="20"/>
                <w:lang w:eastAsia="en-US"/>
              </w:rPr>
              <w:t xml:space="preserve">nega spodbujanja </w:t>
            </w:r>
            <w:r w:rsidR="00BB0F0C" w:rsidRPr="00A86061">
              <w:rPr>
                <w:rFonts w:cs="Times New Roman"/>
                <w:sz w:val="20"/>
                <w:szCs w:val="20"/>
                <w:lang w:eastAsia="en-US"/>
              </w:rPr>
              <w:t>lastniškega financiranja</w:t>
            </w:r>
            <w:r w:rsidR="00BB0F0C">
              <w:rPr>
                <w:rFonts w:cs="Times New Roman"/>
                <w:sz w:val="20"/>
                <w:szCs w:val="20"/>
                <w:lang w:eastAsia="en-US"/>
              </w:rPr>
              <w:t xml:space="preserve">, je </w:t>
            </w:r>
            <w:r w:rsidR="00BB0F0C" w:rsidRPr="00A86061">
              <w:rPr>
                <w:rFonts w:cs="Times New Roman"/>
                <w:sz w:val="20"/>
                <w:szCs w:val="20"/>
                <w:lang w:eastAsia="en-US"/>
              </w:rPr>
              <w:t>ustanovitelj preko SPS začel z različnimi iniciativami za tvegan kapital, semenski kapital, konvertibilna posojila itd..</w:t>
            </w:r>
            <w:r w:rsidR="00BB0F0C">
              <w:rPr>
                <w:rFonts w:cs="Times New Roman"/>
                <w:sz w:val="20"/>
                <w:szCs w:val="20"/>
                <w:lang w:eastAsia="en-US"/>
              </w:rPr>
              <w:t xml:space="preserve"> </w:t>
            </w:r>
            <w:r w:rsidR="00BB0F0C" w:rsidRPr="00A86061">
              <w:rPr>
                <w:rFonts w:cs="Times New Roman"/>
                <w:sz w:val="20"/>
                <w:szCs w:val="20"/>
                <w:lang w:eastAsia="en-US"/>
              </w:rPr>
              <w:t>Republik</w:t>
            </w:r>
            <w:r w:rsidR="00BB0F0C">
              <w:rPr>
                <w:rFonts w:cs="Times New Roman"/>
                <w:sz w:val="20"/>
                <w:szCs w:val="20"/>
                <w:lang w:eastAsia="en-US"/>
              </w:rPr>
              <w:t>a</w:t>
            </w:r>
            <w:r w:rsidR="00BB0F0C" w:rsidRPr="00A86061">
              <w:rPr>
                <w:rFonts w:cs="Times New Roman"/>
                <w:sz w:val="20"/>
                <w:szCs w:val="20"/>
                <w:lang w:eastAsia="en-US"/>
              </w:rPr>
              <w:t xml:space="preserve"> Slovenij</w:t>
            </w:r>
            <w:r w:rsidR="00BB0F0C">
              <w:rPr>
                <w:rFonts w:cs="Times New Roman"/>
                <w:sz w:val="20"/>
                <w:szCs w:val="20"/>
                <w:lang w:eastAsia="en-US"/>
              </w:rPr>
              <w:t xml:space="preserve">a namreč </w:t>
            </w:r>
            <w:r w:rsidR="00BB0F0C" w:rsidRPr="00A86061">
              <w:rPr>
                <w:rFonts w:cs="Times New Roman"/>
                <w:sz w:val="20"/>
                <w:szCs w:val="20"/>
                <w:lang w:eastAsia="en-US"/>
              </w:rPr>
              <w:t>na tem področju še vedno bistveno zaostaja, tako v EU, kot tudi mednarodnem merilu.</w:t>
            </w:r>
            <w:r w:rsidR="00BB0F0C">
              <w:rPr>
                <w:rFonts w:cs="Times New Roman"/>
                <w:sz w:val="20"/>
                <w:szCs w:val="20"/>
                <w:lang w:eastAsia="en-US"/>
              </w:rPr>
              <w:t xml:space="preserve"> </w:t>
            </w:r>
            <w:r w:rsidRPr="00A86061">
              <w:rPr>
                <w:rFonts w:cs="Times New Roman"/>
                <w:sz w:val="20"/>
                <w:szCs w:val="20"/>
                <w:lang w:eastAsia="en-US"/>
              </w:rPr>
              <w:t xml:space="preserve">S temi spodbudami bo, na podlagi usmeritev ustanovitelja ter resornega ministrstva, </w:t>
            </w:r>
            <w:r w:rsidR="00654961" w:rsidRPr="00A86061">
              <w:rPr>
                <w:rFonts w:cs="Times New Roman"/>
                <w:sz w:val="20"/>
                <w:szCs w:val="20"/>
                <w:lang w:eastAsia="en-US"/>
              </w:rPr>
              <w:t>SPS</w:t>
            </w:r>
            <w:r w:rsidRPr="00A86061">
              <w:rPr>
                <w:rFonts w:cs="Times New Roman"/>
                <w:sz w:val="20"/>
                <w:szCs w:val="20"/>
                <w:lang w:eastAsia="en-US"/>
              </w:rPr>
              <w:t xml:space="preserve"> nadaljeval tudi v obdobju trenutne finančne perspektive</w:t>
            </w:r>
            <w:r w:rsidR="00734E81">
              <w:rPr>
                <w:rFonts w:cs="Times New Roman"/>
                <w:sz w:val="20"/>
                <w:szCs w:val="20"/>
                <w:lang w:eastAsia="en-US"/>
              </w:rPr>
              <w:t xml:space="preserve">. </w:t>
            </w:r>
          </w:p>
          <w:p w14:paraId="1AB117CD" w14:textId="16EAE406" w:rsidR="00BB0F0C" w:rsidRDefault="00BB0F0C" w:rsidP="00A86061">
            <w:pPr>
              <w:pStyle w:val="Neotevilenodstavek"/>
              <w:spacing w:before="0" w:after="0" w:line="260" w:lineRule="exact"/>
              <w:rPr>
                <w:rFonts w:cs="Times New Roman"/>
                <w:sz w:val="20"/>
                <w:szCs w:val="20"/>
                <w:lang w:eastAsia="en-US"/>
              </w:rPr>
            </w:pPr>
          </w:p>
          <w:p w14:paraId="4C3A77C5" w14:textId="3FBE4AF6" w:rsidR="00BB0F0C" w:rsidRPr="00FD551B" w:rsidRDefault="00BB0F0C" w:rsidP="00A86061">
            <w:pPr>
              <w:pStyle w:val="Neotevilenodstavek"/>
              <w:spacing w:before="0" w:after="0" w:line="260" w:lineRule="exact"/>
              <w:rPr>
                <w:rFonts w:cs="Times New Roman"/>
                <w:sz w:val="20"/>
                <w:szCs w:val="20"/>
                <w:lang w:eastAsia="en-US"/>
              </w:rPr>
            </w:pPr>
            <w:r>
              <w:rPr>
                <w:rFonts w:cs="Times New Roman"/>
                <w:sz w:val="20"/>
                <w:szCs w:val="20"/>
                <w:lang w:eastAsia="en-US"/>
              </w:rPr>
              <w:t xml:space="preserve">Zakon o javnih skladih </w:t>
            </w:r>
            <w:r w:rsidRPr="00BB0F0C">
              <w:rPr>
                <w:rFonts w:cs="Times New Roman"/>
                <w:sz w:val="20"/>
                <w:szCs w:val="20"/>
                <w:lang w:eastAsia="en-US"/>
              </w:rPr>
              <w:t>(Uradni list RS, št. 77/08, 8/10 – ZSKZ-B, 61/20 – ZDLGPE in 206/21 – ZDUPŠOP</w:t>
            </w:r>
            <w:r w:rsidR="00AB341F">
              <w:rPr>
                <w:rFonts w:cs="Times New Roman"/>
                <w:sz w:val="20"/>
                <w:szCs w:val="20"/>
                <w:lang w:eastAsia="en-US"/>
              </w:rPr>
              <w:t>; v nadaljnjem besedilu: ZJS-1</w:t>
            </w:r>
            <w:r w:rsidRPr="00BB0F0C">
              <w:rPr>
                <w:rFonts w:cs="Times New Roman"/>
                <w:sz w:val="20"/>
                <w:szCs w:val="20"/>
                <w:lang w:eastAsia="en-US"/>
              </w:rPr>
              <w:t>)</w:t>
            </w:r>
            <w:r w:rsidR="005C4F61">
              <w:rPr>
                <w:rFonts w:cs="Times New Roman"/>
                <w:sz w:val="20"/>
                <w:szCs w:val="20"/>
                <w:lang w:eastAsia="en-US"/>
              </w:rPr>
              <w:t>, ki zavezuje tudi SPS,</w:t>
            </w:r>
            <w:r w:rsidRPr="00BB0F0C">
              <w:rPr>
                <w:rFonts w:cs="Times New Roman"/>
                <w:sz w:val="20"/>
                <w:szCs w:val="20"/>
                <w:lang w:eastAsia="en-US"/>
              </w:rPr>
              <w:t xml:space="preserve"> </w:t>
            </w:r>
            <w:r w:rsidR="005C4F61">
              <w:rPr>
                <w:rFonts w:cs="Times New Roman"/>
                <w:sz w:val="20"/>
                <w:szCs w:val="20"/>
                <w:lang w:eastAsia="en-US"/>
              </w:rPr>
              <w:t xml:space="preserve">v 32. členu določa, da </w:t>
            </w:r>
            <w:r w:rsidR="005C4F61" w:rsidRPr="00FD551B">
              <w:rPr>
                <w:rFonts w:cs="Times New Roman"/>
                <w:sz w:val="20"/>
                <w:szCs w:val="20"/>
                <w:lang w:eastAsia="en-US"/>
              </w:rPr>
              <w:t>javni sklad lahko ustanavlja kapitalske družbe in vlaga kapital v druge pravne osebe na podlagi pisnega soglasja ustanovitelja, če tako določa zakon, ki ureja področje delovanja javnega sklada. Izpostavljenost javnega sklada iz naslova kapitalske naložbe v eno pravno osebo ne sme presegati 5% kapitala javnega sklada. Izpostavljenost javnega sklada iz naslova vseh kapitalskih naložb v druge pravne osebe ne sme presegati 10% kapitala javnega sklada.</w:t>
            </w:r>
          </w:p>
          <w:p w14:paraId="73EC574D" w14:textId="4CDE2A92" w:rsidR="005C4F61" w:rsidRPr="00FD551B" w:rsidRDefault="005C4F61" w:rsidP="00A86061">
            <w:pPr>
              <w:pStyle w:val="Neotevilenodstavek"/>
              <w:spacing w:before="0" w:after="0" w:line="260" w:lineRule="exact"/>
              <w:rPr>
                <w:rFonts w:cs="Times New Roman"/>
                <w:sz w:val="20"/>
                <w:szCs w:val="20"/>
                <w:lang w:eastAsia="en-US"/>
              </w:rPr>
            </w:pPr>
          </w:p>
          <w:p w14:paraId="0213F7C9" w14:textId="231F9FD1" w:rsidR="005C4F61" w:rsidRPr="00A86061" w:rsidRDefault="005C4F61" w:rsidP="00A86061">
            <w:pPr>
              <w:pStyle w:val="Neotevilenodstavek"/>
              <w:spacing w:before="0" w:after="0" w:line="260" w:lineRule="exact"/>
              <w:rPr>
                <w:rFonts w:cs="Times New Roman"/>
                <w:sz w:val="20"/>
                <w:szCs w:val="20"/>
                <w:lang w:eastAsia="en-US"/>
              </w:rPr>
            </w:pPr>
            <w:r w:rsidRPr="00FD551B">
              <w:rPr>
                <w:rFonts w:cs="Times New Roman"/>
                <w:sz w:val="20"/>
                <w:szCs w:val="20"/>
                <w:lang w:eastAsia="en-US"/>
              </w:rPr>
              <w:t>Tovrstna splošna omejitev, ki velja za vse sklade v RS,</w:t>
            </w:r>
            <w:r w:rsidR="00734E81" w:rsidRPr="00FD551B">
              <w:rPr>
                <w:rFonts w:cs="Times New Roman"/>
                <w:sz w:val="20"/>
                <w:szCs w:val="20"/>
                <w:lang w:eastAsia="en-US"/>
              </w:rPr>
              <w:t xml:space="preserve"> se je v primeru S</w:t>
            </w:r>
            <w:r w:rsidRPr="00FD551B">
              <w:rPr>
                <w:rFonts w:cs="Times New Roman"/>
                <w:sz w:val="20"/>
                <w:szCs w:val="20"/>
                <w:lang w:eastAsia="en-US"/>
              </w:rPr>
              <w:t>PS</w:t>
            </w:r>
            <w:r w:rsidR="00734E81" w:rsidRPr="00FD551B">
              <w:rPr>
                <w:rFonts w:cs="Times New Roman"/>
                <w:sz w:val="20"/>
                <w:szCs w:val="20"/>
                <w:lang w:eastAsia="en-US"/>
              </w:rPr>
              <w:t xml:space="preserve"> izkazala za prestrogo, saj SPS omejuje pri izvajanju ene izmed njegovih temeljnih dejavnosti. Prav tako </w:t>
            </w:r>
            <w:r w:rsidRPr="00FD551B">
              <w:rPr>
                <w:rFonts w:cs="Times New Roman"/>
                <w:sz w:val="20"/>
                <w:szCs w:val="20"/>
                <w:lang w:eastAsia="en-US"/>
              </w:rPr>
              <w:t xml:space="preserve">onemogoča </w:t>
            </w:r>
            <w:r w:rsidR="00734E81" w:rsidRPr="00FD551B">
              <w:rPr>
                <w:rFonts w:cs="Times New Roman"/>
                <w:sz w:val="20"/>
                <w:szCs w:val="20"/>
                <w:lang w:eastAsia="en-US"/>
              </w:rPr>
              <w:t xml:space="preserve">učinkovito </w:t>
            </w:r>
            <w:r w:rsidRPr="00FD551B">
              <w:rPr>
                <w:rFonts w:cs="Times New Roman"/>
                <w:sz w:val="20"/>
                <w:szCs w:val="20"/>
                <w:lang w:eastAsia="en-US"/>
              </w:rPr>
              <w:t xml:space="preserve">uporabo vseh sredstev, ki jih SPS s strani ustanovitelja prejme ravno </w:t>
            </w:r>
            <w:r w:rsidR="00734E81" w:rsidRPr="00FD551B">
              <w:rPr>
                <w:rFonts w:cs="Times New Roman"/>
                <w:sz w:val="20"/>
                <w:szCs w:val="20"/>
                <w:lang w:eastAsia="en-US"/>
              </w:rPr>
              <w:t xml:space="preserve">za namen kapitalskih naložb in naložb v enote ali deleže kolektivnih naložbenih podjemov. </w:t>
            </w:r>
          </w:p>
          <w:p w14:paraId="0A66B77F" w14:textId="5425AE64" w:rsidR="00654961" w:rsidRPr="00FD551B" w:rsidRDefault="00654961" w:rsidP="00FD551B">
            <w:pPr>
              <w:pStyle w:val="Neotevilenodstavek"/>
              <w:spacing w:before="0" w:after="0" w:line="260" w:lineRule="exact"/>
              <w:rPr>
                <w:rFonts w:cs="Times New Roman"/>
                <w:sz w:val="20"/>
                <w:szCs w:val="20"/>
                <w:lang w:eastAsia="en-US"/>
              </w:rPr>
            </w:pPr>
          </w:p>
          <w:p w14:paraId="44A00486" w14:textId="4EA094BB" w:rsidR="00734E81" w:rsidRPr="00FD551B" w:rsidRDefault="00734E81" w:rsidP="00FD551B">
            <w:pPr>
              <w:pStyle w:val="Neotevilenodstavek"/>
              <w:spacing w:before="0" w:after="0" w:line="260" w:lineRule="exact"/>
              <w:rPr>
                <w:rFonts w:cs="Times New Roman"/>
                <w:sz w:val="20"/>
                <w:szCs w:val="20"/>
                <w:lang w:eastAsia="en-US"/>
              </w:rPr>
            </w:pPr>
            <w:r w:rsidRPr="00FD551B">
              <w:rPr>
                <w:rFonts w:cs="Times New Roman"/>
                <w:sz w:val="20"/>
                <w:szCs w:val="20"/>
                <w:lang w:eastAsia="en-US"/>
              </w:rPr>
              <w:t xml:space="preserve">Glede na navedeno, se </w:t>
            </w:r>
            <w:r w:rsidR="00FD551B" w:rsidRPr="00FD551B">
              <w:rPr>
                <w:rFonts w:cs="Times New Roman"/>
                <w:sz w:val="20"/>
                <w:szCs w:val="20"/>
                <w:lang w:eastAsia="en-US"/>
              </w:rPr>
              <w:t xml:space="preserve">za SPS </w:t>
            </w:r>
            <w:r w:rsidRPr="00FD551B">
              <w:rPr>
                <w:rFonts w:cs="Times New Roman"/>
                <w:sz w:val="20"/>
                <w:szCs w:val="20"/>
                <w:lang w:eastAsia="en-US"/>
              </w:rPr>
              <w:t xml:space="preserve">predlaga </w:t>
            </w:r>
            <w:r w:rsidR="00BA66DC">
              <w:rPr>
                <w:rFonts w:cs="Times New Roman"/>
                <w:sz w:val="20"/>
                <w:szCs w:val="20"/>
                <w:lang w:eastAsia="en-US"/>
              </w:rPr>
              <w:t>sprememba</w:t>
            </w:r>
            <w:r w:rsidRPr="00FD551B">
              <w:rPr>
                <w:rFonts w:cs="Times New Roman"/>
                <w:sz w:val="20"/>
                <w:szCs w:val="20"/>
                <w:lang w:eastAsia="en-US"/>
              </w:rPr>
              <w:t xml:space="preserve"> omejitev v zvezi z izpostavljenostjo javnega sklada iz naslova kapitalske naložbe v eno pravno osebo in izpostavljenostjo javnega sklada iz naslova vseh kapitalskih naložb v druge pravne osebe</w:t>
            </w:r>
            <w:r w:rsidR="00BA66DC">
              <w:rPr>
                <w:rFonts w:cs="Times New Roman"/>
                <w:sz w:val="20"/>
                <w:szCs w:val="20"/>
                <w:lang w:eastAsia="en-US"/>
              </w:rPr>
              <w:t xml:space="preserve">, in sicer </w:t>
            </w:r>
            <w:r w:rsidR="00BA66DC" w:rsidRPr="001A609F">
              <w:rPr>
                <w:rFonts w:cs="Times New Roman"/>
                <w:sz w:val="20"/>
                <w:szCs w:val="20"/>
                <w:lang w:eastAsia="en-US"/>
              </w:rPr>
              <w:t>na višino prejetih sredstev, ki so prenesena na javni sklad za ta namen</w:t>
            </w:r>
            <w:r w:rsidR="00597A50">
              <w:rPr>
                <w:rFonts w:cs="Times New Roman"/>
                <w:sz w:val="20"/>
                <w:szCs w:val="20"/>
                <w:lang w:eastAsia="en-US"/>
              </w:rPr>
              <w:t xml:space="preserve"> in / ali na višini ponovno uporabljenih že prejetih sredstev za ta namen, kar se določi v pogodbi o prenosu sredstev na SPS. </w:t>
            </w:r>
          </w:p>
          <w:p w14:paraId="1153BA7B" w14:textId="77777777" w:rsidR="00734E81" w:rsidRPr="00FD551B" w:rsidRDefault="00734E81" w:rsidP="00FD551B">
            <w:pPr>
              <w:pStyle w:val="Neotevilenodstavek"/>
              <w:spacing w:before="0" w:after="0" w:line="260" w:lineRule="exact"/>
              <w:rPr>
                <w:rFonts w:cs="Times New Roman"/>
                <w:sz w:val="20"/>
                <w:szCs w:val="20"/>
                <w:lang w:eastAsia="en-US"/>
              </w:rPr>
            </w:pPr>
          </w:p>
          <w:p w14:paraId="1450B390" w14:textId="174ABE9D" w:rsidR="009677E2" w:rsidRPr="00AB341F" w:rsidRDefault="00BA66DC" w:rsidP="009677E2">
            <w:pPr>
              <w:pStyle w:val="Neotevilenodstavek"/>
              <w:spacing w:before="0" w:after="0" w:line="260" w:lineRule="exact"/>
              <w:rPr>
                <w:rFonts w:cs="Times New Roman"/>
                <w:sz w:val="20"/>
                <w:szCs w:val="20"/>
                <w:lang w:eastAsia="en-US"/>
              </w:rPr>
            </w:pPr>
            <w:r>
              <w:rPr>
                <w:rFonts w:cs="Times New Roman"/>
                <w:sz w:val="20"/>
                <w:szCs w:val="20"/>
                <w:lang w:eastAsia="en-US"/>
              </w:rPr>
              <w:t>Sprememba</w:t>
            </w:r>
            <w:r w:rsidR="00FD551B" w:rsidRPr="00FD551B">
              <w:rPr>
                <w:rFonts w:cs="Times New Roman"/>
                <w:sz w:val="20"/>
                <w:szCs w:val="20"/>
                <w:lang w:eastAsia="en-US"/>
              </w:rPr>
              <w:t xml:space="preserve"> omejitve </w:t>
            </w:r>
            <w:r w:rsidR="009677E2" w:rsidRPr="00FD551B">
              <w:rPr>
                <w:rFonts w:cs="Times New Roman"/>
                <w:sz w:val="20"/>
                <w:szCs w:val="20"/>
                <w:lang w:eastAsia="en-US"/>
              </w:rPr>
              <w:t>ne ogro</w:t>
            </w:r>
            <w:r w:rsidR="00FD551B" w:rsidRPr="00FD551B">
              <w:rPr>
                <w:rFonts w:cs="Times New Roman"/>
                <w:sz w:val="20"/>
                <w:szCs w:val="20"/>
                <w:lang w:eastAsia="en-US"/>
              </w:rPr>
              <w:t>ža</w:t>
            </w:r>
            <w:r w:rsidR="009677E2" w:rsidRPr="00FD551B">
              <w:rPr>
                <w:rFonts w:cs="Times New Roman"/>
                <w:sz w:val="20"/>
                <w:szCs w:val="20"/>
                <w:lang w:eastAsia="en-US"/>
              </w:rPr>
              <w:t xml:space="preserve"> finančne stabilnosti </w:t>
            </w:r>
            <w:r w:rsidR="00FD551B" w:rsidRPr="00FD551B">
              <w:rPr>
                <w:rFonts w:cs="Times New Roman"/>
                <w:sz w:val="20"/>
                <w:szCs w:val="20"/>
                <w:lang w:eastAsia="en-US"/>
              </w:rPr>
              <w:t>SPS</w:t>
            </w:r>
            <w:r w:rsidR="009677E2" w:rsidRPr="00FD551B">
              <w:rPr>
                <w:rFonts w:cs="Times New Roman"/>
                <w:sz w:val="20"/>
                <w:szCs w:val="20"/>
                <w:lang w:eastAsia="en-US"/>
              </w:rPr>
              <w:t xml:space="preserve"> skozi prizmo kapitalskih naložb v razmerju do namenskega premoženja, saj se predlagana dopolnitev nanaša samo na </w:t>
            </w:r>
            <w:r w:rsidR="00F762C1">
              <w:rPr>
                <w:rFonts w:cs="Times New Roman"/>
                <w:sz w:val="20"/>
                <w:szCs w:val="20"/>
                <w:lang w:eastAsia="en-US"/>
              </w:rPr>
              <w:t>za ta namen</w:t>
            </w:r>
            <w:r w:rsidR="009677E2" w:rsidRPr="00FD551B">
              <w:rPr>
                <w:rFonts w:cs="Times New Roman"/>
                <w:sz w:val="20"/>
                <w:szCs w:val="20"/>
                <w:lang w:eastAsia="en-US"/>
              </w:rPr>
              <w:t xml:space="preserve"> posebej prejeta sredstva (ali njihovo ponovno uporabo), ki jih lahko javni sklad za spodbujanje podjetništva nato naloži naprej, skladno z definiranimi pogoji z resornim ministrstvom. </w:t>
            </w:r>
          </w:p>
          <w:p w14:paraId="23A0AD8F" w14:textId="77777777" w:rsidR="009677E2" w:rsidRPr="00AB341F" w:rsidRDefault="009677E2" w:rsidP="009677E2">
            <w:pPr>
              <w:pStyle w:val="Neotevilenodstavek"/>
              <w:spacing w:before="0" w:after="0" w:line="260" w:lineRule="exact"/>
              <w:rPr>
                <w:rFonts w:cs="Times New Roman"/>
                <w:sz w:val="20"/>
                <w:szCs w:val="20"/>
                <w:lang w:eastAsia="en-US"/>
              </w:rPr>
            </w:pPr>
          </w:p>
          <w:p w14:paraId="64AEB93A" w14:textId="1DF3D255" w:rsidR="004F315E" w:rsidRPr="00AB341F" w:rsidRDefault="00FD551B" w:rsidP="00FD551B">
            <w:pPr>
              <w:pStyle w:val="Neotevilenodstavek"/>
              <w:spacing w:before="0" w:after="0" w:line="260" w:lineRule="exact"/>
              <w:rPr>
                <w:rFonts w:cs="Times New Roman"/>
                <w:sz w:val="20"/>
                <w:szCs w:val="20"/>
                <w:lang w:eastAsia="en-US"/>
              </w:rPr>
            </w:pPr>
            <w:bookmarkStart w:id="2" w:name="_Hlk140234205"/>
            <w:r w:rsidRPr="00AB341F">
              <w:rPr>
                <w:rFonts w:cs="Times New Roman"/>
                <w:sz w:val="20"/>
                <w:szCs w:val="20"/>
                <w:lang w:eastAsia="en-US"/>
              </w:rPr>
              <w:t xml:space="preserve">Nadalje se predlaga </w:t>
            </w:r>
            <w:r w:rsidR="00F762C1">
              <w:rPr>
                <w:rFonts w:cs="Times New Roman"/>
                <w:sz w:val="20"/>
                <w:szCs w:val="20"/>
                <w:lang w:eastAsia="en-US"/>
              </w:rPr>
              <w:t>prilagoditev</w:t>
            </w:r>
            <w:r w:rsidRPr="00AB341F">
              <w:rPr>
                <w:rFonts w:cs="Times New Roman"/>
                <w:sz w:val="20"/>
                <w:szCs w:val="20"/>
                <w:lang w:eastAsia="en-US"/>
              </w:rPr>
              <w:t xml:space="preserve"> </w:t>
            </w:r>
            <w:r w:rsidR="004F315E" w:rsidRPr="00AB341F">
              <w:rPr>
                <w:rFonts w:cs="Times New Roman"/>
                <w:sz w:val="20"/>
                <w:szCs w:val="20"/>
                <w:lang w:eastAsia="en-US"/>
              </w:rPr>
              <w:t>omejitev v zvezi z zmanjšanjem namenskega premoženja v primeru ko javni sklad od ustanovitelja prejme namensko premoženje za izvajanje finančnih instrumentov, ki se izvajajo v obliki kreditov, garancij in kapitalskih naložb</w:t>
            </w:r>
            <w:r w:rsidRPr="00AB341F">
              <w:rPr>
                <w:rFonts w:cs="Times New Roman"/>
                <w:sz w:val="20"/>
                <w:szCs w:val="20"/>
                <w:lang w:eastAsia="en-US"/>
              </w:rPr>
              <w:t xml:space="preserve">. </w:t>
            </w:r>
          </w:p>
          <w:p w14:paraId="3EE021AA" w14:textId="2228ACD2" w:rsidR="004F315E" w:rsidRPr="00AB341F" w:rsidRDefault="004F315E" w:rsidP="009677E2">
            <w:pPr>
              <w:pStyle w:val="Neotevilenodstavek"/>
              <w:spacing w:before="0" w:after="0" w:line="260" w:lineRule="exact"/>
              <w:rPr>
                <w:rFonts w:cs="Times New Roman"/>
                <w:sz w:val="20"/>
                <w:szCs w:val="20"/>
                <w:lang w:eastAsia="en-US"/>
              </w:rPr>
            </w:pPr>
          </w:p>
          <w:p w14:paraId="745A6393" w14:textId="6333FFBF" w:rsidR="00AB341F" w:rsidRPr="003E2F18" w:rsidRDefault="003E2F18" w:rsidP="009677E2">
            <w:pPr>
              <w:pStyle w:val="Neotevilenodstavek"/>
              <w:spacing w:before="0" w:after="0" w:line="260" w:lineRule="exact"/>
              <w:rPr>
                <w:rFonts w:cs="Times New Roman"/>
                <w:sz w:val="20"/>
                <w:szCs w:val="20"/>
                <w:lang w:eastAsia="en-US"/>
              </w:rPr>
            </w:pPr>
            <w:r>
              <w:rPr>
                <w:rFonts w:cs="Times New Roman"/>
                <w:sz w:val="20"/>
                <w:szCs w:val="20"/>
                <w:lang w:eastAsia="en-US"/>
              </w:rPr>
              <w:t xml:space="preserve">Kot že zgoraj pojasnjeno, </w:t>
            </w:r>
            <w:r w:rsidRPr="00A86061">
              <w:rPr>
                <w:rFonts w:cs="Times New Roman"/>
                <w:sz w:val="20"/>
                <w:szCs w:val="20"/>
                <w:lang w:eastAsia="en-US"/>
              </w:rPr>
              <w:t xml:space="preserve">SPS </w:t>
            </w:r>
            <w:r w:rsidR="00813C6C">
              <w:rPr>
                <w:rFonts w:cs="Times New Roman"/>
                <w:sz w:val="20"/>
                <w:szCs w:val="20"/>
                <w:lang w:eastAsia="en-US"/>
              </w:rPr>
              <w:t xml:space="preserve">je </w:t>
            </w:r>
            <w:r w:rsidRPr="00A86061">
              <w:rPr>
                <w:rFonts w:cs="Times New Roman"/>
                <w:sz w:val="20"/>
                <w:szCs w:val="20"/>
                <w:lang w:eastAsia="en-US"/>
              </w:rPr>
              <w:t>izvajalska institucija, ki izvaja različne oblike finančnih spodbud v skladu s sprejetimi strateškimi ter razvojnimi dokumenti Vlade Republike Slovenije, ministrstev ali drugih državnih organov s področja spodbujanja podjetništva. </w:t>
            </w:r>
            <w:r w:rsidR="00FD551B" w:rsidRPr="003E2F18">
              <w:rPr>
                <w:rFonts w:cs="Times New Roman"/>
                <w:sz w:val="20"/>
                <w:szCs w:val="20"/>
                <w:lang w:eastAsia="en-US"/>
              </w:rPr>
              <w:t xml:space="preserve">Za to izvajanje prejema sredstva, ki morajo biti za vsako spodbudo vedno skladna z vsakokratnim sprejetim poslovno – finančnim načrtom ter drugimi sprejetimi strateškimi dokumenti s strani ustanovitelja oz. podprta s pogodbami o izvajanju, </w:t>
            </w:r>
            <w:r w:rsidRPr="003E2F18">
              <w:rPr>
                <w:rFonts w:cs="Times New Roman"/>
                <w:sz w:val="20"/>
                <w:szCs w:val="20"/>
                <w:lang w:eastAsia="en-US"/>
              </w:rPr>
              <w:t>s katerimi se</w:t>
            </w:r>
            <w:r w:rsidR="00FD551B" w:rsidRPr="003E2F18">
              <w:rPr>
                <w:rFonts w:cs="Times New Roman"/>
                <w:sz w:val="20"/>
                <w:szCs w:val="20"/>
                <w:lang w:eastAsia="en-US"/>
              </w:rPr>
              <w:t xml:space="preserve"> </w:t>
            </w:r>
            <w:r w:rsidRPr="003E2F18">
              <w:rPr>
                <w:rFonts w:cs="Times New Roman"/>
                <w:sz w:val="20"/>
                <w:szCs w:val="20"/>
                <w:lang w:eastAsia="en-US"/>
              </w:rPr>
              <w:t>SPS</w:t>
            </w:r>
            <w:r w:rsidR="00FD551B" w:rsidRPr="003E2F18">
              <w:rPr>
                <w:rFonts w:cs="Times New Roman"/>
                <w:sz w:val="20"/>
                <w:szCs w:val="20"/>
                <w:lang w:eastAsia="en-US"/>
              </w:rPr>
              <w:t xml:space="preserve"> dodelijo sredstva in </w:t>
            </w:r>
            <w:r w:rsidRPr="003E2F18">
              <w:rPr>
                <w:rFonts w:cs="Times New Roman"/>
                <w:sz w:val="20"/>
                <w:szCs w:val="20"/>
                <w:lang w:eastAsia="en-US"/>
              </w:rPr>
              <w:t xml:space="preserve">določijo </w:t>
            </w:r>
            <w:r w:rsidR="00FD551B" w:rsidRPr="003E2F18">
              <w:rPr>
                <w:rFonts w:cs="Times New Roman"/>
                <w:sz w:val="20"/>
                <w:szCs w:val="20"/>
                <w:lang w:eastAsia="en-US"/>
              </w:rPr>
              <w:t>pogoj</w:t>
            </w:r>
            <w:r w:rsidRPr="003E2F18">
              <w:rPr>
                <w:rFonts w:cs="Times New Roman"/>
                <w:sz w:val="20"/>
                <w:szCs w:val="20"/>
                <w:lang w:eastAsia="en-US"/>
              </w:rPr>
              <w:t>i</w:t>
            </w:r>
            <w:r w:rsidR="00FD551B" w:rsidRPr="003E2F18">
              <w:rPr>
                <w:rFonts w:cs="Times New Roman"/>
                <w:sz w:val="20"/>
                <w:szCs w:val="20"/>
                <w:lang w:eastAsia="en-US"/>
              </w:rPr>
              <w:t xml:space="preserve"> za izvajanje. V okviru interventne zakonodaje, vezane na Covid in na krizne razmere, je </w:t>
            </w:r>
            <w:r w:rsidRPr="003E2F18">
              <w:rPr>
                <w:rFonts w:cs="Times New Roman"/>
                <w:sz w:val="20"/>
                <w:szCs w:val="20"/>
                <w:lang w:eastAsia="en-US"/>
              </w:rPr>
              <w:t>SPS</w:t>
            </w:r>
            <w:r w:rsidR="00FD551B" w:rsidRPr="003E2F18">
              <w:rPr>
                <w:rFonts w:cs="Times New Roman"/>
                <w:sz w:val="20"/>
                <w:szCs w:val="20"/>
                <w:lang w:eastAsia="en-US"/>
              </w:rPr>
              <w:t xml:space="preserve"> za izvajanje instrumentov prejel </w:t>
            </w:r>
            <w:r w:rsidRPr="003E2F18">
              <w:rPr>
                <w:rFonts w:cs="Times New Roman"/>
                <w:sz w:val="20"/>
                <w:szCs w:val="20"/>
                <w:lang w:eastAsia="en-US"/>
              </w:rPr>
              <w:t xml:space="preserve">sredstva </w:t>
            </w:r>
            <w:r w:rsidR="00FD551B" w:rsidRPr="003E2F18">
              <w:rPr>
                <w:rFonts w:cs="Times New Roman"/>
                <w:sz w:val="20"/>
                <w:szCs w:val="20"/>
                <w:lang w:eastAsia="en-US"/>
              </w:rPr>
              <w:t>tudi kot povečanje svojega namenskega premoženja. Tekom izvajanja le teh, se bo</w:t>
            </w:r>
            <w:r w:rsidR="00AB341F" w:rsidRPr="003E2F18">
              <w:rPr>
                <w:rFonts w:cs="Times New Roman"/>
                <w:sz w:val="20"/>
                <w:szCs w:val="20"/>
                <w:lang w:eastAsia="en-US"/>
              </w:rPr>
              <w:t xml:space="preserve"> glede na naravo finančnih instrumentov,</w:t>
            </w:r>
            <w:r w:rsidR="00FD551B" w:rsidRPr="003E2F18">
              <w:rPr>
                <w:rFonts w:cs="Times New Roman"/>
                <w:sz w:val="20"/>
                <w:szCs w:val="20"/>
                <w:lang w:eastAsia="en-US"/>
              </w:rPr>
              <w:t xml:space="preserve"> namensko premoženje lahko zmanjševalo, kar je ustanovitelj določil že v pogodbi. </w:t>
            </w:r>
            <w:r w:rsidR="00AB341F" w:rsidRPr="003E2F18">
              <w:rPr>
                <w:rFonts w:cs="Times New Roman"/>
                <w:sz w:val="20"/>
                <w:szCs w:val="20"/>
                <w:lang w:eastAsia="en-US"/>
              </w:rPr>
              <w:t xml:space="preserve">Navedeno je v nasprotju z določbami ZJS-1 o ohranjanju namenskega premoženja. </w:t>
            </w:r>
          </w:p>
          <w:p w14:paraId="613F0AFC" w14:textId="77777777" w:rsidR="00AB341F" w:rsidRPr="003E2F18" w:rsidRDefault="00AB341F" w:rsidP="009677E2">
            <w:pPr>
              <w:pStyle w:val="Neotevilenodstavek"/>
              <w:spacing w:before="0" w:after="0" w:line="260" w:lineRule="exact"/>
              <w:rPr>
                <w:rFonts w:cs="Times New Roman"/>
                <w:sz w:val="20"/>
                <w:szCs w:val="20"/>
                <w:lang w:eastAsia="en-US"/>
              </w:rPr>
            </w:pPr>
          </w:p>
          <w:p w14:paraId="39667170" w14:textId="524D6788" w:rsidR="00AB341F" w:rsidRPr="00AB341F" w:rsidRDefault="00AB341F" w:rsidP="009677E2">
            <w:pPr>
              <w:pStyle w:val="Neotevilenodstavek"/>
              <w:spacing w:before="0" w:after="0" w:line="260" w:lineRule="exact"/>
              <w:rPr>
                <w:rFonts w:cs="Times New Roman"/>
                <w:sz w:val="20"/>
                <w:szCs w:val="20"/>
                <w:lang w:eastAsia="en-US"/>
              </w:rPr>
            </w:pPr>
            <w:r w:rsidRPr="003E2F18">
              <w:rPr>
                <w:rFonts w:cs="Times New Roman"/>
                <w:sz w:val="20"/>
                <w:szCs w:val="20"/>
                <w:lang w:eastAsia="en-US"/>
              </w:rPr>
              <w:t>Ker je t</w:t>
            </w:r>
            <w:r w:rsidR="00FD551B" w:rsidRPr="003E2F18">
              <w:rPr>
                <w:rFonts w:cs="Times New Roman"/>
                <w:sz w:val="20"/>
                <w:szCs w:val="20"/>
                <w:lang w:eastAsia="en-US"/>
              </w:rPr>
              <w:t xml:space="preserve">akšen prenos sredstev za izvajanje spodbud na </w:t>
            </w:r>
            <w:r w:rsidRPr="003E2F18">
              <w:rPr>
                <w:rFonts w:cs="Times New Roman"/>
                <w:sz w:val="20"/>
                <w:szCs w:val="20"/>
                <w:lang w:eastAsia="en-US"/>
              </w:rPr>
              <w:t>SPS</w:t>
            </w:r>
            <w:r w:rsidR="00FD551B" w:rsidRPr="003E2F18">
              <w:rPr>
                <w:rFonts w:cs="Times New Roman"/>
                <w:sz w:val="20"/>
                <w:szCs w:val="20"/>
                <w:lang w:eastAsia="en-US"/>
              </w:rPr>
              <w:t xml:space="preserve"> predviden tudi v prihodnje</w:t>
            </w:r>
            <w:r w:rsidRPr="003E2F18">
              <w:rPr>
                <w:rFonts w:cs="Times New Roman"/>
                <w:sz w:val="20"/>
                <w:szCs w:val="20"/>
                <w:lang w:eastAsia="en-US"/>
              </w:rPr>
              <w:t>, se predlaga, dopolnitev 18. člena ZPOP-1 na način, da se lahko namensko premoženje SPS zmanjša, ko SPS od ustanovitelja prejme namensko premoženje za izvajanje finančnih instrumentov v obliki kreditov, garancij in kapitalskih naložb, vendar največ do minimuma namenskega premoženja SPS, določenega v ZJS-1.</w:t>
            </w:r>
          </w:p>
          <w:p w14:paraId="5D061D20" w14:textId="77777777" w:rsidR="00AB341F" w:rsidRPr="00AB341F" w:rsidRDefault="00AB341F" w:rsidP="009677E2">
            <w:pPr>
              <w:pStyle w:val="Neotevilenodstavek"/>
              <w:spacing w:before="0" w:after="0" w:line="260" w:lineRule="exact"/>
              <w:rPr>
                <w:rFonts w:cs="Times New Roman"/>
                <w:sz w:val="20"/>
                <w:szCs w:val="20"/>
                <w:lang w:eastAsia="en-US"/>
              </w:rPr>
            </w:pPr>
          </w:p>
          <w:p w14:paraId="0D7AC571" w14:textId="5BEB2FCE" w:rsidR="009677E2" w:rsidRPr="00AB341F" w:rsidRDefault="00FD551B" w:rsidP="009677E2">
            <w:pPr>
              <w:pStyle w:val="Neotevilenodstavek"/>
              <w:spacing w:before="0" w:after="0" w:line="260" w:lineRule="exact"/>
              <w:rPr>
                <w:rFonts w:cs="Times New Roman"/>
                <w:sz w:val="20"/>
                <w:szCs w:val="20"/>
                <w:lang w:eastAsia="en-US"/>
              </w:rPr>
            </w:pPr>
            <w:r w:rsidRPr="00AB341F">
              <w:rPr>
                <w:rFonts w:cs="Times New Roman"/>
                <w:sz w:val="20"/>
                <w:szCs w:val="20"/>
                <w:lang w:eastAsia="en-US"/>
              </w:rPr>
              <w:t xml:space="preserve">Takšno zmanjševanje, ki bo skladno z določili pogodbe, s katero ustanovitelj prenaša namensko premoženje na javni sklad za spodbujanje podjetništva, tudi ne bi smelo pomeniti neuspešnega poslovanja </w:t>
            </w:r>
            <w:r w:rsidR="00AB341F" w:rsidRPr="00AB341F">
              <w:rPr>
                <w:rFonts w:cs="Times New Roman"/>
                <w:sz w:val="20"/>
                <w:szCs w:val="20"/>
                <w:lang w:eastAsia="en-US"/>
              </w:rPr>
              <w:t>SPS</w:t>
            </w:r>
            <w:r w:rsidRPr="00AB341F">
              <w:rPr>
                <w:rFonts w:cs="Times New Roman"/>
                <w:sz w:val="20"/>
                <w:szCs w:val="20"/>
                <w:lang w:eastAsia="en-US"/>
              </w:rPr>
              <w:t xml:space="preserve">. </w:t>
            </w:r>
            <w:r w:rsidR="00AB341F" w:rsidRPr="00AB341F">
              <w:rPr>
                <w:rFonts w:cs="Times New Roman"/>
                <w:sz w:val="20"/>
                <w:szCs w:val="20"/>
                <w:lang w:eastAsia="en-US"/>
              </w:rPr>
              <w:t>Prav tako ni ogrožena</w:t>
            </w:r>
            <w:r w:rsidRPr="00AB341F">
              <w:rPr>
                <w:rFonts w:cs="Times New Roman"/>
                <w:sz w:val="20"/>
                <w:szCs w:val="20"/>
                <w:lang w:eastAsia="en-US"/>
              </w:rPr>
              <w:t xml:space="preserve"> finančn</w:t>
            </w:r>
            <w:r w:rsidR="00AB341F" w:rsidRPr="00AB341F">
              <w:rPr>
                <w:rFonts w:cs="Times New Roman"/>
                <w:sz w:val="20"/>
                <w:szCs w:val="20"/>
                <w:lang w:eastAsia="en-US"/>
              </w:rPr>
              <w:t>a</w:t>
            </w:r>
            <w:r w:rsidRPr="00AB341F">
              <w:rPr>
                <w:rFonts w:cs="Times New Roman"/>
                <w:sz w:val="20"/>
                <w:szCs w:val="20"/>
                <w:lang w:eastAsia="en-US"/>
              </w:rPr>
              <w:t xml:space="preserve"> stabilnost </w:t>
            </w:r>
            <w:r w:rsidR="00AB341F" w:rsidRPr="00AB341F">
              <w:rPr>
                <w:rFonts w:cs="Times New Roman"/>
                <w:sz w:val="20"/>
                <w:szCs w:val="20"/>
                <w:lang w:eastAsia="en-US"/>
              </w:rPr>
              <w:t>SPS</w:t>
            </w:r>
            <w:r w:rsidRPr="00AB341F">
              <w:rPr>
                <w:rFonts w:cs="Times New Roman"/>
                <w:sz w:val="20"/>
                <w:szCs w:val="20"/>
                <w:lang w:eastAsia="en-US"/>
              </w:rPr>
              <w:t xml:space="preserve">, saj je zmanjševanje namenskega premoženja dovoljeno le v delu, ki ga definira ustanovitelj ob prenosu na </w:t>
            </w:r>
            <w:r w:rsidR="00AB341F" w:rsidRPr="00AB341F">
              <w:rPr>
                <w:rFonts w:cs="Times New Roman"/>
                <w:sz w:val="20"/>
                <w:szCs w:val="20"/>
                <w:lang w:eastAsia="en-US"/>
              </w:rPr>
              <w:t>SPS</w:t>
            </w:r>
            <w:r w:rsidRPr="00AB341F">
              <w:rPr>
                <w:rFonts w:cs="Times New Roman"/>
                <w:sz w:val="20"/>
                <w:szCs w:val="20"/>
                <w:lang w:eastAsia="en-US"/>
              </w:rPr>
              <w:t xml:space="preserve">, prav tako pa ohranja spodnjo mejo višine namenskega premoženja, ki jo določa </w:t>
            </w:r>
            <w:r w:rsidR="00AB341F" w:rsidRPr="00AB341F">
              <w:rPr>
                <w:rFonts w:cs="Times New Roman"/>
                <w:sz w:val="20"/>
                <w:szCs w:val="20"/>
                <w:lang w:eastAsia="en-US"/>
              </w:rPr>
              <w:t>ZJS-1</w:t>
            </w:r>
            <w:r w:rsidRPr="00AB341F">
              <w:rPr>
                <w:rFonts w:cs="Times New Roman"/>
                <w:sz w:val="20"/>
                <w:szCs w:val="20"/>
                <w:lang w:eastAsia="en-US"/>
              </w:rPr>
              <w:t>.</w:t>
            </w:r>
          </w:p>
          <w:bookmarkEnd w:id="2"/>
          <w:p w14:paraId="0D25C678" w14:textId="7D3BB2B8" w:rsidR="009677E2" w:rsidRDefault="009677E2" w:rsidP="009677E2">
            <w:pPr>
              <w:pStyle w:val="Neotevilenodstavek"/>
              <w:spacing w:before="0" w:after="0" w:line="260" w:lineRule="exact"/>
              <w:rPr>
                <w:sz w:val="20"/>
                <w:szCs w:val="20"/>
              </w:rPr>
            </w:pPr>
          </w:p>
          <w:p w14:paraId="1D5A4FB3" w14:textId="77777777" w:rsidR="009677E2" w:rsidRPr="001B5901" w:rsidRDefault="009677E2" w:rsidP="001B5901">
            <w:pPr>
              <w:pStyle w:val="rkovnatokazaodstavkom"/>
              <w:numPr>
                <w:ilvl w:val="0"/>
                <w:numId w:val="0"/>
              </w:numPr>
              <w:spacing w:line="260" w:lineRule="exact"/>
              <w:rPr>
                <w:b/>
                <w:bCs/>
                <w:sz w:val="20"/>
                <w:szCs w:val="20"/>
              </w:rPr>
            </w:pPr>
          </w:p>
          <w:p w14:paraId="2B6E0009" w14:textId="53C7E476" w:rsidR="002C3559" w:rsidRPr="00C50C12" w:rsidRDefault="00C50C12" w:rsidP="002C3559">
            <w:pPr>
              <w:pStyle w:val="rkovnatokazaodstavkom"/>
              <w:numPr>
                <w:ilvl w:val="0"/>
                <w:numId w:val="15"/>
              </w:numPr>
              <w:spacing w:line="260" w:lineRule="exact"/>
              <w:rPr>
                <w:b/>
                <w:bCs/>
                <w:sz w:val="20"/>
                <w:szCs w:val="20"/>
              </w:rPr>
            </w:pPr>
            <w:r w:rsidRPr="00C50C12">
              <w:rPr>
                <w:b/>
                <w:bCs/>
                <w:sz w:val="20"/>
                <w:szCs w:val="20"/>
              </w:rPr>
              <w:t>U</w:t>
            </w:r>
            <w:r w:rsidR="00770FEB" w:rsidRPr="00C50C12">
              <w:rPr>
                <w:b/>
                <w:bCs/>
                <w:sz w:val="20"/>
                <w:szCs w:val="20"/>
              </w:rPr>
              <w:t>reditev pravne podlage za financiranje projektov, ki so bili predhodno že ocenjeni oz. potrjeni na ravni E</w:t>
            </w:r>
            <w:r w:rsidRPr="00C50C12">
              <w:rPr>
                <w:b/>
                <w:bCs/>
                <w:sz w:val="20"/>
                <w:szCs w:val="20"/>
              </w:rPr>
              <w:t>U.</w:t>
            </w:r>
          </w:p>
          <w:p w14:paraId="3E97722F" w14:textId="77777777" w:rsidR="00C50C12" w:rsidRDefault="00C50C12" w:rsidP="00C50C12">
            <w:pPr>
              <w:pStyle w:val="rkovnatokazaodstavkom"/>
              <w:numPr>
                <w:ilvl w:val="0"/>
                <w:numId w:val="0"/>
              </w:numPr>
              <w:spacing w:line="260" w:lineRule="exact"/>
              <w:ind w:left="1068" w:hanging="360"/>
              <w:rPr>
                <w:b/>
                <w:bCs/>
                <w:sz w:val="20"/>
                <w:szCs w:val="20"/>
                <w:highlight w:val="yellow"/>
              </w:rPr>
            </w:pPr>
          </w:p>
          <w:p w14:paraId="7F9495B2" w14:textId="77777777" w:rsidR="00C50C12" w:rsidRDefault="00C50C12" w:rsidP="00C50C12">
            <w:pPr>
              <w:jc w:val="both"/>
              <w:rPr>
                <w:rFonts w:cs="Arial"/>
                <w:szCs w:val="20"/>
              </w:rPr>
            </w:pPr>
            <w:r w:rsidRPr="00810994">
              <w:rPr>
                <w:rFonts w:cs="Arial"/>
                <w:szCs w:val="20"/>
              </w:rPr>
              <w:t>Veljavni 34.a člen določa, da se javni poziv izvaja v postopkih dodelitve sredstev manjših vrednosti. Gre za enostaven in hiter postopek, saj izvajalec v primerjavi z javnim razpisom, v postopku javnega poziva o dodelitvi sredstev odloči na podlagi izpolnjevanja pogojev (ne pa tudi na podlagi ocenjevanja meril).</w:t>
            </w:r>
          </w:p>
          <w:p w14:paraId="196DC9C5" w14:textId="53A09DF9" w:rsidR="00C50C12" w:rsidRDefault="00C50C12" w:rsidP="00C50C12">
            <w:pPr>
              <w:jc w:val="both"/>
              <w:rPr>
                <w:rFonts w:cs="Arial"/>
                <w:szCs w:val="20"/>
              </w:rPr>
            </w:pPr>
          </w:p>
          <w:p w14:paraId="1CA1D586" w14:textId="7998C2C1" w:rsidR="00C50C12" w:rsidRPr="00810994" w:rsidRDefault="00237E6C" w:rsidP="00C50C12">
            <w:pPr>
              <w:jc w:val="both"/>
              <w:rPr>
                <w:rFonts w:cs="Arial"/>
                <w:szCs w:val="20"/>
              </w:rPr>
            </w:pPr>
            <w:r>
              <w:rPr>
                <w:rFonts w:cs="Arial"/>
                <w:szCs w:val="20"/>
              </w:rPr>
              <w:t xml:space="preserve">Predlagatelj z </w:t>
            </w:r>
            <w:r w:rsidR="00C50C12" w:rsidRPr="00810994">
              <w:rPr>
                <w:rFonts w:cs="Arial"/>
                <w:szCs w:val="20"/>
              </w:rPr>
              <w:t xml:space="preserve">dopolnitvijo </w:t>
            </w:r>
            <w:r>
              <w:rPr>
                <w:rFonts w:cs="Arial"/>
                <w:szCs w:val="20"/>
              </w:rPr>
              <w:t xml:space="preserve">34.a </w:t>
            </w:r>
            <w:r w:rsidR="00C50C12" w:rsidRPr="00810994">
              <w:rPr>
                <w:rFonts w:cs="Arial"/>
                <w:szCs w:val="20"/>
              </w:rPr>
              <w:t>člena ureja možnost izvedbe postopka javnega poziva tudi v primeru dodeljevanja spodbud v višjih zneskih, v kolikor gre za projekte, ki so bili predhodno že ocenjeni oz. potrjeni na ravni EU. Ne glede na višino spodbude, se postopek javnega poziva</w:t>
            </w:r>
            <w:r>
              <w:rPr>
                <w:rFonts w:cs="Arial"/>
                <w:szCs w:val="20"/>
              </w:rPr>
              <w:t xml:space="preserve"> lahko</w:t>
            </w:r>
            <w:r w:rsidR="00C50C12" w:rsidRPr="00810994">
              <w:rPr>
                <w:rFonts w:cs="Arial"/>
                <w:szCs w:val="20"/>
              </w:rPr>
              <w:t xml:space="preserve"> izvede, kadar je predmet sofinanciranja:</w:t>
            </w:r>
          </w:p>
          <w:p w14:paraId="07892A0F" w14:textId="77777777" w:rsidR="00C50C12" w:rsidRPr="00810994" w:rsidRDefault="00C50C12" w:rsidP="00C50C12">
            <w:pPr>
              <w:pStyle w:val="Odstavekseznama"/>
              <w:numPr>
                <w:ilvl w:val="0"/>
                <w:numId w:val="22"/>
              </w:numPr>
              <w:jc w:val="both"/>
              <w:rPr>
                <w:rFonts w:cs="Arial"/>
                <w:szCs w:val="20"/>
              </w:rPr>
            </w:pPr>
            <w:r w:rsidRPr="00810994">
              <w:rPr>
                <w:rFonts w:cs="Arial"/>
                <w:szCs w:val="20"/>
              </w:rPr>
              <w:lastRenderedPageBreak/>
              <w:t xml:space="preserve">projekt, ki ga izvaja </w:t>
            </w:r>
            <w:proofErr w:type="spellStart"/>
            <w:r w:rsidRPr="00810994">
              <w:rPr>
                <w:rFonts w:cs="Arial"/>
                <w:szCs w:val="20"/>
              </w:rPr>
              <w:t>večdržavni</w:t>
            </w:r>
            <w:proofErr w:type="spellEnd"/>
            <w:r w:rsidRPr="00810994">
              <w:rPr>
                <w:rFonts w:cs="Arial"/>
                <w:szCs w:val="20"/>
              </w:rPr>
              <w:t xml:space="preserve"> konzorcij in za katerega je bila izdana odločitev Evropske komisije o potrditvi skupnega projekta;</w:t>
            </w:r>
          </w:p>
          <w:p w14:paraId="341F33A7" w14:textId="77777777" w:rsidR="00C50C12" w:rsidRPr="00810994" w:rsidRDefault="00C50C12" w:rsidP="00C50C12">
            <w:pPr>
              <w:pStyle w:val="Odstavekseznama"/>
              <w:numPr>
                <w:ilvl w:val="0"/>
                <w:numId w:val="22"/>
              </w:numPr>
              <w:jc w:val="both"/>
              <w:rPr>
                <w:rFonts w:cs="Arial"/>
                <w:szCs w:val="20"/>
              </w:rPr>
            </w:pPr>
            <w:r w:rsidRPr="00810994">
              <w:rPr>
                <w:rFonts w:cs="Arial"/>
                <w:szCs w:val="20"/>
              </w:rPr>
              <w:t>projekt, ki je bil v okviru instrumentov, ki se izvajajo na ravni EU ocenjen pozitivno, sredstva za sofinanciranje pa mu niso bila dodeljena;</w:t>
            </w:r>
          </w:p>
          <w:p w14:paraId="2C0D5BF8" w14:textId="77777777" w:rsidR="00C50C12" w:rsidRPr="00810994" w:rsidRDefault="00C50C12" w:rsidP="00C50C12">
            <w:pPr>
              <w:pStyle w:val="Odstavekseznama"/>
              <w:numPr>
                <w:ilvl w:val="0"/>
                <w:numId w:val="22"/>
              </w:numPr>
              <w:jc w:val="both"/>
              <w:rPr>
                <w:rFonts w:cs="Arial"/>
                <w:szCs w:val="20"/>
              </w:rPr>
            </w:pPr>
            <w:r w:rsidRPr="00810994">
              <w:rPr>
                <w:rFonts w:cs="Arial"/>
                <w:szCs w:val="20"/>
              </w:rPr>
              <w:t>projekt, ki je bil za sofinanciranje izbran v okviru centralnih programov EU, ki omogočajo ali zahtevajo dopolnjevanje z drugimi evropskimi ali državnimi sredstvi;</w:t>
            </w:r>
          </w:p>
          <w:p w14:paraId="178E0BD1" w14:textId="77777777" w:rsidR="00C50C12" w:rsidRPr="00810994" w:rsidRDefault="00C50C12" w:rsidP="00C50C12">
            <w:pPr>
              <w:pStyle w:val="Odstavekseznama"/>
              <w:numPr>
                <w:ilvl w:val="0"/>
                <w:numId w:val="22"/>
              </w:numPr>
              <w:jc w:val="both"/>
              <w:rPr>
                <w:rFonts w:cs="Arial"/>
                <w:szCs w:val="20"/>
              </w:rPr>
            </w:pPr>
            <w:r w:rsidRPr="00810994">
              <w:rPr>
                <w:rFonts w:cs="Arial"/>
                <w:szCs w:val="20"/>
              </w:rPr>
              <w:t>projekt, ki je prejel pečat odličnosti ali bil po skupnih mednarodnih pravilih izbran v okviru programa, ki je sofinanciran iz sredstev okvirnega programa Evropske unije.</w:t>
            </w:r>
          </w:p>
          <w:p w14:paraId="3F6818C8" w14:textId="77777777" w:rsidR="00C50C12" w:rsidRPr="00810994" w:rsidRDefault="00C50C12" w:rsidP="00C50C12">
            <w:pPr>
              <w:jc w:val="both"/>
              <w:rPr>
                <w:rFonts w:cs="Arial"/>
                <w:szCs w:val="20"/>
              </w:rPr>
            </w:pPr>
          </w:p>
          <w:p w14:paraId="178B91EA" w14:textId="77777777" w:rsidR="00C50C12" w:rsidRPr="00BE7C36" w:rsidRDefault="00C50C12" w:rsidP="00C50C12">
            <w:pPr>
              <w:jc w:val="both"/>
              <w:rPr>
                <w:rFonts w:cs="Arial"/>
                <w:szCs w:val="20"/>
              </w:rPr>
            </w:pPr>
            <w:r w:rsidRPr="00BE7C36">
              <w:rPr>
                <w:rFonts w:cs="Arial"/>
                <w:szCs w:val="20"/>
              </w:rPr>
              <w:t xml:space="preserve">V okviru prve alineje gre za več državno sodelovanje podjetij za krepitev strateške rasti, razvoja, konkurenčnosti in odpornosti evropske ekonomije in industrije, ki ga Evropska komisija spodbuja na različnih pomembnih področjih. </w:t>
            </w:r>
          </w:p>
          <w:p w14:paraId="60698F01" w14:textId="77777777" w:rsidR="00C50C12" w:rsidRPr="00BE7C36" w:rsidRDefault="00C50C12" w:rsidP="00C50C12">
            <w:pPr>
              <w:jc w:val="both"/>
              <w:rPr>
                <w:rFonts w:cs="Arial"/>
                <w:szCs w:val="20"/>
              </w:rPr>
            </w:pPr>
          </w:p>
          <w:p w14:paraId="4CA000C4" w14:textId="77777777" w:rsidR="00C50C12" w:rsidRPr="00BE7C36" w:rsidRDefault="00C50C12" w:rsidP="00C50C12">
            <w:pPr>
              <w:jc w:val="both"/>
              <w:rPr>
                <w:rFonts w:cs="Arial"/>
                <w:szCs w:val="20"/>
              </w:rPr>
            </w:pPr>
            <w:r w:rsidRPr="00BE7C36">
              <w:rPr>
                <w:rFonts w:cs="Arial"/>
                <w:szCs w:val="20"/>
              </w:rPr>
              <w:t>Sem se umeščajo med drugim pomembni projekti skupnega evropskega interesa (</w:t>
            </w:r>
            <w:proofErr w:type="spellStart"/>
            <w:r w:rsidRPr="00BE7C36">
              <w:rPr>
                <w:rFonts w:cs="Arial"/>
                <w:szCs w:val="20"/>
              </w:rPr>
              <w:t>Important</w:t>
            </w:r>
            <w:proofErr w:type="spellEnd"/>
            <w:r w:rsidRPr="00BE7C36">
              <w:rPr>
                <w:rFonts w:cs="Arial"/>
                <w:szCs w:val="20"/>
              </w:rPr>
              <w:t xml:space="preserve"> </w:t>
            </w:r>
            <w:proofErr w:type="spellStart"/>
            <w:r w:rsidRPr="00BE7C36">
              <w:rPr>
                <w:rFonts w:cs="Arial"/>
                <w:szCs w:val="20"/>
              </w:rPr>
              <w:t>Projects</w:t>
            </w:r>
            <w:proofErr w:type="spellEnd"/>
            <w:r w:rsidRPr="00BE7C36">
              <w:rPr>
                <w:rFonts w:cs="Arial"/>
                <w:szCs w:val="20"/>
              </w:rPr>
              <w:t xml:space="preserve"> </w:t>
            </w:r>
            <w:proofErr w:type="spellStart"/>
            <w:r w:rsidRPr="00BE7C36">
              <w:rPr>
                <w:rFonts w:cs="Arial"/>
                <w:szCs w:val="20"/>
              </w:rPr>
              <w:t>of</w:t>
            </w:r>
            <w:proofErr w:type="spellEnd"/>
            <w:r w:rsidRPr="00BE7C36">
              <w:rPr>
                <w:rFonts w:cs="Arial"/>
                <w:szCs w:val="20"/>
              </w:rPr>
              <w:t xml:space="preserve"> </w:t>
            </w:r>
            <w:proofErr w:type="spellStart"/>
            <w:r w:rsidRPr="00BE7C36">
              <w:rPr>
                <w:rFonts w:cs="Arial"/>
                <w:szCs w:val="20"/>
              </w:rPr>
              <w:t>Common</w:t>
            </w:r>
            <w:proofErr w:type="spellEnd"/>
            <w:r w:rsidRPr="00BE7C36">
              <w:rPr>
                <w:rFonts w:cs="Arial"/>
                <w:szCs w:val="20"/>
              </w:rPr>
              <w:t xml:space="preserve"> </w:t>
            </w:r>
            <w:proofErr w:type="spellStart"/>
            <w:r w:rsidRPr="00BE7C36">
              <w:rPr>
                <w:rFonts w:cs="Arial"/>
                <w:szCs w:val="20"/>
              </w:rPr>
              <w:t>European</w:t>
            </w:r>
            <w:proofErr w:type="spellEnd"/>
            <w:r w:rsidRPr="00BE7C36">
              <w:rPr>
                <w:rFonts w:cs="Arial"/>
                <w:szCs w:val="20"/>
              </w:rPr>
              <w:t xml:space="preserve"> </w:t>
            </w:r>
            <w:proofErr w:type="spellStart"/>
            <w:r w:rsidRPr="00BE7C36">
              <w:rPr>
                <w:rFonts w:cs="Arial"/>
                <w:szCs w:val="20"/>
              </w:rPr>
              <w:t>Interest</w:t>
            </w:r>
            <w:proofErr w:type="spellEnd"/>
            <w:r w:rsidRPr="00BE7C36">
              <w:rPr>
                <w:rFonts w:cs="Arial"/>
                <w:szCs w:val="20"/>
              </w:rPr>
              <w:t xml:space="preserve"> oz. IPCEI). Projekti se financirajo praviloma kot RRI aktivnosti in so namenjeni razvoju rešitev, ki na trgu še ne obstajajo. V IPCEI tesno povezuje več držav članic in podjetij ter institucij iz le-teh in Evropska komisija.</w:t>
            </w:r>
          </w:p>
          <w:p w14:paraId="314A2C28" w14:textId="77777777" w:rsidR="00C50C12" w:rsidRPr="00BE7C36" w:rsidRDefault="00C50C12" w:rsidP="00C50C12">
            <w:pPr>
              <w:jc w:val="both"/>
              <w:rPr>
                <w:rFonts w:cs="Arial"/>
                <w:szCs w:val="20"/>
              </w:rPr>
            </w:pPr>
          </w:p>
          <w:p w14:paraId="058CC2EA" w14:textId="77777777" w:rsidR="00C50C12" w:rsidRPr="00BE7C36" w:rsidRDefault="00C50C12" w:rsidP="00C50C12">
            <w:pPr>
              <w:jc w:val="both"/>
              <w:rPr>
                <w:rFonts w:cs="Arial"/>
                <w:szCs w:val="20"/>
              </w:rPr>
            </w:pPr>
            <w:r w:rsidRPr="00BE7C36">
              <w:rPr>
                <w:rFonts w:cs="Arial"/>
                <w:szCs w:val="20"/>
              </w:rPr>
              <w:t>Navadno pobuda za vzpostavitev IPCEI-a nastane v večjih državah članicah. Država članica objavi povabilo k izkazu interesa za sodelovanje pri posameznem IPCEI, na podlagi katerega se zainteresirana podjetja umestijo v proces mreženja (</w:t>
            </w:r>
            <w:proofErr w:type="spellStart"/>
            <w:r w:rsidRPr="00BE7C36">
              <w:rPr>
                <w:rFonts w:cs="Arial"/>
                <w:szCs w:val="20"/>
              </w:rPr>
              <w:t>t.i</w:t>
            </w:r>
            <w:proofErr w:type="spellEnd"/>
            <w:r w:rsidRPr="00BE7C36">
              <w:rPr>
                <w:rFonts w:cs="Arial"/>
                <w:szCs w:val="20"/>
              </w:rPr>
              <w:t>. »</w:t>
            </w:r>
            <w:proofErr w:type="spellStart"/>
            <w:r w:rsidRPr="00BE7C36">
              <w:rPr>
                <w:rFonts w:cs="Arial"/>
                <w:szCs w:val="20"/>
              </w:rPr>
              <w:t>matchmaking</w:t>
            </w:r>
            <w:proofErr w:type="spellEnd"/>
            <w:r w:rsidRPr="00BE7C36">
              <w:rPr>
                <w:rFonts w:cs="Arial"/>
                <w:szCs w:val="20"/>
              </w:rPr>
              <w:t xml:space="preserve"> proces«), v katerem s preostalimi partnerji na ravni EU opredelijo vsebino posameznega področja verige vrednosti (»</w:t>
            </w:r>
            <w:proofErr w:type="spellStart"/>
            <w:r w:rsidRPr="00BE7C36">
              <w:rPr>
                <w:rFonts w:cs="Arial"/>
                <w:szCs w:val="20"/>
              </w:rPr>
              <w:t>work</w:t>
            </w:r>
            <w:proofErr w:type="spellEnd"/>
            <w:r w:rsidRPr="00BE7C36">
              <w:rPr>
                <w:rFonts w:cs="Arial"/>
                <w:szCs w:val="20"/>
              </w:rPr>
              <w:t xml:space="preserve"> </w:t>
            </w:r>
            <w:proofErr w:type="spellStart"/>
            <w:r w:rsidRPr="00BE7C36">
              <w:rPr>
                <w:rFonts w:cs="Arial"/>
                <w:szCs w:val="20"/>
              </w:rPr>
              <w:t>stream</w:t>
            </w:r>
            <w:proofErr w:type="spellEnd"/>
            <w:r w:rsidRPr="00BE7C36">
              <w:rPr>
                <w:rFonts w:cs="Arial"/>
                <w:szCs w:val="20"/>
              </w:rPr>
              <w:t>«). Pri tem interesenti oz. potencialni bodoči posredni udeleženci sodelujejo z neposrednimi udeleženci in s sodelujočimi državami na način, da pripravljajo vsebinske predloge za skupni projekt oz. vlogo za skupni projekt (t.im. »</w:t>
            </w:r>
            <w:proofErr w:type="spellStart"/>
            <w:r w:rsidRPr="00BE7C36">
              <w:rPr>
                <w:rFonts w:cs="Arial"/>
                <w:szCs w:val="20"/>
              </w:rPr>
              <w:t>Chapeau</w:t>
            </w:r>
            <w:proofErr w:type="spellEnd"/>
            <w:r w:rsidRPr="00BE7C36">
              <w:rPr>
                <w:rFonts w:cs="Arial"/>
                <w:szCs w:val="20"/>
              </w:rPr>
              <w:t xml:space="preserve"> </w:t>
            </w:r>
            <w:proofErr w:type="spellStart"/>
            <w:r w:rsidRPr="00BE7C36">
              <w:rPr>
                <w:rFonts w:cs="Arial"/>
                <w:szCs w:val="20"/>
              </w:rPr>
              <w:t>text</w:t>
            </w:r>
            <w:proofErr w:type="spellEnd"/>
            <w:r w:rsidRPr="00BE7C36">
              <w:rPr>
                <w:rFonts w:cs="Arial"/>
                <w:szCs w:val="20"/>
              </w:rPr>
              <w:t xml:space="preserve">«), ki je predmet priglasitve na Evropsko komisijo. </w:t>
            </w:r>
          </w:p>
          <w:p w14:paraId="041E5052" w14:textId="77777777" w:rsidR="00C50C12" w:rsidRPr="00BE7C36" w:rsidRDefault="00C50C12" w:rsidP="00C50C12">
            <w:pPr>
              <w:jc w:val="both"/>
              <w:rPr>
                <w:rFonts w:cs="Arial"/>
                <w:szCs w:val="20"/>
              </w:rPr>
            </w:pPr>
          </w:p>
          <w:p w14:paraId="19FC0DF1" w14:textId="77777777" w:rsidR="00C50C12" w:rsidRPr="00BE7C36" w:rsidRDefault="00C50C12" w:rsidP="00C50C12">
            <w:pPr>
              <w:jc w:val="both"/>
              <w:rPr>
                <w:rFonts w:cs="Arial"/>
                <w:szCs w:val="20"/>
              </w:rPr>
            </w:pPr>
            <w:r w:rsidRPr="00BE7C36">
              <w:rPr>
                <w:rFonts w:cs="Arial"/>
                <w:szCs w:val="20"/>
              </w:rPr>
              <w:t xml:space="preserve">Po zaključku tega procesa pristojni nacionalni organ, ki ima zagotovljena sredstva za sofinanciranje IPCEI projekta, lahko izvede javni poziv za oddajo projektnih vlog na podlagi prve alineje predlagane dopolnitve 34.a člena. </w:t>
            </w:r>
          </w:p>
          <w:p w14:paraId="75AF9A35" w14:textId="77777777" w:rsidR="00C50C12" w:rsidRPr="00BE7C36" w:rsidRDefault="00C50C12" w:rsidP="00C50C12">
            <w:pPr>
              <w:jc w:val="both"/>
              <w:rPr>
                <w:rFonts w:cs="Arial"/>
                <w:szCs w:val="20"/>
              </w:rPr>
            </w:pPr>
          </w:p>
          <w:p w14:paraId="6CBBE447" w14:textId="77777777" w:rsidR="00C50C12" w:rsidRPr="00810994" w:rsidRDefault="00C50C12" w:rsidP="00C50C12">
            <w:pPr>
              <w:jc w:val="both"/>
              <w:rPr>
                <w:rFonts w:cs="Arial"/>
                <w:szCs w:val="20"/>
              </w:rPr>
            </w:pPr>
            <w:r w:rsidRPr="00BE7C36">
              <w:rPr>
                <w:rFonts w:cs="Arial"/>
                <w:szCs w:val="20"/>
              </w:rPr>
              <w:t>Na javni poziv se lahko prijavijo potencialni upravičenci oz. podjetja, ki so pravočasno izrazila interes za sodelovanje, ki so sodelovala v usklajevalnem procesu za celotni IPCEI in ki so uspešno umestila svoj projekt v skupni projekt (</w:t>
            </w:r>
            <w:proofErr w:type="spellStart"/>
            <w:r w:rsidRPr="00BE7C36">
              <w:rPr>
                <w:rFonts w:cs="Arial"/>
                <w:szCs w:val="20"/>
              </w:rPr>
              <w:t>Chapeau</w:t>
            </w:r>
            <w:proofErr w:type="spellEnd"/>
            <w:r w:rsidRPr="00BE7C36">
              <w:rPr>
                <w:rFonts w:cs="Arial"/>
                <w:szCs w:val="20"/>
              </w:rPr>
              <w:t xml:space="preserve"> </w:t>
            </w:r>
            <w:proofErr w:type="spellStart"/>
            <w:r w:rsidRPr="00BE7C36">
              <w:rPr>
                <w:rFonts w:cs="Arial"/>
                <w:szCs w:val="20"/>
              </w:rPr>
              <w:t>text</w:t>
            </w:r>
            <w:proofErr w:type="spellEnd"/>
            <w:r w:rsidRPr="00BE7C36">
              <w:rPr>
                <w:rFonts w:cs="Arial"/>
                <w:szCs w:val="20"/>
              </w:rPr>
              <w:t>).</w:t>
            </w:r>
            <w:r w:rsidRPr="00810994">
              <w:rPr>
                <w:rFonts w:cs="Arial"/>
                <w:szCs w:val="20"/>
              </w:rPr>
              <w:t xml:space="preserve"> </w:t>
            </w:r>
          </w:p>
          <w:p w14:paraId="7F316FE6" w14:textId="77777777" w:rsidR="00C50C12" w:rsidRPr="00810994" w:rsidRDefault="00C50C12" w:rsidP="00C50C12">
            <w:pPr>
              <w:jc w:val="both"/>
              <w:rPr>
                <w:rFonts w:cs="Arial"/>
                <w:szCs w:val="20"/>
              </w:rPr>
            </w:pPr>
          </w:p>
          <w:p w14:paraId="269ED15A" w14:textId="79C3CAEE" w:rsidR="00C50C12" w:rsidRPr="00810994" w:rsidRDefault="00C50C12" w:rsidP="00C50C12">
            <w:pPr>
              <w:jc w:val="both"/>
              <w:rPr>
                <w:rFonts w:cs="Arial"/>
                <w:szCs w:val="20"/>
              </w:rPr>
            </w:pPr>
            <w:r w:rsidRPr="00810994">
              <w:rPr>
                <w:rFonts w:cs="Arial"/>
                <w:szCs w:val="20"/>
              </w:rPr>
              <w:t>P</w:t>
            </w:r>
            <w:r w:rsidR="00237E6C">
              <w:rPr>
                <w:rFonts w:cs="Arial"/>
                <w:szCs w:val="20"/>
              </w:rPr>
              <w:t>rojekte</w:t>
            </w:r>
            <w:r w:rsidRPr="00810994">
              <w:rPr>
                <w:rFonts w:cs="Arial"/>
                <w:szCs w:val="20"/>
              </w:rPr>
              <w:t xml:space="preserve"> iz druge, tretje in četrte alineje urejata tudi 106.j člen Zakona o javnih financah (Uradni list RS, št. </w:t>
            </w:r>
            <w:hyperlink r:id="rId8" w:tgtFrame="_blank" w:tooltip="Zakon o javnih financah (uradno prečiščeno besedilo)" w:history="1">
              <w:r w:rsidRPr="00810994">
                <w:rPr>
                  <w:rFonts w:cs="Arial"/>
                  <w:szCs w:val="20"/>
                </w:rPr>
                <w:t>11/11</w:t>
              </w:r>
            </w:hyperlink>
            <w:r w:rsidRPr="00810994">
              <w:rPr>
                <w:rFonts w:cs="Arial"/>
                <w:szCs w:val="20"/>
              </w:rPr>
              <w:t> – uradno prečiščeno besedilo, </w:t>
            </w:r>
            <w:hyperlink r:id="rId9" w:tgtFrame="_blank" w:tooltip="Popravek Uradnega prečiščenega besedila Zakona  o javnih financah (ZJF-UPB4p)" w:history="1">
              <w:r w:rsidRPr="00810994">
                <w:rPr>
                  <w:rFonts w:cs="Arial"/>
                  <w:szCs w:val="20"/>
                </w:rPr>
                <w:t xml:space="preserve">14/13 – </w:t>
              </w:r>
              <w:proofErr w:type="spellStart"/>
              <w:r w:rsidRPr="00810994">
                <w:rPr>
                  <w:rFonts w:cs="Arial"/>
                  <w:szCs w:val="20"/>
                </w:rPr>
                <w:t>popr</w:t>
              </w:r>
              <w:proofErr w:type="spellEnd"/>
              <w:r w:rsidRPr="00810994">
                <w:rPr>
                  <w:rFonts w:cs="Arial"/>
                  <w:szCs w:val="20"/>
                </w:rPr>
                <w:t>.</w:t>
              </w:r>
            </w:hyperlink>
            <w:r w:rsidRPr="00810994">
              <w:rPr>
                <w:rFonts w:cs="Arial"/>
                <w:szCs w:val="20"/>
              </w:rPr>
              <w:t>, </w:t>
            </w:r>
            <w:hyperlink r:id="rId10" w:tgtFrame="_blank" w:tooltip="Zakon o dopolnitvi Zakona o javnih financah" w:history="1">
              <w:r w:rsidRPr="00810994">
                <w:rPr>
                  <w:rFonts w:cs="Arial"/>
                  <w:szCs w:val="20"/>
                </w:rPr>
                <w:t>101/13</w:t>
              </w:r>
            </w:hyperlink>
            <w:r w:rsidRPr="00810994">
              <w:rPr>
                <w:rFonts w:cs="Arial"/>
                <w:szCs w:val="20"/>
              </w:rPr>
              <w:t>, </w:t>
            </w:r>
            <w:hyperlink r:id="rId11" w:tgtFrame="_blank" w:tooltip="Zakon o fiskalnem pravilu" w:history="1">
              <w:r w:rsidRPr="00810994">
                <w:rPr>
                  <w:rFonts w:cs="Arial"/>
                  <w:szCs w:val="20"/>
                </w:rPr>
                <w:t>55/15</w:t>
              </w:r>
            </w:hyperlink>
            <w:r w:rsidRPr="00810994">
              <w:rPr>
                <w:rFonts w:cs="Arial"/>
                <w:szCs w:val="20"/>
              </w:rPr>
              <w:t xml:space="preserve"> – </w:t>
            </w:r>
            <w:proofErr w:type="spellStart"/>
            <w:r w:rsidRPr="00810994">
              <w:rPr>
                <w:rFonts w:cs="Arial"/>
                <w:szCs w:val="20"/>
              </w:rPr>
              <w:t>ZFisP</w:t>
            </w:r>
            <w:proofErr w:type="spellEnd"/>
            <w:r w:rsidRPr="00810994">
              <w:rPr>
                <w:rFonts w:cs="Arial"/>
                <w:szCs w:val="20"/>
              </w:rPr>
              <w:t>, </w:t>
            </w:r>
            <w:hyperlink r:id="rId12" w:tgtFrame="_blank" w:tooltip="Zakon o izvrševanju proračunov Republike Slovenije za leti 2016 in 2017" w:history="1">
              <w:r w:rsidRPr="00810994">
                <w:rPr>
                  <w:rFonts w:cs="Arial"/>
                  <w:szCs w:val="20"/>
                </w:rPr>
                <w:t>96/15</w:t>
              </w:r>
            </w:hyperlink>
            <w:r w:rsidRPr="00810994">
              <w:rPr>
                <w:rFonts w:cs="Arial"/>
                <w:szCs w:val="20"/>
              </w:rPr>
              <w:t> – ZIPRS1617, </w:t>
            </w:r>
            <w:hyperlink r:id="rId13" w:tgtFrame="_blank" w:tooltip="Zakon o spremembah in dopolnitvah Zakona o javnih financah" w:history="1">
              <w:r w:rsidRPr="00810994">
                <w:rPr>
                  <w:rFonts w:cs="Arial"/>
                  <w:szCs w:val="20"/>
                </w:rPr>
                <w:t>13/18</w:t>
              </w:r>
            </w:hyperlink>
            <w:r w:rsidRPr="00810994">
              <w:rPr>
                <w:rFonts w:cs="Arial"/>
                <w:szCs w:val="20"/>
              </w:rPr>
              <w:t>, </w:t>
            </w:r>
            <w:hyperlink r:id="rId14" w:tgtFrame="_blank" w:tooltip="Odločba o razveljavitvi 20. člena, drugega odstavka 40. člena, prvega odstavka 103. člena v zvezi s prvim in drugim odstavkom 102. člena Zakona o javnih financah, kolikor se nanašajo na Državni svet, Ustavno sodišče, Varuha človekovih pravic in Računsko sodišč" w:history="1">
              <w:r w:rsidRPr="00810994">
                <w:rPr>
                  <w:rFonts w:cs="Arial"/>
                  <w:szCs w:val="20"/>
                </w:rPr>
                <w:t>195/20</w:t>
              </w:r>
            </w:hyperlink>
            <w:r w:rsidRPr="00810994">
              <w:rPr>
                <w:rFonts w:cs="Arial"/>
                <w:szCs w:val="20"/>
              </w:rPr>
              <w:t xml:space="preserve"> – </w:t>
            </w:r>
            <w:proofErr w:type="spellStart"/>
            <w:r w:rsidRPr="00810994">
              <w:rPr>
                <w:rFonts w:cs="Arial"/>
                <w:szCs w:val="20"/>
              </w:rPr>
              <w:t>odl</w:t>
            </w:r>
            <w:proofErr w:type="spellEnd"/>
            <w:r w:rsidRPr="00810994">
              <w:rPr>
                <w:rFonts w:cs="Arial"/>
                <w:szCs w:val="20"/>
              </w:rPr>
              <w:t>. US in </w:t>
            </w:r>
            <w:hyperlink r:id="rId15" w:tgtFrame="_blank" w:tooltip="Zakon o spremembah in dopolnitvah Zakona o državni upravi" w:history="1">
              <w:r w:rsidRPr="00810994">
                <w:rPr>
                  <w:rFonts w:cs="Arial"/>
                  <w:szCs w:val="20"/>
                </w:rPr>
                <w:t>18/23</w:t>
              </w:r>
            </w:hyperlink>
            <w:r w:rsidRPr="00810994">
              <w:rPr>
                <w:rFonts w:cs="Arial"/>
                <w:szCs w:val="20"/>
              </w:rPr>
              <w:t> – ZDU-1O; v nadaljnjem besedilu: ZJF) ter 19. člen Uredbe o izvajanju uredb (EU) in (</w:t>
            </w:r>
            <w:proofErr w:type="spellStart"/>
            <w:r w:rsidRPr="00810994">
              <w:rPr>
                <w:rFonts w:cs="Arial"/>
                <w:szCs w:val="20"/>
              </w:rPr>
              <w:t>Euratom</w:t>
            </w:r>
            <w:proofErr w:type="spellEnd"/>
            <w:r w:rsidRPr="00810994">
              <w:rPr>
                <w:rFonts w:cs="Arial"/>
                <w:szCs w:val="20"/>
              </w:rPr>
              <w:t>) na področju izvajanja evropske kohezijske politike v obdobju 2021–2027 za cilj naložbe za rast in delovna mesta (Uradni list RS, št. 21/23), in sicer v okviru neposredne potrditve operacije.</w:t>
            </w:r>
          </w:p>
          <w:p w14:paraId="35D23AD8" w14:textId="77777777" w:rsidR="00C50C12" w:rsidRPr="00810994" w:rsidRDefault="00C50C12" w:rsidP="00C50C12">
            <w:pPr>
              <w:jc w:val="both"/>
              <w:rPr>
                <w:rFonts w:cs="Arial"/>
                <w:szCs w:val="20"/>
              </w:rPr>
            </w:pPr>
          </w:p>
          <w:p w14:paraId="5D283F71" w14:textId="7A7E888A" w:rsidR="00C50C12" w:rsidRPr="00810994" w:rsidRDefault="00C50C12" w:rsidP="00C50C12">
            <w:pPr>
              <w:jc w:val="both"/>
              <w:rPr>
                <w:rFonts w:cs="Arial"/>
                <w:szCs w:val="20"/>
              </w:rPr>
            </w:pPr>
            <w:r w:rsidRPr="00810994">
              <w:rPr>
                <w:rFonts w:cs="Arial"/>
                <w:szCs w:val="20"/>
              </w:rPr>
              <w:t>Predlagatelj je v primeru zgoraj naštetih projektov ocenil, da je</w:t>
            </w:r>
            <w:r>
              <w:rPr>
                <w:rFonts w:cs="Arial"/>
                <w:szCs w:val="20"/>
              </w:rPr>
              <w:t xml:space="preserve"> lahko</w:t>
            </w:r>
            <w:r w:rsidRPr="00810994">
              <w:rPr>
                <w:rFonts w:cs="Arial"/>
                <w:szCs w:val="20"/>
              </w:rPr>
              <w:t xml:space="preserve"> javni poziv primernejši način izbora operacije, kot neposredna potrditev operacije. Predvsem kadar se pričakuje večje število prijavljenih projektov in ne posamezen projekt oz. manjše število projektov. V primerjavi z 106.j</w:t>
            </w:r>
            <w:r w:rsidR="00237E6C">
              <w:rPr>
                <w:rFonts w:cs="Arial"/>
                <w:szCs w:val="20"/>
              </w:rPr>
              <w:t> </w:t>
            </w:r>
            <w:r w:rsidRPr="00810994">
              <w:rPr>
                <w:rFonts w:cs="Arial"/>
                <w:szCs w:val="20"/>
              </w:rPr>
              <w:t>členom</w:t>
            </w:r>
            <w:r w:rsidR="00F762C1">
              <w:rPr>
                <w:rFonts w:cs="Arial"/>
                <w:szCs w:val="20"/>
              </w:rPr>
              <w:t xml:space="preserve"> ZJF</w:t>
            </w:r>
            <w:r w:rsidRPr="00810994">
              <w:rPr>
                <w:rFonts w:cs="Arial"/>
                <w:szCs w:val="20"/>
              </w:rPr>
              <w:t xml:space="preserve">, ki določa, da je predmet sofinanciranja lahko projekt, ki se </w:t>
            </w:r>
            <w:r w:rsidRPr="00B2290E">
              <w:rPr>
                <w:rFonts w:cs="Arial"/>
                <w:i/>
                <w:iCs/>
                <w:szCs w:val="20"/>
              </w:rPr>
              <w:t>sofinancira</w:t>
            </w:r>
            <w:r w:rsidRPr="00810994">
              <w:rPr>
                <w:rFonts w:cs="Arial"/>
                <w:szCs w:val="20"/>
              </w:rPr>
              <w:t xml:space="preserve"> iz sredstev proračuna EU, dopolnitev 34.a člena ZPOP-1 </w:t>
            </w:r>
            <w:r w:rsidR="00237E6C">
              <w:rPr>
                <w:rFonts w:cs="Arial"/>
                <w:szCs w:val="20"/>
              </w:rPr>
              <w:t xml:space="preserve">ne </w:t>
            </w:r>
            <w:r w:rsidRPr="00810994">
              <w:rPr>
                <w:rFonts w:cs="Arial"/>
                <w:szCs w:val="20"/>
              </w:rPr>
              <w:t>predvideva</w:t>
            </w:r>
            <w:r w:rsidR="00237E6C">
              <w:rPr>
                <w:rFonts w:cs="Arial"/>
                <w:szCs w:val="20"/>
              </w:rPr>
              <w:t xml:space="preserve">, da projekt mora biti sofinanciran iz sredstev proračuna EU (zadošča, da je bil </w:t>
            </w:r>
            <w:r w:rsidRPr="00810994">
              <w:rPr>
                <w:rFonts w:cs="Arial"/>
                <w:szCs w:val="20"/>
              </w:rPr>
              <w:t>projekt na ravni EU pozitivno ocenjen</w:t>
            </w:r>
            <w:r w:rsidR="00237E6C">
              <w:rPr>
                <w:rFonts w:cs="Arial"/>
                <w:szCs w:val="20"/>
              </w:rPr>
              <w:t>)</w:t>
            </w:r>
            <w:r w:rsidRPr="00810994">
              <w:rPr>
                <w:rFonts w:cs="Arial"/>
                <w:szCs w:val="20"/>
              </w:rPr>
              <w:t xml:space="preserve">. </w:t>
            </w:r>
          </w:p>
          <w:p w14:paraId="3973A76C" w14:textId="24EABE1E" w:rsidR="004F315E" w:rsidRDefault="004F315E" w:rsidP="00A52FD2">
            <w:pPr>
              <w:pStyle w:val="Alineazatoko"/>
              <w:tabs>
                <w:tab w:val="clear" w:pos="720"/>
              </w:tabs>
              <w:spacing w:line="260" w:lineRule="exact"/>
              <w:ind w:left="0" w:firstLine="0"/>
              <w:rPr>
                <w:sz w:val="20"/>
                <w:szCs w:val="20"/>
              </w:rPr>
            </w:pPr>
          </w:p>
          <w:p w14:paraId="750C9324" w14:textId="77777777" w:rsidR="004F315E" w:rsidRPr="003F1703" w:rsidRDefault="004F315E" w:rsidP="00744A11">
            <w:pPr>
              <w:pStyle w:val="Alineazatoko"/>
              <w:tabs>
                <w:tab w:val="clear" w:pos="720"/>
              </w:tabs>
              <w:spacing w:line="260" w:lineRule="exact"/>
              <w:ind w:left="0" w:firstLine="0"/>
              <w:rPr>
                <w:sz w:val="20"/>
                <w:szCs w:val="20"/>
              </w:rPr>
            </w:pPr>
          </w:p>
          <w:p w14:paraId="448603FA" w14:textId="77777777" w:rsidR="00241AE5" w:rsidRPr="004C0174" w:rsidRDefault="00241AE5" w:rsidP="00DA6942">
            <w:pPr>
              <w:pStyle w:val="rkovnatokazaodstavkom"/>
              <w:spacing w:line="260" w:lineRule="exact"/>
              <w:rPr>
                <w:rFonts w:cs="Arial"/>
                <w:b/>
                <w:bCs/>
                <w:sz w:val="20"/>
                <w:szCs w:val="20"/>
              </w:rPr>
            </w:pPr>
            <w:r w:rsidRPr="004C0174">
              <w:rPr>
                <w:rFonts w:cs="Arial"/>
                <w:b/>
                <w:bCs/>
                <w:sz w:val="20"/>
                <w:szCs w:val="20"/>
              </w:rPr>
              <w:t>Način reševanja:</w:t>
            </w:r>
          </w:p>
          <w:p w14:paraId="64537226" w14:textId="28F592CD" w:rsidR="00241AE5" w:rsidRPr="004C0174" w:rsidRDefault="00241AE5" w:rsidP="00241AE5">
            <w:pPr>
              <w:pStyle w:val="Alineazatoko"/>
              <w:numPr>
                <w:ilvl w:val="0"/>
                <w:numId w:val="1"/>
              </w:numPr>
              <w:spacing w:line="260" w:lineRule="exact"/>
              <w:ind w:left="1593" w:hanging="567"/>
              <w:rPr>
                <w:b/>
                <w:bCs/>
                <w:sz w:val="20"/>
                <w:szCs w:val="20"/>
              </w:rPr>
            </w:pPr>
            <w:r w:rsidRPr="004C0174">
              <w:rPr>
                <w:b/>
                <w:bCs/>
                <w:sz w:val="20"/>
                <w:szCs w:val="20"/>
              </w:rPr>
              <w:t>vprašanja, ki se bodo urejala s predlaganim zakonom</w:t>
            </w:r>
            <w:r w:rsidR="00CB6AAB" w:rsidRPr="004C0174">
              <w:rPr>
                <w:b/>
                <w:bCs/>
                <w:sz w:val="20"/>
                <w:szCs w:val="20"/>
              </w:rPr>
              <w:t>:</w:t>
            </w:r>
          </w:p>
          <w:p w14:paraId="62282CD2" w14:textId="3A4C5A58" w:rsidR="00CB6AAB" w:rsidRDefault="00CB6AAB" w:rsidP="00744A11">
            <w:pPr>
              <w:pStyle w:val="Alineazatoko"/>
              <w:tabs>
                <w:tab w:val="clear" w:pos="720"/>
              </w:tabs>
              <w:spacing w:line="260" w:lineRule="exact"/>
              <w:ind w:left="0" w:firstLine="0"/>
              <w:rPr>
                <w:sz w:val="20"/>
                <w:szCs w:val="20"/>
              </w:rPr>
            </w:pPr>
          </w:p>
          <w:p w14:paraId="1E32A495" w14:textId="68089C0B" w:rsidR="00CB6AAB" w:rsidRDefault="00CB6AAB" w:rsidP="00CB6AAB">
            <w:pPr>
              <w:pStyle w:val="Alineazatoko"/>
              <w:tabs>
                <w:tab w:val="clear" w:pos="720"/>
              </w:tabs>
              <w:spacing w:line="260" w:lineRule="exact"/>
              <w:ind w:left="0" w:firstLine="0"/>
              <w:rPr>
                <w:sz w:val="20"/>
                <w:szCs w:val="20"/>
              </w:rPr>
            </w:pPr>
            <w:r>
              <w:rPr>
                <w:sz w:val="20"/>
                <w:szCs w:val="20"/>
              </w:rPr>
              <w:t>Vprašanja, ki se bodo urejala s predlaganim zakonom, so navedena v točki 2.3.a).</w:t>
            </w:r>
          </w:p>
          <w:p w14:paraId="2D5731AE" w14:textId="77777777" w:rsidR="00744A11" w:rsidRPr="003F1703" w:rsidRDefault="00744A11" w:rsidP="00CB6AAB">
            <w:pPr>
              <w:pStyle w:val="Alineazatoko"/>
              <w:tabs>
                <w:tab w:val="clear" w:pos="720"/>
              </w:tabs>
              <w:spacing w:line="260" w:lineRule="exact"/>
              <w:ind w:left="0" w:firstLine="0"/>
              <w:rPr>
                <w:sz w:val="20"/>
                <w:szCs w:val="20"/>
              </w:rPr>
            </w:pPr>
          </w:p>
          <w:p w14:paraId="704EFDF5" w14:textId="1AB140C2" w:rsidR="00241AE5" w:rsidRPr="003F1703" w:rsidRDefault="00241AE5" w:rsidP="00241AE5">
            <w:pPr>
              <w:pStyle w:val="Alineazatoko"/>
              <w:numPr>
                <w:ilvl w:val="0"/>
                <w:numId w:val="1"/>
              </w:numPr>
              <w:spacing w:line="260" w:lineRule="exact"/>
              <w:ind w:left="1593" w:hanging="567"/>
              <w:rPr>
                <w:sz w:val="20"/>
                <w:szCs w:val="20"/>
              </w:rPr>
            </w:pPr>
            <w:r w:rsidRPr="004C0174">
              <w:rPr>
                <w:b/>
                <w:bCs/>
                <w:sz w:val="20"/>
                <w:szCs w:val="20"/>
              </w:rPr>
              <w:t>vprašanja, ki se bodo urejala z izvršilnimi predpisi, in seznam izvršilnih predpisov, ki bodo prenehali veljati</w:t>
            </w:r>
            <w:r w:rsidR="00CB6AAB" w:rsidRPr="004C0174">
              <w:rPr>
                <w:b/>
                <w:bCs/>
                <w:sz w:val="20"/>
                <w:szCs w:val="20"/>
              </w:rPr>
              <w:t>:</w:t>
            </w:r>
            <w:r w:rsidR="00CB6AAB">
              <w:rPr>
                <w:sz w:val="20"/>
                <w:szCs w:val="20"/>
              </w:rPr>
              <w:t xml:space="preserve"> /</w:t>
            </w:r>
          </w:p>
          <w:p w14:paraId="21719E43" w14:textId="6F259F44" w:rsidR="00241AE5" w:rsidRPr="003F1703" w:rsidRDefault="00241AE5" w:rsidP="00241AE5">
            <w:pPr>
              <w:pStyle w:val="Alineazatoko"/>
              <w:numPr>
                <w:ilvl w:val="0"/>
                <w:numId w:val="1"/>
              </w:numPr>
              <w:spacing w:line="260" w:lineRule="exact"/>
              <w:ind w:left="1593" w:hanging="567"/>
              <w:rPr>
                <w:sz w:val="20"/>
                <w:szCs w:val="20"/>
              </w:rPr>
            </w:pPr>
            <w:r w:rsidRPr="004C0174">
              <w:rPr>
                <w:b/>
                <w:bCs/>
                <w:sz w:val="20"/>
                <w:szCs w:val="20"/>
              </w:rPr>
              <w:t>vprašanja, ki se bodo urejala drugače, navedite kako (npr. s kolektivnimi pogodbami)</w:t>
            </w:r>
            <w:r w:rsidR="00CB6AAB" w:rsidRPr="004C0174">
              <w:rPr>
                <w:b/>
                <w:bCs/>
                <w:sz w:val="20"/>
                <w:szCs w:val="20"/>
              </w:rPr>
              <w:t>:</w:t>
            </w:r>
            <w:r w:rsidR="00CB6AAB">
              <w:rPr>
                <w:sz w:val="20"/>
                <w:szCs w:val="20"/>
              </w:rPr>
              <w:t xml:space="preserve"> /</w:t>
            </w:r>
          </w:p>
          <w:p w14:paraId="1ED1265E" w14:textId="511ACC5E" w:rsidR="00241AE5" w:rsidRPr="003F1703" w:rsidRDefault="00241AE5" w:rsidP="00241AE5">
            <w:pPr>
              <w:pStyle w:val="Alineazatoko"/>
              <w:numPr>
                <w:ilvl w:val="0"/>
                <w:numId w:val="1"/>
              </w:numPr>
              <w:spacing w:line="260" w:lineRule="exact"/>
              <w:ind w:left="1593" w:hanging="567"/>
              <w:rPr>
                <w:sz w:val="20"/>
                <w:szCs w:val="20"/>
              </w:rPr>
            </w:pPr>
            <w:r w:rsidRPr="004C0174">
              <w:rPr>
                <w:b/>
                <w:bCs/>
                <w:sz w:val="20"/>
                <w:szCs w:val="20"/>
              </w:rPr>
              <w:t>vprašanja, v katera ni mogoče poseči s predpisi</w:t>
            </w:r>
            <w:r w:rsidR="00CB6AAB" w:rsidRPr="004C0174">
              <w:rPr>
                <w:b/>
                <w:bCs/>
                <w:sz w:val="20"/>
                <w:szCs w:val="20"/>
              </w:rPr>
              <w:t>:</w:t>
            </w:r>
            <w:r w:rsidR="00CB6AAB">
              <w:rPr>
                <w:sz w:val="20"/>
                <w:szCs w:val="20"/>
              </w:rPr>
              <w:t xml:space="preserve"> /</w:t>
            </w:r>
          </w:p>
          <w:p w14:paraId="58B99633" w14:textId="5CBCE3A2" w:rsidR="00241AE5" w:rsidRPr="003F1703" w:rsidRDefault="00241AE5" w:rsidP="00241AE5">
            <w:pPr>
              <w:pStyle w:val="Alineazatoko"/>
              <w:numPr>
                <w:ilvl w:val="0"/>
                <w:numId w:val="1"/>
              </w:numPr>
              <w:spacing w:line="260" w:lineRule="exact"/>
              <w:ind w:left="1593" w:hanging="567"/>
              <w:rPr>
                <w:sz w:val="20"/>
                <w:szCs w:val="20"/>
              </w:rPr>
            </w:pPr>
            <w:r w:rsidRPr="004C0174">
              <w:rPr>
                <w:b/>
                <w:bCs/>
                <w:sz w:val="20"/>
                <w:szCs w:val="20"/>
              </w:rPr>
              <w:t>vprašanja, ki jih ni treba več urejati s predpisi</w:t>
            </w:r>
            <w:r w:rsidR="00CB6AAB" w:rsidRPr="004C0174">
              <w:rPr>
                <w:b/>
                <w:bCs/>
                <w:sz w:val="20"/>
                <w:szCs w:val="20"/>
              </w:rPr>
              <w:t>:</w:t>
            </w:r>
            <w:r w:rsidR="00CB6AAB">
              <w:rPr>
                <w:sz w:val="20"/>
                <w:szCs w:val="20"/>
              </w:rPr>
              <w:t xml:space="preserve"> /</w:t>
            </w:r>
          </w:p>
          <w:p w14:paraId="62C40941" w14:textId="653913A1" w:rsidR="00241AE5" w:rsidRDefault="00241AE5" w:rsidP="00241AE5">
            <w:pPr>
              <w:pStyle w:val="Alineazatoko"/>
              <w:numPr>
                <w:ilvl w:val="0"/>
                <w:numId w:val="1"/>
              </w:numPr>
              <w:spacing w:line="260" w:lineRule="exact"/>
              <w:ind w:left="1593" w:hanging="567"/>
              <w:rPr>
                <w:sz w:val="20"/>
                <w:szCs w:val="20"/>
              </w:rPr>
            </w:pPr>
            <w:r w:rsidRPr="004C0174">
              <w:rPr>
                <w:b/>
                <w:bCs/>
                <w:sz w:val="20"/>
                <w:szCs w:val="20"/>
              </w:rPr>
              <w:t>vprašanja, ki se bodo urejala s predpisi ter v zvezi s katerimi so bili predhodno opravljeni poskusi in testi, da se ugotovi, ali je ukrepanje primerno</w:t>
            </w:r>
            <w:r w:rsidR="00CB6AAB" w:rsidRPr="004C0174">
              <w:rPr>
                <w:b/>
                <w:bCs/>
                <w:sz w:val="20"/>
                <w:szCs w:val="20"/>
              </w:rPr>
              <w:t>:</w:t>
            </w:r>
            <w:r w:rsidR="00CB6AAB">
              <w:rPr>
                <w:sz w:val="20"/>
                <w:szCs w:val="20"/>
              </w:rPr>
              <w:t xml:space="preserve"> /</w:t>
            </w:r>
          </w:p>
          <w:p w14:paraId="59B2F089" w14:textId="77777777" w:rsidR="00CB6AAB" w:rsidRPr="003F1703" w:rsidRDefault="00CB6AAB" w:rsidP="00CB6AAB">
            <w:pPr>
              <w:pStyle w:val="Alineazatoko"/>
              <w:tabs>
                <w:tab w:val="clear" w:pos="720"/>
              </w:tabs>
              <w:spacing w:line="260" w:lineRule="exact"/>
              <w:rPr>
                <w:sz w:val="20"/>
                <w:szCs w:val="20"/>
              </w:rPr>
            </w:pPr>
          </w:p>
          <w:p w14:paraId="15A3DD94" w14:textId="77777777" w:rsidR="00241AE5" w:rsidRPr="004C0174" w:rsidRDefault="00241AE5" w:rsidP="00DA6942">
            <w:pPr>
              <w:pStyle w:val="rkovnatokazaodstavkom"/>
              <w:spacing w:line="260" w:lineRule="exact"/>
              <w:rPr>
                <w:rFonts w:cs="Arial"/>
                <w:b/>
                <w:bCs/>
                <w:sz w:val="20"/>
                <w:szCs w:val="20"/>
              </w:rPr>
            </w:pPr>
            <w:r w:rsidRPr="004C0174">
              <w:rPr>
                <w:rFonts w:cs="Arial"/>
                <w:b/>
                <w:bCs/>
                <w:sz w:val="20"/>
                <w:szCs w:val="20"/>
              </w:rPr>
              <w:t>Normativna usklajenost predloga zakona:</w:t>
            </w:r>
          </w:p>
          <w:p w14:paraId="0E30DD15" w14:textId="039E1A51" w:rsidR="00744A11" w:rsidRDefault="00744A11" w:rsidP="00744A11">
            <w:pPr>
              <w:pStyle w:val="Alineazatoko"/>
              <w:tabs>
                <w:tab w:val="clear" w:pos="720"/>
              </w:tabs>
              <w:spacing w:line="260" w:lineRule="exact"/>
              <w:rPr>
                <w:sz w:val="20"/>
                <w:szCs w:val="20"/>
              </w:rPr>
            </w:pPr>
          </w:p>
          <w:p w14:paraId="666F2EA8" w14:textId="6C24847A" w:rsidR="00744A11" w:rsidRDefault="00744A11" w:rsidP="004C0174">
            <w:pPr>
              <w:jc w:val="both"/>
              <w:rPr>
                <w:rFonts w:eastAsiaTheme="minorHAnsi"/>
              </w:rPr>
            </w:pPr>
            <w:r w:rsidRPr="004C0174">
              <w:rPr>
                <w:rFonts w:eastAsiaTheme="minorHAnsi"/>
              </w:rPr>
              <w:t>Predlog zakona je normativno usklajen z veljavnim pravnim redom</w:t>
            </w:r>
            <w:r w:rsidR="00FD04F4" w:rsidRPr="004A33C1">
              <w:rPr>
                <w:b/>
                <w:bCs/>
                <w:szCs w:val="20"/>
              </w:rPr>
              <w:t xml:space="preserve"> </w:t>
            </w:r>
            <w:r w:rsidR="00FD04F4" w:rsidRPr="00FD04F4">
              <w:rPr>
                <w:szCs w:val="20"/>
              </w:rPr>
              <w:t>in s splošno veljavnimi načeli mednarodnega prava in mednarodnimi pogodbami, ki zavezujejo Republiko Slovenijo</w:t>
            </w:r>
            <w:r w:rsidRPr="004C0174">
              <w:rPr>
                <w:rFonts w:eastAsiaTheme="minorHAnsi"/>
              </w:rPr>
              <w:t>, in sicer:</w:t>
            </w:r>
          </w:p>
          <w:p w14:paraId="0AEB7AA2" w14:textId="77777777" w:rsidR="004C0174" w:rsidRPr="004C0174" w:rsidRDefault="004C0174" w:rsidP="004C0174">
            <w:pPr>
              <w:jc w:val="both"/>
              <w:rPr>
                <w:rFonts w:eastAsiaTheme="minorHAnsi"/>
              </w:rPr>
            </w:pPr>
          </w:p>
          <w:p w14:paraId="2C02E3A2" w14:textId="11F3E575" w:rsidR="00744A11" w:rsidRPr="004C0174" w:rsidRDefault="00744A11" w:rsidP="004C0174">
            <w:pPr>
              <w:pStyle w:val="Odstavekseznama"/>
              <w:numPr>
                <w:ilvl w:val="0"/>
                <w:numId w:val="20"/>
              </w:numPr>
              <w:jc w:val="both"/>
              <w:rPr>
                <w:rFonts w:eastAsiaTheme="minorHAnsi"/>
              </w:rPr>
            </w:pPr>
            <w:r w:rsidRPr="004C0174">
              <w:rPr>
                <w:rFonts w:eastAsiaTheme="minorHAnsi"/>
              </w:rPr>
              <w:t xml:space="preserve">v zvezi z določili, ki se nanašajo na </w:t>
            </w:r>
            <w:r w:rsidRPr="004C0174">
              <w:t>odpravo omejitev v zvezi z izpostavljenostjo SPS iz naslova kapitalskih naložb v druge pravne osebe in odpravo omejitev v zvezi z zmanjšanjem namenskega premoženja SPS,</w:t>
            </w:r>
            <w:r w:rsidRPr="004C0174">
              <w:rPr>
                <w:rFonts w:eastAsiaTheme="minorHAnsi"/>
              </w:rPr>
              <w:t xml:space="preserve"> je predlog usklajen z ZJS-1,</w:t>
            </w:r>
          </w:p>
          <w:p w14:paraId="0BE56485" w14:textId="633D389C" w:rsidR="004C0174" w:rsidRDefault="00744A11" w:rsidP="00FD04F4">
            <w:pPr>
              <w:pStyle w:val="Odstavekseznama"/>
              <w:numPr>
                <w:ilvl w:val="0"/>
                <w:numId w:val="20"/>
              </w:numPr>
              <w:jc w:val="both"/>
            </w:pPr>
            <w:r w:rsidRPr="004C0174">
              <w:rPr>
                <w:rFonts w:eastAsiaTheme="minorHAnsi"/>
              </w:rPr>
              <w:t xml:space="preserve">v zvezi z določili, ki se nanašajo na </w:t>
            </w:r>
            <w:r w:rsidRPr="004C0174">
              <w:t>ureditev postopkov dodelitve sredstev</w:t>
            </w:r>
            <w:r w:rsidRPr="004C0174">
              <w:rPr>
                <w:rFonts w:eastAsiaTheme="minorHAnsi"/>
              </w:rPr>
              <w:t xml:space="preserve">, je predlog zakona usklajen z Zakonom o javnih financah </w:t>
            </w:r>
            <w:r w:rsidR="004C0174" w:rsidRPr="004C0174">
              <w:t xml:space="preserve">(Uradni list RS, št. 11/11 – uradno prečiščeno besedilo, 14/13 – </w:t>
            </w:r>
            <w:proofErr w:type="spellStart"/>
            <w:r w:rsidR="004C0174" w:rsidRPr="004C0174">
              <w:t>popr</w:t>
            </w:r>
            <w:proofErr w:type="spellEnd"/>
            <w:r w:rsidR="004C0174" w:rsidRPr="004C0174">
              <w:t xml:space="preserve">., 101/13, 55/15 – </w:t>
            </w:r>
            <w:proofErr w:type="spellStart"/>
            <w:r w:rsidR="004C0174" w:rsidRPr="004C0174">
              <w:t>ZFisP</w:t>
            </w:r>
            <w:proofErr w:type="spellEnd"/>
            <w:r w:rsidR="004C0174" w:rsidRPr="004C0174">
              <w:t xml:space="preserve">, 96/15 – ZIPRS1617, 13/18, 195/20 – </w:t>
            </w:r>
            <w:proofErr w:type="spellStart"/>
            <w:r w:rsidR="004C0174" w:rsidRPr="004C0174">
              <w:t>odl</w:t>
            </w:r>
            <w:proofErr w:type="spellEnd"/>
            <w:r w:rsidR="004C0174" w:rsidRPr="004C0174">
              <w:t>. US in 18/23 – ZDU-1O)</w:t>
            </w:r>
            <w:r w:rsidRPr="004C0174">
              <w:rPr>
                <w:rFonts w:eastAsiaTheme="minorHAnsi"/>
              </w:rPr>
              <w:t xml:space="preserve"> in </w:t>
            </w:r>
            <w:r w:rsidRPr="004C0174">
              <w:t xml:space="preserve">Zakonom o splošnem upravnem postopku (Uradni list RS, št. 24/06 – uradno prečiščeno besedilo, 105/06 – ZUS-1, 126/07, 65/08, 8/10, 82/13, 175/20 – ZIUOPDVE in 3/22 – </w:t>
            </w:r>
            <w:proofErr w:type="spellStart"/>
            <w:r w:rsidRPr="004C0174">
              <w:t>ZDeb</w:t>
            </w:r>
            <w:proofErr w:type="spellEnd"/>
            <w:r w:rsidRPr="004C0174">
              <w:t>)</w:t>
            </w:r>
            <w:r w:rsidR="002219C1">
              <w:t xml:space="preserve">. </w:t>
            </w:r>
          </w:p>
          <w:p w14:paraId="3EB19A3B" w14:textId="77777777" w:rsidR="002219C1" w:rsidRPr="002219C1" w:rsidRDefault="002219C1" w:rsidP="00F762C1">
            <w:pPr>
              <w:pStyle w:val="Odstavekseznama"/>
              <w:jc w:val="both"/>
            </w:pPr>
          </w:p>
          <w:p w14:paraId="40800FA8" w14:textId="2A0786C6" w:rsidR="004C0174" w:rsidRDefault="004C0174" w:rsidP="00FD04F4">
            <w:pPr>
              <w:pStyle w:val="Alineazatoko"/>
              <w:tabs>
                <w:tab w:val="clear" w:pos="720"/>
              </w:tabs>
              <w:spacing w:line="260" w:lineRule="exact"/>
              <w:ind w:left="0" w:firstLine="0"/>
              <w:rPr>
                <w:sz w:val="20"/>
                <w:szCs w:val="20"/>
              </w:rPr>
            </w:pPr>
            <w:r w:rsidRPr="00F63860">
              <w:rPr>
                <w:sz w:val="20"/>
                <w:szCs w:val="20"/>
              </w:rPr>
              <w:t>V povezavi s predlogom ni treba sprejeti, spremeniti oziroma paketno obravnavati nobenega drugega predpisa.</w:t>
            </w:r>
          </w:p>
          <w:p w14:paraId="1BF7FD21" w14:textId="77777777" w:rsidR="004C0174" w:rsidRPr="00FD04F4" w:rsidRDefault="004C0174" w:rsidP="004C0174">
            <w:pPr>
              <w:pStyle w:val="Alineazatoko"/>
              <w:tabs>
                <w:tab w:val="clear" w:pos="720"/>
              </w:tabs>
              <w:spacing w:line="260" w:lineRule="exact"/>
              <w:rPr>
                <w:b/>
                <w:bCs/>
                <w:sz w:val="20"/>
                <w:szCs w:val="20"/>
              </w:rPr>
            </w:pPr>
          </w:p>
          <w:p w14:paraId="44BA93F0" w14:textId="77777777" w:rsidR="00241AE5" w:rsidRPr="00FD04F4" w:rsidRDefault="00241AE5" w:rsidP="00DA6942">
            <w:pPr>
              <w:pStyle w:val="rkovnatokazaodstavkom"/>
              <w:numPr>
                <w:ilvl w:val="0"/>
                <w:numId w:val="0"/>
              </w:numPr>
              <w:spacing w:line="260" w:lineRule="exact"/>
              <w:ind w:left="1068" w:hanging="360"/>
              <w:rPr>
                <w:rFonts w:cs="Arial"/>
                <w:b/>
                <w:bCs/>
                <w:sz w:val="20"/>
                <w:szCs w:val="20"/>
              </w:rPr>
            </w:pPr>
            <w:r w:rsidRPr="00FD04F4">
              <w:rPr>
                <w:rFonts w:cs="Arial"/>
                <w:b/>
                <w:bCs/>
                <w:sz w:val="20"/>
                <w:szCs w:val="20"/>
              </w:rPr>
              <w:t xml:space="preserve">č) Usklajenost predloga zakona: </w:t>
            </w:r>
          </w:p>
          <w:p w14:paraId="44CA3EFF" w14:textId="6F00D8D5" w:rsidR="00241AE5" w:rsidRPr="00FD04F4" w:rsidRDefault="00241AE5" w:rsidP="00241AE5">
            <w:pPr>
              <w:pStyle w:val="Alineazatoko"/>
              <w:numPr>
                <w:ilvl w:val="0"/>
                <w:numId w:val="1"/>
              </w:numPr>
              <w:spacing w:line="260" w:lineRule="exact"/>
              <w:ind w:left="1593" w:hanging="525"/>
              <w:rPr>
                <w:b/>
                <w:bCs/>
                <w:sz w:val="20"/>
                <w:szCs w:val="20"/>
              </w:rPr>
            </w:pPr>
            <w:r w:rsidRPr="00FD04F4">
              <w:rPr>
                <w:b/>
                <w:bCs/>
                <w:sz w:val="20"/>
                <w:szCs w:val="20"/>
              </w:rPr>
              <w:t>s samoupravnimi lokalnimi skupnostmi</w:t>
            </w:r>
            <w:r w:rsidR="00FD04F4" w:rsidRPr="00FD04F4">
              <w:rPr>
                <w:b/>
                <w:bCs/>
                <w:sz w:val="20"/>
                <w:szCs w:val="20"/>
              </w:rPr>
              <w:t>:</w:t>
            </w:r>
          </w:p>
          <w:p w14:paraId="001C8371" w14:textId="60EB3F25" w:rsidR="00FD04F4" w:rsidRDefault="00FD04F4" w:rsidP="00FD04F4">
            <w:pPr>
              <w:pStyle w:val="Alineazatoko"/>
              <w:tabs>
                <w:tab w:val="clear" w:pos="720"/>
              </w:tabs>
              <w:spacing w:line="260" w:lineRule="exact"/>
              <w:rPr>
                <w:sz w:val="20"/>
                <w:szCs w:val="20"/>
              </w:rPr>
            </w:pPr>
          </w:p>
          <w:p w14:paraId="3BE25804" w14:textId="4890C9BB" w:rsidR="00FD04F4" w:rsidRDefault="00FD04F4" w:rsidP="00FD04F4">
            <w:pPr>
              <w:pStyle w:val="Alineazatoko"/>
              <w:tabs>
                <w:tab w:val="clear" w:pos="720"/>
              </w:tabs>
              <w:spacing w:line="260" w:lineRule="exact"/>
              <w:ind w:left="0" w:firstLine="0"/>
              <w:rPr>
                <w:sz w:val="20"/>
                <w:szCs w:val="20"/>
              </w:rPr>
            </w:pPr>
            <w:r w:rsidRPr="00F63860">
              <w:rPr>
                <w:sz w:val="20"/>
                <w:szCs w:val="20"/>
              </w:rPr>
              <w:t>Predlog ne posega v pristojnosti občin.</w:t>
            </w:r>
          </w:p>
          <w:p w14:paraId="377F399D" w14:textId="77777777" w:rsidR="00FD04F4" w:rsidRPr="003F1703" w:rsidRDefault="00FD04F4" w:rsidP="00FD04F4">
            <w:pPr>
              <w:pStyle w:val="Alineazatoko"/>
              <w:tabs>
                <w:tab w:val="clear" w:pos="720"/>
              </w:tabs>
              <w:spacing w:line="260" w:lineRule="exact"/>
              <w:rPr>
                <w:sz w:val="20"/>
                <w:szCs w:val="20"/>
              </w:rPr>
            </w:pPr>
          </w:p>
          <w:p w14:paraId="1DDF8A31" w14:textId="143A1076" w:rsidR="00241AE5" w:rsidRPr="003F1703" w:rsidRDefault="00241AE5" w:rsidP="00241AE5">
            <w:pPr>
              <w:pStyle w:val="Alineazatoko"/>
              <w:numPr>
                <w:ilvl w:val="0"/>
                <w:numId w:val="1"/>
              </w:numPr>
              <w:spacing w:line="260" w:lineRule="exact"/>
              <w:ind w:left="1593" w:hanging="525"/>
              <w:rPr>
                <w:sz w:val="20"/>
                <w:szCs w:val="20"/>
              </w:rPr>
            </w:pPr>
            <w:r w:rsidRPr="00FD04F4">
              <w:rPr>
                <w:b/>
                <w:bCs/>
                <w:sz w:val="20"/>
                <w:szCs w:val="20"/>
              </w:rPr>
              <w:t>s civilno družbo oziroma ciljnimi skupinami, na katere se predlog zakona nanaša (navedba neusklajenih vprašanj)</w:t>
            </w:r>
            <w:r w:rsidR="00FD04F4" w:rsidRPr="00FD04F4">
              <w:rPr>
                <w:b/>
                <w:bCs/>
                <w:sz w:val="20"/>
                <w:szCs w:val="20"/>
              </w:rPr>
              <w:t>:</w:t>
            </w:r>
            <w:r w:rsidR="00FD04F4">
              <w:rPr>
                <w:sz w:val="20"/>
                <w:szCs w:val="20"/>
              </w:rPr>
              <w:t xml:space="preserve"> </w:t>
            </w:r>
            <w:r w:rsidR="00FD04F4" w:rsidRPr="00BF53AD">
              <w:rPr>
                <w:i/>
                <w:iCs/>
                <w:sz w:val="20"/>
                <w:szCs w:val="20"/>
                <w:highlight w:val="lightGray"/>
              </w:rPr>
              <w:t>Dopolniti</w:t>
            </w:r>
          </w:p>
          <w:p w14:paraId="23C52D34" w14:textId="373A82F7" w:rsidR="00241AE5" w:rsidRPr="003F1703" w:rsidRDefault="00241AE5" w:rsidP="00241AE5">
            <w:pPr>
              <w:pStyle w:val="Alineazatoko"/>
              <w:numPr>
                <w:ilvl w:val="0"/>
                <w:numId w:val="1"/>
              </w:numPr>
              <w:spacing w:line="260" w:lineRule="exact"/>
              <w:ind w:left="1593" w:hanging="525"/>
              <w:rPr>
                <w:sz w:val="20"/>
                <w:szCs w:val="20"/>
              </w:rPr>
            </w:pPr>
            <w:r w:rsidRPr="00FD04F4">
              <w:rPr>
                <w:b/>
                <w:bCs/>
                <w:sz w:val="20"/>
                <w:szCs w:val="20"/>
              </w:rPr>
              <w:t>s subjekti, ki so na poziv predlagatelja neposredno sodelovali pri pripravi predloga zakona oziroma so dali mnenje (znanstvene in strokovne institucije, nevladne organizacije in posamezni strokovnjaki ter predstavniki zainteresirane javnosti)</w:t>
            </w:r>
            <w:r w:rsidR="00FD04F4" w:rsidRPr="00FD04F4">
              <w:rPr>
                <w:b/>
                <w:bCs/>
                <w:sz w:val="20"/>
                <w:szCs w:val="20"/>
              </w:rPr>
              <w:t>:</w:t>
            </w:r>
            <w:r w:rsidR="00FD04F4">
              <w:rPr>
                <w:sz w:val="20"/>
                <w:szCs w:val="20"/>
              </w:rPr>
              <w:t xml:space="preserve"> </w:t>
            </w:r>
            <w:r w:rsidR="00FD04F4" w:rsidRPr="00BF53AD">
              <w:rPr>
                <w:i/>
                <w:iCs/>
                <w:sz w:val="20"/>
                <w:szCs w:val="20"/>
                <w:highlight w:val="lightGray"/>
              </w:rPr>
              <w:t>Dopolniti</w:t>
            </w:r>
          </w:p>
          <w:p w14:paraId="5E63EE98" w14:textId="77777777" w:rsidR="00241AE5" w:rsidRPr="003F1703" w:rsidRDefault="00241AE5" w:rsidP="00DA6942">
            <w:pPr>
              <w:pStyle w:val="rkovnatokazaodstavkom"/>
              <w:numPr>
                <w:ilvl w:val="0"/>
                <w:numId w:val="0"/>
              </w:numPr>
              <w:spacing w:line="260" w:lineRule="exact"/>
              <w:rPr>
                <w:rFonts w:cs="Arial"/>
                <w:sz w:val="20"/>
                <w:szCs w:val="20"/>
              </w:rPr>
            </w:pPr>
          </w:p>
        </w:tc>
      </w:tr>
      <w:tr w:rsidR="00241AE5" w:rsidRPr="003F1703" w14:paraId="1744FF4C" w14:textId="77777777" w:rsidTr="008B36F2">
        <w:tc>
          <w:tcPr>
            <w:tcW w:w="9072" w:type="dxa"/>
          </w:tcPr>
          <w:p w14:paraId="369F45C9" w14:textId="77777777" w:rsidR="00241AE5" w:rsidRPr="00A52FD2" w:rsidRDefault="00241AE5" w:rsidP="00DA6942">
            <w:pPr>
              <w:pStyle w:val="Oddelek"/>
              <w:numPr>
                <w:ilvl w:val="0"/>
                <w:numId w:val="0"/>
              </w:numPr>
              <w:spacing w:before="0" w:after="0" w:line="260" w:lineRule="exact"/>
              <w:jc w:val="both"/>
              <w:rPr>
                <w:sz w:val="20"/>
                <w:szCs w:val="20"/>
              </w:rPr>
            </w:pPr>
            <w:r w:rsidRPr="00A52FD2">
              <w:rPr>
                <w:sz w:val="20"/>
                <w:szCs w:val="20"/>
              </w:rPr>
              <w:lastRenderedPageBreak/>
              <w:t>3. OCENA FINANČNIH POSLEDIC PREDLOGA ZAKONA ZA DRŽAVNI PRORAČUN IN DRUGA JAVNA FINANČNA SREDSTVA</w:t>
            </w:r>
          </w:p>
        </w:tc>
      </w:tr>
      <w:tr w:rsidR="00241AE5" w:rsidRPr="003F1703" w14:paraId="5E7968F8" w14:textId="77777777" w:rsidTr="008B36F2">
        <w:tc>
          <w:tcPr>
            <w:tcW w:w="9072" w:type="dxa"/>
          </w:tcPr>
          <w:p w14:paraId="4D02C0D4" w14:textId="77777777" w:rsidR="00241AE5" w:rsidRPr="00A52FD2" w:rsidRDefault="00241AE5" w:rsidP="00241AE5">
            <w:pPr>
              <w:pStyle w:val="Alineazaodstavkom"/>
              <w:numPr>
                <w:ilvl w:val="0"/>
                <w:numId w:val="1"/>
              </w:numPr>
              <w:spacing w:line="260" w:lineRule="exact"/>
              <w:ind w:left="601" w:hanging="601"/>
              <w:rPr>
                <w:sz w:val="20"/>
                <w:szCs w:val="20"/>
              </w:rPr>
            </w:pPr>
            <w:r w:rsidRPr="00A52FD2">
              <w:rPr>
                <w:sz w:val="20"/>
                <w:szCs w:val="20"/>
              </w:rPr>
              <w:t>ocena finančnih sredstev za državni proračun,</w:t>
            </w:r>
          </w:p>
          <w:p w14:paraId="7DAC6405" w14:textId="77777777" w:rsidR="00241AE5" w:rsidRPr="00A52FD2" w:rsidRDefault="00241AE5" w:rsidP="00241AE5">
            <w:pPr>
              <w:pStyle w:val="Alineazaodstavkom"/>
              <w:numPr>
                <w:ilvl w:val="0"/>
                <w:numId w:val="1"/>
              </w:numPr>
              <w:spacing w:line="260" w:lineRule="exact"/>
              <w:ind w:left="601" w:hanging="601"/>
              <w:rPr>
                <w:sz w:val="20"/>
                <w:szCs w:val="20"/>
              </w:rPr>
            </w:pPr>
            <w:r w:rsidRPr="00A52FD2">
              <w:rPr>
                <w:sz w:val="20"/>
                <w:szCs w:val="20"/>
              </w:rPr>
              <w:t>ocena drugih javnih finančnih sredstev,</w:t>
            </w:r>
          </w:p>
          <w:p w14:paraId="5986204E" w14:textId="77777777" w:rsidR="00241AE5" w:rsidRPr="00A52FD2" w:rsidRDefault="00241AE5" w:rsidP="00241AE5">
            <w:pPr>
              <w:pStyle w:val="Alineazaodstavkom"/>
              <w:numPr>
                <w:ilvl w:val="0"/>
                <w:numId w:val="1"/>
              </w:numPr>
              <w:spacing w:line="260" w:lineRule="exact"/>
              <w:ind w:left="601" w:hanging="601"/>
              <w:rPr>
                <w:sz w:val="20"/>
                <w:szCs w:val="20"/>
              </w:rPr>
            </w:pPr>
            <w:r w:rsidRPr="00A52FD2">
              <w:rPr>
                <w:sz w:val="20"/>
                <w:szCs w:val="20"/>
              </w:rPr>
              <w:t>predvideno povečanje ali zmanjšanje prihodkov državnega proračuna,</w:t>
            </w:r>
          </w:p>
          <w:p w14:paraId="0992405B" w14:textId="77777777" w:rsidR="00241AE5" w:rsidRPr="00A52FD2" w:rsidRDefault="00241AE5" w:rsidP="00241AE5">
            <w:pPr>
              <w:pStyle w:val="Alineazaodstavkom"/>
              <w:numPr>
                <w:ilvl w:val="0"/>
                <w:numId w:val="1"/>
              </w:numPr>
              <w:spacing w:line="260" w:lineRule="exact"/>
              <w:ind w:left="601" w:hanging="601"/>
              <w:rPr>
                <w:sz w:val="20"/>
                <w:szCs w:val="20"/>
              </w:rPr>
            </w:pPr>
            <w:r w:rsidRPr="00A52FD2">
              <w:rPr>
                <w:sz w:val="20"/>
                <w:szCs w:val="20"/>
              </w:rPr>
              <w:t>predvideno povečanje ali zmanjšanje obveznosti za druga javna finančna sredstva,</w:t>
            </w:r>
          </w:p>
          <w:p w14:paraId="4ABBABBD" w14:textId="77777777" w:rsidR="00241AE5" w:rsidRPr="00A52FD2" w:rsidRDefault="00241AE5" w:rsidP="00241AE5">
            <w:pPr>
              <w:pStyle w:val="Alineazaodstavkom"/>
              <w:numPr>
                <w:ilvl w:val="0"/>
                <w:numId w:val="1"/>
              </w:numPr>
              <w:spacing w:line="260" w:lineRule="exact"/>
              <w:ind w:left="601" w:hanging="601"/>
              <w:rPr>
                <w:sz w:val="20"/>
                <w:szCs w:val="20"/>
              </w:rPr>
            </w:pPr>
            <w:r w:rsidRPr="00A52FD2">
              <w:rPr>
                <w:sz w:val="20"/>
                <w:szCs w:val="20"/>
              </w:rPr>
              <w:t>predvideni prihranki za državni proračun in druga javna finančna sredstva,</w:t>
            </w:r>
          </w:p>
          <w:p w14:paraId="1CB852D8" w14:textId="77777777" w:rsidR="00241AE5" w:rsidRPr="00A52FD2" w:rsidRDefault="00241AE5" w:rsidP="00241AE5">
            <w:pPr>
              <w:pStyle w:val="Alineazaodstavkom"/>
              <w:numPr>
                <w:ilvl w:val="0"/>
                <w:numId w:val="1"/>
              </w:numPr>
              <w:spacing w:line="260" w:lineRule="exact"/>
              <w:ind w:left="601" w:hanging="601"/>
              <w:rPr>
                <w:sz w:val="20"/>
                <w:szCs w:val="20"/>
              </w:rPr>
            </w:pPr>
            <w:r w:rsidRPr="00A52FD2">
              <w:rPr>
                <w:sz w:val="20"/>
                <w:szCs w:val="20"/>
              </w:rPr>
              <w:t>sredstva bodo zagotovljena z zadolževanjem (poroštva),</w:t>
            </w:r>
          </w:p>
          <w:p w14:paraId="664EF27F" w14:textId="77777777" w:rsidR="00241AE5" w:rsidRPr="00A52FD2" w:rsidRDefault="00241AE5" w:rsidP="00241AE5">
            <w:pPr>
              <w:pStyle w:val="Alineazaodstavkom"/>
              <w:numPr>
                <w:ilvl w:val="0"/>
                <w:numId w:val="1"/>
              </w:numPr>
              <w:spacing w:line="260" w:lineRule="exact"/>
              <w:ind w:left="601" w:hanging="601"/>
              <w:rPr>
                <w:sz w:val="20"/>
                <w:szCs w:val="20"/>
              </w:rPr>
            </w:pPr>
            <w:r w:rsidRPr="00A52FD2">
              <w:rPr>
                <w:sz w:val="20"/>
                <w:szCs w:val="20"/>
              </w:rPr>
              <w:t>v naslednjem proračunskem obdobju bodo sredstva zagotovljena …</w:t>
            </w:r>
          </w:p>
          <w:p w14:paraId="7DB9DDA8" w14:textId="77777777" w:rsidR="00241AE5" w:rsidRPr="00A52FD2" w:rsidRDefault="00241AE5" w:rsidP="00DA6942">
            <w:pPr>
              <w:pStyle w:val="Alineazaodstavkom"/>
              <w:numPr>
                <w:ilvl w:val="0"/>
                <w:numId w:val="0"/>
              </w:numPr>
              <w:spacing w:line="260" w:lineRule="exact"/>
              <w:ind w:left="709"/>
              <w:rPr>
                <w:sz w:val="20"/>
                <w:szCs w:val="20"/>
              </w:rPr>
            </w:pPr>
          </w:p>
        </w:tc>
      </w:tr>
      <w:tr w:rsidR="00241AE5" w:rsidRPr="003F1703" w14:paraId="53973714" w14:textId="77777777" w:rsidTr="008B36F2">
        <w:tc>
          <w:tcPr>
            <w:tcW w:w="9072" w:type="dxa"/>
          </w:tcPr>
          <w:p w14:paraId="72BCE482" w14:textId="77777777" w:rsidR="00241AE5" w:rsidRPr="00A52FD2" w:rsidRDefault="00241AE5" w:rsidP="00DA6942">
            <w:pPr>
              <w:pStyle w:val="Oddelek"/>
              <w:numPr>
                <w:ilvl w:val="0"/>
                <w:numId w:val="0"/>
              </w:numPr>
              <w:spacing w:before="0" w:after="0" w:line="260" w:lineRule="exact"/>
              <w:jc w:val="both"/>
              <w:rPr>
                <w:sz w:val="20"/>
                <w:szCs w:val="20"/>
              </w:rPr>
            </w:pPr>
            <w:r w:rsidRPr="00A52FD2">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241AE5" w:rsidRPr="003F1703" w14:paraId="4984D7EB" w14:textId="77777777" w:rsidTr="008B36F2">
        <w:tc>
          <w:tcPr>
            <w:tcW w:w="9072" w:type="dxa"/>
          </w:tcPr>
          <w:p w14:paraId="6B28CAD0" w14:textId="77777777" w:rsidR="00241AE5" w:rsidRPr="00A52FD2" w:rsidRDefault="00241AE5" w:rsidP="00241AE5">
            <w:pPr>
              <w:pStyle w:val="Alineazaodstavkom"/>
              <w:numPr>
                <w:ilvl w:val="0"/>
                <w:numId w:val="1"/>
              </w:numPr>
              <w:spacing w:line="260" w:lineRule="exact"/>
              <w:ind w:left="601" w:hanging="601"/>
              <w:rPr>
                <w:sz w:val="20"/>
                <w:szCs w:val="20"/>
              </w:rPr>
            </w:pPr>
            <w:r w:rsidRPr="00A52FD2">
              <w:rPr>
                <w:sz w:val="20"/>
                <w:szCs w:val="20"/>
              </w:rPr>
              <w:t>sredstva so zagotovljena v sprejetem državnem proračunu na naslednjih proračunskih postavkah …,</w:t>
            </w:r>
          </w:p>
          <w:p w14:paraId="16F97185" w14:textId="77777777" w:rsidR="00241AE5" w:rsidRPr="00A52FD2" w:rsidRDefault="00241AE5" w:rsidP="00241AE5">
            <w:pPr>
              <w:pStyle w:val="Alineazaodstavkom"/>
              <w:numPr>
                <w:ilvl w:val="0"/>
                <w:numId w:val="1"/>
              </w:numPr>
              <w:spacing w:line="260" w:lineRule="exact"/>
              <w:ind w:left="601" w:hanging="601"/>
              <w:rPr>
                <w:sz w:val="20"/>
                <w:szCs w:val="20"/>
              </w:rPr>
            </w:pPr>
            <w:r w:rsidRPr="00A52FD2">
              <w:rPr>
                <w:sz w:val="20"/>
                <w:szCs w:val="20"/>
              </w:rPr>
              <w:t>sredstva bodo zagotovljena s prerazporeditvijo v okviru sprejetega državnega proračuna s postavke … na postavko …,</w:t>
            </w:r>
          </w:p>
          <w:p w14:paraId="7A84BAC7" w14:textId="77777777" w:rsidR="00241AE5" w:rsidRPr="00A52FD2" w:rsidRDefault="00241AE5" w:rsidP="00241AE5">
            <w:pPr>
              <w:pStyle w:val="Alineazaodstavkom"/>
              <w:numPr>
                <w:ilvl w:val="0"/>
                <w:numId w:val="1"/>
              </w:numPr>
              <w:spacing w:line="260" w:lineRule="exact"/>
              <w:ind w:left="601" w:hanging="601"/>
              <w:rPr>
                <w:sz w:val="20"/>
                <w:szCs w:val="20"/>
              </w:rPr>
            </w:pPr>
            <w:r w:rsidRPr="00A52FD2">
              <w:rPr>
                <w:sz w:val="20"/>
                <w:szCs w:val="20"/>
              </w:rPr>
              <w:t>sredstva bodo zagotovljena z rebalansom ali spremembami državnega proračuna.</w:t>
            </w:r>
          </w:p>
          <w:p w14:paraId="50FE5EBA" w14:textId="77777777" w:rsidR="00241AE5" w:rsidRPr="00A52FD2" w:rsidRDefault="00241AE5" w:rsidP="00DA6942">
            <w:pPr>
              <w:pStyle w:val="Alineazaodstavkom"/>
              <w:numPr>
                <w:ilvl w:val="0"/>
                <w:numId w:val="0"/>
              </w:numPr>
              <w:spacing w:line="260" w:lineRule="exact"/>
              <w:ind w:left="709"/>
              <w:rPr>
                <w:sz w:val="20"/>
                <w:szCs w:val="20"/>
              </w:rPr>
            </w:pPr>
          </w:p>
        </w:tc>
      </w:tr>
      <w:tr w:rsidR="00241AE5" w:rsidRPr="003F1703" w14:paraId="50EE1E40" w14:textId="77777777" w:rsidTr="008B36F2">
        <w:tc>
          <w:tcPr>
            <w:tcW w:w="9072" w:type="dxa"/>
          </w:tcPr>
          <w:p w14:paraId="085C1DC1" w14:textId="77777777" w:rsidR="00241AE5" w:rsidRPr="00005C46" w:rsidRDefault="00241AE5" w:rsidP="00DA6942">
            <w:pPr>
              <w:pStyle w:val="Oddelek"/>
              <w:numPr>
                <w:ilvl w:val="0"/>
                <w:numId w:val="0"/>
              </w:numPr>
              <w:spacing w:before="0" w:after="0" w:line="260" w:lineRule="exact"/>
              <w:jc w:val="both"/>
              <w:rPr>
                <w:sz w:val="20"/>
                <w:szCs w:val="20"/>
              </w:rPr>
            </w:pPr>
            <w:r w:rsidRPr="00005C46">
              <w:rPr>
                <w:sz w:val="20"/>
                <w:szCs w:val="20"/>
              </w:rPr>
              <w:t>5. PRIKAZ UREDITVE V DRUGIH PRAVNIH SISTEMIH IN PRILAGOJENOSTI PREDLAGANE UREDITVE PRAVU EVROPSKE UNIJE</w:t>
            </w:r>
          </w:p>
        </w:tc>
      </w:tr>
      <w:tr w:rsidR="00241AE5" w:rsidRPr="003F1703" w14:paraId="734B55CF" w14:textId="77777777" w:rsidTr="008B36F2">
        <w:tc>
          <w:tcPr>
            <w:tcW w:w="9072" w:type="dxa"/>
          </w:tcPr>
          <w:p w14:paraId="6611BB90" w14:textId="77777777" w:rsidR="00005C46" w:rsidRDefault="00005C46" w:rsidP="00005C46">
            <w:pPr>
              <w:jc w:val="both"/>
            </w:pPr>
          </w:p>
          <w:p w14:paraId="515015F3" w14:textId="5D647756" w:rsidR="00005C46" w:rsidRDefault="00005C46" w:rsidP="00005C46">
            <w:pPr>
              <w:jc w:val="both"/>
            </w:pPr>
            <w:r>
              <w:t xml:space="preserve">V </w:t>
            </w:r>
            <w:r w:rsidR="004C0319">
              <w:t>drugem odstavku</w:t>
            </w:r>
            <w:r>
              <w:t xml:space="preserve"> 34.a člena ZPOP se </w:t>
            </w:r>
            <w:r w:rsidR="00B41FD6">
              <w:t xml:space="preserve">dodatno </w:t>
            </w:r>
            <w:r>
              <w:t>ureja možnost financiranja projektov, ki so bili predhodno že ocenjeni oz. potrjeni na ravni EU, po postopku javnega poziva.</w:t>
            </w:r>
          </w:p>
          <w:p w14:paraId="24D4578C" w14:textId="77777777" w:rsidR="00005C46" w:rsidRDefault="00005C46" w:rsidP="00005C46">
            <w:pPr>
              <w:jc w:val="both"/>
            </w:pPr>
          </w:p>
          <w:p w14:paraId="0866E485" w14:textId="122613B0" w:rsidR="00005C46" w:rsidRDefault="00005C46" w:rsidP="00005C46">
            <w:pPr>
              <w:jc w:val="both"/>
            </w:pPr>
            <w:r>
              <w:t>Ureditev v drugih pravnih sistemih je predlagatelj pregledal z vidika ureditve sistema dodeljevanja nacionalnih spodbud oziroma sofinanciranja projektov s pečatom odličnosti v okviru EU programa Obzorje.</w:t>
            </w:r>
          </w:p>
          <w:p w14:paraId="1008C3CD" w14:textId="77777777" w:rsidR="00005C46" w:rsidRDefault="00005C46" w:rsidP="00005C46"/>
          <w:p w14:paraId="6BE29D0C" w14:textId="00262EEC" w:rsidR="007B5925" w:rsidRPr="00BD0B2E" w:rsidRDefault="007B5925" w:rsidP="007B5925">
            <w:pPr>
              <w:jc w:val="both"/>
            </w:pPr>
            <w:r w:rsidRPr="00BD0B2E">
              <w:rPr>
                <w:b/>
                <w:bCs/>
              </w:rPr>
              <w:t>Ciper</w:t>
            </w:r>
            <w:r w:rsidRPr="00BD0B2E">
              <w:t xml:space="preserve"> je imel ureditev, kjer je sredstva za projekte s pečatom odličnosti podjetjem dodeljeval nacionalni organ Fundacija za raziskave in inovacije (</w:t>
            </w:r>
            <w:proofErr w:type="spellStart"/>
            <w:r w:rsidRPr="00BD0B2E">
              <w:t>Research</w:t>
            </w:r>
            <w:proofErr w:type="spellEnd"/>
            <w:r w:rsidRPr="00BD0B2E">
              <w:t xml:space="preserve"> </w:t>
            </w:r>
            <w:proofErr w:type="spellStart"/>
            <w:r w:rsidRPr="00BD0B2E">
              <w:t>and</w:t>
            </w:r>
            <w:proofErr w:type="spellEnd"/>
            <w:r w:rsidRPr="00BD0B2E">
              <w:t xml:space="preserve"> </w:t>
            </w:r>
            <w:proofErr w:type="spellStart"/>
            <w:r w:rsidRPr="00BD0B2E">
              <w:t>Innovation</w:t>
            </w:r>
            <w:proofErr w:type="spellEnd"/>
            <w:r w:rsidRPr="00BD0B2E">
              <w:t xml:space="preserve"> </w:t>
            </w:r>
            <w:proofErr w:type="spellStart"/>
            <w:r w:rsidRPr="00BD0B2E">
              <w:t>Foundation</w:t>
            </w:r>
            <w:proofErr w:type="spellEnd"/>
            <w:r w:rsidRPr="00BD0B2E">
              <w:t xml:space="preserve"> – RIF). Fundacija za raziskave in inovacije je objavljala javne pozive, na katere so se lahko prijavila podjetja, ki so predhodno predložila predloge projektov v okviru MSP Instrumenta na centraliziranem programu Obzorje 2020 in katerih projekti so na EU sicer presegli potrebni prag pri ocenjevanju, s tem bili upravičeni do sofinanciranja, a sredstev niso prejeli, saj so pri dodeljevanju predhodno že pošla. Projekti se na nacionalni ravni niso ponovno ocenjevali, pač pa se je upoštevala znanstvena evalvacija Evropske komisije. Projekti, ki so ustrezali pogojem za sodelovanje, določenih v programu Fundacije za raziskave in inovacije, so se razvrstili glede na datum oddaje vloge in financirali do porabe razpisanih nacionalnih sredstev.</w:t>
            </w:r>
          </w:p>
          <w:p w14:paraId="53E2BB4C" w14:textId="77777777" w:rsidR="007B5925" w:rsidRPr="00BD0B2E" w:rsidRDefault="007B5925" w:rsidP="007B5925">
            <w:pPr>
              <w:jc w:val="both"/>
            </w:pPr>
          </w:p>
          <w:p w14:paraId="6FAFCD8B" w14:textId="3C3828DB" w:rsidR="007B5925" w:rsidRPr="00BD0B2E" w:rsidRDefault="007B5925" w:rsidP="007B5925">
            <w:pPr>
              <w:jc w:val="both"/>
            </w:pPr>
            <w:r w:rsidRPr="00BD0B2E">
              <w:rPr>
                <w:b/>
                <w:bCs/>
              </w:rPr>
              <w:t>Poljska</w:t>
            </w:r>
            <w:r w:rsidRPr="00BD0B2E">
              <w:t xml:space="preserve"> je imela ureditev, kjer je sredstva za projekte s pečatom odličnosti podjetjem dodeljeval nacionalni organ Poljska agencija za razvoj podjetništva (</w:t>
            </w:r>
            <w:proofErr w:type="spellStart"/>
            <w:r w:rsidRPr="00BD0B2E">
              <w:t>Polish</w:t>
            </w:r>
            <w:proofErr w:type="spellEnd"/>
            <w:r w:rsidRPr="00BD0B2E">
              <w:t xml:space="preserve"> </w:t>
            </w:r>
            <w:proofErr w:type="spellStart"/>
            <w:r w:rsidRPr="00BD0B2E">
              <w:t>Agency</w:t>
            </w:r>
            <w:proofErr w:type="spellEnd"/>
            <w:r w:rsidRPr="00BD0B2E">
              <w:t xml:space="preserve"> </w:t>
            </w:r>
            <w:proofErr w:type="spellStart"/>
            <w:r w:rsidRPr="00BD0B2E">
              <w:t>for</w:t>
            </w:r>
            <w:proofErr w:type="spellEnd"/>
            <w:r w:rsidRPr="00BD0B2E">
              <w:t xml:space="preserve"> </w:t>
            </w:r>
            <w:proofErr w:type="spellStart"/>
            <w:r w:rsidRPr="00BD0B2E">
              <w:t>Enterprise</w:t>
            </w:r>
            <w:proofErr w:type="spellEnd"/>
            <w:r w:rsidRPr="00BD0B2E">
              <w:t xml:space="preserve"> </w:t>
            </w:r>
            <w:proofErr w:type="spellStart"/>
            <w:r w:rsidRPr="00BD0B2E">
              <w:t>Development</w:t>
            </w:r>
            <w:proofErr w:type="spellEnd"/>
            <w:r w:rsidRPr="00BD0B2E">
              <w:t xml:space="preserve"> – PARP). Poljska agencija za razvoj podjetništva je objavljala javne pozive, na katere so se lahko prijavila podjetja, ki so predhodno predložila predloge projektov v okviru MSP Instrumenta na centraliziranem programu Obzorje 2020 in katerih projekti so na EU sicer presegli potrebni prag pri ocenjevanju, s tem bili upravičeni do sofinanciranja, a sredstev niso prejeli, saj so pri dodeljevanju predhodno že pošla. Projekti so se ocenili po merilih, ki pa so bila vsebinsko pravzaprav pogoji, saj niso zajemala vsebinske ocene projekta, pač pa določala le pogoje za podjetje in za projekt za kandidiranje. </w:t>
            </w:r>
          </w:p>
          <w:p w14:paraId="51841E0B" w14:textId="77777777" w:rsidR="007B5925" w:rsidRPr="00BD0B2E" w:rsidRDefault="007B5925" w:rsidP="007B5925">
            <w:pPr>
              <w:jc w:val="both"/>
            </w:pPr>
          </w:p>
          <w:p w14:paraId="466D34D2" w14:textId="77777777" w:rsidR="007B5925" w:rsidRDefault="007B5925" w:rsidP="007B5925">
            <w:pPr>
              <w:jc w:val="both"/>
            </w:pPr>
            <w:r w:rsidRPr="00BD0B2E">
              <w:t xml:space="preserve">V </w:t>
            </w:r>
            <w:r w:rsidRPr="00BD0B2E">
              <w:rPr>
                <w:b/>
                <w:bCs/>
              </w:rPr>
              <w:t>Španiji</w:t>
            </w:r>
            <w:r w:rsidRPr="00BD0B2E">
              <w:t xml:space="preserve"> so sredstva za projekte s pečatom odličnosti na različne načine dodeljevali različni organi. En izmed njih je bila tudi Madridska skupnost (</w:t>
            </w:r>
            <w:proofErr w:type="spellStart"/>
            <w:r w:rsidRPr="00BD0B2E">
              <w:t>Comunidad</w:t>
            </w:r>
            <w:proofErr w:type="spellEnd"/>
            <w:r w:rsidRPr="00BD0B2E">
              <w:t xml:space="preserve"> de Madrid – Španija je razdeljena na 17 avtonomnih skupnosti). Madridska skupnost je objavljala javne pozive, na katere so se lahko prijavila podjetja, ki so predhodno predložila predloge projektov v okviru MSP Instrumenta na centraliziranem programu Obzorje 2020 in katerih projekti so bili na EU ravni sicer presegli potrebni prag pri ocenjevanju, s tem bili upravičeni do sofinanciranja, a sredstev niso prejeli, saj so pri dodeljevanju predhodno že pošla. V pozivu je bila določena dokumentacija, ki jo morajo prijavitelji obvezno priložiti vlogi. Sredstva so se dodeljevala prijaviteljem s popolnimi vlogami z vsemi zahtevanimi dokazili po vrstnem redu prejema vlog, do porabe razpisanih nacionalnih sredstev.</w:t>
            </w:r>
            <w:r>
              <w:t xml:space="preserve"> </w:t>
            </w:r>
          </w:p>
          <w:p w14:paraId="4164C115" w14:textId="77777777" w:rsidR="00005C46" w:rsidRDefault="00005C46" w:rsidP="00DA6942">
            <w:pPr>
              <w:pStyle w:val="Neotevilenodstavek"/>
              <w:spacing w:before="0" w:after="0" w:line="260" w:lineRule="exact"/>
              <w:rPr>
                <w:sz w:val="20"/>
                <w:szCs w:val="20"/>
                <w:highlight w:val="yellow"/>
              </w:rPr>
            </w:pPr>
          </w:p>
          <w:p w14:paraId="06AB438E" w14:textId="468D9A49" w:rsidR="00005C46" w:rsidRPr="003874BE" w:rsidRDefault="00005C46" w:rsidP="00DA6942">
            <w:pPr>
              <w:pStyle w:val="Neotevilenodstavek"/>
              <w:spacing w:before="0" w:after="0" w:line="260" w:lineRule="exact"/>
              <w:rPr>
                <w:sz w:val="20"/>
                <w:szCs w:val="20"/>
                <w:highlight w:val="yellow"/>
              </w:rPr>
            </w:pPr>
          </w:p>
        </w:tc>
      </w:tr>
      <w:tr w:rsidR="00241AE5" w:rsidRPr="003F1703" w14:paraId="0EB09655" w14:textId="77777777" w:rsidTr="008B36F2">
        <w:tc>
          <w:tcPr>
            <w:tcW w:w="9072" w:type="dxa"/>
          </w:tcPr>
          <w:p w14:paraId="2C27D203" w14:textId="77777777" w:rsidR="00241AE5" w:rsidRPr="003F1703" w:rsidRDefault="00241AE5" w:rsidP="00DA6942">
            <w:pPr>
              <w:pStyle w:val="Oddelek"/>
              <w:numPr>
                <w:ilvl w:val="0"/>
                <w:numId w:val="0"/>
              </w:numPr>
              <w:spacing w:before="0" w:after="0" w:line="260" w:lineRule="exact"/>
              <w:jc w:val="left"/>
              <w:rPr>
                <w:sz w:val="20"/>
                <w:szCs w:val="20"/>
              </w:rPr>
            </w:pPr>
            <w:r w:rsidRPr="003F1703">
              <w:rPr>
                <w:sz w:val="20"/>
                <w:szCs w:val="20"/>
              </w:rPr>
              <w:t>6. PRESOJA POSLEDIC, KI JIH BO IMEL SPREJEM ZAKONA</w:t>
            </w:r>
          </w:p>
        </w:tc>
      </w:tr>
      <w:tr w:rsidR="00241AE5" w:rsidRPr="003F1703" w14:paraId="09519CA1" w14:textId="77777777" w:rsidTr="008B36F2">
        <w:tc>
          <w:tcPr>
            <w:tcW w:w="9072" w:type="dxa"/>
          </w:tcPr>
          <w:p w14:paraId="2783FB2B"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14:paraId="0D47749E"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lastRenderedPageBreak/>
              <w:t xml:space="preserve">a) v postopkih oziroma poslovanju javne uprave ali pravosodnih organov: </w:t>
            </w:r>
          </w:p>
        </w:tc>
      </w:tr>
      <w:tr w:rsidR="00241AE5" w:rsidRPr="003F1703" w14:paraId="778106B1" w14:textId="77777777" w:rsidTr="008B36F2">
        <w:tc>
          <w:tcPr>
            <w:tcW w:w="9072" w:type="dxa"/>
          </w:tcPr>
          <w:p w14:paraId="0F54E337" w14:textId="06B0B73A" w:rsidR="00241AE5" w:rsidRDefault="00241AE5" w:rsidP="00960C87">
            <w:pPr>
              <w:pStyle w:val="Alineazaodstavkom"/>
              <w:numPr>
                <w:ilvl w:val="0"/>
                <w:numId w:val="0"/>
              </w:numPr>
              <w:spacing w:line="260" w:lineRule="exact"/>
              <w:rPr>
                <w:sz w:val="20"/>
                <w:szCs w:val="20"/>
              </w:rPr>
            </w:pPr>
          </w:p>
          <w:p w14:paraId="4471D8E1" w14:textId="44F1B226" w:rsidR="00CD1259" w:rsidRPr="00CD1259" w:rsidRDefault="00CD1259" w:rsidP="00CD1259">
            <w:pPr>
              <w:jc w:val="both"/>
            </w:pPr>
            <w:r w:rsidRPr="00CD1259">
              <w:t>Ohranja se poenostavljen postopek dodeljevanja sredstev, ki je bil urejen z novelo ZPOP-1D, pri čemer se predlaga</w:t>
            </w:r>
            <w:r>
              <w:t xml:space="preserve"> prilagoditev določb aktualni sodni praksi, kar bo prispevalo k jasnosti norm. Obenem se predlaga razširitev možnosti izvedbe poenostavljenega postopka javnega poziva poleg primerov dodelitev spodbud nižjih zneskov, tudi v primerih </w:t>
            </w:r>
            <w:r w:rsidRPr="005A79BB">
              <w:rPr>
                <w:szCs w:val="20"/>
              </w:rPr>
              <w:t>financiranja projektov, ki so bili predhodno že ocenjeni oz. potrjeni na ravni EU</w:t>
            </w:r>
            <w:r w:rsidR="00960C87">
              <w:rPr>
                <w:b/>
                <w:bCs/>
                <w:szCs w:val="20"/>
              </w:rPr>
              <w:t xml:space="preserve">, </w:t>
            </w:r>
            <w:r w:rsidR="00960C87" w:rsidRPr="00960C87">
              <w:rPr>
                <w:szCs w:val="20"/>
              </w:rPr>
              <w:t>kar bo predstavljalo administrativno razbremenitev za vlagatelje.</w:t>
            </w:r>
            <w:r w:rsidR="00960C87">
              <w:rPr>
                <w:b/>
                <w:bCs/>
                <w:szCs w:val="20"/>
              </w:rPr>
              <w:t xml:space="preserve"> </w:t>
            </w:r>
          </w:p>
          <w:p w14:paraId="54409D87" w14:textId="77777777" w:rsidR="00CD1259" w:rsidRPr="003F1703" w:rsidRDefault="00CD1259" w:rsidP="00CD1259">
            <w:pPr>
              <w:pStyle w:val="Alineazaodstavkom"/>
              <w:numPr>
                <w:ilvl w:val="0"/>
                <w:numId w:val="0"/>
              </w:numPr>
              <w:spacing w:line="260" w:lineRule="exact"/>
              <w:ind w:left="720" w:hanging="720"/>
              <w:rPr>
                <w:sz w:val="20"/>
                <w:szCs w:val="20"/>
              </w:rPr>
            </w:pPr>
          </w:p>
          <w:p w14:paraId="469D68C1" w14:textId="77777777" w:rsidR="00241AE5" w:rsidRPr="003F1703" w:rsidRDefault="00241AE5" w:rsidP="00DA6942">
            <w:pPr>
              <w:pStyle w:val="rkovnatokazaodstavkom"/>
              <w:numPr>
                <w:ilvl w:val="0"/>
                <w:numId w:val="0"/>
              </w:numPr>
              <w:spacing w:line="260" w:lineRule="exact"/>
              <w:rPr>
                <w:rFonts w:cs="Arial"/>
                <w:b/>
                <w:sz w:val="20"/>
                <w:szCs w:val="20"/>
              </w:rPr>
            </w:pPr>
            <w:r w:rsidRPr="003F1703">
              <w:rPr>
                <w:rFonts w:cs="Arial"/>
                <w:b/>
                <w:sz w:val="20"/>
                <w:szCs w:val="20"/>
              </w:rPr>
              <w:t>b) pri obveznostih strank do javne uprave ali pravosodnih organov:</w:t>
            </w:r>
          </w:p>
          <w:p w14:paraId="09F06890" w14:textId="77777777" w:rsidR="00960C87" w:rsidRDefault="00960C87" w:rsidP="00960C87">
            <w:pPr>
              <w:pStyle w:val="Alineazaodstavkom"/>
              <w:numPr>
                <w:ilvl w:val="0"/>
                <w:numId w:val="0"/>
              </w:numPr>
              <w:spacing w:line="260" w:lineRule="exact"/>
              <w:ind w:left="34"/>
              <w:rPr>
                <w:sz w:val="20"/>
                <w:szCs w:val="20"/>
              </w:rPr>
            </w:pPr>
          </w:p>
          <w:p w14:paraId="7230AD57" w14:textId="5076E834" w:rsidR="00960C87" w:rsidRDefault="00960C87" w:rsidP="00960C87">
            <w:pPr>
              <w:pStyle w:val="Alineazaodstavkom"/>
              <w:numPr>
                <w:ilvl w:val="0"/>
                <w:numId w:val="0"/>
              </w:numPr>
              <w:spacing w:line="260" w:lineRule="exact"/>
              <w:ind w:left="34"/>
              <w:rPr>
                <w:sz w:val="20"/>
                <w:szCs w:val="20"/>
              </w:rPr>
            </w:pPr>
            <w:r>
              <w:rPr>
                <w:sz w:val="20"/>
                <w:szCs w:val="20"/>
              </w:rPr>
              <w:t>/</w:t>
            </w:r>
          </w:p>
          <w:p w14:paraId="527BEEB2" w14:textId="66E8206C" w:rsidR="00960C87" w:rsidRPr="003F1703" w:rsidRDefault="00960C87" w:rsidP="00960C87">
            <w:pPr>
              <w:pStyle w:val="Alineazaodstavkom"/>
              <w:numPr>
                <w:ilvl w:val="0"/>
                <w:numId w:val="0"/>
              </w:numPr>
              <w:spacing w:line="260" w:lineRule="exact"/>
              <w:ind w:left="34"/>
              <w:rPr>
                <w:sz w:val="20"/>
                <w:szCs w:val="20"/>
              </w:rPr>
            </w:pPr>
          </w:p>
        </w:tc>
      </w:tr>
      <w:tr w:rsidR="00241AE5" w:rsidRPr="003F1703" w14:paraId="632D4C70" w14:textId="77777777" w:rsidTr="008B36F2">
        <w:tc>
          <w:tcPr>
            <w:tcW w:w="9072" w:type="dxa"/>
          </w:tcPr>
          <w:p w14:paraId="2BEAA0F3"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6.2 Presoja posledic za okolje, vključno s prostorskimi in varstvenimi vidiki, in sicer za:</w:t>
            </w:r>
          </w:p>
        </w:tc>
      </w:tr>
      <w:tr w:rsidR="00241AE5" w:rsidRPr="003F1703" w14:paraId="2A98E9D2" w14:textId="77777777" w:rsidTr="008B36F2">
        <w:tc>
          <w:tcPr>
            <w:tcW w:w="9072" w:type="dxa"/>
          </w:tcPr>
          <w:p w14:paraId="30936535" w14:textId="77777777" w:rsidR="00960C87" w:rsidRDefault="00960C87" w:rsidP="00960C87">
            <w:pPr>
              <w:pStyle w:val="Alineazatoko"/>
              <w:tabs>
                <w:tab w:val="clear" w:pos="720"/>
              </w:tabs>
              <w:spacing w:line="260" w:lineRule="exact"/>
              <w:rPr>
                <w:sz w:val="20"/>
                <w:szCs w:val="20"/>
              </w:rPr>
            </w:pPr>
          </w:p>
          <w:p w14:paraId="56174CE4" w14:textId="56EDBABE" w:rsidR="00960C87" w:rsidRDefault="00960C87" w:rsidP="00960C87">
            <w:pPr>
              <w:pStyle w:val="Alineazatoko"/>
              <w:tabs>
                <w:tab w:val="clear" w:pos="720"/>
              </w:tabs>
              <w:spacing w:line="260" w:lineRule="exact"/>
              <w:rPr>
                <w:sz w:val="20"/>
                <w:szCs w:val="20"/>
              </w:rPr>
            </w:pPr>
            <w:r>
              <w:rPr>
                <w:sz w:val="20"/>
                <w:szCs w:val="20"/>
              </w:rPr>
              <w:t>/</w:t>
            </w:r>
          </w:p>
          <w:p w14:paraId="2ACA367C" w14:textId="219E6F0F" w:rsidR="00960C87" w:rsidRPr="003F1703" w:rsidRDefault="00960C87" w:rsidP="00960C87">
            <w:pPr>
              <w:pStyle w:val="Alineazatoko"/>
              <w:tabs>
                <w:tab w:val="clear" w:pos="720"/>
              </w:tabs>
              <w:spacing w:line="260" w:lineRule="exact"/>
              <w:rPr>
                <w:sz w:val="20"/>
                <w:szCs w:val="20"/>
              </w:rPr>
            </w:pPr>
          </w:p>
        </w:tc>
      </w:tr>
      <w:tr w:rsidR="00241AE5" w:rsidRPr="003F1703" w14:paraId="3A26AD46" w14:textId="77777777" w:rsidTr="008B36F2">
        <w:tc>
          <w:tcPr>
            <w:tcW w:w="9072" w:type="dxa"/>
          </w:tcPr>
          <w:p w14:paraId="474EEEA9"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6.3 Presoja posledic za gospodarstvo, in sicer za:</w:t>
            </w:r>
          </w:p>
        </w:tc>
      </w:tr>
      <w:tr w:rsidR="00241AE5" w:rsidRPr="003F1703" w14:paraId="7C4AF8A6" w14:textId="77777777" w:rsidTr="008B36F2">
        <w:tc>
          <w:tcPr>
            <w:tcW w:w="9072" w:type="dxa"/>
          </w:tcPr>
          <w:p w14:paraId="2980EB96" w14:textId="77777777" w:rsidR="00960C87" w:rsidRDefault="00960C87" w:rsidP="00960C87">
            <w:pPr>
              <w:pStyle w:val="Alineazatoko"/>
              <w:tabs>
                <w:tab w:val="clear" w:pos="720"/>
              </w:tabs>
              <w:spacing w:line="260" w:lineRule="exact"/>
              <w:rPr>
                <w:sz w:val="20"/>
                <w:szCs w:val="20"/>
              </w:rPr>
            </w:pPr>
          </w:p>
          <w:p w14:paraId="4BEB2EE6" w14:textId="147D520B" w:rsidR="00960C87" w:rsidRDefault="00960C87" w:rsidP="00960C87">
            <w:pPr>
              <w:jc w:val="both"/>
            </w:pPr>
            <w:r w:rsidRPr="00960C87">
              <w:t xml:space="preserve">Dopolnitev in spremembe v ureditvi postopkov dodelitve sredstev bodo imele pozitivne posledice na zmanjšanje administrativnih bremen za podjetja. </w:t>
            </w:r>
          </w:p>
          <w:p w14:paraId="26C11E74" w14:textId="59BA134B" w:rsidR="0004431B" w:rsidRDefault="0004431B" w:rsidP="00960C87">
            <w:pPr>
              <w:jc w:val="both"/>
            </w:pPr>
          </w:p>
          <w:p w14:paraId="3113F813" w14:textId="72FF3C93" w:rsidR="0004431B" w:rsidRPr="008840A5" w:rsidRDefault="00B037F6" w:rsidP="0004431B">
            <w:pPr>
              <w:pStyle w:val="Neotevilenodstavek"/>
              <w:spacing w:before="0" w:after="0" w:line="260" w:lineRule="exact"/>
              <w:rPr>
                <w:rFonts w:cs="Times New Roman"/>
                <w:sz w:val="20"/>
                <w:szCs w:val="20"/>
                <w:lang w:eastAsia="en-US"/>
              </w:rPr>
            </w:pPr>
            <w:r>
              <w:rPr>
                <w:rFonts w:cs="Times New Roman"/>
                <w:sz w:val="20"/>
                <w:szCs w:val="20"/>
                <w:lang w:eastAsia="en-US"/>
              </w:rPr>
              <w:t>Zaradi o</w:t>
            </w:r>
            <w:r w:rsidR="0004431B" w:rsidRPr="008840A5">
              <w:rPr>
                <w:rFonts w:cs="Times New Roman"/>
                <w:sz w:val="20"/>
                <w:szCs w:val="20"/>
                <w:lang w:eastAsia="en-US"/>
              </w:rPr>
              <w:t>dprav</w:t>
            </w:r>
            <w:r>
              <w:rPr>
                <w:rFonts w:cs="Times New Roman"/>
                <w:sz w:val="20"/>
                <w:szCs w:val="20"/>
                <w:lang w:eastAsia="en-US"/>
              </w:rPr>
              <w:t>e</w:t>
            </w:r>
            <w:r w:rsidR="0004431B" w:rsidRPr="008840A5">
              <w:rPr>
                <w:rFonts w:cs="Times New Roman"/>
                <w:sz w:val="20"/>
                <w:szCs w:val="20"/>
                <w:lang w:eastAsia="en-US"/>
              </w:rPr>
              <w:t xml:space="preserve"> omejitev v zvezi z izpostavljenostjo SPS iz naslova kapitalskih naložb v druge pravne osebe</w:t>
            </w:r>
            <w:r w:rsidR="0004431B">
              <w:rPr>
                <w:rFonts w:cs="Times New Roman"/>
                <w:sz w:val="20"/>
                <w:szCs w:val="20"/>
                <w:lang w:eastAsia="en-US"/>
              </w:rPr>
              <w:t xml:space="preserve"> in </w:t>
            </w:r>
            <w:r w:rsidR="0004431B" w:rsidRPr="00AB341F">
              <w:rPr>
                <w:rFonts w:cs="Times New Roman"/>
                <w:sz w:val="20"/>
                <w:szCs w:val="20"/>
                <w:lang w:eastAsia="en-US"/>
              </w:rPr>
              <w:t>omejitev v zvezi z zmanjšanjem namenskega premoženja v primeru</w:t>
            </w:r>
            <w:r w:rsidR="0004431B">
              <w:rPr>
                <w:rFonts w:cs="Times New Roman"/>
                <w:sz w:val="20"/>
                <w:szCs w:val="20"/>
                <w:lang w:eastAsia="en-US"/>
              </w:rPr>
              <w:t>,</w:t>
            </w:r>
            <w:r w:rsidR="0004431B" w:rsidRPr="00AB341F">
              <w:rPr>
                <w:rFonts w:cs="Times New Roman"/>
                <w:sz w:val="20"/>
                <w:szCs w:val="20"/>
                <w:lang w:eastAsia="en-US"/>
              </w:rPr>
              <w:t xml:space="preserve"> ko javni sklad od ustanovitelja prejme namensko premoženje za izvajanje finančnih instrumentov v obliki kreditov, garancij in kapitalskih naložb</w:t>
            </w:r>
            <w:r>
              <w:rPr>
                <w:rFonts w:cs="Times New Roman"/>
                <w:sz w:val="20"/>
                <w:szCs w:val="20"/>
                <w:lang w:eastAsia="en-US"/>
              </w:rPr>
              <w:t>, se bo povečal obseg</w:t>
            </w:r>
            <w:r w:rsidR="0004431B">
              <w:rPr>
                <w:rFonts w:cs="Times New Roman"/>
                <w:sz w:val="20"/>
                <w:szCs w:val="20"/>
                <w:lang w:eastAsia="en-US"/>
              </w:rPr>
              <w:t xml:space="preserve"> garancij, kreditov in kapitalskih naložb,</w:t>
            </w:r>
            <w:r>
              <w:rPr>
                <w:rFonts w:cs="Times New Roman"/>
                <w:sz w:val="20"/>
                <w:szCs w:val="20"/>
                <w:lang w:eastAsia="en-US"/>
              </w:rPr>
              <w:t xml:space="preserve"> kar bo imelo</w:t>
            </w:r>
            <w:r w:rsidR="0004431B">
              <w:rPr>
                <w:rFonts w:cs="Times New Roman"/>
                <w:sz w:val="20"/>
                <w:szCs w:val="20"/>
                <w:lang w:eastAsia="en-US"/>
              </w:rPr>
              <w:t xml:space="preserve"> pozitiven vpliv na gospodarstvo.  </w:t>
            </w:r>
          </w:p>
          <w:p w14:paraId="73E03B2C" w14:textId="51DAA4A5" w:rsidR="00960C87" w:rsidRPr="003F1703" w:rsidRDefault="00960C87" w:rsidP="00B037F6">
            <w:pPr>
              <w:pStyle w:val="Alineazatoko"/>
              <w:tabs>
                <w:tab w:val="clear" w:pos="720"/>
              </w:tabs>
              <w:spacing w:line="260" w:lineRule="exact"/>
              <w:ind w:left="0" w:firstLine="0"/>
              <w:rPr>
                <w:sz w:val="20"/>
                <w:szCs w:val="20"/>
              </w:rPr>
            </w:pPr>
          </w:p>
        </w:tc>
      </w:tr>
      <w:tr w:rsidR="00241AE5" w:rsidRPr="003F1703" w14:paraId="0C8242B9" w14:textId="77777777" w:rsidTr="008B36F2">
        <w:tc>
          <w:tcPr>
            <w:tcW w:w="9072" w:type="dxa"/>
          </w:tcPr>
          <w:p w14:paraId="6331E746"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6.4 Presoja posledic za socialno področje, in sicer za:</w:t>
            </w:r>
          </w:p>
        </w:tc>
      </w:tr>
      <w:tr w:rsidR="00241AE5" w:rsidRPr="003F1703" w14:paraId="2CA063E6" w14:textId="77777777" w:rsidTr="008B36F2">
        <w:tc>
          <w:tcPr>
            <w:tcW w:w="9072" w:type="dxa"/>
          </w:tcPr>
          <w:p w14:paraId="31A46249" w14:textId="77777777" w:rsidR="00241AE5" w:rsidRDefault="00241AE5" w:rsidP="00B037F6">
            <w:pPr>
              <w:pStyle w:val="Alineazaodstavkom"/>
              <w:numPr>
                <w:ilvl w:val="0"/>
                <w:numId w:val="0"/>
              </w:numPr>
              <w:spacing w:line="260" w:lineRule="exact"/>
              <w:ind w:left="720" w:hanging="720"/>
              <w:rPr>
                <w:sz w:val="20"/>
                <w:szCs w:val="20"/>
              </w:rPr>
            </w:pPr>
          </w:p>
          <w:p w14:paraId="6B06FE8E" w14:textId="0660773D" w:rsidR="00B037F6" w:rsidRDefault="00B037F6" w:rsidP="00B037F6">
            <w:pPr>
              <w:pStyle w:val="Alineazaodstavkom"/>
              <w:numPr>
                <w:ilvl w:val="0"/>
                <w:numId w:val="0"/>
              </w:numPr>
              <w:spacing w:line="260" w:lineRule="exact"/>
              <w:ind w:left="720" w:hanging="720"/>
              <w:rPr>
                <w:sz w:val="20"/>
                <w:szCs w:val="20"/>
              </w:rPr>
            </w:pPr>
            <w:r>
              <w:rPr>
                <w:sz w:val="20"/>
                <w:szCs w:val="20"/>
              </w:rPr>
              <w:t>/</w:t>
            </w:r>
          </w:p>
          <w:p w14:paraId="0533BB2D" w14:textId="0A5B48DD" w:rsidR="00B037F6" w:rsidRPr="003F1703" w:rsidRDefault="00B037F6" w:rsidP="00B037F6">
            <w:pPr>
              <w:pStyle w:val="Alineazaodstavkom"/>
              <w:numPr>
                <w:ilvl w:val="0"/>
                <w:numId w:val="0"/>
              </w:numPr>
              <w:spacing w:line="260" w:lineRule="exact"/>
              <w:ind w:left="720" w:hanging="720"/>
              <w:rPr>
                <w:sz w:val="20"/>
                <w:szCs w:val="20"/>
              </w:rPr>
            </w:pPr>
          </w:p>
        </w:tc>
      </w:tr>
      <w:tr w:rsidR="00241AE5" w:rsidRPr="003F1703" w14:paraId="4CF04F0F" w14:textId="77777777" w:rsidTr="008B36F2">
        <w:tc>
          <w:tcPr>
            <w:tcW w:w="9072" w:type="dxa"/>
          </w:tcPr>
          <w:p w14:paraId="20252B06"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6.5 Presoja posledic za dokumente razvojnega načrtovanja, in sicer za:</w:t>
            </w:r>
          </w:p>
        </w:tc>
      </w:tr>
      <w:tr w:rsidR="00241AE5" w:rsidRPr="003F1703" w14:paraId="3AFECD82" w14:textId="77777777" w:rsidTr="008B36F2">
        <w:tc>
          <w:tcPr>
            <w:tcW w:w="9072" w:type="dxa"/>
          </w:tcPr>
          <w:p w14:paraId="33434121" w14:textId="433094E9" w:rsidR="00B037F6" w:rsidRDefault="00B037F6" w:rsidP="00DA6942">
            <w:pPr>
              <w:pStyle w:val="Alineazaodstavkom"/>
              <w:numPr>
                <w:ilvl w:val="0"/>
                <w:numId w:val="0"/>
              </w:numPr>
              <w:spacing w:line="260" w:lineRule="exact"/>
              <w:rPr>
                <w:sz w:val="20"/>
                <w:szCs w:val="20"/>
              </w:rPr>
            </w:pPr>
          </w:p>
          <w:p w14:paraId="39CD985E" w14:textId="1F5B334E" w:rsidR="00B037F6" w:rsidRDefault="00B037F6" w:rsidP="00DA6942">
            <w:pPr>
              <w:pStyle w:val="Alineazaodstavkom"/>
              <w:numPr>
                <w:ilvl w:val="0"/>
                <w:numId w:val="0"/>
              </w:numPr>
              <w:spacing w:line="260" w:lineRule="exact"/>
              <w:rPr>
                <w:sz w:val="20"/>
                <w:szCs w:val="20"/>
              </w:rPr>
            </w:pPr>
            <w:r>
              <w:rPr>
                <w:sz w:val="20"/>
                <w:szCs w:val="20"/>
              </w:rPr>
              <w:t>/</w:t>
            </w:r>
          </w:p>
          <w:p w14:paraId="77EFBCF2" w14:textId="77777777" w:rsidR="00B037F6" w:rsidRDefault="00B037F6" w:rsidP="00DA6942">
            <w:pPr>
              <w:pStyle w:val="Alineazaodstavkom"/>
              <w:numPr>
                <w:ilvl w:val="0"/>
                <w:numId w:val="0"/>
              </w:numPr>
              <w:spacing w:line="260" w:lineRule="exact"/>
              <w:rPr>
                <w:b/>
                <w:sz w:val="20"/>
                <w:szCs w:val="20"/>
              </w:rPr>
            </w:pPr>
          </w:p>
          <w:p w14:paraId="13383103" w14:textId="77777777" w:rsidR="00241AE5" w:rsidRDefault="00241AE5" w:rsidP="00DA6942">
            <w:pPr>
              <w:pStyle w:val="Alineazaodstavkom"/>
              <w:numPr>
                <w:ilvl w:val="0"/>
                <w:numId w:val="0"/>
              </w:numPr>
              <w:spacing w:line="260" w:lineRule="exact"/>
              <w:rPr>
                <w:b/>
                <w:sz w:val="20"/>
                <w:szCs w:val="20"/>
              </w:rPr>
            </w:pPr>
            <w:r w:rsidRPr="003F1703">
              <w:rPr>
                <w:b/>
                <w:sz w:val="20"/>
                <w:szCs w:val="20"/>
              </w:rPr>
              <w:t>6.6 Presoja posledic za druga področja</w:t>
            </w:r>
          </w:p>
          <w:p w14:paraId="05D5C7F9" w14:textId="77777777" w:rsidR="00B037F6" w:rsidRDefault="00B037F6" w:rsidP="00DA6942">
            <w:pPr>
              <w:pStyle w:val="Alineazaodstavkom"/>
              <w:numPr>
                <w:ilvl w:val="0"/>
                <w:numId w:val="0"/>
              </w:numPr>
              <w:spacing w:line="260" w:lineRule="exact"/>
              <w:rPr>
                <w:b/>
                <w:sz w:val="20"/>
                <w:szCs w:val="20"/>
              </w:rPr>
            </w:pPr>
          </w:p>
          <w:p w14:paraId="47EB9704" w14:textId="340D5B7B" w:rsidR="00B037F6" w:rsidRDefault="00B037F6" w:rsidP="00DA6942">
            <w:pPr>
              <w:pStyle w:val="Alineazaodstavkom"/>
              <w:numPr>
                <w:ilvl w:val="0"/>
                <w:numId w:val="0"/>
              </w:numPr>
              <w:spacing w:line="260" w:lineRule="exact"/>
              <w:rPr>
                <w:b/>
                <w:sz w:val="20"/>
                <w:szCs w:val="20"/>
              </w:rPr>
            </w:pPr>
            <w:r>
              <w:rPr>
                <w:b/>
                <w:sz w:val="20"/>
                <w:szCs w:val="20"/>
              </w:rPr>
              <w:t>/</w:t>
            </w:r>
          </w:p>
          <w:p w14:paraId="7E19B341" w14:textId="75653D3F" w:rsidR="00B037F6" w:rsidRPr="003F1703" w:rsidRDefault="00B037F6" w:rsidP="00DA6942">
            <w:pPr>
              <w:pStyle w:val="Alineazaodstavkom"/>
              <w:numPr>
                <w:ilvl w:val="0"/>
                <w:numId w:val="0"/>
              </w:numPr>
              <w:spacing w:line="260" w:lineRule="exact"/>
              <w:rPr>
                <w:b/>
                <w:sz w:val="20"/>
                <w:szCs w:val="20"/>
              </w:rPr>
            </w:pPr>
          </w:p>
        </w:tc>
      </w:tr>
      <w:tr w:rsidR="00241AE5" w:rsidRPr="003F1703" w14:paraId="24053D29" w14:textId="77777777" w:rsidTr="008B36F2">
        <w:tc>
          <w:tcPr>
            <w:tcW w:w="9072" w:type="dxa"/>
          </w:tcPr>
          <w:p w14:paraId="5C1EC8AB"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6.7 Izvajanje sprejetega predpisa:</w:t>
            </w:r>
          </w:p>
        </w:tc>
      </w:tr>
      <w:tr w:rsidR="00241AE5" w:rsidRPr="003F1703" w14:paraId="12D7AC14" w14:textId="77777777" w:rsidTr="008B36F2">
        <w:tc>
          <w:tcPr>
            <w:tcW w:w="9072" w:type="dxa"/>
          </w:tcPr>
          <w:p w14:paraId="78081D17" w14:textId="0FE27ED4" w:rsidR="00241AE5" w:rsidRPr="003F1703" w:rsidRDefault="00241AE5" w:rsidP="00B037F6">
            <w:pPr>
              <w:pStyle w:val="rkovnatokazaodstavkom"/>
              <w:numPr>
                <w:ilvl w:val="0"/>
                <w:numId w:val="0"/>
              </w:numPr>
              <w:spacing w:line="260" w:lineRule="exact"/>
              <w:rPr>
                <w:rFonts w:cs="Arial"/>
                <w:sz w:val="20"/>
                <w:szCs w:val="20"/>
              </w:rPr>
            </w:pPr>
          </w:p>
          <w:p w14:paraId="68CFBF98" w14:textId="77777777" w:rsidR="00B037F6" w:rsidRPr="00DD1704" w:rsidRDefault="00B037F6" w:rsidP="005A79BB">
            <w:pPr>
              <w:spacing w:line="276" w:lineRule="auto"/>
              <w:jc w:val="both"/>
              <w:rPr>
                <w:rFonts w:cs="Arial"/>
                <w:szCs w:val="20"/>
              </w:rPr>
            </w:pPr>
            <w:r w:rsidRPr="00DD1704">
              <w:rPr>
                <w:rFonts w:cs="Arial"/>
                <w:szCs w:val="20"/>
              </w:rPr>
              <w:t>Vlada oziroma resorno ministrstvo bo predstavilo zakon širši javnosti z javno oziroma spletno predstavitvijo sprejetega zakona.</w:t>
            </w:r>
          </w:p>
          <w:p w14:paraId="279DB905" w14:textId="77777777" w:rsidR="00241AE5" w:rsidRDefault="00241AE5" w:rsidP="00B037F6">
            <w:pPr>
              <w:pStyle w:val="Alineazatoko"/>
              <w:tabs>
                <w:tab w:val="clear" w:pos="720"/>
              </w:tabs>
              <w:spacing w:line="260" w:lineRule="exact"/>
              <w:rPr>
                <w:sz w:val="20"/>
                <w:szCs w:val="20"/>
              </w:rPr>
            </w:pPr>
          </w:p>
          <w:p w14:paraId="1BD9EFF8" w14:textId="05ABB725" w:rsidR="00B037F6" w:rsidRPr="003F1703" w:rsidRDefault="00B037F6" w:rsidP="00B037F6">
            <w:pPr>
              <w:pStyle w:val="Alineazatoko"/>
              <w:tabs>
                <w:tab w:val="clear" w:pos="720"/>
              </w:tabs>
              <w:spacing w:line="260" w:lineRule="exact"/>
              <w:rPr>
                <w:sz w:val="20"/>
                <w:szCs w:val="20"/>
              </w:rPr>
            </w:pPr>
          </w:p>
        </w:tc>
      </w:tr>
      <w:tr w:rsidR="00241AE5" w:rsidRPr="003F1703" w14:paraId="14EBBC28" w14:textId="77777777" w:rsidTr="008B36F2">
        <w:tc>
          <w:tcPr>
            <w:tcW w:w="9072" w:type="dxa"/>
          </w:tcPr>
          <w:p w14:paraId="76F12A78"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6.8 Druge pomembne okoliščine v zvezi z vprašanji, ki jih ureja predlog zakona:</w:t>
            </w:r>
          </w:p>
          <w:p w14:paraId="50C8F25C" w14:textId="5681CED4" w:rsidR="00241AE5" w:rsidRDefault="00241AE5" w:rsidP="00B037F6">
            <w:pPr>
              <w:pStyle w:val="Alineazaodstavkom"/>
              <w:numPr>
                <w:ilvl w:val="0"/>
                <w:numId w:val="0"/>
              </w:numPr>
              <w:spacing w:line="260" w:lineRule="exact"/>
              <w:ind w:left="720" w:hanging="720"/>
              <w:rPr>
                <w:rFonts w:eastAsia="@Arial Unicode MS"/>
                <w:iCs/>
                <w:color w:val="000000"/>
                <w:sz w:val="20"/>
                <w:szCs w:val="20"/>
              </w:rPr>
            </w:pPr>
          </w:p>
          <w:p w14:paraId="4CE872E8" w14:textId="30C3769B" w:rsidR="00B037F6" w:rsidRDefault="00B037F6" w:rsidP="00B037F6">
            <w:pPr>
              <w:pStyle w:val="Alineazaodstavkom"/>
              <w:numPr>
                <w:ilvl w:val="0"/>
                <w:numId w:val="0"/>
              </w:numPr>
              <w:spacing w:line="260" w:lineRule="exact"/>
              <w:ind w:left="720" w:hanging="720"/>
              <w:rPr>
                <w:rFonts w:eastAsia="@Arial Unicode MS"/>
                <w:iCs/>
                <w:color w:val="000000"/>
                <w:sz w:val="20"/>
                <w:szCs w:val="20"/>
              </w:rPr>
            </w:pPr>
            <w:r>
              <w:rPr>
                <w:rFonts w:eastAsia="@Arial Unicode MS"/>
                <w:iCs/>
                <w:color w:val="000000"/>
                <w:sz w:val="20"/>
                <w:szCs w:val="20"/>
              </w:rPr>
              <w:t>/</w:t>
            </w:r>
          </w:p>
          <w:p w14:paraId="19DC3AAB" w14:textId="77777777" w:rsidR="00B037F6" w:rsidRPr="003F1703" w:rsidRDefault="00B037F6" w:rsidP="00B037F6">
            <w:pPr>
              <w:pStyle w:val="Alineazaodstavkom"/>
              <w:numPr>
                <w:ilvl w:val="0"/>
                <w:numId w:val="0"/>
              </w:numPr>
              <w:spacing w:line="260" w:lineRule="exact"/>
              <w:ind w:left="720" w:hanging="720"/>
              <w:rPr>
                <w:sz w:val="20"/>
                <w:szCs w:val="20"/>
              </w:rPr>
            </w:pPr>
          </w:p>
          <w:p w14:paraId="480699A0" w14:textId="77777777" w:rsidR="00241AE5" w:rsidRPr="003F1703" w:rsidRDefault="00241AE5" w:rsidP="00DA6942">
            <w:pPr>
              <w:pStyle w:val="Odsek"/>
              <w:numPr>
                <w:ilvl w:val="0"/>
                <w:numId w:val="0"/>
              </w:numPr>
              <w:spacing w:before="0" w:after="0" w:line="260" w:lineRule="exact"/>
              <w:jc w:val="left"/>
              <w:rPr>
                <w:sz w:val="20"/>
                <w:szCs w:val="20"/>
              </w:rPr>
            </w:pPr>
            <w:r w:rsidRPr="003F1703">
              <w:rPr>
                <w:sz w:val="20"/>
                <w:szCs w:val="20"/>
              </w:rPr>
              <w:t>7. Prikaz sodelovanja javnosti pri pripravi predloga zakona:</w:t>
            </w:r>
          </w:p>
          <w:p w14:paraId="40405FAC" w14:textId="6E4F3FCD" w:rsidR="00241AE5" w:rsidRPr="003F1703" w:rsidRDefault="00241AE5" w:rsidP="00241AE5">
            <w:pPr>
              <w:pStyle w:val="rkovnatokazaodstavkom"/>
              <w:numPr>
                <w:ilvl w:val="0"/>
                <w:numId w:val="4"/>
              </w:numPr>
              <w:spacing w:line="260" w:lineRule="exact"/>
              <w:ind w:left="709" w:hanging="709"/>
              <w:rPr>
                <w:rFonts w:cs="Arial"/>
                <w:sz w:val="20"/>
                <w:szCs w:val="20"/>
              </w:rPr>
            </w:pPr>
            <w:r w:rsidRPr="003F1703">
              <w:rPr>
                <w:rFonts w:cs="Arial"/>
                <w:sz w:val="20"/>
                <w:szCs w:val="20"/>
              </w:rPr>
              <w:t>spletni naslov, na katerem je bil predpis objavljen</w:t>
            </w:r>
            <w:r w:rsidR="00BD0B2E">
              <w:rPr>
                <w:rFonts w:cs="Arial"/>
                <w:sz w:val="20"/>
                <w:szCs w:val="20"/>
              </w:rPr>
              <w:t xml:space="preserve">: </w:t>
            </w:r>
            <w:r w:rsidR="00BD0B2E" w:rsidRPr="00BF53AD">
              <w:rPr>
                <w:rFonts w:eastAsia="Times New Roman" w:cs="Arial"/>
                <w:i/>
                <w:iCs/>
                <w:sz w:val="20"/>
                <w:szCs w:val="20"/>
                <w:highlight w:val="lightGray"/>
              </w:rPr>
              <w:t>dopolniti</w:t>
            </w:r>
          </w:p>
          <w:p w14:paraId="00A32D71" w14:textId="59CACE18" w:rsidR="00241AE5" w:rsidRPr="003F1703" w:rsidRDefault="00241AE5" w:rsidP="00241AE5">
            <w:pPr>
              <w:pStyle w:val="rkovnatokazaodstavkom"/>
              <w:numPr>
                <w:ilvl w:val="0"/>
                <w:numId w:val="4"/>
              </w:numPr>
              <w:spacing w:line="260" w:lineRule="exact"/>
              <w:ind w:left="709" w:hanging="709"/>
              <w:rPr>
                <w:rFonts w:cs="Arial"/>
                <w:sz w:val="20"/>
                <w:szCs w:val="20"/>
              </w:rPr>
            </w:pPr>
            <w:r w:rsidRPr="003F1703">
              <w:rPr>
                <w:rFonts w:cs="Arial"/>
                <w:sz w:val="20"/>
                <w:szCs w:val="20"/>
              </w:rPr>
              <w:t>čas trajanja javne predstavitve, v katerem je bilo mogoče sporočiti mnenja, predloge in pripombe</w:t>
            </w:r>
            <w:r w:rsidR="00BD0B2E">
              <w:rPr>
                <w:rFonts w:cs="Arial"/>
                <w:sz w:val="20"/>
                <w:szCs w:val="20"/>
              </w:rPr>
              <w:t xml:space="preserve">: </w:t>
            </w:r>
            <w:r w:rsidR="00BD0B2E" w:rsidRPr="00BF53AD">
              <w:rPr>
                <w:rFonts w:eastAsia="Times New Roman" w:cs="Arial"/>
                <w:i/>
                <w:iCs/>
                <w:sz w:val="20"/>
                <w:szCs w:val="20"/>
                <w:highlight w:val="lightGray"/>
              </w:rPr>
              <w:t>dopolniti</w:t>
            </w:r>
          </w:p>
          <w:p w14:paraId="0F13075E" w14:textId="03C8E3CC" w:rsidR="00241AE5" w:rsidRPr="003F1703" w:rsidRDefault="00241AE5" w:rsidP="00241AE5">
            <w:pPr>
              <w:pStyle w:val="rkovnatokazaodstavkom"/>
              <w:numPr>
                <w:ilvl w:val="0"/>
                <w:numId w:val="4"/>
              </w:numPr>
              <w:spacing w:line="260" w:lineRule="exact"/>
              <w:ind w:left="709" w:hanging="709"/>
              <w:rPr>
                <w:rFonts w:cs="Arial"/>
                <w:sz w:val="20"/>
                <w:szCs w:val="20"/>
              </w:rPr>
            </w:pPr>
            <w:r w:rsidRPr="003F1703">
              <w:rPr>
                <w:rFonts w:cs="Arial"/>
                <w:sz w:val="20"/>
                <w:szCs w:val="20"/>
              </w:rPr>
              <w:lastRenderedPageBreak/>
              <w:t>datum in kraj morebitne javne obravnave ali druge oblike sodelovanja</w:t>
            </w:r>
            <w:r w:rsidR="00BD0B2E">
              <w:rPr>
                <w:rFonts w:cs="Arial"/>
                <w:sz w:val="20"/>
                <w:szCs w:val="20"/>
              </w:rPr>
              <w:t xml:space="preserve"> </w:t>
            </w:r>
            <w:r w:rsidR="00BD0B2E" w:rsidRPr="00BF53AD">
              <w:rPr>
                <w:rFonts w:eastAsia="Times New Roman" w:cs="Arial"/>
                <w:i/>
                <w:iCs/>
                <w:sz w:val="20"/>
                <w:szCs w:val="20"/>
                <w:highlight w:val="lightGray"/>
              </w:rPr>
              <w:t>dopolniti</w:t>
            </w:r>
          </w:p>
          <w:p w14:paraId="680E6748" w14:textId="62CB0BE4" w:rsidR="00241AE5" w:rsidRPr="003F1703" w:rsidRDefault="00241AE5" w:rsidP="00241AE5">
            <w:pPr>
              <w:pStyle w:val="rkovnatokazaodstavkom"/>
              <w:numPr>
                <w:ilvl w:val="0"/>
                <w:numId w:val="4"/>
              </w:numPr>
              <w:spacing w:line="260" w:lineRule="exact"/>
              <w:ind w:left="709" w:hanging="709"/>
              <w:rPr>
                <w:rFonts w:cs="Arial"/>
                <w:sz w:val="20"/>
                <w:szCs w:val="20"/>
              </w:rPr>
            </w:pPr>
            <w:r w:rsidRPr="003F1703">
              <w:rPr>
                <w:rFonts w:cs="Arial"/>
                <w:sz w:val="20"/>
                <w:szCs w:val="20"/>
              </w:rPr>
              <w:t xml:space="preserve">seznam subjektov, ki so sodelovali </w:t>
            </w:r>
            <w:r w:rsidRPr="003F1703">
              <w:rPr>
                <w:rFonts w:cs="Arial"/>
                <w:color w:val="000000"/>
                <w:sz w:val="20"/>
                <w:szCs w:val="20"/>
              </w:rPr>
              <w:t>(imen in priimkov fizičnih oseb, ki niso poslovni subjekti, ne navajajte)</w:t>
            </w:r>
            <w:r w:rsidR="00BD0B2E">
              <w:rPr>
                <w:rFonts w:cs="Arial"/>
                <w:color w:val="000000"/>
                <w:sz w:val="20"/>
                <w:szCs w:val="20"/>
              </w:rPr>
              <w:t xml:space="preserve">: </w:t>
            </w:r>
            <w:r w:rsidR="00BD0B2E" w:rsidRPr="00BF53AD">
              <w:rPr>
                <w:rFonts w:eastAsia="Times New Roman" w:cs="Arial"/>
                <w:i/>
                <w:iCs/>
                <w:sz w:val="20"/>
                <w:szCs w:val="20"/>
                <w:highlight w:val="lightGray"/>
              </w:rPr>
              <w:t>dopolniti</w:t>
            </w:r>
          </w:p>
          <w:p w14:paraId="0B9D1B1A" w14:textId="5269EEF5" w:rsidR="00241AE5" w:rsidRPr="003F1703" w:rsidRDefault="00241AE5" w:rsidP="00241AE5">
            <w:pPr>
              <w:pStyle w:val="rkovnatokazaodstavkom"/>
              <w:numPr>
                <w:ilvl w:val="0"/>
                <w:numId w:val="4"/>
              </w:numPr>
              <w:spacing w:line="260" w:lineRule="exact"/>
              <w:ind w:left="709" w:hanging="709"/>
              <w:rPr>
                <w:rFonts w:cs="Arial"/>
                <w:sz w:val="20"/>
                <w:szCs w:val="20"/>
              </w:rPr>
            </w:pPr>
            <w:r w:rsidRPr="003F1703">
              <w:rPr>
                <w:rFonts w:cs="Arial"/>
                <w:sz w:val="20"/>
                <w:szCs w:val="20"/>
              </w:rPr>
              <w:t>bistvena mnenja, predloge in pripombe javnosti</w:t>
            </w:r>
            <w:r w:rsidR="00BD0B2E">
              <w:rPr>
                <w:rFonts w:cs="Arial"/>
                <w:sz w:val="20"/>
                <w:szCs w:val="20"/>
              </w:rPr>
              <w:t xml:space="preserve">: </w:t>
            </w:r>
            <w:r w:rsidR="00BD0B2E" w:rsidRPr="00BF53AD">
              <w:rPr>
                <w:rFonts w:eastAsia="Times New Roman" w:cs="Arial"/>
                <w:i/>
                <w:iCs/>
                <w:sz w:val="20"/>
                <w:szCs w:val="20"/>
                <w:highlight w:val="lightGray"/>
              </w:rPr>
              <w:t>dopolniti</w:t>
            </w:r>
          </w:p>
          <w:p w14:paraId="25255976" w14:textId="7CBC3209" w:rsidR="00241AE5" w:rsidRPr="003F1703" w:rsidRDefault="00241AE5" w:rsidP="00241AE5">
            <w:pPr>
              <w:pStyle w:val="rkovnatokazaodstavkom"/>
              <w:numPr>
                <w:ilvl w:val="0"/>
                <w:numId w:val="4"/>
              </w:numPr>
              <w:spacing w:line="260" w:lineRule="exact"/>
              <w:ind w:left="709" w:hanging="709"/>
              <w:rPr>
                <w:rFonts w:cs="Arial"/>
                <w:sz w:val="20"/>
                <w:szCs w:val="20"/>
              </w:rPr>
            </w:pPr>
            <w:r w:rsidRPr="003F1703">
              <w:rPr>
                <w:rFonts w:cs="Arial"/>
                <w:sz w:val="20"/>
                <w:szCs w:val="20"/>
              </w:rPr>
              <w:t>bistvena mnenja, predloge in pripombe javnosti, ki niso bili upoštevani, in razlogi za neupoštevanje</w:t>
            </w:r>
            <w:r w:rsidR="00BD0B2E">
              <w:rPr>
                <w:rFonts w:cs="Arial"/>
                <w:sz w:val="20"/>
                <w:szCs w:val="20"/>
              </w:rPr>
              <w:t xml:space="preserve">: </w:t>
            </w:r>
            <w:r w:rsidR="00BD0B2E" w:rsidRPr="00BF53AD">
              <w:rPr>
                <w:rFonts w:eastAsia="Times New Roman" w:cs="Arial"/>
                <w:i/>
                <w:iCs/>
                <w:sz w:val="20"/>
                <w:szCs w:val="20"/>
                <w:highlight w:val="lightGray"/>
              </w:rPr>
              <w:t>dopolniti</w:t>
            </w:r>
          </w:p>
          <w:p w14:paraId="24E5D35E" w14:textId="77777777" w:rsidR="00241AE5" w:rsidRPr="003F1703" w:rsidRDefault="00241AE5" w:rsidP="00DA6942">
            <w:pPr>
              <w:pStyle w:val="Odsek"/>
              <w:numPr>
                <w:ilvl w:val="0"/>
                <w:numId w:val="0"/>
              </w:numPr>
              <w:spacing w:before="0" w:after="0" w:line="260" w:lineRule="exact"/>
              <w:jc w:val="left"/>
              <w:rPr>
                <w:sz w:val="20"/>
                <w:szCs w:val="20"/>
              </w:rPr>
            </w:pPr>
          </w:p>
          <w:p w14:paraId="1FEA8C46" w14:textId="77777777" w:rsidR="00241AE5" w:rsidRPr="003F1703" w:rsidRDefault="00241AE5" w:rsidP="00DA6942">
            <w:pPr>
              <w:pStyle w:val="Odsek"/>
              <w:numPr>
                <w:ilvl w:val="0"/>
                <w:numId w:val="0"/>
              </w:numPr>
              <w:spacing w:before="0" w:after="0" w:line="260" w:lineRule="exact"/>
              <w:jc w:val="both"/>
              <w:rPr>
                <w:sz w:val="20"/>
                <w:szCs w:val="20"/>
              </w:rPr>
            </w:pPr>
            <w:r w:rsidRPr="003F1703">
              <w:rPr>
                <w:sz w:val="20"/>
                <w:szCs w:val="20"/>
              </w:rPr>
              <w:t>8. Navedba, kateri predstavniki predlagatelja bodo sodelovali pri delu državnega zbora in delovnih teles</w:t>
            </w:r>
          </w:p>
          <w:p w14:paraId="2D339ACF" w14:textId="77777777" w:rsidR="00241AE5" w:rsidRDefault="00241AE5" w:rsidP="00DA6942">
            <w:pPr>
              <w:pStyle w:val="Odsek"/>
              <w:numPr>
                <w:ilvl w:val="0"/>
                <w:numId w:val="0"/>
              </w:numPr>
              <w:spacing w:before="0" w:after="0" w:line="260" w:lineRule="exact"/>
              <w:jc w:val="left"/>
              <w:rPr>
                <w:sz w:val="20"/>
                <w:szCs w:val="20"/>
              </w:rPr>
            </w:pPr>
          </w:p>
          <w:p w14:paraId="40CE4EF9" w14:textId="77777777" w:rsidR="002D221F" w:rsidRDefault="008B36F2" w:rsidP="008B36F2">
            <w:pPr>
              <w:pStyle w:val="Odstavekseznama"/>
              <w:numPr>
                <w:ilvl w:val="0"/>
                <w:numId w:val="20"/>
              </w:numPr>
              <w:spacing w:line="276" w:lineRule="auto"/>
              <w:jc w:val="both"/>
              <w:rPr>
                <w:szCs w:val="20"/>
              </w:rPr>
            </w:pPr>
            <w:r>
              <w:rPr>
                <w:szCs w:val="20"/>
              </w:rPr>
              <w:t>Matjaž Han, minister,</w:t>
            </w:r>
          </w:p>
          <w:p w14:paraId="57972A7B" w14:textId="77777777" w:rsidR="008B36F2" w:rsidRDefault="008B36F2" w:rsidP="008B36F2">
            <w:pPr>
              <w:pStyle w:val="Odstavekseznama"/>
              <w:numPr>
                <w:ilvl w:val="0"/>
                <w:numId w:val="20"/>
              </w:numPr>
              <w:spacing w:line="276" w:lineRule="auto"/>
              <w:jc w:val="both"/>
              <w:rPr>
                <w:szCs w:val="20"/>
              </w:rPr>
            </w:pPr>
            <w:r>
              <w:rPr>
                <w:szCs w:val="20"/>
              </w:rPr>
              <w:t>Matevž Frangež, državni sekretar,</w:t>
            </w:r>
          </w:p>
          <w:p w14:paraId="04142C14" w14:textId="75FC7A8E" w:rsidR="008B36F2" w:rsidRPr="008B36F2" w:rsidRDefault="008B36F2" w:rsidP="008B36F2">
            <w:pPr>
              <w:pStyle w:val="Odstavekseznama"/>
              <w:numPr>
                <w:ilvl w:val="0"/>
                <w:numId w:val="20"/>
              </w:numPr>
              <w:spacing w:line="276" w:lineRule="auto"/>
              <w:jc w:val="both"/>
              <w:rPr>
                <w:szCs w:val="20"/>
              </w:rPr>
            </w:pPr>
            <w:r>
              <w:rPr>
                <w:szCs w:val="20"/>
              </w:rPr>
              <w:t>Jernej Salecl, generalni direktor Direktorata za industrijo, podjetništvo in internacionalizacijo.</w:t>
            </w:r>
          </w:p>
        </w:tc>
      </w:tr>
      <w:tr w:rsidR="00241AE5" w:rsidRPr="003F1703" w14:paraId="73E1107B" w14:textId="77777777" w:rsidTr="008B36F2">
        <w:tc>
          <w:tcPr>
            <w:tcW w:w="9072" w:type="dxa"/>
          </w:tcPr>
          <w:p w14:paraId="329E098C" w14:textId="77777777" w:rsidR="00241AE5" w:rsidRPr="003F1703" w:rsidRDefault="00241AE5" w:rsidP="00DA6942">
            <w:pPr>
              <w:pStyle w:val="Neotevilenodstavek"/>
              <w:spacing w:before="0" w:after="0" w:line="260" w:lineRule="exact"/>
              <w:rPr>
                <w:sz w:val="20"/>
                <w:szCs w:val="20"/>
              </w:rPr>
            </w:pPr>
          </w:p>
        </w:tc>
      </w:tr>
    </w:tbl>
    <w:p w14:paraId="1A50A9D1" w14:textId="77777777" w:rsidR="008B36F2" w:rsidRDefault="008B36F2">
      <w:r>
        <w:rPr>
          <w:b/>
        </w:rPr>
        <w:br w:type="page"/>
      </w:r>
    </w:p>
    <w:tbl>
      <w:tblPr>
        <w:tblW w:w="0" w:type="auto"/>
        <w:tblLook w:val="04A0" w:firstRow="1" w:lastRow="0" w:firstColumn="1" w:lastColumn="0" w:noHBand="0" w:noVBand="1"/>
      </w:tblPr>
      <w:tblGrid>
        <w:gridCol w:w="9072"/>
      </w:tblGrid>
      <w:tr w:rsidR="00241AE5" w:rsidRPr="003F1703" w14:paraId="7287EB06" w14:textId="77777777" w:rsidTr="008B36F2">
        <w:tc>
          <w:tcPr>
            <w:tcW w:w="9072" w:type="dxa"/>
          </w:tcPr>
          <w:p w14:paraId="0E54DC6A" w14:textId="77777777" w:rsidR="00B87752" w:rsidRDefault="00B87752" w:rsidP="00DA6942">
            <w:pPr>
              <w:pStyle w:val="Poglavje"/>
              <w:spacing w:before="0" w:after="0" w:line="260" w:lineRule="exact"/>
              <w:jc w:val="left"/>
              <w:rPr>
                <w:sz w:val="20"/>
                <w:szCs w:val="20"/>
              </w:rPr>
            </w:pPr>
          </w:p>
          <w:p w14:paraId="1C42299C" w14:textId="2F955118" w:rsidR="00241AE5" w:rsidRPr="003F1703" w:rsidRDefault="00241AE5" w:rsidP="00DA6942">
            <w:pPr>
              <w:pStyle w:val="Poglavje"/>
              <w:spacing w:before="0" w:after="0" w:line="260" w:lineRule="exact"/>
              <w:jc w:val="left"/>
              <w:rPr>
                <w:sz w:val="20"/>
                <w:szCs w:val="20"/>
              </w:rPr>
            </w:pPr>
            <w:r w:rsidRPr="003F1703">
              <w:rPr>
                <w:sz w:val="20"/>
                <w:szCs w:val="20"/>
              </w:rPr>
              <w:t>II. BESEDILO ČLENOV</w:t>
            </w:r>
          </w:p>
          <w:p w14:paraId="5B528BBA" w14:textId="77777777" w:rsidR="00241AE5" w:rsidRDefault="00241AE5" w:rsidP="00DA6942">
            <w:pPr>
              <w:pStyle w:val="Poglavje"/>
              <w:spacing w:before="0" w:after="0" w:line="260" w:lineRule="exact"/>
              <w:jc w:val="left"/>
              <w:rPr>
                <w:b w:val="0"/>
                <w:sz w:val="20"/>
                <w:szCs w:val="20"/>
              </w:rPr>
            </w:pPr>
            <w:r w:rsidRPr="003F1703">
              <w:rPr>
                <w:b w:val="0"/>
                <w:sz w:val="20"/>
                <w:szCs w:val="20"/>
              </w:rPr>
              <w:t>(</w:t>
            </w:r>
            <w:proofErr w:type="spellStart"/>
            <w:r w:rsidRPr="003F1703">
              <w:rPr>
                <w:b w:val="0"/>
                <w:sz w:val="20"/>
                <w:szCs w:val="20"/>
              </w:rPr>
              <w:t>nomotehnično</w:t>
            </w:r>
            <w:proofErr w:type="spellEnd"/>
            <w:r w:rsidRPr="003F1703">
              <w:rPr>
                <w:b w:val="0"/>
                <w:sz w:val="20"/>
                <w:szCs w:val="20"/>
              </w:rPr>
              <w:t xml:space="preserve"> urejen predlog zakona)</w:t>
            </w:r>
          </w:p>
          <w:p w14:paraId="629AA0A9" w14:textId="77777777" w:rsidR="00B87752" w:rsidRDefault="00B87752" w:rsidP="00DA6942">
            <w:pPr>
              <w:pStyle w:val="Poglavje"/>
              <w:spacing w:before="0" w:after="0" w:line="260" w:lineRule="exact"/>
              <w:jc w:val="left"/>
              <w:rPr>
                <w:sz w:val="20"/>
                <w:szCs w:val="20"/>
              </w:rPr>
            </w:pPr>
          </w:p>
          <w:p w14:paraId="7F3785AF" w14:textId="355738C9" w:rsidR="00B87752" w:rsidRPr="00BD0B2E" w:rsidRDefault="00BD0B2E" w:rsidP="00BD0B2E">
            <w:pPr>
              <w:jc w:val="center"/>
              <w:rPr>
                <w:rFonts w:cs="Arial"/>
                <w:szCs w:val="20"/>
              </w:rPr>
            </w:pPr>
            <w:r w:rsidRPr="00BD0B2E">
              <w:rPr>
                <w:rFonts w:cs="Arial"/>
                <w:szCs w:val="20"/>
              </w:rPr>
              <w:t>1.</w:t>
            </w:r>
            <w:r>
              <w:rPr>
                <w:rFonts w:cs="Arial"/>
                <w:szCs w:val="20"/>
              </w:rPr>
              <w:t xml:space="preserve"> </w:t>
            </w:r>
            <w:r w:rsidR="00B87752" w:rsidRPr="00BD0B2E">
              <w:rPr>
                <w:rFonts w:cs="Arial"/>
                <w:szCs w:val="20"/>
              </w:rPr>
              <w:t>člen</w:t>
            </w:r>
          </w:p>
          <w:p w14:paraId="406C1CF1" w14:textId="77777777" w:rsidR="00BD0B2E" w:rsidRPr="00BD0B2E" w:rsidRDefault="00BD0B2E" w:rsidP="00BD0B2E"/>
          <w:p w14:paraId="7F23D21A" w14:textId="1162312B" w:rsidR="00BD0B2E" w:rsidRPr="001719C0" w:rsidRDefault="00B87752" w:rsidP="00A669FA">
            <w:pPr>
              <w:jc w:val="both"/>
              <w:rPr>
                <w:rFonts w:cs="Arial"/>
                <w:szCs w:val="20"/>
              </w:rPr>
            </w:pPr>
            <w:r w:rsidRPr="001719C0">
              <w:rPr>
                <w:rFonts w:cs="Arial"/>
                <w:szCs w:val="20"/>
              </w:rPr>
              <w:t xml:space="preserve">V Zakonu o podpornem okolju za podjetništvo (Uradni list RS, št. 102/07, 57/12, 82/13, 17/15, 27/17, 13/18 – </w:t>
            </w:r>
            <w:proofErr w:type="spellStart"/>
            <w:r w:rsidRPr="001719C0">
              <w:rPr>
                <w:rFonts w:cs="Arial"/>
                <w:szCs w:val="20"/>
              </w:rPr>
              <w:t>ZSInv</w:t>
            </w:r>
            <w:proofErr w:type="spellEnd"/>
            <w:r w:rsidRPr="001719C0">
              <w:rPr>
                <w:rFonts w:cs="Arial"/>
                <w:szCs w:val="20"/>
              </w:rPr>
              <w:t xml:space="preserve"> in 40/23 – </w:t>
            </w:r>
            <w:proofErr w:type="spellStart"/>
            <w:r w:rsidRPr="001719C0">
              <w:rPr>
                <w:rFonts w:cs="Arial"/>
                <w:szCs w:val="20"/>
              </w:rPr>
              <w:t>ZZrID</w:t>
            </w:r>
            <w:proofErr w:type="spellEnd"/>
            <w:r w:rsidRPr="001719C0">
              <w:rPr>
                <w:rFonts w:cs="Arial"/>
                <w:szCs w:val="20"/>
              </w:rPr>
              <w:t xml:space="preserve">-A) se </w:t>
            </w:r>
            <w:r w:rsidR="00A669FA">
              <w:rPr>
                <w:rFonts w:cs="Arial"/>
                <w:szCs w:val="20"/>
              </w:rPr>
              <w:t>v</w:t>
            </w:r>
            <w:r w:rsidR="00A669FA" w:rsidRPr="001719C0">
              <w:rPr>
                <w:rFonts w:cs="Arial"/>
                <w:szCs w:val="20"/>
              </w:rPr>
              <w:t xml:space="preserve"> 17. členu se za drugim odstavkom doda nov tretji odstavek</w:t>
            </w:r>
            <w:r w:rsidRPr="001719C0">
              <w:rPr>
                <w:rFonts w:cs="Arial"/>
                <w:szCs w:val="20"/>
              </w:rPr>
              <w:t>, ki se glasi:</w:t>
            </w:r>
          </w:p>
          <w:p w14:paraId="09D2B437" w14:textId="77777777" w:rsidR="002162AD" w:rsidRPr="001719C0" w:rsidRDefault="002162AD" w:rsidP="00B87752">
            <w:pPr>
              <w:rPr>
                <w:rFonts w:cs="Arial"/>
                <w:szCs w:val="20"/>
              </w:rPr>
            </w:pPr>
          </w:p>
          <w:p w14:paraId="792EE219" w14:textId="6159A878" w:rsidR="00B87752" w:rsidRPr="001719C0" w:rsidRDefault="00B87752" w:rsidP="00B87752">
            <w:pPr>
              <w:jc w:val="both"/>
              <w:rPr>
                <w:rFonts w:cs="Arial"/>
                <w:szCs w:val="20"/>
              </w:rPr>
            </w:pPr>
            <w:r w:rsidRPr="001719C0">
              <w:rPr>
                <w:rFonts w:cs="Arial"/>
                <w:szCs w:val="20"/>
              </w:rPr>
              <w:t>»(3) Ko javni sklad</w:t>
            </w:r>
            <w:r w:rsidR="009E463B">
              <w:rPr>
                <w:rFonts w:cs="Arial"/>
                <w:szCs w:val="20"/>
              </w:rPr>
              <w:t xml:space="preserve"> za spodbujanje podjetništva</w:t>
            </w:r>
            <w:r w:rsidRPr="001719C0">
              <w:rPr>
                <w:rFonts w:cs="Arial"/>
                <w:szCs w:val="20"/>
              </w:rPr>
              <w:t xml:space="preserve"> za izvedbo kapitalskih naložb prejme sredstva skladno s prvim odstavkom 18. člena tega zakona</w:t>
            </w:r>
            <w:r w:rsidR="002B57AE">
              <w:rPr>
                <w:rFonts w:cs="Arial"/>
                <w:szCs w:val="20"/>
              </w:rPr>
              <w:t xml:space="preserve"> ali ponovno uporabi že prejeta sredstva</w:t>
            </w:r>
            <w:r w:rsidRPr="001719C0">
              <w:rPr>
                <w:rFonts w:cs="Arial"/>
                <w:szCs w:val="20"/>
              </w:rPr>
              <w:t>, izpostavljenost javnega sklada  iz naslova kapitalske naložbe v eno pravno osebo in iz naslova vseh kapitalskih naložb v druge pravne osebe</w:t>
            </w:r>
            <w:r w:rsidR="009E463B">
              <w:rPr>
                <w:rFonts w:cs="Arial"/>
                <w:szCs w:val="20"/>
              </w:rPr>
              <w:t xml:space="preserve">, </w:t>
            </w:r>
            <w:r w:rsidR="009E463B" w:rsidRPr="001719C0">
              <w:rPr>
                <w:rFonts w:cs="Arial"/>
                <w:szCs w:val="20"/>
              </w:rPr>
              <w:t xml:space="preserve">ne glede na </w:t>
            </w:r>
            <w:r w:rsidR="009E463B">
              <w:rPr>
                <w:rFonts w:cs="Arial"/>
                <w:szCs w:val="20"/>
              </w:rPr>
              <w:t xml:space="preserve">drugi in tretji odstavek </w:t>
            </w:r>
            <w:r w:rsidR="009E463B" w:rsidRPr="001719C0">
              <w:rPr>
                <w:rFonts w:cs="Arial"/>
                <w:szCs w:val="20"/>
              </w:rPr>
              <w:t>32. člen Zakona o javnih skladih (Uradni list RS, št. 77/08, 8/10 – ZSKZ-B, 61/20 – ZDLGPE in 206/21 – ZDUPŠOP)</w:t>
            </w:r>
            <w:r w:rsidR="00F612C5">
              <w:rPr>
                <w:rFonts w:cs="Arial"/>
                <w:szCs w:val="20"/>
              </w:rPr>
              <w:t>,</w:t>
            </w:r>
            <w:r w:rsidRPr="001719C0">
              <w:rPr>
                <w:rFonts w:cs="Arial"/>
                <w:szCs w:val="20"/>
              </w:rPr>
              <w:t xml:space="preserve"> ne sme presegati višine prejetih sredstev</w:t>
            </w:r>
            <w:r w:rsidR="007708E8">
              <w:rPr>
                <w:rFonts w:cs="Arial"/>
                <w:szCs w:val="20"/>
              </w:rPr>
              <w:t xml:space="preserve"> ali ponovno uporabljenih že prejetih sredstev</w:t>
            </w:r>
            <w:r w:rsidRPr="001719C0">
              <w:rPr>
                <w:rFonts w:cs="Arial"/>
                <w:szCs w:val="20"/>
              </w:rPr>
              <w:t>, ki so prenesena na javni sklad za ta namen.«</w:t>
            </w:r>
            <w:r w:rsidR="006F52C3">
              <w:rPr>
                <w:rFonts w:cs="Arial"/>
                <w:szCs w:val="20"/>
              </w:rPr>
              <w:t>.</w:t>
            </w:r>
          </w:p>
          <w:p w14:paraId="16A4DD55" w14:textId="1C402DC7" w:rsidR="00B87752" w:rsidRDefault="00B87752" w:rsidP="00B87752">
            <w:pPr>
              <w:rPr>
                <w:rFonts w:cs="Arial"/>
                <w:szCs w:val="20"/>
              </w:rPr>
            </w:pPr>
          </w:p>
          <w:p w14:paraId="6528E85C" w14:textId="77777777" w:rsidR="00BD0B2E" w:rsidRPr="001719C0" w:rsidRDefault="00BD0B2E" w:rsidP="00B87752">
            <w:pPr>
              <w:rPr>
                <w:rFonts w:cs="Arial"/>
                <w:szCs w:val="20"/>
              </w:rPr>
            </w:pPr>
          </w:p>
          <w:p w14:paraId="4DCBD048" w14:textId="7B893D99" w:rsidR="00B87752" w:rsidRDefault="00A669FA" w:rsidP="00B87752">
            <w:pPr>
              <w:jc w:val="center"/>
              <w:rPr>
                <w:rFonts w:cs="Arial"/>
                <w:szCs w:val="20"/>
              </w:rPr>
            </w:pPr>
            <w:r>
              <w:rPr>
                <w:rFonts w:cs="Arial"/>
                <w:szCs w:val="20"/>
              </w:rPr>
              <w:t>2</w:t>
            </w:r>
            <w:r w:rsidR="00B87752" w:rsidRPr="001719C0">
              <w:rPr>
                <w:rFonts w:cs="Arial"/>
                <w:szCs w:val="20"/>
              </w:rPr>
              <w:t>. člen</w:t>
            </w:r>
          </w:p>
          <w:p w14:paraId="2092D88F" w14:textId="77777777" w:rsidR="00BD0B2E" w:rsidRPr="001719C0" w:rsidRDefault="00BD0B2E" w:rsidP="00B87752">
            <w:pPr>
              <w:jc w:val="center"/>
              <w:rPr>
                <w:rFonts w:cs="Arial"/>
                <w:szCs w:val="20"/>
              </w:rPr>
            </w:pPr>
          </w:p>
          <w:p w14:paraId="1F024229" w14:textId="735848CA" w:rsidR="00B87752" w:rsidRDefault="00B87752" w:rsidP="00B87752">
            <w:pPr>
              <w:rPr>
                <w:rFonts w:cs="Arial"/>
                <w:szCs w:val="20"/>
              </w:rPr>
            </w:pPr>
            <w:r w:rsidRPr="001719C0">
              <w:rPr>
                <w:rFonts w:cs="Arial"/>
                <w:szCs w:val="20"/>
              </w:rPr>
              <w:t>V 18. členu se za drugim odstavkom doda nov tretji odstavek, ki se glasi:</w:t>
            </w:r>
          </w:p>
          <w:p w14:paraId="1CED7109" w14:textId="77777777" w:rsidR="002162AD" w:rsidRPr="001719C0" w:rsidRDefault="002162AD" w:rsidP="00B87752">
            <w:pPr>
              <w:rPr>
                <w:rFonts w:cs="Arial"/>
                <w:szCs w:val="20"/>
              </w:rPr>
            </w:pPr>
          </w:p>
          <w:p w14:paraId="34B0D6DE" w14:textId="3BC24153" w:rsidR="00B87752" w:rsidRDefault="00B87752" w:rsidP="00B87752">
            <w:pPr>
              <w:jc w:val="both"/>
              <w:rPr>
                <w:rFonts w:cs="Arial"/>
                <w:szCs w:val="20"/>
              </w:rPr>
            </w:pPr>
            <w:r w:rsidRPr="001719C0">
              <w:rPr>
                <w:rFonts w:cs="Arial"/>
                <w:szCs w:val="20"/>
              </w:rPr>
              <w:t>»Ne glede na prejšnji odstavek se lahko namensko premoženje javnega sklada</w:t>
            </w:r>
            <w:r w:rsidR="009E463B">
              <w:rPr>
                <w:rFonts w:cs="Arial"/>
                <w:szCs w:val="20"/>
              </w:rPr>
              <w:t xml:space="preserve"> za spodbujanje podjetništva</w:t>
            </w:r>
            <w:r w:rsidRPr="001719C0">
              <w:rPr>
                <w:rFonts w:cs="Arial"/>
                <w:szCs w:val="20"/>
              </w:rPr>
              <w:t xml:space="preserve"> zmanjša, ko </w:t>
            </w:r>
            <w:r w:rsidR="003876BB">
              <w:rPr>
                <w:rFonts w:cs="Arial"/>
                <w:szCs w:val="20"/>
              </w:rPr>
              <w:t xml:space="preserve">ta </w:t>
            </w:r>
            <w:r w:rsidRPr="001719C0">
              <w:rPr>
                <w:rFonts w:cs="Arial"/>
                <w:szCs w:val="20"/>
              </w:rPr>
              <w:t>javni sklad od ustanovitelja prejme namensko premoženje za izvajanje finančnih instrumentov, ki se izvajajo v obliki kreditov, garancij in kapitalskih naložb, vendar največ do minimuma namenskega premoženja javnega sklada</w:t>
            </w:r>
            <w:r w:rsidR="009E463B">
              <w:rPr>
                <w:rFonts w:cs="Arial"/>
                <w:szCs w:val="20"/>
              </w:rPr>
              <w:t xml:space="preserve"> za spodbujanje podjetništva</w:t>
            </w:r>
            <w:r w:rsidRPr="001719C0">
              <w:rPr>
                <w:rFonts w:cs="Arial"/>
                <w:szCs w:val="20"/>
              </w:rPr>
              <w:t>, določenega v zakonu, ki ureja delovanje javnih skladov. Ustanovitelj v pogodbi, s katero se na javni sklad</w:t>
            </w:r>
            <w:r w:rsidR="009E463B">
              <w:rPr>
                <w:rFonts w:cs="Arial"/>
                <w:szCs w:val="20"/>
              </w:rPr>
              <w:t xml:space="preserve"> za spodbujanje podjetništva</w:t>
            </w:r>
            <w:r w:rsidRPr="001719C0">
              <w:rPr>
                <w:rFonts w:cs="Arial"/>
                <w:szCs w:val="20"/>
              </w:rPr>
              <w:t xml:space="preserve"> prenašajo namenska sredstva za izvajanje finančnih instrumentov, določi podrobnejše namene porabe teh sredstev.  Sklep o zmanjšanju namenskega premoženja zaradi pokrivanja presežka odhodkov nad prihodki v rezultatu poslovanja javnega sklada</w:t>
            </w:r>
            <w:r w:rsidR="009E463B">
              <w:rPr>
                <w:rFonts w:cs="Arial"/>
                <w:szCs w:val="20"/>
              </w:rPr>
              <w:t xml:space="preserve"> za spodbujanje podjetništva</w:t>
            </w:r>
            <w:r w:rsidRPr="001719C0">
              <w:rPr>
                <w:rFonts w:cs="Arial"/>
                <w:szCs w:val="20"/>
              </w:rPr>
              <w:t xml:space="preserve"> na podlagi tega odstavka sprejme ustanovitelj ob sprejemu letnega poročila javnega sklada</w:t>
            </w:r>
            <w:r w:rsidR="009E463B">
              <w:rPr>
                <w:rFonts w:cs="Arial"/>
                <w:szCs w:val="20"/>
              </w:rPr>
              <w:t xml:space="preserve"> za spodbujanje podjetništva</w:t>
            </w:r>
            <w:r w:rsidRPr="001719C0">
              <w:rPr>
                <w:rFonts w:cs="Arial"/>
                <w:szCs w:val="20"/>
              </w:rPr>
              <w:t xml:space="preserve"> v skladu z zakonom, ki ureja delovanje javnih skladov.«</w:t>
            </w:r>
            <w:r w:rsidR="006F52C3">
              <w:rPr>
                <w:rFonts w:cs="Arial"/>
                <w:szCs w:val="20"/>
              </w:rPr>
              <w:t>.</w:t>
            </w:r>
          </w:p>
          <w:p w14:paraId="57BB3C7D" w14:textId="77777777" w:rsidR="002162AD" w:rsidRPr="001719C0" w:rsidRDefault="002162AD" w:rsidP="00B87752">
            <w:pPr>
              <w:jc w:val="both"/>
              <w:rPr>
                <w:rFonts w:cs="Arial"/>
                <w:szCs w:val="20"/>
              </w:rPr>
            </w:pPr>
          </w:p>
          <w:p w14:paraId="7F2FD06C" w14:textId="77777777" w:rsidR="00B87752" w:rsidRPr="001719C0" w:rsidRDefault="00B87752" w:rsidP="00B87752">
            <w:pPr>
              <w:jc w:val="both"/>
              <w:rPr>
                <w:rFonts w:cs="Arial"/>
                <w:szCs w:val="20"/>
              </w:rPr>
            </w:pPr>
            <w:r w:rsidRPr="001719C0">
              <w:rPr>
                <w:rFonts w:cs="Arial"/>
                <w:szCs w:val="20"/>
              </w:rPr>
              <w:t xml:space="preserve">Dosedanji tretji, četrti in peti odstavek postanejo </w:t>
            </w:r>
            <w:r>
              <w:rPr>
                <w:rFonts w:cs="Arial"/>
                <w:szCs w:val="20"/>
              </w:rPr>
              <w:t xml:space="preserve">četrti, </w:t>
            </w:r>
            <w:r w:rsidRPr="001719C0">
              <w:rPr>
                <w:rFonts w:cs="Arial"/>
                <w:szCs w:val="20"/>
              </w:rPr>
              <w:t>peti</w:t>
            </w:r>
            <w:r>
              <w:rPr>
                <w:rFonts w:cs="Arial"/>
                <w:szCs w:val="20"/>
              </w:rPr>
              <w:t xml:space="preserve"> in </w:t>
            </w:r>
            <w:r w:rsidRPr="001719C0">
              <w:rPr>
                <w:rFonts w:cs="Arial"/>
                <w:szCs w:val="20"/>
              </w:rPr>
              <w:t>šesti odstavek.</w:t>
            </w:r>
          </w:p>
          <w:p w14:paraId="685BADE7" w14:textId="3C8A977A" w:rsidR="00B87752" w:rsidRDefault="00B87752" w:rsidP="00B87752">
            <w:pPr>
              <w:rPr>
                <w:rFonts w:cs="Arial"/>
                <w:szCs w:val="20"/>
              </w:rPr>
            </w:pPr>
          </w:p>
          <w:p w14:paraId="2BE1FFA2" w14:textId="77777777" w:rsidR="00BD0B2E" w:rsidRPr="001719C0" w:rsidRDefault="00BD0B2E" w:rsidP="00B87752">
            <w:pPr>
              <w:rPr>
                <w:rFonts w:cs="Arial"/>
                <w:szCs w:val="20"/>
              </w:rPr>
            </w:pPr>
          </w:p>
          <w:p w14:paraId="202B5BB3" w14:textId="1C7599B4" w:rsidR="00B87752" w:rsidRPr="00BD0B2E" w:rsidRDefault="00A669FA" w:rsidP="00BD0B2E">
            <w:pPr>
              <w:jc w:val="center"/>
              <w:rPr>
                <w:rFonts w:cs="Arial"/>
                <w:szCs w:val="20"/>
              </w:rPr>
            </w:pPr>
            <w:r>
              <w:rPr>
                <w:rFonts w:cs="Arial"/>
                <w:szCs w:val="20"/>
              </w:rPr>
              <w:t>3</w:t>
            </w:r>
            <w:r w:rsidR="00BD0B2E" w:rsidRPr="00BD0B2E">
              <w:rPr>
                <w:rFonts w:cs="Arial"/>
                <w:szCs w:val="20"/>
              </w:rPr>
              <w:t>.</w:t>
            </w:r>
            <w:r w:rsidR="00BD0B2E">
              <w:rPr>
                <w:rFonts w:cs="Arial"/>
                <w:szCs w:val="20"/>
              </w:rPr>
              <w:t xml:space="preserve"> </w:t>
            </w:r>
            <w:r w:rsidR="00B87752" w:rsidRPr="00BD0B2E">
              <w:rPr>
                <w:rFonts w:cs="Arial"/>
                <w:szCs w:val="20"/>
              </w:rPr>
              <w:t>člen</w:t>
            </w:r>
          </w:p>
          <w:p w14:paraId="07D63D76" w14:textId="77777777" w:rsidR="00BD0B2E" w:rsidRPr="00BD0B2E" w:rsidRDefault="00BD0B2E" w:rsidP="00BD0B2E"/>
          <w:p w14:paraId="3A69A144" w14:textId="450C62BF" w:rsidR="00B87752" w:rsidRDefault="00B87752" w:rsidP="00B87752">
            <w:pPr>
              <w:jc w:val="both"/>
              <w:rPr>
                <w:rFonts w:cs="Arial"/>
                <w:szCs w:val="20"/>
              </w:rPr>
            </w:pPr>
            <w:r w:rsidRPr="001719C0">
              <w:rPr>
                <w:rFonts w:cs="Arial"/>
                <w:szCs w:val="20"/>
              </w:rPr>
              <w:t>V 21. členu se dodata nova tretji in četrti odstavek, ki se glasita:</w:t>
            </w:r>
          </w:p>
          <w:p w14:paraId="07352357" w14:textId="77777777" w:rsidR="002162AD" w:rsidRPr="001719C0" w:rsidRDefault="002162AD" w:rsidP="00B87752">
            <w:pPr>
              <w:jc w:val="both"/>
              <w:rPr>
                <w:rFonts w:cs="Arial"/>
                <w:szCs w:val="20"/>
              </w:rPr>
            </w:pPr>
          </w:p>
          <w:p w14:paraId="015C933C" w14:textId="1C996DF1" w:rsidR="00B87752" w:rsidRDefault="00B87752" w:rsidP="00B87752">
            <w:pPr>
              <w:jc w:val="both"/>
              <w:rPr>
                <w:rFonts w:cs="Arial"/>
                <w:szCs w:val="20"/>
              </w:rPr>
            </w:pPr>
            <w:r w:rsidRPr="001719C0">
              <w:rPr>
                <w:rFonts w:cs="Arial"/>
                <w:szCs w:val="20"/>
              </w:rPr>
              <w:t>»(3) Predsednik in člani komisije morajo imeti najmanj visokošolsko izobrazbo prve stopnje.  Predsednik komisije mora imeti najmanj tri leta delovnih izkušenj na področju izvajanja postopkov dodelitve sredstev.</w:t>
            </w:r>
          </w:p>
          <w:p w14:paraId="451B65E8" w14:textId="77777777" w:rsidR="002162AD" w:rsidRPr="001719C0" w:rsidRDefault="002162AD" w:rsidP="00B87752">
            <w:pPr>
              <w:jc w:val="both"/>
              <w:rPr>
                <w:rFonts w:cs="Arial"/>
                <w:szCs w:val="20"/>
              </w:rPr>
            </w:pPr>
          </w:p>
          <w:p w14:paraId="57891CFE" w14:textId="4EF84C0A" w:rsidR="00B87752" w:rsidRDefault="00B87752" w:rsidP="00B87752">
            <w:pPr>
              <w:jc w:val="both"/>
              <w:rPr>
                <w:rFonts w:cs="Arial"/>
                <w:szCs w:val="20"/>
              </w:rPr>
            </w:pPr>
            <w:r w:rsidRPr="001719C0">
              <w:rPr>
                <w:rFonts w:cs="Arial"/>
                <w:szCs w:val="20"/>
              </w:rPr>
              <w:t>(4) Pri delu komisije lahko kot ocenjevalci sodelujejo zunanji strokovnjaki s področja, za katerega se dodeljujejo sredstva. Zunanje strokovnjake na predlog komisije izbere odgovorna oseba izvajalca razpisa ali od njega pooblaščena oseba.«</w:t>
            </w:r>
            <w:r w:rsidR="006F52C3">
              <w:rPr>
                <w:rFonts w:cs="Arial"/>
                <w:szCs w:val="20"/>
              </w:rPr>
              <w:t>.</w:t>
            </w:r>
          </w:p>
          <w:p w14:paraId="62BA3762" w14:textId="77777777" w:rsidR="002162AD" w:rsidRPr="001719C0" w:rsidRDefault="002162AD" w:rsidP="00B87752">
            <w:pPr>
              <w:jc w:val="both"/>
              <w:rPr>
                <w:rFonts w:cs="Arial"/>
                <w:szCs w:val="20"/>
              </w:rPr>
            </w:pPr>
          </w:p>
          <w:p w14:paraId="422A1EF5" w14:textId="77777777" w:rsidR="00B87752" w:rsidRPr="001719C0" w:rsidRDefault="00B87752" w:rsidP="00B87752">
            <w:pPr>
              <w:jc w:val="both"/>
              <w:rPr>
                <w:rFonts w:cs="Arial"/>
                <w:szCs w:val="20"/>
              </w:rPr>
            </w:pPr>
            <w:r w:rsidRPr="001719C0">
              <w:rPr>
                <w:rFonts w:cs="Arial"/>
                <w:szCs w:val="20"/>
              </w:rPr>
              <w:t>Dosedanji tretji in četrti odstavek postaneta peti in šesti odstavek.</w:t>
            </w:r>
          </w:p>
          <w:p w14:paraId="64F26469" w14:textId="09F74C2C" w:rsidR="00B87752" w:rsidRDefault="00B87752" w:rsidP="00B87752">
            <w:pPr>
              <w:rPr>
                <w:rFonts w:cs="Arial"/>
                <w:szCs w:val="20"/>
              </w:rPr>
            </w:pPr>
          </w:p>
          <w:p w14:paraId="6F31E163" w14:textId="77777777" w:rsidR="00291B7C" w:rsidRPr="001719C0" w:rsidRDefault="00291B7C" w:rsidP="00B87752">
            <w:pPr>
              <w:rPr>
                <w:rFonts w:cs="Arial"/>
                <w:szCs w:val="20"/>
              </w:rPr>
            </w:pPr>
          </w:p>
          <w:p w14:paraId="4202EDF4" w14:textId="32351C19" w:rsidR="00B87752" w:rsidRPr="00291B7C" w:rsidRDefault="00A669FA" w:rsidP="00291B7C">
            <w:pPr>
              <w:jc w:val="center"/>
              <w:rPr>
                <w:rFonts w:cs="Arial"/>
                <w:szCs w:val="20"/>
              </w:rPr>
            </w:pPr>
            <w:r>
              <w:rPr>
                <w:rFonts w:cs="Arial"/>
                <w:szCs w:val="20"/>
              </w:rPr>
              <w:t>4</w:t>
            </w:r>
            <w:r w:rsidR="00291B7C" w:rsidRPr="00291B7C">
              <w:rPr>
                <w:rFonts w:cs="Arial"/>
                <w:szCs w:val="20"/>
              </w:rPr>
              <w:t>.</w:t>
            </w:r>
            <w:r w:rsidR="00291B7C">
              <w:rPr>
                <w:rFonts w:cs="Arial"/>
                <w:szCs w:val="20"/>
              </w:rPr>
              <w:t xml:space="preserve"> </w:t>
            </w:r>
            <w:r w:rsidR="00B87752" w:rsidRPr="00291B7C">
              <w:rPr>
                <w:rFonts w:cs="Arial"/>
                <w:szCs w:val="20"/>
              </w:rPr>
              <w:t>člen</w:t>
            </w:r>
          </w:p>
          <w:p w14:paraId="16A7E575" w14:textId="77777777" w:rsidR="00291B7C" w:rsidRPr="00291B7C" w:rsidRDefault="00291B7C" w:rsidP="00291B7C"/>
          <w:p w14:paraId="056F935E" w14:textId="1CEB8A96" w:rsidR="00B87752" w:rsidRDefault="00B87752" w:rsidP="00B87752">
            <w:pPr>
              <w:jc w:val="both"/>
              <w:rPr>
                <w:rFonts w:cs="Arial"/>
                <w:szCs w:val="20"/>
              </w:rPr>
            </w:pPr>
            <w:r w:rsidRPr="001719C0">
              <w:rPr>
                <w:rFonts w:cs="Arial"/>
                <w:szCs w:val="20"/>
              </w:rPr>
              <w:t>V 22. členu se v prvem odstavku besedilo »v Uradnem listu Republike Slovenije in na državnem portalu Republike Slovenije« nadomesti z besedilom »na spletni strani izvajalca razpisa«.</w:t>
            </w:r>
          </w:p>
          <w:p w14:paraId="13306A1F" w14:textId="77777777" w:rsidR="002162AD" w:rsidRPr="001719C0" w:rsidRDefault="002162AD" w:rsidP="00B87752">
            <w:pPr>
              <w:jc w:val="both"/>
              <w:rPr>
                <w:rFonts w:cs="Arial"/>
                <w:szCs w:val="20"/>
              </w:rPr>
            </w:pPr>
          </w:p>
          <w:p w14:paraId="24753BF1" w14:textId="4363E1A2" w:rsidR="00B87752" w:rsidRDefault="00B87752" w:rsidP="00B87752">
            <w:pPr>
              <w:jc w:val="both"/>
              <w:rPr>
                <w:rFonts w:cs="Arial"/>
                <w:szCs w:val="20"/>
              </w:rPr>
            </w:pPr>
            <w:r w:rsidRPr="001719C0">
              <w:rPr>
                <w:rFonts w:cs="Arial"/>
                <w:szCs w:val="20"/>
              </w:rPr>
              <w:t>V 7. točki se pred besedo »rok« doda besedilo »način in«.</w:t>
            </w:r>
          </w:p>
          <w:p w14:paraId="69D3CA6F" w14:textId="77777777" w:rsidR="002162AD" w:rsidRPr="001719C0" w:rsidRDefault="002162AD" w:rsidP="00B87752">
            <w:pPr>
              <w:jc w:val="both"/>
              <w:rPr>
                <w:rFonts w:cs="Arial"/>
                <w:szCs w:val="20"/>
              </w:rPr>
            </w:pPr>
          </w:p>
          <w:p w14:paraId="40894845" w14:textId="7D09E235" w:rsidR="00B87752" w:rsidRDefault="00B87752" w:rsidP="00B87752">
            <w:pPr>
              <w:jc w:val="both"/>
              <w:rPr>
                <w:rFonts w:cs="Arial"/>
                <w:szCs w:val="20"/>
              </w:rPr>
            </w:pPr>
            <w:r w:rsidRPr="001719C0">
              <w:rPr>
                <w:rFonts w:cs="Arial"/>
                <w:szCs w:val="20"/>
              </w:rPr>
              <w:t>Za dosedanjim drugim odstavkom se doda nov tretji odstavek, ki se glasi:</w:t>
            </w:r>
          </w:p>
          <w:p w14:paraId="7F37FBF1" w14:textId="77777777" w:rsidR="002162AD" w:rsidRPr="001719C0" w:rsidRDefault="002162AD" w:rsidP="00B87752">
            <w:pPr>
              <w:jc w:val="both"/>
              <w:rPr>
                <w:rFonts w:cs="Arial"/>
                <w:szCs w:val="20"/>
              </w:rPr>
            </w:pPr>
          </w:p>
          <w:p w14:paraId="6DA64FFD" w14:textId="77BBCD5C" w:rsidR="00B87752" w:rsidRPr="001719C0" w:rsidRDefault="00B87752" w:rsidP="00B87752">
            <w:pPr>
              <w:jc w:val="both"/>
              <w:rPr>
                <w:rFonts w:cs="Arial"/>
                <w:szCs w:val="20"/>
              </w:rPr>
            </w:pPr>
            <w:r w:rsidRPr="001719C0">
              <w:rPr>
                <w:rFonts w:cs="Arial"/>
                <w:szCs w:val="20"/>
              </w:rPr>
              <w:t>»(3) Obvestilo o objavi javnega razpisa se objavi v Uradnem listu Republike Slovenije. Za datum objave razpisa se šteje datum objave razpisa na spletni strani izvajalca razpisa.«</w:t>
            </w:r>
            <w:r w:rsidR="006F52C3">
              <w:rPr>
                <w:rFonts w:cs="Arial"/>
                <w:szCs w:val="20"/>
              </w:rPr>
              <w:t>.</w:t>
            </w:r>
          </w:p>
          <w:p w14:paraId="20577D58" w14:textId="0FD3E914" w:rsidR="00B87752" w:rsidRDefault="00B87752" w:rsidP="00B87752">
            <w:pPr>
              <w:jc w:val="both"/>
              <w:rPr>
                <w:rFonts w:cs="Arial"/>
                <w:szCs w:val="20"/>
              </w:rPr>
            </w:pPr>
          </w:p>
          <w:p w14:paraId="4FA16EF8" w14:textId="77777777" w:rsidR="00291B7C" w:rsidRPr="001719C0" w:rsidRDefault="00291B7C" w:rsidP="00B87752">
            <w:pPr>
              <w:jc w:val="both"/>
              <w:rPr>
                <w:rFonts w:cs="Arial"/>
                <w:szCs w:val="20"/>
              </w:rPr>
            </w:pPr>
          </w:p>
          <w:p w14:paraId="57706A1D" w14:textId="6CD5BB84" w:rsidR="00B87752" w:rsidRPr="00291B7C" w:rsidRDefault="00A669FA" w:rsidP="00291B7C">
            <w:pPr>
              <w:jc w:val="center"/>
              <w:rPr>
                <w:rFonts w:cs="Arial"/>
                <w:szCs w:val="20"/>
              </w:rPr>
            </w:pPr>
            <w:r>
              <w:rPr>
                <w:rFonts w:cs="Arial"/>
                <w:szCs w:val="20"/>
              </w:rPr>
              <w:t>5</w:t>
            </w:r>
            <w:r w:rsidR="00291B7C" w:rsidRPr="00291B7C">
              <w:rPr>
                <w:rFonts w:cs="Arial"/>
                <w:szCs w:val="20"/>
              </w:rPr>
              <w:t>.</w:t>
            </w:r>
            <w:r w:rsidR="00291B7C">
              <w:rPr>
                <w:rFonts w:cs="Arial"/>
                <w:szCs w:val="20"/>
              </w:rPr>
              <w:t xml:space="preserve"> </w:t>
            </w:r>
            <w:r w:rsidR="00B87752" w:rsidRPr="00291B7C">
              <w:rPr>
                <w:rFonts w:cs="Arial"/>
                <w:szCs w:val="20"/>
              </w:rPr>
              <w:t>člen</w:t>
            </w:r>
          </w:p>
          <w:p w14:paraId="315BD192" w14:textId="77777777" w:rsidR="00291B7C" w:rsidRPr="00291B7C" w:rsidRDefault="00291B7C" w:rsidP="00291B7C"/>
          <w:p w14:paraId="4477D705" w14:textId="720EB461" w:rsidR="00462444" w:rsidRDefault="00B87752" w:rsidP="00B87752">
            <w:pPr>
              <w:jc w:val="both"/>
              <w:rPr>
                <w:rFonts w:cs="Arial"/>
                <w:szCs w:val="20"/>
              </w:rPr>
            </w:pPr>
            <w:r w:rsidRPr="001719C0">
              <w:rPr>
                <w:rFonts w:cs="Arial"/>
                <w:szCs w:val="20"/>
              </w:rPr>
              <w:t xml:space="preserve">V 24. členu </w:t>
            </w:r>
            <w:r w:rsidR="00462444">
              <w:rPr>
                <w:rFonts w:cs="Arial"/>
                <w:szCs w:val="20"/>
              </w:rPr>
              <w:t>se v prvem odstavku za besedilom »do roka« doda besedilo »in na način«.</w:t>
            </w:r>
          </w:p>
          <w:p w14:paraId="19B3564A" w14:textId="77777777" w:rsidR="00462444" w:rsidRDefault="00462444" w:rsidP="00B87752">
            <w:pPr>
              <w:jc w:val="both"/>
              <w:rPr>
                <w:rFonts w:cs="Arial"/>
                <w:szCs w:val="20"/>
              </w:rPr>
            </w:pPr>
          </w:p>
          <w:p w14:paraId="257C33FA" w14:textId="2E7B8DCD" w:rsidR="0097549C" w:rsidRDefault="00462444" w:rsidP="00B87752">
            <w:pPr>
              <w:jc w:val="both"/>
              <w:rPr>
                <w:rFonts w:cs="Arial"/>
                <w:szCs w:val="20"/>
              </w:rPr>
            </w:pPr>
            <w:r>
              <w:rPr>
                <w:rFonts w:cs="Arial"/>
                <w:szCs w:val="20"/>
              </w:rPr>
              <w:t>V</w:t>
            </w:r>
            <w:r w:rsidR="00B87752" w:rsidRPr="001719C0">
              <w:rPr>
                <w:rFonts w:cs="Arial"/>
                <w:szCs w:val="20"/>
              </w:rPr>
              <w:t xml:space="preserve"> druge</w:t>
            </w:r>
            <w:r w:rsidR="0097549C">
              <w:rPr>
                <w:rFonts w:cs="Arial"/>
                <w:szCs w:val="20"/>
              </w:rPr>
              <w:t>m</w:t>
            </w:r>
            <w:r w:rsidR="00B87752" w:rsidRPr="001719C0">
              <w:rPr>
                <w:rFonts w:cs="Arial"/>
                <w:szCs w:val="20"/>
              </w:rPr>
              <w:t xml:space="preserve"> odstavk</w:t>
            </w:r>
            <w:r w:rsidR="0097549C">
              <w:rPr>
                <w:rFonts w:cs="Arial"/>
                <w:szCs w:val="20"/>
              </w:rPr>
              <w:t>u</w:t>
            </w:r>
            <w:r w:rsidR="006F52C3">
              <w:rPr>
                <w:rFonts w:cs="Arial"/>
                <w:szCs w:val="20"/>
              </w:rPr>
              <w:t xml:space="preserve"> se</w:t>
            </w:r>
            <w:r w:rsidR="0097549C">
              <w:rPr>
                <w:rFonts w:cs="Arial"/>
                <w:szCs w:val="20"/>
              </w:rPr>
              <w:t xml:space="preserve"> za piko</w:t>
            </w:r>
            <w:r w:rsidR="00B87752" w:rsidRPr="001719C0">
              <w:rPr>
                <w:rFonts w:cs="Arial"/>
                <w:szCs w:val="20"/>
              </w:rPr>
              <w:t xml:space="preserve"> doda </w:t>
            </w:r>
            <w:r w:rsidR="0097549C">
              <w:rPr>
                <w:rFonts w:cs="Arial"/>
                <w:szCs w:val="20"/>
              </w:rPr>
              <w:t>nov stavek, ki se glasi:</w:t>
            </w:r>
          </w:p>
          <w:p w14:paraId="54FBC624" w14:textId="77777777" w:rsidR="00DD37A3" w:rsidRDefault="00DD37A3" w:rsidP="00B87752">
            <w:pPr>
              <w:jc w:val="both"/>
              <w:rPr>
                <w:rFonts w:cs="Arial"/>
                <w:szCs w:val="20"/>
              </w:rPr>
            </w:pPr>
          </w:p>
          <w:p w14:paraId="0EA3CFE0" w14:textId="4B0DF7E7" w:rsidR="00B87752" w:rsidRDefault="00B87752" w:rsidP="00B87752">
            <w:pPr>
              <w:jc w:val="both"/>
              <w:rPr>
                <w:rFonts w:cs="Arial"/>
                <w:szCs w:val="20"/>
              </w:rPr>
            </w:pPr>
            <w:r w:rsidRPr="001719C0">
              <w:rPr>
                <w:rFonts w:cs="Arial"/>
                <w:szCs w:val="20"/>
              </w:rPr>
              <w:t>»V kolikor je</w:t>
            </w:r>
            <w:r w:rsidR="006C276E">
              <w:rPr>
                <w:rFonts w:cs="Arial"/>
                <w:szCs w:val="20"/>
              </w:rPr>
              <w:t xml:space="preserve"> v javnem razpisu</w:t>
            </w:r>
            <w:r w:rsidRPr="001719C0">
              <w:rPr>
                <w:rFonts w:cs="Arial"/>
                <w:szCs w:val="20"/>
              </w:rPr>
              <w:t xml:space="preserve"> predviden elektronski način oddaje vloge, se le-ta predloži v elektronski obliki, podpisana s kvalificiranim elektronskim podpisom.«</w:t>
            </w:r>
            <w:r w:rsidR="006F52C3">
              <w:rPr>
                <w:rFonts w:cs="Arial"/>
                <w:szCs w:val="20"/>
              </w:rPr>
              <w:t>.</w:t>
            </w:r>
          </w:p>
          <w:p w14:paraId="43CAB2E4" w14:textId="77777777" w:rsidR="002162AD" w:rsidRPr="001719C0" w:rsidRDefault="002162AD" w:rsidP="00B87752">
            <w:pPr>
              <w:jc w:val="both"/>
              <w:rPr>
                <w:rFonts w:cs="Arial"/>
                <w:szCs w:val="20"/>
              </w:rPr>
            </w:pPr>
          </w:p>
          <w:p w14:paraId="3D6A8916" w14:textId="2898A103" w:rsidR="00B87752" w:rsidRDefault="00B87752" w:rsidP="00B87752">
            <w:pPr>
              <w:jc w:val="both"/>
              <w:rPr>
                <w:rFonts w:cs="Arial"/>
                <w:szCs w:val="20"/>
              </w:rPr>
            </w:pPr>
            <w:r w:rsidRPr="001719C0">
              <w:rPr>
                <w:rFonts w:cs="Arial"/>
                <w:szCs w:val="20"/>
              </w:rPr>
              <w:t>Tretji odstavek se spremeni tako, da se glasi:</w:t>
            </w:r>
          </w:p>
          <w:p w14:paraId="0265BB52" w14:textId="77777777" w:rsidR="002162AD" w:rsidRPr="001719C0" w:rsidRDefault="002162AD" w:rsidP="00B87752">
            <w:pPr>
              <w:jc w:val="both"/>
              <w:rPr>
                <w:rFonts w:cs="Arial"/>
                <w:szCs w:val="20"/>
              </w:rPr>
            </w:pPr>
          </w:p>
          <w:p w14:paraId="3B19DA1F" w14:textId="2D17A0A3" w:rsidR="00B87752" w:rsidRDefault="00B87752" w:rsidP="00B87752">
            <w:pPr>
              <w:jc w:val="both"/>
              <w:rPr>
                <w:rFonts w:cs="Arial"/>
                <w:szCs w:val="20"/>
              </w:rPr>
            </w:pPr>
            <w:r w:rsidRPr="001719C0">
              <w:rPr>
                <w:rFonts w:cs="Arial"/>
                <w:szCs w:val="20"/>
              </w:rPr>
              <w:t>»Vloga, ki ni oddana skladno s prejšnjim odstavkom, se s sklepom zavrže. Zoper tak sklep ni pritožbe.«</w:t>
            </w:r>
            <w:r w:rsidR="006F52C3">
              <w:rPr>
                <w:rFonts w:cs="Arial"/>
                <w:szCs w:val="20"/>
              </w:rPr>
              <w:t>.</w:t>
            </w:r>
          </w:p>
          <w:p w14:paraId="3BFB92F4" w14:textId="77777777" w:rsidR="00291B7C" w:rsidRPr="001719C0" w:rsidRDefault="00291B7C" w:rsidP="00B87752">
            <w:pPr>
              <w:jc w:val="both"/>
              <w:rPr>
                <w:rFonts w:cs="Arial"/>
                <w:szCs w:val="20"/>
              </w:rPr>
            </w:pPr>
          </w:p>
          <w:p w14:paraId="69D1BBE3" w14:textId="77777777" w:rsidR="00B87752" w:rsidRPr="001719C0" w:rsidRDefault="00B87752" w:rsidP="00B87752">
            <w:pPr>
              <w:jc w:val="both"/>
              <w:rPr>
                <w:rFonts w:cs="Arial"/>
                <w:szCs w:val="20"/>
              </w:rPr>
            </w:pPr>
          </w:p>
          <w:p w14:paraId="2E21F17F" w14:textId="144B90BB" w:rsidR="00B87752" w:rsidRDefault="00A669FA" w:rsidP="00B87752">
            <w:pPr>
              <w:jc w:val="center"/>
              <w:rPr>
                <w:rFonts w:cs="Arial"/>
                <w:szCs w:val="20"/>
              </w:rPr>
            </w:pPr>
            <w:r>
              <w:rPr>
                <w:rFonts w:cs="Arial"/>
                <w:szCs w:val="20"/>
              </w:rPr>
              <w:t>6</w:t>
            </w:r>
            <w:r w:rsidR="00B87752" w:rsidRPr="001719C0">
              <w:rPr>
                <w:rFonts w:cs="Arial"/>
                <w:szCs w:val="20"/>
              </w:rPr>
              <w:t>. člen</w:t>
            </w:r>
          </w:p>
          <w:p w14:paraId="25935241" w14:textId="77777777" w:rsidR="00291B7C" w:rsidRPr="001719C0" w:rsidRDefault="00291B7C" w:rsidP="00B87752">
            <w:pPr>
              <w:jc w:val="center"/>
              <w:rPr>
                <w:rFonts w:cs="Arial"/>
                <w:szCs w:val="20"/>
              </w:rPr>
            </w:pPr>
          </w:p>
          <w:p w14:paraId="673A5C8B" w14:textId="13CFFA5B" w:rsidR="00B87752" w:rsidRDefault="00B87752" w:rsidP="00B87752">
            <w:pPr>
              <w:jc w:val="both"/>
              <w:rPr>
                <w:rFonts w:cs="Arial"/>
                <w:szCs w:val="20"/>
              </w:rPr>
            </w:pPr>
            <w:r w:rsidRPr="001719C0">
              <w:rPr>
                <w:rFonts w:cs="Arial"/>
                <w:szCs w:val="20"/>
              </w:rPr>
              <w:t>V 25. členu se v prvem odstavku pred besedo »odpiranja« doda beseda »začetka«.</w:t>
            </w:r>
          </w:p>
          <w:p w14:paraId="2CC42611" w14:textId="77777777" w:rsidR="002162AD" w:rsidRPr="001719C0" w:rsidRDefault="002162AD" w:rsidP="00B87752">
            <w:pPr>
              <w:jc w:val="both"/>
              <w:rPr>
                <w:rFonts w:cs="Arial"/>
                <w:szCs w:val="20"/>
              </w:rPr>
            </w:pPr>
          </w:p>
          <w:p w14:paraId="44FD1E4E" w14:textId="7BF51CB5" w:rsidR="00B87752" w:rsidRDefault="00B87752" w:rsidP="00B87752">
            <w:pPr>
              <w:jc w:val="both"/>
              <w:rPr>
                <w:rFonts w:cs="Arial"/>
                <w:szCs w:val="20"/>
              </w:rPr>
            </w:pPr>
            <w:r w:rsidRPr="001719C0">
              <w:rPr>
                <w:rFonts w:cs="Arial"/>
                <w:szCs w:val="20"/>
              </w:rPr>
              <w:t>Tretji odstavek se spremeni tako, da se glasi:</w:t>
            </w:r>
          </w:p>
          <w:p w14:paraId="055B5759" w14:textId="77777777" w:rsidR="002162AD" w:rsidRPr="001719C0" w:rsidRDefault="002162AD" w:rsidP="00B87752">
            <w:pPr>
              <w:jc w:val="both"/>
              <w:rPr>
                <w:rFonts w:cs="Arial"/>
                <w:szCs w:val="20"/>
              </w:rPr>
            </w:pPr>
          </w:p>
          <w:p w14:paraId="3D80800F" w14:textId="67CA71CE" w:rsidR="00B87752" w:rsidRPr="001719C0" w:rsidRDefault="00B87752" w:rsidP="00B87752">
            <w:pPr>
              <w:jc w:val="both"/>
              <w:rPr>
                <w:rFonts w:cs="Arial"/>
                <w:szCs w:val="20"/>
              </w:rPr>
            </w:pPr>
            <w:r w:rsidRPr="001719C0">
              <w:rPr>
                <w:rFonts w:cs="Arial"/>
                <w:szCs w:val="20"/>
              </w:rPr>
              <w:t>»(3) Odpirajo se samo vloge, predložene v roku in skladno z drugim odstavkom prejšnjega člena, in sicer v vrstnem redu, v katerem so bile predložene.«</w:t>
            </w:r>
            <w:r w:rsidR="006F52C3">
              <w:rPr>
                <w:rFonts w:cs="Arial"/>
                <w:szCs w:val="20"/>
              </w:rPr>
              <w:t>.</w:t>
            </w:r>
          </w:p>
          <w:p w14:paraId="05BDA49B" w14:textId="3D4181D1" w:rsidR="00B87752" w:rsidRDefault="00B87752" w:rsidP="00B87752">
            <w:pPr>
              <w:jc w:val="both"/>
              <w:rPr>
                <w:rFonts w:cs="Arial"/>
                <w:szCs w:val="20"/>
              </w:rPr>
            </w:pPr>
          </w:p>
          <w:p w14:paraId="151E0D57" w14:textId="77777777" w:rsidR="00291B7C" w:rsidRPr="001719C0" w:rsidRDefault="00291B7C" w:rsidP="00B87752">
            <w:pPr>
              <w:jc w:val="both"/>
              <w:rPr>
                <w:rFonts w:cs="Arial"/>
                <w:szCs w:val="20"/>
              </w:rPr>
            </w:pPr>
          </w:p>
          <w:p w14:paraId="57608A06" w14:textId="2F495891" w:rsidR="00B87752" w:rsidRDefault="00A669FA" w:rsidP="00B87752">
            <w:pPr>
              <w:jc w:val="center"/>
              <w:rPr>
                <w:rFonts w:cs="Arial"/>
                <w:szCs w:val="20"/>
              </w:rPr>
            </w:pPr>
            <w:r>
              <w:rPr>
                <w:rFonts w:cs="Arial"/>
                <w:szCs w:val="20"/>
              </w:rPr>
              <w:t>7</w:t>
            </w:r>
            <w:r w:rsidR="00B87752" w:rsidRPr="001719C0">
              <w:rPr>
                <w:rFonts w:cs="Arial"/>
                <w:szCs w:val="20"/>
              </w:rPr>
              <w:t>. člen</w:t>
            </w:r>
          </w:p>
          <w:p w14:paraId="3BE55E18" w14:textId="77777777" w:rsidR="00291B7C" w:rsidRPr="001719C0" w:rsidRDefault="00291B7C" w:rsidP="00B87752">
            <w:pPr>
              <w:jc w:val="center"/>
              <w:rPr>
                <w:rFonts w:cs="Arial"/>
                <w:szCs w:val="20"/>
              </w:rPr>
            </w:pPr>
          </w:p>
          <w:p w14:paraId="2D9BFF78" w14:textId="4D69CF09" w:rsidR="00B87752" w:rsidRPr="001719C0" w:rsidRDefault="00B87752" w:rsidP="00B87752">
            <w:pPr>
              <w:jc w:val="both"/>
              <w:rPr>
                <w:rFonts w:cs="Arial"/>
                <w:szCs w:val="20"/>
              </w:rPr>
            </w:pPr>
            <w:r w:rsidRPr="001719C0">
              <w:rPr>
                <w:rFonts w:cs="Arial"/>
                <w:szCs w:val="20"/>
              </w:rPr>
              <w:t xml:space="preserve">V </w:t>
            </w:r>
            <w:r w:rsidR="0093100B">
              <w:rPr>
                <w:rFonts w:cs="Arial"/>
                <w:szCs w:val="20"/>
              </w:rPr>
              <w:t xml:space="preserve">26. členu se v </w:t>
            </w:r>
            <w:r w:rsidRPr="001719C0">
              <w:rPr>
                <w:rFonts w:cs="Arial"/>
                <w:szCs w:val="20"/>
              </w:rPr>
              <w:t>4. točki prvega odstavka črta besedilo »po vrstnem redu odpiranja vlog«.</w:t>
            </w:r>
          </w:p>
          <w:p w14:paraId="54A458AA" w14:textId="6957A3CB" w:rsidR="00B87752" w:rsidRDefault="00B87752" w:rsidP="00B87752">
            <w:pPr>
              <w:jc w:val="both"/>
              <w:rPr>
                <w:rFonts w:cs="Arial"/>
                <w:szCs w:val="20"/>
              </w:rPr>
            </w:pPr>
          </w:p>
          <w:p w14:paraId="6233A438" w14:textId="77777777" w:rsidR="00291B7C" w:rsidRPr="001719C0" w:rsidRDefault="00291B7C" w:rsidP="00B87752">
            <w:pPr>
              <w:jc w:val="both"/>
              <w:rPr>
                <w:rFonts w:cs="Arial"/>
                <w:szCs w:val="20"/>
              </w:rPr>
            </w:pPr>
          </w:p>
          <w:p w14:paraId="3FEA42D5" w14:textId="02820BD1" w:rsidR="00B87752" w:rsidRDefault="00A669FA" w:rsidP="00B87752">
            <w:pPr>
              <w:jc w:val="center"/>
              <w:rPr>
                <w:rFonts w:cs="Arial"/>
                <w:szCs w:val="20"/>
              </w:rPr>
            </w:pPr>
            <w:r>
              <w:rPr>
                <w:rFonts w:cs="Arial"/>
                <w:szCs w:val="20"/>
              </w:rPr>
              <w:t>8</w:t>
            </w:r>
            <w:r w:rsidR="00B87752" w:rsidRPr="001719C0">
              <w:rPr>
                <w:rFonts w:cs="Arial"/>
                <w:szCs w:val="20"/>
              </w:rPr>
              <w:t>. člen</w:t>
            </w:r>
          </w:p>
          <w:p w14:paraId="34A6ECCF" w14:textId="77777777" w:rsidR="00291B7C" w:rsidRPr="001719C0" w:rsidRDefault="00291B7C" w:rsidP="00B87752">
            <w:pPr>
              <w:jc w:val="center"/>
              <w:rPr>
                <w:rFonts w:cs="Arial"/>
                <w:szCs w:val="20"/>
              </w:rPr>
            </w:pPr>
          </w:p>
          <w:p w14:paraId="1912AD63" w14:textId="661CDA07" w:rsidR="00B87752" w:rsidRDefault="00B87752" w:rsidP="00B87752">
            <w:pPr>
              <w:jc w:val="both"/>
              <w:rPr>
                <w:rFonts w:cs="Arial"/>
                <w:szCs w:val="20"/>
              </w:rPr>
            </w:pPr>
            <w:r w:rsidRPr="001719C0">
              <w:rPr>
                <w:rFonts w:cs="Arial"/>
                <w:szCs w:val="20"/>
              </w:rPr>
              <w:t>V 27. členu se v prvem odstavku črta besedilo »v roku 8 dni od odpiranja vlog«.</w:t>
            </w:r>
          </w:p>
          <w:p w14:paraId="7BE52F28" w14:textId="77777777" w:rsidR="005D7828" w:rsidRPr="001719C0" w:rsidRDefault="005D7828" w:rsidP="00B87752">
            <w:pPr>
              <w:jc w:val="both"/>
              <w:rPr>
                <w:rFonts w:cs="Arial"/>
                <w:szCs w:val="20"/>
              </w:rPr>
            </w:pPr>
          </w:p>
          <w:p w14:paraId="7C9277CB" w14:textId="46308E34" w:rsidR="00B87752" w:rsidRPr="001719C0" w:rsidRDefault="005D7828" w:rsidP="00B87752">
            <w:pPr>
              <w:jc w:val="both"/>
              <w:rPr>
                <w:rFonts w:cs="Arial"/>
                <w:szCs w:val="20"/>
              </w:rPr>
            </w:pPr>
            <w:r>
              <w:rPr>
                <w:rFonts w:cs="Arial"/>
                <w:szCs w:val="20"/>
              </w:rPr>
              <w:t>V d</w:t>
            </w:r>
            <w:r w:rsidR="00B87752" w:rsidRPr="001719C0">
              <w:rPr>
                <w:rFonts w:cs="Arial"/>
                <w:szCs w:val="20"/>
              </w:rPr>
              <w:t>ruge</w:t>
            </w:r>
            <w:r>
              <w:rPr>
                <w:rFonts w:cs="Arial"/>
                <w:szCs w:val="20"/>
              </w:rPr>
              <w:t>m</w:t>
            </w:r>
            <w:r w:rsidR="00B87752" w:rsidRPr="001719C0">
              <w:rPr>
                <w:rFonts w:cs="Arial"/>
                <w:szCs w:val="20"/>
              </w:rPr>
              <w:t xml:space="preserve"> odstavk</w:t>
            </w:r>
            <w:r>
              <w:rPr>
                <w:rFonts w:cs="Arial"/>
                <w:szCs w:val="20"/>
              </w:rPr>
              <w:t>u</w:t>
            </w:r>
            <w:r w:rsidR="00B87752" w:rsidRPr="001719C0">
              <w:rPr>
                <w:rFonts w:cs="Arial"/>
                <w:szCs w:val="20"/>
              </w:rPr>
              <w:t xml:space="preserve"> se</w:t>
            </w:r>
            <w:r>
              <w:rPr>
                <w:rFonts w:cs="Arial"/>
                <w:szCs w:val="20"/>
              </w:rPr>
              <w:t xml:space="preserve"> za piko</w:t>
            </w:r>
            <w:r w:rsidR="00B87752" w:rsidRPr="001719C0">
              <w:rPr>
                <w:rFonts w:cs="Arial"/>
                <w:szCs w:val="20"/>
              </w:rPr>
              <w:t xml:space="preserve"> doda </w:t>
            </w:r>
            <w:r w:rsidR="00B5268E">
              <w:rPr>
                <w:rFonts w:cs="Arial"/>
                <w:szCs w:val="20"/>
              </w:rPr>
              <w:t>nov drugi stavek, ki se glasi:</w:t>
            </w:r>
            <w:r w:rsidR="00B5268E" w:rsidRPr="001719C0">
              <w:rPr>
                <w:rFonts w:cs="Arial"/>
                <w:szCs w:val="20"/>
              </w:rPr>
              <w:t xml:space="preserve"> </w:t>
            </w:r>
            <w:r w:rsidR="00B87752" w:rsidRPr="001719C0">
              <w:rPr>
                <w:rFonts w:cs="Arial"/>
                <w:szCs w:val="20"/>
              </w:rPr>
              <w:t>»Zoper tak sklep ni pritožbe.«</w:t>
            </w:r>
            <w:r w:rsidR="006F52C3">
              <w:rPr>
                <w:rFonts w:cs="Arial"/>
                <w:szCs w:val="20"/>
              </w:rPr>
              <w:t>.</w:t>
            </w:r>
          </w:p>
          <w:p w14:paraId="1A0A95DE" w14:textId="02D795F2" w:rsidR="00B87752" w:rsidRDefault="00B87752" w:rsidP="00B87752">
            <w:pPr>
              <w:jc w:val="both"/>
              <w:rPr>
                <w:rFonts w:cs="Arial"/>
                <w:szCs w:val="20"/>
              </w:rPr>
            </w:pPr>
          </w:p>
          <w:p w14:paraId="23A0291A" w14:textId="77777777" w:rsidR="00291B7C" w:rsidRPr="001719C0" w:rsidRDefault="00291B7C" w:rsidP="00B87752">
            <w:pPr>
              <w:jc w:val="both"/>
              <w:rPr>
                <w:rFonts w:cs="Arial"/>
                <w:szCs w:val="20"/>
              </w:rPr>
            </w:pPr>
          </w:p>
          <w:p w14:paraId="23242783" w14:textId="320ED539" w:rsidR="00B87752" w:rsidRDefault="00A669FA" w:rsidP="00B87752">
            <w:pPr>
              <w:jc w:val="center"/>
              <w:rPr>
                <w:rFonts w:cs="Arial"/>
                <w:szCs w:val="20"/>
              </w:rPr>
            </w:pPr>
            <w:r>
              <w:rPr>
                <w:rFonts w:cs="Arial"/>
                <w:szCs w:val="20"/>
              </w:rPr>
              <w:t>9</w:t>
            </w:r>
            <w:r w:rsidR="00B87752" w:rsidRPr="001719C0">
              <w:rPr>
                <w:rFonts w:cs="Arial"/>
                <w:szCs w:val="20"/>
              </w:rPr>
              <w:t>. člen</w:t>
            </w:r>
          </w:p>
          <w:p w14:paraId="367BDC03" w14:textId="77777777" w:rsidR="00291B7C" w:rsidRPr="001719C0" w:rsidRDefault="00291B7C" w:rsidP="00B87752">
            <w:pPr>
              <w:jc w:val="center"/>
              <w:rPr>
                <w:rFonts w:cs="Arial"/>
                <w:szCs w:val="20"/>
              </w:rPr>
            </w:pPr>
          </w:p>
          <w:p w14:paraId="3D0C9977" w14:textId="76488D1F" w:rsidR="00B87752" w:rsidRPr="001719C0" w:rsidRDefault="00B87752" w:rsidP="00B87752">
            <w:pPr>
              <w:jc w:val="both"/>
              <w:rPr>
                <w:rFonts w:cs="Arial"/>
                <w:szCs w:val="20"/>
              </w:rPr>
            </w:pPr>
            <w:r w:rsidRPr="001719C0">
              <w:rPr>
                <w:rFonts w:cs="Arial"/>
                <w:szCs w:val="20"/>
              </w:rPr>
              <w:t>V 29. členu se na koncu drugega odstavka pika nadomesti z vejico in doda besedilo »v roku, ki je bil naveden v objavi javnega razpisa</w:t>
            </w:r>
            <w:r w:rsidR="005D7828">
              <w:rPr>
                <w:rFonts w:cs="Arial"/>
                <w:szCs w:val="20"/>
              </w:rPr>
              <w:t>.</w:t>
            </w:r>
            <w:r w:rsidRPr="001719C0">
              <w:rPr>
                <w:rFonts w:cs="Arial"/>
                <w:szCs w:val="20"/>
              </w:rPr>
              <w:t>«.</w:t>
            </w:r>
          </w:p>
          <w:p w14:paraId="27685202" w14:textId="48B42B11" w:rsidR="00B87752" w:rsidRDefault="00B87752" w:rsidP="00B87752">
            <w:pPr>
              <w:jc w:val="both"/>
              <w:rPr>
                <w:rFonts w:cs="Arial"/>
                <w:szCs w:val="20"/>
              </w:rPr>
            </w:pPr>
          </w:p>
          <w:p w14:paraId="42E50C0F" w14:textId="77777777" w:rsidR="00291B7C" w:rsidRPr="001719C0" w:rsidRDefault="00291B7C" w:rsidP="00B87752">
            <w:pPr>
              <w:jc w:val="both"/>
              <w:rPr>
                <w:rFonts w:cs="Arial"/>
                <w:szCs w:val="20"/>
              </w:rPr>
            </w:pPr>
          </w:p>
          <w:p w14:paraId="681EE027" w14:textId="48E4F1B5" w:rsidR="00B87752" w:rsidRDefault="00B87752" w:rsidP="00B87752">
            <w:pPr>
              <w:jc w:val="center"/>
              <w:rPr>
                <w:rFonts w:cs="Arial"/>
                <w:szCs w:val="20"/>
              </w:rPr>
            </w:pPr>
            <w:r w:rsidRPr="001719C0">
              <w:rPr>
                <w:rFonts w:cs="Arial"/>
                <w:szCs w:val="20"/>
              </w:rPr>
              <w:t>1</w:t>
            </w:r>
            <w:r w:rsidR="00A669FA">
              <w:rPr>
                <w:rFonts w:cs="Arial"/>
                <w:szCs w:val="20"/>
              </w:rPr>
              <w:t>0</w:t>
            </w:r>
            <w:r w:rsidRPr="001719C0">
              <w:rPr>
                <w:rFonts w:cs="Arial"/>
                <w:szCs w:val="20"/>
              </w:rPr>
              <w:t>. člen</w:t>
            </w:r>
          </w:p>
          <w:p w14:paraId="403052BD" w14:textId="77777777" w:rsidR="00291B7C" w:rsidRPr="001719C0" w:rsidRDefault="00291B7C" w:rsidP="00B87752">
            <w:pPr>
              <w:jc w:val="center"/>
              <w:rPr>
                <w:rFonts w:cs="Arial"/>
                <w:szCs w:val="20"/>
              </w:rPr>
            </w:pPr>
          </w:p>
          <w:p w14:paraId="038A38AD" w14:textId="1C32B418" w:rsidR="00B87752" w:rsidRDefault="00B87752" w:rsidP="00B87752">
            <w:pPr>
              <w:jc w:val="both"/>
              <w:rPr>
                <w:rFonts w:cs="Arial"/>
                <w:szCs w:val="20"/>
              </w:rPr>
            </w:pPr>
            <w:r w:rsidRPr="001719C0">
              <w:rPr>
                <w:rFonts w:cs="Arial"/>
                <w:szCs w:val="20"/>
              </w:rPr>
              <w:t>31. člen se spremeni tako, da se glasi:</w:t>
            </w:r>
          </w:p>
          <w:p w14:paraId="6033D07D" w14:textId="7A3240DB" w:rsidR="002162AD" w:rsidRDefault="002162AD" w:rsidP="00B87752">
            <w:pPr>
              <w:jc w:val="both"/>
              <w:rPr>
                <w:rFonts w:cs="Arial"/>
                <w:szCs w:val="20"/>
              </w:rPr>
            </w:pPr>
          </w:p>
          <w:p w14:paraId="74EEFCB4" w14:textId="37A7DCEB" w:rsidR="0089178C" w:rsidRDefault="0089178C" w:rsidP="0089178C">
            <w:pPr>
              <w:jc w:val="center"/>
              <w:rPr>
                <w:rFonts w:cs="Arial"/>
                <w:szCs w:val="20"/>
              </w:rPr>
            </w:pPr>
            <w:r>
              <w:rPr>
                <w:rFonts w:cs="Arial"/>
                <w:szCs w:val="20"/>
              </w:rPr>
              <w:t>»31. člen</w:t>
            </w:r>
          </w:p>
          <w:p w14:paraId="3DD2E442" w14:textId="271205AA" w:rsidR="0089178C" w:rsidRDefault="0089178C" w:rsidP="00DD37A3">
            <w:pPr>
              <w:jc w:val="center"/>
              <w:rPr>
                <w:rFonts w:cs="Arial"/>
                <w:szCs w:val="20"/>
              </w:rPr>
            </w:pPr>
            <w:r>
              <w:rPr>
                <w:rFonts w:cs="Arial"/>
                <w:szCs w:val="20"/>
              </w:rPr>
              <w:t>(poziv k podpisu pogodbe)</w:t>
            </w:r>
          </w:p>
          <w:p w14:paraId="528EC1CE" w14:textId="77777777" w:rsidR="0089178C" w:rsidRPr="001719C0" w:rsidRDefault="0089178C" w:rsidP="00B87752">
            <w:pPr>
              <w:jc w:val="both"/>
              <w:rPr>
                <w:rFonts w:cs="Arial"/>
                <w:szCs w:val="20"/>
              </w:rPr>
            </w:pPr>
          </w:p>
          <w:p w14:paraId="68ACE5AA" w14:textId="594475AF" w:rsidR="00B87752" w:rsidRDefault="006F52C3" w:rsidP="00B87752">
            <w:pPr>
              <w:jc w:val="both"/>
              <w:rPr>
                <w:rFonts w:cs="Arial"/>
                <w:szCs w:val="20"/>
              </w:rPr>
            </w:pPr>
            <w:r>
              <w:rPr>
                <w:rFonts w:cs="Arial"/>
                <w:szCs w:val="20"/>
              </w:rPr>
              <w:t>»</w:t>
            </w:r>
            <w:r w:rsidR="00B87752" w:rsidRPr="001719C0">
              <w:rPr>
                <w:rFonts w:cs="Arial"/>
                <w:szCs w:val="20"/>
              </w:rPr>
              <w:t>(1) Izvajalec razpisa mora prejemniku sredstev posredovati sklep o izboru in ga pozvati k podpisu pogodbe. V pozivu izvajalec določi rok za podpis pogodbe.</w:t>
            </w:r>
          </w:p>
          <w:p w14:paraId="1F591503" w14:textId="77777777" w:rsidR="002162AD" w:rsidRPr="001719C0" w:rsidRDefault="002162AD" w:rsidP="00B87752">
            <w:pPr>
              <w:jc w:val="both"/>
              <w:rPr>
                <w:rFonts w:cs="Arial"/>
                <w:szCs w:val="20"/>
              </w:rPr>
            </w:pPr>
          </w:p>
          <w:p w14:paraId="4BF39A07" w14:textId="38AF8810" w:rsidR="00B87752" w:rsidRPr="001719C0" w:rsidRDefault="00B87752" w:rsidP="00B87752">
            <w:pPr>
              <w:jc w:val="both"/>
              <w:rPr>
                <w:rFonts w:cs="Arial"/>
                <w:szCs w:val="20"/>
              </w:rPr>
            </w:pPr>
            <w:r w:rsidRPr="001719C0">
              <w:rPr>
                <w:rFonts w:cs="Arial"/>
                <w:szCs w:val="20"/>
              </w:rPr>
              <w:t>(2) Izvajalca veže ponudba do izteka roka, postavljenega v prejšnjem odstavku. Če pogodba ni podpisana in poslana v roku, se šteje, da ni veljavno sklenjena.</w:t>
            </w:r>
            <w:r w:rsidR="006F52C3">
              <w:rPr>
                <w:rFonts w:cs="Arial"/>
                <w:szCs w:val="20"/>
              </w:rPr>
              <w:t>«.</w:t>
            </w:r>
          </w:p>
          <w:p w14:paraId="5B68CE44" w14:textId="18E2E7BE" w:rsidR="00B87752" w:rsidRDefault="00B87752" w:rsidP="00B87752">
            <w:pPr>
              <w:jc w:val="both"/>
              <w:rPr>
                <w:rFonts w:cs="Arial"/>
                <w:szCs w:val="20"/>
              </w:rPr>
            </w:pPr>
          </w:p>
          <w:p w14:paraId="53E117A6" w14:textId="77777777" w:rsidR="00291B7C" w:rsidRPr="001719C0" w:rsidRDefault="00291B7C" w:rsidP="00B87752">
            <w:pPr>
              <w:jc w:val="both"/>
              <w:rPr>
                <w:rFonts w:cs="Arial"/>
                <w:szCs w:val="20"/>
              </w:rPr>
            </w:pPr>
          </w:p>
          <w:p w14:paraId="5EBDEABB" w14:textId="76DD5771" w:rsidR="00B87752" w:rsidRDefault="00B87752" w:rsidP="00B87752">
            <w:pPr>
              <w:jc w:val="center"/>
              <w:rPr>
                <w:rFonts w:cs="Arial"/>
                <w:szCs w:val="20"/>
              </w:rPr>
            </w:pPr>
            <w:bookmarkStart w:id="3" w:name="_Hlk140570980"/>
            <w:r w:rsidRPr="001719C0">
              <w:rPr>
                <w:rFonts w:cs="Arial"/>
                <w:szCs w:val="20"/>
              </w:rPr>
              <w:t>1</w:t>
            </w:r>
            <w:r w:rsidR="00A669FA">
              <w:rPr>
                <w:rFonts w:cs="Arial"/>
                <w:szCs w:val="20"/>
              </w:rPr>
              <w:t>1</w:t>
            </w:r>
            <w:r w:rsidRPr="001719C0">
              <w:rPr>
                <w:rFonts w:cs="Arial"/>
                <w:szCs w:val="20"/>
              </w:rPr>
              <w:t>. člen</w:t>
            </w:r>
          </w:p>
          <w:p w14:paraId="44F65428" w14:textId="77777777" w:rsidR="00291B7C" w:rsidRPr="001719C0" w:rsidRDefault="00291B7C" w:rsidP="00B87752">
            <w:pPr>
              <w:jc w:val="center"/>
              <w:rPr>
                <w:rFonts w:cs="Arial"/>
                <w:szCs w:val="20"/>
              </w:rPr>
            </w:pPr>
          </w:p>
          <w:p w14:paraId="36E2F495" w14:textId="4A13A635" w:rsidR="00B87752" w:rsidRDefault="00B87752" w:rsidP="00B87752">
            <w:pPr>
              <w:jc w:val="both"/>
              <w:rPr>
                <w:rFonts w:cs="Arial"/>
                <w:szCs w:val="20"/>
              </w:rPr>
            </w:pPr>
            <w:r w:rsidRPr="001719C0">
              <w:rPr>
                <w:rFonts w:cs="Arial"/>
                <w:szCs w:val="20"/>
              </w:rPr>
              <w:t>34.a člen se spremeni tako, da se glasi:</w:t>
            </w:r>
          </w:p>
          <w:p w14:paraId="6EDC2441" w14:textId="4E854295" w:rsidR="00291B7C" w:rsidRDefault="00291B7C" w:rsidP="00B87752">
            <w:pPr>
              <w:jc w:val="both"/>
              <w:rPr>
                <w:rFonts w:cs="Arial"/>
                <w:szCs w:val="20"/>
              </w:rPr>
            </w:pPr>
          </w:p>
          <w:p w14:paraId="695834DA" w14:textId="26F041A6" w:rsidR="0089178C" w:rsidRPr="001719C0" w:rsidRDefault="0089178C" w:rsidP="0089178C">
            <w:pPr>
              <w:jc w:val="center"/>
              <w:rPr>
                <w:rFonts w:cs="Arial"/>
                <w:szCs w:val="20"/>
              </w:rPr>
            </w:pPr>
            <w:r>
              <w:rPr>
                <w:rFonts w:cs="Arial"/>
                <w:szCs w:val="20"/>
              </w:rPr>
              <w:t>»34.a člen</w:t>
            </w:r>
          </w:p>
          <w:p w14:paraId="7E2FEBD5" w14:textId="7261CCD2" w:rsidR="0089178C" w:rsidRDefault="0089178C" w:rsidP="00B87752">
            <w:pPr>
              <w:jc w:val="center"/>
              <w:rPr>
                <w:rFonts w:cs="Arial"/>
                <w:szCs w:val="20"/>
              </w:rPr>
            </w:pPr>
            <w:bookmarkStart w:id="4" w:name="_Hlk140570963"/>
            <w:bookmarkEnd w:id="3"/>
            <w:r>
              <w:rPr>
                <w:rFonts w:cs="Arial"/>
                <w:szCs w:val="20"/>
              </w:rPr>
              <w:t>(javni poziv)</w:t>
            </w:r>
          </w:p>
          <w:p w14:paraId="2CFB959E" w14:textId="77777777" w:rsidR="0089178C" w:rsidRPr="001719C0" w:rsidRDefault="0089178C" w:rsidP="00B87752">
            <w:pPr>
              <w:jc w:val="center"/>
              <w:rPr>
                <w:rFonts w:cs="Arial"/>
                <w:szCs w:val="20"/>
              </w:rPr>
            </w:pPr>
          </w:p>
          <w:p w14:paraId="4302F75D" w14:textId="64C5FD7E" w:rsidR="00B87752" w:rsidRPr="00DC105D" w:rsidRDefault="00DC105D" w:rsidP="00DC105D">
            <w:pPr>
              <w:jc w:val="both"/>
              <w:rPr>
                <w:rFonts w:cs="Arial"/>
                <w:szCs w:val="20"/>
              </w:rPr>
            </w:pPr>
            <w:r w:rsidRPr="00DC105D">
              <w:rPr>
                <w:rFonts w:cs="Arial"/>
                <w:szCs w:val="20"/>
              </w:rPr>
              <w:t>(1</w:t>
            </w:r>
            <w:r>
              <w:rPr>
                <w:rFonts w:cs="Arial"/>
                <w:szCs w:val="20"/>
              </w:rPr>
              <w:t xml:space="preserve">) </w:t>
            </w:r>
            <w:r w:rsidR="00B87752" w:rsidRPr="00DC105D">
              <w:rPr>
                <w:rFonts w:cs="Arial"/>
                <w:szCs w:val="20"/>
              </w:rPr>
              <w:t>Izvajalec razpisa lahko za dodelitev sredstev izvede javni poziv, kadar gre za dodeljevanje spodbud do vključno 15.000,00 eurov, oziroma v primeru izvedbe instrumentov iz 17. člena tega zakona, kadar je ekvivalent vrednosti nepovratnih sredstev do vključno 15.000,00 eurov. Sredstva se dodelijo upravičencem, ki izpolnjujejo pogoje, določene v javnem pozivu, in sicer po vrstnem redu prispetja popolnih vlog, do porabe sredstev.</w:t>
            </w:r>
          </w:p>
          <w:p w14:paraId="1468D3B3" w14:textId="77777777" w:rsidR="00DC105D" w:rsidRPr="00DC105D" w:rsidRDefault="00DC105D" w:rsidP="00DC105D"/>
          <w:p w14:paraId="63D874F6" w14:textId="77777777" w:rsidR="00B87752" w:rsidRPr="001719C0" w:rsidRDefault="00B87752" w:rsidP="00B87752">
            <w:pPr>
              <w:jc w:val="both"/>
              <w:rPr>
                <w:rFonts w:cs="Arial"/>
                <w:szCs w:val="20"/>
              </w:rPr>
            </w:pPr>
            <w:bookmarkStart w:id="5" w:name="_Hlk140565135"/>
            <w:r w:rsidRPr="001719C0">
              <w:rPr>
                <w:rFonts w:cs="Arial"/>
                <w:szCs w:val="20"/>
              </w:rPr>
              <w:t xml:space="preserve">(2) </w:t>
            </w:r>
            <w:bookmarkStart w:id="6" w:name="_Hlk140566250"/>
            <w:r w:rsidRPr="001719C0">
              <w:rPr>
                <w:rFonts w:cs="Arial"/>
                <w:szCs w:val="20"/>
              </w:rPr>
              <w:t>Ne glede na prejšnji odstavek se lahko postopek javnega poziva izvede tudi kadar gre za dodeljevanje spodbud, višjih od 15.000 EUR, kadar je predmet sofinanciranja:</w:t>
            </w:r>
            <w:bookmarkEnd w:id="6"/>
          </w:p>
          <w:p w14:paraId="020BFAD4" w14:textId="77777777" w:rsidR="00B87752" w:rsidRPr="001719C0" w:rsidRDefault="00B87752" w:rsidP="00B87752">
            <w:pPr>
              <w:pStyle w:val="Odstavekseznama"/>
              <w:numPr>
                <w:ilvl w:val="0"/>
                <w:numId w:val="24"/>
              </w:numPr>
              <w:spacing w:after="160" w:line="256" w:lineRule="auto"/>
              <w:jc w:val="both"/>
              <w:rPr>
                <w:rFonts w:cs="Arial"/>
                <w:szCs w:val="20"/>
              </w:rPr>
            </w:pPr>
            <w:r>
              <w:rPr>
                <w:rFonts w:cs="Arial"/>
                <w:szCs w:val="20"/>
              </w:rPr>
              <w:t>p</w:t>
            </w:r>
            <w:r w:rsidRPr="001719C0">
              <w:rPr>
                <w:rFonts w:cs="Arial"/>
                <w:szCs w:val="20"/>
              </w:rPr>
              <w:t xml:space="preserve">rojekt, ki ga izvaja </w:t>
            </w:r>
            <w:proofErr w:type="spellStart"/>
            <w:r w:rsidRPr="001719C0">
              <w:rPr>
                <w:rFonts w:cs="Arial"/>
                <w:szCs w:val="20"/>
              </w:rPr>
              <w:t>večdržavni</w:t>
            </w:r>
            <w:proofErr w:type="spellEnd"/>
            <w:r w:rsidRPr="001719C0">
              <w:rPr>
                <w:rFonts w:cs="Arial"/>
                <w:szCs w:val="20"/>
              </w:rPr>
              <w:t xml:space="preserve"> konzorcij in za katerega je bila izdana odločitev Evropske komisije o potrditvi skupnega projekta;</w:t>
            </w:r>
          </w:p>
          <w:p w14:paraId="20A25B5A" w14:textId="77777777" w:rsidR="00B87752" w:rsidRPr="001719C0" w:rsidRDefault="00B87752" w:rsidP="00B87752">
            <w:pPr>
              <w:pStyle w:val="Odstavekseznama"/>
              <w:numPr>
                <w:ilvl w:val="0"/>
                <w:numId w:val="24"/>
              </w:numPr>
              <w:spacing w:after="160" w:line="256" w:lineRule="auto"/>
              <w:jc w:val="both"/>
              <w:rPr>
                <w:rFonts w:cs="Arial"/>
                <w:szCs w:val="20"/>
              </w:rPr>
            </w:pPr>
            <w:r>
              <w:rPr>
                <w:rFonts w:cs="Arial"/>
                <w:szCs w:val="20"/>
              </w:rPr>
              <w:t>p</w:t>
            </w:r>
            <w:r w:rsidRPr="001719C0">
              <w:rPr>
                <w:rFonts w:cs="Arial"/>
                <w:szCs w:val="20"/>
              </w:rPr>
              <w:t>rojekt, ki je bil v okviru instrumentov, ki se izvajajo na ravni EU ocenjen pozitivno, sredstva za sofinanciranje pa mu niso bila dodeljena;</w:t>
            </w:r>
          </w:p>
          <w:p w14:paraId="0F97585A" w14:textId="77777777" w:rsidR="00B87752" w:rsidRPr="001719C0" w:rsidRDefault="00B87752" w:rsidP="00B87752">
            <w:pPr>
              <w:pStyle w:val="Odstavekseznama"/>
              <w:numPr>
                <w:ilvl w:val="0"/>
                <w:numId w:val="24"/>
              </w:numPr>
              <w:spacing w:after="160" w:line="256" w:lineRule="auto"/>
              <w:jc w:val="both"/>
              <w:rPr>
                <w:rFonts w:cs="Arial"/>
                <w:szCs w:val="20"/>
              </w:rPr>
            </w:pPr>
            <w:r>
              <w:rPr>
                <w:rFonts w:cs="Arial"/>
                <w:szCs w:val="20"/>
              </w:rPr>
              <w:t>p</w:t>
            </w:r>
            <w:r w:rsidRPr="001719C0">
              <w:rPr>
                <w:rFonts w:cs="Arial"/>
                <w:szCs w:val="20"/>
              </w:rPr>
              <w:t>rojekt, ki je bil za sofinanciranje izbran v okviru centralnih programov EU, ki omogočajo ali zahtevajo dopolnjevanje z drugimi evropskimi ali državnimi sredstvi;</w:t>
            </w:r>
          </w:p>
          <w:p w14:paraId="3C253835" w14:textId="77777777" w:rsidR="00B87752" w:rsidRPr="00AA240F" w:rsidRDefault="00B87752" w:rsidP="00B87752">
            <w:pPr>
              <w:pStyle w:val="Odstavekseznama"/>
              <w:numPr>
                <w:ilvl w:val="0"/>
                <w:numId w:val="24"/>
              </w:numPr>
              <w:spacing w:after="160" w:line="256" w:lineRule="auto"/>
              <w:jc w:val="both"/>
              <w:rPr>
                <w:rFonts w:cs="Arial"/>
                <w:szCs w:val="20"/>
              </w:rPr>
            </w:pPr>
            <w:r>
              <w:rPr>
                <w:rFonts w:cs="Arial"/>
                <w:szCs w:val="20"/>
              </w:rPr>
              <w:t>p</w:t>
            </w:r>
            <w:r w:rsidRPr="001719C0">
              <w:rPr>
                <w:rFonts w:cs="Arial"/>
                <w:szCs w:val="20"/>
              </w:rPr>
              <w:t>rojekt, ki je prejel pečat odličnosti ali bil po skupnih mednarodnih pravilih izbran v okviru programa, ki je sofinanciran iz sredstev okvirnega programa Evropske unije.</w:t>
            </w:r>
          </w:p>
          <w:bookmarkEnd w:id="5"/>
          <w:p w14:paraId="7AEA15FA" w14:textId="691C9E9F" w:rsidR="00B87752" w:rsidRDefault="00B87752" w:rsidP="00B87752">
            <w:pPr>
              <w:jc w:val="both"/>
              <w:rPr>
                <w:rFonts w:cs="Arial"/>
                <w:szCs w:val="20"/>
              </w:rPr>
            </w:pPr>
            <w:r w:rsidRPr="001719C0">
              <w:rPr>
                <w:rFonts w:cs="Arial"/>
                <w:szCs w:val="20"/>
              </w:rPr>
              <w:t xml:space="preserve">(3) Izvajalec </w:t>
            </w:r>
            <w:r w:rsidR="00AE5830">
              <w:rPr>
                <w:rFonts w:cs="Arial"/>
                <w:szCs w:val="20"/>
              </w:rPr>
              <w:t xml:space="preserve">razpisa </w:t>
            </w:r>
            <w:r w:rsidRPr="001719C0">
              <w:rPr>
                <w:rFonts w:cs="Arial"/>
                <w:szCs w:val="20"/>
              </w:rPr>
              <w:t xml:space="preserve">z javnim pozivom določi zlasti upravičence, skupni obseg sredstev, pogoje za njihovo dodelitev, maksimalno višino sredstev na posameznega upravičenca </w:t>
            </w:r>
            <w:r w:rsidR="00D32AD8">
              <w:rPr>
                <w:rFonts w:cs="Arial"/>
                <w:szCs w:val="20"/>
              </w:rPr>
              <w:t>ter način in</w:t>
            </w:r>
            <w:r w:rsidRPr="001719C0">
              <w:rPr>
                <w:rFonts w:cs="Arial"/>
                <w:szCs w:val="20"/>
              </w:rPr>
              <w:t xml:space="preserve"> rok za vložitev vlog.</w:t>
            </w:r>
          </w:p>
          <w:p w14:paraId="023972EA" w14:textId="77777777" w:rsidR="00DC105D" w:rsidRPr="001719C0" w:rsidRDefault="00DC105D" w:rsidP="00B87752">
            <w:pPr>
              <w:jc w:val="both"/>
              <w:rPr>
                <w:rFonts w:cs="Arial"/>
                <w:szCs w:val="20"/>
              </w:rPr>
            </w:pPr>
          </w:p>
          <w:p w14:paraId="015A1807" w14:textId="240B0A18" w:rsidR="00B87752" w:rsidRDefault="00B87752" w:rsidP="00B87752">
            <w:pPr>
              <w:jc w:val="both"/>
              <w:rPr>
                <w:rFonts w:cs="Arial"/>
                <w:szCs w:val="20"/>
              </w:rPr>
            </w:pPr>
            <w:r w:rsidRPr="001719C0">
              <w:rPr>
                <w:rFonts w:cs="Arial"/>
                <w:szCs w:val="20"/>
              </w:rPr>
              <w:t>(4) Sprememba vloge je dopustna do odločitve o dodelitvi sredstev, pri tem pa se glede vrstnega reda popolnih vlog šteje, da je bila spremenjena vloga znova vložena.</w:t>
            </w:r>
          </w:p>
          <w:p w14:paraId="568EEF9E" w14:textId="77777777" w:rsidR="00DC105D" w:rsidRPr="001719C0" w:rsidRDefault="00DC105D" w:rsidP="00B87752">
            <w:pPr>
              <w:jc w:val="both"/>
              <w:rPr>
                <w:rFonts w:cs="Arial"/>
                <w:szCs w:val="20"/>
              </w:rPr>
            </w:pPr>
          </w:p>
          <w:p w14:paraId="714F0501" w14:textId="144D427F" w:rsidR="001337EC" w:rsidRDefault="00B87752" w:rsidP="00B87752">
            <w:pPr>
              <w:jc w:val="both"/>
              <w:rPr>
                <w:rFonts w:cs="Arial"/>
                <w:szCs w:val="20"/>
              </w:rPr>
            </w:pPr>
            <w:r w:rsidRPr="001719C0">
              <w:rPr>
                <w:rFonts w:cs="Arial"/>
                <w:szCs w:val="20"/>
              </w:rPr>
              <w:t xml:space="preserve">(5) Postopek javnega poziva za dodelitev sredstev vodi pooblaščena oseba, ki jo imenuje izvajalec razpisa </w:t>
            </w:r>
            <w:bookmarkStart w:id="7" w:name="_Hlk138851945"/>
            <w:r w:rsidRPr="001719C0">
              <w:rPr>
                <w:rFonts w:cs="Arial"/>
                <w:szCs w:val="20"/>
              </w:rPr>
              <w:t>in mora imeti najmanj visokošolsko izobrazbo prve stopnje. Na podlagi pregleda popolnih vlog, pooblaščena oseba predloži predlog prejemnikov sredstev odgovorni osebi izvajalca razpisa ali osebi, ki je od njega pooblaščena.</w:t>
            </w:r>
            <w:bookmarkEnd w:id="7"/>
          </w:p>
          <w:p w14:paraId="72FCBFBA" w14:textId="77777777" w:rsidR="00525F0A" w:rsidRPr="001719C0" w:rsidRDefault="00525F0A" w:rsidP="00B87752">
            <w:pPr>
              <w:jc w:val="both"/>
              <w:rPr>
                <w:rFonts w:cs="Arial"/>
                <w:szCs w:val="20"/>
              </w:rPr>
            </w:pPr>
          </w:p>
          <w:p w14:paraId="73CAB774" w14:textId="0378A696" w:rsidR="00B87752" w:rsidRPr="001719C0" w:rsidRDefault="00B87752" w:rsidP="00B87752">
            <w:pPr>
              <w:jc w:val="both"/>
              <w:rPr>
                <w:rFonts w:cs="Arial"/>
                <w:szCs w:val="20"/>
              </w:rPr>
            </w:pPr>
            <w:r w:rsidRPr="001719C0">
              <w:rPr>
                <w:rFonts w:cs="Arial"/>
                <w:szCs w:val="20"/>
              </w:rPr>
              <w:lastRenderedPageBreak/>
              <w:t>(</w:t>
            </w:r>
            <w:r w:rsidR="00DC105D">
              <w:rPr>
                <w:rFonts w:cs="Arial"/>
                <w:szCs w:val="20"/>
              </w:rPr>
              <w:t>6</w:t>
            </w:r>
            <w:r w:rsidRPr="001719C0">
              <w:rPr>
                <w:rFonts w:cs="Arial"/>
                <w:szCs w:val="20"/>
              </w:rPr>
              <w:t>) Za javni poziv se uporabljajo določbe</w:t>
            </w:r>
            <w:r w:rsidR="001337EC">
              <w:rPr>
                <w:rFonts w:cs="Arial"/>
                <w:szCs w:val="20"/>
              </w:rPr>
              <w:t xml:space="preserve"> tega zakona</w:t>
            </w:r>
            <w:r w:rsidRPr="001719C0">
              <w:rPr>
                <w:rFonts w:cs="Arial"/>
                <w:szCs w:val="20"/>
              </w:rPr>
              <w:t xml:space="preserve"> glede postopka javnega razpisa, </w:t>
            </w:r>
            <w:bookmarkStart w:id="8" w:name="_Hlk141097488"/>
            <w:r>
              <w:rPr>
                <w:rFonts w:cs="Arial"/>
                <w:szCs w:val="20"/>
              </w:rPr>
              <w:t xml:space="preserve">razen 21., 22., 23., 25. in 27. člen, ki se uporabljajo smiselno. Ne uporabljajo se </w:t>
            </w:r>
            <w:r w:rsidRPr="001719C0">
              <w:rPr>
                <w:rFonts w:cs="Arial"/>
                <w:szCs w:val="20"/>
              </w:rPr>
              <w:t>26., 28.</w:t>
            </w:r>
            <w:r>
              <w:rPr>
                <w:rFonts w:cs="Arial"/>
                <w:szCs w:val="20"/>
              </w:rPr>
              <w:t xml:space="preserve"> in</w:t>
            </w:r>
            <w:r w:rsidRPr="001719C0">
              <w:rPr>
                <w:rFonts w:cs="Arial"/>
                <w:szCs w:val="20"/>
              </w:rPr>
              <w:t xml:space="preserve"> 29. </w:t>
            </w:r>
            <w:r>
              <w:rPr>
                <w:rFonts w:cs="Arial"/>
                <w:szCs w:val="20"/>
              </w:rPr>
              <w:t xml:space="preserve">člen </w:t>
            </w:r>
            <w:r w:rsidRPr="001719C0">
              <w:rPr>
                <w:rFonts w:cs="Arial"/>
                <w:szCs w:val="20"/>
              </w:rPr>
              <w:t>ter 31. člen v delu, ki določa, da mora izvajalec razpisa prejemniku sredstev posredovati sklep o izboru</w:t>
            </w:r>
            <w:r>
              <w:rPr>
                <w:rFonts w:cs="Arial"/>
                <w:szCs w:val="20"/>
              </w:rPr>
              <w:t>.</w:t>
            </w:r>
            <w:bookmarkEnd w:id="8"/>
            <w:r w:rsidR="002D7BD4">
              <w:rPr>
                <w:rFonts w:cs="Arial"/>
                <w:szCs w:val="20"/>
              </w:rPr>
              <w:t>«</w:t>
            </w:r>
            <w:r w:rsidR="00CC283E">
              <w:rPr>
                <w:rFonts w:cs="Arial"/>
                <w:szCs w:val="20"/>
              </w:rPr>
              <w:t>.</w:t>
            </w:r>
          </w:p>
          <w:bookmarkEnd w:id="4"/>
          <w:p w14:paraId="42ECD926" w14:textId="26242C6C" w:rsidR="00B87752" w:rsidRDefault="00B87752" w:rsidP="00B87752">
            <w:pPr>
              <w:rPr>
                <w:rFonts w:cs="Arial"/>
                <w:szCs w:val="20"/>
              </w:rPr>
            </w:pPr>
          </w:p>
          <w:p w14:paraId="54C8EF0B" w14:textId="77777777" w:rsidR="00291B7C" w:rsidRPr="001719C0" w:rsidRDefault="00291B7C" w:rsidP="00B87752">
            <w:pPr>
              <w:rPr>
                <w:rFonts w:cs="Arial"/>
                <w:szCs w:val="20"/>
              </w:rPr>
            </w:pPr>
          </w:p>
          <w:p w14:paraId="135351F6" w14:textId="3B876199" w:rsidR="00B87752" w:rsidRDefault="00B87752" w:rsidP="00B87752">
            <w:pPr>
              <w:jc w:val="center"/>
              <w:rPr>
                <w:rFonts w:cs="Arial"/>
                <w:szCs w:val="20"/>
              </w:rPr>
            </w:pPr>
            <w:r w:rsidRPr="001719C0">
              <w:rPr>
                <w:rFonts w:cs="Arial"/>
                <w:szCs w:val="20"/>
              </w:rPr>
              <w:t>KONČNA DOLOČBA</w:t>
            </w:r>
          </w:p>
          <w:p w14:paraId="53B7F3F0" w14:textId="77777777" w:rsidR="00291B7C" w:rsidRPr="001719C0" w:rsidRDefault="00291B7C" w:rsidP="00B87752">
            <w:pPr>
              <w:jc w:val="center"/>
              <w:rPr>
                <w:rFonts w:cs="Arial"/>
                <w:szCs w:val="20"/>
              </w:rPr>
            </w:pPr>
          </w:p>
          <w:p w14:paraId="7E7C04F5" w14:textId="0AF382B1" w:rsidR="00B87752" w:rsidRDefault="00B87752" w:rsidP="00B87752">
            <w:pPr>
              <w:jc w:val="center"/>
              <w:rPr>
                <w:rFonts w:cs="Arial"/>
                <w:szCs w:val="20"/>
              </w:rPr>
            </w:pPr>
            <w:r w:rsidRPr="001719C0">
              <w:rPr>
                <w:rFonts w:cs="Arial"/>
                <w:szCs w:val="20"/>
              </w:rPr>
              <w:t>1</w:t>
            </w:r>
            <w:r w:rsidR="00A669FA">
              <w:rPr>
                <w:rFonts w:cs="Arial"/>
                <w:szCs w:val="20"/>
              </w:rPr>
              <w:t>2</w:t>
            </w:r>
            <w:r w:rsidRPr="001719C0">
              <w:rPr>
                <w:rFonts w:cs="Arial"/>
                <w:szCs w:val="20"/>
              </w:rPr>
              <w:t>. člen</w:t>
            </w:r>
          </w:p>
          <w:p w14:paraId="10A4C1BA" w14:textId="77777777" w:rsidR="00291B7C" w:rsidRPr="001719C0" w:rsidRDefault="00291B7C" w:rsidP="00B87752">
            <w:pPr>
              <w:jc w:val="center"/>
              <w:rPr>
                <w:rFonts w:cs="Arial"/>
                <w:szCs w:val="20"/>
              </w:rPr>
            </w:pPr>
          </w:p>
          <w:p w14:paraId="76D72CDA" w14:textId="77777777" w:rsidR="00B87752" w:rsidRPr="001719C0" w:rsidRDefault="00B87752" w:rsidP="00B87752">
            <w:pPr>
              <w:jc w:val="both"/>
              <w:rPr>
                <w:rFonts w:cs="Arial"/>
                <w:szCs w:val="20"/>
              </w:rPr>
            </w:pPr>
            <w:r w:rsidRPr="001719C0">
              <w:rPr>
                <w:rFonts w:cs="Arial"/>
                <w:szCs w:val="20"/>
              </w:rPr>
              <w:t>Ta zakon začne veljati petnajsti dan po objavi v Uradnem listu Republike Slovenije.</w:t>
            </w:r>
          </w:p>
          <w:p w14:paraId="1B28EEEC" w14:textId="77777777" w:rsidR="00B87752" w:rsidRDefault="00B87752" w:rsidP="00DA6942">
            <w:pPr>
              <w:pStyle w:val="Poglavje"/>
              <w:spacing w:before="0" w:after="0" w:line="260" w:lineRule="exact"/>
              <w:jc w:val="left"/>
              <w:rPr>
                <w:sz w:val="20"/>
                <w:szCs w:val="20"/>
              </w:rPr>
            </w:pPr>
          </w:p>
          <w:p w14:paraId="314300F1" w14:textId="61126E93" w:rsidR="00B87752" w:rsidRPr="003F1703" w:rsidRDefault="00B87752" w:rsidP="00DA6942">
            <w:pPr>
              <w:pStyle w:val="Poglavje"/>
              <w:spacing w:before="0" w:after="0" w:line="260" w:lineRule="exact"/>
              <w:jc w:val="left"/>
              <w:rPr>
                <w:sz w:val="20"/>
                <w:szCs w:val="20"/>
              </w:rPr>
            </w:pPr>
          </w:p>
        </w:tc>
      </w:tr>
      <w:tr w:rsidR="002162AD" w:rsidRPr="003F1703" w14:paraId="5DF5E2C8" w14:textId="77777777" w:rsidTr="008B36F2">
        <w:tc>
          <w:tcPr>
            <w:tcW w:w="9072" w:type="dxa"/>
          </w:tcPr>
          <w:p w14:paraId="43A64D72" w14:textId="77777777" w:rsidR="002162AD" w:rsidRDefault="002162AD" w:rsidP="00DA6942">
            <w:pPr>
              <w:pStyle w:val="Poglavje"/>
              <w:spacing w:before="0" w:after="0" w:line="260" w:lineRule="exact"/>
              <w:jc w:val="left"/>
              <w:rPr>
                <w:sz w:val="20"/>
                <w:szCs w:val="20"/>
              </w:rPr>
            </w:pPr>
          </w:p>
        </w:tc>
      </w:tr>
    </w:tbl>
    <w:p w14:paraId="579A6F04" w14:textId="77777777" w:rsidR="00B87752" w:rsidRDefault="00B87752">
      <w:bookmarkStart w:id="9" w:name="_Hlk140150467"/>
      <w:r>
        <w:rPr>
          <w:b/>
        </w:rPr>
        <w:br w:type="page"/>
      </w:r>
    </w:p>
    <w:tbl>
      <w:tblPr>
        <w:tblW w:w="0" w:type="auto"/>
        <w:tblLook w:val="04A0" w:firstRow="1" w:lastRow="0" w:firstColumn="1" w:lastColumn="0" w:noHBand="0" w:noVBand="1"/>
      </w:tblPr>
      <w:tblGrid>
        <w:gridCol w:w="9072"/>
      </w:tblGrid>
      <w:tr w:rsidR="00241AE5" w:rsidRPr="003F1703" w14:paraId="18745E82" w14:textId="77777777" w:rsidTr="008B36F2">
        <w:tc>
          <w:tcPr>
            <w:tcW w:w="9072" w:type="dxa"/>
          </w:tcPr>
          <w:p w14:paraId="63503E56" w14:textId="052AD783" w:rsidR="00241AE5" w:rsidRPr="003F1703" w:rsidRDefault="00241AE5" w:rsidP="00DA6942">
            <w:pPr>
              <w:pStyle w:val="Poglavje"/>
              <w:spacing w:before="0" w:after="0" w:line="260" w:lineRule="exact"/>
              <w:jc w:val="left"/>
              <w:rPr>
                <w:sz w:val="20"/>
                <w:szCs w:val="20"/>
              </w:rPr>
            </w:pPr>
            <w:r w:rsidRPr="003F1703">
              <w:rPr>
                <w:sz w:val="20"/>
                <w:szCs w:val="20"/>
              </w:rPr>
              <w:lastRenderedPageBreak/>
              <w:t>III. OBRAZLOŽITEV</w:t>
            </w:r>
          </w:p>
        </w:tc>
      </w:tr>
      <w:tr w:rsidR="00241AE5" w:rsidRPr="003F1703" w14:paraId="7CFA1D57" w14:textId="77777777" w:rsidTr="008B36F2">
        <w:tc>
          <w:tcPr>
            <w:tcW w:w="9072" w:type="dxa"/>
          </w:tcPr>
          <w:p w14:paraId="0854F9D5" w14:textId="77777777" w:rsidR="00241AE5" w:rsidRDefault="00241AE5" w:rsidP="00DA6942">
            <w:pPr>
              <w:pStyle w:val="Neotevilenodstavek"/>
              <w:spacing w:before="0" w:after="0" w:line="260" w:lineRule="exact"/>
              <w:rPr>
                <w:sz w:val="20"/>
                <w:szCs w:val="20"/>
              </w:rPr>
            </w:pPr>
            <w:r w:rsidRPr="003F1703">
              <w:rPr>
                <w:sz w:val="20"/>
                <w:szCs w:val="20"/>
              </w:rPr>
              <w:t xml:space="preserve">(natančno pojasnilo vsebine in namena posameznega člena ter posledice in medsebojne povezave rešitev, vsebovanih v členih) </w:t>
            </w:r>
          </w:p>
          <w:p w14:paraId="277D6911" w14:textId="7E921881" w:rsidR="00701FB2" w:rsidRDefault="00701FB2" w:rsidP="00DA6942">
            <w:pPr>
              <w:pStyle w:val="Neotevilenodstavek"/>
              <w:spacing w:before="0" w:after="0" w:line="260" w:lineRule="exact"/>
              <w:rPr>
                <w:sz w:val="20"/>
                <w:szCs w:val="20"/>
              </w:rPr>
            </w:pPr>
          </w:p>
          <w:p w14:paraId="45C302A7" w14:textId="77777777" w:rsidR="00F7355F" w:rsidRDefault="00F7355F" w:rsidP="00DA6942">
            <w:pPr>
              <w:pStyle w:val="Neotevilenodstavek"/>
              <w:spacing w:before="0" w:after="0" w:line="260" w:lineRule="exact"/>
              <w:rPr>
                <w:sz w:val="20"/>
                <w:szCs w:val="20"/>
              </w:rPr>
            </w:pPr>
          </w:p>
          <w:p w14:paraId="5AEF5CC3" w14:textId="77777777" w:rsidR="00701FB2" w:rsidRPr="007836A7" w:rsidRDefault="00701FB2" w:rsidP="00701FB2">
            <w:pPr>
              <w:rPr>
                <w:rFonts w:cs="Arial"/>
                <w:b/>
                <w:bCs/>
                <w:szCs w:val="20"/>
              </w:rPr>
            </w:pPr>
            <w:bookmarkStart w:id="10" w:name="_Hlk140830962"/>
            <w:r w:rsidRPr="007836A7">
              <w:rPr>
                <w:rFonts w:cs="Arial"/>
                <w:b/>
                <w:bCs/>
                <w:szCs w:val="20"/>
              </w:rPr>
              <w:t>K 1. členu</w:t>
            </w:r>
          </w:p>
          <w:bookmarkEnd w:id="10"/>
          <w:p w14:paraId="566EE26F" w14:textId="77777777" w:rsidR="00701FB2" w:rsidRPr="005E68B9" w:rsidRDefault="00701FB2" w:rsidP="00701FB2">
            <w:pPr>
              <w:jc w:val="both"/>
              <w:rPr>
                <w:rFonts w:cs="Arial"/>
                <w:szCs w:val="20"/>
              </w:rPr>
            </w:pPr>
          </w:p>
          <w:p w14:paraId="76F1A73E" w14:textId="77777777" w:rsidR="00701FB2" w:rsidRPr="00FD551B" w:rsidRDefault="00701FB2" w:rsidP="00701FB2">
            <w:pPr>
              <w:pStyle w:val="Neotevilenodstavek"/>
              <w:spacing w:before="0" w:after="0" w:line="260" w:lineRule="exact"/>
              <w:rPr>
                <w:rFonts w:cs="Times New Roman"/>
                <w:sz w:val="20"/>
                <w:szCs w:val="20"/>
                <w:lang w:eastAsia="en-US"/>
              </w:rPr>
            </w:pPr>
            <w:r>
              <w:rPr>
                <w:rFonts w:cs="Times New Roman"/>
                <w:sz w:val="20"/>
                <w:szCs w:val="20"/>
                <w:lang w:eastAsia="en-US"/>
              </w:rPr>
              <w:t>Z dopolnitvijo 17. člena</w:t>
            </w:r>
            <w:r w:rsidRPr="008840A5">
              <w:rPr>
                <w:rFonts w:cs="Times New Roman"/>
                <w:sz w:val="20"/>
                <w:szCs w:val="20"/>
                <w:lang w:eastAsia="en-US"/>
              </w:rPr>
              <w:t xml:space="preserve"> se </w:t>
            </w:r>
            <w:r>
              <w:rPr>
                <w:rFonts w:cs="Times New Roman"/>
                <w:sz w:val="20"/>
                <w:szCs w:val="20"/>
                <w:lang w:eastAsia="en-US"/>
              </w:rPr>
              <w:t>za SPS spreminja</w:t>
            </w:r>
            <w:r w:rsidRPr="008840A5">
              <w:rPr>
                <w:rFonts w:cs="Times New Roman"/>
                <w:sz w:val="20"/>
                <w:szCs w:val="20"/>
                <w:lang w:eastAsia="en-US"/>
              </w:rPr>
              <w:t xml:space="preserve"> omejitev v zvezi z izpostavljenostjo </w:t>
            </w:r>
            <w:r>
              <w:rPr>
                <w:rFonts w:cs="Times New Roman"/>
                <w:sz w:val="20"/>
                <w:szCs w:val="20"/>
                <w:lang w:eastAsia="en-US"/>
              </w:rPr>
              <w:t xml:space="preserve">sklada </w:t>
            </w:r>
            <w:r w:rsidRPr="008840A5">
              <w:rPr>
                <w:rFonts w:cs="Times New Roman"/>
                <w:sz w:val="20"/>
                <w:szCs w:val="20"/>
                <w:lang w:eastAsia="en-US"/>
              </w:rPr>
              <w:t>iz naslova kapitalskih naložb v druge pravne osebe</w:t>
            </w:r>
            <w:r>
              <w:rPr>
                <w:rFonts w:cs="Times New Roman"/>
                <w:sz w:val="20"/>
                <w:szCs w:val="20"/>
                <w:lang w:eastAsia="en-US"/>
              </w:rPr>
              <w:t xml:space="preserve">, ki je določena v 32. členu ZJS-1. Ta določa, da </w:t>
            </w:r>
            <w:r w:rsidRPr="00FD551B">
              <w:rPr>
                <w:rFonts w:cs="Times New Roman"/>
                <w:sz w:val="20"/>
                <w:szCs w:val="20"/>
                <w:lang w:eastAsia="en-US"/>
              </w:rPr>
              <w:t>javni sklad lahko ustanavlja kapitalske družbe in vlaga kapital v druge pravne osebe na podlagi pisnega soglasja ustanovitelja, če tako določa zakon, ki ureja področje delovanja javnega sklada</w:t>
            </w:r>
            <w:r>
              <w:rPr>
                <w:rFonts w:cs="Times New Roman"/>
                <w:sz w:val="20"/>
                <w:szCs w:val="20"/>
                <w:lang w:eastAsia="en-US"/>
              </w:rPr>
              <w:t>, pri čemer i</w:t>
            </w:r>
            <w:r w:rsidRPr="00FD551B">
              <w:rPr>
                <w:rFonts w:cs="Times New Roman"/>
                <w:sz w:val="20"/>
                <w:szCs w:val="20"/>
                <w:lang w:eastAsia="en-US"/>
              </w:rPr>
              <w:t>zpostavljenost javnega sklada iz naslova kapitalske naložbe v eno pravno osebo ne sme presegati 5% kapitala javnega sklada. Izpostavljenost javnega sklada iz naslova vseh kapitalskih naložb v druge pravne osebe ne sme presegati 10% kapitala javnega sklada.</w:t>
            </w:r>
          </w:p>
          <w:p w14:paraId="2FA9FD72" w14:textId="77777777" w:rsidR="00701FB2" w:rsidRDefault="00701FB2" w:rsidP="00701FB2">
            <w:pPr>
              <w:pStyle w:val="Neotevilenodstavek"/>
              <w:spacing w:before="0" w:after="0" w:line="260" w:lineRule="exact"/>
              <w:rPr>
                <w:rFonts w:cs="Times New Roman"/>
                <w:sz w:val="20"/>
                <w:szCs w:val="20"/>
                <w:lang w:eastAsia="en-US"/>
              </w:rPr>
            </w:pPr>
          </w:p>
          <w:p w14:paraId="276CC513" w14:textId="13F78133" w:rsidR="00701FB2" w:rsidRDefault="00701FB2" w:rsidP="00701FB2">
            <w:pPr>
              <w:pStyle w:val="Neotevilenodstavek"/>
              <w:spacing w:before="0" w:after="0" w:line="260" w:lineRule="exact"/>
              <w:rPr>
                <w:rFonts w:cs="Times New Roman"/>
                <w:sz w:val="20"/>
                <w:szCs w:val="20"/>
                <w:lang w:eastAsia="en-US"/>
              </w:rPr>
            </w:pPr>
            <w:r>
              <w:rPr>
                <w:rFonts w:cs="Times New Roman"/>
                <w:sz w:val="20"/>
                <w:szCs w:val="20"/>
                <w:lang w:eastAsia="en-US"/>
              </w:rPr>
              <w:t xml:space="preserve">Skladno s predlagano dopolnitvijo je </w:t>
            </w:r>
            <w:r w:rsidRPr="001A609F">
              <w:rPr>
                <w:rFonts w:cs="Times New Roman"/>
                <w:sz w:val="20"/>
                <w:szCs w:val="20"/>
                <w:lang w:eastAsia="en-US"/>
              </w:rPr>
              <w:t>izpostavljenost</w:t>
            </w:r>
            <w:r>
              <w:rPr>
                <w:rFonts w:cs="Times New Roman"/>
                <w:sz w:val="20"/>
                <w:szCs w:val="20"/>
                <w:lang w:eastAsia="en-US"/>
              </w:rPr>
              <w:t xml:space="preserve"> SPS</w:t>
            </w:r>
            <w:r w:rsidRPr="001A609F">
              <w:rPr>
                <w:rFonts w:cs="Times New Roman"/>
                <w:sz w:val="20"/>
                <w:szCs w:val="20"/>
                <w:lang w:eastAsia="en-US"/>
              </w:rPr>
              <w:t xml:space="preserve"> iz naslova kapitalske naložbe v eno pravno osebo in iz naslova vseh kapitalskih naložb v druge pravne osebe omejena na višino prejetih sredstev, ki so prenesena na javni sklad za ta namen</w:t>
            </w:r>
            <w:r w:rsidR="003816C2">
              <w:rPr>
                <w:rFonts w:cs="Times New Roman"/>
                <w:sz w:val="20"/>
                <w:szCs w:val="20"/>
                <w:lang w:eastAsia="en-US"/>
              </w:rPr>
              <w:t xml:space="preserve"> in / ali na višino ponovno uporabljenih že prejetih sredstev za ta namen, kar se določi v pogodbi o prenosu sredstev na SPS</w:t>
            </w:r>
            <w:r w:rsidRPr="001A609F">
              <w:rPr>
                <w:rFonts w:cs="Times New Roman"/>
                <w:sz w:val="20"/>
                <w:szCs w:val="20"/>
                <w:lang w:eastAsia="en-US"/>
              </w:rPr>
              <w:t xml:space="preserve">. </w:t>
            </w:r>
          </w:p>
          <w:p w14:paraId="12D12865" w14:textId="77777777" w:rsidR="00701FB2" w:rsidRDefault="00701FB2" w:rsidP="00701FB2"/>
          <w:p w14:paraId="7D0770E5" w14:textId="77777777" w:rsidR="00701FB2" w:rsidRDefault="00701FB2" w:rsidP="00701FB2"/>
          <w:p w14:paraId="218308F7" w14:textId="2C4A2597" w:rsidR="00701FB2" w:rsidRPr="004F7B80" w:rsidRDefault="00701FB2" w:rsidP="00701FB2">
            <w:pPr>
              <w:rPr>
                <w:b/>
                <w:bCs/>
              </w:rPr>
            </w:pPr>
            <w:r w:rsidRPr="004F7B80">
              <w:rPr>
                <w:b/>
                <w:bCs/>
              </w:rPr>
              <w:t xml:space="preserve">K </w:t>
            </w:r>
            <w:r w:rsidR="00A669FA">
              <w:rPr>
                <w:b/>
                <w:bCs/>
              </w:rPr>
              <w:t>2</w:t>
            </w:r>
            <w:r w:rsidRPr="004F7B80">
              <w:rPr>
                <w:b/>
                <w:bCs/>
              </w:rPr>
              <w:t>. členu</w:t>
            </w:r>
          </w:p>
          <w:p w14:paraId="3AFBA44D" w14:textId="77777777" w:rsidR="00701FB2" w:rsidRDefault="00701FB2" w:rsidP="00701FB2"/>
          <w:p w14:paraId="62DAFD21" w14:textId="77777777" w:rsidR="00701FB2" w:rsidRPr="004F7B80" w:rsidRDefault="00701FB2" w:rsidP="00701FB2">
            <w:pPr>
              <w:pStyle w:val="Neotevilenodstavek"/>
              <w:spacing w:before="0" w:after="0" w:line="260" w:lineRule="exact"/>
              <w:rPr>
                <w:rFonts w:cs="Times New Roman"/>
                <w:sz w:val="20"/>
                <w:szCs w:val="20"/>
                <w:lang w:eastAsia="en-US"/>
              </w:rPr>
            </w:pPr>
            <w:r>
              <w:rPr>
                <w:rFonts w:cs="Times New Roman"/>
                <w:sz w:val="20"/>
                <w:szCs w:val="20"/>
                <w:lang w:eastAsia="en-US"/>
              </w:rPr>
              <w:t xml:space="preserve">Z dopolnitvijo 18. člena se ureja odstop od omejitve iz ZJS-1 v zvezi z obveznostjo ohranjanja vrednosti namenskega premoženja. Izjemoma se lahko namensko premoženje SPS zmanjša, </w:t>
            </w:r>
            <w:r w:rsidRPr="004F7B80">
              <w:rPr>
                <w:rFonts w:cs="Times New Roman"/>
                <w:sz w:val="20"/>
                <w:szCs w:val="20"/>
                <w:lang w:eastAsia="en-US"/>
              </w:rPr>
              <w:t xml:space="preserve">v primeru ko javni sklad od ustanovitelja prejme namensko premoženje za izvajanje finančnih instrumentov, ki se izvajajo v obliki kreditov, garancij in kapitalskih naložb. Namensko premoženje se lahko zmanjša največ do minimuma namenskega premoženja javnega sklada, določenega v ZJS-1. </w:t>
            </w:r>
          </w:p>
          <w:p w14:paraId="062DCF0E" w14:textId="77777777" w:rsidR="00701FB2" w:rsidRDefault="00701FB2" w:rsidP="00701FB2">
            <w:pPr>
              <w:pStyle w:val="Neotevilenodstavek"/>
              <w:spacing w:before="0" w:after="0" w:line="260" w:lineRule="exact"/>
              <w:rPr>
                <w:rFonts w:cs="Times New Roman"/>
                <w:sz w:val="20"/>
                <w:szCs w:val="20"/>
                <w:lang w:eastAsia="en-US"/>
              </w:rPr>
            </w:pPr>
          </w:p>
          <w:p w14:paraId="266D0D6D" w14:textId="77777777" w:rsidR="00701FB2" w:rsidRDefault="00701FB2" w:rsidP="00701FB2">
            <w:pPr>
              <w:pStyle w:val="Neotevilenodstavek"/>
              <w:spacing w:before="0" w:after="0" w:line="260" w:lineRule="exact"/>
              <w:rPr>
                <w:rFonts w:cs="Times New Roman"/>
                <w:sz w:val="20"/>
                <w:szCs w:val="20"/>
                <w:lang w:eastAsia="en-US"/>
              </w:rPr>
            </w:pPr>
            <w:r w:rsidRPr="004F7B80">
              <w:rPr>
                <w:rFonts w:cs="Times New Roman"/>
                <w:sz w:val="20"/>
                <w:szCs w:val="20"/>
                <w:lang w:eastAsia="en-US"/>
              </w:rPr>
              <w:t>Podrobnejše namene porabe sredstev ustanovitelj določi v pogodbi, s katero se na javni sklad prenašajo namenska sredstva za izvajanje finančnih instrumentov.  Sklep o zmanjšanju namenskega premoženja zaradi pokrivanja presežka odhodkov nad prihodki v rezultatu poslovanja SPS, sprejme ustanovitelj ob sprejemu letnega poročila v skladu z zakonom, ki ureja delovanje javnih skladov.</w:t>
            </w:r>
          </w:p>
          <w:p w14:paraId="40A8D10F" w14:textId="77777777" w:rsidR="00701FB2" w:rsidRDefault="00701FB2" w:rsidP="00701FB2"/>
          <w:p w14:paraId="27690AB6" w14:textId="77777777" w:rsidR="00701FB2" w:rsidRDefault="00701FB2" w:rsidP="00701FB2"/>
          <w:p w14:paraId="03CCAEEE" w14:textId="595B8116" w:rsidR="00701FB2" w:rsidRPr="008F7FDA" w:rsidRDefault="00701FB2" w:rsidP="00701FB2">
            <w:pPr>
              <w:rPr>
                <w:b/>
                <w:bCs/>
              </w:rPr>
            </w:pPr>
            <w:r w:rsidRPr="008F7FDA">
              <w:rPr>
                <w:b/>
                <w:bCs/>
              </w:rPr>
              <w:t xml:space="preserve">K </w:t>
            </w:r>
            <w:r w:rsidR="00A669FA">
              <w:rPr>
                <w:b/>
                <w:bCs/>
              </w:rPr>
              <w:t>3</w:t>
            </w:r>
            <w:r w:rsidRPr="008F7FDA">
              <w:rPr>
                <w:b/>
                <w:bCs/>
              </w:rPr>
              <w:t>. členu</w:t>
            </w:r>
          </w:p>
          <w:p w14:paraId="5E5F8686" w14:textId="77777777" w:rsidR="00701FB2" w:rsidRDefault="00701FB2" w:rsidP="00701FB2">
            <w:pPr>
              <w:jc w:val="both"/>
            </w:pPr>
          </w:p>
          <w:p w14:paraId="11B8A703" w14:textId="77777777" w:rsidR="00701FB2" w:rsidRPr="00B562E6" w:rsidRDefault="00701FB2" w:rsidP="00701FB2">
            <w:pPr>
              <w:jc w:val="both"/>
              <w:rPr>
                <w:rFonts w:cs="Arial"/>
                <w:szCs w:val="20"/>
              </w:rPr>
            </w:pPr>
            <w:r w:rsidRPr="00B562E6">
              <w:rPr>
                <w:rFonts w:cs="Arial"/>
                <w:szCs w:val="20"/>
              </w:rPr>
              <w:t xml:space="preserve">Določba, ki ureja vprašanja v zvezi z komisijo za dodelitev sredstev, se dopolnjuje </w:t>
            </w:r>
            <w:r>
              <w:rPr>
                <w:rFonts w:cs="Arial"/>
                <w:szCs w:val="20"/>
              </w:rPr>
              <w:t>s</w:t>
            </w:r>
            <w:r w:rsidRPr="00B562E6">
              <w:rPr>
                <w:rFonts w:cs="Arial"/>
                <w:szCs w:val="20"/>
              </w:rPr>
              <w:t>:</w:t>
            </w:r>
          </w:p>
          <w:p w14:paraId="73EBD9E1" w14:textId="77777777" w:rsidR="00701FB2" w:rsidRPr="00B562E6" w:rsidRDefault="00701FB2" w:rsidP="00701FB2">
            <w:pPr>
              <w:pStyle w:val="Odstavekseznama"/>
              <w:numPr>
                <w:ilvl w:val="0"/>
                <w:numId w:val="25"/>
              </w:numPr>
              <w:spacing w:after="160" w:line="256" w:lineRule="auto"/>
              <w:jc w:val="both"/>
              <w:rPr>
                <w:rFonts w:cs="Arial"/>
                <w:szCs w:val="20"/>
              </w:rPr>
            </w:pPr>
            <w:r>
              <w:rPr>
                <w:rFonts w:cs="Arial"/>
                <w:szCs w:val="20"/>
              </w:rPr>
              <w:t>p</w:t>
            </w:r>
            <w:r w:rsidRPr="00B562E6">
              <w:rPr>
                <w:rFonts w:cs="Arial"/>
                <w:szCs w:val="20"/>
              </w:rPr>
              <w:t>ogoji, ki jih morajo izpolnjevati predsednik in člani komisije in</w:t>
            </w:r>
          </w:p>
          <w:p w14:paraId="3A128AFE" w14:textId="77777777" w:rsidR="00701FB2" w:rsidRPr="00B562E6" w:rsidRDefault="00701FB2" w:rsidP="00701FB2">
            <w:pPr>
              <w:pStyle w:val="Odstavekseznama"/>
              <w:numPr>
                <w:ilvl w:val="0"/>
                <w:numId w:val="25"/>
              </w:numPr>
              <w:spacing w:after="160" w:line="256" w:lineRule="auto"/>
              <w:jc w:val="both"/>
              <w:rPr>
                <w:rFonts w:cs="Arial"/>
                <w:szCs w:val="20"/>
              </w:rPr>
            </w:pPr>
            <w:r>
              <w:rPr>
                <w:rFonts w:cs="Arial"/>
                <w:szCs w:val="20"/>
              </w:rPr>
              <w:t>m</w:t>
            </w:r>
            <w:r w:rsidRPr="00B562E6">
              <w:rPr>
                <w:rFonts w:cs="Arial"/>
                <w:szCs w:val="20"/>
              </w:rPr>
              <w:t>ožnostjo sodelovanja zunanjih strokovnjakov s področja, za katerega se dodeljujejo sredstva</w:t>
            </w:r>
            <w:r>
              <w:rPr>
                <w:rFonts w:cs="Arial"/>
                <w:szCs w:val="20"/>
              </w:rPr>
              <w:t>.</w:t>
            </w:r>
          </w:p>
          <w:p w14:paraId="746B0EA8" w14:textId="77777777" w:rsidR="00701FB2" w:rsidRPr="00B562E6" w:rsidRDefault="00701FB2" w:rsidP="00701FB2">
            <w:pPr>
              <w:jc w:val="both"/>
              <w:rPr>
                <w:rFonts w:cs="Arial"/>
                <w:szCs w:val="20"/>
              </w:rPr>
            </w:pPr>
            <w:r w:rsidRPr="00B562E6">
              <w:rPr>
                <w:rFonts w:cs="Arial"/>
                <w:szCs w:val="20"/>
              </w:rPr>
              <w:t>Ker veljavni zakon</w:t>
            </w:r>
            <w:r>
              <w:rPr>
                <w:rFonts w:cs="Arial"/>
                <w:szCs w:val="20"/>
              </w:rPr>
              <w:t xml:space="preserve"> ne določa</w:t>
            </w:r>
            <w:r w:rsidRPr="00B562E6">
              <w:rPr>
                <w:rFonts w:cs="Arial"/>
                <w:szCs w:val="20"/>
              </w:rPr>
              <w:t xml:space="preserve"> pogojev</w:t>
            </w:r>
            <w:r>
              <w:rPr>
                <w:rFonts w:cs="Arial"/>
                <w:szCs w:val="20"/>
              </w:rPr>
              <w:t>, ki jih morajo izpolnjevati</w:t>
            </w:r>
            <w:r w:rsidRPr="00B562E6">
              <w:rPr>
                <w:rFonts w:cs="Arial"/>
                <w:szCs w:val="20"/>
              </w:rPr>
              <w:t xml:space="preserve"> predsednik in član</w:t>
            </w:r>
            <w:r>
              <w:rPr>
                <w:rFonts w:cs="Arial"/>
                <w:szCs w:val="20"/>
              </w:rPr>
              <w:t>i</w:t>
            </w:r>
            <w:r w:rsidRPr="00B562E6">
              <w:rPr>
                <w:rFonts w:cs="Arial"/>
                <w:szCs w:val="20"/>
              </w:rPr>
              <w:t xml:space="preserve"> komisije, se v zvezi s predmetnim vprašanjem uporablja Uredba o postopku, merilih in načinih dodeljevanja sredstev za spodbujanje razvojnih programov in prednostnih nalog (Uradni list RS, št. 56/11) oziroma Pravilnik o postopkih za izvrševanje proračuna Republike Slovenije (Uradni list RS, št. 50/07, 61/08, 99/09 – ZIPRS1011, 3/13, 81/16, 11/22, 96/22, 105/22 – ZZNŠPP in 149/22), ki določata, da morajo predsednik in člani imeti ustrezno strokovno izobrazbo in delovne izkušnje </w:t>
            </w:r>
            <w:r w:rsidRPr="00B562E6">
              <w:rPr>
                <w:rFonts w:cs="Arial"/>
                <w:i/>
                <w:iCs/>
                <w:szCs w:val="20"/>
              </w:rPr>
              <w:t>s področja, za katerega se dodeljujejo sredstva</w:t>
            </w:r>
            <w:r w:rsidRPr="00B562E6">
              <w:rPr>
                <w:rFonts w:cs="Arial"/>
                <w:szCs w:val="20"/>
              </w:rPr>
              <w:t>.</w:t>
            </w:r>
          </w:p>
          <w:p w14:paraId="4A1E41CF" w14:textId="77777777" w:rsidR="00701FB2" w:rsidRPr="00B562E6" w:rsidRDefault="00701FB2" w:rsidP="00701FB2">
            <w:pPr>
              <w:jc w:val="both"/>
              <w:rPr>
                <w:rFonts w:cs="Arial"/>
                <w:szCs w:val="20"/>
              </w:rPr>
            </w:pPr>
          </w:p>
          <w:p w14:paraId="05CF88EE" w14:textId="79D2A7EA" w:rsidR="00701FB2" w:rsidRPr="008F7FDA" w:rsidRDefault="00701FB2" w:rsidP="00701FB2">
            <w:pPr>
              <w:pStyle w:val="Alineazaodstavkom"/>
              <w:numPr>
                <w:ilvl w:val="0"/>
                <w:numId w:val="0"/>
              </w:numPr>
              <w:spacing w:line="260" w:lineRule="exact"/>
              <w:rPr>
                <w:sz w:val="20"/>
                <w:szCs w:val="20"/>
              </w:rPr>
            </w:pPr>
            <w:r w:rsidRPr="008F7FDA">
              <w:rPr>
                <w:sz w:val="20"/>
                <w:szCs w:val="20"/>
              </w:rPr>
              <w:t xml:space="preserve">Ker se na podlagi ZPOP-1 pogosto izvaja dodeljevanje sredstev na področjih, ki zahtevajo specifična strokovna znanja, predlog ločuje med izkušnjami </w:t>
            </w:r>
            <w:r w:rsidRPr="008F7FDA">
              <w:rPr>
                <w:i/>
                <w:iCs/>
                <w:sz w:val="20"/>
                <w:szCs w:val="20"/>
              </w:rPr>
              <w:t>na področju izvajanja postopkov dodelitve sredstev</w:t>
            </w:r>
            <w:r w:rsidRPr="008F7FDA">
              <w:rPr>
                <w:sz w:val="20"/>
                <w:szCs w:val="20"/>
              </w:rPr>
              <w:t xml:space="preserve">,  ter </w:t>
            </w:r>
            <w:r w:rsidRPr="008F7FDA">
              <w:rPr>
                <w:i/>
                <w:iCs/>
                <w:sz w:val="20"/>
                <w:szCs w:val="20"/>
              </w:rPr>
              <w:t>strokovnimi izkušnjami s področja, za katerega se dodeljujejo sredstva</w:t>
            </w:r>
            <w:r w:rsidRPr="008F7FDA">
              <w:rPr>
                <w:sz w:val="20"/>
                <w:szCs w:val="20"/>
              </w:rPr>
              <w:t xml:space="preserve">. Tako morajo imeti pri izvedbi javnega </w:t>
            </w:r>
            <w:r w:rsidR="00D63D4F">
              <w:rPr>
                <w:sz w:val="20"/>
                <w:szCs w:val="20"/>
              </w:rPr>
              <w:t>razpisa</w:t>
            </w:r>
            <w:r w:rsidRPr="008F7FDA">
              <w:rPr>
                <w:sz w:val="20"/>
                <w:szCs w:val="20"/>
              </w:rPr>
              <w:t xml:space="preserve"> predsednik in člani komisije najmanj visokošolsko izobrazbo prve stopnje, pri </w:t>
            </w:r>
            <w:r w:rsidRPr="008F7FDA">
              <w:rPr>
                <w:sz w:val="20"/>
                <w:szCs w:val="20"/>
              </w:rPr>
              <w:lastRenderedPageBreak/>
              <w:t xml:space="preserve">čemer mora predsednik komisije imeti najmanj tri leta delovnih izkušenj </w:t>
            </w:r>
            <w:r w:rsidRPr="008F7FDA">
              <w:rPr>
                <w:i/>
                <w:iCs/>
                <w:sz w:val="20"/>
                <w:szCs w:val="20"/>
              </w:rPr>
              <w:t>na področju izvajanja postopkov dodelitve sredstev</w:t>
            </w:r>
            <w:r w:rsidRPr="008F7FDA">
              <w:rPr>
                <w:sz w:val="20"/>
                <w:szCs w:val="20"/>
              </w:rPr>
              <w:t xml:space="preserve">. V delu, ki se nanaša na specifična strokovna znanja, </w:t>
            </w:r>
            <w:r>
              <w:rPr>
                <w:sz w:val="20"/>
                <w:szCs w:val="20"/>
              </w:rPr>
              <w:t xml:space="preserve">pa </w:t>
            </w:r>
            <w:r w:rsidRPr="008F7FDA">
              <w:rPr>
                <w:sz w:val="20"/>
                <w:szCs w:val="20"/>
              </w:rPr>
              <w:t xml:space="preserve">pri delu komisije lahko kot ocenjevalci sodelujejo zunanji strokovnjaki s področja, za katerega se dodeljujejo sredstva. </w:t>
            </w:r>
          </w:p>
          <w:p w14:paraId="05C4C711" w14:textId="77777777" w:rsidR="00701FB2" w:rsidRPr="00B562E6" w:rsidRDefault="00701FB2" w:rsidP="00701FB2">
            <w:pPr>
              <w:jc w:val="both"/>
              <w:rPr>
                <w:rFonts w:cs="Arial"/>
                <w:szCs w:val="20"/>
              </w:rPr>
            </w:pPr>
          </w:p>
          <w:p w14:paraId="691577EB" w14:textId="77777777" w:rsidR="00701FB2" w:rsidRDefault="00701FB2" w:rsidP="00701FB2"/>
          <w:p w14:paraId="77A65AAB" w14:textId="4780F351" w:rsidR="00701FB2" w:rsidRPr="00B668BC" w:rsidRDefault="00701FB2" w:rsidP="00701FB2">
            <w:pPr>
              <w:rPr>
                <w:b/>
                <w:bCs/>
              </w:rPr>
            </w:pPr>
            <w:r w:rsidRPr="00B668BC">
              <w:rPr>
                <w:b/>
                <w:bCs/>
              </w:rPr>
              <w:t>K</w:t>
            </w:r>
            <w:r w:rsidR="00A669FA">
              <w:rPr>
                <w:b/>
                <w:bCs/>
              </w:rPr>
              <w:t xml:space="preserve"> 4</w:t>
            </w:r>
            <w:r w:rsidRPr="00B668BC">
              <w:rPr>
                <w:b/>
                <w:bCs/>
              </w:rPr>
              <w:t>. členu</w:t>
            </w:r>
          </w:p>
          <w:p w14:paraId="43F14C54" w14:textId="77777777" w:rsidR="00701FB2" w:rsidRDefault="00701FB2" w:rsidP="00701FB2"/>
          <w:p w14:paraId="1B0A163F" w14:textId="77777777" w:rsidR="00701FB2" w:rsidRDefault="00701FB2" w:rsidP="00701FB2">
            <w:pPr>
              <w:jc w:val="both"/>
              <w:rPr>
                <w:rFonts w:cs="Arial"/>
                <w:szCs w:val="20"/>
              </w:rPr>
            </w:pPr>
            <w:r>
              <w:t xml:space="preserve">S spremembo 22. člena ZPOP-1 se poenostavlja način objave javnih razpisov, in sicer tako, da mora biti celoten javni razpis za dodelitev sredstev objavljen zgolj </w:t>
            </w:r>
            <w:r w:rsidRPr="001719C0">
              <w:rPr>
                <w:rFonts w:cs="Arial"/>
                <w:szCs w:val="20"/>
              </w:rPr>
              <w:t>na spletni strani izvajalca razpisa</w:t>
            </w:r>
            <w:r>
              <w:rPr>
                <w:rFonts w:cs="Arial"/>
                <w:szCs w:val="20"/>
              </w:rPr>
              <w:t>. V</w:t>
            </w:r>
            <w:r w:rsidRPr="001719C0">
              <w:rPr>
                <w:rFonts w:cs="Arial"/>
                <w:szCs w:val="20"/>
              </w:rPr>
              <w:t xml:space="preserve"> Uradnem listu Republike Slovenije se objavi </w:t>
            </w:r>
            <w:r>
              <w:rPr>
                <w:rFonts w:cs="Arial"/>
                <w:szCs w:val="20"/>
              </w:rPr>
              <w:t>o</w:t>
            </w:r>
            <w:r w:rsidRPr="001719C0">
              <w:rPr>
                <w:rFonts w:cs="Arial"/>
                <w:szCs w:val="20"/>
              </w:rPr>
              <w:t>bvestilo o objavi javnega razpisa</w:t>
            </w:r>
            <w:r w:rsidRPr="00651DF2">
              <w:rPr>
                <w:rFonts w:cs="Arial"/>
                <w:szCs w:val="20"/>
              </w:rPr>
              <w:t xml:space="preserve"> </w:t>
            </w:r>
            <w:r w:rsidRPr="001719C0">
              <w:rPr>
                <w:rFonts w:cs="Arial"/>
                <w:szCs w:val="20"/>
              </w:rPr>
              <w:t>na spletni strani izvajalca razpisa</w:t>
            </w:r>
            <w:r>
              <w:rPr>
                <w:rFonts w:cs="Arial"/>
                <w:szCs w:val="20"/>
              </w:rPr>
              <w:t>. Ob upoštevanju, da se celotno besedilo javnega razpisa objavi na spletni strani izvajalca razpisa, se z</w:t>
            </w:r>
            <w:r w:rsidRPr="001719C0">
              <w:rPr>
                <w:rFonts w:cs="Arial"/>
                <w:szCs w:val="20"/>
              </w:rPr>
              <w:t>a datum objave razpisa šteje datum objave razpisa na spletni strani izvajalca.</w:t>
            </w:r>
          </w:p>
          <w:p w14:paraId="6D043FA8" w14:textId="77777777" w:rsidR="00701FB2" w:rsidRDefault="00701FB2" w:rsidP="00701FB2">
            <w:pPr>
              <w:jc w:val="both"/>
            </w:pPr>
          </w:p>
          <w:p w14:paraId="570B08E4" w14:textId="77777777" w:rsidR="00701FB2" w:rsidRDefault="00701FB2" w:rsidP="00701FB2">
            <w:pPr>
              <w:jc w:val="both"/>
            </w:pPr>
            <w:r>
              <w:t xml:space="preserve">Dodatno se 7. točka prvega odstavka 22. člena dopolnjuje z obveznostjo določitve načina oddaje vlog v objavi javnega razpisa. Izvajalec bo v objavi določil ali se vlogo lahko odda fizično ali elektronsko oz. omejil oddajo vlog zgolj na določen način. </w:t>
            </w:r>
          </w:p>
          <w:p w14:paraId="5D60EC37" w14:textId="77777777" w:rsidR="00701FB2" w:rsidRDefault="00701FB2" w:rsidP="00701FB2"/>
          <w:p w14:paraId="6A52EE91" w14:textId="77777777" w:rsidR="00701FB2" w:rsidRDefault="00701FB2" w:rsidP="00701FB2"/>
          <w:p w14:paraId="0A9722CC" w14:textId="4E9AE826" w:rsidR="00701FB2" w:rsidRPr="00F240FB" w:rsidRDefault="00701FB2" w:rsidP="00701FB2">
            <w:pPr>
              <w:rPr>
                <w:b/>
                <w:bCs/>
              </w:rPr>
            </w:pPr>
            <w:r w:rsidRPr="006D56C7">
              <w:rPr>
                <w:b/>
                <w:bCs/>
              </w:rPr>
              <w:t xml:space="preserve">K </w:t>
            </w:r>
            <w:r w:rsidR="00A669FA">
              <w:rPr>
                <w:b/>
                <w:bCs/>
              </w:rPr>
              <w:t>5</w:t>
            </w:r>
            <w:r w:rsidRPr="006D56C7">
              <w:rPr>
                <w:b/>
                <w:bCs/>
              </w:rPr>
              <w:t>. členu</w:t>
            </w:r>
          </w:p>
          <w:p w14:paraId="631E91B9" w14:textId="77777777" w:rsidR="00701FB2" w:rsidRDefault="00701FB2" w:rsidP="00701FB2"/>
          <w:p w14:paraId="26C94717" w14:textId="77777777" w:rsidR="00701FB2" w:rsidRDefault="00701FB2" w:rsidP="00701FB2">
            <w:pPr>
              <w:jc w:val="both"/>
              <w:rPr>
                <w:szCs w:val="20"/>
              </w:rPr>
            </w:pPr>
            <w:r>
              <w:rPr>
                <w:szCs w:val="20"/>
              </w:rPr>
              <w:t>Določba v zvezi z oddajo vlog (24. člen ZPOP-1) se dopolnjuje z določilom, na kakšen način mora biti podpisana vloga, ki je oddana v elektronski obliki (</w:t>
            </w:r>
            <w:r w:rsidRPr="001719C0">
              <w:rPr>
                <w:rFonts w:cs="Arial"/>
                <w:szCs w:val="20"/>
              </w:rPr>
              <w:t>s kvalificiranim elektronskim podpisom</w:t>
            </w:r>
            <w:r>
              <w:rPr>
                <w:rFonts w:cs="Arial"/>
                <w:szCs w:val="20"/>
              </w:rPr>
              <w:t xml:space="preserve">). </w:t>
            </w:r>
          </w:p>
          <w:p w14:paraId="12B911E1" w14:textId="77777777" w:rsidR="00701FB2" w:rsidRDefault="00701FB2" w:rsidP="00701FB2">
            <w:pPr>
              <w:jc w:val="both"/>
              <w:rPr>
                <w:szCs w:val="20"/>
              </w:rPr>
            </w:pPr>
          </w:p>
          <w:p w14:paraId="60EF9404" w14:textId="77777777" w:rsidR="00701FB2" w:rsidRDefault="00701FB2" w:rsidP="00701FB2">
            <w:pPr>
              <w:jc w:val="both"/>
              <w:rPr>
                <w:rFonts w:cs="Arial"/>
              </w:rPr>
            </w:pPr>
            <w:r w:rsidRPr="00F838FF">
              <w:rPr>
                <w:szCs w:val="20"/>
              </w:rPr>
              <w:t xml:space="preserve">Dodatno se v zvezi z oddajo vloge izrecno ureja posledica v primeru, ko vloga ni oddana skladno s 24. členom ZPOP-1. </w:t>
            </w:r>
            <w:r w:rsidRPr="00F838FF">
              <w:rPr>
                <w:rFonts w:cs="Arial"/>
              </w:rPr>
              <w:t xml:space="preserve">Vloga se s sklepom zavrže. Zoper tak sklep ni pritožbe. </w:t>
            </w:r>
          </w:p>
          <w:p w14:paraId="620E4EE5" w14:textId="77777777" w:rsidR="00701FB2" w:rsidRDefault="00701FB2" w:rsidP="00701FB2">
            <w:pPr>
              <w:jc w:val="both"/>
              <w:rPr>
                <w:rFonts w:cs="Arial"/>
              </w:rPr>
            </w:pPr>
          </w:p>
          <w:p w14:paraId="59F5812E" w14:textId="06771A28" w:rsidR="00701FB2" w:rsidRDefault="00701FB2" w:rsidP="00701FB2">
            <w:pPr>
              <w:jc w:val="both"/>
            </w:pPr>
            <w:r w:rsidRPr="00F838FF">
              <w:t>Dopolnitev sledi ureditvi iz 34. člena ZPOP-1, ki določa, da zoper meritorne odločitve po tem zakonu ni pritožbe, v povezavi z 258. člen</w:t>
            </w:r>
            <w:r w:rsidR="002D7BD4">
              <w:t>om</w:t>
            </w:r>
            <w:r w:rsidRPr="00F838FF">
              <w:t xml:space="preserve"> ZUP, ki v drugem odstavku določa, da pritožba zoper sklep ni dovoljena, če ni dovoljena pritožba zoper odločbo organa, ki je sklep izdal. Torej ob upoštevanju, da po ZPOP-1 ni možna pritožba zoper sklep o izboru oziroma obvestilo neizbranim vlagateljem, pritožba ni dovoljena niti zoper sklep iz 24. člena ZPOP-1.</w:t>
            </w:r>
          </w:p>
          <w:p w14:paraId="3A69A152" w14:textId="77777777" w:rsidR="00701FB2" w:rsidRDefault="00701FB2" w:rsidP="00701FB2"/>
          <w:p w14:paraId="015E97F1" w14:textId="77777777" w:rsidR="00701FB2" w:rsidRDefault="00701FB2" w:rsidP="00701FB2"/>
          <w:p w14:paraId="24F7A12A" w14:textId="5F69273B" w:rsidR="00701FB2" w:rsidRPr="00F477C6" w:rsidRDefault="00701FB2" w:rsidP="00701FB2">
            <w:pPr>
              <w:rPr>
                <w:b/>
                <w:bCs/>
              </w:rPr>
            </w:pPr>
            <w:r w:rsidRPr="00F477C6">
              <w:rPr>
                <w:b/>
                <w:bCs/>
              </w:rPr>
              <w:t xml:space="preserve">K </w:t>
            </w:r>
            <w:r w:rsidR="00A669FA">
              <w:rPr>
                <w:b/>
                <w:bCs/>
              </w:rPr>
              <w:t>6</w:t>
            </w:r>
            <w:r w:rsidRPr="00F477C6">
              <w:rPr>
                <w:b/>
                <w:bCs/>
              </w:rPr>
              <w:t>. členu</w:t>
            </w:r>
          </w:p>
          <w:p w14:paraId="4AEE8CF8" w14:textId="77777777" w:rsidR="00701FB2" w:rsidRDefault="00701FB2" w:rsidP="00701FB2"/>
          <w:p w14:paraId="3CA2DABA" w14:textId="77777777" w:rsidR="00701FB2" w:rsidRDefault="00701FB2" w:rsidP="00701FB2">
            <w:pPr>
              <w:jc w:val="both"/>
              <w:rPr>
                <w:rFonts w:cs="Arial"/>
                <w:color w:val="000000"/>
                <w:sz w:val="22"/>
                <w:szCs w:val="22"/>
                <w:shd w:val="clear" w:color="auto" w:fill="FFFFFF"/>
              </w:rPr>
            </w:pPr>
            <w:r>
              <w:t xml:space="preserve">Prvi odstavek 25. člena se zaradi večje jasnosti določbe, dopolnjuje tako, da določa, da </w:t>
            </w:r>
            <w:r w:rsidRPr="00A4277C">
              <w:t>od izteka roka za dostavo vlog do »začetka« odpiranja poteče največ osem dni. Pogosto namreč zaradi količine vlog odpiranja trajajo tudi več dni.</w:t>
            </w:r>
            <w:r>
              <w:rPr>
                <w:rFonts w:cs="Arial"/>
                <w:color w:val="000000"/>
                <w:sz w:val="22"/>
                <w:szCs w:val="22"/>
                <w:shd w:val="clear" w:color="auto" w:fill="FFFFFF"/>
              </w:rPr>
              <w:t xml:space="preserve"> </w:t>
            </w:r>
          </w:p>
          <w:p w14:paraId="4EADDE72" w14:textId="77777777" w:rsidR="00701FB2" w:rsidRDefault="00701FB2" w:rsidP="00701FB2">
            <w:pPr>
              <w:jc w:val="both"/>
              <w:rPr>
                <w:rFonts w:cs="Arial"/>
                <w:color w:val="000000"/>
                <w:sz w:val="22"/>
                <w:szCs w:val="22"/>
                <w:shd w:val="clear" w:color="auto" w:fill="FFFFFF"/>
              </w:rPr>
            </w:pPr>
          </w:p>
          <w:p w14:paraId="7F3BA330" w14:textId="77777777" w:rsidR="00701FB2" w:rsidRDefault="00701FB2" w:rsidP="00701FB2">
            <w:pPr>
              <w:jc w:val="both"/>
            </w:pPr>
            <w:r w:rsidRPr="00651DF2">
              <w:t xml:space="preserve">Tretji odstavek se spreminja zaradi prilagoditve možnosti elektronske oddaje vlog. </w:t>
            </w:r>
            <w:r>
              <w:t xml:space="preserve">Odpirajo se torej vloge, ki so predložene skladno s 24. členom ZPOP-1, ki določa na kakšen način mora biti predložena vloga v fizični obliki in na kakšen v elektronski obliki. </w:t>
            </w:r>
          </w:p>
          <w:p w14:paraId="2DF0583B" w14:textId="77777777" w:rsidR="00701FB2" w:rsidRDefault="00701FB2" w:rsidP="00701FB2"/>
          <w:p w14:paraId="7875A992" w14:textId="77777777" w:rsidR="00701FB2" w:rsidRDefault="00701FB2" w:rsidP="00701FB2"/>
          <w:p w14:paraId="54F73395" w14:textId="51ACD7AA" w:rsidR="00701FB2" w:rsidRPr="000369EA" w:rsidRDefault="00701FB2" w:rsidP="00701FB2">
            <w:pPr>
              <w:rPr>
                <w:b/>
                <w:bCs/>
              </w:rPr>
            </w:pPr>
            <w:r w:rsidRPr="000369EA">
              <w:rPr>
                <w:b/>
                <w:bCs/>
              </w:rPr>
              <w:t xml:space="preserve">K </w:t>
            </w:r>
            <w:r w:rsidR="00A669FA">
              <w:rPr>
                <w:b/>
                <w:bCs/>
              </w:rPr>
              <w:t>7</w:t>
            </w:r>
            <w:r w:rsidRPr="000369EA">
              <w:rPr>
                <w:b/>
                <w:bCs/>
              </w:rPr>
              <w:t>. členu</w:t>
            </w:r>
          </w:p>
          <w:p w14:paraId="2A82CA8D" w14:textId="77777777" w:rsidR="00701FB2" w:rsidRDefault="00701FB2" w:rsidP="00701FB2">
            <w:pPr>
              <w:jc w:val="both"/>
            </w:pPr>
          </w:p>
          <w:p w14:paraId="76A13A84" w14:textId="77777777" w:rsidR="00701FB2" w:rsidRPr="00A4277C" w:rsidRDefault="00701FB2" w:rsidP="00701FB2">
            <w:pPr>
              <w:jc w:val="both"/>
            </w:pPr>
            <w:r>
              <w:t xml:space="preserve">26. člen veljavnega zakona določa, da mora </w:t>
            </w:r>
            <w:r w:rsidRPr="000369EA">
              <w:t xml:space="preserve">komisija </w:t>
            </w:r>
            <w:r>
              <w:t>o</w:t>
            </w:r>
            <w:r w:rsidRPr="000369EA">
              <w:t xml:space="preserve"> odpiranju vlog sproti voditi zapisnik, ki med drugim vsebuje imena oziroma naziv vlagateljev po vrstnem redu odpiranja vlog. </w:t>
            </w:r>
            <w:r>
              <w:t xml:space="preserve">Predlaga se črtanje obveznosti vodenja </w:t>
            </w:r>
            <w:r w:rsidRPr="000369EA">
              <w:t>po vrstnem redu odpiranja vlog, saj takšna obveznost nalaga komisij</w:t>
            </w:r>
            <w:r>
              <w:t>i</w:t>
            </w:r>
            <w:r w:rsidRPr="000369EA">
              <w:t xml:space="preserve"> zgolj dodatno administrativno breme, obenem pa ni preverljiva. </w:t>
            </w:r>
          </w:p>
          <w:p w14:paraId="224EDC1B" w14:textId="20FD2EF6" w:rsidR="00701FB2" w:rsidRDefault="00701FB2" w:rsidP="00701FB2"/>
          <w:p w14:paraId="2BFF5CA6" w14:textId="77777777" w:rsidR="00F7355F" w:rsidRDefault="00F7355F" w:rsidP="00701FB2"/>
          <w:p w14:paraId="465EBEEA" w14:textId="50021086" w:rsidR="00701FB2" w:rsidRPr="00661B21" w:rsidRDefault="00701FB2" w:rsidP="00701FB2">
            <w:pPr>
              <w:rPr>
                <w:b/>
                <w:bCs/>
              </w:rPr>
            </w:pPr>
            <w:r w:rsidRPr="00661B21">
              <w:rPr>
                <w:b/>
                <w:bCs/>
              </w:rPr>
              <w:lastRenderedPageBreak/>
              <w:t xml:space="preserve">K </w:t>
            </w:r>
            <w:r w:rsidR="00A669FA">
              <w:rPr>
                <w:b/>
                <w:bCs/>
              </w:rPr>
              <w:t>8</w:t>
            </w:r>
            <w:r w:rsidRPr="00661B21">
              <w:rPr>
                <w:b/>
                <w:bCs/>
              </w:rPr>
              <w:t>. členu</w:t>
            </w:r>
          </w:p>
          <w:p w14:paraId="3BCEFF4F" w14:textId="77777777" w:rsidR="00701FB2" w:rsidRDefault="00701FB2" w:rsidP="00701FB2"/>
          <w:p w14:paraId="0F254D8C" w14:textId="77777777" w:rsidR="00701FB2" w:rsidRPr="00B919B6" w:rsidRDefault="00701FB2" w:rsidP="00701FB2">
            <w:pPr>
              <w:jc w:val="both"/>
            </w:pPr>
            <w:r>
              <w:t xml:space="preserve">V prvem odstavku veljavnega 27. člena se briše rok, v katerem komisija </w:t>
            </w:r>
            <w:r w:rsidRPr="00B919B6">
              <w:t xml:space="preserve">pisno pozove tiste vlagatelje, katerih vloge niso bile popolne, da jih dopolnijo. Rok 8 dni od odpiranja vlog predstavlja </w:t>
            </w:r>
            <w:proofErr w:type="spellStart"/>
            <w:r w:rsidRPr="00B919B6">
              <w:t>instrukcijski</w:t>
            </w:r>
            <w:proofErr w:type="spellEnd"/>
            <w:r w:rsidRPr="00B919B6">
              <w:t xml:space="preserve"> rok. Pri izvedbi obsežnejših javnih razpisov so izvajalci</w:t>
            </w:r>
            <w:r>
              <w:t xml:space="preserve"> zaradi velikega števila vlog</w:t>
            </w:r>
            <w:r w:rsidRPr="00B919B6">
              <w:t xml:space="preserve"> pogosto prisiljeni pozive pošiljati tudi po poteku 8 dnevnega roka, zato se predlaga črtanje. Predlagatelj tudi ocenjuje, da </w:t>
            </w:r>
            <w:r>
              <w:t>vlagateljem</w:t>
            </w:r>
            <w:r w:rsidRPr="00B919B6">
              <w:t xml:space="preserve"> </w:t>
            </w:r>
            <w:r>
              <w:t xml:space="preserve">s tem </w:t>
            </w:r>
            <w:r w:rsidRPr="00B919B6">
              <w:t>ne bo nastala škoda, saj izvajalce razpisov zavezuje temeljno načelo ekonomičnosti postopka iz 14. člena Zakona o splošnem upravnem postopku (Uradni list RS, št. </w:t>
            </w:r>
            <w:hyperlink r:id="rId16" w:tgtFrame="_blank" w:tooltip="Zakon o splošnem upravnem postopku (uradno prečiščeno besedilo)" w:history="1">
              <w:r w:rsidRPr="00B919B6">
                <w:t>24/06</w:t>
              </w:r>
            </w:hyperlink>
            <w:r w:rsidRPr="00B919B6">
              <w:t> – uradno prečiščeno besedilo, </w:t>
            </w:r>
            <w:hyperlink r:id="rId17" w:tgtFrame="_blank" w:tooltip="Zakon o upravnem sporu" w:history="1">
              <w:r w:rsidRPr="00B919B6">
                <w:t>105/06</w:t>
              </w:r>
            </w:hyperlink>
            <w:r w:rsidRPr="00B919B6">
              <w:t> – ZUS-1, </w:t>
            </w:r>
            <w:hyperlink r:id="rId18" w:tgtFrame="_blank" w:tooltip="Zakon o spremembah in dopolnitvah Zakona o splošnem upravnem postopku" w:history="1">
              <w:r w:rsidRPr="00B919B6">
                <w:t>126/07</w:t>
              </w:r>
            </w:hyperlink>
            <w:r w:rsidRPr="00B919B6">
              <w:t>, </w:t>
            </w:r>
            <w:hyperlink r:id="rId19" w:tgtFrame="_blank" w:tooltip="Zakon o spremembi in dopolnitvah Zakona o splošnem upravnem postopku" w:history="1">
              <w:r w:rsidRPr="00B919B6">
                <w:t>65/08</w:t>
              </w:r>
            </w:hyperlink>
            <w:r w:rsidRPr="00B919B6">
              <w:t>, </w:t>
            </w:r>
            <w:hyperlink r:id="rId20" w:tgtFrame="_blank" w:tooltip="Zakon o spremembah in dopolnitvah Zakona o splošnem upravnem postopku" w:history="1">
              <w:r w:rsidRPr="00B919B6">
                <w:t>8/10</w:t>
              </w:r>
            </w:hyperlink>
            <w:r w:rsidRPr="00B919B6">
              <w:t>, </w:t>
            </w:r>
            <w:hyperlink r:id="rId21" w:tgtFrame="_blank" w:tooltip="Zakon o spremembah in dopolnitvi Zakona o splošnem upravnem postopku" w:history="1">
              <w:r w:rsidRPr="00B919B6">
                <w:t>82/13</w:t>
              </w:r>
            </w:hyperlink>
            <w:r w:rsidRPr="00B919B6">
              <w:t>, </w:t>
            </w:r>
            <w:hyperlink r:id="rId22" w:tgtFrame="_blank" w:tooltip="Zakon o interventnih ukrepih za omilitev posledic drugega vala epidemije COVID-19" w:history="1">
              <w:r w:rsidRPr="00B919B6">
                <w:t>175/20</w:t>
              </w:r>
            </w:hyperlink>
            <w:r w:rsidRPr="00B919B6">
              <w:t> – ZIUOPDVE in </w:t>
            </w:r>
            <w:hyperlink r:id="rId23" w:tgtFrame="_blank" w:tooltip="Zakon o debirokratizaciji" w:history="1">
              <w:r w:rsidRPr="00B919B6">
                <w:t>3/22</w:t>
              </w:r>
            </w:hyperlink>
            <w:r w:rsidRPr="00B919B6">
              <w:t xml:space="preserve"> – </w:t>
            </w:r>
            <w:proofErr w:type="spellStart"/>
            <w:r w:rsidRPr="00B919B6">
              <w:t>ZDeb</w:t>
            </w:r>
            <w:proofErr w:type="spellEnd"/>
            <w:r w:rsidRPr="00B919B6">
              <w:t>; v nadaljnjem besedilu: ZUP), ki določa, da je postopek treba voditi hitro, s čim manjšimi stroški in čim manjšo zamudo za stranke.</w:t>
            </w:r>
          </w:p>
          <w:p w14:paraId="251CB127" w14:textId="77777777" w:rsidR="00701FB2" w:rsidRDefault="00701FB2" w:rsidP="00701FB2">
            <w:pPr>
              <w:rPr>
                <w:rFonts w:cs="Arial"/>
                <w:color w:val="000000"/>
                <w:sz w:val="22"/>
                <w:szCs w:val="22"/>
                <w:shd w:val="clear" w:color="auto" w:fill="FFFFFF"/>
              </w:rPr>
            </w:pPr>
          </w:p>
          <w:p w14:paraId="58C4EEF9" w14:textId="77777777" w:rsidR="00701FB2" w:rsidRDefault="00701FB2" w:rsidP="00701FB2">
            <w:pPr>
              <w:jc w:val="both"/>
            </w:pPr>
            <w:r>
              <w:t xml:space="preserve">Drugi odstavek 27. člena se zaradi večje jasnosti dopolnjuje z določbo, da zoper sklep, s katerim se zavržejo </w:t>
            </w:r>
            <w:r w:rsidRPr="00A34AD5">
              <w:t xml:space="preserve">nepopolne vloge, ki jih vlagatelji v roku ne dopolnijo, ni pritožbe. </w:t>
            </w:r>
            <w:r>
              <w:t>Enako kot pri spremembi tretjega odstavka 24. člena ZPOP-1, d</w:t>
            </w:r>
            <w:r w:rsidRPr="00A34AD5">
              <w:t>opolnitev sledi ureditvi iz 34.</w:t>
            </w:r>
            <w:r>
              <w:t> </w:t>
            </w:r>
            <w:r w:rsidRPr="00A34AD5">
              <w:t>člena ZPOP-1, ki določa, da zoper meritorne odločitve po tem zakonu ni pritožbe</w:t>
            </w:r>
            <w:r>
              <w:t>,</w:t>
            </w:r>
            <w:r w:rsidRPr="00A34AD5">
              <w:t xml:space="preserve"> v povezavi z 258.</w:t>
            </w:r>
            <w:r>
              <w:t> </w:t>
            </w:r>
            <w:r w:rsidRPr="00A34AD5">
              <w:t xml:space="preserve">člen ZUP, ki v drugem odstavku določa, da pritožba zoper sklep ni dovoljena, če ni dovoljena pritožba zoper odločbo organa, ki je sklep izdal. </w:t>
            </w:r>
          </w:p>
          <w:p w14:paraId="16109D14" w14:textId="77777777" w:rsidR="00701FB2" w:rsidRDefault="00701FB2" w:rsidP="00701FB2"/>
          <w:p w14:paraId="1666BAD8" w14:textId="77777777" w:rsidR="00701FB2" w:rsidRDefault="00701FB2" w:rsidP="00701FB2"/>
          <w:p w14:paraId="7E1ABB3E" w14:textId="23A2A5EB" w:rsidR="00701FB2" w:rsidRPr="00B62286" w:rsidRDefault="00701FB2" w:rsidP="00701FB2">
            <w:pPr>
              <w:rPr>
                <w:b/>
                <w:bCs/>
              </w:rPr>
            </w:pPr>
            <w:r w:rsidRPr="00B62286">
              <w:rPr>
                <w:b/>
                <w:bCs/>
              </w:rPr>
              <w:t xml:space="preserve">K </w:t>
            </w:r>
            <w:r w:rsidR="00A669FA">
              <w:rPr>
                <w:b/>
                <w:bCs/>
              </w:rPr>
              <w:t>9</w:t>
            </w:r>
            <w:r w:rsidRPr="00B62286">
              <w:rPr>
                <w:b/>
                <w:bCs/>
              </w:rPr>
              <w:t>. členu</w:t>
            </w:r>
          </w:p>
          <w:p w14:paraId="628E445D" w14:textId="77777777" w:rsidR="00701FB2" w:rsidRDefault="00701FB2" w:rsidP="00701FB2"/>
          <w:p w14:paraId="06E193F5" w14:textId="77777777" w:rsidR="00701FB2" w:rsidRDefault="00701FB2" w:rsidP="00701FB2">
            <w:pPr>
              <w:jc w:val="both"/>
            </w:pPr>
            <w:r>
              <w:t xml:space="preserve">Z dopolnitvijo 29. člena se odpravlja nedoslednost v veljavnem zakonu. Le-ta v 30. členu določa </w:t>
            </w:r>
            <w:r w:rsidRPr="00D37CA1">
              <w:t xml:space="preserve">rok, v katerem je potrebno obvestiti vse vlagatelje, ki niso bili izbrani, o odločitvi glede dodelitve sredstev. Z dopolnitvijo 29. člena se enaka obveznost določa tudi za izdajo sklepov o izboru prejemnikov sredstev. </w:t>
            </w:r>
          </w:p>
          <w:p w14:paraId="16F5CE43" w14:textId="77777777" w:rsidR="00701FB2" w:rsidRDefault="00701FB2" w:rsidP="00701FB2"/>
          <w:p w14:paraId="6EF692EA" w14:textId="77777777" w:rsidR="00701FB2" w:rsidRDefault="00701FB2" w:rsidP="00701FB2"/>
          <w:p w14:paraId="046F0C27" w14:textId="43DB4E3A" w:rsidR="00701FB2" w:rsidRPr="00C03A5E" w:rsidRDefault="00701FB2" w:rsidP="00701FB2">
            <w:pPr>
              <w:rPr>
                <w:b/>
                <w:bCs/>
              </w:rPr>
            </w:pPr>
            <w:r w:rsidRPr="00C03A5E">
              <w:rPr>
                <w:b/>
                <w:bCs/>
              </w:rPr>
              <w:t>K 1</w:t>
            </w:r>
            <w:r w:rsidR="00A669FA">
              <w:rPr>
                <w:b/>
                <w:bCs/>
              </w:rPr>
              <w:t>0</w:t>
            </w:r>
            <w:r w:rsidRPr="00C03A5E">
              <w:rPr>
                <w:b/>
                <w:bCs/>
              </w:rPr>
              <w:t>. členu</w:t>
            </w:r>
          </w:p>
          <w:p w14:paraId="3331F26F" w14:textId="77777777" w:rsidR="00701FB2" w:rsidRDefault="00701FB2" w:rsidP="00701FB2"/>
          <w:p w14:paraId="1E2E63FE" w14:textId="77777777" w:rsidR="00701FB2" w:rsidRDefault="00701FB2" w:rsidP="00701FB2">
            <w:pPr>
              <w:jc w:val="both"/>
              <w:rPr>
                <w:szCs w:val="20"/>
              </w:rPr>
            </w:pPr>
            <w:r>
              <w:rPr>
                <w:szCs w:val="20"/>
              </w:rPr>
              <w:t>Veljavni 31. člen, ki ureja poziv k podpisu pogodbe, določa, da v kolikor se prejemnik v roku ne odzove na poziv, se šteje, da je umaknil vlogo za pridobitev sredstev. Pri tem ne upošteva, da 34. člen ZPOP</w:t>
            </w:r>
            <w:r>
              <w:rPr>
                <w:szCs w:val="20"/>
              </w:rPr>
              <w:noBreakHyphen/>
              <w:t xml:space="preserve">1 izključuje možnost pritožbe, zato sklep o izbiri postane z vročitvijo dokončen. Ker je </w:t>
            </w:r>
            <w:r w:rsidRPr="00B212A2">
              <w:rPr>
                <w:szCs w:val="20"/>
              </w:rPr>
              <w:t xml:space="preserve">fikcija umika vloge možna le do vročitve sklepa in s tem do njegove dokončnosti, je določbo potrebno primerno prilagoditi. </w:t>
            </w:r>
          </w:p>
          <w:p w14:paraId="74BECEAD" w14:textId="77777777" w:rsidR="00701FB2" w:rsidRDefault="00701FB2" w:rsidP="00701FB2">
            <w:pPr>
              <w:jc w:val="both"/>
              <w:rPr>
                <w:szCs w:val="20"/>
              </w:rPr>
            </w:pPr>
          </w:p>
          <w:p w14:paraId="570BC705" w14:textId="07AEED03" w:rsidR="00701FB2" w:rsidRDefault="00701FB2" w:rsidP="00701FB2">
            <w:pPr>
              <w:jc w:val="both"/>
              <w:rPr>
                <w:szCs w:val="20"/>
              </w:rPr>
            </w:pPr>
            <w:r>
              <w:rPr>
                <w:szCs w:val="20"/>
              </w:rPr>
              <w:t xml:space="preserve">Predlog upošteva, da z izdajo dokončnih sklepov o izboru prejemnikov sredstev, razmerja prehajajo v obligacijsko pravna, zato predvideva obligacijsko-pravno </w:t>
            </w:r>
            <w:r w:rsidR="000F4F7E">
              <w:rPr>
                <w:szCs w:val="20"/>
              </w:rPr>
              <w:t>posledico</w:t>
            </w:r>
            <w:r>
              <w:rPr>
                <w:szCs w:val="20"/>
              </w:rPr>
              <w:t xml:space="preserve"> za zamudo roka, in ne upravno. </w:t>
            </w:r>
          </w:p>
          <w:p w14:paraId="79DEF489" w14:textId="77777777" w:rsidR="00701FB2" w:rsidRDefault="00701FB2" w:rsidP="00701FB2">
            <w:pPr>
              <w:jc w:val="both"/>
              <w:rPr>
                <w:szCs w:val="20"/>
              </w:rPr>
            </w:pPr>
          </w:p>
          <w:p w14:paraId="79583748" w14:textId="4F19BD00" w:rsidR="00701FB2" w:rsidRPr="00C03A5E" w:rsidRDefault="00701FB2" w:rsidP="00701FB2">
            <w:pPr>
              <w:jc w:val="both"/>
              <w:rPr>
                <w:szCs w:val="20"/>
              </w:rPr>
            </w:pPr>
            <w:r>
              <w:rPr>
                <w:szCs w:val="20"/>
              </w:rPr>
              <w:t xml:space="preserve">Predlog člena </w:t>
            </w:r>
            <w:r w:rsidR="000F4F7E">
              <w:rPr>
                <w:szCs w:val="20"/>
              </w:rPr>
              <w:t>posledico</w:t>
            </w:r>
            <w:r>
              <w:rPr>
                <w:szCs w:val="20"/>
              </w:rPr>
              <w:t xml:space="preserve"> ureja po vzoru </w:t>
            </w:r>
            <w:bookmarkStart w:id="11" w:name="_Hlk141174365"/>
            <w:r>
              <w:rPr>
                <w:szCs w:val="20"/>
              </w:rPr>
              <w:t xml:space="preserve">26. člena v zvezi s 22. členom Obligacijskega zakonika </w:t>
            </w:r>
            <w:bookmarkEnd w:id="11"/>
            <w:r w:rsidRPr="00C03A5E">
              <w:rPr>
                <w:szCs w:val="20"/>
              </w:rPr>
              <w:t xml:space="preserve">(Uradni list RS, št. 97/07 – uradno prečiščeno besedilo, 64/16 – </w:t>
            </w:r>
            <w:proofErr w:type="spellStart"/>
            <w:r w:rsidRPr="00C03A5E">
              <w:rPr>
                <w:szCs w:val="20"/>
              </w:rPr>
              <w:t>odl</w:t>
            </w:r>
            <w:proofErr w:type="spellEnd"/>
            <w:r w:rsidRPr="00C03A5E">
              <w:rPr>
                <w:szCs w:val="20"/>
              </w:rPr>
              <w:t xml:space="preserve">. US in 20/18 – OROZ631), ki urejata ponudbo za sklenitev pogodbe in rok, do katerega veže ponudnika. Predlog </w:t>
            </w:r>
            <w:r>
              <w:rPr>
                <w:szCs w:val="20"/>
              </w:rPr>
              <w:t>novega 31. člena ZPOP</w:t>
            </w:r>
            <w:r>
              <w:rPr>
                <w:szCs w:val="20"/>
              </w:rPr>
              <w:noBreakHyphen/>
              <w:t xml:space="preserve">1 </w:t>
            </w:r>
            <w:r w:rsidRPr="00C03A5E">
              <w:rPr>
                <w:szCs w:val="20"/>
              </w:rPr>
              <w:t>tako predvideva, da izvajalec razpisa prejemniku sredstev posreduje sklep o izboru, ga pozove k podpisu pogodbe in določi rok za podpis pogodbe. Izvajalca veže ponudba do izteka roka. Če pogodba ni podpisana in poslana v roku, se šteje, da ni veljavno sklenjena.</w:t>
            </w:r>
          </w:p>
          <w:p w14:paraId="484DCDC0" w14:textId="77777777" w:rsidR="00701FB2" w:rsidRDefault="00701FB2" w:rsidP="00701FB2"/>
          <w:p w14:paraId="6BDB1DAF" w14:textId="77777777" w:rsidR="00701FB2" w:rsidRDefault="00701FB2" w:rsidP="00701FB2"/>
          <w:p w14:paraId="500EA1BC" w14:textId="04457357" w:rsidR="00701FB2" w:rsidRPr="00327DC7" w:rsidRDefault="00701FB2" w:rsidP="00701FB2">
            <w:pPr>
              <w:rPr>
                <w:b/>
                <w:bCs/>
              </w:rPr>
            </w:pPr>
            <w:r w:rsidRPr="00327DC7">
              <w:rPr>
                <w:b/>
                <w:bCs/>
              </w:rPr>
              <w:t>K 1</w:t>
            </w:r>
            <w:r w:rsidR="00A669FA">
              <w:rPr>
                <w:b/>
                <w:bCs/>
              </w:rPr>
              <w:t>1</w:t>
            </w:r>
            <w:r w:rsidRPr="00327DC7">
              <w:rPr>
                <w:b/>
                <w:bCs/>
              </w:rPr>
              <w:t>. členu</w:t>
            </w:r>
          </w:p>
          <w:p w14:paraId="5C5F7725" w14:textId="77777777" w:rsidR="00701FB2" w:rsidRDefault="00701FB2" w:rsidP="00701FB2"/>
          <w:p w14:paraId="556ABC14" w14:textId="77777777" w:rsidR="00701FB2" w:rsidRDefault="00701FB2" w:rsidP="00701FB2">
            <w:pPr>
              <w:jc w:val="both"/>
              <w:rPr>
                <w:rFonts w:cs="Arial"/>
                <w:szCs w:val="20"/>
              </w:rPr>
            </w:pPr>
            <w:r w:rsidRPr="00810994">
              <w:rPr>
                <w:rFonts w:cs="Arial"/>
                <w:szCs w:val="20"/>
              </w:rPr>
              <w:t>Veljavni 34.a člen določa, da se javni poziv izvaja v postopkih dodelitve sredstev manjših vrednosti. Gre za enostaven in hiter postopek, saj izvajalec v primerjavi z javnim razpisom, v postopku javnega poziva o dodelitvi sredstev odloči na podlagi izpolnjevanja pogojev (ne pa tudi na podlagi ocenjevanja meril).</w:t>
            </w:r>
          </w:p>
          <w:p w14:paraId="7ABE2BD8" w14:textId="77777777" w:rsidR="00701FB2" w:rsidRDefault="00701FB2" w:rsidP="00701FB2">
            <w:pPr>
              <w:jc w:val="both"/>
              <w:rPr>
                <w:rFonts w:cs="Arial"/>
                <w:szCs w:val="20"/>
              </w:rPr>
            </w:pPr>
          </w:p>
          <w:p w14:paraId="6CA502D7" w14:textId="77777777" w:rsidR="00701FB2" w:rsidRDefault="00701FB2" w:rsidP="00701FB2">
            <w:pPr>
              <w:jc w:val="both"/>
              <w:rPr>
                <w:rFonts w:cs="Arial"/>
                <w:szCs w:val="20"/>
              </w:rPr>
            </w:pPr>
            <w:r>
              <w:rPr>
                <w:rFonts w:cs="Arial"/>
                <w:szCs w:val="20"/>
              </w:rPr>
              <w:t xml:space="preserve">S predlaganim novim 34.a členom se veljavni spreminja in dopolnjuje z </w:t>
            </w:r>
            <w:proofErr w:type="spellStart"/>
            <w:r>
              <w:rPr>
                <w:rFonts w:cs="Arial"/>
                <w:szCs w:val="20"/>
              </w:rPr>
              <w:t>večih</w:t>
            </w:r>
            <w:proofErr w:type="spellEnd"/>
            <w:r>
              <w:rPr>
                <w:rFonts w:cs="Arial"/>
                <w:szCs w:val="20"/>
              </w:rPr>
              <w:t xml:space="preserve"> vidikov.</w:t>
            </w:r>
          </w:p>
          <w:p w14:paraId="116AD83C" w14:textId="77777777" w:rsidR="00701FB2" w:rsidRDefault="00701FB2" w:rsidP="00701FB2">
            <w:pPr>
              <w:jc w:val="both"/>
              <w:rPr>
                <w:rFonts w:cs="Arial"/>
                <w:szCs w:val="20"/>
              </w:rPr>
            </w:pPr>
          </w:p>
          <w:p w14:paraId="4AF63F73" w14:textId="77777777" w:rsidR="00701FB2" w:rsidRDefault="00701FB2" w:rsidP="00701FB2">
            <w:pPr>
              <w:jc w:val="both"/>
              <w:rPr>
                <w:rFonts w:cs="Arial"/>
                <w:szCs w:val="20"/>
              </w:rPr>
            </w:pPr>
            <w:r>
              <w:rPr>
                <w:rFonts w:cs="Arial"/>
                <w:szCs w:val="20"/>
              </w:rPr>
              <w:t xml:space="preserve">Uvodoma se v </w:t>
            </w:r>
            <w:r w:rsidRPr="0038417B">
              <w:rPr>
                <w:rFonts w:cs="Arial"/>
                <w:szCs w:val="20"/>
                <w:u w:val="single"/>
              </w:rPr>
              <w:t>prvem odstavku</w:t>
            </w:r>
            <w:r>
              <w:rPr>
                <w:rFonts w:cs="Arial"/>
                <w:szCs w:val="20"/>
              </w:rPr>
              <w:t xml:space="preserve"> viša vrednost sredstev, ki se lahko dodelijo po postopku javnega poziva, in sicer z 10.000,00 EUR na 15.000,00 EUR. Predlagatelj ocenjuje, da je v cilju ohranjanja učinkovitosti dodeljevanja spodbud, sprememba potrebna predvsem zaradi inflacije, saj je le-ta v obdobju od leta 2017 (ko je začela veljati trenutna ureditev v zvezi z javnim pozivom) do junija 2023 znašala 26,1 %. Dodatno je skladno z napovedmi UMAR, je za letos napovedana 7,1% inflacija, za naslednje leto 4,2 % in za leto 2025 2,4% (</w:t>
            </w:r>
            <w:r w:rsidRPr="001807F8">
              <w:rPr>
                <w:rFonts w:cs="Arial"/>
                <w:szCs w:val="20"/>
              </w:rPr>
              <w:t>Vir: Pomladanska napoved gospodarskih gibanj 2023).</w:t>
            </w:r>
          </w:p>
          <w:p w14:paraId="63ED0DD2" w14:textId="77777777" w:rsidR="00701FB2" w:rsidRPr="00810994" w:rsidRDefault="00701FB2" w:rsidP="00701FB2">
            <w:pPr>
              <w:jc w:val="both"/>
              <w:rPr>
                <w:rFonts w:cs="Arial"/>
                <w:szCs w:val="20"/>
              </w:rPr>
            </w:pPr>
          </w:p>
          <w:p w14:paraId="18381279" w14:textId="77777777" w:rsidR="00701FB2" w:rsidRPr="00810994" w:rsidRDefault="00701FB2" w:rsidP="00701FB2">
            <w:pPr>
              <w:jc w:val="both"/>
              <w:rPr>
                <w:rFonts w:cs="Arial"/>
                <w:szCs w:val="20"/>
              </w:rPr>
            </w:pPr>
            <w:r>
              <w:rPr>
                <w:rFonts w:cs="Arial"/>
                <w:szCs w:val="20"/>
              </w:rPr>
              <w:t>Nadalje se z</w:t>
            </w:r>
            <w:r w:rsidRPr="00810994">
              <w:rPr>
                <w:rFonts w:cs="Arial"/>
                <w:szCs w:val="20"/>
              </w:rPr>
              <w:t xml:space="preserve"> dopolnitvijo člena </w:t>
            </w:r>
            <w:r>
              <w:rPr>
                <w:rFonts w:cs="Arial"/>
                <w:szCs w:val="20"/>
              </w:rPr>
              <w:t xml:space="preserve">z novim </w:t>
            </w:r>
            <w:r w:rsidRPr="0038417B">
              <w:rPr>
                <w:rFonts w:cs="Arial"/>
                <w:szCs w:val="20"/>
                <w:u w:val="single"/>
              </w:rPr>
              <w:t>drug</w:t>
            </w:r>
            <w:r>
              <w:rPr>
                <w:rFonts w:cs="Arial"/>
                <w:szCs w:val="20"/>
                <w:u w:val="single"/>
              </w:rPr>
              <w:t>im</w:t>
            </w:r>
            <w:r w:rsidRPr="0038417B">
              <w:rPr>
                <w:rFonts w:cs="Arial"/>
                <w:szCs w:val="20"/>
                <w:u w:val="single"/>
              </w:rPr>
              <w:t xml:space="preserve"> odstavk</w:t>
            </w:r>
            <w:r>
              <w:rPr>
                <w:rFonts w:cs="Arial"/>
                <w:szCs w:val="20"/>
                <w:u w:val="single"/>
              </w:rPr>
              <w:t>om</w:t>
            </w:r>
            <w:r>
              <w:rPr>
                <w:rFonts w:cs="Arial"/>
                <w:szCs w:val="20"/>
              </w:rPr>
              <w:t xml:space="preserve"> </w:t>
            </w:r>
            <w:r w:rsidRPr="00810994">
              <w:rPr>
                <w:rFonts w:cs="Arial"/>
                <w:szCs w:val="20"/>
              </w:rPr>
              <w:t>ureja možnost izvedbe postopka javnega poziva tudi v primeru dodeljevanja spodbud v višjih zneskih, v kolikor gre za projekte, ki so bili predhodno že ocenjeni oz. potrjeni na ravni EU. Ne glede na višino spodbude, se torej lahko postopek javnega poziva izvede, kadar je predmet sofinanciranja:</w:t>
            </w:r>
          </w:p>
          <w:p w14:paraId="3A2975FD" w14:textId="601122C4" w:rsidR="00701FB2" w:rsidRPr="00810994" w:rsidRDefault="00701FB2" w:rsidP="00701FB2">
            <w:pPr>
              <w:pStyle w:val="Odstavekseznama"/>
              <w:numPr>
                <w:ilvl w:val="0"/>
                <w:numId w:val="22"/>
              </w:numPr>
              <w:jc w:val="both"/>
              <w:rPr>
                <w:rFonts w:cs="Arial"/>
                <w:szCs w:val="20"/>
              </w:rPr>
            </w:pPr>
            <w:r w:rsidRPr="00810994">
              <w:rPr>
                <w:rFonts w:cs="Arial"/>
                <w:szCs w:val="20"/>
              </w:rPr>
              <w:t xml:space="preserve">projekt, ki ga izvaja </w:t>
            </w:r>
            <w:proofErr w:type="spellStart"/>
            <w:r w:rsidRPr="00810994">
              <w:rPr>
                <w:rFonts w:cs="Arial"/>
                <w:szCs w:val="20"/>
              </w:rPr>
              <w:t>večdržavni</w:t>
            </w:r>
            <w:proofErr w:type="spellEnd"/>
            <w:r w:rsidRPr="00810994">
              <w:rPr>
                <w:rFonts w:cs="Arial"/>
                <w:szCs w:val="20"/>
              </w:rPr>
              <w:t xml:space="preserve"> konzorcij in za katerega je bila izdana odločitev Evropske komisije o potrditvi skupnega projekta</w:t>
            </w:r>
            <w:r w:rsidR="00525F0A">
              <w:rPr>
                <w:rFonts w:cs="Arial"/>
                <w:szCs w:val="20"/>
              </w:rPr>
              <w:t xml:space="preserve"> (pri čemer mora biti skladno s 5. členom ZPOP-1 vsaj en član konzorcija podjetje, ki ima sedež v Republiki Sloveniji)</w:t>
            </w:r>
            <w:r w:rsidRPr="00810994">
              <w:rPr>
                <w:rFonts w:cs="Arial"/>
                <w:szCs w:val="20"/>
              </w:rPr>
              <w:t>;</w:t>
            </w:r>
          </w:p>
          <w:p w14:paraId="63A03011" w14:textId="77777777" w:rsidR="00701FB2" w:rsidRPr="00810994" w:rsidRDefault="00701FB2" w:rsidP="00701FB2">
            <w:pPr>
              <w:pStyle w:val="Odstavekseznama"/>
              <w:numPr>
                <w:ilvl w:val="0"/>
                <w:numId w:val="22"/>
              </w:numPr>
              <w:jc w:val="both"/>
              <w:rPr>
                <w:rFonts w:cs="Arial"/>
                <w:szCs w:val="20"/>
              </w:rPr>
            </w:pPr>
            <w:r w:rsidRPr="00810994">
              <w:rPr>
                <w:rFonts w:cs="Arial"/>
                <w:szCs w:val="20"/>
              </w:rPr>
              <w:t>projekt, ki je bil v okviru instrumentov, ki se izvajajo na ravni EU ocenjen pozitivno, sredstva za sofinanciranje pa mu niso bila dodeljena;</w:t>
            </w:r>
          </w:p>
          <w:p w14:paraId="1360EF1E" w14:textId="77777777" w:rsidR="00701FB2" w:rsidRPr="00810994" w:rsidRDefault="00701FB2" w:rsidP="00701FB2">
            <w:pPr>
              <w:pStyle w:val="Odstavekseznama"/>
              <w:numPr>
                <w:ilvl w:val="0"/>
                <w:numId w:val="22"/>
              </w:numPr>
              <w:jc w:val="both"/>
              <w:rPr>
                <w:rFonts w:cs="Arial"/>
                <w:szCs w:val="20"/>
              </w:rPr>
            </w:pPr>
            <w:r w:rsidRPr="00810994">
              <w:rPr>
                <w:rFonts w:cs="Arial"/>
                <w:szCs w:val="20"/>
              </w:rPr>
              <w:t>projekt, ki je bil za sofinanciranje izbran v okviru centralnih programov EU, ki omogočajo ali zahtevajo dopolnjevanje z drugimi evropskimi ali državnimi sredstvi;</w:t>
            </w:r>
          </w:p>
          <w:p w14:paraId="08C21DCE" w14:textId="77777777" w:rsidR="00701FB2" w:rsidRPr="00810994" w:rsidRDefault="00701FB2" w:rsidP="00701FB2">
            <w:pPr>
              <w:pStyle w:val="Odstavekseznama"/>
              <w:numPr>
                <w:ilvl w:val="0"/>
                <w:numId w:val="22"/>
              </w:numPr>
              <w:jc w:val="both"/>
              <w:rPr>
                <w:rFonts w:cs="Arial"/>
                <w:szCs w:val="20"/>
              </w:rPr>
            </w:pPr>
            <w:r w:rsidRPr="00810994">
              <w:rPr>
                <w:rFonts w:cs="Arial"/>
                <w:szCs w:val="20"/>
              </w:rPr>
              <w:t>projekt, ki je prejel pečat odličnosti ali bil po skupnih mednarodnih pravilih izbran v okviru programa, ki je sofinanciran iz sredstev okvirnega programa Evropske unije.</w:t>
            </w:r>
          </w:p>
          <w:p w14:paraId="19FE1B64" w14:textId="77777777" w:rsidR="00701FB2" w:rsidRPr="00810994" w:rsidRDefault="00701FB2" w:rsidP="00701FB2">
            <w:pPr>
              <w:jc w:val="both"/>
              <w:rPr>
                <w:rFonts w:cs="Arial"/>
                <w:szCs w:val="20"/>
              </w:rPr>
            </w:pPr>
          </w:p>
          <w:p w14:paraId="446D7D9B" w14:textId="77777777" w:rsidR="00701FB2" w:rsidRPr="00BE7C36" w:rsidRDefault="00701FB2" w:rsidP="00701FB2">
            <w:pPr>
              <w:jc w:val="both"/>
              <w:rPr>
                <w:rFonts w:cs="Arial"/>
                <w:szCs w:val="20"/>
              </w:rPr>
            </w:pPr>
            <w:r w:rsidRPr="00BE7C36">
              <w:rPr>
                <w:rFonts w:cs="Arial"/>
                <w:szCs w:val="20"/>
              </w:rPr>
              <w:t xml:space="preserve">V okviru prve alineje gre za več državno sodelovanje podjetij za krepitev strateške rasti, razvoja, konkurenčnosti in odpornosti evropske ekonomije in industrije, ki ga Evropska komisija spodbuja na različnih pomembnih področjih. </w:t>
            </w:r>
          </w:p>
          <w:p w14:paraId="37787894" w14:textId="77777777" w:rsidR="00701FB2" w:rsidRPr="00BE7C36" w:rsidRDefault="00701FB2" w:rsidP="00701FB2">
            <w:pPr>
              <w:jc w:val="both"/>
              <w:rPr>
                <w:rFonts w:cs="Arial"/>
                <w:szCs w:val="20"/>
              </w:rPr>
            </w:pPr>
          </w:p>
          <w:p w14:paraId="23B6945E" w14:textId="77777777" w:rsidR="00701FB2" w:rsidRPr="00BE7C36" w:rsidRDefault="00701FB2" w:rsidP="00701FB2">
            <w:pPr>
              <w:jc w:val="both"/>
              <w:rPr>
                <w:rFonts w:cs="Arial"/>
                <w:szCs w:val="20"/>
              </w:rPr>
            </w:pPr>
            <w:r w:rsidRPr="00BE7C36">
              <w:rPr>
                <w:rFonts w:cs="Arial"/>
                <w:szCs w:val="20"/>
              </w:rPr>
              <w:t>Sem se umeščajo med drugim pomembni projekti skupnega evropskega interesa (</w:t>
            </w:r>
            <w:proofErr w:type="spellStart"/>
            <w:r w:rsidRPr="00BE7C36">
              <w:rPr>
                <w:rFonts w:cs="Arial"/>
                <w:szCs w:val="20"/>
              </w:rPr>
              <w:t>Important</w:t>
            </w:r>
            <w:proofErr w:type="spellEnd"/>
            <w:r w:rsidRPr="00BE7C36">
              <w:rPr>
                <w:rFonts w:cs="Arial"/>
                <w:szCs w:val="20"/>
              </w:rPr>
              <w:t xml:space="preserve"> </w:t>
            </w:r>
            <w:proofErr w:type="spellStart"/>
            <w:r w:rsidRPr="00BE7C36">
              <w:rPr>
                <w:rFonts w:cs="Arial"/>
                <w:szCs w:val="20"/>
              </w:rPr>
              <w:t>Projects</w:t>
            </w:r>
            <w:proofErr w:type="spellEnd"/>
            <w:r w:rsidRPr="00BE7C36">
              <w:rPr>
                <w:rFonts w:cs="Arial"/>
                <w:szCs w:val="20"/>
              </w:rPr>
              <w:t xml:space="preserve"> </w:t>
            </w:r>
            <w:proofErr w:type="spellStart"/>
            <w:r w:rsidRPr="00BE7C36">
              <w:rPr>
                <w:rFonts w:cs="Arial"/>
                <w:szCs w:val="20"/>
              </w:rPr>
              <w:t>of</w:t>
            </w:r>
            <w:proofErr w:type="spellEnd"/>
            <w:r w:rsidRPr="00BE7C36">
              <w:rPr>
                <w:rFonts w:cs="Arial"/>
                <w:szCs w:val="20"/>
              </w:rPr>
              <w:t xml:space="preserve"> </w:t>
            </w:r>
            <w:proofErr w:type="spellStart"/>
            <w:r w:rsidRPr="00BE7C36">
              <w:rPr>
                <w:rFonts w:cs="Arial"/>
                <w:szCs w:val="20"/>
              </w:rPr>
              <w:t>Common</w:t>
            </w:r>
            <w:proofErr w:type="spellEnd"/>
            <w:r w:rsidRPr="00BE7C36">
              <w:rPr>
                <w:rFonts w:cs="Arial"/>
                <w:szCs w:val="20"/>
              </w:rPr>
              <w:t xml:space="preserve"> </w:t>
            </w:r>
            <w:proofErr w:type="spellStart"/>
            <w:r w:rsidRPr="00BE7C36">
              <w:rPr>
                <w:rFonts w:cs="Arial"/>
                <w:szCs w:val="20"/>
              </w:rPr>
              <w:t>European</w:t>
            </w:r>
            <w:proofErr w:type="spellEnd"/>
            <w:r w:rsidRPr="00BE7C36">
              <w:rPr>
                <w:rFonts w:cs="Arial"/>
                <w:szCs w:val="20"/>
              </w:rPr>
              <w:t xml:space="preserve"> </w:t>
            </w:r>
            <w:proofErr w:type="spellStart"/>
            <w:r w:rsidRPr="00BE7C36">
              <w:rPr>
                <w:rFonts w:cs="Arial"/>
                <w:szCs w:val="20"/>
              </w:rPr>
              <w:t>Interest</w:t>
            </w:r>
            <w:proofErr w:type="spellEnd"/>
            <w:r w:rsidRPr="00BE7C36">
              <w:rPr>
                <w:rFonts w:cs="Arial"/>
                <w:szCs w:val="20"/>
              </w:rPr>
              <w:t xml:space="preserve"> oz. IPCEI). Projekti se financirajo praviloma kot RRI aktivnosti in so namenjeni razvoju rešitev, ki na trgu še ne obstajajo. V IPCEI tesno povezuje več držav članic in podjetij ter institucij iz le-teh in Evropska komisija.</w:t>
            </w:r>
          </w:p>
          <w:p w14:paraId="2E66A261" w14:textId="77777777" w:rsidR="00701FB2" w:rsidRPr="00BE7C36" w:rsidRDefault="00701FB2" w:rsidP="00701FB2">
            <w:pPr>
              <w:jc w:val="both"/>
              <w:rPr>
                <w:rFonts w:cs="Arial"/>
                <w:szCs w:val="20"/>
              </w:rPr>
            </w:pPr>
          </w:p>
          <w:p w14:paraId="327040FA" w14:textId="77777777" w:rsidR="00701FB2" w:rsidRPr="00BE7C36" w:rsidRDefault="00701FB2" w:rsidP="00701FB2">
            <w:pPr>
              <w:jc w:val="both"/>
              <w:rPr>
                <w:rFonts w:cs="Arial"/>
                <w:szCs w:val="20"/>
              </w:rPr>
            </w:pPr>
            <w:r w:rsidRPr="00BE7C36">
              <w:rPr>
                <w:rFonts w:cs="Arial"/>
                <w:szCs w:val="20"/>
              </w:rPr>
              <w:t>Navadno pobuda za vzpostavitev IPCEI-a nastane v večjih državah članicah. Država članica objavi povabilo k izkazu interesa za sodelovanje pri posameznem IPCEI, na podlagi katerega se zainteresirana podjetja umestijo v proces mreženja (</w:t>
            </w:r>
            <w:proofErr w:type="spellStart"/>
            <w:r w:rsidRPr="00BE7C36">
              <w:rPr>
                <w:rFonts w:cs="Arial"/>
                <w:szCs w:val="20"/>
              </w:rPr>
              <w:t>t.i</w:t>
            </w:r>
            <w:proofErr w:type="spellEnd"/>
            <w:r w:rsidRPr="00BE7C36">
              <w:rPr>
                <w:rFonts w:cs="Arial"/>
                <w:szCs w:val="20"/>
              </w:rPr>
              <w:t>. »</w:t>
            </w:r>
            <w:proofErr w:type="spellStart"/>
            <w:r w:rsidRPr="00BE7C36">
              <w:rPr>
                <w:rFonts w:cs="Arial"/>
                <w:szCs w:val="20"/>
              </w:rPr>
              <w:t>matchmaking</w:t>
            </w:r>
            <w:proofErr w:type="spellEnd"/>
            <w:r w:rsidRPr="00BE7C36">
              <w:rPr>
                <w:rFonts w:cs="Arial"/>
                <w:szCs w:val="20"/>
              </w:rPr>
              <w:t xml:space="preserve"> proces«), v katerem s preostalimi partnerji na ravni EU opredelijo vsebino posameznega področja verige vrednosti (»</w:t>
            </w:r>
            <w:proofErr w:type="spellStart"/>
            <w:r w:rsidRPr="00BE7C36">
              <w:rPr>
                <w:rFonts w:cs="Arial"/>
                <w:szCs w:val="20"/>
              </w:rPr>
              <w:t>work</w:t>
            </w:r>
            <w:proofErr w:type="spellEnd"/>
            <w:r w:rsidRPr="00BE7C36">
              <w:rPr>
                <w:rFonts w:cs="Arial"/>
                <w:szCs w:val="20"/>
              </w:rPr>
              <w:t xml:space="preserve"> </w:t>
            </w:r>
            <w:proofErr w:type="spellStart"/>
            <w:r w:rsidRPr="00BE7C36">
              <w:rPr>
                <w:rFonts w:cs="Arial"/>
                <w:szCs w:val="20"/>
              </w:rPr>
              <w:t>stream</w:t>
            </w:r>
            <w:proofErr w:type="spellEnd"/>
            <w:r w:rsidRPr="00BE7C36">
              <w:rPr>
                <w:rFonts w:cs="Arial"/>
                <w:szCs w:val="20"/>
              </w:rPr>
              <w:t>«). Pri tem interesenti oz. potencialni bodoči posredni udeleženci sodelujejo z neposrednimi udeleženci in s sodelujočimi državami na način, da pripravljajo vsebinske predloge za skupni projekt oz. vlogo za skupni projekt (t.im. »</w:t>
            </w:r>
            <w:proofErr w:type="spellStart"/>
            <w:r w:rsidRPr="00BE7C36">
              <w:rPr>
                <w:rFonts w:cs="Arial"/>
                <w:szCs w:val="20"/>
              </w:rPr>
              <w:t>Chapeau</w:t>
            </w:r>
            <w:proofErr w:type="spellEnd"/>
            <w:r w:rsidRPr="00BE7C36">
              <w:rPr>
                <w:rFonts w:cs="Arial"/>
                <w:szCs w:val="20"/>
              </w:rPr>
              <w:t xml:space="preserve"> </w:t>
            </w:r>
            <w:proofErr w:type="spellStart"/>
            <w:r w:rsidRPr="00BE7C36">
              <w:rPr>
                <w:rFonts w:cs="Arial"/>
                <w:szCs w:val="20"/>
              </w:rPr>
              <w:t>text</w:t>
            </w:r>
            <w:proofErr w:type="spellEnd"/>
            <w:r w:rsidRPr="00BE7C36">
              <w:rPr>
                <w:rFonts w:cs="Arial"/>
                <w:szCs w:val="20"/>
              </w:rPr>
              <w:t xml:space="preserve">«), ki je predmet priglasitve na Evropsko komisijo. </w:t>
            </w:r>
          </w:p>
          <w:p w14:paraId="17797337" w14:textId="77777777" w:rsidR="00701FB2" w:rsidRPr="00BE7C36" w:rsidRDefault="00701FB2" w:rsidP="00701FB2">
            <w:pPr>
              <w:jc w:val="both"/>
              <w:rPr>
                <w:rFonts w:cs="Arial"/>
                <w:szCs w:val="20"/>
              </w:rPr>
            </w:pPr>
          </w:p>
          <w:p w14:paraId="2945C7E5" w14:textId="77777777" w:rsidR="00701FB2" w:rsidRPr="00BE7C36" w:rsidRDefault="00701FB2" w:rsidP="00701FB2">
            <w:pPr>
              <w:jc w:val="both"/>
              <w:rPr>
                <w:rFonts w:cs="Arial"/>
                <w:szCs w:val="20"/>
              </w:rPr>
            </w:pPr>
            <w:r w:rsidRPr="00BE7C36">
              <w:rPr>
                <w:rFonts w:cs="Arial"/>
                <w:szCs w:val="20"/>
              </w:rPr>
              <w:t xml:space="preserve">Po zaključku tega procesa pristojni nacionalni organ, ki ima zagotovljena sredstva za sofinanciranje IPCEI projekta, lahko izvede javni poziv za oddajo projektnih vlog na podlagi prve alineje predlagane dopolnitve 34.a člena. </w:t>
            </w:r>
          </w:p>
          <w:p w14:paraId="75125788" w14:textId="77777777" w:rsidR="00701FB2" w:rsidRPr="00BE7C36" w:rsidRDefault="00701FB2" w:rsidP="00701FB2">
            <w:pPr>
              <w:jc w:val="both"/>
              <w:rPr>
                <w:rFonts w:cs="Arial"/>
                <w:szCs w:val="20"/>
              </w:rPr>
            </w:pPr>
          </w:p>
          <w:p w14:paraId="5BB4F736" w14:textId="77777777" w:rsidR="00701FB2" w:rsidRPr="00810994" w:rsidRDefault="00701FB2" w:rsidP="00701FB2">
            <w:pPr>
              <w:jc w:val="both"/>
              <w:rPr>
                <w:rFonts w:cs="Arial"/>
                <w:szCs w:val="20"/>
              </w:rPr>
            </w:pPr>
            <w:r w:rsidRPr="00BE7C36">
              <w:rPr>
                <w:rFonts w:cs="Arial"/>
                <w:szCs w:val="20"/>
              </w:rPr>
              <w:t>Na javni poziv se lahko prijavijo potencialni upravičenci oz. podjetja, ki so pravočasno izrazila interes za sodelovanje, ki so sodelovala v usklajevalnem procesu za celotni IPCEI in ki so uspešno umestila svoj projekt v skupni projekt (</w:t>
            </w:r>
            <w:proofErr w:type="spellStart"/>
            <w:r w:rsidRPr="00BE7C36">
              <w:rPr>
                <w:rFonts w:cs="Arial"/>
                <w:szCs w:val="20"/>
              </w:rPr>
              <w:t>Chapeau</w:t>
            </w:r>
            <w:proofErr w:type="spellEnd"/>
            <w:r w:rsidRPr="00BE7C36">
              <w:rPr>
                <w:rFonts w:cs="Arial"/>
                <w:szCs w:val="20"/>
              </w:rPr>
              <w:t xml:space="preserve"> </w:t>
            </w:r>
            <w:proofErr w:type="spellStart"/>
            <w:r w:rsidRPr="00BE7C36">
              <w:rPr>
                <w:rFonts w:cs="Arial"/>
                <w:szCs w:val="20"/>
              </w:rPr>
              <w:t>text</w:t>
            </w:r>
            <w:proofErr w:type="spellEnd"/>
            <w:r w:rsidRPr="00BE7C36">
              <w:rPr>
                <w:rFonts w:cs="Arial"/>
                <w:szCs w:val="20"/>
              </w:rPr>
              <w:t>).</w:t>
            </w:r>
            <w:r w:rsidRPr="00810994">
              <w:rPr>
                <w:rFonts w:cs="Arial"/>
                <w:szCs w:val="20"/>
              </w:rPr>
              <w:t xml:space="preserve"> </w:t>
            </w:r>
          </w:p>
          <w:p w14:paraId="487CC7BB" w14:textId="77777777" w:rsidR="00701FB2" w:rsidRPr="00810994" w:rsidRDefault="00701FB2" w:rsidP="00701FB2">
            <w:pPr>
              <w:jc w:val="both"/>
              <w:rPr>
                <w:rFonts w:cs="Arial"/>
                <w:szCs w:val="20"/>
              </w:rPr>
            </w:pPr>
          </w:p>
          <w:p w14:paraId="76072719" w14:textId="77777777" w:rsidR="00701FB2" w:rsidRPr="00810994" w:rsidRDefault="00701FB2" w:rsidP="00701FB2">
            <w:pPr>
              <w:jc w:val="both"/>
              <w:rPr>
                <w:rFonts w:cs="Arial"/>
                <w:szCs w:val="20"/>
              </w:rPr>
            </w:pPr>
            <w:r w:rsidRPr="00810994">
              <w:rPr>
                <w:rFonts w:cs="Arial"/>
                <w:szCs w:val="20"/>
              </w:rPr>
              <w:t>Primerljive projekte iz druge, tretje in četrte alineje</w:t>
            </w:r>
            <w:r>
              <w:rPr>
                <w:rFonts w:cs="Arial"/>
                <w:szCs w:val="20"/>
              </w:rPr>
              <w:t xml:space="preserve"> predloga,</w:t>
            </w:r>
            <w:r w:rsidRPr="00810994">
              <w:rPr>
                <w:rFonts w:cs="Arial"/>
                <w:szCs w:val="20"/>
              </w:rPr>
              <w:t xml:space="preserve"> urejata tudi 106.j člen Zakona o javnih financah (Uradni list RS, št. </w:t>
            </w:r>
            <w:hyperlink r:id="rId24" w:tgtFrame="_blank" w:tooltip="Zakon o javnih financah (uradno prečiščeno besedilo)" w:history="1">
              <w:r w:rsidRPr="00810994">
                <w:rPr>
                  <w:rFonts w:cs="Arial"/>
                  <w:szCs w:val="20"/>
                </w:rPr>
                <w:t>11/11</w:t>
              </w:r>
            </w:hyperlink>
            <w:r w:rsidRPr="00810994">
              <w:rPr>
                <w:rFonts w:cs="Arial"/>
                <w:szCs w:val="20"/>
              </w:rPr>
              <w:t> – uradno prečiščeno besedilo, </w:t>
            </w:r>
            <w:hyperlink r:id="rId25" w:tgtFrame="_blank" w:tooltip="Popravek Uradnega prečiščenega besedila Zakona  o javnih financah (ZJF-UPB4p)" w:history="1">
              <w:r w:rsidRPr="00810994">
                <w:rPr>
                  <w:rFonts w:cs="Arial"/>
                  <w:szCs w:val="20"/>
                </w:rPr>
                <w:t xml:space="preserve">14/13 – </w:t>
              </w:r>
              <w:proofErr w:type="spellStart"/>
              <w:r w:rsidRPr="00810994">
                <w:rPr>
                  <w:rFonts w:cs="Arial"/>
                  <w:szCs w:val="20"/>
                </w:rPr>
                <w:t>popr</w:t>
              </w:r>
              <w:proofErr w:type="spellEnd"/>
              <w:r w:rsidRPr="00810994">
                <w:rPr>
                  <w:rFonts w:cs="Arial"/>
                  <w:szCs w:val="20"/>
                </w:rPr>
                <w:t>.</w:t>
              </w:r>
            </w:hyperlink>
            <w:r w:rsidRPr="00810994">
              <w:rPr>
                <w:rFonts w:cs="Arial"/>
                <w:szCs w:val="20"/>
              </w:rPr>
              <w:t>, </w:t>
            </w:r>
            <w:hyperlink r:id="rId26" w:tgtFrame="_blank" w:tooltip="Zakon o dopolnitvi Zakona o javnih financah" w:history="1">
              <w:r w:rsidRPr="00810994">
                <w:rPr>
                  <w:rFonts w:cs="Arial"/>
                  <w:szCs w:val="20"/>
                </w:rPr>
                <w:t>101/13</w:t>
              </w:r>
            </w:hyperlink>
            <w:r w:rsidRPr="00810994">
              <w:rPr>
                <w:rFonts w:cs="Arial"/>
                <w:szCs w:val="20"/>
              </w:rPr>
              <w:t>, </w:t>
            </w:r>
            <w:hyperlink r:id="rId27" w:tgtFrame="_blank" w:tooltip="Zakon o fiskalnem pravilu" w:history="1">
              <w:r w:rsidRPr="00810994">
                <w:rPr>
                  <w:rFonts w:cs="Arial"/>
                  <w:szCs w:val="20"/>
                </w:rPr>
                <w:t>55/15</w:t>
              </w:r>
            </w:hyperlink>
            <w:r w:rsidRPr="00810994">
              <w:rPr>
                <w:rFonts w:cs="Arial"/>
                <w:szCs w:val="20"/>
              </w:rPr>
              <w:t xml:space="preserve"> – </w:t>
            </w:r>
            <w:proofErr w:type="spellStart"/>
            <w:r w:rsidRPr="00810994">
              <w:rPr>
                <w:rFonts w:cs="Arial"/>
                <w:szCs w:val="20"/>
              </w:rPr>
              <w:t>ZFisP</w:t>
            </w:r>
            <w:proofErr w:type="spellEnd"/>
            <w:r w:rsidRPr="00810994">
              <w:rPr>
                <w:rFonts w:cs="Arial"/>
                <w:szCs w:val="20"/>
              </w:rPr>
              <w:t>, </w:t>
            </w:r>
            <w:hyperlink r:id="rId28" w:tgtFrame="_blank" w:tooltip="Zakon o izvrševanju proračunov Republike Slovenije za leti 2016 in 2017" w:history="1">
              <w:r w:rsidRPr="00810994">
                <w:rPr>
                  <w:rFonts w:cs="Arial"/>
                  <w:szCs w:val="20"/>
                </w:rPr>
                <w:t>96/15</w:t>
              </w:r>
            </w:hyperlink>
            <w:r w:rsidRPr="00810994">
              <w:rPr>
                <w:rFonts w:cs="Arial"/>
                <w:szCs w:val="20"/>
              </w:rPr>
              <w:t> – ZIPRS1617, </w:t>
            </w:r>
            <w:hyperlink r:id="rId29" w:tgtFrame="_blank" w:tooltip="Zakon o spremembah in dopolnitvah Zakona o javnih financah" w:history="1">
              <w:r w:rsidRPr="00810994">
                <w:rPr>
                  <w:rFonts w:cs="Arial"/>
                  <w:szCs w:val="20"/>
                </w:rPr>
                <w:t>13/18</w:t>
              </w:r>
            </w:hyperlink>
            <w:r w:rsidRPr="00810994">
              <w:rPr>
                <w:rFonts w:cs="Arial"/>
                <w:szCs w:val="20"/>
              </w:rPr>
              <w:t>, </w:t>
            </w:r>
            <w:hyperlink r:id="rId30" w:tgtFrame="_blank" w:tooltip="Odločba o razveljavitvi 20. člena, drugega odstavka 40. člena, prvega odstavka 103. člena v zvezi s prvim in drugim odstavkom 102. člena Zakona o javnih financah, kolikor se nanašajo na Državni svet, Ustavno sodišče, Varuha človekovih pravic in Računsko sodišč" w:history="1">
              <w:r w:rsidRPr="00810994">
                <w:rPr>
                  <w:rFonts w:cs="Arial"/>
                  <w:szCs w:val="20"/>
                </w:rPr>
                <w:t>195/20</w:t>
              </w:r>
            </w:hyperlink>
            <w:r w:rsidRPr="00810994">
              <w:rPr>
                <w:rFonts w:cs="Arial"/>
                <w:szCs w:val="20"/>
              </w:rPr>
              <w:t xml:space="preserve"> – </w:t>
            </w:r>
            <w:proofErr w:type="spellStart"/>
            <w:r w:rsidRPr="00810994">
              <w:rPr>
                <w:rFonts w:cs="Arial"/>
                <w:szCs w:val="20"/>
              </w:rPr>
              <w:t>odl</w:t>
            </w:r>
            <w:proofErr w:type="spellEnd"/>
            <w:r w:rsidRPr="00810994">
              <w:rPr>
                <w:rFonts w:cs="Arial"/>
                <w:szCs w:val="20"/>
              </w:rPr>
              <w:t>. US in </w:t>
            </w:r>
            <w:hyperlink r:id="rId31" w:tgtFrame="_blank" w:tooltip="Zakon o spremembah in dopolnitvah Zakona o državni upravi" w:history="1">
              <w:r w:rsidRPr="00810994">
                <w:rPr>
                  <w:rFonts w:cs="Arial"/>
                  <w:szCs w:val="20"/>
                </w:rPr>
                <w:t>18/23</w:t>
              </w:r>
            </w:hyperlink>
            <w:r w:rsidRPr="00810994">
              <w:rPr>
                <w:rFonts w:cs="Arial"/>
                <w:szCs w:val="20"/>
              </w:rPr>
              <w:t> – ZDU-1O; v nadaljnjem besedilu: ZJF) ter 19. člen Uredbe o izvajanju uredb (EU) in (</w:t>
            </w:r>
            <w:proofErr w:type="spellStart"/>
            <w:r w:rsidRPr="00810994">
              <w:rPr>
                <w:rFonts w:cs="Arial"/>
                <w:szCs w:val="20"/>
              </w:rPr>
              <w:t>Euratom</w:t>
            </w:r>
            <w:proofErr w:type="spellEnd"/>
            <w:r w:rsidRPr="00810994">
              <w:rPr>
                <w:rFonts w:cs="Arial"/>
                <w:szCs w:val="20"/>
              </w:rPr>
              <w:t xml:space="preserve">) na področju izvajanja evropske kohezijske </w:t>
            </w:r>
            <w:r w:rsidRPr="00810994">
              <w:rPr>
                <w:rFonts w:cs="Arial"/>
                <w:szCs w:val="20"/>
              </w:rPr>
              <w:lastRenderedPageBreak/>
              <w:t>politike v obdobju 2021–2027 za cilj naložbe za rast in delovna mesta (Uradni list RS, št. 21/23), in sicer v okviru neposredne potrditve operacije.</w:t>
            </w:r>
          </w:p>
          <w:p w14:paraId="0B73E5F1" w14:textId="77777777" w:rsidR="00701FB2" w:rsidRPr="00810994" w:rsidRDefault="00701FB2" w:rsidP="00701FB2">
            <w:pPr>
              <w:jc w:val="both"/>
              <w:rPr>
                <w:rFonts w:cs="Arial"/>
                <w:szCs w:val="20"/>
              </w:rPr>
            </w:pPr>
          </w:p>
          <w:p w14:paraId="78490BC4" w14:textId="77777777" w:rsidR="00701FB2" w:rsidRPr="00810994" w:rsidRDefault="00701FB2" w:rsidP="00701FB2">
            <w:pPr>
              <w:jc w:val="both"/>
              <w:rPr>
                <w:rFonts w:cs="Arial"/>
                <w:szCs w:val="20"/>
              </w:rPr>
            </w:pPr>
            <w:r w:rsidRPr="00810994">
              <w:rPr>
                <w:rFonts w:cs="Arial"/>
                <w:szCs w:val="20"/>
              </w:rPr>
              <w:t>Predlagatelj je v primeru zgoraj naštetih projektov ocenil, da je</w:t>
            </w:r>
            <w:r>
              <w:rPr>
                <w:rFonts w:cs="Arial"/>
                <w:szCs w:val="20"/>
              </w:rPr>
              <w:t xml:space="preserve"> lahko</w:t>
            </w:r>
            <w:r w:rsidRPr="00810994">
              <w:rPr>
                <w:rFonts w:cs="Arial"/>
                <w:szCs w:val="20"/>
              </w:rPr>
              <w:t xml:space="preserve"> javni poziv primernejši način izbora operacije, kot neposredna potrditev operacije. Predvsem kadar se pričakuje večje število prijavljenih projektov in ne posamezen projekt oz. manjše število projektov. V primerjavi z 106.j členom, ki določa, da je predmet sofinanciranja lahko projekt, ki se </w:t>
            </w:r>
            <w:r w:rsidRPr="00B2290E">
              <w:rPr>
                <w:rFonts w:cs="Arial"/>
                <w:i/>
                <w:iCs/>
                <w:szCs w:val="20"/>
              </w:rPr>
              <w:t>sofinancira</w:t>
            </w:r>
            <w:r w:rsidRPr="00810994">
              <w:rPr>
                <w:rFonts w:cs="Arial"/>
                <w:szCs w:val="20"/>
              </w:rPr>
              <w:t xml:space="preserve"> iz sredstev proračuna EU, dopolnitev 34.a člena ZPOP-1 predvideva tudi sofinanciranje projekta, ki je bil na ravni EU pozitivno ocenjen, sredstva za sofinanciranje pa mu niso bila dodeljena. </w:t>
            </w:r>
          </w:p>
          <w:p w14:paraId="25554768" w14:textId="77777777" w:rsidR="00701FB2" w:rsidRDefault="00701FB2" w:rsidP="00701FB2"/>
          <w:p w14:paraId="53A11528" w14:textId="77777777" w:rsidR="00701FB2" w:rsidRDefault="00701FB2" w:rsidP="00701FB2">
            <w:pPr>
              <w:jc w:val="both"/>
              <w:rPr>
                <w:rFonts w:cs="Arial"/>
                <w:szCs w:val="20"/>
              </w:rPr>
            </w:pPr>
            <w:r w:rsidRPr="00EE0722">
              <w:rPr>
                <w:rFonts w:cs="Arial"/>
                <w:szCs w:val="20"/>
                <w:u w:val="single"/>
              </w:rPr>
              <w:t>Peti odstavek</w:t>
            </w:r>
            <w:r w:rsidRPr="00833FD9">
              <w:rPr>
                <w:rFonts w:cs="Arial"/>
                <w:szCs w:val="20"/>
              </w:rPr>
              <w:t xml:space="preserve"> </w:t>
            </w:r>
            <w:r>
              <w:rPr>
                <w:rFonts w:cs="Arial"/>
                <w:szCs w:val="20"/>
              </w:rPr>
              <w:t xml:space="preserve">predlaganega </w:t>
            </w:r>
            <w:r w:rsidRPr="00833FD9">
              <w:rPr>
                <w:rFonts w:cs="Arial"/>
                <w:szCs w:val="20"/>
              </w:rPr>
              <w:t>34.a</w:t>
            </w:r>
            <w:r>
              <w:rPr>
                <w:rFonts w:cs="Arial"/>
                <w:szCs w:val="20"/>
              </w:rPr>
              <w:t xml:space="preserve"> člena, </w:t>
            </w:r>
            <w:r w:rsidRPr="00833FD9">
              <w:rPr>
                <w:rFonts w:cs="Arial"/>
                <w:szCs w:val="20"/>
              </w:rPr>
              <w:t>v</w:t>
            </w:r>
            <w:r>
              <w:rPr>
                <w:rFonts w:cs="Arial"/>
                <w:szCs w:val="20"/>
              </w:rPr>
              <w:t xml:space="preserve"> primerjavi s</w:t>
            </w:r>
            <w:r w:rsidRPr="00833FD9">
              <w:rPr>
                <w:rFonts w:cs="Arial"/>
                <w:szCs w:val="20"/>
              </w:rPr>
              <w:t xml:space="preserve"> četrti</w:t>
            </w:r>
            <w:r>
              <w:rPr>
                <w:rFonts w:cs="Arial"/>
                <w:szCs w:val="20"/>
              </w:rPr>
              <w:t>m</w:t>
            </w:r>
            <w:r w:rsidRPr="00833FD9">
              <w:rPr>
                <w:rFonts w:cs="Arial"/>
                <w:szCs w:val="20"/>
              </w:rPr>
              <w:t xml:space="preserve"> odstav</w:t>
            </w:r>
            <w:r>
              <w:rPr>
                <w:rFonts w:cs="Arial"/>
                <w:szCs w:val="20"/>
              </w:rPr>
              <w:t>kom veljavnega 34.a člena,</w:t>
            </w:r>
            <w:r w:rsidRPr="00833FD9">
              <w:rPr>
                <w:rFonts w:cs="Arial"/>
                <w:szCs w:val="20"/>
              </w:rPr>
              <w:t xml:space="preserve"> dodatno ureja pogoje, ki jih mora izpolnjevati </w:t>
            </w:r>
            <w:r w:rsidRPr="001719C0">
              <w:rPr>
                <w:rFonts w:cs="Arial"/>
                <w:szCs w:val="20"/>
              </w:rPr>
              <w:t>pooblaščena oseba</w:t>
            </w:r>
            <w:r w:rsidRPr="00833FD9">
              <w:rPr>
                <w:rFonts w:cs="Arial"/>
                <w:szCs w:val="20"/>
              </w:rPr>
              <w:t>, ki vodi postopek javnega poziva za dodelitev sredstev ter določ</w:t>
            </w:r>
            <w:r>
              <w:rPr>
                <w:rFonts w:cs="Arial"/>
                <w:szCs w:val="20"/>
              </w:rPr>
              <w:t>a</w:t>
            </w:r>
            <w:r w:rsidRPr="00833FD9">
              <w:rPr>
                <w:rFonts w:cs="Arial"/>
                <w:szCs w:val="20"/>
              </w:rPr>
              <w:t xml:space="preserve">, da </w:t>
            </w:r>
            <w:r>
              <w:rPr>
                <w:rFonts w:cs="Arial"/>
                <w:szCs w:val="20"/>
              </w:rPr>
              <w:t>n</w:t>
            </w:r>
            <w:r w:rsidRPr="001719C0">
              <w:rPr>
                <w:rFonts w:cs="Arial"/>
                <w:szCs w:val="20"/>
              </w:rPr>
              <w:t>a podlagi pregleda popolnih vlog, pooblaščena oseba predloži predlog prejemnikov sredstev odgovorni osebi izvajalca razpisa ali osebi, ki je od njega pooblaščena.</w:t>
            </w:r>
          </w:p>
          <w:p w14:paraId="65B57818" w14:textId="77777777" w:rsidR="00701FB2" w:rsidRDefault="00701FB2" w:rsidP="00701FB2">
            <w:pPr>
              <w:jc w:val="both"/>
              <w:rPr>
                <w:rFonts w:cs="Arial"/>
                <w:szCs w:val="20"/>
              </w:rPr>
            </w:pPr>
          </w:p>
          <w:p w14:paraId="7DCD2561" w14:textId="64E4D336" w:rsidR="00701FB2" w:rsidRDefault="00701FB2" w:rsidP="00701FB2">
            <w:pPr>
              <w:jc w:val="both"/>
              <w:rPr>
                <w:rFonts w:cs="Arial"/>
                <w:szCs w:val="20"/>
              </w:rPr>
            </w:pPr>
            <w:r w:rsidRPr="00EE0722">
              <w:rPr>
                <w:rFonts w:cs="Arial"/>
                <w:szCs w:val="20"/>
                <w:u w:val="single"/>
              </w:rPr>
              <w:t>Šesti odstavek</w:t>
            </w:r>
            <w:r>
              <w:rPr>
                <w:rFonts w:cs="Arial"/>
                <w:szCs w:val="20"/>
              </w:rPr>
              <w:t xml:space="preserve"> predlaganega 34.a člena, v primerjavi s petim odstavkom veljavnega 34.a člena, ne našteva katere določbe se uporabljajo smiselno, temveč določa, da se za javni poziv uporabljajo </w:t>
            </w:r>
            <w:r w:rsidRPr="0012298F">
              <w:rPr>
                <w:rFonts w:cs="Arial"/>
                <w:i/>
                <w:iCs/>
                <w:szCs w:val="20"/>
              </w:rPr>
              <w:t>vse</w:t>
            </w:r>
            <w:r>
              <w:rPr>
                <w:rFonts w:cs="Arial"/>
                <w:szCs w:val="20"/>
              </w:rPr>
              <w:t xml:space="preserve"> določbe glede postopka javnega razpisa, razen 21., 22., 23., 25. in 27. člen, ki se uporabljajo smiselno. Ne uporabljajo se </w:t>
            </w:r>
            <w:r w:rsidRPr="001719C0">
              <w:rPr>
                <w:rFonts w:cs="Arial"/>
                <w:szCs w:val="20"/>
              </w:rPr>
              <w:t>26., 28.</w:t>
            </w:r>
            <w:r>
              <w:rPr>
                <w:rFonts w:cs="Arial"/>
                <w:szCs w:val="20"/>
              </w:rPr>
              <w:t xml:space="preserve"> in</w:t>
            </w:r>
            <w:r w:rsidRPr="001719C0">
              <w:rPr>
                <w:rFonts w:cs="Arial"/>
                <w:szCs w:val="20"/>
              </w:rPr>
              <w:t xml:space="preserve"> 29. </w:t>
            </w:r>
            <w:r>
              <w:rPr>
                <w:rFonts w:cs="Arial"/>
                <w:szCs w:val="20"/>
              </w:rPr>
              <w:t xml:space="preserve">člen </w:t>
            </w:r>
            <w:r w:rsidRPr="001719C0">
              <w:rPr>
                <w:rFonts w:cs="Arial"/>
                <w:szCs w:val="20"/>
              </w:rPr>
              <w:t>ter 31. člen v delu, ki določa, da mora izvajalec razpisa prejemniku sredstev posredovati sklep o izboru</w:t>
            </w:r>
            <w:r>
              <w:rPr>
                <w:rFonts w:cs="Arial"/>
                <w:szCs w:val="20"/>
              </w:rPr>
              <w:t>.</w:t>
            </w:r>
            <w:r w:rsidR="00EC1D49">
              <w:rPr>
                <w:rFonts w:cs="Arial"/>
                <w:szCs w:val="20"/>
              </w:rPr>
              <w:t xml:space="preserve"> </w:t>
            </w:r>
          </w:p>
          <w:p w14:paraId="421FF353" w14:textId="77777777" w:rsidR="00701FB2" w:rsidRDefault="00701FB2" w:rsidP="00701FB2">
            <w:pPr>
              <w:jc w:val="both"/>
              <w:rPr>
                <w:rFonts w:cs="Arial"/>
                <w:szCs w:val="20"/>
              </w:rPr>
            </w:pPr>
          </w:p>
          <w:p w14:paraId="5EC67F02" w14:textId="77777777" w:rsidR="00701FB2" w:rsidRPr="00AF4AEB" w:rsidRDefault="00701FB2" w:rsidP="00701FB2">
            <w:pPr>
              <w:jc w:val="both"/>
              <w:rPr>
                <w:rFonts w:cs="Arial"/>
                <w:szCs w:val="20"/>
              </w:rPr>
            </w:pPr>
            <w:r w:rsidRPr="00AF4AEB">
              <w:rPr>
                <w:rFonts w:cs="Arial"/>
                <w:szCs w:val="20"/>
              </w:rPr>
              <w:t>Določbe glede postopka javnega razpisa, se torej za javni poziv uporabljajo na naslednji način:</w:t>
            </w:r>
          </w:p>
          <w:p w14:paraId="000350FD" w14:textId="77777777" w:rsidR="00701FB2" w:rsidRPr="00575967" w:rsidRDefault="00701FB2" w:rsidP="00701FB2">
            <w:pPr>
              <w:pStyle w:val="Odstavekseznama"/>
              <w:numPr>
                <w:ilvl w:val="0"/>
                <w:numId w:val="22"/>
              </w:numPr>
              <w:spacing w:after="160" w:line="256" w:lineRule="auto"/>
              <w:jc w:val="both"/>
              <w:rPr>
                <w:rFonts w:cs="Arial"/>
                <w:szCs w:val="20"/>
              </w:rPr>
            </w:pPr>
            <w:r w:rsidRPr="00575967">
              <w:rPr>
                <w:rFonts w:cs="Arial"/>
                <w:szCs w:val="20"/>
              </w:rPr>
              <w:t>20. člen (pogoji za začetek postopka) – v celoti,</w:t>
            </w:r>
          </w:p>
          <w:p w14:paraId="1A46A48C" w14:textId="77777777" w:rsidR="00701FB2" w:rsidRPr="00575967" w:rsidRDefault="00701FB2" w:rsidP="00701FB2">
            <w:pPr>
              <w:pStyle w:val="Odstavekseznama"/>
              <w:numPr>
                <w:ilvl w:val="0"/>
                <w:numId w:val="22"/>
              </w:numPr>
              <w:spacing w:after="160" w:line="256" w:lineRule="auto"/>
              <w:jc w:val="both"/>
              <w:rPr>
                <w:rFonts w:cs="Arial"/>
                <w:szCs w:val="20"/>
              </w:rPr>
            </w:pPr>
            <w:r w:rsidRPr="00575967">
              <w:rPr>
                <w:rFonts w:cs="Arial"/>
                <w:szCs w:val="20"/>
              </w:rPr>
              <w:t>21. člen (komisija za dodelitev sredstev) – se uporablja smiselno, in sicer v delu, ki določa pogoje v zvezi z interesno povezanostjo. Preostalo vsebino predmetnega člena 34.a člen za javni poziv ureja drugače,</w:t>
            </w:r>
          </w:p>
          <w:p w14:paraId="23234FE7" w14:textId="77777777" w:rsidR="00701FB2" w:rsidRPr="00575967" w:rsidRDefault="00701FB2" w:rsidP="00701FB2">
            <w:pPr>
              <w:pStyle w:val="Odstavekseznama"/>
              <w:numPr>
                <w:ilvl w:val="0"/>
                <w:numId w:val="22"/>
              </w:numPr>
              <w:spacing w:after="160" w:line="256" w:lineRule="auto"/>
              <w:jc w:val="both"/>
              <w:rPr>
                <w:rFonts w:cs="Arial"/>
                <w:szCs w:val="20"/>
              </w:rPr>
            </w:pPr>
            <w:r w:rsidRPr="00575967">
              <w:rPr>
                <w:rFonts w:cs="Arial"/>
                <w:szCs w:val="20"/>
              </w:rPr>
              <w:t xml:space="preserve">22. člen </w:t>
            </w:r>
            <w:r w:rsidRPr="00575967">
              <w:rPr>
                <w:rFonts w:cs="Arial"/>
                <w:color w:val="000000"/>
                <w:szCs w:val="20"/>
                <w:shd w:val="clear" w:color="auto" w:fill="FFFFFF"/>
              </w:rPr>
              <w:t>(javni razpis) – se uporablja smiselno, ker javni poziv ne vsebuje meril,</w:t>
            </w:r>
          </w:p>
          <w:p w14:paraId="1CBD0555" w14:textId="77777777" w:rsidR="00701FB2" w:rsidRPr="00575967" w:rsidRDefault="00701FB2" w:rsidP="00701FB2">
            <w:pPr>
              <w:pStyle w:val="Odstavekseznama"/>
              <w:numPr>
                <w:ilvl w:val="0"/>
                <w:numId w:val="22"/>
              </w:numPr>
              <w:spacing w:after="160" w:line="256" w:lineRule="auto"/>
              <w:jc w:val="both"/>
              <w:rPr>
                <w:rFonts w:cs="Arial"/>
                <w:szCs w:val="20"/>
              </w:rPr>
            </w:pPr>
            <w:r w:rsidRPr="00575967">
              <w:rPr>
                <w:rFonts w:cs="Arial"/>
                <w:szCs w:val="20"/>
              </w:rPr>
              <w:t xml:space="preserve">23. člen </w:t>
            </w:r>
            <w:r w:rsidRPr="00575967">
              <w:rPr>
                <w:rFonts w:cs="Arial"/>
                <w:color w:val="000000"/>
                <w:szCs w:val="20"/>
                <w:shd w:val="clear" w:color="auto" w:fill="FFFFFF"/>
              </w:rPr>
              <w:t>(razpisna dokumentacija) – se uporablja smiselno, ker javni poziv ne vsebuje meril,</w:t>
            </w:r>
          </w:p>
          <w:p w14:paraId="1A8256C0" w14:textId="77777777" w:rsidR="00701FB2" w:rsidRPr="00575967" w:rsidRDefault="00701FB2" w:rsidP="00701FB2">
            <w:pPr>
              <w:pStyle w:val="Odstavekseznama"/>
              <w:numPr>
                <w:ilvl w:val="0"/>
                <w:numId w:val="22"/>
              </w:numPr>
              <w:spacing w:after="160" w:line="256" w:lineRule="auto"/>
              <w:jc w:val="both"/>
              <w:rPr>
                <w:rFonts w:cs="Arial"/>
                <w:szCs w:val="20"/>
              </w:rPr>
            </w:pPr>
            <w:r w:rsidRPr="00575967">
              <w:rPr>
                <w:rFonts w:cs="Arial"/>
                <w:color w:val="000000"/>
                <w:szCs w:val="20"/>
                <w:shd w:val="clear" w:color="auto" w:fill="FFFFFF"/>
              </w:rPr>
              <w:t>24. člen (vloga) – se uporablja v celoti,</w:t>
            </w:r>
          </w:p>
          <w:p w14:paraId="1546BCD0" w14:textId="77777777" w:rsidR="00701FB2" w:rsidRPr="00575967" w:rsidRDefault="00701FB2" w:rsidP="00701FB2">
            <w:pPr>
              <w:pStyle w:val="Odstavekseznama"/>
              <w:numPr>
                <w:ilvl w:val="0"/>
                <w:numId w:val="22"/>
              </w:numPr>
              <w:spacing w:after="160" w:line="256" w:lineRule="auto"/>
              <w:jc w:val="both"/>
              <w:rPr>
                <w:rFonts w:cs="Arial"/>
                <w:szCs w:val="20"/>
              </w:rPr>
            </w:pPr>
            <w:r w:rsidRPr="00575967">
              <w:rPr>
                <w:rFonts w:cs="Arial"/>
                <w:color w:val="000000"/>
                <w:szCs w:val="20"/>
                <w:shd w:val="clear" w:color="auto" w:fill="FFFFFF"/>
              </w:rPr>
              <w:t>25. člen (odpiranje vlog) – se uporablja smiselno, ker v postopku javnega poziva ne odloča komisija za dodelitev sredstev, ampak pooblaščena oseba,</w:t>
            </w:r>
          </w:p>
          <w:p w14:paraId="55C6241B" w14:textId="77777777" w:rsidR="00701FB2" w:rsidRPr="00575967" w:rsidRDefault="00701FB2" w:rsidP="00701FB2">
            <w:pPr>
              <w:pStyle w:val="Odstavekseznama"/>
              <w:numPr>
                <w:ilvl w:val="0"/>
                <w:numId w:val="22"/>
              </w:numPr>
              <w:spacing w:after="160" w:line="256" w:lineRule="auto"/>
              <w:jc w:val="both"/>
              <w:rPr>
                <w:rFonts w:cs="Arial"/>
                <w:szCs w:val="20"/>
              </w:rPr>
            </w:pPr>
            <w:r w:rsidRPr="00575967">
              <w:rPr>
                <w:rFonts w:cs="Arial"/>
                <w:color w:val="000000"/>
                <w:szCs w:val="20"/>
                <w:shd w:val="clear" w:color="auto" w:fill="FFFFFF"/>
              </w:rPr>
              <w:t xml:space="preserve">26. člen (zapisnik o odpiranju vlog) – se ne uporablja, ker se pri izvedbi postopka javnega poziva vloge odpirajo sproti, </w:t>
            </w:r>
            <w:r w:rsidRPr="00575967">
              <w:rPr>
                <w:rFonts w:cs="Arial"/>
                <w:szCs w:val="20"/>
              </w:rPr>
              <w:t>po vrstnem redu prispetja popolnih vlog in se sredstva dodeljujejo do porabe,</w:t>
            </w:r>
          </w:p>
          <w:p w14:paraId="2D640C45" w14:textId="77777777" w:rsidR="00701FB2" w:rsidRPr="00575967" w:rsidRDefault="00701FB2" w:rsidP="00701FB2">
            <w:pPr>
              <w:pStyle w:val="Odstavekseznama"/>
              <w:numPr>
                <w:ilvl w:val="0"/>
                <w:numId w:val="22"/>
              </w:numPr>
              <w:spacing w:after="160" w:line="256" w:lineRule="auto"/>
              <w:jc w:val="both"/>
              <w:rPr>
                <w:rFonts w:cs="Arial"/>
                <w:szCs w:val="20"/>
              </w:rPr>
            </w:pPr>
            <w:r w:rsidRPr="00575967">
              <w:rPr>
                <w:rFonts w:cs="Arial"/>
                <w:szCs w:val="20"/>
              </w:rPr>
              <w:t xml:space="preserve">27. člen </w:t>
            </w:r>
            <w:r w:rsidRPr="00575967">
              <w:rPr>
                <w:rFonts w:cs="Arial"/>
                <w:color w:val="000000"/>
                <w:szCs w:val="20"/>
                <w:shd w:val="clear" w:color="auto" w:fill="FFFFFF"/>
              </w:rPr>
              <w:t>(poziv k dopolnitvi vlog) - se uporablja smiselno, ker v postopku javnega poziva ne odloča komisija za dodelitev sredstev, ampak pooblaščena oseba,</w:t>
            </w:r>
          </w:p>
          <w:p w14:paraId="723776CD" w14:textId="77777777" w:rsidR="00701FB2" w:rsidRPr="00575967" w:rsidRDefault="00701FB2" w:rsidP="00701FB2">
            <w:pPr>
              <w:pStyle w:val="Odstavekseznama"/>
              <w:numPr>
                <w:ilvl w:val="0"/>
                <w:numId w:val="22"/>
              </w:numPr>
              <w:spacing w:after="160" w:line="256" w:lineRule="auto"/>
              <w:jc w:val="both"/>
              <w:rPr>
                <w:rFonts w:cs="Arial"/>
                <w:szCs w:val="20"/>
              </w:rPr>
            </w:pPr>
            <w:r w:rsidRPr="00575967">
              <w:rPr>
                <w:rFonts w:cs="Arial"/>
                <w:color w:val="000000"/>
                <w:szCs w:val="20"/>
                <w:shd w:val="clear" w:color="auto" w:fill="FFFFFF"/>
              </w:rPr>
              <w:t>28. člen (ocenjevanje) – se ne uporablja, ker je vsebina predmetnega člena za javni poziv urejena v petem odstavku predlaganega 34.a člena in je prilagojena dejstvu, da javni poziv ne vsebuje meril, ampak samo pogoje,</w:t>
            </w:r>
          </w:p>
          <w:p w14:paraId="54D5781A" w14:textId="77777777" w:rsidR="00701FB2" w:rsidRPr="00575967" w:rsidRDefault="00701FB2" w:rsidP="00701FB2">
            <w:pPr>
              <w:pStyle w:val="Odstavekseznama"/>
              <w:numPr>
                <w:ilvl w:val="0"/>
                <w:numId w:val="22"/>
              </w:numPr>
              <w:spacing w:after="160" w:line="256" w:lineRule="auto"/>
              <w:jc w:val="both"/>
              <w:rPr>
                <w:rFonts w:cs="Arial"/>
                <w:szCs w:val="20"/>
              </w:rPr>
            </w:pPr>
            <w:r w:rsidRPr="00575967">
              <w:rPr>
                <w:rFonts w:cs="Arial"/>
                <w:szCs w:val="20"/>
              </w:rPr>
              <w:t xml:space="preserve">29. člen </w:t>
            </w:r>
            <w:r w:rsidRPr="00575967">
              <w:rPr>
                <w:rFonts w:cs="Arial"/>
                <w:color w:val="000000"/>
                <w:szCs w:val="20"/>
                <w:shd w:val="clear" w:color="auto" w:fill="FFFFFF"/>
              </w:rPr>
              <w:t xml:space="preserve">(sklep o izboru) – se ne uporablja, ker v postopku javnega poziva </w:t>
            </w:r>
            <w:r w:rsidRPr="00575967">
              <w:rPr>
                <w:rFonts w:cs="Arial"/>
                <w:szCs w:val="20"/>
              </w:rPr>
              <w:t>pooblaščena oseba predloži predlog prejemnikov sredstev odgovorni osebi izvajalca razpisa, čemur neposredno sledi poziv k sklenitvi pogodbe,</w:t>
            </w:r>
          </w:p>
          <w:p w14:paraId="1C6D715D" w14:textId="77777777" w:rsidR="00701FB2" w:rsidRPr="00575967" w:rsidRDefault="00701FB2" w:rsidP="00701FB2">
            <w:pPr>
              <w:pStyle w:val="Odstavekseznama"/>
              <w:numPr>
                <w:ilvl w:val="0"/>
                <w:numId w:val="22"/>
              </w:numPr>
              <w:spacing w:after="160" w:line="256" w:lineRule="auto"/>
              <w:jc w:val="both"/>
              <w:rPr>
                <w:rFonts w:cs="Arial"/>
                <w:szCs w:val="20"/>
              </w:rPr>
            </w:pPr>
            <w:r w:rsidRPr="00575967">
              <w:rPr>
                <w:rFonts w:cs="Arial"/>
                <w:szCs w:val="20"/>
              </w:rPr>
              <w:t xml:space="preserve">30. člen </w:t>
            </w:r>
            <w:r w:rsidRPr="00575967">
              <w:rPr>
                <w:rFonts w:cs="Arial"/>
                <w:color w:val="000000"/>
                <w:szCs w:val="20"/>
                <w:shd w:val="clear" w:color="auto" w:fill="FFFFFF"/>
              </w:rPr>
              <w:t>(obvestilo neizbranim vlagateljem) – se uporablja v celoti,</w:t>
            </w:r>
          </w:p>
          <w:p w14:paraId="2DA2B030" w14:textId="77777777" w:rsidR="00701FB2" w:rsidRPr="00575967" w:rsidRDefault="00701FB2" w:rsidP="00701FB2">
            <w:pPr>
              <w:pStyle w:val="Odstavekseznama"/>
              <w:numPr>
                <w:ilvl w:val="0"/>
                <w:numId w:val="22"/>
              </w:numPr>
              <w:spacing w:after="160" w:line="256" w:lineRule="auto"/>
              <w:jc w:val="both"/>
              <w:rPr>
                <w:rFonts w:cs="Arial"/>
                <w:szCs w:val="20"/>
              </w:rPr>
            </w:pPr>
            <w:r w:rsidRPr="00575967">
              <w:rPr>
                <w:rFonts w:cs="Arial"/>
                <w:color w:val="000000"/>
                <w:szCs w:val="20"/>
                <w:shd w:val="clear" w:color="auto" w:fill="FFFFFF"/>
              </w:rPr>
              <w:t xml:space="preserve">31. člen (poziv k podpisu pogodbe) – se uporablja v celoti, razen v delu, </w:t>
            </w:r>
            <w:r w:rsidRPr="00575967">
              <w:rPr>
                <w:rFonts w:cs="Arial"/>
                <w:szCs w:val="20"/>
              </w:rPr>
              <w:t>ki določa, da mora izvajalec razpisa prejemniku sredstev posredovati sklep o izboru, saj izvajalec izbrane vlagatelje neposredno pozove k sklenitvi pogodbe,</w:t>
            </w:r>
          </w:p>
          <w:p w14:paraId="554DEC24" w14:textId="77777777" w:rsidR="00701FB2" w:rsidRPr="00575967" w:rsidRDefault="00701FB2" w:rsidP="00701FB2">
            <w:pPr>
              <w:pStyle w:val="Odstavekseznama"/>
              <w:numPr>
                <w:ilvl w:val="0"/>
                <w:numId w:val="22"/>
              </w:numPr>
              <w:spacing w:after="160" w:line="256" w:lineRule="auto"/>
              <w:jc w:val="both"/>
              <w:rPr>
                <w:rFonts w:cs="Arial"/>
                <w:szCs w:val="20"/>
              </w:rPr>
            </w:pPr>
            <w:r w:rsidRPr="00575967">
              <w:rPr>
                <w:rFonts w:cs="Arial"/>
                <w:szCs w:val="20"/>
              </w:rPr>
              <w:t xml:space="preserve">32. člen </w:t>
            </w:r>
            <w:r w:rsidRPr="00575967">
              <w:rPr>
                <w:rFonts w:cs="Arial"/>
                <w:color w:val="000000"/>
                <w:szCs w:val="20"/>
                <w:shd w:val="clear" w:color="auto" w:fill="FFFFFF"/>
              </w:rPr>
              <w:t>(vsebina pogodbe) – se uporablja v celoti,</w:t>
            </w:r>
          </w:p>
          <w:p w14:paraId="2968FE97" w14:textId="77777777" w:rsidR="00701FB2" w:rsidRPr="00575967" w:rsidRDefault="00701FB2" w:rsidP="00701FB2">
            <w:pPr>
              <w:pStyle w:val="Odstavekseznama"/>
              <w:numPr>
                <w:ilvl w:val="0"/>
                <w:numId w:val="22"/>
              </w:numPr>
              <w:spacing w:after="160" w:line="256" w:lineRule="auto"/>
              <w:jc w:val="both"/>
              <w:rPr>
                <w:rFonts w:cs="Arial"/>
                <w:szCs w:val="20"/>
              </w:rPr>
            </w:pPr>
            <w:r w:rsidRPr="00575967">
              <w:rPr>
                <w:rFonts w:cs="Arial"/>
                <w:color w:val="000000"/>
                <w:szCs w:val="20"/>
                <w:shd w:val="clear" w:color="auto" w:fill="FFFFFF"/>
              </w:rPr>
              <w:t>33. člen (hranjenje dokumentacije) – se uporablja v celoti.</w:t>
            </w:r>
          </w:p>
          <w:p w14:paraId="3BFBB4B5" w14:textId="77777777" w:rsidR="00701FB2" w:rsidRPr="00575967" w:rsidRDefault="00701FB2" w:rsidP="00701FB2">
            <w:pPr>
              <w:pStyle w:val="Odstavekseznama"/>
              <w:numPr>
                <w:ilvl w:val="0"/>
                <w:numId w:val="22"/>
              </w:numPr>
              <w:spacing w:after="160" w:line="256" w:lineRule="auto"/>
              <w:jc w:val="both"/>
              <w:rPr>
                <w:rFonts w:cs="Arial"/>
                <w:szCs w:val="20"/>
              </w:rPr>
            </w:pPr>
            <w:r w:rsidRPr="00575967">
              <w:rPr>
                <w:rFonts w:cs="Arial"/>
                <w:color w:val="000000"/>
                <w:szCs w:val="20"/>
                <w:shd w:val="clear" w:color="auto" w:fill="FFFFFF"/>
              </w:rPr>
              <w:t xml:space="preserve">34. člen (pritožba) – se uporablja v celoti. </w:t>
            </w:r>
          </w:p>
          <w:p w14:paraId="42505307" w14:textId="77777777" w:rsidR="00701FB2" w:rsidRDefault="00701FB2" w:rsidP="00701FB2"/>
          <w:p w14:paraId="1E8E1421" w14:textId="3386E40F" w:rsidR="00701FB2" w:rsidRPr="002D4F06" w:rsidRDefault="00701FB2" w:rsidP="00701FB2">
            <w:pPr>
              <w:rPr>
                <w:b/>
                <w:bCs/>
              </w:rPr>
            </w:pPr>
            <w:r w:rsidRPr="002D4F06">
              <w:rPr>
                <w:b/>
                <w:bCs/>
              </w:rPr>
              <w:t>K 1</w:t>
            </w:r>
            <w:r w:rsidR="00A669FA">
              <w:rPr>
                <w:b/>
                <w:bCs/>
              </w:rPr>
              <w:t>2</w:t>
            </w:r>
            <w:r w:rsidRPr="002D4F06">
              <w:rPr>
                <w:b/>
                <w:bCs/>
              </w:rPr>
              <w:t>. členu</w:t>
            </w:r>
          </w:p>
          <w:p w14:paraId="4BA6EEA2" w14:textId="77777777" w:rsidR="00701FB2" w:rsidRDefault="00701FB2" w:rsidP="00701FB2"/>
          <w:p w14:paraId="435A5EF8" w14:textId="5112DD6B" w:rsidR="00701FB2" w:rsidRPr="00F7355F" w:rsidRDefault="00701FB2" w:rsidP="00F7355F">
            <w:r>
              <w:rPr>
                <w:rFonts w:cs="Arial"/>
                <w:szCs w:val="20"/>
              </w:rPr>
              <w:t>Predlog novele določa 15-dnevni rok za uveljavitev zakona.</w:t>
            </w:r>
          </w:p>
        </w:tc>
      </w:tr>
      <w:bookmarkEnd w:id="9"/>
    </w:tbl>
    <w:p w14:paraId="7B4A5313" w14:textId="77777777" w:rsidR="00701FB2" w:rsidRDefault="00701FB2">
      <w:r>
        <w:rPr>
          <w:b/>
        </w:rPr>
        <w:lastRenderedPageBreak/>
        <w:br w:type="page"/>
      </w:r>
    </w:p>
    <w:tbl>
      <w:tblPr>
        <w:tblW w:w="0" w:type="auto"/>
        <w:tblLook w:val="04A0" w:firstRow="1" w:lastRow="0" w:firstColumn="1" w:lastColumn="0" w:noHBand="0" w:noVBand="1"/>
      </w:tblPr>
      <w:tblGrid>
        <w:gridCol w:w="9072"/>
      </w:tblGrid>
      <w:tr w:rsidR="00241AE5" w:rsidRPr="003F1703" w14:paraId="3D506F0C" w14:textId="77777777" w:rsidTr="008B36F2">
        <w:tc>
          <w:tcPr>
            <w:tcW w:w="9072" w:type="dxa"/>
          </w:tcPr>
          <w:p w14:paraId="22449D3A" w14:textId="0091FAAC" w:rsidR="00241AE5" w:rsidRPr="003F1703" w:rsidRDefault="00241AE5" w:rsidP="00DA6942">
            <w:pPr>
              <w:pStyle w:val="Poglavje"/>
              <w:spacing w:before="0" w:after="0" w:line="260" w:lineRule="exact"/>
              <w:jc w:val="left"/>
              <w:rPr>
                <w:sz w:val="20"/>
                <w:szCs w:val="20"/>
              </w:rPr>
            </w:pPr>
            <w:r w:rsidRPr="003F1703">
              <w:rPr>
                <w:sz w:val="20"/>
                <w:szCs w:val="20"/>
              </w:rPr>
              <w:lastRenderedPageBreak/>
              <w:t>IV. BESEDILO ČLENOV, KI SE SPREMINJAJO</w:t>
            </w:r>
          </w:p>
        </w:tc>
      </w:tr>
      <w:tr w:rsidR="00241AE5" w:rsidRPr="003F1703" w14:paraId="6FCF319B" w14:textId="77777777" w:rsidTr="008B36F2">
        <w:tc>
          <w:tcPr>
            <w:tcW w:w="9072" w:type="dxa"/>
          </w:tcPr>
          <w:p w14:paraId="70A13582" w14:textId="7E8B101B" w:rsidR="00701FB2" w:rsidRDefault="00241AE5" w:rsidP="00DA6942">
            <w:pPr>
              <w:pStyle w:val="Neotevilenodstavek"/>
              <w:spacing w:before="0" w:after="0" w:line="260" w:lineRule="exact"/>
              <w:rPr>
                <w:sz w:val="20"/>
                <w:szCs w:val="20"/>
              </w:rPr>
            </w:pPr>
            <w:r w:rsidRPr="003F1703">
              <w:rPr>
                <w:sz w:val="20"/>
                <w:szCs w:val="20"/>
              </w:rPr>
              <w:t>(prepis določb veljavnega zakona, ki se s predlogom spreminjajo)</w:t>
            </w:r>
          </w:p>
          <w:p w14:paraId="293BB19C" w14:textId="77777777" w:rsidR="0035712D" w:rsidRPr="0035712D" w:rsidRDefault="0035712D" w:rsidP="0035712D">
            <w:pPr>
              <w:shd w:val="clear" w:color="auto" w:fill="FFFFFF"/>
              <w:spacing w:before="480" w:line="240" w:lineRule="auto"/>
              <w:jc w:val="center"/>
              <w:rPr>
                <w:rFonts w:cs="Arial"/>
                <w:b/>
                <w:bCs/>
                <w:color w:val="000000"/>
                <w:szCs w:val="20"/>
                <w:lang w:eastAsia="sl-SI"/>
              </w:rPr>
            </w:pPr>
            <w:r w:rsidRPr="0035712D">
              <w:rPr>
                <w:rFonts w:cs="Arial"/>
                <w:b/>
                <w:bCs/>
                <w:color w:val="000000"/>
                <w:szCs w:val="20"/>
                <w:lang w:val="x-none" w:eastAsia="sl-SI"/>
              </w:rPr>
              <w:t>17. člen</w:t>
            </w:r>
          </w:p>
          <w:p w14:paraId="72197CB8" w14:textId="77777777" w:rsidR="0035712D" w:rsidRPr="0035712D" w:rsidRDefault="0035712D" w:rsidP="0035712D">
            <w:pPr>
              <w:shd w:val="clear" w:color="auto" w:fill="FFFFFF"/>
              <w:spacing w:line="240" w:lineRule="auto"/>
              <w:jc w:val="center"/>
              <w:rPr>
                <w:rFonts w:cs="Arial"/>
                <w:b/>
                <w:bCs/>
                <w:color w:val="000000"/>
                <w:szCs w:val="20"/>
                <w:lang w:eastAsia="sl-SI"/>
              </w:rPr>
            </w:pPr>
            <w:r w:rsidRPr="0035712D">
              <w:rPr>
                <w:rFonts w:cs="Arial"/>
                <w:b/>
                <w:bCs/>
                <w:color w:val="000000"/>
                <w:szCs w:val="20"/>
                <w:lang w:val="x-none" w:eastAsia="sl-SI"/>
              </w:rPr>
              <w:t>(instrumenti javn</w:t>
            </w:r>
            <w:r w:rsidRPr="0035712D">
              <w:rPr>
                <w:rFonts w:cs="Arial"/>
                <w:b/>
                <w:bCs/>
                <w:color w:val="000000"/>
                <w:szCs w:val="20"/>
                <w:lang w:eastAsia="sl-SI"/>
              </w:rPr>
              <w:t>ega</w:t>
            </w:r>
            <w:r w:rsidRPr="0035712D">
              <w:rPr>
                <w:rFonts w:cs="Arial"/>
                <w:b/>
                <w:bCs/>
                <w:color w:val="000000"/>
                <w:szCs w:val="20"/>
                <w:lang w:val="x-none" w:eastAsia="sl-SI"/>
              </w:rPr>
              <w:t> sklad</w:t>
            </w:r>
            <w:r w:rsidRPr="0035712D">
              <w:rPr>
                <w:rFonts w:cs="Arial"/>
                <w:b/>
                <w:bCs/>
                <w:color w:val="000000"/>
                <w:szCs w:val="20"/>
                <w:lang w:eastAsia="sl-SI"/>
              </w:rPr>
              <w:t>a</w:t>
            </w:r>
            <w:r w:rsidRPr="0035712D">
              <w:rPr>
                <w:rFonts w:cs="Arial"/>
                <w:b/>
                <w:bCs/>
                <w:color w:val="000000"/>
                <w:szCs w:val="20"/>
                <w:lang w:val="x-none" w:eastAsia="sl-SI"/>
              </w:rPr>
              <w:t> za spodbujanj</w:t>
            </w:r>
            <w:r w:rsidRPr="0035712D">
              <w:rPr>
                <w:rFonts w:cs="Arial"/>
                <w:b/>
                <w:bCs/>
                <w:color w:val="000000"/>
                <w:szCs w:val="20"/>
                <w:lang w:eastAsia="sl-SI"/>
              </w:rPr>
              <w:t>e</w:t>
            </w:r>
            <w:r w:rsidRPr="0035712D">
              <w:rPr>
                <w:rFonts w:cs="Arial"/>
                <w:b/>
                <w:bCs/>
                <w:color w:val="000000"/>
                <w:szCs w:val="20"/>
                <w:lang w:val="x-none" w:eastAsia="sl-SI"/>
              </w:rPr>
              <w:t> podjetništva)</w:t>
            </w:r>
          </w:p>
          <w:p w14:paraId="56D290E2"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eastAsia="sl-SI"/>
              </w:rPr>
              <w:t>(1) </w:t>
            </w:r>
            <w:r w:rsidRPr="0035712D">
              <w:rPr>
                <w:rFonts w:cs="Arial"/>
                <w:color w:val="000000"/>
                <w:szCs w:val="20"/>
                <w:lang w:val="x-none" w:eastAsia="sl-SI"/>
              </w:rPr>
              <w:t>Instrumenti javn</w:t>
            </w:r>
            <w:r w:rsidRPr="0035712D">
              <w:rPr>
                <w:rFonts w:cs="Arial"/>
                <w:color w:val="000000"/>
                <w:szCs w:val="20"/>
                <w:lang w:eastAsia="sl-SI"/>
              </w:rPr>
              <w:t>ega</w:t>
            </w:r>
            <w:r w:rsidRPr="0035712D">
              <w:rPr>
                <w:rFonts w:cs="Arial"/>
                <w:color w:val="000000"/>
                <w:szCs w:val="20"/>
                <w:lang w:val="x-none" w:eastAsia="sl-SI"/>
              </w:rPr>
              <w:t> sklad</w:t>
            </w:r>
            <w:r w:rsidRPr="0035712D">
              <w:rPr>
                <w:rFonts w:cs="Arial"/>
                <w:color w:val="000000"/>
                <w:szCs w:val="20"/>
                <w:lang w:eastAsia="sl-SI"/>
              </w:rPr>
              <w:t>a</w:t>
            </w:r>
            <w:r w:rsidRPr="0035712D">
              <w:rPr>
                <w:rFonts w:cs="Arial"/>
                <w:color w:val="000000"/>
                <w:szCs w:val="20"/>
                <w:lang w:val="x-none" w:eastAsia="sl-SI"/>
              </w:rPr>
              <w:t> za spodbujanj</w:t>
            </w:r>
            <w:r w:rsidRPr="0035712D">
              <w:rPr>
                <w:rFonts w:cs="Arial"/>
                <w:color w:val="000000"/>
                <w:szCs w:val="20"/>
                <w:lang w:eastAsia="sl-SI"/>
              </w:rPr>
              <w:t>e</w:t>
            </w:r>
            <w:r w:rsidRPr="0035712D">
              <w:rPr>
                <w:rFonts w:cs="Arial"/>
                <w:color w:val="000000"/>
                <w:szCs w:val="20"/>
                <w:lang w:val="x-none" w:eastAsia="sl-SI"/>
              </w:rPr>
              <w:t> podjetništva so:</w:t>
            </w:r>
          </w:p>
          <w:p w14:paraId="670D199F"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w:t>
            </w:r>
            <w:r w:rsidRPr="0035712D">
              <w:rPr>
                <w:rFonts w:ascii="Times New Roman" w:hAnsi="Times New Roman"/>
                <w:color w:val="000000"/>
                <w:szCs w:val="20"/>
                <w:lang w:val="x-none" w:eastAsia="sl-SI"/>
              </w:rPr>
              <w:t>       </w:t>
            </w:r>
            <w:r w:rsidRPr="0035712D">
              <w:rPr>
                <w:rFonts w:cs="Arial"/>
                <w:color w:val="000000"/>
                <w:szCs w:val="20"/>
                <w:lang w:val="x-none" w:eastAsia="sl-SI"/>
              </w:rPr>
              <w:t>ugodni posredni in neposredni krediti podjetjem,</w:t>
            </w:r>
          </w:p>
          <w:p w14:paraId="7C9CDBB3"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w:t>
            </w:r>
            <w:r w:rsidRPr="0035712D">
              <w:rPr>
                <w:rFonts w:ascii="Times New Roman" w:hAnsi="Times New Roman"/>
                <w:color w:val="000000"/>
                <w:szCs w:val="20"/>
                <w:lang w:val="x-none" w:eastAsia="sl-SI"/>
              </w:rPr>
              <w:t>       </w:t>
            </w:r>
            <w:r w:rsidRPr="0035712D">
              <w:rPr>
                <w:rFonts w:cs="Arial"/>
                <w:color w:val="000000"/>
                <w:szCs w:val="20"/>
                <w:lang w:val="x-none" w:eastAsia="sl-SI"/>
              </w:rPr>
              <w:t>garancije podjetjem,</w:t>
            </w:r>
          </w:p>
          <w:p w14:paraId="28A5544B"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w:t>
            </w:r>
            <w:r w:rsidRPr="0035712D">
              <w:rPr>
                <w:rFonts w:ascii="Times New Roman" w:hAnsi="Times New Roman"/>
                <w:color w:val="000000"/>
                <w:szCs w:val="20"/>
                <w:lang w:val="x-none" w:eastAsia="sl-SI"/>
              </w:rPr>
              <w:t>       </w:t>
            </w:r>
            <w:r w:rsidRPr="0035712D">
              <w:rPr>
                <w:rFonts w:cs="Arial"/>
                <w:color w:val="000000"/>
                <w:szCs w:val="20"/>
                <w:lang w:val="x-none" w:eastAsia="sl-SI"/>
              </w:rPr>
              <w:t>subvencije obrestnih mer, stroškov kreditiranja in stroškov garancij,</w:t>
            </w:r>
          </w:p>
          <w:p w14:paraId="699F9B3C"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w:t>
            </w:r>
            <w:r w:rsidRPr="0035712D">
              <w:rPr>
                <w:rFonts w:ascii="Times New Roman" w:hAnsi="Times New Roman"/>
                <w:color w:val="000000"/>
                <w:szCs w:val="20"/>
                <w:lang w:val="x-none" w:eastAsia="sl-SI"/>
              </w:rPr>
              <w:t>       </w:t>
            </w:r>
            <w:r w:rsidRPr="0035712D">
              <w:rPr>
                <w:rFonts w:cs="Arial"/>
                <w:color w:val="000000"/>
                <w:szCs w:val="20"/>
                <w:lang w:val="x-none" w:eastAsia="sl-SI"/>
              </w:rPr>
              <w:t>subvencije fizičnim osebam za ustanovitev in zagon podjetij,</w:t>
            </w:r>
          </w:p>
          <w:p w14:paraId="2B132C68"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w:t>
            </w:r>
            <w:r w:rsidRPr="0035712D">
              <w:rPr>
                <w:rFonts w:ascii="Times New Roman" w:hAnsi="Times New Roman"/>
                <w:color w:val="000000"/>
                <w:szCs w:val="20"/>
                <w:lang w:val="x-none" w:eastAsia="sl-SI"/>
              </w:rPr>
              <w:t>       </w:t>
            </w:r>
            <w:r w:rsidRPr="0035712D">
              <w:rPr>
                <w:rFonts w:cs="Arial"/>
                <w:color w:val="000000"/>
                <w:szCs w:val="20"/>
                <w:lang w:val="x-none" w:eastAsia="sl-SI"/>
              </w:rPr>
              <w:t>subvencije za razvojne projekte podjetij,</w:t>
            </w:r>
          </w:p>
          <w:p w14:paraId="199B62EE"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w:t>
            </w:r>
            <w:r w:rsidRPr="0035712D">
              <w:rPr>
                <w:rFonts w:ascii="Times New Roman" w:hAnsi="Times New Roman"/>
                <w:color w:val="000000"/>
                <w:szCs w:val="20"/>
                <w:lang w:val="x-none" w:eastAsia="sl-SI"/>
              </w:rPr>
              <w:t>       </w:t>
            </w:r>
            <w:r w:rsidRPr="0035712D">
              <w:rPr>
                <w:rFonts w:cs="Arial"/>
                <w:color w:val="000000"/>
                <w:szCs w:val="20"/>
                <w:lang w:val="x-none" w:eastAsia="sl-SI"/>
              </w:rPr>
              <w:t>vlaganja v razvoj poslovne infrastrukture za pospeševanje naložb,</w:t>
            </w:r>
          </w:p>
          <w:p w14:paraId="792F136F"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w:t>
            </w:r>
            <w:r w:rsidRPr="0035712D">
              <w:rPr>
                <w:rFonts w:ascii="Times New Roman" w:hAnsi="Times New Roman"/>
                <w:color w:val="000000"/>
                <w:szCs w:val="20"/>
                <w:lang w:val="x-none" w:eastAsia="sl-SI"/>
              </w:rPr>
              <w:t>       </w:t>
            </w:r>
            <w:r w:rsidRPr="0035712D">
              <w:rPr>
                <w:rFonts w:cs="Arial"/>
                <w:color w:val="000000"/>
                <w:szCs w:val="20"/>
                <w:lang w:val="x-none" w:eastAsia="sl-SI"/>
              </w:rPr>
              <w:t>kapitalske naložbe in naložbe v enote ali deleže kolektivnih naložbenih podjemov,</w:t>
            </w:r>
          </w:p>
          <w:p w14:paraId="1E097466"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w:t>
            </w:r>
            <w:r w:rsidRPr="0035712D">
              <w:rPr>
                <w:rFonts w:ascii="Times New Roman" w:hAnsi="Times New Roman"/>
                <w:color w:val="000000"/>
                <w:szCs w:val="20"/>
                <w:lang w:val="x-none" w:eastAsia="sl-SI"/>
              </w:rPr>
              <w:t>       </w:t>
            </w:r>
            <w:r w:rsidRPr="0035712D">
              <w:rPr>
                <w:rFonts w:cs="Arial"/>
                <w:color w:val="000000"/>
                <w:szCs w:val="20"/>
                <w:lang w:val="x-none" w:eastAsia="sl-SI"/>
              </w:rPr>
              <w:t>finančni zakup (</w:t>
            </w:r>
            <w:proofErr w:type="spellStart"/>
            <w:r w:rsidRPr="0035712D">
              <w:rPr>
                <w:rFonts w:cs="Arial"/>
                <w:color w:val="000000"/>
                <w:szCs w:val="20"/>
                <w:lang w:val="x-none" w:eastAsia="sl-SI"/>
              </w:rPr>
              <w:t>lizing</w:t>
            </w:r>
            <w:proofErr w:type="spellEnd"/>
            <w:r w:rsidRPr="0035712D">
              <w:rPr>
                <w:rFonts w:cs="Arial"/>
                <w:color w:val="000000"/>
                <w:szCs w:val="20"/>
                <w:lang w:val="x-none" w:eastAsia="sl-SI"/>
              </w:rPr>
              <w:t>), kot ga opredeljuje zakon, ki ureja bančništvo, ter financiranje stroškov in izdajanje garancij za finančni zakup (</w:t>
            </w:r>
            <w:proofErr w:type="spellStart"/>
            <w:r w:rsidRPr="0035712D">
              <w:rPr>
                <w:rFonts w:cs="Arial"/>
                <w:color w:val="000000"/>
                <w:szCs w:val="20"/>
                <w:lang w:val="x-none" w:eastAsia="sl-SI"/>
              </w:rPr>
              <w:t>lizing</w:t>
            </w:r>
            <w:proofErr w:type="spellEnd"/>
            <w:r w:rsidRPr="0035712D">
              <w:rPr>
                <w:rFonts w:cs="Arial"/>
                <w:color w:val="000000"/>
                <w:szCs w:val="20"/>
                <w:lang w:val="x-none" w:eastAsia="sl-SI"/>
              </w:rPr>
              <w:t>),</w:t>
            </w:r>
          </w:p>
          <w:p w14:paraId="6BC33642"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w:t>
            </w:r>
            <w:r w:rsidRPr="0035712D">
              <w:rPr>
                <w:rFonts w:ascii="Times New Roman" w:hAnsi="Times New Roman"/>
                <w:color w:val="000000"/>
                <w:szCs w:val="20"/>
                <w:lang w:val="x-none" w:eastAsia="sl-SI"/>
              </w:rPr>
              <w:t>       </w:t>
            </w:r>
            <w:r w:rsidRPr="0035712D">
              <w:rPr>
                <w:rFonts w:cs="Arial"/>
                <w:color w:val="000000"/>
                <w:szCs w:val="20"/>
                <w:lang w:val="x-none" w:eastAsia="sl-SI"/>
              </w:rPr>
              <w:t>oblike financiranja, kjer je mogoče spremeniti obliko financiranja v časovno opredeljenem okviru iz kreditne in garancijske pogodbe v lastniški delež v podjetju, v zvezi z instrumenti iz prejšnjih alinej (»</w:t>
            </w:r>
            <w:proofErr w:type="spellStart"/>
            <w:r w:rsidRPr="0035712D">
              <w:rPr>
                <w:rFonts w:cs="Arial"/>
                <w:color w:val="000000"/>
                <w:szCs w:val="20"/>
                <w:lang w:val="x-none" w:eastAsia="sl-SI"/>
              </w:rPr>
              <w:t>mezzanin</w:t>
            </w:r>
            <w:proofErr w:type="spellEnd"/>
            <w:r w:rsidRPr="0035712D">
              <w:rPr>
                <w:rFonts w:cs="Arial"/>
                <w:color w:val="000000"/>
                <w:szCs w:val="20"/>
                <w:lang w:val="x-none" w:eastAsia="sl-SI"/>
              </w:rPr>
              <w:t>« oblike financiranja).</w:t>
            </w:r>
          </w:p>
          <w:p w14:paraId="3B056D93"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 xml:space="preserve">(2) Skupen obseg izdanih in </w:t>
            </w:r>
            <w:proofErr w:type="spellStart"/>
            <w:r w:rsidRPr="0035712D">
              <w:rPr>
                <w:rFonts w:cs="Arial"/>
                <w:color w:val="000000"/>
                <w:szCs w:val="20"/>
                <w:lang w:val="x-none" w:eastAsia="sl-SI"/>
              </w:rPr>
              <w:t>nezapadlih</w:t>
            </w:r>
            <w:proofErr w:type="spellEnd"/>
            <w:r w:rsidRPr="0035712D">
              <w:rPr>
                <w:rFonts w:cs="Arial"/>
                <w:color w:val="000000"/>
                <w:szCs w:val="20"/>
                <w:lang w:val="x-none" w:eastAsia="sl-SI"/>
              </w:rPr>
              <w:t xml:space="preserve"> garancij javnega sklada za spodbujanje podjetništva ne sme preseči petkratnika vrednosti kapitala in drugih dolgoročnih virov javnega sklada.</w:t>
            </w:r>
          </w:p>
          <w:p w14:paraId="5A4973F2" w14:textId="77777777" w:rsidR="0035712D" w:rsidRPr="0035712D" w:rsidRDefault="0035712D" w:rsidP="0035712D">
            <w:pPr>
              <w:shd w:val="clear" w:color="auto" w:fill="FFFFFF"/>
              <w:spacing w:before="480" w:line="240" w:lineRule="auto"/>
              <w:jc w:val="center"/>
              <w:rPr>
                <w:rFonts w:cs="Arial"/>
                <w:b/>
                <w:bCs/>
                <w:color w:val="000000"/>
                <w:szCs w:val="20"/>
                <w:lang w:eastAsia="sl-SI"/>
              </w:rPr>
            </w:pPr>
            <w:r w:rsidRPr="0035712D">
              <w:rPr>
                <w:rFonts w:cs="Arial"/>
                <w:b/>
                <w:bCs/>
                <w:color w:val="000000"/>
                <w:szCs w:val="20"/>
                <w:lang w:val="x-none" w:eastAsia="sl-SI"/>
              </w:rPr>
              <w:t>18. člen</w:t>
            </w:r>
          </w:p>
          <w:p w14:paraId="4EF1F90F" w14:textId="77777777" w:rsidR="0035712D" w:rsidRPr="0035712D" w:rsidRDefault="0035712D" w:rsidP="0035712D">
            <w:pPr>
              <w:shd w:val="clear" w:color="auto" w:fill="FFFFFF"/>
              <w:spacing w:line="240" w:lineRule="auto"/>
              <w:jc w:val="center"/>
              <w:rPr>
                <w:rFonts w:cs="Arial"/>
                <w:b/>
                <w:bCs/>
                <w:color w:val="000000"/>
                <w:szCs w:val="20"/>
                <w:lang w:eastAsia="sl-SI"/>
              </w:rPr>
            </w:pPr>
            <w:r w:rsidRPr="0035712D">
              <w:rPr>
                <w:rFonts w:cs="Arial"/>
                <w:b/>
                <w:bCs/>
                <w:color w:val="000000"/>
                <w:szCs w:val="20"/>
                <w:lang w:val="x-none" w:eastAsia="sl-SI"/>
              </w:rPr>
              <w:t>(viri sredstev javn</w:t>
            </w:r>
            <w:r w:rsidRPr="0035712D">
              <w:rPr>
                <w:rFonts w:cs="Arial"/>
                <w:b/>
                <w:bCs/>
                <w:color w:val="000000"/>
                <w:szCs w:val="20"/>
                <w:lang w:eastAsia="sl-SI"/>
              </w:rPr>
              <w:t>ega</w:t>
            </w:r>
            <w:r w:rsidRPr="0035712D">
              <w:rPr>
                <w:rFonts w:cs="Arial"/>
                <w:b/>
                <w:bCs/>
                <w:color w:val="000000"/>
                <w:szCs w:val="20"/>
                <w:lang w:val="x-none" w:eastAsia="sl-SI"/>
              </w:rPr>
              <w:t> sklad</w:t>
            </w:r>
            <w:r w:rsidRPr="0035712D">
              <w:rPr>
                <w:rFonts w:cs="Arial"/>
                <w:b/>
                <w:bCs/>
                <w:color w:val="000000"/>
                <w:szCs w:val="20"/>
                <w:lang w:eastAsia="sl-SI"/>
              </w:rPr>
              <w:t>a</w:t>
            </w:r>
            <w:r w:rsidRPr="0035712D">
              <w:rPr>
                <w:rFonts w:cs="Arial"/>
                <w:b/>
                <w:bCs/>
                <w:color w:val="000000"/>
                <w:szCs w:val="20"/>
                <w:lang w:val="x-none" w:eastAsia="sl-SI"/>
              </w:rPr>
              <w:t> za spodbujanj</w:t>
            </w:r>
            <w:r w:rsidRPr="0035712D">
              <w:rPr>
                <w:rFonts w:cs="Arial"/>
                <w:b/>
                <w:bCs/>
                <w:color w:val="000000"/>
                <w:szCs w:val="20"/>
                <w:lang w:eastAsia="sl-SI"/>
              </w:rPr>
              <w:t>e</w:t>
            </w:r>
            <w:r w:rsidRPr="0035712D">
              <w:rPr>
                <w:rFonts w:cs="Arial"/>
                <w:b/>
                <w:bCs/>
                <w:color w:val="000000"/>
                <w:szCs w:val="20"/>
                <w:lang w:val="x-none" w:eastAsia="sl-SI"/>
              </w:rPr>
              <w:t> podjetništva)</w:t>
            </w:r>
          </w:p>
          <w:p w14:paraId="33EC8EBD"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(1) Sredstva za opravljanje dejavnosti javn</w:t>
            </w:r>
            <w:r w:rsidRPr="0035712D">
              <w:rPr>
                <w:rFonts w:cs="Arial"/>
                <w:color w:val="000000"/>
                <w:szCs w:val="20"/>
                <w:lang w:eastAsia="sl-SI"/>
              </w:rPr>
              <w:t>ega</w:t>
            </w:r>
            <w:r w:rsidRPr="0035712D">
              <w:rPr>
                <w:rFonts w:cs="Arial"/>
                <w:color w:val="000000"/>
                <w:szCs w:val="20"/>
                <w:lang w:val="x-none" w:eastAsia="sl-SI"/>
              </w:rPr>
              <w:t> sklad</w:t>
            </w:r>
            <w:r w:rsidRPr="0035712D">
              <w:rPr>
                <w:rFonts w:cs="Arial"/>
                <w:color w:val="000000"/>
                <w:szCs w:val="20"/>
                <w:lang w:eastAsia="sl-SI"/>
              </w:rPr>
              <w:t>a</w:t>
            </w:r>
            <w:r w:rsidRPr="0035712D">
              <w:rPr>
                <w:rFonts w:cs="Arial"/>
                <w:color w:val="000000"/>
                <w:szCs w:val="20"/>
                <w:lang w:val="x-none" w:eastAsia="sl-SI"/>
              </w:rPr>
              <w:t> za spodbujanj</w:t>
            </w:r>
            <w:r w:rsidRPr="0035712D">
              <w:rPr>
                <w:rFonts w:cs="Arial"/>
                <w:color w:val="000000"/>
                <w:szCs w:val="20"/>
                <w:lang w:eastAsia="sl-SI"/>
              </w:rPr>
              <w:t>e</w:t>
            </w:r>
            <w:r w:rsidRPr="0035712D">
              <w:rPr>
                <w:rFonts w:cs="Arial"/>
                <w:color w:val="000000"/>
                <w:szCs w:val="20"/>
                <w:lang w:val="x-none" w:eastAsia="sl-SI"/>
              </w:rPr>
              <w:t> podjetništva so:</w:t>
            </w:r>
          </w:p>
          <w:p w14:paraId="152CBDC8" w14:textId="55B49622"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w:t>
            </w:r>
            <w:r w:rsidRPr="0035712D">
              <w:rPr>
                <w:rFonts w:ascii="Times New Roman" w:hAnsi="Times New Roman"/>
                <w:color w:val="000000"/>
                <w:szCs w:val="20"/>
                <w:lang w:val="x-none" w:eastAsia="sl-SI"/>
              </w:rPr>
              <w:t>       </w:t>
            </w:r>
            <w:r w:rsidRPr="00EC1D49">
              <w:rPr>
                <w:rFonts w:cs="Arial"/>
                <w:color w:val="000000"/>
                <w:szCs w:val="20"/>
                <w:lang w:val="x-none" w:eastAsia="sl-SI"/>
              </w:rPr>
              <w:t>sredstva in stvarno premoženje države, ki jih zagotavlja in prenaša ustanovitelj na javni sklad za spodbujanje podjetništva kot namensko premoženje javnega sklada za</w:t>
            </w:r>
            <w:r w:rsidR="00EC1D49">
              <w:rPr>
                <w:rFonts w:cs="Arial"/>
                <w:color w:val="000000"/>
                <w:szCs w:val="20"/>
                <w:lang w:eastAsia="sl-SI"/>
              </w:rPr>
              <w:t xml:space="preserve"> </w:t>
            </w:r>
            <w:r w:rsidRPr="00EC1D49">
              <w:rPr>
                <w:rFonts w:cs="Arial"/>
                <w:color w:val="000000"/>
                <w:szCs w:val="20"/>
                <w:lang w:val="x-none" w:eastAsia="sl-SI"/>
              </w:rPr>
              <w:t>spodbujanje</w:t>
            </w:r>
            <w:r w:rsidR="00EC1D49">
              <w:rPr>
                <w:rFonts w:cs="Arial"/>
                <w:color w:val="000000"/>
                <w:szCs w:val="20"/>
                <w:lang w:eastAsia="sl-SI"/>
              </w:rPr>
              <w:t xml:space="preserve"> </w:t>
            </w:r>
            <w:r w:rsidRPr="00EC1D49">
              <w:rPr>
                <w:rFonts w:cs="Arial"/>
                <w:color w:val="000000"/>
                <w:szCs w:val="20"/>
                <w:lang w:val="x-none" w:eastAsia="sl-SI"/>
              </w:rPr>
              <w:t>podjetništva,</w:t>
            </w:r>
          </w:p>
          <w:p w14:paraId="70796251"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w:t>
            </w:r>
            <w:r w:rsidRPr="0035712D">
              <w:rPr>
                <w:rFonts w:ascii="Times New Roman" w:hAnsi="Times New Roman"/>
                <w:color w:val="000000"/>
                <w:szCs w:val="20"/>
                <w:lang w:val="x-none" w:eastAsia="sl-SI"/>
              </w:rPr>
              <w:t>       </w:t>
            </w:r>
            <w:r w:rsidRPr="0035712D">
              <w:rPr>
                <w:rFonts w:cs="Arial"/>
                <w:color w:val="000000"/>
                <w:szCs w:val="20"/>
                <w:lang w:val="x-none" w:eastAsia="sl-SI"/>
              </w:rPr>
              <w:t>sredstva proračuna, ki jih ustanovitelj prenese na javni sklad za spodbujanj</w:t>
            </w:r>
            <w:r w:rsidRPr="0035712D">
              <w:rPr>
                <w:rFonts w:cs="Arial"/>
                <w:color w:val="000000"/>
                <w:szCs w:val="20"/>
                <w:lang w:eastAsia="sl-SI"/>
              </w:rPr>
              <w:t>e</w:t>
            </w:r>
            <w:r w:rsidRPr="0035712D">
              <w:rPr>
                <w:rFonts w:cs="Arial"/>
                <w:color w:val="000000"/>
                <w:szCs w:val="20"/>
                <w:lang w:val="x-none" w:eastAsia="sl-SI"/>
              </w:rPr>
              <w:t> podjetništva za izvajanje sprejetih ukrepov,</w:t>
            </w:r>
          </w:p>
          <w:p w14:paraId="7BBDB442"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w:t>
            </w:r>
            <w:r w:rsidRPr="0035712D">
              <w:rPr>
                <w:rFonts w:ascii="Times New Roman" w:hAnsi="Times New Roman"/>
                <w:color w:val="000000"/>
                <w:szCs w:val="20"/>
                <w:lang w:val="x-none" w:eastAsia="sl-SI"/>
              </w:rPr>
              <w:t>       </w:t>
            </w:r>
            <w:r w:rsidRPr="0035712D">
              <w:rPr>
                <w:rFonts w:cs="Arial"/>
                <w:color w:val="000000"/>
                <w:szCs w:val="20"/>
                <w:lang w:val="x-none" w:eastAsia="sl-SI"/>
              </w:rPr>
              <w:t>mednarodni viri in prispevki pravnih in fizičnih oseb.</w:t>
            </w:r>
          </w:p>
          <w:p w14:paraId="37B94B7A"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(2) Namensko premoženje javn</w:t>
            </w:r>
            <w:r w:rsidRPr="0035712D">
              <w:rPr>
                <w:rFonts w:cs="Arial"/>
                <w:color w:val="000000"/>
                <w:szCs w:val="20"/>
                <w:lang w:eastAsia="sl-SI"/>
              </w:rPr>
              <w:t>ega</w:t>
            </w:r>
            <w:r w:rsidRPr="0035712D">
              <w:rPr>
                <w:rFonts w:cs="Arial"/>
                <w:color w:val="000000"/>
                <w:szCs w:val="20"/>
                <w:lang w:val="x-none" w:eastAsia="sl-SI"/>
              </w:rPr>
              <w:t> sklad</w:t>
            </w:r>
            <w:r w:rsidRPr="0035712D">
              <w:rPr>
                <w:rFonts w:cs="Arial"/>
                <w:color w:val="000000"/>
                <w:szCs w:val="20"/>
                <w:lang w:eastAsia="sl-SI"/>
              </w:rPr>
              <w:t>a</w:t>
            </w:r>
            <w:r w:rsidRPr="0035712D">
              <w:rPr>
                <w:rFonts w:cs="Arial"/>
                <w:color w:val="000000"/>
                <w:szCs w:val="20"/>
                <w:lang w:val="x-none" w:eastAsia="sl-SI"/>
              </w:rPr>
              <w:t> za spodbujanj</w:t>
            </w:r>
            <w:r w:rsidRPr="0035712D">
              <w:rPr>
                <w:rFonts w:cs="Arial"/>
                <w:color w:val="000000"/>
                <w:szCs w:val="20"/>
                <w:lang w:eastAsia="sl-SI"/>
              </w:rPr>
              <w:t>e</w:t>
            </w:r>
            <w:r w:rsidRPr="0035712D">
              <w:rPr>
                <w:rFonts w:cs="Arial"/>
                <w:color w:val="000000"/>
                <w:szCs w:val="20"/>
                <w:lang w:val="x-none" w:eastAsia="sl-SI"/>
              </w:rPr>
              <w:t> podjetništva se uporablja v skladu z določili zakona, ki ureja delovanje javnih skladov.</w:t>
            </w:r>
          </w:p>
          <w:p w14:paraId="5A9158C4"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(3) Sredstva proračuna pridobiva javni sklad za spodbujanj</w:t>
            </w:r>
            <w:r w:rsidRPr="0035712D">
              <w:rPr>
                <w:rFonts w:cs="Arial"/>
                <w:color w:val="000000"/>
                <w:szCs w:val="20"/>
                <w:lang w:eastAsia="sl-SI"/>
              </w:rPr>
              <w:t>e</w:t>
            </w:r>
            <w:r w:rsidRPr="0035712D">
              <w:rPr>
                <w:rFonts w:cs="Arial"/>
                <w:color w:val="000000"/>
                <w:szCs w:val="20"/>
                <w:lang w:val="x-none" w:eastAsia="sl-SI"/>
              </w:rPr>
              <w:t> podjetništva za razvoj storitev in izvajanje instrumentov iz prejšnjega člena zakona na podlagi pogodb, ki jih sklene s posameznimi ministrstvi in drugimi institucijami, in ki določajo način izvajanja ukrepov. Sredstva se uporabljajo za dodeljevanje neposrednih subvencij države za podjetniške projekte, razvojne naložbe podjetij in za oblikovanje rezervacij za kritje rizikov iz naslova izdanih garancij, kreditov, finančnih zakupov in kapitalskih naložb.</w:t>
            </w:r>
          </w:p>
          <w:p w14:paraId="1507420E"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(4) Sredstva proračuna, ki jih je skladno s 106.f členom Zakona o javnih financah javni sklad za spodbujanje podjetništva prejel za izvajanje finančnega inženiringa, sme ta javni sklad znova uporabiti le za enake namene in če predhodno pridobi soglasje ministrstva, pristojnega za gospodarstvo.</w:t>
            </w:r>
          </w:p>
          <w:p w14:paraId="527DC74F"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(5) Ne glede na četrti in peti odstavek 2. člena Zakona o javnih financah se v proračunu ne izkazujejo posamezni poslovni dogodki instrumentov javnega sklada za spodbujanje podjetništva, ki jih ta javni sklad izvaja na podlagi prejšnjega člena. V proračunu se izkazujejo samo plačila temu javnemu skladu na podlagi pogodbe, sklenjene med Republiko Slovenijo in tem javnim skladom, ter zagotavljanje denarnih sredstev za izvajanje instrumentov tega javnega sklada, ki spadajo med povratna sredstva.</w:t>
            </w:r>
          </w:p>
          <w:p w14:paraId="45FC586A" w14:textId="7F866FE8" w:rsidR="00701FB2" w:rsidRDefault="00701FB2" w:rsidP="00DA6942">
            <w:pPr>
              <w:pStyle w:val="Neotevilenodstavek"/>
              <w:spacing w:before="0" w:after="0" w:line="260" w:lineRule="exact"/>
              <w:rPr>
                <w:sz w:val="20"/>
                <w:szCs w:val="20"/>
              </w:rPr>
            </w:pPr>
          </w:p>
          <w:p w14:paraId="2CDF21C2" w14:textId="77777777" w:rsidR="0035712D" w:rsidRPr="0035712D" w:rsidRDefault="0035712D" w:rsidP="0035712D">
            <w:pPr>
              <w:shd w:val="clear" w:color="auto" w:fill="FFFFFF"/>
              <w:spacing w:before="480" w:line="240" w:lineRule="auto"/>
              <w:jc w:val="center"/>
              <w:rPr>
                <w:rFonts w:cs="Arial"/>
                <w:b/>
                <w:bCs/>
                <w:color w:val="000000"/>
                <w:szCs w:val="20"/>
                <w:lang w:eastAsia="sl-SI"/>
              </w:rPr>
            </w:pPr>
            <w:r w:rsidRPr="0035712D">
              <w:rPr>
                <w:rFonts w:cs="Arial"/>
                <w:b/>
                <w:bCs/>
                <w:color w:val="000000"/>
                <w:szCs w:val="20"/>
                <w:lang w:val="x-none" w:eastAsia="sl-SI"/>
              </w:rPr>
              <w:lastRenderedPageBreak/>
              <w:t>21. člen</w:t>
            </w:r>
          </w:p>
          <w:p w14:paraId="071ED58A" w14:textId="77777777" w:rsidR="0035712D" w:rsidRPr="0035712D" w:rsidRDefault="0035712D" w:rsidP="0035712D">
            <w:pPr>
              <w:shd w:val="clear" w:color="auto" w:fill="FFFFFF"/>
              <w:spacing w:line="240" w:lineRule="auto"/>
              <w:jc w:val="center"/>
              <w:rPr>
                <w:rFonts w:cs="Arial"/>
                <w:b/>
                <w:bCs/>
                <w:color w:val="000000"/>
                <w:szCs w:val="20"/>
                <w:lang w:eastAsia="sl-SI"/>
              </w:rPr>
            </w:pPr>
            <w:r w:rsidRPr="0035712D">
              <w:rPr>
                <w:rFonts w:cs="Arial"/>
                <w:b/>
                <w:bCs/>
                <w:color w:val="000000"/>
                <w:szCs w:val="20"/>
                <w:lang w:val="x-none" w:eastAsia="sl-SI"/>
              </w:rPr>
              <w:t>(komisija za dodelitev sredstev)</w:t>
            </w:r>
          </w:p>
          <w:p w14:paraId="44F2BC3D"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(1) Postopek javnega razpisa za dodelitev sredstev vodi komisija, ki jo s pisno odločbo imenuje odgovorna oseba izvajalca razpisa ali od njega pooblaščena oseba.</w:t>
            </w:r>
          </w:p>
          <w:p w14:paraId="2F2C5756"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(2) Komisijo sestavljajo predsednik ali predsednica (v nadaljnjem besedilu: predsednik) in najmanj dva člana ali članici (v nadaljnjem besedilu: član). Pri javnih razpisih, kjer je pričakovati večje število vlog, je mogoče imenovati še dodatne člane za pomoč pri opravljanju administrativnih del.</w:t>
            </w:r>
          </w:p>
          <w:p w14:paraId="531F5CA7"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(3) Predsednik in člani komisije ne smejo biti z vlagatelji ali vlagateljicami (v nadaljnjem besedilu: vlagatelji), ki kandidirajo za dodelitev sredstev, interesno povezani v smislu poslovne povezanosti, sorodstvenega razmerja (v ravni vrsti ali v stranski vrsti do vštetega četrtega kolena), v zakonski zvezi, v dalj časa trajajoči življenjski skupnosti moškega in ženske, ki nista sklenila zakonske zveze, v svaštvu do vštetega drugega kolena ali v registrirani istospolni partnerski skupnosti po zakonu, ki ureja registracijo istospolne partnerske skupnosti, tudi če so te zveze, razmerja oziroma skupnosti že prenehale.</w:t>
            </w:r>
          </w:p>
          <w:p w14:paraId="75324769"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(4) Ne glede na določbo prejšnjega odstavka interesna povezanost ne more biti izločitveni razlog v primeru, če komisije ni mogoče sestaviti drugače zaradi omejenega števila strokovnjakov na določenem področju.</w:t>
            </w:r>
          </w:p>
          <w:p w14:paraId="24EA71B2" w14:textId="77777777" w:rsidR="0035712D" w:rsidRPr="0035712D" w:rsidRDefault="0035712D" w:rsidP="0035712D">
            <w:pPr>
              <w:shd w:val="clear" w:color="auto" w:fill="FFFFFF"/>
              <w:spacing w:before="480" w:line="240" w:lineRule="auto"/>
              <w:jc w:val="center"/>
              <w:rPr>
                <w:rFonts w:cs="Arial"/>
                <w:b/>
                <w:bCs/>
                <w:color w:val="000000"/>
                <w:szCs w:val="20"/>
                <w:lang w:eastAsia="sl-SI"/>
              </w:rPr>
            </w:pPr>
            <w:r w:rsidRPr="0035712D">
              <w:rPr>
                <w:rFonts w:cs="Arial"/>
                <w:b/>
                <w:bCs/>
                <w:color w:val="000000"/>
                <w:szCs w:val="20"/>
                <w:lang w:val="x-none" w:eastAsia="sl-SI"/>
              </w:rPr>
              <w:t>22. člen</w:t>
            </w:r>
          </w:p>
          <w:p w14:paraId="51187887" w14:textId="77777777" w:rsidR="0035712D" w:rsidRPr="0035712D" w:rsidRDefault="0035712D" w:rsidP="0035712D">
            <w:pPr>
              <w:shd w:val="clear" w:color="auto" w:fill="FFFFFF"/>
              <w:spacing w:line="240" w:lineRule="auto"/>
              <w:jc w:val="center"/>
              <w:rPr>
                <w:rFonts w:cs="Arial"/>
                <w:b/>
                <w:bCs/>
                <w:color w:val="000000"/>
                <w:szCs w:val="20"/>
                <w:lang w:eastAsia="sl-SI"/>
              </w:rPr>
            </w:pPr>
            <w:r w:rsidRPr="0035712D">
              <w:rPr>
                <w:rFonts w:cs="Arial"/>
                <w:b/>
                <w:bCs/>
                <w:color w:val="000000"/>
                <w:szCs w:val="20"/>
                <w:lang w:val="x-none" w:eastAsia="sl-SI"/>
              </w:rPr>
              <w:t>(javni razpis)</w:t>
            </w:r>
          </w:p>
          <w:p w14:paraId="32D4BC18"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(1) Javni razpis za dodelitev sredstev mora biti objavljen v Uradnem listu Republike Slovenije in na državnem portalu Republike Slovenije. Objava javnega razpisa mora vsebovati zlasti:</w:t>
            </w:r>
          </w:p>
          <w:p w14:paraId="2640B186"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1.</w:t>
            </w:r>
            <w:r w:rsidRPr="0035712D">
              <w:rPr>
                <w:rFonts w:ascii="Times New Roman" w:hAnsi="Times New Roman"/>
                <w:color w:val="000000"/>
                <w:szCs w:val="20"/>
                <w:lang w:val="x-none" w:eastAsia="sl-SI"/>
              </w:rPr>
              <w:t>     </w:t>
            </w:r>
            <w:r w:rsidRPr="0035712D">
              <w:rPr>
                <w:rFonts w:cs="Arial"/>
                <w:color w:val="000000"/>
                <w:szCs w:val="20"/>
                <w:lang w:val="x-none" w:eastAsia="sl-SI"/>
              </w:rPr>
              <w:t>naziv in sedež izvajalca razpisa,</w:t>
            </w:r>
          </w:p>
          <w:p w14:paraId="1AE71C20"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2.</w:t>
            </w:r>
            <w:r w:rsidRPr="0035712D">
              <w:rPr>
                <w:rFonts w:ascii="Times New Roman" w:hAnsi="Times New Roman"/>
                <w:color w:val="000000"/>
                <w:szCs w:val="20"/>
                <w:lang w:val="x-none" w:eastAsia="sl-SI"/>
              </w:rPr>
              <w:t>     </w:t>
            </w:r>
            <w:r w:rsidRPr="0035712D">
              <w:rPr>
                <w:rFonts w:cs="Arial"/>
                <w:color w:val="000000"/>
                <w:szCs w:val="20"/>
                <w:lang w:val="x-none" w:eastAsia="sl-SI"/>
              </w:rPr>
              <w:t>pravno podlago za izvedbo javnega razpisa,</w:t>
            </w:r>
          </w:p>
          <w:p w14:paraId="2F2EC52D"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3.</w:t>
            </w:r>
            <w:r w:rsidRPr="0035712D">
              <w:rPr>
                <w:rFonts w:ascii="Times New Roman" w:hAnsi="Times New Roman"/>
                <w:color w:val="000000"/>
                <w:szCs w:val="20"/>
                <w:lang w:val="x-none" w:eastAsia="sl-SI"/>
              </w:rPr>
              <w:t>     </w:t>
            </w:r>
            <w:r w:rsidRPr="0035712D">
              <w:rPr>
                <w:rFonts w:cs="Arial"/>
                <w:color w:val="000000"/>
                <w:szCs w:val="20"/>
                <w:lang w:val="x-none" w:eastAsia="sl-SI"/>
              </w:rPr>
              <w:t>predmet javnega razpisa,</w:t>
            </w:r>
          </w:p>
          <w:p w14:paraId="304F291D"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4.</w:t>
            </w:r>
            <w:r w:rsidRPr="0035712D">
              <w:rPr>
                <w:rFonts w:ascii="Times New Roman" w:hAnsi="Times New Roman"/>
                <w:color w:val="000000"/>
                <w:szCs w:val="20"/>
                <w:lang w:val="x-none" w:eastAsia="sl-SI"/>
              </w:rPr>
              <w:t>     </w:t>
            </w:r>
            <w:r w:rsidRPr="0035712D">
              <w:rPr>
                <w:rFonts w:cs="Arial"/>
                <w:color w:val="000000"/>
                <w:szCs w:val="20"/>
                <w:lang w:val="x-none" w:eastAsia="sl-SI"/>
              </w:rPr>
              <w:t>navedbo osnovnih pogojev za kandidiranje na javnem razpisu in meril, s pomočjo katerih se med tistimi, ki izpolnjujejo pogoje, izberejo prejemniki ali prejemnice (v nadaljnjem besedilu: prejemniki),</w:t>
            </w:r>
          </w:p>
          <w:p w14:paraId="67E9083D"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5.</w:t>
            </w:r>
            <w:r w:rsidRPr="0035712D">
              <w:rPr>
                <w:rFonts w:ascii="Times New Roman" w:hAnsi="Times New Roman"/>
                <w:color w:val="000000"/>
                <w:szCs w:val="20"/>
                <w:lang w:val="x-none" w:eastAsia="sl-SI"/>
              </w:rPr>
              <w:t>     </w:t>
            </w:r>
            <w:r w:rsidRPr="0035712D">
              <w:rPr>
                <w:rFonts w:cs="Arial"/>
                <w:color w:val="000000"/>
                <w:szCs w:val="20"/>
                <w:lang w:val="x-none" w:eastAsia="sl-SI"/>
              </w:rPr>
              <w:t>okvirno višino sredstev, ki so na razpolago za predmet javnega razpisa,</w:t>
            </w:r>
          </w:p>
          <w:p w14:paraId="71EDE9AB"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6.</w:t>
            </w:r>
            <w:r w:rsidRPr="0035712D">
              <w:rPr>
                <w:rFonts w:ascii="Times New Roman" w:hAnsi="Times New Roman"/>
                <w:color w:val="000000"/>
                <w:szCs w:val="20"/>
                <w:lang w:val="x-none" w:eastAsia="sl-SI"/>
              </w:rPr>
              <w:t>     </w:t>
            </w:r>
            <w:r w:rsidRPr="0035712D">
              <w:rPr>
                <w:rFonts w:cs="Arial"/>
                <w:color w:val="000000"/>
                <w:szCs w:val="20"/>
                <w:lang w:val="x-none" w:eastAsia="sl-SI"/>
              </w:rPr>
              <w:t>določitev obdobja, v katerem morajo biti porabljena dodeljena sredstva, oziroma rokov, če je predvideno zaporedno dodeljevanje sredstev,</w:t>
            </w:r>
          </w:p>
          <w:p w14:paraId="4F2A3956"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7.</w:t>
            </w:r>
            <w:r w:rsidRPr="0035712D">
              <w:rPr>
                <w:rFonts w:ascii="Times New Roman" w:hAnsi="Times New Roman"/>
                <w:color w:val="000000"/>
                <w:szCs w:val="20"/>
                <w:lang w:val="x-none" w:eastAsia="sl-SI"/>
              </w:rPr>
              <w:t>     </w:t>
            </w:r>
            <w:r w:rsidRPr="0035712D">
              <w:rPr>
                <w:rFonts w:cs="Arial"/>
                <w:color w:val="000000"/>
                <w:szCs w:val="20"/>
                <w:lang w:val="x-none" w:eastAsia="sl-SI"/>
              </w:rPr>
              <w:t>rok, do katerega morajo biti predložene vloge za dodelitev sredstev,</w:t>
            </w:r>
          </w:p>
          <w:p w14:paraId="21E66798"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8.</w:t>
            </w:r>
            <w:r w:rsidRPr="0035712D">
              <w:rPr>
                <w:rFonts w:ascii="Times New Roman" w:hAnsi="Times New Roman"/>
                <w:color w:val="000000"/>
                <w:szCs w:val="20"/>
                <w:lang w:val="x-none" w:eastAsia="sl-SI"/>
              </w:rPr>
              <w:t>     </w:t>
            </w:r>
            <w:r w:rsidRPr="0035712D">
              <w:rPr>
                <w:rFonts w:cs="Arial"/>
                <w:color w:val="000000"/>
                <w:szCs w:val="20"/>
                <w:lang w:val="x-none" w:eastAsia="sl-SI"/>
              </w:rPr>
              <w:t>datum odpiranja vlog za dodelitev sredstev oziroma datumi odpiranja vlog, če je v javnem razpisu predvideno njihovo zaporedno odpiranje,</w:t>
            </w:r>
          </w:p>
          <w:p w14:paraId="1F20F369"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9.</w:t>
            </w:r>
            <w:r w:rsidRPr="0035712D">
              <w:rPr>
                <w:rFonts w:ascii="Times New Roman" w:hAnsi="Times New Roman"/>
                <w:color w:val="000000"/>
                <w:szCs w:val="20"/>
                <w:lang w:val="x-none" w:eastAsia="sl-SI"/>
              </w:rPr>
              <w:t>     </w:t>
            </w:r>
            <w:r w:rsidRPr="0035712D">
              <w:rPr>
                <w:rFonts w:cs="Arial"/>
                <w:color w:val="000000"/>
                <w:szCs w:val="20"/>
                <w:lang w:val="x-none" w:eastAsia="sl-SI"/>
              </w:rPr>
              <w:t>rok, v katerem bodo vlagatelji obveščeni o izidu javnega razpisa,</w:t>
            </w:r>
          </w:p>
          <w:p w14:paraId="4E26B7AB"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10.</w:t>
            </w:r>
            <w:r w:rsidRPr="0035712D">
              <w:rPr>
                <w:rFonts w:ascii="Times New Roman" w:hAnsi="Times New Roman"/>
                <w:color w:val="000000"/>
                <w:szCs w:val="20"/>
                <w:lang w:val="x-none" w:eastAsia="sl-SI"/>
              </w:rPr>
              <w:t>  </w:t>
            </w:r>
            <w:r w:rsidRPr="0035712D">
              <w:rPr>
                <w:rFonts w:cs="Arial"/>
                <w:color w:val="000000"/>
                <w:szCs w:val="20"/>
                <w:lang w:val="x-none" w:eastAsia="sl-SI"/>
              </w:rPr>
              <w:t>kraj, čas ter osebo, pri kateri lahko vlagatelji dvignejo razpisno dokumentacijo oziroma elektronski naslov, na katerega lahko zaprosijo zanjo.</w:t>
            </w:r>
          </w:p>
          <w:p w14:paraId="63800E1E" w14:textId="40E72534" w:rsidR="0035712D" w:rsidRPr="00EC1D49" w:rsidRDefault="0035712D" w:rsidP="00EC1D49">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(2) Izvajalec razpisa lahko v javnem razpisu poleg podatkov iz prejšnjega odstavka objavi tudi druge podatke, če so potrebni glede na vrsto predmeta javnega razpisa.</w:t>
            </w:r>
          </w:p>
          <w:p w14:paraId="516554CE" w14:textId="77777777" w:rsidR="0035712D" w:rsidRPr="0035712D" w:rsidRDefault="0035712D" w:rsidP="0035712D">
            <w:pPr>
              <w:shd w:val="clear" w:color="auto" w:fill="FFFFFF"/>
              <w:spacing w:before="480" w:line="240" w:lineRule="auto"/>
              <w:jc w:val="center"/>
              <w:rPr>
                <w:rFonts w:cs="Arial"/>
                <w:b/>
                <w:bCs/>
                <w:color w:val="000000"/>
                <w:szCs w:val="20"/>
                <w:lang w:eastAsia="sl-SI"/>
              </w:rPr>
            </w:pPr>
            <w:r w:rsidRPr="0035712D">
              <w:rPr>
                <w:rFonts w:cs="Arial"/>
                <w:b/>
                <w:bCs/>
                <w:color w:val="000000"/>
                <w:szCs w:val="20"/>
                <w:lang w:val="x-none" w:eastAsia="sl-SI"/>
              </w:rPr>
              <w:t>24. člen</w:t>
            </w:r>
          </w:p>
          <w:p w14:paraId="37734046" w14:textId="77777777" w:rsidR="0035712D" w:rsidRPr="0035712D" w:rsidRDefault="0035712D" w:rsidP="0035712D">
            <w:pPr>
              <w:shd w:val="clear" w:color="auto" w:fill="FFFFFF"/>
              <w:spacing w:line="240" w:lineRule="auto"/>
              <w:jc w:val="center"/>
              <w:rPr>
                <w:rFonts w:cs="Arial"/>
                <w:b/>
                <w:bCs/>
                <w:color w:val="000000"/>
                <w:szCs w:val="20"/>
                <w:lang w:eastAsia="sl-SI"/>
              </w:rPr>
            </w:pPr>
            <w:r w:rsidRPr="0035712D">
              <w:rPr>
                <w:rFonts w:cs="Arial"/>
                <w:b/>
                <w:bCs/>
                <w:color w:val="000000"/>
                <w:szCs w:val="20"/>
                <w:lang w:val="x-none" w:eastAsia="sl-SI"/>
              </w:rPr>
              <w:t>(vloga)</w:t>
            </w:r>
          </w:p>
          <w:p w14:paraId="5B75844F"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(1) Vloga za dodelitev sredstev mora biti dostavljena do roka, ki je določen v objavi javnega razpisa. Rok za predložitev vlog mora biti dovolj dolg, da lahko vlagatelj pripravi kakovostno vlogo v skladu z zahtevanimi pogoji v razpisni dokumentaciji.</w:t>
            </w:r>
          </w:p>
          <w:p w14:paraId="4661C475"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(2) Predložena vloga mora biti v zaprtem ovitku, ovitek pa mora biti označen z »Ne odpiraj – vloga« in navedbo javnega razpisa, na katerega se nanaša.</w:t>
            </w:r>
          </w:p>
          <w:p w14:paraId="2FBA9CB7"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lastRenderedPageBreak/>
              <w:t>(3) Nepravilno označena vloga se neodprta vrne pošiljatelju ali pošiljateljici (v nadaljnjem besedilu: pošiljatelju). Če na vlogi ni pošiljateljevega naslova, se vloga odpre in se mu po ugotovitvi naslova vrne.</w:t>
            </w:r>
          </w:p>
          <w:p w14:paraId="251AD4A6" w14:textId="77777777" w:rsidR="0035712D" w:rsidRPr="0035712D" w:rsidRDefault="0035712D" w:rsidP="0035712D">
            <w:pPr>
              <w:shd w:val="clear" w:color="auto" w:fill="FFFFFF"/>
              <w:spacing w:before="480" w:line="240" w:lineRule="auto"/>
              <w:jc w:val="center"/>
              <w:rPr>
                <w:rFonts w:cs="Arial"/>
                <w:b/>
                <w:bCs/>
                <w:color w:val="000000"/>
                <w:szCs w:val="20"/>
                <w:lang w:eastAsia="sl-SI"/>
              </w:rPr>
            </w:pPr>
            <w:r w:rsidRPr="0035712D">
              <w:rPr>
                <w:rFonts w:cs="Arial"/>
                <w:b/>
                <w:bCs/>
                <w:color w:val="000000"/>
                <w:szCs w:val="20"/>
                <w:lang w:val="x-none" w:eastAsia="sl-SI"/>
              </w:rPr>
              <w:t>25. člen</w:t>
            </w:r>
          </w:p>
          <w:p w14:paraId="115CB8AD" w14:textId="77777777" w:rsidR="0035712D" w:rsidRPr="0035712D" w:rsidRDefault="0035712D" w:rsidP="0035712D">
            <w:pPr>
              <w:shd w:val="clear" w:color="auto" w:fill="FFFFFF"/>
              <w:spacing w:line="240" w:lineRule="auto"/>
              <w:jc w:val="center"/>
              <w:rPr>
                <w:rFonts w:cs="Arial"/>
                <w:b/>
                <w:bCs/>
                <w:color w:val="000000"/>
                <w:szCs w:val="20"/>
                <w:lang w:eastAsia="sl-SI"/>
              </w:rPr>
            </w:pPr>
            <w:r w:rsidRPr="0035712D">
              <w:rPr>
                <w:rFonts w:cs="Arial"/>
                <w:b/>
                <w:bCs/>
                <w:color w:val="000000"/>
                <w:szCs w:val="20"/>
                <w:lang w:val="x-none" w:eastAsia="sl-SI"/>
              </w:rPr>
              <w:t>(odpiranje vlog)</w:t>
            </w:r>
          </w:p>
          <w:p w14:paraId="2D258C8E"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(1) Odpiranje prejetih vlog za dodelitev sredstev vodi komisija in se izvede v roku, ki je predviden v javnem razpisu, ali v predvidenih rokih, če gre za zaporedno odpiranje vlog, pri čemer lahko od izteka roka za dostavo vlog do odpiranja poteče največ osem dni.</w:t>
            </w:r>
          </w:p>
          <w:p w14:paraId="148DF6E9"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(2) Odpiranje prejetih vlog ni javno.</w:t>
            </w:r>
          </w:p>
          <w:p w14:paraId="2545FB86"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(3) Odpirajo se samo v roku dostavljene, pravilno izpolnjene in označene kuverte, ki vsebujejo vloge, in sicer v vrstnem redu, v katerem so bile predložene.</w:t>
            </w:r>
          </w:p>
          <w:p w14:paraId="08CF03F9" w14:textId="77777777" w:rsidR="0035712D" w:rsidRPr="0035712D" w:rsidRDefault="0035712D" w:rsidP="0035712D">
            <w:pPr>
              <w:shd w:val="clear" w:color="auto" w:fill="FFFFFF"/>
              <w:spacing w:before="480" w:line="240" w:lineRule="auto"/>
              <w:jc w:val="center"/>
              <w:rPr>
                <w:rFonts w:cs="Arial"/>
                <w:b/>
                <w:bCs/>
                <w:color w:val="000000"/>
                <w:szCs w:val="20"/>
                <w:lang w:eastAsia="sl-SI"/>
              </w:rPr>
            </w:pPr>
            <w:r w:rsidRPr="0035712D">
              <w:rPr>
                <w:rFonts w:cs="Arial"/>
                <w:b/>
                <w:bCs/>
                <w:color w:val="000000"/>
                <w:szCs w:val="20"/>
                <w:lang w:val="x-none" w:eastAsia="sl-SI"/>
              </w:rPr>
              <w:t>26. člen</w:t>
            </w:r>
          </w:p>
          <w:p w14:paraId="08D81518" w14:textId="77777777" w:rsidR="0035712D" w:rsidRPr="0035712D" w:rsidRDefault="0035712D" w:rsidP="0035712D">
            <w:pPr>
              <w:shd w:val="clear" w:color="auto" w:fill="FFFFFF"/>
              <w:spacing w:line="240" w:lineRule="auto"/>
              <w:jc w:val="center"/>
              <w:rPr>
                <w:rFonts w:cs="Arial"/>
                <w:b/>
                <w:bCs/>
                <w:color w:val="000000"/>
                <w:szCs w:val="20"/>
                <w:lang w:eastAsia="sl-SI"/>
              </w:rPr>
            </w:pPr>
            <w:r w:rsidRPr="0035712D">
              <w:rPr>
                <w:rFonts w:cs="Arial"/>
                <w:b/>
                <w:bCs/>
                <w:color w:val="000000"/>
                <w:szCs w:val="20"/>
                <w:lang w:val="x-none" w:eastAsia="sl-SI"/>
              </w:rPr>
              <w:t>(zapisnik o odpiranju vlog)</w:t>
            </w:r>
          </w:p>
          <w:p w14:paraId="64ADDE95"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(1) O odpiranju vlog mora komisija sproti voditi zapisnik, ki vsebuje predvsem:</w:t>
            </w:r>
          </w:p>
          <w:p w14:paraId="7D40E20D"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1.</w:t>
            </w:r>
            <w:r w:rsidRPr="0035712D">
              <w:rPr>
                <w:rFonts w:ascii="Times New Roman" w:hAnsi="Times New Roman"/>
                <w:color w:val="000000"/>
                <w:szCs w:val="20"/>
                <w:lang w:val="x-none" w:eastAsia="sl-SI"/>
              </w:rPr>
              <w:t>     </w:t>
            </w:r>
            <w:r w:rsidRPr="0035712D">
              <w:rPr>
                <w:rFonts w:cs="Arial"/>
                <w:color w:val="000000"/>
                <w:szCs w:val="20"/>
                <w:lang w:val="x-none" w:eastAsia="sl-SI"/>
              </w:rPr>
              <w:t>naslov, prostor in čas odpiranja dospelih vlog,</w:t>
            </w:r>
          </w:p>
          <w:p w14:paraId="3D2D0A74"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2.</w:t>
            </w:r>
            <w:r w:rsidRPr="0035712D">
              <w:rPr>
                <w:rFonts w:ascii="Times New Roman" w:hAnsi="Times New Roman"/>
                <w:color w:val="000000"/>
                <w:szCs w:val="20"/>
                <w:lang w:val="x-none" w:eastAsia="sl-SI"/>
              </w:rPr>
              <w:t>     </w:t>
            </w:r>
            <w:r w:rsidRPr="0035712D">
              <w:rPr>
                <w:rFonts w:cs="Arial"/>
                <w:color w:val="000000"/>
                <w:szCs w:val="20"/>
                <w:lang w:val="x-none" w:eastAsia="sl-SI"/>
              </w:rPr>
              <w:t>predmet javnega razpisa,</w:t>
            </w:r>
          </w:p>
          <w:p w14:paraId="03F6D631"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3.</w:t>
            </w:r>
            <w:r w:rsidRPr="0035712D">
              <w:rPr>
                <w:rFonts w:ascii="Times New Roman" w:hAnsi="Times New Roman"/>
                <w:color w:val="000000"/>
                <w:szCs w:val="20"/>
                <w:lang w:val="x-none" w:eastAsia="sl-SI"/>
              </w:rPr>
              <w:t>     </w:t>
            </w:r>
            <w:r w:rsidRPr="0035712D">
              <w:rPr>
                <w:rFonts w:cs="Arial"/>
                <w:color w:val="000000"/>
                <w:szCs w:val="20"/>
                <w:lang w:val="x-none" w:eastAsia="sl-SI"/>
              </w:rPr>
              <w:t>imena navzočih predstavnikov komisije,</w:t>
            </w:r>
          </w:p>
          <w:p w14:paraId="2F83C54F"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4.</w:t>
            </w:r>
            <w:r w:rsidRPr="0035712D">
              <w:rPr>
                <w:rFonts w:ascii="Times New Roman" w:hAnsi="Times New Roman"/>
                <w:color w:val="000000"/>
                <w:szCs w:val="20"/>
                <w:lang w:val="x-none" w:eastAsia="sl-SI"/>
              </w:rPr>
              <w:t>     </w:t>
            </w:r>
            <w:r w:rsidRPr="0035712D">
              <w:rPr>
                <w:rFonts w:cs="Arial"/>
                <w:color w:val="000000"/>
                <w:szCs w:val="20"/>
                <w:lang w:val="x-none" w:eastAsia="sl-SI"/>
              </w:rPr>
              <w:t>imena oziroma naziv vlagateljev po vrstnem redu odpiranja vlog,</w:t>
            </w:r>
          </w:p>
          <w:p w14:paraId="6D352151"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5.</w:t>
            </w:r>
            <w:r w:rsidRPr="0035712D">
              <w:rPr>
                <w:rFonts w:ascii="Times New Roman" w:hAnsi="Times New Roman"/>
                <w:color w:val="000000"/>
                <w:szCs w:val="20"/>
                <w:lang w:val="x-none" w:eastAsia="sl-SI"/>
              </w:rPr>
              <w:t>     </w:t>
            </w:r>
            <w:r w:rsidRPr="0035712D">
              <w:rPr>
                <w:rFonts w:cs="Arial"/>
                <w:color w:val="000000"/>
                <w:szCs w:val="20"/>
                <w:lang w:val="x-none" w:eastAsia="sl-SI"/>
              </w:rPr>
              <w:t>ugotovitve o popolnosti vlog,</w:t>
            </w:r>
          </w:p>
          <w:p w14:paraId="2A4C146B" w14:textId="77777777" w:rsidR="0035712D" w:rsidRPr="0035712D" w:rsidRDefault="0035712D" w:rsidP="0035712D">
            <w:pPr>
              <w:shd w:val="clear" w:color="auto" w:fill="FFFFFF"/>
              <w:spacing w:line="240" w:lineRule="auto"/>
              <w:ind w:left="425" w:hanging="425"/>
              <w:jc w:val="both"/>
              <w:rPr>
                <w:rFonts w:cs="Arial"/>
                <w:color w:val="000000"/>
                <w:szCs w:val="20"/>
                <w:lang w:eastAsia="sl-SI"/>
              </w:rPr>
            </w:pPr>
            <w:r w:rsidRPr="0035712D">
              <w:rPr>
                <w:rFonts w:cs="Arial"/>
                <w:color w:val="000000"/>
                <w:szCs w:val="20"/>
                <w:lang w:val="x-none" w:eastAsia="sl-SI"/>
              </w:rPr>
              <w:t>6.</w:t>
            </w:r>
            <w:r w:rsidRPr="0035712D">
              <w:rPr>
                <w:rFonts w:ascii="Times New Roman" w:hAnsi="Times New Roman"/>
                <w:color w:val="000000"/>
                <w:szCs w:val="20"/>
                <w:lang w:val="x-none" w:eastAsia="sl-SI"/>
              </w:rPr>
              <w:t>     </w:t>
            </w:r>
            <w:r w:rsidRPr="0035712D">
              <w:rPr>
                <w:rFonts w:cs="Arial"/>
                <w:color w:val="000000"/>
                <w:szCs w:val="20"/>
                <w:lang w:val="x-none" w:eastAsia="sl-SI"/>
              </w:rPr>
              <w:t>navedbo tistih vlagateljev, ki niso dostavili popolne vloge.</w:t>
            </w:r>
          </w:p>
          <w:p w14:paraId="43B8073E"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(2) Na odpiranju ugotavlja komisija popolnost vlog glede na to, ali so bili predloženi vsi zahtevani dokumenti (formalna popolnost). Zapisnik podpišejo predsednik in člani komisije.</w:t>
            </w:r>
          </w:p>
          <w:p w14:paraId="05FA9C1C" w14:textId="77777777" w:rsidR="0035712D" w:rsidRPr="0035712D" w:rsidRDefault="0035712D" w:rsidP="0035712D">
            <w:pPr>
              <w:shd w:val="clear" w:color="auto" w:fill="FFFFFF"/>
              <w:spacing w:before="480" w:line="240" w:lineRule="auto"/>
              <w:jc w:val="center"/>
              <w:rPr>
                <w:rFonts w:cs="Arial"/>
                <w:b/>
                <w:bCs/>
                <w:color w:val="000000"/>
                <w:szCs w:val="20"/>
                <w:lang w:eastAsia="sl-SI"/>
              </w:rPr>
            </w:pPr>
            <w:r w:rsidRPr="0035712D">
              <w:rPr>
                <w:rFonts w:cs="Arial"/>
                <w:b/>
                <w:bCs/>
                <w:color w:val="000000"/>
                <w:szCs w:val="20"/>
                <w:lang w:val="x-none" w:eastAsia="sl-SI"/>
              </w:rPr>
              <w:t>27. člen</w:t>
            </w:r>
          </w:p>
          <w:p w14:paraId="7A4395B1" w14:textId="77777777" w:rsidR="0035712D" w:rsidRPr="0035712D" w:rsidRDefault="0035712D" w:rsidP="0035712D">
            <w:pPr>
              <w:shd w:val="clear" w:color="auto" w:fill="FFFFFF"/>
              <w:spacing w:line="240" w:lineRule="auto"/>
              <w:jc w:val="center"/>
              <w:rPr>
                <w:rFonts w:cs="Arial"/>
                <w:b/>
                <w:bCs/>
                <w:color w:val="000000"/>
                <w:szCs w:val="20"/>
                <w:lang w:eastAsia="sl-SI"/>
              </w:rPr>
            </w:pPr>
            <w:r w:rsidRPr="0035712D">
              <w:rPr>
                <w:rFonts w:cs="Arial"/>
                <w:b/>
                <w:bCs/>
                <w:color w:val="000000"/>
                <w:szCs w:val="20"/>
                <w:lang w:val="x-none" w:eastAsia="sl-SI"/>
              </w:rPr>
              <w:t>(poziv k dopolnitvi vlog)</w:t>
            </w:r>
          </w:p>
          <w:p w14:paraId="0DD297FF"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(1) Komisija v roku 8 dni od odpiranja vlog pisno pozove tiste vlagatelje, katerih vloge niso bile popolne, da jih dopolnijo. Rok za dopolnitev ne sme biti daljši od 15 dni.</w:t>
            </w:r>
          </w:p>
          <w:p w14:paraId="7FCFFE69" w14:textId="0BF07C42" w:rsidR="0035712D" w:rsidRPr="00EC1D49" w:rsidRDefault="0035712D" w:rsidP="00EC1D49">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(2) Nepopolne vloge, ki jih vlagatelji v roku iz prejšnjega odstavka ne dopolnijo, se zavržejo.</w:t>
            </w:r>
          </w:p>
          <w:p w14:paraId="1FA41D96" w14:textId="77777777" w:rsidR="0035712D" w:rsidRPr="0035712D" w:rsidRDefault="0035712D" w:rsidP="0035712D">
            <w:pPr>
              <w:shd w:val="clear" w:color="auto" w:fill="FFFFFF"/>
              <w:spacing w:before="480" w:line="240" w:lineRule="auto"/>
              <w:jc w:val="center"/>
              <w:rPr>
                <w:rFonts w:cs="Arial"/>
                <w:b/>
                <w:bCs/>
                <w:color w:val="000000"/>
                <w:szCs w:val="20"/>
                <w:lang w:eastAsia="sl-SI"/>
              </w:rPr>
            </w:pPr>
            <w:r w:rsidRPr="0035712D">
              <w:rPr>
                <w:rFonts w:cs="Arial"/>
                <w:b/>
                <w:bCs/>
                <w:color w:val="000000"/>
                <w:szCs w:val="20"/>
                <w:lang w:val="x-none" w:eastAsia="sl-SI"/>
              </w:rPr>
              <w:t>29. člen</w:t>
            </w:r>
          </w:p>
          <w:p w14:paraId="760FCECB" w14:textId="77777777" w:rsidR="0035712D" w:rsidRPr="0035712D" w:rsidRDefault="0035712D" w:rsidP="0035712D">
            <w:pPr>
              <w:shd w:val="clear" w:color="auto" w:fill="FFFFFF"/>
              <w:spacing w:line="240" w:lineRule="auto"/>
              <w:jc w:val="center"/>
              <w:rPr>
                <w:rFonts w:cs="Arial"/>
                <w:b/>
                <w:bCs/>
                <w:color w:val="000000"/>
                <w:szCs w:val="20"/>
                <w:lang w:eastAsia="sl-SI"/>
              </w:rPr>
            </w:pPr>
            <w:r w:rsidRPr="0035712D">
              <w:rPr>
                <w:rFonts w:cs="Arial"/>
                <w:b/>
                <w:bCs/>
                <w:color w:val="000000"/>
                <w:szCs w:val="20"/>
                <w:lang w:val="x-none" w:eastAsia="sl-SI"/>
              </w:rPr>
              <w:t>(sklep o izboru)</w:t>
            </w:r>
          </w:p>
          <w:p w14:paraId="577D30A4"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(1) Na podlagi ocen projektov ter popolnih in vsebinsko ustreznih vlog sprejme odgovorna oseba izvajalca razpisa ali od njega pooblaščena oseba seznam prejemnikov sredstev.</w:t>
            </w:r>
          </w:p>
          <w:p w14:paraId="21C85287" w14:textId="23DBA4A7" w:rsidR="0035712D" w:rsidRPr="00EC1D49" w:rsidRDefault="0035712D" w:rsidP="00EC1D49">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(2) Odgovorna oseba izvajalca razpisa ali oseba, ki jo je ta pooblastila za sprejetje odločitve o dodelitvi sredstev, na podlagi seznama iz prejšnjega odstavka izda posamezne sklepe o izboru prejemnikov sredstev.</w:t>
            </w:r>
          </w:p>
          <w:p w14:paraId="6A931BE2" w14:textId="77777777" w:rsidR="0035712D" w:rsidRPr="0035712D" w:rsidRDefault="0035712D" w:rsidP="0035712D">
            <w:pPr>
              <w:shd w:val="clear" w:color="auto" w:fill="FFFFFF"/>
              <w:spacing w:before="480" w:line="240" w:lineRule="auto"/>
              <w:jc w:val="center"/>
              <w:rPr>
                <w:rFonts w:cs="Arial"/>
                <w:b/>
                <w:bCs/>
                <w:color w:val="000000"/>
                <w:szCs w:val="20"/>
                <w:lang w:eastAsia="sl-SI"/>
              </w:rPr>
            </w:pPr>
            <w:r w:rsidRPr="0035712D">
              <w:rPr>
                <w:rFonts w:cs="Arial"/>
                <w:b/>
                <w:bCs/>
                <w:color w:val="000000"/>
                <w:szCs w:val="20"/>
                <w:lang w:val="x-none" w:eastAsia="sl-SI"/>
              </w:rPr>
              <w:t>31. člen</w:t>
            </w:r>
          </w:p>
          <w:p w14:paraId="28A1A344" w14:textId="77777777" w:rsidR="0035712D" w:rsidRPr="0035712D" w:rsidRDefault="0035712D" w:rsidP="0035712D">
            <w:pPr>
              <w:shd w:val="clear" w:color="auto" w:fill="FFFFFF"/>
              <w:spacing w:line="240" w:lineRule="auto"/>
              <w:jc w:val="center"/>
              <w:rPr>
                <w:rFonts w:cs="Arial"/>
                <w:b/>
                <w:bCs/>
                <w:color w:val="000000"/>
                <w:szCs w:val="20"/>
                <w:lang w:eastAsia="sl-SI"/>
              </w:rPr>
            </w:pPr>
            <w:r w:rsidRPr="0035712D">
              <w:rPr>
                <w:rFonts w:cs="Arial"/>
                <w:b/>
                <w:bCs/>
                <w:color w:val="000000"/>
                <w:szCs w:val="20"/>
                <w:lang w:val="x-none" w:eastAsia="sl-SI"/>
              </w:rPr>
              <w:t>(poziv k podpisu pogodbe)</w:t>
            </w:r>
          </w:p>
          <w:p w14:paraId="5C012C56"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lastRenderedPageBreak/>
              <w:t>(1) Izvajalec razpisa mora prejemniku sredstev posredovati sklep o izboru in ga hkrati pozvati k podpisu pogodbe. Rok za podpis pogodbe znaša najmanj 8 dni od dneva prejema sklepa o izbiri.</w:t>
            </w:r>
          </w:p>
          <w:p w14:paraId="0A72D1F0" w14:textId="3C4868BE" w:rsidR="0035712D" w:rsidRPr="00EC1D49" w:rsidRDefault="0035712D" w:rsidP="00EC1D49">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(2) Če se prejemnik na poziv v roku iz prejšnjega odstavka ne odzove, se šteje, da je umaknil vlogo za pridobitev sredstev.</w:t>
            </w:r>
          </w:p>
          <w:p w14:paraId="761B5E96" w14:textId="77777777" w:rsidR="0035712D" w:rsidRPr="0035712D" w:rsidRDefault="0035712D" w:rsidP="0035712D">
            <w:pPr>
              <w:shd w:val="clear" w:color="auto" w:fill="FFFFFF"/>
              <w:spacing w:before="480" w:line="240" w:lineRule="auto"/>
              <w:jc w:val="center"/>
              <w:rPr>
                <w:rFonts w:cs="Arial"/>
                <w:b/>
                <w:bCs/>
                <w:color w:val="000000"/>
                <w:szCs w:val="20"/>
                <w:lang w:eastAsia="sl-SI"/>
              </w:rPr>
            </w:pPr>
            <w:r w:rsidRPr="0035712D">
              <w:rPr>
                <w:rFonts w:cs="Arial"/>
                <w:b/>
                <w:bCs/>
                <w:color w:val="000000"/>
                <w:szCs w:val="20"/>
                <w:lang w:val="x-none" w:eastAsia="sl-SI"/>
              </w:rPr>
              <w:t>34.a člen</w:t>
            </w:r>
          </w:p>
          <w:p w14:paraId="13088F9D" w14:textId="77777777" w:rsidR="0035712D" w:rsidRPr="0035712D" w:rsidRDefault="0035712D" w:rsidP="0035712D">
            <w:pPr>
              <w:shd w:val="clear" w:color="auto" w:fill="FFFFFF"/>
              <w:spacing w:line="240" w:lineRule="auto"/>
              <w:jc w:val="center"/>
              <w:rPr>
                <w:rFonts w:cs="Arial"/>
                <w:b/>
                <w:bCs/>
                <w:color w:val="000000"/>
                <w:szCs w:val="20"/>
                <w:lang w:eastAsia="sl-SI"/>
              </w:rPr>
            </w:pPr>
            <w:r w:rsidRPr="0035712D">
              <w:rPr>
                <w:rFonts w:cs="Arial"/>
                <w:b/>
                <w:bCs/>
                <w:color w:val="000000"/>
                <w:szCs w:val="20"/>
                <w:lang w:val="x-none" w:eastAsia="sl-SI"/>
              </w:rPr>
              <w:t>(javni poziv)</w:t>
            </w:r>
          </w:p>
          <w:p w14:paraId="4A7A3BE6"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(1) Izvajalec razpisa lahko za dodelitev sredstev izvede javni poziv, kadar gre za dodeljevanje spodbud, manjših od 10.000,00 eurov, oziroma v primeru izvedbe instrumentov iz 17. člena tega zakona, kadar je ekvivalent vrednosti nepovratnih sredstev manjši od 10.000,00 eurov. Sredstva se dodelijo upravičencem, ki izpolnjujejo pogoje, določene v javnem pozivu, in sicer po vrstnem redu prispetja popolnih vlog, do porabe sredstev.</w:t>
            </w:r>
          </w:p>
          <w:p w14:paraId="4E58B36E"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(2) Izvajalec razpisa z javnim pozivom določi zlasti upravičence, skupni obseg sredstev, pogoje za njihovo dodelitev, maksimalno višino sredstev na posameznega upravičenca in rok za vložitev vlog.</w:t>
            </w:r>
          </w:p>
          <w:p w14:paraId="3BE86ABD"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(3) Sprememba vloge je dopustna do odločitve o dodelitvi sredstev, pri tem pa se glede vrstnega reda popolnih vlog šteje, da je bila spremenjena vloga znova vložena.</w:t>
            </w:r>
          </w:p>
          <w:p w14:paraId="5E539E17"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(4) Postopek javnega poziva za dodelitev sredstev vodi pooblaščena oseba, ki jo imenuje izvajalec razpisa.</w:t>
            </w:r>
          </w:p>
          <w:p w14:paraId="48E4B27E" w14:textId="77777777" w:rsidR="0035712D" w:rsidRPr="0035712D" w:rsidRDefault="0035712D" w:rsidP="0035712D">
            <w:pPr>
              <w:shd w:val="clear" w:color="auto" w:fill="FFFFFF"/>
              <w:spacing w:before="240" w:line="240" w:lineRule="auto"/>
              <w:ind w:firstLine="1021"/>
              <w:jc w:val="both"/>
              <w:rPr>
                <w:rFonts w:cs="Arial"/>
                <w:color w:val="000000"/>
                <w:szCs w:val="20"/>
                <w:lang w:eastAsia="sl-SI"/>
              </w:rPr>
            </w:pPr>
            <w:r w:rsidRPr="0035712D">
              <w:rPr>
                <w:rFonts w:cs="Arial"/>
                <w:color w:val="000000"/>
                <w:szCs w:val="20"/>
                <w:lang w:val="x-none" w:eastAsia="sl-SI"/>
              </w:rPr>
              <w:t>(5) Za javni poziv se smiselno uporabljajo določbe glede postopka javnega razpisa, in sicer 21., 24., 25., 28., 30., 32., 33. in 34. člena tega zakona.</w:t>
            </w:r>
          </w:p>
          <w:p w14:paraId="6BEF6657" w14:textId="77777777" w:rsidR="0035712D" w:rsidRDefault="0035712D" w:rsidP="00DA6942">
            <w:pPr>
              <w:pStyle w:val="Neotevilenodstavek"/>
              <w:spacing w:before="0" w:after="0" w:line="260" w:lineRule="exact"/>
              <w:rPr>
                <w:sz w:val="20"/>
                <w:szCs w:val="20"/>
              </w:rPr>
            </w:pPr>
          </w:p>
          <w:p w14:paraId="211B458A" w14:textId="77777777" w:rsidR="00701FB2" w:rsidRDefault="00701FB2" w:rsidP="00DA6942">
            <w:pPr>
              <w:pStyle w:val="Neotevilenodstavek"/>
              <w:spacing w:before="0" w:after="0" w:line="260" w:lineRule="exact"/>
              <w:rPr>
                <w:sz w:val="20"/>
                <w:szCs w:val="20"/>
              </w:rPr>
            </w:pPr>
          </w:p>
          <w:p w14:paraId="51C0E2F2" w14:textId="7CD8B817" w:rsidR="00701FB2" w:rsidRPr="003F1703" w:rsidRDefault="00701FB2" w:rsidP="00DA6942">
            <w:pPr>
              <w:pStyle w:val="Neotevilenodstavek"/>
              <w:spacing w:before="0" w:after="0" w:line="260" w:lineRule="exact"/>
              <w:rPr>
                <w:sz w:val="20"/>
                <w:szCs w:val="20"/>
              </w:rPr>
            </w:pPr>
          </w:p>
        </w:tc>
      </w:tr>
    </w:tbl>
    <w:p w14:paraId="2D9FC421" w14:textId="77777777" w:rsidR="002239E4" w:rsidRDefault="002239E4">
      <w:r>
        <w:rPr>
          <w:b/>
        </w:rPr>
        <w:lastRenderedPageBreak/>
        <w:br w:type="page"/>
      </w:r>
    </w:p>
    <w:tbl>
      <w:tblPr>
        <w:tblW w:w="0" w:type="auto"/>
        <w:tblLook w:val="04A0" w:firstRow="1" w:lastRow="0" w:firstColumn="1" w:lastColumn="0" w:noHBand="0" w:noVBand="1"/>
      </w:tblPr>
      <w:tblGrid>
        <w:gridCol w:w="9072"/>
      </w:tblGrid>
      <w:tr w:rsidR="00241AE5" w:rsidRPr="003F1703" w14:paraId="2721E560" w14:textId="77777777" w:rsidTr="008B36F2">
        <w:tc>
          <w:tcPr>
            <w:tcW w:w="9072" w:type="dxa"/>
          </w:tcPr>
          <w:p w14:paraId="7AAF0363" w14:textId="4B94FC4C" w:rsidR="00241AE5" w:rsidRPr="003F1703" w:rsidRDefault="00241AE5" w:rsidP="00DA6942">
            <w:pPr>
              <w:pStyle w:val="Poglavje"/>
              <w:spacing w:before="0" w:after="0" w:line="260" w:lineRule="exact"/>
              <w:jc w:val="left"/>
              <w:rPr>
                <w:sz w:val="20"/>
                <w:szCs w:val="20"/>
              </w:rPr>
            </w:pPr>
            <w:r w:rsidRPr="003F1703">
              <w:rPr>
                <w:sz w:val="20"/>
                <w:szCs w:val="20"/>
              </w:rPr>
              <w:lastRenderedPageBreak/>
              <w:t>V. PREDLOG, DA SE PREDLOG ZAKONA OBRAVNAVA PO NUJNEM OZIROMA SKRAJŠANEM POSTOPKU</w:t>
            </w:r>
          </w:p>
        </w:tc>
      </w:tr>
      <w:tr w:rsidR="00241AE5" w:rsidRPr="003F1703" w14:paraId="190D5DE1" w14:textId="77777777" w:rsidTr="008B36F2">
        <w:tc>
          <w:tcPr>
            <w:tcW w:w="9072" w:type="dxa"/>
          </w:tcPr>
          <w:p w14:paraId="034F38C8" w14:textId="77777777" w:rsidR="007D72A9" w:rsidRDefault="007D72A9" w:rsidP="00DA6942">
            <w:pPr>
              <w:pStyle w:val="Neotevilenodstavek"/>
              <w:spacing w:before="0" w:after="0" w:line="260" w:lineRule="exact"/>
              <w:rPr>
                <w:iCs/>
                <w:sz w:val="20"/>
                <w:szCs w:val="20"/>
              </w:rPr>
            </w:pPr>
          </w:p>
          <w:p w14:paraId="284F1EF3" w14:textId="77777777" w:rsidR="007D72A9" w:rsidRDefault="007D72A9" w:rsidP="00DA6942">
            <w:pPr>
              <w:pStyle w:val="Neotevilenodstavek"/>
              <w:spacing w:before="0" w:after="0" w:line="260" w:lineRule="exact"/>
              <w:rPr>
                <w:iCs/>
                <w:sz w:val="20"/>
                <w:szCs w:val="20"/>
              </w:rPr>
            </w:pPr>
            <w:r>
              <w:rPr>
                <w:iCs/>
                <w:sz w:val="20"/>
                <w:szCs w:val="20"/>
              </w:rPr>
              <w:t>/</w:t>
            </w:r>
          </w:p>
          <w:p w14:paraId="5A6969D1" w14:textId="2A736750" w:rsidR="007D72A9" w:rsidRPr="003F1703" w:rsidRDefault="007D72A9" w:rsidP="00DA6942">
            <w:pPr>
              <w:pStyle w:val="Neotevilenodstavek"/>
              <w:spacing w:before="0" w:after="0" w:line="260" w:lineRule="exact"/>
              <w:rPr>
                <w:sz w:val="20"/>
                <w:szCs w:val="20"/>
              </w:rPr>
            </w:pPr>
          </w:p>
        </w:tc>
      </w:tr>
      <w:tr w:rsidR="00241AE5" w:rsidRPr="003F1703" w14:paraId="4E480DA1" w14:textId="77777777" w:rsidTr="008B36F2">
        <w:tc>
          <w:tcPr>
            <w:tcW w:w="9072" w:type="dxa"/>
          </w:tcPr>
          <w:p w14:paraId="30D8E775" w14:textId="77777777" w:rsidR="00241AE5" w:rsidRDefault="00241AE5" w:rsidP="00DA6942">
            <w:pPr>
              <w:pStyle w:val="Poglavje"/>
              <w:spacing w:before="0" w:after="0" w:line="260" w:lineRule="exact"/>
              <w:jc w:val="left"/>
              <w:rPr>
                <w:sz w:val="20"/>
                <w:szCs w:val="20"/>
              </w:rPr>
            </w:pPr>
            <w:r w:rsidRPr="003F1703">
              <w:rPr>
                <w:sz w:val="20"/>
                <w:szCs w:val="20"/>
              </w:rPr>
              <w:t>VI. PRILOGE</w:t>
            </w:r>
          </w:p>
          <w:p w14:paraId="30D74A3F" w14:textId="6E0AD6A2" w:rsidR="007D72A9" w:rsidRPr="003F1703" w:rsidRDefault="007D72A9" w:rsidP="00DA6942">
            <w:pPr>
              <w:pStyle w:val="Poglavje"/>
              <w:spacing w:before="0" w:after="0" w:line="260" w:lineRule="exact"/>
              <w:jc w:val="left"/>
              <w:rPr>
                <w:sz w:val="20"/>
                <w:szCs w:val="20"/>
              </w:rPr>
            </w:pPr>
          </w:p>
        </w:tc>
      </w:tr>
      <w:tr w:rsidR="00241AE5" w:rsidRPr="003F1703" w14:paraId="043FEB94" w14:textId="77777777" w:rsidTr="008B36F2">
        <w:tc>
          <w:tcPr>
            <w:tcW w:w="9072" w:type="dxa"/>
          </w:tcPr>
          <w:p w14:paraId="6335064F" w14:textId="3ABFE040" w:rsidR="00241AE5" w:rsidRPr="003F1703" w:rsidRDefault="007D72A9" w:rsidP="007D72A9">
            <w:pPr>
              <w:pStyle w:val="Alineazaodstavkom"/>
              <w:numPr>
                <w:ilvl w:val="0"/>
                <w:numId w:val="0"/>
              </w:numPr>
              <w:spacing w:line="260" w:lineRule="exact"/>
              <w:ind w:left="720" w:hanging="720"/>
              <w:rPr>
                <w:sz w:val="20"/>
                <w:szCs w:val="20"/>
              </w:rPr>
            </w:pPr>
            <w:r>
              <w:rPr>
                <w:sz w:val="20"/>
                <w:szCs w:val="20"/>
              </w:rPr>
              <w:t>/</w:t>
            </w:r>
          </w:p>
        </w:tc>
      </w:tr>
      <w:tr w:rsidR="00241AE5" w:rsidRPr="003F1703" w14:paraId="02182234" w14:textId="77777777" w:rsidTr="008B36F2">
        <w:tc>
          <w:tcPr>
            <w:tcW w:w="9072" w:type="dxa"/>
          </w:tcPr>
          <w:p w14:paraId="233D4F4E" w14:textId="77777777" w:rsidR="00241AE5" w:rsidRPr="003F1703" w:rsidRDefault="00241AE5" w:rsidP="00DA6942">
            <w:pPr>
              <w:jc w:val="both"/>
              <w:rPr>
                <w:szCs w:val="20"/>
              </w:rPr>
            </w:pPr>
          </w:p>
        </w:tc>
      </w:tr>
    </w:tbl>
    <w:p w14:paraId="7D7378AA" w14:textId="77777777" w:rsidR="00FB397B" w:rsidRPr="003F1703" w:rsidRDefault="00FB397B" w:rsidP="002239E4">
      <w:pPr>
        <w:rPr>
          <w:szCs w:val="20"/>
        </w:rPr>
      </w:pPr>
    </w:p>
    <w:sectPr w:rsidR="00FB397B" w:rsidRPr="003F170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360E99" w14:textId="77777777" w:rsidR="00196F74" w:rsidRDefault="00196F74">
      <w:pPr>
        <w:spacing w:line="240" w:lineRule="auto"/>
      </w:pPr>
      <w:r>
        <w:separator/>
      </w:r>
    </w:p>
  </w:endnote>
  <w:endnote w:type="continuationSeparator" w:id="0">
    <w:p w14:paraId="55A54388" w14:textId="77777777" w:rsidR="00196F74" w:rsidRDefault="00196F7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E8FAA8" w14:textId="77777777" w:rsidR="00196F74" w:rsidRDefault="00196F74">
      <w:pPr>
        <w:spacing w:line="240" w:lineRule="auto"/>
      </w:pPr>
      <w:r>
        <w:separator/>
      </w:r>
    </w:p>
  </w:footnote>
  <w:footnote w:type="continuationSeparator" w:id="0">
    <w:p w14:paraId="7515A106" w14:textId="77777777" w:rsidR="00196F74" w:rsidRDefault="00196F74">
      <w:pPr>
        <w:spacing w:line="240" w:lineRule="auto"/>
      </w:pPr>
      <w:r>
        <w:continuationSeparator/>
      </w:r>
    </w:p>
  </w:footnote>
  <w:footnote w:id="1">
    <w:p w14:paraId="4A495927" w14:textId="1BE1A8B1" w:rsidR="004F6859" w:rsidRDefault="004F6859">
      <w:pPr>
        <w:pStyle w:val="Sprotnaopomba-besedilo"/>
      </w:pPr>
      <w:r>
        <w:rPr>
          <w:rStyle w:val="Sprotnaopomba-sklic"/>
        </w:rPr>
        <w:footnoteRef/>
      </w:r>
      <w:r>
        <w:t xml:space="preserve"> </w:t>
      </w:r>
      <w:r w:rsidRPr="005D71F7">
        <w:rPr>
          <w:sz w:val="16"/>
          <w:szCs w:val="16"/>
        </w:rPr>
        <w:t xml:space="preserve">Glej sodbe </w:t>
      </w:r>
      <w:r w:rsidRPr="005D71F7">
        <w:rPr>
          <w:rFonts w:cs="Arial"/>
          <w:sz w:val="16"/>
          <w:szCs w:val="16"/>
          <w:shd w:val="clear" w:color="auto" w:fill="FFFFFF"/>
        </w:rPr>
        <w:t>II U 224/2021-11 z dne 13.</w:t>
      </w:r>
      <w:r w:rsidR="005D71F7" w:rsidRPr="005D71F7">
        <w:rPr>
          <w:rFonts w:cs="Arial"/>
          <w:sz w:val="16"/>
          <w:szCs w:val="16"/>
          <w:shd w:val="clear" w:color="auto" w:fill="FFFFFF"/>
        </w:rPr>
        <w:t> </w:t>
      </w:r>
      <w:r w:rsidRPr="005D71F7">
        <w:rPr>
          <w:rFonts w:cs="Arial"/>
          <w:sz w:val="16"/>
          <w:szCs w:val="16"/>
          <w:shd w:val="clear" w:color="auto" w:fill="FFFFFF"/>
        </w:rPr>
        <w:t>10.</w:t>
      </w:r>
      <w:r w:rsidR="005D71F7" w:rsidRPr="005D71F7">
        <w:rPr>
          <w:rFonts w:cs="Arial"/>
          <w:sz w:val="16"/>
          <w:szCs w:val="16"/>
          <w:shd w:val="clear" w:color="auto" w:fill="FFFFFF"/>
        </w:rPr>
        <w:t> </w:t>
      </w:r>
      <w:r w:rsidRPr="005D71F7">
        <w:rPr>
          <w:rFonts w:cs="Arial"/>
          <w:sz w:val="16"/>
          <w:szCs w:val="16"/>
          <w:shd w:val="clear" w:color="auto" w:fill="FFFFFF"/>
        </w:rPr>
        <w:t>2021, II U 215/2021-14 z dne 13.</w:t>
      </w:r>
      <w:r w:rsidR="005D71F7" w:rsidRPr="005D71F7">
        <w:rPr>
          <w:rFonts w:cs="Arial"/>
          <w:sz w:val="16"/>
          <w:szCs w:val="16"/>
          <w:shd w:val="clear" w:color="auto" w:fill="FFFFFF"/>
        </w:rPr>
        <w:t> </w:t>
      </w:r>
      <w:r w:rsidRPr="005D71F7">
        <w:rPr>
          <w:rFonts w:cs="Arial"/>
          <w:sz w:val="16"/>
          <w:szCs w:val="16"/>
          <w:shd w:val="clear" w:color="auto" w:fill="FFFFFF"/>
        </w:rPr>
        <w:t>10.</w:t>
      </w:r>
      <w:r w:rsidR="005D71F7" w:rsidRPr="005D71F7">
        <w:rPr>
          <w:rFonts w:cs="Arial"/>
          <w:sz w:val="16"/>
          <w:szCs w:val="16"/>
          <w:shd w:val="clear" w:color="auto" w:fill="FFFFFF"/>
        </w:rPr>
        <w:t> </w:t>
      </w:r>
      <w:r w:rsidRPr="005D71F7">
        <w:rPr>
          <w:rFonts w:cs="Arial"/>
          <w:sz w:val="16"/>
          <w:szCs w:val="16"/>
          <w:shd w:val="clear" w:color="auto" w:fill="FFFFFF"/>
        </w:rPr>
        <w:t xml:space="preserve">2021 in </w:t>
      </w:r>
      <w:r w:rsidR="005D71F7" w:rsidRPr="005D71F7">
        <w:rPr>
          <w:rFonts w:cs="Arial"/>
          <w:sz w:val="16"/>
          <w:szCs w:val="16"/>
          <w:shd w:val="clear" w:color="auto" w:fill="FFFFFF"/>
        </w:rPr>
        <w:t>IV U 127/2021-11 z dne 15. 3. 2022.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C7FE6"/>
    <w:multiLevelType w:val="hybridMultilevel"/>
    <w:tmpl w:val="55BCA7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0704EC"/>
    <w:multiLevelType w:val="hybridMultilevel"/>
    <w:tmpl w:val="6EB8F71E"/>
    <w:lvl w:ilvl="0" w:tplc="192AC9EE">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569406E"/>
    <w:multiLevelType w:val="hybridMultilevel"/>
    <w:tmpl w:val="D4A09A68"/>
    <w:lvl w:ilvl="0" w:tplc="A538F0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8D32741"/>
    <w:multiLevelType w:val="hybridMultilevel"/>
    <w:tmpl w:val="DA488086"/>
    <w:lvl w:ilvl="0" w:tplc="F92E1AEA">
      <w:start w:val="1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4CA2B0C"/>
    <w:multiLevelType w:val="hybridMultilevel"/>
    <w:tmpl w:val="56E86EF0"/>
    <w:lvl w:ilvl="0" w:tplc="CD9ED148">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15:restartNumberingAfterBreak="0">
    <w:nsid w:val="364C422F"/>
    <w:multiLevelType w:val="hybridMultilevel"/>
    <w:tmpl w:val="ABB610EE"/>
    <w:lvl w:ilvl="0" w:tplc="CD9ED148">
      <w:start w:val="1"/>
      <w:numFmt w:val="bullet"/>
      <w:lvlText w:val="-"/>
      <w:lvlJc w:val="left"/>
      <w:pPr>
        <w:ind w:left="720" w:hanging="360"/>
      </w:pPr>
      <w:rPr>
        <w:rFonts w:ascii="Arial" w:hAnsi="Aria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15:restartNumberingAfterBreak="0">
    <w:nsid w:val="3BD5183C"/>
    <w:multiLevelType w:val="hybridMultilevel"/>
    <w:tmpl w:val="D110D02E"/>
    <w:lvl w:ilvl="0" w:tplc="6DE6740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72815E4"/>
    <w:multiLevelType w:val="hybridMultilevel"/>
    <w:tmpl w:val="EBBC4D5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532332D7"/>
    <w:multiLevelType w:val="hybridMultilevel"/>
    <w:tmpl w:val="3F0CFB24"/>
    <w:lvl w:ilvl="0" w:tplc="CD9ED148">
      <w:start w:val="1"/>
      <w:numFmt w:val="bullet"/>
      <w:lvlText w:val="-"/>
      <w:lvlJc w:val="left"/>
      <w:pPr>
        <w:ind w:left="720" w:hanging="360"/>
      </w:pPr>
      <w:rPr>
        <w:rFonts w:ascii="Arial" w:hAnsi="Aria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5"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132556280">
    <w:abstractNumId w:val="9"/>
  </w:num>
  <w:num w:numId="2" w16cid:durableId="284166692">
    <w:abstractNumId w:val="10"/>
    <w:lvlOverride w:ilvl="0">
      <w:startOverride w:val="1"/>
    </w:lvlOverride>
  </w:num>
  <w:num w:numId="3" w16cid:durableId="859396819">
    <w:abstractNumId w:val="11"/>
  </w:num>
  <w:num w:numId="4" w16cid:durableId="131682672">
    <w:abstractNumId w:val="7"/>
  </w:num>
  <w:num w:numId="5" w16cid:durableId="851725275">
    <w:abstractNumId w:val="4"/>
  </w:num>
  <w:num w:numId="6" w16cid:durableId="1502892584">
    <w:abstractNumId w:val="15"/>
  </w:num>
  <w:num w:numId="7" w16cid:durableId="1958873563">
    <w:abstractNumId w:val="16"/>
  </w:num>
  <w:num w:numId="8" w16cid:durableId="810175697">
    <w:abstractNumId w:val="5"/>
  </w:num>
  <w:num w:numId="9" w16cid:durableId="1691683022">
    <w:abstractNumId w:val="17"/>
  </w:num>
  <w:num w:numId="10" w16cid:durableId="1632251185">
    <w:abstractNumId w:val="17"/>
  </w:num>
  <w:num w:numId="11" w16cid:durableId="807626362">
    <w:abstractNumId w:val="6"/>
  </w:num>
  <w:num w:numId="12" w16cid:durableId="1112701223">
    <w:abstractNumId w:val="1"/>
  </w:num>
  <w:num w:numId="13" w16cid:durableId="1297179191">
    <w:abstractNumId w:val="17"/>
  </w:num>
  <w:num w:numId="14" w16cid:durableId="1243104824">
    <w:abstractNumId w:val="10"/>
    <w:lvlOverride w:ilvl="0">
      <w:startOverride w:val="1"/>
    </w:lvlOverride>
  </w:num>
  <w:num w:numId="15" w16cid:durableId="1866557952">
    <w:abstractNumId w:val="13"/>
  </w:num>
  <w:num w:numId="16" w16cid:durableId="229274004">
    <w:abstractNumId w:val="17"/>
  </w:num>
  <w:num w:numId="17" w16cid:durableId="239027575">
    <w:abstractNumId w:val="17"/>
  </w:num>
  <w:num w:numId="18" w16cid:durableId="888417336">
    <w:abstractNumId w:val="10"/>
    <w:lvlOverride w:ilvl="0">
      <w:startOverride w:val="1"/>
    </w:lvlOverride>
  </w:num>
  <w:num w:numId="19" w16cid:durableId="237518811">
    <w:abstractNumId w:val="10"/>
    <w:lvlOverride w:ilvl="0">
      <w:startOverride w:val="1"/>
    </w:lvlOverride>
  </w:num>
  <w:num w:numId="20" w16cid:durableId="1196385451">
    <w:abstractNumId w:val="12"/>
  </w:num>
  <w:num w:numId="21" w16cid:durableId="1686201138">
    <w:abstractNumId w:val="10"/>
    <w:lvlOverride w:ilvl="0">
      <w:startOverride w:val="1"/>
    </w:lvlOverride>
  </w:num>
  <w:num w:numId="22" w16cid:durableId="1863779094">
    <w:abstractNumId w:val="8"/>
  </w:num>
  <w:num w:numId="23" w16cid:durableId="1886680286">
    <w:abstractNumId w:val="18"/>
  </w:num>
  <w:num w:numId="24" w16cid:durableId="1157838735">
    <w:abstractNumId w:val="14"/>
  </w:num>
  <w:num w:numId="25" w16cid:durableId="518550677">
    <w:abstractNumId w:val="3"/>
  </w:num>
  <w:num w:numId="26" w16cid:durableId="1571161672">
    <w:abstractNumId w:val="0"/>
  </w:num>
  <w:num w:numId="27" w16cid:durableId="91103906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1AE5"/>
    <w:rsid w:val="00005C46"/>
    <w:rsid w:val="00036C29"/>
    <w:rsid w:val="0004431B"/>
    <w:rsid w:val="0004592D"/>
    <w:rsid w:val="00057613"/>
    <w:rsid w:val="00083EF3"/>
    <w:rsid w:val="000B01ED"/>
    <w:rsid w:val="000E3536"/>
    <w:rsid w:val="000F4F7E"/>
    <w:rsid w:val="001337EC"/>
    <w:rsid w:val="00140EBC"/>
    <w:rsid w:val="00196F74"/>
    <w:rsid w:val="001973E4"/>
    <w:rsid w:val="001A0DB1"/>
    <w:rsid w:val="001A586E"/>
    <w:rsid w:val="001B5901"/>
    <w:rsid w:val="002162AD"/>
    <w:rsid w:val="002219C1"/>
    <w:rsid w:val="002239E4"/>
    <w:rsid w:val="00237E6C"/>
    <w:rsid w:val="00241AE5"/>
    <w:rsid w:val="00291B7C"/>
    <w:rsid w:val="002B57AE"/>
    <w:rsid w:val="002C3559"/>
    <w:rsid w:val="002D221F"/>
    <w:rsid w:val="002D7BD4"/>
    <w:rsid w:val="002E3C9A"/>
    <w:rsid w:val="00321A64"/>
    <w:rsid w:val="00334869"/>
    <w:rsid w:val="0035712D"/>
    <w:rsid w:val="00361924"/>
    <w:rsid w:val="00370651"/>
    <w:rsid w:val="003816C2"/>
    <w:rsid w:val="003819FD"/>
    <w:rsid w:val="00382C44"/>
    <w:rsid w:val="003874BE"/>
    <w:rsid w:val="003876BB"/>
    <w:rsid w:val="003C0178"/>
    <w:rsid w:val="003E2F18"/>
    <w:rsid w:val="003F1703"/>
    <w:rsid w:val="00412592"/>
    <w:rsid w:val="00423DC1"/>
    <w:rsid w:val="00462444"/>
    <w:rsid w:val="004A33C1"/>
    <w:rsid w:val="004C0174"/>
    <w:rsid w:val="004C0319"/>
    <w:rsid w:val="004D6E02"/>
    <w:rsid w:val="004F315E"/>
    <w:rsid w:val="004F3ED1"/>
    <w:rsid w:val="004F6859"/>
    <w:rsid w:val="00525F0A"/>
    <w:rsid w:val="0052774A"/>
    <w:rsid w:val="005812DF"/>
    <w:rsid w:val="00597A50"/>
    <w:rsid w:val="00597BDE"/>
    <w:rsid w:val="005A79BB"/>
    <w:rsid w:val="005B4FF4"/>
    <w:rsid w:val="005C4F61"/>
    <w:rsid w:val="005D71F7"/>
    <w:rsid w:val="005D7828"/>
    <w:rsid w:val="005F70F0"/>
    <w:rsid w:val="0064301B"/>
    <w:rsid w:val="00654961"/>
    <w:rsid w:val="00657820"/>
    <w:rsid w:val="00675F54"/>
    <w:rsid w:val="00695EC3"/>
    <w:rsid w:val="006B69DC"/>
    <w:rsid w:val="006B6AD2"/>
    <w:rsid w:val="006C276E"/>
    <w:rsid w:val="006F52C3"/>
    <w:rsid w:val="00701FB2"/>
    <w:rsid w:val="00723934"/>
    <w:rsid w:val="00734E81"/>
    <w:rsid w:val="00744A11"/>
    <w:rsid w:val="00751F84"/>
    <w:rsid w:val="00757DD2"/>
    <w:rsid w:val="007708E8"/>
    <w:rsid w:val="00770FEB"/>
    <w:rsid w:val="007A6A38"/>
    <w:rsid w:val="007B5925"/>
    <w:rsid w:val="007D72A9"/>
    <w:rsid w:val="00812DDE"/>
    <w:rsid w:val="00813C6C"/>
    <w:rsid w:val="00842D49"/>
    <w:rsid w:val="00872DFA"/>
    <w:rsid w:val="008840A5"/>
    <w:rsid w:val="0089178C"/>
    <w:rsid w:val="008B36F2"/>
    <w:rsid w:val="008F210F"/>
    <w:rsid w:val="0093100B"/>
    <w:rsid w:val="00960C87"/>
    <w:rsid w:val="009677E2"/>
    <w:rsid w:val="0097549C"/>
    <w:rsid w:val="00990888"/>
    <w:rsid w:val="009E463B"/>
    <w:rsid w:val="00A12C5E"/>
    <w:rsid w:val="00A52FD2"/>
    <w:rsid w:val="00A669FA"/>
    <w:rsid w:val="00A70697"/>
    <w:rsid w:val="00A86061"/>
    <w:rsid w:val="00AB341F"/>
    <w:rsid w:val="00AB5B07"/>
    <w:rsid w:val="00AE5830"/>
    <w:rsid w:val="00B007EE"/>
    <w:rsid w:val="00B037F6"/>
    <w:rsid w:val="00B212A2"/>
    <w:rsid w:val="00B379A0"/>
    <w:rsid w:val="00B41FD6"/>
    <w:rsid w:val="00B5268E"/>
    <w:rsid w:val="00B87752"/>
    <w:rsid w:val="00BA66DC"/>
    <w:rsid w:val="00BB0F0C"/>
    <w:rsid w:val="00BB3B60"/>
    <w:rsid w:val="00BB6D42"/>
    <w:rsid w:val="00BC1355"/>
    <w:rsid w:val="00BD0B2E"/>
    <w:rsid w:val="00BD3217"/>
    <w:rsid w:val="00BF53AD"/>
    <w:rsid w:val="00C24B2C"/>
    <w:rsid w:val="00C44C5F"/>
    <w:rsid w:val="00C50C12"/>
    <w:rsid w:val="00CB6AAB"/>
    <w:rsid w:val="00CC283E"/>
    <w:rsid w:val="00CD1259"/>
    <w:rsid w:val="00D32AD8"/>
    <w:rsid w:val="00D63D4F"/>
    <w:rsid w:val="00DB09E4"/>
    <w:rsid w:val="00DC105D"/>
    <w:rsid w:val="00DC351A"/>
    <w:rsid w:val="00DD195D"/>
    <w:rsid w:val="00DD37A3"/>
    <w:rsid w:val="00E97DB1"/>
    <w:rsid w:val="00EC1D49"/>
    <w:rsid w:val="00EC1F9E"/>
    <w:rsid w:val="00F11E73"/>
    <w:rsid w:val="00F140C4"/>
    <w:rsid w:val="00F470E0"/>
    <w:rsid w:val="00F612C5"/>
    <w:rsid w:val="00F619FA"/>
    <w:rsid w:val="00F7355F"/>
    <w:rsid w:val="00F762C1"/>
    <w:rsid w:val="00FB0C99"/>
    <w:rsid w:val="00FB397B"/>
    <w:rsid w:val="00FD04F4"/>
    <w:rsid w:val="00FD551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AF5214"/>
  <w15:docId w15:val="{44E3E792-9CCB-4A16-BBCF-E84BEF9146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2">
    <w:name w:val="heading 2"/>
    <w:basedOn w:val="Navaden"/>
    <w:link w:val="Naslov2Znak"/>
    <w:uiPriority w:val="9"/>
    <w:qFormat/>
    <w:rsid w:val="00036C29"/>
    <w:pPr>
      <w:spacing w:before="100" w:beforeAutospacing="1" w:after="100" w:afterAutospacing="1" w:line="240" w:lineRule="auto"/>
      <w:outlineLvl w:val="1"/>
    </w:pPr>
    <w:rPr>
      <w:rFonts w:ascii="Times New Roman" w:hAnsi="Times New Roman"/>
      <w:b/>
      <w:bCs/>
      <w:sz w:val="36"/>
      <w:szCs w:val="3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723934"/>
    <w:pPr>
      <w:ind w:left="720"/>
      <w:contextualSpacing/>
    </w:pPr>
  </w:style>
  <w:style w:type="character" w:customStyle="1" w:styleId="Naslov2Znak">
    <w:name w:val="Naslov 2 Znak"/>
    <w:basedOn w:val="Privzetapisavaodstavka"/>
    <w:link w:val="Naslov2"/>
    <w:uiPriority w:val="9"/>
    <w:rsid w:val="00036C29"/>
    <w:rPr>
      <w:rFonts w:ascii="Times New Roman" w:eastAsia="Times New Roman" w:hAnsi="Times New Roman" w:cs="Times New Roman"/>
      <w:b/>
      <w:bCs/>
      <w:sz w:val="36"/>
      <w:szCs w:val="36"/>
      <w:lang w:eastAsia="sl-SI"/>
    </w:rPr>
  </w:style>
  <w:style w:type="character" w:styleId="Poudarek">
    <w:name w:val="Emphasis"/>
    <w:basedOn w:val="Privzetapisavaodstavka"/>
    <w:uiPriority w:val="20"/>
    <w:qFormat/>
    <w:rsid w:val="00B212A2"/>
    <w:rPr>
      <w:i/>
      <w:iCs/>
    </w:rPr>
  </w:style>
  <w:style w:type="paragraph" w:styleId="Sprotnaopomba-besedilo">
    <w:name w:val="footnote text"/>
    <w:basedOn w:val="Navaden"/>
    <w:link w:val="Sprotnaopomba-besediloZnak"/>
    <w:uiPriority w:val="99"/>
    <w:semiHidden/>
    <w:unhideWhenUsed/>
    <w:rsid w:val="004F6859"/>
    <w:pPr>
      <w:spacing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4F6859"/>
    <w:rPr>
      <w:rFonts w:ascii="Arial" w:eastAsia="Times New Roman" w:hAnsi="Arial" w:cs="Times New Roman"/>
      <w:sz w:val="20"/>
      <w:szCs w:val="20"/>
    </w:rPr>
  </w:style>
  <w:style w:type="character" w:styleId="Sprotnaopomba-sklic">
    <w:name w:val="footnote reference"/>
    <w:basedOn w:val="Privzetapisavaodstavka"/>
    <w:uiPriority w:val="99"/>
    <w:semiHidden/>
    <w:unhideWhenUsed/>
    <w:rsid w:val="004F6859"/>
    <w:rPr>
      <w:vertAlign w:val="superscript"/>
    </w:rPr>
  </w:style>
  <w:style w:type="paragraph" w:customStyle="1" w:styleId="odstavek">
    <w:name w:val="odstavek"/>
    <w:basedOn w:val="Navaden"/>
    <w:rsid w:val="00B87752"/>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35712D"/>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35712D"/>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35712D"/>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35712D"/>
    <w:pPr>
      <w:spacing w:before="100" w:beforeAutospacing="1" w:after="100" w:afterAutospacing="1" w:line="240" w:lineRule="auto"/>
    </w:pPr>
    <w:rPr>
      <w:rFonts w:ascii="Times New Roman" w:hAnsi="Times New Roman"/>
      <w:sz w:val="24"/>
      <w:lang w:eastAsia="sl-SI"/>
    </w:rPr>
  </w:style>
  <w:style w:type="paragraph" w:styleId="Noga">
    <w:name w:val="footer"/>
    <w:basedOn w:val="Navaden"/>
    <w:link w:val="NogaZnak"/>
    <w:uiPriority w:val="99"/>
    <w:unhideWhenUsed/>
    <w:rsid w:val="00657820"/>
    <w:pPr>
      <w:tabs>
        <w:tab w:val="center" w:pos="4536"/>
        <w:tab w:val="right" w:pos="9072"/>
      </w:tabs>
      <w:spacing w:line="240" w:lineRule="auto"/>
    </w:pPr>
  </w:style>
  <w:style w:type="character" w:customStyle="1" w:styleId="NogaZnak">
    <w:name w:val="Noga Znak"/>
    <w:basedOn w:val="Privzetapisavaodstavka"/>
    <w:link w:val="Noga"/>
    <w:uiPriority w:val="99"/>
    <w:rsid w:val="00657820"/>
    <w:rPr>
      <w:rFonts w:ascii="Arial" w:eastAsia="Times New Roman" w:hAnsi="Arial" w:cs="Times New Roman"/>
      <w:sz w:val="20"/>
      <w:szCs w:val="24"/>
    </w:rPr>
  </w:style>
  <w:style w:type="character" w:styleId="Pripombasklic">
    <w:name w:val="annotation reference"/>
    <w:basedOn w:val="Privzetapisavaodstavka"/>
    <w:uiPriority w:val="99"/>
    <w:semiHidden/>
    <w:unhideWhenUsed/>
    <w:rsid w:val="003C0178"/>
    <w:rPr>
      <w:sz w:val="16"/>
      <w:szCs w:val="16"/>
    </w:rPr>
  </w:style>
  <w:style w:type="paragraph" w:styleId="Pripombabesedilo">
    <w:name w:val="annotation text"/>
    <w:basedOn w:val="Navaden"/>
    <w:link w:val="PripombabesediloZnak"/>
    <w:uiPriority w:val="99"/>
    <w:unhideWhenUsed/>
    <w:rsid w:val="003C0178"/>
    <w:pPr>
      <w:spacing w:line="240" w:lineRule="auto"/>
    </w:pPr>
    <w:rPr>
      <w:szCs w:val="20"/>
    </w:rPr>
  </w:style>
  <w:style w:type="character" w:customStyle="1" w:styleId="PripombabesediloZnak">
    <w:name w:val="Pripomba – besedilo Znak"/>
    <w:basedOn w:val="Privzetapisavaodstavka"/>
    <w:link w:val="Pripombabesedilo"/>
    <w:uiPriority w:val="99"/>
    <w:rsid w:val="003C0178"/>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3C0178"/>
    <w:rPr>
      <w:b/>
      <w:bCs/>
    </w:rPr>
  </w:style>
  <w:style w:type="character" w:customStyle="1" w:styleId="ZadevapripombeZnak">
    <w:name w:val="Zadeva pripombe Znak"/>
    <w:basedOn w:val="PripombabesediloZnak"/>
    <w:link w:val="Zadevapripombe"/>
    <w:uiPriority w:val="99"/>
    <w:semiHidden/>
    <w:rsid w:val="003C0178"/>
    <w:rPr>
      <w:rFonts w:ascii="Arial" w:eastAsia="Times New Roman" w:hAnsi="Arial" w:cs="Times New Roman"/>
      <w:b/>
      <w:bCs/>
      <w:sz w:val="20"/>
      <w:szCs w:val="20"/>
    </w:rPr>
  </w:style>
  <w:style w:type="paragraph" w:styleId="Revizija">
    <w:name w:val="Revision"/>
    <w:hidden/>
    <w:uiPriority w:val="99"/>
    <w:semiHidden/>
    <w:rsid w:val="009E463B"/>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372604">
      <w:bodyDiv w:val="1"/>
      <w:marLeft w:val="0"/>
      <w:marRight w:val="0"/>
      <w:marTop w:val="0"/>
      <w:marBottom w:val="0"/>
      <w:divBdr>
        <w:top w:val="none" w:sz="0" w:space="0" w:color="auto"/>
        <w:left w:val="none" w:sz="0" w:space="0" w:color="auto"/>
        <w:bottom w:val="none" w:sz="0" w:space="0" w:color="auto"/>
        <w:right w:val="none" w:sz="0" w:space="0" w:color="auto"/>
      </w:divBdr>
    </w:div>
    <w:div w:id="93018397">
      <w:bodyDiv w:val="1"/>
      <w:marLeft w:val="0"/>
      <w:marRight w:val="0"/>
      <w:marTop w:val="0"/>
      <w:marBottom w:val="0"/>
      <w:divBdr>
        <w:top w:val="none" w:sz="0" w:space="0" w:color="auto"/>
        <w:left w:val="none" w:sz="0" w:space="0" w:color="auto"/>
        <w:bottom w:val="none" w:sz="0" w:space="0" w:color="auto"/>
        <w:right w:val="none" w:sz="0" w:space="0" w:color="auto"/>
      </w:divBdr>
    </w:div>
    <w:div w:id="357240939">
      <w:bodyDiv w:val="1"/>
      <w:marLeft w:val="0"/>
      <w:marRight w:val="0"/>
      <w:marTop w:val="0"/>
      <w:marBottom w:val="0"/>
      <w:divBdr>
        <w:top w:val="none" w:sz="0" w:space="0" w:color="auto"/>
        <w:left w:val="none" w:sz="0" w:space="0" w:color="auto"/>
        <w:bottom w:val="none" w:sz="0" w:space="0" w:color="auto"/>
        <w:right w:val="none" w:sz="0" w:space="0" w:color="auto"/>
      </w:divBdr>
    </w:div>
    <w:div w:id="363989204">
      <w:bodyDiv w:val="1"/>
      <w:marLeft w:val="0"/>
      <w:marRight w:val="0"/>
      <w:marTop w:val="0"/>
      <w:marBottom w:val="0"/>
      <w:divBdr>
        <w:top w:val="none" w:sz="0" w:space="0" w:color="auto"/>
        <w:left w:val="none" w:sz="0" w:space="0" w:color="auto"/>
        <w:bottom w:val="none" w:sz="0" w:space="0" w:color="auto"/>
        <w:right w:val="none" w:sz="0" w:space="0" w:color="auto"/>
      </w:divBdr>
    </w:div>
    <w:div w:id="904413622">
      <w:bodyDiv w:val="1"/>
      <w:marLeft w:val="0"/>
      <w:marRight w:val="0"/>
      <w:marTop w:val="0"/>
      <w:marBottom w:val="0"/>
      <w:divBdr>
        <w:top w:val="none" w:sz="0" w:space="0" w:color="auto"/>
        <w:left w:val="none" w:sz="0" w:space="0" w:color="auto"/>
        <w:bottom w:val="none" w:sz="0" w:space="0" w:color="auto"/>
        <w:right w:val="none" w:sz="0" w:space="0" w:color="auto"/>
      </w:divBdr>
    </w:div>
    <w:div w:id="1166245097">
      <w:bodyDiv w:val="1"/>
      <w:marLeft w:val="0"/>
      <w:marRight w:val="0"/>
      <w:marTop w:val="0"/>
      <w:marBottom w:val="0"/>
      <w:divBdr>
        <w:top w:val="none" w:sz="0" w:space="0" w:color="auto"/>
        <w:left w:val="none" w:sz="0" w:space="0" w:color="auto"/>
        <w:bottom w:val="none" w:sz="0" w:space="0" w:color="auto"/>
        <w:right w:val="none" w:sz="0" w:space="0" w:color="auto"/>
      </w:divBdr>
    </w:div>
    <w:div w:id="1295407516">
      <w:bodyDiv w:val="1"/>
      <w:marLeft w:val="0"/>
      <w:marRight w:val="0"/>
      <w:marTop w:val="0"/>
      <w:marBottom w:val="0"/>
      <w:divBdr>
        <w:top w:val="none" w:sz="0" w:space="0" w:color="auto"/>
        <w:left w:val="none" w:sz="0" w:space="0" w:color="auto"/>
        <w:bottom w:val="none" w:sz="0" w:space="0" w:color="auto"/>
        <w:right w:val="none" w:sz="0" w:space="0" w:color="auto"/>
      </w:divBdr>
    </w:div>
    <w:div w:id="1693994133">
      <w:bodyDiv w:val="1"/>
      <w:marLeft w:val="0"/>
      <w:marRight w:val="0"/>
      <w:marTop w:val="0"/>
      <w:marBottom w:val="0"/>
      <w:divBdr>
        <w:top w:val="none" w:sz="0" w:space="0" w:color="auto"/>
        <w:left w:val="none" w:sz="0" w:space="0" w:color="auto"/>
        <w:bottom w:val="none" w:sz="0" w:space="0" w:color="auto"/>
        <w:right w:val="none" w:sz="0" w:space="0" w:color="auto"/>
      </w:divBdr>
    </w:div>
    <w:div w:id="2074112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8-01-0544" TargetMode="External"/><Relationship Id="rId18" Type="http://schemas.openxmlformats.org/officeDocument/2006/relationships/hyperlink" Target="http://www.uradni-list.si/1/objava.jsp?sop=2007-01-6415" TargetMode="External"/><Relationship Id="rId26" Type="http://schemas.openxmlformats.org/officeDocument/2006/relationships/hyperlink" Target="http://www.uradni-list.si/1/objava.jsp?sop=2013-01-3677" TargetMode="External"/><Relationship Id="rId3" Type="http://schemas.openxmlformats.org/officeDocument/2006/relationships/styles" Target="styles.xml"/><Relationship Id="rId21" Type="http://schemas.openxmlformats.org/officeDocument/2006/relationships/hyperlink" Target="http://www.uradni-list.si/1/objava.jsp?sop=2013-01-3034" TargetMode="External"/><Relationship Id="rId7" Type="http://schemas.openxmlformats.org/officeDocument/2006/relationships/endnotes" Target="endnotes.xml"/><Relationship Id="rId12" Type="http://schemas.openxmlformats.org/officeDocument/2006/relationships/hyperlink" Target="http://www.uradni-list.si/1/objava.jsp?sop=2015-01-3772" TargetMode="External"/><Relationship Id="rId17" Type="http://schemas.openxmlformats.org/officeDocument/2006/relationships/hyperlink" Target="http://www.uradni-list.si/1/objava.jsp?sop=2006-01-4487" TargetMode="External"/><Relationship Id="rId25" Type="http://schemas.openxmlformats.org/officeDocument/2006/relationships/hyperlink" Target="http://www.uradni-list.si/1/objava.jsp?sop=2013-21-0433"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uradni-list.si/1/objava.jsp?sop=2006-01-0970" TargetMode="External"/><Relationship Id="rId20" Type="http://schemas.openxmlformats.org/officeDocument/2006/relationships/hyperlink" Target="http://www.uradni-list.si/1/objava.jsp?sop=2010-01-0251" TargetMode="External"/><Relationship Id="rId29" Type="http://schemas.openxmlformats.org/officeDocument/2006/relationships/hyperlink" Target="http://www.uradni-list.si/1/objava.jsp?sop=2018-01-054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5-01-2277" TargetMode="External"/><Relationship Id="rId24" Type="http://schemas.openxmlformats.org/officeDocument/2006/relationships/hyperlink" Target="http://www.uradni-list.si/1/objava.jsp?sop=2011-01-0449"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uradni-list.si/1/objava.jsp?sop=2023-01-0348" TargetMode="External"/><Relationship Id="rId23" Type="http://schemas.openxmlformats.org/officeDocument/2006/relationships/hyperlink" Target="http://www.uradni-list.si/1/objava.jsp?sop=2022-01-0014" TargetMode="External"/><Relationship Id="rId28" Type="http://schemas.openxmlformats.org/officeDocument/2006/relationships/hyperlink" Target="http://www.uradni-list.si/1/objava.jsp?sop=2015-01-3772" TargetMode="External"/><Relationship Id="rId10" Type="http://schemas.openxmlformats.org/officeDocument/2006/relationships/hyperlink" Target="http://www.uradni-list.si/1/objava.jsp?sop=2013-01-3677" TargetMode="External"/><Relationship Id="rId19" Type="http://schemas.openxmlformats.org/officeDocument/2006/relationships/hyperlink" Target="http://www.uradni-list.si/1/objava.jsp?sop=2008-01-2816" TargetMode="External"/><Relationship Id="rId31" Type="http://schemas.openxmlformats.org/officeDocument/2006/relationships/hyperlink" Target="http://www.uradni-list.si/1/objava.jsp?sop=2023-01-0348" TargetMode="External"/><Relationship Id="rId4" Type="http://schemas.openxmlformats.org/officeDocument/2006/relationships/settings" Target="settings.xml"/><Relationship Id="rId9" Type="http://schemas.openxmlformats.org/officeDocument/2006/relationships/hyperlink" Target="http://www.uradni-list.si/1/objava.jsp?sop=2013-21-0433" TargetMode="External"/><Relationship Id="rId14" Type="http://schemas.openxmlformats.org/officeDocument/2006/relationships/hyperlink" Target="http://www.uradni-list.si/1/objava.jsp?sop=2020-01-3501" TargetMode="External"/><Relationship Id="rId22" Type="http://schemas.openxmlformats.org/officeDocument/2006/relationships/hyperlink" Target="http://www.uradni-list.si/1/objava.jsp?sop=2020-01-3096" TargetMode="External"/><Relationship Id="rId27" Type="http://schemas.openxmlformats.org/officeDocument/2006/relationships/hyperlink" Target="http://www.uradni-list.si/1/objava.jsp?sop=2015-01-2277" TargetMode="External"/><Relationship Id="rId30" Type="http://schemas.openxmlformats.org/officeDocument/2006/relationships/hyperlink" Target="http://www.uradni-list.si/1/objava.jsp?sop=2020-01-3501" TargetMode="External"/><Relationship Id="rId8" Type="http://schemas.openxmlformats.org/officeDocument/2006/relationships/hyperlink" Target="http://www.uradni-list.si/1/objava.jsp?sop=2011-01-044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8929879-ADCB-4B7B-9410-9510DEB4E3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24</Pages>
  <Words>10033</Words>
  <Characters>57194</Characters>
  <Application>Microsoft Office Word</Application>
  <DocSecurity>0</DocSecurity>
  <Lines>476</Lines>
  <Paragraphs>134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67093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Jelena Bjegović</cp:lastModifiedBy>
  <cp:revision>2</cp:revision>
  <cp:lastPrinted>2023-07-25T09:02:00Z</cp:lastPrinted>
  <dcterms:created xsi:type="dcterms:W3CDTF">2023-10-30T13:06:00Z</dcterms:created>
  <dcterms:modified xsi:type="dcterms:W3CDTF">2023-10-30T13:06:00Z</dcterms:modified>
</cp:coreProperties>
</file>