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7111A" w14:textId="5C70C482" w:rsidR="00B02987" w:rsidRDefault="00B02987" w:rsidP="008B7BE8">
      <w:pPr>
        <w:spacing w:after="0" w:line="260" w:lineRule="exact"/>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Na podlagi petega odstavka 9. člena Zakona o dolgotrajni oskrbi (Uradni list RS, št. 84/23) minister, pristojen za dolgotrajno oskrbo izdaja</w:t>
      </w:r>
    </w:p>
    <w:p w14:paraId="6D2F8445"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0857CB52" w14:textId="77777777" w:rsidR="00B02987" w:rsidRPr="008B7BE8" w:rsidRDefault="00B02987" w:rsidP="008B7BE8">
      <w:pPr>
        <w:spacing w:after="0" w:line="260" w:lineRule="exact"/>
        <w:jc w:val="center"/>
        <w:rPr>
          <w:rFonts w:ascii="Times New Roman" w:eastAsia="Times New Roman" w:hAnsi="Times New Roman" w:cs="Times New Roman"/>
          <w:sz w:val="20"/>
          <w:szCs w:val="20"/>
          <w:lang w:eastAsia="sl-SI"/>
        </w:rPr>
      </w:pPr>
      <w:r w:rsidRPr="008B7BE8">
        <w:rPr>
          <w:rFonts w:ascii="Arial" w:eastAsia="Times New Roman" w:hAnsi="Arial" w:cs="Arial"/>
          <w:b/>
          <w:bCs/>
          <w:color w:val="000000"/>
          <w:sz w:val="20"/>
          <w:szCs w:val="20"/>
          <w:lang w:eastAsia="sl-SI"/>
        </w:rPr>
        <w:t>PRAVILNIK</w:t>
      </w:r>
    </w:p>
    <w:p w14:paraId="2B1FB719" w14:textId="52B3E743"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o Strokovnem svetu za dolgotrajno oskrbo</w:t>
      </w:r>
    </w:p>
    <w:p w14:paraId="5ABBE19C"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7ABFF74C" w14:textId="74CB0991"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1. člen</w:t>
      </w:r>
    </w:p>
    <w:p w14:paraId="2C3AEF18"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317F07CF" w14:textId="492F3F9E" w:rsidR="00B02987" w:rsidRDefault="00B02987" w:rsidP="008B7BE8">
      <w:pPr>
        <w:spacing w:after="0" w:line="260" w:lineRule="exact"/>
        <w:ind w:firstLine="708"/>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Ta pravilnik določa način imenovanja in razrešitve članov Strokovnega sveta za dolgotrajno oskrbo (v nadaljnjem besedilu: Strokovni svet za DO) ter način njegovega dela.</w:t>
      </w:r>
    </w:p>
    <w:p w14:paraId="34A859C1" w14:textId="77777777" w:rsidR="008B7BE8" w:rsidRPr="008B7BE8" w:rsidRDefault="008B7BE8" w:rsidP="008B7BE8">
      <w:pPr>
        <w:spacing w:after="0" w:line="260" w:lineRule="exact"/>
        <w:jc w:val="both"/>
        <w:rPr>
          <w:rFonts w:ascii="Times New Roman" w:eastAsia="Times New Roman" w:hAnsi="Times New Roman" w:cs="Times New Roman"/>
          <w:sz w:val="20"/>
          <w:szCs w:val="20"/>
          <w:lang w:eastAsia="sl-SI"/>
        </w:rPr>
      </w:pPr>
    </w:p>
    <w:p w14:paraId="715B6AEF" w14:textId="6BF34974"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2. člen</w:t>
      </w:r>
    </w:p>
    <w:p w14:paraId="6F55C9E5"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5B2251C0" w14:textId="39881449" w:rsidR="00B02987" w:rsidRDefault="00B02987" w:rsidP="008B7BE8">
      <w:pPr>
        <w:spacing w:after="0" w:line="260" w:lineRule="exact"/>
        <w:ind w:firstLine="708"/>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Strokovni svet za DO je najvišji posvetovalni organ ministra, pristojnega za dolgotrajno oskrbo (v nadaljnjem besedilu: minister) na področju dolgotrajne oskrbe.</w:t>
      </w:r>
    </w:p>
    <w:p w14:paraId="347EFFD3" w14:textId="77777777" w:rsidR="008B7BE8" w:rsidRPr="008B7BE8" w:rsidRDefault="008B7BE8" w:rsidP="008B7BE8">
      <w:pPr>
        <w:spacing w:after="0" w:line="260" w:lineRule="exact"/>
        <w:ind w:firstLine="708"/>
        <w:jc w:val="both"/>
        <w:rPr>
          <w:rFonts w:ascii="Times New Roman" w:eastAsia="Times New Roman" w:hAnsi="Times New Roman" w:cs="Times New Roman"/>
          <w:sz w:val="20"/>
          <w:szCs w:val="20"/>
          <w:lang w:eastAsia="sl-SI"/>
        </w:rPr>
      </w:pPr>
    </w:p>
    <w:p w14:paraId="4EA72790" w14:textId="07290A30" w:rsidR="00B02987" w:rsidRDefault="00B02987" w:rsidP="008B7BE8">
      <w:pPr>
        <w:spacing w:after="0" w:line="260" w:lineRule="exact"/>
        <w:jc w:val="center"/>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I. NAČIN IMENOVANJA IN RAZREŠITVE</w:t>
      </w:r>
    </w:p>
    <w:p w14:paraId="4C788052"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7DA59FF7" w14:textId="493E58D6"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3. člen</w:t>
      </w:r>
    </w:p>
    <w:p w14:paraId="77E2D68A" w14:textId="77777777" w:rsidR="008B7BE8" w:rsidRDefault="008B7BE8" w:rsidP="008B7BE8">
      <w:pPr>
        <w:spacing w:after="0" w:line="260" w:lineRule="exact"/>
        <w:jc w:val="center"/>
        <w:rPr>
          <w:rFonts w:ascii="Arial" w:eastAsia="Times New Roman" w:hAnsi="Arial" w:cs="Arial"/>
          <w:b/>
          <w:bCs/>
          <w:color w:val="000000"/>
          <w:sz w:val="20"/>
          <w:szCs w:val="20"/>
          <w:lang w:eastAsia="sl-SI"/>
        </w:rPr>
      </w:pPr>
    </w:p>
    <w:p w14:paraId="55F6D312" w14:textId="77777777" w:rsidR="00B02987" w:rsidRPr="008B7BE8" w:rsidRDefault="00B02987" w:rsidP="008B7BE8">
      <w:pPr>
        <w:spacing w:after="0" w:line="260" w:lineRule="exact"/>
        <w:ind w:firstLine="630"/>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(1) Predsednika in člane Strokovnega sveta za DO s sklepom imenuje minister.</w:t>
      </w:r>
    </w:p>
    <w:p w14:paraId="790C3B9E" w14:textId="77777777" w:rsidR="00B02987" w:rsidRPr="008B7BE8" w:rsidRDefault="00B02987" w:rsidP="008B7BE8">
      <w:pPr>
        <w:spacing w:after="0" w:line="260" w:lineRule="exact"/>
        <w:ind w:firstLine="630"/>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(2) Za člana Strokovnega sveta za DO je lahko imenovana oseba, ki:</w:t>
      </w:r>
    </w:p>
    <w:p w14:paraId="655813AF" w14:textId="7312035E" w:rsidR="00B02987" w:rsidRPr="008B7BE8" w:rsidRDefault="00B02987" w:rsidP="008B7BE8">
      <w:pPr>
        <w:pStyle w:val="Odstavekseznama"/>
        <w:numPr>
          <w:ilvl w:val="0"/>
          <w:numId w:val="5"/>
        </w:numPr>
        <w:spacing w:after="0" w:line="260" w:lineRule="exact"/>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in</w:t>
      </w:r>
    </w:p>
    <w:p w14:paraId="7EF80101" w14:textId="2BF45A18" w:rsidR="00B02987" w:rsidRPr="008B7BE8" w:rsidRDefault="00B02987" w:rsidP="008B7BE8">
      <w:pPr>
        <w:pStyle w:val="Odstavekseznama"/>
        <w:numPr>
          <w:ilvl w:val="0"/>
          <w:numId w:val="5"/>
        </w:numPr>
        <w:spacing w:after="0" w:line="260" w:lineRule="exact"/>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ima najmanj pet let delovnih izkušenj s področja sistemov zdravstva, socialnega varstva ali dolgotrajne oskrbe (v nadaljnjem besedilu: DO) ali je uporabnik storitev DO ali oskrbovalec družinskega člana najmanj tri mesecev.</w:t>
      </w:r>
    </w:p>
    <w:p w14:paraId="0B4B7ACD" w14:textId="77777777" w:rsidR="00B02987" w:rsidRPr="008B7BE8" w:rsidRDefault="00B02987" w:rsidP="008B7BE8">
      <w:pPr>
        <w:spacing w:after="0" w:line="260" w:lineRule="exact"/>
        <w:ind w:firstLine="630"/>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(3) Predsednik in člani Strokovnega sveta za DO niso vezani na čas trajanja funkcije ministra.</w:t>
      </w:r>
    </w:p>
    <w:p w14:paraId="69B2D2A0" w14:textId="31147BCF" w:rsidR="00B02987" w:rsidRDefault="00B02987" w:rsidP="008B7BE8">
      <w:pPr>
        <w:spacing w:after="0" w:line="260" w:lineRule="exact"/>
        <w:ind w:firstLine="630"/>
        <w:jc w:val="both"/>
        <w:rPr>
          <w:rFonts w:ascii="Arial" w:eastAsia="Times New Roman" w:hAnsi="Arial" w:cs="Arial"/>
          <w:color w:val="000000"/>
          <w:sz w:val="20"/>
          <w:szCs w:val="20"/>
          <w:shd w:val="clear" w:color="auto" w:fill="FFFFFF"/>
          <w:lang w:eastAsia="sl-SI"/>
        </w:rPr>
      </w:pPr>
      <w:r w:rsidRPr="008B7BE8">
        <w:rPr>
          <w:rFonts w:ascii="Arial" w:eastAsia="Times New Roman" w:hAnsi="Arial" w:cs="Arial"/>
          <w:color w:val="000000"/>
          <w:sz w:val="20"/>
          <w:szCs w:val="20"/>
          <w:shd w:val="clear" w:color="auto" w:fill="FFFFFF"/>
          <w:lang w:eastAsia="sl-SI"/>
        </w:rPr>
        <w:t>(4) Mandat članov Strokovnega sveta za DO je pet let. Če članu preneha mandat pred iztekom časa iz prejšnjega stavka, minister imenuje novega člana za preostali čas do izteka mandata.</w:t>
      </w:r>
    </w:p>
    <w:p w14:paraId="79DE7BD4" w14:textId="77777777" w:rsidR="008B7BE8" w:rsidRPr="008B7BE8" w:rsidRDefault="008B7BE8" w:rsidP="008B7BE8">
      <w:pPr>
        <w:spacing w:after="0" w:line="260" w:lineRule="exact"/>
        <w:ind w:firstLine="630"/>
        <w:jc w:val="both"/>
        <w:rPr>
          <w:rFonts w:ascii="Times New Roman" w:eastAsia="Times New Roman" w:hAnsi="Times New Roman" w:cs="Times New Roman"/>
          <w:sz w:val="20"/>
          <w:szCs w:val="20"/>
          <w:lang w:eastAsia="sl-SI"/>
        </w:rPr>
      </w:pPr>
    </w:p>
    <w:p w14:paraId="0C474142" w14:textId="674166BB" w:rsidR="00B02987" w:rsidRDefault="00B02987" w:rsidP="008B7BE8">
      <w:pPr>
        <w:spacing w:after="0" w:line="260" w:lineRule="exact"/>
        <w:jc w:val="center"/>
        <w:rPr>
          <w:rFonts w:ascii="Arial" w:eastAsia="Times New Roman" w:hAnsi="Arial" w:cs="Arial"/>
          <w:b/>
          <w:bCs/>
          <w:color w:val="000000"/>
          <w:sz w:val="20"/>
          <w:szCs w:val="20"/>
          <w:shd w:val="clear" w:color="auto" w:fill="FFFFFF"/>
          <w:lang w:eastAsia="sl-SI"/>
        </w:rPr>
      </w:pPr>
      <w:r w:rsidRPr="008B7BE8">
        <w:rPr>
          <w:rFonts w:ascii="Arial" w:eastAsia="Times New Roman" w:hAnsi="Arial" w:cs="Arial"/>
          <w:b/>
          <w:bCs/>
          <w:color w:val="000000"/>
          <w:sz w:val="20"/>
          <w:szCs w:val="20"/>
          <w:shd w:val="clear" w:color="auto" w:fill="FFFFFF"/>
          <w:lang w:eastAsia="sl-SI"/>
        </w:rPr>
        <w:t>4. člen</w:t>
      </w:r>
    </w:p>
    <w:p w14:paraId="530EF15E"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249F417E"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shd w:val="clear" w:color="auto" w:fill="FFFFFF"/>
          <w:lang w:eastAsia="sl-SI"/>
        </w:rPr>
        <w:t>(1) Minister prvič imenuje Strokovni svet za DO v 3 mesecih od uveljavitve tega pravilnika.</w:t>
      </w:r>
    </w:p>
    <w:p w14:paraId="0CA04150" w14:textId="7F4E9064" w:rsidR="00B02987" w:rsidRDefault="00B02987" w:rsidP="008B7BE8">
      <w:pPr>
        <w:spacing w:after="0" w:line="260" w:lineRule="exact"/>
        <w:ind w:firstLine="708"/>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(2) Minister imenuje nove člane Strokovnega sveta za DO najpozneje 30 dni pred iztekom mandata članom Strokovnega sveta za DO.</w:t>
      </w:r>
    </w:p>
    <w:p w14:paraId="04064617" w14:textId="77777777" w:rsidR="008B7BE8" w:rsidRPr="008B7BE8" w:rsidRDefault="008B7BE8" w:rsidP="008B7BE8">
      <w:pPr>
        <w:spacing w:after="0" w:line="260" w:lineRule="exact"/>
        <w:ind w:firstLine="708"/>
        <w:jc w:val="both"/>
        <w:rPr>
          <w:rFonts w:ascii="Times New Roman" w:eastAsia="Times New Roman" w:hAnsi="Times New Roman" w:cs="Times New Roman"/>
          <w:sz w:val="20"/>
          <w:szCs w:val="20"/>
          <w:lang w:eastAsia="sl-SI"/>
        </w:rPr>
      </w:pPr>
    </w:p>
    <w:p w14:paraId="7AF658ED" w14:textId="7FBB9A45"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5. člen</w:t>
      </w:r>
    </w:p>
    <w:p w14:paraId="5B1A58ED"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57BE6525"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Strokovni svet za DO začne opravljati naloge s konstitutivno sejo Strokovnega sveta za DO, ko jim začne teči mandat.</w:t>
      </w:r>
    </w:p>
    <w:p w14:paraId="3E3B2FC2" w14:textId="79793E38"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6. člen</w:t>
      </w:r>
    </w:p>
    <w:p w14:paraId="3B54D21F"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7FA3EDDB" w14:textId="77777777" w:rsidR="00B02987" w:rsidRPr="008B7BE8" w:rsidRDefault="00B02987" w:rsidP="008B7BE8">
      <w:pPr>
        <w:spacing w:after="0" w:line="260" w:lineRule="exact"/>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Minister lahko člana Strokovnega sveta za DO predčasno razreši, če:</w:t>
      </w:r>
    </w:p>
    <w:p w14:paraId="4EE8D63B" w14:textId="6FE31554" w:rsidR="00B02987" w:rsidRPr="008B7BE8" w:rsidRDefault="00B02987" w:rsidP="008B7BE8">
      <w:pPr>
        <w:pStyle w:val="Odstavekseznama"/>
        <w:numPr>
          <w:ilvl w:val="0"/>
          <w:numId w:val="4"/>
        </w:numPr>
        <w:spacing w:after="0" w:line="260" w:lineRule="exact"/>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to sam za</w:t>
      </w:r>
      <w:r w:rsidRPr="008B7BE8">
        <w:rPr>
          <w:rFonts w:ascii="Arial" w:eastAsia="Times New Roman" w:hAnsi="Arial" w:cs="Arial"/>
          <w:color w:val="000000"/>
          <w:sz w:val="20"/>
          <w:szCs w:val="20"/>
          <w:shd w:val="clear" w:color="auto" w:fill="FFFFFF"/>
          <w:lang w:eastAsia="sl-SI"/>
        </w:rPr>
        <w:t>hteva,</w:t>
      </w:r>
    </w:p>
    <w:p w14:paraId="556F7005" w14:textId="139AA6F4" w:rsidR="00B02987" w:rsidRPr="008B7BE8" w:rsidRDefault="00B02987" w:rsidP="008B7BE8">
      <w:pPr>
        <w:pStyle w:val="Odstavekseznama"/>
        <w:numPr>
          <w:ilvl w:val="0"/>
          <w:numId w:val="4"/>
        </w:numPr>
        <w:spacing w:after="0" w:line="260" w:lineRule="exact"/>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shd w:val="clear" w:color="auto" w:fill="FFFFFF"/>
          <w:lang w:eastAsia="sl-SI"/>
        </w:rPr>
        <w:t>je pravnomočno obsojen za kaznivo dejanje, </w:t>
      </w:r>
    </w:p>
    <w:p w14:paraId="2F2960CF" w14:textId="0AECFCCB" w:rsidR="00B02987" w:rsidRPr="008B7BE8" w:rsidRDefault="00B02987" w:rsidP="008B7BE8">
      <w:pPr>
        <w:pStyle w:val="Odstavekseznama"/>
        <w:numPr>
          <w:ilvl w:val="0"/>
          <w:numId w:val="4"/>
        </w:numPr>
        <w:spacing w:after="0" w:line="260" w:lineRule="exact"/>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trajno izgubi delovno zmožnost za opravljanje nalog člana,</w:t>
      </w:r>
    </w:p>
    <w:p w14:paraId="6173BBBD" w14:textId="083C09E3" w:rsidR="00B02987" w:rsidRPr="008B7BE8" w:rsidRDefault="00B02987" w:rsidP="008B7BE8">
      <w:pPr>
        <w:pStyle w:val="Odstavekseznama"/>
        <w:numPr>
          <w:ilvl w:val="0"/>
          <w:numId w:val="4"/>
        </w:numPr>
        <w:spacing w:after="0" w:line="260" w:lineRule="exact"/>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se izkaže, da ne izpolnjuje pogojev za imenovanje ali</w:t>
      </w:r>
    </w:p>
    <w:p w14:paraId="2FF639FF" w14:textId="4356CFF3" w:rsidR="00B02987" w:rsidRPr="008B7BE8" w:rsidRDefault="00B02987" w:rsidP="008B7BE8">
      <w:pPr>
        <w:pStyle w:val="Odstavekseznama"/>
        <w:numPr>
          <w:ilvl w:val="0"/>
          <w:numId w:val="4"/>
        </w:numPr>
        <w:spacing w:after="0" w:line="260" w:lineRule="exact"/>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se ne udeležuje sej in ne sodeluje pri delu Strokovnega sveta za DO.</w:t>
      </w:r>
    </w:p>
    <w:p w14:paraId="141BBA8A" w14:textId="13E06117" w:rsidR="008B7BE8" w:rsidRDefault="00B02987" w:rsidP="008B7BE8">
      <w:pPr>
        <w:spacing w:after="0" w:line="260" w:lineRule="exact"/>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 </w:t>
      </w:r>
      <w:r w:rsidR="008B7BE8">
        <w:rPr>
          <w:rFonts w:ascii="Arial" w:eastAsia="Times New Roman" w:hAnsi="Arial" w:cs="Arial"/>
          <w:color w:val="000000"/>
          <w:sz w:val="20"/>
          <w:szCs w:val="20"/>
          <w:lang w:eastAsia="sl-SI"/>
        </w:rPr>
        <w:br w:type="page"/>
      </w:r>
    </w:p>
    <w:p w14:paraId="21F97138" w14:textId="77777777" w:rsidR="00B02987" w:rsidRPr="008B7BE8" w:rsidRDefault="00B02987" w:rsidP="008B7BE8">
      <w:pPr>
        <w:spacing w:after="0" w:line="260" w:lineRule="exact"/>
        <w:rPr>
          <w:rFonts w:ascii="Times New Roman" w:eastAsia="Times New Roman" w:hAnsi="Times New Roman" w:cs="Times New Roman"/>
          <w:sz w:val="20"/>
          <w:szCs w:val="20"/>
          <w:lang w:eastAsia="sl-SI"/>
        </w:rPr>
      </w:pPr>
    </w:p>
    <w:p w14:paraId="06CFFDE1" w14:textId="400DB8C4" w:rsidR="00B02987" w:rsidRDefault="00B02987" w:rsidP="008B7BE8">
      <w:pPr>
        <w:spacing w:after="0" w:line="260" w:lineRule="exact"/>
        <w:jc w:val="center"/>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II. NAČIN DELA</w:t>
      </w:r>
    </w:p>
    <w:p w14:paraId="6976184F"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744B47A0" w14:textId="728F781F"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7. člen</w:t>
      </w:r>
    </w:p>
    <w:p w14:paraId="05002CE9"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0707A962" w14:textId="77777777" w:rsidR="00B02987" w:rsidRPr="008B7BE8" w:rsidRDefault="00B02987" w:rsidP="008B7BE8">
      <w:pPr>
        <w:spacing w:after="0" w:line="260" w:lineRule="exact"/>
        <w:ind w:firstLine="1020"/>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(1) Člani Strokovnega sveta za DO na ustanovni seji izvolijo namestnika predsednika.</w:t>
      </w:r>
    </w:p>
    <w:p w14:paraId="4BF9C993" w14:textId="72C78CA1" w:rsidR="00B02987" w:rsidRDefault="00B02987" w:rsidP="008B7BE8">
      <w:pPr>
        <w:spacing w:after="0" w:line="260" w:lineRule="exact"/>
        <w:ind w:firstLine="1020"/>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w:t>
      </w:r>
      <w:r w:rsidRPr="008B7BE8">
        <w:rPr>
          <w:rFonts w:ascii="Arial" w:eastAsia="Times New Roman" w:hAnsi="Arial" w:cs="Arial"/>
          <w:color w:val="000000"/>
          <w:sz w:val="20"/>
          <w:szCs w:val="20"/>
          <w:shd w:val="clear" w:color="auto" w:fill="FFFFFF"/>
          <w:lang w:eastAsia="sl-SI"/>
        </w:rPr>
        <w:t>2) Podrobnejši način dela Strokovnega sveta za DO se lahko podrobneje opredeli v poslovniku, ki ga s</w:t>
      </w:r>
      <w:r w:rsidRPr="008B7BE8">
        <w:rPr>
          <w:rFonts w:ascii="Arial" w:eastAsia="Times New Roman" w:hAnsi="Arial" w:cs="Arial"/>
          <w:color w:val="000000"/>
          <w:sz w:val="20"/>
          <w:szCs w:val="20"/>
          <w:lang w:eastAsia="sl-SI"/>
        </w:rPr>
        <w:t>prejme Strokovni svet za DO v soglasju z ministrom.</w:t>
      </w:r>
    </w:p>
    <w:p w14:paraId="6C6B0036" w14:textId="77777777" w:rsidR="008B7BE8" w:rsidRPr="008B7BE8" w:rsidRDefault="008B7BE8" w:rsidP="008B7BE8">
      <w:pPr>
        <w:spacing w:after="0" w:line="260" w:lineRule="exact"/>
        <w:ind w:firstLine="1020"/>
        <w:jc w:val="both"/>
        <w:rPr>
          <w:rFonts w:ascii="Times New Roman" w:eastAsia="Times New Roman" w:hAnsi="Times New Roman" w:cs="Times New Roman"/>
          <w:sz w:val="20"/>
          <w:szCs w:val="20"/>
          <w:lang w:eastAsia="sl-SI"/>
        </w:rPr>
      </w:pPr>
    </w:p>
    <w:p w14:paraId="48B6F65A" w14:textId="5FF3FE0B"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8. člen</w:t>
      </w:r>
    </w:p>
    <w:p w14:paraId="2E65D186"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2E15AE64"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(1) Delo Strokovnega sveta za DO vodi predsednik. V primeru odsotnosti predsednika ga nadomešča njegov namestnik.</w:t>
      </w:r>
    </w:p>
    <w:p w14:paraId="10D0080D"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(2) Seje Strokovnega sveta za DO sklicuje predsednik po potrebi.</w:t>
      </w:r>
    </w:p>
    <w:p w14:paraId="17D18669"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(3) Član Strokovnega sveta za DO, ki se seje ne more udeležiti, svojo odsotnost opraviči predsedniku.</w:t>
      </w:r>
    </w:p>
    <w:p w14:paraId="5C1E19A6"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(4) Strokovni svet za DO je sklepčen, če je na seji navzoča večina vseh članov.</w:t>
      </w:r>
    </w:p>
    <w:p w14:paraId="09CAD54B" w14:textId="77777777" w:rsidR="00B02987" w:rsidRPr="008B7BE8" w:rsidRDefault="00B02987" w:rsidP="008B7BE8">
      <w:pPr>
        <w:spacing w:after="0" w:line="260" w:lineRule="exact"/>
        <w:ind w:firstLine="708"/>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(5) O sejah se vodijo zapisniki.</w:t>
      </w:r>
    </w:p>
    <w:p w14:paraId="45654582" w14:textId="7EE3D209" w:rsidR="00B02987" w:rsidRDefault="00B02987" w:rsidP="008B7BE8">
      <w:pPr>
        <w:spacing w:after="0" w:line="260" w:lineRule="exact"/>
        <w:ind w:firstLine="708"/>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(6) Na seje Strokovnega sveta za DO se vabi ministra, državnega sekretarja, pristojnega za DO, generalnega direktorja, pristojnega za DO. Strokovni svet za DO lahko glede na predlog dnevnega reda na svoje seje vabi funkcionarje, javne uslužbence in strokovnjake na področjih, ki se nanašajo na dolgotrajno oskrbo. Vabljene osebe iz tega odstavka nimajo pravice do glasovanja.</w:t>
      </w:r>
    </w:p>
    <w:p w14:paraId="04FDA859" w14:textId="77777777" w:rsidR="008B7BE8" w:rsidRPr="008B7BE8" w:rsidRDefault="008B7BE8" w:rsidP="008B7BE8">
      <w:pPr>
        <w:spacing w:after="0" w:line="260" w:lineRule="exact"/>
        <w:ind w:firstLine="708"/>
        <w:jc w:val="both"/>
        <w:rPr>
          <w:rFonts w:ascii="Times New Roman" w:eastAsia="Times New Roman" w:hAnsi="Times New Roman" w:cs="Times New Roman"/>
          <w:sz w:val="20"/>
          <w:szCs w:val="20"/>
          <w:lang w:eastAsia="sl-SI"/>
        </w:rPr>
      </w:pPr>
    </w:p>
    <w:p w14:paraId="7EE8DFF2" w14:textId="1230023A"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9. člen</w:t>
      </w:r>
    </w:p>
    <w:p w14:paraId="56D21EC5"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3F2454A9" w14:textId="55F35224" w:rsidR="00B02987" w:rsidRDefault="00B02987" w:rsidP="008B7BE8">
      <w:pPr>
        <w:spacing w:after="0" w:line="260" w:lineRule="exact"/>
        <w:ind w:firstLine="708"/>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Strokovno administrativne naloge za Strokovni svet za DO opravlja ministrstvo.</w:t>
      </w:r>
    </w:p>
    <w:p w14:paraId="72A32277" w14:textId="77777777" w:rsidR="008B7BE8" w:rsidRPr="008B7BE8" w:rsidRDefault="008B7BE8" w:rsidP="008B7BE8">
      <w:pPr>
        <w:spacing w:after="0" w:line="260" w:lineRule="exact"/>
        <w:ind w:firstLine="708"/>
        <w:jc w:val="both"/>
        <w:rPr>
          <w:rFonts w:ascii="Times New Roman" w:eastAsia="Times New Roman" w:hAnsi="Times New Roman" w:cs="Times New Roman"/>
          <w:sz w:val="20"/>
          <w:szCs w:val="20"/>
          <w:lang w:eastAsia="sl-SI"/>
        </w:rPr>
      </w:pPr>
    </w:p>
    <w:p w14:paraId="6FD0BF64" w14:textId="776E24F1" w:rsidR="00B02987" w:rsidRDefault="00B02987" w:rsidP="008B7BE8">
      <w:pPr>
        <w:spacing w:after="0" w:line="260" w:lineRule="exact"/>
        <w:jc w:val="center"/>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KONČNA DOLOČBA</w:t>
      </w:r>
    </w:p>
    <w:p w14:paraId="578C192D"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364B6407" w14:textId="34AEB548" w:rsidR="00B02987" w:rsidRDefault="00B02987" w:rsidP="008B7BE8">
      <w:pPr>
        <w:spacing w:after="0" w:line="260" w:lineRule="exact"/>
        <w:jc w:val="center"/>
        <w:rPr>
          <w:rFonts w:ascii="Arial" w:eastAsia="Times New Roman" w:hAnsi="Arial" w:cs="Arial"/>
          <w:b/>
          <w:bCs/>
          <w:color w:val="000000"/>
          <w:sz w:val="20"/>
          <w:szCs w:val="20"/>
          <w:lang w:eastAsia="sl-SI"/>
        </w:rPr>
      </w:pPr>
      <w:r w:rsidRPr="008B7BE8">
        <w:rPr>
          <w:rFonts w:ascii="Arial" w:eastAsia="Times New Roman" w:hAnsi="Arial" w:cs="Arial"/>
          <w:b/>
          <w:bCs/>
          <w:color w:val="000000"/>
          <w:sz w:val="20"/>
          <w:szCs w:val="20"/>
          <w:lang w:eastAsia="sl-SI"/>
        </w:rPr>
        <w:t>10. člen</w:t>
      </w:r>
    </w:p>
    <w:p w14:paraId="2D6D4E25" w14:textId="77777777" w:rsidR="008B7BE8" w:rsidRPr="008B7BE8" w:rsidRDefault="008B7BE8" w:rsidP="008B7BE8">
      <w:pPr>
        <w:spacing w:after="0" w:line="260" w:lineRule="exact"/>
        <w:jc w:val="center"/>
        <w:rPr>
          <w:rFonts w:ascii="Times New Roman" w:eastAsia="Times New Roman" w:hAnsi="Times New Roman" w:cs="Times New Roman"/>
          <w:sz w:val="20"/>
          <w:szCs w:val="20"/>
          <w:lang w:eastAsia="sl-SI"/>
        </w:rPr>
      </w:pPr>
    </w:p>
    <w:p w14:paraId="05492E66" w14:textId="77777777" w:rsidR="00B02987" w:rsidRPr="008B7BE8" w:rsidRDefault="00B02987" w:rsidP="008B7BE8">
      <w:pPr>
        <w:spacing w:after="0" w:line="260" w:lineRule="exact"/>
        <w:jc w:val="both"/>
        <w:rPr>
          <w:rFonts w:ascii="Times New Roman" w:eastAsia="Times New Roman" w:hAnsi="Times New Roman" w:cs="Times New Roman"/>
          <w:sz w:val="20"/>
          <w:szCs w:val="20"/>
          <w:lang w:eastAsia="sl-SI"/>
        </w:rPr>
      </w:pPr>
      <w:r w:rsidRPr="008B7BE8">
        <w:rPr>
          <w:rFonts w:ascii="Arial" w:eastAsia="Times New Roman" w:hAnsi="Arial" w:cs="Arial"/>
          <w:color w:val="000000"/>
          <w:sz w:val="20"/>
          <w:szCs w:val="20"/>
          <w:lang w:eastAsia="sl-SI"/>
        </w:rPr>
        <w:t>Ta pravilnik začne veljati naslednji dan po objavi v Uradnem listu Republike Slovenije.</w:t>
      </w:r>
    </w:p>
    <w:p w14:paraId="6385A7F7" w14:textId="77777777" w:rsidR="00B02987" w:rsidRPr="008B7BE8" w:rsidRDefault="00B02987" w:rsidP="008B7BE8">
      <w:pPr>
        <w:spacing w:after="0" w:line="260" w:lineRule="exact"/>
        <w:rPr>
          <w:rFonts w:ascii="Times New Roman" w:eastAsia="Times New Roman" w:hAnsi="Times New Roman" w:cs="Times New Roman"/>
          <w:sz w:val="20"/>
          <w:szCs w:val="20"/>
          <w:lang w:eastAsia="sl-SI"/>
        </w:rPr>
      </w:pPr>
    </w:p>
    <w:p w14:paraId="19898F51" w14:textId="147A59A6" w:rsidR="00B02987" w:rsidRPr="008B7BE8" w:rsidRDefault="00B02987" w:rsidP="008B7BE8">
      <w:pPr>
        <w:shd w:val="clear" w:color="auto" w:fill="FFFFFF" w:themeFill="background1"/>
        <w:spacing w:after="0" w:line="260" w:lineRule="exact"/>
        <w:rPr>
          <w:rFonts w:ascii="Arial" w:eastAsia="Times New Roman" w:hAnsi="Arial" w:cs="Arial"/>
          <w:sz w:val="20"/>
          <w:szCs w:val="20"/>
          <w:lang w:eastAsia="sl-SI"/>
        </w:rPr>
      </w:pPr>
      <w:r w:rsidRPr="008B7BE8">
        <w:rPr>
          <w:rFonts w:ascii="Arial" w:eastAsia="Times New Roman" w:hAnsi="Arial" w:cs="Arial"/>
          <w:color w:val="000000"/>
          <w:sz w:val="20"/>
          <w:szCs w:val="20"/>
          <w:lang w:eastAsia="sl-SI"/>
        </w:rPr>
        <w:t xml:space="preserve">Št. </w:t>
      </w:r>
      <w:r w:rsidR="00BC6AD4" w:rsidRPr="008B7BE8">
        <w:rPr>
          <w:rFonts w:ascii="Arial" w:eastAsia="Times New Roman" w:hAnsi="Arial" w:cs="Arial"/>
          <w:color w:val="000000"/>
          <w:sz w:val="20"/>
          <w:szCs w:val="20"/>
          <w:lang w:eastAsia="sl-SI"/>
        </w:rPr>
        <w:t>0070-9/2023</w:t>
      </w:r>
      <w:r w:rsidR="008B7BE8">
        <w:rPr>
          <w:rFonts w:ascii="Arial" w:eastAsia="Times New Roman" w:hAnsi="Arial" w:cs="Arial"/>
          <w:color w:val="000000"/>
          <w:sz w:val="20"/>
          <w:szCs w:val="20"/>
          <w:lang w:eastAsia="sl-SI"/>
        </w:rPr>
        <w:t>/1</w:t>
      </w:r>
    </w:p>
    <w:p w14:paraId="4D4BCF12" w14:textId="424ADE26" w:rsidR="00B02987" w:rsidRPr="008B7BE8" w:rsidRDefault="00B02987" w:rsidP="008B7BE8">
      <w:pPr>
        <w:shd w:val="clear" w:color="auto" w:fill="FFFFFF" w:themeFill="background1"/>
        <w:spacing w:after="0" w:line="260" w:lineRule="exact"/>
        <w:rPr>
          <w:rFonts w:ascii="Arial" w:eastAsia="Times New Roman" w:hAnsi="Arial" w:cs="Arial"/>
          <w:sz w:val="20"/>
          <w:szCs w:val="20"/>
          <w:lang w:eastAsia="sl-SI"/>
        </w:rPr>
      </w:pPr>
      <w:r w:rsidRPr="008B7BE8">
        <w:rPr>
          <w:rFonts w:ascii="Arial" w:eastAsia="Times New Roman" w:hAnsi="Arial" w:cs="Arial"/>
          <w:color w:val="000000"/>
          <w:sz w:val="20"/>
          <w:szCs w:val="20"/>
          <w:lang w:eastAsia="sl-SI"/>
        </w:rPr>
        <w:t xml:space="preserve">Ljubljana, dne </w:t>
      </w:r>
      <w:r w:rsidR="00BC6AD4" w:rsidRPr="008B7BE8">
        <w:rPr>
          <w:rFonts w:ascii="Arial" w:eastAsia="Times New Roman" w:hAnsi="Arial" w:cs="Arial"/>
          <w:color w:val="000000"/>
          <w:sz w:val="20"/>
          <w:szCs w:val="20"/>
          <w:lang w:eastAsia="sl-SI"/>
        </w:rPr>
        <w:t>12</w:t>
      </w:r>
      <w:r w:rsidRPr="008B7BE8">
        <w:rPr>
          <w:rFonts w:ascii="Arial" w:eastAsia="Times New Roman" w:hAnsi="Arial" w:cs="Arial"/>
          <w:color w:val="000000"/>
          <w:sz w:val="20"/>
          <w:szCs w:val="20"/>
          <w:lang w:eastAsia="sl-SI"/>
        </w:rPr>
        <w:t>. oktobra 2023</w:t>
      </w:r>
    </w:p>
    <w:p w14:paraId="7053CBAA" w14:textId="7305873C" w:rsidR="00B02987" w:rsidRPr="008B7BE8" w:rsidRDefault="00B02987" w:rsidP="008B7BE8">
      <w:pPr>
        <w:spacing w:after="0" w:line="260" w:lineRule="exact"/>
        <w:rPr>
          <w:rFonts w:ascii="Arial" w:hAnsi="Arial" w:cs="Arial"/>
          <w:sz w:val="20"/>
          <w:szCs w:val="20"/>
        </w:rPr>
      </w:pPr>
      <w:r w:rsidRPr="008B7BE8">
        <w:rPr>
          <w:rFonts w:ascii="Arial" w:hAnsi="Arial" w:cs="Arial"/>
          <w:sz w:val="20"/>
          <w:szCs w:val="20"/>
        </w:rPr>
        <w:t>EVA 2023-</w:t>
      </w:r>
      <w:r w:rsidR="00BC6AD4" w:rsidRPr="008B7BE8">
        <w:rPr>
          <w:rFonts w:ascii="Arial" w:hAnsi="Arial" w:cs="Arial"/>
          <w:sz w:val="20"/>
          <w:szCs w:val="20"/>
        </w:rPr>
        <w:t>2720</w:t>
      </w:r>
      <w:r w:rsidRPr="008B7BE8">
        <w:rPr>
          <w:rFonts w:ascii="Arial" w:hAnsi="Arial" w:cs="Arial"/>
          <w:sz w:val="20"/>
          <w:szCs w:val="20"/>
        </w:rPr>
        <w:t>-00</w:t>
      </w:r>
      <w:r w:rsidR="00BC6AD4" w:rsidRPr="008B7BE8">
        <w:rPr>
          <w:rFonts w:ascii="Arial" w:hAnsi="Arial" w:cs="Arial"/>
          <w:sz w:val="20"/>
          <w:szCs w:val="20"/>
        </w:rPr>
        <w:t>12</w:t>
      </w:r>
    </w:p>
    <w:p w14:paraId="21EA83A4" w14:textId="77777777" w:rsidR="008328D3" w:rsidRDefault="008328D3" w:rsidP="0015022F">
      <w:pPr>
        <w:spacing w:after="0" w:line="260" w:lineRule="exact"/>
        <w:jc w:val="both"/>
        <w:rPr>
          <w:rFonts w:ascii="Arial" w:eastAsia="Times New Roman" w:hAnsi="Arial" w:cs="Arial"/>
          <w:color w:val="000000"/>
          <w:sz w:val="20"/>
          <w:szCs w:val="20"/>
          <w:lang w:eastAsia="sl-SI"/>
        </w:rPr>
      </w:pPr>
    </w:p>
    <w:p w14:paraId="7478DEBC" w14:textId="6F301034" w:rsidR="008B7BE8" w:rsidRDefault="00B02987" w:rsidP="008328D3">
      <w:pPr>
        <w:spacing w:after="0" w:line="260" w:lineRule="exact"/>
        <w:ind w:left="4248" w:firstLine="708"/>
        <w:jc w:val="both"/>
        <w:rPr>
          <w:rFonts w:ascii="Arial" w:eastAsia="Times New Roman" w:hAnsi="Arial" w:cs="Arial"/>
          <w:color w:val="000000"/>
          <w:sz w:val="20"/>
          <w:szCs w:val="20"/>
          <w:lang w:eastAsia="sl-SI"/>
        </w:rPr>
      </w:pPr>
      <w:r w:rsidRPr="008B7BE8">
        <w:rPr>
          <w:rFonts w:ascii="Arial" w:eastAsia="Times New Roman" w:hAnsi="Arial" w:cs="Arial"/>
          <w:color w:val="000000"/>
          <w:sz w:val="20"/>
          <w:szCs w:val="20"/>
          <w:lang w:eastAsia="sl-SI"/>
        </w:rPr>
        <w:t>Simon Maljevac</w:t>
      </w:r>
    </w:p>
    <w:p w14:paraId="0658E5C9" w14:textId="659FF26D" w:rsidR="008B7BE8" w:rsidRDefault="008B7BE8" w:rsidP="008328D3">
      <w:pPr>
        <w:spacing w:after="0" w:line="260" w:lineRule="exact"/>
        <w:ind w:left="4248" w:firstLine="708"/>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minister</w:t>
      </w:r>
    </w:p>
    <w:p w14:paraId="59B928B3" w14:textId="065F52AF" w:rsidR="00B02987" w:rsidRPr="008B7BE8" w:rsidRDefault="008B7BE8" w:rsidP="008328D3">
      <w:pPr>
        <w:spacing w:after="0" w:line="260" w:lineRule="exact"/>
        <w:ind w:left="4956"/>
        <w:jc w:val="both"/>
        <w:rPr>
          <w:rFonts w:ascii="Times New Roman" w:eastAsia="Times New Roman" w:hAnsi="Times New Roman" w:cs="Times New Roman"/>
          <w:sz w:val="20"/>
          <w:szCs w:val="20"/>
          <w:lang w:eastAsia="sl-SI"/>
        </w:rPr>
      </w:pPr>
      <w:bookmarkStart w:id="0" w:name="_GoBack"/>
      <w:bookmarkEnd w:id="0"/>
      <w:r>
        <w:rPr>
          <w:rFonts w:ascii="Arial" w:eastAsia="Times New Roman" w:hAnsi="Arial" w:cs="Arial"/>
          <w:color w:val="000000"/>
          <w:sz w:val="20"/>
          <w:szCs w:val="20"/>
          <w:lang w:eastAsia="sl-SI"/>
        </w:rPr>
        <w:t>za solidarno prihodnost</w:t>
      </w:r>
    </w:p>
    <w:p w14:paraId="6BCD76BF" w14:textId="77777777" w:rsidR="002B3B5E" w:rsidRPr="008B7BE8" w:rsidRDefault="002B3B5E" w:rsidP="008B7BE8">
      <w:pPr>
        <w:spacing w:after="0" w:line="260" w:lineRule="exact"/>
        <w:rPr>
          <w:sz w:val="20"/>
          <w:szCs w:val="20"/>
        </w:rPr>
      </w:pPr>
    </w:p>
    <w:sectPr w:rsidR="002B3B5E" w:rsidRPr="008B7B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C8181" w14:textId="77777777" w:rsidR="000A5554" w:rsidRDefault="000A5554" w:rsidP="00BC6AD4">
      <w:pPr>
        <w:spacing w:after="0" w:line="240" w:lineRule="auto"/>
      </w:pPr>
      <w:r>
        <w:separator/>
      </w:r>
    </w:p>
  </w:endnote>
  <w:endnote w:type="continuationSeparator" w:id="0">
    <w:p w14:paraId="68ADAE55" w14:textId="77777777" w:rsidR="000A5554" w:rsidRDefault="000A5554" w:rsidP="00BC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71A30" w14:textId="77777777" w:rsidR="000A5554" w:rsidRDefault="000A5554" w:rsidP="00BC6AD4">
      <w:pPr>
        <w:spacing w:after="0" w:line="240" w:lineRule="auto"/>
      </w:pPr>
      <w:r>
        <w:separator/>
      </w:r>
    </w:p>
  </w:footnote>
  <w:footnote w:type="continuationSeparator" w:id="0">
    <w:p w14:paraId="50648B87" w14:textId="77777777" w:rsidR="000A5554" w:rsidRDefault="000A5554" w:rsidP="00BC6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107F8"/>
    <w:multiLevelType w:val="hybridMultilevel"/>
    <w:tmpl w:val="CBD0A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175712"/>
    <w:multiLevelType w:val="hybridMultilevel"/>
    <w:tmpl w:val="3F88AFE4"/>
    <w:lvl w:ilvl="0" w:tplc="0718741E">
      <w:numFmt w:val="bullet"/>
      <w:lvlText w:val="-"/>
      <w:lvlJc w:val="left"/>
      <w:pPr>
        <w:ind w:left="630" w:hanging="630"/>
      </w:pPr>
      <w:rPr>
        <w:rFonts w:ascii="Arial" w:eastAsia="Times New Roman" w:hAnsi="Arial" w:cs="Arial"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CD25086"/>
    <w:multiLevelType w:val="hybridMultilevel"/>
    <w:tmpl w:val="F03481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F36C5F"/>
    <w:multiLevelType w:val="hybridMultilevel"/>
    <w:tmpl w:val="88720F1C"/>
    <w:lvl w:ilvl="0" w:tplc="0718741E">
      <w:numFmt w:val="bullet"/>
      <w:lvlText w:val="-"/>
      <w:lvlJc w:val="left"/>
      <w:pPr>
        <w:ind w:left="360" w:hanging="360"/>
      </w:pPr>
      <w:rPr>
        <w:rFonts w:ascii="Arial" w:eastAsia="Times New Roman" w:hAnsi="Arial" w:cs="Arial"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75B566FF"/>
    <w:multiLevelType w:val="hybridMultilevel"/>
    <w:tmpl w:val="CB1212F2"/>
    <w:lvl w:ilvl="0" w:tplc="EF72951C">
      <w:start w:val="1"/>
      <w:numFmt w:val="decimal"/>
      <w:lvlText w:val="%1."/>
      <w:lvlJc w:val="left"/>
      <w:pPr>
        <w:ind w:left="705" w:hanging="705"/>
      </w:pPr>
      <w:rPr>
        <w:rFonts w:ascii="Arial" w:hAnsi="Arial" w:cs="Arial"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87"/>
    <w:rsid w:val="000A5554"/>
    <w:rsid w:val="0015022F"/>
    <w:rsid w:val="002B3B5E"/>
    <w:rsid w:val="00390941"/>
    <w:rsid w:val="008328D3"/>
    <w:rsid w:val="008B7BE8"/>
    <w:rsid w:val="00B02987"/>
    <w:rsid w:val="00BC6AD4"/>
    <w:rsid w:val="00D65A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215A"/>
  <w15:chartTrackingRefBased/>
  <w15:docId w15:val="{6CF2D60F-0ACC-42F4-9EF5-556700B6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B0298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Privzetapisavaodstavka"/>
    <w:rsid w:val="00B02987"/>
  </w:style>
  <w:style w:type="character" w:styleId="Pripombasklic">
    <w:name w:val="annotation reference"/>
    <w:basedOn w:val="Privzetapisavaodstavka"/>
    <w:uiPriority w:val="99"/>
    <w:semiHidden/>
    <w:unhideWhenUsed/>
    <w:rsid w:val="00B02987"/>
    <w:rPr>
      <w:sz w:val="16"/>
      <w:szCs w:val="16"/>
    </w:rPr>
  </w:style>
  <w:style w:type="paragraph" w:styleId="Pripombabesedilo">
    <w:name w:val="annotation text"/>
    <w:basedOn w:val="Navaden"/>
    <w:link w:val="PripombabesediloZnak"/>
    <w:uiPriority w:val="99"/>
    <w:unhideWhenUsed/>
    <w:rsid w:val="00B02987"/>
    <w:pPr>
      <w:spacing w:line="240" w:lineRule="auto"/>
    </w:pPr>
    <w:rPr>
      <w:sz w:val="20"/>
      <w:szCs w:val="20"/>
    </w:rPr>
  </w:style>
  <w:style w:type="character" w:customStyle="1" w:styleId="PripombabesediloZnak">
    <w:name w:val="Pripomba – besedilo Znak"/>
    <w:basedOn w:val="Privzetapisavaodstavka"/>
    <w:link w:val="Pripombabesedilo"/>
    <w:uiPriority w:val="99"/>
    <w:rsid w:val="00B02987"/>
    <w:rPr>
      <w:sz w:val="20"/>
      <w:szCs w:val="20"/>
    </w:rPr>
  </w:style>
  <w:style w:type="paragraph" w:styleId="Zadevapripombe">
    <w:name w:val="annotation subject"/>
    <w:basedOn w:val="Pripombabesedilo"/>
    <w:next w:val="Pripombabesedilo"/>
    <w:link w:val="ZadevapripombeZnak"/>
    <w:uiPriority w:val="99"/>
    <w:semiHidden/>
    <w:unhideWhenUsed/>
    <w:rsid w:val="00B02987"/>
    <w:rPr>
      <w:b/>
      <w:bCs/>
    </w:rPr>
  </w:style>
  <w:style w:type="character" w:customStyle="1" w:styleId="ZadevapripombeZnak">
    <w:name w:val="Zadeva pripombe Znak"/>
    <w:basedOn w:val="PripombabesediloZnak"/>
    <w:link w:val="Zadevapripombe"/>
    <w:uiPriority w:val="99"/>
    <w:semiHidden/>
    <w:rsid w:val="00B02987"/>
    <w:rPr>
      <w:b/>
      <w:bCs/>
      <w:sz w:val="20"/>
      <w:szCs w:val="20"/>
    </w:rPr>
  </w:style>
  <w:style w:type="character" w:styleId="Hiperpovezava">
    <w:name w:val="Hyperlink"/>
    <w:basedOn w:val="Privzetapisavaodstavka"/>
    <w:uiPriority w:val="99"/>
    <w:unhideWhenUsed/>
    <w:rsid w:val="00B02987"/>
    <w:rPr>
      <w:color w:val="0563C1" w:themeColor="hyperlink"/>
      <w:u w:val="single"/>
    </w:rPr>
  </w:style>
  <w:style w:type="character" w:styleId="Nerazreenaomemba">
    <w:name w:val="Unresolved Mention"/>
    <w:basedOn w:val="Privzetapisavaodstavka"/>
    <w:uiPriority w:val="99"/>
    <w:semiHidden/>
    <w:unhideWhenUsed/>
    <w:rsid w:val="00B02987"/>
    <w:rPr>
      <w:color w:val="605E5C"/>
      <w:shd w:val="clear" w:color="auto" w:fill="E1DFDD"/>
    </w:rPr>
  </w:style>
  <w:style w:type="paragraph" w:styleId="Revizija">
    <w:name w:val="Revision"/>
    <w:hidden/>
    <w:uiPriority w:val="99"/>
    <w:semiHidden/>
    <w:rsid w:val="00B02987"/>
    <w:pPr>
      <w:spacing w:after="0" w:line="240" w:lineRule="auto"/>
    </w:pPr>
  </w:style>
  <w:style w:type="paragraph" w:styleId="Glava">
    <w:name w:val="header"/>
    <w:basedOn w:val="Navaden"/>
    <w:link w:val="GlavaZnak"/>
    <w:uiPriority w:val="99"/>
    <w:unhideWhenUsed/>
    <w:rsid w:val="00BC6AD4"/>
    <w:pPr>
      <w:tabs>
        <w:tab w:val="center" w:pos="4536"/>
        <w:tab w:val="right" w:pos="9072"/>
      </w:tabs>
      <w:spacing w:after="0" w:line="240" w:lineRule="auto"/>
    </w:pPr>
  </w:style>
  <w:style w:type="character" w:customStyle="1" w:styleId="GlavaZnak">
    <w:name w:val="Glava Znak"/>
    <w:basedOn w:val="Privzetapisavaodstavka"/>
    <w:link w:val="Glava"/>
    <w:uiPriority w:val="99"/>
    <w:rsid w:val="00BC6AD4"/>
  </w:style>
  <w:style w:type="paragraph" w:styleId="Noga">
    <w:name w:val="footer"/>
    <w:basedOn w:val="Navaden"/>
    <w:link w:val="NogaZnak"/>
    <w:uiPriority w:val="99"/>
    <w:unhideWhenUsed/>
    <w:rsid w:val="00BC6AD4"/>
    <w:pPr>
      <w:tabs>
        <w:tab w:val="center" w:pos="4536"/>
        <w:tab w:val="right" w:pos="9072"/>
      </w:tabs>
      <w:spacing w:after="0" w:line="240" w:lineRule="auto"/>
    </w:pPr>
  </w:style>
  <w:style w:type="character" w:customStyle="1" w:styleId="NogaZnak">
    <w:name w:val="Noga Znak"/>
    <w:basedOn w:val="Privzetapisavaodstavka"/>
    <w:link w:val="Noga"/>
    <w:uiPriority w:val="99"/>
    <w:rsid w:val="00BC6AD4"/>
  </w:style>
  <w:style w:type="paragraph" w:styleId="Odstavekseznama">
    <w:name w:val="List Paragraph"/>
    <w:basedOn w:val="Navaden"/>
    <w:uiPriority w:val="34"/>
    <w:qFormat/>
    <w:rsid w:val="008B7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30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559</Words>
  <Characters>3189</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Mekić</dc:creator>
  <cp:keywords/>
  <dc:description/>
  <cp:lastModifiedBy>Tina Ančik</cp:lastModifiedBy>
  <cp:revision>3</cp:revision>
  <dcterms:created xsi:type="dcterms:W3CDTF">2023-10-11T16:02:00Z</dcterms:created>
  <dcterms:modified xsi:type="dcterms:W3CDTF">2023-10-11T16:08:00Z</dcterms:modified>
</cp:coreProperties>
</file>