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F97563D" w14:textId="77777777" w:rsidR="000229DF" w:rsidRPr="00A9231D" w:rsidRDefault="000229DF" w:rsidP="000229DF">
      <w:pPr>
        <w:pStyle w:val="Glava"/>
        <w:tabs>
          <w:tab w:val="clear" w:pos="8640"/>
          <w:tab w:val="left" w:pos="5112"/>
          <w:tab w:val="left" w:pos="8641"/>
        </w:tabs>
        <w:spacing w:before="340" w:line="240" w:lineRule="exact"/>
        <w:ind w:left="-765"/>
        <w:rPr>
          <w:rFonts w:cs="Arial"/>
          <w:sz w:val="16"/>
        </w:rPr>
      </w:pPr>
      <w:bookmarkStart w:id="0" w:name="_Ref59540459"/>
      <w:r w:rsidRPr="00CE234E">
        <w:rPr>
          <w:noProof/>
        </w:rPr>
        <w:drawing>
          <wp:inline distT="0" distB="0" distL="0" distR="0" wp14:anchorId="6D197597" wp14:editId="04C10524">
            <wp:extent cx="2165350" cy="325120"/>
            <wp:effectExtent l="0" t="0" r="6350" b="0"/>
            <wp:docPr id="1" name="Slika 1" descr="Republika Slovenija&#10;Vlada Republike Slovenij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5350" cy="325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BD41975" w14:textId="15A593BB" w:rsidR="000229DF" w:rsidRPr="00A9231D" w:rsidRDefault="000229DF" w:rsidP="000229DF">
      <w:pPr>
        <w:pStyle w:val="Glava"/>
        <w:tabs>
          <w:tab w:val="clear" w:pos="8640"/>
          <w:tab w:val="left" w:pos="5114"/>
          <w:tab w:val="left" w:pos="8641"/>
        </w:tabs>
        <w:spacing w:before="120" w:line="240" w:lineRule="exact"/>
        <w:rPr>
          <w:rFonts w:cs="Arial"/>
          <w:sz w:val="16"/>
        </w:rPr>
      </w:pPr>
      <w:r w:rsidRPr="00A9231D">
        <w:rPr>
          <w:rFonts w:cs="Arial"/>
          <w:sz w:val="16"/>
        </w:rPr>
        <w:t xml:space="preserve">Gregorčičeva </w:t>
      </w:r>
      <w:r>
        <w:rPr>
          <w:rFonts w:cs="Arial"/>
          <w:sz w:val="16"/>
        </w:rPr>
        <w:t xml:space="preserve">ulica </w:t>
      </w:r>
      <w:r w:rsidRPr="00A9231D">
        <w:rPr>
          <w:rFonts w:cs="Arial"/>
          <w:sz w:val="16"/>
        </w:rPr>
        <w:t>20–25, 100</w:t>
      </w:r>
      <w:r>
        <w:rPr>
          <w:rFonts w:cs="Arial"/>
          <w:sz w:val="16"/>
        </w:rPr>
        <w:t>0</w:t>
      </w:r>
      <w:r w:rsidRPr="00A9231D">
        <w:rPr>
          <w:rFonts w:cs="Arial"/>
          <w:sz w:val="16"/>
        </w:rPr>
        <w:t xml:space="preserve"> Ljubljana</w:t>
      </w:r>
      <w:r w:rsidRPr="00A9231D">
        <w:rPr>
          <w:rFonts w:cs="Arial"/>
          <w:sz w:val="16"/>
        </w:rPr>
        <w:tab/>
      </w:r>
      <w:r>
        <w:rPr>
          <w:rFonts w:cs="Arial"/>
          <w:sz w:val="16"/>
        </w:rPr>
        <w:tab/>
      </w:r>
      <w:r w:rsidRPr="00A9231D">
        <w:rPr>
          <w:rFonts w:cs="Arial"/>
          <w:sz w:val="16"/>
        </w:rPr>
        <w:t>T: +386 1 478 1000</w:t>
      </w:r>
    </w:p>
    <w:p w14:paraId="52E1794A" w14:textId="0C211985" w:rsidR="000229DF" w:rsidRPr="00A9231D" w:rsidRDefault="000229DF" w:rsidP="000229DF">
      <w:pPr>
        <w:pStyle w:val="Glava"/>
        <w:tabs>
          <w:tab w:val="clear" w:pos="8640"/>
          <w:tab w:val="left" w:pos="5114"/>
          <w:tab w:val="left" w:pos="8641"/>
        </w:tabs>
        <w:spacing w:line="240" w:lineRule="exact"/>
        <w:rPr>
          <w:rFonts w:cs="Arial"/>
          <w:sz w:val="16"/>
        </w:rPr>
      </w:pPr>
      <w:r w:rsidRPr="00A9231D">
        <w:rPr>
          <w:rFonts w:cs="Arial"/>
          <w:sz w:val="16"/>
        </w:rPr>
        <w:tab/>
      </w:r>
      <w:r>
        <w:rPr>
          <w:rFonts w:cs="Arial"/>
          <w:sz w:val="16"/>
        </w:rPr>
        <w:tab/>
      </w:r>
      <w:r w:rsidRPr="00A9231D">
        <w:rPr>
          <w:rFonts w:cs="Arial"/>
          <w:sz w:val="16"/>
        </w:rPr>
        <w:t>F: +386 1 478 1607</w:t>
      </w:r>
    </w:p>
    <w:p w14:paraId="2EF6F948" w14:textId="6CDCB9B6" w:rsidR="000229DF" w:rsidRPr="00A9231D" w:rsidRDefault="000229DF" w:rsidP="000229DF">
      <w:pPr>
        <w:pStyle w:val="Glava"/>
        <w:tabs>
          <w:tab w:val="clear" w:pos="8640"/>
          <w:tab w:val="left" w:pos="5114"/>
          <w:tab w:val="left" w:pos="8641"/>
        </w:tabs>
        <w:spacing w:line="240" w:lineRule="exact"/>
        <w:rPr>
          <w:rFonts w:cs="Arial"/>
          <w:sz w:val="16"/>
        </w:rPr>
      </w:pPr>
      <w:r w:rsidRPr="00A9231D">
        <w:rPr>
          <w:rFonts w:cs="Arial"/>
          <w:sz w:val="16"/>
        </w:rPr>
        <w:tab/>
      </w:r>
      <w:r>
        <w:rPr>
          <w:rFonts w:cs="Arial"/>
          <w:sz w:val="16"/>
        </w:rPr>
        <w:tab/>
      </w:r>
      <w:r w:rsidRPr="00A9231D">
        <w:rPr>
          <w:rFonts w:cs="Arial"/>
          <w:sz w:val="16"/>
        </w:rPr>
        <w:t>E: gp.gs@gov.si</w:t>
      </w:r>
    </w:p>
    <w:p w14:paraId="53C5FA20" w14:textId="6ACD765F" w:rsidR="000229DF" w:rsidRPr="00A9231D" w:rsidRDefault="000229DF" w:rsidP="000229DF">
      <w:pPr>
        <w:pStyle w:val="Glava"/>
        <w:tabs>
          <w:tab w:val="clear" w:pos="8640"/>
          <w:tab w:val="left" w:pos="5114"/>
          <w:tab w:val="left" w:pos="8641"/>
        </w:tabs>
        <w:spacing w:line="240" w:lineRule="exact"/>
        <w:rPr>
          <w:rFonts w:cs="Arial"/>
          <w:sz w:val="16"/>
        </w:rPr>
      </w:pPr>
      <w:r w:rsidRPr="00A9231D">
        <w:rPr>
          <w:rFonts w:cs="Arial"/>
          <w:sz w:val="16"/>
        </w:rPr>
        <w:tab/>
      </w:r>
      <w:r>
        <w:rPr>
          <w:rFonts w:cs="Arial"/>
          <w:sz w:val="16"/>
        </w:rPr>
        <w:tab/>
      </w:r>
      <w:r w:rsidRPr="00A9231D">
        <w:rPr>
          <w:rFonts w:cs="Arial"/>
          <w:sz w:val="16"/>
        </w:rPr>
        <w:t>http://www.vlada.si/</w:t>
      </w:r>
    </w:p>
    <w:p w14:paraId="2629A80E" w14:textId="77777777" w:rsidR="000229DF" w:rsidRDefault="000229DF" w:rsidP="000229DF">
      <w:pPr>
        <w:spacing w:line="276" w:lineRule="auto"/>
        <w:rPr>
          <w:rFonts w:cs="Arial"/>
          <w:sz w:val="20"/>
          <w:szCs w:val="20"/>
        </w:rPr>
      </w:pPr>
    </w:p>
    <w:p w14:paraId="178C0DBC" w14:textId="77777777" w:rsidR="000229DF" w:rsidRPr="000229DF" w:rsidRDefault="000229DF" w:rsidP="000229DF">
      <w:pPr>
        <w:pStyle w:val="datumtevilka"/>
        <w:rPr>
          <w:sz w:val="20"/>
        </w:rPr>
      </w:pPr>
      <w:bookmarkStart w:id="1" w:name="_Hlk61014710"/>
      <w:bookmarkEnd w:id="1"/>
      <w:r w:rsidRPr="000229DF">
        <w:rPr>
          <w:rFonts w:cs="Arial"/>
          <w:color w:val="000000"/>
          <w:sz w:val="20"/>
        </w:rPr>
        <w:t>EVA:</w:t>
      </w:r>
      <w:r w:rsidRPr="000229DF">
        <w:rPr>
          <w:rFonts w:cs="Arial"/>
          <w:color w:val="000000"/>
          <w:sz w:val="20"/>
        </w:rPr>
        <w:tab/>
        <w:t>2023-2030-0003</w:t>
      </w:r>
    </w:p>
    <w:p w14:paraId="72F797DF" w14:textId="77777777" w:rsidR="000229DF" w:rsidRPr="000229DF" w:rsidRDefault="000229DF" w:rsidP="000229DF">
      <w:pPr>
        <w:pStyle w:val="datumtevilka"/>
        <w:rPr>
          <w:sz w:val="20"/>
        </w:rPr>
      </w:pPr>
      <w:r w:rsidRPr="000229DF">
        <w:rPr>
          <w:sz w:val="20"/>
        </w:rPr>
        <w:t xml:space="preserve">Številka: </w:t>
      </w:r>
      <w:r w:rsidRPr="000229DF">
        <w:rPr>
          <w:sz w:val="20"/>
        </w:rPr>
        <w:tab/>
      </w:r>
      <w:r w:rsidRPr="000229DF">
        <w:rPr>
          <w:rFonts w:cs="Arial"/>
          <w:color w:val="000000"/>
          <w:sz w:val="20"/>
        </w:rPr>
        <w:t>00704-183/2023/26</w:t>
      </w:r>
    </w:p>
    <w:p w14:paraId="1F8A3728" w14:textId="77777777" w:rsidR="000229DF" w:rsidRPr="000229DF" w:rsidRDefault="000229DF" w:rsidP="000229DF">
      <w:pPr>
        <w:pStyle w:val="datumtevilka"/>
        <w:rPr>
          <w:sz w:val="20"/>
        </w:rPr>
      </w:pPr>
      <w:r w:rsidRPr="000229DF">
        <w:rPr>
          <w:sz w:val="20"/>
        </w:rPr>
        <w:t>Datum:</w:t>
      </w:r>
      <w:r w:rsidRPr="000229DF">
        <w:rPr>
          <w:sz w:val="20"/>
        </w:rPr>
        <w:tab/>
      </w:r>
      <w:r w:rsidRPr="000229DF">
        <w:rPr>
          <w:rFonts w:cs="Arial"/>
          <w:color w:val="000000"/>
          <w:sz w:val="20"/>
        </w:rPr>
        <w:t>3. 10. 2023</w:t>
      </w:r>
      <w:r w:rsidRPr="000229DF">
        <w:rPr>
          <w:sz w:val="20"/>
        </w:rPr>
        <w:t xml:space="preserve"> </w:t>
      </w:r>
    </w:p>
    <w:p w14:paraId="1472B7CD" w14:textId="77777777" w:rsidR="000229DF" w:rsidRPr="000229DF" w:rsidRDefault="000229DF" w:rsidP="000229DF">
      <w:pPr>
        <w:rPr>
          <w:sz w:val="20"/>
          <w:szCs w:val="20"/>
        </w:rPr>
      </w:pPr>
    </w:p>
    <w:p w14:paraId="1001E4C7" w14:textId="77777777" w:rsidR="000229DF" w:rsidRPr="000229DF" w:rsidRDefault="000229DF" w:rsidP="000229DF">
      <w:pPr>
        <w:rPr>
          <w:rFonts w:cs="Arial"/>
          <w:color w:val="000000"/>
          <w:sz w:val="20"/>
          <w:szCs w:val="20"/>
        </w:rPr>
      </w:pPr>
    </w:p>
    <w:p w14:paraId="768D4CF5" w14:textId="163B4FEF" w:rsidR="000229DF" w:rsidRPr="000229DF" w:rsidRDefault="000229DF" w:rsidP="000229DF">
      <w:pPr>
        <w:jc w:val="center"/>
        <w:rPr>
          <w:rFonts w:cs="Arial"/>
          <w:b/>
          <w:iCs/>
          <w:sz w:val="20"/>
          <w:szCs w:val="20"/>
        </w:rPr>
      </w:pPr>
      <w:r w:rsidRPr="000229DF">
        <w:rPr>
          <w:rFonts w:cs="Arial"/>
          <w:b/>
          <w:color w:val="000000"/>
          <w:sz w:val="20"/>
          <w:szCs w:val="20"/>
        </w:rPr>
        <w:t>Mnenje o Zahtevi Državnega sveta Republike Slovenije, da Državni zbor Republike Slovenije ponovno odloča o Zakonu o ureditvi nekaterih vprašanj v zvezi z določenimi prekrški, storjenimi v času veljavnosti ukrepov zaradi preprečevanja širjenja nalezljive bolezni COVID-19</w:t>
      </w:r>
      <w:bookmarkStart w:id="2" w:name="_Hlk147135668"/>
      <w:r w:rsidRPr="000229DF">
        <w:rPr>
          <w:rFonts w:cs="Arial"/>
          <w:b/>
          <w:iCs/>
          <w:sz w:val="20"/>
          <w:szCs w:val="20"/>
        </w:rPr>
        <w:t xml:space="preserve"> (ZUVPNB)</w:t>
      </w:r>
      <w:bookmarkEnd w:id="2"/>
    </w:p>
    <w:p w14:paraId="1CC95B88" w14:textId="77777777" w:rsidR="00AE1811" w:rsidRDefault="00AE1811" w:rsidP="00AE1811">
      <w:pPr>
        <w:pStyle w:val="Naslovpredpisa"/>
        <w:spacing w:before="0" w:after="0" w:line="276" w:lineRule="auto"/>
        <w:rPr>
          <w:sz w:val="20"/>
          <w:szCs w:val="20"/>
        </w:rPr>
      </w:pPr>
    </w:p>
    <w:p w14:paraId="73C92514" w14:textId="69D44643" w:rsidR="00AE1811" w:rsidRPr="003D7352" w:rsidRDefault="00AE1811" w:rsidP="00AE1811">
      <w:pPr>
        <w:pStyle w:val="Naslovpredpisa"/>
        <w:spacing w:before="0" w:after="0" w:line="276" w:lineRule="auto"/>
        <w:jc w:val="both"/>
        <w:rPr>
          <w:b w:val="0"/>
          <w:bCs/>
          <w:sz w:val="20"/>
          <w:szCs w:val="20"/>
        </w:rPr>
      </w:pPr>
      <w:r w:rsidRPr="003D7352">
        <w:rPr>
          <w:b w:val="0"/>
          <w:bCs/>
          <w:sz w:val="20"/>
          <w:szCs w:val="20"/>
        </w:rPr>
        <w:t xml:space="preserve">Državni svet Republike Slovenije (v nadaljnjem besedilu: Državni svet) je </w:t>
      </w:r>
      <w:r w:rsidRPr="003D7352">
        <w:rPr>
          <w:b w:val="0"/>
          <w:bCs/>
          <w:sz w:val="20"/>
          <w:szCs w:val="20"/>
          <w:lang w:val="sl-SI"/>
        </w:rPr>
        <w:t>27. 9. 2023</w:t>
      </w:r>
      <w:r w:rsidRPr="003D7352">
        <w:rPr>
          <w:b w:val="0"/>
          <w:bCs/>
          <w:sz w:val="20"/>
          <w:szCs w:val="20"/>
        </w:rPr>
        <w:t xml:space="preserve"> na </w:t>
      </w:r>
      <w:r w:rsidRPr="003D7352">
        <w:rPr>
          <w:b w:val="0"/>
          <w:bCs/>
          <w:sz w:val="20"/>
          <w:szCs w:val="20"/>
          <w:lang w:val="sl-SI"/>
        </w:rPr>
        <w:t>8</w:t>
      </w:r>
      <w:r w:rsidRPr="003D7352">
        <w:rPr>
          <w:b w:val="0"/>
          <w:bCs/>
          <w:sz w:val="20"/>
          <w:szCs w:val="20"/>
        </w:rPr>
        <w:t>. izredni seji sprejel zahtevo, da Državni zbor Republike Slovenije (v nadaljnjem besedilu: Državni zbor) ponovno odloča o</w:t>
      </w:r>
      <w:r w:rsidRPr="003D7352">
        <w:rPr>
          <w:rFonts w:ascii="Calibri" w:eastAsia="Calibri" w:hAnsi="Calibri"/>
          <w:b w:val="0"/>
          <w:lang w:val="sl-SI" w:eastAsia="en-US"/>
        </w:rPr>
        <w:t xml:space="preserve"> </w:t>
      </w:r>
      <w:r w:rsidRPr="003D7352">
        <w:rPr>
          <w:b w:val="0"/>
          <w:bCs/>
          <w:sz w:val="20"/>
          <w:szCs w:val="20"/>
          <w:lang w:val="sl-SI"/>
        </w:rPr>
        <w:t>Zakonu o ureditvi nekaterih vprašanj v zvezi z določenimi prekrški, storjenimi v času veljavnosti ukrepov zaradi preprečevanja širjenja nalezljive bolezni COVID-19 (ZUVPNB)</w:t>
      </w:r>
      <w:r w:rsidRPr="003D7352">
        <w:rPr>
          <w:b w:val="0"/>
          <w:bCs/>
          <w:sz w:val="20"/>
          <w:szCs w:val="20"/>
        </w:rPr>
        <w:t xml:space="preserve">, ki ga je Državni zbor sprejel na </w:t>
      </w:r>
      <w:r w:rsidRPr="003D7352">
        <w:rPr>
          <w:b w:val="0"/>
          <w:bCs/>
          <w:sz w:val="20"/>
          <w:szCs w:val="20"/>
          <w:lang w:val="sl-SI"/>
        </w:rPr>
        <w:t>12</w:t>
      </w:r>
      <w:r w:rsidRPr="003D7352">
        <w:rPr>
          <w:b w:val="0"/>
          <w:bCs/>
          <w:sz w:val="20"/>
          <w:szCs w:val="20"/>
        </w:rPr>
        <w:t xml:space="preserve">. </w:t>
      </w:r>
      <w:r w:rsidRPr="003D7352">
        <w:rPr>
          <w:b w:val="0"/>
          <w:bCs/>
          <w:sz w:val="20"/>
          <w:szCs w:val="20"/>
          <w:lang w:val="sl-SI"/>
        </w:rPr>
        <w:t xml:space="preserve">redni </w:t>
      </w:r>
      <w:r w:rsidRPr="003D7352">
        <w:rPr>
          <w:b w:val="0"/>
          <w:bCs/>
          <w:sz w:val="20"/>
          <w:szCs w:val="20"/>
        </w:rPr>
        <w:t xml:space="preserve">seji </w:t>
      </w:r>
      <w:r w:rsidRPr="003D7352">
        <w:rPr>
          <w:b w:val="0"/>
          <w:bCs/>
          <w:sz w:val="20"/>
          <w:szCs w:val="20"/>
          <w:lang w:val="sl-SI"/>
        </w:rPr>
        <w:t>20. 9. 2023</w:t>
      </w:r>
      <w:r w:rsidRPr="003D7352">
        <w:rPr>
          <w:b w:val="0"/>
          <w:bCs/>
          <w:sz w:val="20"/>
          <w:szCs w:val="20"/>
        </w:rPr>
        <w:t>.  Državni svet omenjenega zakona ne podpira.</w:t>
      </w:r>
    </w:p>
    <w:p w14:paraId="06A064B5" w14:textId="77777777" w:rsidR="00AE1811" w:rsidRPr="00350FF4" w:rsidRDefault="00AE1811" w:rsidP="00AE1811">
      <w:pPr>
        <w:pStyle w:val="Naslovpredpisa"/>
        <w:spacing w:before="0" w:after="0" w:line="276" w:lineRule="auto"/>
        <w:jc w:val="left"/>
        <w:rPr>
          <w:b w:val="0"/>
          <w:bCs/>
          <w:sz w:val="20"/>
          <w:szCs w:val="20"/>
          <w:highlight w:val="yellow"/>
        </w:rPr>
      </w:pPr>
    </w:p>
    <w:p w14:paraId="524431B8" w14:textId="125AD242" w:rsidR="00AE1811" w:rsidRPr="00644FA1" w:rsidRDefault="00AE1811" w:rsidP="00AE1811">
      <w:pPr>
        <w:pStyle w:val="Naslovpredpisa"/>
        <w:spacing w:before="0" w:after="0" w:line="276" w:lineRule="auto"/>
        <w:jc w:val="both"/>
        <w:rPr>
          <w:b w:val="0"/>
          <w:bCs/>
          <w:sz w:val="20"/>
          <w:szCs w:val="20"/>
        </w:rPr>
      </w:pPr>
      <w:r w:rsidRPr="00644FA1">
        <w:rPr>
          <w:b w:val="0"/>
          <w:bCs/>
          <w:sz w:val="20"/>
          <w:szCs w:val="20"/>
        </w:rPr>
        <w:t xml:space="preserve">Državni svet meni, da </w:t>
      </w:r>
      <w:r w:rsidRPr="00644FA1">
        <w:rPr>
          <w:b w:val="0"/>
          <w:bCs/>
          <w:sz w:val="20"/>
          <w:szCs w:val="20"/>
          <w:lang w:val="sl-SI"/>
        </w:rPr>
        <w:t xml:space="preserve">je </w:t>
      </w:r>
      <w:r>
        <w:rPr>
          <w:b w:val="0"/>
          <w:bCs/>
          <w:sz w:val="20"/>
          <w:szCs w:val="20"/>
          <w:lang w:val="sl-SI"/>
        </w:rPr>
        <w:t>sprejeta zakonska rešitev, s katero se ureja vračilo glob za prekrške, storjene v času epidemije COVID-19</w:t>
      </w:r>
      <w:r w:rsidR="00D55C6D">
        <w:rPr>
          <w:b w:val="0"/>
          <w:bCs/>
          <w:sz w:val="20"/>
          <w:szCs w:val="20"/>
          <w:lang w:val="sl-SI"/>
        </w:rPr>
        <w:t>,</w:t>
      </w:r>
      <w:r w:rsidRPr="00644FA1">
        <w:rPr>
          <w:b w:val="0"/>
          <w:bCs/>
          <w:sz w:val="20"/>
          <w:szCs w:val="20"/>
          <w:lang w:val="sl-SI"/>
        </w:rPr>
        <w:t xml:space="preserve"> neustrezna in neutemeljena</w:t>
      </w:r>
      <w:r w:rsidRPr="00644FA1">
        <w:rPr>
          <w:b w:val="0"/>
          <w:bCs/>
          <w:sz w:val="20"/>
          <w:szCs w:val="20"/>
        </w:rPr>
        <w:t xml:space="preserve"> in svojo zahtevo za ponovno odločanje Državnega zbora utemeljuje z naslednjimi razlogi:</w:t>
      </w:r>
    </w:p>
    <w:p w14:paraId="1D344201" w14:textId="77777777" w:rsidR="00AE1811" w:rsidRPr="00350FF4" w:rsidRDefault="00AE1811" w:rsidP="00AE1811">
      <w:pPr>
        <w:pStyle w:val="Naslovpredpisa"/>
        <w:spacing w:before="0" w:after="0" w:line="276" w:lineRule="auto"/>
        <w:jc w:val="left"/>
        <w:rPr>
          <w:b w:val="0"/>
          <w:bCs/>
          <w:sz w:val="20"/>
          <w:szCs w:val="20"/>
          <w:highlight w:val="yellow"/>
        </w:rPr>
      </w:pPr>
    </w:p>
    <w:p w14:paraId="78D4D1E3" w14:textId="77777777" w:rsidR="00AE1811" w:rsidRPr="007A42EA" w:rsidRDefault="00AE1811" w:rsidP="00AE1811">
      <w:pPr>
        <w:pStyle w:val="Naslovpredpisa"/>
        <w:numPr>
          <w:ilvl w:val="0"/>
          <w:numId w:val="33"/>
        </w:numPr>
        <w:tabs>
          <w:tab w:val="left" w:pos="426"/>
        </w:tabs>
        <w:spacing w:before="0" w:after="0" w:line="276" w:lineRule="auto"/>
        <w:ind w:left="0" w:firstLine="0"/>
        <w:jc w:val="both"/>
        <w:rPr>
          <w:b w:val="0"/>
          <w:bCs/>
          <w:sz w:val="20"/>
          <w:szCs w:val="20"/>
        </w:rPr>
      </w:pPr>
      <w:r w:rsidRPr="007A42EA">
        <w:rPr>
          <w:b w:val="0"/>
          <w:bCs/>
          <w:sz w:val="20"/>
          <w:szCs w:val="20"/>
          <w:lang w:val="sl-SI"/>
        </w:rPr>
        <w:t>v času epidemije COVID-19 je šlo za izjemne okoliščine, s kakršnimi se v Sloveniji pred tem še nismo soočali;</w:t>
      </w:r>
    </w:p>
    <w:p w14:paraId="1784F424" w14:textId="77777777" w:rsidR="00AE1811" w:rsidRPr="007A42EA" w:rsidRDefault="00AE1811" w:rsidP="00AE1811">
      <w:pPr>
        <w:pStyle w:val="Naslovpredpisa"/>
        <w:numPr>
          <w:ilvl w:val="0"/>
          <w:numId w:val="33"/>
        </w:numPr>
        <w:tabs>
          <w:tab w:val="left" w:pos="426"/>
        </w:tabs>
        <w:spacing w:before="0" w:after="0" w:line="276" w:lineRule="auto"/>
        <w:ind w:left="0" w:firstLine="0"/>
        <w:jc w:val="both"/>
        <w:rPr>
          <w:b w:val="0"/>
          <w:bCs/>
          <w:sz w:val="20"/>
          <w:szCs w:val="20"/>
        </w:rPr>
      </w:pPr>
      <w:r w:rsidRPr="00E058BE">
        <w:rPr>
          <w:b w:val="0"/>
          <w:bCs/>
          <w:sz w:val="20"/>
          <w:szCs w:val="20"/>
          <w:lang w:val="sl-SI"/>
        </w:rPr>
        <w:t>sprejeta zakonska rešitev je neutemeljena in ne krepi zaupanja v načelo pravne države</w:t>
      </w:r>
      <w:r w:rsidRPr="00E058BE">
        <w:rPr>
          <w:b w:val="0"/>
          <w:bCs/>
          <w:sz w:val="20"/>
          <w:szCs w:val="20"/>
        </w:rPr>
        <w:t>;</w:t>
      </w:r>
    </w:p>
    <w:p w14:paraId="6296DA86" w14:textId="77777777" w:rsidR="00AE1811" w:rsidRDefault="00AE1811" w:rsidP="00AE1811">
      <w:pPr>
        <w:pStyle w:val="Naslovpredpisa"/>
        <w:numPr>
          <w:ilvl w:val="0"/>
          <w:numId w:val="33"/>
        </w:numPr>
        <w:tabs>
          <w:tab w:val="left" w:pos="426"/>
        </w:tabs>
        <w:spacing w:before="0" w:after="0" w:line="276" w:lineRule="auto"/>
        <w:ind w:left="0" w:firstLine="0"/>
        <w:jc w:val="both"/>
        <w:rPr>
          <w:b w:val="0"/>
          <w:bCs/>
          <w:sz w:val="20"/>
          <w:szCs w:val="20"/>
        </w:rPr>
      </w:pPr>
      <w:r w:rsidRPr="00E058BE">
        <w:rPr>
          <w:b w:val="0"/>
          <w:bCs/>
          <w:sz w:val="20"/>
          <w:szCs w:val="20"/>
          <w:lang w:val="sl-SI"/>
        </w:rPr>
        <w:t>sprejeta zakonska rešitev je nepotrebna ter odstopa od pravnega reda Republike Slovenije</w:t>
      </w:r>
      <w:r>
        <w:rPr>
          <w:b w:val="0"/>
          <w:bCs/>
          <w:sz w:val="20"/>
          <w:szCs w:val="20"/>
          <w:lang w:val="sl-SI"/>
        </w:rPr>
        <w:t>, ustrezne rešitve pa bi se lahko doseglo na podlagi veljavne zakonodaje</w:t>
      </w:r>
      <w:r w:rsidRPr="00E058BE">
        <w:rPr>
          <w:b w:val="0"/>
          <w:bCs/>
          <w:sz w:val="20"/>
          <w:szCs w:val="20"/>
        </w:rPr>
        <w:t>;</w:t>
      </w:r>
    </w:p>
    <w:p w14:paraId="504A3187" w14:textId="77777777" w:rsidR="00AE1811" w:rsidRPr="00E058BE" w:rsidRDefault="00AE1811" w:rsidP="00AE1811">
      <w:pPr>
        <w:pStyle w:val="Naslovpredpisa"/>
        <w:numPr>
          <w:ilvl w:val="0"/>
          <w:numId w:val="33"/>
        </w:numPr>
        <w:tabs>
          <w:tab w:val="left" w:pos="426"/>
        </w:tabs>
        <w:spacing w:before="0" w:after="0" w:line="276" w:lineRule="auto"/>
        <w:ind w:left="0" w:firstLine="0"/>
        <w:jc w:val="both"/>
        <w:rPr>
          <w:b w:val="0"/>
          <w:bCs/>
          <w:sz w:val="20"/>
          <w:szCs w:val="20"/>
        </w:rPr>
      </w:pPr>
      <w:r>
        <w:rPr>
          <w:b w:val="0"/>
          <w:bCs/>
          <w:sz w:val="20"/>
          <w:szCs w:val="20"/>
          <w:lang w:val="sl-SI"/>
        </w:rPr>
        <w:t>sprejeta zakonska rešitev predstavlja kršitev načela pravne države in slab zgled za naprej;</w:t>
      </w:r>
    </w:p>
    <w:p w14:paraId="495AE2A2" w14:textId="77777777" w:rsidR="00AE1811" w:rsidRPr="007A42EA" w:rsidRDefault="00AE1811" w:rsidP="00AE1811">
      <w:pPr>
        <w:pStyle w:val="Naslovpredpisa"/>
        <w:numPr>
          <w:ilvl w:val="0"/>
          <w:numId w:val="33"/>
        </w:numPr>
        <w:tabs>
          <w:tab w:val="left" w:pos="426"/>
        </w:tabs>
        <w:spacing w:before="0" w:after="0" w:line="276" w:lineRule="auto"/>
        <w:ind w:left="0" w:firstLine="0"/>
        <w:jc w:val="both"/>
        <w:rPr>
          <w:b w:val="0"/>
          <w:bCs/>
          <w:sz w:val="20"/>
          <w:szCs w:val="20"/>
        </w:rPr>
      </w:pPr>
      <w:r>
        <w:rPr>
          <w:b w:val="0"/>
          <w:bCs/>
          <w:sz w:val="20"/>
          <w:szCs w:val="20"/>
          <w:lang w:val="sl-SI"/>
        </w:rPr>
        <w:t>predvidena je dodatna obremenitev za slovensko pravosodje in davkoplačevalce, saj po oceni predlagatelja skupna ocena finančnih posledic sprejetega zakona znaša 5.7534.540,63 evrov;</w:t>
      </w:r>
    </w:p>
    <w:p w14:paraId="3EB52B7B" w14:textId="77777777" w:rsidR="00AE1811" w:rsidRPr="007A42EA" w:rsidRDefault="00AE1811" w:rsidP="00AE1811">
      <w:pPr>
        <w:pStyle w:val="Naslovpredpisa"/>
        <w:numPr>
          <w:ilvl w:val="0"/>
          <w:numId w:val="33"/>
        </w:numPr>
        <w:tabs>
          <w:tab w:val="left" w:pos="426"/>
        </w:tabs>
        <w:spacing w:before="0" w:after="0" w:line="276" w:lineRule="auto"/>
        <w:ind w:left="0" w:firstLine="0"/>
        <w:jc w:val="both"/>
        <w:rPr>
          <w:b w:val="0"/>
          <w:bCs/>
          <w:sz w:val="20"/>
          <w:szCs w:val="20"/>
        </w:rPr>
      </w:pPr>
      <w:r>
        <w:rPr>
          <w:b w:val="0"/>
          <w:bCs/>
          <w:sz w:val="20"/>
          <w:szCs w:val="20"/>
          <w:lang w:val="sl-SI"/>
        </w:rPr>
        <w:t>sprejeta zakonska rešitev ne zasleduje cilja krepitve zaupanja v načelo pravne države;</w:t>
      </w:r>
    </w:p>
    <w:p w14:paraId="60557644" w14:textId="77777777" w:rsidR="0094727D" w:rsidRPr="003D3E9E" w:rsidRDefault="00AE1811" w:rsidP="00AE1811">
      <w:pPr>
        <w:pStyle w:val="Naslovpredpisa"/>
        <w:numPr>
          <w:ilvl w:val="0"/>
          <w:numId w:val="33"/>
        </w:numPr>
        <w:tabs>
          <w:tab w:val="left" w:pos="426"/>
        </w:tabs>
        <w:spacing w:before="0" w:after="0" w:line="276" w:lineRule="auto"/>
        <w:ind w:left="0" w:firstLine="0"/>
        <w:jc w:val="both"/>
        <w:rPr>
          <w:b w:val="0"/>
          <w:bCs/>
          <w:sz w:val="20"/>
          <w:szCs w:val="20"/>
        </w:rPr>
      </w:pPr>
      <w:r>
        <w:rPr>
          <w:b w:val="0"/>
          <w:bCs/>
          <w:sz w:val="20"/>
          <w:szCs w:val="20"/>
          <w:lang w:val="sl-SI"/>
        </w:rPr>
        <w:t>nejasen namen zakona lahko že sam po sebi predstavlja kršitev ustavnega načela pravne države, kot tak pa zakon ne bi mogel doseči zastavljenega cilja, ki naj bi bil predvsem v povrnitvi zaupanja v načelo pravne države</w:t>
      </w:r>
      <w:r w:rsidR="0094727D">
        <w:rPr>
          <w:b w:val="0"/>
          <w:bCs/>
          <w:sz w:val="20"/>
          <w:szCs w:val="20"/>
          <w:lang w:val="sl-SI"/>
        </w:rPr>
        <w:t xml:space="preserve">, ter da </w:t>
      </w:r>
    </w:p>
    <w:p w14:paraId="4751E43A" w14:textId="2FA07BE5" w:rsidR="00AE1811" w:rsidRPr="00E058BE" w:rsidRDefault="0094727D" w:rsidP="00AE1811">
      <w:pPr>
        <w:pStyle w:val="Naslovpredpisa"/>
        <w:numPr>
          <w:ilvl w:val="0"/>
          <w:numId w:val="33"/>
        </w:numPr>
        <w:tabs>
          <w:tab w:val="left" w:pos="426"/>
        </w:tabs>
        <w:spacing w:before="0" w:after="0" w:line="276" w:lineRule="auto"/>
        <w:ind w:left="0" w:firstLine="0"/>
        <w:jc w:val="both"/>
        <w:rPr>
          <w:b w:val="0"/>
          <w:bCs/>
          <w:sz w:val="20"/>
          <w:szCs w:val="20"/>
        </w:rPr>
      </w:pPr>
      <w:r w:rsidRPr="0094727D">
        <w:rPr>
          <w:b w:val="0"/>
          <w:bCs/>
          <w:sz w:val="20"/>
          <w:szCs w:val="20"/>
          <w:lang w:val="sl-SI"/>
        </w:rPr>
        <w:t>sprejeti zakon ureja vračanje plačanih glob posameznikom, ki so kršili takrat veljavno zakonodajo</w:t>
      </w:r>
      <w:r w:rsidR="00AE1811">
        <w:rPr>
          <w:b w:val="0"/>
          <w:bCs/>
          <w:sz w:val="20"/>
          <w:szCs w:val="20"/>
          <w:lang w:val="sl-SI"/>
        </w:rPr>
        <w:t>.</w:t>
      </w:r>
    </w:p>
    <w:p w14:paraId="2BAD570B" w14:textId="77777777" w:rsidR="00AE1811" w:rsidRPr="00350FF4" w:rsidRDefault="00AE1811" w:rsidP="00AE1811">
      <w:pPr>
        <w:pStyle w:val="Naslovpredpisa"/>
        <w:tabs>
          <w:tab w:val="left" w:pos="426"/>
        </w:tabs>
        <w:spacing w:before="0" w:after="0" w:line="276" w:lineRule="auto"/>
        <w:jc w:val="both"/>
        <w:rPr>
          <w:b w:val="0"/>
          <w:bCs/>
          <w:sz w:val="20"/>
          <w:szCs w:val="20"/>
          <w:highlight w:val="yellow"/>
        </w:rPr>
      </w:pPr>
    </w:p>
    <w:p w14:paraId="33F10FE6" w14:textId="77777777" w:rsidR="00AE1811" w:rsidRDefault="00AE1811" w:rsidP="00AE1811">
      <w:pPr>
        <w:pStyle w:val="Naslovpredpisa"/>
        <w:tabs>
          <w:tab w:val="left" w:pos="426"/>
        </w:tabs>
        <w:spacing w:before="0" w:after="0" w:line="276" w:lineRule="auto"/>
        <w:jc w:val="both"/>
        <w:rPr>
          <w:b w:val="0"/>
          <w:bCs/>
          <w:sz w:val="20"/>
          <w:szCs w:val="20"/>
        </w:rPr>
      </w:pPr>
      <w:r w:rsidRPr="00120EEC">
        <w:rPr>
          <w:b w:val="0"/>
          <w:bCs/>
          <w:sz w:val="20"/>
          <w:szCs w:val="20"/>
        </w:rPr>
        <w:t>Državni svet na podlagi navedenih argumentov predlaga, da Državni zbor ponovno pretehta svojo odločitev in ponovn</w:t>
      </w:r>
      <w:r w:rsidRPr="00120EEC">
        <w:rPr>
          <w:b w:val="0"/>
          <w:bCs/>
          <w:sz w:val="20"/>
          <w:szCs w:val="20"/>
          <w:lang w:val="sl-SI"/>
        </w:rPr>
        <w:t>o</w:t>
      </w:r>
      <w:r w:rsidRPr="00120EEC">
        <w:rPr>
          <w:b w:val="0"/>
          <w:bCs/>
          <w:sz w:val="20"/>
          <w:szCs w:val="20"/>
        </w:rPr>
        <w:t xml:space="preserve"> odloča </w:t>
      </w:r>
      <w:r w:rsidRPr="00120EEC">
        <w:rPr>
          <w:b w:val="0"/>
          <w:bCs/>
          <w:sz w:val="20"/>
          <w:szCs w:val="20"/>
          <w:lang w:val="sl-SI"/>
        </w:rPr>
        <w:t>o</w:t>
      </w:r>
      <w:r w:rsidRPr="00120EEC">
        <w:rPr>
          <w:b w:val="0"/>
          <w:bCs/>
          <w:sz w:val="20"/>
          <w:szCs w:val="20"/>
        </w:rPr>
        <w:t xml:space="preserve"> zakon</w:t>
      </w:r>
      <w:r w:rsidRPr="00120EEC">
        <w:rPr>
          <w:b w:val="0"/>
          <w:bCs/>
          <w:sz w:val="20"/>
          <w:szCs w:val="20"/>
          <w:lang w:val="sl-SI"/>
        </w:rPr>
        <w:t>u</w:t>
      </w:r>
      <w:r w:rsidRPr="00120EEC">
        <w:rPr>
          <w:b w:val="0"/>
          <w:bCs/>
          <w:sz w:val="20"/>
          <w:szCs w:val="20"/>
        </w:rPr>
        <w:t>.</w:t>
      </w:r>
    </w:p>
    <w:p w14:paraId="41FBA84C" w14:textId="77777777" w:rsidR="00AE1811" w:rsidRDefault="00AE1811" w:rsidP="00AE1811">
      <w:pPr>
        <w:pStyle w:val="Naslovpredpisa"/>
        <w:tabs>
          <w:tab w:val="left" w:pos="426"/>
        </w:tabs>
        <w:spacing w:before="0" w:after="0" w:line="276" w:lineRule="auto"/>
        <w:jc w:val="both"/>
        <w:rPr>
          <w:b w:val="0"/>
          <w:bCs/>
          <w:sz w:val="20"/>
          <w:szCs w:val="20"/>
        </w:rPr>
      </w:pPr>
    </w:p>
    <w:p w14:paraId="6E7438DC" w14:textId="77777777" w:rsidR="00AE1811" w:rsidRPr="006B41AC" w:rsidRDefault="00AE1811" w:rsidP="00AE1811">
      <w:pPr>
        <w:pStyle w:val="Naslovpredpisa"/>
        <w:tabs>
          <w:tab w:val="left" w:pos="426"/>
        </w:tabs>
        <w:spacing w:before="0" w:after="0" w:line="276" w:lineRule="auto"/>
        <w:jc w:val="both"/>
        <w:rPr>
          <w:b w:val="0"/>
          <w:bCs/>
          <w:sz w:val="20"/>
          <w:szCs w:val="20"/>
        </w:rPr>
      </w:pPr>
      <w:r w:rsidRPr="001842CB">
        <w:rPr>
          <w:b w:val="0"/>
          <w:bCs/>
          <w:sz w:val="20"/>
          <w:szCs w:val="20"/>
        </w:rPr>
        <w:t>Vlada Republike Slovenije (v nadaljnjem besedilu: Vlada) k navedenim razlogom in predlogu za zavrnitev zakona ob ponovnem odločanju podaja naslednje mnenje:</w:t>
      </w:r>
    </w:p>
    <w:p w14:paraId="7BB6342C" w14:textId="77777777" w:rsidR="00AE1811" w:rsidRDefault="00AE1811" w:rsidP="00AE1811">
      <w:pPr>
        <w:pStyle w:val="Naslovpredpisa"/>
        <w:tabs>
          <w:tab w:val="left" w:pos="426"/>
        </w:tabs>
        <w:spacing w:after="0" w:line="276" w:lineRule="auto"/>
        <w:jc w:val="both"/>
        <w:rPr>
          <w:b w:val="0"/>
          <w:bCs/>
          <w:sz w:val="20"/>
          <w:szCs w:val="20"/>
        </w:rPr>
      </w:pPr>
      <w:r w:rsidRPr="006B41AC">
        <w:rPr>
          <w:b w:val="0"/>
          <w:bCs/>
          <w:sz w:val="20"/>
          <w:szCs w:val="20"/>
        </w:rPr>
        <w:t>V</w:t>
      </w:r>
      <w:r w:rsidRPr="006B41AC">
        <w:rPr>
          <w:b w:val="0"/>
          <w:bCs/>
          <w:sz w:val="20"/>
          <w:szCs w:val="20"/>
          <w:lang w:val="sl-SI"/>
        </w:rPr>
        <w:t>lada se strinja</w:t>
      </w:r>
      <w:r w:rsidRPr="006B41AC">
        <w:rPr>
          <w:b w:val="0"/>
          <w:bCs/>
          <w:sz w:val="20"/>
          <w:szCs w:val="20"/>
        </w:rPr>
        <w:t xml:space="preserve"> z navedbami Državnega sveta, da</w:t>
      </w:r>
      <w:r w:rsidRPr="006B41AC">
        <w:rPr>
          <w:b w:val="0"/>
          <w:bCs/>
          <w:sz w:val="20"/>
          <w:szCs w:val="20"/>
          <w:lang w:val="sl-SI"/>
        </w:rPr>
        <w:t xml:space="preserve"> je šlo v času epidemije COVID-19 za izjemne okoliščine, s kakršnimi se v Sloveniji pred tem še nismo soočali. </w:t>
      </w:r>
      <w:r w:rsidRPr="006B41AC">
        <w:rPr>
          <w:b w:val="0"/>
          <w:bCs/>
          <w:sz w:val="20"/>
          <w:szCs w:val="20"/>
        </w:rPr>
        <w:t xml:space="preserve">Pandemija virusa COVID-19 je </w:t>
      </w:r>
      <w:r>
        <w:rPr>
          <w:b w:val="0"/>
          <w:bCs/>
          <w:sz w:val="20"/>
          <w:szCs w:val="20"/>
          <w:lang w:val="sl-SI"/>
        </w:rPr>
        <w:t xml:space="preserve">namreč </w:t>
      </w:r>
      <w:r w:rsidRPr="006B41AC">
        <w:rPr>
          <w:b w:val="0"/>
          <w:bCs/>
          <w:sz w:val="20"/>
          <w:szCs w:val="20"/>
        </w:rPr>
        <w:t xml:space="preserve">pustila vpliv na vseh družbenih ravneh, temu se ni mogel izogniti niti sistem pravne države, ki je bil v obdobju od marca 2020 do konca maja 2022 na težki preizkušnji. </w:t>
      </w:r>
      <w:r w:rsidRPr="00110D95">
        <w:rPr>
          <w:b w:val="0"/>
          <w:bCs/>
          <w:sz w:val="20"/>
          <w:szCs w:val="20"/>
          <w:lang w:val="sl-SI"/>
        </w:rPr>
        <w:t>V</w:t>
      </w:r>
      <w:r>
        <w:rPr>
          <w:b w:val="0"/>
          <w:bCs/>
          <w:sz w:val="20"/>
          <w:szCs w:val="20"/>
          <w:lang w:val="sl-SI"/>
        </w:rPr>
        <w:t xml:space="preserve">endar pa je </w:t>
      </w:r>
      <w:r>
        <w:rPr>
          <w:b w:val="0"/>
          <w:bCs/>
          <w:sz w:val="20"/>
          <w:szCs w:val="20"/>
          <w:lang w:val="sl-SI"/>
        </w:rPr>
        <w:lastRenderedPageBreak/>
        <w:t>bila v</w:t>
      </w:r>
      <w:r w:rsidRPr="00110D95">
        <w:rPr>
          <w:b w:val="0"/>
          <w:bCs/>
          <w:sz w:val="20"/>
          <w:szCs w:val="20"/>
          <w:lang w:val="sl-SI"/>
        </w:rPr>
        <w:t>ečina ukrepov zoper nalezljivo bolezen v tistem obdobju določena v odlokih, ki so bili sprejeti na podlagi Zakona o nalezljivih boleznih, v zvezi s tem pa je Ustavno sodišče</w:t>
      </w:r>
      <w:r>
        <w:rPr>
          <w:b w:val="0"/>
          <w:bCs/>
          <w:sz w:val="20"/>
          <w:szCs w:val="20"/>
          <w:lang w:val="sl-SI"/>
        </w:rPr>
        <w:t xml:space="preserve"> Republike Slovenije</w:t>
      </w:r>
      <w:r w:rsidRPr="00110D95">
        <w:rPr>
          <w:b w:val="0"/>
          <w:bCs/>
          <w:sz w:val="20"/>
          <w:szCs w:val="20"/>
          <w:lang w:val="sl-SI"/>
        </w:rPr>
        <w:t xml:space="preserve"> ugotovilo, da nekatere določbe kršijo ustavno načelo legalitete, saj so bila pooblastila za izdajanje odlokov določena preohlapno.</w:t>
      </w:r>
      <w:r>
        <w:rPr>
          <w:b w:val="0"/>
          <w:bCs/>
          <w:sz w:val="20"/>
          <w:szCs w:val="20"/>
          <w:lang w:val="sl-SI"/>
        </w:rPr>
        <w:t xml:space="preserve"> </w:t>
      </w:r>
      <w:r w:rsidRPr="00110D95">
        <w:rPr>
          <w:b w:val="0"/>
          <w:bCs/>
          <w:sz w:val="20"/>
          <w:szCs w:val="20"/>
          <w:lang w:val="sl-SI"/>
        </w:rPr>
        <w:t>Zaradi hitrosti sprejemanja ukrepov v odlokih pa ni bila zagotovljena niti pravna predvidljivost kot del načela pravne države.</w:t>
      </w:r>
    </w:p>
    <w:p w14:paraId="17FC7DB0" w14:textId="40EEF956" w:rsidR="00AE1811" w:rsidRDefault="00AE1811" w:rsidP="00AE1811">
      <w:pPr>
        <w:pStyle w:val="Naslovpredpisa"/>
        <w:tabs>
          <w:tab w:val="left" w:pos="426"/>
        </w:tabs>
        <w:spacing w:after="0" w:line="276" w:lineRule="auto"/>
        <w:jc w:val="both"/>
        <w:rPr>
          <w:b w:val="0"/>
          <w:bCs/>
          <w:sz w:val="20"/>
          <w:szCs w:val="20"/>
          <w:lang w:val="sl-SI"/>
        </w:rPr>
      </w:pPr>
      <w:r w:rsidRPr="00AC634A">
        <w:rPr>
          <w:b w:val="0"/>
          <w:bCs/>
          <w:sz w:val="20"/>
          <w:szCs w:val="20"/>
          <w:lang w:val="sl-SI"/>
        </w:rPr>
        <w:t>Glede mnenja Državnega sveta Vlada pojasnjuje, da je zakon z vidika pravnega reda Republike Slovenije novota, ki na samostojen (</w:t>
      </w:r>
      <w:proofErr w:type="spellStart"/>
      <w:r w:rsidRPr="00AC634A">
        <w:rPr>
          <w:b w:val="0"/>
          <w:bCs/>
          <w:i/>
          <w:iCs/>
          <w:sz w:val="20"/>
          <w:szCs w:val="20"/>
          <w:lang w:val="sl-SI"/>
        </w:rPr>
        <w:t>sui</w:t>
      </w:r>
      <w:proofErr w:type="spellEnd"/>
      <w:r w:rsidRPr="00AC634A">
        <w:rPr>
          <w:b w:val="0"/>
          <w:bCs/>
          <w:i/>
          <w:iCs/>
          <w:sz w:val="20"/>
          <w:szCs w:val="20"/>
          <w:lang w:val="sl-SI"/>
        </w:rPr>
        <w:t xml:space="preserve"> </w:t>
      </w:r>
      <w:proofErr w:type="spellStart"/>
      <w:r w:rsidRPr="00AC634A">
        <w:rPr>
          <w:b w:val="0"/>
          <w:bCs/>
          <w:i/>
          <w:iCs/>
          <w:sz w:val="20"/>
          <w:szCs w:val="20"/>
          <w:lang w:val="sl-SI"/>
        </w:rPr>
        <w:t>generis</w:t>
      </w:r>
      <w:proofErr w:type="spellEnd"/>
      <w:r w:rsidRPr="00AC634A">
        <w:rPr>
          <w:b w:val="0"/>
          <w:bCs/>
          <w:sz w:val="20"/>
          <w:szCs w:val="20"/>
          <w:lang w:val="sl-SI"/>
        </w:rPr>
        <w:t>) način nastopa kot odziv na ukrepanje države zoper nalezljivo bolezen COVID-19 v obdobju od 7. marca 2020 do 30. maja 2022.</w:t>
      </w:r>
      <w:r w:rsidRPr="00AC634A">
        <w:t xml:space="preserve"> </w:t>
      </w:r>
      <w:proofErr w:type="spellStart"/>
      <w:r w:rsidRPr="00AC634A">
        <w:rPr>
          <w:b w:val="0"/>
          <w:bCs/>
          <w:sz w:val="20"/>
          <w:szCs w:val="20"/>
          <w:lang w:val="sl-SI"/>
        </w:rPr>
        <w:t>Sui</w:t>
      </w:r>
      <w:proofErr w:type="spellEnd"/>
      <w:r w:rsidRPr="00AC634A">
        <w:rPr>
          <w:b w:val="0"/>
          <w:bCs/>
          <w:sz w:val="20"/>
          <w:szCs w:val="20"/>
          <w:lang w:val="sl-SI"/>
        </w:rPr>
        <w:t xml:space="preserve"> </w:t>
      </w:r>
      <w:proofErr w:type="spellStart"/>
      <w:r w:rsidRPr="00AC634A">
        <w:rPr>
          <w:b w:val="0"/>
          <w:bCs/>
          <w:sz w:val="20"/>
          <w:szCs w:val="20"/>
          <w:lang w:val="sl-SI"/>
        </w:rPr>
        <w:t>generis</w:t>
      </w:r>
      <w:proofErr w:type="spellEnd"/>
      <w:r w:rsidRPr="00AC634A">
        <w:rPr>
          <w:b w:val="0"/>
          <w:bCs/>
          <w:sz w:val="20"/>
          <w:szCs w:val="20"/>
          <w:lang w:val="sl-SI"/>
        </w:rPr>
        <w:t xml:space="preserve"> predlog zakona, </w:t>
      </w:r>
      <w:r w:rsidR="00D55C6D">
        <w:rPr>
          <w:b w:val="0"/>
          <w:bCs/>
          <w:sz w:val="20"/>
          <w:szCs w:val="20"/>
          <w:lang w:val="sl-SI"/>
        </w:rPr>
        <w:t>predstavlja</w:t>
      </w:r>
      <w:r w:rsidRPr="00AC634A">
        <w:rPr>
          <w:b w:val="0"/>
          <w:bCs/>
          <w:sz w:val="20"/>
          <w:szCs w:val="20"/>
          <w:lang w:val="sl-SI"/>
        </w:rPr>
        <w:t xml:space="preserve"> sorazmerno reakcijo na </w:t>
      </w:r>
      <w:proofErr w:type="spellStart"/>
      <w:r w:rsidRPr="00AC634A">
        <w:rPr>
          <w:b w:val="0"/>
          <w:bCs/>
          <w:sz w:val="20"/>
          <w:szCs w:val="20"/>
          <w:lang w:val="sl-SI"/>
        </w:rPr>
        <w:t>sui</w:t>
      </w:r>
      <w:proofErr w:type="spellEnd"/>
      <w:r w:rsidRPr="00AC634A">
        <w:rPr>
          <w:b w:val="0"/>
          <w:bCs/>
          <w:sz w:val="20"/>
          <w:szCs w:val="20"/>
          <w:lang w:val="sl-SI"/>
        </w:rPr>
        <w:t xml:space="preserve"> </w:t>
      </w:r>
      <w:proofErr w:type="spellStart"/>
      <w:r w:rsidRPr="00AC634A">
        <w:rPr>
          <w:b w:val="0"/>
          <w:bCs/>
          <w:sz w:val="20"/>
          <w:szCs w:val="20"/>
          <w:lang w:val="sl-SI"/>
        </w:rPr>
        <w:t>generis</w:t>
      </w:r>
      <w:proofErr w:type="spellEnd"/>
      <w:r w:rsidRPr="00AC634A">
        <w:rPr>
          <w:b w:val="0"/>
          <w:bCs/>
          <w:sz w:val="20"/>
          <w:szCs w:val="20"/>
          <w:lang w:val="sl-SI"/>
        </w:rPr>
        <w:t xml:space="preserve"> stanje in kaznovanje ter hitro spreminjajoče predpise v navedenem obdobju, katerih kršitve so bile določene kot prekrški. </w:t>
      </w:r>
    </w:p>
    <w:p w14:paraId="4C6E8C99" w14:textId="77777777" w:rsidR="00AE1811" w:rsidRPr="00AC634A" w:rsidRDefault="00AE1811" w:rsidP="00AE1811">
      <w:pPr>
        <w:pStyle w:val="Naslovpredpisa"/>
        <w:tabs>
          <w:tab w:val="left" w:pos="426"/>
        </w:tabs>
        <w:spacing w:after="0" w:line="276" w:lineRule="auto"/>
        <w:jc w:val="both"/>
        <w:rPr>
          <w:b w:val="0"/>
          <w:bCs/>
          <w:sz w:val="20"/>
          <w:szCs w:val="20"/>
          <w:lang w:val="sl-SI"/>
        </w:rPr>
      </w:pPr>
    </w:p>
    <w:p w14:paraId="4814A43F" w14:textId="10BE8021" w:rsidR="00AE1811" w:rsidRDefault="00AE1811" w:rsidP="00AE1811">
      <w:pPr>
        <w:pStyle w:val="Naslovpredpisa"/>
        <w:tabs>
          <w:tab w:val="left" w:pos="426"/>
        </w:tabs>
        <w:spacing w:before="0" w:after="0" w:line="276" w:lineRule="auto"/>
        <w:jc w:val="both"/>
        <w:rPr>
          <w:b w:val="0"/>
          <w:bCs/>
          <w:sz w:val="20"/>
          <w:szCs w:val="20"/>
          <w:lang w:val="sl-SI"/>
        </w:rPr>
      </w:pPr>
      <w:r w:rsidRPr="00110D95">
        <w:rPr>
          <w:b w:val="0"/>
          <w:bCs/>
          <w:sz w:val="20"/>
          <w:szCs w:val="20"/>
          <w:lang w:val="sl-SI"/>
        </w:rPr>
        <w:t xml:space="preserve">Namen zakona je </w:t>
      </w:r>
      <w:r w:rsidR="0094727D">
        <w:rPr>
          <w:b w:val="0"/>
          <w:bCs/>
          <w:sz w:val="20"/>
          <w:szCs w:val="20"/>
          <w:lang w:val="sl-SI"/>
        </w:rPr>
        <w:t xml:space="preserve">po mnenju Vlade </w:t>
      </w:r>
      <w:r w:rsidRPr="00110D95">
        <w:rPr>
          <w:b w:val="0"/>
          <w:bCs/>
          <w:sz w:val="20"/>
          <w:szCs w:val="20"/>
          <w:lang w:val="sl-SI"/>
        </w:rPr>
        <w:t>dvojen: prvi je povrnitev zaupanja</w:t>
      </w:r>
      <w:r w:rsidR="0094727D">
        <w:rPr>
          <w:b w:val="0"/>
          <w:bCs/>
          <w:sz w:val="20"/>
          <w:szCs w:val="20"/>
          <w:lang w:val="sl-SI"/>
        </w:rPr>
        <w:t xml:space="preserve"> ljudi</w:t>
      </w:r>
      <w:r w:rsidRPr="00110D95">
        <w:rPr>
          <w:b w:val="0"/>
          <w:bCs/>
          <w:sz w:val="20"/>
          <w:szCs w:val="20"/>
          <w:lang w:val="sl-SI"/>
        </w:rPr>
        <w:t xml:space="preserve"> v pravn</w:t>
      </w:r>
      <w:r w:rsidR="00337C2E">
        <w:rPr>
          <w:b w:val="0"/>
          <w:bCs/>
          <w:sz w:val="20"/>
          <w:szCs w:val="20"/>
          <w:lang w:val="sl-SI"/>
        </w:rPr>
        <w:t>o</w:t>
      </w:r>
      <w:r w:rsidRPr="00110D95">
        <w:rPr>
          <w:b w:val="0"/>
          <w:bCs/>
          <w:sz w:val="20"/>
          <w:szCs w:val="20"/>
          <w:lang w:val="sl-SI"/>
        </w:rPr>
        <w:t xml:space="preserve"> držav</w:t>
      </w:r>
      <w:r w:rsidR="00337C2E">
        <w:rPr>
          <w:b w:val="0"/>
          <w:bCs/>
          <w:sz w:val="20"/>
          <w:szCs w:val="20"/>
          <w:lang w:val="sl-SI"/>
        </w:rPr>
        <w:t>o</w:t>
      </w:r>
      <w:r w:rsidRPr="00110D95">
        <w:rPr>
          <w:b w:val="0"/>
          <w:bCs/>
          <w:sz w:val="20"/>
          <w:szCs w:val="20"/>
          <w:lang w:val="sl-SI"/>
        </w:rPr>
        <w:t>, drugi pa je zagotoviti učinek amnestije kot akta milosti države zaradi prekomerne reakcije države na področju prekrškovnega prava.</w:t>
      </w:r>
    </w:p>
    <w:p w14:paraId="5AEDD67B" w14:textId="77777777" w:rsidR="00AE1811" w:rsidRPr="004A3C15" w:rsidRDefault="00AE1811" w:rsidP="00AE1811">
      <w:pPr>
        <w:pStyle w:val="Naslovpredpisa"/>
        <w:tabs>
          <w:tab w:val="left" w:pos="426"/>
        </w:tabs>
        <w:spacing w:before="0" w:after="0" w:line="276" w:lineRule="auto"/>
        <w:jc w:val="both"/>
        <w:rPr>
          <w:b w:val="0"/>
          <w:bCs/>
          <w:sz w:val="20"/>
          <w:szCs w:val="20"/>
          <w:lang w:val="sl-SI"/>
        </w:rPr>
      </w:pPr>
    </w:p>
    <w:p w14:paraId="714A2577" w14:textId="173AD1B5" w:rsidR="00AE1811" w:rsidRPr="0094727D" w:rsidRDefault="00AE1811" w:rsidP="00AE1811">
      <w:pPr>
        <w:pStyle w:val="Naslovpredpisa"/>
        <w:tabs>
          <w:tab w:val="left" w:pos="426"/>
        </w:tabs>
        <w:spacing w:before="0" w:after="0" w:line="276" w:lineRule="auto"/>
        <w:jc w:val="both"/>
        <w:rPr>
          <w:b w:val="0"/>
          <w:bCs/>
          <w:sz w:val="20"/>
          <w:szCs w:val="20"/>
          <w:lang w:val="sl-SI"/>
        </w:rPr>
      </w:pPr>
      <w:r w:rsidRPr="004A3C15">
        <w:rPr>
          <w:b w:val="0"/>
          <w:bCs/>
          <w:sz w:val="20"/>
          <w:szCs w:val="20"/>
          <w:lang w:val="sl-SI"/>
        </w:rPr>
        <w:t>V zvezi z dvomom Državnega sveta, da sprejeta zakonska rešitev ne krepi zaupanja v pravn</w:t>
      </w:r>
      <w:r w:rsidR="0094727D">
        <w:rPr>
          <w:b w:val="0"/>
          <w:bCs/>
          <w:sz w:val="20"/>
          <w:szCs w:val="20"/>
          <w:lang w:val="sl-SI"/>
        </w:rPr>
        <w:t>o</w:t>
      </w:r>
      <w:r w:rsidRPr="004A3C15">
        <w:rPr>
          <w:b w:val="0"/>
          <w:bCs/>
          <w:sz w:val="20"/>
          <w:szCs w:val="20"/>
          <w:lang w:val="sl-SI"/>
        </w:rPr>
        <w:t xml:space="preserve"> držav</w:t>
      </w:r>
      <w:r w:rsidR="0094727D">
        <w:rPr>
          <w:b w:val="0"/>
          <w:bCs/>
          <w:sz w:val="20"/>
          <w:szCs w:val="20"/>
          <w:lang w:val="sl-SI"/>
        </w:rPr>
        <w:t>o</w:t>
      </w:r>
      <w:r w:rsidRPr="004A3C15">
        <w:rPr>
          <w:b w:val="0"/>
          <w:bCs/>
          <w:sz w:val="20"/>
          <w:szCs w:val="20"/>
          <w:lang w:val="sl-SI"/>
        </w:rPr>
        <w:t xml:space="preserve"> Vlada pojasnjuje, da gre glede upravičenj, ki jih zakon prinaša (ustavitev postopkov, vrnitev plačanih ali izterjanih glob in izbrisi iz evidenc)</w:t>
      </w:r>
      <w:r w:rsidR="0094727D">
        <w:rPr>
          <w:b w:val="0"/>
          <w:bCs/>
          <w:sz w:val="20"/>
          <w:szCs w:val="20"/>
          <w:lang w:val="sl-SI"/>
        </w:rPr>
        <w:t xml:space="preserve"> -</w:t>
      </w:r>
      <w:r w:rsidRPr="004A3C15">
        <w:rPr>
          <w:b w:val="0"/>
          <w:bCs/>
          <w:sz w:val="20"/>
          <w:szCs w:val="20"/>
          <w:lang w:val="sl-SI"/>
        </w:rPr>
        <w:t xml:space="preserve"> za uresničevanje pristopa spoštovanja višje ravni človekovih pravic in temeljnih svoboščin (tretji in peti odstavek 15. člena Ustave), s čimer se glede na pretirano (nesorazmerno) prekrškovno represijo v navedenem obdobju vrača zaupanje v pravno državo. </w:t>
      </w:r>
      <w:r w:rsidRPr="00AF4668">
        <w:rPr>
          <w:b w:val="0"/>
          <w:bCs/>
          <w:sz w:val="20"/>
          <w:szCs w:val="24"/>
        </w:rPr>
        <w:t xml:space="preserve">Upravičenja, ki jih daje predlog zakona, tako obnavljajo legitimnost delovanja pravne države (prvi namen zakona), s tem, da imajo ukrepi, ki omogočajo te pravice, po svoji naravi amnestijski učinek v smislu akta milosti države (drugi namen zakona). </w:t>
      </w:r>
      <w:r w:rsidR="0094727D">
        <w:rPr>
          <w:b w:val="0"/>
          <w:bCs/>
          <w:sz w:val="20"/>
          <w:szCs w:val="24"/>
          <w:lang w:val="sl-SI"/>
        </w:rPr>
        <w:t xml:space="preserve">Glede tega vprašanja Vlada ponovno opozarja, da so takrat kaznovani posamezniki vsebinsko </w:t>
      </w:r>
      <w:r w:rsidR="003D3E9E">
        <w:rPr>
          <w:b w:val="0"/>
          <w:bCs/>
          <w:sz w:val="20"/>
          <w:szCs w:val="24"/>
          <w:lang w:val="sl-SI"/>
        </w:rPr>
        <w:t xml:space="preserve">res </w:t>
      </w:r>
      <w:r w:rsidR="0094727D">
        <w:rPr>
          <w:b w:val="0"/>
          <w:bCs/>
          <w:sz w:val="20"/>
          <w:szCs w:val="24"/>
          <w:lang w:val="sl-SI"/>
        </w:rPr>
        <w:t>kršili vladne odloke ter zakonodajo</w:t>
      </w:r>
      <w:r w:rsidR="003D3E9E">
        <w:rPr>
          <w:b w:val="0"/>
          <w:bCs/>
          <w:sz w:val="20"/>
          <w:szCs w:val="24"/>
          <w:lang w:val="sl-SI"/>
        </w:rPr>
        <w:t xml:space="preserve">, </w:t>
      </w:r>
      <w:r w:rsidR="0094727D">
        <w:rPr>
          <w:b w:val="0"/>
          <w:bCs/>
          <w:sz w:val="20"/>
          <w:szCs w:val="24"/>
          <w:lang w:val="sl-SI"/>
        </w:rPr>
        <w:t xml:space="preserve">glede česar pa je Ustavno sodišče Republike </w:t>
      </w:r>
      <w:r w:rsidR="003D3E9E">
        <w:rPr>
          <w:b w:val="0"/>
          <w:bCs/>
          <w:sz w:val="20"/>
          <w:szCs w:val="24"/>
          <w:lang w:val="sl-SI"/>
        </w:rPr>
        <w:t xml:space="preserve">kasneje </w:t>
      </w:r>
      <w:r w:rsidR="0094727D">
        <w:rPr>
          <w:b w:val="0"/>
          <w:bCs/>
          <w:sz w:val="20"/>
          <w:szCs w:val="24"/>
          <w:lang w:val="sl-SI"/>
        </w:rPr>
        <w:t xml:space="preserve">ugotovilo vrsto neustavnosti in je </w:t>
      </w:r>
      <w:r w:rsidR="003D3E9E">
        <w:rPr>
          <w:b w:val="0"/>
          <w:bCs/>
          <w:sz w:val="20"/>
          <w:szCs w:val="24"/>
          <w:lang w:val="sl-SI"/>
        </w:rPr>
        <w:t>zato z</w:t>
      </w:r>
      <w:r w:rsidR="0094727D">
        <w:rPr>
          <w:b w:val="0"/>
          <w:bCs/>
          <w:sz w:val="20"/>
          <w:szCs w:val="24"/>
          <w:lang w:val="sl-SI"/>
        </w:rPr>
        <w:t xml:space="preserve"> vidika </w:t>
      </w:r>
      <w:r w:rsidR="003D3E9E">
        <w:rPr>
          <w:b w:val="0"/>
          <w:bCs/>
          <w:sz w:val="20"/>
          <w:szCs w:val="24"/>
          <w:lang w:val="sl-SI"/>
        </w:rPr>
        <w:t xml:space="preserve">prekomernega kaznovanja in takratne neustrezne zakonodaje </w:t>
      </w:r>
      <w:r w:rsidR="0094727D">
        <w:rPr>
          <w:b w:val="0"/>
          <w:bCs/>
          <w:sz w:val="20"/>
          <w:szCs w:val="24"/>
          <w:lang w:val="sl-SI"/>
        </w:rPr>
        <w:t>reakcija države upravičena</w:t>
      </w:r>
      <w:r w:rsidR="003D3E9E">
        <w:rPr>
          <w:b w:val="0"/>
          <w:bCs/>
          <w:sz w:val="20"/>
          <w:szCs w:val="24"/>
          <w:lang w:val="sl-SI"/>
        </w:rPr>
        <w:t>.</w:t>
      </w:r>
    </w:p>
    <w:p w14:paraId="448C3EF1" w14:textId="77777777" w:rsidR="00AE1811" w:rsidRDefault="00AE1811" w:rsidP="00AE1811">
      <w:pPr>
        <w:pStyle w:val="Naslovpredpisa"/>
        <w:tabs>
          <w:tab w:val="left" w:pos="426"/>
        </w:tabs>
        <w:spacing w:before="0" w:after="0" w:line="276" w:lineRule="auto"/>
        <w:jc w:val="both"/>
        <w:rPr>
          <w:b w:val="0"/>
          <w:bCs/>
          <w:sz w:val="20"/>
          <w:szCs w:val="20"/>
          <w:lang w:val="sl-SI"/>
        </w:rPr>
      </w:pPr>
    </w:p>
    <w:p w14:paraId="53576F01" w14:textId="746732E3" w:rsidR="00AE1811" w:rsidRDefault="00AE1811" w:rsidP="00AE1811">
      <w:pPr>
        <w:pStyle w:val="Naslovpredpisa"/>
        <w:tabs>
          <w:tab w:val="left" w:pos="426"/>
        </w:tabs>
        <w:spacing w:before="0" w:after="0" w:line="276" w:lineRule="auto"/>
        <w:jc w:val="both"/>
        <w:rPr>
          <w:b w:val="0"/>
          <w:bCs/>
          <w:sz w:val="20"/>
          <w:szCs w:val="20"/>
          <w:lang w:val="sl-SI"/>
        </w:rPr>
      </w:pPr>
      <w:r w:rsidRPr="00110D95">
        <w:rPr>
          <w:b w:val="0"/>
          <w:bCs/>
          <w:sz w:val="20"/>
          <w:szCs w:val="20"/>
          <w:lang w:val="sl-SI"/>
        </w:rPr>
        <w:t>Predlog zakona določa jasen nabor prekrškov</w:t>
      </w:r>
      <w:r>
        <w:rPr>
          <w:b w:val="0"/>
          <w:bCs/>
          <w:sz w:val="20"/>
          <w:szCs w:val="20"/>
          <w:lang w:val="sl-SI"/>
        </w:rPr>
        <w:t xml:space="preserve"> (zaprt seznam)</w:t>
      </w:r>
      <w:r w:rsidRPr="00110D95">
        <w:rPr>
          <w:b w:val="0"/>
          <w:bCs/>
          <w:sz w:val="20"/>
          <w:szCs w:val="20"/>
          <w:lang w:val="sl-SI"/>
        </w:rPr>
        <w:t>, ki so bili storjeni v obdobju od marca 2020 do maja 2022</w:t>
      </w:r>
      <w:r>
        <w:rPr>
          <w:b w:val="0"/>
          <w:bCs/>
          <w:sz w:val="20"/>
          <w:szCs w:val="20"/>
          <w:lang w:val="sl-SI"/>
        </w:rPr>
        <w:t xml:space="preserve">, </w:t>
      </w:r>
      <w:r w:rsidRPr="00110D95">
        <w:rPr>
          <w:b w:val="0"/>
          <w:bCs/>
          <w:sz w:val="20"/>
          <w:szCs w:val="20"/>
          <w:lang w:val="sl-SI"/>
        </w:rPr>
        <w:t xml:space="preserve">ne določa </w:t>
      </w:r>
      <w:r>
        <w:rPr>
          <w:b w:val="0"/>
          <w:bCs/>
          <w:sz w:val="20"/>
          <w:szCs w:val="20"/>
          <w:lang w:val="sl-SI"/>
        </w:rPr>
        <w:t xml:space="preserve">pa </w:t>
      </w:r>
      <w:r w:rsidRPr="00110D95">
        <w:rPr>
          <w:b w:val="0"/>
          <w:bCs/>
          <w:sz w:val="20"/>
          <w:szCs w:val="20"/>
          <w:lang w:val="sl-SI"/>
        </w:rPr>
        <w:t>povračil glob za prekrške z elementi nasilja</w:t>
      </w:r>
      <w:r>
        <w:rPr>
          <w:b w:val="0"/>
          <w:bCs/>
          <w:sz w:val="20"/>
          <w:szCs w:val="20"/>
          <w:lang w:val="sl-SI"/>
        </w:rPr>
        <w:t xml:space="preserve"> in</w:t>
      </w:r>
      <w:r w:rsidRPr="00110D95">
        <w:rPr>
          <w:b w:val="0"/>
          <w:bCs/>
          <w:sz w:val="20"/>
          <w:szCs w:val="20"/>
          <w:lang w:val="sl-SI"/>
        </w:rPr>
        <w:t xml:space="preserve"> ne določa povračil za povezane, t. i. »sekundarne prekrške«. </w:t>
      </w:r>
    </w:p>
    <w:p w14:paraId="5C4A4FD4" w14:textId="77777777" w:rsidR="00AE1811" w:rsidRDefault="00AE1811" w:rsidP="00AE1811">
      <w:pPr>
        <w:pStyle w:val="Naslovpredpisa"/>
        <w:tabs>
          <w:tab w:val="left" w:pos="426"/>
        </w:tabs>
        <w:spacing w:before="0" w:after="0" w:line="276" w:lineRule="auto"/>
        <w:jc w:val="both"/>
        <w:rPr>
          <w:b w:val="0"/>
          <w:bCs/>
          <w:sz w:val="20"/>
          <w:szCs w:val="20"/>
          <w:lang w:val="sl-SI"/>
        </w:rPr>
      </w:pPr>
    </w:p>
    <w:p w14:paraId="29E56962" w14:textId="5903B64F" w:rsidR="00AE1811" w:rsidRDefault="00AE1811" w:rsidP="00AE1811">
      <w:pPr>
        <w:pStyle w:val="Naslovpredpisa"/>
        <w:tabs>
          <w:tab w:val="left" w:pos="426"/>
        </w:tabs>
        <w:spacing w:before="0" w:after="0" w:line="276" w:lineRule="auto"/>
        <w:jc w:val="both"/>
        <w:rPr>
          <w:b w:val="0"/>
          <w:bCs/>
          <w:sz w:val="20"/>
          <w:szCs w:val="20"/>
          <w:lang w:val="sl-SI"/>
        </w:rPr>
      </w:pPr>
      <w:r w:rsidRPr="00110D95">
        <w:rPr>
          <w:b w:val="0"/>
          <w:bCs/>
          <w:sz w:val="20"/>
          <w:szCs w:val="20"/>
          <w:lang w:val="sl-SI"/>
        </w:rPr>
        <w:t xml:space="preserve">Predlog zakona določa pravno podlago, po kateri bodo tekoči prekrškovni postopki ustavljeni, ne glede na fazo v kateri so, določa vračilo zneska globe, stroškov postopka o prekršku in drugih stroškov ter izplačilo oziroma vračilo odvzete premoženjske koristi. Storilci določenih prekrškov bodo prejeli povrnjeno </w:t>
      </w:r>
      <w:r>
        <w:rPr>
          <w:b w:val="0"/>
          <w:bCs/>
          <w:sz w:val="20"/>
          <w:szCs w:val="20"/>
          <w:lang w:val="sl-SI"/>
        </w:rPr>
        <w:t xml:space="preserve">zgolj </w:t>
      </w:r>
      <w:r w:rsidRPr="00110D95">
        <w:rPr>
          <w:b w:val="0"/>
          <w:bCs/>
          <w:sz w:val="20"/>
          <w:szCs w:val="20"/>
          <w:lang w:val="sl-SI"/>
        </w:rPr>
        <w:t xml:space="preserve">tisto, kar so zaradi </w:t>
      </w:r>
      <w:proofErr w:type="spellStart"/>
      <w:r w:rsidRPr="00110D95">
        <w:rPr>
          <w:b w:val="0"/>
          <w:bCs/>
          <w:sz w:val="20"/>
          <w:szCs w:val="20"/>
          <w:lang w:val="sl-SI"/>
        </w:rPr>
        <w:t>prekrškovne</w:t>
      </w:r>
      <w:proofErr w:type="spellEnd"/>
      <w:r w:rsidRPr="00110D95">
        <w:rPr>
          <w:b w:val="0"/>
          <w:bCs/>
          <w:sz w:val="20"/>
          <w:szCs w:val="20"/>
          <w:lang w:val="sl-SI"/>
        </w:rPr>
        <w:t xml:space="preserve"> odločbe plačali oziroma so morali plačati oziroma </w:t>
      </w:r>
      <w:r w:rsidR="00D55C6D">
        <w:rPr>
          <w:b w:val="0"/>
          <w:bCs/>
          <w:sz w:val="20"/>
          <w:szCs w:val="20"/>
          <w:lang w:val="sl-SI"/>
        </w:rPr>
        <w:t>so opravili določene naloge v splošno korist</w:t>
      </w:r>
      <w:r>
        <w:rPr>
          <w:b w:val="0"/>
          <w:bCs/>
          <w:sz w:val="20"/>
          <w:szCs w:val="20"/>
          <w:lang w:val="sl-SI"/>
        </w:rPr>
        <w:t>.</w:t>
      </w:r>
    </w:p>
    <w:p w14:paraId="6108A79F" w14:textId="77777777" w:rsidR="00AE1811" w:rsidRDefault="00AE1811" w:rsidP="00AE1811">
      <w:pPr>
        <w:pStyle w:val="Naslovpredpisa"/>
        <w:tabs>
          <w:tab w:val="left" w:pos="426"/>
        </w:tabs>
        <w:spacing w:before="0" w:after="0" w:line="276" w:lineRule="auto"/>
        <w:jc w:val="both"/>
        <w:rPr>
          <w:b w:val="0"/>
          <w:bCs/>
          <w:sz w:val="20"/>
          <w:szCs w:val="20"/>
          <w:lang w:val="sl-SI"/>
        </w:rPr>
      </w:pPr>
    </w:p>
    <w:p w14:paraId="2413627E" w14:textId="77777777" w:rsidR="00AE1811" w:rsidRDefault="00AE1811" w:rsidP="00AE1811">
      <w:pPr>
        <w:pStyle w:val="Naslovpredpisa"/>
        <w:tabs>
          <w:tab w:val="left" w:pos="426"/>
        </w:tabs>
        <w:spacing w:before="0" w:after="0" w:line="276" w:lineRule="auto"/>
        <w:jc w:val="both"/>
        <w:rPr>
          <w:b w:val="0"/>
          <w:bCs/>
          <w:sz w:val="20"/>
          <w:szCs w:val="20"/>
          <w:lang w:val="sl-SI"/>
        </w:rPr>
      </w:pPr>
      <w:r w:rsidRPr="00110D95">
        <w:rPr>
          <w:b w:val="0"/>
          <w:bCs/>
          <w:sz w:val="20"/>
          <w:szCs w:val="20"/>
          <w:lang w:val="sl-SI"/>
        </w:rPr>
        <w:t>Predlog zakona pa določa še en pomemben vidik odprave posledic pretirane represije oziroma amnestijski učinek</w:t>
      </w:r>
      <w:r>
        <w:rPr>
          <w:b w:val="0"/>
          <w:bCs/>
          <w:sz w:val="20"/>
          <w:szCs w:val="20"/>
          <w:lang w:val="sl-SI"/>
        </w:rPr>
        <w:t>, in sicer</w:t>
      </w:r>
      <w:r w:rsidRPr="00110D95">
        <w:rPr>
          <w:b w:val="0"/>
          <w:bCs/>
          <w:sz w:val="20"/>
          <w:szCs w:val="20"/>
          <w:lang w:val="sl-SI"/>
        </w:rPr>
        <w:t xml:space="preserve"> izbris iz prekrškovnih evidenc, kar pomeni, da bodo osebe po izbrisu veljale za nekaznovane.</w:t>
      </w:r>
    </w:p>
    <w:p w14:paraId="16B64C8D" w14:textId="77777777" w:rsidR="00AE1811" w:rsidRDefault="00AE1811" w:rsidP="00AE1811">
      <w:pPr>
        <w:pStyle w:val="Naslovpredpisa"/>
        <w:tabs>
          <w:tab w:val="left" w:pos="426"/>
        </w:tabs>
        <w:spacing w:before="0" w:after="0" w:line="276" w:lineRule="auto"/>
        <w:jc w:val="both"/>
        <w:rPr>
          <w:b w:val="0"/>
          <w:bCs/>
          <w:sz w:val="20"/>
          <w:szCs w:val="20"/>
          <w:lang w:val="sl-SI"/>
        </w:rPr>
      </w:pPr>
    </w:p>
    <w:p w14:paraId="6AA3695A" w14:textId="285B0E36" w:rsidR="00AE1811" w:rsidRPr="00AB1FC7" w:rsidRDefault="00AE1811" w:rsidP="00AE1811">
      <w:pPr>
        <w:pStyle w:val="Naslovpredpisa"/>
        <w:tabs>
          <w:tab w:val="left" w:pos="426"/>
        </w:tabs>
        <w:spacing w:before="0" w:after="0" w:line="276" w:lineRule="auto"/>
        <w:jc w:val="both"/>
        <w:rPr>
          <w:b w:val="0"/>
          <w:bCs/>
          <w:sz w:val="20"/>
          <w:szCs w:val="20"/>
          <w:lang w:val="sl-SI"/>
        </w:rPr>
      </w:pPr>
      <w:r w:rsidRPr="00110D95">
        <w:rPr>
          <w:b w:val="0"/>
          <w:bCs/>
          <w:sz w:val="20"/>
          <w:szCs w:val="20"/>
          <w:lang w:val="sl-SI"/>
        </w:rPr>
        <w:t xml:space="preserve">Pri pripravi predloga zakona </w:t>
      </w:r>
      <w:r>
        <w:rPr>
          <w:b w:val="0"/>
          <w:bCs/>
          <w:sz w:val="20"/>
          <w:szCs w:val="20"/>
          <w:lang w:val="sl-SI"/>
        </w:rPr>
        <w:t>je bila</w:t>
      </w:r>
      <w:r w:rsidRPr="00110D95">
        <w:rPr>
          <w:b w:val="0"/>
          <w:bCs/>
          <w:sz w:val="20"/>
          <w:szCs w:val="20"/>
          <w:lang w:val="sl-SI"/>
        </w:rPr>
        <w:t xml:space="preserve"> posebn</w:t>
      </w:r>
      <w:r>
        <w:rPr>
          <w:b w:val="0"/>
          <w:bCs/>
          <w:sz w:val="20"/>
          <w:szCs w:val="20"/>
          <w:lang w:val="sl-SI"/>
        </w:rPr>
        <w:t>a</w:t>
      </w:r>
      <w:r w:rsidRPr="00110D95">
        <w:rPr>
          <w:b w:val="0"/>
          <w:bCs/>
          <w:sz w:val="20"/>
          <w:szCs w:val="20"/>
          <w:lang w:val="sl-SI"/>
        </w:rPr>
        <w:t xml:space="preserve"> pozornost namen</w:t>
      </w:r>
      <w:r>
        <w:rPr>
          <w:b w:val="0"/>
          <w:bCs/>
          <w:sz w:val="20"/>
          <w:szCs w:val="20"/>
          <w:lang w:val="sl-SI"/>
        </w:rPr>
        <w:t>jena</w:t>
      </w:r>
      <w:r w:rsidRPr="00110D95">
        <w:rPr>
          <w:b w:val="0"/>
          <w:bCs/>
          <w:sz w:val="20"/>
          <w:szCs w:val="20"/>
          <w:lang w:val="sl-SI"/>
        </w:rPr>
        <w:t xml:space="preserve"> tudi postopku vračila glob in stroškov </w:t>
      </w:r>
      <w:r w:rsidR="00251C14">
        <w:rPr>
          <w:b w:val="0"/>
          <w:bCs/>
          <w:sz w:val="20"/>
          <w:szCs w:val="20"/>
          <w:lang w:val="sl-SI"/>
        </w:rPr>
        <w:sym w:font="Symbol" w:char="F02D"/>
      </w:r>
      <w:r w:rsidR="00251C14">
        <w:rPr>
          <w:b w:val="0"/>
          <w:bCs/>
          <w:sz w:val="20"/>
          <w:szCs w:val="20"/>
          <w:lang w:val="sl-SI"/>
        </w:rPr>
        <w:t xml:space="preserve"> </w:t>
      </w:r>
      <w:r w:rsidRPr="00110D95">
        <w:rPr>
          <w:b w:val="0"/>
          <w:bCs/>
          <w:sz w:val="20"/>
          <w:szCs w:val="20"/>
          <w:lang w:val="sl-SI"/>
        </w:rPr>
        <w:t xml:space="preserve">postopki so ljudem prijazni, saj bodo državljani informativne izračune samodejno prejeli v poštne nabiralnike. </w:t>
      </w:r>
    </w:p>
    <w:p w14:paraId="1A0DA160" w14:textId="77777777" w:rsidR="00AE1811" w:rsidRPr="00350FF4" w:rsidRDefault="00AE1811" w:rsidP="00AE1811">
      <w:pPr>
        <w:pStyle w:val="Naslovpredpisa"/>
        <w:tabs>
          <w:tab w:val="left" w:pos="426"/>
        </w:tabs>
        <w:spacing w:before="0" w:after="0" w:line="276" w:lineRule="auto"/>
        <w:jc w:val="both"/>
        <w:rPr>
          <w:b w:val="0"/>
          <w:bCs/>
          <w:sz w:val="20"/>
          <w:szCs w:val="20"/>
          <w:highlight w:val="yellow"/>
        </w:rPr>
      </w:pPr>
    </w:p>
    <w:p w14:paraId="0CDB4CBC" w14:textId="0C6E7963" w:rsidR="00A97B84" w:rsidRPr="00530D5E" w:rsidRDefault="00AE1811" w:rsidP="000229DF">
      <w:pPr>
        <w:pStyle w:val="Naslovpredpisa"/>
        <w:tabs>
          <w:tab w:val="left" w:pos="426"/>
        </w:tabs>
        <w:spacing w:before="0" w:after="0" w:line="276" w:lineRule="auto"/>
        <w:jc w:val="both"/>
        <w:rPr>
          <w:rFonts w:cs="Arial"/>
          <w:sz w:val="20"/>
          <w:szCs w:val="20"/>
          <w:highlight w:val="yellow"/>
        </w:rPr>
      </w:pPr>
      <w:r w:rsidRPr="007802B1">
        <w:rPr>
          <w:b w:val="0"/>
          <w:bCs/>
          <w:sz w:val="20"/>
          <w:szCs w:val="20"/>
        </w:rPr>
        <w:t xml:space="preserve">Glede na navedeno Vlada meni, da je ureditev </w:t>
      </w:r>
      <w:r w:rsidRPr="007802B1">
        <w:rPr>
          <w:b w:val="0"/>
          <w:bCs/>
          <w:sz w:val="20"/>
          <w:szCs w:val="20"/>
          <w:lang w:val="sl-SI"/>
        </w:rPr>
        <w:t>nekaterih vprašanj v zvezi z določenimi prekrški, storjenimi v času veljavnosti ukrepov zaradi preprečevanja širjenja nalezljive bolezni COVID-19</w:t>
      </w:r>
      <w:r w:rsidRPr="007802B1">
        <w:rPr>
          <w:b w:val="0"/>
          <w:bCs/>
          <w:sz w:val="20"/>
          <w:szCs w:val="20"/>
        </w:rPr>
        <w:t>, ustrezna in utemeljena</w:t>
      </w:r>
      <w:r>
        <w:rPr>
          <w:b w:val="0"/>
          <w:bCs/>
          <w:sz w:val="20"/>
          <w:szCs w:val="20"/>
          <w:lang w:val="sl-SI"/>
        </w:rPr>
        <w:t xml:space="preserve"> in zato poziva poslanke in poslance Državnega zbora, da pri </w:t>
      </w:r>
      <w:r w:rsidR="00251C14">
        <w:rPr>
          <w:b w:val="0"/>
          <w:bCs/>
          <w:sz w:val="20"/>
          <w:szCs w:val="20"/>
          <w:lang w:val="sl-SI"/>
        </w:rPr>
        <w:t xml:space="preserve">ponovnem odločanju ponovno glasujejo za </w:t>
      </w:r>
      <w:r w:rsidR="003D3E9E">
        <w:rPr>
          <w:b w:val="0"/>
          <w:bCs/>
          <w:sz w:val="20"/>
          <w:szCs w:val="20"/>
          <w:lang w:val="sl-SI"/>
        </w:rPr>
        <w:t xml:space="preserve">sprejem </w:t>
      </w:r>
      <w:r w:rsidRPr="009545D0">
        <w:rPr>
          <w:b w:val="0"/>
          <w:bCs/>
          <w:sz w:val="20"/>
          <w:szCs w:val="20"/>
          <w:lang w:val="sl-SI"/>
        </w:rPr>
        <w:t>ZUVPNB</w:t>
      </w:r>
      <w:r w:rsidRPr="007802B1">
        <w:rPr>
          <w:b w:val="0"/>
          <w:bCs/>
          <w:sz w:val="20"/>
          <w:szCs w:val="20"/>
        </w:rPr>
        <w:t>.</w:t>
      </w:r>
      <w:bookmarkStart w:id="3" w:name="_GoBack"/>
      <w:bookmarkEnd w:id="0"/>
      <w:bookmarkEnd w:id="3"/>
    </w:p>
    <w:sectPr w:rsidR="00A97B84" w:rsidRPr="00530D5E" w:rsidSect="00030F8B">
      <w:headerReference w:type="default" r:id="rId12"/>
      <w:footerReference w:type="default" r:id="rId13"/>
      <w:pgSz w:w="11900" w:h="16840" w:code="9"/>
      <w:pgMar w:top="1701" w:right="1701" w:bottom="1134" w:left="1701" w:header="1531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FF180F8" w14:textId="77777777" w:rsidR="00650594" w:rsidRDefault="00650594">
      <w:r>
        <w:separator/>
      </w:r>
    </w:p>
  </w:endnote>
  <w:endnote w:type="continuationSeparator" w:id="0">
    <w:p w14:paraId="5980B2C5" w14:textId="77777777" w:rsidR="00650594" w:rsidRDefault="006505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185FD09" w14:textId="03AB23A4" w:rsidR="003F6262" w:rsidRDefault="003F6262">
    <w:pPr>
      <w:pStyle w:val="Nog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0229DF">
      <w:rPr>
        <w:noProof/>
      </w:rPr>
      <w:t>2</w:t>
    </w:r>
    <w:r>
      <w:rPr>
        <w:noProof/>
      </w:rPr>
      <w:fldChar w:fldCharType="end"/>
    </w:r>
  </w:p>
  <w:p w14:paraId="6C4937FB" w14:textId="77777777" w:rsidR="003F6262" w:rsidRDefault="003F6262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C44FBA2" w14:textId="77777777" w:rsidR="00650594" w:rsidRDefault="00650594">
      <w:r>
        <w:separator/>
      </w:r>
    </w:p>
  </w:footnote>
  <w:footnote w:type="continuationSeparator" w:id="0">
    <w:p w14:paraId="5B41547C" w14:textId="77777777" w:rsidR="00650594" w:rsidRDefault="0065059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747B04A" w14:textId="77777777" w:rsidR="003F6262" w:rsidRPr="00110CBD" w:rsidRDefault="003F6262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A93A39"/>
    <w:multiLevelType w:val="hybridMultilevel"/>
    <w:tmpl w:val="462682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3E7FBE"/>
    <w:multiLevelType w:val="hybridMultilevel"/>
    <w:tmpl w:val="0450E146"/>
    <w:lvl w:ilvl="0" w:tplc="DD3AAD6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0A597E"/>
    <w:multiLevelType w:val="hybridMultilevel"/>
    <w:tmpl w:val="72E078DE"/>
    <w:lvl w:ilvl="0" w:tplc="FFFFFFFF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910942"/>
    <w:multiLevelType w:val="hybridMultilevel"/>
    <w:tmpl w:val="4926CB08"/>
    <w:lvl w:ilvl="0" w:tplc="A2261BAE">
      <w:start w:val="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2F10C2"/>
    <w:multiLevelType w:val="hybridMultilevel"/>
    <w:tmpl w:val="72E078DE"/>
    <w:lvl w:ilvl="0" w:tplc="67D49098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0292A00"/>
    <w:multiLevelType w:val="hybridMultilevel"/>
    <w:tmpl w:val="D56E71C0"/>
    <w:lvl w:ilvl="0" w:tplc="D4A2C564">
      <w:start w:val="1"/>
      <w:numFmt w:val="bullet"/>
      <w:lvlText w:val="₋"/>
      <w:lvlJc w:val="left"/>
      <w:pPr>
        <w:ind w:left="720" w:hanging="360"/>
      </w:pPr>
      <w:rPr>
        <w:rFonts w:ascii="Calibri" w:hAnsi="Calibri" w:cs="Times New Roman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15B0176"/>
    <w:multiLevelType w:val="hybridMultilevel"/>
    <w:tmpl w:val="838CF2EC"/>
    <w:lvl w:ilvl="0" w:tplc="FFFFFFFF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C3C5682"/>
    <w:multiLevelType w:val="multilevel"/>
    <w:tmpl w:val="13F61608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10" w15:restartNumberingAfterBreak="0">
    <w:nsid w:val="1CDB2F09"/>
    <w:multiLevelType w:val="hybridMultilevel"/>
    <w:tmpl w:val="52609A76"/>
    <w:lvl w:ilvl="0" w:tplc="D2DA8FE8">
      <w:start w:val="1"/>
      <w:numFmt w:val="decimal"/>
      <w:lvlText w:val="(%1)"/>
      <w:lvlJc w:val="left"/>
      <w:pPr>
        <w:ind w:left="360" w:hanging="360"/>
      </w:p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2A4D0FF4"/>
    <w:multiLevelType w:val="hybridMultilevel"/>
    <w:tmpl w:val="951CB7DE"/>
    <w:lvl w:ilvl="0" w:tplc="1226BCB2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C6C75BB"/>
    <w:multiLevelType w:val="hybridMultilevel"/>
    <w:tmpl w:val="C17E7FAC"/>
    <w:lvl w:ilvl="0" w:tplc="DD3AAD6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6711C5"/>
    <w:multiLevelType w:val="hybridMultilevel"/>
    <w:tmpl w:val="55D40670"/>
    <w:lvl w:ilvl="0" w:tplc="0424000F">
      <w:start w:val="5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7FF77AE"/>
    <w:multiLevelType w:val="hybridMultilevel"/>
    <w:tmpl w:val="4626829A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1772199"/>
    <w:multiLevelType w:val="hybridMultilevel"/>
    <w:tmpl w:val="44BA0CA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5BB5AED"/>
    <w:multiLevelType w:val="hybridMultilevel"/>
    <w:tmpl w:val="19CCFB54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B4F56E4"/>
    <w:multiLevelType w:val="hybridMultilevel"/>
    <w:tmpl w:val="2D184E34"/>
    <w:lvl w:ilvl="0" w:tplc="04240017">
      <w:start w:val="1"/>
      <w:numFmt w:val="lowerLetter"/>
      <w:lvlText w:val="%1)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6A829C5"/>
    <w:multiLevelType w:val="hybridMultilevel"/>
    <w:tmpl w:val="462682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8F32D43"/>
    <w:multiLevelType w:val="hybridMultilevel"/>
    <w:tmpl w:val="4626829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0282DB3"/>
    <w:multiLevelType w:val="multilevel"/>
    <w:tmpl w:val="6B749CBC"/>
    <w:lvl w:ilvl="0">
      <w:start w:val="1"/>
      <w:numFmt w:val="bullet"/>
      <w:lvlText w:val="‒"/>
      <w:lvlJc w:val="left"/>
      <w:pPr>
        <w:ind w:left="284" w:hanging="284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2941BF2"/>
    <w:multiLevelType w:val="hybridMultilevel"/>
    <w:tmpl w:val="1B168360"/>
    <w:lvl w:ilvl="0" w:tplc="CE926A5E">
      <w:start w:val="40"/>
      <w:numFmt w:val="bullet"/>
      <w:lvlText w:val="-"/>
      <w:lvlJc w:val="left"/>
      <w:pPr>
        <w:ind w:left="405" w:hanging="360"/>
      </w:pPr>
      <w:rPr>
        <w:rFonts w:ascii="Calibri" w:eastAsia="Calibri" w:hAnsi="Calibri" w:cs="Calibri" w:hint="default"/>
      </w:rPr>
    </w:lvl>
    <w:lvl w:ilvl="1" w:tplc="04240003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24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7C300D9"/>
    <w:multiLevelType w:val="hybridMultilevel"/>
    <w:tmpl w:val="26D404D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E33AA7CE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82D5623"/>
    <w:multiLevelType w:val="hybridMultilevel"/>
    <w:tmpl w:val="72E078DE"/>
    <w:lvl w:ilvl="0" w:tplc="FFFFFFFF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93612D9"/>
    <w:multiLevelType w:val="hybridMultilevel"/>
    <w:tmpl w:val="84D6832E"/>
    <w:lvl w:ilvl="0" w:tplc="DD3AAD6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E213530"/>
    <w:multiLevelType w:val="hybridMultilevel"/>
    <w:tmpl w:val="7E7AB25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51A31F6"/>
    <w:multiLevelType w:val="hybridMultilevel"/>
    <w:tmpl w:val="8486683E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AD349CF"/>
    <w:multiLevelType w:val="hybridMultilevel"/>
    <w:tmpl w:val="C9AA2848"/>
    <w:lvl w:ilvl="0" w:tplc="68BC9656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EF71BFB"/>
    <w:multiLevelType w:val="hybridMultilevel"/>
    <w:tmpl w:val="16AAE03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F390DA8"/>
    <w:multiLevelType w:val="hybridMultilevel"/>
    <w:tmpl w:val="13A622EE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13"/>
  </w:num>
  <w:num w:numId="3">
    <w:abstractNumId w:val="17"/>
  </w:num>
  <w:num w:numId="4">
    <w:abstractNumId w:val="5"/>
  </w:num>
  <w:num w:numId="5">
    <w:abstractNumId w:val="8"/>
  </w:num>
  <w:num w:numId="6">
    <w:abstractNumId w:val="22"/>
  </w:num>
  <w:num w:numId="7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8"/>
  </w:num>
  <w:num w:numId="9">
    <w:abstractNumId w:val="6"/>
  </w:num>
  <w:num w:numId="10">
    <w:abstractNumId w:val="16"/>
  </w:num>
  <w:num w:numId="11">
    <w:abstractNumId w:val="31"/>
  </w:num>
  <w:num w:numId="1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3"/>
  </w:num>
  <w:num w:numId="14">
    <w:abstractNumId w:val="4"/>
  </w:num>
  <w:num w:numId="15">
    <w:abstractNumId w:val="15"/>
  </w:num>
  <w:num w:numId="16">
    <w:abstractNumId w:val="0"/>
  </w:num>
  <w:num w:numId="17">
    <w:abstractNumId w:val="21"/>
  </w:num>
  <w:num w:numId="18">
    <w:abstractNumId w:val="20"/>
  </w:num>
  <w:num w:numId="19">
    <w:abstractNumId w:val="14"/>
  </w:num>
  <w:num w:numId="20">
    <w:abstractNumId w:val="7"/>
  </w:num>
  <w:num w:numId="21">
    <w:abstractNumId w:val="2"/>
  </w:num>
  <w:num w:numId="22">
    <w:abstractNumId w:val="26"/>
  </w:num>
  <w:num w:numId="23">
    <w:abstractNumId w:val="11"/>
  </w:num>
  <w:num w:numId="24">
    <w:abstractNumId w:val="19"/>
  </w:num>
  <w:num w:numId="25">
    <w:abstractNumId w:val="9"/>
  </w:num>
  <w:num w:numId="26">
    <w:abstractNumId w:val="32"/>
  </w:num>
  <w:num w:numId="27">
    <w:abstractNumId w:val="3"/>
  </w:num>
  <w:num w:numId="28">
    <w:abstractNumId w:val="30"/>
  </w:num>
  <w:num w:numId="29">
    <w:abstractNumId w:val="27"/>
  </w:num>
  <w:num w:numId="30">
    <w:abstractNumId w:val="18"/>
  </w:num>
  <w:num w:numId="31">
    <w:abstractNumId w:val="12"/>
  </w:num>
  <w:num w:numId="32">
    <w:abstractNumId w:val="1"/>
  </w:num>
  <w:num w:numId="3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characterSpacingControl w:val="doNotCompress"/>
  <w:hdrShapeDefaults>
    <o:shapedefaults v:ext="edit" spidmax="2050">
      <o:colormru v:ext="edit" colors="#428299,#529db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50AD"/>
    <w:rsid w:val="00006CF7"/>
    <w:rsid w:val="000229DF"/>
    <w:rsid w:val="00023A88"/>
    <w:rsid w:val="00030F8B"/>
    <w:rsid w:val="00040677"/>
    <w:rsid w:val="000528F5"/>
    <w:rsid w:val="0005589B"/>
    <w:rsid w:val="000616FD"/>
    <w:rsid w:val="00073BA6"/>
    <w:rsid w:val="00083437"/>
    <w:rsid w:val="000953DB"/>
    <w:rsid w:val="0009790F"/>
    <w:rsid w:val="000A7238"/>
    <w:rsid w:val="000B04E7"/>
    <w:rsid w:val="000C42FF"/>
    <w:rsid w:val="000E220F"/>
    <w:rsid w:val="000E2ABA"/>
    <w:rsid w:val="000E49B8"/>
    <w:rsid w:val="000E62F4"/>
    <w:rsid w:val="00110271"/>
    <w:rsid w:val="00114FA2"/>
    <w:rsid w:val="0011578D"/>
    <w:rsid w:val="00133371"/>
    <w:rsid w:val="001357B2"/>
    <w:rsid w:val="00145CE4"/>
    <w:rsid w:val="00145FA6"/>
    <w:rsid w:val="0017356A"/>
    <w:rsid w:val="0017478F"/>
    <w:rsid w:val="00176C78"/>
    <w:rsid w:val="001773A5"/>
    <w:rsid w:val="001865D7"/>
    <w:rsid w:val="001A3472"/>
    <w:rsid w:val="001B41B8"/>
    <w:rsid w:val="001B5853"/>
    <w:rsid w:val="001B5FA4"/>
    <w:rsid w:val="001C1E1E"/>
    <w:rsid w:val="001C3A46"/>
    <w:rsid w:val="001C497B"/>
    <w:rsid w:val="001D36C3"/>
    <w:rsid w:val="001E26BC"/>
    <w:rsid w:val="001F2EAC"/>
    <w:rsid w:val="00202A77"/>
    <w:rsid w:val="00220477"/>
    <w:rsid w:val="00225505"/>
    <w:rsid w:val="0023306C"/>
    <w:rsid w:val="0023708A"/>
    <w:rsid w:val="0024296C"/>
    <w:rsid w:val="00246CB3"/>
    <w:rsid w:val="00250208"/>
    <w:rsid w:val="00251405"/>
    <w:rsid w:val="00251C14"/>
    <w:rsid w:val="00253FD3"/>
    <w:rsid w:val="002610B2"/>
    <w:rsid w:val="00271B91"/>
    <w:rsid w:val="00271CE5"/>
    <w:rsid w:val="0027225F"/>
    <w:rsid w:val="002730EF"/>
    <w:rsid w:val="00274764"/>
    <w:rsid w:val="00282020"/>
    <w:rsid w:val="00286096"/>
    <w:rsid w:val="00297B69"/>
    <w:rsid w:val="002A26D6"/>
    <w:rsid w:val="002A2B69"/>
    <w:rsid w:val="002A4483"/>
    <w:rsid w:val="002C5086"/>
    <w:rsid w:val="002D2500"/>
    <w:rsid w:val="0030150D"/>
    <w:rsid w:val="00337C2E"/>
    <w:rsid w:val="00350858"/>
    <w:rsid w:val="00350D23"/>
    <w:rsid w:val="00356FEC"/>
    <w:rsid w:val="00357C83"/>
    <w:rsid w:val="003636BF"/>
    <w:rsid w:val="00371442"/>
    <w:rsid w:val="003724F3"/>
    <w:rsid w:val="00375DB8"/>
    <w:rsid w:val="003845B4"/>
    <w:rsid w:val="00387B1A"/>
    <w:rsid w:val="00390377"/>
    <w:rsid w:val="003B05AE"/>
    <w:rsid w:val="003B0821"/>
    <w:rsid w:val="003B6B43"/>
    <w:rsid w:val="003C5EE5"/>
    <w:rsid w:val="003D3E9E"/>
    <w:rsid w:val="003D4CE6"/>
    <w:rsid w:val="003E00EC"/>
    <w:rsid w:val="003E1C74"/>
    <w:rsid w:val="003E4C89"/>
    <w:rsid w:val="003E5308"/>
    <w:rsid w:val="003F0135"/>
    <w:rsid w:val="003F3BD8"/>
    <w:rsid w:val="003F6262"/>
    <w:rsid w:val="00404367"/>
    <w:rsid w:val="00406857"/>
    <w:rsid w:val="00406C73"/>
    <w:rsid w:val="00410043"/>
    <w:rsid w:val="00412E44"/>
    <w:rsid w:val="004249E9"/>
    <w:rsid w:val="00432219"/>
    <w:rsid w:val="004340ED"/>
    <w:rsid w:val="00435F06"/>
    <w:rsid w:val="00457320"/>
    <w:rsid w:val="004657EE"/>
    <w:rsid w:val="00496086"/>
    <w:rsid w:val="004A1FCE"/>
    <w:rsid w:val="004A436A"/>
    <w:rsid w:val="004A49E2"/>
    <w:rsid w:val="004A5DE1"/>
    <w:rsid w:val="004B61D7"/>
    <w:rsid w:val="004B70EF"/>
    <w:rsid w:val="004C5CE7"/>
    <w:rsid w:val="004C5D39"/>
    <w:rsid w:val="004C6CDC"/>
    <w:rsid w:val="004D1AB2"/>
    <w:rsid w:val="004F49B8"/>
    <w:rsid w:val="005075F0"/>
    <w:rsid w:val="005213E5"/>
    <w:rsid w:val="005235E2"/>
    <w:rsid w:val="00524B9B"/>
    <w:rsid w:val="00526246"/>
    <w:rsid w:val="00527944"/>
    <w:rsid w:val="00530D5E"/>
    <w:rsid w:val="00540E61"/>
    <w:rsid w:val="0055283D"/>
    <w:rsid w:val="00567106"/>
    <w:rsid w:val="00575437"/>
    <w:rsid w:val="005757CC"/>
    <w:rsid w:val="0057608F"/>
    <w:rsid w:val="00577F9F"/>
    <w:rsid w:val="00585709"/>
    <w:rsid w:val="005878DD"/>
    <w:rsid w:val="0059149C"/>
    <w:rsid w:val="00593E9E"/>
    <w:rsid w:val="005951D4"/>
    <w:rsid w:val="005A587C"/>
    <w:rsid w:val="005A76E7"/>
    <w:rsid w:val="005B3A85"/>
    <w:rsid w:val="005B72A2"/>
    <w:rsid w:val="005B7EEA"/>
    <w:rsid w:val="005C2300"/>
    <w:rsid w:val="005C28EB"/>
    <w:rsid w:val="005C3A5D"/>
    <w:rsid w:val="005D4A86"/>
    <w:rsid w:val="005D75AB"/>
    <w:rsid w:val="005E11DD"/>
    <w:rsid w:val="005E1D3C"/>
    <w:rsid w:val="005E30CC"/>
    <w:rsid w:val="00602A90"/>
    <w:rsid w:val="00606F33"/>
    <w:rsid w:val="00612353"/>
    <w:rsid w:val="00612497"/>
    <w:rsid w:val="0061599D"/>
    <w:rsid w:val="00625AE6"/>
    <w:rsid w:val="00632253"/>
    <w:rsid w:val="00642714"/>
    <w:rsid w:val="006455CE"/>
    <w:rsid w:val="00650594"/>
    <w:rsid w:val="00651990"/>
    <w:rsid w:val="00655841"/>
    <w:rsid w:val="00657094"/>
    <w:rsid w:val="00662439"/>
    <w:rsid w:val="00662C7F"/>
    <w:rsid w:val="00665063"/>
    <w:rsid w:val="00672BD6"/>
    <w:rsid w:val="0068240A"/>
    <w:rsid w:val="00684093"/>
    <w:rsid w:val="006849BD"/>
    <w:rsid w:val="006857E1"/>
    <w:rsid w:val="00694442"/>
    <w:rsid w:val="006950CA"/>
    <w:rsid w:val="00697691"/>
    <w:rsid w:val="006D1C10"/>
    <w:rsid w:val="006D70D0"/>
    <w:rsid w:val="006D7F96"/>
    <w:rsid w:val="006E1AFE"/>
    <w:rsid w:val="006E4118"/>
    <w:rsid w:val="006E7248"/>
    <w:rsid w:val="006F178D"/>
    <w:rsid w:val="006F2823"/>
    <w:rsid w:val="006F4C24"/>
    <w:rsid w:val="00713629"/>
    <w:rsid w:val="00720455"/>
    <w:rsid w:val="00733017"/>
    <w:rsid w:val="00744B2F"/>
    <w:rsid w:val="00744F10"/>
    <w:rsid w:val="00746492"/>
    <w:rsid w:val="00762EBA"/>
    <w:rsid w:val="00766B2F"/>
    <w:rsid w:val="00777933"/>
    <w:rsid w:val="0078085B"/>
    <w:rsid w:val="0078115D"/>
    <w:rsid w:val="00783310"/>
    <w:rsid w:val="00787E90"/>
    <w:rsid w:val="007A4A6D"/>
    <w:rsid w:val="007A6E20"/>
    <w:rsid w:val="007B1819"/>
    <w:rsid w:val="007D1BCF"/>
    <w:rsid w:val="007D4A93"/>
    <w:rsid w:val="007D75CF"/>
    <w:rsid w:val="007E0440"/>
    <w:rsid w:val="007E2E23"/>
    <w:rsid w:val="007E6DC5"/>
    <w:rsid w:val="007F2E76"/>
    <w:rsid w:val="007F7485"/>
    <w:rsid w:val="00803F9E"/>
    <w:rsid w:val="008358D3"/>
    <w:rsid w:val="00854AD1"/>
    <w:rsid w:val="00855EA5"/>
    <w:rsid w:val="008568EF"/>
    <w:rsid w:val="0088043C"/>
    <w:rsid w:val="00884889"/>
    <w:rsid w:val="008859A8"/>
    <w:rsid w:val="008906C9"/>
    <w:rsid w:val="00891B9B"/>
    <w:rsid w:val="008A10DD"/>
    <w:rsid w:val="008A4431"/>
    <w:rsid w:val="008B2114"/>
    <w:rsid w:val="008B2167"/>
    <w:rsid w:val="008B3805"/>
    <w:rsid w:val="008C5738"/>
    <w:rsid w:val="008C6031"/>
    <w:rsid w:val="008D04F0"/>
    <w:rsid w:val="008D1E58"/>
    <w:rsid w:val="008D3301"/>
    <w:rsid w:val="008E2BBE"/>
    <w:rsid w:val="008E3AA2"/>
    <w:rsid w:val="008E58E2"/>
    <w:rsid w:val="008F3500"/>
    <w:rsid w:val="00906424"/>
    <w:rsid w:val="00913450"/>
    <w:rsid w:val="00917B02"/>
    <w:rsid w:val="00924527"/>
    <w:rsid w:val="00924E3C"/>
    <w:rsid w:val="00944BB8"/>
    <w:rsid w:val="0094727D"/>
    <w:rsid w:val="00947DEF"/>
    <w:rsid w:val="00955E00"/>
    <w:rsid w:val="00955FA5"/>
    <w:rsid w:val="009612BB"/>
    <w:rsid w:val="00963F4B"/>
    <w:rsid w:val="00965639"/>
    <w:rsid w:val="00965DCA"/>
    <w:rsid w:val="009663F1"/>
    <w:rsid w:val="00974AF7"/>
    <w:rsid w:val="00974CB2"/>
    <w:rsid w:val="00975F05"/>
    <w:rsid w:val="0098111A"/>
    <w:rsid w:val="0098196F"/>
    <w:rsid w:val="00987305"/>
    <w:rsid w:val="00996AFD"/>
    <w:rsid w:val="009B13AC"/>
    <w:rsid w:val="009B6763"/>
    <w:rsid w:val="009C0937"/>
    <w:rsid w:val="009C740A"/>
    <w:rsid w:val="009E2CE3"/>
    <w:rsid w:val="009F50AD"/>
    <w:rsid w:val="009F5B15"/>
    <w:rsid w:val="00A049D4"/>
    <w:rsid w:val="00A0589E"/>
    <w:rsid w:val="00A125C5"/>
    <w:rsid w:val="00A148B6"/>
    <w:rsid w:val="00A22D4A"/>
    <w:rsid w:val="00A2451C"/>
    <w:rsid w:val="00A35CE7"/>
    <w:rsid w:val="00A3744E"/>
    <w:rsid w:val="00A403CD"/>
    <w:rsid w:val="00A52EE7"/>
    <w:rsid w:val="00A53A69"/>
    <w:rsid w:val="00A55D18"/>
    <w:rsid w:val="00A6513F"/>
    <w:rsid w:val="00A65EE7"/>
    <w:rsid w:val="00A70133"/>
    <w:rsid w:val="00A71970"/>
    <w:rsid w:val="00A770A6"/>
    <w:rsid w:val="00A813B1"/>
    <w:rsid w:val="00A81929"/>
    <w:rsid w:val="00A8572E"/>
    <w:rsid w:val="00A90D20"/>
    <w:rsid w:val="00A913EF"/>
    <w:rsid w:val="00A97806"/>
    <w:rsid w:val="00A97B84"/>
    <w:rsid w:val="00AA1450"/>
    <w:rsid w:val="00AA2070"/>
    <w:rsid w:val="00AA34A0"/>
    <w:rsid w:val="00AB36C4"/>
    <w:rsid w:val="00AC32B2"/>
    <w:rsid w:val="00AC60FD"/>
    <w:rsid w:val="00AC7353"/>
    <w:rsid w:val="00AD0132"/>
    <w:rsid w:val="00AD0C7A"/>
    <w:rsid w:val="00AD296B"/>
    <w:rsid w:val="00AD6BE0"/>
    <w:rsid w:val="00AE1811"/>
    <w:rsid w:val="00B06E6F"/>
    <w:rsid w:val="00B17141"/>
    <w:rsid w:val="00B25C66"/>
    <w:rsid w:val="00B31575"/>
    <w:rsid w:val="00B344D4"/>
    <w:rsid w:val="00B45FB9"/>
    <w:rsid w:val="00B50640"/>
    <w:rsid w:val="00B54C38"/>
    <w:rsid w:val="00B54D53"/>
    <w:rsid w:val="00B66DA5"/>
    <w:rsid w:val="00B76EBF"/>
    <w:rsid w:val="00B82A78"/>
    <w:rsid w:val="00B8547D"/>
    <w:rsid w:val="00B85AFD"/>
    <w:rsid w:val="00BA289F"/>
    <w:rsid w:val="00BA5623"/>
    <w:rsid w:val="00BB4990"/>
    <w:rsid w:val="00BD0EC8"/>
    <w:rsid w:val="00BD137D"/>
    <w:rsid w:val="00BD3886"/>
    <w:rsid w:val="00BE6E26"/>
    <w:rsid w:val="00BF2E67"/>
    <w:rsid w:val="00BF4A44"/>
    <w:rsid w:val="00C0783D"/>
    <w:rsid w:val="00C133AD"/>
    <w:rsid w:val="00C250D5"/>
    <w:rsid w:val="00C311BE"/>
    <w:rsid w:val="00C33282"/>
    <w:rsid w:val="00C348C5"/>
    <w:rsid w:val="00C35666"/>
    <w:rsid w:val="00C45594"/>
    <w:rsid w:val="00C55405"/>
    <w:rsid w:val="00C5599A"/>
    <w:rsid w:val="00C5607B"/>
    <w:rsid w:val="00C56CC3"/>
    <w:rsid w:val="00C624F7"/>
    <w:rsid w:val="00C67E46"/>
    <w:rsid w:val="00C718CB"/>
    <w:rsid w:val="00C7391D"/>
    <w:rsid w:val="00C872B2"/>
    <w:rsid w:val="00C87388"/>
    <w:rsid w:val="00C90163"/>
    <w:rsid w:val="00C918B6"/>
    <w:rsid w:val="00C92898"/>
    <w:rsid w:val="00C96B6D"/>
    <w:rsid w:val="00CA4340"/>
    <w:rsid w:val="00CA440C"/>
    <w:rsid w:val="00CA66D1"/>
    <w:rsid w:val="00CB2E8F"/>
    <w:rsid w:val="00CB392E"/>
    <w:rsid w:val="00CB57E6"/>
    <w:rsid w:val="00CC33F8"/>
    <w:rsid w:val="00CE5238"/>
    <w:rsid w:val="00CE7514"/>
    <w:rsid w:val="00CF2BAE"/>
    <w:rsid w:val="00D05EF8"/>
    <w:rsid w:val="00D073F9"/>
    <w:rsid w:val="00D248DE"/>
    <w:rsid w:val="00D32303"/>
    <w:rsid w:val="00D34769"/>
    <w:rsid w:val="00D40BDC"/>
    <w:rsid w:val="00D55C6D"/>
    <w:rsid w:val="00D628E1"/>
    <w:rsid w:val="00D664E8"/>
    <w:rsid w:val="00D679F4"/>
    <w:rsid w:val="00D7254B"/>
    <w:rsid w:val="00D75CC7"/>
    <w:rsid w:val="00D8542D"/>
    <w:rsid w:val="00D87401"/>
    <w:rsid w:val="00DA1DEB"/>
    <w:rsid w:val="00DA48CB"/>
    <w:rsid w:val="00DA588C"/>
    <w:rsid w:val="00DB19A6"/>
    <w:rsid w:val="00DB236E"/>
    <w:rsid w:val="00DB38E6"/>
    <w:rsid w:val="00DB6BA8"/>
    <w:rsid w:val="00DC6A71"/>
    <w:rsid w:val="00DE7B1B"/>
    <w:rsid w:val="00E0357D"/>
    <w:rsid w:val="00E05C5E"/>
    <w:rsid w:val="00E10E6B"/>
    <w:rsid w:val="00E15E12"/>
    <w:rsid w:val="00E175BF"/>
    <w:rsid w:val="00E2510B"/>
    <w:rsid w:val="00E310EF"/>
    <w:rsid w:val="00E376AA"/>
    <w:rsid w:val="00E45ED0"/>
    <w:rsid w:val="00E54011"/>
    <w:rsid w:val="00E600AC"/>
    <w:rsid w:val="00E6215C"/>
    <w:rsid w:val="00E64627"/>
    <w:rsid w:val="00E65FEA"/>
    <w:rsid w:val="00E71D90"/>
    <w:rsid w:val="00E8160A"/>
    <w:rsid w:val="00E81FEF"/>
    <w:rsid w:val="00E85C5E"/>
    <w:rsid w:val="00E94E2F"/>
    <w:rsid w:val="00E97485"/>
    <w:rsid w:val="00EA5380"/>
    <w:rsid w:val="00EB6370"/>
    <w:rsid w:val="00ED1681"/>
    <w:rsid w:val="00ED1C3E"/>
    <w:rsid w:val="00ED1CDD"/>
    <w:rsid w:val="00ED26A1"/>
    <w:rsid w:val="00ED5996"/>
    <w:rsid w:val="00EE6E33"/>
    <w:rsid w:val="00EE6EA8"/>
    <w:rsid w:val="00EF1339"/>
    <w:rsid w:val="00F240BB"/>
    <w:rsid w:val="00F26044"/>
    <w:rsid w:val="00F449A2"/>
    <w:rsid w:val="00F45249"/>
    <w:rsid w:val="00F45E91"/>
    <w:rsid w:val="00F4730B"/>
    <w:rsid w:val="00F5444F"/>
    <w:rsid w:val="00F57FED"/>
    <w:rsid w:val="00F622D9"/>
    <w:rsid w:val="00F66ACA"/>
    <w:rsid w:val="00F72335"/>
    <w:rsid w:val="00F7400A"/>
    <w:rsid w:val="00F74971"/>
    <w:rsid w:val="00F83E53"/>
    <w:rsid w:val="00FA00CB"/>
    <w:rsid w:val="00FA3004"/>
    <w:rsid w:val="00FB318B"/>
    <w:rsid w:val="00FC36E5"/>
    <w:rsid w:val="00FD1F7A"/>
    <w:rsid w:val="00FD72A0"/>
    <w:rsid w:val="00FE305D"/>
    <w:rsid w:val="00FF2A1B"/>
    <w:rsid w:val="00FF68BC"/>
    <w:rsid w:val="00FF690D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ru v:ext="edit" colors="#428299,#529dba"/>
    </o:shapedefaults>
    <o:shapelayout v:ext="edit">
      <o:idmap v:ext="edit" data="2"/>
    </o:shapelayout>
  </w:shapeDefaults>
  <w:doNotEmbedSmartTags/>
  <w:decimalSymbol w:val=","/>
  <w:listSeparator w:val=";"/>
  <w14:docId w14:val="5B793815"/>
  <w15:docId w15:val="{3AD583DC-64F3-40BD-9BCE-C7B8A47B91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iPriority="99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rsid w:val="00E54011"/>
    <w:pPr>
      <w:overflowPunct w:val="0"/>
      <w:autoSpaceDE w:val="0"/>
      <w:autoSpaceDN w:val="0"/>
      <w:adjustRightInd w:val="0"/>
      <w:jc w:val="both"/>
      <w:textAlignment w:val="baseline"/>
    </w:pPr>
    <w:rPr>
      <w:rFonts w:ascii="Arial" w:hAnsi="Arial"/>
      <w:sz w:val="22"/>
      <w:szCs w:val="16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</w:rPr>
  </w:style>
  <w:style w:type="paragraph" w:styleId="Naslov2">
    <w:name w:val="heading 2"/>
    <w:aliases w:val="Naslov 2 - oddelek"/>
    <w:basedOn w:val="Navaden"/>
    <w:next w:val="Navaden"/>
    <w:link w:val="Naslov2Znak"/>
    <w:uiPriority w:val="9"/>
    <w:unhideWhenUsed/>
    <w:qFormat/>
    <w:rsid w:val="009F50AD"/>
    <w:pPr>
      <w:keepNext/>
      <w:keepLines/>
      <w:overflowPunct/>
      <w:autoSpaceDE/>
      <w:autoSpaceDN/>
      <w:adjustRightInd/>
      <w:spacing w:before="200"/>
      <w:jc w:val="left"/>
      <w:textAlignment w:val="auto"/>
      <w:outlineLvl w:val="1"/>
    </w:pPr>
    <w:rPr>
      <w:rFonts w:ascii="Cambria" w:hAnsi="Cambria"/>
      <w:b/>
      <w:bCs/>
      <w:color w:val="4F81BD"/>
      <w:sz w:val="26"/>
      <w:szCs w:val="26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link w:val="NogaZnak"/>
    <w:uiPriority w:val="99"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uiPriority w:val="99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Besedilooblaka">
    <w:name w:val="Balloon Text"/>
    <w:basedOn w:val="Navaden"/>
    <w:link w:val="BesedilooblakaZnak"/>
    <w:rsid w:val="00E71D90"/>
    <w:rPr>
      <w:rFonts w:ascii="Tahoma" w:hAnsi="Tahoma" w:cs="Tahoma"/>
      <w:sz w:val="16"/>
    </w:rPr>
  </w:style>
  <w:style w:type="character" w:customStyle="1" w:styleId="BesedilooblakaZnak">
    <w:name w:val="Besedilo oblačka Znak"/>
    <w:link w:val="Besedilooblaka"/>
    <w:rsid w:val="00E71D90"/>
    <w:rPr>
      <w:rFonts w:ascii="Tahoma" w:hAnsi="Tahoma" w:cs="Tahoma"/>
      <w:sz w:val="16"/>
      <w:szCs w:val="16"/>
      <w:lang w:val="en-US" w:eastAsia="en-US"/>
    </w:rPr>
  </w:style>
  <w:style w:type="character" w:customStyle="1" w:styleId="NogaZnak">
    <w:name w:val="Noga Znak"/>
    <w:link w:val="Noga"/>
    <w:uiPriority w:val="99"/>
    <w:rsid w:val="00F72335"/>
    <w:rPr>
      <w:rFonts w:ascii="Arial" w:hAnsi="Arial"/>
      <w:szCs w:val="24"/>
      <w:lang w:val="en-US" w:eastAsia="en-US"/>
    </w:rPr>
  </w:style>
  <w:style w:type="character" w:styleId="SledenaHiperpovezava">
    <w:name w:val="FollowedHyperlink"/>
    <w:rsid w:val="00F622D9"/>
    <w:rPr>
      <w:color w:val="800080"/>
      <w:u w:val="single"/>
    </w:rPr>
  </w:style>
  <w:style w:type="character" w:customStyle="1" w:styleId="Naslov2Znak">
    <w:name w:val="Naslov 2 Znak"/>
    <w:aliases w:val="Naslov 2 - oddelek Znak"/>
    <w:basedOn w:val="Privzetapisavaodstavka"/>
    <w:link w:val="Naslov2"/>
    <w:uiPriority w:val="9"/>
    <w:rsid w:val="009F50AD"/>
    <w:rPr>
      <w:rFonts w:ascii="Cambria" w:hAnsi="Cambria"/>
      <w:b/>
      <w:bCs/>
      <w:color w:val="4F81BD"/>
      <w:sz w:val="26"/>
      <w:szCs w:val="26"/>
    </w:rPr>
  </w:style>
  <w:style w:type="paragraph" w:customStyle="1" w:styleId="Odstavek">
    <w:name w:val="Odstavek"/>
    <w:basedOn w:val="Navaden"/>
    <w:link w:val="OdstavekZnak"/>
    <w:qFormat/>
    <w:rsid w:val="009F50AD"/>
    <w:pPr>
      <w:spacing w:before="240"/>
      <w:ind w:firstLine="1021"/>
    </w:pPr>
    <w:rPr>
      <w:szCs w:val="22"/>
    </w:rPr>
  </w:style>
  <w:style w:type="character" w:customStyle="1" w:styleId="OdstavekZnak">
    <w:name w:val="Odstavek Znak"/>
    <w:link w:val="Odstavek"/>
    <w:rsid w:val="009F50AD"/>
    <w:rPr>
      <w:rFonts w:ascii="Arial" w:hAnsi="Arial"/>
      <w:sz w:val="22"/>
      <w:szCs w:val="22"/>
    </w:rPr>
  </w:style>
  <w:style w:type="paragraph" w:styleId="Odstavekseznama">
    <w:name w:val="List Paragraph"/>
    <w:aliases w:val="numbered list"/>
    <w:basedOn w:val="Navaden"/>
    <w:link w:val="OdstavekseznamaZnak"/>
    <w:uiPriority w:val="34"/>
    <w:qFormat/>
    <w:rsid w:val="009F50AD"/>
    <w:pPr>
      <w:ind w:left="708"/>
    </w:pPr>
  </w:style>
  <w:style w:type="character" w:styleId="Pripombasklic">
    <w:name w:val="annotation reference"/>
    <w:uiPriority w:val="99"/>
    <w:rsid w:val="009F50AD"/>
    <w:rPr>
      <w:sz w:val="16"/>
      <w:szCs w:val="16"/>
    </w:rPr>
  </w:style>
  <w:style w:type="paragraph" w:styleId="Pripombabesedilo">
    <w:name w:val="annotation text"/>
    <w:aliases w:val="Komentar - besedilo"/>
    <w:basedOn w:val="Navaden"/>
    <w:link w:val="PripombabesediloZnak"/>
    <w:uiPriority w:val="99"/>
    <w:rsid w:val="009F50AD"/>
    <w:pPr>
      <w:overflowPunct/>
      <w:autoSpaceDE/>
      <w:autoSpaceDN/>
      <w:adjustRightInd/>
      <w:textAlignment w:val="auto"/>
    </w:pPr>
    <w:rPr>
      <w:sz w:val="20"/>
      <w:szCs w:val="20"/>
      <w:lang w:eastAsia="en-US"/>
    </w:rPr>
  </w:style>
  <w:style w:type="character" w:customStyle="1" w:styleId="PripombabesediloZnak">
    <w:name w:val="Pripomba – besedilo Znak"/>
    <w:aliases w:val="Komentar - besedilo Znak"/>
    <w:basedOn w:val="Privzetapisavaodstavka"/>
    <w:link w:val="Pripombabesedilo"/>
    <w:uiPriority w:val="99"/>
    <w:rsid w:val="009F50AD"/>
    <w:rPr>
      <w:rFonts w:ascii="Arial" w:hAnsi="Arial"/>
      <w:lang w:eastAsia="en-US"/>
    </w:rPr>
  </w:style>
  <w:style w:type="character" w:customStyle="1" w:styleId="OdstavekseznamaZnak">
    <w:name w:val="Odstavek seznama Znak"/>
    <w:aliases w:val="numbered list Znak"/>
    <w:link w:val="Odstavekseznama"/>
    <w:uiPriority w:val="34"/>
    <w:locked/>
    <w:rsid w:val="009F50AD"/>
    <w:rPr>
      <w:rFonts w:ascii="Arial" w:hAnsi="Arial"/>
      <w:sz w:val="22"/>
      <w:szCs w:val="16"/>
    </w:rPr>
  </w:style>
  <w:style w:type="paragraph" w:customStyle="1" w:styleId="Neotevilenodstavek">
    <w:name w:val="Neoštevilčen odstavek"/>
    <w:basedOn w:val="Navaden"/>
    <w:link w:val="NeotevilenodstavekZnak"/>
    <w:qFormat/>
    <w:rsid w:val="009F50AD"/>
    <w:pPr>
      <w:spacing w:before="60" w:after="60" w:line="200" w:lineRule="exact"/>
    </w:pPr>
    <w:rPr>
      <w:rFonts w:eastAsia="Calibri"/>
      <w:sz w:val="20"/>
      <w:szCs w:val="20"/>
    </w:rPr>
  </w:style>
  <w:style w:type="character" w:customStyle="1" w:styleId="NeotevilenodstavekZnak">
    <w:name w:val="Neoštevilčen odstavek Znak"/>
    <w:link w:val="Neotevilenodstavek"/>
    <w:locked/>
    <w:rsid w:val="009F50AD"/>
    <w:rPr>
      <w:rFonts w:ascii="Arial" w:eastAsia="Calibri" w:hAnsi="Arial"/>
    </w:rPr>
  </w:style>
  <w:style w:type="character" w:styleId="Krepko">
    <w:name w:val="Strong"/>
    <w:uiPriority w:val="22"/>
    <w:qFormat/>
    <w:rsid w:val="009F50AD"/>
    <w:rPr>
      <w:rFonts w:cs="Times New Roman"/>
      <w:b/>
      <w:bCs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rsid w:val="00C55405"/>
    <w:pPr>
      <w:overflowPunct w:val="0"/>
      <w:autoSpaceDE w:val="0"/>
      <w:autoSpaceDN w:val="0"/>
      <w:adjustRightInd w:val="0"/>
      <w:textAlignment w:val="baseline"/>
    </w:pPr>
    <w:rPr>
      <w:b/>
      <w:bCs/>
      <w:lang w:eastAsia="sl-SI"/>
    </w:rPr>
  </w:style>
  <w:style w:type="character" w:customStyle="1" w:styleId="ZadevapripombeZnak">
    <w:name w:val="Zadeva pripombe Znak"/>
    <w:basedOn w:val="PripombabesediloZnak"/>
    <w:link w:val="Zadevapripombe"/>
    <w:uiPriority w:val="99"/>
    <w:rsid w:val="00C55405"/>
    <w:rPr>
      <w:rFonts w:ascii="Arial" w:hAnsi="Arial"/>
      <w:b/>
      <w:bCs/>
      <w:lang w:eastAsia="en-US"/>
    </w:rPr>
  </w:style>
  <w:style w:type="character" w:customStyle="1" w:styleId="Nerazreenaomemba1">
    <w:name w:val="Nerazrešena omemba1"/>
    <w:basedOn w:val="Privzetapisavaodstavka"/>
    <w:uiPriority w:val="99"/>
    <w:semiHidden/>
    <w:unhideWhenUsed/>
    <w:rsid w:val="00924527"/>
    <w:rPr>
      <w:color w:val="605E5C"/>
      <w:shd w:val="clear" w:color="auto" w:fill="E1DFDD"/>
    </w:rPr>
  </w:style>
  <w:style w:type="paragraph" w:styleId="Revizija">
    <w:name w:val="Revision"/>
    <w:hidden/>
    <w:uiPriority w:val="99"/>
    <w:semiHidden/>
    <w:rsid w:val="00404367"/>
    <w:rPr>
      <w:rFonts w:ascii="Arial" w:hAnsi="Arial"/>
      <w:sz w:val="22"/>
      <w:szCs w:val="16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CB2E8F"/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CB2E8F"/>
    <w:rPr>
      <w:rFonts w:ascii="Arial" w:hAnsi="Arial"/>
    </w:rPr>
  </w:style>
  <w:style w:type="character" w:styleId="Sprotnaopomba-sklic">
    <w:name w:val="footnote reference"/>
    <w:basedOn w:val="Privzetapisavaodstavka"/>
    <w:uiPriority w:val="99"/>
    <w:semiHidden/>
    <w:unhideWhenUsed/>
    <w:rsid w:val="00CB2E8F"/>
    <w:rPr>
      <w:vertAlign w:val="superscript"/>
    </w:rPr>
  </w:style>
  <w:style w:type="paragraph" w:styleId="Navadensplet">
    <w:name w:val="Normal (Web)"/>
    <w:basedOn w:val="Navaden"/>
    <w:uiPriority w:val="99"/>
    <w:semiHidden/>
    <w:unhideWhenUsed/>
    <w:rsid w:val="006950CA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Calibri" w:eastAsiaTheme="minorHAnsi" w:hAnsi="Calibri" w:cs="Calibri"/>
      <w:szCs w:val="22"/>
    </w:rPr>
  </w:style>
  <w:style w:type="paragraph" w:customStyle="1" w:styleId="title-fam-member">
    <w:name w:val="title-fam-member"/>
    <w:basedOn w:val="Navaden"/>
    <w:rsid w:val="006950CA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character" w:customStyle="1" w:styleId="cf01">
    <w:name w:val="cf01"/>
    <w:basedOn w:val="Privzetapisavaodstavka"/>
    <w:rsid w:val="006950CA"/>
    <w:rPr>
      <w:rFonts w:ascii="Segoe UI" w:hAnsi="Segoe UI" w:cs="Segoe UI" w:hint="default"/>
      <w:sz w:val="18"/>
      <w:szCs w:val="18"/>
    </w:rPr>
  </w:style>
  <w:style w:type="paragraph" w:customStyle="1" w:styleId="Naslovpredpisa">
    <w:name w:val="Naslov_predpisa"/>
    <w:basedOn w:val="Navaden"/>
    <w:link w:val="NaslovpredpisaZnak"/>
    <w:qFormat/>
    <w:rsid w:val="00AE1811"/>
    <w:pPr>
      <w:suppressAutoHyphens/>
      <w:spacing w:before="120" w:after="160" w:line="200" w:lineRule="exact"/>
      <w:jc w:val="center"/>
    </w:pPr>
    <w:rPr>
      <w:b/>
      <w:szCs w:val="22"/>
      <w:lang w:val="x-none" w:eastAsia="x-none"/>
    </w:rPr>
  </w:style>
  <w:style w:type="character" w:customStyle="1" w:styleId="NaslovpredpisaZnak">
    <w:name w:val="Naslov_predpisa Znak"/>
    <w:link w:val="Naslovpredpisa"/>
    <w:rsid w:val="00AE1811"/>
    <w:rPr>
      <w:rFonts w:ascii="Arial" w:hAnsi="Arial"/>
      <w:b/>
      <w:sz w:val="22"/>
      <w:szCs w:val="22"/>
      <w:lang w:val="x-none" w:eastAsia="x-none"/>
    </w:rPr>
  </w:style>
  <w:style w:type="character" w:customStyle="1" w:styleId="GlavaZnak">
    <w:name w:val="Glava Znak"/>
    <w:basedOn w:val="Privzetapisavaodstavka"/>
    <w:link w:val="Glava"/>
    <w:rsid w:val="000229DF"/>
    <w:rPr>
      <w:rFonts w:ascii="Arial" w:hAnsi="Arial"/>
      <w:sz w:val="22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72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74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128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2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9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D50E1AE46D2AC4282474DB9E2239277" ma:contentTypeVersion="12" ma:contentTypeDescription="Create a new document." ma:contentTypeScope="" ma:versionID="26dd9325a654fe401792207f49a7be1e">
  <xsd:schema xmlns:xsd="http://www.w3.org/2001/XMLSchema" xmlns:xs="http://www.w3.org/2001/XMLSchema" xmlns:p="http://schemas.microsoft.com/office/2006/metadata/properties" xmlns:ns3="4bdea391-3e78-40de-b446-2a74738df165" xmlns:ns4="d1349796-b12c-44c1-87e4-fdf2c019ff32" targetNamespace="http://schemas.microsoft.com/office/2006/metadata/properties" ma:root="true" ma:fieldsID="65e1036abedc78b84ad0dead15afd5e0" ns3:_="" ns4:_="">
    <xsd:import namespace="4bdea391-3e78-40de-b446-2a74738df165"/>
    <xsd:import namespace="d1349796-b12c-44c1-87e4-fdf2c019ff32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dea391-3e78-40de-b446-2a74738df16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1349796-b12c-44c1-87e4-fdf2c019ff3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829A5BC9-BA33-4C6B-B29C-CE7CF4D252DA}">
  <ds:schemaRefs>
    <ds:schemaRef ds:uri="4bdea391-3e78-40de-b446-2a74738df165"/>
    <ds:schemaRef ds:uri="d1349796-b12c-44c1-87e4-fdf2c019ff32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CA334279-17FC-448B-ABFF-50B350B0D88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bdea391-3e78-40de-b446-2a74738df165"/>
    <ds:schemaRef ds:uri="d1349796-b12c-44c1-87e4-fdf2c019ff3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15475D5-8343-430C-9FB9-8E4F1044097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FA85A0A-7286-44F9-8BAD-5CDEF68B5D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984</Words>
  <Characters>5612</Characters>
  <Application>Microsoft Office Word</Application>
  <DocSecurity>0</DocSecurity>
  <Lines>46</Lines>
  <Paragraphs>13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Številka:</vt:lpstr>
      <vt:lpstr>Številka:</vt:lpstr>
    </vt:vector>
  </TitlesOfParts>
  <Company>Indea d.o.o.</Company>
  <LinksUpToDate>false</LinksUpToDate>
  <CharactersWithSpaces>6583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subject/>
  <dc:creator>Tjaša Vesel Henigman</dc:creator>
  <cp:keywords/>
  <dc:description/>
  <cp:lastModifiedBy>Lidija Vidergar</cp:lastModifiedBy>
  <cp:revision>3</cp:revision>
  <cp:lastPrinted>2022-10-27T08:51:00Z</cp:lastPrinted>
  <dcterms:created xsi:type="dcterms:W3CDTF">2023-10-03T08:15:00Z</dcterms:created>
  <dcterms:modified xsi:type="dcterms:W3CDTF">2023-10-03T08:20:00Z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0x0101002D50E1AE46D2AC4282474DB9E2239277</vt:lpwstr>
  </property>
</Properties>
</file>