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14D8A" w14:textId="49E8B441" w:rsidR="00774688" w:rsidRPr="008458C8" w:rsidRDefault="008458C8" w:rsidP="008458C8">
      <w:pPr>
        <w:tabs>
          <w:tab w:val="left" w:pos="284"/>
        </w:tabs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 w:rsidR="00774688" w:rsidRPr="008458C8">
        <w:rPr>
          <w:rFonts w:ascii="Arial" w:hAnsi="Arial" w:cs="Arial"/>
          <w:sz w:val="24"/>
          <w:szCs w:val="24"/>
        </w:rPr>
        <w:t xml:space="preserve">Na podlagi sedmega odstavka 21. člena Zakona o Vladi Republike Slovenije (Uradni list RS, št. 24/05 – uradno prečiščeno besedilo, 109/08, 38/10 – ZUKN, 8/12, 21/13, 47/13 – ZDU-1G in 65/14 in 55/17) </w:t>
      </w:r>
      <w:r w:rsidR="00774688" w:rsidRPr="008458C8">
        <w:rPr>
          <w:rFonts w:ascii="Arial" w:hAnsi="Arial" w:cs="Arial"/>
          <w:sz w:val="24"/>
          <w:szCs w:val="24"/>
          <w:lang w:eastAsia="sl-SI"/>
        </w:rPr>
        <w:t xml:space="preserve">Vlada Republike Slovenije </w:t>
      </w:r>
      <w:r w:rsidR="00F72289" w:rsidRPr="008458C8">
        <w:rPr>
          <w:rFonts w:ascii="Arial" w:hAnsi="Arial" w:cs="Arial"/>
          <w:sz w:val="24"/>
          <w:szCs w:val="24"/>
          <w:lang w:eastAsia="sl-SI"/>
        </w:rPr>
        <w:t>izdaja</w:t>
      </w:r>
    </w:p>
    <w:p w14:paraId="7DB86ACA" w14:textId="77777777" w:rsidR="00774688" w:rsidRPr="008458C8" w:rsidRDefault="00774688" w:rsidP="008458C8">
      <w:pPr>
        <w:tabs>
          <w:tab w:val="left" w:pos="284"/>
        </w:tabs>
        <w:rPr>
          <w:rFonts w:ascii="Arial" w:hAnsi="Arial" w:cs="Arial"/>
          <w:sz w:val="24"/>
          <w:szCs w:val="24"/>
        </w:rPr>
      </w:pPr>
    </w:p>
    <w:p w14:paraId="26E5C869" w14:textId="77777777" w:rsidR="008458C8" w:rsidRDefault="008458C8" w:rsidP="008458C8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</w:p>
    <w:p w14:paraId="584635E4" w14:textId="77777777" w:rsidR="00774688" w:rsidRPr="008458C8" w:rsidRDefault="00774688" w:rsidP="008458C8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U R E D B O</w:t>
      </w:r>
    </w:p>
    <w:p w14:paraId="188E4C30" w14:textId="77777777" w:rsidR="00774688" w:rsidRPr="008458C8" w:rsidRDefault="00774688" w:rsidP="008458C8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 xml:space="preserve">o izvajanju </w:t>
      </w:r>
      <w:r w:rsidRPr="008458C8">
        <w:rPr>
          <w:rFonts w:ascii="Arial" w:hAnsi="Arial" w:cs="Arial"/>
          <w:sz w:val="24"/>
          <w:szCs w:val="24"/>
        </w:rPr>
        <w:t>uredb</w:t>
      </w:r>
      <w:r w:rsidR="00E854AC">
        <w:rPr>
          <w:rFonts w:ascii="Arial" w:hAnsi="Arial" w:cs="Arial"/>
          <w:sz w:val="24"/>
          <w:szCs w:val="24"/>
        </w:rPr>
        <w:t>e</w:t>
      </w:r>
      <w:r w:rsidRPr="008458C8">
        <w:rPr>
          <w:rFonts w:ascii="Arial" w:hAnsi="Arial" w:cs="Arial"/>
          <w:sz w:val="24"/>
          <w:szCs w:val="24"/>
        </w:rPr>
        <w:t xml:space="preserve"> (ES) </w:t>
      </w:r>
      <w:r w:rsidR="002E76C2" w:rsidRPr="008458C8">
        <w:rPr>
          <w:rFonts w:ascii="Arial" w:hAnsi="Arial" w:cs="Arial"/>
          <w:sz w:val="24"/>
          <w:szCs w:val="24"/>
        </w:rPr>
        <w:t xml:space="preserve">in (EU) </w:t>
      </w:r>
      <w:r w:rsidRPr="008458C8">
        <w:rPr>
          <w:rFonts w:ascii="Arial" w:hAnsi="Arial" w:cs="Arial"/>
          <w:sz w:val="24"/>
          <w:szCs w:val="24"/>
          <w:lang w:eastAsia="sl-SI"/>
        </w:rPr>
        <w:t>o nadzoru salmonel</w:t>
      </w:r>
      <w:r w:rsidR="002E76C2" w:rsidRPr="008458C8">
        <w:rPr>
          <w:rFonts w:ascii="Arial" w:hAnsi="Arial" w:cs="Arial"/>
          <w:sz w:val="24"/>
          <w:szCs w:val="24"/>
          <w:lang w:eastAsia="sl-SI"/>
        </w:rPr>
        <w:t xml:space="preserve"> pri perutnini</w:t>
      </w:r>
    </w:p>
    <w:p w14:paraId="260D978B" w14:textId="77777777" w:rsidR="00774688" w:rsidRPr="008458C8" w:rsidRDefault="00774688" w:rsidP="008458C8">
      <w:pPr>
        <w:tabs>
          <w:tab w:val="left" w:pos="284"/>
        </w:tabs>
        <w:spacing w:line="240" w:lineRule="auto"/>
        <w:rPr>
          <w:rFonts w:ascii="Arial" w:hAnsi="Arial" w:cs="Arial"/>
          <w:color w:val="0000FF"/>
          <w:sz w:val="24"/>
          <w:szCs w:val="24"/>
          <w:u w:val="single"/>
          <w:lang w:eastAsia="sl-SI"/>
        </w:rPr>
      </w:pPr>
    </w:p>
    <w:p w14:paraId="727B7B9F" w14:textId="77777777" w:rsidR="00774688" w:rsidRPr="008458C8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1. člen </w:t>
      </w:r>
      <w:r w:rsidRPr="008458C8">
        <w:rPr>
          <w:rFonts w:ascii="Arial" w:hAnsi="Arial" w:cs="Arial"/>
          <w:sz w:val="24"/>
          <w:szCs w:val="24"/>
          <w:lang w:eastAsia="sl-SI"/>
        </w:rPr>
        <w:fldChar w:fldCharType="begin"/>
      </w:r>
      <w:r w:rsidRPr="008458C8">
        <w:rPr>
          <w:rFonts w:ascii="Arial" w:hAnsi="Arial" w:cs="Arial"/>
          <w:sz w:val="24"/>
          <w:szCs w:val="24"/>
          <w:lang w:eastAsia="sl-SI"/>
        </w:rPr>
        <w:instrText xml:space="preserve"> HYPERLINK "https://www.uradni-list.si/glasilo-uradni-list-rs/vsebina/2018-01-2815/" \l "%28vsebina%29" </w:instrText>
      </w:r>
      <w:r w:rsidRPr="008458C8">
        <w:rPr>
          <w:rFonts w:ascii="Arial" w:hAnsi="Arial" w:cs="Arial"/>
          <w:sz w:val="24"/>
          <w:szCs w:val="24"/>
          <w:lang w:eastAsia="sl-SI"/>
        </w:rPr>
      </w:r>
      <w:r w:rsidRPr="008458C8">
        <w:rPr>
          <w:rFonts w:ascii="Arial" w:hAnsi="Arial" w:cs="Arial"/>
          <w:sz w:val="24"/>
          <w:szCs w:val="24"/>
          <w:lang w:eastAsia="sl-SI"/>
        </w:rPr>
        <w:fldChar w:fldCharType="separate"/>
      </w:r>
    </w:p>
    <w:p w14:paraId="06427196" w14:textId="77777777" w:rsidR="00774688" w:rsidRPr="008458C8" w:rsidRDefault="00774688" w:rsidP="008458C8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(vsebina)</w:t>
      </w:r>
    </w:p>
    <w:p w14:paraId="3E0C2D7B" w14:textId="77777777" w:rsidR="00774688" w:rsidRPr="008458C8" w:rsidRDefault="00774688" w:rsidP="008458C8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fldChar w:fldCharType="end"/>
      </w:r>
    </w:p>
    <w:p w14:paraId="5E170D95" w14:textId="77777777" w:rsidR="006804D7" w:rsidRDefault="00362ABA" w:rsidP="006804D7">
      <w:pPr>
        <w:pStyle w:val="Odstavekseznama"/>
        <w:numPr>
          <w:ilvl w:val="0"/>
          <w:numId w:val="31"/>
        </w:numPr>
        <w:tabs>
          <w:tab w:val="left" w:pos="284"/>
        </w:tabs>
        <w:spacing w:after="0"/>
        <w:rPr>
          <w:rFonts w:ascii="Arial" w:hAnsi="Arial" w:cs="Arial"/>
          <w:sz w:val="24"/>
          <w:szCs w:val="24"/>
        </w:rPr>
      </w:pPr>
      <w:r w:rsidRPr="006804D7">
        <w:rPr>
          <w:rFonts w:ascii="Arial" w:hAnsi="Arial" w:cs="Arial"/>
          <w:sz w:val="24"/>
          <w:szCs w:val="24"/>
        </w:rPr>
        <w:t>Ta</w:t>
      </w:r>
      <w:r w:rsidR="00040D5B" w:rsidRPr="006804D7">
        <w:rPr>
          <w:rFonts w:ascii="Arial" w:hAnsi="Arial" w:cs="Arial"/>
          <w:sz w:val="24"/>
          <w:szCs w:val="24"/>
        </w:rPr>
        <w:t xml:space="preserve"> </w:t>
      </w:r>
      <w:r w:rsidRPr="006804D7">
        <w:rPr>
          <w:rFonts w:ascii="Arial" w:hAnsi="Arial" w:cs="Arial"/>
          <w:sz w:val="24"/>
          <w:szCs w:val="24"/>
        </w:rPr>
        <w:t>uredba</w:t>
      </w:r>
      <w:r w:rsidR="00040D5B" w:rsidRPr="006804D7">
        <w:rPr>
          <w:rFonts w:ascii="Arial" w:hAnsi="Arial" w:cs="Arial"/>
          <w:sz w:val="24"/>
          <w:szCs w:val="24"/>
        </w:rPr>
        <w:t xml:space="preserve"> </w:t>
      </w:r>
      <w:bookmarkStart w:id="0" w:name="_Hlk144200109"/>
      <w:r w:rsidR="00040D5B" w:rsidRPr="006804D7">
        <w:rPr>
          <w:rFonts w:ascii="Arial" w:hAnsi="Arial" w:cs="Arial"/>
          <w:sz w:val="24"/>
          <w:szCs w:val="24"/>
        </w:rPr>
        <w:t>določa pristojni organ, izvajanje nacionalnih programov nadzora</w:t>
      </w:r>
    </w:p>
    <w:p w14:paraId="627D7D45" w14:textId="2C08EC3E" w:rsidR="00A03A7F" w:rsidRPr="006804D7" w:rsidRDefault="00040D5B" w:rsidP="006804D7">
      <w:pPr>
        <w:tabs>
          <w:tab w:val="left" w:pos="284"/>
        </w:tabs>
        <w:rPr>
          <w:rFonts w:ascii="Arial" w:hAnsi="Arial" w:cs="Arial"/>
          <w:sz w:val="24"/>
          <w:szCs w:val="24"/>
        </w:rPr>
      </w:pPr>
      <w:r w:rsidRPr="006804D7">
        <w:rPr>
          <w:rFonts w:ascii="Arial" w:hAnsi="Arial" w:cs="Arial"/>
          <w:sz w:val="24"/>
          <w:szCs w:val="24"/>
        </w:rPr>
        <w:t xml:space="preserve">salmonel, </w:t>
      </w:r>
      <w:r w:rsidR="0091491C">
        <w:rPr>
          <w:rFonts w:ascii="Arial" w:hAnsi="Arial" w:cs="Arial"/>
          <w:sz w:val="24"/>
          <w:szCs w:val="24"/>
        </w:rPr>
        <w:t xml:space="preserve">in </w:t>
      </w:r>
      <w:r w:rsidR="00406E28" w:rsidRPr="006804D7">
        <w:rPr>
          <w:rFonts w:ascii="Arial" w:hAnsi="Arial" w:cs="Arial"/>
          <w:sz w:val="24"/>
          <w:szCs w:val="24"/>
        </w:rPr>
        <w:t xml:space="preserve">kazenske določbe </w:t>
      </w:r>
      <w:r w:rsidRPr="006804D7">
        <w:rPr>
          <w:rFonts w:ascii="Arial" w:hAnsi="Arial" w:cs="Arial"/>
          <w:sz w:val="24"/>
          <w:szCs w:val="24"/>
        </w:rPr>
        <w:t>za izvajanje</w:t>
      </w:r>
      <w:r w:rsidR="00B92EA3" w:rsidRPr="006804D7">
        <w:rPr>
          <w:rFonts w:ascii="Arial" w:hAnsi="Arial" w:cs="Arial"/>
          <w:sz w:val="24"/>
          <w:szCs w:val="24"/>
        </w:rPr>
        <w:t xml:space="preserve"> </w:t>
      </w:r>
      <w:r w:rsidR="008674D1" w:rsidRPr="006804D7">
        <w:rPr>
          <w:rFonts w:ascii="Arial" w:hAnsi="Arial" w:cs="Arial"/>
          <w:bCs/>
          <w:sz w:val="24"/>
          <w:szCs w:val="24"/>
        </w:rPr>
        <w:t>Uredbe ES št. 2160/2003</w:t>
      </w:r>
      <w:r w:rsidR="008674D1" w:rsidRPr="006804D7">
        <w:rPr>
          <w:rFonts w:ascii="Arial" w:hAnsi="Arial" w:cs="Arial"/>
          <w:sz w:val="24"/>
          <w:szCs w:val="24"/>
        </w:rPr>
        <w:t xml:space="preserve"> Evropskega parlamenta in Sveta z dne 17. novembra 2003 o nadzoru salmonele in drugih opredeljenih povzročiteljev zoonoz, ki se prenašajo z živili </w:t>
      </w:r>
      <w:bookmarkEnd w:id="0"/>
      <w:r w:rsidR="008674D1" w:rsidRPr="006804D7">
        <w:rPr>
          <w:rFonts w:ascii="Arial" w:hAnsi="Arial" w:cs="Arial"/>
          <w:bCs/>
          <w:sz w:val="24"/>
          <w:szCs w:val="24"/>
        </w:rPr>
        <w:t>(</w:t>
      </w:r>
      <w:r w:rsidR="008674D1" w:rsidRPr="006804D7">
        <w:rPr>
          <w:rFonts w:ascii="Arial" w:hAnsi="Arial" w:cs="Arial"/>
          <w:color w:val="000000"/>
          <w:sz w:val="24"/>
          <w:szCs w:val="24"/>
        </w:rPr>
        <w:t xml:space="preserve">UL L </w:t>
      </w:r>
      <w:r w:rsidR="00C55E5F" w:rsidRPr="006804D7">
        <w:rPr>
          <w:rFonts w:ascii="Arial" w:hAnsi="Arial" w:cs="Arial"/>
          <w:color w:val="000000"/>
          <w:sz w:val="24"/>
          <w:szCs w:val="24"/>
        </w:rPr>
        <w:t xml:space="preserve">št. </w:t>
      </w:r>
      <w:r w:rsidR="008674D1" w:rsidRPr="006804D7">
        <w:rPr>
          <w:rFonts w:ascii="Arial" w:hAnsi="Arial" w:cs="Arial"/>
          <w:color w:val="000000"/>
          <w:sz w:val="24"/>
          <w:szCs w:val="24"/>
        </w:rPr>
        <w:t xml:space="preserve">325 </w:t>
      </w:r>
      <w:r w:rsidR="008674D1" w:rsidRPr="006804D7">
        <w:rPr>
          <w:rFonts w:ascii="Arial" w:hAnsi="Arial" w:cs="Arial"/>
          <w:sz w:val="24"/>
          <w:szCs w:val="24"/>
        </w:rPr>
        <w:t xml:space="preserve">z dne </w:t>
      </w:r>
      <w:r w:rsidR="008674D1" w:rsidRPr="006804D7">
        <w:rPr>
          <w:rFonts w:ascii="Arial" w:hAnsi="Arial" w:cs="Arial"/>
          <w:color w:val="000000"/>
          <w:sz w:val="24"/>
          <w:szCs w:val="24"/>
        </w:rPr>
        <w:t>12.</w:t>
      </w:r>
      <w:r w:rsidR="00C55E5F" w:rsidRPr="006804D7">
        <w:rPr>
          <w:rFonts w:ascii="Arial" w:hAnsi="Arial" w:cs="Arial"/>
          <w:color w:val="000000"/>
          <w:sz w:val="24"/>
          <w:szCs w:val="24"/>
        </w:rPr>
        <w:t xml:space="preserve"> </w:t>
      </w:r>
      <w:r w:rsidR="008674D1" w:rsidRPr="006804D7">
        <w:rPr>
          <w:rFonts w:ascii="Arial" w:hAnsi="Arial" w:cs="Arial"/>
          <w:color w:val="000000"/>
          <w:sz w:val="24"/>
          <w:szCs w:val="24"/>
        </w:rPr>
        <w:t>12.</w:t>
      </w:r>
      <w:r w:rsidR="00C55E5F" w:rsidRPr="006804D7">
        <w:rPr>
          <w:rFonts w:ascii="Arial" w:hAnsi="Arial" w:cs="Arial"/>
          <w:color w:val="000000"/>
          <w:sz w:val="24"/>
          <w:szCs w:val="24"/>
        </w:rPr>
        <w:t xml:space="preserve"> </w:t>
      </w:r>
      <w:r w:rsidR="008674D1" w:rsidRPr="006804D7">
        <w:rPr>
          <w:rFonts w:ascii="Arial" w:hAnsi="Arial" w:cs="Arial"/>
          <w:color w:val="000000"/>
          <w:sz w:val="24"/>
          <w:szCs w:val="24"/>
        </w:rPr>
        <w:t xml:space="preserve">2003, str. 1), </w:t>
      </w:r>
      <w:r w:rsidR="008674D1" w:rsidRPr="006804D7">
        <w:rPr>
          <w:rFonts w:ascii="Arial" w:hAnsi="Arial" w:cs="Arial"/>
          <w:sz w:val="24"/>
          <w:szCs w:val="24"/>
        </w:rPr>
        <w:t>zadnjič spremenjene z Uredbo (EU) 2016/429  z dne 9. marca 2016 o prenosljivih boleznih živali in o spremembi ter razveljavitvi določenih aktov na področju zdravja živali („Pravila o zdravju živali“) (</w:t>
      </w:r>
      <w:r w:rsidR="008674D1" w:rsidRPr="006804D7">
        <w:rPr>
          <w:rStyle w:val="Poudarek"/>
          <w:rFonts w:ascii="Arial" w:hAnsi="Arial" w:cs="Arial"/>
          <w:i w:val="0"/>
          <w:sz w:val="24"/>
          <w:szCs w:val="24"/>
        </w:rPr>
        <w:t xml:space="preserve">UL L </w:t>
      </w:r>
      <w:r w:rsidR="00C55E5F" w:rsidRPr="006804D7">
        <w:rPr>
          <w:rStyle w:val="Poudarek"/>
          <w:rFonts w:ascii="Arial" w:hAnsi="Arial" w:cs="Arial"/>
          <w:i w:val="0"/>
          <w:sz w:val="24"/>
          <w:szCs w:val="24"/>
        </w:rPr>
        <w:t xml:space="preserve">št. </w:t>
      </w:r>
      <w:r w:rsidR="008674D1" w:rsidRPr="006804D7">
        <w:rPr>
          <w:rStyle w:val="Poudarek"/>
          <w:rFonts w:ascii="Arial" w:hAnsi="Arial" w:cs="Arial"/>
          <w:i w:val="0"/>
          <w:sz w:val="24"/>
          <w:szCs w:val="24"/>
        </w:rPr>
        <w:t>84 z dne</w:t>
      </w:r>
      <w:r w:rsidR="008674D1" w:rsidRPr="006804D7">
        <w:rPr>
          <w:rStyle w:val="Poudarek"/>
          <w:rFonts w:ascii="Arial" w:hAnsi="Arial" w:cs="Arial"/>
          <w:sz w:val="24"/>
          <w:szCs w:val="24"/>
        </w:rPr>
        <w:t xml:space="preserve"> </w:t>
      </w:r>
      <w:r w:rsidR="008674D1" w:rsidRPr="006804D7">
        <w:rPr>
          <w:rStyle w:val="Poudarek"/>
          <w:rFonts w:ascii="Arial" w:hAnsi="Arial" w:cs="Arial"/>
          <w:i w:val="0"/>
          <w:sz w:val="24"/>
          <w:szCs w:val="24"/>
        </w:rPr>
        <w:t>31.</w:t>
      </w:r>
      <w:r w:rsidR="00C55E5F" w:rsidRPr="006804D7">
        <w:rPr>
          <w:rStyle w:val="Poudarek"/>
          <w:rFonts w:ascii="Arial" w:hAnsi="Arial" w:cs="Arial"/>
          <w:i w:val="0"/>
          <w:sz w:val="24"/>
          <w:szCs w:val="24"/>
        </w:rPr>
        <w:t xml:space="preserve"> </w:t>
      </w:r>
      <w:r w:rsidR="008674D1" w:rsidRPr="006804D7">
        <w:rPr>
          <w:rStyle w:val="Poudarek"/>
          <w:rFonts w:ascii="Arial" w:hAnsi="Arial" w:cs="Arial"/>
          <w:i w:val="0"/>
          <w:sz w:val="24"/>
          <w:szCs w:val="24"/>
        </w:rPr>
        <w:t>3.</w:t>
      </w:r>
      <w:r w:rsidR="00C55E5F" w:rsidRPr="006804D7">
        <w:rPr>
          <w:rStyle w:val="Poudarek"/>
          <w:rFonts w:ascii="Arial" w:hAnsi="Arial" w:cs="Arial"/>
          <w:i w:val="0"/>
          <w:sz w:val="24"/>
          <w:szCs w:val="24"/>
        </w:rPr>
        <w:t xml:space="preserve"> </w:t>
      </w:r>
      <w:r w:rsidR="008674D1" w:rsidRPr="006804D7">
        <w:rPr>
          <w:rStyle w:val="Poudarek"/>
          <w:rFonts w:ascii="Arial" w:hAnsi="Arial" w:cs="Arial"/>
          <w:i w:val="0"/>
          <w:sz w:val="24"/>
          <w:szCs w:val="24"/>
        </w:rPr>
        <w:t>2016, str. 1</w:t>
      </w:r>
      <w:r w:rsidR="008674D1" w:rsidRPr="006804D7">
        <w:rPr>
          <w:rFonts w:ascii="Arial" w:hAnsi="Arial" w:cs="Arial"/>
          <w:sz w:val="24"/>
          <w:szCs w:val="24"/>
        </w:rPr>
        <w:t>),</w:t>
      </w:r>
      <w:r w:rsidR="00C55E5F" w:rsidRPr="006804D7">
        <w:rPr>
          <w:rFonts w:ascii="Arial" w:hAnsi="Arial" w:cs="Arial"/>
          <w:sz w:val="24"/>
          <w:szCs w:val="24"/>
        </w:rPr>
        <w:t xml:space="preserve"> (</w:t>
      </w:r>
      <w:r w:rsidR="00C55E5F" w:rsidRPr="006804D7">
        <w:rPr>
          <w:rFonts w:ascii="Arial" w:hAnsi="Arial" w:cs="Arial"/>
          <w:color w:val="000000"/>
          <w:sz w:val="24"/>
          <w:szCs w:val="24"/>
        </w:rPr>
        <w:t xml:space="preserve">v nadaljnjem besedilu: </w:t>
      </w:r>
      <w:r w:rsidR="00C55E5F" w:rsidRPr="006804D7">
        <w:rPr>
          <w:rFonts w:ascii="Arial" w:hAnsi="Arial" w:cs="Arial"/>
          <w:sz w:val="24"/>
          <w:szCs w:val="24"/>
        </w:rPr>
        <w:t>Uredba 2160/2003/ES).</w:t>
      </w:r>
      <w:bookmarkStart w:id="1" w:name="http://eur-lex.europa.eu/legal-content/A"/>
      <w:bookmarkEnd w:id="1"/>
    </w:p>
    <w:p w14:paraId="7EDD3CE6" w14:textId="77777777" w:rsidR="006804D7" w:rsidRPr="006804D7" w:rsidRDefault="006804D7" w:rsidP="006804D7">
      <w:pPr>
        <w:tabs>
          <w:tab w:val="left" w:pos="284"/>
        </w:tabs>
        <w:ind w:left="285"/>
        <w:rPr>
          <w:rFonts w:ascii="Arial" w:hAnsi="Arial" w:cs="Arial"/>
          <w:sz w:val="24"/>
          <w:szCs w:val="24"/>
        </w:rPr>
      </w:pPr>
    </w:p>
    <w:p w14:paraId="0B95363D" w14:textId="77777777" w:rsidR="00774688" w:rsidRPr="008458C8" w:rsidRDefault="00774688" w:rsidP="006804D7">
      <w:pPr>
        <w:pStyle w:val="len"/>
        <w:tabs>
          <w:tab w:val="left" w:pos="284"/>
        </w:tabs>
        <w:spacing w:before="0" w:beforeAutospacing="0" w:after="0" w:afterAutospacing="0"/>
        <w:jc w:val="center"/>
        <w:rPr>
          <w:rFonts w:ascii="Arial" w:hAnsi="Arial" w:cs="Arial"/>
        </w:rPr>
      </w:pPr>
      <w:r w:rsidRPr="008458C8">
        <w:rPr>
          <w:rFonts w:ascii="Arial" w:hAnsi="Arial" w:cs="Arial"/>
        </w:rPr>
        <w:t>2. člen</w:t>
      </w:r>
    </w:p>
    <w:p w14:paraId="764E8764" w14:textId="4942EA9F" w:rsidR="00774688" w:rsidRDefault="00774688" w:rsidP="006804D7">
      <w:pPr>
        <w:pStyle w:val="lennaslov"/>
        <w:tabs>
          <w:tab w:val="left" w:pos="284"/>
        </w:tabs>
        <w:spacing w:before="0" w:beforeAutospacing="0" w:after="0" w:afterAutospacing="0"/>
        <w:jc w:val="center"/>
        <w:rPr>
          <w:rFonts w:ascii="Arial" w:hAnsi="Arial" w:cs="Arial"/>
        </w:rPr>
      </w:pPr>
      <w:r w:rsidRPr="008458C8">
        <w:rPr>
          <w:rFonts w:ascii="Arial" w:hAnsi="Arial" w:cs="Arial"/>
        </w:rPr>
        <w:t>(pomen izrazov)</w:t>
      </w:r>
    </w:p>
    <w:p w14:paraId="272FB4D9" w14:textId="77777777" w:rsidR="006804D7" w:rsidRPr="008458C8" w:rsidRDefault="006804D7" w:rsidP="006804D7">
      <w:pPr>
        <w:pStyle w:val="lennaslov"/>
        <w:tabs>
          <w:tab w:val="left" w:pos="284"/>
        </w:tabs>
        <w:spacing w:before="0" w:beforeAutospacing="0" w:after="0" w:afterAutospacing="0"/>
        <w:jc w:val="center"/>
        <w:rPr>
          <w:rFonts w:ascii="Arial" w:hAnsi="Arial" w:cs="Arial"/>
        </w:rPr>
      </w:pPr>
    </w:p>
    <w:p w14:paraId="3DAD013D" w14:textId="5340DF37" w:rsidR="0073598E" w:rsidRPr="008458C8" w:rsidRDefault="00774688" w:rsidP="008458C8">
      <w:pPr>
        <w:pStyle w:val="odstavek"/>
        <w:tabs>
          <w:tab w:val="left" w:pos="284"/>
        </w:tabs>
        <w:spacing w:before="0" w:beforeAutospacing="0" w:after="0" w:afterAutospacing="0"/>
        <w:ind w:firstLine="567"/>
        <w:rPr>
          <w:rFonts w:ascii="Arial" w:hAnsi="Arial" w:cs="Arial"/>
        </w:rPr>
      </w:pPr>
      <w:r w:rsidRPr="008458C8">
        <w:rPr>
          <w:rFonts w:ascii="Arial" w:hAnsi="Arial" w:cs="Arial"/>
        </w:rPr>
        <w:t>(1) </w:t>
      </w:r>
      <w:r w:rsidR="002E323D" w:rsidRPr="008458C8">
        <w:rPr>
          <w:rFonts w:ascii="Arial" w:hAnsi="Arial" w:cs="Arial"/>
        </w:rPr>
        <w:t xml:space="preserve">Za potrebe te uredbe se uporabljajo </w:t>
      </w:r>
      <w:r w:rsidR="008B603B">
        <w:rPr>
          <w:rFonts w:ascii="Arial" w:hAnsi="Arial" w:cs="Arial"/>
        </w:rPr>
        <w:t>izrazi</w:t>
      </w:r>
      <w:r w:rsidR="008B603B" w:rsidRPr="008458C8">
        <w:rPr>
          <w:rFonts w:ascii="Arial" w:hAnsi="Arial" w:cs="Arial"/>
        </w:rPr>
        <w:t xml:space="preserve"> </w:t>
      </w:r>
      <w:r w:rsidR="002E323D" w:rsidRPr="008458C8">
        <w:rPr>
          <w:rFonts w:ascii="Arial" w:hAnsi="Arial" w:cs="Arial"/>
        </w:rPr>
        <w:t xml:space="preserve">iz Uredbe 2160/2003/ES in izrazi, ki </w:t>
      </w:r>
      <w:r w:rsidR="008B603B">
        <w:rPr>
          <w:rFonts w:ascii="Arial" w:hAnsi="Arial" w:cs="Arial"/>
        </w:rPr>
        <w:t>imajo naslednji pomen</w:t>
      </w:r>
      <w:r w:rsidR="002E323D" w:rsidRPr="008458C8">
        <w:rPr>
          <w:rFonts w:ascii="Arial" w:hAnsi="Arial" w:cs="Arial"/>
        </w:rPr>
        <w:t>:</w:t>
      </w:r>
    </w:p>
    <w:p w14:paraId="31154905" w14:textId="77777777" w:rsidR="00A03A7F" w:rsidRPr="008458C8" w:rsidRDefault="00225DB3" w:rsidP="008458C8">
      <w:pPr>
        <w:tabs>
          <w:tab w:val="left" w:pos="284"/>
        </w:tabs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</w:t>
      </w:r>
      <w:r w:rsidR="00774688" w:rsidRPr="008458C8">
        <w:rPr>
          <w:rFonts w:ascii="Arial" w:hAnsi="Arial" w:cs="Arial"/>
          <w:sz w:val="24"/>
          <w:szCs w:val="24"/>
        </w:rPr>
        <w:t xml:space="preserve">perutnina so </w:t>
      </w:r>
      <w:r w:rsidR="00040D5B" w:rsidRPr="008458C8">
        <w:rPr>
          <w:rFonts w:ascii="Arial" w:hAnsi="Arial" w:cs="Arial"/>
          <w:sz w:val="24"/>
          <w:szCs w:val="24"/>
        </w:rPr>
        <w:t xml:space="preserve">matične jate, nesnice in </w:t>
      </w:r>
      <w:proofErr w:type="spellStart"/>
      <w:r w:rsidR="00040D5B" w:rsidRPr="008458C8">
        <w:rPr>
          <w:rFonts w:ascii="Arial" w:hAnsi="Arial" w:cs="Arial"/>
          <w:sz w:val="24"/>
          <w:szCs w:val="24"/>
        </w:rPr>
        <w:t>brojlerji</w:t>
      </w:r>
      <w:proofErr w:type="spellEnd"/>
      <w:r w:rsidR="00774688" w:rsidRPr="008458C8">
        <w:rPr>
          <w:rFonts w:ascii="Arial" w:hAnsi="Arial" w:cs="Arial"/>
          <w:sz w:val="24"/>
          <w:szCs w:val="24"/>
        </w:rPr>
        <w:t xml:space="preserve"> vrste </w:t>
      </w:r>
      <w:r w:rsidR="00774688" w:rsidRPr="008458C8">
        <w:rPr>
          <w:rFonts w:ascii="Arial" w:hAnsi="Arial" w:cs="Arial"/>
          <w:i/>
          <w:sz w:val="24"/>
          <w:szCs w:val="24"/>
        </w:rPr>
        <w:t xml:space="preserve">Gallus </w:t>
      </w:r>
      <w:proofErr w:type="spellStart"/>
      <w:r w:rsidR="00774688" w:rsidRPr="008458C8">
        <w:rPr>
          <w:rFonts w:ascii="Arial" w:hAnsi="Arial" w:cs="Arial"/>
          <w:i/>
          <w:sz w:val="24"/>
          <w:szCs w:val="24"/>
        </w:rPr>
        <w:t>gallus</w:t>
      </w:r>
      <w:proofErr w:type="spellEnd"/>
      <w:r w:rsidR="00774688" w:rsidRPr="008458C8">
        <w:rPr>
          <w:rFonts w:ascii="Arial" w:hAnsi="Arial" w:cs="Arial"/>
          <w:i/>
          <w:sz w:val="24"/>
          <w:szCs w:val="24"/>
        </w:rPr>
        <w:t xml:space="preserve"> </w:t>
      </w:r>
      <w:r w:rsidR="00040D5B" w:rsidRPr="008458C8">
        <w:rPr>
          <w:rFonts w:ascii="Arial" w:hAnsi="Arial" w:cs="Arial"/>
          <w:sz w:val="24"/>
          <w:szCs w:val="24"/>
        </w:rPr>
        <w:t xml:space="preserve">ter matične jate in pitovni purani </w:t>
      </w:r>
      <w:r w:rsidR="00774688" w:rsidRPr="008458C8">
        <w:rPr>
          <w:rFonts w:ascii="Arial" w:hAnsi="Arial" w:cs="Arial"/>
          <w:sz w:val="24"/>
          <w:szCs w:val="24"/>
        </w:rPr>
        <w:t>vrst</w:t>
      </w:r>
      <w:r w:rsidR="00040D5B" w:rsidRPr="008458C8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040D5B" w:rsidRPr="00293110">
        <w:rPr>
          <w:rFonts w:ascii="Arial" w:hAnsi="Arial" w:cs="Arial"/>
          <w:i/>
          <w:sz w:val="24"/>
          <w:szCs w:val="24"/>
        </w:rPr>
        <w:t>Meleagris</w:t>
      </w:r>
      <w:proofErr w:type="spellEnd"/>
      <w:r w:rsidR="00040D5B" w:rsidRPr="00293110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040D5B" w:rsidRPr="00293110">
        <w:rPr>
          <w:rFonts w:ascii="Arial" w:hAnsi="Arial" w:cs="Arial"/>
          <w:i/>
          <w:sz w:val="24"/>
          <w:szCs w:val="24"/>
        </w:rPr>
        <w:t>gallopavo</w:t>
      </w:r>
      <w:proofErr w:type="spellEnd"/>
      <w:r w:rsidR="00040D5B" w:rsidRPr="00293110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040D5B" w:rsidRPr="00293110">
        <w:rPr>
          <w:rFonts w:ascii="Arial" w:hAnsi="Arial" w:cs="Arial"/>
          <w:i/>
          <w:sz w:val="24"/>
          <w:szCs w:val="24"/>
        </w:rPr>
        <w:t>domestica</w:t>
      </w:r>
      <w:proofErr w:type="spellEnd"/>
      <w:r w:rsidR="006B7080" w:rsidRPr="008458C8">
        <w:rPr>
          <w:rFonts w:ascii="Arial" w:hAnsi="Arial" w:cs="Arial"/>
          <w:sz w:val="24"/>
          <w:szCs w:val="24"/>
        </w:rPr>
        <w:t>, vključno z enodnevnimi piščanci</w:t>
      </w:r>
      <w:r w:rsidR="00040D5B" w:rsidRPr="008458C8">
        <w:rPr>
          <w:rFonts w:ascii="Arial" w:hAnsi="Arial" w:cs="Arial"/>
          <w:sz w:val="24"/>
          <w:szCs w:val="24"/>
        </w:rPr>
        <w:t>;</w:t>
      </w:r>
    </w:p>
    <w:p w14:paraId="189EFFB6" w14:textId="3903744A" w:rsidR="00225DB3" w:rsidRDefault="00225DB3" w:rsidP="008458C8">
      <w:pPr>
        <w:tabs>
          <w:tab w:val="left" w:pos="284"/>
        </w:tabs>
        <w:rPr>
          <w:rFonts w:ascii="Arial" w:hAnsi="Arial" w:cs="Arial"/>
          <w:sz w:val="24"/>
          <w:szCs w:val="24"/>
        </w:rPr>
      </w:pPr>
      <w:r w:rsidRPr="006804D7">
        <w:rPr>
          <w:rFonts w:ascii="Arial" w:hAnsi="Arial" w:cs="Arial"/>
          <w:sz w:val="24"/>
          <w:szCs w:val="24"/>
        </w:rPr>
        <w:t xml:space="preserve">– </w:t>
      </w:r>
      <w:r w:rsidR="003F0215" w:rsidRPr="006804D7">
        <w:rPr>
          <w:rFonts w:ascii="Arial" w:hAnsi="Arial" w:cs="Arial"/>
          <w:sz w:val="24"/>
          <w:szCs w:val="24"/>
        </w:rPr>
        <w:t xml:space="preserve">programi nadzora salmonel pri perutnini so </w:t>
      </w:r>
      <w:r w:rsidRPr="006804D7">
        <w:rPr>
          <w:rFonts w:ascii="Arial" w:hAnsi="Arial" w:cs="Arial"/>
          <w:sz w:val="24"/>
          <w:szCs w:val="24"/>
        </w:rPr>
        <w:t>nacionalni programi nadzora iz 5. člena Uredbe 2160/2003 za katere je določen cilj Unije v skladu s 4. členom Uredbe 2160/2003 (v nadaljnjem besedilu: programi nadzora salmonel)</w:t>
      </w:r>
      <w:r w:rsidR="006804D7">
        <w:rPr>
          <w:rFonts w:ascii="Arial" w:hAnsi="Arial" w:cs="Arial"/>
          <w:sz w:val="24"/>
          <w:szCs w:val="24"/>
        </w:rPr>
        <w:t>.</w:t>
      </w:r>
    </w:p>
    <w:p w14:paraId="5491024A" w14:textId="77777777" w:rsidR="006804D7" w:rsidRPr="006804D7" w:rsidRDefault="006804D7" w:rsidP="008458C8">
      <w:pPr>
        <w:tabs>
          <w:tab w:val="left" w:pos="284"/>
        </w:tabs>
        <w:rPr>
          <w:rFonts w:ascii="Arial" w:hAnsi="Arial" w:cs="Arial"/>
          <w:sz w:val="24"/>
          <w:szCs w:val="24"/>
        </w:rPr>
      </w:pPr>
    </w:p>
    <w:p w14:paraId="6424D1EF" w14:textId="07EC690F" w:rsidR="00774688" w:rsidRPr="006804D7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3. člen </w:t>
      </w:r>
      <w:r w:rsidR="002A60DB" w:rsidRPr="002A60DB">
        <w:rPr>
          <w:rFonts w:ascii="Arial" w:hAnsi="Arial" w:cs="Arial"/>
          <w:color w:val="0070C0"/>
          <w:sz w:val="24"/>
          <w:szCs w:val="24"/>
          <w:lang w:eastAsia="sl-SI"/>
        </w:rPr>
        <w:t xml:space="preserve"> </w:t>
      </w:r>
      <w:r w:rsidRPr="006804D7">
        <w:rPr>
          <w:rFonts w:ascii="Arial" w:hAnsi="Arial" w:cs="Arial"/>
          <w:sz w:val="24"/>
          <w:szCs w:val="24"/>
          <w:lang w:eastAsia="sl-SI"/>
        </w:rPr>
        <w:fldChar w:fldCharType="begin"/>
      </w:r>
      <w:r w:rsidRPr="006804D7">
        <w:rPr>
          <w:rFonts w:ascii="Arial" w:hAnsi="Arial" w:cs="Arial"/>
          <w:sz w:val="24"/>
          <w:szCs w:val="24"/>
          <w:lang w:eastAsia="sl-SI"/>
        </w:rPr>
        <w:instrText xml:space="preserve"> HYPERLINK "https://www.uradni-list.si/glasilo-uradni-list-rs/vsebina/2018-01-2815/" \l "%28pristojna%C2%A0organa%29" </w:instrText>
      </w:r>
      <w:r w:rsidRPr="006804D7">
        <w:rPr>
          <w:rFonts w:ascii="Arial" w:hAnsi="Arial" w:cs="Arial"/>
          <w:sz w:val="24"/>
          <w:szCs w:val="24"/>
          <w:lang w:eastAsia="sl-SI"/>
        </w:rPr>
      </w:r>
      <w:r w:rsidRPr="006804D7">
        <w:rPr>
          <w:rFonts w:ascii="Arial" w:hAnsi="Arial" w:cs="Arial"/>
          <w:sz w:val="24"/>
          <w:szCs w:val="24"/>
          <w:lang w:eastAsia="sl-SI"/>
        </w:rPr>
        <w:fldChar w:fldCharType="separate"/>
      </w:r>
    </w:p>
    <w:p w14:paraId="7396B123" w14:textId="77777777" w:rsidR="00774688" w:rsidRPr="006804D7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6804D7">
        <w:rPr>
          <w:rFonts w:ascii="Arial" w:hAnsi="Arial" w:cs="Arial"/>
          <w:sz w:val="24"/>
          <w:szCs w:val="24"/>
          <w:lang w:eastAsia="sl-SI"/>
        </w:rPr>
        <w:t>(pristojni organ)</w:t>
      </w:r>
    </w:p>
    <w:p w14:paraId="77167A75" w14:textId="77777777" w:rsidR="00774688" w:rsidRPr="006804D7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6804D7">
        <w:rPr>
          <w:rFonts w:ascii="Arial" w:hAnsi="Arial" w:cs="Arial"/>
          <w:sz w:val="24"/>
          <w:szCs w:val="24"/>
          <w:lang w:eastAsia="sl-SI"/>
        </w:rPr>
        <w:fldChar w:fldCharType="end"/>
      </w:r>
    </w:p>
    <w:p w14:paraId="3464C654" w14:textId="5659788D" w:rsidR="00C44B82" w:rsidRPr="006804D7" w:rsidRDefault="00A03A7F" w:rsidP="008458C8">
      <w:pPr>
        <w:tabs>
          <w:tab w:val="left" w:pos="284"/>
        </w:tabs>
        <w:spacing w:line="240" w:lineRule="auto"/>
        <w:rPr>
          <w:rFonts w:ascii="Arial" w:hAnsi="Arial" w:cs="Arial"/>
          <w:sz w:val="24"/>
          <w:szCs w:val="24"/>
          <w:lang w:eastAsia="sl-SI"/>
        </w:rPr>
      </w:pPr>
      <w:r w:rsidRPr="006804D7">
        <w:rPr>
          <w:rFonts w:ascii="Arial" w:hAnsi="Arial" w:cs="Arial"/>
          <w:sz w:val="24"/>
          <w:szCs w:val="24"/>
          <w:lang w:eastAsia="sl-SI"/>
        </w:rPr>
        <w:tab/>
      </w:r>
      <w:r w:rsidR="00774688" w:rsidRPr="006804D7">
        <w:rPr>
          <w:rFonts w:ascii="Arial" w:hAnsi="Arial" w:cs="Arial"/>
          <w:sz w:val="24"/>
          <w:szCs w:val="24"/>
          <w:lang w:eastAsia="sl-SI"/>
        </w:rPr>
        <w:t>(1) Pristojni organ za izvajanje</w:t>
      </w:r>
      <w:r w:rsidR="007900E2" w:rsidRPr="006804D7">
        <w:rPr>
          <w:rFonts w:ascii="Arial" w:hAnsi="Arial" w:cs="Arial"/>
          <w:sz w:val="24"/>
          <w:szCs w:val="24"/>
          <w:lang w:eastAsia="sl-SI"/>
        </w:rPr>
        <w:t xml:space="preserve"> te uredbe in</w:t>
      </w:r>
      <w:r w:rsidR="00774688" w:rsidRPr="006804D7">
        <w:rPr>
          <w:rFonts w:ascii="Arial" w:hAnsi="Arial" w:cs="Arial"/>
          <w:sz w:val="24"/>
          <w:szCs w:val="24"/>
          <w:lang w:eastAsia="sl-SI"/>
        </w:rPr>
        <w:t xml:space="preserve"> </w:t>
      </w:r>
      <w:r w:rsidR="0085274E" w:rsidRPr="006804D7">
        <w:rPr>
          <w:rFonts w:ascii="Arial" w:hAnsi="Arial" w:cs="Arial"/>
          <w:sz w:val="24"/>
          <w:szCs w:val="24"/>
          <w:lang w:eastAsia="sl-SI"/>
        </w:rPr>
        <w:t>U</w:t>
      </w:r>
      <w:r w:rsidR="00C44B82" w:rsidRPr="006804D7">
        <w:rPr>
          <w:rFonts w:ascii="Arial" w:hAnsi="Arial" w:cs="Arial"/>
          <w:sz w:val="24"/>
          <w:szCs w:val="24"/>
          <w:lang w:eastAsia="sl-SI"/>
        </w:rPr>
        <w:t>redb</w:t>
      </w:r>
      <w:r w:rsidR="00087A95" w:rsidRPr="006804D7">
        <w:rPr>
          <w:rFonts w:ascii="Arial" w:hAnsi="Arial" w:cs="Arial"/>
          <w:sz w:val="24"/>
          <w:szCs w:val="24"/>
          <w:lang w:eastAsia="sl-SI"/>
        </w:rPr>
        <w:t>e</w:t>
      </w:r>
      <w:r w:rsidR="00C44B82" w:rsidRPr="006804D7">
        <w:rPr>
          <w:rFonts w:ascii="Arial" w:hAnsi="Arial" w:cs="Arial"/>
          <w:sz w:val="24"/>
          <w:szCs w:val="24"/>
          <w:lang w:eastAsia="sl-SI"/>
        </w:rPr>
        <w:t xml:space="preserve"> </w:t>
      </w:r>
      <w:r w:rsidR="00186B65" w:rsidRPr="006804D7">
        <w:rPr>
          <w:rFonts w:ascii="Arial" w:hAnsi="Arial" w:cs="Arial"/>
          <w:sz w:val="24"/>
          <w:szCs w:val="24"/>
        </w:rPr>
        <w:t>2160/2003/ES</w:t>
      </w:r>
      <w:r w:rsidR="00C44B82" w:rsidRPr="006804D7">
        <w:rPr>
          <w:rFonts w:ascii="Arial" w:hAnsi="Arial" w:cs="Arial"/>
          <w:sz w:val="24"/>
          <w:szCs w:val="24"/>
          <w:lang w:eastAsia="sl-SI"/>
        </w:rPr>
        <w:t xml:space="preserve"> </w:t>
      </w:r>
      <w:r w:rsidR="00774688" w:rsidRPr="006804D7">
        <w:rPr>
          <w:rFonts w:ascii="Arial" w:hAnsi="Arial" w:cs="Arial"/>
          <w:sz w:val="24"/>
          <w:szCs w:val="24"/>
          <w:lang w:eastAsia="sl-SI"/>
        </w:rPr>
        <w:t xml:space="preserve">je </w:t>
      </w:r>
      <w:r w:rsidR="00774688" w:rsidRPr="006804D7">
        <w:rPr>
          <w:rFonts w:ascii="Arial" w:hAnsi="Arial" w:cs="Arial"/>
          <w:sz w:val="24"/>
          <w:szCs w:val="24"/>
        </w:rPr>
        <w:t xml:space="preserve">Uprava Republike Slovenije za varno hrano, veterinarstvo in varstvo rastlin (v nadaljnjem besedilu: </w:t>
      </w:r>
      <w:r w:rsidR="00FB58D1" w:rsidRPr="006804D7">
        <w:rPr>
          <w:rFonts w:ascii="Arial" w:hAnsi="Arial" w:cs="Arial"/>
          <w:sz w:val="24"/>
          <w:szCs w:val="24"/>
        </w:rPr>
        <w:t>UVHVVR</w:t>
      </w:r>
      <w:r w:rsidR="00774688" w:rsidRPr="006804D7">
        <w:rPr>
          <w:rFonts w:ascii="Arial" w:hAnsi="Arial" w:cs="Arial"/>
          <w:sz w:val="24"/>
          <w:szCs w:val="24"/>
        </w:rPr>
        <w:t>)</w:t>
      </w:r>
      <w:r w:rsidR="00774688" w:rsidRPr="006804D7">
        <w:rPr>
          <w:rFonts w:ascii="Arial" w:hAnsi="Arial" w:cs="Arial"/>
          <w:sz w:val="24"/>
          <w:szCs w:val="24"/>
          <w:lang w:eastAsia="sl-SI"/>
        </w:rPr>
        <w:t xml:space="preserve">. </w:t>
      </w:r>
    </w:p>
    <w:p w14:paraId="191946AE" w14:textId="77777777" w:rsidR="00580884" w:rsidRPr="006804D7" w:rsidRDefault="00580884" w:rsidP="008458C8">
      <w:pPr>
        <w:tabs>
          <w:tab w:val="left" w:pos="284"/>
        </w:tabs>
        <w:spacing w:line="240" w:lineRule="auto"/>
        <w:ind w:firstLine="567"/>
        <w:rPr>
          <w:rFonts w:ascii="Arial" w:hAnsi="Arial" w:cs="Arial"/>
          <w:sz w:val="24"/>
          <w:szCs w:val="24"/>
          <w:lang w:eastAsia="sl-SI"/>
        </w:rPr>
      </w:pPr>
    </w:p>
    <w:p w14:paraId="2B3A2AEE" w14:textId="5F24F459" w:rsidR="006804D7" w:rsidRPr="006804D7" w:rsidRDefault="00774688" w:rsidP="006804D7">
      <w:pPr>
        <w:pStyle w:val="Odstavekseznama"/>
        <w:numPr>
          <w:ilvl w:val="0"/>
          <w:numId w:val="31"/>
        </w:numPr>
        <w:tabs>
          <w:tab w:val="left" w:pos="284"/>
        </w:tabs>
        <w:spacing w:line="240" w:lineRule="auto"/>
        <w:ind w:left="0" w:firstLine="285"/>
        <w:jc w:val="both"/>
        <w:rPr>
          <w:rFonts w:ascii="Arial" w:hAnsi="Arial" w:cs="Arial"/>
          <w:sz w:val="24"/>
          <w:szCs w:val="24"/>
          <w:lang w:eastAsia="sl-SI"/>
        </w:rPr>
      </w:pPr>
      <w:r w:rsidRPr="006804D7">
        <w:rPr>
          <w:rFonts w:ascii="Arial" w:hAnsi="Arial" w:cs="Arial"/>
          <w:sz w:val="24"/>
          <w:szCs w:val="24"/>
          <w:lang w:eastAsia="sl-SI"/>
        </w:rPr>
        <w:t xml:space="preserve">Uradni nadzor nad izvajanjem </w:t>
      </w:r>
      <w:r w:rsidR="007900E2" w:rsidRPr="006804D7">
        <w:rPr>
          <w:rFonts w:ascii="Arial" w:hAnsi="Arial" w:cs="Arial"/>
          <w:sz w:val="24"/>
          <w:szCs w:val="24"/>
          <w:lang w:eastAsia="sl-SI"/>
        </w:rPr>
        <w:t xml:space="preserve">te </w:t>
      </w:r>
      <w:r w:rsidR="00580884" w:rsidRPr="006804D7">
        <w:rPr>
          <w:rFonts w:ascii="Arial" w:hAnsi="Arial" w:cs="Arial"/>
          <w:sz w:val="24"/>
          <w:szCs w:val="24"/>
          <w:lang w:eastAsia="sl-SI"/>
        </w:rPr>
        <w:t>uredb</w:t>
      </w:r>
      <w:r w:rsidR="007900E2" w:rsidRPr="006804D7">
        <w:rPr>
          <w:rFonts w:ascii="Arial" w:hAnsi="Arial" w:cs="Arial"/>
          <w:sz w:val="24"/>
          <w:szCs w:val="24"/>
          <w:lang w:eastAsia="sl-SI"/>
        </w:rPr>
        <w:t xml:space="preserve">e in </w:t>
      </w:r>
      <w:r w:rsidR="0085274E" w:rsidRPr="006804D7">
        <w:rPr>
          <w:rFonts w:ascii="Arial" w:hAnsi="Arial" w:cs="Arial"/>
          <w:sz w:val="24"/>
          <w:szCs w:val="24"/>
          <w:lang w:eastAsia="sl-SI"/>
        </w:rPr>
        <w:t>U</w:t>
      </w:r>
      <w:r w:rsidR="007900E2" w:rsidRPr="006804D7">
        <w:rPr>
          <w:rFonts w:ascii="Arial" w:hAnsi="Arial" w:cs="Arial"/>
          <w:sz w:val="24"/>
          <w:szCs w:val="24"/>
          <w:lang w:eastAsia="sl-SI"/>
        </w:rPr>
        <w:t>redb</w:t>
      </w:r>
      <w:r w:rsidR="00087A95" w:rsidRPr="006804D7">
        <w:rPr>
          <w:rFonts w:ascii="Arial" w:hAnsi="Arial" w:cs="Arial"/>
          <w:sz w:val="24"/>
          <w:szCs w:val="24"/>
          <w:lang w:eastAsia="sl-SI"/>
        </w:rPr>
        <w:t>e</w:t>
      </w:r>
      <w:r w:rsidR="007900E2" w:rsidRPr="006804D7">
        <w:rPr>
          <w:rFonts w:ascii="Arial" w:hAnsi="Arial" w:cs="Arial"/>
          <w:sz w:val="24"/>
          <w:szCs w:val="24"/>
          <w:lang w:eastAsia="sl-SI"/>
        </w:rPr>
        <w:t xml:space="preserve"> </w:t>
      </w:r>
      <w:r w:rsidR="00186B65" w:rsidRPr="006804D7">
        <w:rPr>
          <w:rFonts w:ascii="Arial" w:hAnsi="Arial" w:cs="Arial"/>
          <w:sz w:val="24"/>
          <w:szCs w:val="24"/>
        </w:rPr>
        <w:t>2160/2003/ES</w:t>
      </w:r>
      <w:r w:rsidR="00580884" w:rsidRPr="006804D7">
        <w:rPr>
          <w:rFonts w:ascii="Arial" w:hAnsi="Arial" w:cs="Arial"/>
          <w:sz w:val="24"/>
          <w:szCs w:val="24"/>
          <w:lang w:eastAsia="sl-SI"/>
        </w:rPr>
        <w:t xml:space="preserve"> </w:t>
      </w:r>
      <w:r w:rsidRPr="006804D7">
        <w:rPr>
          <w:rFonts w:ascii="Arial" w:hAnsi="Arial" w:cs="Arial"/>
          <w:sz w:val="24"/>
          <w:szCs w:val="24"/>
          <w:lang w:eastAsia="sl-SI"/>
        </w:rPr>
        <w:t xml:space="preserve">izvaja </w:t>
      </w:r>
      <w:r w:rsidR="00FB58D1" w:rsidRPr="006804D7">
        <w:rPr>
          <w:rFonts w:ascii="Arial" w:hAnsi="Arial" w:cs="Arial"/>
          <w:sz w:val="24"/>
          <w:szCs w:val="24"/>
          <w:lang w:eastAsia="sl-SI"/>
        </w:rPr>
        <w:t>UVHVVR.</w:t>
      </w:r>
    </w:p>
    <w:p w14:paraId="257E6C34" w14:textId="77777777" w:rsidR="006804D7" w:rsidRPr="006804D7" w:rsidRDefault="006804D7" w:rsidP="006804D7">
      <w:pPr>
        <w:tabs>
          <w:tab w:val="left" w:pos="284"/>
        </w:tabs>
        <w:spacing w:line="240" w:lineRule="auto"/>
        <w:rPr>
          <w:rFonts w:ascii="Arial" w:hAnsi="Arial" w:cs="Arial"/>
          <w:sz w:val="24"/>
          <w:szCs w:val="24"/>
          <w:lang w:eastAsia="sl-SI"/>
        </w:rPr>
      </w:pPr>
    </w:p>
    <w:p w14:paraId="53631BDF" w14:textId="43C65866" w:rsidR="00774688" w:rsidRPr="008458C8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4. člen </w:t>
      </w:r>
      <w:r w:rsidRPr="008458C8">
        <w:rPr>
          <w:rFonts w:ascii="Arial" w:hAnsi="Arial" w:cs="Arial"/>
          <w:sz w:val="24"/>
          <w:szCs w:val="24"/>
          <w:lang w:eastAsia="sl-SI"/>
        </w:rPr>
        <w:fldChar w:fldCharType="begin"/>
      </w:r>
      <w:r w:rsidRPr="008458C8">
        <w:rPr>
          <w:rFonts w:ascii="Arial" w:hAnsi="Arial" w:cs="Arial"/>
          <w:sz w:val="24"/>
          <w:szCs w:val="24"/>
          <w:lang w:eastAsia="sl-SI"/>
        </w:rPr>
        <w:instrText xml:space="preserve"> HYPERLINK "https://www.uradni-list.si/glasilo-uradni-list-rs/vsebina/2018-01-2815/" \l "%28pristojna%C2%A0organa%29" </w:instrText>
      </w:r>
      <w:r w:rsidRPr="008458C8">
        <w:rPr>
          <w:rFonts w:ascii="Arial" w:hAnsi="Arial" w:cs="Arial"/>
          <w:sz w:val="24"/>
          <w:szCs w:val="24"/>
          <w:lang w:eastAsia="sl-SI"/>
        </w:rPr>
      </w:r>
      <w:r w:rsidRPr="008458C8">
        <w:rPr>
          <w:rFonts w:ascii="Arial" w:hAnsi="Arial" w:cs="Arial"/>
          <w:sz w:val="24"/>
          <w:szCs w:val="24"/>
          <w:lang w:eastAsia="sl-SI"/>
        </w:rPr>
        <w:fldChar w:fldCharType="separate"/>
      </w:r>
    </w:p>
    <w:p w14:paraId="1C312B61" w14:textId="27F5F78E" w:rsidR="00774688" w:rsidRPr="008458C8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>(programi nadzora salmonel)</w:t>
      </w:r>
    </w:p>
    <w:p w14:paraId="2559FB43" w14:textId="77777777" w:rsidR="00774688" w:rsidRPr="008458C8" w:rsidRDefault="00774688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fldChar w:fldCharType="end"/>
      </w:r>
    </w:p>
    <w:p w14:paraId="0808F6B6" w14:textId="02038F8F" w:rsidR="00774688" w:rsidRPr="00B5740F" w:rsidRDefault="00774688" w:rsidP="00B5740F">
      <w:pPr>
        <w:tabs>
          <w:tab w:val="left" w:pos="284"/>
        </w:tabs>
        <w:spacing w:line="240" w:lineRule="auto"/>
        <w:ind w:firstLine="567"/>
        <w:rPr>
          <w:rFonts w:ascii="Arial" w:hAnsi="Arial" w:cs="Arial"/>
          <w:color w:val="0000FF"/>
          <w:sz w:val="24"/>
          <w:szCs w:val="24"/>
          <w:lang w:eastAsia="sl-SI"/>
        </w:rPr>
      </w:pPr>
      <w:r w:rsidRPr="008458C8">
        <w:rPr>
          <w:rFonts w:ascii="Arial" w:hAnsi="Arial" w:cs="Arial"/>
          <w:sz w:val="24"/>
          <w:szCs w:val="24"/>
          <w:lang w:eastAsia="sl-SI"/>
        </w:rPr>
        <w:t xml:space="preserve">Programi nadzora salmonel </w:t>
      </w:r>
      <w:r w:rsidR="00011E83" w:rsidRPr="008458C8">
        <w:rPr>
          <w:rFonts w:ascii="Arial" w:hAnsi="Arial" w:cs="Arial"/>
          <w:sz w:val="24"/>
          <w:szCs w:val="24"/>
          <w:lang w:eastAsia="sl-SI"/>
        </w:rPr>
        <w:t xml:space="preserve">pri perutnini </w:t>
      </w:r>
      <w:r w:rsidRPr="008458C8">
        <w:rPr>
          <w:rFonts w:ascii="Arial" w:hAnsi="Arial" w:cs="Arial"/>
          <w:sz w:val="24"/>
          <w:szCs w:val="24"/>
          <w:lang w:eastAsia="sl-SI"/>
        </w:rPr>
        <w:t>se izvajajo</w:t>
      </w:r>
      <w:r w:rsidR="00011E83" w:rsidRPr="008458C8">
        <w:rPr>
          <w:rFonts w:ascii="Arial" w:hAnsi="Arial" w:cs="Arial"/>
          <w:sz w:val="24"/>
          <w:szCs w:val="24"/>
          <w:lang w:eastAsia="sl-SI"/>
        </w:rPr>
        <w:t xml:space="preserve"> </w:t>
      </w:r>
      <w:r w:rsidRPr="008458C8">
        <w:rPr>
          <w:rFonts w:ascii="Arial" w:hAnsi="Arial" w:cs="Arial"/>
          <w:sz w:val="24"/>
          <w:szCs w:val="24"/>
          <w:lang w:eastAsia="sl-SI"/>
        </w:rPr>
        <w:t xml:space="preserve">v skladu </w:t>
      </w:r>
      <w:r w:rsidR="00580884" w:rsidRPr="008458C8">
        <w:rPr>
          <w:rFonts w:ascii="Arial" w:hAnsi="Arial" w:cs="Arial"/>
          <w:sz w:val="24"/>
          <w:szCs w:val="24"/>
          <w:lang w:eastAsia="sl-SI"/>
        </w:rPr>
        <w:t xml:space="preserve">s to uredbo, </w:t>
      </w:r>
      <w:r w:rsidR="0085274E">
        <w:rPr>
          <w:rFonts w:ascii="Arial" w:hAnsi="Arial" w:cs="Arial"/>
          <w:sz w:val="24"/>
          <w:szCs w:val="24"/>
          <w:lang w:eastAsia="sl-SI"/>
        </w:rPr>
        <w:t>U</w:t>
      </w:r>
      <w:r w:rsidR="00087A95" w:rsidRPr="008458C8">
        <w:rPr>
          <w:rFonts w:ascii="Arial" w:hAnsi="Arial" w:cs="Arial"/>
          <w:sz w:val="24"/>
          <w:szCs w:val="24"/>
          <w:lang w:eastAsia="sl-SI"/>
        </w:rPr>
        <w:t>redb</w:t>
      </w:r>
      <w:r w:rsidR="00087A95">
        <w:rPr>
          <w:rFonts w:ascii="Arial" w:hAnsi="Arial" w:cs="Arial"/>
          <w:sz w:val="24"/>
          <w:szCs w:val="24"/>
          <w:lang w:eastAsia="sl-SI"/>
        </w:rPr>
        <w:t>o</w:t>
      </w:r>
      <w:r w:rsidR="00087A95" w:rsidRPr="008458C8">
        <w:rPr>
          <w:rFonts w:ascii="Arial" w:hAnsi="Arial" w:cs="Arial"/>
          <w:sz w:val="24"/>
          <w:szCs w:val="24"/>
          <w:lang w:eastAsia="sl-SI"/>
        </w:rPr>
        <w:t xml:space="preserve"> </w:t>
      </w:r>
      <w:r w:rsidR="00F31C47" w:rsidRPr="008458C8">
        <w:rPr>
          <w:rFonts w:ascii="Arial" w:hAnsi="Arial" w:cs="Arial"/>
          <w:sz w:val="24"/>
          <w:szCs w:val="24"/>
        </w:rPr>
        <w:t>2160/2003/</w:t>
      </w:r>
      <w:r w:rsidR="00F31C47">
        <w:rPr>
          <w:rFonts w:ascii="Arial" w:hAnsi="Arial" w:cs="Arial"/>
          <w:sz w:val="24"/>
          <w:szCs w:val="24"/>
        </w:rPr>
        <w:t xml:space="preserve">ES </w:t>
      </w:r>
      <w:r w:rsidR="00580884" w:rsidRPr="008458C8">
        <w:rPr>
          <w:rFonts w:ascii="Arial" w:hAnsi="Arial" w:cs="Arial"/>
          <w:sz w:val="24"/>
          <w:szCs w:val="24"/>
          <w:lang w:eastAsia="sl-SI"/>
        </w:rPr>
        <w:t>in</w:t>
      </w:r>
      <w:r w:rsidRPr="008458C8">
        <w:rPr>
          <w:rFonts w:ascii="Arial" w:hAnsi="Arial" w:cs="Arial"/>
          <w:sz w:val="24"/>
          <w:szCs w:val="24"/>
          <w:lang w:eastAsia="sl-SI"/>
        </w:rPr>
        <w:t xml:space="preserve"> pravilnikom, ki ureja nadzor salmonel pri perutnini. </w:t>
      </w:r>
    </w:p>
    <w:p w14:paraId="0261CE9E" w14:textId="77777777" w:rsidR="00C516E7" w:rsidRPr="00E22D75" w:rsidRDefault="00C516E7" w:rsidP="00C516E7">
      <w:pPr>
        <w:pStyle w:val="odstavek"/>
        <w:tabs>
          <w:tab w:val="left" w:pos="284"/>
        </w:tabs>
        <w:spacing w:before="0" w:beforeAutospacing="0" w:after="0" w:afterAutospacing="0"/>
        <w:rPr>
          <w:rFonts w:ascii="Arial" w:hAnsi="Arial" w:cs="Arial"/>
        </w:rPr>
      </w:pPr>
    </w:p>
    <w:p w14:paraId="4AA19C01" w14:textId="378C1F07" w:rsidR="009A5E9E" w:rsidRPr="008458C8" w:rsidRDefault="006804D7" w:rsidP="006804D7">
      <w:pPr>
        <w:tabs>
          <w:tab w:val="left" w:pos="284"/>
        </w:tabs>
        <w:jc w:val="center"/>
        <w:rPr>
          <w:rStyle w:val="jlqj4b"/>
          <w:rFonts w:ascii="Arial" w:hAnsi="Arial" w:cs="Arial"/>
          <w:sz w:val="24"/>
          <w:szCs w:val="24"/>
        </w:rPr>
      </w:pPr>
      <w:r>
        <w:rPr>
          <w:rStyle w:val="jlqj4b"/>
          <w:rFonts w:ascii="Arial" w:hAnsi="Arial" w:cs="Arial"/>
          <w:sz w:val="24"/>
          <w:szCs w:val="24"/>
        </w:rPr>
        <w:t>5</w:t>
      </w:r>
      <w:r w:rsidR="009A5E9E" w:rsidRPr="008458C8">
        <w:rPr>
          <w:rStyle w:val="jlqj4b"/>
          <w:rFonts w:ascii="Arial" w:hAnsi="Arial" w:cs="Arial"/>
          <w:sz w:val="24"/>
          <w:szCs w:val="24"/>
        </w:rPr>
        <w:t>.člen</w:t>
      </w:r>
    </w:p>
    <w:p w14:paraId="34EAA336" w14:textId="77777777" w:rsidR="009A5E9E" w:rsidRPr="008458C8" w:rsidRDefault="009A5E9E" w:rsidP="006804D7">
      <w:pPr>
        <w:tabs>
          <w:tab w:val="left" w:pos="284"/>
        </w:tabs>
        <w:jc w:val="center"/>
        <w:rPr>
          <w:rStyle w:val="jlqj4b"/>
          <w:rFonts w:ascii="Arial" w:hAnsi="Arial" w:cs="Arial"/>
          <w:sz w:val="24"/>
          <w:szCs w:val="24"/>
        </w:rPr>
      </w:pPr>
      <w:r w:rsidRPr="008458C8">
        <w:rPr>
          <w:rStyle w:val="jlqj4b"/>
          <w:rFonts w:ascii="Arial" w:hAnsi="Arial" w:cs="Arial"/>
          <w:sz w:val="24"/>
          <w:szCs w:val="24"/>
        </w:rPr>
        <w:lastRenderedPageBreak/>
        <w:t>(hujši prekrški)</w:t>
      </w:r>
    </w:p>
    <w:p w14:paraId="28842815" w14:textId="77777777" w:rsidR="009A5E9E" w:rsidRPr="008458C8" w:rsidRDefault="009A5E9E" w:rsidP="008458C8">
      <w:pPr>
        <w:tabs>
          <w:tab w:val="left" w:pos="284"/>
        </w:tabs>
        <w:rPr>
          <w:rStyle w:val="jlqj4b"/>
          <w:rFonts w:ascii="Arial" w:hAnsi="Arial" w:cs="Arial"/>
          <w:sz w:val="24"/>
          <w:szCs w:val="24"/>
        </w:rPr>
      </w:pPr>
    </w:p>
    <w:p w14:paraId="710282D2" w14:textId="542B46C7" w:rsidR="009A5E9E" w:rsidRPr="008458C8" w:rsidRDefault="009A5E9E" w:rsidP="00046A16">
      <w:pPr>
        <w:pStyle w:val="Odstavekseznama"/>
        <w:spacing w:after="0"/>
        <w:ind w:left="0" w:firstLine="284"/>
        <w:jc w:val="both"/>
        <w:rPr>
          <w:rFonts w:ascii="Arial" w:hAnsi="Arial" w:cs="Arial"/>
          <w:sz w:val="24"/>
          <w:szCs w:val="24"/>
        </w:rPr>
      </w:pPr>
      <w:r w:rsidRPr="008458C8">
        <w:rPr>
          <w:rStyle w:val="jlqj4b"/>
          <w:rFonts w:ascii="Arial" w:hAnsi="Arial" w:cs="Arial"/>
          <w:sz w:val="24"/>
          <w:szCs w:val="24"/>
        </w:rPr>
        <w:t xml:space="preserve">(1) Z globo od 5.000 do 30.000 eurov se </w:t>
      </w:r>
      <w:r w:rsidR="00611E2C">
        <w:rPr>
          <w:rStyle w:val="jlqj4b"/>
          <w:rFonts w:ascii="Arial" w:hAnsi="Arial" w:cs="Arial"/>
          <w:sz w:val="24"/>
          <w:szCs w:val="24"/>
        </w:rPr>
        <w:t xml:space="preserve">kaznuje </w:t>
      </w:r>
      <w:r w:rsidRPr="008458C8">
        <w:rPr>
          <w:rStyle w:val="jlqj4b"/>
          <w:rFonts w:ascii="Arial" w:hAnsi="Arial" w:cs="Arial"/>
          <w:sz w:val="24"/>
          <w:szCs w:val="24"/>
        </w:rPr>
        <w:t>za prekršek</w:t>
      </w:r>
      <w:r w:rsidR="00611E2C">
        <w:rPr>
          <w:rStyle w:val="jlqj4b"/>
          <w:rFonts w:ascii="Arial" w:hAnsi="Arial" w:cs="Arial"/>
          <w:sz w:val="24"/>
          <w:szCs w:val="24"/>
        </w:rPr>
        <w:t xml:space="preserve"> pravna oseba</w:t>
      </w:r>
      <w:r w:rsidRPr="008458C8">
        <w:rPr>
          <w:rStyle w:val="jlqj4b"/>
          <w:rFonts w:ascii="Arial" w:hAnsi="Arial" w:cs="Arial"/>
          <w:sz w:val="24"/>
          <w:szCs w:val="24"/>
        </w:rPr>
        <w:t xml:space="preserve">, </w:t>
      </w:r>
      <w:r w:rsidR="00611E2C">
        <w:rPr>
          <w:rStyle w:val="jlqj4b"/>
          <w:rFonts w:ascii="Arial" w:hAnsi="Arial" w:cs="Arial"/>
          <w:sz w:val="24"/>
          <w:szCs w:val="24"/>
        </w:rPr>
        <w:t>če</w:t>
      </w:r>
      <w:r w:rsidRPr="008458C8">
        <w:rPr>
          <w:rStyle w:val="jlqj4b"/>
          <w:rFonts w:ascii="Arial" w:hAnsi="Arial" w:cs="Arial"/>
          <w:sz w:val="24"/>
          <w:szCs w:val="24"/>
        </w:rPr>
        <w:t>:</w:t>
      </w:r>
    </w:p>
    <w:p w14:paraId="0861A04A" w14:textId="243C7189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ne uniči ali ne obdela jajc namenjenih za prehrano ljudi v skladu s </w:t>
      </w:r>
      <w:r w:rsidR="00874F3E">
        <w:rPr>
          <w:rFonts w:ascii="Arial" w:hAnsi="Arial" w:cs="Arial"/>
          <w:sz w:val="24"/>
          <w:szCs w:val="24"/>
        </w:rPr>
        <w:t>3. točko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874F3E">
        <w:rPr>
          <w:rFonts w:ascii="Arial" w:hAnsi="Arial" w:cs="Arial"/>
          <w:sz w:val="24"/>
          <w:szCs w:val="24"/>
        </w:rPr>
        <w:t>pod</w:t>
      </w:r>
      <w:r w:rsidRPr="008458C8">
        <w:rPr>
          <w:rFonts w:ascii="Arial" w:hAnsi="Arial" w:cs="Arial"/>
          <w:sz w:val="24"/>
          <w:szCs w:val="24"/>
        </w:rPr>
        <w:t xml:space="preserve"> C Priloge II Uredbe 2160/2003/ES</w:t>
      </w:r>
      <w:r w:rsidR="00611E2C">
        <w:rPr>
          <w:rFonts w:ascii="Arial" w:hAnsi="Arial" w:cs="Arial"/>
          <w:sz w:val="24"/>
          <w:szCs w:val="24"/>
        </w:rPr>
        <w:t>;</w:t>
      </w:r>
      <w:r w:rsidRPr="008458C8">
        <w:rPr>
          <w:rFonts w:ascii="Arial" w:hAnsi="Arial" w:cs="Arial"/>
          <w:sz w:val="24"/>
          <w:szCs w:val="24"/>
        </w:rPr>
        <w:t xml:space="preserve"> </w:t>
      </w:r>
    </w:p>
    <w:p w14:paraId="244EDCE0" w14:textId="3DDC6B9D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ne uniči ali ne zakolje vso perutnino v jati, vključno z enodnevnimi piščanci v skladu s </w:t>
      </w:r>
      <w:r w:rsidR="00874F3E">
        <w:rPr>
          <w:rFonts w:ascii="Arial" w:hAnsi="Arial" w:cs="Arial"/>
          <w:sz w:val="24"/>
          <w:szCs w:val="24"/>
        </w:rPr>
        <w:t>4. točko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874F3E">
        <w:rPr>
          <w:rFonts w:ascii="Arial" w:hAnsi="Arial" w:cs="Arial"/>
          <w:sz w:val="24"/>
          <w:szCs w:val="24"/>
        </w:rPr>
        <w:t>pod</w:t>
      </w:r>
      <w:r w:rsidR="00874F3E" w:rsidRPr="008458C8">
        <w:rPr>
          <w:rFonts w:ascii="Arial" w:hAnsi="Arial" w:cs="Arial"/>
          <w:sz w:val="24"/>
          <w:szCs w:val="24"/>
        </w:rPr>
        <w:t xml:space="preserve"> </w:t>
      </w:r>
      <w:r w:rsidRPr="008458C8">
        <w:rPr>
          <w:rFonts w:ascii="Arial" w:hAnsi="Arial" w:cs="Arial"/>
          <w:sz w:val="24"/>
          <w:szCs w:val="24"/>
        </w:rPr>
        <w:t>C Priloge II Uredbe 2160/2003/ES</w:t>
      </w:r>
      <w:r w:rsidR="00874F3E">
        <w:rPr>
          <w:rFonts w:ascii="Arial" w:hAnsi="Arial" w:cs="Arial"/>
          <w:sz w:val="24"/>
          <w:szCs w:val="24"/>
        </w:rPr>
        <w:t>;</w:t>
      </w:r>
    </w:p>
    <w:p w14:paraId="007C3460" w14:textId="4C192D84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ne uniči ali obdela valilnih jajc, ki so še v valilnici v skladu s </w:t>
      </w:r>
      <w:r w:rsidR="00874F3E">
        <w:rPr>
          <w:rFonts w:ascii="Arial" w:hAnsi="Arial" w:cs="Arial"/>
          <w:sz w:val="24"/>
          <w:szCs w:val="24"/>
        </w:rPr>
        <w:t>5. točko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874F3E">
        <w:rPr>
          <w:rFonts w:ascii="Arial" w:hAnsi="Arial" w:cs="Arial"/>
          <w:sz w:val="24"/>
          <w:szCs w:val="24"/>
        </w:rPr>
        <w:t>pod</w:t>
      </w:r>
      <w:r w:rsidR="00874F3E" w:rsidRPr="008458C8">
        <w:rPr>
          <w:rFonts w:ascii="Arial" w:hAnsi="Arial" w:cs="Arial"/>
          <w:sz w:val="24"/>
          <w:szCs w:val="24"/>
        </w:rPr>
        <w:t xml:space="preserve"> </w:t>
      </w:r>
      <w:r w:rsidRPr="008458C8">
        <w:rPr>
          <w:rFonts w:ascii="Arial" w:hAnsi="Arial" w:cs="Arial"/>
          <w:sz w:val="24"/>
          <w:szCs w:val="24"/>
        </w:rPr>
        <w:t>C Priloge II Uredbe 2160/2003/ES</w:t>
      </w:r>
      <w:r w:rsidR="00874F3E">
        <w:rPr>
          <w:rFonts w:ascii="Arial" w:hAnsi="Arial" w:cs="Arial"/>
          <w:sz w:val="24"/>
          <w:szCs w:val="24"/>
        </w:rPr>
        <w:t>;</w:t>
      </w:r>
      <w:r w:rsidRPr="008458C8">
        <w:rPr>
          <w:rFonts w:ascii="Arial" w:hAnsi="Arial" w:cs="Arial"/>
          <w:sz w:val="24"/>
          <w:szCs w:val="24"/>
        </w:rPr>
        <w:t xml:space="preserve"> </w:t>
      </w:r>
    </w:p>
    <w:p w14:paraId="37F206CA" w14:textId="7CF405BA" w:rsidR="009A5E9E" w:rsidRPr="00046A16" w:rsidRDefault="009A5E9E" w:rsidP="00874F3E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  <w:lang w:eastAsia="sl-SI"/>
        </w:rPr>
      </w:pPr>
      <w:r w:rsidRPr="008458C8">
        <w:rPr>
          <w:rFonts w:ascii="Arial" w:hAnsi="Arial" w:cs="Arial"/>
          <w:color w:val="000000"/>
          <w:sz w:val="24"/>
          <w:szCs w:val="24"/>
          <w:lang w:eastAsia="sl-SI"/>
        </w:rPr>
        <w:t>– da na trg za prehrano ljudi jajca</w:t>
      </w:r>
      <w:r w:rsidR="00874F3E">
        <w:rPr>
          <w:rFonts w:ascii="Arial" w:hAnsi="Arial" w:cs="Arial"/>
          <w:color w:val="000000"/>
          <w:sz w:val="24"/>
          <w:szCs w:val="24"/>
          <w:lang w:eastAsia="sl-SI"/>
        </w:rPr>
        <w:t xml:space="preserve">, ki izvirajo iz jat </w:t>
      </w:r>
      <w:r w:rsidR="00874F3E" w:rsidRPr="00046A16">
        <w:rPr>
          <w:rFonts w:ascii="Arial" w:eastAsia="Arial Unicode MS" w:hAnsi="Arial" w:cs="Arial"/>
          <w:color w:val="333333"/>
          <w:sz w:val="24"/>
          <w:szCs w:val="24"/>
          <w:shd w:val="clear" w:color="auto" w:fill="FFFFFF"/>
        </w:rPr>
        <w:t xml:space="preserve">z </w:t>
      </w:r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>neznanim zdravstvenim statusom</w:t>
      </w:r>
      <w:r w:rsidR="00874F3E" w:rsidRPr="00046A16">
        <w:rPr>
          <w:rFonts w:ascii="Arial Unicode MS" w:eastAsia="Arial Unicode MS" w:hAnsi="Arial Unicode MS" w:cs="Arial Unicode MS"/>
          <w:sz w:val="21"/>
          <w:szCs w:val="21"/>
          <w:shd w:val="clear" w:color="auto" w:fill="FFFFFF"/>
        </w:rPr>
        <w:t xml:space="preserve">, </w:t>
      </w:r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za katere se sumi, da so okužene, ali jat, ki so okužene s </w:t>
      </w:r>
      <w:proofErr w:type="spellStart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>serotipi</w:t>
      </w:r>
      <w:proofErr w:type="spellEnd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>salomonele</w:t>
      </w:r>
      <w:proofErr w:type="spellEnd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, za katere je bil določen cilj za zmanjšanje razširjenosti, ali s </w:t>
      </w:r>
      <w:proofErr w:type="spellStart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>serotipi</w:t>
      </w:r>
      <w:proofErr w:type="spellEnd"/>
      <w:r w:rsidR="00874F3E" w:rsidRPr="00046A16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salmonel, ki so bili ugotovljeni kot vir izbruha okužbe ljudi,</w:t>
      </w:r>
      <w:r w:rsidR="00B33C3B" w:rsidRPr="00B33C3B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ki se prenaša s hrano</w:t>
      </w:r>
      <w:r w:rsidR="00B33C3B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, ki niso obdelana v skladu </w:t>
      </w:r>
      <w:r w:rsidRPr="00046A16">
        <w:rPr>
          <w:rFonts w:ascii="Arial" w:hAnsi="Arial" w:cs="Arial"/>
          <w:sz w:val="24"/>
          <w:szCs w:val="24"/>
          <w:lang w:eastAsia="sl-SI"/>
        </w:rPr>
        <w:t xml:space="preserve">s prvim odstavkom </w:t>
      </w:r>
      <w:r w:rsidR="00874F3E" w:rsidRPr="00046A16">
        <w:rPr>
          <w:rFonts w:ascii="Arial" w:hAnsi="Arial" w:cs="Arial"/>
          <w:sz w:val="24"/>
          <w:szCs w:val="24"/>
          <w:lang w:eastAsia="sl-SI"/>
        </w:rPr>
        <w:t>2. točke</w:t>
      </w:r>
      <w:r w:rsidRPr="00046A16">
        <w:rPr>
          <w:rFonts w:ascii="Arial" w:hAnsi="Arial" w:cs="Arial"/>
          <w:sz w:val="24"/>
          <w:szCs w:val="24"/>
          <w:lang w:eastAsia="sl-SI"/>
        </w:rPr>
        <w:t xml:space="preserve"> </w:t>
      </w:r>
      <w:r w:rsidR="00874F3E" w:rsidRPr="00046A16">
        <w:rPr>
          <w:rFonts w:ascii="Arial" w:hAnsi="Arial" w:cs="Arial"/>
          <w:sz w:val="24"/>
          <w:szCs w:val="24"/>
          <w:lang w:eastAsia="sl-SI"/>
        </w:rPr>
        <w:t xml:space="preserve">pod </w:t>
      </w:r>
      <w:r w:rsidRPr="00046A16">
        <w:rPr>
          <w:rFonts w:ascii="Arial" w:hAnsi="Arial" w:cs="Arial"/>
          <w:sz w:val="24"/>
          <w:szCs w:val="24"/>
          <w:lang w:eastAsia="sl-SI"/>
        </w:rPr>
        <w:t>D Priloge II Uredbe</w:t>
      </w:r>
      <w:r w:rsidR="00874F3E" w:rsidRPr="00046A16">
        <w:rPr>
          <w:rFonts w:ascii="Arial" w:hAnsi="Arial" w:cs="Arial"/>
          <w:sz w:val="24"/>
          <w:szCs w:val="24"/>
          <w:lang w:eastAsia="sl-SI"/>
        </w:rPr>
        <w:t xml:space="preserve"> </w:t>
      </w:r>
      <w:r w:rsidR="00874F3E" w:rsidRPr="00B33C3B">
        <w:rPr>
          <w:rFonts w:ascii="Arial" w:hAnsi="Arial" w:cs="Arial"/>
          <w:sz w:val="24"/>
          <w:szCs w:val="24"/>
        </w:rPr>
        <w:t>2160/2003/ES;</w:t>
      </w:r>
    </w:p>
    <w:p w14:paraId="5AFB4AE6" w14:textId="388CBC8A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ob zakolu ali uničenju jat ne zagotovi </w:t>
      </w:r>
      <w:r w:rsidR="00436757" w:rsidRPr="008458C8">
        <w:rPr>
          <w:rFonts w:ascii="Arial" w:hAnsi="Arial" w:cs="Arial"/>
          <w:sz w:val="24"/>
          <w:szCs w:val="24"/>
        </w:rPr>
        <w:t>ukrep</w:t>
      </w:r>
      <w:r w:rsidR="00436757">
        <w:rPr>
          <w:rFonts w:ascii="Arial" w:hAnsi="Arial" w:cs="Arial"/>
          <w:sz w:val="24"/>
          <w:szCs w:val="24"/>
        </w:rPr>
        <w:t>ov</w:t>
      </w:r>
      <w:r w:rsidR="00436757" w:rsidRPr="008458C8">
        <w:rPr>
          <w:rFonts w:ascii="Arial" w:hAnsi="Arial" w:cs="Arial"/>
          <w:sz w:val="24"/>
          <w:szCs w:val="24"/>
        </w:rPr>
        <w:t xml:space="preserve"> </w:t>
      </w:r>
      <w:r w:rsidRPr="008458C8">
        <w:rPr>
          <w:rFonts w:ascii="Arial" w:hAnsi="Arial" w:cs="Arial"/>
          <w:sz w:val="24"/>
          <w:szCs w:val="24"/>
        </w:rPr>
        <w:t>za čim večje zmanjšanje tveganja za širjenje salmonel (</w:t>
      </w:r>
      <w:r w:rsidR="00436757">
        <w:rPr>
          <w:rFonts w:ascii="Arial" w:hAnsi="Arial" w:cs="Arial"/>
          <w:sz w:val="24"/>
          <w:szCs w:val="24"/>
        </w:rPr>
        <w:t>3. točka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436757">
        <w:rPr>
          <w:rFonts w:ascii="Arial" w:hAnsi="Arial" w:cs="Arial"/>
          <w:sz w:val="24"/>
          <w:szCs w:val="24"/>
        </w:rPr>
        <w:t>pod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436757">
        <w:rPr>
          <w:rFonts w:ascii="Arial" w:hAnsi="Arial" w:cs="Arial"/>
          <w:sz w:val="24"/>
          <w:szCs w:val="24"/>
        </w:rPr>
        <w:t>D</w:t>
      </w:r>
      <w:r w:rsidRPr="008458C8">
        <w:rPr>
          <w:rFonts w:ascii="Arial" w:hAnsi="Arial" w:cs="Arial"/>
          <w:sz w:val="24"/>
          <w:szCs w:val="24"/>
        </w:rPr>
        <w:t xml:space="preserve"> Priloge II Uredbe 2160/2003/EU)</w:t>
      </w:r>
      <w:r w:rsidR="00436757">
        <w:rPr>
          <w:rFonts w:ascii="Arial" w:hAnsi="Arial" w:cs="Arial"/>
          <w:sz w:val="24"/>
          <w:szCs w:val="24"/>
        </w:rPr>
        <w:t>;</w:t>
      </w:r>
    </w:p>
    <w:p w14:paraId="757544D9" w14:textId="7DB6772A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da na trg sveže perutninsko meso v nasprotju s </w:t>
      </w:r>
      <w:r w:rsidR="006725D7">
        <w:rPr>
          <w:rFonts w:ascii="Arial" w:hAnsi="Arial" w:cs="Arial"/>
          <w:sz w:val="24"/>
          <w:szCs w:val="24"/>
        </w:rPr>
        <w:t xml:space="preserve">1. </w:t>
      </w:r>
      <w:r w:rsidRPr="008458C8">
        <w:rPr>
          <w:rFonts w:ascii="Arial" w:hAnsi="Arial" w:cs="Arial"/>
          <w:sz w:val="24"/>
          <w:szCs w:val="24"/>
        </w:rPr>
        <w:t>ali</w:t>
      </w:r>
      <w:r w:rsidR="00793164">
        <w:rPr>
          <w:rFonts w:ascii="Arial" w:hAnsi="Arial" w:cs="Arial"/>
          <w:sz w:val="24"/>
          <w:szCs w:val="24"/>
        </w:rPr>
        <w:t xml:space="preserve"> </w:t>
      </w:r>
      <w:r w:rsidR="006725D7">
        <w:rPr>
          <w:rFonts w:ascii="Arial" w:hAnsi="Arial" w:cs="Arial"/>
          <w:sz w:val="24"/>
          <w:szCs w:val="24"/>
        </w:rPr>
        <w:t>3.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6725D7">
        <w:rPr>
          <w:rFonts w:ascii="Arial" w:hAnsi="Arial" w:cs="Arial"/>
          <w:sz w:val="24"/>
          <w:szCs w:val="24"/>
        </w:rPr>
        <w:t>točko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6725D7">
        <w:rPr>
          <w:rFonts w:ascii="Arial" w:hAnsi="Arial" w:cs="Arial"/>
          <w:sz w:val="24"/>
          <w:szCs w:val="24"/>
        </w:rPr>
        <w:t>pod</w:t>
      </w:r>
      <w:r w:rsidR="006725D7" w:rsidRPr="008458C8">
        <w:rPr>
          <w:rFonts w:ascii="Arial" w:hAnsi="Arial" w:cs="Arial"/>
          <w:sz w:val="24"/>
          <w:szCs w:val="24"/>
        </w:rPr>
        <w:t xml:space="preserve"> </w:t>
      </w:r>
      <w:r w:rsidRPr="008458C8">
        <w:rPr>
          <w:rFonts w:ascii="Arial" w:hAnsi="Arial" w:cs="Arial"/>
          <w:sz w:val="24"/>
          <w:szCs w:val="24"/>
        </w:rPr>
        <w:t>E Priloge II Uredbe 2160/2003/EU</w:t>
      </w:r>
      <w:r w:rsidR="006725D7">
        <w:rPr>
          <w:rFonts w:ascii="Arial" w:hAnsi="Arial" w:cs="Arial"/>
          <w:sz w:val="24"/>
          <w:szCs w:val="24"/>
        </w:rPr>
        <w:t>.</w:t>
      </w:r>
    </w:p>
    <w:p w14:paraId="2F460F49" w14:textId="77777777" w:rsidR="006725D7" w:rsidRDefault="006725D7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Style w:val="jlqj4b"/>
          <w:rFonts w:ascii="Arial" w:hAnsi="Arial" w:cs="Arial"/>
        </w:rPr>
      </w:pPr>
    </w:p>
    <w:p w14:paraId="0FFCB4AE" w14:textId="3E6F53EB" w:rsidR="006725D7" w:rsidRPr="008458C8" w:rsidRDefault="009A5E9E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  <w:r w:rsidRPr="008458C8">
        <w:rPr>
          <w:rStyle w:val="jlqj4b"/>
          <w:rFonts w:ascii="Arial" w:hAnsi="Arial" w:cs="Arial"/>
        </w:rPr>
        <w:t xml:space="preserve">(2) Z globo od 2.000 do 10.000 eurov se kaznuje samostojni podjetnik </w:t>
      </w:r>
      <w:r w:rsidRPr="008458C8">
        <w:rPr>
          <w:rFonts w:ascii="Arial" w:hAnsi="Arial" w:cs="Arial"/>
          <w:lang w:val="x-none"/>
        </w:rPr>
        <w:t>posameznik ali posameznik, ki samostojno opravlja dejavnost</w:t>
      </w:r>
      <w:r w:rsidR="006725D7">
        <w:rPr>
          <w:rFonts w:ascii="Arial" w:hAnsi="Arial" w:cs="Arial"/>
        </w:rPr>
        <w:t>, ki stori prekršek iz prejšnjega odstavka</w:t>
      </w:r>
      <w:r w:rsidRPr="008458C8">
        <w:rPr>
          <w:rFonts w:ascii="Arial" w:hAnsi="Arial" w:cs="Arial"/>
          <w:lang w:val="x-none"/>
        </w:rPr>
        <w:t>.</w:t>
      </w:r>
      <w:r w:rsidR="006725D7" w:rsidRPr="006725D7">
        <w:rPr>
          <w:rFonts w:cs="Arial"/>
          <w:color w:val="000000"/>
          <w:szCs w:val="20"/>
        </w:rPr>
        <w:t xml:space="preserve"> </w:t>
      </w:r>
    </w:p>
    <w:p w14:paraId="7EC4F2A6" w14:textId="77777777" w:rsidR="006725D7" w:rsidRDefault="006725D7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453CD8C6" w14:textId="4027E825" w:rsidR="009A5E9E" w:rsidRPr="008458C8" w:rsidRDefault="009A5E9E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</w:rPr>
      </w:pPr>
      <w:r w:rsidRPr="008458C8">
        <w:rPr>
          <w:rFonts w:ascii="Arial" w:hAnsi="Arial" w:cs="Arial"/>
          <w:lang w:val="x-none"/>
        </w:rPr>
        <w:t xml:space="preserve">(3) Z globo od 500 do </w:t>
      </w:r>
      <w:r w:rsidRPr="008458C8">
        <w:rPr>
          <w:rFonts w:ascii="Arial" w:hAnsi="Arial" w:cs="Arial"/>
        </w:rPr>
        <w:t>2.5</w:t>
      </w:r>
      <w:r w:rsidRPr="008458C8">
        <w:rPr>
          <w:rFonts w:ascii="Arial" w:hAnsi="Arial" w:cs="Arial"/>
          <w:lang w:val="x-none"/>
        </w:rPr>
        <w:t>00 eurov se kaznuje odgovorna oseba pravne osebe, odgovorna oseba samostojnega podjetnika posameznika ali odgovorna oseba posameznika, ki samostojno opravlja dejavnost</w:t>
      </w:r>
      <w:r w:rsidR="006725D7">
        <w:rPr>
          <w:rFonts w:ascii="Arial" w:hAnsi="Arial" w:cs="Arial"/>
        </w:rPr>
        <w:t>, če stori prekršek iz prvega odstavka tega člena</w:t>
      </w:r>
      <w:r w:rsidRPr="008458C8">
        <w:rPr>
          <w:rFonts w:ascii="Arial" w:hAnsi="Arial" w:cs="Arial"/>
          <w:lang w:val="x-none"/>
        </w:rPr>
        <w:t>.</w:t>
      </w:r>
    </w:p>
    <w:p w14:paraId="127A857B" w14:textId="77777777" w:rsidR="006725D7" w:rsidRDefault="006725D7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4A5503B0" w14:textId="6C56CCF4" w:rsidR="009A5E9E" w:rsidRPr="008458C8" w:rsidRDefault="009A5E9E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</w:rPr>
      </w:pPr>
      <w:r w:rsidRPr="008458C8">
        <w:rPr>
          <w:rFonts w:ascii="Arial" w:hAnsi="Arial" w:cs="Arial"/>
          <w:lang w:val="x-none"/>
        </w:rPr>
        <w:t xml:space="preserve">(4) Z globo od </w:t>
      </w:r>
      <w:r w:rsidRPr="008458C8">
        <w:rPr>
          <w:rFonts w:ascii="Arial" w:hAnsi="Arial" w:cs="Arial"/>
        </w:rPr>
        <w:t>300</w:t>
      </w:r>
      <w:r w:rsidRPr="008458C8">
        <w:rPr>
          <w:rFonts w:ascii="Arial" w:hAnsi="Arial" w:cs="Arial"/>
          <w:lang w:val="x-none"/>
        </w:rPr>
        <w:t xml:space="preserve"> do </w:t>
      </w:r>
      <w:r w:rsidRPr="008458C8">
        <w:rPr>
          <w:rFonts w:ascii="Arial" w:hAnsi="Arial" w:cs="Arial"/>
        </w:rPr>
        <w:t>500</w:t>
      </w:r>
      <w:r w:rsidRPr="008458C8">
        <w:rPr>
          <w:rFonts w:ascii="Arial" w:hAnsi="Arial" w:cs="Arial"/>
          <w:lang w:val="x-none"/>
        </w:rPr>
        <w:t xml:space="preserve"> eurov se </w:t>
      </w:r>
      <w:r w:rsidRPr="008458C8">
        <w:rPr>
          <w:rFonts w:ascii="Arial" w:hAnsi="Arial" w:cs="Arial"/>
        </w:rPr>
        <w:t>za prekršek kaznuje posameznik</w:t>
      </w:r>
      <w:r w:rsidR="006725D7">
        <w:rPr>
          <w:rFonts w:ascii="Arial" w:hAnsi="Arial" w:cs="Arial"/>
        </w:rPr>
        <w:t xml:space="preserve">, ki stori prekršek </w:t>
      </w:r>
      <w:r w:rsidR="006725D7" w:rsidRPr="008458C8">
        <w:rPr>
          <w:rFonts w:ascii="Arial" w:hAnsi="Arial" w:cs="Arial"/>
          <w:lang w:val="x-none"/>
        </w:rPr>
        <w:t>iz prve</w:t>
      </w:r>
      <w:r w:rsidR="006725D7" w:rsidRPr="008458C8">
        <w:rPr>
          <w:rFonts w:ascii="Arial" w:hAnsi="Arial" w:cs="Arial"/>
        </w:rPr>
        <w:t>ga</w:t>
      </w:r>
      <w:r w:rsidR="006725D7" w:rsidRPr="008458C8">
        <w:rPr>
          <w:rFonts w:ascii="Arial" w:hAnsi="Arial" w:cs="Arial"/>
          <w:lang w:val="x-none"/>
        </w:rPr>
        <w:t xml:space="preserve"> odstavka tega člena</w:t>
      </w:r>
      <w:r w:rsidRPr="008458C8">
        <w:rPr>
          <w:rFonts w:ascii="Arial" w:hAnsi="Arial" w:cs="Arial"/>
          <w:lang w:val="x-none"/>
        </w:rPr>
        <w:t>.</w:t>
      </w:r>
    </w:p>
    <w:p w14:paraId="3A7B5606" w14:textId="77777777" w:rsidR="009A5E9E" w:rsidRPr="008458C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  <w:lang w:eastAsia="sl-SI"/>
        </w:rPr>
      </w:pPr>
    </w:p>
    <w:p w14:paraId="289FEAEA" w14:textId="1D9956E1" w:rsidR="009A5E9E" w:rsidRPr="008458C8" w:rsidRDefault="006804D7" w:rsidP="006804D7">
      <w:pPr>
        <w:tabs>
          <w:tab w:val="left" w:pos="284"/>
        </w:tabs>
        <w:jc w:val="center"/>
        <w:rPr>
          <w:rStyle w:val="jlqj4b"/>
          <w:rFonts w:ascii="Arial" w:hAnsi="Arial" w:cs="Arial"/>
          <w:sz w:val="24"/>
          <w:szCs w:val="24"/>
        </w:rPr>
      </w:pPr>
      <w:r>
        <w:rPr>
          <w:rStyle w:val="jlqj4b"/>
          <w:rFonts w:ascii="Arial" w:hAnsi="Arial" w:cs="Arial"/>
          <w:sz w:val="24"/>
          <w:szCs w:val="24"/>
        </w:rPr>
        <w:t>6</w:t>
      </w:r>
      <w:r w:rsidR="009A5E9E" w:rsidRPr="008458C8">
        <w:rPr>
          <w:rStyle w:val="jlqj4b"/>
          <w:rFonts w:ascii="Arial" w:hAnsi="Arial" w:cs="Arial"/>
          <w:sz w:val="24"/>
          <w:szCs w:val="24"/>
        </w:rPr>
        <w:t>.člen</w:t>
      </w:r>
    </w:p>
    <w:p w14:paraId="1A03D878" w14:textId="77777777" w:rsidR="009A5E9E" w:rsidRPr="008458C8" w:rsidRDefault="009A5E9E" w:rsidP="006804D7">
      <w:pPr>
        <w:tabs>
          <w:tab w:val="left" w:pos="284"/>
        </w:tabs>
        <w:jc w:val="center"/>
        <w:rPr>
          <w:rStyle w:val="jlqj4b"/>
          <w:rFonts w:ascii="Arial" w:hAnsi="Arial" w:cs="Arial"/>
          <w:sz w:val="24"/>
          <w:szCs w:val="24"/>
        </w:rPr>
      </w:pPr>
      <w:r w:rsidRPr="008458C8">
        <w:rPr>
          <w:rStyle w:val="jlqj4b"/>
          <w:rFonts w:ascii="Arial" w:hAnsi="Arial" w:cs="Arial"/>
          <w:sz w:val="24"/>
          <w:szCs w:val="24"/>
        </w:rPr>
        <w:t>(drugi prekrški)</w:t>
      </w:r>
    </w:p>
    <w:p w14:paraId="209435AF" w14:textId="77777777" w:rsidR="009A5E9E" w:rsidRPr="008458C8" w:rsidRDefault="009A5E9E" w:rsidP="008458C8">
      <w:pPr>
        <w:tabs>
          <w:tab w:val="left" w:pos="284"/>
        </w:tabs>
        <w:rPr>
          <w:rStyle w:val="jlqj4b"/>
          <w:rFonts w:ascii="Arial" w:hAnsi="Arial" w:cs="Arial"/>
          <w:sz w:val="24"/>
          <w:szCs w:val="24"/>
        </w:rPr>
      </w:pPr>
    </w:p>
    <w:p w14:paraId="70DC35FD" w14:textId="77777777" w:rsidR="009A5E9E" w:rsidRPr="008458C8" w:rsidRDefault="009A5E9E" w:rsidP="008458C8">
      <w:pPr>
        <w:pStyle w:val="Odstavekseznama"/>
        <w:tabs>
          <w:tab w:val="left" w:pos="284"/>
        </w:tabs>
        <w:spacing w:after="0"/>
        <w:ind w:left="0" w:firstLine="360"/>
        <w:jc w:val="both"/>
        <w:rPr>
          <w:rStyle w:val="jlqj4b"/>
          <w:rFonts w:ascii="Arial" w:hAnsi="Arial" w:cs="Arial"/>
          <w:sz w:val="24"/>
          <w:szCs w:val="24"/>
        </w:rPr>
      </w:pPr>
      <w:r w:rsidRPr="008458C8">
        <w:rPr>
          <w:rStyle w:val="jlqj4b"/>
          <w:rFonts w:ascii="Arial" w:hAnsi="Arial" w:cs="Arial"/>
          <w:sz w:val="24"/>
          <w:szCs w:val="24"/>
        </w:rPr>
        <w:t>(1) Z globo od 1.500 do 5.000 eurov se za prekršek kaznuje pravna oseba, ki:</w:t>
      </w:r>
    </w:p>
    <w:p w14:paraId="4B102CB0" w14:textId="5C068F4D" w:rsidR="009A5E9E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sz w:val="24"/>
          <w:szCs w:val="24"/>
        </w:rPr>
        <w:t xml:space="preserve">– pri perutnini ne poskrbi za odvzem in analizo vzorcev iz 1. </w:t>
      </w:r>
      <w:r w:rsidR="009E2C28">
        <w:rPr>
          <w:rFonts w:ascii="Arial" w:hAnsi="Arial" w:cs="Arial"/>
          <w:sz w:val="24"/>
          <w:szCs w:val="24"/>
        </w:rPr>
        <w:t>točke</w:t>
      </w:r>
      <w:r w:rsidR="009E2C28" w:rsidRPr="008458C8">
        <w:rPr>
          <w:rFonts w:ascii="Arial" w:hAnsi="Arial" w:cs="Arial"/>
          <w:sz w:val="24"/>
          <w:szCs w:val="24"/>
        </w:rPr>
        <w:t xml:space="preserve"> </w:t>
      </w:r>
      <w:r w:rsidR="009E2C28">
        <w:rPr>
          <w:rFonts w:ascii="Arial" w:hAnsi="Arial" w:cs="Arial"/>
          <w:sz w:val="24"/>
          <w:szCs w:val="24"/>
        </w:rPr>
        <w:t>pod</w:t>
      </w:r>
      <w:r w:rsidRPr="008458C8">
        <w:rPr>
          <w:rFonts w:ascii="Arial" w:hAnsi="Arial" w:cs="Arial"/>
          <w:sz w:val="24"/>
          <w:szCs w:val="24"/>
        </w:rPr>
        <w:t xml:space="preserve"> B Priloge II Uredbe 2160/2003/ES</w:t>
      </w:r>
      <w:r w:rsidR="009E2C28">
        <w:rPr>
          <w:rFonts w:ascii="Arial" w:hAnsi="Arial" w:cs="Arial"/>
          <w:sz w:val="24"/>
          <w:szCs w:val="24"/>
        </w:rPr>
        <w:t>;</w:t>
      </w:r>
      <w:r w:rsidRPr="008458C8">
        <w:rPr>
          <w:rFonts w:ascii="Arial" w:hAnsi="Arial" w:cs="Arial"/>
          <w:sz w:val="24"/>
          <w:szCs w:val="24"/>
        </w:rPr>
        <w:t xml:space="preserve"> </w:t>
      </w:r>
    </w:p>
    <w:p w14:paraId="2722C941" w14:textId="0A0F6DBA" w:rsidR="004D6251" w:rsidRPr="008458C8" w:rsidRDefault="004D6251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– </w:t>
      </w:r>
      <w:r w:rsidRPr="008458C8">
        <w:rPr>
          <w:rFonts w:ascii="Arial" w:hAnsi="Arial" w:cs="Arial"/>
          <w:sz w:val="24"/>
          <w:szCs w:val="24"/>
        </w:rPr>
        <w:t>ob zakolu ali uničenju jat ne zagotovi ukrep</w:t>
      </w:r>
      <w:r>
        <w:rPr>
          <w:rFonts w:ascii="Arial" w:hAnsi="Arial" w:cs="Arial"/>
          <w:sz w:val="24"/>
          <w:szCs w:val="24"/>
        </w:rPr>
        <w:t>ov</w:t>
      </w:r>
      <w:r w:rsidRPr="008458C8">
        <w:rPr>
          <w:rFonts w:ascii="Arial" w:hAnsi="Arial" w:cs="Arial"/>
          <w:sz w:val="24"/>
          <w:szCs w:val="24"/>
        </w:rPr>
        <w:t xml:space="preserve"> za čim večje zmanjšanje tveganja za širjenje salmonel (</w:t>
      </w:r>
      <w:r>
        <w:rPr>
          <w:rFonts w:ascii="Arial" w:hAnsi="Arial" w:cs="Arial"/>
          <w:sz w:val="24"/>
          <w:szCs w:val="24"/>
        </w:rPr>
        <w:t>4. točka pod</w:t>
      </w:r>
      <w:r w:rsidRPr="008458C8">
        <w:rPr>
          <w:rFonts w:ascii="Arial" w:hAnsi="Arial" w:cs="Arial"/>
          <w:sz w:val="24"/>
          <w:szCs w:val="24"/>
        </w:rPr>
        <w:t xml:space="preserve"> C in </w:t>
      </w:r>
      <w:r>
        <w:rPr>
          <w:rFonts w:ascii="Arial" w:hAnsi="Arial" w:cs="Arial"/>
          <w:sz w:val="24"/>
          <w:szCs w:val="24"/>
        </w:rPr>
        <w:t>3. točka</w:t>
      </w:r>
      <w:r w:rsidRPr="008458C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pod</w:t>
      </w:r>
      <w:r w:rsidRPr="008458C8">
        <w:rPr>
          <w:rFonts w:ascii="Arial" w:hAnsi="Arial" w:cs="Arial"/>
          <w:sz w:val="24"/>
          <w:szCs w:val="24"/>
        </w:rPr>
        <w:t xml:space="preserve"> </w:t>
      </w:r>
      <w:r w:rsidR="00793164">
        <w:rPr>
          <w:rFonts w:ascii="Arial" w:hAnsi="Arial" w:cs="Arial"/>
          <w:sz w:val="24"/>
          <w:szCs w:val="24"/>
        </w:rPr>
        <w:t>D</w:t>
      </w:r>
      <w:r w:rsidRPr="008458C8">
        <w:rPr>
          <w:rFonts w:ascii="Arial" w:hAnsi="Arial" w:cs="Arial"/>
          <w:sz w:val="24"/>
          <w:szCs w:val="24"/>
        </w:rPr>
        <w:t xml:space="preserve"> Priloge II Uredbe 2160/2003/EU)</w:t>
      </w:r>
      <w:r>
        <w:rPr>
          <w:rFonts w:ascii="Arial" w:hAnsi="Arial" w:cs="Arial"/>
          <w:sz w:val="24"/>
          <w:szCs w:val="24"/>
        </w:rPr>
        <w:t>;</w:t>
      </w:r>
    </w:p>
    <w:p w14:paraId="468F267E" w14:textId="0CF13BC9" w:rsidR="009A5E9E" w:rsidRPr="009E2C28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8458C8">
        <w:rPr>
          <w:rFonts w:ascii="Arial" w:hAnsi="Arial" w:cs="Arial"/>
          <w:color w:val="000000"/>
          <w:sz w:val="24"/>
          <w:szCs w:val="24"/>
          <w:lang w:eastAsia="sl-SI"/>
        </w:rPr>
        <w:t>–</w:t>
      </w:r>
      <w:r w:rsidRPr="008458C8">
        <w:rPr>
          <w:rFonts w:ascii="Arial" w:hAnsi="Arial" w:cs="Arial"/>
          <w:sz w:val="24"/>
          <w:szCs w:val="24"/>
        </w:rPr>
        <w:t xml:space="preserve"> ne označi jajc na način iz točke (b) drugega odstavka </w:t>
      </w:r>
      <w:r w:rsidR="009E2C28">
        <w:rPr>
          <w:rFonts w:ascii="Arial" w:hAnsi="Arial" w:cs="Arial"/>
          <w:sz w:val="24"/>
          <w:szCs w:val="24"/>
        </w:rPr>
        <w:t>pod</w:t>
      </w:r>
      <w:r w:rsidRPr="008458C8">
        <w:rPr>
          <w:rFonts w:ascii="Arial" w:hAnsi="Arial" w:cs="Arial"/>
          <w:sz w:val="24"/>
          <w:szCs w:val="24"/>
        </w:rPr>
        <w:t xml:space="preserve"> D Priloge II Uredbe 2160/2003/ES</w:t>
      </w:r>
      <w:r w:rsidR="009E2C28">
        <w:rPr>
          <w:rFonts w:ascii="Arial" w:hAnsi="Arial" w:cs="Arial"/>
          <w:sz w:val="24"/>
          <w:szCs w:val="24"/>
        </w:rPr>
        <w:t>;</w:t>
      </w:r>
      <w:r w:rsidRPr="008458C8">
        <w:rPr>
          <w:rFonts w:ascii="Arial" w:hAnsi="Arial" w:cs="Arial"/>
          <w:sz w:val="24"/>
          <w:szCs w:val="24"/>
        </w:rPr>
        <w:t xml:space="preserve"> </w:t>
      </w:r>
    </w:p>
    <w:p w14:paraId="7CC47F58" w14:textId="1D8F3EE0" w:rsidR="009A5E9E" w:rsidRPr="004D6251" w:rsidRDefault="009A5E9E" w:rsidP="008458C8">
      <w:pPr>
        <w:tabs>
          <w:tab w:val="left" w:pos="284"/>
        </w:tabs>
        <w:autoSpaceDE w:val="0"/>
        <w:autoSpaceDN w:val="0"/>
        <w:adjustRightInd w:val="0"/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9E2C28">
        <w:rPr>
          <w:rFonts w:ascii="Arial" w:hAnsi="Arial" w:cs="Arial"/>
          <w:sz w:val="24"/>
          <w:szCs w:val="24"/>
        </w:rPr>
        <w:t xml:space="preserve">– </w:t>
      </w:r>
      <w:r w:rsidR="009E2C28" w:rsidRPr="009E2C28">
        <w:rPr>
          <w:rFonts w:ascii="Arial" w:hAnsi="Arial" w:cs="Arial"/>
          <w:sz w:val="24"/>
          <w:szCs w:val="24"/>
        </w:rPr>
        <w:t xml:space="preserve">v pakirni center </w:t>
      </w:r>
      <w:r w:rsidRPr="004D6251">
        <w:rPr>
          <w:rFonts w:ascii="Arial" w:hAnsi="Arial" w:cs="Arial"/>
          <w:sz w:val="24"/>
          <w:szCs w:val="24"/>
        </w:rPr>
        <w:t>dostavi jajca</w:t>
      </w:r>
      <w:r w:rsidR="009E2C28" w:rsidRPr="004D6251">
        <w:rPr>
          <w:rFonts w:ascii="Arial" w:hAnsi="Arial" w:cs="Arial"/>
          <w:sz w:val="24"/>
          <w:szCs w:val="24"/>
        </w:rPr>
        <w:t>,</w:t>
      </w:r>
      <w:r w:rsidRPr="004D6251">
        <w:rPr>
          <w:rFonts w:ascii="Arial" w:hAnsi="Arial" w:cs="Arial"/>
          <w:sz w:val="24"/>
          <w:szCs w:val="24"/>
        </w:rPr>
        <w:t xml:space="preserve"> </w:t>
      </w:r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ki izvirajo iz jat z neznanim zdravstvenim statusom, za katere se sumi, da so okužene, ali jat, ki so okužene s </w:t>
      </w:r>
      <w:proofErr w:type="spellStart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>serotipi</w:t>
      </w:r>
      <w:proofErr w:type="spellEnd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>salomonele</w:t>
      </w:r>
      <w:proofErr w:type="spellEnd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, za katere je bil določen cilj za zmanjšanje razširjenosti, ali s </w:t>
      </w:r>
      <w:proofErr w:type="spellStart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>serotipi</w:t>
      </w:r>
      <w:proofErr w:type="spellEnd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salmonel, ki so bili ugotovljeni kot vir izbruha okužbe ljudi, ki se prenaša s hrano, ki niso obdelana na način, ki zagotavlja uničenje vseh </w:t>
      </w:r>
      <w:proofErr w:type="spellStart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>serotipov</w:t>
      </w:r>
      <w:proofErr w:type="spellEnd"/>
      <w:r w:rsidR="009E2C28" w:rsidRPr="004B7943">
        <w:rPr>
          <w:rFonts w:ascii="Arial" w:eastAsia="Arial Unicode MS" w:hAnsi="Arial" w:cs="Arial"/>
          <w:sz w:val="24"/>
          <w:szCs w:val="24"/>
          <w:shd w:val="clear" w:color="auto" w:fill="FFFFFF"/>
        </w:rPr>
        <w:t xml:space="preserve"> salmonele, ki vplivajo na javno zdravje</w:t>
      </w:r>
      <w:r w:rsidR="009E2C28" w:rsidRPr="009E2C28">
        <w:rPr>
          <w:rFonts w:ascii="Arial" w:hAnsi="Arial" w:cs="Arial"/>
          <w:sz w:val="24"/>
          <w:szCs w:val="24"/>
        </w:rPr>
        <w:t xml:space="preserve"> </w:t>
      </w:r>
      <w:r w:rsidRPr="004D6251">
        <w:rPr>
          <w:rFonts w:ascii="Arial" w:hAnsi="Arial" w:cs="Arial"/>
          <w:sz w:val="24"/>
          <w:szCs w:val="24"/>
        </w:rPr>
        <w:t xml:space="preserve">(točka (c) drugega odstavka </w:t>
      </w:r>
      <w:r w:rsidR="009E2C28">
        <w:rPr>
          <w:rFonts w:ascii="Arial" w:hAnsi="Arial" w:cs="Arial"/>
          <w:sz w:val="24"/>
          <w:szCs w:val="24"/>
        </w:rPr>
        <w:t xml:space="preserve">2. točke </w:t>
      </w:r>
      <w:r w:rsidR="009E2C28" w:rsidRPr="009E2C28">
        <w:rPr>
          <w:rFonts w:ascii="Arial" w:hAnsi="Arial" w:cs="Arial"/>
          <w:sz w:val="24"/>
          <w:szCs w:val="24"/>
        </w:rPr>
        <w:t>pod</w:t>
      </w:r>
      <w:r w:rsidRPr="009E2C28">
        <w:rPr>
          <w:rFonts w:ascii="Arial" w:hAnsi="Arial" w:cs="Arial"/>
          <w:sz w:val="24"/>
          <w:szCs w:val="24"/>
        </w:rPr>
        <w:t xml:space="preserve"> D</w:t>
      </w:r>
      <w:r w:rsidRPr="004D6251">
        <w:rPr>
          <w:rFonts w:ascii="Arial" w:hAnsi="Arial" w:cs="Arial"/>
          <w:sz w:val="24"/>
          <w:szCs w:val="24"/>
        </w:rPr>
        <w:t xml:space="preserve"> Prilog</w:t>
      </w:r>
      <w:r w:rsidR="009E2C28" w:rsidRPr="004D6251">
        <w:rPr>
          <w:rFonts w:ascii="Arial" w:hAnsi="Arial" w:cs="Arial"/>
          <w:sz w:val="24"/>
          <w:szCs w:val="24"/>
        </w:rPr>
        <w:t>a</w:t>
      </w:r>
      <w:r w:rsidRPr="004D6251">
        <w:rPr>
          <w:rFonts w:ascii="Arial" w:hAnsi="Arial" w:cs="Arial"/>
          <w:sz w:val="24"/>
          <w:szCs w:val="24"/>
        </w:rPr>
        <w:t xml:space="preserve"> II Uredbe 2160/2003/ES</w:t>
      </w:r>
      <w:r w:rsidR="009E2C28" w:rsidRPr="004D6251">
        <w:rPr>
          <w:rFonts w:ascii="Arial" w:hAnsi="Arial" w:cs="Arial"/>
          <w:sz w:val="24"/>
          <w:szCs w:val="24"/>
        </w:rPr>
        <w:t>)</w:t>
      </w:r>
      <w:r w:rsidR="004D6251">
        <w:rPr>
          <w:rFonts w:ascii="Arial" w:hAnsi="Arial" w:cs="Arial"/>
          <w:sz w:val="24"/>
          <w:szCs w:val="24"/>
        </w:rPr>
        <w:t>.</w:t>
      </w:r>
    </w:p>
    <w:p w14:paraId="26F7EECE" w14:textId="77777777" w:rsidR="006725D7" w:rsidRDefault="006725D7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Style w:val="jlqj4b"/>
          <w:rFonts w:ascii="Arial" w:hAnsi="Arial" w:cs="Arial"/>
        </w:rPr>
      </w:pPr>
    </w:p>
    <w:p w14:paraId="1F31D733" w14:textId="3562655C" w:rsidR="009A5E9E" w:rsidRPr="008458C8" w:rsidRDefault="009A5E9E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  <w:r w:rsidRPr="008458C8">
        <w:rPr>
          <w:rStyle w:val="jlqj4b"/>
          <w:rFonts w:ascii="Arial" w:hAnsi="Arial" w:cs="Arial"/>
        </w:rPr>
        <w:t xml:space="preserve">(2) Z globo od 1.000 do 3.000 eurov se kaznuje samostojni podjetnik </w:t>
      </w:r>
      <w:r w:rsidRPr="008458C8">
        <w:rPr>
          <w:rFonts w:ascii="Arial" w:hAnsi="Arial" w:cs="Arial"/>
          <w:lang w:val="x-none"/>
        </w:rPr>
        <w:t>posameznik ali posameznik, ki samostojno opravlja dejavnost</w:t>
      </w:r>
      <w:r w:rsidR="006725D7">
        <w:rPr>
          <w:rFonts w:ascii="Arial" w:hAnsi="Arial" w:cs="Arial"/>
        </w:rPr>
        <w:t>, ki stori prekršek iz prejšnjega odstavka</w:t>
      </w:r>
      <w:r w:rsidRPr="008458C8">
        <w:rPr>
          <w:rFonts w:ascii="Arial" w:hAnsi="Arial" w:cs="Arial"/>
          <w:lang w:val="x-none"/>
        </w:rPr>
        <w:t>.</w:t>
      </w:r>
    </w:p>
    <w:p w14:paraId="275D5236" w14:textId="77777777" w:rsidR="006725D7" w:rsidRDefault="006725D7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561987C2" w14:textId="50752F45" w:rsidR="009A5E9E" w:rsidRPr="008458C8" w:rsidRDefault="009A5E9E" w:rsidP="008458C8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</w:rPr>
      </w:pPr>
      <w:r w:rsidRPr="008458C8">
        <w:rPr>
          <w:rFonts w:ascii="Arial" w:hAnsi="Arial" w:cs="Arial"/>
          <w:lang w:val="x-none"/>
        </w:rPr>
        <w:t xml:space="preserve">(3) Z globo od 500 do </w:t>
      </w:r>
      <w:r w:rsidRPr="008458C8">
        <w:rPr>
          <w:rFonts w:ascii="Arial" w:hAnsi="Arial" w:cs="Arial"/>
        </w:rPr>
        <w:t>1.5</w:t>
      </w:r>
      <w:r w:rsidRPr="008458C8">
        <w:rPr>
          <w:rFonts w:ascii="Arial" w:hAnsi="Arial" w:cs="Arial"/>
          <w:lang w:val="x-none"/>
        </w:rPr>
        <w:t>00 eurov se za kaznuje odgovorna oseba pravne osebe, odgovorna oseba samostojnega podjetnika posameznika ali odgovorna oseba posameznika, ki samostojno opravlja dejavnost</w:t>
      </w:r>
      <w:r w:rsidR="006725D7">
        <w:rPr>
          <w:rFonts w:ascii="Arial" w:hAnsi="Arial" w:cs="Arial"/>
        </w:rPr>
        <w:t>, ki stori prekršek iz prvega odstavka tega člena</w:t>
      </w:r>
      <w:r w:rsidRPr="008458C8">
        <w:rPr>
          <w:rFonts w:ascii="Arial" w:hAnsi="Arial" w:cs="Arial"/>
          <w:lang w:val="x-none"/>
        </w:rPr>
        <w:t>.</w:t>
      </w:r>
    </w:p>
    <w:p w14:paraId="04DFDC43" w14:textId="77777777" w:rsidR="006725D7" w:rsidRDefault="006725D7" w:rsidP="00B5740F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2C79FB37" w14:textId="2E8F2090" w:rsidR="009A5E9E" w:rsidRDefault="009A5E9E" w:rsidP="00B5740F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  <w:r w:rsidRPr="008458C8">
        <w:rPr>
          <w:rFonts w:ascii="Arial" w:hAnsi="Arial" w:cs="Arial"/>
          <w:lang w:val="x-none"/>
        </w:rPr>
        <w:t xml:space="preserve">(4) Z globo od </w:t>
      </w:r>
      <w:r w:rsidRPr="008458C8">
        <w:rPr>
          <w:rFonts w:ascii="Arial" w:hAnsi="Arial" w:cs="Arial"/>
        </w:rPr>
        <w:t>300</w:t>
      </w:r>
      <w:r w:rsidRPr="008458C8">
        <w:rPr>
          <w:rFonts w:ascii="Arial" w:hAnsi="Arial" w:cs="Arial"/>
          <w:lang w:val="x-none"/>
        </w:rPr>
        <w:t xml:space="preserve"> do </w:t>
      </w:r>
      <w:r w:rsidRPr="008458C8">
        <w:rPr>
          <w:rFonts w:ascii="Arial" w:hAnsi="Arial" w:cs="Arial"/>
        </w:rPr>
        <w:t>500</w:t>
      </w:r>
      <w:r w:rsidRPr="008458C8">
        <w:rPr>
          <w:rFonts w:ascii="Arial" w:hAnsi="Arial" w:cs="Arial"/>
          <w:lang w:val="x-none"/>
        </w:rPr>
        <w:t xml:space="preserve"> eurov se </w:t>
      </w:r>
      <w:r w:rsidRPr="008458C8">
        <w:rPr>
          <w:rFonts w:ascii="Arial" w:hAnsi="Arial" w:cs="Arial"/>
        </w:rPr>
        <w:t>za prekršek kaznuje posameznik</w:t>
      </w:r>
      <w:r w:rsidR="006725D7">
        <w:rPr>
          <w:rFonts w:ascii="Arial" w:hAnsi="Arial" w:cs="Arial"/>
        </w:rPr>
        <w:t>, ki stori prekršek iz prvega odstavka tega člena</w:t>
      </w:r>
      <w:r w:rsidRPr="008458C8">
        <w:rPr>
          <w:rFonts w:ascii="Arial" w:hAnsi="Arial" w:cs="Arial"/>
          <w:lang w:val="x-none"/>
        </w:rPr>
        <w:t>.</w:t>
      </w:r>
    </w:p>
    <w:p w14:paraId="4AAC884A" w14:textId="77777777" w:rsidR="004D6251" w:rsidRDefault="004D6251" w:rsidP="00B5740F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5BAAA80D" w14:textId="3CFDE1AD" w:rsidR="004D6251" w:rsidRDefault="004D6251" w:rsidP="00B5740F">
      <w:pPr>
        <w:pStyle w:val="odstavek"/>
        <w:tabs>
          <w:tab w:val="left" w:pos="284"/>
        </w:tabs>
        <w:spacing w:before="0" w:beforeAutospacing="0" w:after="0" w:afterAutospacing="0"/>
        <w:ind w:firstLine="360"/>
        <w:rPr>
          <w:rFonts w:ascii="Arial" w:hAnsi="Arial" w:cs="Arial"/>
          <w:lang w:val="x-none"/>
        </w:rPr>
      </w:pPr>
    </w:p>
    <w:p w14:paraId="72C77359" w14:textId="2438116C" w:rsidR="004D6251" w:rsidRPr="004D6251" w:rsidRDefault="004D6251" w:rsidP="004B7943">
      <w:pPr>
        <w:pStyle w:val="odstavek"/>
        <w:tabs>
          <w:tab w:val="left" w:pos="284"/>
        </w:tabs>
        <w:spacing w:before="0" w:beforeAutospacing="0" w:after="0" w:afterAutospacing="0"/>
        <w:ind w:firstLine="360"/>
        <w:jc w:val="center"/>
      </w:pPr>
      <w:r>
        <w:rPr>
          <w:rFonts w:ascii="Arial" w:hAnsi="Arial" w:cs="Arial"/>
        </w:rPr>
        <w:t>KONČN</w:t>
      </w:r>
      <w:r w:rsidR="0033097B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DOLOČB</w:t>
      </w:r>
      <w:r w:rsidR="0033097B">
        <w:rPr>
          <w:rFonts w:ascii="Arial" w:hAnsi="Arial" w:cs="Arial"/>
        </w:rPr>
        <w:t>I</w:t>
      </w:r>
    </w:p>
    <w:p w14:paraId="03F29621" w14:textId="77777777" w:rsidR="00B92EA3" w:rsidRDefault="00B92EA3" w:rsidP="008458C8">
      <w:pPr>
        <w:tabs>
          <w:tab w:val="left" w:pos="284"/>
        </w:tabs>
        <w:spacing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C7633BA" w14:textId="45DDBB96" w:rsidR="00B92EA3" w:rsidRPr="004D6251" w:rsidRDefault="006804D7" w:rsidP="006804D7">
      <w:pPr>
        <w:tabs>
          <w:tab w:val="left" w:pos="284"/>
        </w:tabs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7</w:t>
      </w:r>
      <w:r w:rsidR="00B92EA3" w:rsidRPr="004D6251">
        <w:rPr>
          <w:rFonts w:ascii="Arial" w:eastAsia="Times New Roman" w:hAnsi="Arial" w:cs="Arial"/>
          <w:sz w:val="24"/>
          <w:szCs w:val="24"/>
          <w:lang w:eastAsia="sl-SI"/>
        </w:rPr>
        <w:t>. člen</w:t>
      </w:r>
    </w:p>
    <w:p w14:paraId="2DAB21D7" w14:textId="77777777" w:rsidR="00B92EA3" w:rsidRPr="00C74BC3" w:rsidRDefault="00B92EA3" w:rsidP="006804D7">
      <w:pPr>
        <w:ind w:firstLine="340"/>
        <w:jc w:val="center"/>
        <w:rPr>
          <w:rFonts w:ascii="Arial" w:hAnsi="Arial" w:cs="Arial"/>
          <w:bCs/>
          <w:sz w:val="24"/>
          <w:szCs w:val="24"/>
        </w:rPr>
      </w:pPr>
      <w:r w:rsidRPr="00C74BC3">
        <w:rPr>
          <w:rFonts w:ascii="Arial" w:hAnsi="Arial" w:cs="Arial"/>
          <w:bCs/>
          <w:sz w:val="24"/>
          <w:szCs w:val="24"/>
        </w:rPr>
        <w:t>(prenehanje veljavnosti)</w:t>
      </w:r>
    </w:p>
    <w:p w14:paraId="193E0296" w14:textId="77777777" w:rsidR="00B92EA3" w:rsidRPr="00E71AE3" w:rsidRDefault="00B92EA3" w:rsidP="00B92EA3">
      <w:pPr>
        <w:ind w:firstLine="340"/>
        <w:jc w:val="center"/>
        <w:rPr>
          <w:rFonts w:ascii="Arial" w:hAnsi="Arial" w:cs="Arial"/>
          <w:sz w:val="24"/>
          <w:szCs w:val="24"/>
        </w:rPr>
      </w:pPr>
    </w:p>
    <w:p w14:paraId="7AF5E0EC" w14:textId="4B38A2FE" w:rsidR="00B92EA3" w:rsidRDefault="00B92EA3" w:rsidP="00B92EA3">
      <w:pPr>
        <w:ind w:firstLine="340"/>
        <w:rPr>
          <w:rFonts w:ascii="Arial" w:hAnsi="Arial" w:cs="Arial"/>
          <w:sz w:val="24"/>
          <w:szCs w:val="24"/>
        </w:rPr>
      </w:pPr>
      <w:r w:rsidRPr="00C74BC3">
        <w:rPr>
          <w:rFonts w:ascii="Arial" w:hAnsi="Arial" w:cs="Arial"/>
          <w:sz w:val="24"/>
          <w:szCs w:val="24"/>
        </w:rPr>
        <w:t xml:space="preserve">Z dnem uveljavitve te Uredbe preneha veljati </w:t>
      </w:r>
      <w:r w:rsidR="00BC11DA" w:rsidRPr="00C74BC3">
        <w:rPr>
          <w:rFonts w:ascii="Arial" w:hAnsi="Arial" w:cs="Arial"/>
          <w:bCs/>
          <w:sz w:val="24"/>
          <w:szCs w:val="24"/>
          <w:shd w:val="clear" w:color="auto" w:fill="FFFFFF"/>
        </w:rPr>
        <w:t>Pravilnik o določitvi pristojnih organov in programu nadzora salmonele in drugih opredeljenih povzročiteljev zoonoz, ki se prenašajo z živili (Ur</w:t>
      </w:r>
      <w:r w:rsidR="004D6251">
        <w:rPr>
          <w:rFonts w:ascii="Arial" w:hAnsi="Arial" w:cs="Arial"/>
          <w:bCs/>
          <w:sz w:val="24"/>
          <w:szCs w:val="24"/>
          <w:shd w:val="clear" w:color="auto" w:fill="FFFFFF"/>
        </w:rPr>
        <w:t>adni list</w:t>
      </w:r>
      <w:r w:rsidR="00BC11DA" w:rsidRPr="00C74BC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RS, št. </w:t>
      </w:r>
      <w:hyperlink r:id="rId8" w:tgtFrame="_blank" w:tooltip="Pravilnik o določitvi pristojnih organov in programu nadzora salmonele in drugih opredeljenih povzročiteljev zoonoz, ki se prenašajo z živili" w:history="1">
        <w:r w:rsidR="00BC11DA" w:rsidRPr="00C74BC3">
          <w:rPr>
            <w:rStyle w:val="Hiperpovezava"/>
            <w:rFonts w:ascii="Arial" w:hAnsi="Arial" w:cs="Arial"/>
            <w:bCs/>
            <w:color w:val="auto"/>
            <w:sz w:val="24"/>
            <w:szCs w:val="24"/>
            <w:u w:val="none"/>
            <w:shd w:val="clear" w:color="auto" w:fill="FFFFFF"/>
          </w:rPr>
          <w:t>67/04</w:t>
        </w:r>
      </w:hyperlink>
      <w:r w:rsidR="00BC11DA" w:rsidRPr="00C74BC3">
        <w:rPr>
          <w:rFonts w:ascii="Arial" w:hAnsi="Arial" w:cs="Arial"/>
          <w:bCs/>
          <w:sz w:val="24"/>
          <w:szCs w:val="24"/>
          <w:shd w:val="clear" w:color="auto" w:fill="FFFFFF"/>
        </w:rPr>
        <w:t>)</w:t>
      </w:r>
      <w:r w:rsidRPr="00C74BC3">
        <w:rPr>
          <w:rFonts w:ascii="Arial" w:hAnsi="Arial" w:cs="Arial"/>
          <w:sz w:val="24"/>
          <w:szCs w:val="24"/>
        </w:rPr>
        <w:t xml:space="preserve">. </w:t>
      </w:r>
    </w:p>
    <w:p w14:paraId="56D1B666" w14:textId="77777777" w:rsidR="006804D7" w:rsidRPr="00C74BC3" w:rsidRDefault="006804D7" w:rsidP="00B92EA3">
      <w:pPr>
        <w:ind w:firstLine="340"/>
        <w:rPr>
          <w:rFonts w:ascii="Arial" w:hAnsi="Arial" w:cs="Arial"/>
          <w:sz w:val="24"/>
          <w:szCs w:val="24"/>
        </w:rPr>
      </w:pPr>
    </w:p>
    <w:p w14:paraId="45C2B2EC" w14:textId="77777777" w:rsidR="00B92EA3" w:rsidRPr="004D6251" w:rsidRDefault="00B92EA3" w:rsidP="00B92EA3">
      <w:pPr>
        <w:tabs>
          <w:tab w:val="left" w:pos="284"/>
        </w:tabs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956E4DE" w14:textId="4749142A" w:rsidR="00A34123" w:rsidRPr="0094767A" w:rsidRDefault="006804D7" w:rsidP="006804D7">
      <w:pPr>
        <w:tabs>
          <w:tab w:val="left" w:pos="284"/>
        </w:tabs>
        <w:spacing w:line="240" w:lineRule="auto"/>
        <w:jc w:val="center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>8</w:t>
      </w:r>
      <w:r w:rsidR="004071C6" w:rsidRPr="005C55FA">
        <w:rPr>
          <w:rFonts w:ascii="Arial" w:hAnsi="Arial" w:cs="Arial"/>
          <w:sz w:val="24"/>
          <w:szCs w:val="24"/>
          <w:lang w:eastAsia="sl-SI"/>
        </w:rPr>
        <w:t>. člen</w:t>
      </w:r>
    </w:p>
    <w:p w14:paraId="114FFE39" w14:textId="7B56BD46" w:rsidR="004071C6" w:rsidRPr="00C74BC3" w:rsidRDefault="004071C6" w:rsidP="006804D7">
      <w:pPr>
        <w:tabs>
          <w:tab w:val="left" w:pos="708"/>
        </w:tabs>
        <w:jc w:val="center"/>
        <w:rPr>
          <w:rFonts w:ascii="Arial" w:hAnsi="Arial" w:cs="Arial"/>
          <w:color w:val="000000"/>
          <w:sz w:val="24"/>
          <w:szCs w:val="24"/>
        </w:rPr>
      </w:pPr>
      <w:r w:rsidRPr="00C74BC3">
        <w:rPr>
          <w:rFonts w:ascii="Arial" w:hAnsi="Arial" w:cs="Arial"/>
          <w:color w:val="000000"/>
          <w:sz w:val="24"/>
          <w:szCs w:val="24"/>
        </w:rPr>
        <w:t>(začetek veljavnosti)</w:t>
      </w:r>
    </w:p>
    <w:p w14:paraId="44D87C51" w14:textId="77777777" w:rsidR="004071C6" w:rsidRPr="00C74BC3" w:rsidRDefault="004071C6" w:rsidP="004071C6">
      <w:pPr>
        <w:tabs>
          <w:tab w:val="left" w:pos="708"/>
        </w:tabs>
        <w:jc w:val="center"/>
        <w:rPr>
          <w:rFonts w:ascii="Arial" w:hAnsi="Arial" w:cs="Arial"/>
          <w:color w:val="000000"/>
          <w:sz w:val="24"/>
          <w:szCs w:val="24"/>
        </w:rPr>
      </w:pPr>
    </w:p>
    <w:p w14:paraId="4025FE53" w14:textId="019079E4" w:rsidR="004071C6" w:rsidRPr="00C74BC3" w:rsidRDefault="004071C6" w:rsidP="004071C6">
      <w:pPr>
        <w:tabs>
          <w:tab w:val="left" w:pos="708"/>
        </w:tabs>
        <w:rPr>
          <w:rFonts w:ascii="Arial" w:hAnsi="Arial" w:cs="Arial"/>
          <w:color w:val="000000"/>
          <w:sz w:val="24"/>
          <w:szCs w:val="24"/>
        </w:rPr>
      </w:pPr>
      <w:r w:rsidRPr="00C74BC3">
        <w:rPr>
          <w:rFonts w:ascii="Arial" w:hAnsi="Arial" w:cs="Arial"/>
          <w:color w:val="000000"/>
          <w:sz w:val="24"/>
          <w:szCs w:val="24"/>
        </w:rPr>
        <w:t xml:space="preserve">Ta uredba začne veljati </w:t>
      </w:r>
      <w:r w:rsidR="005C55FA">
        <w:rPr>
          <w:rFonts w:ascii="Arial" w:hAnsi="Arial" w:cs="Arial"/>
          <w:color w:val="000000"/>
          <w:sz w:val="24"/>
          <w:szCs w:val="24"/>
        </w:rPr>
        <w:t>petnajsti dan</w:t>
      </w:r>
      <w:r w:rsidRPr="00C74BC3">
        <w:rPr>
          <w:rFonts w:ascii="Arial" w:hAnsi="Arial" w:cs="Arial"/>
          <w:color w:val="000000"/>
          <w:sz w:val="24"/>
          <w:szCs w:val="24"/>
        </w:rPr>
        <w:t xml:space="preserve"> po objavi v Uradnem listu Republike Slovenije.</w:t>
      </w:r>
    </w:p>
    <w:p w14:paraId="75971062" w14:textId="77777777" w:rsidR="008458C8" w:rsidRPr="005C55FA" w:rsidRDefault="008458C8" w:rsidP="008458C8">
      <w:pPr>
        <w:tabs>
          <w:tab w:val="left" w:pos="284"/>
        </w:tabs>
        <w:spacing w:line="240" w:lineRule="auto"/>
        <w:rPr>
          <w:rFonts w:ascii="Arial" w:hAnsi="Arial" w:cs="Arial"/>
          <w:sz w:val="24"/>
          <w:szCs w:val="24"/>
          <w:lang w:eastAsia="sl-SI"/>
        </w:rPr>
      </w:pPr>
    </w:p>
    <w:p w14:paraId="3F5C637B" w14:textId="77777777" w:rsidR="008458C8" w:rsidRDefault="008458C8" w:rsidP="008458C8">
      <w:pPr>
        <w:tabs>
          <w:tab w:val="left" w:pos="284"/>
        </w:tabs>
        <w:spacing w:line="240" w:lineRule="auto"/>
        <w:rPr>
          <w:rFonts w:ascii="Arial" w:hAnsi="Arial" w:cs="Arial"/>
          <w:sz w:val="24"/>
          <w:szCs w:val="24"/>
          <w:lang w:eastAsia="sl-SI"/>
        </w:rPr>
      </w:pPr>
    </w:p>
    <w:p w14:paraId="56614478" w14:textId="77777777" w:rsidR="008458C8" w:rsidRDefault="008458C8" w:rsidP="008458C8">
      <w:pPr>
        <w:tabs>
          <w:tab w:val="left" w:pos="284"/>
        </w:tabs>
        <w:spacing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>Št. XXXXXXX</w:t>
      </w:r>
    </w:p>
    <w:p w14:paraId="6C8C80D0" w14:textId="77777777" w:rsidR="008458C8" w:rsidRDefault="008458C8" w:rsidP="008458C8">
      <w:pPr>
        <w:tabs>
          <w:tab w:val="left" w:pos="284"/>
        </w:tabs>
        <w:spacing w:before="240"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>Ljubljana, dne XX</w:t>
      </w:r>
    </w:p>
    <w:p w14:paraId="7CD2D6AC" w14:textId="101CAB3E" w:rsidR="008458C8" w:rsidRDefault="008458C8" w:rsidP="00793164">
      <w:pPr>
        <w:tabs>
          <w:tab w:val="left" w:pos="284"/>
        </w:tabs>
        <w:spacing w:before="240"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>EVA</w:t>
      </w:r>
      <w:r w:rsidR="00B5740F">
        <w:rPr>
          <w:rFonts w:ascii="Arial" w:hAnsi="Arial" w:cs="Arial"/>
          <w:sz w:val="24"/>
          <w:szCs w:val="24"/>
          <w:lang w:eastAsia="sl-SI"/>
        </w:rPr>
        <w:t xml:space="preserve"> 2022-2330-0090</w:t>
      </w:r>
    </w:p>
    <w:p w14:paraId="3F827B52" w14:textId="77777777" w:rsidR="008458C8" w:rsidRPr="008458C8" w:rsidRDefault="008458C8" w:rsidP="008458C8">
      <w:pPr>
        <w:tabs>
          <w:tab w:val="left" w:pos="284"/>
        </w:tabs>
        <w:spacing w:before="240"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  <w:t>Vlada Republike Slovenije</w:t>
      </w:r>
    </w:p>
    <w:p w14:paraId="0BC1D5EE" w14:textId="7E1897D6" w:rsidR="00B67D03" w:rsidRDefault="008458C8" w:rsidP="008458C8">
      <w:pPr>
        <w:tabs>
          <w:tab w:val="left" w:pos="284"/>
        </w:tabs>
        <w:spacing w:before="240"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 w:rsidR="003C3E24">
        <w:rPr>
          <w:rFonts w:ascii="Arial" w:hAnsi="Arial" w:cs="Arial"/>
          <w:sz w:val="24"/>
          <w:szCs w:val="24"/>
          <w:lang w:eastAsia="sl-SI"/>
        </w:rPr>
        <w:t>dr. Robert Golob</w:t>
      </w:r>
    </w:p>
    <w:p w14:paraId="2638B679" w14:textId="77777777" w:rsidR="008458C8" w:rsidRPr="008458C8" w:rsidRDefault="008458C8" w:rsidP="008458C8">
      <w:pPr>
        <w:tabs>
          <w:tab w:val="left" w:pos="284"/>
        </w:tabs>
        <w:spacing w:before="240" w:line="240" w:lineRule="auto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</w:r>
      <w:r>
        <w:rPr>
          <w:rFonts w:ascii="Arial" w:hAnsi="Arial" w:cs="Arial"/>
          <w:sz w:val="24"/>
          <w:szCs w:val="24"/>
          <w:lang w:eastAsia="sl-SI"/>
        </w:rPr>
        <w:tab/>
        <w:t>predsednik</w:t>
      </w:r>
    </w:p>
    <w:p w14:paraId="68BCFD79" w14:textId="77777777" w:rsidR="00774688" w:rsidRPr="008458C8" w:rsidRDefault="008458C8" w:rsidP="008458C8">
      <w:pPr>
        <w:tabs>
          <w:tab w:val="left" w:pos="284"/>
        </w:tabs>
        <w:autoSpaceDE w:val="0"/>
        <w:autoSpaceDN w:val="0"/>
        <w:adjustRightInd w:val="0"/>
        <w:spacing w:before="200" w:after="20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sectPr w:rsidR="00774688" w:rsidRPr="008458C8" w:rsidSect="000E4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11E15" w14:textId="77777777" w:rsidR="008D5811" w:rsidRDefault="008D5811" w:rsidP="006804D7">
      <w:pPr>
        <w:spacing w:line="240" w:lineRule="auto"/>
      </w:pPr>
      <w:r>
        <w:separator/>
      </w:r>
    </w:p>
  </w:endnote>
  <w:endnote w:type="continuationSeparator" w:id="0">
    <w:p w14:paraId="6D706D66" w14:textId="77777777" w:rsidR="008D5811" w:rsidRDefault="008D5811" w:rsidP="006804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9196D" w14:textId="77777777" w:rsidR="008D5811" w:rsidRDefault="008D5811" w:rsidP="006804D7">
      <w:pPr>
        <w:spacing w:line="240" w:lineRule="auto"/>
      </w:pPr>
      <w:r>
        <w:separator/>
      </w:r>
    </w:p>
  </w:footnote>
  <w:footnote w:type="continuationSeparator" w:id="0">
    <w:p w14:paraId="7604B0D0" w14:textId="77777777" w:rsidR="008D5811" w:rsidRDefault="008D5811" w:rsidP="006804D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962FC"/>
    <w:multiLevelType w:val="hybridMultilevel"/>
    <w:tmpl w:val="E140EDFE"/>
    <w:lvl w:ilvl="0" w:tplc="8F42683A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70BCF"/>
    <w:multiLevelType w:val="hybridMultilevel"/>
    <w:tmpl w:val="8E1651CA"/>
    <w:lvl w:ilvl="0" w:tplc="579C5260">
      <w:start w:val="1"/>
      <w:numFmt w:val="bullet"/>
      <w:lvlText w:val="–"/>
      <w:lvlJc w:val="left"/>
      <w:pPr>
        <w:ind w:left="927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30B767B"/>
    <w:multiLevelType w:val="hybridMultilevel"/>
    <w:tmpl w:val="94065610"/>
    <w:lvl w:ilvl="0" w:tplc="CB782F3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2B3C9E"/>
    <w:multiLevelType w:val="hybridMultilevel"/>
    <w:tmpl w:val="40A69D16"/>
    <w:lvl w:ilvl="0" w:tplc="E74280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A877F8"/>
    <w:multiLevelType w:val="hybridMultilevel"/>
    <w:tmpl w:val="92E4ABEA"/>
    <w:lvl w:ilvl="0" w:tplc="B53A158A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C2046B5"/>
    <w:multiLevelType w:val="hybridMultilevel"/>
    <w:tmpl w:val="7AA8E88E"/>
    <w:lvl w:ilvl="0" w:tplc="38543F30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8846DE"/>
    <w:multiLevelType w:val="hybridMultilevel"/>
    <w:tmpl w:val="0AEC44D6"/>
    <w:lvl w:ilvl="0" w:tplc="C688E9D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44B42AC"/>
    <w:multiLevelType w:val="hybridMultilevel"/>
    <w:tmpl w:val="DAD471B2"/>
    <w:lvl w:ilvl="0" w:tplc="00C87730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E40BBF"/>
    <w:multiLevelType w:val="hybridMultilevel"/>
    <w:tmpl w:val="D9F669D2"/>
    <w:lvl w:ilvl="0" w:tplc="5982233A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846263"/>
    <w:multiLevelType w:val="hybridMultilevel"/>
    <w:tmpl w:val="D22ECC8C"/>
    <w:lvl w:ilvl="0" w:tplc="C35C4014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946E43"/>
    <w:multiLevelType w:val="hybridMultilevel"/>
    <w:tmpl w:val="E236EDC8"/>
    <w:lvl w:ilvl="0" w:tplc="3AE6E30C">
      <w:start w:val="2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B5571"/>
    <w:multiLevelType w:val="hybridMultilevel"/>
    <w:tmpl w:val="00806610"/>
    <w:lvl w:ilvl="0" w:tplc="F064B0D2">
      <w:start w:val="2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1B117F"/>
    <w:multiLevelType w:val="hybridMultilevel"/>
    <w:tmpl w:val="800A9F2C"/>
    <w:lvl w:ilvl="0" w:tplc="5362700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4E3EED"/>
    <w:multiLevelType w:val="hybridMultilevel"/>
    <w:tmpl w:val="6950A08A"/>
    <w:lvl w:ilvl="0" w:tplc="CA2EC6B4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5D33FD"/>
    <w:multiLevelType w:val="hybridMultilevel"/>
    <w:tmpl w:val="6F84955A"/>
    <w:lvl w:ilvl="0" w:tplc="D92853E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4A148F"/>
    <w:multiLevelType w:val="hybridMultilevel"/>
    <w:tmpl w:val="0DA49E28"/>
    <w:lvl w:ilvl="0" w:tplc="A6B4F8B6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741B6"/>
    <w:multiLevelType w:val="hybridMultilevel"/>
    <w:tmpl w:val="8DF8F2A6"/>
    <w:lvl w:ilvl="0" w:tplc="DE3430FC">
      <w:start w:val="2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502934"/>
    <w:multiLevelType w:val="hybridMultilevel"/>
    <w:tmpl w:val="7B3C349C"/>
    <w:lvl w:ilvl="0" w:tplc="31C80F98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510257"/>
    <w:multiLevelType w:val="hybridMultilevel"/>
    <w:tmpl w:val="4F2CC6FA"/>
    <w:lvl w:ilvl="0" w:tplc="3BDA8218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0594A"/>
    <w:multiLevelType w:val="hybridMultilevel"/>
    <w:tmpl w:val="BD66AA6E"/>
    <w:lvl w:ilvl="0" w:tplc="85BE3230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571552"/>
    <w:multiLevelType w:val="hybridMultilevel"/>
    <w:tmpl w:val="1CF2CCFC"/>
    <w:lvl w:ilvl="0" w:tplc="B5BC75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52B20"/>
    <w:multiLevelType w:val="hybridMultilevel"/>
    <w:tmpl w:val="27C05EEE"/>
    <w:lvl w:ilvl="0" w:tplc="79A2E170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B64A77"/>
    <w:multiLevelType w:val="hybridMultilevel"/>
    <w:tmpl w:val="0A801EA0"/>
    <w:lvl w:ilvl="0" w:tplc="4A46AE24">
      <w:start w:val="1"/>
      <w:numFmt w:val="decimal"/>
      <w:lvlText w:val="(%1)"/>
      <w:lvlJc w:val="left"/>
      <w:pPr>
        <w:tabs>
          <w:tab w:val="num" w:pos="732"/>
        </w:tabs>
        <w:ind w:left="732" w:hanging="372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1EB50C7"/>
    <w:multiLevelType w:val="hybridMultilevel"/>
    <w:tmpl w:val="DAEC3320"/>
    <w:lvl w:ilvl="0" w:tplc="D9482F7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18477B"/>
    <w:multiLevelType w:val="hybridMultilevel"/>
    <w:tmpl w:val="D0921A7C"/>
    <w:lvl w:ilvl="0" w:tplc="DAD0DC94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B666E4"/>
    <w:multiLevelType w:val="hybridMultilevel"/>
    <w:tmpl w:val="56AC633A"/>
    <w:lvl w:ilvl="0" w:tplc="D7F8E874">
      <w:start w:val="1"/>
      <w:numFmt w:val="decimal"/>
      <w:lvlText w:val="(%1)"/>
      <w:lvlJc w:val="left"/>
      <w:pPr>
        <w:ind w:left="765" w:hanging="405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A743358"/>
    <w:multiLevelType w:val="hybridMultilevel"/>
    <w:tmpl w:val="FD208254"/>
    <w:lvl w:ilvl="0" w:tplc="F5CADB1A">
      <w:start w:val="1"/>
      <w:numFmt w:val="decimal"/>
      <w:lvlText w:val="(%1)"/>
      <w:lvlJc w:val="left"/>
      <w:pPr>
        <w:ind w:left="705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5" w:hanging="360"/>
      </w:pPr>
    </w:lvl>
    <w:lvl w:ilvl="2" w:tplc="0424001B" w:tentative="1">
      <w:start w:val="1"/>
      <w:numFmt w:val="lowerRoman"/>
      <w:lvlText w:val="%3."/>
      <w:lvlJc w:val="right"/>
      <w:pPr>
        <w:ind w:left="2085" w:hanging="180"/>
      </w:pPr>
    </w:lvl>
    <w:lvl w:ilvl="3" w:tplc="0424000F" w:tentative="1">
      <w:start w:val="1"/>
      <w:numFmt w:val="decimal"/>
      <w:lvlText w:val="%4."/>
      <w:lvlJc w:val="left"/>
      <w:pPr>
        <w:ind w:left="2805" w:hanging="360"/>
      </w:pPr>
    </w:lvl>
    <w:lvl w:ilvl="4" w:tplc="04240019" w:tentative="1">
      <w:start w:val="1"/>
      <w:numFmt w:val="lowerLetter"/>
      <w:lvlText w:val="%5."/>
      <w:lvlJc w:val="left"/>
      <w:pPr>
        <w:ind w:left="3525" w:hanging="360"/>
      </w:pPr>
    </w:lvl>
    <w:lvl w:ilvl="5" w:tplc="0424001B" w:tentative="1">
      <w:start w:val="1"/>
      <w:numFmt w:val="lowerRoman"/>
      <w:lvlText w:val="%6."/>
      <w:lvlJc w:val="right"/>
      <w:pPr>
        <w:ind w:left="4245" w:hanging="180"/>
      </w:pPr>
    </w:lvl>
    <w:lvl w:ilvl="6" w:tplc="0424000F" w:tentative="1">
      <w:start w:val="1"/>
      <w:numFmt w:val="decimal"/>
      <w:lvlText w:val="%7."/>
      <w:lvlJc w:val="left"/>
      <w:pPr>
        <w:ind w:left="4965" w:hanging="360"/>
      </w:pPr>
    </w:lvl>
    <w:lvl w:ilvl="7" w:tplc="04240019" w:tentative="1">
      <w:start w:val="1"/>
      <w:numFmt w:val="lowerLetter"/>
      <w:lvlText w:val="%8."/>
      <w:lvlJc w:val="left"/>
      <w:pPr>
        <w:ind w:left="5685" w:hanging="360"/>
      </w:pPr>
    </w:lvl>
    <w:lvl w:ilvl="8" w:tplc="0424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7" w15:restartNumberingAfterBreak="0">
    <w:nsid w:val="6ACF4DC1"/>
    <w:multiLevelType w:val="hybridMultilevel"/>
    <w:tmpl w:val="D3F02EA4"/>
    <w:lvl w:ilvl="0" w:tplc="BB18057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313386"/>
    <w:multiLevelType w:val="hybridMultilevel"/>
    <w:tmpl w:val="86D8A98A"/>
    <w:lvl w:ilvl="0" w:tplc="1D5E0E94">
      <w:start w:val="2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F16D2E"/>
    <w:multiLevelType w:val="hybridMultilevel"/>
    <w:tmpl w:val="D102CD2E"/>
    <w:lvl w:ilvl="0" w:tplc="67547C2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4672BD"/>
    <w:multiLevelType w:val="hybridMultilevel"/>
    <w:tmpl w:val="D7D22576"/>
    <w:lvl w:ilvl="0" w:tplc="7C7619B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680155">
    <w:abstractNumId w:val="22"/>
  </w:num>
  <w:num w:numId="2" w16cid:durableId="1123036182">
    <w:abstractNumId w:val="4"/>
  </w:num>
  <w:num w:numId="3" w16cid:durableId="1596404417">
    <w:abstractNumId w:val="6"/>
  </w:num>
  <w:num w:numId="4" w16cid:durableId="1014841307">
    <w:abstractNumId w:val="25"/>
  </w:num>
  <w:num w:numId="5" w16cid:durableId="2129395816">
    <w:abstractNumId w:val="11"/>
  </w:num>
  <w:num w:numId="6" w16cid:durableId="1049954636">
    <w:abstractNumId w:val="23"/>
  </w:num>
  <w:num w:numId="7" w16cid:durableId="1062021102">
    <w:abstractNumId w:val="0"/>
  </w:num>
  <w:num w:numId="8" w16cid:durableId="1462990500">
    <w:abstractNumId w:val="24"/>
  </w:num>
  <w:num w:numId="9" w16cid:durableId="1748115500">
    <w:abstractNumId w:val="8"/>
  </w:num>
  <w:num w:numId="10" w16cid:durableId="1500657184">
    <w:abstractNumId w:val="2"/>
  </w:num>
  <w:num w:numId="11" w16cid:durableId="1281566368">
    <w:abstractNumId w:val="5"/>
  </w:num>
  <w:num w:numId="12" w16cid:durableId="622998661">
    <w:abstractNumId w:val="15"/>
  </w:num>
  <w:num w:numId="13" w16cid:durableId="1111557749">
    <w:abstractNumId w:val="13"/>
  </w:num>
  <w:num w:numId="14" w16cid:durableId="1941983173">
    <w:abstractNumId w:val="7"/>
  </w:num>
  <w:num w:numId="15" w16cid:durableId="1085496235">
    <w:abstractNumId w:val="12"/>
  </w:num>
  <w:num w:numId="16" w16cid:durableId="537276740">
    <w:abstractNumId w:val="29"/>
  </w:num>
  <w:num w:numId="17" w16cid:durableId="1478105022">
    <w:abstractNumId w:val="9"/>
  </w:num>
  <w:num w:numId="18" w16cid:durableId="780538890">
    <w:abstractNumId w:val="17"/>
  </w:num>
  <w:num w:numId="19" w16cid:durableId="1743133970">
    <w:abstractNumId w:val="27"/>
  </w:num>
  <w:num w:numId="20" w16cid:durableId="307245625">
    <w:abstractNumId w:val="21"/>
  </w:num>
  <w:num w:numId="21" w16cid:durableId="421344553">
    <w:abstractNumId w:val="30"/>
  </w:num>
  <w:num w:numId="22" w16cid:durableId="1791775330">
    <w:abstractNumId w:val="19"/>
  </w:num>
  <w:num w:numId="23" w16cid:durableId="1119571201">
    <w:abstractNumId w:val="1"/>
  </w:num>
  <w:num w:numId="24" w16cid:durableId="1855411995">
    <w:abstractNumId w:val="28"/>
  </w:num>
  <w:num w:numId="25" w16cid:durableId="2009677222">
    <w:abstractNumId w:val="20"/>
  </w:num>
  <w:num w:numId="26" w16cid:durableId="120804815">
    <w:abstractNumId w:val="16"/>
  </w:num>
  <w:num w:numId="27" w16cid:durableId="216941902">
    <w:abstractNumId w:val="10"/>
  </w:num>
  <w:num w:numId="28" w16cid:durableId="1127815816">
    <w:abstractNumId w:val="3"/>
  </w:num>
  <w:num w:numId="29" w16cid:durableId="253977339">
    <w:abstractNumId w:val="18"/>
  </w:num>
  <w:num w:numId="30" w16cid:durableId="1640455367">
    <w:abstractNumId w:val="14"/>
  </w:num>
  <w:num w:numId="31" w16cid:durableId="139003887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1128"/>
    <w:rsid w:val="00011E83"/>
    <w:rsid w:val="0002193A"/>
    <w:rsid w:val="0002425E"/>
    <w:rsid w:val="00040D5B"/>
    <w:rsid w:val="00046A16"/>
    <w:rsid w:val="0005758C"/>
    <w:rsid w:val="0006582C"/>
    <w:rsid w:val="0008008C"/>
    <w:rsid w:val="00082504"/>
    <w:rsid w:val="00087A95"/>
    <w:rsid w:val="0009243C"/>
    <w:rsid w:val="000A0B4E"/>
    <w:rsid w:val="000C6D03"/>
    <w:rsid w:val="000D7027"/>
    <w:rsid w:val="000E2CE3"/>
    <w:rsid w:val="000E3215"/>
    <w:rsid w:val="000E4F47"/>
    <w:rsid w:val="000F6859"/>
    <w:rsid w:val="00106B9C"/>
    <w:rsid w:val="00106DB1"/>
    <w:rsid w:val="0011090F"/>
    <w:rsid w:val="00114A5C"/>
    <w:rsid w:val="0011582D"/>
    <w:rsid w:val="00120568"/>
    <w:rsid w:val="001274A9"/>
    <w:rsid w:val="0013256A"/>
    <w:rsid w:val="0013345E"/>
    <w:rsid w:val="0014407F"/>
    <w:rsid w:val="00147205"/>
    <w:rsid w:val="00147C0C"/>
    <w:rsid w:val="00152C0B"/>
    <w:rsid w:val="00155B86"/>
    <w:rsid w:val="00156706"/>
    <w:rsid w:val="00160C87"/>
    <w:rsid w:val="00173533"/>
    <w:rsid w:val="00186B65"/>
    <w:rsid w:val="00194CB8"/>
    <w:rsid w:val="001A1F0D"/>
    <w:rsid w:val="001B0649"/>
    <w:rsid w:val="001B7E91"/>
    <w:rsid w:val="001D43D4"/>
    <w:rsid w:val="001E7349"/>
    <w:rsid w:val="001F369F"/>
    <w:rsid w:val="00210821"/>
    <w:rsid w:val="00217B42"/>
    <w:rsid w:val="00225DB3"/>
    <w:rsid w:val="002272B3"/>
    <w:rsid w:val="00234BA4"/>
    <w:rsid w:val="00236424"/>
    <w:rsid w:val="00253F5B"/>
    <w:rsid w:val="0026066E"/>
    <w:rsid w:val="0026279C"/>
    <w:rsid w:val="00267BCE"/>
    <w:rsid w:val="00287076"/>
    <w:rsid w:val="00293110"/>
    <w:rsid w:val="002A0288"/>
    <w:rsid w:val="002A60DB"/>
    <w:rsid w:val="002A6963"/>
    <w:rsid w:val="002B4E6B"/>
    <w:rsid w:val="002E323D"/>
    <w:rsid w:val="002E3590"/>
    <w:rsid w:val="002E76C2"/>
    <w:rsid w:val="003075B1"/>
    <w:rsid w:val="00313E99"/>
    <w:rsid w:val="00323DDE"/>
    <w:rsid w:val="0033097B"/>
    <w:rsid w:val="00330C42"/>
    <w:rsid w:val="00331417"/>
    <w:rsid w:val="003341B4"/>
    <w:rsid w:val="00334CE6"/>
    <w:rsid w:val="00336BAE"/>
    <w:rsid w:val="0034483E"/>
    <w:rsid w:val="00362ABA"/>
    <w:rsid w:val="0037462E"/>
    <w:rsid w:val="00382BEA"/>
    <w:rsid w:val="00384233"/>
    <w:rsid w:val="003A2013"/>
    <w:rsid w:val="003A4B2C"/>
    <w:rsid w:val="003A7C5E"/>
    <w:rsid w:val="003B2FF0"/>
    <w:rsid w:val="003B50FA"/>
    <w:rsid w:val="003C3E24"/>
    <w:rsid w:val="003C5424"/>
    <w:rsid w:val="003D291C"/>
    <w:rsid w:val="003D3E83"/>
    <w:rsid w:val="003F0215"/>
    <w:rsid w:val="003F6312"/>
    <w:rsid w:val="00406E28"/>
    <w:rsid w:val="004071C6"/>
    <w:rsid w:val="0042515F"/>
    <w:rsid w:val="00436598"/>
    <w:rsid w:val="00436757"/>
    <w:rsid w:val="00440BD0"/>
    <w:rsid w:val="0045530D"/>
    <w:rsid w:val="00460915"/>
    <w:rsid w:val="00462337"/>
    <w:rsid w:val="00465A48"/>
    <w:rsid w:val="0047116A"/>
    <w:rsid w:val="00471350"/>
    <w:rsid w:val="004753DE"/>
    <w:rsid w:val="004757E9"/>
    <w:rsid w:val="0048652C"/>
    <w:rsid w:val="004906A0"/>
    <w:rsid w:val="00492DA1"/>
    <w:rsid w:val="00493E92"/>
    <w:rsid w:val="0049467B"/>
    <w:rsid w:val="00494AA8"/>
    <w:rsid w:val="004A4847"/>
    <w:rsid w:val="004B32E3"/>
    <w:rsid w:val="004B7943"/>
    <w:rsid w:val="004D6251"/>
    <w:rsid w:val="004F606C"/>
    <w:rsid w:val="005032A5"/>
    <w:rsid w:val="00505620"/>
    <w:rsid w:val="005149F6"/>
    <w:rsid w:val="005173FE"/>
    <w:rsid w:val="0052369A"/>
    <w:rsid w:val="00537F12"/>
    <w:rsid w:val="005401F3"/>
    <w:rsid w:val="00543D49"/>
    <w:rsid w:val="00545037"/>
    <w:rsid w:val="0056586A"/>
    <w:rsid w:val="005715EF"/>
    <w:rsid w:val="00580884"/>
    <w:rsid w:val="005931D1"/>
    <w:rsid w:val="00595BB8"/>
    <w:rsid w:val="005A3728"/>
    <w:rsid w:val="005B1A6F"/>
    <w:rsid w:val="005C1527"/>
    <w:rsid w:val="005C262E"/>
    <w:rsid w:val="005C2D24"/>
    <w:rsid w:val="005C55FA"/>
    <w:rsid w:val="005F68F1"/>
    <w:rsid w:val="006028E5"/>
    <w:rsid w:val="00611E2C"/>
    <w:rsid w:val="006121DF"/>
    <w:rsid w:val="006227F3"/>
    <w:rsid w:val="00625379"/>
    <w:rsid w:val="00630070"/>
    <w:rsid w:val="00645E20"/>
    <w:rsid w:val="006554CF"/>
    <w:rsid w:val="00660D00"/>
    <w:rsid w:val="00661AE1"/>
    <w:rsid w:val="00665EBB"/>
    <w:rsid w:val="006725D7"/>
    <w:rsid w:val="006763C6"/>
    <w:rsid w:val="006804D7"/>
    <w:rsid w:val="00680A86"/>
    <w:rsid w:val="00682B99"/>
    <w:rsid w:val="00683A83"/>
    <w:rsid w:val="006875A6"/>
    <w:rsid w:val="006A1702"/>
    <w:rsid w:val="006B7080"/>
    <w:rsid w:val="006C1E5E"/>
    <w:rsid w:val="006D5135"/>
    <w:rsid w:val="006E6EF2"/>
    <w:rsid w:val="00711128"/>
    <w:rsid w:val="0071768A"/>
    <w:rsid w:val="00720EE7"/>
    <w:rsid w:val="00721D30"/>
    <w:rsid w:val="00725593"/>
    <w:rsid w:val="0073598E"/>
    <w:rsid w:val="00741221"/>
    <w:rsid w:val="00745A20"/>
    <w:rsid w:val="00745DAC"/>
    <w:rsid w:val="00760A1F"/>
    <w:rsid w:val="0076166D"/>
    <w:rsid w:val="007618EC"/>
    <w:rsid w:val="00767B4C"/>
    <w:rsid w:val="00774688"/>
    <w:rsid w:val="00776FFF"/>
    <w:rsid w:val="0078240E"/>
    <w:rsid w:val="00783142"/>
    <w:rsid w:val="007900E2"/>
    <w:rsid w:val="00793164"/>
    <w:rsid w:val="007B0AB5"/>
    <w:rsid w:val="007C391C"/>
    <w:rsid w:val="007E3DC5"/>
    <w:rsid w:val="007E5F40"/>
    <w:rsid w:val="007E77E4"/>
    <w:rsid w:val="007F177A"/>
    <w:rsid w:val="007F7383"/>
    <w:rsid w:val="007F7889"/>
    <w:rsid w:val="00807F3A"/>
    <w:rsid w:val="00822EF2"/>
    <w:rsid w:val="00834558"/>
    <w:rsid w:val="00845147"/>
    <w:rsid w:val="008458C8"/>
    <w:rsid w:val="0085274E"/>
    <w:rsid w:val="00861831"/>
    <w:rsid w:val="008674D1"/>
    <w:rsid w:val="00874F3E"/>
    <w:rsid w:val="0089661B"/>
    <w:rsid w:val="008970C4"/>
    <w:rsid w:val="008A2CC6"/>
    <w:rsid w:val="008A5DBF"/>
    <w:rsid w:val="008A7AE7"/>
    <w:rsid w:val="008B603B"/>
    <w:rsid w:val="008D17BA"/>
    <w:rsid w:val="008D5811"/>
    <w:rsid w:val="008E3EC4"/>
    <w:rsid w:val="008E6408"/>
    <w:rsid w:val="008F3B29"/>
    <w:rsid w:val="00900A3E"/>
    <w:rsid w:val="0091491C"/>
    <w:rsid w:val="0092116C"/>
    <w:rsid w:val="00921672"/>
    <w:rsid w:val="00930841"/>
    <w:rsid w:val="0094767A"/>
    <w:rsid w:val="00951DF2"/>
    <w:rsid w:val="00954C06"/>
    <w:rsid w:val="009671C8"/>
    <w:rsid w:val="009A2FD4"/>
    <w:rsid w:val="009A5E9E"/>
    <w:rsid w:val="009B744F"/>
    <w:rsid w:val="009C7D96"/>
    <w:rsid w:val="009D0FAD"/>
    <w:rsid w:val="009D53C0"/>
    <w:rsid w:val="009E2C28"/>
    <w:rsid w:val="009F38F4"/>
    <w:rsid w:val="00A03A7F"/>
    <w:rsid w:val="00A22CDA"/>
    <w:rsid w:val="00A2660B"/>
    <w:rsid w:val="00A31502"/>
    <w:rsid w:val="00A34123"/>
    <w:rsid w:val="00A62AF6"/>
    <w:rsid w:val="00A73C87"/>
    <w:rsid w:val="00A90ED2"/>
    <w:rsid w:val="00A919F2"/>
    <w:rsid w:val="00A954B1"/>
    <w:rsid w:val="00AB4F93"/>
    <w:rsid w:val="00AB7072"/>
    <w:rsid w:val="00AC155E"/>
    <w:rsid w:val="00AC7896"/>
    <w:rsid w:val="00AD141B"/>
    <w:rsid w:val="00AD1773"/>
    <w:rsid w:val="00AD1C80"/>
    <w:rsid w:val="00AE65EF"/>
    <w:rsid w:val="00AF41C6"/>
    <w:rsid w:val="00B05BCF"/>
    <w:rsid w:val="00B16CBC"/>
    <w:rsid w:val="00B24025"/>
    <w:rsid w:val="00B33C3B"/>
    <w:rsid w:val="00B40DAF"/>
    <w:rsid w:val="00B4175C"/>
    <w:rsid w:val="00B43682"/>
    <w:rsid w:val="00B5740F"/>
    <w:rsid w:val="00B57A30"/>
    <w:rsid w:val="00B60F4F"/>
    <w:rsid w:val="00B67C4C"/>
    <w:rsid w:val="00B67D03"/>
    <w:rsid w:val="00B87D50"/>
    <w:rsid w:val="00B92917"/>
    <w:rsid w:val="00B92EA3"/>
    <w:rsid w:val="00BC11DA"/>
    <w:rsid w:val="00BC3749"/>
    <w:rsid w:val="00BC5E97"/>
    <w:rsid w:val="00BD1094"/>
    <w:rsid w:val="00BF1446"/>
    <w:rsid w:val="00BF2517"/>
    <w:rsid w:val="00C06936"/>
    <w:rsid w:val="00C2477A"/>
    <w:rsid w:val="00C30C00"/>
    <w:rsid w:val="00C42C75"/>
    <w:rsid w:val="00C44611"/>
    <w:rsid w:val="00C44B82"/>
    <w:rsid w:val="00C46AD8"/>
    <w:rsid w:val="00C50E54"/>
    <w:rsid w:val="00C516E7"/>
    <w:rsid w:val="00C539CE"/>
    <w:rsid w:val="00C55E5F"/>
    <w:rsid w:val="00C56A1C"/>
    <w:rsid w:val="00C71EAE"/>
    <w:rsid w:val="00C74BC3"/>
    <w:rsid w:val="00C90CDD"/>
    <w:rsid w:val="00C95037"/>
    <w:rsid w:val="00C9572E"/>
    <w:rsid w:val="00CC5105"/>
    <w:rsid w:val="00CC772D"/>
    <w:rsid w:val="00CD2048"/>
    <w:rsid w:val="00CD7BEC"/>
    <w:rsid w:val="00CF0DAC"/>
    <w:rsid w:val="00D07DEC"/>
    <w:rsid w:val="00D12580"/>
    <w:rsid w:val="00D14D89"/>
    <w:rsid w:val="00D408B3"/>
    <w:rsid w:val="00D43079"/>
    <w:rsid w:val="00D4791D"/>
    <w:rsid w:val="00D53D01"/>
    <w:rsid w:val="00D60EEC"/>
    <w:rsid w:val="00D636C1"/>
    <w:rsid w:val="00D66110"/>
    <w:rsid w:val="00D85068"/>
    <w:rsid w:val="00DB7284"/>
    <w:rsid w:val="00DE4306"/>
    <w:rsid w:val="00DE52B1"/>
    <w:rsid w:val="00DE65EB"/>
    <w:rsid w:val="00DF319D"/>
    <w:rsid w:val="00DF6764"/>
    <w:rsid w:val="00E070BD"/>
    <w:rsid w:val="00E2281A"/>
    <w:rsid w:val="00E22D75"/>
    <w:rsid w:val="00E30659"/>
    <w:rsid w:val="00E429EB"/>
    <w:rsid w:val="00E45816"/>
    <w:rsid w:val="00E524A9"/>
    <w:rsid w:val="00E64A42"/>
    <w:rsid w:val="00E66C70"/>
    <w:rsid w:val="00E71AE3"/>
    <w:rsid w:val="00E77595"/>
    <w:rsid w:val="00E80F83"/>
    <w:rsid w:val="00E854AC"/>
    <w:rsid w:val="00E86A37"/>
    <w:rsid w:val="00E87683"/>
    <w:rsid w:val="00E87EEB"/>
    <w:rsid w:val="00E91C08"/>
    <w:rsid w:val="00EB28A3"/>
    <w:rsid w:val="00EB700F"/>
    <w:rsid w:val="00EC5209"/>
    <w:rsid w:val="00ED5FA3"/>
    <w:rsid w:val="00EF1509"/>
    <w:rsid w:val="00EF2354"/>
    <w:rsid w:val="00EF2CB3"/>
    <w:rsid w:val="00EF788E"/>
    <w:rsid w:val="00F00A22"/>
    <w:rsid w:val="00F018B5"/>
    <w:rsid w:val="00F02037"/>
    <w:rsid w:val="00F20D64"/>
    <w:rsid w:val="00F24C53"/>
    <w:rsid w:val="00F27D91"/>
    <w:rsid w:val="00F31C47"/>
    <w:rsid w:val="00F35CAD"/>
    <w:rsid w:val="00F37A77"/>
    <w:rsid w:val="00F4214C"/>
    <w:rsid w:val="00F43624"/>
    <w:rsid w:val="00F543B4"/>
    <w:rsid w:val="00F664FA"/>
    <w:rsid w:val="00F72289"/>
    <w:rsid w:val="00F75290"/>
    <w:rsid w:val="00F778C7"/>
    <w:rsid w:val="00F80B30"/>
    <w:rsid w:val="00F83C81"/>
    <w:rsid w:val="00F86CF6"/>
    <w:rsid w:val="00FA6008"/>
    <w:rsid w:val="00FA74B1"/>
    <w:rsid w:val="00FB58D1"/>
    <w:rsid w:val="00FC66B7"/>
    <w:rsid w:val="00FD410F"/>
    <w:rsid w:val="00FE185A"/>
    <w:rsid w:val="00FE3EC2"/>
    <w:rsid w:val="00FE7116"/>
    <w:rsid w:val="00FF6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CC5FE8"/>
  <w15:docId w15:val="{8BE9A2B1-5B35-46D2-A105-C70A45329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E4F47"/>
    <w:rPr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uiPriority w:val="99"/>
    <w:rsid w:val="0071112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Hiperpovezava">
    <w:name w:val="Hyperlink"/>
    <w:basedOn w:val="Privzetapisavaodstavka"/>
    <w:uiPriority w:val="99"/>
    <w:semiHidden/>
    <w:rsid w:val="00711128"/>
    <w:rPr>
      <w:rFonts w:cs="Times New Roman"/>
      <w:color w:val="0000FF"/>
      <w:u w:val="single"/>
    </w:rPr>
  </w:style>
  <w:style w:type="paragraph" w:customStyle="1" w:styleId="CM1">
    <w:name w:val="CM1"/>
    <w:basedOn w:val="Default"/>
    <w:next w:val="Default"/>
    <w:uiPriority w:val="99"/>
    <w:rsid w:val="00C06936"/>
    <w:rPr>
      <w:rFonts w:ascii="Times New Roman" w:hAnsi="Times New Roman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C06936"/>
    <w:rPr>
      <w:rFonts w:ascii="Times New Roman" w:hAnsi="Times New Roman"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C06936"/>
    <w:rPr>
      <w:rFonts w:ascii="Times New Roman" w:hAnsi="Times New Roman" w:cs="Times New Roman"/>
      <w:color w:val="auto"/>
    </w:rPr>
  </w:style>
  <w:style w:type="character" w:styleId="Poudarek">
    <w:name w:val="Emphasis"/>
    <w:basedOn w:val="Privzetapisavaodstavka"/>
    <w:uiPriority w:val="20"/>
    <w:qFormat/>
    <w:rsid w:val="00B60F4F"/>
    <w:rPr>
      <w:rFonts w:cs="Times New Roman"/>
      <w:i/>
      <w:iCs/>
    </w:rPr>
  </w:style>
  <w:style w:type="character" w:styleId="Krepko">
    <w:name w:val="Strong"/>
    <w:basedOn w:val="Privzetapisavaodstavka"/>
    <w:uiPriority w:val="22"/>
    <w:qFormat/>
    <w:locked/>
    <w:rsid w:val="00A62AF6"/>
    <w:rPr>
      <w:rFonts w:cs="Times New Roman"/>
      <w:b/>
      <w:bCs/>
    </w:rPr>
  </w:style>
  <w:style w:type="character" w:customStyle="1" w:styleId="italic">
    <w:name w:val="italic"/>
    <w:basedOn w:val="Privzetapisavaodstavka"/>
    <w:uiPriority w:val="99"/>
    <w:rsid w:val="00A62AF6"/>
    <w:rPr>
      <w:rFonts w:cs="Times New Roman"/>
    </w:rPr>
  </w:style>
  <w:style w:type="paragraph" w:styleId="Navadensplet">
    <w:name w:val="Normal (Web)"/>
    <w:basedOn w:val="Navaden"/>
    <w:uiPriority w:val="99"/>
    <w:rsid w:val="00A62AF6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len">
    <w:name w:val="len"/>
    <w:basedOn w:val="Navaden"/>
    <w:uiPriority w:val="99"/>
    <w:rsid w:val="00A62AF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uiPriority w:val="99"/>
    <w:rsid w:val="00A62AF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A62AF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uiPriority w:val="99"/>
    <w:rsid w:val="00A62AF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uiPriority w:val="99"/>
    <w:rsid w:val="00AF41C6"/>
    <w:rPr>
      <w:rFonts w:cs="Times New Roman"/>
    </w:rPr>
  </w:style>
  <w:style w:type="paragraph" w:customStyle="1" w:styleId="priloga">
    <w:name w:val="priloga"/>
    <w:basedOn w:val="Navaden"/>
    <w:uiPriority w:val="99"/>
    <w:rsid w:val="00760A1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61AE1"/>
    <w:pPr>
      <w:spacing w:after="160"/>
      <w:ind w:left="720"/>
      <w:contextualSpacing/>
      <w:jc w:val="left"/>
    </w:pPr>
  </w:style>
  <w:style w:type="character" w:customStyle="1" w:styleId="jlqj4b">
    <w:name w:val="jlqj4b"/>
    <w:rsid w:val="00661AE1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05BC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05BCF"/>
    <w:rPr>
      <w:rFonts w:ascii="Segoe UI" w:hAnsi="Segoe UI" w:cs="Segoe UI"/>
      <w:sz w:val="18"/>
      <w:szCs w:val="18"/>
      <w:lang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2272B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272B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272B3"/>
    <w:rPr>
      <w:sz w:val="20"/>
      <w:szCs w:val="20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272B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272B3"/>
    <w:rPr>
      <w:b/>
      <w:bCs/>
      <w:sz w:val="20"/>
      <w:szCs w:val="20"/>
      <w:lang w:eastAsia="en-US"/>
    </w:rPr>
  </w:style>
  <w:style w:type="paragraph" w:styleId="Revizija">
    <w:name w:val="Revision"/>
    <w:hidden/>
    <w:uiPriority w:val="99"/>
    <w:semiHidden/>
    <w:rsid w:val="00114A5C"/>
    <w:pPr>
      <w:spacing w:line="240" w:lineRule="auto"/>
      <w:jc w:val="left"/>
    </w:pPr>
    <w:rPr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6804D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804D7"/>
    <w:rPr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6804D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804D7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484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302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– razvrščanje naslovov" Version="2003"/>
</file>

<file path=customXml/itemProps1.xml><?xml version="1.0" encoding="utf-8"?>
<ds:datastoreItem xmlns:ds="http://schemas.openxmlformats.org/officeDocument/2006/customXml" ds:itemID="{2C180D73-95A5-422F-90A3-5D5990862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941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Maja Bajt</cp:lastModifiedBy>
  <cp:revision>4</cp:revision>
  <cp:lastPrinted>2022-10-07T09:48:00Z</cp:lastPrinted>
  <dcterms:created xsi:type="dcterms:W3CDTF">2023-08-25T09:07:00Z</dcterms:created>
  <dcterms:modified xsi:type="dcterms:W3CDTF">2023-08-29T09:20:00Z</dcterms:modified>
</cp:coreProperties>
</file>