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21DE23" w14:textId="77777777" w:rsidR="005F6511" w:rsidRPr="008D1759" w:rsidRDefault="005F6511" w:rsidP="005F6511">
      <w:pPr>
        <w:tabs>
          <w:tab w:val="left" w:pos="708"/>
        </w:tabs>
        <w:rPr>
          <w:rFonts w:cs="Arial"/>
          <w:b/>
          <w:szCs w:val="20"/>
        </w:rPr>
      </w:pPr>
      <w:r w:rsidRPr="008D1759">
        <w:rPr>
          <w:rFonts w:cs="Arial"/>
          <w:b/>
          <w:szCs w:val="20"/>
        </w:rPr>
        <w:t>PREDLOG</w:t>
      </w:r>
    </w:p>
    <w:p w14:paraId="3E53CD2A" w14:textId="5F9C8392" w:rsidR="005F6511" w:rsidRPr="008D1759" w:rsidRDefault="005F6511" w:rsidP="008A07B3">
      <w:pPr>
        <w:tabs>
          <w:tab w:val="left" w:pos="708"/>
        </w:tabs>
        <w:ind w:left="6012"/>
        <w:jc w:val="right"/>
        <w:rPr>
          <w:rFonts w:cs="Arial"/>
          <w:b/>
          <w:szCs w:val="20"/>
        </w:rPr>
      </w:pPr>
      <w:r w:rsidRPr="000035B5">
        <w:rPr>
          <w:rFonts w:cs="Arial"/>
          <w:b/>
          <w:szCs w:val="20"/>
        </w:rPr>
        <w:t xml:space="preserve">(EVA </w:t>
      </w:r>
      <w:r w:rsidR="006F169D" w:rsidRPr="000035B5">
        <w:rPr>
          <w:rFonts w:cs="Arial"/>
          <w:b/>
          <w:szCs w:val="20"/>
        </w:rPr>
        <w:t>202</w:t>
      </w:r>
      <w:r w:rsidR="009B03A8" w:rsidRPr="000035B5">
        <w:rPr>
          <w:rFonts w:cs="Arial"/>
          <w:b/>
          <w:szCs w:val="20"/>
        </w:rPr>
        <w:t>3</w:t>
      </w:r>
      <w:r w:rsidRPr="000035B5">
        <w:rPr>
          <w:rFonts w:cs="Arial"/>
          <w:b/>
          <w:szCs w:val="20"/>
        </w:rPr>
        <w:t>-2330-0</w:t>
      </w:r>
      <w:r w:rsidR="000035B5">
        <w:rPr>
          <w:rFonts w:cs="Arial"/>
          <w:b/>
          <w:szCs w:val="20"/>
        </w:rPr>
        <w:t>111</w:t>
      </w:r>
      <w:r w:rsidRPr="000035B5">
        <w:rPr>
          <w:rFonts w:cs="Arial"/>
          <w:b/>
          <w:szCs w:val="20"/>
        </w:rPr>
        <w:t>)</w:t>
      </w:r>
    </w:p>
    <w:p w14:paraId="2FF2A60A" w14:textId="77777777" w:rsidR="005F6511" w:rsidRPr="00746C10" w:rsidRDefault="005F6511" w:rsidP="005F6511">
      <w:pPr>
        <w:tabs>
          <w:tab w:val="left" w:pos="708"/>
        </w:tabs>
        <w:rPr>
          <w:rFonts w:cs="Arial"/>
          <w:b/>
          <w:szCs w:val="20"/>
        </w:rPr>
      </w:pPr>
    </w:p>
    <w:p w14:paraId="0AD8A90D" w14:textId="70B66327" w:rsidR="005F6511" w:rsidRPr="00660984" w:rsidRDefault="005F6511" w:rsidP="008A07B3">
      <w:pPr>
        <w:jc w:val="both"/>
        <w:rPr>
          <w:rFonts w:cs="Arial"/>
          <w:szCs w:val="20"/>
        </w:rPr>
      </w:pPr>
      <w:r w:rsidRPr="00660984">
        <w:rPr>
          <w:rFonts w:cs="Arial"/>
          <w:szCs w:val="20"/>
        </w:rPr>
        <w:t xml:space="preserve">Na podlagi 10. in 11. člena Zakona o kmetijstvu (Uradni list RS, št. 45/08, </w:t>
      </w:r>
      <w:r w:rsidR="008A07B3">
        <w:rPr>
          <w:rFonts w:cs="Arial"/>
          <w:szCs w:val="20"/>
        </w:rPr>
        <w:t xml:space="preserve">57/12, 90/12 – </w:t>
      </w:r>
      <w:proofErr w:type="spellStart"/>
      <w:r w:rsidR="008A07B3">
        <w:rPr>
          <w:rFonts w:cs="Arial"/>
          <w:szCs w:val="20"/>
        </w:rPr>
        <w:t>ZdZPVHVVR</w:t>
      </w:r>
      <w:proofErr w:type="spellEnd"/>
      <w:r w:rsidR="008A07B3">
        <w:rPr>
          <w:rFonts w:cs="Arial"/>
          <w:szCs w:val="20"/>
        </w:rPr>
        <w:t>, 26/14,</w:t>
      </w:r>
      <w:r w:rsidRPr="00660984">
        <w:rPr>
          <w:rFonts w:cs="Arial"/>
          <w:szCs w:val="20"/>
        </w:rPr>
        <w:t xml:space="preserve"> 32/15</w:t>
      </w:r>
      <w:r w:rsidR="008A07B3">
        <w:rPr>
          <w:rFonts w:cs="Arial"/>
          <w:szCs w:val="20"/>
        </w:rPr>
        <w:t xml:space="preserve">, </w:t>
      </w:r>
      <w:r w:rsidR="008A07B3" w:rsidRPr="00E45754">
        <w:rPr>
          <w:rFonts w:cs="Arial"/>
          <w:szCs w:val="20"/>
        </w:rPr>
        <w:t>27/17</w:t>
      </w:r>
      <w:r w:rsidR="008A07B3">
        <w:rPr>
          <w:rFonts w:cs="Arial"/>
          <w:szCs w:val="20"/>
        </w:rPr>
        <w:t>,</w:t>
      </w:r>
      <w:r w:rsidR="008A07B3" w:rsidRPr="00E45754">
        <w:rPr>
          <w:rFonts w:cs="Arial"/>
          <w:szCs w:val="20"/>
        </w:rPr>
        <w:t xml:space="preserve"> 22/18</w:t>
      </w:r>
      <w:r w:rsidR="00473FDE">
        <w:rPr>
          <w:rFonts w:cs="Arial"/>
          <w:szCs w:val="20"/>
        </w:rPr>
        <w:t xml:space="preserve">, 86/21 – </w:t>
      </w:r>
      <w:proofErr w:type="spellStart"/>
      <w:r w:rsidR="00473FDE">
        <w:rPr>
          <w:rFonts w:cs="Arial"/>
          <w:szCs w:val="20"/>
        </w:rPr>
        <w:t>odl</w:t>
      </w:r>
      <w:proofErr w:type="spellEnd"/>
      <w:r w:rsidR="00473FDE">
        <w:rPr>
          <w:rFonts w:cs="Arial"/>
          <w:szCs w:val="20"/>
        </w:rPr>
        <w:t>. US,</w:t>
      </w:r>
      <w:r w:rsidR="008A07B3">
        <w:rPr>
          <w:rFonts w:cs="Arial"/>
          <w:szCs w:val="20"/>
        </w:rPr>
        <w:t xml:space="preserve"> 123/21</w:t>
      </w:r>
      <w:r w:rsidR="00473FDE">
        <w:rPr>
          <w:rFonts w:cs="Arial"/>
          <w:szCs w:val="20"/>
        </w:rPr>
        <w:t>, 44/22, 130/22 – ZPOmK-2, 18/23 in 78/23</w:t>
      </w:r>
      <w:r w:rsidRPr="00660984">
        <w:rPr>
          <w:rFonts w:cs="Arial"/>
          <w:szCs w:val="20"/>
        </w:rPr>
        <w:t>) Vlada Republike Slovenije</w:t>
      </w:r>
      <w:r w:rsidR="008A07B3" w:rsidRPr="008A07B3">
        <w:rPr>
          <w:rFonts w:cs="Arial"/>
          <w:szCs w:val="20"/>
        </w:rPr>
        <w:t xml:space="preserve"> </w:t>
      </w:r>
      <w:r w:rsidR="008A07B3" w:rsidRPr="00660984">
        <w:rPr>
          <w:rFonts w:cs="Arial"/>
          <w:szCs w:val="20"/>
        </w:rPr>
        <w:t>izdaja</w:t>
      </w:r>
    </w:p>
    <w:p w14:paraId="34D9FBEA" w14:textId="77777777" w:rsidR="005F6511" w:rsidRPr="00660984" w:rsidRDefault="005F6511" w:rsidP="005F6511">
      <w:pPr>
        <w:jc w:val="both"/>
        <w:rPr>
          <w:rFonts w:cs="Arial"/>
          <w:szCs w:val="20"/>
        </w:rPr>
      </w:pPr>
    </w:p>
    <w:p w14:paraId="29A20F95" w14:textId="77777777" w:rsidR="005F6511" w:rsidRPr="00660984" w:rsidRDefault="005F6511" w:rsidP="005F6511">
      <w:pPr>
        <w:rPr>
          <w:rFonts w:cs="Arial"/>
          <w:szCs w:val="20"/>
        </w:rPr>
      </w:pPr>
    </w:p>
    <w:p w14:paraId="493C9D39" w14:textId="77777777" w:rsidR="005F6511" w:rsidRPr="00660984" w:rsidRDefault="005F6511" w:rsidP="005F6511">
      <w:pPr>
        <w:jc w:val="center"/>
        <w:rPr>
          <w:rFonts w:cs="Arial"/>
          <w:b/>
          <w:szCs w:val="20"/>
        </w:rPr>
      </w:pPr>
      <w:r w:rsidRPr="00660984">
        <w:rPr>
          <w:rFonts w:cs="Arial"/>
          <w:b/>
          <w:szCs w:val="20"/>
        </w:rPr>
        <w:t>UREDBO</w:t>
      </w:r>
    </w:p>
    <w:p w14:paraId="3568623C" w14:textId="6956842F" w:rsidR="005F6511" w:rsidRPr="00660984" w:rsidRDefault="005F6511" w:rsidP="005F6511">
      <w:pPr>
        <w:jc w:val="center"/>
        <w:rPr>
          <w:rFonts w:cs="Arial"/>
          <w:b/>
          <w:szCs w:val="20"/>
        </w:rPr>
      </w:pPr>
      <w:r w:rsidRPr="00660984">
        <w:rPr>
          <w:rFonts w:cs="Arial"/>
          <w:b/>
          <w:szCs w:val="20"/>
        </w:rPr>
        <w:t xml:space="preserve">o spremembah in dopolnitvah Uredbe o </w:t>
      </w:r>
      <w:r w:rsidR="009B03A8">
        <w:rPr>
          <w:rFonts w:cs="Arial"/>
          <w:b/>
          <w:szCs w:val="20"/>
        </w:rPr>
        <w:t>sistemu dovoljenj za zasaditev vinske trte</w:t>
      </w:r>
    </w:p>
    <w:p w14:paraId="008D5910" w14:textId="77777777" w:rsidR="005F6511" w:rsidRPr="00660984" w:rsidRDefault="005F6511" w:rsidP="005F6511">
      <w:pPr>
        <w:jc w:val="center"/>
        <w:rPr>
          <w:rFonts w:cs="Arial"/>
          <w:szCs w:val="20"/>
        </w:rPr>
      </w:pPr>
    </w:p>
    <w:p w14:paraId="499E764E" w14:textId="77777777" w:rsidR="005F6511" w:rsidRPr="00660984" w:rsidRDefault="005F6511" w:rsidP="005F6511">
      <w:pPr>
        <w:jc w:val="center"/>
        <w:rPr>
          <w:rFonts w:cs="Arial"/>
          <w:szCs w:val="20"/>
        </w:rPr>
      </w:pPr>
    </w:p>
    <w:p w14:paraId="5F2D70B7" w14:textId="77777777" w:rsidR="005F6511" w:rsidRPr="00660984" w:rsidRDefault="005F6511" w:rsidP="005F6511">
      <w:pPr>
        <w:jc w:val="center"/>
        <w:rPr>
          <w:rFonts w:cs="Arial"/>
          <w:szCs w:val="20"/>
        </w:rPr>
      </w:pPr>
      <w:r w:rsidRPr="00660984">
        <w:rPr>
          <w:rFonts w:cs="Arial"/>
          <w:szCs w:val="20"/>
        </w:rPr>
        <w:t>1. člen</w:t>
      </w:r>
    </w:p>
    <w:p w14:paraId="6D4A14BD" w14:textId="77777777" w:rsidR="005F6511" w:rsidRPr="00660984" w:rsidRDefault="005F6511" w:rsidP="005F6511">
      <w:pPr>
        <w:jc w:val="center"/>
        <w:rPr>
          <w:rFonts w:cs="Arial"/>
          <w:szCs w:val="20"/>
        </w:rPr>
      </w:pPr>
    </w:p>
    <w:p w14:paraId="4E0A84F4" w14:textId="502F979B" w:rsidR="00246D83" w:rsidRDefault="00473FDE" w:rsidP="005F6511">
      <w:pPr>
        <w:jc w:val="both"/>
        <w:rPr>
          <w:rFonts w:cs="Arial"/>
          <w:szCs w:val="20"/>
        </w:rPr>
      </w:pPr>
      <w:r>
        <w:rPr>
          <w:rFonts w:cs="Arial"/>
          <w:szCs w:val="20"/>
        </w:rPr>
        <w:t>V Uredbi o sistemu dovoljenj za zasaditev vinske trte</w:t>
      </w:r>
      <w:r w:rsidR="005F6511" w:rsidRPr="00660984">
        <w:rPr>
          <w:rFonts w:cs="Arial"/>
          <w:szCs w:val="20"/>
        </w:rPr>
        <w:t xml:space="preserve"> (Uradni list RS, št. </w:t>
      </w:r>
      <w:r>
        <w:rPr>
          <w:rFonts w:cs="Arial"/>
          <w:szCs w:val="20"/>
        </w:rPr>
        <w:t>4</w:t>
      </w:r>
      <w:r w:rsidR="005F6511" w:rsidRPr="00660984">
        <w:rPr>
          <w:rFonts w:cs="Arial"/>
          <w:szCs w:val="20"/>
        </w:rPr>
        <w:t>/1</w:t>
      </w:r>
      <w:r>
        <w:rPr>
          <w:rFonts w:cs="Arial"/>
          <w:szCs w:val="20"/>
        </w:rPr>
        <w:t>6</w:t>
      </w:r>
      <w:r w:rsidR="008A07B3">
        <w:rPr>
          <w:rFonts w:cs="Arial"/>
          <w:szCs w:val="20"/>
        </w:rPr>
        <w:t xml:space="preserve"> in </w:t>
      </w:r>
      <w:r>
        <w:rPr>
          <w:rFonts w:cs="Arial"/>
          <w:szCs w:val="20"/>
        </w:rPr>
        <w:t>23</w:t>
      </w:r>
      <w:r w:rsidR="008A07B3">
        <w:rPr>
          <w:rFonts w:cs="Arial"/>
          <w:szCs w:val="20"/>
        </w:rPr>
        <w:t>/17</w:t>
      </w:r>
      <w:r w:rsidR="005F6511" w:rsidRPr="00660984">
        <w:rPr>
          <w:rFonts w:cs="Arial"/>
          <w:szCs w:val="20"/>
        </w:rPr>
        <w:t xml:space="preserve">) se </w:t>
      </w:r>
      <w:r w:rsidR="00246D83">
        <w:rPr>
          <w:rFonts w:cs="Arial"/>
          <w:szCs w:val="20"/>
        </w:rPr>
        <w:t>besedilo 1. člena spremeni tako, da se glasi:</w:t>
      </w:r>
    </w:p>
    <w:p w14:paraId="049B6CDF" w14:textId="77777777" w:rsidR="00246D83" w:rsidRDefault="00246D83" w:rsidP="005F6511">
      <w:pPr>
        <w:jc w:val="both"/>
        <w:rPr>
          <w:rFonts w:cs="Arial"/>
          <w:szCs w:val="20"/>
        </w:rPr>
      </w:pPr>
    </w:p>
    <w:p w14:paraId="59AC4D86" w14:textId="5ADB3DAE" w:rsidR="00246D83" w:rsidRDefault="0032373E" w:rsidP="005F6511">
      <w:pPr>
        <w:jc w:val="both"/>
        <w:rPr>
          <w:rFonts w:cs="Arial"/>
          <w:szCs w:val="20"/>
        </w:rPr>
      </w:pPr>
      <w:r>
        <w:rPr>
          <w:rFonts w:cs="Arial"/>
          <w:szCs w:val="20"/>
        </w:rPr>
        <w:t xml:space="preserve">»Ta uredba ureja </w:t>
      </w:r>
      <w:r w:rsidR="00473FDE">
        <w:rPr>
          <w:rFonts w:cs="Arial"/>
          <w:szCs w:val="20"/>
        </w:rPr>
        <w:t>sistem dovoljenj za zasaditev vinske trte</w:t>
      </w:r>
      <w:r>
        <w:rPr>
          <w:rFonts w:cs="Arial"/>
          <w:szCs w:val="20"/>
        </w:rPr>
        <w:t xml:space="preserve"> za izvajanje:</w:t>
      </w:r>
    </w:p>
    <w:p w14:paraId="4226F575" w14:textId="19496712" w:rsidR="0032373E" w:rsidRDefault="005E4DD6" w:rsidP="0032373E">
      <w:pPr>
        <w:jc w:val="both"/>
      </w:pPr>
      <w:r w:rsidRPr="002C4034">
        <w:rPr>
          <w:rFonts w:cs="Arial"/>
          <w:szCs w:val="20"/>
        </w:rPr>
        <w:t>–</w:t>
      </w:r>
      <w:r w:rsidR="0032373E">
        <w:rPr>
          <w:rFonts w:cs="Arial"/>
          <w:szCs w:val="20"/>
        </w:rPr>
        <w:t xml:space="preserve"> </w:t>
      </w:r>
      <w:r w:rsidR="0032373E" w:rsidRPr="00032B9E">
        <w:t xml:space="preserve">Uredbe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spremenjene z </w:t>
      </w:r>
      <w:r w:rsidR="00DB7B98">
        <w:t>Izvedbeno u</w:t>
      </w:r>
      <w:r w:rsidR="0032373E" w:rsidRPr="00032B9E">
        <w:t xml:space="preserve">redbo </w:t>
      </w:r>
      <w:r w:rsidR="00DB7B98">
        <w:t xml:space="preserve">Komisije </w:t>
      </w:r>
      <w:r w:rsidR="0032373E" w:rsidRPr="00032B9E">
        <w:t xml:space="preserve">(EU) </w:t>
      </w:r>
      <w:r w:rsidR="00DB7B98">
        <w:t>2023/1619 z dne 8. avgusta 2023 o začasnih nujnih ukrepih, ki odstopajo od nekaterih določb uredb (EU) št. 1308/2013 in (EU) 2021/2117 Evropskega parlamenta in Sveta v zvezi z letom 2023, za reševanje specifičnih problemov v sektorju sadja in zelenjave ter v vinskem sektorju, ki so jih povzročili neugodni vremenski dogodki</w:t>
      </w:r>
      <w:r w:rsidR="0032373E" w:rsidRPr="00032B9E">
        <w:t xml:space="preserve"> (UL L št. </w:t>
      </w:r>
      <w:r w:rsidR="00DB7B98">
        <w:t>199</w:t>
      </w:r>
      <w:r w:rsidR="0032373E" w:rsidRPr="00032B9E">
        <w:t xml:space="preserve"> z dne </w:t>
      </w:r>
      <w:r w:rsidR="00DB7B98">
        <w:t>9</w:t>
      </w:r>
      <w:r w:rsidR="0032373E" w:rsidRPr="00032B9E">
        <w:t>. </w:t>
      </w:r>
      <w:r w:rsidR="00DB7B98">
        <w:t>8</w:t>
      </w:r>
      <w:r w:rsidR="0032373E" w:rsidRPr="00032B9E">
        <w:t>. 202</w:t>
      </w:r>
      <w:r w:rsidR="00DB7B98">
        <w:t>3</w:t>
      </w:r>
      <w:r w:rsidR="0032373E" w:rsidRPr="00032B9E">
        <w:t xml:space="preserve">, str. </w:t>
      </w:r>
      <w:r w:rsidR="00DB7B98">
        <w:t>96</w:t>
      </w:r>
      <w:r w:rsidR="0032373E" w:rsidRPr="00032B9E">
        <w:t>), (v nadaljnjem besedilu: Uredba 1308/2013/EU);</w:t>
      </w:r>
    </w:p>
    <w:p w14:paraId="6BA352EE" w14:textId="04060312" w:rsidR="005E4DD6" w:rsidRDefault="005E4DD6" w:rsidP="0032373E">
      <w:pPr>
        <w:jc w:val="both"/>
      </w:pPr>
      <w:r w:rsidRPr="00E01D80">
        <w:rPr>
          <w:rFonts w:cs="Arial"/>
          <w:szCs w:val="20"/>
        </w:rPr>
        <w:t>–</w:t>
      </w:r>
      <w:r w:rsidRPr="00E01D80">
        <w:t xml:space="preserve"> Delegirane uredbe Komisije </w:t>
      </w:r>
      <w:r w:rsidR="00E01D80">
        <w:t xml:space="preserve">(EU) </w:t>
      </w:r>
      <w:r w:rsidR="00473FDE">
        <w:t>2018/273 z dne 11. decembra 2017 o dopolnitvi Uredbe (EU) št. 1308/2013 Evropskega parlamenta in Sveta glede sistema dovoljenj za zasaditev vinske trte, registra vinogradov, spremnih dokumentov in certificiranja, registra o prejemu in izdaji, obveznega prijavljanja, uradnega obveščanja in objavljanja sporočenih informacij ter o dopolnitvi Uredbe (EU) št. 1306/2013 Evropskega parlamenta in Sveta glede ustreznih preverjanj in kazni, spremembi uredb Komisije (ES) št. 555/2008, (ES) št. 606/2009 in (ES) št. 607/2009 ter razveljavitvi Uredbe Komisije (ES) št. 436/2009 in Delegirane uredbe Komisije (EU) 2015/560</w:t>
      </w:r>
      <w:r w:rsidR="00E01D80">
        <w:t xml:space="preserve"> </w:t>
      </w:r>
      <w:r w:rsidR="00E01D80" w:rsidRPr="00032B9E">
        <w:t>(UL L št. </w:t>
      </w:r>
      <w:r w:rsidR="00473FDE">
        <w:t>58</w:t>
      </w:r>
      <w:r w:rsidR="00E01D80" w:rsidRPr="00032B9E">
        <w:t xml:space="preserve"> z dne </w:t>
      </w:r>
      <w:r w:rsidR="00473FDE">
        <w:t>28</w:t>
      </w:r>
      <w:r w:rsidR="00E01D80" w:rsidRPr="00032B9E">
        <w:t>. </w:t>
      </w:r>
      <w:r w:rsidR="00473FDE">
        <w:t>2</w:t>
      </w:r>
      <w:r w:rsidR="00E01D80" w:rsidRPr="00032B9E">
        <w:t>. 201</w:t>
      </w:r>
      <w:r w:rsidR="00473FDE">
        <w:t>8</w:t>
      </w:r>
      <w:r w:rsidR="00E01D80" w:rsidRPr="00032B9E">
        <w:t>, str. </w:t>
      </w:r>
      <w:r w:rsidR="00E01D80">
        <w:t>1</w:t>
      </w:r>
      <w:r w:rsidR="00E01D80" w:rsidRPr="00032B9E">
        <w:t xml:space="preserve">), zadnjič spremenjene z </w:t>
      </w:r>
      <w:r w:rsidR="00E01D80">
        <w:t xml:space="preserve">Delegirano uredbo Komisije (EU) </w:t>
      </w:r>
      <w:r w:rsidR="00473FDE">
        <w:t>2023/1606 z dne 30. maja 2023 o spremembi Delegirane uredbe Komisije (EU) 2019/33 glede nekaterih določb o zaščitenih označbah porekla in zaščitenih geografskih označbah za vino ter predstavitvi obveznih navedb za proizvode vinske trte in glede posebnih pravil za navedbo in poimenovanje sestavin za proizvode vinske trte ter o spremembi Uredbe (EU) 2018/273 glede certificiranja uvoženih vinskih proizvodov</w:t>
      </w:r>
      <w:r w:rsidR="00473FDE" w:rsidRPr="00032B9E">
        <w:t xml:space="preserve"> </w:t>
      </w:r>
      <w:r w:rsidR="00E01D80" w:rsidRPr="00032B9E">
        <w:t>(UL L št. </w:t>
      </w:r>
      <w:r w:rsidR="00E01D80">
        <w:t>1</w:t>
      </w:r>
      <w:r w:rsidR="00473FDE">
        <w:t>98</w:t>
      </w:r>
      <w:r w:rsidR="00E01D80" w:rsidRPr="00032B9E">
        <w:t xml:space="preserve"> z dne </w:t>
      </w:r>
      <w:r w:rsidR="00473FDE">
        <w:t>8</w:t>
      </w:r>
      <w:r w:rsidR="00E01D80" w:rsidRPr="00032B9E">
        <w:t>. </w:t>
      </w:r>
      <w:r w:rsidR="00473FDE">
        <w:t>8.</w:t>
      </w:r>
      <w:r w:rsidR="00E01D80" w:rsidRPr="00032B9E">
        <w:t> 202</w:t>
      </w:r>
      <w:r w:rsidR="00473FDE">
        <w:t>3</w:t>
      </w:r>
      <w:r w:rsidR="00E01D80" w:rsidRPr="00032B9E">
        <w:t xml:space="preserve">, str. </w:t>
      </w:r>
      <w:r w:rsidR="00473FDE">
        <w:t>6</w:t>
      </w:r>
      <w:r w:rsidR="00E01D80" w:rsidRPr="00032B9E">
        <w:t xml:space="preserve">), </w:t>
      </w:r>
      <w:r w:rsidR="007E0442" w:rsidRPr="00032B9E">
        <w:t xml:space="preserve">(v nadaljnjem besedilu: Uredba </w:t>
      </w:r>
      <w:r w:rsidR="007E0442">
        <w:t>2018</w:t>
      </w:r>
      <w:r w:rsidR="007E0442" w:rsidRPr="00032B9E">
        <w:t>/</w:t>
      </w:r>
      <w:r w:rsidR="007E0442">
        <w:t xml:space="preserve">273/EU) </w:t>
      </w:r>
      <w:r w:rsidRPr="00E01D80">
        <w:t>in</w:t>
      </w:r>
    </w:p>
    <w:p w14:paraId="73B174F6" w14:textId="3EEC4D04" w:rsidR="005E4DD6" w:rsidRPr="005E4DD6" w:rsidRDefault="005E4DD6" w:rsidP="0032373E">
      <w:pPr>
        <w:jc w:val="both"/>
      </w:pPr>
      <w:r w:rsidRPr="002C4034">
        <w:rPr>
          <w:rFonts w:cs="Arial"/>
          <w:szCs w:val="20"/>
        </w:rPr>
        <w:t>–</w:t>
      </w:r>
      <w:r>
        <w:rPr>
          <w:rFonts w:cs="Arial"/>
          <w:szCs w:val="20"/>
        </w:rPr>
        <w:t xml:space="preserve"> </w:t>
      </w:r>
      <w:r w:rsidR="00473FDE">
        <w:t>Izvedbene uredbe Komisije (EU) 2018/274 z dne 11. decembra 2017 o določitvi pravil za uporabo Uredbe (EU) št. 1308/2013 Evropskega parlamenta in Sveta glede sistema dovoljenj za zasaditev vinske trte, certificiranja, registra o prejemu in izdaji, obveznega prijavljanja in uradnega obveščanja ter Uredbe (EU) št. 1306/2013 Evropskega parlamenta in Sveta glede ustreznih preverjanj ter razveljavitvi Izvedbene uredbe Komisije (EU) 2015/561</w:t>
      </w:r>
      <w:r w:rsidRPr="005A38E7">
        <w:rPr>
          <w:rFonts w:cs="Arial"/>
          <w:szCs w:val="20"/>
        </w:rPr>
        <w:t xml:space="preserve"> (UL L št. </w:t>
      </w:r>
      <w:r>
        <w:rPr>
          <w:rFonts w:cs="Arial"/>
          <w:szCs w:val="20"/>
        </w:rPr>
        <w:t>5</w:t>
      </w:r>
      <w:r w:rsidR="00473FDE">
        <w:rPr>
          <w:rFonts w:cs="Arial"/>
          <w:szCs w:val="20"/>
        </w:rPr>
        <w:t>8</w:t>
      </w:r>
      <w:r w:rsidRPr="005A38E7">
        <w:rPr>
          <w:rFonts w:cs="Arial"/>
          <w:szCs w:val="20"/>
        </w:rPr>
        <w:t xml:space="preserve"> z dne 2</w:t>
      </w:r>
      <w:r w:rsidR="00473FDE">
        <w:rPr>
          <w:rFonts w:cs="Arial"/>
          <w:szCs w:val="20"/>
        </w:rPr>
        <w:t>8</w:t>
      </w:r>
      <w:r w:rsidRPr="005A38E7">
        <w:rPr>
          <w:rFonts w:cs="Arial"/>
          <w:szCs w:val="20"/>
        </w:rPr>
        <w:t>. 2. 201</w:t>
      </w:r>
      <w:r w:rsidR="00473FDE">
        <w:rPr>
          <w:rFonts w:cs="Arial"/>
          <w:szCs w:val="20"/>
        </w:rPr>
        <w:t>8</w:t>
      </w:r>
      <w:r w:rsidRPr="005A38E7">
        <w:rPr>
          <w:rFonts w:cs="Arial"/>
          <w:szCs w:val="20"/>
        </w:rPr>
        <w:t xml:space="preserve">, str. </w:t>
      </w:r>
      <w:r w:rsidR="00473FDE">
        <w:rPr>
          <w:rFonts w:cs="Arial"/>
          <w:szCs w:val="20"/>
        </w:rPr>
        <w:t>60</w:t>
      </w:r>
      <w:r w:rsidRPr="005A38E7">
        <w:rPr>
          <w:rFonts w:cs="Arial"/>
          <w:szCs w:val="20"/>
        </w:rPr>
        <w:t>)</w:t>
      </w:r>
      <w:r>
        <w:rPr>
          <w:rFonts w:cs="Arial"/>
          <w:szCs w:val="20"/>
        </w:rPr>
        <w:t xml:space="preserve">, </w:t>
      </w:r>
      <w:r w:rsidRPr="00486C67">
        <w:rPr>
          <w:rFonts w:cs="Arial"/>
          <w:szCs w:val="20"/>
        </w:rPr>
        <w:t xml:space="preserve">zadnjič spremenjeno z </w:t>
      </w:r>
      <w:r w:rsidR="00473FDE">
        <w:rPr>
          <w:rFonts w:cs="Arial"/>
          <w:szCs w:val="20"/>
        </w:rPr>
        <w:t>Izvedbeno u</w:t>
      </w:r>
      <w:r w:rsidRPr="00486C67">
        <w:rPr>
          <w:rFonts w:cs="Arial"/>
          <w:szCs w:val="20"/>
        </w:rPr>
        <w:t xml:space="preserve">redbo Komisije (EU) </w:t>
      </w:r>
      <w:r w:rsidR="00473FDE">
        <w:t>2022/2567 z dne 13. oktobra 2022 o spremembi Izvedbene uredbe (EU) 2018/274 glede sistema dovoljenj za zasaditev vinske trte</w:t>
      </w:r>
      <w:r w:rsidR="00473FDE" w:rsidRPr="00486C67">
        <w:rPr>
          <w:rFonts w:cs="Arial"/>
          <w:szCs w:val="20"/>
        </w:rPr>
        <w:t xml:space="preserve"> </w:t>
      </w:r>
      <w:r w:rsidRPr="00486C67">
        <w:rPr>
          <w:rFonts w:cs="Arial"/>
          <w:szCs w:val="20"/>
        </w:rPr>
        <w:t xml:space="preserve">(UL L št. </w:t>
      </w:r>
      <w:r w:rsidR="00473FDE">
        <w:rPr>
          <w:rFonts w:cs="Arial"/>
          <w:szCs w:val="20"/>
        </w:rPr>
        <w:t>330</w:t>
      </w:r>
      <w:r w:rsidRPr="00486C67">
        <w:rPr>
          <w:rFonts w:cs="Arial"/>
          <w:szCs w:val="20"/>
        </w:rPr>
        <w:t xml:space="preserve"> z dne </w:t>
      </w:r>
      <w:r w:rsidR="00473FDE">
        <w:rPr>
          <w:rFonts w:cs="Arial"/>
          <w:szCs w:val="20"/>
        </w:rPr>
        <w:t>23</w:t>
      </w:r>
      <w:r w:rsidRPr="00486C67">
        <w:rPr>
          <w:rFonts w:cs="Arial"/>
          <w:szCs w:val="20"/>
        </w:rPr>
        <w:t xml:space="preserve">. </w:t>
      </w:r>
      <w:r w:rsidR="00473FDE">
        <w:rPr>
          <w:rFonts w:cs="Arial"/>
          <w:szCs w:val="20"/>
        </w:rPr>
        <w:t>12</w:t>
      </w:r>
      <w:r w:rsidRPr="00486C67">
        <w:rPr>
          <w:rFonts w:cs="Arial"/>
          <w:szCs w:val="20"/>
        </w:rPr>
        <w:t>. 202</w:t>
      </w:r>
      <w:r w:rsidR="00473FDE">
        <w:rPr>
          <w:rFonts w:cs="Arial"/>
          <w:szCs w:val="20"/>
        </w:rPr>
        <w:t>2</w:t>
      </w:r>
      <w:r w:rsidRPr="00486C67">
        <w:rPr>
          <w:rFonts w:cs="Arial"/>
          <w:szCs w:val="20"/>
        </w:rPr>
        <w:t xml:space="preserve">, str. </w:t>
      </w:r>
      <w:r w:rsidR="00473FDE">
        <w:rPr>
          <w:rFonts w:cs="Arial"/>
          <w:szCs w:val="20"/>
        </w:rPr>
        <w:t>1</w:t>
      </w:r>
      <w:r w:rsidRPr="00486C67">
        <w:rPr>
          <w:rFonts w:cs="Arial"/>
          <w:szCs w:val="20"/>
        </w:rPr>
        <w:t>3</w:t>
      </w:r>
      <w:r w:rsidR="00473FDE">
        <w:rPr>
          <w:rFonts w:cs="Arial"/>
          <w:szCs w:val="20"/>
        </w:rPr>
        <w:t>9</w:t>
      </w:r>
      <w:r w:rsidRPr="00486C67">
        <w:rPr>
          <w:rFonts w:cs="Arial"/>
          <w:szCs w:val="20"/>
        </w:rPr>
        <w:t>),</w:t>
      </w:r>
      <w:r>
        <w:rPr>
          <w:rFonts w:cs="Arial"/>
          <w:szCs w:val="20"/>
        </w:rPr>
        <w:t xml:space="preserve"> </w:t>
      </w:r>
      <w:r w:rsidRPr="00032B9E">
        <w:t xml:space="preserve">(v nadaljnjem besedilu: Uredba </w:t>
      </w:r>
      <w:r w:rsidR="00473FDE">
        <w:t>2018</w:t>
      </w:r>
      <w:r w:rsidRPr="00032B9E">
        <w:t>/</w:t>
      </w:r>
      <w:r w:rsidR="00473FDE">
        <w:t>274</w:t>
      </w:r>
      <w:r>
        <w:t>/EU).</w:t>
      </w:r>
      <w:r w:rsidR="00C555DF">
        <w:t>«.</w:t>
      </w:r>
    </w:p>
    <w:p w14:paraId="79E0EEFC" w14:textId="77777777" w:rsidR="0032373E" w:rsidRDefault="0032373E" w:rsidP="005F6511">
      <w:pPr>
        <w:jc w:val="both"/>
        <w:rPr>
          <w:rFonts w:cs="Arial"/>
          <w:szCs w:val="20"/>
        </w:rPr>
      </w:pPr>
    </w:p>
    <w:p w14:paraId="453D2FDC" w14:textId="77777777" w:rsidR="00246D83" w:rsidRDefault="00246D83" w:rsidP="005F6511">
      <w:pPr>
        <w:jc w:val="both"/>
        <w:rPr>
          <w:rFonts w:cs="Arial"/>
          <w:szCs w:val="20"/>
        </w:rPr>
      </w:pPr>
    </w:p>
    <w:p w14:paraId="5761DD91" w14:textId="77777777" w:rsidR="005E4DD6" w:rsidRPr="00660984" w:rsidRDefault="005E4DD6" w:rsidP="005E4DD6">
      <w:pPr>
        <w:jc w:val="center"/>
        <w:rPr>
          <w:rFonts w:cs="Arial"/>
          <w:szCs w:val="20"/>
        </w:rPr>
      </w:pPr>
      <w:r w:rsidRPr="00660984">
        <w:rPr>
          <w:rFonts w:cs="Arial"/>
          <w:szCs w:val="20"/>
        </w:rPr>
        <w:t>2. člen</w:t>
      </w:r>
    </w:p>
    <w:p w14:paraId="607DEAED" w14:textId="77777777" w:rsidR="00246D83" w:rsidRDefault="00246D83" w:rsidP="005F6511">
      <w:pPr>
        <w:jc w:val="both"/>
        <w:rPr>
          <w:rFonts w:cs="Arial"/>
          <w:szCs w:val="20"/>
        </w:rPr>
      </w:pPr>
    </w:p>
    <w:p w14:paraId="59AA6B79" w14:textId="21E75BEE" w:rsidR="00E01D80" w:rsidRDefault="00974DAC" w:rsidP="005F6511">
      <w:pPr>
        <w:jc w:val="both"/>
        <w:rPr>
          <w:rFonts w:cs="Arial"/>
          <w:szCs w:val="20"/>
        </w:rPr>
      </w:pPr>
      <w:r>
        <w:rPr>
          <w:rFonts w:cs="Arial"/>
          <w:szCs w:val="20"/>
        </w:rPr>
        <w:t>V 4</w:t>
      </w:r>
      <w:r w:rsidR="007F730A" w:rsidRPr="00660984">
        <w:rPr>
          <w:rFonts w:cs="Arial"/>
          <w:szCs w:val="20"/>
        </w:rPr>
        <w:t>. člen</w:t>
      </w:r>
      <w:r w:rsidR="007F730A">
        <w:rPr>
          <w:rFonts w:cs="Arial"/>
          <w:szCs w:val="20"/>
        </w:rPr>
        <w:t>u</w:t>
      </w:r>
      <w:r w:rsidR="007F730A" w:rsidRPr="00660984">
        <w:rPr>
          <w:rFonts w:cs="Arial"/>
          <w:szCs w:val="20"/>
        </w:rPr>
        <w:t xml:space="preserve"> </w:t>
      </w:r>
      <w:r w:rsidR="007F730A">
        <w:rPr>
          <w:rFonts w:cs="Arial"/>
          <w:szCs w:val="20"/>
        </w:rPr>
        <w:t xml:space="preserve">se </w:t>
      </w:r>
      <w:r>
        <w:rPr>
          <w:rFonts w:cs="Arial"/>
          <w:szCs w:val="20"/>
        </w:rPr>
        <w:t>tretji</w:t>
      </w:r>
      <w:r w:rsidR="005F6511" w:rsidRPr="00660984">
        <w:rPr>
          <w:rFonts w:cs="Arial"/>
          <w:szCs w:val="20"/>
        </w:rPr>
        <w:t xml:space="preserve"> odstav</w:t>
      </w:r>
      <w:r w:rsidR="00E01D80">
        <w:rPr>
          <w:rFonts w:cs="Arial"/>
          <w:szCs w:val="20"/>
        </w:rPr>
        <w:t>e</w:t>
      </w:r>
      <w:r w:rsidR="005F6511" w:rsidRPr="00660984">
        <w:rPr>
          <w:rFonts w:cs="Arial"/>
          <w:szCs w:val="20"/>
        </w:rPr>
        <w:t xml:space="preserve">k </w:t>
      </w:r>
      <w:r w:rsidR="00E01D80">
        <w:rPr>
          <w:rFonts w:cs="Arial"/>
          <w:szCs w:val="20"/>
        </w:rPr>
        <w:t>spremeni tako, da se glasi:</w:t>
      </w:r>
    </w:p>
    <w:p w14:paraId="79E9F7F1" w14:textId="791854D0" w:rsidR="005F6511" w:rsidRPr="00660984" w:rsidRDefault="005F6511" w:rsidP="005F6511">
      <w:pPr>
        <w:jc w:val="both"/>
        <w:rPr>
          <w:rFonts w:cs="Arial"/>
          <w:szCs w:val="20"/>
        </w:rPr>
      </w:pPr>
      <w:r w:rsidRPr="00660984">
        <w:rPr>
          <w:rFonts w:cs="Arial"/>
          <w:szCs w:val="20"/>
        </w:rPr>
        <w:lastRenderedPageBreak/>
        <w:t>»</w:t>
      </w:r>
      <w:r w:rsidR="00974DAC">
        <w:rPr>
          <w:rFonts w:cs="Arial"/>
          <w:szCs w:val="20"/>
        </w:rPr>
        <w:t>(3</w:t>
      </w:r>
      <w:r w:rsidR="00E01D80">
        <w:rPr>
          <w:rFonts w:cs="Arial"/>
          <w:szCs w:val="20"/>
        </w:rPr>
        <w:t xml:space="preserve">) </w:t>
      </w:r>
      <w:r w:rsidR="00974DAC">
        <w:rPr>
          <w:rFonts w:cs="Arial"/>
          <w:szCs w:val="20"/>
        </w:rPr>
        <w:t xml:space="preserve">Površina, ki je v skladu s točko (b) prvega odstavka 63. člena </w:t>
      </w:r>
      <w:r w:rsidR="00974DAC" w:rsidRPr="00032B9E">
        <w:t>Uredb</w:t>
      </w:r>
      <w:r w:rsidR="00974DAC">
        <w:t>e</w:t>
      </w:r>
      <w:r w:rsidR="00974DAC" w:rsidRPr="00032B9E">
        <w:t xml:space="preserve"> 1308/2013/EU</w:t>
      </w:r>
      <w:r w:rsidR="00974DAC">
        <w:t xml:space="preserve"> </w:t>
      </w:r>
      <w:r w:rsidR="0039717A">
        <w:t xml:space="preserve">vsako leto </w:t>
      </w:r>
      <w:r w:rsidR="00974DAC">
        <w:t>na razpolago za novo zasaditev znaša 172,04 hektarja</w:t>
      </w:r>
      <w:r w:rsidR="00486C67">
        <w:rPr>
          <w:rFonts w:cs="Arial"/>
          <w:szCs w:val="20"/>
        </w:rPr>
        <w:t>.</w:t>
      </w:r>
      <w:r w:rsidRPr="00660984">
        <w:rPr>
          <w:rFonts w:cs="Arial"/>
          <w:szCs w:val="20"/>
        </w:rPr>
        <w:t>«.</w:t>
      </w:r>
    </w:p>
    <w:p w14:paraId="1FD9C37A" w14:textId="77777777" w:rsidR="005F6511" w:rsidRPr="00660984" w:rsidRDefault="005F6511" w:rsidP="005F6511">
      <w:pPr>
        <w:jc w:val="both"/>
        <w:rPr>
          <w:rFonts w:cs="Arial"/>
          <w:szCs w:val="20"/>
        </w:rPr>
      </w:pPr>
    </w:p>
    <w:p w14:paraId="002CDA98" w14:textId="77777777" w:rsidR="005F6511" w:rsidRPr="00660984" w:rsidRDefault="005F6511" w:rsidP="005F6511">
      <w:pPr>
        <w:rPr>
          <w:rFonts w:cs="Arial"/>
          <w:szCs w:val="20"/>
        </w:rPr>
      </w:pPr>
    </w:p>
    <w:p w14:paraId="53CAA055" w14:textId="77777777" w:rsidR="005F6511" w:rsidRPr="00660984" w:rsidRDefault="00486C67" w:rsidP="005F6511">
      <w:pPr>
        <w:jc w:val="center"/>
        <w:rPr>
          <w:rFonts w:cs="Arial"/>
          <w:szCs w:val="20"/>
        </w:rPr>
      </w:pPr>
      <w:r>
        <w:rPr>
          <w:rFonts w:cs="Arial"/>
          <w:szCs w:val="20"/>
        </w:rPr>
        <w:t>3</w:t>
      </w:r>
      <w:r w:rsidR="005F6511" w:rsidRPr="00660984">
        <w:rPr>
          <w:rFonts w:cs="Arial"/>
          <w:szCs w:val="20"/>
        </w:rPr>
        <w:t>. člen</w:t>
      </w:r>
    </w:p>
    <w:p w14:paraId="1F75AFAE" w14:textId="77777777" w:rsidR="005F6511" w:rsidRDefault="005F6511" w:rsidP="005F6511">
      <w:pPr>
        <w:rPr>
          <w:rFonts w:cs="Arial"/>
          <w:szCs w:val="20"/>
        </w:rPr>
      </w:pPr>
    </w:p>
    <w:p w14:paraId="00E15D10" w14:textId="666D2E8B" w:rsidR="009523AF" w:rsidRDefault="00D95550" w:rsidP="00944B85">
      <w:pPr>
        <w:jc w:val="both"/>
        <w:rPr>
          <w:rFonts w:cs="Arial"/>
          <w:szCs w:val="20"/>
        </w:rPr>
      </w:pPr>
      <w:r>
        <w:rPr>
          <w:rFonts w:cs="Arial"/>
          <w:szCs w:val="20"/>
        </w:rPr>
        <w:t xml:space="preserve">V </w:t>
      </w:r>
      <w:r w:rsidR="0039717A">
        <w:rPr>
          <w:rFonts w:cs="Arial"/>
          <w:szCs w:val="20"/>
        </w:rPr>
        <w:t>5</w:t>
      </w:r>
      <w:r w:rsidR="007F730A">
        <w:rPr>
          <w:rFonts w:cs="Arial"/>
          <w:szCs w:val="20"/>
        </w:rPr>
        <w:t xml:space="preserve">. členu se v </w:t>
      </w:r>
      <w:r>
        <w:rPr>
          <w:rFonts w:cs="Arial"/>
          <w:szCs w:val="20"/>
        </w:rPr>
        <w:t>p</w:t>
      </w:r>
      <w:r w:rsidR="0039717A">
        <w:rPr>
          <w:rFonts w:cs="Arial"/>
          <w:szCs w:val="20"/>
        </w:rPr>
        <w:t>etem</w:t>
      </w:r>
      <w:r>
        <w:rPr>
          <w:rFonts w:cs="Arial"/>
          <w:szCs w:val="20"/>
        </w:rPr>
        <w:t xml:space="preserve"> odstavku </w:t>
      </w:r>
      <w:r w:rsidR="0039717A">
        <w:rPr>
          <w:rFonts w:cs="Arial"/>
          <w:szCs w:val="20"/>
        </w:rPr>
        <w:t>besedilo »vpiše v register</w:t>
      </w:r>
      <w:r w:rsidR="009523AF">
        <w:rPr>
          <w:rFonts w:cs="Arial"/>
          <w:szCs w:val="20"/>
        </w:rPr>
        <w:t>« nadomesti z besedilom »</w:t>
      </w:r>
      <w:r w:rsidR="0039717A">
        <w:rPr>
          <w:rFonts w:cs="Arial"/>
          <w:szCs w:val="20"/>
        </w:rPr>
        <w:t>vpiše v register kmetijskih gospodarstev</w:t>
      </w:r>
      <w:r w:rsidR="009523AF">
        <w:rPr>
          <w:rFonts w:cs="Arial"/>
          <w:szCs w:val="20"/>
        </w:rPr>
        <w:t>«.</w:t>
      </w:r>
    </w:p>
    <w:p w14:paraId="60BBE0CA" w14:textId="77777777" w:rsidR="009523AF" w:rsidRDefault="009523AF" w:rsidP="00944B85">
      <w:pPr>
        <w:jc w:val="both"/>
        <w:rPr>
          <w:rFonts w:cs="Arial"/>
          <w:szCs w:val="20"/>
        </w:rPr>
      </w:pPr>
    </w:p>
    <w:p w14:paraId="22AB8525" w14:textId="0E658E02" w:rsidR="009523AF" w:rsidRDefault="009523AF" w:rsidP="00944B85">
      <w:pPr>
        <w:jc w:val="both"/>
        <w:rPr>
          <w:rFonts w:cs="Arial"/>
          <w:szCs w:val="20"/>
        </w:rPr>
      </w:pPr>
      <w:r>
        <w:rPr>
          <w:rFonts w:cs="Arial"/>
          <w:szCs w:val="20"/>
        </w:rPr>
        <w:t xml:space="preserve">V </w:t>
      </w:r>
      <w:r w:rsidR="0039717A">
        <w:rPr>
          <w:rFonts w:cs="Arial"/>
          <w:szCs w:val="20"/>
        </w:rPr>
        <w:t>osmem odstavku se za besedo</w:t>
      </w:r>
      <w:r>
        <w:rPr>
          <w:rFonts w:cs="Arial"/>
          <w:szCs w:val="20"/>
        </w:rPr>
        <w:t xml:space="preserve"> »</w:t>
      </w:r>
      <w:r w:rsidR="0039717A">
        <w:rPr>
          <w:rFonts w:cs="Arial"/>
          <w:szCs w:val="20"/>
        </w:rPr>
        <w:t>register</w:t>
      </w:r>
      <w:r>
        <w:rPr>
          <w:rFonts w:cs="Arial"/>
          <w:szCs w:val="20"/>
        </w:rPr>
        <w:t xml:space="preserve">« </w:t>
      </w:r>
      <w:r w:rsidR="0039717A">
        <w:rPr>
          <w:rFonts w:cs="Arial"/>
          <w:szCs w:val="20"/>
        </w:rPr>
        <w:t>doda besedilo</w:t>
      </w:r>
      <w:r>
        <w:rPr>
          <w:rFonts w:cs="Arial"/>
          <w:szCs w:val="20"/>
        </w:rPr>
        <w:t xml:space="preserve"> »</w:t>
      </w:r>
      <w:r w:rsidR="0039717A">
        <w:rPr>
          <w:rFonts w:cs="Arial"/>
          <w:szCs w:val="20"/>
        </w:rPr>
        <w:t>kmetijskih gospodarstev</w:t>
      </w:r>
      <w:r>
        <w:rPr>
          <w:rFonts w:cs="Arial"/>
          <w:szCs w:val="20"/>
        </w:rPr>
        <w:t>«.</w:t>
      </w:r>
    </w:p>
    <w:p w14:paraId="291FA0A1" w14:textId="77777777" w:rsidR="009523AF" w:rsidRDefault="009523AF" w:rsidP="005F6511">
      <w:pPr>
        <w:rPr>
          <w:rFonts w:cs="Arial"/>
          <w:szCs w:val="20"/>
        </w:rPr>
      </w:pPr>
    </w:p>
    <w:p w14:paraId="3D61FF34" w14:textId="77777777" w:rsidR="009523AF" w:rsidRDefault="009523AF" w:rsidP="005F6511">
      <w:pPr>
        <w:rPr>
          <w:rFonts w:cs="Arial"/>
          <w:szCs w:val="20"/>
        </w:rPr>
      </w:pPr>
    </w:p>
    <w:p w14:paraId="73884900" w14:textId="77777777" w:rsidR="00D95550" w:rsidRDefault="009523AF" w:rsidP="009523AF">
      <w:pPr>
        <w:jc w:val="center"/>
        <w:rPr>
          <w:rFonts w:cs="Arial"/>
          <w:szCs w:val="20"/>
        </w:rPr>
      </w:pPr>
      <w:r>
        <w:rPr>
          <w:rFonts w:cs="Arial"/>
          <w:szCs w:val="20"/>
        </w:rPr>
        <w:t>4. člen</w:t>
      </w:r>
    </w:p>
    <w:p w14:paraId="4E658068" w14:textId="77777777" w:rsidR="009523AF" w:rsidRDefault="009523AF" w:rsidP="005F6511">
      <w:pPr>
        <w:rPr>
          <w:rFonts w:cs="Arial"/>
          <w:szCs w:val="20"/>
        </w:rPr>
      </w:pPr>
    </w:p>
    <w:p w14:paraId="3C6AC78E" w14:textId="34BC674E" w:rsidR="006B03CF" w:rsidRDefault="006B03CF" w:rsidP="00944B85">
      <w:pPr>
        <w:jc w:val="both"/>
        <w:rPr>
          <w:rFonts w:cs="Arial"/>
          <w:szCs w:val="20"/>
        </w:rPr>
      </w:pPr>
      <w:r>
        <w:rPr>
          <w:rFonts w:cs="Arial"/>
          <w:szCs w:val="20"/>
        </w:rPr>
        <w:t>V 6. členu se v prvem odstavku besedilo »četrtega vinskega leta« nadomesti z besedilom »četrtega leta«.</w:t>
      </w:r>
    </w:p>
    <w:p w14:paraId="3AD3E165" w14:textId="6D7AB329" w:rsidR="001D67BB" w:rsidRDefault="001D67BB" w:rsidP="006B03CF">
      <w:pPr>
        <w:rPr>
          <w:rFonts w:cs="Arial"/>
          <w:szCs w:val="20"/>
        </w:rPr>
      </w:pPr>
    </w:p>
    <w:p w14:paraId="17381313" w14:textId="76475E8A" w:rsidR="001D67BB" w:rsidRDefault="001D67BB" w:rsidP="009967F1">
      <w:pPr>
        <w:jc w:val="both"/>
        <w:rPr>
          <w:rFonts w:cs="Arial"/>
          <w:szCs w:val="20"/>
        </w:rPr>
      </w:pPr>
      <w:r>
        <w:rPr>
          <w:rFonts w:cs="Arial"/>
          <w:szCs w:val="20"/>
        </w:rPr>
        <w:t>Doda se nov tretji odstavek, ki se glasi:</w:t>
      </w:r>
    </w:p>
    <w:p w14:paraId="2B02C6A0" w14:textId="1BF9F011" w:rsidR="001D67BB" w:rsidRDefault="001D67BB" w:rsidP="009967F1">
      <w:pPr>
        <w:jc w:val="both"/>
        <w:rPr>
          <w:rFonts w:cs="Arial"/>
          <w:szCs w:val="20"/>
        </w:rPr>
      </w:pPr>
      <w:r>
        <w:rPr>
          <w:rFonts w:cs="Arial"/>
          <w:szCs w:val="20"/>
        </w:rPr>
        <w:t xml:space="preserve">»(3) </w:t>
      </w:r>
      <w:r w:rsidR="00561671">
        <w:rPr>
          <w:rFonts w:cs="Arial"/>
          <w:szCs w:val="20"/>
        </w:rPr>
        <w:t xml:space="preserve">Za namen drugega pododstavka tretjega odstavka 62. člena Uredbe </w:t>
      </w:r>
      <w:r w:rsidR="00561671" w:rsidRPr="00032B9E">
        <w:t>1308/2013/EU</w:t>
      </w:r>
      <w:r w:rsidR="00561671">
        <w:t xml:space="preserve"> je dovoljenje za</w:t>
      </w:r>
      <w:r w:rsidR="00561671">
        <w:rPr>
          <w:rFonts w:cs="Arial"/>
          <w:szCs w:val="20"/>
        </w:rPr>
        <w:t xml:space="preserve"> ponovno zasaditev vinske trte</w:t>
      </w:r>
      <w:r w:rsidR="009967F1">
        <w:rPr>
          <w:rFonts w:cs="Arial"/>
          <w:szCs w:val="20"/>
        </w:rPr>
        <w:t>, katerega grafični prikaz zemljišča se nahaja lokaciji</w:t>
      </w:r>
      <w:r w:rsidR="00561671">
        <w:rPr>
          <w:rFonts w:cs="Arial"/>
          <w:szCs w:val="20"/>
        </w:rPr>
        <w:t xml:space="preserve"> GERK-</w:t>
      </w:r>
      <w:r w:rsidR="009967F1">
        <w:rPr>
          <w:rFonts w:cs="Arial"/>
          <w:szCs w:val="20"/>
        </w:rPr>
        <w:t>a, na katerem bo izvedena izkrčitev,</w:t>
      </w:r>
      <w:r w:rsidR="00561671">
        <w:rPr>
          <w:rFonts w:cs="Arial"/>
          <w:szCs w:val="20"/>
        </w:rPr>
        <w:t xml:space="preserve"> veljavno šest let od datuma izdaje.«.</w:t>
      </w:r>
    </w:p>
    <w:p w14:paraId="06F134B1" w14:textId="42543D31" w:rsidR="000839BC" w:rsidRPr="00660984" w:rsidRDefault="000839BC" w:rsidP="000839BC">
      <w:pPr>
        <w:jc w:val="both"/>
        <w:rPr>
          <w:rFonts w:cs="Arial"/>
          <w:szCs w:val="20"/>
        </w:rPr>
      </w:pPr>
    </w:p>
    <w:p w14:paraId="6E7F1BAD" w14:textId="77777777" w:rsidR="005F6511" w:rsidRDefault="005F6511" w:rsidP="005F6511">
      <w:pPr>
        <w:jc w:val="both"/>
        <w:rPr>
          <w:rFonts w:cs="Arial"/>
          <w:szCs w:val="20"/>
        </w:rPr>
      </w:pPr>
    </w:p>
    <w:p w14:paraId="1D55B097" w14:textId="77777777" w:rsidR="001E6C3A" w:rsidRPr="00660984" w:rsidRDefault="009523AF" w:rsidP="001E6C3A">
      <w:pPr>
        <w:jc w:val="center"/>
        <w:rPr>
          <w:rFonts w:cs="Arial"/>
          <w:szCs w:val="20"/>
        </w:rPr>
      </w:pPr>
      <w:r>
        <w:rPr>
          <w:rFonts w:cs="Arial"/>
          <w:szCs w:val="20"/>
        </w:rPr>
        <w:t>5</w:t>
      </w:r>
      <w:r w:rsidR="001E6C3A" w:rsidRPr="00660984">
        <w:rPr>
          <w:rFonts w:cs="Arial"/>
          <w:szCs w:val="20"/>
        </w:rPr>
        <w:t>. člen</w:t>
      </w:r>
    </w:p>
    <w:p w14:paraId="7B644454" w14:textId="77777777" w:rsidR="001E6C3A" w:rsidRDefault="001E6C3A" w:rsidP="005F6511">
      <w:pPr>
        <w:jc w:val="both"/>
        <w:rPr>
          <w:rFonts w:cs="Arial"/>
          <w:szCs w:val="20"/>
        </w:rPr>
      </w:pPr>
    </w:p>
    <w:p w14:paraId="6728332B" w14:textId="18AB9B0C" w:rsidR="00E83D8C" w:rsidRDefault="009523AF" w:rsidP="00E83D8C">
      <w:pPr>
        <w:rPr>
          <w:rFonts w:cs="Arial"/>
          <w:szCs w:val="20"/>
        </w:rPr>
      </w:pPr>
      <w:r w:rsidRPr="00544AF5">
        <w:rPr>
          <w:rFonts w:cs="Arial"/>
          <w:szCs w:val="20"/>
        </w:rPr>
        <w:t xml:space="preserve">V </w:t>
      </w:r>
      <w:r w:rsidR="00E83D8C">
        <w:rPr>
          <w:rFonts w:cs="Arial"/>
          <w:szCs w:val="20"/>
        </w:rPr>
        <w:t>7</w:t>
      </w:r>
      <w:r w:rsidR="007F730A" w:rsidRPr="00544AF5">
        <w:rPr>
          <w:rFonts w:cs="Arial"/>
          <w:szCs w:val="20"/>
        </w:rPr>
        <w:t>. člen</w:t>
      </w:r>
      <w:r w:rsidR="007F730A">
        <w:rPr>
          <w:rFonts w:cs="Arial"/>
          <w:szCs w:val="20"/>
        </w:rPr>
        <w:t>u</w:t>
      </w:r>
      <w:r w:rsidR="007F730A" w:rsidRPr="00544AF5">
        <w:rPr>
          <w:rFonts w:cs="Arial"/>
          <w:szCs w:val="20"/>
        </w:rPr>
        <w:t xml:space="preserve"> se</w:t>
      </w:r>
      <w:r w:rsidR="007F730A">
        <w:rPr>
          <w:rFonts w:cs="Arial"/>
          <w:szCs w:val="20"/>
        </w:rPr>
        <w:t xml:space="preserve"> v</w:t>
      </w:r>
      <w:r w:rsidR="007F730A" w:rsidRPr="00544AF5">
        <w:rPr>
          <w:rFonts w:cs="Arial"/>
          <w:szCs w:val="20"/>
        </w:rPr>
        <w:t xml:space="preserve"> </w:t>
      </w:r>
      <w:r w:rsidRPr="00544AF5">
        <w:rPr>
          <w:rFonts w:cs="Arial"/>
          <w:szCs w:val="20"/>
        </w:rPr>
        <w:t xml:space="preserve">prvem odstavku </w:t>
      </w:r>
      <w:r w:rsidR="00E83D8C">
        <w:rPr>
          <w:rFonts w:cs="Arial"/>
          <w:szCs w:val="20"/>
        </w:rPr>
        <w:t>beseda »ministrstvo« nadomesti z besedilom »ministrstvo, pristojno za kmetijstvo (v nadaljnjem besedilu: ministrstvo),«.</w:t>
      </w:r>
    </w:p>
    <w:p w14:paraId="6299B900" w14:textId="0A67D3A2" w:rsidR="009523AF" w:rsidRDefault="009523AF" w:rsidP="009523AF">
      <w:pPr>
        <w:jc w:val="both"/>
        <w:rPr>
          <w:rFonts w:cs="Arial"/>
          <w:szCs w:val="20"/>
        </w:rPr>
      </w:pPr>
    </w:p>
    <w:p w14:paraId="4C2EB123" w14:textId="7612DF4E" w:rsidR="00E83D8C" w:rsidRDefault="00E83D8C" w:rsidP="00E83D8C">
      <w:pPr>
        <w:jc w:val="both"/>
        <w:rPr>
          <w:rFonts w:cs="Arial"/>
          <w:szCs w:val="20"/>
        </w:rPr>
      </w:pPr>
      <w:r>
        <w:rPr>
          <w:rFonts w:cs="Arial"/>
          <w:szCs w:val="20"/>
        </w:rPr>
        <w:t>V drugem odstavku se besedilo »6. člena Uredbe 561/2015/EU« nadomesti z besedilom »7. člena Uredbe 2018/274/EU«.</w:t>
      </w:r>
    </w:p>
    <w:p w14:paraId="3E5B1EE0" w14:textId="3C6A6B6D" w:rsidR="00544AF5" w:rsidRDefault="00544AF5" w:rsidP="009523AF">
      <w:pPr>
        <w:jc w:val="both"/>
        <w:rPr>
          <w:rFonts w:cs="Arial"/>
          <w:szCs w:val="20"/>
        </w:rPr>
      </w:pPr>
    </w:p>
    <w:p w14:paraId="20752265" w14:textId="60E2A7AB" w:rsidR="00944B85" w:rsidRDefault="00944B85" w:rsidP="00944B85">
      <w:pPr>
        <w:jc w:val="both"/>
        <w:rPr>
          <w:rFonts w:cs="Arial"/>
          <w:szCs w:val="20"/>
        </w:rPr>
      </w:pPr>
      <w:r>
        <w:rPr>
          <w:rFonts w:cs="Arial"/>
          <w:szCs w:val="20"/>
        </w:rPr>
        <w:t>Četrti odstavek se črta.</w:t>
      </w:r>
    </w:p>
    <w:p w14:paraId="59A81687" w14:textId="77777777" w:rsidR="00944B85" w:rsidRPr="00544AF5" w:rsidRDefault="00944B85" w:rsidP="009523AF">
      <w:pPr>
        <w:jc w:val="both"/>
        <w:rPr>
          <w:rFonts w:cs="Arial"/>
          <w:szCs w:val="20"/>
        </w:rPr>
      </w:pPr>
    </w:p>
    <w:p w14:paraId="48BC441A" w14:textId="77777777" w:rsidR="00544AF5" w:rsidRPr="00660984" w:rsidRDefault="00544AF5" w:rsidP="00544AF5">
      <w:pPr>
        <w:jc w:val="center"/>
        <w:rPr>
          <w:rFonts w:cs="Arial"/>
          <w:szCs w:val="20"/>
        </w:rPr>
      </w:pPr>
      <w:r>
        <w:rPr>
          <w:rFonts w:cs="Arial"/>
          <w:szCs w:val="20"/>
        </w:rPr>
        <w:t>6</w:t>
      </w:r>
      <w:r w:rsidRPr="00660984">
        <w:rPr>
          <w:rFonts w:cs="Arial"/>
          <w:szCs w:val="20"/>
        </w:rPr>
        <w:t>. člen</w:t>
      </w:r>
    </w:p>
    <w:p w14:paraId="798D7348" w14:textId="77777777" w:rsidR="009523AF" w:rsidRDefault="009523AF" w:rsidP="005F6511">
      <w:pPr>
        <w:jc w:val="both"/>
        <w:rPr>
          <w:rFonts w:cs="Arial"/>
          <w:szCs w:val="20"/>
        </w:rPr>
      </w:pPr>
    </w:p>
    <w:p w14:paraId="13F9A656" w14:textId="6142DC9C" w:rsidR="00B0261C" w:rsidRDefault="00B0261C" w:rsidP="00B0261C">
      <w:pPr>
        <w:jc w:val="both"/>
        <w:rPr>
          <w:rFonts w:cs="Arial"/>
          <w:szCs w:val="20"/>
        </w:rPr>
      </w:pPr>
      <w:r w:rsidRPr="00544AF5">
        <w:rPr>
          <w:rFonts w:cs="Arial"/>
          <w:szCs w:val="20"/>
        </w:rPr>
        <w:t xml:space="preserve">V </w:t>
      </w:r>
      <w:r>
        <w:rPr>
          <w:rFonts w:cs="Arial"/>
          <w:szCs w:val="20"/>
        </w:rPr>
        <w:t>8</w:t>
      </w:r>
      <w:r w:rsidRPr="00544AF5">
        <w:rPr>
          <w:rFonts w:cs="Arial"/>
          <w:szCs w:val="20"/>
        </w:rPr>
        <w:t>. člen</w:t>
      </w:r>
      <w:r>
        <w:rPr>
          <w:rFonts w:cs="Arial"/>
          <w:szCs w:val="20"/>
        </w:rPr>
        <w:t>u</w:t>
      </w:r>
      <w:r w:rsidRPr="00544AF5">
        <w:rPr>
          <w:rFonts w:cs="Arial"/>
          <w:szCs w:val="20"/>
        </w:rPr>
        <w:t xml:space="preserve"> se</w:t>
      </w:r>
      <w:r>
        <w:rPr>
          <w:rFonts w:cs="Arial"/>
          <w:szCs w:val="20"/>
        </w:rPr>
        <w:t xml:space="preserve"> v</w:t>
      </w:r>
      <w:r w:rsidRPr="00544AF5">
        <w:rPr>
          <w:rFonts w:cs="Arial"/>
          <w:szCs w:val="20"/>
        </w:rPr>
        <w:t xml:space="preserve"> prvem odstavku </w:t>
      </w:r>
      <w:r>
        <w:rPr>
          <w:rFonts w:cs="Arial"/>
          <w:szCs w:val="20"/>
        </w:rPr>
        <w:t>besedilo »registra v skladu z drugim odstavkom 6. člena Uredbe 561/2015/EU« nadomesti z besedilom »registra kmetijskih gospodarstev v skladu z drugim odstavkom 7. člena Uredbe 2018/274/EU«.</w:t>
      </w:r>
    </w:p>
    <w:p w14:paraId="5D164023" w14:textId="39A75508" w:rsidR="00B0261C" w:rsidRDefault="00B0261C" w:rsidP="00B0261C">
      <w:pPr>
        <w:jc w:val="both"/>
        <w:rPr>
          <w:rFonts w:cs="Arial"/>
          <w:szCs w:val="20"/>
        </w:rPr>
      </w:pPr>
    </w:p>
    <w:p w14:paraId="6375F756" w14:textId="6EB0BFD3" w:rsidR="00B0261C" w:rsidRDefault="00B0261C" w:rsidP="00B0261C">
      <w:pPr>
        <w:jc w:val="both"/>
        <w:rPr>
          <w:rFonts w:cs="Arial"/>
          <w:szCs w:val="20"/>
        </w:rPr>
      </w:pPr>
      <w:r>
        <w:rPr>
          <w:rFonts w:cs="Arial"/>
          <w:szCs w:val="20"/>
        </w:rPr>
        <w:t>V drugem odstavku se besedilo »Uredbe 561/2015/EU« nadomesti z besedilom »Uredbe 2018/274/EU«.</w:t>
      </w:r>
    </w:p>
    <w:p w14:paraId="293243C5" w14:textId="5098E0EC" w:rsidR="001E6C3A" w:rsidRDefault="001E6C3A" w:rsidP="005F6511">
      <w:pPr>
        <w:jc w:val="both"/>
        <w:rPr>
          <w:rFonts w:cs="Arial"/>
          <w:szCs w:val="20"/>
        </w:rPr>
      </w:pPr>
    </w:p>
    <w:p w14:paraId="085EA015" w14:textId="77777777" w:rsidR="001E6C3A" w:rsidRPr="00660984" w:rsidRDefault="001E6C3A" w:rsidP="005F6511">
      <w:pPr>
        <w:jc w:val="both"/>
        <w:rPr>
          <w:rFonts w:cs="Arial"/>
          <w:szCs w:val="20"/>
        </w:rPr>
      </w:pPr>
    </w:p>
    <w:p w14:paraId="312FEBFE" w14:textId="77777777" w:rsidR="005F6511" w:rsidRPr="00660984" w:rsidRDefault="00544AF5" w:rsidP="005F6511">
      <w:pPr>
        <w:jc w:val="center"/>
        <w:rPr>
          <w:rFonts w:cs="Arial"/>
          <w:szCs w:val="20"/>
        </w:rPr>
      </w:pPr>
      <w:r>
        <w:rPr>
          <w:rFonts w:cs="Arial"/>
          <w:szCs w:val="20"/>
        </w:rPr>
        <w:t>7</w:t>
      </w:r>
      <w:r w:rsidR="005F6511" w:rsidRPr="00660984">
        <w:rPr>
          <w:rFonts w:cs="Arial"/>
          <w:szCs w:val="20"/>
        </w:rPr>
        <w:t>. člen</w:t>
      </w:r>
    </w:p>
    <w:p w14:paraId="167D491E" w14:textId="77777777" w:rsidR="005F6511" w:rsidRDefault="005F6511" w:rsidP="005F6511">
      <w:pPr>
        <w:rPr>
          <w:rFonts w:cs="Arial"/>
          <w:szCs w:val="20"/>
        </w:rPr>
      </w:pPr>
    </w:p>
    <w:p w14:paraId="3AE96814" w14:textId="6161D952" w:rsidR="00F5436F" w:rsidRDefault="00F5436F" w:rsidP="00F5436F">
      <w:pPr>
        <w:jc w:val="both"/>
        <w:rPr>
          <w:rFonts w:cs="Arial"/>
          <w:szCs w:val="20"/>
        </w:rPr>
      </w:pPr>
      <w:r w:rsidRPr="00544AF5">
        <w:rPr>
          <w:rFonts w:cs="Arial"/>
          <w:szCs w:val="20"/>
        </w:rPr>
        <w:t xml:space="preserve">V </w:t>
      </w:r>
      <w:r>
        <w:rPr>
          <w:rFonts w:cs="Arial"/>
          <w:szCs w:val="20"/>
        </w:rPr>
        <w:t>9</w:t>
      </w:r>
      <w:r w:rsidRPr="00544AF5">
        <w:rPr>
          <w:rFonts w:cs="Arial"/>
          <w:szCs w:val="20"/>
        </w:rPr>
        <w:t>. člen</w:t>
      </w:r>
      <w:r>
        <w:rPr>
          <w:rFonts w:cs="Arial"/>
          <w:szCs w:val="20"/>
        </w:rPr>
        <w:t>u</w:t>
      </w:r>
      <w:r w:rsidRPr="00544AF5">
        <w:rPr>
          <w:rFonts w:cs="Arial"/>
          <w:szCs w:val="20"/>
        </w:rPr>
        <w:t xml:space="preserve"> se</w:t>
      </w:r>
      <w:r>
        <w:rPr>
          <w:rFonts w:cs="Arial"/>
          <w:szCs w:val="20"/>
        </w:rPr>
        <w:t xml:space="preserve"> v</w:t>
      </w:r>
      <w:r w:rsidRPr="00544AF5">
        <w:rPr>
          <w:rFonts w:cs="Arial"/>
          <w:szCs w:val="20"/>
        </w:rPr>
        <w:t xml:space="preserve"> </w:t>
      </w:r>
      <w:r>
        <w:rPr>
          <w:rFonts w:cs="Arial"/>
          <w:szCs w:val="20"/>
        </w:rPr>
        <w:t>drugem</w:t>
      </w:r>
      <w:r w:rsidRPr="00544AF5">
        <w:rPr>
          <w:rFonts w:cs="Arial"/>
          <w:szCs w:val="20"/>
        </w:rPr>
        <w:t xml:space="preserve"> odstavku</w:t>
      </w:r>
      <w:r>
        <w:rPr>
          <w:rFonts w:cs="Arial"/>
          <w:szCs w:val="20"/>
        </w:rPr>
        <w:t xml:space="preserve"> besedilo »10. člena Uredbe 561/2015/EU« nadomesti z besedilom »11. člena Uredbe 2018/274/EU«.</w:t>
      </w:r>
    </w:p>
    <w:p w14:paraId="40797484" w14:textId="1285E327" w:rsidR="006A45B7" w:rsidRPr="000A464D" w:rsidRDefault="006A45B7" w:rsidP="006A45B7">
      <w:pPr>
        <w:autoSpaceDE w:val="0"/>
        <w:autoSpaceDN w:val="0"/>
        <w:adjustRightInd w:val="0"/>
        <w:spacing w:line="240" w:lineRule="auto"/>
        <w:jc w:val="both"/>
        <w:rPr>
          <w:rFonts w:eastAsia="@Arial Unicode MS" w:cs="Arial"/>
          <w:color w:val="FF0000"/>
        </w:rPr>
      </w:pPr>
    </w:p>
    <w:p w14:paraId="0E77B6CF" w14:textId="77777777" w:rsidR="006A45B7" w:rsidRDefault="006A45B7" w:rsidP="005F6511">
      <w:pPr>
        <w:rPr>
          <w:rFonts w:cs="Arial"/>
          <w:szCs w:val="20"/>
        </w:rPr>
      </w:pPr>
    </w:p>
    <w:p w14:paraId="21ACE849" w14:textId="77777777" w:rsidR="00192761" w:rsidRPr="00660984" w:rsidRDefault="00544AF5" w:rsidP="00192761">
      <w:pPr>
        <w:jc w:val="center"/>
        <w:rPr>
          <w:rFonts w:cs="Arial"/>
          <w:szCs w:val="20"/>
        </w:rPr>
      </w:pPr>
      <w:r>
        <w:rPr>
          <w:rFonts w:cs="Arial"/>
          <w:szCs w:val="20"/>
        </w:rPr>
        <w:t>8</w:t>
      </w:r>
      <w:r w:rsidR="00192761" w:rsidRPr="00660984">
        <w:rPr>
          <w:rFonts w:cs="Arial"/>
          <w:szCs w:val="20"/>
        </w:rPr>
        <w:t>. člen</w:t>
      </w:r>
    </w:p>
    <w:p w14:paraId="0157FE22" w14:textId="77777777" w:rsidR="006A45B7" w:rsidRDefault="006A45B7" w:rsidP="005F6511">
      <w:pPr>
        <w:rPr>
          <w:rFonts w:cs="Arial"/>
          <w:szCs w:val="20"/>
        </w:rPr>
      </w:pPr>
    </w:p>
    <w:p w14:paraId="34ADBAAB" w14:textId="225B01C1" w:rsidR="004F3CD8" w:rsidRDefault="004F3CD8" w:rsidP="005F6511">
      <w:pPr>
        <w:rPr>
          <w:rFonts w:cs="Arial"/>
          <w:szCs w:val="20"/>
        </w:rPr>
      </w:pPr>
      <w:r w:rsidRPr="00544AF5">
        <w:rPr>
          <w:rFonts w:cs="Arial"/>
          <w:szCs w:val="20"/>
        </w:rPr>
        <w:t xml:space="preserve">V </w:t>
      </w:r>
      <w:r>
        <w:rPr>
          <w:rFonts w:cs="Arial"/>
          <w:szCs w:val="20"/>
        </w:rPr>
        <w:t>10</w:t>
      </w:r>
      <w:r w:rsidRPr="00544AF5">
        <w:rPr>
          <w:rFonts w:cs="Arial"/>
          <w:szCs w:val="20"/>
        </w:rPr>
        <w:t>. člen</w:t>
      </w:r>
      <w:r>
        <w:rPr>
          <w:rFonts w:cs="Arial"/>
          <w:szCs w:val="20"/>
        </w:rPr>
        <w:t>u</w:t>
      </w:r>
      <w:r w:rsidRPr="00544AF5">
        <w:rPr>
          <w:rFonts w:cs="Arial"/>
          <w:szCs w:val="20"/>
        </w:rPr>
        <w:t xml:space="preserve"> se</w:t>
      </w:r>
      <w:r>
        <w:rPr>
          <w:rFonts w:cs="Arial"/>
          <w:szCs w:val="20"/>
        </w:rPr>
        <w:t xml:space="preserve"> v</w:t>
      </w:r>
      <w:r w:rsidRPr="00544AF5">
        <w:rPr>
          <w:rFonts w:cs="Arial"/>
          <w:szCs w:val="20"/>
        </w:rPr>
        <w:t xml:space="preserve"> </w:t>
      </w:r>
      <w:r>
        <w:rPr>
          <w:rFonts w:cs="Arial"/>
          <w:szCs w:val="20"/>
        </w:rPr>
        <w:t>drugem</w:t>
      </w:r>
      <w:r w:rsidRPr="00544AF5">
        <w:rPr>
          <w:rFonts w:cs="Arial"/>
          <w:szCs w:val="20"/>
        </w:rPr>
        <w:t xml:space="preserve"> odstavku</w:t>
      </w:r>
      <w:r>
        <w:rPr>
          <w:rFonts w:cs="Arial"/>
          <w:szCs w:val="20"/>
        </w:rPr>
        <w:t xml:space="preserve"> prva alineja spremeni tako, da se glasi:</w:t>
      </w:r>
    </w:p>
    <w:p w14:paraId="2294EC27" w14:textId="6E7194C0" w:rsidR="00192761" w:rsidRDefault="004F3CD8" w:rsidP="005F6511">
      <w:pPr>
        <w:rPr>
          <w:rFonts w:ascii="Helv" w:eastAsiaTheme="minorHAnsi" w:hAnsi="Helv" w:cs="Helv"/>
          <w:color w:val="000000"/>
          <w:szCs w:val="20"/>
        </w:rPr>
      </w:pPr>
      <w:r>
        <w:rPr>
          <w:rFonts w:cs="Arial"/>
          <w:szCs w:val="20"/>
        </w:rPr>
        <w:lastRenderedPageBreak/>
        <w:t>»</w:t>
      </w:r>
      <w:r w:rsidRPr="002C4034">
        <w:rPr>
          <w:rFonts w:cs="Arial"/>
          <w:szCs w:val="20"/>
        </w:rPr>
        <w:t>–</w:t>
      </w:r>
      <w:r w:rsidR="00F11174">
        <w:rPr>
          <w:rFonts w:cs="Arial"/>
          <w:szCs w:val="20"/>
        </w:rPr>
        <w:t xml:space="preserve"> če je neizkoriščenost dovoljenja posledica višje sile</w:t>
      </w:r>
      <w:r w:rsidR="007E0442">
        <w:rPr>
          <w:rFonts w:cs="Arial"/>
          <w:szCs w:val="20"/>
        </w:rPr>
        <w:t xml:space="preserve"> ali izjemnih okoliščin v skladu z zakonom, ki ureja kmetijstvo</w:t>
      </w:r>
      <w:r w:rsidR="00F11174">
        <w:rPr>
          <w:rFonts w:cs="Arial"/>
          <w:szCs w:val="20"/>
        </w:rPr>
        <w:t>, ali«.</w:t>
      </w:r>
    </w:p>
    <w:p w14:paraId="46346654" w14:textId="16647CD8" w:rsidR="00CE1F6C" w:rsidRDefault="00CE1F6C" w:rsidP="005F6511">
      <w:pPr>
        <w:rPr>
          <w:rFonts w:ascii="Helv" w:eastAsiaTheme="minorHAnsi" w:hAnsi="Helv" w:cs="Helv"/>
          <w:color w:val="000000"/>
          <w:szCs w:val="20"/>
        </w:rPr>
      </w:pPr>
    </w:p>
    <w:p w14:paraId="28161DF2" w14:textId="77777777" w:rsidR="007E0442" w:rsidRDefault="007E0442" w:rsidP="005F6511">
      <w:pPr>
        <w:rPr>
          <w:rFonts w:ascii="Helv" w:eastAsiaTheme="minorHAnsi" w:hAnsi="Helv" w:cs="Helv"/>
          <w:color w:val="000000"/>
          <w:szCs w:val="20"/>
        </w:rPr>
      </w:pPr>
    </w:p>
    <w:p w14:paraId="634671A7" w14:textId="77777777" w:rsidR="00CE1F6C" w:rsidRPr="00660984" w:rsidRDefault="00544AF5" w:rsidP="00CE1F6C">
      <w:pPr>
        <w:jc w:val="center"/>
        <w:rPr>
          <w:rFonts w:cs="Arial"/>
          <w:szCs w:val="20"/>
        </w:rPr>
      </w:pPr>
      <w:r>
        <w:rPr>
          <w:rFonts w:cs="Arial"/>
          <w:szCs w:val="20"/>
        </w:rPr>
        <w:t>9</w:t>
      </w:r>
      <w:r w:rsidR="00CE1F6C" w:rsidRPr="00660984">
        <w:rPr>
          <w:rFonts w:cs="Arial"/>
          <w:szCs w:val="20"/>
        </w:rPr>
        <w:t>. člen</w:t>
      </w:r>
    </w:p>
    <w:p w14:paraId="2083009E" w14:textId="77777777" w:rsidR="006A45B7" w:rsidRDefault="006A45B7" w:rsidP="005F6511">
      <w:pPr>
        <w:rPr>
          <w:rFonts w:cs="Arial"/>
          <w:szCs w:val="20"/>
        </w:rPr>
      </w:pPr>
    </w:p>
    <w:p w14:paraId="5CBB64EB" w14:textId="7036F496" w:rsidR="00CE1F6C" w:rsidRDefault="007E0442" w:rsidP="005F6511">
      <w:pPr>
        <w:rPr>
          <w:rFonts w:cs="Arial"/>
          <w:szCs w:val="20"/>
        </w:rPr>
      </w:pPr>
      <w:r>
        <w:rPr>
          <w:rFonts w:cs="Arial"/>
          <w:szCs w:val="20"/>
        </w:rPr>
        <w:t>V 12. členu se besedilo »Uredba 1306/2013/EU« nadomesti z besedilom »zakon, ki ureja kmetijstvo«.</w:t>
      </w:r>
    </w:p>
    <w:p w14:paraId="1C1B7C11" w14:textId="77777777" w:rsidR="00CE1F6C" w:rsidRDefault="00CE1F6C" w:rsidP="005F6511">
      <w:pPr>
        <w:rPr>
          <w:rFonts w:cs="Arial"/>
          <w:szCs w:val="20"/>
        </w:rPr>
      </w:pPr>
    </w:p>
    <w:p w14:paraId="657352D8" w14:textId="77777777" w:rsidR="00CE1F6C" w:rsidRDefault="00CE1F6C" w:rsidP="005F6511">
      <w:pPr>
        <w:rPr>
          <w:rFonts w:cs="Arial"/>
          <w:szCs w:val="20"/>
        </w:rPr>
      </w:pPr>
    </w:p>
    <w:p w14:paraId="143E0AED" w14:textId="77777777" w:rsidR="00CE1F6C" w:rsidRPr="00660984" w:rsidRDefault="00544AF5" w:rsidP="00CE1F6C">
      <w:pPr>
        <w:jc w:val="center"/>
        <w:rPr>
          <w:rFonts w:cs="Arial"/>
          <w:szCs w:val="20"/>
        </w:rPr>
      </w:pPr>
      <w:r>
        <w:rPr>
          <w:rFonts w:cs="Arial"/>
          <w:szCs w:val="20"/>
        </w:rPr>
        <w:t>10</w:t>
      </w:r>
      <w:r w:rsidR="00CE1F6C" w:rsidRPr="00660984">
        <w:rPr>
          <w:rFonts w:cs="Arial"/>
          <w:szCs w:val="20"/>
        </w:rPr>
        <w:t>. člen</w:t>
      </w:r>
    </w:p>
    <w:p w14:paraId="2B35F380" w14:textId="77777777" w:rsidR="00CE1F6C" w:rsidRDefault="00CE1F6C" w:rsidP="005F6511">
      <w:pPr>
        <w:rPr>
          <w:rFonts w:cs="Arial"/>
          <w:szCs w:val="20"/>
        </w:rPr>
      </w:pPr>
    </w:p>
    <w:p w14:paraId="4FCB4154" w14:textId="504DE157" w:rsidR="00F916CF" w:rsidRDefault="007E0442" w:rsidP="005F6511">
      <w:pPr>
        <w:rPr>
          <w:rFonts w:cs="Arial"/>
          <w:szCs w:val="20"/>
        </w:rPr>
      </w:pPr>
      <w:r>
        <w:rPr>
          <w:rFonts w:cs="Arial"/>
          <w:szCs w:val="20"/>
        </w:rPr>
        <w:t>V p</w:t>
      </w:r>
      <w:r w:rsidR="00F916CF">
        <w:rPr>
          <w:rFonts w:cs="Arial"/>
          <w:szCs w:val="20"/>
        </w:rPr>
        <w:t>rilog</w:t>
      </w:r>
      <w:r>
        <w:rPr>
          <w:rFonts w:cs="Arial"/>
          <w:szCs w:val="20"/>
        </w:rPr>
        <w:t xml:space="preserve">i </w:t>
      </w:r>
      <w:r w:rsidR="00F916CF">
        <w:rPr>
          <w:rFonts w:cs="Arial"/>
          <w:szCs w:val="20"/>
        </w:rPr>
        <w:t xml:space="preserve">se </w:t>
      </w:r>
      <w:r>
        <w:rPr>
          <w:rFonts w:cs="Arial"/>
          <w:szCs w:val="20"/>
        </w:rPr>
        <w:t xml:space="preserve">besedilo »560/2015/EU« </w:t>
      </w:r>
      <w:r w:rsidR="00F916CF">
        <w:rPr>
          <w:rFonts w:cs="Arial"/>
          <w:szCs w:val="20"/>
        </w:rPr>
        <w:t xml:space="preserve">nadomesti z </w:t>
      </w:r>
      <w:r>
        <w:rPr>
          <w:rFonts w:cs="Arial"/>
          <w:szCs w:val="20"/>
        </w:rPr>
        <w:t>besedilom »2018/273/EU«</w:t>
      </w:r>
      <w:r w:rsidR="00F916CF">
        <w:rPr>
          <w:rFonts w:cs="Arial"/>
          <w:szCs w:val="20"/>
        </w:rPr>
        <w:t>.</w:t>
      </w:r>
    </w:p>
    <w:p w14:paraId="43960676" w14:textId="77777777" w:rsidR="00F916CF" w:rsidRDefault="00F916CF" w:rsidP="005F6511">
      <w:pPr>
        <w:rPr>
          <w:rFonts w:cs="Arial"/>
          <w:szCs w:val="20"/>
        </w:rPr>
      </w:pPr>
    </w:p>
    <w:p w14:paraId="6C72881F" w14:textId="77777777" w:rsidR="00D95550" w:rsidRDefault="00D95550" w:rsidP="005F6511">
      <w:pPr>
        <w:rPr>
          <w:rFonts w:cs="Arial"/>
          <w:szCs w:val="20"/>
        </w:rPr>
      </w:pPr>
    </w:p>
    <w:p w14:paraId="00DD0D51" w14:textId="77777777" w:rsidR="00D95550" w:rsidRDefault="00D95550" w:rsidP="00D95550">
      <w:pPr>
        <w:jc w:val="center"/>
        <w:rPr>
          <w:rFonts w:cs="Arial"/>
          <w:szCs w:val="20"/>
        </w:rPr>
      </w:pPr>
      <w:r>
        <w:rPr>
          <w:rFonts w:cs="Arial"/>
          <w:szCs w:val="20"/>
        </w:rPr>
        <w:t>KONČNA DOLOČBA</w:t>
      </w:r>
    </w:p>
    <w:p w14:paraId="3B54A03D" w14:textId="77777777" w:rsidR="006A45B7" w:rsidRDefault="006A45B7" w:rsidP="005F6511">
      <w:pPr>
        <w:rPr>
          <w:rFonts w:cs="Arial"/>
          <w:szCs w:val="20"/>
        </w:rPr>
      </w:pPr>
    </w:p>
    <w:p w14:paraId="38940666" w14:textId="3762DC9D" w:rsidR="00F916CF" w:rsidRPr="00660984" w:rsidRDefault="00544AF5" w:rsidP="00F916CF">
      <w:pPr>
        <w:jc w:val="center"/>
        <w:rPr>
          <w:rFonts w:cs="Arial"/>
          <w:szCs w:val="20"/>
        </w:rPr>
      </w:pPr>
      <w:r>
        <w:rPr>
          <w:rFonts w:cs="Arial"/>
          <w:szCs w:val="20"/>
        </w:rPr>
        <w:t>1</w:t>
      </w:r>
      <w:r w:rsidR="007E0442">
        <w:rPr>
          <w:rFonts w:cs="Arial"/>
          <w:szCs w:val="20"/>
        </w:rPr>
        <w:t>1</w:t>
      </w:r>
      <w:r w:rsidR="00F916CF" w:rsidRPr="00660984">
        <w:rPr>
          <w:rFonts w:cs="Arial"/>
          <w:szCs w:val="20"/>
        </w:rPr>
        <w:t>. člen</w:t>
      </w:r>
    </w:p>
    <w:p w14:paraId="21C64BE0" w14:textId="77777777" w:rsidR="006A45B7" w:rsidRDefault="006A45B7" w:rsidP="005F6511">
      <w:pPr>
        <w:rPr>
          <w:rFonts w:cs="Arial"/>
          <w:szCs w:val="20"/>
        </w:rPr>
      </w:pPr>
    </w:p>
    <w:p w14:paraId="4F599B87" w14:textId="77777777" w:rsidR="005F6511" w:rsidRPr="00660984" w:rsidRDefault="005F6511" w:rsidP="005F6511">
      <w:pPr>
        <w:jc w:val="both"/>
        <w:rPr>
          <w:rFonts w:cs="Arial"/>
          <w:szCs w:val="20"/>
        </w:rPr>
      </w:pPr>
      <w:r w:rsidRPr="00660984">
        <w:rPr>
          <w:rFonts w:cs="Arial"/>
          <w:szCs w:val="20"/>
        </w:rPr>
        <w:t>Ta uredba začne veljati petnajsti dan po objavi v Uradnem listu Republike Slovenije.</w:t>
      </w:r>
    </w:p>
    <w:p w14:paraId="3BB06B00" w14:textId="77777777" w:rsidR="005F6511" w:rsidRPr="00660984" w:rsidRDefault="005F6511" w:rsidP="005F6511">
      <w:pPr>
        <w:jc w:val="both"/>
        <w:rPr>
          <w:rFonts w:cs="Arial"/>
          <w:szCs w:val="20"/>
        </w:rPr>
      </w:pPr>
    </w:p>
    <w:p w14:paraId="7A05BA7C" w14:textId="77777777" w:rsidR="005F6511" w:rsidRPr="00660984" w:rsidRDefault="005F6511" w:rsidP="005F6511">
      <w:pPr>
        <w:jc w:val="both"/>
        <w:rPr>
          <w:rFonts w:cs="Arial"/>
          <w:szCs w:val="20"/>
        </w:rPr>
      </w:pPr>
    </w:p>
    <w:p w14:paraId="48D01EEF" w14:textId="77777777" w:rsidR="005F6511" w:rsidRPr="00660984" w:rsidRDefault="005F6511" w:rsidP="005F6511">
      <w:pPr>
        <w:rPr>
          <w:rFonts w:cs="Arial"/>
          <w:szCs w:val="20"/>
        </w:rPr>
      </w:pPr>
      <w:r w:rsidRPr="00660984">
        <w:rPr>
          <w:rFonts w:cs="Arial"/>
          <w:szCs w:val="20"/>
        </w:rPr>
        <w:t xml:space="preserve">Št.: </w:t>
      </w:r>
    </w:p>
    <w:p w14:paraId="733F8246" w14:textId="77777777" w:rsidR="005F6511" w:rsidRPr="00660984" w:rsidRDefault="005F6511" w:rsidP="005F6511">
      <w:pPr>
        <w:rPr>
          <w:rFonts w:cs="Arial"/>
          <w:szCs w:val="20"/>
        </w:rPr>
      </w:pPr>
      <w:r w:rsidRPr="00660984">
        <w:rPr>
          <w:rFonts w:cs="Arial"/>
          <w:szCs w:val="20"/>
        </w:rPr>
        <w:t>Ljubljana, dne</w:t>
      </w:r>
    </w:p>
    <w:p w14:paraId="6675B442" w14:textId="2EB8B7C1" w:rsidR="005F6511" w:rsidRPr="00660984" w:rsidRDefault="005F6511" w:rsidP="005F6511">
      <w:pPr>
        <w:rPr>
          <w:rFonts w:cs="Arial"/>
          <w:szCs w:val="20"/>
        </w:rPr>
      </w:pPr>
      <w:r w:rsidRPr="000035B5">
        <w:rPr>
          <w:rFonts w:cs="Arial"/>
          <w:szCs w:val="20"/>
        </w:rPr>
        <w:t xml:space="preserve">EVA </w:t>
      </w:r>
      <w:r w:rsidR="006F169D" w:rsidRPr="000035B5">
        <w:rPr>
          <w:rFonts w:cs="Arial"/>
          <w:szCs w:val="20"/>
        </w:rPr>
        <w:t>202</w:t>
      </w:r>
      <w:r w:rsidR="007E0442" w:rsidRPr="000035B5">
        <w:rPr>
          <w:rFonts w:cs="Arial"/>
          <w:szCs w:val="20"/>
        </w:rPr>
        <w:t>3-2330-0</w:t>
      </w:r>
      <w:r w:rsidR="000035B5" w:rsidRPr="000035B5">
        <w:rPr>
          <w:rFonts w:cs="Arial"/>
          <w:szCs w:val="20"/>
        </w:rPr>
        <w:t>111</w:t>
      </w:r>
      <w:bookmarkStart w:id="0" w:name="_GoBack"/>
      <w:bookmarkEnd w:id="0"/>
    </w:p>
    <w:p w14:paraId="4C91397E" w14:textId="77777777" w:rsidR="007F730A" w:rsidRPr="00E45754" w:rsidRDefault="00F916CF" w:rsidP="007F730A">
      <w:pPr>
        <w:spacing w:line="240" w:lineRule="auto"/>
        <w:jc w:val="right"/>
        <w:rPr>
          <w:rFonts w:cs="Arial"/>
          <w:szCs w:val="20"/>
        </w:rPr>
      </w:pPr>
      <w:r>
        <w:rPr>
          <w:rFonts w:cs="Arial"/>
          <w:szCs w:val="20"/>
        </w:rPr>
        <w:br/>
      </w:r>
      <w:r w:rsidR="007F730A" w:rsidRPr="00E45754">
        <w:rPr>
          <w:rFonts w:cs="Arial"/>
          <w:szCs w:val="20"/>
        </w:rPr>
        <w:t>Vlada Republike Slovenije</w:t>
      </w:r>
    </w:p>
    <w:p w14:paraId="7A5777BA" w14:textId="77777777" w:rsidR="007F730A" w:rsidRPr="00E45754" w:rsidRDefault="007F730A" w:rsidP="007F730A">
      <w:pPr>
        <w:spacing w:line="240" w:lineRule="auto"/>
        <w:jc w:val="right"/>
        <w:rPr>
          <w:rFonts w:cs="Arial"/>
          <w:szCs w:val="20"/>
        </w:rPr>
      </w:pPr>
      <w:r>
        <w:rPr>
          <w:rFonts w:cs="Arial"/>
          <w:szCs w:val="20"/>
        </w:rPr>
        <w:t>dr. Robert Golob</w:t>
      </w:r>
    </w:p>
    <w:p w14:paraId="08991C6D" w14:textId="77777777" w:rsidR="007F730A" w:rsidRPr="00E45754" w:rsidRDefault="007F730A" w:rsidP="007F730A">
      <w:pPr>
        <w:spacing w:line="240" w:lineRule="auto"/>
        <w:jc w:val="right"/>
        <w:rPr>
          <w:rFonts w:cs="Arial"/>
          <w:szCs w:val="20"/>
        </w:rPr>
      </w:pPr>
      <w:r w:rsidRPr="00E45754">
        <w:rPr>
          <w:rFonts w:cs="Arial"/>
          <w:szCs w:val="20"/>
        </w:rPr>
        <w:t>predsednik</w:t>
      </w:r>
    </w:p>
    <w:p w14:paraId="74E42CD4" w14:textId="69D98363" w:rsidR="00F916CF" w:rsidRDefault="00F916CF" w:rsidP="00F916CF">
      <w:pPr>
        <w:rPr>
          <w:rFonts w:cs="Arial"/>
          <w:szCs w:val="20"/>
        </w:rPr>
      </w:pPr>
    </w:p>
    <w:sectPr w:rsidR="00F916C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537C13"/>
    <w:multiLevelType w:val="hybridMultilevel"/>
    <w:tmpl w:val="FD9271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70344BA1"/>
    <w:multiLevelType w:val="hybridMultilevel"/>
    <w:tmpl w:val="584A810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7C0E718B"/>
    <w:multiLevelType w:val="hybridMultilevel"/>
    <w:tmpl w:val="9C1A06DE"/>
    <w:lvl w:ilvl="0" w:tplc="00F04AA6">
      <w:start w:val="31"/>
      <w:numFmt w:val="bullet"/>
      <w:lvlText w:val="-"/>
      <w:lvlJc w:val="left"/>
      <w:pPr>
        <w:ind w:left="720" w:hanging="360"/>
      </w:pPr>
      <w:rPr>
        <w:rFonts w:ascii="Verdana" w:eastAsia="Times New Roman" w:hAnsi="Verdana"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511"/>
    <w:rsid w:val="000035B5"/>
    <w:rsid w:val="000839BC"/>
    <w:rsid w:val="00192761"/>
    <w:rsid w:val="001D67BB"/>
    <w:rsid w:val="001E4094"/>
    <w:rsid w:val="001E6C3A"/>
    <w:rsid w:val="00202BD3"/>
    <w:rsid w:val="00246D83"/>
    <w:rsid w:val="00274A31"/>
    <w:rsid w:val="002E30CB"/>
    <w:rsid w:val="0032373E"/>
    <w:rsid w:val="00342426"/>
    <w:rsid w:val="0039717A"/>
    <w:rsid w:val="004041E4"/>
    <w:rsid w:val="00473FDE"/>
    <w:rsid w:val="00486C67"/>
    <w:rsid w:val="004F3CD8"/>
    <w:rsid w:val="005071B4"/>
    <w:rsid w:val="00510FBB"/>
    <w:rsid w:val="00544AF5"/>
    <w:rsid w:val="00561671"/>
    <w:rsid w:val="005B2315"/>
    <w:rsid w:val="005D30CB"/>
    <w:rsid w:val="005E4DD6"/>
    <w:rsid w:val="005F6511"/>
    <w:rsid w:val="006A178D"/>
    <w:rsid w:val="006A45B7"/>
    <w:rsid w:val="006B03CF"/>
    <w:rsid w:val="006F169D"/>
    <w:rsid w:val="00715D03"/>
    <w:rsid w:val="0077084A"/>
    <w:rsid w:val="007E0442"/>
    <w:rsid w:val="007F730A"/>
    <w:rsid w:val="00816485"/>
    <w:rsid w:val="008A07B3"/>
    <w:rsid w:val="00944B85"/>
    <w:rsid w:val="009523AF"/>
    <w:rsid w:val="00974DAC"/>
    <w:rsid w:val="009967F1"/>
    <w:rsid w:val="009B03A8"/>
    <w:rsid w:val="009C659B"/>
    <w:rsid w:val="00AC70B2"/>
    <w:rsid w:val="00B0261C"/>
    <w:rsid w:val="00B24C19"/>
    <w:rsid w:val="00C555DF"/>
    <w:rsid w:val="00C9154B"/>
    <w:rsid w:val="00CE1F6C"/>
    <w:rsid w:val="00D775EE"/>
    <w:rsid w:val="00D95550"/>
    <w:rsid w:val="00DB7B98"/>
    <w:rsid w:val="00E01D80"/>
    <w:rsid w:val="00E83D8C"/>
    <w:rsid w:val="00F11174"/>
    <w:rsid w:val="00F5436F"/>
    <w:rsid w:val="00F916C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15A82"/>
  <w15:chartTrackingRefBased/>
  <w15:docId w15:val="{3A54D8D6-712A-4B22-AD27-F50107A9D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F6511"/>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2373E"/>
    <w:pPr>
      <w:ind w:left="720"/>
      <w:contextualSpacing/>
    </w:pPr>
  </w:style>
  <w:style w:type="paragraph" w:styleId="Telobesedila">
    <w:name w:val="Body Text"/>
    <w:basedOn w:val="Navaden"/>
    <w:link w:val="TelobesedilaZnak"/>
    <w:rsid w:val="006A45B7"/>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6A45B7"/>
    <w:rPr>
      <w:rFonts w:ascii="Times New Roman" w:eastAsia="Times New Roman" w:hAnsi="Times New Roman" w:cs="Times New Roman"/>
      <w:b/>
      <w:bCs/>
      <w:sz w:val="24"/>
      <w:szCs w:val="20"/>
      <w:lang w:eastAsia="sl-SI"/>
    </w:rPr>
  </w:style>
  <w:style w:type="paragraph" w:customStyle="1" w:styleId="odstavek">
    <w:name w:val="odstavek"/>
    <w:basedOn w:val="Navaden"/>
    <w:rsid w:val="005D30CB"/>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5D30CB"/>
    <w:pPr>
      <w:spacing w:before="100" w:beforeAutospacing="1" w:after="100" w:afterAutospacing="1" w:line="240" w:lineRule="auto"/>
    </w:pPr>
    <w:rPr>
      <w:rFonts w:ascii="Times New Roman" w:hAnsi="Times New Roman"/>
      <w:sz w:val="24"/>
      <w:lang w:eastAsia="sl-SI"/>
    </w:rPr>
  </w:style>
  <w:style w:type="paragraph" w:customStyle="1" w:styleId="rkovnatokazaodstavkom">
    <w:name w:val="Črkovna točka_za odstavkom"/>
    <w:basedOn w:val="Navaden"/>
    <w:link w:val="rkovnatokazaodstavkomZnak"/>
    <w:qFormat/>
    <w:rsid w:val="009523AF"/>
    <w:pPr>
      <w:numPr>
        <w:numId w:val="4"/>
      </w:numPr>
      <w:overflowPunct w:val="0"/>
      <w:autoSpaceDE w:val="0"/>
      <w:autoSpaceDN w:val="0"/>
      <w:adjustRightInd w:val="0"/>
      <w:spacing w:line="240" w:lineRule="auto"/>
      <w:ind w:left="284" w:hanging="284"/>
      <w:jc w:val="both"/>
      <w:textAlignment w:val="baseline"/>
    </w:pPr>
    <w:rPr>
      <w:sz w:val="22"/>
      <w:szCs w:val="22"/>
      <w:lang w:val="x-none" w:eastAsia="x-none"/>
    </w:rPr>
  </w:style>
  <w:style w:type="character" w:customStyle="1" w:styleId="rkovnatokazaodstavkomZnak">
    <w:name w:val="Črkovna točka_za odstavkom Znak"/>
    <w:link w:val="rkovnatokazaodstavkom"/>
    <w:rsid w:val="009523AF"/>
    <w:rPr>
      <w:rFonts w:ascii="Arial" w:eastAsia="Times New Roman" w:hAnsi="Arial" w:cs="Times New Roman"/>
      <w:lang w:val="x-none" w:eastAsia="x-none"/>
    </w:rPr>
  </w:style>
  <w:style w:type="character" w:styleId="Pripombasklic">
    <w:name w:val="annotation reference"/>
    <w:basedOn w:val="Privzetapisavaodstavka"/>
    <w:uiPriority w:val="99"/>
    <w:semiHidden/>
    <w:unhideWhenUsed/>
    <w:rsid w:val="007F730A"/>
    <w:rPr>
      <w:sz w:val="16"/>
      <w:szCs w:val="16"/>
    </w:rPr>
  </w:style>
  <w:style w:type="paragraph" w:styleId="Pripombabesedilo">
    <w:name w:val="annotation text"/>
    <w:basedOn w:val="Navaden"/>
    <w:link w:val="PripombabesediloZnak"/>
    <w:uiPriority w:val="99"/>
    <w:semiHidden/>
    <w:unhideWhenUsed/>
    <w:rsid w:val="007F730A"/>
    <w:pPr>
      <w:spacing w:line="240" w:lineRule="auto"/>
    </w:pPr>
    <w:rPr>
      <w:szCs w:val="20"/>
    </w:rPr>
  </w:style>
  <w:style w:type="character" w:customStyle="1" w:styleId="PripombabesediloZnak">
    <w:name w:val="Pripomba – besedilo Znak"/>
    <w:basedOn w:val="Privzetapisavaodstavka"/>
    <w:link w:val="Pripombabesedilo"/>
    <w:uiPriority w:val="99"/>
    <w:semiHidden/>
    <w:rsid w:val="007F730A"/>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7F730A"/>
    <w:rPr>
      <w:b/>
      <w:bCs/>
    </w:rPr>
  </w:style>
  <w:style w:type="character" w:customStyle="1" w:styleId="ZadevapripombeZnak">
    <w:name w:val="Zadeva pripombe Znak"/>
    <w:basedOn w:val="PripombabesediloZnak"/>
    <w:link w:val="Zadevapripombe"/>
    <w:uiPriority w:val="99"/>
    <w:semiHidden/>
    <w:rsid w:val="007F730A"/>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7F730A"/>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F730A"/>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1725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134</TotalTime>
  <Pages>3</Pages>
  <Words>831</Words>
  <Characters>4741</Characters>
  <Application>Microsoft Office Word</Application>
  <DocSecurity>0</DocSecurity>
  <Lines>39</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Jakša</dc:creator>
  <cp:keywords/>
  <dc:description/>
  <cp:lastModifiedBy>Mojca Jakša</cp:lastModifiedBy>
  <cp:revision>17</cp:revision>
  <dcterms:created xsi:type="dcterms:W3CDTF">2023-08-25T08:25:00Z</dcterms:created>
  <dcterms:modified xsi:type="dcterms:W3CDTF">2023-08-28T08:38:00Z</dcterms:modified>
</cp:coreProperties>
</file>