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F194DA" w14:textId="0B0129DC" w:rsidR="00787B32" w:rsidRPr="00F15B81" w:rsidRDefault="00F15B81" w:rsidP="00787B32">
      <w:pPr>
        <w:rPr>
          <w:rFonts w:cs="Arial"/>
          <w:szCs w:val="20"/>
        </w:rPr>
      </w:pPr>
      <w:r w:rsidRPr="00F15B81">
        <w:rPr>
          <w:rFonts w:cs="Arial"/>
          <w:szCs w:val="20"/>
        </w:rPr>
        <w:t>Datum: 22. 6. 2023</w:t>
      </w:r>
    </w:p>
    <w:p w14:paraId="203B5E4A" w14:textId="209CF562" w:rsidR="00F15B81" w:rsidRDefault="00F15B81" w:rsidP="00787B32">
      <w:pPr>
        <w:rPr>
          <w:rFonts w:cs="Arial"/>
          <w:szCs w:val="20"/>
          <w:highlight w:val="yellow"/>
        </w:rPr>
      </w:pPr>
    </w:p>
    <w:p w14:paraId="407E626E" w14:textId="4B92E7C8" w:rsidR="00F15B81" w:rsidRDefault="00F15B81" w:rsidP="00787B32">
      <w:pPr>
        <w:rPr>
          <w:rFonts w:cs="Arial"/>
          <w:szCs w:val="20"/>
          <w:highlight w:val="yellow"/>
        </w:rPr>
      </w:pPr>
    </w:p>
    <w:p w14:paraId="5DD2CAFB" w14:textId="7AC1EB87" w:rsidR="00F15B81" w:rsidRDefault="00F15B81" w:rsidP="00787B32">
      <w:pPr>
        <w:rPr>
          <w:rFonts w:cs="Arial"/>
          <w:szCs w:val="20"/>
          <w:highlight w:val="yellow"/>
        </w:rPr>
      </w:pPr>
    </w:p>
    <w:p w14:paraId="7C758CE8" w14:textId="77777777" w:rsidR="00F15B81" w:rsidRDefault="00F15B81" w:rsidP="00787B32">
      <w:pPr>
        <w:rPr>
          <w:rFonts w:cs="Arial"/>
          <w:szCs w:val="20"/>
          <w:highlight w:val="yellow"/>
        </w:rPr>
      </w:pPr>
    </w:p>
    <w:p w14:paraId="3DAD5E3A" w14:textId="77777777" w:rsidR="00F15B81" w:rsidRPr="00204483" w:rsidRDefault="00F15B81" w:rsidP="00787B32">
      <w:pPr>
        <w:rPr>
          <w:rFonts w:cs="Arial"/>
          <w:vanish/>
          <w:szCs w:val="20"/>
          <w:highlight w:val="yellow"/>
        </w:rPr>
      </w:pPr>
    </w:p>
    <w:p w14:paraId="6FFC202E" w14:textId="02772BDF" w:rsidR="00947515" w:rsidRPr="00204483" w:rsidRDefault="00947515" w:rsidP="00744484">
      <w:pPr>
        <w:spacing w:line="240" w:lineRule="auto"/>
        <w:rPr>
          <w:highlight w:val="yellow"/>
        </w:rPr>
      </w:pPr>
    </w:p>
    <w:tbl>
      <w:tblPr>
        <w:tblW w:w="0" w:type="auto"/>
        <w:tblLook w:val="04A0" w:firstRow="1" w:lastRow="0" w:firstColumn="1" w:lastColumn="0" w:noHBand="0" w:noVBand="1"/>
      </w:tblPr>
      <w:tblGrid>
        <w:gridCol w:w="8498"/>
      </w:tblGrid>
      <w:tr w:rsidR="00787B32" w:rsidRPr="00204483" w14:paraId="386BFDE4" w14:textId="77777777" w:rsidTr="00D74704">
        <w:tc>
          <w:tcPr>
            <w:tcW w:w="8498" w:type="dxa"/>
          </w:tcPr>
          <w:p w14:paraId="1EE97B76" w14:textId="219F1BD9" w:rsidR="00AD3785" w:rsidRPr="003A7984" w:rsidRDefault="00AD3785" w:rsidP="00AD3785">
            <w:pPr>
              <w:pStyle w:val="Naslovpredpisa"/>
              <w:spacing w:before="0" w:after="0" w:line="260" w:lineRule="exact"/>
              <w:rPr>
                <w:sz w:val="20"/>
                <w:szCs w:val="20"/>
              </w:rPr>
            </w:pPr>
            <w:r w:rsidRPr="003A7984">
              <w:rPr>
                <w:sz w:val="20"/>
                <w:szCs w:val="20"/>
              </w:rPr>
              <w:t xml:space="preserve">PREDLOG ZAKONA O SPREMEMBAH IN DOPOLNITVAH </w:t>
            </w:r>
          </w:p>
          <w:p w14:paraId="7E321623" w14:textId="14154165" w:rsidR="00787B32" w:rsidRPr="003A7984" w:rsidRDefault="007747AF" w:rsidP="00AD3785">
            <w:pPr>
              <w:pStyle w:val="Naslovpredpisa"/>
              <w:spacing w:before="0" w:after="0" w:line="260" w:lineRule="exact"/>
              <w:rPr>
                <w:sz w:val="20"/>
                <w:szCs w:val="20"/>
              </w:rPr>
            </w:pPr>
            <w:r w:rsidRPr="003A7984">
              <w:rPr>
                <w:sz w:val="20"/>
                <w:szCs w:val="20"/>
              </w:rPr>
              <w:t xml:space="preserve">ZAKONA O </w:t>
            </w:r>
            <w:r w:rsidR="003A7984" w:rsidRPr="003A7984">
              <w:rPr>
                <w:sz w:val="20"/>
                <w:szCs w:val="20"/>
              </w:rPr>
              <w:t>VARUHU ČLOVEKOVIH PRAVIC</w:t>
            </w:r>
          </w:p>
          <w:p w14:paraId="6288265D" w14:textId="37D77044" w:rsidR="00163AA6" w:rsidRPr="00A71148" w:rsidRDefault="00CE2928" w:rsidP="00163AA6">
            <w:pPr>
              <w:pStyle w:val="Naslovpredpisa"/>
              <w:spacing w:before="0" w:after="0" w:line="260" w:lineRule="exact"/>
              <w:rPr>
                <w:sz w:val="20"/>
                <w:szCs w:val="20"/>
              </w:rPr>
            </w:pPr>
            <w:r w:rsidRPr="00A71148">
              <w:rPr>
                <w:sz w:val="20"/>
                <w:szCs w:val="20"/>
              </w:rPr>
              <w:t xml:space="preserve">(EVA </w:t>
            </w:r>
            <w:r w:rsidR="00A71148" w:rsidRPr="00A71148">
              <w:t>2023-2030-0019</w:t>
            </w:r>
            <w:r w:rsidR="00163AA6" w:rsidRPr="00A71148">
              <w:rPr>
                <w:sz w:val="20"/>
                <w:szCs w:val="20"/>
              </w:rPr>
              <w:t>)</w:t>
            </w:r>
            <w:r w:rsidR="00F15B81">
              <w:rPr>
                <w:sz w:val="20"/>
                <w:szCs w:val="20"/>
              </w:rPr>
              <w:t xml:space="preserve"> – redni zakonodajni postopek</w:t>
            </w:r>
          </w:p>
          <w:p w14:paraId="1C349C1F" w14:textId="77777777" w:rsidR="00163AA6" w:rsidRPr="00204483" w:rsidRDefault="00163AA6" w:rsidP="00AD3785">
            <w:pPr>
              <w:pStyle w:val="Naslovpredpisa"/>
              <w:spacing w:before="0" w:after="0" w:line="260" w:lineRule="exact"/>
              <w:rPr>
                <w:sz w:val="20"/>
                <w:szCs w:val="20"/>
                <w:highlight w:val="yellow"/>
              </w:rPr>
            </w:pPr>
          </w:p>
          <w:p w14:paraId="29561F0A" w14:textId="77777777" w:rsidR="00AD3785" w:rsidRPr="00204483" w:rsidRDefault="00AD3785" w:rsidP="00AD3785">
            <w:pPr>
              <w:pStyle w:val="Naslovpredpisa"/>
              <w:spacing w:before="0" w:after="0" w:line="260" w:lineRule="exact"/>
              <w:rPr>
                <w:sz w:val="20"/>
                <w:szCs w:val="20"/>
                <w:highlight w:val="yellow"/>
              </w:rPr>
            </w:pPr>
          </w:p>
          <w:p w14:paraId="67F18AF0" w14:textId="77777777" w:rsidR="00AD3785" w:rsidRPr="00204483" w:rsidRDefault="00AD3785" w:rsidP="00AD3785">
            <w:pPr>
              <w:pStyle w:val="Naslovpredpisa"/>
              <w:spacing w:before="0" w:after="0" w:line="260" w:lineRule="exact"/>
              <w:jc w:val="left"/>
              <w:rPr>
                <w:sz w:val="20"/>
                <w:szCs w:val="20"/>
                <w:highlight w:val="yellow"/>
              </w:rPr>
            </w:pPr>
          </w:p>
        </w:tc>
      </w:tr>
      <w:tr w:rsidR="00787B32" w:rsidRPr="00204483" w14:paraId="401D8284" w14:textId="77777777" w:rsidTr="00D74704">
        <w:tc>
          <w:tcPr>
            <w:tcW w:w="8498" w:type="dxa"/>
          </w:tcPr>
          <w:p w14:paraId="21F7F277" w14:textId="77777777" w:rsidR="00787B32" w:rsidRPr="003A7984" w:rsidRDefault="00787B32" w:rsidP="008F3EC2">
            <w:pPr>
              <w:pStyle w:val="Poglavje"/>
              <w:spacing w:before="0" w:after="0" w:line="260" w:lineRule="exact"/>
              <w:jc w:val="left"/>
              <w:rPr>
                <w:sz w:val="20"/>
                <w:szCs w:val="20"/>
              </w:rPr>
            </w:pPr>
            <w:r w:rsidRPr="003A7984">
              <w:rPr>
                <w:sz w:val="20"/>
                <w:szCs w:val="20"/>
              </w:rPr>
              <w:t>I. UVOD</w:t>
            </w:r>
          </w:p>
        </w:tc>
      </w:tr>
      <w:tr w:rsidR="00787B32" w:rsidRPr="00204483" w14:paraId="6CB784EA" w14:textId="77777777" w:rsidTr="00D74704">
        <w:tc>
          <w:tcPr>
            <w:tcW w:w="8498" w:type="dxa"/>
          </w:tcPr>
          <w:p w14:paraId="4724E023" w14:textId="77777777" w:rsidR="00787B32" w:rsidRPr="003A7984" w:rsidRDefault="00787B32" w:rsidP="008F3EC2">
            <w:pPr>
              <w:pStyle w:val="Oddelek"/>
              <w:numPr>
                <w:ilvl w:val="0"/>
                <w:numId w:val="0"/>
              </w:numPr>
              <w:spacing w:before="0" w:after="0" w:line="260" w:lineRule="exact"/>
              <w:jc w:val="left"/>
              <w:rPr>
                <w:sz w:val="20"/>
                <w:szCs w:val="20"/>
              </w:rPr>
            </w:pPr>
            <w:r w:rsidRPr="003A7984">
              <w:rPr>
                <w:sz w:val="20"/>
                <w:szCs w:val="20"/>
              </w:rPr>
              <w:t>1. OCENA STANJA IN RAZLOGI ZA SPREJEM PREDLOGA ZAKONA</w:t>
            </w:r>
          </w:p>
        </w:tc>
      </w:tr>
      <w:tr w:rsidR="00787B32" w:rsidRPr="00204483" w14:paraId="2FDB732F" w14:textId="77777777" w:rsidTr="00D74704">
        <w:tc>
          <w:tcPr>
            <w:tcW w:w="8498" w:type="dxa"/>
          </w:tcPr>
          <w:p w14:paraId="5772FBEB" w14:textId="77777777" w:rsidR="004F7B99" w:rsidRPr="00204483" w:rsidRDefault="004F7B99" w:rsidP="004F7B99">
            <w:pPr>
              <w:pStyle w:val="Alineazaodstavkom"/>
              <w:numPr>
                <w:ilvl w:val="0"/>
                <w:numId w:val="0"/>
              </w:numPr>
              <w:spacing w:line="260" w:lineRule="exact"/>
              <w:rPr>
                <w:sz w:val="20"/>
                <w:szCs w:val="20"/>
                <w:highlight w:val="yellow"/>
              </w:rPr>
            </w:pPr>
            <w:bookmarkStart w:id="0" w:name="_Hlk119414828"/>
          </w:p>
          <w:p w14:paraId="71374A66" w14:textId="36C63986" w:rsidR="00CA6065" w:rsidRDefault="003A7984" w:rsidP="004F7B99">
            <w:pPr>
              <w:pStyle w:val="Alineazaodstavkom"/>
              <w:numPr>
                <w:ilvl w:val="0"/>
                <w:numId w:val="0"/>
              </w:numPr>
              <w:spacing w:line="260" w:lineRule="exact"/>
              <w:rPr>
                <w:sz w:val="20"/>
                <w:szCs w:val="20"/>
              </w:rPr>
            </w:pPr>
            <w:r w:rsidRPr="003A7984">
              <w:rPr>
                <w:sz w:val="20"/>
                <w:szCs w:val="20"/>
              </w:rPr>
              <w:t>Zako</w:t>
            </w:r>
            <w:r>
              <w:rPr>
                <w:sz w:val="20"/>
                <w:szCs w:val="20"/>
              </w:rPr>
              <w:t xml:space="preserve">n o varuhu človekovih pravic </w:t>
            </w:r>
            <w:r w:rsidR="00225037">
              <w:rPr>
                <w:sz w:val="20"/>
                <w:szCs w:val="20"/>
              </w:rPr>
              <w:t xml:space="preserve">(v nadaljnjem besedilu: ZVarCP) </w:t>
            </w:r>
            <w:r>
              <w:rPr>
                <w:sz w:val="20"/>
                <w:szCs w:val="20"/>
              </w:rPr>
              <w:t>je bil sprejet let</w:t>
            </w:r>
            <w:r w:rsidR="00791979">
              <w:rPr>
                <w:sz w:val="20"/>
                <w:szCs w:val="20"/>
              </w:rPr>
              <w:t>a</w:t>
            </w:r>
            <w:r>
              <w:rPr>
                <w:sz w:val="20"/>
                <w:szCs w:val="20"/>
              </w:rPr>
              <w:t xml:space="preserve"> 1993.</w:t>
            </w:r>
            <w:r w:rsidR="00F00755">
              <w:rPr>
                <w:rStyle w:val="Sprotnaopomba-sklic"/>
                <w:sz w:val="20"/>
                <w:szCs w:val="20"/>
              </w:rPr>
              <w:footnoteReference w:id="2"/>
            </w:r>
            <w:r>
              <w:rPr>
                <w:sz w:val="20"/>
                <w:szCs w:val="20"/>
              </w:rPr>
              <w:t xml:space="preserve"> Kot temeljno pristojnost varuha</w:t>
            </w:r>
            <w:r w:rsidR="00791979">
              <w:rPr>
                <w:sz w:val="20"/>
                <w:szCs w:val="20"/>
              </w:rPr>
              <w:t xml:space="preserve"> </w:t>
            </w:r>
            <w:r w:rsidR="0050321C">
              <w:rPr>
                <w:sz w:val="20"/>
                <w:szCs w:val="20"/>
              </w:rPr>
              <w:t xml:space="preserve">oziroma varuhinje </w:t>
            </w:r>
            <w:r w:rsidR="00791979">
              <w:rPr>
                <w:sz w:val="20"/>
                <w:szCs w:val="20"/>
              </w:rPr>
              <w:t>človekovih pravic (v nadaljevanju: varuh)</w:t>
            </w:r>
            <w:r>
              <w:rPr>
                <w:sz w:val="20"/>
                <w:szCs w:val="20"/>
              </w:rPr>
              <w:t xml:space="preserve"> je določal izvajanje posebnega postopka (in po potrebi preiskave) v primerih, ko državni organi, organi lokalnih skupnosti ali nosilci javnih pooblastil (domnevno) posežejo v človekove pravice in temeljne svoboščine posameznikov, te kršitve pa niso ustrezno naslovljene v okviru </w:t>
            </w:r>
            <w:r w:rsidR="00FB7F80">
              <w:rPr>
                <w:sz w:val="20"/>
                <w:szCs w:val="20"/>
              </w:rPr>
              <w:t xml:space="preserve">drugih </w:t>
            </w:r>
            <w:r>
              <w:rPr>
                <w:sz w:val="20"/>
                <w:szCs w:val="20"/>
              </w:rPr>
              <w:t xml:space="preserve">pritožbenih oziroma sodnih postopkov (varstvo pred varuhom je torej </w:t>
            </w:r>
            <w:r w:rsidR="00FB7F80">
              <w:rPr>
                <w:sz w:val="20"/>
                <w:szCs w:val="20"/>
              </w:rPr>
              <w:t xml:space="preserve">predvsem </w:t>
            </w:r>
            <w:r>
              <w:rPr>
                <w:sz w:val="20"/>
                <w:szCs w:val="20"/>
              </w:rPr>
              <w:t xml:space="preserve">subsidiarne narave). </w:t>
            </w:r>
            <w:r w:rsidR="00791979">
              <w:rPr>
                <w:sz w:val="20"/>
                <w:szCs w:val="20"/>
              </w:rPr>
              <w:t xml:space="preserve">Če </w:t>
            </w:r>
            <w:r w:rsidR="003A362A">
              <w:rPr>
                <w:sz w:val="20"/>
                <w:szCs w:val="20"/>
              </w:rPr>
              <w:t xml:space="preserve">varuh </w:t>
            </w:r>
            <w:r w:rsidR="00791979">
              <w:rPr>
                <w:sz w:val="20"/>
                <w:szCs w:val="20"/>
              </w:rPr>
              <w:t xml:space="preserve">po izvedenem postopku </w:t>
            </w:r>
            <w:r w:rsidR="0050321C">
              <w:rPr>
                <w:sz w:val="20"/>
                <w:szCs w:val="20"/>
              </w:rPr>
              <w:t>oceni</w:t>
            </w:r>
            <w:r w:rsidR="00791979">
              <w:rPr>
                <w:sz w:val="20"/>
                <w:szCs w:val="20"/>
              </w:rPr>
              <w:t xml:space="preserve">, </w:t>
            </w:r>
            <w:r w:rsidR="0050321C">
              <w:rPr>
                <w:sz w:val="20"/>
                <w:szCs w:val="20"/>
              </w:rPr>
              <w:t>da je v konkretnem primeru prišlo do kršitev</w:t>
            </w:r>
            <w:r w:rsidR="00791979">
              <w:rPr>
                <w:sz w:val="20"/>
                <w:szCs w:val="20"/>
              </w:rPr>
              <w:t xml:space="preserve">, sme podati priporočila za njihovo odpravo, vključno s predlogom za izvedbo disciplinskega postopka, vendar pa ta priporočila nimajo narave pravnega akta oziroma za organe in organizacije, na katere so naslovljena, niso zavezujoča. Varstvo, ki ga nudi varuh, je torej neformalno, </w:t>
            </w:r>
            <w:proofErr w:type="spellStart"/>
            <w:r w:rsidR="00FB7F80">
              <w:rPr>
                <w:sz w:val="20"/>
                <w:szCs w:val="20"/>
              </w:rPr>
              <w:t>neoblastveno</w:t>
            </w:r>
            <w:proofErr w:type="spellEnd"/>
            <w:r w:rsidR="00744484">
              <w:rPr>
                <w:sz w:val="20"/>
                <w:szCs w:val="20"/>
              </w:rPr>
              <w:t>,</w:t>
            </w:r>
            <w:r w:rsidR="00FB7F80">
              <w:rPr>
                <w:rStyle w:val="Sprotnaopomba-sklic"/>
                <w:sz w:val="20"/>
                <w:szCs w:val="20"/>
              </w:rPr>
              <w:footnoteReference w:id="3"/>
            </w:r>
            <w:r w:rsidR="00FB7F80">
              <w:rPr>
                <w:sz w:val="20"/>
                <w:szCs w:val="20"/>
              </w:rPr>
              <w:t xml:space="preserve"> </w:t>
            </w:r>
            <w:r w:rsidR="00791979">
              <w:rPr>
                <w:sz w:val="20"/>
                <w:szCs w:val="20"/>
              </w:rPr>
              <w:t>ni del upravno-sodnega sistema, temelji pa predvsem na ugledu</w:t>
            </w:r>
            <w:r w:rsidR="008E73E2">
              <w:rPr>
                <w:sz w:val="20"/>
                <w:szCs w:val="20"/>
              </w:rPr>
              <w:t xml:space="preserve"> varuha</w:t>
            </w:r>
            <w:r w:rsidR="00791979">
              <w:rPr>
                <w:sz w:val="20"/>
                <w:szCs w:val="20"/>
              </w:rPr>
              <w:t xml:space="preserve">, </w:t>
            </w:r>
            <w:proofErr w:type="spellStart"/>
            <w:r w:rsidR="00791979">
              <w:rPr>
                <w:sz w:val="20"/>
                <w:szCs w:val="20"/>
              </w:rPr>
              <w:t>argumentativni</w:t>
            </w:r>
            <w:proofErr w:type="spellEnd"/>
            <w:r w:rsidR="00791979">
              <w:rPr>
                <w:sz w:val="20"/>
                <w:szCs w:val="20"/>
              </w:rPr>
              <w:t xml:space="preserve"> moči njegovih odločitev in t. i. politični odgovornosti </w:t>
            </w:r>
            <w:r w:rsidR="0050321C">
              <w:rPr>
                <w:sz w:val="20"/>
                <w:szCs w:val="20"/>
              </w:rPr>
              <w:t>kršiteljev</w:t>
            </w:r>
            <w:r w:rsidR="00791979">
              <w:rPr>
                <w:sz w:val="20"/>
                <w:szCs w:val="20"/>
              </w:rPr>
              <w:t>.</w:t>
            </w:r>
            <w:r w:rsidR="008906F1">
              <w:rPr>
                <w:rStyle w:val="Sprotnaopomba-sklic"/>
                <w:sz w:val="20"/>
                <w:szCs w:val="20"/>
              </w:rPr>
              <w:footnoteReference w:id="4"/>
            </w:r>
            <w:r w:rsidR="00791979">
              <w:rPr>
                <w:sz w:val="20"/>
                <w:szCs w:val="20"/>
              </w:rPr>
              <w:t xml:space="preserve"> </w:t>
            </w:r>
          </w:p>
          <w:p w14:paraId="7B6F54D3" w14:textId="77777777" w:rsidR="00791979" w:rsidRDefault="00791979" w:rsidP="004F7B99">
            <w:pPr>
              <w:pStyle w:val="Alineazaodstavkom"/>
              <w:numPr>
                <w:ilvl w:val="0"/>
                <w:numId w:val="0"/>
              </w:numPr>
              <w:spacing w:line="260" w:lineRule="exact"/>
              <w:rPr>
                <w:sz w:val="20"/>
                <w:szCs w:val="20"/>
              </w:rPr>
            </w:pPr>
          </w:p>
          <w:p w14:paraId="4114DD93" w14:textId="455532A8" w:rsidR="003A7984" w:rsidRDefault="00791979" w:rsidP="004F7B99">
            <w:pPr>
              <w:pStyle w:val="Alineazaodstavkom"/>
              <w:numPr>
                <w:ilvl w:val="0"/>
                <w:numId w:val="0"/>
              </w:numPr>
              <w:spacing w:line="260" w:lineRule="exact"/>
              <w:rPr>
                <w:sz w:val="20"/>
                <w:szCs w:val="20"/>
              </w:rPr>
            </w:pPr>
            <w:r>
              <w:rPr>
                <w:sz w:val="20"/>
                <w:szCs w:val="20"/>
              </w:rPr>
              <w:t>Zakon je bil do sedaj dvakrat noveliran, in sicer leta 2012</w:t>
            </w:r>
            <w:r w:rsidR="00F00755">
              <w:rPr>
                <w:rStyle w:val="Sprotnaopomba-sklic"/>
                <w:sz w:val="20"/>
                <w:szCs w:val="20"/>
              </w:rPr>
              <w:footnoteReference w:id="5"/>
            </w:r>
            <w:r>
              <w:rPr>
                <w:sz w:val="20"/>
                <w:szCs w:val="20"/>
              </w:rPr>
              <w:t xml:space="preserve"> in leta 2017</w:t>
            </w:r>
            <w:r w:rsidR="009B3858">
              <w:rPr>
                <w:sz w:val="20"/>
                <w:szCs w:val="20"/>
              </w:rPr>
              <w:t>,</w:t>
            </w:r>
            <w:r w:rsidR="00F00755">
              <w:rPr>
                <w:rStyle w:val="Sprotnaopomba-sklic"/>
                <w:sz w:val="20"/>
                <w:szCs w:val="20"/>
              </w:rPr>
              <w:footnoteReference w:id="6"/>
            </w:r>
            <w:r w:rsidR="009B3858">
              <w:rPr>
                <w:sz w:val="20"/>
                <w:szCs w:val="20"/>
              </w:rPr>
              <w:t xml:space="preserve"> prav tako pa je vanj posegel leta 2002 sprejet</w:t>
            </w:r>
            <w:r w:rsidR="0050321C">
              <w:rPr>
                <w:sz w:val="20"/>
                <w:szCs w:val="20"/>
              </w:rPr>
              <w:t>i</w:t>
            </w:r>
            <w:r w:rsidR="009B3858">
              <w:rPr>
                <w:sz w:val="20"/>
                <w:szCs w:val="20"/>
              </w:rPr>
              <w:t xml:space="preserve"> Zakon o javnih uslužbencih.</w:t>
            </w:r>
            <w:r w:rsidR="00F00755">
              <w:rPr>
                <w:rStyle w:val="Sprotnaopomba-sklic"/>
                <w:sz w:val="20"/>
                <w:szCs w:val="20"/>
              </w:rPr>
              <w:footnoteReference w:id="7"/>
            </w:r>
            <w:r w:rsidR="009B3858">
              <w:rPr>
                <w:sz w:val="20"/>
                <w:szCs w:val="20"/>
              </w:rPr>
              <w:t xml:space="preserve"> Sprememb</w:t>
            </w:r>
            <w:r w:rsidR="0050321C">
              <w:rPr>
                <w:sz w:val="20"/>
                <w:szCs w:val="20"/>
              </w:rPr>
              <w:t>e</w:t>
            </w:r>
            <w:r w:rsidR="009B3858">
              <w:rPr>
                <w:sz w:val="20"/>
                <w:szCs w:val="20"/>
              </w:rPr>
              <w:t xml:space="preserve"> iz leta 2002 </w:t>
            </w:r>
            <w:r w:rsidR="00C51B2E">
              <w:rPr>
                <w:sz w:val="20"/>
                <w:szCs w:val="20"/>
              </w:rPr>
              <w:t>in</w:t>
            </w:r>
            <w:r w:rsidR="009B3858">
              <w:rPr>
                <w:sz w:val="20"/>
                <w:szCs w:val="20"/>
              </w:rPr>
              <w:t xml:space="preserve"> 2012 so bile </w:t>
            </w:r>
            <w:r w:rsidR="0050321C">
              <w:rPr>
                <w:sz w:val="20"/>
                <w:szCs w:val="20"/>
              </w:rPr>
              <w:t xml:space="preserve">namenjene </w:t>
            </w:r>
            <w:r w:rsidR="009B3858">
              <w:rPr>
                <w:sz w:val="20"/>
                <w:szCs w:val="20"/>
              </w:rPr>
              <w:t>predvsem urejanju delovnopravnega položaja uslužbence</w:t>
            </w:r>
            <w:r w:rsidR="005777D3">
              <w:rPr>
                <w:sz w:val="20"/>
                <w:szCs w:val="20"/>
              </w:rPr>
              <w:t>v</w:t>
            </w:r>
            <w:r w:rsidR="009B3858">
              <w:rPr>
                <w:sz w:val="20"/>
                <w:szCs w:val="20"/>
              </w:rPr>
              <w:t xml:space="preserve"> in funkcionarjev institucije, spremembe iz leta 2017 pa so, po drugi strani, pomembneje </w:t>
            </w:r>
            <w:r w:rsidR="0050321C">
              <w:rPr>
                <w:sz w:val="20"/>
                <w:szCs w:val="20"/>
              </w:rPr>
              <w:t>razširile in okrepile</w:t>
            </w:r>
            <w:r w:rsidR="009B3858">
              <w:rPr>
                <w:sz w:val="20"/>
                <w:szCs w:val="20"/>
              </w:rPr>
              <w:t xml:space="preserve"> </w:t>
            </w:r>
            <w:r w:rsidR="009B3858">
              <w:rPr>
                <w:sz w:val="20"/>
                <w:szCs w:val="20"/>
              </w:rPr>
              <w:lastRenderedPageBreak/>
              <w:t>pristojnosti varuha. Varuh je</w:t>
            </w:r>
            <w:r w:rsidR="0050321C">
              <w:rPr>
                <w:sz w:val="20"/>
                <w:szCs w:val="20"/>
              </w:rPr>
              <w:t xml:space="preserve"> tako</w:t>
            </w:r>
            <w:r w:rsidR="009B3858">
              <w:rPr>
                <w:sz w:val="20"/>
                <w:szCs w:val="20"/>
              </w:rPr>
              <w:t xml:space="preserve"> pridobil </w:t>
            </w:r>
            <w:r w:rsidR="003A362A">
              <w:rPr>
                <w:sz w:val="20"/>
                <w:szCs w:val="20"/>
              </w:rPr>
              <w:t>naloge</w:t>
            </w:r>
            <w:r w:rsidR="0050321C">
              <w:rPr>
                <w:sz w:val="20"/>
                <w:szCs w:val="20"/>
              </w:rPr>
              <w:t xml:space="preserve"> na področju</w:t>
            </w:r>
            <w:r w:rsidR="009B3858">
              <w:rPr>
                <w:sz w:val="20"/>
                <w:szCs w:val="20"/>
              </w:rPr>
              <w:t xml:space="preserve"> organiz</w:t>
            </w:r>
            <w:r w:rsidR="003A362A">
              <w:rPr>
                <w:sz w:val="20"/>
                <w:szCs w:val="20"/>
              </w:rPr>
              <w:t>iranja</w:t>
            </w:r>
            <w:r w:rsidR="009B3858">
              <w:rPr>
                <w:sz w:val="20"/>
                <w:szCs w:val="20"/>
              </w:rPr>
              <w:t xml:space="preserve"> zagovorništva otrok</w:t>
            </w:r>
            <w:r w:rsidR="008E73E2">
              <w:rPr>
                <w:sz w:val="20"/>
                <w:szCs w:val="20"/>
              </w:rPr>
              <w:t> </w:t>
            </w:r>
            <w:r w:rsidR="009B3858">
              <w:rPr>
                <w:sz w:val="20"/>
                <w:szCs w:val="20"/>
              </w:rPr>
              <w:t xml:space="preserve">– mreže prostovoljcev, ki otrokom </w:t>
            </w:r>
            <w:r w:rsidR="009B3858" w:rsidRPr="009B3858">
              <w:rPr>
                <w:sz w:val="20"/>
                <w:szCs w:val="20"/>
              </w:rPr>
              <w:t>nudi</w:t>
            </w:r>
            <w:r w:rsidR="009B3858">
              <w:rPr>
                <w:sz w:val="20"/>
                <w:szCs w:val="20"/>
              </w:rPr>
              <w:t xml:space="preserve">jo </w:t>
            </w:r>
            <w:r w:rsidR="009B3858" w:rsidRPr="009B3858">
              <w:rPr>
                <w:sz w:val="20"/>
                <w:szCs w:val="20"/>
              </w:rPr>
              <w:t>strokovno pomoč</w:t>
            </w:r>
            <w:r w:rsidR="00A87950">
              <w:rPr>
                <w:sz w:val="20"/>
                <w:szCs w:val="20"/>
              </w:rPr>
              <w:t xml:space="preserve"> pri izražanju </w:t>
            </w:r>
            <w:r w:rsidR="009B3858" w:rsidRPr="009B3858">
              <w:rPr>
                <w:sz w:val="20"/>
                <w:szCs w:val="20"/>
              </w:rPr>
              <w:t>mnen</w:t>
            </w:r>
            <w:r w:rsidR="00A87950">
              <w:rPr>
                <w:sz w:val="20"/>
                <w:szCs w:val="20"/>
              </w:rPr>
              <w:t>ja</w:t>
            </w:r>
            <w:r w:rsidR="009B3858" w:rsidRPr="009B3858">
              <w:rPr>
                <w:sz w:val="20"/>
                <w:szCs w:val="20"/>
              </w:rPr>
              <w:t xml:space="preserve"> v postopkih in zadevah, v katerih </w:t>
            </w:r>
            <w:r w:rsidR="009B3858">
              <w:rPr>
                <w:sz w:val="20"/>
                <w:szCs w:val="20"/>
              </w:rPr>
              <w:t>so udeleženi</w:t>
            </w:r>
            <w:r w:rsidR="009B3858" w:rsidRPr="009B3858">
              <w:rPr>
                <w:sz w:val="20"/>
                <w:szCs w:val="20"/>
              </w:rPr>
              <w:t>.</w:t>
            </w:r>
            <w:r w:rsidR="00AA4402">
              <w:rPr>
                <w:sz w:val="20"/>
                <w:szCs w:val="20"/>
              </w:rPr>
              <w:t xml:space="preserve"> </w:t>
            </w:r>
            <w:r w:rsidR="00A87950">
              <w:rPr>
                <w:sz w:val="20"/>
                <w:szCs w:val="20"/>
              </w:rPr>
              <w:t>U</w:t>
            </w:r>
            <w:r w:rsidR="00AA4402">
              <w:rPr>
                <w:sz w:val="20"/>
                <w:szCs w:val="20"/>
              </w:rPr>
              <w:t>stanovljen</w:t>
            </w:r>
            <w:r w:rsidR="00A87950">
              <w:rPr>
                <w:sz w:val="20"/>
                <w:szCs w:val="20"/>
              </w:rPr>
              <w:t xml:space="preserve"> je bil</w:t>
            </w:r>
            <w:r w:rsidR="00AA4402">
              <w:rPr>
                <w:sz w:val="20"/>
                <w:szCs w:val="20"/>
              </w:rPr>
              <w:t xml:space="preserve"> Svet varuha za človekove pravice, posvetovalno telo, </w:t>
            </w:r>
            <w:r w:rsidR="00AA4402" w:rsidRPr="00AA4402">
              <w:rPr>
                <w:sz w:val="20"/>
                <w:szCs w:val="20"/>
              </w:rPr>
              <w:t>ki deluje po načelu strokovne avtonomije</w:t>
            </w:r>
            <w:r w:rsidR="003A362A">
              <w:rPr>
                <w:sz w:val="20"/>
                <w:szCs w:val="20"/>
              </w:rPr>
              <w:t>, k</w:t>
            </w:r>
            <w:r w:rsidR="00AA4402">
              <w:rPr>
                <w:sz w:val="20"/>
                <w:szCs w:val="20"/>
              </w:rPr>
              <w:t xml:space="preserve">ot </w:t>
            </w:r>
            <w:proofErr w:type="spellStart"/>
            <w:r w:rsidR="00AA4402">
              <w:rPr>
                <w:sz w:val="20"/>
                <w:szCs w:val="20"/>
              </w:rPr>
              <w:t>notranjeorganizacijska</w:t>
            </w:r>
            <w:proofErr w:type="spellEnd"/>
            <w:r w:rsidR="00AA4402">
              <w:rPr>
                <w:sz w:val="20"/>
                <w:szCs w:val="20"/>
              </w:rPr>
              <w:t xml:space="preserve"> enota institucije </w:t>
            </w:r>
            <w:r w:rsidR="0050321C">
              <w:rPr>
                <w:sz w:val="20"/>
                <w:szCs w:val="20"/>
              </w:rPr>
              <w:t xml:space="preserve">pa </w:t>
            </w:r>
            <w:r w:rsidR="00AA4402">
              <w:rPr>
                <w:sz w:val="20"/>
                <w:szCs w:val="20"/>
              </w:rPr>
              <w:t xml:space="preserve">je </w:t>
            </w:r>
            <w:r w:rsidR="003A362A">
              <w:rPr>
                <w:sz w:val="20"/>
                <w:szCs w:val="20"/>
              </w:rPr>
              <w:t xml:space="preserve">pričel delovati </w:t>
            </w:r>
            <w:r w:rsidR="00AA4402">
              <w:rPr>
                <w:sz w:val="20"/>
                <w:szCs w:val="20"/>
              </w:rPr>
              <w:t>Center za človekove pravice z zadolžitvami predvsem na področju izobraževanja in ozaveščanja ter sodelovanja z drugimi organi, civilno družbo in mednarodnimi organizacijami. Varuh je</w:t>
            </w:r>
            <w:r w:rsidR="00A87950">
              <w:rPr>
                <w:sz w:val="20"/>
                <w:szCs w:val="20"/>
              </w:rPr>
              <w:t xml:space="preserve">, nadalje, </w:t>
            </w:r>
            <w:r w:rsidR="00AA4402">
              <w:rPr>
                <w:sz w:val="20"/>
                <w:szCs w:val="20"/>
              </w:rPr>
              <w:t>pridobil pristojnost izvajanja nadzora mučenja oseb, ki jim je odvzeta prostost</w:t>
            </w:r>
            <w:r w:rsidR="00A87950">
              <w:rPr>
                <w:sz w:val="20"/>
                <w:szCs w:val="20"/>
              </w:rPr>
              <w:t>. Gre za</w:t>
            </w:r>
            <w:r w:rsidR="003A362A">
              <w:rPr>
                <w:sz w:val="20"/>
                <w:szCs w:val="20"/>
              </w:rPr>
              <w:t xml:space="preserve"> </w:t>
            </w:r>
            <w:r w:rsidR="00AA4402">
              <w:rPr>
                <w:sz w:val="20"/>
                <w:szCs w:val="20"/>
              </w:rPr>
              <w:t>t.</w:t>
            </w:r>
            <w:r w:rsidR="005777D3">
              <w:rPr>
                <w:sz w:val="20"/>
                <w:szCs w:val="20"/>
              </w:rPr>
              <w:t xml:space="preserve"> </w:t>
            </w:r>
            <w:r w:rsidR="00AA4402">
              <w:rPr>
                <w:sz w:val="20"/>
                <w:szCs w:val="20"/>
              </w:rPr>
              <w:t xml:space="preserve">i. državni preventivni mehanizem, k ustanovitvi </w:t>
            </w:r>
            <w:r w:rsidR="00A87950">
              <w:rPr>
                <w:sz w:val="20"/>
                <w:szCs w:val="20"/>
              </w:rPr>
              <w:t xml:space="preserve">katerega </w:t>
            </w:r>
            <w:r w:rsidR="00AA4402">
              <w:rPr>
                <w:sz w:val="20"/>
                <w:szCs w:val="20"/>
              </w:rPr>
              <w:t xml:space="preserve">Republiko Slovenijo zavezuje </w:t>
            </w:r>
            <w:r w:rsidR="00AA4402" w:rsidRPr="00AA4402">
              <w:rPr>
                <w:sz w:val="20"/>
                <w:szCs w:val="20"/>
              </w:rPr>
              <w:t>Opcijsk</w:t>
            </w:r>
            <w:r w:rsidR="00AA4402">
              <w:rPr>
                <w:sz w:val="20"/>
                <w:szCs w:val="20"/>
              </w:rPr>
              <w:t>i</w:t>
            </w:r>
            <w:r w:rsidR="00AA4402" w:rsidRPr="00AA4402">
              <w:rPr>
                <w:sz w:val="20"/>
                <w:szCs w:val="20"/>
              </w:rPr>
              <w:t xml:space="preserve"> protokol h Konvenciji proti mučenju in drugim krutim, nečloveškim ali poniževalnim kaznim ali ravnanju</w:t>
            </w:r>
            <w:r w:rsidR="00AA4402">
              <w:rPr>
                <w:sz w:val="20"/>
                <w:szCs w:val="20"/>
              </w:rPr>
              <w:t>.</w:t>
            </w:r>
            <w:r w:rsidR="008E73E2">
              <w:rPr>
                <w:rStyle w:val="Sprotnaopomba-sklic"/>
                <w:sz w:val="20"/>
                <w:szCs w:val="20"/>
              </w:rPr>
              <w:footnoteReference w:id="8"/>
            </w:r>
            <w:r w:rsidR="00BF3951">
              <w:rPr>
                <w:sz w:val="20"/>
                <w:szCs w:val="20"/>
              </w:rPr>
              <w:t xml:space="preserve"> Spremembe </w:t>
            </w:r>
            <w:r w:rsidR="00FB7F80">
              <w:rPr>
                <w:sz w:val="20"/>
                <w:szCs w:val="20"/>
              </w:rPr>
              <w:t xml:space="preserve">Zakona o varuhu človekovih pravic </w:t>
            </w:r>
            <w:r w:rsidR="00BF3951">
              <w:rPr>
                <w:sz w:val="20"/>
                <w:szCs w:val="20"/>
              </w:rPr>
              <w:t>iz leta 2017 so Varuhu omogočile</w:t>
            </w:r>
            <w:r w:rsidR="00A87950">
              <w:rPr>
                <w:sz w:val="20"/>
                <w:szCs w:val="20"/>
              </w:rPr>
              <w:t xml:space="preserve"> tudi</w:t>
            </w:r>
            <w:r w:rsidR="00BF3951">
              <w:rPr>
                <w:sz w:val="20"/>
                <w:szCs w:val="20"/>
              </w:rPr>
              <w:t>, da je leta 2021 pridobil</w:t>
            </w:r>
            <w:r w:rsidR="00A87950">
              <w:rPr>
                <w:sz w:val="20"/>
                <w:szCs w:val="20"/>
              </w:rPr>
              <w:t xml:space="preserve"> najvišji status (status A) </w:t>
            </w:r>
            <w:r w:rsidR="00BF3951" w:rsidRPr="00BF3951">
              <w:rPr>
                <w:sz w:val="20"/>
                <w:szCs w:val="20"/>
              </w:rPr>
              <w:t>po Pariških načelih o položaju in delovanju nacionalnih institucij za človekove pravice</w:t>
            </w:r>
            <w:r w:rsidR="00F00755">
              <w:rPr>
                <w:rStyle w:val="Sprotnaopomba-sklic"/>
                <w:sz w:val="20"/>
                <w:szCs w:val="20"/>
              </w:rPr>
              <w:footnoteReference w:id="9"/>
            </w:r>
            <w:r w:rsidR="00F00755">
              <w:rPr>
                <w:sz w:val="20"/>
                <w:szCs w:val="20"/>
              </w:rPr>
              <w:t xml:space="preserve"> (v nadaljnjem besedilu: pariška načela)</w:t>
            </w:r>
            <w:r w:rsidR="00BF3951">
              <w:rPr>
                <w:sz w:val="20"/>
                <w:szCs w:val="20"/>
              </w:rPr>
              <w:t>.</w:t>
            </w:r>
          </w:p>
          <w:p w14:paraId="171FADE3" w14:textId="126EE7AD" w:rsidR="003A7984" w:rsidRDefault="003A7984" w:rsidP="004F7B99">
            <w:pPr>
              <w:pStyle w:val="Alineazaodstavkom"/>
              <w:numPr>
                <w:ilvl w:val="0"/>
                <w:numId w:val="0"/>
              </w:numPr>
              <w:spacing w:line="260" w:lineRule="exact"/>
              <w:rPr>
                <w:sz w:val="20"/>
                <w:szCs w:val="20"/>
              </w:rPr>
            </w:pPr>
          </w:p>
          <w:p w14:paraId="712E17B3" w14:textId="72680AD0" w:rsidR="00AB1E1C" w:rsidRDefault="00C51B2E" w:rsidP="004F7B99">
            <w:pPr>
              <w:pStyle w:val="Alineazaodstavkom"/>
              <w:numPr>
                <w:ilvl w:val="0"/>
                <w:numId w:val="0"/>
              </w:numPr>
              <w:spacing w:line="260" w:lineRule="exact"/>
              <w:rPr>
                <w:sz w:val="20"/>
                <w:szCs w:val="20"/>
              </w:rPr>
            </w:pPr>
            <w:r>
              <w:rPr>
                <w:sz w:val="20"/>
                <w:szCs w:val="20"/>
              </w:rPr>
              <w:t xml:space="preserve">Normativni okvir delovanja varuha se je večinoma izkazal kot ustrezen. </w:t>
            </w:r>
            <w:r w:rsidR="009E7577">
              <w:rPr>
                <w:sz w:val="20"/>
                <w:szCs w:val="20"/>
              </w:rPr>
              <w:t>Kljub temu ta Predlog</w:t>
            </w:r>
            <w:r w:rsidR="00BF3951">
              <w:rPr>
                <w:sz w:val="20"/>
                <w:szCs w:val="20"/>
              </w:rPr>
              <w:t xml:space="preserve"> </w:t>
            </w:r>
            <w:r w:rsidR="003A362A">
              <w:rPr>
                <w:sz w:val="20"/>
                <w:szCs w:val="20"/>
              </w:rPr>
              <w:t>z</w:t>
            </w:r>
            <w:r w:rsidR="00BF3951">
              <w:rPr>
                <w:sz w:val="20"/>
                <w:szCs w:val="20"/>
              </w:rPr>
              <w:t>akona o spremembah in dopolnitvah Zakona o varuhu človekovih pravic (</w:t>
            </w:r>
            <w:r w:rsidR="00A91105">
              <w:rPr>
                <w:sz w:val="20"/>
                <w:szCs w:val="20"/>
              </w:rPr>
              <w:t>v nadaljnjem besedilu</w:t>
            </w:r>
            <w:r w:rsidR="00BF3951">
              <w:rPr>
                <w:sz w:val="20"/>
                <w:szCs w:val="20"/>
              </w:rPr>
              <w:t>: predlog novele)</w:t>
            </w:r>
            <w:r w:rsidR="009E7577">
              <w:rPr>
                <w:sz w:val="20"/>
                <w:szCs w:val="20"/>
              </w:rPr>
              <w:t xml:space="preserve"> prinaša nekatere pomembne novosti glede varstva pravic in svoboščin posameznih ranljivih skupin, kjer trenutna ureditev ne </w:t>
            </w:r>
            <w:r w:rsidR="00A91105">
              <w:rPr>
                <w:sz w:val="20"/>
                <w:szCs w:val="20"/>
              </w:rPr>
              <w:t>izpolnjuje</w:t>
            </w:r>
            <w:r w:rsidR="002048D4">
              <w:rPr>
                <w:sz w:val="20"/>
                <w:szCs w:val="20"/>
              </w:rPr>
              <w:t xml:space="preserve"> </w:t>
            </w:r>
            <w:r w:rsidR="00FB7F80">
              <w:rPr>
                <w:sz w:val="20"/>
                <w:szCs w:val="20"/>
              </w:rPr>
              <w:t xml:space="preserve">ustrezno </w:t>
            </w:r>
            <w:r w:rsidR="00A91105">
              <w:rPr>
                <w:sz w:val="20"/>
                <w:szCs w:val="20"/>
              </w:rPr>
              <w:t xml:space="preserve">zavez ali </w:t>
            </w:r>
            <w:r w:rsidR="00FB7F80">
              <w:rPr>
                <w:sz w:val="20"/>
                <w:szCs w:val="20"/>
              </w:rPr>
              <w:t xml:space="preserve">ne </w:t>
            </w:r>
            <w:r w:rsidR="00A91105">
              <w:rPr>
                <w:sz w:val="20"/>
                <w:szCs w:val="20"/>
              </w:rPr>
              <w:t xml:space="preserve">sledi </w:t>
            </w:r>
            <w:r w:rsidR="00FB7F80">
              <w:rPr>
                <w:sz w:val="20"/>
                <w:szCs w:val="20"/>
              </w:rPr>
              <w:t xml:space="preserve">povsem </w:t>
            </w:r>
            <w:r w:rsidR="00A91105">
              <w:rPr>
                <w:sz w:val="20"/>
                <w:szCs w:val="20"/>
              </w:rPr>
              <w:t>priporočilom</w:t>
            </w:r>
            <w:r w:rsidR="009E7577">
              <w:rPr>
                <w:sz w:val="20"/>
                <w:szCs w:val="20"/>
              </w:rPr>
              <w:t xml:space="preserve">, ki izhajajo iz mednarodnih </w:t>
            </w:r>
            <w:r w:rsidR="002048D4">
              <w:rPr>
                <w:sz w:val="20"/>
                <w:szCs w:val="20"/>
              </w:rPr>
              <w:t>konvencij</w:t>
            </w:r>
            <w:r w:rsidR="009E7577">
              <w:rPr>
                <w:sz w:val="20"/>
                <w:szCs w:val="20"/>
              </w:rPr>
              <w:t xml:space="preserve">, </w:t>
            </w:r>
            <w:r w:rsidR="00A91105">
              <w:rPr>
                <w:sz w:val="20"/>
                <w:szCs w:val="20"/>
              </w:rPr>
              <w:t xml:space="preserve">oziroma zaostaja za dobrimi </w:t>
            </w:r>
            <w:r w:rsidR="009E7577">
              <w:rPr>
                <w:sz w:val="20"/>
                <w:szCs w:val="20"/>
              </w:rPr>
              <w:t>praksam</w:t>
            </w:r>
            <w:r w:rsidR="00A91105">
              <w:rPr>
                <w:sz w:val="20"/>
                <w:szCs w:val="20"/>
              </w:rPr>
              <w:t>i</w:t>
            </w:r>
            <w:r w:rsidR="009E7577">
              <w:rPr>
                <w:sz w:val="20"/>
                <w:szCs w:val="20"/>
              </w:rPr>
              <w:t>, vzpostavljeni</w:t>
            </w:r>
            <w:r w:rsidR="00A91105">
              <w:rPr>
                <w:sz w:val="20"/>
                <w:szCs w:val="20"/>
              </w:rPr>
              <w:t>mi</w:t>
            </w:r>
            <w:r w:rsidR="009E7577">
              <w:rPr>
                <w:sz w:val="20"/>
                <w:szCs w:val="20"/>
              </w:rPr>
              <w:t xml:space="preserve"> v drugih državah. </w:t>
            </w:r>
            <w:r w:rsidR="002D4CDA">
              <w:rPr>
                <w:sz w:val="20"/>
                <w:szCs w:val="20"/>
              </w:rPr>
              <w:t xml:space="preserve">Prav tako predlog novele posega v nekatere že obstoječe rešitve, za katere se pri dosedanjem delovanju varuha izkazalo, da jih je mogoče izboljšati.  </w:t>
            </w:r>
            <w:r w:rsidR="009E7577">
              <w:rPr>
                <w:sz w:val="20"/>
                <w:szCs w:val="20"/>
              </w:rPr>
              <w:t xml:space="preserve"> </w:t>
            </w:r>
          </w:p>
          <w:p w14:paraId="48243393" w14:textId="0A2F8A1E" w:rsidR="00647EA2" w:rsidRPr="00204483" w:rsidRDefault="00647EA2" w:rsidP="0016174A">
            <w:pPr>
              <w:jc w:val="both"/>
              <w:rPr>
                <w:szCs w:val="20"/>
                <w:highlight w:val="yellow"/>
              </w:rPr>
            </w:pPr>
          </w:p>
        </w:tc>
      </w:tr>
      <w:tr w:rsidR="00CC0AA8" w:rsidRPr="00204483" w14:paraId="482B70D3" w14:textId="77777777" w:rsidTr="00D74704">
        <w:tc>
          <w:tcPr>
            <w:tcW w:w="8498" w:type="dxa"/>
          </w:tcPr>
          <w:p w14:paraId="5F011910" w14:textId="45942BB7" w:rsidR="00CC0AA8" w:rsidRPr="00204483" w:rsidRDefault="00CC0AA8" w:rsidP="004F7B99">
            <w:pPr>
              <w:pStyle w:val="Alineazaodstavkom"/>
              <w:numPr>
                <w:ilvl w:val="0"/>
                <w:numId w:val="0"/>
              </w:numPr>
              <w:spacing w:line="260" w:lineRule="exact"/>
              <w:rPr>
                <w:sz w:val="20"/>
                <w:szCs w:val="20"/>
                <w:highlight w:val="yellow"/>
              </w:rPr>
            </w:pPr>
          </w:p>
        </w:tc>
      </w:tr>
      <w:bookmarkEnd w:id="0"/>
      <w:tr w:rsidR="00787B32" w:rsidRPr="00204483" w14:paraId="6386726A" w14:textId="77777777" w:rsidTr="00D74704">
        <w:tc>
          <w:tcPr>
            <w:tcW w:w="8498" w:type="dxa"/>
          </w:tcPr>
          <w:p w14:paraId="45798F97" w14:textId="77777777" w:rsidR="00787B32" w:rsidRPr="0019787D" w:rsidRDefault="00787B32" w:rsidP="008F3EC2">
            <w:pPr>
              <w:pStyle w:val="Oddelek"/>
              <w:numPr>
                <w:ilvl w:val="0"/>
                <w:numId w:val="0"/>
              </w:numPr>
              <w:spacing w:before="0" w:after="0" w:line="260" w:lineRule="exact"/>
              <w:jc w:val="left"/>
              <w:rPr>
                <w:sz w:val="20"/>
                <w:szCs w:val="20"/>
              </w:rPr>
            </w:pPr>
            <w:r w:rsidRPr="0019787D">
              <w:rPr>
                <w:sz w:val="20"/>
                <w:szCs w:val="20"/>
              </w:rPr>
              <w:t>2. CILJI, NAČELA IN POGLAVITNE REŠITVE PREDLOGA ZAKONA</w:t>
            </w:r>
          </w:p>
        </w:tc>
      </w:tr>
      <w:tr w:rsidR="00787B32" w:rsidRPr="00204483" w14:paraId="5EFE2CD9" w14:textId="77777777" w:rsidTr="00D74704">
        <w:tc>
          <w:tcPr>
            <w:tcW w:w="8498" w:type="dxa"/>
          </w:tcPr>
          <w:p w14:paraId="37E02F30" w14:textId="77777777" w:rsidR="00E95967" w:rsidRPr="0019787D" w:rsidRDefault="00E95967" w:rsidP="008F3EC2">
            <w:pPr>
              <w:pStyle w:val="Odsek"/>
              <w:numPr>
                <w:ilvl w:val="0"/>
                <w:numId w:val="0"/>
              </w:numPr>
              <w:spacing w:before="0" w:after="0" w:line="260" w:lineRule="exact"/>
              <w:jc w:val="left"/>
              <w:rPr>
                <w:sz w:val="20"/>
                <w:szCs w:val="20"/>
              </w:rPr>
            </w:pPr>
          </w:p>
          <w:p w14:paraId="2E7F26BF" w14:textId="77777777" w:rsidR="00787B32" w:rsidRPr="0019787D" w:rsidRDefault="00787B32" w:rsidP="008F3EC2">
            <w:pPr>
              <w:pStyle w:val="Odsek"/>
              <w:numPr>
                <w:ilvl w:val="0"/>
                <w:numId w:val="0"/>
              </w:numPr>
              <w:spacing w:before="0" w:after="0" w:line="260" w:lineRule="exact"/>
              <w:jc w:val="left"/>
              <w:rPr>
                <w:sz w:val="20"/>
                <w:szCs w:val="20"/>
              </w:rPr>
            </w:pPr>
            <w:r w:rsidRPr="0019787D">
              <w:rPr>
                <w:sz w:val="20"/>
                <w:szCs w:val="20"/>
              </w:rPr>
              <w:t>2.1 Cilji</w:t>
            </w:r>
          </w:p>
        </w:tc>
      </w:tr>
      <w:tr w:rsidR="00787B32" w:rsidRPr="00204483" w14:paraId="0920E68B" w14:textId="77777777" w:rsidTr="00D74704">
        <w:tc>
          <w:tcPr>
            <w:tcW w:w="8498" w:type="dxa"/>
          </w:tcPr>
          <w:p w14:paraId="580B7B44" w14:textId="4A4266DD" w:rsidR="002F3F82" w:rsidRPr="00204483" w:rsidRDefault="002F3F82" w:rsidP="00E95967">
            <w:pPr>
              <w:pStyle w:val="Alineazaodstavkom"/>
              <w:numPr>
                <w:ilvl w:val="0"/>
                <w:numId w:val="0"/>
              </w:numPr>
              <w:spacing w:line="260" w:lineRule="exact"/>
              <w:rPr>
                <w:color w:val="000000"/>
                <w:sz w:val="20"/>
                <w:szCs w:val="20"/>
                <w:highlight w:val="yellow"/>
              </w:rPr>
            </w:pPr>
          </w:p>
          <w:p w14:paraId="70710453" w14:textId="4AB6BF09" w:rsidR="00364176" w:rsidRPr="0019787D" w:rsidRDefault="0019787D" w:rsidP="00E95967">
            <w:pPr>
              <w:pStyle w:val="Alineazaodstavkom"/>
              <w:numPr>
                <w:ilvl w:val="0"/>
                <w:numId w:val="0"/>
              </w:numPr>
              <w:spacing w:line="260" w:lineRule="exact"/>
              <w:rPr>
                <w:color w:val="000000"/>
                <w:sz w:val="20"/>
                <w:szCs w:val="20"/>
              </w:rPr>
            </w:pPr>
            <w:r>
              <w:rPr>
                <w:color w:val="000000"/>
                <w:sz w:val="20"/>
                <w:szCs w:val="20"/>
              </w:rPr>
              <w:t xml:space="preserve">Cilj predloga novele je okrepiti sistem </w:t>
            </w:r>
            <w:r w:rsidR="00FB7F80">
              <w:rPr>
                <w:color w:val="000000"/>
                <w:sz w:val="20"/>
                <w:szCs w:val="20"/>
              </w:rPr>
              <w:t xml:space="preserve">posebnega, neformalnega </w:t>
            </w:r>
            <w:r>
              <w:rPr>
                <w:color w:val="000000"/>
                <w:sz w:val="20"/>
                <w:szCs w:val="20"/>
              </w:rPr>
              <w:t xml:space="preserve">varstva človekovih pravic </w:t>
            </w:r>
            <w:r w:rsidR="00FB7F80">
              <w:rPr>
                <w:color w:val="000000"/>
                <w:sz w:val="20"/>
                <w:szCs w:val="20"/>
              </w:rPr>
              <w:t xml:space="preserve">in temeljnih svoboščin </w:t>
            </w:r>
            <w:r>
              <w:rPr>
                <w:color w:val="000000"/>
                <w:sz w:val="20"/>
                <w:szCs w:val="20"/>
              </w:rPr>
              <w:t xml:space="preserve">v Republiki Sloveniji, tako na splošni ravni kot posebej glede nekaterih </w:t>
            </w:r>
            <w:r w:rsidR="00A87950">
              <w:rPr>
                <w:color w:val="000000"/>
                <w:sz w:val="20"/>
                <w:szCs w:val="20"/>
              </w:rPr>
              <w:t>ranljivih</w:t>
            </w:r>
            <w:r>
              <w:rPr>
                <w:color w:val="000000"/>
                <w:sz w:val="20"/>
                <w:szCs w:val="20"/>
              </w:rPr>
              <w:t xml:space="preserve"> skupin</w:t>
            </w:r>
            <w:r w:rsidR="00A87950">
              <w:rPr>
                <w:color w:val="000000"/>
                <w:sz w:val="20"/>
                <w:szCs w:val="20"/>
              </w:rPr>
              <w:t xml:space="preserve">, in sicer </w:t>
            </w:r>
            <w:r>
              <w:rPr>
                <w:color w:val="000000"/>
                <w:sz w:val="20"/>
                <w:szCs w:val="20"/>
              </w:rPr>
              <w:t>otro</w:t>
            </w:r>
            <w:r w:rsidR="00A87950">
              <w:rPr>
                <w:color w:val="000000"/>
                <w:sz w:val="20"/>
                <w:szCs w:val="20"/>
              </w:rPr>
              <w:t>k</w:t>
            </w:r>
            <w:r>
              <w:rPr>
                <w:color w:val="000000"/>
                <w:sz w:val="20"/>
                <w:szCs w:val="20"/>
              </w:rPr>
              <w:t xml:space="preserve">, </w:t>
            </w:r>
            <w:r w:rsidR="002D4CDA">
              <w:rPr>
                <w:color w:val="000000"/>
                <w:sz w:val="20"/>
                <w:szCs w:val="20"/>
              </w:rPr>
              <w:t xml:space="preserve">invalidk in </w:t>
            </w:r>
            <w:r>
              <w:rPr>
                <w:color w:val="000000"/>
                <w:sz w:val="20"/>
                <w:szCs w:val="20"/>
              </w:rPr>
              <w:t>invalid</w:t>
            </w:r>
            <w:r w:rsidR="00A87950">
              <w:rPr>
                <w:color w:val="000000"/>
                <w:sz w:val="20"/>
                <w:szCs w:val="20"/>
              </w:rPr>
              <w:t xml:space="preserve">ov </w:t>
            </w:r>
            <w:r w:rsidR="002D4CDA">
              <w:rPr>
                <w:color w:val="000000"/>
                <w:sz w:val="20"/>
                <w:szCs w:val="20"/>
              </w:rPr>
              <w:t xml:space="preserve">oziroma oseb z oviranostmi (v nadaljnjem besedilu: invalidi) </w:t>
            </w:r>
            <w:r w:rsidR="00A87950">
              <w:rPr>
                <w:color w:val="000000"/>
                <w:sz w:val="20"/>
                <w:szCs w:val="20"/>
              </w:rPr>
              <w:t>in</w:t>
            </w:r>
            <w:r>
              <w:rPr>
                <w:color w:val="000000"/>
                <w:sz w:val="20"/>
                <w:szCs w:val="20"/>
              </w:rPr>
              <w:t xml:space="preserve"> žrt</w:t>
            </w:r>
            <w:r w:rsidR="00A87950">
              <w:rPr>
                <w:color w:val="000000"/>
                <w:sz w:val="20"/>
                <w:szCs w:val="20"/>
              </w:rPr>
              <w:t>e</w:t>
            </w:r>
            <w:r>
              <w:rPr>
                <w:color w:val="000000"/>
                <w:sz w:val="20"/>
                <w:szCs w:val="20"/>
              </w:rPr>
              <w:t>v trgovine z ljudmi</w:t>
            </w:r>
            <w:r w:rsidR="00A87950">
              <w:rPr>
                <w:color w:val="000000"/>
                <w:sz w:val="20"/>
                <w:szCs w:val="20"/>
              </w:rPr>
              <w:t xml:space="preserve">. S predlogom novele Republika Slovenija </w:t>
            </w:r>
            <w:r w:rsidR="00A91105">
              <w:rPr>
                <w:color w:val="000000"/>
                <w:sz w:val="20"/>
                <w:szCs w:val="20"/>
              </w:rPr>
              <w:t xml:space="preserve">tudi izpolnjuje zaveze in </w:t>
            </w:r>
            <w:r w:rsidR="002048D4">
              <w:rPr>
                <w:color w:val="000000"/>
                <w:sz w:val="20"/>
                <w:szCs w:val="20"/>
              </w:rPr>
              <w:t xml:space="preserve">sledi </w:t>
            </w:r>
            <w:r w:rsidR="00A87950">
              <w:rPr>
                <w:color w:val="000000"/>
                <w:sz w:val="20"/>
                <w:szCs w:val="20"/>
              </w:rPr>
              <w:t xml:space="preserve"> </w:t>
            </w:r>
            <w:r w:rsidR="002048D4">
              <w:rPr>
                <w:color w:val="000000"/>
                <w:sz w:val="20"/>
                <w:szCs w:val="20"/>
              </w:rPr>
              <w:t>priporočilom</w:t>
            </w:r>
            <w:r w:rsidR="005944F9">
              <w:rPr>
                <w:color w:val="000000"/>
                <w:sz w:val="20"/>
                <w:szCs w:val="20"/>
              </w:rPr>
              <w:t xml:space="preserve"> </w:t>
            </w:r>
            <w:r>
              <w:rPr>
                <w:color w:val="000000"/>
                <w:sz w:val="20"/>
                <w:szCs w:val="20"/>
              </w:rPr>
              <w:t>glede varstva človekovih pravic</w:t>
            </w:r>
            <w:r w:rsidR="00FB7F80">
              <w:rPr>
                <w:color w:val="000000"/>
                <w:sz w:val="20"/>
                <w:szCs w:val="20"/>
              </w:rPr>
              <w:t xml:space="preserve"> in temeljnih svoboščin</w:t>
            </w:r>
            <w:r w:rsidR="005944F9">
              <w:rPr>
                <w:color w:val="000000"/>
                <w:sz w:val="20"/>
                <w:szCs w:val="20"/>
              </w:rPr>
              <w:t xml:space="preserve">, ki </w:t>
            </w:r>
            <w:r>
              <w:rPr>
                <w:color w:val="000000"/>
                <w:sz w:val="20"/>
                <w:szCs w:val="20"/>
              </w:rPr>
              <w:t xml:space="preserve">izhajajo iz mednarodnih konvencij.    </w:t>
            </w:r>
          </w:p>
          <w:p w14:paraId="7A312416" w14:textId="77777777" w:rsidR="00364176" w:rsidRPr="00204483" w:rsidRDefault="00364176" w:rsidP="00364176">
            <w:pPr>
              <w:pStyle w:val="Alineazaodstavkom"/>
              <w:numPr>
                <w:ilvl w:val="0"/>
                <w:numId w:val="0"/>
              </w:numPr>
              <w:spacing w:line="260" w:lineRule="exact"/>
              <w:rPr>
                <w:sz w:val="20"/>
                <w:szCs w:val="20"/>
                <w:highlight w:val="yellow"/>
              </w:rPr>
            </w:pPr>
          </w:p>
          <w:p w14:paraId="21E27EA3" w14:textId="6EC0CBC6" w:rsidR="00364176" w:rsidRPr="00204483" w:rsidRDefault="00364176" w:rsidP="00364176">
            <w:pPr>
              <w:pStyle w:val="Alineazaodstavkom"/>
              <w:numPr>
                <w:ilvl w:val="0"/>
                <w:numId w:val="0"/>
              </w:numPr>
              <w:spacing w:line="260" w:lineRule="exact"/>
              <w:rPr>
                <w:sz w:val="20"/>
                <w:szCs w:val="20"/>
                <w:highlight w:val="yellow"/>
              </w:rPr>
            </w:pPr>
          </w:p>
        </w:tc>
      </w:tr>
      <w:tr w:rsidR="00787B32" w:rsidRPr="00204483" w14:paraId="70CD7C2A" w14:textId="77777777" w:rsidTr="00D74704">
        <w:tc>
          <w:tcPr>
            <w:tcW w:w="8498" w:type="dxa"/>
          </w:tcPr>
          <w:p w14:paraId="4E39263B" w14:textId="77777777" w:rsidR="00787B32" w:rsidRPr="0019787D" w:rsidRDefault="00787B32" w:rsidP="008F3EC2">
            <w:pPr>
              <w:pStyle w:val="Odsek"/>
              <w:numPr>
                <w:ilvl w:val="0"/>
                <w:numId w:val="0"/>
              </w:numPr>
              <w:spacing w:before="0" w:after="0" w:line="260" w:lineRule="exact"/>
              <w:jc w:val="left"/>
              <w:rPr>
                <w:sz w:val="20"/>
                <w:szCs w:val="20"/>
              </w:rPr>
            </w:pPr>
            <w:r w:rsidRPr="0019787D">
              <w:rPr>
                <w:sz w:val="20"/>
                <w:szCs w:val="20"/>
              </w:rPr>
              <w:t>2.2 Načela</w:t>
            </w:r>
          </w:p>
          <w:p w14:paraId="017C8712" w14:textId="77777777" w:rsidR="00EF6E88" w:rsidRPr="0019787D" w:rsidRDefault="00EF6E88" w:rsidP="00EF6E88">
            <w:pPr>
              <w:jc w:val="both"/>
              <w:rPr>
                <w:szCs w:val="20"/>
              </w:rPr>
            </w:pPr>
          </w:p>
          <w:p w14:paraId="4B5487B7" w14:textId="1611E2EB" w:rsidR="00AA4008" w:rsidRDefault="00AA4008" w:rsidP="00EF6E88">
            <w:pPr>
              <w:jc w:val="both"/>
              <w:rPr>
                <w:rFonts w:cs="Arial"/>
                <w:szCs w:val="20"/>
              </w:rPr>
            </w:pPr>
            <w:r>
              <w:rPr>
                <w:rFonts w:cs="Arial"/>
                <w:szCs w:val="20"/>
              </w:rPr>
              <w:t>Predlog novel</w:t>
            </w:r>
            <w:r w:rsidR="00A85F6E">
              <w:rPr>
                <w:rFonts w:cs="Arial"/>
                <w:szCs w:val="20"/>
              </w:rPr>
              <w:t>e</w:t>
            </w:r>
            <w:r>
              <w:rPr>
                <w:rFonts w:cs="Arial"/>
                <w:szCs w:val="20"/>
              </w:rPr>
              <w:t xml:space="preserve"> zasleduje temeljna ustavna načela, in sicer načelo varstva človekovih pravic, načelo nediskriminacije</w:t>
            </w:r>
            <w:r w:rsidR="00A85F6E">
              <w:rPr>
                <w:rFonts w:cs="Arial"/>
                <w:szCs w:val="20"/>
              </w:rPr>
              <w:t>, načelo pravne države</w:t>
            </w:r>
            <w:r w:rsidR="00A87950">
              <w:rPr>
                <w:rFonts w:cs="Arial"/>
                <w:szCs w:val="20"/>
              </w:rPr>
              <w:t>,</w:t>
            </w:r>
            <w:r w:rsidR="00A85F6E">
              <w:rPr>
                <w:rFonts w:cs="Arial"/>
                <w:szCs w:val="20"/>
              </w:rPr>
              <w:t xml:space="preserve"> </w:t>
            </w:r>
            <w:r>
              <w:rPr>
                <w:rFonts w:cs="Arial"/>
                <w:szCs w:val="20"/>
              </w:rPr>
              <w:t xml:space="preserve">načelo delitve oblasti ter </w:t>
            </w:r>
            <w:r w:rsidR="00A85F6E">
              <w:rPr>
                <w:rFonts w:cs="Arial"/>
                <w:szCs w:val="20"/>
              </w:rPr>
              <w:t xml:space="preserve">načelo izpolnjevanja obveznosti v dobri veri, izhajajoče iz Ustanovne listine OZN. </w:t>
            </w:r>
            <w:r>
              <w:rPr>
                <w:rFonts w:cs="Arial"/>
                <w:szCs w:val="20"/>
              </w:rPr>
              <w:t xml:space="preserve">     </w:t>
            </w:r>
          </w:p>
          <w:p w14:paraId="58048FA9" w14:textId="6428A502" w:rsidR="00AA4008" w:rsidRDefault="00AA4008" w:rsidP="00EF6E88">
            <w:pPr>
              <w:jc w:val="both"/>
              <w:rPr>
                <w:rFonts w:cs="Arial"/>
                <w:szCs w:val="20"/>
              </w:rPr>
            </w:pPr>
          </w:p>
          <w:p w14:paraId="064F382A" w14:textId="785EF54F" w:rsidR="00A85F6E" w:rsidRDefault="00A85F6E" w:rsidP="00EF6E88">
            <w:pPr>
              <w:jc w:val="both"/>
              <w:rPr>
                <w:rFonts w:cs="Arial"/>
                <w:szCs w:val="20"/>
              </w:rPr>
            </w:pPr>
            <w:r>
              <w:rPr>
                <w:rFonts w:cs="Arial"/>
                <w:szCs w:val="20"/>
              </w:rPr>
              <w:t xml:space="preserve">Nadalje predlog </w:t>
            </w:r>
            <w:r w:rsidR="002B75C6">
              <w:rPr>
                <w:rFonts w:cs="Arial"/>
                <w:szCs w:val="20"/>
              </w:rPr>
              <w:t xml:space="preserve">novele </w:t>
            </w:r>
            <w:r>
              <w:rPr>
                <w:rFonts w:cs="Arial"/>
                <w:szCs w:val="20"/>
              </w:rPr>
              <w:t>zasleduje tudi posebna načela v zvezi s spoštovanjem človekovih pravic, izhajajoča iz mednarodnih konvencij, ki zavezujejo Republiko Slovenijo, predvsem</w:t>
            </w:r>
            <w:r w:rsidR="005944F9">
              <w:rPr>
                <w:rFonts w:cs="Arial"/>
                <w:szCs w:val="20"/>
              </w:rPr>
              <w:t xml:space="preserve"> pa</w:t>
            </w:r>
            <w:r>
              <w:rPr>
                <w:rFonts w:cs="Arial"/>
                <w:szCs w:val="20"/>
              </w:rPr>
              <w:t xml:space="preserve">: </w:t>
            </w:r>
          </w:p>
          <w:p w14:paraId="3856980B" w14:textId="615FE9D3" w:rsidR="003D591B" w:rsidRDefault="003D591B" w:rsidP="00EF6E88">
            <w:pPr>
              <w:jc w:val="both"/>
              <w:rPr>
                <w:rFonts w:cs="Arial"/>
                <w:szCs w:val="20"/>
              </w:rPr>
            </w:pPr>
          </w:p>
          <w:p w14:paraId="2729F2FB" w14:textId="660B1A4C" w:rsidR="00A85F6E" w:rsidRDefault="005944F9" w:rsidP="003D591B">
            <w:pPr>
              <w:pStyle w:val="Odstavekseznama"/>
              <w:numPr>
                <w:ilvl w:val="1"/>
                <w:numId w:val="5"/>
              </w:numPr>
              <w:jc w:val="both"/>
              <w:rPr>
                <w:rFonts w:cs="Arial"/>
                <w:szCs w:val="20"/>
              </w:rPr>
            </w:pPr>
            <w:r>
              <w:rPr>
                <w:rFonts w:cs="Arial"/>
                <w:szCs w:val="20"/>
              </w:rPr>
              <w:t>n</w:t>
            </w:r>
            <w:r w:rsidR="00A85F6E">
              <w:rPr>
                <w:rFonts w:cs="Arial"/>
                <w:szCs w:val="20"/>
              </w:rPr>
              <w:t xml:space="preserve">ačelo nediskriminacije in načelo </w:t>
            </w:r>
            <w:r w:rsidR="00E202C1">
              <w:rPr>
                <w:rFonts w:cs="Arial"/>
                <w:szCs w:val="20"/>
              </w:rPr>
              <w:t xml:space="preserve">največje </w:t>
            </w:r>
            <w:r w:rsidR="00A85F6E">
              <w:rPr>
                <w:rFonts w:cs="Arial"/>
                <w:szCs w:val="20"/>
              </w:rPr>
              <w:t xml:space="preserve">koristi otroka, izhajajoče iz Konvencije o otrokovih pravicah; </w:t>
            </w:r>
          </w:p>
          <w:p w14:paraId="4BD653A0" w14:textId="7392E5AF" w:rsidR="00A85F6E" w:rsidRDefault="005944F9" w:rsidP="003D591B">
            <w:pPr>
              <w:pStyle w:val="Odstavekseznama"/>
              <w:numPr>
                <w:ilvl w:val="1"/>
                <w:numId w:val="5"/>
              </w:numPr>
              <w:jc w:val="both"/>
              <w:rPr>
                <w:rFonts w:cs="Arial"/>
                <w:szCs w:val="20"/>
              </w:rPr>
            </w:pPr>
            <w:r>
              <w:rPr>
                <w:rFonts w:cs="Arial"/>
                <w:szCs w:val="20"/>
              </w:rPr>
              <w:lastRenderedPageBreak/>
              <w:t>n</w:t>
            </w:r>
            <w:r w:rsidR="00A85F6E">
              <w:rPr>
                <w:rFonts w:cs="Arial"/>
                <w:szCs w:val="20"/>
              </w:rPr>
              <w:t>a</w:t>
            </w:r>
            <w:r w:rsidR="003D591B" w:rsidRPr="00A85F6E">
              <w:rPr>
                <w:rFonts w:cs="Arial"/>
                <w:szCs w:val="20"/>
              </w:rPr>
              <w:t>čela, izhajajoča iz Konvencije o pravicah invalidov, in sicer: a) spoštovanje prirojenega dostojanstva, osebne samostojnosti, ki vključuje svobodo izbire in neodvisnost posameznikov, b) nediskriminacija, c) polno in učinkovito sodelovanje in vključenost v družbo, d) spoštovanje različnosti in sprejemanje invalidov kot dela človekove raznolikosti in humanosti, e) enakost možnosti, f) dostopnost, g) enake možnosti za moške in ženske, h) spoštovanje razvojnih sposobnosti invalidnih otrok ter spoštovanje pravice invalidnih otrok</w:t>
            </w:r>
            <w:r w:rsidR="00A85F6E" w:rsidRPr="00A85F6E">
              <w:rPr>
                <w:rFonts w:cs="Arial"/>
                <w:szCs w:val="20"/>
              </w:rPr>
              <w:t xml:space="preserve"> </w:t>
            </w:r>
            <w:r w:rsidR="003D591B" w:rsidRPr="00A85F6E">
              <w:rPr>
                <w:rFonts w:cs="Arial"/>
                <w:szCs w:val="20"/>
              </w:rPr>
              <w:t>do ohranitve njihove identitete ter i) načelo participacije, izhajajoče iz tretjega odstavka 33. člena navedene konvencija</w:t>
            </w:r>
            <w:r w:rsidR="00A85F6E">
              <w:rPr>
                <w:rFonts w:cs="Arial"/>
                <w:szCs w:val="20"/>
              </w:rPr>
              <w:t>;</w:t>
            </w:r>
          </w:p>
          <w:p w14:paraId="64E25E32" w14:textId="5697CE01" w:rsidR="003D591B" w:rsidRPr="00A85F6E" w:rsidRDefault="005944F9" w:rsidP="00234338">
            <w:pPr>
              <w:pStyle w:val="Odstavekseznama"/>
              <w:numPr>
                <w:ilvl w:val="1"/>
                <w:numId w:val="5"/>
              </w:numPr>
              <w:jc w:val="both"/>
              <w:rPr>
                <w:rFonts w:cs="Arial"/>
                <w:szCs w:val="20"/>
              </w:rPr>
            </w:pPr>
            <w:r>
              <w:rPr>
                <w:rFonts w:cs="Arial"/>
                <w:szCs w:val="20"/>
              </w:rPr>
              <w:t>n</w:t>
            </w:r>
            <w:r w:rsidR="003D591B" w:rsidRPr="00A85F6E">
              <w:rPr>
                <w:rFonts w:cs="Arial"/>
                <w:szCs w:val="20"/>
              </w:rPr>
              <w:t>ačelo nediskriminacije, izhajajoče iz 3. člena Konvencija Sveta Evrope o ukrepanju proti</w:t>
            </w:r>
            <w:r w:rsidR="00A85F6E" w:rsidRPr="00A85F6E">
              <w:rPr>
                <w:rFonts w:cs="Arial"/>
                <w:szCs w:val="20"/>
              </w:rPr>
              <w:t xml:space="preserve"> </w:t>
            </w:r>
            <w:r w:rsidR="003D591B" w:rsidRPr="00A85F6E">
              <w:rPr>
                <w:rFonts w:cs="Arial"/>
                <w:szCs w:val="20"/>
              </w:rPr>
              <w:t>trgovini z ljudmi.</w:t>
            </w:r>
          </w:p>
          <w:p w14:paraId="2906468E" w14:textId="160B3175" w:rsidR="003D591B" w:rsidRPr="00204483" w:rsidRDefault="003D591B" w:rsidP="003D591B">
            <w:pPr>
              <w:jc w:val="both"/>
              <w:rPr>
                <w:rFonts w:cs="Arial"/>
                <w:szCs w:val="20"/>
                <w:highlight w:val="yellow"/>
              </w:rPr>
            </w:pPr>
          </w:p>
        </w:tc>
      </w:tr>
      <w:tr w:rsidR="00787B32" w:rsidRPr="00204483" w14:paraId="12F90537" w14:textId="77777777" w:rsidTr="00D74704">
        <w:trPr>
          <w:trHeight w:val="434"/>
        </w:trPr>
        <w:tc>
          <w:tcPr>
            <w:tcW w:w="8498" w:type="dxa"/>
          </w:tcPr>
          <w:p w14:paraId="671EEDF9" w14:textId="77777777" w:rsidR="001739B2" w:rsidRPr="00204483" w:rsidRDefault="001739B2" w:rsidP="001739B2">
            <w:pPr>
              <w:pStyle w:val="Odsek"/>
              <w:numPr>
                <w:ilvl w:val="0"/>
                <w:numId w:val="0"/>
              </w:numPr>
              <w:spacing w:before="0" w:after="0" w:line="260" w:lineRule="exact"/>
              <w:jc w:val="left"/>
              <w:rPr>
                <w:sz w:val="20"/>
                <w:szCs w:val="20"/>
                <w:highlight w:val="yellow"/>
              </w:rPr>
            </w:pPr>
          </w:p>
          <w:p w14:paraId="44C912B4" w14:textId="57295140" w:rsidR="001739B2" w:rsidRPr="00A85F6E" w:rsidRDefault="001739B2" w:rsidP="001739B2">
            <w:pPr>
              <w:pStyle w:val="Odsek"/>
              <w:numPr>
                <w:ilvl w:val="0"/>
                <w:numId w:val="0"/>
              </w:numPr>
              <w:spacing w:before="0" w:after="0" w:line="260" w:lineRule="exact"/>
              <w:jc w:val="left"/>
              <w:rPr>
                <w:sz w:val="20"/>
                <w:szCs w:val="20"/>
              </w:rPr>
            </w:pPr>
            <w:r w:rsidRPr="00A85F6E">
              <w:rPr>
                <w:sz w:val="20"/>
                <w:szCs w:val="20"/>
              </w:rPr>
              <w:t>2.3 Poglavitne rešitve</w:t>
            </w:r>
          </w:p>
          <w:p w14:paraId="0ADB8991" w14:textId="43A42C7C" w:rsidR="00787B32" w:rsidRPr="00A85F6E" w:rsidRDefault="00787B32" w:rsidP="008F3EC2">
            <w:pPr>
              <w:pStyle w:val="rkovnatokazaodstavkom"/>
              <w:spacing w:line="260" w:lineRule="exact"/>
              <w:rPr>
                <w:rFonts w:cs="Arial"/>
                <w:b/>
                <w:i/>
              </w:rPr>
            </w:pPr>
            <w:r w:rsidRPr="00A85F6E">
              <w:rPr>
                <w:rFonts w:cs="Arial"/>
                <w:b/>
                <w:i/>
              </w:rPr>
              <w:t>Predstavitev predlaganih rešitev:</w:t>
            </w:r>
          </w:p>
          <w:p w14:paraId="23393E05" w14:textId="77777777" w:rsidR="00787B32" w:rsidRPr="00A85F6E" w:rsidRDefault="00787B32" w:rsidP="006D4F66">
            <w:pPr>
              <w:pStyle w:val="Alineazatoko"/>
              <w:numPr>
                <w:ilvl w:val="0"/>
                <w:numId w:val="3"/>
              </w:numPr>
              <w:spacing w:line="260" w:lineRule="exact"/>
              <w:rPr>
                <w:b/>
                <w:i/>
                <w:sz w:val="20"/>
                <w:szCs w:val="20"/>
              </w:rPr>
            </w:pPr>
            <w:r w:rsidRPr="00A85F6E">
              <w:rPr>
                <w:b/>
                <w:i/>
                <w:sz w:val="20"/>
                <w:szCs w:val="20"/>
              </w:rPr>
              <w:t>kon</w:t>
            </w:r>
            <w:r w:rsidR="00D34E4C" w:rsidRPr="00A85F6E">
              <w:rPr>
                <w:b/>
                <w:i/>
                <w:sz w:val="20"/>
                <w:szCs w:val="20"/>
              </w:rPr>
              <w:t>kreten opis predlaganih rešitev:</w:t>
            </w:r>
          </w:p>
          <w:p w14:paraId="660CFE16" w14:textId="77777777" w:rsidR="000046B9" w:rsidRPr="00204483" w:rsidRDefault="000046B9" w:rsidP="000046B9">
            <w:pPr>
              <w:spacing w:line="260" w:lineRule="atLeast"/>
              <w:jc w:val="both"/>
              <w:rPr>
                <w:rFonts w:cs="Arial"/>
                <w:szCs w:val="20"/>
                <w:highlight w:val="yellow"/>
              </w:rPr>
            </w:pPr>
          </w:p>
          <w:p w14:paraId="6079BDC5" w14:textId="36A31E88" w:rsidR="005302DC" w:rsidRDefault="005302DC" w:rsidP="005302DC">
            <w:pPr>
              <w:spacing w:line="260" w:lineRule="atLeast"/>
              <w:jc w:val="both"/>
              <w:rPr>
                <w:rFonts w:cs="Arial"/>
                <w:bCs/>
                <w:szCs w:val="20"/>
              </w:rPr>
            </w:pPr>
            <w:r>
              <w:rPr>
                <w:rFonts w:cs="Arial"/>
                <w:bCs/>
                <w:szCs w:val="20"/>
              </w:rPr>
              <w:t>i</w:t>
            </w:r>
            <w:r w:rsidRPr="00901666">
              <w:rPr>
                <w:rFonts w:cs="Arial"/>
                <w:bCs/>
                <w:szCs w:val="20"/>
              </w:rPr>
              <w:t>)</w:t>
            </w:r>
            <w:r>
              <w:rPr>
                <w:rFonts w:cs="Arial"/>
                <w:bCs/>
                <w:szCs w:val="20"/>
              </w:rPr>
              <w:t xml:space="preserve"> Predlog novele uvaja f</w:t>
            </w:r>
            <w:r w:rsidRPr="009D4022">
              <w:rPr>
                <w:rFonts w:cs="Arial"/>
                <w:bCs/>
                <w:szCs w:val="20"/>
              </w:rPr>
              <w:t>unkcij</w:t>
            </w:r>
            <w:r>
              <w:rPr>
                <w:rFonts w:cs="Arial"/>
                <w:bCs/>
                <w:szCs w:val="20"/>
              </w:rPr>
              <w:t>o</w:t>
            </w:r>
            <w:r w:rsidRPr="009D4022">
              <w:rPr>
                <w:rFonts w:cs="Arial"/>
                <w:bCs/>
                <w:szCs w:val="20"/>
              </w:rPr>
              <w:t xml:space="preserve"> varuha </w:t>
            </w:r>
            <w:r w:rsidR="005944F9">
              <w:rPr>
                <w:rFonts w:cs="Arial"/>
                <w:bCs/>
                <w:szCs w:val="20"/>
              </w:rPr>
              <w:t xml:space="preserve">oziroma varuhinje </w:t>
            </w:r>
            <w:r w:rsidRPr="009D4022">
              <w:rPr>
                <w:rFonts w:cs="Arial"/>
                <w:bCs/>
                <w:szCs w:val="20"/>
              </w:rPr>
              <w:t>otrokovih pravic</w:t>
            </w:r>
            <w:r w:rsidR="005944F9">
              <w:rPr>
                <w:rFonts w:cs="Arial"/>
                <w:bCs/>
                <w:szCs w:val="20"/>
              </w:rPr>
              <w:t xml:space="preserve"> (v nadaljnjem besedilu: varuh otrokovih pravic)</w:t>
            </w:r>
            <w:r w:rsidRPr="009D4022">
              <w:rPr>
                <w:rFonts w:cs="Arial"/>
                <w:bCs/>
                <w:szCs w:val="20"/>
              </w:rPr>
              <w:t>, ki opravlja izključno naloge, povezan</w:t>
            </w:r>
            <w:r>
              <w:rPr>
                <w:rFonts w:cs="Arial"/>
                <w:bCs/>
                <w:szCs w:val="20"/>
              </w:rPr>
              <w:t>e</w:t>
            </w:r>
            <w:r w:rsidRPr="009D4022">
              <w:rPr>
                <w:rFonts w:cs="Arial"/>
                <w:bCs/>
                <w:szCs w:val="20"/>
              </w:rPr>
              <w:t xml:space="preserve"> s človekovimi pravicami in temeljnimi svoboščinami otrok.</w:t>
            </w:r>
            <w:r>
              <w:rPr>
                <w:rFonts w:cs="Arial"/>
                <w:bCs/>
                <w:szCs w:val="20"/>
              </w:rPr>
              <w:t xml:space="preserve"> </w:t>
            </w:r>
            <w:r w:rsidRPr="009D4022">
              <w:rPr>
                <w:rFonts w:cs="Arial"/>
                <w:bCs/>
                <w:szCs w:val="20"/>
              </w:rPr>
              <w:t>Varuh otrokovih pravic je</w:t>
            </w:r>
            <w:r>
              <w:rPr>
                <w:rFonts w:cs="Arial"/>
                <w:bCs/>
                <w:szCs w:val="20"/>
              </w:rPr>
              <w:t xml:space="preserve"> sicer</w:t>
            </w:r>
            <w:r w:rsidRPr="009D4022">
              <w:rPr>
                <w:rFonts w:cs="Arial"/>
                <w:bCs/>
                <w:szCs w:val="20"/>
              </w:rPr>
              <w:t xml:space="preserve"> namestnik varuha, </w:t>
            </w:r>
            <w:r>
              <w:rPr>
                <w:rFonts w:cs="Arial"/>
                <w:bCs/>
                <w:szCs w:val="20"/>
              </w:rPr>
              <w:t xml:space="preserve">vendar zakon v skladu s predlogom novele določa </w:t>
            </w:r>
            <w:r w:rsidRPr="009D4022">
              <w:rPr>
                <w:rFonts w:cs="Arial"/>
                <w:bCs/>
                <w:szCs w:val="20"/>
              </w:rPr>
              <w:t xml:space="preserve">njegove </w:t>
            </w:r>
            <w:r>
              <w:rPr>
                <w:rFonts w:cs="Arial"/>
                <w:bCs/>
                <w:szCs w:val="20"/>
              </w:rPr>
              <w:t xml:space="preserve">izvirne </w:t>
            </w:r>
            <w:r w:rsidRPr="009D4022">
              <w:rPr>
                <w:rFonts w:cs="Arial"/>
                <w:bCs/>
                <w:szCs w:val="20"/>
              </w:rPr>
              <w:t>pristojnosti</w:t>
            </w:r>
            <w:r>
              <w:rPr>
                <w:rFonts w:cs="Arial"/>
                <w:bCs/>
                <w:szCs w:val="20"/>
              </w:rPr>
              <w:t xml:space="preserve">, ki jih varuh otrokovih pravic </w:t>
            </w:r>
            <w:r w:rsidRPr="009D4022">
              <w:rPr>
                <w:rFonts w:cs="Arial"/>
                <w:bCs/>
                <w:szCs w:val="20"/>
              </w:rPr>
              <w:t>opravlja samostojno</w:t>
            </w:r>
            <w:r>
              <w:rPr>
                <w:rFonts w:cs="Arial"/>
                <w:bCs/>
                <w:szCs w:val="20"/>
              </w:rPr>
              <w:t xml:space="preserve">. Gre za vodenje postopkov in preiskav, ki se nanašajo na kršitev pravic in svoboščin otrok, naloge v zvezi z zagovorništvom otrok ter naloge izobraževanja in ozaveščanja otrok ter splošne in strokovne javnosti. Varuh </w:t>
            </w:r>
            <w:r w:rsidR="005944F9">
              <w:rPr>
                <w:rFonts w:cs="Arial"/>
                <w:bCs/>
                <w:szCs w:val="20"/>
              </w:rPr>
              <w:t xml:space="preserve">otrokovih pravic </w:t>
            </w:r>
            <w:r>
              <w:rPr>
                <w:rFonts w:cs="Arial"/>
                <w:bCs/>
                <w:szCs w:val="20"/>
              </w:rPr>
              <w:t>vodi Oddelek za pravice otrok</w:t>
            </w:r>
            <w:r w:rsidR="002D4CDA">
              <w:rPr>
                <w:rFonts w:cs="Arial"/>
                <w:bCs/>
                <w:szCs w:val="20"/>
              </w:rPr>
              <w:t xml:space="preserve">, ki se prav tako </w:t>
            </w:r>
            <w:r w:rsidR="00752893">
              <w:rPr>
                <w:rFonts w:cs="Arial"/>
                <w:bCs/>
                <w:szCs w:val="20"/>
              </w:rPr>
              <w:t xml:space="preserve">na zakonski ravni določa </w:t>
            </w:r>
            <w:r w:rsidR="002D4CDA">
              <w:rPr>
                <w:rFonts w:cs="Arial"/>
                <w:bCs/>
                <w:szCs w:val="20"/>
              </w:rPr>
              <w:t>s predlogom novele,</w:t>
            </w:r>
            <w:r w:rsidR="005944F9">
              <w:rPr>
                <w:rFonts w:cs="Arial"/>
                <w:bCs/>
                <w:szCs w:val="20"/>
              </w:rPr>
              <w:t xml:space="preserve"> ter skrbi za redno usposabljanje oseb, </w:t>
            </w:r>
            <w:r>
              <w:rPr>
                <w:rFonts w:cs="Arial"/>
                <w:bCs/>
                <w:szCs w:val="20"/>
              </w:rPr>
              <w:t>zaposleni</w:t>
            </w:r>
            <w:r w:rsidR="005944F9">
              <w:rPr>
                <w:rFonts w:cs="Arial"/>
                <w:bCs/>
                <w:szCs w:val="20"/>
              </w:rPr>
              <w:t xml:space="preserve">h </w:t>
            </w:r>
            <w:r>
              <w:rPr>
                <w:rFonts w:cs="Arial"/>
                <w:bCs/>
                <w:szCs w:val="20"/>
              </w:rPr>
              <w:t>v tem oddelku</w:t>
            </w:r>
            <w:r w:rsidR="005944F9">
              <w:rPr>
                <w:rFonts w:cs="Arial"/>
                <w:bCs/>
                <w:szCs w:val="20"/>
              </w:rPr>
              <w:t>,</w:t>
            </w:r>
            <w:r>
              <w:rPr>
                <w:rFonts w:cs="Arial"/>
                <w:bCs/>
                <w:szCs w:val="20"/>
              </w:rPr>
              <w:t xml:space="preserve"> za delo z otroki. Predl</w:t>
            </w:r>
            <w:r w:rsidR="002D4CDA">
              <w:rPr>
                <w:rFonts w:cs="Arial"/>
                <w:bCs/>
                <w:szCs w:val="20"/>
              </w:rPr>
              <w:t>agana rešitev</w:t>
            </w:r>
            <w:r>
              <w:rPr>
                <w:rFonts w:cs="Arial"/>
                <w:bCs/>
                <w:szCs w:val="20"/>
              </w:rPr>
              <w:t xml:space="preserve"> tako v okviru institucije varuha vzpostavlja trajno specializacijo za področje </w:t>
            </w:r>
            <w:r w:rsidR="005944F9">
              <w:rPr>
                <w:rFonts w:cs="Arial"/>
                <w:bCs/>
                <w:szCs w:val="20"/>
              </w:rPr>
              <w:t>otrok</w:t>
            </w:r>
            <w:r>
              <w:rPr>
                <w:rFonts w:cs="Arial"/>
                <w:bCs/>
                <w:szCs w:val="20"/>
              </w:rPr>
              <w:t xml:space="preserve">. </w:t>
            </w:r>
          </w:p>
          <w:p w14:paraId="09C4DF5F" w14:textId="7D54BEBE" w:rsidR="005302DC" w:rsidRDefault="005302DC" w:rsidP="009D4022">
            <w:pPr>
              <w:spacing w:line="260" w:lineRule="atLeast"/>
              <w:jc w:val="both"/>
              <w:rPr>
                <w:rFonts w:cs="Arial"/>
                <w:bCs/>
                <w:szCs w:val="20"/>
              </w:rPr>
            </w:pPr>
          </w:p>
          <w:p w14:paraId="37266D8B" w14:textId="36996C6F" w:rsidR="005302DC" w:rsidRDefault="005302DC" w:rsidP="009D4022">
            <w:pPr>
              <w:spacing w:line="260" w:lineRule="atLeast"/>
              <w:jc w:val="both"/>
              <w:rPr>
                <w:rFonts w:cs="Arial"/>
                <w:bCs/>
                <w:szCs w:val="20"/>
              </w:rPr>
            </w:pPr>
            <w:r>
              <w:rPr>
                <w:rFonts w:cs="Arial"/>
                <w:bCs/>
                <w:szCs w:val="20"/>
              </w:rPr>
              <w:t xml:space="preserve">ii) V skladu s predlogom novele varuh opravlja funkcijo </w:t>
            </w:r>
            <w:r w:rsidRPr="005302DC">
              <w:rPr>
                <w:rFonts w:cs="Arial"/>
                <w:bCs/>
                <w:szCs w:val="20"/>
              </w:rPr>
              <w:t>neodvisnega telesa za spodbujanje, varovanje in spremljanje izvajanja Konvencije o pravicah invalidov</w:t>
            </w:r>
            <w:r>
              <w:rPr>
                <w:rFonts w:cs="Arial"/>
                <w:bCs/>
                <w:szCs w:val="20"/>
              </w:rPr>
              <w:t>,</w:t>
            </w:r>
            <w:r w:rsidR="00A11995">
              <w:rPr>
                <w:rStyle w:val="Sprotnaopomba-sklic"/>
                <w:rFonts w:cs="Arial"/>
                <w:bCs/>
                <w:szCs w:val="20"/>
              </w:rPr>
              <w:footnoteReference w:id="10"/>
            </w:r>
            <w:r>
              <w:rPr>
                <w:rFonts w:cs="Arial"/>
                <w:bCs/>
                <w:szCs w:val="20"/>
              </w:rPr>
              <w:t xml:space="preserve"> s čimer Republika Slovenija izpolnjuje obveznost iz </w:t>
            </w:r>
            <w:r w:rsidRPr="005302DC">
              <w:rPr>
                <w:rFonts w:cs="Arial"/>
                <w:bCs/>
                <w:szCs w:val="20"/>
              </w:rPr>
              <w:t>drugega odstavka 33. člena navedene konvencije</w:t>
            </w:r>
            <w:r w:rsidR="00894573">
              <w:rPr>
                <w:rFonts w:cs="Arial"/>
                <w:bCs/>
                <w:szCs w:val="20"/>
              </w:rPr>
              <w:t>, ki državam pogodbenicam nalaga, da ustanovijo tovrstno telo</w:t>
            </w:r>
            <w:r w:rsidR="002B75C6">
              <w:rPr>
                <w:rFonts w:cs="Arial"/>
                <w:bCs/>
                <w:szCs w:val="20"/>
              </w:rPr>
              <w:t>.</w:t>
            </w:r>
            <w:r>
              <w:rPr>
                <w:rFonts w:cs="Arial"/>
                <w:bCs/>
                <w:szCs w:val="20"/>
              </w:rPr>
              <w:t xml:space="preserve"> Predlog novele</w:t>
            </w:r>
            <w:r w:rsidR="00B76CED">
              <w:rPr>
                <w:rFonts w:cs="Arial"/>
                <w:bCs/>
                <w:szCs w:val="20"/>
              </w:rPr>
              <w:t xml:space="preserve">, nadalje, </w:t>
            </w:r>
            <w:r>
              <w:rPr>
                <w:rFonts w:cs="Arial"/>
                <w:bCs/>
                <w:szCs w:val="20"/>
              </w:rPr>
              <w:t xml:space="preserve">določa, da </w:t>
            </w:r>
            <w:r w:rsidR="00F63860">
              <w:rPr>
                <w:rFonts w:cs="Arial"/>
                <w:bCs/>
                <w:szCs w:val="20"/>
              </w:rPr>
              <w:t>mora Svet varuha za človekove pravice kot člane civilne družbe vključevati predstavnike invalidov, s č</w:t>
            </w:r>
            <w:r w:rsidR="00A11995">
              <w:rPr>
                <w:rFonts w:cs="Arial"/>
                <w:bCs/>
                <w:szCs w:val="20"/>
              </w:rPr>
              <w:t>i</w:t>
            </w:r>
            <w:r w:rsidR="00F63860">
              <w:rPr>
                <w:rFonts w:cs="Arial"/>
                <w:bCs/>
                <w:szCs w:val="20"/>
              </w:rPr>
              <w:t xml:space="preserve">mer je zagotovljena </w:t>
            </w:r>
            <w:r w:rsidR="005944F9">
              <w:rPr>
                <w:rFonts w:cs="Arial"/>
                <w:bCs/>
                <w:szCs w:val="20"/>
              </w:rPr>
              <w:t xml:space="preserve">zahteva po </w:t>
            </w:r>
            <w:r w:rsidR="00F63860">
              <w:rPr>
                <w:rFonts w:cs="Arial"/>
                <w:bCs/>
                <w:szCs w:val="20"/>
              </w:rPr>
              <w:t>participacij</w:t>
            </w:r>
            <w:r w:rsidR="002B75C6">
              <w:rPr>
                <w:rFonts w:cs="Arial"/>
                <w:bCs/>
                <w:szCs w:val="20"/>
              </w:rPr>
              <w:t>i</w:t>
            </w:r>
            <w:r w:rsidR="00F63860">
              <w:rPr>
                <w:rFonts w:cs="Arial"/>
                <w:bCs/>
                <w:szCs w:val="20"/>
              </w:rPr>
              <w:t xml:space="preserve"> invalidov pri spremljanju </w:t>
            </w:r>
            <w:r w:rsidR="005777D3">
              <w:rPr>
                <w:rFonts w:cs="Arial"/>
                <w:bCs/>
                <w:szCs w:val="20"/>
              </w:rPr>
              <w:t>k</w:t>
            </w:r>
            <w:r w:rsidR="00F63860">
              <w:rPr>
                <w:rFonts w:cs="Arial"/>
                <w:bCs/>
                <w:szCs w:val="20"/>
              </w:rPr>
              <w:t>onvencije</w:t>
            </w:r>
            <w:r w:rsidR="005944F9">
              <w:rPr>
                <w:rFonts w:cs="Arial"/>
                <w:bCs/>
                <w:szCs w:val="20"/>
              </w:rPr>
              <w:t xml:space="preserve"> (tretji odstavek </w:t>
            </w:r>
            <w:r w:rsidR="00B76CED">
              <w:rPr>
                <w:rFonts w:cs="Arial"/>
                <w:bCs/>
                <w:szCs w:val="20"/>
              </w:rPr>
              <w:t>33</w:t>
            </w:r>
            <w:r w:rsidR="005944F9">
              <w:rPr>
                <w:rFonts w:cs="Arial"/>
                <w:bCs/>
                <w:szCs w:val="20"/>
              </w:rPr>
              <w:t>. člena konvencije)</w:t>
            </w:r>
            <w:r w:rsidR="00F63860">
              <w:rPr>
                <w:rFonts w:cs="Arial"/>
                <w:bCs/>
                <w:szCs w:val="20"/>
              </w:rPr>
              <w:t xml:space="preserve">. </w:t>
            </w:r>
            <w:r>
              <w:rPr>
                <w:rFonts w:cs="Arial"/>
                <w:bCs/>
                <w:szCs w:val="20"/>
              </w:rPr>
              <w:t xml:space="preserve"> </w:t>
            </w:r>
          </w:p>
          <w:p w14:paraId="7F38483E" w14:textId="77777777" w:rsidR="005302DC" w:rsidRDefault="005302DC" w:rsidP="009D4022">
            <w:pPr>
              <w:spacing w:line="260" w:lineRule="atLeast"/>
              <w:jc w:val="both"/>
              <w:rPr>
                <w:rFonts w:cs="Arial"/>
                <w:bCs/>
                <w:szCs w:val="20"/>
              </w:rPr>
            </w:pPr>
          </w:p>
          <w:p w14:paraId="04F6A8FA" w14:textId="6D32E2EE" w:rsidR="005302DC" w:rsidRDefault="00F63860" w:rsidP="009D4022">
            <w:pPr>
              <w:spacing w:line="260" w:lineRule="atLeast"/>
              <w:jc w:val="both"/>
              <w:rPr>
                <w:rFonts w:cs="Arial"/>
                <w:bCs/>
                <w:szCs w:val="20"/>
              </w:rPr>
            </w:pPr>
            <w:r>
              <w:rPr>
                <w:rFonts w:cs="Arial"/>
                <w:bCs/>
                <w:szCs w:val="20"/>
              </w:rPr>
              <w:t xml:space="preserve">iii) </w:t>
            </w:r>
            <w:r w:rsidRPr="00F63860">
              <w:rPr>
                <w:rFonts w:cs="Arial"/>
                <w:bCs/>
                <w:szCs w:val="20"/>
              </w:rPr>
              <w:t xml:space="preserve">Varuh </w:t>
            </w:r>
            <w:r>
              <w:rPr>
                <w:rFonts w:cs="Arial"/>
                <w:bCs/>
                <w:szCs w:val="20"/>
              </w:rPr>
              <w:t>prevzema</w:t>
            </w:r>
            <w:r w:rsidRPr="00F63860">
              <w:rPr>
                <w:rFonts w:cs="Arial"/>
                <w:bCs/>
                <w:szCs w:val="20"/>
              </w:rPr>
              <w:t xml:space="preserve"> naloge </w:t>
            </w:r>
            <w:r w:rsidR="002B75C6">
              <w:rPr>
                <w:rFonts w:cs="Arial"/>
                <w:bCs/>
                <w:szCs w:val="20"/>
              </w:rPr>
              <w:t>poročevalca</w:t>
            </w:r>
            <w:r w:rsidR="002B75C6" w:rsidRPr="00F63860">
              <w:rPr>
                <w:rFonts w:cs="Arial"/>
                <w:bCs/>
                <w:szCs w:val="20"/>
              </w:rPr>
              <w:t xml:space="preserve"> </w:t>
            </w:r>
            <w:r w:rsidRPr="00F63860">
              <w:rPr>
                <w:rFonts w:cs="Arial"/>
                <w:bCs/>
                <w:szCs w:val="20"/>
              </w:rPr>
              <w:t>za spremljanje dejavnosti državnih institucij za boj proti trgovini z ljudmi in izpolnjevanje obveznosti po notranji zakonodaji, skladno s četrtim odstavkom 29. člena Konvencije Sveta Evrope o ukrepanju proti trgovini z ljudmi</w:t>
            </w:r>
            <w:r>
              <w:rPr>
                <w:rFonts w:cs="Arial"/>
                <w:bCs/>
                <w:szCs w:val="20"/>
              </w:rPr>
              <w:t xml:space="preserve">. </w:t>
            </w:r>
            <w:r w:rsidRPr="00F63860">
              <w:rPr>
                <w:rFonts w:cs="Arial"/>
                <w:bCs/>
                <w:szCs w:val="20"/>
              </w:rPr>
              <w:t>Pri tem dodatne pristojnosti varuha ne posegajo v pristojnosti obstoječih organov oziroma ne nadomeščajo nacionalnega koordinatorja in medresorske delovne skupine kot predlagateljev nacionalne strategije oziroma politike boja proti trgovini z ljudmi, pač pa pomenijo dodatno, neodvisno stopnjo nadzora in ocenjevanja uspešnosti navedene strategije oziroma politike.</w:t>
            </w:r>
          </w:p>
          <w:p w14:paraId="0B02DE0F" w14:textId="4C57F9A7" w:rsidR="00F63860" w:rsidRDefault="00F63860" w:rsidP="009D4022">
            <w:pPr>
              <w:spacing w:line="260" w:lineRule="atLeast"/>
              <w:jc w:val="both"/>
              <w:rPr>
                <w:rFonts w:cs="Arial"/>
                <w:bCs/>
                <w:szCs w:val="20"/>
              </w:rPr>
            </w:pPr>
          </w:p>
          <w:p w14:paraId="757777B9" w14:textId="7D0E92D1" w:rsidR="00A85F6E" w:rsidRPr="00F63860" w:rsidRDefault="00F63860" w:rsidP="009D4022">
            <w:pPr>
              <w:spacing w:line="260" w:lineRule="atLeast"/>
              <w:jc w:val="both"/>
              <w:rPr>
                <w:rFonts w:cs="Arial"/>
                <w:bCs/>
                <w:szCs w:val="20"/>
              </w:rPr>
            </w:pPr>
            <w:r>
              <w:rPr>
                <w:rFonts w:cs="Arial"/>
                <w:bCs/>
                <w:szCs w:val="20"/>
              </w:rPr>
              <w:t>iv</w:t>
            </w:r>
            <w:r w:rsidR="009D4022">
              <w:rPr>
                <w:rFonts w:cs="Arial"/>
                <w:bCs/>
                <w:szCs w:val="20"/>
              </w:rPr>
              <w:t xml:space="preserve">) </w:t>
            </w:r>
            <w:r w:rsidR="00901666">
              <w:rPr>
                <w:rFonts w:cs="Arial"/>
                <w:bCs/>
                <w:szCs w:val="20"/>
              </w:rPr>
              <w:t xml:space="preserve">Pristojnost </w:t>
            </w:r>
            <w:r w:rsidR="009D4022" w:rsidRPr="009D4022">
              <w:rPr>
                <w:rFonts w:cs="Arial"/>
                <w:bCs/>
                <w:szCs w:val="20"/>
              </w:rPr>
              <w:t>varuha</w:t>
            </w:r>
            <w:r w:rsidR="00901666">
              <w:rPr>
                <w:rFonts w:cs="Arial"/>
                <w:bCs/>
                <w:szCs w:val="20"/>
              </w:rPr>
              <w:t xml:space="preserve"> </w:t>
            </w:r>
            <w:r w:rsidR="009D4022">
              <w:rPr>
                <w:rFonts w:cs="Arial"/>
                <w:bCs/>
                <w:szCs w:val="20"/>
              </w:rPr>
              <w:t xml:space="preserve">se v skladu s predlogom novele </w:t>
            </w:r>
            <w:r w:rsidR="00901666">
              <w:rPr>
                <w:rFonts w:cs="Arial"/>
                <w:bCs/>
                <w:szCs w:val="20"/>
              </w:rPr>
              <w:t>širi na zasebnopravne izvajalce javnih služb</w:t>
            </w:r>
            <w:r w:rsidR="00752893">
              <w:rPr>
                <w:rFonts w:cs="Arial"/>
                <w:bCs/>
                <w:szCs w:val="20"/>
              </w:rPr>
              <w:t xml:space="preserve">, in sicer zgolj glede ravnanj, ki pomenijo </w:t>
            </w:r>
            <w:r w:rsidR="00413BCE">
              <w:rPr>
                <w:rFonts w:cs="Arial"/>
                <w:bCs/>
                <w:szCs w:val="20"/>
              </w:rPr>
              <w:t>kršitev človekovih pravic</w:t>
            </w:r>
            <w:r w:rsidR="000A02BA">
              <w:rPr>
                <w:rFonts w:cs="Arial"/>
                <w:bCs/>
                <w:szCs w:val="20"/>
              </w:rPr>
              <w:t xml:space="preserve"> in temeljnih svoboščin</w:t>
            </w:r>
            <w:r w:rsidR="00413BCE">
              <w:rPr>
                <w:rFonts w:cs="Arial"/>
                <w:bCs/>
                <w:szCs w:val="20"/>
              </w:rPr>
              <w:t xml:space="preserve"> pri </w:t>
            </w:r>
            <w:r w:rsidR="00752893">
              <w:rPr>
                <w:rFonts w:cs="Arial"/>
                <w:bCs/>
                <w:szCs w:val="20"/>
              </w:rPr>
              <w:t>izvajanj</w:t>
            </w:r>
            <w:r w:rsidR="00413BCE">
              <w:rPr>
                <w:rFonts w:cs="Arial"/>
                <w:bCs/>
                <w:szCs w:val="20"/>
              </w:rPr>
              <w:t>u</w:t>
            </w:r>
            <w:r w:rsidR="00752893">
              <w:rPr>
                <w:rFonts w:cs="Arial"/>
                <w:bCs/>
                <w:szCs w:val="20"/>
              </w:rPr>
              <w:t xml:space="preserve"> javne službe</w:t>
            </w:r>
            <w:r w:rsidR="009D4022" w:rsidRPr="009D4022">
              <w:rPr>
                <w:rFonts w:cs="Arial"/>
                <w:bCs/>
                <w:szCs w:val="20"/>
              </w:rPr>
              <w:t xml:space="preserve">. </w:t>
            </w:r>
            <w:r w:rsidR="00B523E7">
              <w:rPr>
                <w:rFonts w:cs="Arial"/>
                <w:bCs/>
                <w:szCs w:val="20"/>
              </w:rPr>
              <w:t xml:space="preserve">S tem se varstvo človekovih pravic zagotavlja tudi v </w:t>
            </w:r>
            <w:r w:rsidR="00B76CED">
              <w:rPr>
                <w:rFonts w:cs="Arial"/>
                <w:bCs/>
                <w:szCs w:val="20"/>
              </w:rPr>
              <w:t>primerih</w:t>
            </w:r>
            <w:r w:rsidR="00B523E7">
              <w:rPr>
                <w:rFonts w:cs="Arial"/>
                <w:bCs/>
                <w:szCs w:val="20"/>
              </w:rPr>
              <w:t xml:space="preserve">, </w:t>
            </w:r>
            <w:r w:rsidR="009D4022" w:rsidRPr="009D4022">
              <w:rPr>
                <w:rFonts w:cs="Arial"/>
                <w:bCs/>
                <w:szCs w:val="20"/>
              </w:rPr>
              <w:t xml:space="preserve">ko država javnih </w:t>
            </w:r>
            <w:r w:rsidR="00413BCE">
              <w:rPr>
                <w:rFonts w:cs="Arial"/>
                <w:bCs/>
                <w:szCs w:val="20"/>
              </w:rPr>
              <w:t>dobr</w:t>
            </w:r>
            <w:r w:rsidR="000A02BA">
              <w:rPr>
                <w:rFonts w:cs="Arial"/>
                <w:bCs/>
                <w:szCs w:val="20"/>
              </w:rPr>
              <w:t>i</w:t>
            </w:r>
            <w:r w:rsidR="00413BCE">
              <w:rPr>
                <w:rFonts w:cs="Arial"/>
                <w:bCs/>
                <w:szCs w:val="20"/>
              </w:rPr>
              <w:t>n</w:t>
            </w:r>
            <w:r w:rsidR="00413BCE" w:rsidRPr="009D4022">
              <w:rPr>
                <w:rFonts w:cs="Arial"/>
                <w:bCs/>
                <w:szCs w:val="20"/>
              </w:rPr>
              <w:t xml:space="preserve"> </w:t>
            </w:r>
            <w:r w:rsidR="009D4022" w:rsidRPr="009D4022">
              <w:rPr>
                <w:rFonts w:cs="Arial"/>
                <w:bCs/>
                <w:szCs w:val="20"/>
              </w:rPr>
              <w:t xml:space="preserve">ne </w:t>
            </w:r>
            <w:r w:rsidR="00413BCE">
              <w:rPr>
                <w:rFonts w:cs="Arial"/>
                <w:bCs/>
                <w:szCs w:val="20"/>
              </w:rPr>
              <w:t xml:space="preserve">zagotavlja </w:t>
            </w:r>
            <w:r w:rsidR="009D4022" w:rsidRPr="009D4022">
              <w:rPr>
                <w:rFonts w:cs="Arial"/>
                <w:bCs/>
                <w:szCs w:val="20"/>
              </w:rPr>
              <w:t xml:space="preserve">sama, pač pa </w:t>
            </w:r>
            <w:r w:rsidR="00413BCE">
              <w:rPr>
                <w:rFonts w:cs="Arial"/>
                <w:bCs/>
                <w:szCs w:val="20"/>
              </w:rPr>
              <w:t xml:space="preserve">to </w:t>
            </w:r>
            <w:r w:rsidR="009D4022" w:rsidRPr="009D4022">
              <w:rPr>
                <w:rFonts w:cs="Arial"/>
                <w:bCs/>
                <w:szCs w:val="20"/>
              </w:rPr>
              <w:t>prenese na druge subjekte.</w:t>
            </w:r>
          </w:p>
          <w:p w14:paraId="154CE0F1" w14:textId="0A25C3BF" w:rsidR="009D4022" w:rsidRPr="009D4022" w:rsidRDefault="009D4022" w:rsidP="009D4022">
            <w:pPr>
              <w:spacing w:line="260" w:lineRule="atLeast"/>
              <w:jc w:val="both"/>
              <w:rPr>
                <w:rFonts w:cs="Arial"/>
                <w:bCs/>
                <w:szCs w:val="20"/>
              </w:rPr>
            </w:pPr>
          </w:p>
          <w:p w14:paraId="3D7D8D61" w14:textId="6DEC0143" w:rsidR="009D4022" w:rsidRDefault="00F63860" w:rsidP="00F63860">
            <w:pPr>
              <w:spacing w:line="260" w:lineRule="atLeast"/>
              <w:jc w:val="both"/>
              <w:rPr>
                <w:rFonts w:cs="Arial"/>
                <w:bCs/>
                <w:szCs w:val="20"/>
              </w:rPr>
            </w:pPr>
            <w:r w:rsidRPr="00F63860">
              <w:rPr>
                <w:rFonts w:cs="Arial"/>
                <w:bCs/>
                <w:szCs w:val="20"/>
              </w:rPr>
              <w:t>v)</w:t>
            </w:r>
            <w:r>
              <w:rPr>
                <w:rFonts w:cs="Arial"/>
                <w:bCs/>
                <w:szCs w:val="20"/>
              </w:rPr>
              <w:t xml:space="preserve"> </w:t>
            </w:r>
            <w:r w:rsidR="009D4022">
              <w:rPr>
                <w:rFonts w:cs="Arial"/>
                <w:bCs/>
                <w:szCs w:val="20"/>
              </w:rPr>
              <w:t>M</w:t>
            </w:r>
            <w:r w:rsidR="009D4022" w:rsidRPr="009D4022">
              <w:rPr>
                <w:rFonts w:cs="Arial"/>
                <w:bCs/>
                <w:szCs w:val="20"/>
              </w:rPr>
              <w:t xml:space="preserve">andatna doba </w:t>
            </w:r>
            <w:r>
              <w:rPr>
                <w:rFonts w:cs="Arial"/>
                <w:bCs/>
                <w:szCs w:val="20"/>
              </w:rPr>
              <w:t xml:space="preserve">varuha in namestnikov se iz šestih let podaljšuje na osem let, hkrati pa se funkcija varuha omejuje na en mandat. </w:t>
            </w:r>
          </w:p>
          <w:p w14:paraId="7B572897" w14:textId="77777777" w:rsidR="009D4022" w:rsidRDefault="009D4022" w:rsidP="00E67171">
            <w:pPr>
              <w:spacing w:line="260" w:lineRule="atLeast"/>
              <w:jc w:val="both"/>
              <w:rPr>
                <w:rFonts w:cs="Arial"/>
                <w:bCs/>
                <w:szCs w:val="20"/>
                <w:highlight w:val="yellow"/>
              </w:rPr>
            </w:pPr>
          </w:p>
          <w:p w14:paraId="05CEB641" w14:textId="68F30692" w:rsidR="00003CE7" w:rsidRPr="00204483" w:rsidRDefault="007F6A9A" w:rsidP="00E67171">
            <w:pPr>
              <w:spacing w:line="260" w:lineRule="atLeast"/>
              <w:jc w:val="both"/>
              <w:rPr>
                <w:rFonts w:cs="Arial"/>
                <w:szCs w:val="20"/>
                <w:highlight w:val="yellow"/>
              </w:rPr>
            </w:pPr>
            <w:r w:rsidRPr="00204483">
              <w:rPr>
                <w:rFonts w:cs="Arial"/>
                <w:b/>
                <w:bCs/>
                <w:szCs w:val="20"/>
                <w:highlight w:val="yellow"/>
              </w:rPr>
              <w:t xml:space="preserve"> </w:t>
            </w:r>
            <w:r w:rsidR="00F312F9" w:rsidRPr="00204483">
              <w:rPr>
                <w:rFonts w:cs="Arial"/>
                <w:bCs/>
                <w:szCs w:val="20"/>
                <w:highlight w:val="yellow"/>
              </w:rPr>
              <w:t xml:space="preserve">  </w:t>
            </w:r>
            <w:r w:rsidR="009E70BB" w:rsidRPr="00204483">
              <w:rPr>
                <w:rFonts w:cs="Arial"/>
                <w:b/>
                <w:bCs/>
                <w:szCs w:val="20"/>
                <w:highlight w:val="yellow"/>
              </w:rPr>
              <w:t xml:space="preserve"> </w:t>
            </w:r>
          </w:p>
          <w:p w14:paraId="66329515" w14:textId="77777777" w:rsidR="00787B32" w:rsidRPr="00F63860" w:rsidRDefault="00787B32" w:rsidP="006D4F66">
            <w:pPr>
              <w:pStyle w:val="Alineazatoko"/>
              <w:numPr>
                <w:ilvl w:val="0"/>
                <w:numId w:val="3"/>
              </w:numPr>
              <w:spacing w:line="260" w:lineRule="exact"/>
              <w:rPr>
                <w:b/>
                <w:i/>
                <w:sz w:val="20"/>
                <w:szCs w:val="20"/>
              </w:rPr>
            </w:pPr>
            <w:r w:rsidRPr="00F63860">
              <w:rPr>
                <w:b/>
                <w:i/>
                <w:sz w:val="20"/>
                <w:szCs w:val="20"/>
              </w:rPr>
              <w:t>variantne rešitve, ki so bile proučevane, in utemeljitev predlagane rešitve</w:t>
            </w:r>
            <w:r w:rsidR="008F3EC2" w:rsidRPr="00F63860">
              <w:rPr>
                <w:b/>
                <w:i/>
                <w:sz w:val="20"/>
                <w:szCs w:val="20"/>
              </w:rPr>
              <w:t>:</w:t>
            </w:r>
          </w:p>
          <w:p w14:paraId="3D8E2CAF" w14:textId="77777777" w:rsidR="008F3EC2" w:rsidRPr="00204483" w:rsidRDefault="008F3EC2" w:rsidP="008F3EC2">
            <w:pPr>
              <w:pStyle w:val="Alineazatoko"/>
              <w:tabs>
                <w:tab w:val="clear" w:pos="720"/>
              </w:tabs>
              <w:spacing w:line="260" w:lineRule="exact"/>
              <w:ind w:left="0" w:firstLine="0"/>
              <w:rPr>
                <w:sz w:val="20"/>
                <w:szCs w:val="20"/>
                <w:highlight w:val="yellow"/>
              </w:rPr>
            </w:pPr>
          </w:p>
          <w:p w14:paraId="4AF1D703" w14:textId="5B491D68" w:rsidR="003B7195" w:rsidRDefault="003B7195" w:rsidP="003B7195">
            <w:pPr>
              <w:jc w:val="both"/>
            </w:pPr>
            <w:r>
              <w:rPr>
                <w:szCs w:val="20"/>
              </w:rPr>
              <w:t>Vlada</w:t>
            </w:r>
            <w:r w:rsidR="00752893">
              <w:rPr>
                <w:szCs w:val="20"/>
              </w:rPr>
              <w:t xml:space="preserve"> Republike Slovenije</w:t>
            </w:r>
            <w:r>
              <w:rPr>
                <w:szCs w:val="20"/>
              </w:rPr>
              <w:t xml:space="preserve"> je letu 2022 dvakrat podala mnenje k pobudi državnega svetnika Tomaža H</w:t>
            </w:r>
            <w:r w:rsidR="00894573">
              <w:rPr>
                <w:szCs w:val="20"/>
              </w:rPr>
              <w:t>o</w:t>
            </w:r>
            <w:r>
              <w:rPr>
                <w:szCs w:val="20"/>
              </w:rPr>
              <w:t>rvata</w:t>
            </w:r>
            <w:r w:rsidR="00B76CED">
              <w:rPr>
                <w:szCs w:val="20"/>
              </w:rPr>
              <w:t xml:space="preserve"> za</w:t>
            </w:r>
            <w:r>
              <w:rPr>
                <w:szCs w:val="20"/>
              </w:rPr>
              <w:t xml:space="preserve"> ustanovi</w:t>
            </w:r>
            <w:r w:rsidR="00B76CED">
              <w:rPr>
                <w:szCs w:val="20"/>
              </w:rPr>
              <w:t>tev</w:t>
            </w:r>
            <w:r>
              <w:rPr>
                <w:szCs w:val="20"/>
              </w:rPr>
              <w:t xml:space="preserve"> samostojn</w:t>
            </w:r>
            <w:r w:rsidR="00B76CED">
              <w:rPr>
                <w:szCs w:val="20"/>
              </w:rPr>
              <w:t>e</w:t>
            </w:r>
            <w:r>
              <w:rPr>
                <w:szCs w:val="20"/>
              </w:rPr>
              <w:t>, avtonomn</w:t>
            </w:r>
            <w:r w:rsidR="00B76CED">
              <w:rPr>
                <w:szCs w:val="20"/>
              </w:rPr>
              <w:t>e</w:t>
            </w:r>
            <w:r>
              <w:rPr>
                <w:szCs w:val="20"/>
              </w:rPr>
              <w:t xml:space="preserve"> in neodvisn</w:t>
            </w:r>
            <w:r w:rsidR="00B76CED">
              <w:rPr>
                <w:szCs w:val="20"/>
              </w:rPr>
              <w:t>e</w:t>
            </w:r>
            <w:r>
              <w:rPr>
                <w:szCs w:val="20"/>
              </w:rPr>
              <w:t xml:space="preserve"> institucij</w:t>
            </w:r>
            <w:r w:rsidR="00B76CED">
              <w:rPr>
                <w:szCs w:val="20"/>
              </w:rPr>
              <w:t>e</w:t>
            </w:r>
            <w:r>
              <w:rPr>
                <w:szCs w:val="20"/>
              </w:rPr>
              <w:t xml:space="preserve"> Varuha </w:t>
            </w:r>
            <w:r w:rsidR="00B76CED">
              <w:rPr>
                <w:szCs w:val="20"/>
              </w:rPr>
              <w:t>otrokovih</w:t>
            </w:r>
            <w:r>
              <w:rPr>
                <w:szCs w:val="20"/>
              </w:rPr>
              <w:t xml:space="preserve"> pravic (</w:t>
            </w:r>
            <w:r>
              <w:t>Sklep Vlade RS</w:t>
            </w:r>
            <w:r w:rsidR="00894573">
              <w:t>,</w:t>
            </w:r>
            <w:r>
              <w:t xml:space="preserve"> št. 00202-12/2022/9</w:t>
            </w:r>
            <w:r w:rsidR="00894573">
              <w:t>,</w:t>
            </w:r>
            <w:r>
              <w:t xml:space="preserve"> z dne 14. 4. 2022 ter sklep Vlade RS</w:t>
            </w:r>
            <w:r w:rsidR="00894573">
              <w:t>,</w:t>
            </w:r>
            <w:r>
              <w:t xml:space="preserve"> št. 00202-12/2022/19</w:t>
            </w:r>
            <w:r w:rsidR="00894573">
              <w:t>,</w:t>
            </w:r>
            <w:r>
              <w:t xml:space="preserve"> z dne 15. 11. 2022). Vlada je v obeh primerih po natančni preučitvi pobude izrazila zadržanost do ustanovitve novega organa, saj je ocenila, da večino nalog, ki naj bi jih opravljal tak organ, opravlja že </w:t>
            </w:r>
            <w:r w:rsidR="005777D3">
              <w:t>v</w:t>
            </w:r>
            <w:r>
              <w:t xml:space="preserve">aruh, da je institucija </w:t>
            </w:r>
            <w:r w:rsidR="005777D3">
              <w:t>v</w:t>
            </w:r>
            <w:r>
              <w:t xml:space="preserve">aruha človekovih pravic v treh desetletjih delovanja pridobila številne dragocene izkušnje ter da je praviloma potrebna celovitejša obravnava primerov, saj prizadeti otroci pogosto sodijo tudi v druge ogrožene skupine (pripadniki manjšin, invalidne osebe ipd.). Rešitev, ki jo prinaša ta predlog novele – ustanovitev samostojnega varuha </w:t>
            </w:r>
            <w:r w:rsidR="00B76CED">
              <w:t>otrokovih</w:t>
            </w:r>
            <w:r>
              <w:t xml:space="preserve"> pravic znotraj institucije varuha človekovih pravic po načelu </w:t>
            </w:r>
            <w:r w:rsidR="002B798F">
              <w:t>»en organ – dva varuha«</w:t>
            </w:r>
            <w:r w:rsidR="00894573">
              <w:t> </w:t>
            </w:r>
            <w:r w:rsidR="00413BCE">
              <w:t>–</w:t>
            </w:r>
            <w:r w:rsidR="00CA543D">
              <w:t xml:space="preserve"> </w:t>
            </w:r>
            <w:r w:rsidR="002B798F">
              <w:t>po</w:t>
            </w:r>
            <w:r w:rsidR="00B76CED">
              <w:t xml:space="preserve"> </w:t>
            </w:r>
            <w:r w:rsidR="002B798F">
              <w:t xml:space="preserve">oceni Vlade prinaša vse prednosti, kot jih je v svojem predlogu navedel svetnik Horvat, hkrati pa zasleduje tudi načelo ekonomičnosti in preprečuje tveganje za diskontinuiteto z dosedanjim delom, znanjem in izkušnjami varuha.  </w:t>
            </w:r>
          </w:p>
          <w:p w14:paraId="0619F1FF" w14:textId="31728D19" w:rsidR="0010242B" w:rsidRDefault="0010242B" w:rsidP="003B7195">
            <w:pPr>
              <w:jc w:val="both"/>
            </w:pPr>
          </w:p>
          <w:p w14:paraId="197A7044" w14:textId="79DE890F" w:rsidR="002B798F" w:rsidRPr="003B7195" w:rsidRDefault="0010242B" w:rsidP="00834DF9">
            <w:pPr>
              <w:jc w:val="both"/>
              <w:rPr>
                <w:szCs w:val="20"/>
              </w:rPr>
            </w:pPr>
            <w:r w:rsidRPr="0010242B">
              <w:rPr>
                <w:rFonts w:cs="Arial"/>
                <w:szCs w:val="22"/>
              </w:rPr>
              <w:t>Republika Slovenija je s ciljem uresničevanja zaveze iz drugega odstavka 33. člena Konvencije</w:t>
            </w:r>
            <w:r w:rsidR="005777D3">
              <w:rPr>
                <w:rFonts w:cs="Arial"/>
                <w:szCs w:val="22"/>
              </w:rPr>
              <w:t xml:space="preserve"> o pravicah invalidov </w:t>
            </w:r>
            <w:r w:rsidRPr="0010242B">
              <w:rPr>
                <w:rFonts w:cs="Arial"/>
                <w:szCs w:val="22"/>
              </w:rPr>
              <w:t>na podlagi 28. člena Zakona o izenačevanju možnosti invalidov</w:t>
            </w:r>
            <w:r w:rsidR="00CA543D">
              <w:rPr>
                <w:rStyle w:val="Sprotnaopomba-sklic"/>
                <w:rFonts w:cs="Arial"/>
                <w:szCs w:val="22"/>
              </w:rPr>
              <w:footnoteReference w:id="11"/>
            </w:r>
            <w:r w:rsidRPr="0010242B">
              <w:rPr>
                <w:rFonts w:cs="Arial"/>
                <w:szCs w:val="22"/>
              </w:rPr>
              <w:t xml:space="preserve"> (v nadaljnjem besedilu: ZIMI) ustanovila Svet za invalide Republike Slovenije (v</w:t>
            </w:r>
            <w:r w:rsidR="00834DF9">
              <w:rPr>
                <w:rFonts w:cs="Arial"/>
                <w:szCs w:val="22"/>
              </w:rPr>
              <w:t xml:space="preserve"> </w:t>
            </w:r>
            <w:r w:rsidRPr="0010242B">
              <w:rPr>
                <w:rFonts w:cs="Arial"/>
                <w:szCs w:val="22"/>
              </w:rPr>
              <w:t>nadaljnjem besedilu: Svet za invalide). Svet za invalide je bil ustanovljen kot neodvisen</w:t>
            </w:r>
            <w:r w:rsidR="00834DF9">
              <w:rPr>
                <w:rFonts w:cs="Arial"/>
                <w:szCs w:val="22"/>
              </w:rPr>
              <w:t xml:space="preserve"> </w:t>
            </w:r>
            <w:r w:rsidRPr="0010242B">
              <w:rPr>
                <w:rFonts w:cs="Arial"/>
                <w:szCs w:val="22"/>
              </w:rPr>
              <w:t>tripartitni organ, katerega člani so predstavniki reprezentativnih invalidskih organizacij,</w:t>
            </w:r>
            <w:r w:rsidR="00834DF9">
              <w:rPr>
                <w:rFonts w:cs="Arial"/>
                <w:szCs w:val="22"/>
              </w:rPr>
              <w:t xml:space="preserve"> </w:t>
            </w:r>
            <w:r w:rsidRPr="0010242B">
              <w:rPr>
                <w:rFonts w:cs="Arial"/>
                <w:szCs w:val="22"/>
              </w:rPr>
              <w:t xml:space="preserve">predstavniki strokovnih institucij s področja invalidskega varstva ter predstavniki </w:t>
            </w:r>
            <w:r w:rsidR="00CB67C0">
              <w:rPr>
                <w:rFonts w:cs="Arial"/>
                <w:szCs w:val="22"/>
              </w:rPr>
              <w:t>V</w:t>
            </w:r>
            <w:r w:rsidRPr="0010242B">
              <w:rPr>
                <w:rFonts w:cs="Arial"/>
                <w:szCs w:val="22"/>
              </w:rPr>
              <w:t>lad</w:t>
            </w:r>
            <w:r w:rsidR="00036661">
              <w:rPr>
                <w:rFonts w:cs="Arial"/>
                <w:szCs w:val="22"/>
              </w:rPr>
              <w:t xml:space="preserve">e. </w:t>
            </w:r>
            <w:r w:rsidR="00036661" w:rsidRPr="00036661">
              <w:rPr>
                <w:rFonts w:cs="Arial"/>
                <w:szCs w:val="22"/>
              </w:rPr>
              <w:t>Odbor OZN za pravice invalidov</w:t>
            </w:r>
            <w:r w:rsidR="00036661">
              <w:rPr>
                <w:rFonts w:cs="Arial"/>
                <w:szCs w:val="22"/>
              </w:rPr>
              <w:t xml:space="preserve"> je glede navedenega opozoril, da ureditev, kot jo določa ZIMI</w:t>
            </w:r>
            <w:r w:rsidR="00B76CED">
              <w:rPr>
                <w:rFonts w:cs="Arial"/>
                <w:szCs w:val="22"/>
              </w:rPr>
              <w:t>,</w:t>
            </w:r>
            <w:r w:rsidR="00036661">
              <w:rPr>
                <w:rFonts w:cs="Arial"/>
                <w:szCs w:val="22"/>
              </w:rPr>
              <w:t xml:space="preserve"> ni primerna, saj Svet za invalide ne ustreza </w:t>
            </w:r>
            <w:r w:rsidR="005777D3">
              <w:rPr>
                <w:rFonts w:cs="Arial"/>
                <w:szCs w:val="22"/>
              </w:rPr>
              <w:t>p</w:t>
            </w:r>
            <w:r w:rsidR="00036661" w:rsidRPr="00036661">
              <w:rPr>
                <w:rFonts w:cs="Arial"/>
                <w:szCs w:val="22"/>
              </w:rPr>
              <w:t>ariškim načelom glede statusa državnih institucij</w:t>
            </w:r>
            <w:r w:rsidR="00834DF9">
              <w:rPr>
                <w:rFonts w:cs="Arial"/>
                <w:szCs w:val="22"/>
              </w:rPr>
              <w:t xml:space="preserve"> </w:t>
            </w:r>
            <w:r w:rsidR="00036661" w:rsidRPr="00036661">
              <w:rPr>
                <w:rFonts w:cs="Arial"/>
                <w:szCs w:val="22"/>
              </w:rPr>
              <w:t>za spodbujanje in varstvo človekovih pravic</w:t>
            </w:r>
            <w:r w:rsidR="00036661">
              <w:rPr>
                <w:rFonts w:cs="Arial"/>
                <w:szCs w:val="22"/>
              </w:rPr>
              <w:t xml:space="preserve">. </w:t>
            </w:r>
            <w:r w:rsidR="00FD72B7">
              <w:rPr>
                <w:rFonts w:cs="Arial"/>
                <w:szCs w:val="22"/>
              </w:rPr>
              <w:t>O</w:t>
            </w:r>
            <w:r w:rsidR="00A241BB">
              <w:rPr>
                <w:szCs w:val="20"/>
              </w:rPr>
              <w:t xml:space="preserve">b podaji mnenja k </w:t>
            </w:r>
            <w:r w:rsidR="00A241BB" w:rsidRPr="00A241BB">
              <w:rPr>
                <w:szCs w:val="20"/>
              </w:rPr>
              <w:t>Predlogu zakona o Svetu za invalide Republike Slovenije</w:t>
            </w:r>
            <w:r w:rsidR="00A241BB">
              <w:rPr>
                <w:szCs w:val="20"/>
              </w:rPr>
              <w:t xml:space="preserve">, ki ga je v zakonodajni postopek leta 2022 vložil Državni svet, </w:t>
            </w:r>
            <w:r w:rsidR="00FD72B7">
              <w:rPr>
                <w:szCs w:val="20"/>
              </w:rPr>
              <w:t xml:space="preserve">je Vlada </w:t>
            </w:r>
            <w:r w:rsidR="00752893">
              <w:rPr>
                <w:szCs w:val="20"/>
              </w:rPr>
              <w:t xml:space="preserve">Republike Slovenije </w:t>
            </w:r>
            <w:r>
              <w:rPr>
                <w:szCs w:val="20"/>
              </w:rPr>
              <w:t>izrazila zadržanost</w:t>
            </w:r>
            <w:r w:rsidR="00FD72B7">
              <w:rPr>
                <w:szCs w:val="20"/>
              </w:rPr>
              <w:t xml:space="preserve"> do normativnega prestrukturiranja Sveta za invalide ter kot eno izmed alternativ predstavil</w:t>
            </w:r>
            <w:r w:rsidR="005777D3">
              <w:rPr>
                <w:szCs w:val="20"/>
              </w:rPr>
              <w:t>a</w:t>
            </w:r>
            <w:r w:rsidR="00FD72B7">
              <w:rPr>
                <w:szCs w:val="20"/>
              </w:rPr>
              <w:t xml:space="preserve"> ureditev, po kateri bi vlogo spremljanja konvencije prevzel varuh</w:t>
            </w:r>
            <w:r w:rsidR="00B76CED">
              <w:rPr>
                <w:szCs w:val="20"/>
              </w:rPr>
              <w:t>, ki</w:t>
            </w:r>
            <w:r w:rsidR="00FD72B7">
              <w:rPr>
                <w:szCs w:val="20"/>
              </w:rPr>
              <w:t xml:space="preserve"> dosega status A, najvišji status po </w:t>
            </w:r>
            <w:r w:rsidR="005777D3">
              <w:rPr>
                <w:szCs w:val="20"/>
              </w:rPr>
              <w:t>p</w:t>
            </w:r>
            <w:r w:rsidR="00FD72B7">
              <w:rPr>
                <w:szCs w:val="20"/>
              </w:rPr>
              <w:t xml:space="preserve">ariških načelih (glej </w:t>
            </w:r>
            <w:r w:rsidR="00FD72B7" w:rsidRPr="00FD72B7">
              <w:rPr>
                <w:szCs w:val="20"/>
              </w:rPr>
              <w:t>Mnenje k Predlogu zakona o Svetu za invalide Republike Slovenije</w:t>
            </w:r>
            <w:r w:rsidR="00FD72B7">
              <w:rPr>
                <w:szCs w:val="20"/>
              </w:rPr>
              <w:t xml:space="preserve">, št. </w:t>
            </w:r>
            <w:r w:rsidR="00FD72B7" w:rsidRPr="00FD72B7">
              <w:rPr>
                <w:szCs w:val="20"/>
              </w:rPr>
              <w:t>00702-155/2022/6</w:t>
            </w:r>
            <w:r w:rsidR="00FD72B7">
              <w:rPr>
                <w:szCs w:val="20"/>
              </w:rPr>
              <w:t xml:space="preserve">, z dne </w:t>
            </w:r>
            <w:r w:rsidR="00834DF9" w:rsidRPr="00834DF9">
              <w:rPr>
                <w:szCs w:val="20"/>
              </w:rPr>
              <w:t>6. 10. 2022</w:t>
            </w:r>
            <w:r w:rsidR="00834DF9">
              <w:rPr>
                <w:szCs w:val="20"/>
              </w:rPr>
              <w:t>)</w:t>
            </w:r>
            <w:r w:rsidR="00B76CED">
              <w:rPr>
                <w:szCs w:val="20"/>
              </w:rPr>
              <w:t>.</w:t>
            </w:r>
            <w:r w:rsidR="00FD72B7">
              <w:rPr>
                <w:szCs w:val="20"/>
              </w:rPr>
              <w:t xml:space="preserve"> </w:t>
            </w:r>
            <w:r w:rsidR="00FD72B7">
              <w:rPr>
                <w:rFonts w:cs="Arial"/>
                <w:szCs w:val="20"/>
                <w:lang w:eastAsia="sl-SI"/>
              </w:rPr>
              <w:t xml:space="preserve">Vlada ocenjuje, da je prenos </w:t>
            </w:r>
            <w:r w:rsidR="00834DF9">
              <w:rPr>
                <w:rFonts w:cs="Arial"/>
                <w:szCs w:val="20"/>
                <w:lang w:eastAsia="sl-SI"/>
              </w:rPr>
              <w:t xml:space="preserve">pooblastil za spremljanje izvajanja </w:t>
            </w:r>
            <w:r w:rsidR="00413BCE">
              <w:rPr>
                <w:rFonts w:cs="Arial"/>
                <w:szCs w:val="20"/>
                <w:lang w:eastAsia="sl-SI"/>
              </w:rPr>
              <w:t xml:space="preserve">konvencije </w:t>
            </w:r>
            <w:r w:rsidR="00834DF9">
              <w:rPr>
                <w:rFonts w:cs="Arial"/>
                <w:szCs w:val="20"/>
                <w:lang w:eastAsia="sl-SI"/>
              </w:rPr>
              <w:t xml:space="preserve">na varuha najustreznejša rešitev, saj zasleduje načelo ekonomičnosti, sledi dosedanjemu razvoju področja varstva človekovih pravic, in sicer koncentraciji različnih nalog v okviru institucije varuha, ter omogoča najhitrejšo pot do zagotovitve izpolnjevanja pogojev, ki jih določa 33. člen Konvencije o pravicah invalidov. </w:t>
            </w:r>
            <w:r w:rsidR="00F91134">
              <w:rPr>
                <w:rFonts w:cs="Arial"/>
                <w:szCs w:val="20"/>
                <w:lang w:eastAsia="sl-SI"/>
              </w:rPr>
              <w:t>Pri tem je potrebno poudariti, da p</w:t>
            </w:r>
            <w:r w:rsidR="00F91134" w:rsidRPr="00F91134">
              <w:rPr>
                <w:rFonts w:cs="Arial"/>
                <w:szCs w:val="20"/>
                <w:lang w:eastAsia="sl-SI"/>
              </w:rPr>
              <w:t>redlog novele ne posega v pristojnosti Sveta za invalide</w:t>
            </w:r>
            <w:r w:rsidR="00885F94">
              <w:rPr>
                <w:rFonts w:cs="Arial"/>
                <w:szCs w:val="20"/>
                <w:lang w:eastAsia="sl-SI"/>
              </w:rPr>
              <w:t xml:space="preserve"> po 28. členu ZIMI</w:t>
            </w:r>
            <w:r w:rsidR="00F91134" w:rsidRPr="00F91134">
              <w:rPr>
                <w:rFonts w:cs="Arial"/>
                <w:szCs w:val="20"/>
                <w:lang w:eastAsia="sl-SI"/>
              </w:rPr>
              <w:t>, ki torej pristojnost spremljanja konvencije ohranja.</w:t>
            </w:r>
          </w:p>
          <w:p w14:paraId="3C4A01D6" w14:textId="3D1C65D2" w:rsidR="00F63860" w:rsidRDefault="00F63860" w:rsidP="008F3EC2">
            <w:pPr>
              <w:pStyle w:val="Alineazatoko"/>
              <w:tabs>
                <w:tab w:val="clear" w:pos="720"/>
              </w:tabs>
              <w:spacing w:line="260" w:lineRule="exact"/>
              <w:ind w:left="0" w:firstLine="0"/>
              <w:rPr>
                <w:sz w:val="20"/>
                <w:szCs w:val="20"/>
                <w:highlight w:val="yellow"/>
              </w:rPr>
            </w:pPr>
          </w:p>
          <w:p w14:paraId="057AEB61" w14:textId="16B9C2F8" w:rsidR="00F63860" w:rsidRDefault="00F63860" w:rsidP="008F3EC2">
            <w:pPr>
              <w:pStyle w:val="Alineazatoko"/>
              <w:tabs>
                <w:tab w:val="clear" w:pos="720"/>
              </w:tabs>
              <w:spacing w:line="260" w:lineRule="exact"/>
              <w:ind w:left="0" w:firstLine="0"/>
              <w:rPr>
                <w:sz w:val="20"/>
                <w:szCs w:val="20"/>
                <w:highlight w:val="yellow"/>
              </w:rPr>
            </w:pPr>
          </w:p>
          <w:p w14:paraId="6F7973AA" w14:textId="77777777" w:rsidR="00F63860" w:rsidRPr="00204483" w:rsidRDefault="00F63860" w:rsidP="008F3EC2">
            <w:pPr>
              <w:pStyle w:val="Alineazatoko"/>
              <w:tabs>
                <w:tab w:val="clear" w:pos="720"/>
              </w:tabs>
              <w:spacing w:line="260" w:lineRule="exact"/>
              <w:ind w:left="0" w:firstLine="0"/>
              <w:rPr>
                <w:sz w:val="20"/>
                <w:szCs w:val="20"/>
                <w:highlight w:val="yellow"/>
              </w:rPr>
            </w:pPr>
          </w:p>
          <w:p w14:paraId="0FD0AF00" w14:textId="77777777" w:rsidR="00787B32" w:rsidRPr="00834DF9" w:rsidRDefault="00787B32" w:rsidP="008F3EC2">
            <w:pPr>
              <w:pStyle w:val="rkovnatokazaodstavkom"/>
              <w:spacing w:line="260" w:lineRule="exact"/>
              <w:rPr>
                <w:rFonts w:cs="Arial"/>
                <w:b/>
                <w:i/>
              </w:rPr>
            </w:pPr>
            <w:r w:rsidRPr="00834DF9">
              <w:rPr>
                <w:rFonts w:cs="Arial"/>
                <w:b/>
                <w:i/>
              </w:rPr>
              <w:t>Način reševanja:</w:t>
            </w:r>
          </w:p>
          <w:p w14:paraId="53D639D0" w14:textId="5E58DAB8" w:rsidR="008F3EC2" w:rsidRPr="00834DF9" w:rsidRDefault="00787B32" w:rsidP="006D4F66">
            <w:pPr>
              <w:pStyle w:val="Alineazatoko"/>
              <w:numPr>
                <w:ilvl w:val="0"/>
                <w:numId w:val="3"/>
              </w:numPr>
              <w:spacing w:line="260" w:lineRule="exact"/>
              <w:rPr>
                <w:b/>
                <w:i/>
                <w:sz w:val="20"/>
                <w:szCs w:val="20"/>
              </w:rPr>
            </w:pPr>
            <w:r w:rsidRPr="00834DF9">
              <w:rPr>
                <w:b/>
                <w:i/>
                <w:sz w:val="20"/>
                <w:szCs w:val="20"/>
              </w:rPr>
              <w:t>vprašanja, ki se bodo urejala</w:t>
            </w:r>
            <w:r w:rsidR="008F3EC2" w:rsidRPr="00834DF9">
              <w:rPr>
                <w:b/>
                <w:i/>
                <w:sz w:val="20"/>
                <w:szCs w:val="20"/>
              </w:rPr>
              <w:t xml:space="preserve"> s predlaganim zakonom:</w:t>
            </w:r>
          </w:p>
          <w:p w14:paraId="11CBA7C1" w14:textId="77777777" w:rsidR="00653D76" w:rsidRPr="00834DF9" w:rsidRDefault="00653D76" w:rsidP="00653D76">
            <w:pPr>
              <w:pStyle w:val="Alineazatoko"/>
              <w:tabs>
                <w:tab w:val="clear" w:pos="720"/>
              </w:tabs>
              <w:spacing w:line="260" w:lineRule="exact"/>
              <w:ind w:left="1428" w:firstLine="0"/>
              <w:rPr>
                <w:b/>
                <w:i/>
                <w:sz w:val="20"/>
                <w:szCs w:val="20"/>
              </w:rPr>
            </w:pPr>
          </w:p>
          <w:p w14:paraId="05A40D25" w14:textId="3F75383E" w:rsidR="00D2665D" w:rsidRPr="002B798F" w:rsidRDefault="002545B2" w:rsidP="00EE5F09">
            <w:pPr>
              <w:pStyle w:val="Alineazatoko"/>
              <w:tabs>
                <w:tab w:val="clear" w:pos="720"/>
              </w:tabs>
              <w:spacing w:line="260" w:lineRule="exact"/>
              <w:ind w:left="0" w:firstLine="0"/>
              <w:rPr>
                <w:sz w:val="20"/>
                <w:szCs w:val="20"/>
              </w:rPr>
            </w:pPr>
            <w:r w:rsidRPr="002B798F">
              <w:rPr>
                <w:sz w:val="20"/>
                <w:szCs w:val="20"/>
              </w:rPr>
              <w:t xml:space="preserve">Vprašanja, ki se urejajo s predlogom, so navedena </w:t>
            </w:r>
            <w:r w:rsidR="00975BDF" w:rsidRPr="002B798F">
              <w:rPr>
                <w:sz w:val="20"/>
                <w:szCs w:val="20"/>
              </w:rPr>
              <w:t>pod točko 2.3.a</w:t>
            </w:r>
            <w:r w:rsidR="00A31A47" w:rsidRPr="002B798F">
              <w:rPr>
                <w:sz w:val="20"/>
                <w:szCs w:val="20"/>
              </w:rPr>
              <w:t xml:space="preserve">). </w:t>
            </w:r>
          </w:p>
          <w:p w14:paraId="11B4640D" w14:textId="77777777" w:rsidR="00653D76" w:rsidRPr="00204483" w:rsidRDefault="00653D76" w:rsidP="00EE5F09">
            <w:pPr>
              <w:pStyle w:val="Alineazatoko"/>
              <w:tabs>
                <w:tab w:val="clear" w:pos="720"/>
              </w:tabs>
              <w:spacing w:line="260" w:lineRule="exact"/>
              <w:ind w:left="0" w:firstLine="0"/>
              <w:rPr>
                <w:sz w:val="20"/>
                <w:szCs w:val="20"/>
                <w:highlight w:val="yellow"/>
              </w:rPr>
            </w:pPr>
          </w:p>
          <w:p w14:paraId="64B0C0F0" w14:textId="6542DC2F" w:rsidR="008F3EC2" w:rsidRDefault="00787B32" w:rsidP="006D4F66">
            <w:pPr>
              <w:pStyle w:val="Alineazatoko"/>
              <w:numPr>
                <w:ilvl w:val="0"/>
                <w:numId w:val="3"/>
              </w:numPr>
              <w:spacing w:line="260" w:lineRule="exact"/>
              <w:rPr>
                <w:b/>
                <w:i/>
                <w:sz w:val="20"/>
                <w:szCs w:val="20"/>
              </w:rPr>
            </w:pPr>
            <w:r w:rsidRPr="00834DF9">
              <w:rPr>
                <w:b/>
                <w:i/>
                <w:sz w:val="20"/>
                <w:szCs w:val="20"/>
              </w:rPr>
              <w:t>vprašanja, ki se bodo urejala z izvršilnimi predpisi, in seznam izvršilnih predp</w:t>
            </w:r>
            <w:r w:rsidR="008F3EC2" w:rsidRPr="00834DF9">
              <w:rPr>
                <w:b/>
                <w:i/>
                <w:sz w:val="20"/>
                <w:szCs w:val="20"/>
              </w:rPr>
              <w:t>isov, ki bodo prenehali veljati:</w:t>
            </w:r>
            <w:r w:rsidR="00875DB2" w:rsidRPr="00834DF9">
              <w:rPr>
                <w:b/>
                <w:i/>
                <w:sz w:val="20"/>
                <w:szCs w:val="20"/>
              </w:rPr>
              <w:t xml:space="preserve"> /</w:t>
            </w:r>
          </w:p>
          <w:p w14:paraId="5105F241" w14:textId="77777777" w:rsidR="00834DF9" w:rsidRPr="00834DF9" w:rsidRDefault="00834DF9" w:rsidP="00D749A6">
            <w:pPr>
              <w:pStyle w:val="Alineazatoko"/>
              <w:tabs>
                <w:tab w:val="clear" w:pos="720"/>
              </w:tabs>
              <w:spacing w:line="260" w:lineRule="exact"/>
              <w:ind w:left="1428" w:firstLine="0"/>
              <w:rPr>
                <w:b/>
                <w:i/>
                <w:sz w:val="20"/>
                <w:szCs w:val="20"/>
              </w:rPr>
            </w:pPr>
          </w:p>
          <w:p w14:paraId="0C727C77" w14:textId="728CEEE2" w:rsidR="00787B32" w:rsidRDefault="00787B32" w:rsidP="006D4F66">
            <w:pPr>
              <w:pStyle w:val="Alineazatoko"/>
              <w:numPr>
                <w:ilvl w:val="0"/>
                <w:numId w:val="3"/>
              </w:numPr>
              <w:spacing w:line="260" w:lineRule="exact"/>
              <w:rPr>
                <w:b/>
                <w:i/>
                <w:sz w:val="20"/>
                <w:szCs w:val="20"/>
              </w:rPr>
            </w:pPr>
            <w:r w:rsidRPr="00834DF9">
              <w:rPr>
                <w:b/>
                <w:i/>
                <w:sz w:val="20"/>
                <w:szCs w:val="20"/>
              </w:rPr>
              <w:lastRenderedPageBreak/>
              <w:t>vprašanja, ki se bodo urejala drugače, navedite kako (npr. s kolektivnimi pogodbami</w:t>
            </w:r>
            <w:r w:rsidR="008F3EC2" w:rsidRPr="00834DF9">
              <w:rPr>
                <w:b/>
                <w:i/>
                <w:sz w:val="20"/>
                <w:szCs w:val="20"/>
              </w:rPr>
              <w:t>):</w:t>
            </w:r>
            <w:r w:rsidR="00875DB2" w:rsidRPr="00834DF9">
              <w:rPr>
                <w:b/>
                <w:i/>
                <w:sz w:val="20"/>
                <w:szCs w:val="20"/>
              </w:rPr>
              <w:t xml:space="preserve"> </w:t>
            </w:r>
          </w:p>
          <w:p w14:paraId="7F41DC90" w14:textId="77777777" w:rsidR="00D749A6" w:rsidRDefault="00D749A6" w:rsidP="00D749A6">
            <w:pPr>
              <w:pStyle w:val="Odstavekseznama"/>
              <w:rPr>
                <w:b/>
                <w:i/>
                <w:szCs w:val="20"/>
              </w:rPr>
            </w:pPr>
          </w:p>
          <w:p w14:paraId="23B559C7" w14:textId="4501BA61" w:rsidR="00D749A6" w:rsidRPr="00B76CED" w:rsidRDefault="00D749A6" w:rsidP="00D749A6">
            <w:pPr>
              <w:pStyle w:val="Alineazatoko"/>
              <w:tabs>
                <w:tab w:val="clear" w:pos="720"/>
              </w:tabs>
              <w:spacing w:line="260" w:lineRule="exact"/>
              <w:ind w:left="1428" w:firstLine="0"/>
              <w:rPr>
                <w:bCs/>
                <w:iCs/>
                <w:sz w:val="20"/>
                <w:szCs w:val="20"/>
              </w:rPr>
            </w:pPr>
            <w:r w:rsidRPr="00B76CED">
              <w:rPr>
                <w:bCs/>
                <w:iCs/>
                <w:sz w:val="20"/>
                <w:szCs w:val="20"/>
              </w:rPr>
              <w:t xml:space="preserve">Varuh otrokovih pravic v skladu s predlogom novele </w:t>
            </w:r>
            <w:r w:rsidR="00B76CED" w:rsidRPr="00B76CED">
              <w:rPr>
                <w:bCs/>
                <w:iCs/>
                <w:sz w:val="20"/>
                <w:szCs w:val="20"/>
              </w:rPr>
              <w:t xml:space="preserve">s splošnimi akti </w:t>
            </w:r>
            <w:r w:rsidRPr="00B76CED">
              <w:rPr>
                <w:bCs/>
                <w:iCs/>
                <w:sz w:val="20"/>
                <w:szCs w:val="20"/>
              </w:rPr>
              <w:t>ureja vprašanja v zvezi s položajem zagovornikov</w:t>
            </w:r>
            <w:r w:rsidR="005777D3">
              <w:rPr>
                <w:bCs/>
                <w:iCs/>
                <w:sz w:val="20"/>
                <w:szCs w:val="20"/>
              </w:rPr>
              <w:t xml:space="preserve">, </w:t>
            </w:r>
            <w:r w:rsidR="00861025">
              <w:rPr>
                <w:bCs/>
                <w:iCs/>
                <w:sz w:val="20"/>
                <w:szCs w:val="20"/>
              </w:rPr>
              <w:t xml:space="preserve">območnih </w:t>
            </w:r>
            <w:r w:rsidR="005777D3">
              <w:rPr>
                <w:bCs/>
                <w:iCs/>
                <w:sz w:val="20"/>
                <w:szCs w:val="20"/>
              </w:rPr>
              <w:t>koordinatorjev</w:t>
            </w:r>
            <w:r w:rsidRPr="00B76CED">
              <w:rPr>
                <w:bCs/>
                <w:iCs/>
                <w:sz w:val="20"/>
                <w:szCs w:val="20"/>
              </w:rPr>
              <w:t xml:space="preserve"> in izvajanjem zagovorništva. </w:t>
            </w:r>
            <w:r w:rsidR="00B76CED">
              <w:rPr>
                <w:bCs/>
                <w:iCs/>
                <w:sz w:val="20"/>
                <w:szCs w:val="20"/>
              </w:rPr>
              <w:t>Na podlagi prehodne določbe predloga novele</w:t>
            </w:r>
            <w:r w:rsidRPr="00B76CED">
              <w:rPr>
                <w:bCs/>
                <w:iCs/>
                <w:sz w:val="20"/>
                <w:szCs w:val="20"/>
              </w:rPr>
              <w:t xml:space="preserve"> do spreje</w:t>
            </w:r>
            <w:r w:rsidR="00B76CED">
              <w:rPr>
                <w:bCs/>
                <w:iCs/>
                <w:sz w:val="20"/>
                <w:szCs w:val="20"/>
              </w:rPr>
              <w:t>tja</w:t>
            </w:r>
            <w:r w:rsidRPr="00B76CED">
              <w:rPr>
                <w:bCs/>
                <w:iCs/>
                <w:sz w:val="20"/>
                <w:szCs w:val="20"/>
              </w:rPr>
              <w:t xml:space="preserve"> teh aktov ostanejo v veljavi obstoječi akti, ki urejajo navedena vprašanja, in jih </w:t>
            </w:r>
            <w:r w:rsidR="005777D3">
              <w:rPr>
                <w:bCs/>
                <w:iCs/>
                <w:sz w:val="20"/>
                <w:szCs w:val="20"/>
              </w:rPr>
              <w:t>je trenutno pristojen</w:t>
            </w:r>
            <w:r w:rsidRPr="00B76CED">
              <w:rPr>
                <w:bCs/>
                <w:iCs/>
                <w:sz w:val="20"/>
                <w:szCs w:val="20"/>
              </w:rPr>
              <w:t xml:space="preserve"> sprejemati varuh.  </w:t>
            </w:r>
          </w:p>
          <w:p w14:paraId="24FE22AF" w14:textId="77777777" w:rsidR="00834DF9" w:rsidRPr="00834DF9" w:rsidRDefault="00834DF9" w:rsidP="00B76CED">
            <w:pPr>
              <w:pStyle w:val="Alineazatoko"/>
              <w:tabs>
                <w:tab w:val="clear" w:pos="720"/>
              </w:tabs>
              <w:spacing w:line="260" w:lineRule="exact"/>
              <w:ind w:left="0" w:firstLine="0"/>
              <w:rPr>
                <w:b/>
                <w:i/>
                <w:sz w:val="20"/>
                <w:szCs w:val="20"/>
              </w:rPr>
            </w:pPr>
          </w:p>
          <w:p w14:paraId="67C4305E"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vprašanja, v kat</w:t>
            </w:r>
            <w:r w:rsidR="007224A7" w:rsidRPr="00834DF9">
              <w:rPr>
                <w:b/>
                <w:i/>
                <w:sz w:val="20"/>
                <w:szCs w:val="20"/>
              </w:rPr>
              <w:t xml:space="preserve">era ni mogoče poseči s predpisi: </w:t>
            </w:r>
            <w:r w:rsidR="007224A7" w:rsidRPr="00834DF9">
              <w:rPr>
                <w:sz w:val="20"/>
                <w:szCs w:val="20"/>
              </w:rPr>
              <w:t>/</w:t>
            </w:r>
          </w:p>
          <w:p w14:paraId="183F0CEC"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 xml:space="preserve">vprašanja, ki jih </w:t>
            </w:r>
            <w:r w:rsidR="007224A7" w:rsidRPr="00834DF9">
              <w:rPr>
                <w:b/>
                <w:i/>
                <w:sz w:val="20"/>
                <w:szCs w:val="20"/>
              </w:rPr>
              <w:t xml:space="preserve">ni treba več urejati s predpisi: </w:t>
            </w:r>
            <w:r w:rsidR="007224A7" w:rsidRPr="00834DF9">
              <w:rPr>
                <w:sz w:val="20"/>
                <w:szCs w:val="20"/>
              </w:rPr>
              <w:t>/</w:t>
            </w:r>
          </w:p>
          <w:p w14:paraId="2BB1D126"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vprašanja, ki se bodo urejala s predpisi ter v zvezi s katerimi so bili predhodno opravljeni poskusi in testi, da se ugo</w:t>
            </w:r>
            <w:r w:rsidR="007224A7" w:rsidRPr="00834DF9">
              <w:rPr>
                <w:b/>
                <w:i/>
                <w:sz w:val="20"/>
                <w:szCs w:val="20"/>
              </w:rPr>
              <w:t xml:space="preserve">tovi, ali je ukrepanje primerno: </w:t>
            </w:r>
            <w:r w:rsidR="007224A7" w:rsidRPr="00834DF9">
              <w:rPr>
                <w:sz w:val="20"/>
                <w:szCs w:val="20"/>
              </w:rPr>
              <w:t>/</w:t>
            </w:r>
          </w:p>
          <w:p w14:paraId="5FB158B9" w14:textId="77777777" w:rsidR="007224A7" w:rsidRPr="00204483" w:rsidRDefault="007224A7" w:rsidP="007224A7">
            <w:pPr>
              <w:pStyle w:val="Alineazatoko"/>
              <w:tabs>
                <w:tab w:val="clear" w:pos="720"/>
              </w:tabs>
              <w:spacing w:line="260" w:lineRule="exact"/>
              <w:rPr>
                <w:b/>
                <w:i/>
                <w:sz w:val="20"/>
                <w:szCs w:val="20"/>
                <w:highlight w:val="yellow"/>
              </w:rPr>
            </w:pPr>
          </w:p>
          <w:p w14:paraId="31A59AB5" w14:textId="77777777" w:rsidR="00787B32" w:rsidRPr="00834DF9" w:rsidRDefault="00787B32" w:rsidP="008F3EC2">
            <w:pPr>
              <w:pStyle w:val="rkovnatokazaodstavkom"/>
              <w:spacing w:line="260" w:lineRule="exact"/>
              <w:rPr>
                <w:rFonts w:cs="Arial"/>
                <w:b/>
                <w:i/>
              </w:rPr>
            </w:pPr>
            <w:r w:rsidRPr="00834DF9">
              <w:rPr>
                <w:rFonts w:cs="Arial"/>
                <w:b/>
                <w:i/>
              </w:rPr>
              <w:t>Normativna usklajenost predloga zakona:</w:t>
            </w:r>
          </w:p>
          <w:p w14:paraId="392CE201" w14:textId="5F8D7261" w:rsidR="00787B32" w:rsidRPr="00834DF9" w:rsidRDefault="00787B32" w:rsidP="006D4F66">
            <w:pPr>
              <w:pStyle w:val="Alineazatoko"/>
              <w:numPr>
                <w:ilvl w:val="0"/>
                <w:numId w:val="3"/>
              </w:numPr>
              <w:spacing w:line="260" w:lineRule="exact"/>
              <w:rPr>
                <w:b/>
                <w:i/>
                <w:sz w:val="20"/>
                <w:szCs w:val="20"/>
              </w:rPr>
            </w:pPr>
            <w:r w:rsidRPr="00834DF9">
              <w:rPr>
                <w:b/>
                <w:i/>
                <w:sz w:val="20"/>
                <w:szCs w:val="20"/>
              </w:rPr>
              <w:t>z veljavnim prav</w:t>
            </w:r>
            <w:r w:rsidR="007224A7" w:rsidRPr="00834DF9">
              <w:rPr>
                <w:b/>
                <w:i/>
                <w:sz w:val="20"/>
                <w:szCs w:val="20"/>
              </w:rPr>
              <w:t>nim redom:</w:t>
            </w:r>
          </w:p>
          <w:p w14:paraId="7F3BCD36" w14:textId="7FF41BCD" w:rsidR="00EE5F09" w:rsidRPr="00204483" w:rsidRDefault="00EE5F09" w:rsidP="00EE5F09">
            <w:pPr>
              <w:pStyle w:val="Alineazatoko"/>
              <w:tabs>
                <w:tab w:val="clear" w:pos="720"/>
              </w:tabs>
              <w:spacing w:line="260" w:lineRule="exact"/>
              <w:ind w:left="0" w:firstLine="0"/>
              <w:rPr>
                <w:b/>
                <w:sz w:val="20"/>
                <w:szCs w:val="20"/>
                <w:highlight w:val="yellow"/>
              </w:rPr>
            </w:pPr>
          </w:p>
          <w:p w14:paraId="343C7B9E" w14:textId="5C8A04B2" w:rsidR="00EE5F09" w:rsidRPr="005A5B7E" w:rsidRDefault="00C56247" w:rsidP="008544A0">
            <w:pPr>
              <w:pStyle w:val="Alineazatoko"/>
              <w:tabs>
                <w:tab w:val="clear" w:pos="720"/>
              </w:tabs>
              <w:spacing w:line="260" w:lineRule="exact"/>
              <w:ind w:left="0" w:firstLine="0"/>
              <w:rPr>
                <w:bCs/>
                <w:sz w:val="20"/>
                <w:szCs w:val="20"/>
              </w:rPr>
            </w:pPr>
            <w:r w:rsidRPr="005A5B7E">
              <w:rPr>
                <w:bCs/>
                <w:sz w:val="20"/>
                <w:szCs w:val="20"/>
              </w:rPr>
              <w:t>Predlog je skladen z Ustavo Republike Slovenije</w:t>
            </w:r>
            <w:r w:rsidR="00E202C1">
              <w:rPr>
                <w:bCs/>
                <w:sz w:val="20"/>
                <w:szCs w:val="20"/>
              </w:rPr>
              <w:t xml:space="preserve"> (159. člen)</w:t>
            </w:r>
            <w:r w:rsidR="005A5B7E" w:rsidRPr="005A5B7E">
              <w:rPr>
                <w:bCs/>
                <w:sz w:val="20"/>
                <w:szCs w:val="20"/>
              </w:rPr>
              <w:t>.</w:t>
            </w:r>
            <w:r w:rsidRPr="005A5B7E">
              <w:rPr>
                <w:bCs/>
                <w:sz w:val="20"/>
                <w:szCs w:val="20"/>
              </w:rPr>
              <w:t xml:space="preserve"> </w:t>
            </w:r>
          </w:p>
          <w:p w14:paraId="535197A3" w14:textId="77777777" w:rsidR="00C56247" w:rsidRPr="00204483" w:rsidRDefault="00C56247" w:rsidP="008544A0">
            <w:pPr>
              <w:pStyle w:val="Alineazatoko"/>
              <w:tabs>
                <w:tab w:val="clear" w:pos="720"/>
              </w:tabs>
              <w:spacing w:line="260" w:lineRule="exact"/>
              <w:ind w:left="0" w:firstLine="0"/>
              <w:rPr>
                <w:sz w:val="20"/>
                <w:szCs w:val="20"/>
                <w:highlight w:val="yellow"/>
              </w:rPr>
            </w:pPr>
          </w:p>
          <w:p w14:paraId="0F5F1E90"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s splošno veljavnimi načeli mednarodnega prava in mednarodnimi pogodbami, ki</w:t>
            </w:r>
            <w:r w:rsidR="007224A7" w:rsidRPr="00834DF9">
              <w:rPr>
                <w:b/>
                <w:i/>
                <w:sz w:val="20"/>
                <w:szCs w:val="20"/>
              </w:rPr>
              <w:t xml:space="preserve"> zavezujejo Republiko Slovenijo:</w:t>
            </w:r>
          </w:p>
          <w:p w14:paraId="4F243CB3" w14:textId="77777777" w:rsidR="00EE5F09" w:rsidRPr="00204483" w:rsidRDefault="00EE5F09" w:rsidP="00EE5F09">
            <w:pPr>
              <w:pStyle w:val="Alineazatoko"/>
              <w:tabs>
                <w:tab w:val="clear" w:pos="720"/>
              </w:tabs>
              <w:spacing w:line="260" w:lineRule="exact"/>
              <w:ind w:left="0" w:firstLine="0"/>
              <w:rPr>
                <w:sz w:val="20"/>
                <w:szCs w:val="20"/>
                <w:highlight w:val="yellow"/>
              </w:rPr>
            </w:pPr>
          </w:p>
          <w:p w14:paraId="3C397652" w14:textId="6F22819E" w:rsidR="00EE5F09" w:rsidRPr="00F63860" w:rsidRDefault="00130723" w:rsidP="00EE5F09">
            <w:pPr>
              <w:pStyle w:val="Alineazatoko"/>
              <w:tabs>
                <w:tab w:val="clear" w:pos="720"/>
              </w:tabs>
              <w:spacing w:line="260" w:lineRule="exact"/>
              <w:ind w:left="0" w:firstLine="0"/>
              <w:rPr>
                <w:sz w:val="20"/>
                <w:szCs w:val="20"/>
              </w:rPr>
            </w:pPr>
            <w:r w:rsidRPr="00F63860">
              <w:rPr>
                <w:sz w:val="20"/>
                <w:szCs w:val="20"/>
              </w:rPr>
              <w:t xml:space="preserve">S predlogom se uresničujejo mednarodnopravne zaveze, ki jih je sprejela Republika Slovenija. </w:t>
            </w:r>
          </w:p>
          <w:p w14:paraId="037CF2B9" w14:textId="77777777" w:rsidR="007224A7" w:rsidRPr="00204483" w:rsidRDefault="007224A7" w:rsidP="007224A7">
            <w:pPr>
              <w:pStyle w:val="Alineazatoko"/>
              <w:tabs>
                <w:tab w:val="clear" w:pos="720"/>
              </w:tabs>
              <w:spacing w:line="260" w:lineRule="exact"/>
              <w:rPr>
                <w:b/>
                <w:i/>
                <w:sz w:val="20"/>
                <w:szCs w:val="20"/>
                <w:highlight w:val="yellow"/>
              </w:rPr>
            </w:pPr>
          </w:p>
          <w:p w14:paraId="6B7848E5"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s predpisi, ki jih je tudi treba sprejeti oziroma spre</w:t>
            </w:r>
            <w:r w:rsidR="007224A7" w:rsidRPr="00834DF9">
              <w:rPr>
                <w:b/>
                <w:i/>
                <w:sz w:val="20"/>
                <w:szCs w:val="20"/>
              </w:rPr>
              <w:t>meniti in »paketno« obravnavati:</w:t>
            </w:r>
          </w:p>
          <w:p w14:paraId="0091610C" w14:textId="77777777" w:rsidR="00EE5F09" w:rsidRPr="00204483" w:rsidRDefault="00EE5F09" w:rsidP="00EE5F09">
            <w:pPr>
              <w:pStyle w:val="Alineazatoko"/>
              <w:tabs>
                <w:tab w:val="clear" w:pos="720"/>
              </w:tabs>
              <w:spacing w:line="260" w:lineRule="exact"/>
              <w:ind w:left="0" w:firstLine="0"/>
              <w:rPr>
                <w:sz w:val="20"/>
                <w:szCs w:val="20"/>
                <w:highlight w:val="yellow"/>
              </w:rPr>
            </w:pPr>
          </w:p>
          <w:p w14:paraId="6444B38B" w14:textId="1CD3ED40" w:rsidR="00EE5F09" w:rsidRPr="00F63860" w:rsidRDefault="00EE5F09" w:rsidP="00EE5F09">
            <w:pPr>
              <w:pStyle w:val="Alineazatoko"/>
              <w:tabs>
                <w:tab w:val="clear" w:pos="720"/>
              </w:tabs>
              <w:spacing w:line="260" w:lineRule="exact"/>
              <w:ind w:left="0" w:firstLine="0"/>
              <w:rPr>
                <w:sz w:val="20"/>
                <w:szCs w:val="20"/>
              </w:rPr>
            </w:pPr>
            <w:r w:rsidRPr="00F63860">
              <w:rPr>
                <w:sz w:val="20"/>
                <w:szCs w:val="20"/>
              </w:rPr>
              <w:t xml:space="preserve">V povezavi s </w:t>
            </w:r>
            <w:r w:rsidR="00C56247" w:rsidRPr="00F63860">
              <w:rPr>
                <w:sz w:val="20"/>
                <w:szCs w:val="20"/>
              </w:rPr>
              <w:t>predlogom</w:t>
            </w:r>
            <w:r w:rsidR="00456AF0" w:rsidRPr="00F63860">
              <w:rPr>
                <w:sz w:val="20"/>
                <w:szCs w:val="20"/>
              </w:rPr>
              <w:t xml:space="preserve"> </w:t>
            </w:r>
            <w:r w:rsidRPr="00F63860">
              <w:rPr>
                <w:sz w:val="20"/>
                <w:szCs w:val="20"/>
              </w:rPr>
              <w:t>ni treba sprejeti, spremeniti oziroma paketno obravnavati nobenega drugega predpisa.</w:t>
            </w:r>
          </w:p>
          <w:p w14:paraId="3AA8BF74" w14:textId="77777777" w:rsidR="007224A7" w:rsidRPr="00204483" w:rsidRDefault="007224A7" w:rsidP="00AE55A3">
            <w:pPr>
              <w:pStyle w:val="Alineazatoko"/>
              <w:tabs>
                <w:tab w:val="clear" w:pos="720"/>
              </w:tabs>
              <w:spacing w:line="260" w:lineRule="exact"/>
              <w:ind w:left="0" w:firstLine="0"/>
              <w:rPr>
                <w:b/>
                <w:i/>
                <w:sz w:val="20"/>
                <w:szCs w:val="20"/>
                <w:highlight w:val="yellow"/>
              </w:rPr>
            </w:pPr>
          </w:p>
          <w:p w14:paraId="76C58FEB" w14:textId="77777777" w:rsidR="00787B32" w:rsidRPr="00834DF9" w:rsidRDefault="00787B32" w:rsidP="008F3EC2">
            <w:pPr>
              <w:pStyle w:val="rkovnatokazaodstavkom"/>
              <w:numPr>
                <w:ilvl w:val="0"/>
                <w:numId w:val="0"/>
              </w:numPr>
              <w:spacing w:line="260" w:lineRule="exact"/>
              <w:ind w:left="1068" w:hanging="360"/>
              <w:rPr>
                <w:rFonts w:cs="Arial"/>
                <w:b/>
                <w:i/>
              </w:rPr>
            </w:pPr>
            <w:r w:rsidRPr="00834DF9">
              <w:rPr>
                <w:rFonts w:cs="Arial"/>
                <w:b/>
                <w:i/>
              </w:rPr>
              <w:t xml:space="preserve">č) Usklajenost predloga zakona: </w:t>
            </w:r>
          </w:p>
          <w:p w14:paraId="142F0EDA" w14:textId="77777777" w:rsidR="00787B32" w:rsidRPr="00834DF9" w:rsidRDefault="00787B32" w:rsidP="006D4F66">
            <w:pPr>
              <w:pStyle w:val="Alineazatoko"/>
              <w:numPr>
                <w:ilvl w:val="0"/>
                <w:numId w:val="3"/>
              </w:numPr>
              <w:spacing w:line="260" w:lineRule="exact"/>
              <w:rPr>
                <w:b/>
                <w:i/>
                <w:sz w:val="20"/>
                <w:szCs w:val="20"/>
              </w:rPr>
            </w:pPr>
            <w:r w:rsidRPr="00834DF9">
              <w:rPr>
                <w:b/>
                <w:i/>
                <w:sz w:val="20"/>
                <w:szCs w:val="20"/>
              </w:rPr>
              <w:t xml:space="preserve">s samoupravnimi </w:t>
            </w:r>
            <w:r w:rsidR="007224A7" w:rsidRPr="00834DF9">
              <w:rPr>
                <w:b/>
                <w:i/>
                <w:sz w:val="20"/>
                <w:szCs w:val="20"/>
              </w:rPr>
              <w:t>lokalnimi skupnostmi:</w:t>
            </w:r>
          </w:p>
          <w:p w14:paraId="6C598AFF" w14:textId="77777777" w:rsidR="001A319A" w:rsidRPr="00204483" w:rsidRDefault="001A319A" w:rsidP="001A319A">
            <w:pPr>
              <w:pStyle w:val="Alineazatoko"/>
              <w:tabs>
                <w:tab w:val="clear" w:pos="720"/>
              </w:tabs>
              <w:spacing w:line="260" w:lineRule="exact"/>
              <w:ind w:left="0" w:firstLine="0"/>
              <w:rPr>
                <w:sz w:val="20"/>
                <w:szCs w:val="20"/>
                <w:highlight w:val="yellow"/>
              </w:rPr>
            </w:pPr>
          </w:p>
          <w:p w14:paraId="4236559E" w14:textId="4280F0D3" w:rsidR="001A319A" w:rsidRPr="00F63860" w:rsidRDefault="00130723" w:rsidP="001A319A">
            <w:pPr>
              <w:pStyle w:val="Alineazatoko"/>
              <w:tabs>
                <w:tab w:val="clear" w:pos="720"/>
              </w:tabs>
              <w:spacing w:line="260" w:lineRule="exact"/>
              <w:ind w:left="0" w:firstLine="0"/>
              <w:rPr>
                <w:sz w:val="20"/>
                <w:szCs w:val="20"/>
              </w:rPr>
            </w:pPr>
            <w:r w:rsidRPr="00F63860">
              <w:rPr>
                <w:sz w:val="20"/>
                <w:szCs w:val="20"/>
              </w:rPr>
              <w:t>Predlog ne posega v pristojnosti občin.</w:t>
            </w:r>
          </w:p>
          <w:p w14:paraId="397F6757" w14:textId="77777777" w:rsidR="007224A7" w:rsidRPr="00204483" w:rsidRDefault="007224A7" w:rsidP="007224A7">
            <w:pPr>
              <w:pStyle w:val="Alineazatoko"/>
              <w:tabs>
                <w:tab w:val="clear" w:pos="720"/>
              </w:tabs>
              <w:spacing w:line="260" w:lineRule="exact"/>
              <w:rPr>
                <w:b/>
                <w:i/>
                <w:sz w:val="20"/>
                <w:szCs w:val="20"/>
                <w:highlight w:val="yellow"/>
              </w:rPr>
            </w:pPr>
          </w:p>
          <w:p w14:paraId="5C3F3366" w14:textId="1B584F0D" w:rsidR="00216A4C" w:rsidRPr="00834DF9" w:rsidRDefault="00787B32" w:rsidP="006D4F66">
            <w:pPr>
              <w:pStyle w:val="Alineazatoko"/>
              <w:numPr>
                <w:ilvl w:val="0"/>
                <w:numId w:val="3"/>
              </w:numPr>
              <w:spacing w:line="260" w:lineRule="exact"/>
              <w:rPr>
                <w:b/>
                <w:i/>
                <w:sz w:val="20"/>
                <w:szCs w:val="20"/>
              </w:rPr>
            </w:pPr>
            <w:r w:rsidRPr="00834DF9">
              <w:rPr>
                <w:b/>
                <w:i/>
                <w:sz w:val="20"/>
                <w:szCs w:val="20"/>
              </w:rPr>
              <w:t xml:space="preserve">s civilno družbo oziroma ciljnimi skupinami, na katere se predlog zakona nanaša </w:t>
            </w:r>
            <w:r w:rsidR="007224A7" w:rsidRPr="00834DF9">
              <w:rPr>
                <w:b/>
                <w:i/>
                <w:sz w:val="20"/>
                <w:szCs w:val="20"/>
              </w:rPr>
              <w:t>(navedba neusklajenih vprašanj):</w:t>
            </w:r>
            <w:r w:rsidR="00875DB2" w:rsidRPr="00834DF9">
              <w:rPr>
                <w:b/>
                <w:i/>
                <w:sz w:val="20"/>
                <w:szCs w:val="20"/>
              </w:rPr>
              <w:t xml:space="preserve"> </w:t>
            </w:r>
            <w:r w:rsidR="00834DF9" w:rsidRPr="00B76CED">
              <w:rPr>
                <w:i/>
                <w:sz w:val="20"/>
                <w:szCs w:val="20"/>
                <w:highlight w:val="lightGray"/>
              </w:rPr>
              <w:t>Dopolni</w:t>
            </w:r>
            <w:r w:rsidR="00B24041">
              <w:rPr>
                <w:i/>
                <w:sz w:val="20"/>
                <w:szCs w:val="20"/>
                <w:highlight w:val="lightGray"/>
              </w:rPr>
              <w:t>ti</w:t>
            </w:r>
            <w:r w:rsidR="00834DF9" w:rsidRPr="00B76CED">
              <w:rPr>
                <w:i/>
                <w:sz w:val="20"/>
                <w:szCs w:val="20"/>
                <w:highlight w:val="lightGray"/>
              </w:rPr>
              <w:t>!</w:t>
            </w:r>
          </w:p>
          <w:p w14:paraId="5D02A081" w14:textId="77777777" w:rsidR="00130723" w:rsidRPr="00204483" w:rsidRDefault="00130723" w:rsidP="00130723">
            <w:pPr>
              <w:pStyle w:val="Alineazatoko"/>
              <w:tabs>
                <w:tab w:val="clear" w:pos="720"/>
              </w:tabs>
              <w:spacing w:line="260" w:lineRule="exact"/>
              <w:ind w:left="0" w:firstLine="0"/>
              <w:rPr>
                <w:b/>
                <w:i/>
                <w:sz w:val="20"/>
                <w:szCs w:val="20"/>
                <w:highlight w:val="yellow"/>
              </w:rPr>
            </w:pPr>
          </w:p>
          <w:p w14:paraId="5C2A800C" w14:textId="77777777" w:rsidR="00130723" w:rsidRPr="00204483" w:rsidRDefault="00130723" w:rsidP="00130723">
            <w:pPr>
              <w:pStyle w:val="Alineazatoko"/>
              <w:tabs>
                <w:tab w:val="clear" w:pos="720"/>
              </w:tabs>
              <w:spacing w:line="260" w:lineRule="exact"/>
              <w:ind w:left="0" w:firstLine="0"/>
              <w:rPr>
                <w:b/>
                <w:i/>
                <w:sz w:val="20"/>
                <w:szCs w:val="20"/>
                <w:highlight w:val="yellow"/>
              </w:rPr>
            </w:pPr>
          </w:p>
          <w:p w14:paraId="1DCD2A5C" w14:textId="0F2276C5" w:rsidR="00787B32" w:rsidRPr="00B76CED" w:rsidRDefault="00787B32" w:rsidP="006D4F66">
            <w:pPr>
              <w:pStyle w:val="Alineazatoko"/>
              <w:numPr>
                <w:ilvl w:val="0"/>
                <w:numId w:val="3"/>
              </w:numPr>
              <w:spacing w:line="260" w:lineRule="exact"/>
              <w:rPr>
                <w:b/>
                <w:i/>
                <w:sz w:val="20"/>
                <w:szCs w:val="20"/>
              </w:rPr>
            </w:pPr>
            <w:r w:rsidRPr="00B76CED">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B76CED">
              <w:rPr>
                <w:b/>
                <w:i/>
                <w:sz w:val="20"/>
                <w:szCs w:val="20"/>
              </w:rPr>
              <w:t>avniki zainteresirane javnosti):</w:t>
            </w:r>
            <w:r w:rsidR="00875DB2" w:rsidRPr="00B76CED">
              <w:rPr>
                <w:b/>
                <w:i/>
                <w:sz w:val="20"/>
                <w:szCs w:val="20"/>
              </w:rPr>
              <w:t xml:space="preserve"> </w:t>
            </w:r>
            <w:r w:rsidR="00B76CED" w:rsidRPr="00834DF9">
              <w:rPr>
                <w:i/>
                <w:sz w:val="20"/>
                <w:szCs w:val="20"/>
                <w:highlight w:val="lightGray"/>
              </w:rPr>
              <w:t>Dopolni</w:t>
            </w:r>
            <w:r w:rsidR="00B24041">
              <w:rPr>
                <w:i/>
                <w:sz w:val="20"/>
                <w:szCs w:val="20"/>
                <w:highlight w:val="lightGray"/>
              </w:rPr>
              <w:t>ti</w:t>
            </w:r>
            <w:r w:rsidR="00B76CED" w:rsidRPr="00834DF9">
              <w:rPr>
                <w:i/>
                <w:sz w:val="20"/>
                <w:szCs w:val="20"/>
                <w:highlight w:val="lightGray"/>
              </w:rPr>
              <w:t>!</w:t>
            </w:r>
          </w:p>
          <w:p w14:paraId="62DEDB12" w14:textId="77777777" w:rsidR="001A319A" w:rsidRPr="00204483" w:rsidRDefault="001A319A" w:rsidP="00805ECA">
            <w:pPr>
              <w:pStyle w:val="Neotevilenodstavek"/>
              <w:widowControl w:val="0"/>
              <w:spacing w:before="0" w:after="0" w:line="260" w:lineRule="exact"/>
              <w:rPr>
                <w:iCs/>
                <w:sz w:val="20"/>
                <w:szCs w:val="20"/>
                <w:highlight w:val="yellow"/>
              </w:rPr>
            </w:pPr>
          </w:p>
          <w:p w14:paraId="1A871E9A" w14:textId="55C3DC49" w:rsidR="00805ECA" w:rsidRPr="00834DF9" w:rsidRDefault="00805ECA" w:rsidP="00805ECA">
            <w:pPr>
              <w:pStyle w:val="Neotevilenodstavek"/>
              <w:widowControl w:val="0"/>
              <w:spacing w:before="0" w:after="0" w:line="260" w:lineRule="exact"/>
              <w:rPr>
                <w:i/>
                <w:sz w:val="20"/>
                <w:szCs w:val="20"/>
                <w:highlight w:val="yellow"/>
              </w:rPr>
            </w:pPr>
            <w:r w:rsidRPr="00F63860">
              <w:rPr>
                <w:iCs/>
                <w:sz w:val="20"/>
                <w:szCs w:val="20"/>
              </w:rPr>
              <w:t>Datum pošiljanja v strokovno usklajevanje:</w:t>
            </w:r>
            <w:r w:rsidR="00564838" w:rsidRPr="00F63860">
              <w:rPr>
                <w:iCs/>
                <w:sz w:val="20"/>
                <w:szCs w:val="20"/>
              </w:rPr>
              <w:t xml:space="preserve"> </w:t>
            </w:r>
            <w:r w:rsidR="00125AA7" w:rsidRPr="00834DF9">
              <w:rPr>
                <w:i/>
                <w:sz w:val="20"/>
                <w:szCs w:val="20"/>
                <w:highlight w:val="lightGray"/>
              </w:rPr>
              <w:t>Dopolni</w:t>
            </w:r>
            <w:r w:rsidR="00B24041">
              <w:rPr>
                <w:i/>
                <w:sz w:val="20"/>
                <w:szCs w:val="20"/>
                <w:highlight w:val="lightGray"/>
              </w:rPr>
              <w:t>ti</w:t>
            </w:r>
            <w:r w:rsidR="00125AA7" w:rsidRPr="00834DF9">
              <w:rPr>
                <w:i/>
                <w:sz w:val="20"/>
                <w:szCs w:val="20"/>
                <w:highlight w:val="lightGray"/>
              </w:rPr>
              <w:t>!</w:t>
            </w:r>
            <w:r w:rsidRPr="00834DF9">
              <w:rPr>
                <w:b/>
                <w:i/>
                <w:sz w:val="20"/>
                <w:szCs w:val="20"/>
                <w:highlight w:val="lightGray"/>
              </w:rPr>
              <w:t xml:space="preserve"> </w:t>
            </w:r>
          </w:p>
          <w:p w14:paraId="41527255" w14:textId="77777777" w:rsidR="006305A2" w:rsidRPr="00204483" w:rsidRDefault="006305A2" w:rsidP="00F11E11">
            <w:pPr>
              <w:spacing w:line="260" w:lineRule="atLeast"/>
              <w:jc w:val="both"/>
              <w:rPr>
                <w:iCs/>
                <w:szCs w:val="20"/>
                <w:highlight w:val="yellow"/>
              </w:rPr>
            </w:pPr>
          </w:p>
        </w:tc>
      </w:tr>
      <w:tr w:rsidR="00787B32" w:rsidRPr="00204483" w14:paraId="3B24CB6F" w14:textId="77777777" w:rsidTr="00D74704">
        <w:tc>
          <w:tcPr>
            <w:tcW w:w="8498" w:type="dxa"/>
          </w:tcPr>
          <w:p w14:paraId="7649DCC1" w14:textId="77777777" w:rsidR="00787B32" w:rsidRPr="00D749A6" w:rsidRDefault="00787B32" w:rsidP="008F3EC2">
            <w:pPr>
              <w:pStyle w:val="Oddelek"/>
              <w:numPr>
                <w:ilvl w:val="0"/>
                <w:numId w:val="0"/>
              </w:numPr>
              <w:spacing w:before="0" w:after="0" w:line="260" w:lineRule="exact"/>
              <w:jc w:val="both"/>
              <w:rPr>
                <w:sz w:val="20"/>
                <w:szCs w:val="20"/>
              </w:rPr>
            </w:pPr>
            <w:r w:rsidRPr="00D749A6">
              <w:rPr>
                <w:sz w:val="20"/>
                <w:szCs w:val="20"/>
              </w:rPr>
              <w:lastRenderedPageBreak/>
              <w:t>3. OCENA FINANČNIH POSLEDIC PREDLOGA ZAKONA ZA DRŽAVNI PRORAČUN IN DRUGA JAVNA FINANČNA SREDSTVA</w:t>
            </w:r>
          </w:p>
          <w:p w14:paraId="0AA6C6C9" w14:textId="77777777" w:rsidR="006E6DAA" w:rsidRPr="00204483" w:rsidRDefault="006E6DAA" w:rsidP="008F3EC2">
            <w:pPr>
              <w:pStyle w:val="Oddelek"/>
              <w:numPr>
                <w:ilvl w:val="0"/>
                <w:numId w:val="0"/>
              </w:numPr>
              <w:spacing w:before="0" w:after="0" w:line="260" w:lineRule="exact"/>
              <w:jc w:val="both"/>
              <w:rPr>
                <w:sz w:val="20"/>
                <w:szCs w:val="20"/>
                <w:highlight w:val="yellow"/>
              </w:rPr>
            </w:pPr>
          </w:p>
        </w:tc>
      </w:tr>
      <w:tr w:rsidR="00787B32" w:rsidRPr="00204483" w14:paraId="149947D4" w14:textId="77777777" w:rsidTr="00D74704">
        <w:tc>
          <w:tcPr>
            <w:tcW w:w="8498" w:type="dxa"/>
          </w:tcPr>
          <w:p w14:paraId="31E36342" w14:textId="53F340A3" w:rsidR="007224A7" w:rsidRPr="00744484" w:rsidRDefault="00FE5535" w:rsidP="00744484">
            <w:pPr>
              <w:pStyle w:val="Alineazaodstavkom"/>
              <w:numPr>
                <w:ilvl w:val="0"/>
                <w:numId w:val="3"/>
              </w:numPr>
              <w:spacing w:line="260" w:lineRule="exact"/>
              <w:ind w:left="709" w:hanging="284"/>
              <w:rPr>
                <w:b/>
                <w:i/>
                <w:sz w:val="20"/>
                <w:szCs w:val="20"/>
              </w:rPr>
            </w:pPr>
            <w:r w:rsidRPr="00D749A6">
              <w:rPr>
                <w:b/>
                <w:i/>
                <w:sz w:val="20"/>
                <w:szCs w:val="20"/>
              </w:rPr>
              <w:t>O</w:t>
            </w:r>
            <w:r w:rsidR="00787B32" w:rsidRPr="00D749A6">
              <w:rPr>
                <w:b/>
                <w:i/>
                <w:sz w:val="20"/>
                <w:szCs w:val="20"/>
              </w:rPr>
              <w:t>cena finančnih sredstev za držav</w:t>
            </w:r>
            <w:r w:rsidR="007224A7" w:rsidRPr="00D749A6">
              <w:rPr>
                <w:b/>
                <w:i/>
                <w:sz w:val="20"/>
                <w:szCs w:val="20"/>
              </w:rPr>
              <w:t>ni proračun:</w:t>
            </w:r>
          </w:p>
          <w:p w14:paraId="2DB0417F" w14:textId="77777777" w:rsidR="003464CC" w:rsidRPr="00204483" w:rsidRDefault="003464CC" w:rsidP="007224A7">
            <w:pPr>
              <w:pStyle w:val="Alineazaodstavkom"/>
              <w:numPr>
                <w:ilvl w:val="0"/>
                <w:numId w:val="0"/>
              </w:numPr>
              <w:spacing w:line="260" w:lineRule="exact"/>
              <w:rPr>
                <w:b/>
                <w:i/>
                <w:sz w:val="20"/>
                <w:szCs w:val="20"/>
                <w:highlight w:val="yellow"/>
              </w:rPr>
            </w:pPr>
          </w:p>
          <w:p w14:paraId="7B6396EA" w14:textId="7E84EE74"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lastRenderedPageBreak/>
              <w:t>O</w:t>
            </w:r>
            <w:r w:rsidR="00787B32" w:rsidRPr="00D749A6">
              <w:rPr>
                <w:b/>
                <w:i/>
                <w:sz w:val="20"/>
                <w:szCs w:val="20"/>
              </w:rPr>
              <w:t>cena drugih javnih</w:t>
            </w:r>
            <w:r w:rsidR="007224A7" w:rsidRPr="00D749A6">
              <w:rPr>
                <w:b/>
                <w:i/>
                <w:sz w:val="20"/>
                <w:szCs w:val="20"/>
              </w:rPr>
              <w:t xml:space="preserve"> finančnih sredstev:</w:t>
            </w:r>
            <w:r w:rsidR="00653D76" w:rsidRPr="00D749A6">
              <w:rPr>
                <w:b/>
                <w:i/>
                <w:sz w:val="20"/>
                <w:szCs w:val="20"/>
              </w:rPr>
              <w:t xml:space="preserve"> /</w:t>
            </w:r>
          </w:p>
          <w:p w14:paraId="54B7EAA6" w14:textId="77777777" w:rsidR="001C35D3" w:rsidRPr="00D749A6" w:rsidRDefault="001C35D3" w:rsidP="007224A7">
            <w:pPr>
              <w:pStyle w:val="Alineazaodstavkom"/>
              <w:numPr>
                <w:ilvl w:val="0"/>
                <w:numId w:val="0"/>
              </w:numPr>
              <w:spacing w:line="260" w:lineRule="exact"/>
              <w:rPr>
                <w:sz w:val="20"/>
                <w:szCs w:val="20"/>
              </w:rPr>
            </w:pPr>
          </w:p>
          <w:p w14:paraId="2EB1C224" w14:textId="66938796"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t>P</w:t>
            </w:r>
            <w:r w:rsidR="00787B32" w:rsidRPr="00D749A6">
              <w:rPr>
                <w:b/>
                <w:i/>
                <w:sz w:val="20"/>
                <w:szCs w:val="20"/>
              </w:rPr>
              <w:t>redvideno povečanje ali zmanjšanj</w:t>
            </w:r>
            <w:r w:rsidR="007224A7" w:rsidRPr="00D749A6">
              <w:rPr>
                <w:b/>
                <w:i/>
                <w:sz w:val="20"/>
                <w:szCs w:val="20"/>
              </w:rPr>
              <w:t>e prihodkov državnega proračuna:</w:t>
            </w:r>
            <w:r w:rsidR="00653D76" w:rsidRPr="00D749A6">
              <w:rPr>
                <w:b/>
                <w:i/>
                <w:sz w:val="20"/>
                <w:szCs w:val="20"/>
              </w:rPr>
              <w:t xml:space="preserve"> /</w:t>
            </w:r>
          </w:p>
          <w:p w14:paraId="74719EC4" w14:textId="77777777" w:rsidR="00455156" w:rsidRPr="00D749A6" w:rsidRDefault="00455156" w:rsidP="007224A7">
            <w:pPr>
              <w:pStyle w:val="Alineazaodstavkom"/>
              <w:numPr>
                <w:ilvl w:val="0"/>
                <w:numId w:val="0"/>
              </w:numPr>
              <w:spacing w:line="260" w:lineRule="exact"/>
              <w:rPr>
                <w:sz w:val="20"/>
                <w:szCs w:val="20"/>
              </w:rPr>
            </w:pPr>
          </w:p>
          <w:p w14:paraId="6387F94B" w14:textId="685652F4"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t>P</w:t>
            </w:r>
            <w:r w:rsidR="00787B32" w:rsidRPr="00D749A6">
              <w:rPr>
                <w:b/>
                <w:i/>
                <w:sz w:val="20"/>
                <w:szCs w:val="20"/>
              </w:rPr>
              <w:t>redvideno povečanje ali zmanjšanje obveznosti z</w:t>
            </w:r>
            <w:r w:rsidR="007224A7" w:rsidRPr="00D749A6">
              <w:rPr>
                <w:b/>
                <w:i/>
                <w:sz w:val="20"/>
                <w:szCs w:val="20"/>
              </w:rPr>
              <w:t>a druga javna finančna sredstva:</w:t>
            </w:r>
            <w:r w:rsidR="00653D76" w:rsidRPr="00D749A6">
              <w:rPr>
                <w:b/>
                <w:i/>
                <w:sz w:val="20"/>
                <w:szCs w:val="20"/>
              </w:rPr>
              <w:t xml:space="preserve"> /</w:t>
            </w:r>
          </w:p>
          <w:p w14:paraId="7273A1A9" w14:textId="77777777" w:rsidR="00455156" w:rsidRPr="00D749A6" w:rsidRDefault="00455156" w:rsidP="007224A7">
            <w:pPr>
              <w:pStyle w:val="Alineazaodstavkom"/>
              <w:numPr>
                <w:ilvl w:val="0"/>
                <w:numId w:val="0"/>
              </w:numPr>
              <w:spacing w:line="260" w:lineRule="exact"/>
              <w:rPr>
                <w:sz w:val="20"/>
                <w:szCs w:val="20"/>
              </w:rPr>
            </w:pPr>
          </w:p>
          <w:p w14:paraId="0BE2222C" w14:textId="2BD92267"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t>P</w:t>
            </w:r>
            <w:r w:rsidR="00787B32" w:rsidRPr="00D749A6">
              <w:rPr>
                <w:b/>
                <w:i/>
                <w:sz w:val="20"/>
                <w:szCs w:val="20"/>
              </w:rPr>
              <w:t>redvideni prihranki za državni proračun in druga javna</w:t>
            </w:r>
            <w:r w:rsidR="007224A7" w:rsidRPr="00D749A6">
              <w:rPr>
                <w:b/>
                <w:i/>
                <w:sz w:val="20"/>
                <w:szCs w:val="20"/>
              </w:rPr>
              <w:t xml:space="preserve"> finančna sredstva:</w:t>
            </w:r>
            <w:r w:rsidR="00653D76" w:rsidRPr="00D749A6">
              <w:rPr>
                <w:b/>
                <w:i/>
                <w:sz w:val="20"/>
                <w:szCs w:val="20"/>
              </w:rPr>
              <w:t xml:space="preserve"> /</w:t>
            </w:r>
          </w:p>
          <w:p w14:paraId="7D45A4B6" w14:textId="77777777" w:rsidR="00455156" w:rsidRPr="00D749A6" w:rsidRDefault="00455156" w:rsidP="007224A7">
            <w:pPr>
              <w:pStyle w:val="Alineazaodstavkom"/>
              <w:numPr>
                <w:ilvl w:val="0"/>
                <w:numId w:val="0"/>
              </w:numPr>
              <w:spacing w:line="260" w:lineRule="exact"/>
              <w:rPr>
                <w:sz w:val="20"/>
                <w:szCs w:val="20"/>
              </w:rPr>
            </w:pPr>
          </w:p>
          <w:p w14:paraId="29BE8012" w14:textId="36F2B24E"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t>S</w:t>
            </w:r>
            <w:r w:rsidR="00787B32" w:rsidRPr="00D749A6">
              <w:rPr>
                <w:b/>
                <w:i/>
                <w:sz w:val="20"/>
                <w:szCs w:val="20"/>
              </w:rPr>
              <w:t>redstva bodo zagotovl</w:t>
            </w:r>
            <w:r w:rsidR="007224A7" w:rsidRPr="00D749A6">
              <w:rPr>
                <w:b/>
                <w:i/>
                <w:sz w:val="20"/>
                <w:szCs w:val="20"/>
              </w:rPr>
              <w:t>jena z zadolževanjem (poroštva):</w:t>
            </w:r>
            <w:r w:rsidR="00653D76" w:rsidRPr="00D749A6">
              <w:rPr>
                <w:b/>
                <w:i/>
                <w:sz w:val="20"/>
                <w:szCs w:val="20"/>
              </w:rPr>
              <w:t xml:space="preserve"> /</w:t>
            </w:r>
          </w:p>
          <w:p w14:paraId="0C43FAA0" w14:textId="77777777" w:rsidR="00455156" w:rsidRPr="00D749A6" w:rsidRDefault="00455156" w:rsidP="007224A7">
            <w:pPr>
              <w:pStyle w:val="Alineazaodstavkom"/>
              <w:numPr>
                <w:ilvl w:val="0"/>
                <w:numId w:val="0"/>
              </w:numPr>
              <w:spacing w:line="260" w:lineRule="exact"/>
              <w:rPr>
                <w:sz w:val="20"/>
                <w:szCs w:val="20"/>
              </w:rPr>
            </w:pPr>
          </w:p>
          <w:p w14:paraId="6F7A0170" w14:textId="35CAE708" w:rsidR="007224A7" w:rsidRPr="00D749A6" w:rsidRDefault="00FE5535" w:rsidP="006D4F66">
            <w:pPr>
              <w:pStyle w:val="Alineazaodstavkom"/>
              <w:numPr>
                <w:ilvl w:val="0"/>
                <w:numId w:val="3"/>
              </w:numPr>
              <w:spacing w:line="260" w:lineRule="exact"/>
              <w:ind w:left="709" w:hanging="284"/>
              <w:rPr>
                <w:b/>
                <w:i/>
                <w:sz w:val="20"/>
                <w:szCs w:val="20"/>
              </w:rPr>
            </w:pPr>
            <w:r w:rsidRPr="00D749A6">
              <w:rPr>
                <w:b/>
                <w:i/>
                <w:sz w:val="20"/>
                <w:szCs w:val="20"/>
              </w:rPr>
              <w:t>V</w:t>
            </w:r>
            <w:r w:rsidR="00787B32" w:rsidRPr="00D749A6">
              <w:rPr>
                <w:b/>
                <w:i/>
                <w:sz w:val="20"/>
                <w:szCs w:val="20"/>
              </w:rPr>
              <w:t xml:space="preserve"> naslednjem proračunskem obdobj</w:t>
            </w:r>
            <w:r w:rsidR="007224A7" w:rsidRPr="00D749A6">
              <w:rPr>
                <w:b/>
                <w:i/>
                <w:sz w:val="20"/>
                <w:szCs w:val="20"/>
              </w:rPr>
              <w:t>u bodo sredstva zagotovljena:</w:t>
            </w:r>
            <w:r w:rsidR="00653D76" w:rsidRPr="00D749A6">
              <w:rPr>
                <w:b/>
                <w:i/>
                <w:sz w:val="20"/>
                <w:szCs w:val="20"/>
              </w:rPr>
              <w:t xml:space="preserve"> /</w:t>
            </w:r>
          </w:p>
          <w:p w14:paraId="36960E70" w14:textId="77777777" w:rsidR="00455156" w:rsidRPr="00204483" w:rsidRDefault="00455156" w:rsidP="007224A7">
            <w:pPr>
              <w:pStyle w:val="Alineazaodstavkom"/>
              <w:numPr>
                <w:ilvl w:val="0"/>
                <w:numId w:val="0"/>
              </w:numPr>
              <w:spacing w:line="260" w:lineRule="exact"/>
              <w:rPr>
                <w:sz w:val="20"/>
                <w:szCs w:val="20"/>
                <w:highlight w:val="yellow"/>
              </w:rPr>
            </w:pPr>
          </w:p>
          <w:p w14:paraId="73E0DD5E" w14:textId="77777777" w:rsidR="00F10241" w:rsidRPr="00204483" w:rsidRDefault="00F10241" w:rsidP="00176151">
            <w:pPr>
              <w:pStyle w:val="Alineazaodstavkom"/>
              <w:numPr>
                <w:ilvl w:val="0"/>
                <w:numId w:val="0"/>
              </w:numPr>
              <w:spacing w:line="260" w:lineRule="exact"/>
              <w:rPr>
                <w:sz w:val="20"/>
                <w:szCs w:val="20"/>
                <w:highlight w:val="yellow"/>
              </w:rPr>
            </w:pPr>
          </w:p>
        </w:tc>
      </w:tr>
      <w:tr w:rsidR="00787B32" w:rsidRPr="00204483" w14:paraId="73BE1A12" w14:textId="77777777" w:rsidTr="00D74704">
        <w:tc>
          <w:tcPr>
            <w:tcW w:w="8498" w:type="dxa"/>
          </w:tcPr>
          <w:p w14:paraId="57653A0D" w14:textId="77777777" w:rsidR="007224A7" w:rsidRPr="00D749A6" w:rsidRDefault="00787B32" w:rsidP="008F3EC2">
            <w:pPr>
              <w:pStyle w:val="Oddelek"/>
              <w:numPr>
                <w:ilvl w:val="0"/>
                <w:numId w:val="0"/>
              </w:numPr>
              <w:spacing w:before="0" w:after="0" w:line="260" w:lineRule="exact"/>
              <w:jc w:val="both"/>
              <w:rPr>
                <w:sz w:val="20"/>
                <w:szCs w:val="20"/>
              </w:rPr>
            </w:pPr>
            <w:r w:rsidRPr="00D749A6">
              <w:rPr>
                <w:sz w:val="20"/>
                <w:szCs w:val="20"/>
              </w:rPr>
              <w:lastRenderedPageBreak/>
              <w:t>4. NAVEDBA, DA SO SREDSTVA ZA IZVAJANJE ZAKONA V DRŽAVNEM PRORAČUNU ZAGOTOVLJENA, ČE PREDLOG ZAKONA PREDVIDEVA PORABO PRORAČUNSKIH SREDSTEV V OBDOBJU, ZA KATERO JE BIL DRŽAVNI PRORAČUN ŽE SPREJET</w:t>
            </w:r>
          </w:p>
          <w:p w14:paraId="6170DABD" w14:textId="77777777" w:rsidR="00456AF0" w:rsidRPr="00204483" w:rsidRDefault="00456AF0" w:rsidP="007224A7">
            <w:pPr>
              <w:pStyle w:val="Alineazaodstavkom"/>
              <w:numPr>
                <w:ilvl w:val="0"/>
                <w:numId w:val="0"/>
              </w:numPr>
              <w:spacing w:line="260" w:lineRule="exact"/>
              <w:rPr>
                <w:sz w:val="20"/>
                <w:szCs w:val="20"/>
                <w:highlight w:val="yellow"/>
              </w:rPr>
            </w:pPr>
          </w:p>
          <w:p w14:paraId="41847295" w14:textId="681AD0A5" w:rsidR="007224A7" w:rsidRPr="00D749A6" w:rsidRDefault="007224A7" w:rsidP="007224A7">
            <w:pPr>
              <w:pStyle w:val="Alineazaodstavkom"/>
              <w:numPr>
                <w:ilvl w:val="0"/>
                <w:numId w:val="0"/>
              </w:numPr>
              <w:spacing w:line="260" w:lineRule="exact"/>
              <w:rPr>
                <w:sz w:val="20"/>
                <w:szCs w:val="20"/>
              </w:rPr>
            </w:pPr>
            <w:r w:rsidRPr="00D749A6">
              <w:rPr>
                <w:sz w:val="20"/>
                <w:szCs w:val="20"/>
              </w:rPr>
              <w:t>Predlog ne predvideva porabe proračunskih sredstev v obdobju, za katero je bil proračun že sprejet.</w:t>
            </w:r>
          </w:p>
          <w:p w14:paraId="112C8384" w14:textId="77777777" w:rsidR="007224A7" w:rsidRPr="00204483" w:rsidRDefault="007224A7" w:rsidP="008F3EC2">
            <w:pPr>
              <w:pStyle w:val="Oddelek"/>
              <w:numPr>
                <w:ilvl w:val="0"/>
                <w:numId w:val="0"/>
              </w:numPr>
              <w:spacing w:before="0" w:after="0" w:line="260" w:lineRule="exact"/>
              <w:jc w:val="both"/>
              <w:rPr>
                <w:sz w:val="20"/>
                <w:szCs w:val="20"/>
                <w:highlight w:val="yellow"/>
              </w:rPr>
            </w:pPr>
          </w:p>
        </w:tc>
      </w:tr>
      <w:tr w:rsidR="00787B32" w:rsidRPr="00204483" w14:paraId="5FCC6C16" w14:textId="77777777" w:rsidTr="00D74704">
        <w:tc>
          <w:tcPr>
            <w:tcW w:w="8498" w:type="dxa"/>
          </w:tcPr>
          <w:p w14:paraId="5EFB0A71" w14:textId="77777777" w:rsidR="00787B32" w:rsidRPr="00204483" w:rsidRDefault="00787B32" w:rsidP="007224A7">
            <w:pPr>
              <w:pStyle w:val="Alineazaodstavkom"/>
              <w:numPr>
                <w:ilvl w:val="0"/>
                <w:numId w:val="0"/>
              </w:numPr>
              <w:spacing w:line="260" w:lineRule="exact"/>
              <w:rPr>
                <w:sz w:val="20"/>
                <w:szCs w:val="20"/>
                <w:highlight w:val="yellow"/>
              </w:rPr>
            </w:pPr>
          </w:p>
        </w:tc>
      </w:tr>
      <w:tr w:rsidR="00787B32" w:rsidRPr="00204483" w14:paraId="10C16C25" w14:textId="77777777" w:rsidTr="00D74704">
        <w:tc>
          <w:tcPr>
            <w:tcW w:w="8498" w:type="dxa"/>
          </w:tcPr>
          <w:p w14:paraId="405B7C6E" w14:textId="77777777" w:rsidR="00787B32" w:rsidRPr="00D749A6" w:rsidRDefault="00787B32" w:rsidP="008F3EC2">
            <w:pPr>
              <w:pStyle w:val="Oddelek"/>
              <w:numPr>
                <w:ilvl w:val="0"/>
                <w:numId w:val="0"/>
              </w:numPr>
              <w:spacing w:before="0" w:after="0" w:line="260" w:lineRule="exact"/>
              <w:jc w:val="both"/>
              <w:rPr>
                <w:sz w:val="20"/>
                <w:szCs w:val="20"/>
              </w:rPr>
            </w:pPr>
            <w:r w:rsidRPr="00D749A6">
              <w:rPr>
                <w:sz w:val="20"/>
                <w:szCs w:val="20"/>
              </w:rPr>
              <w:t>5. PRIKAZ UREDITVE V DRUGIH PRAVNIH SISTEMIH IN PRILAGOJENOSTI PREDLAGANE UREDITVE PRAVU EVROPSKE UNIJE</w:t>
            </w:r>
          </w:p>
        </w:tc>
      </w:tr>
      <w:tr w:rsidR="00787B32" w:rsidRPr="00204483" w14:paraId="5B984F41" w14:textId="77777777" w:rsidTr="00D74704">
        <w:tc>
          <w:tcPr>
            <w:tcW w:w="8498" w:type="dxa"/>
          </w:tcPr>
          <w:p w14:paraId="675E754C" w14:textId="77777777" w:rsidR="00787B32" w:rsidRPr="00204483" w:rsidRDefault="00787B32" w:rsidP="00622897">
            <w:pPr>
              <w:pStyle w:val="Odstavekseznama1"/>
              <w:spacing w:line="260" w:lineRule="exact"/>
              <w:ind w:left="0"/>
              <w:jc w:val="both"/>
              <w:rPr>
                <w:sz w:val="20"/>
                <w:szCs w:val="20"/>
                <w:highlight w:val="yellow"/>
              </w:rPr>
            </w:pPr>
          </w:p>
          <w:p w14:paraId="2DC6C4BE" w14:textId="77777777" w:rsidR="00622897" w:rsidRPr="00D749A6" w:rsidRDefault="00AA3A59" w:rsidP="006D4F66">
            <w:pPr>
              <w:pStyle w:val="Alineazaodstavkom"/>
              <w:numPr>
                <w:ilvl w:val="0"/>
                <w:numId w:val="3"/>
              </w:numPr>
              <w:spacing w:line="260" w:lineRule="exact"/>
              <w:ind w:left="709" w:hanging="284"/>
              <w:rPr>
                <w:b/>
                <w:sz w:val="20"/>
                <w:szCs w:val="20"/>
              </w:rPr>
            </w:pPr>
            <w:r w:rsidRPr="00D749A6">
              <w:rPr>
                <w:b/>
                <w:sz w:val="20"/>
                <w:szCs w:val="20"/>
              </w:rPr>
              <w:t>P</w:t>
            </w:r>
            <w:r w:rsidR="00622897" w:rsidRPr="00D749A6">
              <w:rPr>
                <w:b/>
                <w:sz w:val="20"/>
                <w:szCs w:val="20"/>
              </w:rPr>
              <w:t>rikaz ureditve v pravnem redu EU:</w:t>
            </w:r>
          </w:p>
          <w:p w14:paraId="3D768896" w14:textId="77777777" w:rsidR="000B1A40" w:rsidRPr="00204483" w:rsidRDefault="000B1A40" w:rsidP="00622897">
            <w:pPr>
              <w:jc w:val="both"/>
              <w:rPr>
                <w:rFonts w:cs="Arial"/>
                <w:szCs w:val="20"/>
                <w:highlight w:val="yellow"/>
              </w:rPr>
            </w:pPr>
          </w:p>
          <w:p w14:paraId="65A15AAC" w14:textId="03ECE6B4" w:rsidR="00653D76" w:rsidRPr="00D749A6" w:rsidRDefault="00D749A6" w:rsidP="00622897">
            <w:pPr>
              <w:jc w:val="both"/>
              <w:rPr>
                <w:rFonts w:cs="Arial"/>
                <w:szCs w:val="20"/>
              </w:rPr>
            </w:pPr>
            <w:r>
              <w:rPr>
                <w:rFonts w:cs="Arial"/>
                <w:szCs w:val="20"/>
              </w:rPr>
              <w:t>Vprašanja, ki so predmet urejanja s tem predlogom novele, niso predme evropskega prava.</w:t>
            </w:r>
            <w:r w:rsidR="00A31A47" w:rsidRPr="00D749A6">
              <w:rPr>
                <w:rFonts w:cs="Arial"/>
                <w:szCs w:val="20"/>
              </w:rPr>
              <w:t xml:space="preserve"> </w:t>
            </w:r>
          </w:p>
          <w:p w14:paraId="530DB5D0" w14:textId="77777777" w:rsidR="00D749A6" w:rsidRPr="00204483" w:rsidRDefault="00D749A6" w:rsidP="00622897">
            <w:pPr>
              <w:jc w:val="both"/>
              <w:rPr>
                <w:rFonts w:cs="Arial"/>
                <w:szCs w:val="20"/>
                <w:highlight w:val="yellow"/>
              </w:rPr>
            </w:pPr>
          </w:p>
          <w:p w14:paraId="1789FE66" w14:textId="77777777" w:rsidR="00B9237E" w:rsidRPr="00D749A6" w:rsidRDefault="00934BA5" w:rsidP="006D4F66">
            <w:pPr>
              <w:pStyle w:val="Alineazaodstavkom"/>
              <w:numPr>
                <w:ilvl w:val="0"/>
                <w:numId w:val="3"/>
              </w:numPr>
              <w:spacing w:line="260" w:lineRule="exact"/>
              <w:ind w:left="709" w:hanging="284"/>
              <w:rPr>
                <w:b/>
                <w:sz w:val="20"/>
                <w:szCs w:val="20"/>
              </w:rPr>
            </w:pPr>
            <w:r w:rsidRPr="00D749A6">
              <w:rPr>
                <w:b/>
                <w:sz w:val="20"/>
                <w:szCs w:val="20"/>
              </w:rPr>
              <w:t>P</w:t>
            </w:r>
            <w:r w:rsidR="00622897" w:rsidRPr="00D749A6">
              <w:rPr>
                <w:b/>
                <w:sz w:val="20"/>
                <w:szCs w:val="20"/>
              </w:rPr>
              <w:t>rikaz ureditve v najmanj treh pravnih sistemih držav članic EU:</w:t>
            </w:r>
          </w:p>
          <w:p w14:paraId="23F15125" w14:textId="77777777" w:rsidR="001C35D3" w:rsidRPr="00204483" w:rsidRDefault="001C35D3" w:rsidP="001C35D3">
            <w:pPr>
              <w:pStyle w:val="Alineazaodstavkom"/>
              <w:numPr>
                <w:ilvl w:val="0"/>
                <w:numId w:val="0"/>
              </w:numPr>
              <w:spacing w:line="260" w:lineRule="exact"/>
              <w:rPr>
                <w:b/>
                <w:sz w:val="20"/>
                <w:szCs w:val="20"/>
                <w:highlight w:val="yellow"/>
              </w:rPr>
            </w:pPr>
          </w:p>
          <w:p w14:paraId="699E7272" w14:textId="15C6447D" w:rsidR="00E31A4A" w:rsidRDefault="00E31A4A" w:rsidP="00642E33">
            <w:pPr>
              <w:pStyle w:val="Odstavekseznama1"/>
              <w:spacing w:line="260" w:lineRule="exact"/>
              <w:ind w:left="0"/>
              <w:jc w:val="both"/>
              <w:rPr>
                <w:rFonts w:ascii="Arial" w:hAnsi="Arial" w:cs="Arial"/>
                <w:sz w:val="20"/>
                <w:szCs w:val="20"/>
              </w:rPr>
            </w:pPr>
            <w:r>
              <w:rPr>
                <w:rFonts w:ascii="Arial" w:hAnsi="Arial" w:cs="Arial"/>
                <w:sz w:val="20"/>
                <w:szCs w:val="20"/>
              </w:rPr>
              <w:t>VARSTVO PRAVIC OTROK</w:t>
            </w:r>
          </w:p>
          <w:p w14:paraId="723E3564" w14:textId="77777777" w:rsidR="005777D3" w:rsidRDefault="005777D3" w:rsidP="00642E33">
            <w:pPr>
              <w:pStyle w:val="Odstavekseznama1"/>
              <w:spacing w:line="260" w:lineRule="exact"/>
              <w:ind w:left="0"/>
              <w:jc w:val="both"/>
              <w:rPr>
                <w:rFonts w:ascii="Arial" w:hAnsi="Arial" w:cs="Arial"/>
                <w:sz w:val="20"/>
                <w:szCs w:val="20"/>
              </w:rPr>
            </w:pPr>
          </w:p>
          <w:p w14:paraId="3B06D823" w14:textId="3400B75B" w:rsidR="00E31A4A" w:rsidRDefault="00624E6D" w:rsidP="00642E33">
            <w:pPr>
              <w:pStyle w:val="Odstavekseznama1"/>
              <w:spacing w:line="260" w:lineRule="exact"/>
              <w:ind w:left="0"/>
              <w:jc w:val="both"/>
              <w:rPr>
                <w:rFonts w:ascii="Arial" w:hAnsi="Arial" w:cs="Arial"/>
                <w:sz w:val="20"/>
                <w:szCs w:val="20"/>
              </w:rPr>
            </w:pPr>
            <w:r>
              <w:rPr>
                <w:rFonts w:ascii="Arial" w:hAnsi="Arial" w:cs="Arial"/>
                <w:sz w:val="20"/>
                <w:szCs w:val="20"/>
              </w:rPr>
              <w:t xml:space="preserve">Številne evropske države so ustanovile specializirane organe za varstvo pravic otrok, ki delujejo v okviru vlade (npr. Norveška, Švedska, Finska) ali pa gre za klasične parlamentarne pooblaščence (npr. Italija, </w:t>
            </w:r>
            <w:r w:rsidR="00752893">
              <w:rPr>
                <w:rFonts w:ascii="Arial" w:hAnsi="Arial" w:cs="Arial"/>
                <w:sz w:val="20"/>
                <w:szCs w:val="20"/>
              </w:rPr>
              <w:t>Moldavija</w:t>
            </w:r>
            <w:r>
              <w:rPr>
                <w:rFonts w:ascii="Arial" w:hAnsi="Arial" w:cs="Arial"/>
                <w:sz w:val="20"/>
                <w:szCs w:val="20"/>
              </w:rPr>
              <w:t>). V zvezi z mold</w:t>
            </w:r>
            <w:r w:rsidR="00744484">
              <w:rPr>
                <w:rFonts w:ascii="Arial" w:hAnsi="Arial" w:cs="Arial"/>
                <w:sz w:val="20"/>
                <w:szCs w:val="20"/>
              </w:rPr>
              <w:t>a</w:t>
            </w:r>
            <w:r>
              <w:rPr>
                <w:rFonts w:ascii="Arial" w:hAnsi="Arial" w:cs="Arial"/>
                <w:sz w:val="20"/>
                <w:szCs w:val="20"/>
              </w:rPr>
              <w:t xml:space="preserve">vsko ureditvijo velja izpostaviti, da je </w:t>
            </w:r>
            <w:proofErr w:type="spellStart"/>
            <w:r>
              <w:rPr>
                <w:rFonts w:ascii="Arial" w:hAnsi="Arial" w:cs="Arial"/>
                <w:sz w:val="20"/>
                <w:szCs w:val="20"/>
              </w:rPr>
              <w:t>ombudsman</w:t>
            </w:r>
            <w:proofErr w:type="spellEnd"/>
            <w:r>
              <w:rPr>
                <w:rFonts w:ascii="Arial" w:hAnsi="Arial" w:cs="Arial"/>
                <w:sz w:val="20"/>
                <w:szCs w:val="20"/>
              </w:rPr>
              <w:t xml:space="preserve"> za otroke sicer samostojen, vendar deluje v skupnem uradu s splošnim </w:t>
            </w:r>
            <w:proofErr w:type="spellStart"/>
            <w:r>
              <w:rPr>
                <w:rFonts w:ascii="Arial" w:hAnsi="Arial" w:cs="Arial"/>
                <w:sz w:val="20"/>
                <w:szCs w:val="20"/>
              </w:rPr>
              <w:t>ombudsmanom</w:t>
            </w:r>
            <w:proofErr w:type="spellEnd"/>
            <w:r>
              <w:rPr>
                <w:rFonts w:ascii="Arial" w:hAnsi="Arial" w:cs="Arial"/>
                <w:sz w:val="20"/>
                <w:szCs w:val="20"/>
              </w:rPr>
              <w:t xml:space="preserve">, urad pa vodi slednji. V nekaterih evropskih državah funkcijo varstva otrok izvršuje splošni </w:t>
            </w:r>
            <w:proofErr w:type="spellStart"/>
            <w:r>
              <w:rPr>
                <w:rFonts w:ascii="Arial" w:hAnsi="Arial" w:cs="Arial"/>
                <w:sz w:val="20"/>
                <w:szCs w:val="20"/>
              </w:rPr>
              <w:t>ombudsman</w:t>
            </w:r>
            <w:proofErr w:type="spellEnd"/>
            <w:r>
              <w:rPr>
                <w:rFonts w:ascii="Arial" w:hAnsi="Arial" w:cs="Arial"/>
                <w:sz w:val="20"/>
                <w:szCs w:val="20"/>
              </w:rPr>
              <w:t xml:space="preserve"> (npr. Estonija, Danska in Bolgarija; v vseh primerih je organiziran poseben oddelek za otrokove pravice), v nekaterih pa poseben namestnik splošnega </w:t>
            </w:r>
            <w:proofErr w:type="spellStart"/>
            <w:r>
              <w:rPr>
                <w:rFonts w:ascii="Arial" w:hAnsi="Arial" w:cs="Arial"/>
                <w:sz w:val="20"/>
                <w:szCs w:val="20"/>
              </w:rPr>
              <w:t>ombudsmana</w:t>
            </w:r>
            <w:proofErr w:type="spellEnd"/>
            <w:r>
              <w:rPr>
                <w:rFonts w:ascii="Arial" w:hAnsi="Arial" w:cs="Arial"/>
                <w:sz w:val="20"/>
                <w:szCs w:val="20"/>
              </w:rPr>
              <w:t xml:space="preserve"> (npr. Francija). Čeprav je splošni trend v zadnjih desetletjih ustanavljanje specializiranih institucij za varstvo pravic otrok, je na primer v Franciji leta 2011 z ustavnimi spremembami prišlo do združitve splošnega </w:t>
            </w:r>
            <w:proofErr w:type="spellStart"/>
            <w:r>
              <w:rPr>
                <w:rFonts w:ascii="Arial" w:hAnsi="Arial" w:cs="Arial"/>
                <w:sz w:val="20"/>
                <w:szCs w:val="20"/>
              </w:rPr>
              <w:t>ombudsmana</w:t>
            </w:r>
            <w:proofErr w:type="spellEnd"/>
            <w:r>
              <w:rPr>
                <w:rFonts w:ascii="Arial" w:hAnsi="Arial" w:cs="Arial"/>
                <w:sz w:val="20"/>
                <w:szCs w:val="20"/>
              </w:rPr>
              <w:t xml:space="preserve"> in </w:t>
            </w:r>
            <w:proofErr w:type="spellStart"/>
            <w:r>
              <w:rPr>
                <w:rFonts w:ascii="Arial" w:hAnsi="Arial" w:cs="Arial"/>
                <w:sz w:val="20"/>
                <w:szCs w:val="20"/>
              </w:rPr>
              <w:t>ombudsmana</w:t>
            </w:r>
            <w:proofErr w:type="spellEnd"/>
            <w:r>
              <w:rPr>
                <w:rFonts w:ascii="Arial" w:hAnsi="Arial" w:cs="Arial"/>
                <w:sz w:val="20"/>
                <w:szCs w:val="20"/>
              </w:rPr>
              <w:t xml:space="preserve"> za otroke. Pristojnosti organov za varstvo pravic otrok praviloma zajema</w:t>
            </w:r>
            <w:r w:rsidR="00641DB3">
              <w:rPr>
                <w:rFonts w:ascii="Arial" w:hAnsi="Arial" w:cs="Arial"/>
                <w:sz w:val="20"/>
                <w:szCs w:val="20"/>
              </w:rPr>
              <w:t>j</w:t>
            </w:r>
            <w:r>
              <w:rPr>
                <w:rFonts w:ascii="Arial" w:hAnsi="Arial" w:cs="Arial"/>
                <w:sz w:val="20"/>
                <w:szCs w:val="20"/>
              </w:rPr>
              <w:t xml:space="preserve">o različne oblike zavzemanja za koristi otrok, vključno z revizijo zakonodaje, promocijo pravic otrok ter naslavljanje priporočil na organe oblasti. Pogosto njihove pristojnosti vključujejo tudi obravnavo konkretnih primerov kršitev (npr. Italija, </w:t>
            </w:r>
            <w:r w:rsidR="00752893">
              <w:rPr>
                <w:rFonts w:ascii="Arial" w:hAnsi="Arial" w:cs="Arial"/>
                <w:sz w:val="20"/>
                <w:szCs w:val="20"/>
              </w:rPr>
              <w:t>Moldavija</w:t>
            </w:r>
            <w:r>
              <w:rPr>
                <w:rFonts w:ascii="Arial" w:hAnsi="Arial" w:cs="Arial"/>
                <w:sz w:val="20"/>
                <w:szCs w:val="20"/>
              </w:rPr>
              <w:t>, Estonija, Danska, Bolgarija</w:t>
            </w:r>
            <w:r w:rsidR="00861025">
              <w:rPr>
                <w:rFonts w:ascii="Arial" w:hAnsi="Arial" w:cs="Arial"/>
                <w:sz w:val="20"/>
                <w:szCs w:val="20"/>
              </w:rPr>
              <w:t xml:space="preserve">, </w:t>
            </w:r>
            <w:r>
              <w:rPr>
                <w:rFonts w:ascii="Arial" w:hAnsi="Arial" w:cs="Arial"/>
                <w:sz w:val="20"/>
                <w:szCs w:val="20"/>
              </w:rPr>
              <w:t xml:space="preserve">Francija), v določenih primerih pa organ take pristojnosti nima (npr. Norveška, Švedska, Finska). </w:t>
            </w:r>
          </w:p>
          <w:p w14:paraId="4003C371" w14:textId="77777777" w:rsidR="00E31A4A" w:rsidRDefault="00E31A4A" w:rsidP="00642E33">
            <w:pPr>
              <w:pStyle w:val="Odstavekseznama1"/>
              <w:spacing w:line="260" w:lineRule="exact"/>
              <w:ind w:left="0"/>
              <w:jc w:val="both"/>
              <w:rPr>
                <w:rFonts w:ascii="Arial" w:hAnsi="Arial" w:cs="Arial"/>
                <w:sz w:val="20"/>
                <w:szCs w:val="20"/>
              </w:rPr>
            </w:pPr>
          </w:p>
          <w:p w14:paraId="6B5C12FA" w14:textId="63E8C453" w:rsidR="00D57B5B" w:rsidRPr="00D57B5B" w:rsidRDefault="00D57B5B" w:rsidP="00D57B5B">
            <w:pPr>
              <w:pStyle w:val="Odstavekseznama1"/>
              <w:spacing w:line="260" w:lineRule="exact"/>
              <w:ind w:left="0"/>
              <w:jc w:val="both"/>
              <w:rPr>
                <w:rFonts w:ascii="Arial" w:hAnsi="Arial" w:cs="Arial"/>
                <w:sz w:val="20"/>
                <w:szCs w:val="20"/>
              </w:rPr>
            </w:pPr>
            <w:r w:rsidRPr="00D57B5B">
              <w:rPr>
                <w:rFonts w:ascii="Arial" w:hAnsi="Arial" w:cs="Arial"/>
                <w:sz w:val="20"/>
                <w:szCs w:val="20"/>
              </w:rPr>
              <w:t>SPREMLJANJE IZVAJANJA KONVENCIJE O PRAVICAH INVALIDOV</w:t>
            </w:r>
          </w:p>
          <w:p w14:paraId="73C08196" w14:textId="5A0CEB09" w:rsidR="00D57B5B" w:rsidRDefault="00D57B5B" w:rsidP="00D57B5B">
            <w:pPr>
              <w:pStyle w:val="Odstavekseznama1"/>
              <w:spacing w:line="260" w:lineRule="exact"/>
              <w:ind w:left="0"/>
              <w:jc w:val="both"/>
              <w:rPr>
                <w:rFonts w:ascii="Arial" w:hAnsi="Arial" w:cs="Arial"/>
                <w:sz w:val="25"/>
                <w:szCs w:val="25"/>
              </w:rPr>
            </w:pPr>
          </w:p>
          <w:p w14:paraId="61B6DC23" w14:textId="78304FC4" w:rsidR="0010242B" w:rsidRDefault="0010242B" w:rsidP="00642E33">
            <w:pPr>
              <w:pStyle w:val="Odstavekseznama1"/>
              <w:spacing w:line="260" w:lineRule="exact"/>
              <w:ind w:left="0"/>
              <w:jc w:val="both"/>
              <w:rPr>
                <w:rFonts w:ascii="Arial" w:hAnsi="Arial" w:cs="Arial"/>
                <w:sz w:val="20"/>
                <w:szCs w:val="20"/>
                <w:lang w:eastAsia="en-US"/>
              </w:rPr>
            </w:pPr>
            <w:r w:rsidRPr="00D57B5B">
              <w:rPr>
                <w:rFonts w:ascii="Arial" w:hAnsi="Arial" w:cs="Arial"/>
                <w:sz w:val="20"/>
                <w:szCs w:val="20"/>
                <w:lang w:eastAsia="en-US"/>
              </w:rPr>
              <w:lastRenderedPageBreak/>
              <w:t>Države pogodbenice zahtevo po določitvi neodvisnega</w:t>
            </w:r>
            <w:r w:rsidR="00D57B5B">
              <w:rPr>
                <w:rFonts w:ascii="Arial" w:hAnsi="Arial" w:cs="Arial"/>
                <w:sz w:val="20"/>
                <w:szCs w:val="20"/>
                <w:lang w:eastAsia="en-US"/>
              </w:rPr>
              <w:t xml:space="preserve"> </w:t>
            </w:r>
            <w:r w:rsidRPr="00D57B5B">
              <w:rPr>
                <w:rFonts w:ascii="Arial" w:hAnsi="Arial" w:cs="Arial"/>
                <w:sz w:val="20"/>
                <w:szCs w:val="20"/>
                <w:lang w:eastAsia="en-US"/>
              </w:rPr>
              <w:t>nadzornega organa</w:t>
            </w:r>
            <w:r w:rsidR="00CB67C0">
              <w:rPr>
                <w:rFonts w:ascii="Arial" w:hAnsi="Arial" w:cs="Arial"/>
                <w:sz w:val="20"/>
                <w:szCs w:val="20"/>
                <w:lang w:eastAsia="en-US"/>
              </w:rPr>
              <w:t xml:space="preserve"> iz drugega odstavka 33. člena Konvencije o pravicah invalidov</w:t>
            </w:r>
            <w:r w:rsidR="00D57B5B" w:rsidRPr="00D57B5B">
              <w:rPr>
                <w:rFonts w:ascii="Arial" w:hAnsi="Arial" w:cs="Arial"/>
                <w:sz w:val="20"/>
                <w:szCs w:val="20"/>
                <w:lang w:eastAsia="en-US"/>
              </w:rPr>
              <w:t xml:space="preserve"> uresničujejo na različne načine:</w:t>
            </w:r>
            <w:r w:rsidRPr="00D57B5B">
              <w:rPr>
                <w:rFonts w:ascii="Arial" w:hAnsi="Arial" w:cs="Arial"/>
                <w:sz w:val="20"/>
                <w:szCs w:val="20"/>
                <w:lang w:eastAsia="en-US"/>
              </w:rPr>
              <w:t xml:space="preserve"> s posebnim neodvisnim organom (npr. Bolgarija, Ciper, Italija, Portugalska)</w:t>
            </w:r>
            <w:r w:rsidR="00D57B5B" w:rsidRPr="00D57B5B">
              <w:rPr>
                <w:rFonts w:ascii="Arial" w:hAnsi="Arial" w:cs="Arial"/>
                <w:sz w:val="20"/>
                <w:szCs w:val="20"/>
                <w:lang w:eastAsia="en-US"/>
              </w:rPr>
              <w:t xml:space="preserve">, </w:t>
            </w:r>
            <w:r w:rsidRPr="00D57B5B">
              <w:rPr>
                <w:rFonts w:ascii="Arial" w:hAnsi="Arial" w:cs="Arial"/>
                <w:sz w:val="20"/>
                <w:szCs w:val="20"/>
                <w:lang w:eastAsia="en-US"/>
              </w:rPr>
              <w:t>kot dodatno nalogo pri Varuhu človekovih pravic (npr. Češka, Estonija, Finska, Poljska)</w:t>
            </w:r>
            <w:r w:rsidR="00D57B5B">
              <w:rPr>
                <w:rFonts w:ascii="Arial" w:hAnsi="Arial" w:cs="Arial"/>
                <w:sz w:val="20"/>
                <w:szCs w:val="20"/>
                <w:lang w:eastAsia="en-US"/>
              </w:rPr>
              <w:t xml:space="preserve"> </w:t>
            </w:r>
            <w:r w:rsidRPr="00D57B5B">
              <w:rPr>
                <w:rFonts w:ascii="Arial" w:hAnsi="Arial" w:cs="Arial"/>
                <w:sz w:val="20"/>
                <w:szCs w:val="20"/>
                <w:lang w:eastAsia="en-US"/>
              </w:rPr>
              <w:t xml:space="preserve">ali pri posebnem </w:t>
            </w:r>
            <w:r w:rsidR="005777D3">
              <w:rPr>
                <w:rFonts w:ascii="Arial" w:hAnsi="Arial" w:cs="Arial"/>
                <w:sz w:val="20"/>
                <w:szCs w:val="20"/>
                <w:lang w:eastAsia="en-US"/>
              </w:rPr>
              <w:t>v</w:t>
            </w:r>
            <w:r w:rsidRPr="00D57B5B">
              <w:rPr>
                <w:rFonts w:ascii="Arial" w:hAnsi="Arial" w:cs="Arial"/>
                <w:sz w:val="20"/>
                <w:szCs w:val="20"/>
                <w:lang w:eastAsia="en-US"/>
              </w:rPr>
              <w:t>aruhu človekovih pravic invalidov (npr. Hrvaška)</w:t>
            </w:r>
            <w:r w:rsidR="00D57B5B" w:rsidRPr="00D57B5B">
              <w:rPr>
                <w:rFonts w:ascii="Arial" w:hAnsi="Arial" w:cs="Arial"/>
                <w:sz w:val="20"/>
                <w:szCs w:val="20"/>
                <w:lang w:eastAsia="en-US"/>
              </w:rPr>
              <w:t xml:space="preserve">, </w:t>
            </w:r>
            <w:r w:rsidRPr="00D57B5B">
              <w:rPr>
                <w:rFonts w:ascii="Arial" w:hAnsi="Arial" w:cs="Arial"/>
                <w:sz w:val="20"/>
                <w:szCs w:val="20"/>
                <w:lang w:eastAsia="en-US"/>
              </w:rPr>
              <w:t>v okviru inštitutov za človekove pravice</w:t>
            </w:r>
            <w:r w:rsidR="00D57B5B" w:rsidRPr="00D57B5B">
              <w:rPr>
                <w:rFonts w:ascii="Arial" w:hAnsi="Arial" w:cs="Arial"/>
                <w:sz w:val="20"/>
                <w:szCs w:val="20"/>
                <w:lang w:eastAsia="en-US"/>
              </w:rPr>
              <w:t xml:space="preserve"> ali </w:t>
            </w:r>
            <w:r w:rsidRPr="00D57B5B">
              <w:rPr>
                <w:rFonts w:ascii="Arial" w:hAnsi="Arial" w:cs="Arial"/>
                <w:sz w:val="20"/>
                <w:szCs w:val="20"/>
                <w:lang w:eastAsia="en-US"/>
              </w:rPr>
              <w:t>centrov za enake možnosti (npr. Belgija,</w:t>
            </w:r>
            <w:r w:rsidR="00D57B5B" w:rsidRPr="00D57B5B">
              <w:rPr>
                <w:rFonts w:ascii="Arial" w:hAnsi="Arial" w:cs="Arial"/>
                <w:sz w:val="20"/>
                <w:szCs w:val="20"/>
                <w:lang w:eastAsia="en-US"/>
              </w:rPr>
              <w:t xml:space="preserve"> </w:t>
            </w:r>
            <w:r w:rsidRPr="00D57B5B">
              <w:rPr>
                <w:rFonts w:ascii="Arial" w:hAnsi="Arial" w:cs="Arial"/>
                <w:sz w:val="20"/>
                <w:szCs w:val="20"/>
                <w:lang w:eastAsia="en-US"/>
              </w:rPr>
              <w:t>Nemčija)</w:t>
            </w:r>
            <w:r w:rsidR="00D57B5B" w:rsidRPr="00D57B5B">
              <w:rPr>
                <w:rFonts w:ascii="Arial" w:hAnsi="Arial" w:cs="Arial"/>
                <w:sz w:val="20"/>
                <w:szCs w:val="20"/>
                <w:lang w:eastAsia="en-US"/>
              </w:rPr>
              <w:t xml:space="preserve">, </w:t>
            </w:r>
            <w:r w:rsidRPr="00D57B5B">
              <w:rPr>
                <w:rFonts w:ascii="Arial" w:hAnsi="Arial" w:cs="Arial"/>
                <w:sz w:val="20"/>
                <w:szCs w:val="20"/>
                <w:lang w:eastAsia="en-US"/>
              </w:rPr>
              <w:t xml:space="preserve">v </w:t>
            </w:r>
            <w:r w:rsidR="00D57B5B" w:rsidRPr="00D57B5B">
              <w:rPr>
                <w:rFonts w:ascii="Arial" w:hAnsi="Arial" w:cs="Arial"/>
                <w:sz w:val="20"/>
                <w:szCs w:val="20"/>
                <w:lang w:eastAsia="en-US"/>
              </w:rPr>
              <w:t>n</w:t>
            </w:r>
            <w:r w:rsidRPr="00D57B5B">
              <w:rPr>
                <w:rFonts w:ascii="Arial" w:hAnsi="Arial" w:cs="Arial"/>
                <w:sz w:val="20"/>
                <w:szCs w:val="20"/>
                <w:lang w:eastAsia="en-US"/>
              </w:rPr>
              <w:t>acionalnem svetu invalidskih organizacij (npr. Madžarska)</w:t>
            </w:r>
            <w:r w:rsidR="00D57B5B" w:rsidRPr="00D57B5B">
              <w:rPr>
                <w:rFonts w:ascii="Arial" w:hAnsi="Arial" w:cs="Arial"/>
                <w:sz w:val="20"/>
                <w:szCs w:val="20"/>
                <w:lang w:eastAsia="en-US"/>
              </w:rPr>
              <w:t xml:space="preserve"> ali porazdeljeno </w:t>
            </w:r>
            <w:r w:rsidRPr="00D57B5B">
              <w:rPr>
                <w:rFonts w:ascii="Arial" w:hAnsi="Arial" w:cs="Arial"/>
                <w:sz w:val="20"/>
                <w:szCs w:val="20"/>
                <w:lang w:eastAsia="en-US"/>
              </w:rPr>
              <w:t>med več organizacij (npr. Velika Britanija)</w:t>
            </w:r>
            <w:r w:rsidR="00D57B5B">
              <w:rPr>
                <w:rFonts w:ascii="Arial" w:hAnsi="Arial" w:cs="Arial"/>
                <w:sz w:val="20"/>
                <w:szCs w:val="20"/>
                <w:lang w:eastAsia="en-US"/>
              </w:rPr>
              <w:t xml:space="preserve">. </w:t>
            </w:r>
          </w:p>
          <w:p w14:paraId="38673DD8" w14:textId="6BBC5E02" w:rsidR="008974E3" w:rsidRDefault="008974E3" w:rsidP="00642E33">
            <w:pPr>
              <w:pStyle w:val="Odstavekseznama1"/>
              <w:spacing w:line="260" w:lineRule="exact"/>
              <w:ind w:left="0"/>
              <w:jc w:val="both"/>
              <w:rPr>
                <w:rFonts w:ascii="Arial" w:hAnsi="Arial" w:cs="Arial"/>
                <w:sz w:val="20"/>
                <w:szCs w:val="20"/>
                <w:lang w:eastAsia="en-US"/>
              </w:rPr>
            </w:pPr>
          </w:p>
          <w:p w14:paraId="346F6B10" w14:textId="77777777" w:rsidR="008974E3" w:rsidRDefault="008974E3" w:rsidP="00642E33">
            <w:pPr>
              <w:pStyle w:val="Odstavekseznama1"/>
              <w:spacing w:line="260" w:lineRule="exact"/>
              <w:ind w:left="0"/>
              <w:jc w:val="both"/>
              <w:rPr>
                <w:rFonts w:ascii="Arial" w:hAnsi="Arial" w:cs="Arial"/>
                <w:sz w:val="20"/>
                <w:szCs w:val="20"/>
                <w:lang w:eastAsia="en-US"/>
              </w:rPr>
            </w:pPr>
          </w:p>
          <w:p w14:paraId="0E634194" w14:textId="37999C18" w:rsidR="00D57B5B" w:rsidRDefault="00D57B5B" w:rsidP="00642E33">
            <w:pPr>
              <w:pStyle w:val="Odstavekseznama1"/>
              <w:spacing w:line="260" w:lineRule="exact"/>
              <w:ind w:left="0"/>
              <w:jc w:val="both"/>
              <w:rPr>
                <w:rFonts w:ascii="Arial" w:hAnsi="Arial" w:cs="Arial"/>
                <w:sz w:val="20"/>
                <w:szCs w:val="20"/>
                <w:lang w:eastAsia="en-US"/>
              </w:rPr>
            </w:pPr>
            <w:r>
              <w:rPr>
                <w:rFonts w:ascii="Arial" w:hAnsi="Arial" w:cs="Arial"/>
                <w:sz w:val="20"/>
                <w:szCs w:val="20"/>
                <w:lang w:eastAsia="en-US"/>
              </w:rPr>
              <w:t>MANDATNA DOBA VARUHA</w:t>
            </w:r>
          </w:p>
          <w:p w14:paraId="1B061DF6" w14:textId="6EA60AC5" w:rsidR="00D57B5B" w:rsidRDefault="00D57B5B" w:rsidP="00642E33">
            <w:pPr>
              <w:pStyle w:val="Odstavekseznama1"/>
              <w:spacing w:line="260" w:lineRule="exact"/>
              <w:ind w:left="0"/>
              <w:jc w:val="both"/>
              <w:rPr>
                <w:rFonts w:ascii="Arial" w:hAnsi="Arial" w:cs="Arial"/>
                <w:sz w:val="20"/>
                <w:szCs w:val="20"/>
                <w:lang w:eastAsia="en-US"/>
              </w:rPr>
            </w:pPr>
          </w:p>
          <w:p w14:paraId="72F80F7D" w14:textId="16EE26A7" w:rsidR="00D57B5B" w:rsidRPr="00D57B5B" w:rsidRDefault="00D57B5B" w:rsidP="00642E33">
            <w:pPr>
              <w:pStyle w:val="Odstavekseznama1"/>
              <w:spacing w:line="260" w:lineRule="exact"/>
              <w:ind w:left="0"/>
              <w:jc w:val="both"/>
              <w:rPr>
                <w:rFonts w:ascii="Arial" w:hAnsi="Arial" w:cs="Arial"/>
                <w:sz w:val="20"/>
                <w:szCs w:val="20"/>
                <w:lang w:eastAsia="en-US"/>
              </w:rPr>
            </w:pPr>
            <w:r w:rsidRPr="00D57B5B">
              <w:rPr>
                <w:rFonts w:ascii="Arial" w:hAnsi="Arial" w:cs="Arial"/>
                <w:sz w:val="20"/>
                <w:szCs w:val="20"/>
                <w:lang w:eastAsia="en-US"/>
              </w:rPr>
              <w:t xml:space="preserve">V večini evropskih držav mandat </w:t>
            </w:r>
            <w:proofErr w:type="spellStart"/>
            <w:r w:rsidRPr="00D57B5B">
              <w:rPr>
                <w:rFonts w:ascii="Arial" w:hAnsi="Arial" w:cs="Arial"/>
                <w:sz w:val="20"/>
                <w:szCs w:val="20"/>
                <w:lang w:eastAsia="en-US"/>
              </w:rPr>
              <w:t>ombudsmana</w:t>
            </w:r>
            <w:proofErr w:type="spellEnd"/>
            <w:r w:rsidRPr="00D57B5B">
              <w:rPr>
                <w:rFonts w:ascii="Arial" w:hAnsi="Arial" w:cs="Arial"/>
                <w:sz w:val="20"/>
                <w:szCs w:val="20"/>
                <w:lang w:eastAsia="en-US"/>
              </w:rPr>
              <w:t xml:space="preserve"> traja med</w:t>
            </w:r>
            <w:r w:rsidR="00641DB3">
              <w:rPr>
                <w:rFonts w:ascii="Arial" w:hAnsi="Arial" w:cs="Arial"/>
                <w:sz w:val="20"/>
                <w:szCs w:val="20"/>
                <w:lang w:eastAsia="en-US"/>
              </w:rPr>
              <w:t xml:space="preserve"> štirimi</w:t>
            </w:r>
            <w:r w:rsidRPr="00D57B5B">
              <w:rPr>
                <w:rFonts w:ascii="Arial" w:hAnsi="Arial" w:cs="Arial"/>
                <w:sz w:val="20"/>
                <w:szCs w:val="20"/>
                <w:lang w:eastAsia="en-US"/>
              </w:rPr>
              <w:t xml:space="preserve"> in </w:t>
            </w:r>
            <w:r w:rsidR="00641DB3">
              <w:rPr>
                <w:rFonts w:ascii="Arial" w:hAnsi="Arial" w:cs="Arial"/>
                <w:sz w:val="20"/>
                <w:szCs w:val="20"/>
                <w:lang w:eastAsia="en-US"/>
              </w:rPr>
              <w:t>sedmimi</w:t>
            </w:r>
            <w:r w:rsidRPr="00D57B5B">
              <w:rPr>
                <w:rFonts w:ascii="Arial" w:hAnsi="Arial" w:cs="Arial"/>
                <w:sz w:val="20"/>
                <w:szCs w:val="20"/>
                <w:lang w:eastAsia="en-US"/>
              </w:rPr>
              <w:t xml:space="preserve"> leti. Štiriletni mandat imajo finski, norveški in švedski </w:t>
            </w:r>
            <w:proofErr w:type="spellStart"/>
            <w:r w:rsidRPr="00D57B5B">
              <w:rPr>
                <w:rFonts w:ascii="Arial" w:hAnsi="Arial" w:cs="Arial"/>
                <w:sz w:val="20"/>
                <w:szCs w:val="20"/>
                <w:lang w:eastAsia="en-US"/>
              </w:rPr>
              <w:t>ombudsma</w:t>
            </w:r>
            <w:r w:rsidR="00641DB3">
              <w:rPr>
                <w:rFonts w:ascii="Arial" w:hAnsi="Arial" w:cs="Arial"/>
                <w:sz w:val="20"/>
                <w:szCs w:val="20"/>
                <w:lang w:eastAsia="en-US"/>
              </w:rPr>
              <w:t>n</w:t>
            </w:r>
            <w:proofErr w:type="spellEnd"/>
            <w:r w:rsidRPr="00D57B5B">
              <w:rPr>
                <w:rFonts w:ascii="Arial" w:hAnsi="Arial" w:cs="Arial"/>
                <w:sz w:val="20"/>
                <w:szCs w:val="20"/>
                <w:lang w:eastAsia="en-US"/>
              </w:rPr>
              <w:t>, petletnega v Albaniji, Latviji, Livi, na Poljskem in Portugalskem ter v Ruski federaciji, šestletni mandat poznajo Avstrija, Belgija Francija in Madžarska, sedemletnega pa v Azerbajdžanu, Estoniji in Moldaviji. Osemletni ma</w:t>
            </w:r>
            <w:r>
              <w:rPr>
                <w:rFonts w:ascii="Arial" w:hAnsi="Arial" w:cs="Arial"/>
                <w:sz w:val="20"/>
                <w:szCs w:val="20"/>
                <w:lang w:eastAsia="en-US"/>
              </w:rPr>
              <w:t>n</w:t>
            </w:r>
            <w:r w:rsidRPr="00D57B5B">
              <w:rPr>
                <w:rFonts w:ascii="Arial" w:hAnsi="Arial" w:cs="Arial"/>
                <w:sz w:val="20"/>
                <w:szCs w:val="20"/>
                <w:lang w:eastAsia="en-US"/>
              </w:rPr>
              <w:t xml:space="preserve">dat ima </w:t>
            </w:r>
            <w:proofErr w:type="spellStart"/>
            <w:r w:rsidRPr="00D57B5B">
              <w:rPr>
                <w:rFonts w:ascii="Arial" w:hAnsi="Arial" w:cs="Arial"/>
                <w:sz w:val="20"/>
                <w:szCs w:val="20"/>
                <w:lang w:eastAsia="en-US"/>
              </w:rPr>
              <w:t>ombudsman</w:t>
            </w:r>
            <w:proofErr w:type="spellEnd"/>
            <w:r w:rsidRPr="00D57B5B">
              <w:rPr>
                <w:rFonts w:ascii="Arial" w:hAnsi="Arial" w:cs="Arial"/>
                <w:sz w:val="20"/>
                <w:szCs w:val="20"/>
                <w:lang w:eastAsia="en-US"/>
              </w:rPr>
              <w:t xml:space="preserve"> na Hrvaškem. Pri </w:t>
            </w:r>
            <w:r w:rsidR="00413BCE" w:rsidRPr="00D57B5B">
              <w:rPr>
                <w:rFonts w:ascii="Arial" w:hAnsi="Arial" w:cs="Arial"/>
                <w:sz w:val="20"/>
                <w:szCs w:val="20"/>
                <w:lang w:eastAsia="en-US"/>
              </w:rPr>
              <w:t>te</w:t>
            </w:r>
            <w:r w:rsidR="00413BCE">
              <w:rPr>
                <w:rFonts w:ascii="Arial" w:hAnsi="Arial" w:cs="Arial"/>
                <w:sz w:val="20"/>
                <w:szCs w:val="20"/>
                <w:lang w:eastAsia="en-US"/>
              </w:rPr>
              <w:t>m</w:t>
            </w:r>
            <w:r w:rsidR="00413BCE" w:rsidRPr="00D57B5B">
              <w:rPr>
                <w:rFonts w:ascii="Arial" w:hAnsi="Arial" w:cs="Arial"/>
                <w:sz w:val="20"/>
                <w:szCs w:val="20"/>
                <w:lang w:eastAsia="en-US"/>
              </w:rPr>
              <w:t xml:space="preserve"> </w:t>
            </w:r>
            <w:r w:rsidRPr="00D57B5B">
              <w:rPr>
                <w:rFonts w:ascii="Arial" w:hAnsi="Arial" w:cs="Arial"/>
                <w:sz w:val="20"/>
                <w:szCs w:val="20"/>
                <w:lang w:eastAsia="en-US"/>
              </w:rPr>
              <w:t xml:space="preserve">je </w:t>
            </w:r>
            <w:r w:rsidR="00413BCE">
              <w:rPr>
                <w:rFonts w:ascii="Arial" w:hAnsi="Arial" w:cs="Arial"/>
                <w:sz w:val="20"/>
                <w:szCs w:val="20"/>
                <w:lang w:eastAsia="en-US"/>
              </w:rPr>
              <w:t xml:space="preserve">v večini držav </w:t>
            </w:r>
            <w:r w:rsidRPr="00D57B5B">
              <w:rPr>
                <w:rFonts w:ascii="Arial" w:hAnsi="Arial" w:cs="Arial"/>
                <w:sz w:val="20"/>
                <w:szCs w:val="20"/>
                <w:lang w:eastAsia="en-US"/>
              </w:rPr>
              <w:t xml:space="preserve">ista oseba praviloma lahko imenovana vsaj dvakrat, v primeru daljših mandatov pa </w:t>
            </w:r>
            <w:r w:rsidR="00CB67C0">
              <w:rPr>
                <w:rFonts w:ascii="Arial" w:hAnsi="Arial" w:cs="Arial"/>
                <w:sz w:val="20"/>
                <w:szCs w:val="20"/>
                <w:lang w:eastAsia="en-US"/>
              </w:rPr>
              <w:t xml:space="preserve">je </w:t>
            </w:r>
            <w:r w:rsidRPr="00D57B5B">
              <w:rPr>
                <w:rFonts w:ascii="Arial" w:hAnsi="Arial" w:cs="Arial"/>
                <w:sz w:val="20"/>
                <w:szCs w:val="20"/>
                <w:lang w:eastAsia="en-US"/>
              </w:rPr>
              <w:t xml:space="preserve">ponekod mandat neponovljiv (Azerbajdžan, Francija, Moldavija). Na Danskem je mandat odvisen od mandatne dobe predstavniškega telesa, ob tem pa velja pravilo, da je ista oseba na položaj </w:t>
            </w:r>
            <w:proofErr w:type="spellStart"/>
            <w:r w:rsidRPr="00D57B5B">
              <w:rPr>
                <w:rFonts w:ascii="Arial" w:hAnsi="Arial" w:cs="Arial"/>
                <w:sz w:val="20"/>
                <w:szCs w:val="20"/>
                <w:lang w:eastAsia="en-US"/>
              </w:rPr>
              <w:t>ombudsmana</w:t>
            </w:r>
            <w:proofErr w:type="spellEnd"/>
            <w:r w:rsidRPr="00D57B5B">
              <w:rPr>
                <w:rFonts w:ascii="Arial" w:hAnsi="Arial" w:cs="Arial"/>
                <w:sz w:val="20"/>
                <w:szCs w:val="20"/>
                <w:lang w:eastAsia="en-US"/>
              </w:rPr>
              <w:t xml:space="preserve"> sicer lahko </w:t>
            </w:r>
            <w:r w:rsidR="00A23806" w:rsidRPr="00D57B5B">
              <w:rPr>
                <w:rFonts w:ascii="Arial" w:hAnsi="Arial" w:cs="Arial"/>
                <w:sz w:val="20"/>
                <w:szCs w:val="20"/>
                <w:lang w:eastAsia="en-US"/>
              </w:rPr>
              <w:t xml:space="preserve">imenovana </w:t>
            </w:r>
            <w:r w:rsidRPr="00D57B5B">
              <w:rPr>
                <w:rFonts w:ascii="Arial" w:hAnsi="Arial" w:cs="Arial"/>
                <w:sz w:val="20"/>
                <w:szCs w:val="20"/>
                <w:lang w:eastAsia="en-US"/>
              </w:rPr>
              <w:t xml:space="preserve">večkrat, vendar funkcije </w:t>
            </w:r>
            <w:r w:rsidR="00741FEE">
              <w:rPr>
                <w:rFonts w:ascii="Arial" w:hAnsi="Arial" w:cs="Arial"/>
                <w:sz w:val="20"/>
                <w:szCs w:val="20"/>
                <w:lang w:eastAsia="en-US"/>
              </w:rPr>
              <w:t xml:space="preserve">ne </w:t>
            </w:r>
            <w:r w:rsidRPr="00D57B5B">
              <w:rPr>
                <w:rFonts w:ascii="Arial" w:hAnsi="Arial" w:cs="Arial"/>
                <w:sz w:val="20"/>
                <w:szCs w:val="20"/>
                <w:lang w:eastAsia="en-US"/>
              </w:rPr>
              <w:t xml:space="preserve">sme opravljati več kot deset let.  </w:t>
            </w:r>
          </w:p>
          <w:p w14:paraId="7E99567F" w14:textId="036229AA" w:rsidR="00E31A4A" w:rsidRPr="00204483" w:rsidRDefault="00E31A4A" w:rsidP="00642E33">
            <w:pPr>
              <w:pStyle w:val="Odstavekseznama1"/>
              <w:spacing w:line="260" w:lineRule="exact"/>
              <w:ind w:left="0"/>
              <w:jc w:val="both"/>
              <w:rPr>
                <w:rFonts w:ascii="Arial" w:hAnsi="Arial" w:cs="Arial"/>
                <w:sz w:val="20"/>
                <w:szCs w:val="20"/>
                <w:highlight w:val="yellow"/>
              </w:rPr>
            </w:pPr>
          </w:p>
        </w:tc>
      </w:tr>
      <w:tr w:rsidR="00A31A47" w:rsidRPr="00204483" w14:paraId="59E8DB33" w14:textId="77777777" w:rsidTr="00D74704">
        <w:tc>
          <w:tcPr>
            <w:tcW w:w="8498" w:type="dxa"/>
          </w:tcPr>
          <w:p w14:paraId="79C6C7B8" w14:textId="77777777" w:rsidR="00A31A47" w:rsidRPr="00204483" w:rsidRDefault="00A31A47" w:rsidP="00622897">
            <w:pPr>
              <w:pStyle w:val="Odstavekseznama1"/>
              <w:spacing w:line="260" w:lineRule="exact"/>
              <w:ind w:left="0"/>
              <w:jc w:val="both"/>
              <w:rPr>
                <w:sz w:val="20"/>
                <w:szCs w:val="20"/>
                <w:highlight w:val="yellow"/>
              </w:rPr>
            </w:pPr>
          </w:p>
        </w:tc>
      </w:tr>
      <w:tr w:rsidR="00787B32" w:rsidRPr="00204483" w14:paraId="1CFBFAEA" w14:textId="77777777" w:rsidTr="00D74704">
        <w:tc>
          <w:tcPr>
            <w:tcW w:w="8498" w:type="dxa"/>
          </w:tcPr>
          <w:p w14:paraId="7D255A09" w14:textId="77777777" w:rsidR="00787B32" w:rsidRPr="008974E3" w:rsidRDefault="00787B32" w:rsidP="008F3EC2">
            <w:pPr>
              <w:pStyle w:val="Oddelek"/>
              <w:numPr>
                <w:ilvl w:val="0"/>
                <w:numId w:val="0"/>
              </w:numPr>
              <w:spacing w:before="0" w:after="0" w:line="260" w:lineRule="exact"/>
              <w:jc w:val="left"/>
              <w:rPr>
                <w:sz w:val="20"/>
                <w:szCs w:val="20"/>
              </w:rPr>
            </w:pPr>
            <w:r w:rsidRPr="008974E3">
              <w:rPr>
                <w:sz w:val="20"/>
                <w:szCs w:val="20"/>
              </w:rPr>
              <w:t>6. PRESOJA POSLEDIC, KI JIH BO IMEL SPREJEM ZAKONA</w:t>
            </w:r>
          </w:p>
        </w:tc>
      </w:tr>
      <w:tr w:rsidR="00787B32" w:rsidRPr="00204483" w14:paraId="5D575C70" w14:textId="77777777" w:rsidTr="00D74704">
        <w:tc>
          <w:tcPr>
            <w:tcW w:w="8498" w:type="dxa"/>
          </w:tcPr>
          <w:p w14:paraId="09D5AF5D" w14:textId="77777777" w:rsidR="00B540A4" w:rsidRPr="008974E3" w:rsidRDefault="00B540A4" w:rsidP="008F3EC2">
            <w:pPr>
              <w:pStyle w:val="Odsek"/>
              <w:numPr>
                <w:ilvl w:val="0"/>
                <w:numId w:val="0"/>
              </w:numPr>
              <w:spacing w:before="0" w:after="0" w:line="260" w:lineRule="exact"/>
              <w:jc w:val="left"/>
              <w:rPr>
                <w:sz w:val="20"/>
                <w:szCs w:val="20"/>
              </w:rPr>
            </w:pPr>
          </w:p>
          <w:p w14:paraId="65B539C8" w14:textId="77777777" w:rsidR="00787B32" w:rsidRPr="008974E3" w:rsidRDefault="00787B32" w:rsidP="008F3EC2">
            <w:pPr>
              <w:pStyle w:val="Odsek"/>
              <w:numPr>
                <w:ilvl w:val="0"/>
                <w:numId w:val="0"/>
              </w:numPr>
              <w:spacing w:before="0" w:after="0" w:line="260" w:lineRule="exact"/>
              <w:jc w:val="left"/>
              <w:rPr>
                <w:sz w:val="20"/>
                <w:szCs w:val="20"/>
              </w:rPr>
            </w:pPr>
            <w:r w:rsidRPr="008974E3">
              <w:rPr>
                <w:sz w:val="20"/>
                <w:szCs w:val="20"/>
              </w:rPr>
              <w:t xml:space="preserve">6.1 Presoja administrativnih posledic </w:t>
            </w:r>
          </w:p>
          <w:p w14:paraId="747693EE" w14:textId="77777777" w:rsidR="00660BDA" w:rsidRPr="008974E3" w:rsidRDefault="00660BDA" w:rsidP="008F3EC2">
            <w:pPr>
              <w:pStyle w:val="Odsek"/>
              <w:numPr>
                <w:ilvl w:val="0"/>
                <w:numId w:val="0"/>
              </w:numPr>
              <w:spacing w:before="0" w:after="0" w:line="260" w:lineRule="exact"/>
              <w:jc w:val="left"/>
              <w:rPr>
                <w:sz w:val="20"/>
                <w:szCs w:val="20"/>
              </w:rPr>
            </w:pPr>
          </w:p>
          <w:p w14:paraId="04160F58" w14:textId="77777777" w:rsidR="00787B32" w:rsidRPr="008974E3" w:rsidRDefault="003270A5" w:rsidP="008F3EC2">
            <w:pPr>
              <w:pStyle w:val="Odsek"/>
              <w:numPr>
                <w:ilvl w:val="0"/>
                <w:numId w:val="0"/>
              </w:numPr>
              <w:spacing w:before="0" w:after="0" w:line="260" w:lineRule="exact"/>
              <w:jc w:val="left"/>
              <w:rPr>
                <w:sz w:val="20"/>
                <w:szCs w:val="20"/>
              </w:rPr>
            </w:pPr>
            <w:r w:rsidRPr="008974E3">
              <w:rPr>
                <w:sz w:val="20"/>
                <w:szCs w:val="20"/>
              </w:rPr>
              <w:t>a) V</w:t>
            </w:r>
            <w:r w:rsidR="00787B32" w:rsidRPr="008974E3">
              <w:rPr>
                <w:sz w:val="20"/>
                <w:szCs w:val="20"/>
              </w:rPr>
              <w:t xml:space="preserve"> postopkih oziroma poslovanju javne uprave ali pravosodnih organov: </w:t>
            </w:r>
          </w:p>
        </w:tc>
      </w:tr>
      <w:tr w:rsidR="00787B32" w:rsidRPr="00204483" w14:paraId="743A1908" w14:textId="77777777" w:rsidTr="00D74704">
        <w:tc>
          <w:tcPr>
            <w:tcW w:w="8498" w:type="dxa"/>
          </w:tcPr>
          <w:p w14:paraId="043A0C20" w14:textId="44100311" w:rsidR="00116C6E" w:rsidRPr="0006394C" w:rsidRDefault="00787B32" w:rsidP="0006394C">
            <w:pPr>
              <w:pStyle w:val="Alineazaodstavkom"/>
              <w:numPr>
                <w:ilvl w:val="0"/>
                <w:numId w:val="3"/>
              </w:numPr>
              <w:spacing w:line="260" w:lineRule="exact"/>
              <w:ind w:left="709" w:hanging="284"/>
              <w:rPr>
                <w:b/>
                <w:i/>
                <w:sz w:val="20"/>
                <w:szCs w:val="20"/>
              </w:rPr>
            </w:pPr>
            <w:r w:rsidRPr="008974E3">
              <w:rPr>
                <w:b/>
                <w:i/>
                <w:sz w:val="20"/>
                <w:szCs w:val="20"/>
              </w:rPr>
              <w:t>razlogi za uvedbo novega postopka ali administrativnih bremen in javni inte</w:t>
            </w:r>
            <w:r w:rsidR="005C5C2C" w:rsidRPr="008974E3">
              <w:rPr>
                <w:b/>
                <w:i/>
                <w:sz w:val="20"/>
                <w:szCs w:val="20"/>
              </w:rPr>
              <w:t>res, ki naj bi se s tem dosegel:</w:t>
            </w:r>
            <w:r w:rsidR="0006394C">
              <w:rPr>
                <w:b/>
                <w:i/>
                <w:sz w:val="20"/>
                <w:szCs w:val="20"/>
              </w:rPr>
              <w:t xml:space="preserve"> /</w:t>
            </w:r>
            <w:r w:rsidR="00D17463" w:rsidRPr="0006394C">
              <w:rPr>
                <w:sz w:val="20"/>
                <w:szCs w:val="20"/>
              </w:rPr>
              <w:t xml:space="preserve">   </w:t>
            </w:r>
            <w:r w:rsidR="00D17463" w:rsidRPr="0006394C">
              <w:rPr>
                <w:b/>
                <w:bCs/>
                <w:sz w:val="20"/>
                <w:szCs w:val="20"/>
              </w:rPr>
              <w:t xml:space="preserve"> </w:t>
            </w:r>
          </w:p>
          <w:p w14:paraId="41EFED29" w14:textId="77777777" w:rsidR="005C5C2C" w:rsidRPr="008974E3" w:rsidRDefault="005C5C2C" w:rsidP="005C5C2C">
            <w:pPr>
              <w:pStyle w:val="Alineazaodstavkom"/>
              <w:numPr>
                <w:ilvl w:val="0"/>
                <w:numId w:val="0"/>
              </w:numPr>
              <w:spacing w:line="260" w:lineRule="exact"/>
              <w:rPr>
                <w:b/>
                <w:i/>
                <w:sz w:val="20"/>
                <w:szCs w:val="20"/>
              </w:rPr>
            </w:pPr>
          </w:p>
          <w:p w14:paraId="2C6A06F3" w14:textId="355276F2" w:rsidR="005C5C2C"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 xml:space="preserve">ukinitev postopka ali </w:t>
            </w:r>
            <w:r w:rsidR="005C5C2C" w:rsidRPr="008974E3">
              <w:rPr>
                <w:b/>
                <w:i/>
                <w:sz w:val="20"/>
                <w:szCs w:val="20"/>
              </w:rPr>
              <w:t>odprava administrativnih bremen:</w:t>
            </w:r>
            <w:r w:rsidR="00653D76" w:rsidRPr="008974E3">
              <w:rPr>
                <w:b/>
                <w:i/>
                <w:sz w:val="20"/>
                <w:szCs w:val="20"/>
              </w:rPr>
              <w:t xml:space="preserve"> </w:t>
            </w:r>
            <w:r w:rsidR="0006394C">
              <w:rPr>
                <w:b/>
                <w:i/>
                <w:sz w:val="20"/>
                <w:szCs w:val="20"/>
              </w:rPr>
              <w:t>/</w:t>
            </w:r>
          </w:p>
          <w:p w14:paraId="7A9975EF" w14:textId="77777777" w:rsidR="00116C6E" w:rsidRPr="008974E3" w:rsidRDefault="00116C6E" w:rsidP="00116C6E">
            <w:pPr>
              <w:pStyle w:val="Alineazaodstavkom"/>
              <w:numPr>
                <w:ilvl w:val="0"/>
                <w:numId w:val="0"/>
              </w:numPr>
              <w:spacing w:line="260" w:lineRule="exact"/>
              <w:rPr>
                <w:sz w:val="20"/>
                <w:szCs w:val="20"/>
              </w:rPr>
            </w:pPr>
          </w:p>
          <w:p w14:paraId="3B44C079" w14:textId="45BDE36B" w:rsidR="005C5C2C"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spoštovanje načela »vse na enem mestu« ter organ in kraj opravljanja dejavnosti oziroma izpolnjevanja</w:t>
            </w:r>
            <w:r w:rsidR="005C5C2C" w:rsidRPr="008974E3">
              <w:rPr>
                <w:b/>
                <w:i/>
                <w:sz w:val="20"/>
                <w:szCs w:val="20"/>
              </w:rPr>
              <w:t xml:space="preserve"> obveznosti:</w:t>
            </w:r>
            <w:r w:rsidR="00653D76" w:rsidRPr="008974E3">
              <w:rPr>
                <w:b/>
                <w:i/>
                <w:sz w:val="20"/>
                <w:szCs w:val="20"/>
              </w:rPr>
              <w:t xml:space="preserve"> /</w:t>
            </w:r>
          </w:p>
          <w:p w14:paraId="122CFCA1" w14:textId="77777777" w:rsidR="005C5C2C" w:rsidRPr="008974E3" w:rsidRDefault="005C5C2C" w:rsidP="005C5C2C">
            <w:pPr>
              <w:pStyle w:val="Alineazaodstavkom"/>
              <w:numPr>
                <w:ilvl w:val="0"/>
                <w:numId w:val="0"/>
              </w:numPr>
              <w:spacing w:line="260" w:lineRule="exact"/>
              <w:rPr>
                <w:sz w:val="20"/>
                <w:szCs w:val="20"/>
              </w:rPr>
            </w:pPr>
          </w:p>
          <w:p w14:paraId="62E45938" w14:textId="0DEBEC46" w:rsidR="005C5C2C"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podatki oziroma dokumenti, ki so potrebni za izvedbo postopka in jih bo organ pridobil po uradni dolžnosti, ter način njihovega</w:t>
            </w:r>
            <w:r w:rsidR="005C5C2C" w:rsidRPr="008974E3">
              <w:rPr>
                <w:b/>
                <w:i/>
                <w:sz w:val="20"/>
                <w:szCs w:val="20"/>
              </w:rPr>
              <w:t xml:space="preserve"> pridobivanja:</w:t>
            </w:r>
            <w:r w:rsidR="00653D76" w:rsidRPr="008974E3">
              <w:rPr>
                <w:b/>
                <w:i/>
                <w:sz w:val="20"/>
                <w:szCs w:val="20"/>
              </w:rPr>
              <w:t xml:space="preserve"> /</w:t>
            </w:r>
          </w:p>
          <w:p w14:paraId="6D3FA40A" w14:textId="77777777" w:rsidR="00116C6E" w:rsidRPr="008974E3" w:rsidRDefault="00116C6E" w:rsidP="005C5C2C">
            <w:pPr>
              <w:pStyle w:val="Alineazaodstavkom"/>
              <w:numPr>
                <w:ilvl w:val="0"/>
                <w:numId w:val="0"/>
              </w:numPr>
              <w:spacing w:line="260" w:lineRule="exact"/>
              <w:rPr>
                <w:sz w:val="20"/>
                <w:szCs w:val="20"/>
              </w:rPr>
            </w:pPr>
          </w:p>
          <w:p w14:paraId="0D3A3104" w14:textId="2ED40256" w:rsidR="005C5C2C"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 xml:space="preserve">ustanovitev novih organov, reorganizacija </w:t>
            </w:r>
            <w:r w:rsidR="005C5C2C" w:rsidRPr="008974E3">
              <w:rPr>
                <w:b/>
                <w:i/>
                <w:sz w:val="20"/>
                <w:szCs w:val="20"/>
              </w:rPr>
              <w:t>ali ukinitev obstoječih organov:</w:t>
            </w:r>
            <w:r w:rsidRPr="008974E3">
              <w:rPr>
                <w:b/>
                <w:i/>
                <w:sz w:val="20"/>
                <w:szCs w:val="20"/>
              </w:rPr>
              <w:t xml:space="preserve"> </w:t>
            </w:r>
            <w:r w:rsidR="00653D76" w:rsidRPr="008974E3">
              <w:rPr>
                <w:b/>
                <w:i/>
                <w:sz w:val="20"/>
                <w:szCs w:val="20"/>
              </w:rPr>
              <w:t>/</w:t>
            </w:r>
          </w:p>
          <w:p w14:paraId="0C7714FD" w14:textId="77777777" w:rsidR="00116C6E" w:rsidRPr="008974E3" w:rsidRDefault="00116C6E" w:rsidP="005C5C2C">
            <w:pPr>
              <w:pStyle w:val="Alineazaodstavkom"/>
              <w:numPr>
                <w:ilvl w:val="0"/>
                <w:numId w:val="0"/>
              </w:numPr>
              <w:spacing w:line="260" w:lineRule="exact"/>
              <w:rPr>
                <w:sz w:val="20"/>
                <w:szCs w:val="20"/>
              </w:rPr>
            </w:pPr>
          </w:p>
          <w:p w14:paraId="61D18557" w14:textId="13A8F2EB" w:rsidR="003464CC" w:rsidRPr="0006394C" w:rsidRDefault="00787B32" w:rsidP="0006394C">
            <w:pPr>
              <w:pStyle w:val="Alineazaodstavkom"/>
              <w:numPr>
                <w:ilvl w:val="0"/>
                <w:numId w:val="3"/>
              </w:numPr>
              <w:spacing w:line="260" w:lineRule="exact"/>
              <w:ind w:left="709" w:hanging="284"/>
              <w:rPr>
                <w:b/>
                <w:i/>
                <w:sz w:val="20"/>
                <w:szCs w:val="20"/>
              </w:rPr>
            </w:pPr>
            <w:r w:rsidRPr="008974E3">
              <w:rPr>
                <w:b/>
                <w:i/>
                <w:sz w:val="20"/>
                <w:szCs w:val="20"/>
              </w:rPr>
              <w:t xml:space="preserve">ali bodo zaradi izvajanja postopkov in dejavnosti potrebne nove zaposlitve, ali so izvajalci primerno usposobljeni, ali bodo potrebna dodatno usposabljanje ter </w:t>
            </w:r>
            <w:r w:rsidR="005C5C2C" w:rsidRPr="008974E3">
              <w:rPr>
                <w:b/>
                <w:i/>
                <w:sz w:val="20"/>
                <w:szCs w:val="20"/>
              </w:rPr>
              <w:t>finančna in materialna sredstva:</w:t>
            </w:r>
            <w:r w:rsidR="00653D76" w:rsidRPr="008974E3">
              <w:rPr>
                <w:b/>
                <w:i/>
                <w:sz w:val="20"/>
                <w:szCs w:val="20"/>
              </w:rPr>
              <w:t xml:space="preserve"> /</w:t>
            </w:r>
          </w:p>
          <w:p w14:paraId="0847B5A7" w14:textId="77777777" w:rsidR="00216CA6" w:rsidRPr="008974E3" w:rsidRDefault="00216CA6" w:rsidP="005C5C2C">
            <w:pPr>
              <w:pStyle w:val="Alineazaodstavkom"/>
              <w:numPr>
                <w:ilvl w:val="0"/>
                <w:numId w:val="0"/>
              </w:numPr>
              <w:spacing w:line="260" w:lineRule="exact"/>
              <w:rPr>
                <w:sz w:val="20"/>
                <w:szCs w:val="20"/>
              </w:rPr>
            </w:pPr>
          </w:p>
          <w:p w14:paraId="5BAB2B01" w14:textId="29776708" w:rsidR="005C5C2C"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ali se bodo zaradi ukinitve postopkov in dejavnosti zmanjšala število zaposlenih ter finančna in materialna sredstva</w:t>
            </w:r>
            <w:r w:rsidR="005C5C2C" w:rsidRPr="008974E3">
              <w:rPr>
                <w:b/>
                <w:i/>
                <w:sz w:val="20"/>
                <w:szCs w:val="20"/>
              </w:rPr>
              <w:t>:</w:t>
            </w:r>
            <w:r w:rsidR="00653D76" w:rsidRPr="008974E3">
              <w:rPr>
                <w:b/>
                <w:i/>
                <w:sz w:val="20"/>
                <w:szCs w:val="20"/>
              </w:rPr>
              <w:t xml:space="preserve"> /</w:t>
            </w:r>
          </w:p>
          <w:p w14:paraId="509DA472" w14:textId="77777777" w:rsidR="00116C6E" w:rsidRPr="008974E3" w:rsidRDefault="00116C6E" w:rsidP="005C5C2C">
            <w:pPr>
              <w:pStyle w:val="Alineazaodstavkom"/>
              <w:numPr>
                <w:ilvl w:val="0"/>
                <w:numId w:val="0"/>
              </w:numPr>
              <w:spacing w:line="260" w:lineRule="exact"/>
              <w:rPr>
                <w:sz w:val="20"/>
                <w:szCs w:val="20"/>
              </w:rPr>
            </w:pPr>
          </w:p>
          <w:p w14:paraId="1C5BE5D0" w14:textId="77777777" w:rsidR="00787B32" w:rsidRPr="008974E3" w:rsidRDefault="006153FF" w:rsidP="008F3EC2">
            <w:pPr>
              <w:pStyle w:val="rkovnatokazaodstavkom"/>
              <w:numPr>
                <w:ilvl w:val="0"/>
                <w:numId w:val="0"/>
              </w:numPr>
              <w:spacing w:line="260" w:lineRule="exact"/>
              <w:rPr>
                <w:rFonts w:cs="Arial"/>
                <w:b/>
              </w:rPr>
            </w:pPr>
            <w:r w:rsidRPr="008974E3">
              <w:rPr>
                <w:rFonts w:cs="Arial"/>
                <w:b/>
              </w:rPr>
              <w:t>b) P</w:t>
            </w:r>
            <w:r w:rsidR="00787B32" w:rsidRPr="008974E3">
              <w:rPr>
                <w:rFonts w:cs="Arial"/>
                <w:b/>
              </w:rPr>
              <w:t>ri obveznostih strank do javne uprave ali pravosodnih organov:</w:t>
            </w:r>
          </w:p>
          <w:p w14:paraId="0C8C1822" w14:textId="32932BE5" w:rsidR="00220EBE"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dokumentacija, ki jo mora stranka predložiti, povečanje ali zmanjšanje obsega d</w:t>
            </w:r>
            <w:r w:rsidR="00220EBE" w:rsidRPr="008974E3">
              <w:rPr>
                <w:b/>
                <w:i/>
                <w:sz w:val="20"/>
                <w:szCs w:val="20"/>
              </w:rPr>
              <w:t>okumentacije z navedbo razlogov:</w:t>
            </w:r>
            <w:r w:rsidR="00653D76" w:rsidRPr="008974E3">
              <w:rPr>
                <w:b/>
                <w:i/>
                <w:sz w:val="20"/>
                <w:szCs w:val="20"/>
              </w:rPr>
              <w:t xml:space="preserve"> /</w:t>
            </w:r>
          </w:p>
          <w:p w14:paraId="75869356" w14:textId="77777777" w:rsidR="001D1D32" w:rsidRPr="008974E3" w:rsidRDefault="001D1D32" w:rsidP="00220EBE">
            <w:pPr>
              <w:pStyle w:val="Alineazaodstavkom"/>
              <w:numPr>
                <w:ilvl w:val="0"/>
                <w:numId w:val="0"/>
              </w:numPr>
              <w:spacing w:line="260" w:lineRule="exact"/>
              <w:rPr>
                <w:sz w:val="20"/>
                <w:szCs w:val="20"/>
              </w:rPr>
            </w:pPr>
          </w:p>
          <w:p w14:paraId="7B3F2895" w14:textId="088D1DC1" w:rsidR="00220EBE" w:rsidRPr="008974E3" w:rsidRDefault="00787B32" w:rsidP="006D4F66">
            <w:pPr>
              <w:pStyle w:val="Alineazaodstavkom"/>
              <w:numPr>
                <w:ilvl w:val="0"/>
                <w:numId w:val="3"/>
              </w:numPr>
              <w:spacing w:line="260" w:lineRule="exact"/>
              <w:ind w:left="709" w:hanging="284"/>
              <w:rPr>
                <w:b/>
                <w:i/>
                <w:sz w:val="20"/>
                <w:szCs w:val="20"/>
              </w:rPr>
            </w:pPr>
            <w:r w:rsidRPr="008974E3">
              <w:rPr>
                <w:b/>
                <w:i/>
                <w:sz w:val="20"/>
                <w:szCs w:val="20"/>
              </w:rPr>
              <w:t>stroški, ki jih bo imela stranka,</w:t>
            </w:r>
            <w:r w:rsidR="00220EBE" w:rsidRPr="008974E3">
              <w:rPr>
                <w:b/>
                <w:i/>
                <w:sz w:val="20"/>
                <w:szCs w:val="20"/>
              </w:rPr>
              <w:t xml:space="preserve"> ali razbremenitev stranke:</w:t>
            </w:r>
            <w:r w:rsidR="00653D76" w:rsidRPr="008974E3">
              <w:rPr>
                <w:b/>
                <w:i/>
                <w:sz w:val="20"/>
                <w:szCs w:val="20"/>
              </w:rPr>
              <w:t xml:space="preserve"> /</w:t>
            </w:r>
          </w:p>
          <w:p w14:paraId="4104CA0D" w14:textId="77777777" w:rsidR="001D1D32" w:rsidRPr="008974E3" w:rsidRDefault="001D1D32" w:rsidP="00220EBE">
            <w:pPr>
              <w:pStyle w:val="Alineazaodstavkom"/>
              <w:numPr>
                <w:ilvl w:val="0"/>
                <w:numId w:val="0"/>
              </w:numPr>
              <w:spacing w:line="260" w:lineRule="exact"/>
              <w:rPr>
                <w:sz w:val="20"/>
                <w:szCs w:val="20"/>
              </w:rPr>
            </w:pPr>
          </w:p>
          <w:p w14:paraId="4700E9D3" w14:textId="2E08866D" w:rsidR="00220EBE" w:rsidRPr="008974E3" w:rsidRDefault="00787B32" w:rsidP="006D4F66">
            <w:pPr>
              <w:pStyle w:val="Alineazaodstavkom"/>
              <w:numPr>
                <w:ilvl w:val="0"/>
                <w:numId w:val="3"/>
              </w:numPr>
              <w:spacing w:line="260" w:lineRule="exact"/>
              <w:ind w:left="709" w:hanging="284"/>
              <w:rPr>
                <w:sz w:val="20"/>
                <w:szCs w:val="20"/>
              </w:rPr>
            </w:pPr>
            <w:r w:rsidRPr="008974E3">
              <w:rPr>
                <w:b/>
                <w:i/>
                <w:sz w:val="20"/>
                <w:szCs w:val="20"/>
              </w:rPr>
              <w:t xml:space="preserve">čas, v katerem </w:t>
            </w:r>
            <w:r w:rsidR="00220EBE" w:rsidRPr="008974E3">
              <w:rPr>
                <w:b/>
                <w:i/>
                <w:sz w:val="20"/>
                <w:szCs w:val="20"/>
              </w:rPr>
              <w:t>bo stranka lahko uredila zadevo:</w:t>
            </w:r>
            <w:r w:rsidR="00653D76" w:rsidRPr="008974E3">
              <w:rPr>
                <w:b/>
                <w:i/>
                <w:sz w:val="20"/>
                <w:szCs w:val="20"/>
              </w:rPr>
              <w:t xml:space="preserve"> /</w:t>
            </w:r>
          </w:p>
          <w:p w14:paraId="592641AC" w14:textId="5DA73C82" w:rsidR="00220EBE" w:rsidRPr="008974E3" w:rsidRDefault="00220EBE" w:rsidP="00220EBE">
            <w:pPr>
              <w:pStyle w:val="Alineazaodstavkom"/>
              <w:numPr>
                <w:ilvl w:val="0"/>
                <w:numId w:val="0"/>
              </w:numPr>
              <w:spacing w:line="260" w:lineRule="exact"/>
              <w:rPr>
                <w:sz w:val="20"/>
                <w:szCs w:val="20"/>
              </w:rPr>
            </w:pPr>
          </w:p>
          <w:p w14:paraId="2BB25A2C" w14:textId="77777777" w:rsidR="007551FF" w:rsidRPr="008974E3" w:rsidRDefault="007551FF" w:rsidP="00220EBE">
            <w:pPr>
              <w:pStyle w:val="Alineazaodstavkom"/>
              <w:numPr>
                <w:ilvl w:val="0"/>
                <w:numId w:val="0"/>
              </w:numPr>
              <w:spacing w:line="260" w:lineRule="exact"/>
              <w:rPr>
                <w:sz w:val="20"/>
                <w:szCs w:val="20"/>
              </w:rPr>
            </w:pPr>
          </w:p>
        </w:tc>
      </w:tr>
      <w:tr w:rsidR="00787B32" w:rsidRPr="00204483" w14:paraId="55BEE46F" w14:textId="77777777" w:rsidTr="00D74704">
        <w:tc>
          <w:tcPr>
            <w:tcW w:w="8498" w:type="dxa"/>
          </w:tcPr>
          <w:p w14:paraId="73DF39F2" w14:textId="6D516167" w:rsidR="00787B32" w:rsidRPr="0006394C" w:rsidRDefault="00787B32" w:rsidP="008F3EC2">
            <w:pPr>
              <w:pStyle w:val="Odsek"/>
              <w:numPr>
                <w:ilvl w:val="0"/>
                <w:numId w:val="0"/>
              </w:numPr>
              <w:spacing w:before="0" w:after="0" w:line="260" w:lineRule="exact"/>
              <w:jc w:val="left"/>
              <w:rPr>
                <w:sz w:val="20"/>
                <w:szCs w:val="20"/>
              </w:rPr>
            </w:pPr>
            <w:r w:rsidRPr="0006394C">
              <w:rPr>
                <w:sz w:val="20"/>
                <w:szCs w:val="20"/>
              </w:rPr>
              <w:lastRenderedPageBreak/>
              <w:t>6.2 Presoja posledic za okolje, vključno s prostorskimi in</w:t>
            </w:r>
            <w:r w:rsidR="00A743A4" w:rsidRPr="0006394C">
              <w:rPr>
                <w:sz w:val="20"/>
                <w:szCs w:val="20"/>
              </w:rPr>
              <w:t xml:space="preserve"> varstvenimi vidiki</w:t>
            </w:r>
            <w:r w:rsidRPr="0006394C">
              <w:rPr>
                <w:sz w:val="20"/>
                <w:szCs w:val="20"/>
              </w:rPr>
              <w:t>:</w:t>
            </w:r>
            <w:r w:rsidR="00653D76" w:rsidRPr="0006394C">
              <w:rPr>
                <w:sz w:val="20"/>
                <w:szCs w:val="20"/>
              </w:rPr>
              <w:t xml:space="preserve"> /</w:t>
            </w:r>
          </w:p>
        </w:tc>
      </w:tr>
      <w:tr w:rsidR="00787B32" w:rsidRPr="00204483" w14:paraId="581CE08C" w14:textId="77777777" w:rsidTr="00D74704">
        <w:tc>
          <w:tcPr>
            <w:tcW w:w="8498" w:type="dxa"/>
          </w:tcPr>
          <w:p w14:paraId="51417B1D" w14:textId="77777777" w:rsidR="00220EBE" w:rsidRPr="0006394C" w:rsidRDefault="00220EBE" w:rsidP="00653D76">
            <w:pPr>
              <w:pStyle w:val="Alineazatoko"/>
              <w:tabs>
                <w:tab w:val="clear" w:pos="720"/>
              </w:tabs>
              <w:spacing w:line="260" w:lineRule="exact"/>
              <w:ind w:left="0" w:firstLine="0"/>
              <w:rPr>
                <w:sz w:val="20"/>
                <w:szCs w:val="20"/>
              </w:rPr>
            </w:pPr>
          </w:p>
        </w:tc>
      </w:tr>
      <w:tr w:rsidR="00787B32" w:rsidRPr="00204483" w14:paraId="207ED474" w14:textId="77777777" w:rsidTr="00D74704">
        <w:tc>
          <w:tcPr>
            <w:tcW w:w="8498" w:type="dxa"/>
          </w:tcPr>
          <w:p w14:paraId="66DF52F8" w14:textId="73AEF5F0" w:rsidR="00787B32" w:rsidRPr="0006394C" w:rsidRDefault="00787B32" w:rsidP="008F3EC2">
            <w:pPr>
              <w:pStyle w:val="Odsek"/>
              <w:numPr>
                <w:ilvl w:val="0"/>
                <w:numId w:val="0"/>
              </w:numPr>
              <w:spacing w:before="0" w:after="0" w:line="260" w:lineRule="exact"/>
              <w:jc w:val="left"/>
              <w:rPr>
                <w:sz w:val="20"/>
                <w:szCs w:val="20"/>
              </w:rPr>
            </w:pPr>
            <w:r w:rsidRPr="0006394C">
              <w:rPr>
                <w:sz w:val="20"/>
                <w:szCs w:val="20"/>
              </w:rPr>
              <w:t>6.3 Presoja posledic za gospodarstvo:</w:t>
            </w:r>
            <w:r w:rsidR="00653D76" w:rsidRPr="0006394C">
              <w:rPr>
                <w:sz w:val="20"/>
                <w:szCs w:val="20"/>
              </w:rPr>
              <w:t xml:space="preserve"> /</w:t>
            </w:r>
          </w:p>
        </w:tc>
      </w:tr>
      <w:tr w:rsidR="00787B32" w:rsidRPr="00204483" w14:paraId="0ABEC8ED" w14:textId="77777777" w:rsidTr="00D74704">
        <w:tc>
          <w:tcPr>
            <w:tcW w:w="8498" w:type="dxa"/>
          </w:tcPr>
          <w:p w14:paraId="18763AE9" w14:textId="77777777" w:rsidR="00220EBE" w:rsidRPr="00204483" w:rsidRDefault="00220EBE" w:rsidP="00653D76">
            <w:pPr>
              <w:pStyle w:val="Alineazatoko"/>
              <w:tabs>
                <w:tab w:val="clear" w:pos="720"/>
              </w:tabs>
              <w:spacing w:line="260" w:lineRule="exact"/>
              <w:ind w:left="0" w:firstLine="0"/>
              <w:rPr>
                <w:sz w:val="20"/>
                <w:szCs w:val="20"/>
                <w:highlight w:val="yellow"/>
              </w:rPr>
            </w:pPr>
          </w:p>
        </w:tc>
      </w:tr>
      <w:tr w:rsidR="00787B32" w:rsidRPr="00204483" w14:paraId="24BFA206" w14:textId="77777777" w:rsidTr="00D74704">
        <w:tc>
          <w:tcPr>
            <w:tcW w:w="8498" w:type="dxa"/>
          </w:tcPr>
          <w:p w14:paraId="542EDC20" w14:textId="77777777" w:rsidR="00787B32" w:rsidRPr="0006394C" w:rsidRDefault="00787B32" w:rsidP="008F3EC2">
            <w:pPr>
              <w:pStyle w:val="Odsek"/>
              <w:numPr>
                <w:ilvl w:val="0"/>
                <w:numId w:val="0"/>
              </w:numPr>
              <w:spacing w:before="0" w:after="0" w:line="260" w:lineRule="exact"/>
              <w:jc w:val="left"/>
              <w:rPr>
                <w:sz w:val="20"/>
                <w:szCs w:val="20"/>
              </w:rPr>
            </w:pPr>
            <w:r w:rsidRPr="0006394C">
              <w:rPr>
                <w:sz w:val="20"/>
                <w:szCs w:val="20"/>
              </w:rPr>
              <w:t>6.4 Presoja posledic z</w:t>
            </w:r>
            <w:r w:rsidR="00A743A4" w:rsidRPr="0006394C">
              <w:rPr>
                <w:sz w:val="20"/>
                <w:szCs w:val="20"/>
              </w:rPr>
              <w:t>a socialno področje</w:t>
            </w:r>
            <w:r w:rsidRPr="0006394C">
              <w:rPr>
                <w:sz w:val="20"/>
                <w:szCs w:val="20"/>
              </w:rPr>
              <w:t>:</w:t>
            </w:r>
          </w:p>
        </w:tc>
      </w:tr>
      <w:tr w:rsidR="00787B32" w:rsidRPr="00204483" w14:paraId="13E69760" w14:textId="77777777" w:rsidTr="00D74704">
        <w:tc>
          <w:tcPr>
            <w:tcW w:w="8498" w:type="dxa"/>
          </w:tcPr>
          <w:p w14:paraId="66B79752" w14:textId="77777777" w:rsidR="00C829DA" w:rsidRPr="0006394C" w:rsidRDefault="00C829DA" w:rsidP="00C829DA">
            <w:pPr>
              <w:pStyle w:val="Alineazaodstavkom"/>
              <w:numPr>
                <w:ilvl w:val="0"/>
                <w:numId w:val="0"/>
              </w:numPr>
              <w:spacing w:line="260" w:lineRule="exact"/>
              <w:ind w:left="709"/>
              <w:rPr>
                <w:b/>
                <w:i/>
                <w:sz w:val="20"/>
                <w:szCs w:val="20"/>
              </w:rPr>
            </w:pPr>
          </w:p>
          <w:p w14:paraId="2C350825" w14:textId="306E9969" w:rsidR="00220EBE" w:rsidRPr="0006394C" w:rsidRDefault="00220EBE" w:rsidP="006D4F66">
            <w:pPr>
              <w:pStyle w:val="Alineazaodstavkom"/>
              <w:numPr>
                <w:ilvl w:val="0"/>
                <w:numId w:val="3"/>
              </w:numPr>
              <w:spacing w:line="260" w:lineRule="exact"/>
              <w:ind w:left="709" w:hanging="284"/>
              <w:rPr>
                <w:b/>
                <w:i/>
                <w:sz w:val="20"/>
                <w:szCs w:val="20"/>
              </w:rPr>
            </w:pPr>
            <w:r w:rsidRPr="0006394C">
              <w:rPr>
                <w:b/>
                <w:i/>
                <w:sz w:val="20"/>
                <w:szCs w:val="20"/>
              </w:rPr>
              <w:t>zaposlenost in trg dela:</w:t>
            </w:r>
            <w:r w:rsidR="00653D76" w:rsidRPr="0006394C">
              <w:rPr>
                <w:b/>
                <w:i/>
                <w:sz w:val="20"/>
                <w:szCs w:val="20"/>
              </w:rPr>
              <w:t xml:space="preserve"> /</w:t>
            </w:r>
          </w:p>
          <w:p w14:paraId="27B2C67F" w14:textId="77777777" w:rsidR="007A6D5A" w:rsidRPr="0006394C" w:rsidRDefault="007A6D5A" w:rsidP="00220EBE">
            <w:pPr>
              <w:pStyle w:val="Alineazaodstavkom"/>
              <w:numPr>
                <w:ilvl w:val="0"/>
                <w:numId w:val="0"/>
              </w:numPr>
              <w:spacing w:line="260" w:lineRule="exact"/>
              <w:rPr>
                <w:sz w:val="20"/>
                <w:szCs w:val="20"/>
              </w:rPr>
            </w:pPr>
          </w:p>
          <w:p w14:paraId="54CFA3B2" w14:textId="67256CB5" w:rsidR="0006394C" w:rsidRPr="0006394C" w:rsidRDefault="00787B32" w:rsidP="0006394C">
            <w:pPr>
              <w:pStyle w:val="Alineazaodstavkom"/>
              <w:numPr>
                <w:ilvl w:val="0"/>
                <w:numId w:val="3"/>
              </w:numPr>
              <w:spacing w:line="260" w:lineRule="exact"/>
              <w:ind w:left="709" w:hanging="284"/>
              <w:rPr>
                <w:b/>
                <w:i/>
                <w:sz w:val="20"/>
                <w:szCs w:val="20"/>
              </w:rPr>
            </w:pPr>
            <w:r w:rsidRPr="0006394C">
              <w:rPr>
                <w:b/>
                <w:i/>
                <w:sz w:val="20"/>
                <w:szCs w:val="20"/>
              </w:rPr>
              <w:t>sodno varstvo in učinkovito sodno varstvo človekovi</w:t>
            </w:r>
            <w:r w:rsidR="00084A2C" w:rsidRPr="0006394C">
              <w:rPr>
                <w:b/>
                <w:i/>
                <w:sz w:val="20"/>
                <w:szCs w:val="20"/>
              </w:rPr>
              <w:t>h pravic in temeljnih svoboščin:</w:t>
            </w:r>
            <w:r w:rsidR="00653D76" w:rsidRPr="0006394C">
              <w:rPr>
                <w:b/>
                <w:i/>
                <w:sz w:val="20"/>
                <w:szCs w:val="20"/>
              </w:rPr>
              <w:t xml:space="preserve"> </w:t>
            </w:r>
            <w:r w:rsidR="0006394C">
              <w:rPr>
                <w:b/>
                <w:i/>
                <w:sz w:val="20"/>
                <w:szCs w:val="20"/>
              </w:rPr>
              <w:t>/</w:t>
            </w:r>
          </w:p>
          <w:p w14:paraId="2E6FD90D" w14:textId="77777777" w:rsidR="00787B32" w:rsidRPr="0006394C" w:rsidRDefault="00787B32" w:rsidP="00653D76">
            <w:pPr>
              <w:pStyle w:val="Alineazaodstavkom"/>
              <w:numPr>
                <w:ilvl w:val="0"/>
                <w:numId w:val="0"/>
              </w:numPr>
              <w:spacing w:line="260" w:lineRule="exact"/>
              <w:rPr>
                <w:sz w:val="20"/>
                <w:szCs w:val="20"/>
              </w:rPr>
            </w:pPr>
          </w:p>
        </w:tc>
      </w:tr>
      <w:tr w:rsidR="00787B32" w:rsidRPr="00204483" w14:paraId="003875CF" w14:textId="77777777" w:rsidTr="00D74704">
        <w:tc>
          <w:tcPr>
            <w:tcW w:w="8498" w:type="dxa"/>
          </w:tcPr>
          <w:p w14:paraId="1049F493" w14:textId="67705549" w:rsidR="00787B32" w:rsidRPr="0006394C" w:rsidRDefault="00787B32" w:rsidP="008F3EC2">
            <w:pPr>
              <w:pStyle w:val="Odsek"/>
              <w:numPr>
                <w:ilvl w:val="0"/>
                <w:numId w:val="0"/>
              </w:numPr>
              <w:spacing w:before="0" w:after="0" w:line="260" w:lineRule="exact"/>
              <w:jc w:val="left"/>
              <w:rPr>
                <w:sz w:val="20"/>
                <w:szCs w:val="20"/>
              </w:rPr>
            </w:pPr>
            <w:r w:rsidRPr="0006394C">
              <w:rPr>
                <w:sz w:val="20"/>
                <w:szCs w:val="20"/>
              </w:rPr>
              <w:t xml:space="preserve">6.5 Presoja posledic za </w:t>
            </w:r>
            <w:r w:rsidR="00A743A4" w:rsidRPr="0006394C">
              <w:rPr>
                <w:sz w:val="20"/>
                <w:szCs w:val="20"/>
              </w:rPr>
              <w:t>dokumente razvojnega načrtovanja</w:t>
            </w:r>
            <w:r w:rsidRPr="0006394C">
              <w:rPr>
                <w:sz w:val="20"/>
                <w:szCs w:val="20"/>
              </w:rPr>
              <w:t>:</w:t>
            </w:r>
            <w:r w:rsidR="00653D76" w:rsidRPr="0006394C">
              <w:rPr>
                <w:sz w:val="20"/>
                <w:szCs w:val="20"/>
              </w:rPr>
              <w:t xml:space="preserve"> /</w:t>
            </w:r>
          </w:p>
        </w:tc>
      </w:tr>
      <w:tr w:rsidR="00787B32" w:rsidRPr="00204483" w14:paraId="3810C938" w14:textId="77777777" w:rsidTr="00D74704">
        <w:tc>
          <w:tcPr>
            <w:tcW w:w="8498" w:type="dxa"/>
          </w:tcPr>
          <w:p w14:paraId="110C47D7" w14:textId="77777777" w:rsidR="00084A2C" w:rsidRPr="00204483" w:rsidRDefault="00084A2C" w:rsidP="00084A2C">
            <w:pPr>
              <w:pStyle w:val="Alineazaodstavkom"/>
              <w:numPr>
                <w:ilvl w:val="0"/>
                <w:numId w:val="0"/>
              </w:numPr>
              <w:spacing w:line="260" w:lineRule="exact"/>
              <w:rPr>
                <w:sz w:val="20"/>
                <w:szCs w:val="20"/>
                <w:highlight w:val="yellow"/>
              </w:rPr>
            </w:pPr>
          </w:p>
          <w:p w14:paraId="4F8EE986" w14:textId="0DB9E28F" w:rsidR="00787B32" w:rsidRPr="0006394C" w:rsidRDefault="00787B32" w:rsidP="008F3EC2">
            <w:pPr>
              <w:pStyle w:val="Alineazaodstavkom"/>
              <w:numPr>
                <w:ilvl w:val="0"/>
                <w:numId w:val="0"/>
              </w:numPr>
              <w:spacing w:line="260" w:lineRule="exact"/>
              <w:rPr>
                <w:b/>
                <w:sz w:val="20"/>
                <w:szCs w:val="20"/>
              </w:rPr>
            </w:pPr>
            <w:r w:rsidRPr="0006394C">
              <w:rPr>
                <w:b/>
                <w:sz w:val="20"/>
                <w:szCs w:val="20"/>
              </w:rPr>
              <w:t>6.6 Presoja posledic za druga področja</w:t>
            </w:r>
            <w:r w:rsidR="00084A2C" w:rsidRPr="0006394C">
              <w:rPr>
                <w:b/>
                <w:sz w:val="20"/>
                <w:szCs w:val="20"/>
              </w:rPr>
              <w:t>:</w:t>
            </w:r>
            <w:r w:rsidR="00653D76" w:rsidRPr="0006394C">
              <w:rPr>
                <w:b/>
                <w:sz w:val="20"/>
                <w:szCs w:val="20"/>
              </w:rPr>
              <w:t xml:space="preserve"> /</w:t>
            </w:r>
          </w:p>
          <w:p w14:paraId="4DE07C63" w14:textId="77777777" w:rsidR="00084A2C" w:rsidRPr="00204483" w:rsidRDefault="00084A2C" w:rsidP="00653D76">
            <w:pPr>
              <w:pStyle w:val="Alineazaodstavkom"/>
              <w:numPr>
                <w:ilvl w:val="0"/>
                <w:numId w:val="0"/>
              </w:numPr>
              <w:spacing w:line="260" w:lineRule="exact"/>
              <w:rPr>
                <w:b/>
                <w:sz w:val="20"/>
                <w:szCs w:val="20"/>
                <w:highlight w:val="yellow"/>
              </w:rPr>
            </w:pPr>
          </w:p>
        </w:tc>
      </w:tr>
      <w:tr w:rsidR="00787B32" w:rsidRPr="00204483" w14:paraId="758D220B" w14:textId="77777777" w:rsidTr="00D74704">
        <w:tc>
          <w:tcPr>
            <w:tcW w:w="8498" w:type="dxa"/>
          </w:tcPr>
          <w:p w14:paraId="7704285B" w14:textId="77777777" w:rsidR="00787B32" w:rsidRPr="0006394C" w:rsidRDefault="00787B32" w:rsidP="008F3EC2">
            <w:pPr>
              <w:pStyle w:val="Odsek"/>
              <w:numPr>
                <w:ilvl w:val="0"/>
                <w:numId w:val="0"/>
              </w:numPr>
              <w:spacing w:before="0" w:after="0" w:line="260" w:lineRule="exact"/>
              <w:jc w:val="left"/>
              <w:rPr>
                <w:sz w:val="20"/>
                <w:szCs w:val="20"/>
              </w:rPr>
            </w:pPr>
            <w:r w:rsidRPr="0006394C">
              <w:rPr>
                <w:sz w:val="20"/>
                <w:szCs w:val="20"/>
              </w:rPr>
              <w:t>6.7 Izvajanje sprejetega predpisa:</w:t>
            </w:r>
          </w:p>
        </w:tc>
      </w:tr>
      <w:tr w:rsidR="00787B32" w:rsidRPr="00204483" w14:paraId="4DB9DA10" w14:textId="77777777" w:rsidTr="00D74704">
        <w:tc>
          <w:tcPr>
            <w:tcW w:w="8498" w:type="dxa"/>
          </w:tcPr>
          <w:p w14:paraId="425FEAEB" w14:textId="77777777" w:rsidR="00453DB1" w:rsidRPr="00204483" w:rsidRDefault="00453DB1" w:rsidP="00453DB1">
            <w:pPr>
              <w:pStyle w:val="rkovnatokazaodstavkom"/>
              <w:numPr>
                <w:ilvl w:val="0"/>
                <w:numId w:val="0"/>
              </w:numPr>
              <w:spacing w:line="260" w:lineRule="exact"/>
              <w:ind w:left="1068" w:hanging="360"/>
              <w:rPr>
                <w:rFonts w:cs="Arial"/>
                <w:b/>
                <w:i/>
                <w:highlight w:val="yellow"/>
              </w:rPr>
            </w:pPr>
          </w:p>
          <w:p w14:paraId="74C41B00" w14:textId="77777777" w:rsidR="00787B32" w:rsidRPr="0006394C" w:rsidRDefault="00787B32" w:rsidP="006D4F66">
            <w:pPr>
              <w:pStyle w:val="rkovnatokazaodstavkom"/>
              <w:numPr>
                <w:ilvl w:val="0"/>
                <w:numId w:val="8"/>
              </w:numPr>
              <w:spacing w:line="260" w:lineRule="exact"/>
              <w:rPr>
                <w:rFonts w:cs="Arial"/>
                <w:b/>
                <w:i/>
              </w:rPr>
            </w:pPr>
            <w:r w:rsidRPr="0006394C">
              <w:rPr>
                <w:rFonts w:cs="Arial"/>
                <w:b/>
                <w:i/>
              </w:rPr>
              <w:t>Predstavitev sprejetega zakona:</w:t>
            </w:r>
          </w:p>
          <w:p w14:paraId="224CC2D7" w14:textId="286F55F7" w:rsidR="00084A2C" w:rsidRPr="0006394C" w:rsidRDefault="00787B32" w:rsidP="006D4F66">
            <w:pPr>
              <w:pStyle w:val="Alineazatoko"/>
              <w:numPr>
                <w:ilvl w:val="0"/>
                <w:numId w:val="3"/>
              </w:numPr>
              <w:spacing w:line="260" w:lineRule="exact"/>
              <w:rPr>
                <w:b/>
                <w:i/>
                <w:sz w:val="20"/>
                <w:szCs w:val="20"/>
              </w:rPr>
            </w:pPr>
            <w:r w:rsidRPr="0006394C">
              <w:rPr>
                <w:b/>
                <w:i/>
                <w:sz w:val="20"/>
                <w:szCs w:val="20"/>
              </w:rPr>
              <w:t xml:space="preserve">ciljnim </w:t>
            </w:r>
            <w:r w:rsidR="00084A2C" w:rsidRPr="0006394C">
              <w:rPr>
                <w:b/>
                <w:i/>
                <w:sz w:val="20"/>
                <w:szCs w:val="20"/>
              </w:rPr>
              <w:t>skupinam (seminarji, delavnice):</w:t>
            </w:r>
            <w:r w:rsidR="00653D76" w:rsidRPr="0006394C">
              <w:rPr>
                <w:b/>
                <w:i/>
                <w:sz w:val="20"/>
                <w:szCs w:val="20"/>
              </w:rPr>
              <w:t xml:space="preserve"> /</w:t>
            </w:r>
          </w:p>
          <w:p w14:paraId="77C70A16" w14:textId="21C84FD2" w:rsidR="00084A2C" w:rsidRPr="0006394C" w:rsidRDefault="00084A2C" w:rsidP="00084A2C">
            <w:pPr>
              <w:pStyle w:val="Alineazatoko"/>
              <w:tabs>
                <w:tab w:val="clear" w:pos="720"/>
              </w:tabs>
              <w:spacing w:line="260" w:lineRule="exact"/>
              <w:ind w:left="0" w:firstLine="0"/>
              <w:rPr>
                <w:b/>
                <w:i/>
                <w:sz w:val="20"/>
                <w:szCs w:val="20"/>
              </w:rPr>
            </w:pPr>
          </w:p>
          <w:p w14:paraId="44DAA692" w14:textId="64449EF3" w:rsidR="00084A2C" w:rsidRDefault="00787B32" w:rsidP="006D4F66">
            <w:pPr>
              <w:pStyle w:val="Alineazatoko"/>
              <w:numPr>
                <w:ilvl w:val="0"/>
                <w:numId w:val="3"/>
              </w:numPr>
              <w:spacing w:line="260" w:lineRule="exact"/>
              <w:rPr>
                <w:b/>
                <w:i/>
                <w:sz w:val="20"/>
                <w:szCs w:val="20"/>
              </w:rPr>
            </w:pPr>
            <w:r w:rsidRPr="0006394C">
              <w:rPr>
                <w:b/>
                <w:i/>
                <w:sz w:val="20"/>
                <w:szCs w:val="20"/>
              </w:rPr>
              <w:t>širši javnosti (mediji, javne pred</w:t>
            </w:r>
            <w:r w:rsidR="00084A2C" w:rsidRPr="0006394C">
              <w:rPr>
                <w:b/>
                <w:i/>
                <w:sz w:val="20"/>
                <w:szCs w:val="20"/>
              </w:rPr>
              <w:t>stavitve, spletne predstavitve):</w:t>
            </w:r>
            <w:r w:rsidR="00245B1D" w:rsidRPr="0006394C">
              <w:rPr>
                <w:b/>
                <w:i/>
                <w:sz w:val="20"/>
                <w:szCs w:val="20"/>
              </w:rPr>
              <w:t xml:space="preserve"> </w:t>
            </w:r>
          </w:p>
          <w:p w14:paraId="113EAAF1" w14:textId="77777777" w:rsidR="0006394C" w:rsidRDefault="0006394C" w:rsidP="0006394C">
            <w:pPr>
              <w:pStyle w:val="Odstavekseznama"/>
              <w:rPr>
                <w:b/>
                <w:i/>
                <w:szCs w:val="20"/>
              </w:rPr>
            </w:pPr>
          </w:p>
          <w:p w14:paraId="3F3167CE" w14:textId="37529CCC" w:rsidR="00245B1D" w:rsidRPr="00204483" w:rsidRDefault="009F318E" w:rsidP="00245B1D">
            <w:pPr>
              <w:pStyle w:val="Alineazatoko"/>
              <w:tabs>
                <w:tab w:val="clear" w:pos="720"/>
              </w:tabs>
              <w:spacing w:line="260" w:lineRule="exact"/>
              <w:ind w:left="1428" w:firstLine="0"/>
              <w:rPr>
                <w:b/>
                <w:i/>
                <w:sz w:val="20"/>
                <w:szCs w:val="20"/>
                <w:highlight w:val="yellow"/>
              </w:rPr>
            </w:pPr>
            <w:r>
              <w:rPr>
                <w:bCs/>
                <w:sz w:val="20"/>
                <w:szCs w:val="20"/>
              </w:rPr>
              <w:t xml:space="preserve">Predstavitev zakona bo pripravljena s strani predlagatelja. </w:t>
            </w:r>
          </w:p>
          <w:p w14:paraId="1334F660" w14:textId="77777777" w:rsidR="00787B32" w:rsidRPr="0006394C" w:rsidRDefault="00787B32" w:rsidP="006D4F66">
            <w:pPr>
              <w:pStyle w:val="rkovnatokazaodstavkom"/>
              <w:numPr>
                <w:ilvl w:val="0"/>
                <w:numId w:val="8"/>
              </w:numPr>
              <w:spacing w:line="260" w:lineRule="exact"/>
              <w:rPr>
                <w:rFonts w:cs="Arial"/>
                <w:b/>
                <w:i/>
              </w:rPr>
            </w:pPr>
            <w:r w:rsidRPr="0006394C">
              <w:rPr>
                <w:rFonts w:cs="Arial"/>
                <w:b/>
                <w:i/>
              </w:rPr>
              <w:t>Spremljanje izvajanja sprejetega predpisa:</w:t>
            </w:r>
          </w:p>
          <w:p w14:paraId="71DC715A" w14:textId="35768756" w:rsidR="00953B30" w:rsidRPr="0006394C" w:rsidRDefault="00787B32" w:rsidP="006D4F66">
            <w:pPr>
              <w:pStyle w:val="Alineazatoko"/>
              <w:numPr>
                <w:ilvl w:val="0"/>
                <w:numId w:val="3"/>
              </w:numPr>
              <w:spacing w:line="260" w:lineRule="exact"/>
              <w:rPr>
                <w:b/>
                <w:i/>
                <w:sz w:val="20"/>
                <w:szCs w:val="20"/>
              </w:rPr>
            </w:pPr>
            <w:r w:rsidRPr="0006394C">
              <w:rPr>
                <w:b/>
                <w:i/>
                <w:sz w:val="20"/>
                <w:szCs w:val="20"/>
              </w:rPr>
              <w:t xml:space="preserve">zagotovitev </w:t>
            </w:r>
            <w:r w:rsidR="002F02D5" w:rsidRPr="0006394C">
              <w:rPr>
                <w:b/>
                <w:i/>
                <w:sz w:val="20"/>
                <w:szCs w:val="20"/>
              </w:rPr>
              <w:t>spremljanja izvajanja predpisa,</w:t>
            </w:r>
          </w:p>
          <w:p w14:paraId="30F5778B" w14:textId="77777777" w:rsidR="00953B30" w:rsidRPr="0006394C" w:rsidRDefault="00F650CF" w:rsidP="006D4F66">
            <w:pPr>
              <w:pStyle w:val="Alineazatoko"/>
              <w:numPr>
                <w:ilvl w:val="0"/>
                <w:numId w:val="3"/>
              </w:numPr>
              <w:spacing w:line="260" w:lineRule="exact"/>
              <w:rPr>
                <w:b/>
                <w:i/>
                <w:sz w:val="20"/>
                <w:szCs w:val="20"/>
              </w:rPr>
            </w:pPr>
            <w:r w:rsidRPr="0006394C">
              <w:rPr>
                <w:b/>
                <w:i/>
                <w:sz w:val="20"/>
                <w:szCs w:val="20"/>
              </w:rPr>
              <w:t>organi, civilna družba,</w:t>
            </w:r>
          </w:p>
          <w:p w14:paraId="53F7CE0F" w14:textId="77777777" w:rsidR="00953B30" w:rsidRPr="0006394C" w:rsidRDefault="00787B32" w:rsidP="006D4F66">
            <w:pPr>
              <w:pStyle w:val="Alineazatoko"/>
              <w:numPr>
                <w:ilvl w:val="0"/>
                <w:numId w:val="3"/>
              </w:numPr>
              <w:spacing w:line="260" w:lineRule="exact"/>
              <w:rPr>
                <w:b/>
                <w:i/>
                <w:sz w:val="20"/>
                <w:szCs w:val="20"/>
              </w:rPr>
            </w:pPr>
            <w:r w:rsidRPr="0006394C">
              <w:rPr>
                <w:b/>
                <w:i/>
                <w:sz w:val="20"/>
                <w:szCs w:val="20"/>
              </w:rPr>
              <w:t xml:space="preserve">metode </w:t>
            </w:r>
            <w:r w:rsidR="00F650CF" w:rsidRPr="0006394C">
              <w:rPr>
                <w:b/>
                <w:i/>
                <w:sz w:val="20"/>
                <w:szCs w:val="20"/>
              </w:rPr>
              <w:t>za spremljanje doseganja ciljev,</w:t>
            </w:r>
          </w:p>
          <w:p w14:paraId="64A908FD" w14:textId="77777777" w:rsidR="00F650CF" w:rsidRPr="0006394C" w:rsidRDefault="00787B32" w:rsidP="006D4F66">
            <w:pPr>
              <w:pStyle w:val="Alineazatoko"/>
              <w:numPr>
                <w:ilvl w:val="0"/>
                <w:numId w:val="3"/>
              </w:numPr>
              <w:spacing w:line="260" w:lineRule="exact"/>
              <w:rPr>
                <w:b/>
                <w:i/>
                <w:sz w:val="20"/>
                <w:szCs w:val="20"/>
              </w:rPr>
            </w:pPr>
            <w:r w:rsidRPr="0006394C">
              <w:rPr>
                <w:b/>
                <w:i/>
                <w:sz w:val="20"/>
                <w:szCs w:val="20"/>
              </w:rPr>
              <w:t>merila z</w:t>
            </w:r>
            <w:r w:rsidR="00953B30" w:rsidRPr="0006394C">
              <w:rPr>
                <w:b/>
                <w:i/>
                <w:sz w:val="20"/>
                <w:szCs w:val="20"/>
              </w:rPr>
              <w:t>a ugotavljanje doseganja ciljev:</w:t>
            </w:r>
          </w:p>
          <w:p w14:paraId="43CAAF32" w14:textId="77777777" w:rsidR="001D1D32" w:rsidRPr="00204483" w:rsidRDefault="001D1D32" w:rsidP="00544023">
            <w:pPr>
              <w:pStyle w:val="Alineazatoko"/>
              <w:tabs>
                <w:tab w:val="clear" w:pos="720"/>
              </w:tabs>
              <w:spacing w:line="260" w:lineRule="exact"/>
              <w:ind w:left="0" w:firstLine="0"/>
              <w:rPr>
                <w:sz w:val="20"/>
                <w:szCs w:val="20"/>
                <w:highlight w:val="yellow"/>
              </w:rPr>
            </w:pPr>
          </w:p>
          <w:p w14:paraId="51AFF079" w14:textId="092C333C" w:rsidR="00953B30" w:rsidRPr="0006394C" w:rsidRDefault="0006394C" w:rsidP="00245B1D">
            <w:pPr>
              <w:pStyle w:val="Alineazatoko"/>
              <w:tabs>
                <w:tab w:val="clear" w:pos="720"/>
              </w:tabs>
              <w:spacing w:line="260" w:lineRule="exact"/>
              <w:ind w:left="0" w:firstLine="0"/>
              <w:jc w:val="left"/>
              <w:rPr>
                <w:sz w:val="20"/>
                <w:szCs w:val="20"/>
              </w:rPr>
            </w:pPr>
            <w:r w:rsidRPr="0006394C">
              <w:rPr>
                <w:sz w:val="20"/>
                <w:szCs w:val="20"/>
              </w:rPr>
              <w:t xml:space="preserve">Nadzor nad delom varuha izvaja Državni zbor na podlagi </w:t>
            </w:r>
            <w:r>
              <w:rPr>
                <w:sz w:val="20"/>
                <w:szCs w:val="20"/>
              </w:rPr>
              <w:t xml:space="preserve">rednih </w:t>
            </w:r>
            <w:r w:rsidRPr="0006394C">
              <w:rPr>
                <w:sz w:val="20"/>
                <w:szCs w:val="20"/>
              </w:rPr>
              <w:t xml:space="preserve">poročil, ki jih </w:t>
            </w:r>
            <w:r>
              <w:rPr>
                <w:sz w:val="20"/>
                <w:szCs w:val="20"/>
              </w:rPr>
              <w:t xml:space="preserve">vsakoletno </w:t>
            </w:r>
            <w:r w:rsidRPr="0006394C">
              <w:rPr>
                <w:sz w:val="20"/>
                <w:szCs w:val="20"/>
              </w:rPr>
              <w:t>pripravi varuh</w:t>
            </w:r>
            <w:r>
              <w:rPr>
                <w:sz w:val="20"/>
                <w:szCs w:val="20"/>
              </w:rPr>
              <w:t>,</w:t>
            </w:r>
            <w:r w:rsidRPr="0006394C">
              <w:rPr>
                <w:sz w:val="20"/>
                <w:szCs w:val="20"/>
              </w:rPr>
              <w:t xml:space="preserve"> ter v okviru obravnave teh poročil na sejah (delovnih teles) Državnega zbo</w:t>
            </w:r>
            <w:r>
              <w:rPr>
                <w:sz w:val="20"/>
                <w:szCs w:val="20"/>
              </w:rPr>
              <w:t xml:space="preserve">ra. </w:t>
            </w:r>
          </w:p>
          <w:p w14:paraId="65A92D98" w14:textId="77777777" w:rsidR="00544023" w:rsidRPr="00204483" w:rsidRDefault="00544023" w:rsidP="00544023">
            <w:pPr>
              <w:pStyle w:val="Alineazatoko"/>
              <w:tabs>
                <w:tab w:val="clear" w:pos="720"/>
              </w:tabs>
              <w:spacing w:line="260" w:lineRule="exact"/>
              <w:ind w:left="0" w:firstLine="0"/>
              <w:rPr>
                <w:sz w:val="20"/>
                <w:szCs w:val="20"/>
                <w:highlight w:val="yellow"/>
              </w:rPr>
            </w:pPr>
          </w:p>
          <w:p w14:paraId="2646FFAE" w14:textId="77777777" w:rsidR="00336448" w:rsidRPr="00B24041" w:rsidRDefault="00787B32" w:rsidP="006D4F66">
            <w:pPr>
              <w:pStyle w:val="Alineazatoko"/>
              <w:numPr>
                <w:ilvl w:val="0"/>
                <w:numId w:val="3"/>
              </w:numPr>
              <w:spacing w:line="260" w:lineRule="exact"/>
              <w:rPr>
                <w:b/>
                <w:i/>
                <w:sz w:val="20"/>
                <w:szCs w:val="20"/>
              </w:rPr>
            </w:pPr>
            <w:r w:rsidRPr="00B24041">
              <w:rPr>
                <w:b/>
                <w:i/>
                <w:sz w:val="20"/>
                <w:szCs w:val="20"/>
              </w:rPr>
              <w:t xml:space="preserve">časovni okvir </w:t>
            </w:r>
            <w:r w:rsidR="00953B30" w:rsidRPr="00B24041">
              <w:rPr>
                <w:b/>
                <w:i/>
                <w:sz w:val="20"/>
                <w:szCs w:val="20"/>
              </w:rPr>
              <w:t>spremljanja za pripravo poročil:</w:t>
            </w:r>
          </w:p>
          <w:p w14:paraId="0CCB796D" w14:textId="77777777" w:rsidR="001D1D32" w:rsidRPr="00204483" w:rsidRDefault="001D1D32" w:rsidP="00067B0D">
            <w:pPr>
              <w:pStyle w:val="Alineazatoko"/>
              <w:tabs>
                <w:tab w:val="clear" w:pos="720"/>
              </w:tabs>
              <w:spacing w:line="260" w:lineRule="exact"/>
              <w:ind w:left="0" w:firstLine="0"/>
              <w:rPr>
                <w:sz w:val="20"/>
                <w:szCs w:val="20"/>
                <w:highlight w:val="yellow"/>
              </w:rPr>
            </w:pPr>
          </w:p>
          <w:p w14:paraId="116196B2" w14:textId="77777777" w:rsidR="00953B30" w:rsidRPr="00B24041" w:rsidRDefault="00787B32" w:rsidP="006D4F66">
            <w:pPr>
              <w:pStyle w:val="Alineazatoko"/>
              <w:numPr>
                <w:ilvl w:val="0"/>
                <w:numId w:val="3"/>
              </w:numPr>
              <w:spacing w:line="260" w:lineRule="exact"/>
              <w:rPr>
                <w:sz w:val="20"/>
                <w:szCs w:val="20"/>
              </w:rPr>
            </w:pPr>
            <w:r w:rsidRPr="00B24041">
              <w:rPr>
                <w:b/>
                <w:i/>
                <w:sz w:val="20"/>
                <w:szCs w:val="20"/>
              </w:rPr>
              <w:t>roki za pripravo poročil o izvajanju zakona, dosežen</w:t>
            </w:r>
            <w:r w:rsidR="00953B30" w:rsidRPr="00B24041">
              <w:rPr>
                <w:b/>
                <w:i/>
                <w:sz w:val="20"/>
                <w:szCs w:val="20"/>
              </w:rPr>
              <w:t>ih ciljih in nadaljnjih ukrepih:</w:t>
            </w:r>
          </w:p>
          <w:p w14:paraId="6F13592F" w14:textId="70659F45" w:rsidR="0078797E" w:rsidRPr="00B24041" w:rsidRDefault="00316E01" w:rsidP="0078797E">
            <w:pPr>
              <w:pStyle w:val="Alineazatoko"/>
              <w:tabs>
                <w:tab w:val="clear" w:pos="720"/>
              </w:tabs>
              <w:spacing w:line="260" w:lineRule="exact"/>
              <w:ind w:left="0" w:firstLine="0"/>
              <w:rPr>
                <w:sz w:val="20"/>
                <w:szCs w:val="20"/>
              </w:rPr>
            </w:pPr>
            <w:r w:rsidRPr="00B24041">
              <w:rPr>
                <w:sz w:val="20"/>
                <w:szCs w:val="20"/>
              </w:rPr>
              <w:t xml:space="preserve">. </w:t>
            </w:r>
          </w:p>
          <w:p w14:paraId="54514B12" w14:textId="77777777" w:rsidR="00953B30" w:rsidRPr="00204483" w:rsidRDefault="00953B30" w:rsidP="00953B30">
            <w:pPr>
              <w:pStyle w:val="Alineazatoko"/>
              <w:tabs>
                <w:tab w:val="clear" w:pos="720"/>
              </w:tabs>
              <w:spacing w:line="260" w:lineRule="exact"/>
              <w:rPr>
                <w:sz w:val="20"/>
                <w:szCs w:val="20"/>
                <w:highlight w:val="yellow"/>
              </w:rPr>
            </w:pPr>
          </w:p>
        </w:tc>
      </w:tr>
      <w:tr w:rsidR="00787B32" w:rsidRPr="00204483" w14:paraId="4F1D247E" w14:textId="77777777" w:rsidTr="00D74704">
        <w:tc>
          <w:tcPr>
            <w:tcW w:w="8498" w:type="dxa"/>
          </w:tcPr>
          <w:p w14:paraId="6DEF808F" w14:textId="77777777" w:rsidR="00787B32" w:rsidRPr="00B24041" w:rsidRDefault="00787B32" w:rsidP="006D4F66">
            <w:pPr>
              <w:pStyle w:val="Odsek"/>
              <w:numPr>
                <w:ilvl w:val="1"/>
                <w:numId w:val="10"/>
              </w:numPr>
              <w:spacing w:before="0" w:after="0" w:line="260" w:lineRule="exact"/>
              <w:jc w:val="left"/>
              <w:rPr>
                <w:bCs/>
                <w:iCs/>
                <w:sz w:val="20"/>
                <w:szCs w:val="20"/>
              </w:rPr>
            </w:pPr>
            <w:r w:rsidRPr="00B24041">
              <w:rPr>
                <w:bCs/>
                <w:iCs/>
                <w:sz w:val="20"/>
                <w:szCs w:val="20"/>
              </w:rPr>
              <w:t>Druge pomembne okoliščine v zvezi z vprašanji, ki jih ureja predlog zakona:</w:t>
            </w:r>
          </w:p>
          <w:p w14:paraId="1823EB9B" w14:textId="77777777" w:rsidR="0078797E" w:rsidRPr="00204483" w:rsidRDefault="0078797E" w:rsidP="0078797E">
            <w:pPr>
              <w:pStyle w:val="Odsek"/>
              <w:numPr>
                <w:ilvl w:val="0"/>
                <w:numId w:val="0"/>
              </w:numPr>
              <w:spacing w:before="0" w:after="0" w:line="260" w:lineRule="exact"/>
              <w:jc w:val="left"/>
              <w:rPr>
                <w:b w:val="0"/>
                <w:iCs/>
                <w:sz w:val="20"/>
                <w:szCs w:val="20"/>
                <w:highlight w:val="yellow"/>
              </w:rPr>
            </w:pPr>
          </w:p>
          <w:p w14:paraId="1D9F2416" w14:textId="6B6B7F22" w:rsidR="0078797E" w:rsidRPr="00741FEE" w:rsidRDefault="00741FEE" w:rsidP="00741FEE">
            <w:pPr>
              <w:pStyle w:val="Alineazaodstavkom"/>
              <w:numPr>
                <w:ilvl w:val="0"/>
                <w:numId w:val="0"/>
              </w:numPr>
              <w:spacing w:line="260" w:lineRule="exact"/>
              <w:rPr>
                <w:iCs/>
                <w:sz w:val="20"/>
                <w:szCs w:val="20"/>
              </w:rPr>
            </w:pPr>
            <w:r w:rsidRPr="00741FEE">
              <w:rPr>
                <w:iCs/>
                <w:sz w:val="20"/>
                <w:szCs w:val="20"/>
              </w:rPr>
              <w:t>/</w:t>
            </w:r>
          </w:p>
          <w:p w14:paraId="7D381D5B" w14:textId="77777777" w:rsidR="00787B32" w:rsidRPr="00204483" w:rsidRDefault="00787B32" w:rsidP="0078797E">
            <w:pPr>
              <w:pStyle w:val="Alineazaodstavkom"/>
              <w:numPr>
                <w:ilvl w:val="0"/>
                <w:numId w:val="0"/>
              </w:numPr>
              <w:spacing w:line="260" w:lineRule="exact"/>
              <w:rPr>
                <w:iCs/>
                <w:sz w:val="20"/>
                <w:szCs w:val="20"/>
                <w:highlight w:val="yellow"/>
              </w:rPr>
            </w:pPr>
          </w:p>
          <w:p w14:paraId="6CCB2331" w14:textId="77777777" w:rsidR="0078797E" w:rsidRPr="00B24041" w:rsidRDefault="00787B32" w:rsidP="0078797E">
            <w:pPr>
              <w:pStyle w:val="Odsek"/>
              <w:numPr>
                <w:ilvl w:val="0"/>
                <w:numId w:val="0"/>
              </w:numPr>
              <w:spacing w:before="0" w:after="0" w:line="260" w:lineRule="exact"/>
              <w:jc w:val="left"/>
              <w:rPr>
                <w:bCs/>
                <w:iCs/>
                <w:sz w:val="20"/>
                <w:szCs w:val="20"/>
              </w:rPr>
            </w:pPr>
            <w:r w:rsidRPr="00B24041">
              <w:rPr>
                <w:bCs/>
                <w:iCs/>
                <w:sz w:val="20"/>
                <w:szCs w:val="20"/>
              </w:rPr>
              <w:t xml:space="preserve">7. </w:t>
            </w:r>
            <w:r w:rsidR="00076532" w:rsidRPr="00B24041">
              <w:rPr>
                <w:bCs/>
                <w:iCs/>
                <w:sz w:val="20"/>
                <w:szCs w:val="20"/>
              </w:rPr>
              <w:t>PRIKAZ SODELOVANJA JAVNOSTI PRI PRIPRAVI PREDLOGA ZAKONA:</w:t>
            </w:r>
          </w:p>
          <w:p w14:paraId="481207CF" w14:textId="77777777" w:rsidR="0025277B" w:rsidRPr="00B24041" w:rsidRDefault="0025277B" w:rsidP="00DD0B04">
            <w:pPr>
              <w:pStyle w:val="Neotevilenodstavek"/>
              <w:widowControl w:val="0"/>
              <w:spacing w:before="0" w:after="0" w:line="260" w:lineRule="exact"/>
              <w:rPr>
                <w:iCs/>
                <w:sz w:val="20"/>
                <w:szCs w:val="20"/>
              </w:rPr>
            </w:pPr>
          </w:p>
          <w:p w14:paraId="76C27786" w14:textId="564D2169" w:rsidR="00F11E11" w:rsidRPr="00B24041" w:rsidRDefault="00F11E11" w:rsidP="00F11E11">
            <w:pPr>
              <w:pStyle w:val="Neotevilenodstavek"/>
              <w:widowControl w:val="0"/>
              <w:spacing w:before="0" w:after="0" w:line="260" w:lineRule="exact"/>
              <w:rPr>
                <w:i/>
                <w:sz w:val="20"/>
                <w:szCs w:val="20"/>
                <w:highlight w:val="lightGray"/>
              </w:rPr>
            </w:pPr>
            <w:r w:rsidRPr="00B24041">
              <w:rPr>
                <w:iCs/>
                <w:sz w:val="20"/>
                <w:szCs w:val="20"/>
              </w:rPr>
              <w:t>Datum pošiljanja v strokovno usklajevanje:</w:t>
            </w:r>
            <w:r w:rsidR="00840CE3" w:rsidRPr="00B24041">
              <w:rPr>
                <w:iCs/>
                <w:sz w:val="20"/>
                <w:szCs w:val="20"/>
              </w:rPr>
              <w:t xml:space="preserve"> </w:t>
            </w:r>
            <w:r w:rsidR="00316E01" w:rsidRPr="00B24041">
              <w:rPr>
                <w:i/>
                <w:sz w:val="20"/>
                <w:szCs w:val="20"/>
                <w:highlight w:val="lightGray"/>
              </w:rPr>
              <w:t>Dopolniti!</w:t>
            </w:r>
            <w:r w:rsidRPr="00B24041">
              <w:rPr>
                <w:i/>
                <w:sz w:val="20"/>
                <w:szCs w:val="20"/>
                <w:highlight w:val="lightGray"/>
              </w:rPr>
              <w:t xml:space="preserve"> </w:t>
            </w:r>
          </w:p>
          <w:p w14:paraId="1D703C07" w14:textId="77777777" w:rsidR="00F11E11" w:rsidRPr="00B24041" w:rsidRDefault="00F11E11" w:rsidP="00F11E11">
            <w:pPr>
              <w:pStyle w:val="Neotevilenodstavek"/>
              <w:widowControl w:val="0"/>
              <w:spacing w:before="0" w:after="0" w:line="260" w:lineRule="exact"/>
              <w:rPr>
                <w:iCs/>
                <w:sz w:val="20"/>
                <w:szCs w:val="20"/>
              </w:rPr>
            </w:pPr>
          </w:p>
          <w:p w14:paraId="75BBA531" w14:textId="5CB1FE4F" w:rsidR="00F11E11" w:rsidRPr="00B24041" w:rsidRDefault="00F11E11" w:rsidP="00F11E11">
            <w:pPr>
              <w:pStyle w:val="Neotevilenodstavek"/>
              <w:widowControl w:val="0"/>
              <w:spacing w:before="0" w:after="0" w:line="260" w:lineRule="exact"/>
              <w:rPr>
                <w:iCs/>
                <w:sz w:val="20"/>
                <w:szCs w:val="20"/>
              </w:rPr>
            </w:pPr>
            <w:r w:rsidRPr="00B24041">
              <w:rPr>
                <w:iCs/>
                <w:sz w:val="20"/>
                <w:szCs w:val="20"/>
              </w:rPr>
              <w:t>V razpravo so bili vključeni:</w:t>
            </w:r>
            <w:r w:rsidR="00840CE3" w:rsidRPr="00B24041">
              <w:rPr>
                <w:iCs/>
                <w:sz w:val="20"/>
                <w:szCs w:val="20"/>
              </w:rPr>
              <w:t xml:space="preserve"> </w:t>
            </w:r>
          </w:p>
          <w:p w14:paraId="0278D212" w14:textId="701FA9F2" w:rsidR="00880F7E" w:rsidRPr="00B24041" w:rsidRDefault="00880F7E" w:rsidP="00F11E11">
            <w:pPr>
              <w:pStyle w:val="Neotevilenodstavek"/>
              <w:widowControl w:val="0"/>
              <w:spacing w:before="0" w:after="0" w:line="260" w:lineRule="exact"/>
              <w:rPr>
                <w:iCs/>
                <w:sz w:val="20"/>
                <w:szCs w:val="20"/>
              </w:rPr>
            </w:pPr>
          </w:p>
          <w:p w14:paraId="6694C8B6" w14:textId="33141A59" w:rsidR="00880F7E" w:rsidRPr="00B24041" w:rsidRDefault="00316E01" w:rsidP="00880F7E">
            <w:pPr>
              <w:pStyle w:val="Neotevilenodstavek"/>
              <w:widowControl w:val="0"/>
              <w:spacing w:before="0" w:after="0" w:line="260" w:lineRule="exact"/>
              <w:rPr>
                <w:i/>
                <w:sz w:val="20"/>
                <w:szCs w:val="20"/>
                <w:highlight w:val="lightGray"/>
              </w:rPr>
            </w:pPr>
            <w:r w:rsidRPr="00B24041">
              <w:rPr>
                <w:i/>
                <w:sz w:val="20"/>
                <w:szCs w:val="20"/>
                <w:highlight w:val="lightGray"/>
              </w:rPr>
              <w:lastRenderedPageBreak/>
              <w:t>Dopolniti!</w:t>
            </w:r>
          </w:p>
          <w:p w14:paraId="3ABD4209" w14:textId="77777777" w:rsidR="00F11E11" w:rsidRPr="00B24041" w:rsidRDefault="00F11E11" w:rsidP="00F11E11">
            <w:pPr>
              <w:pStyle w:val="Neotevilenodstavek"/>
              <w:widowControl w:val="0"/>
              <w:spacing w:before="0" w:after="0" w:line="260" w:lineRule="exact"/>
              <w:rPr>
                <w:iCs/>
                <w:sz w:val="20"/>
                <w:szCs w:val="20"/>
              </w:rPr>
            </w:pPr>
          </w:p>
          <w:p w14:paraId="099B2937" w14:textId="3376102A" w:rsidR="00F11E11" w:rsidRPr="00B24041" w:rsidRDefault="00F11E11" w:rsidP="00F11E11">
            <w:pPr>
              <w:pStyle w:val="Neotevilenodstavek"/>
              <w:widowControl w:val="0"/>
              <w:spacing w:before="0" w:after="0" w:line="260" w:lineRule="exact"/>
              <w:rPr>
                <w:iCs/>
                <w:sz w:val="20"/>
                <w:szCs w:val="20"/>
              </w:rPr>
            </w:pPr>
            <w:r w:rsidRPr="00B24041">
              <w:rPr>
                <w:iCs/>
                <w:sz w:val="20"/>
                <w:szCs w:val="20"/>
              </w:rPr>
              <w:t>Mnenja, predlogi in pripombe z navedbo predlagateljev:</w:t>
            </w:r>
            <w:r w:rsidR="00840CE3" w:rsidRPr="00B24041">
              <w:rPr>
                <w:iCs/>
                <w:sz w:val="20"/>
                <w:szCs w:val="20"/>
              </w:rPr>
              <w:t xml:space="preserve"> </w:t>
            </w:r>
          </w:p>
          <w:p w14:paraId="2088E392" w14:textId="5D750375" w:rsidR="00F11E11" w:rsidRPr="00B24041" w:rsidRDefault="00F11E11" w:rsidP="00F11E11">
            <w:pPr>
              <w:pStyle w:val="Neotevilenodstavek"/>
              <w:widowControl w:val="0"/>
              <w:spacing w:before="0" w:after="0" w:line="260" w:lineRule="exact"/>
              <w:rPr>
                <w:iCs/>
                <w:sz w:val="20"/>
                <w:szCs w:val="20"/>
              </w:rPr>
            </w:pPr>
          </w:p>
          <w:p w14:paraId="1D8D4837" w14:textId="1FBCCDEE" w:rsidR="00282B86" w:rsidRPr="00B24041" w:rsidRDefault="00316E01" w:rsidP="00282B86">
            <w:pPr>
              <w:pStyle w:val="Neotevilenodstavek"/>
              <w:widowControl w:val="0"/>
              <w:spacing w:before="0" w:after="0" w:line="260" w:lineRule="exact"/>
              <w:rPr>
                <w:i/>
                <w:sz w:val="20"/>
                <w:szCs w:val="20"/>
                <w:highlight w:val="lightGray"/>
              </w:rPr>
            </w:pPr>
            <w:r w:rsidRPr="00B24041">
              <w:rPr>
                <w:i/>
                <w:sz w:val="20"/>
                <w:szCs w:val="20"/>
                <w:highlight w:val="lightGray"/>
              </w:rPr>
              <w:t>Dopolnit!</w:t>
            </w:r>
          </w:p>
          <w:p w14:paraId="47E02BD0" w14:textId="7DFDABE4" w:rsidR="00282B86" w:rsidRPr="00204483" w:rsidRDefault="00282B86" w:rsidP="00424EBF">
            <w:pPr>
              <w:pStyle w:val="Neotevilenodstavek"/>
              <w:widowControl w:val="0"/>
              <w:spacing w:before="0" w:after="0" w:line="260" w:lineRule="exact"/>
              <w:rPr>
                <w:iCs/>
                <w:sz w:val="20"/>
                <w:szCs w:val="20"/>
                <w:highlight w:val="yellow"/>
              </w:rPr>
            </w:pPr>
          </w:p>
          <w:p w14:paraId="07B84829" w14:textId="77777777" w:rsidR="00282B86" w:rsidRPr="00204483" w:rsidRDefault="00282B86" w:rsidP="00424EBF">
            <w:pPr>
              <w:pStyle w:val="Neotevilenodstavek"/>
              <w:widowControl w:val="0"/>
              <w:spacing w:before="0" w:after="0" w:line="260" w:lineRule="exact"/>
              <w:rPr>
                <w:iCs/>
                <w:sz w:val="20"/>
                <w:szCs w:val="20"/>
                <w:highlight w:val="yellow"/>
              </w:rPr>
            </w:pPr>
          </w:p>
          <w:p w14:paraId="1406B29B" w14:textId="77777777" w:rsidR="00C8387F" w:rsidRPr="00204483" w:rsidRDefault="00C8387F" w:rsidP="00BC6334">
            <w:pPr>
              <w:spacing w:line="260" w:lineRule="atLeast"/>
              <w:jc w:val="both"/>
              <w:rPr>
                <w:rFonts w:cs="Arial"/>
                <w:b/>
                <w:bCs/>
                <w:iCs/>
                <w:szCs w:val="20"/>
                <w:highlight w:val="yellow"/>
                <w:lang w:eastAsia="sl-SI"/>
              </w:rPr>
            </w:pPr>
          </w:p>
          <w:p w14:paraId="5FFEA75E" w14:textId="77777777" w:rsidR="00076532" w:rsidRPr="005A5B7E" w:rsidRDefault="00076532" w:rsidP="00076532">
            <w:pPr>
              <w:pStyle w:val="rkovnatokazaodstavkom"/>
              <w:numPr>
                <w:ilvl w:val="0"/>
                <w:numId w:val="0"/>
              </w:numPr>
              <w:spacing w:line="260" w:lineRule="exact"/>
              <w:rPr>
                <w:rFonts w:cs="Arial"/>
                <w:b/>
                <w:bCs/>
                <w:iCs/>
              </w:rPr>
            </w:pPr>
            <w:r w:rsidRPr="005A5B7E">
              <w:rPr>
                <w:rFonts w:cs="Arial"/>
                <w:b/>
                <w:bCs/>
                <w:iCs/>
              </w:rPr>
              <w:t>8. PODATEK O ZUNANJEM STROKOVNJAKU OZIROMA PRAVNI OSEBI, KI JE SODELOVALA PRI PRIPRAVI PREDLOGA ZAKONA, IN ZNESKU PLAČILA ZA TA NAMEN:</w:t>
            </w:r>
          </w:p>
          <w:p w14:paraId="4767B0CB" w14:textId="77777777" w:rsidR="008F0DC0" w:rsidRPr="00204483" w:rsidRDefault="008F0DC0" w:rsidP="00076532">
            <w:pPr>
              <w:pStyle w:val="rkovnatokazaodstavkom"/>
              <w:numPr>
                <w:ilvl w:val="0"/>
                <w:numId w:val="0"/>
              </w:numPr>
              <w:spacing w:line="260" w:lineRule="exact"/>
              <w:rPr>
                <w:rFonts w:cs="Arial"/>
                <w:iCs/>
                <w:highlight w:val="yellow"/>
              </w:rPr>
            </w:pPr>
          </w:p>
          <w:p w14:paraId="6FF627F2" w14:textId="7206B481" w:rsidR="006C470F" w:rsidRPr="00204483" w:rsidRDefault="00744484" w:rsidP="00741FEE">
            <w:pPr>
              <w:pStyle w:val="rkovnatokazaodstavkom"/>
              <w:numPr>
                <w:ilvl w:val="0"/>
                <w:numId w:val="0"/>
              </w:numPr>
              <w:rPr>
                <w:rFonts w:cs="Arial"/>
                <w:iCs/>
                <w:highlight w:val="yellow"/>
              </w:rPr>
            </w:pPr>
            <w:r>
              <w:rPr>
                <w:rFonts w:cs="Arial"/>
                <w:iCs/>
              </w:rPr>
              <w:t>/</w:t>
            </w:r>
          </w:p>
          <w:p w14:paraId="516764B3" w14:textId="77777777" w:rsidR="00E40771" w:rsidRPr="00204483" w:rsidRDefault="00617A29" w:rsidP="00B94473">
            <w:pPr>
              <w:pStyle w:val="Neotevilenodstavek"/>
              <w:widowControl w:val="0"/>
              <w:spacing w:before="0" w:after="0" w:line="260" w:lineRule="exact"/>
              <w:rPr>
                <w:iCs/>
                <w:sz w:val="20"/>
                <w:szCs w:val="20"/>
                <w:highlight w:val="yellow"/>
              </w:rPr>
            </w:pPr>
            <w:r w:rsidRPr="00204483">
              <w:rPr>
                <w:iCs/>
                <w:sz w:val="20"/>
                <w:szCs w:val="20"/>
                <w:highlight w:val="yellow"/>
              </w:rPr>
              <w:t xml:space="preserve">  </w:t>
            </w:r>
          </w:p>
          <w:p w14:paraId="068F158D" w14:textId="77777777" w:rsidR="00760A6E" w:rsidRPr="00204483" w:rsidRDefault="00760A6E" w:rsidP="008F3EC2">
            <w:pPr>
              <w:pStyle w:val="Odsek"/>
              <w:numPr>
                <w:ilvl w:val="0"/>
                <w:numId w:val="0"/>
              </w:numPr>
              <w:spacing w:before="0" w:after="0" w:line="260" w:lineRule="exact"/>
              <w:jc w:val="both"/>
              <w:rPr>
                <w:b w:val="0"/>
                <w:iCs/>
                <w:sz w:val="20"/>
                <w:szCs w:val="20"/>
                <w:highlight w:val="yellow"/>
              </w:rPr>
            </w:pPr>
          </w:p>
          <w:p w14:paraId="3A3A72A1" w14:textId="77777777" w:rsidR="0078797E" w:rsidRPr="00834DF9" w:rsidRDefault="00076532" w:rsidP="008F3EC2">
            <w:pPr>
              <w:pStyle w:val="Odsek"/>
              <w:numPr>
                <w:ilvl w:val="0"/>
                <w:numId w:val="0"/>
              </w:numPr>
              <w:spacing w:before="0" w:after="0" w:line="260" w:lineRule="exact"/>
              <w:jc w:val="both"/>
              <w:rPr>
                <w:bCs/>
                <w:iCs/>
                <w:sz w:val="20"/>
                <w:szCs w:val="20"/>
              </w:rPr>
            </w:pPr>
            <w:r w:rsidRPr="00834DF9">
              <w:rPr>
                <w:bCs/>
                <w:iCs/>
                <w:sz w:val="20"/>
                <w:szCs w:val="20"/>
              </w:rPr>
              <w:t>9</w:t>
            </w:r>
            <w:r w:rsidR="00787B32" w:rsidRPr="00834DF9">
              <w:rPr>
                <w:bCs/>
                <w:iCs/>
                <w:sz w:val="20"/>
                <w:szCs w:val="20"/>
              </w:rPr>
              <w:t xml:space="preserve">. </w:t>
            </w:r>
            <w:r w:rsidRPr="00834DF9">
              <w:rPr>
                <w:bCs/>
                <w:iCs/>
                <w:sz w:val="20"/>
                <w:szCs w:val="20"/>
              </w:rPr>
              <w:t>NAVEDBA, KATERI PREDSTAVNIKI PREDLAGATELJA BODO SODELOVALI PRI DELU DRŽAVNEGA ZBORA IN DELOVNIH TELES:</w:t>
            </w:r>
          </w:p>
          <w:p w14:paraId="6F4C4B00" w14:textId="77777777" w:rsidR="00076532" w:rsidRPr="00834DF9" w:rsidRDefault="00076532" w:rsidP="0078797E">
            <w:pPr>
              <w:pStyle w:val="Odsek"/>
              <w:numPr>
                <w:ilvl w:val="0"/>
                <w:numId w:val="0"/>
              </w:numPr>
              <w:spacing w:before="0" w:after="0" w:line="260" w:lineRule="exact"/>
              <w:jc w:val="both"/>
              <w:rPr>
                <w:b w:val="0"/>
                <w:iCs/>
                <w:sz w:val="20"/>
                <w:szCs w:val="20"/>
              </w:rPr>
            </w:pPr>
          </w:p>
          <w:p w14:paraId="444FE49B" w14:textId="77777777" w:rsidR="0025441A" w:rsidRPr="00834DF9" w:rsidRDefault="0025441A" w:rsidP="0025441A">
            <w:pPr>
              <w:pStyle w:val="Neotevilenodstavek"/>
              <w:rPr>
                <w:iCs/>
                <w:sz w:val="20"/>
                <w:szCs w:val="20"/>
              </w:rPr>
            </w:pPr>
            <w:r w:rsidRPr="00834DF9">
              <w:rPr>
                <w:iCs/>
                <w:sz w:val="20"/>
                <w:szCs w:val="20"/>
              </w:rPr>
              <w:t>- dr. Dominika Švarc Pipan, ministrica,</w:t>
            </w:r>
          </w:p>
          <w:p w14:paraId="4801EB85" w14:textId="77777777" w:rsidR="0025441A" w:rsidRPr="00834DF9" w:rsidRDefault="0025441A" w:rsidP="0025441A">
            <w:pPr>
              <w:pStyle w:val="Neotevilenodstavek"/>
              <w:rPr>
                <w:iCs/>
                <w:sz w:val="20"/>
                <w:szCs w:val="20"/>
              </w:rPr>
            </w:pPr>
            <w:r w:rsidRPr="00834DF9">
              <w:rPr>
                <w:iCs/>
                <w:sz w:val="20"/>
                <w:szCs w:val="20"/>
              </w:rPr>
              <w:t>- dr. Igor Šoltes, državni sekretar,</w:t>
            </w:r>
          </w:p>
          <w:p w14:paraId="0CB525A9" w14:textId="77777777" w:rsidR="0025441A" w:rsidRPr="00834DF9" w:rsidRDefault="0025441A" w:rsidP="0025441A">
            <w:pPr>
              <w:pStyle w:val="Neotevilenodstavek"/>
              <w:rPr>
                <w:iCs/>
                <w:sz w:val="20"/>
                <w:szCs w:val="20"/>
              </w:rPr>
            </w:pPr>
            <w:r w:rsidRPr="00834DF9">
              <w:rPr>
                <w:iCs/>
                <w:sz w:val="20"/>
                <w:szCs w:val="20"/>
              </w:rPr>
              <w:t>- mag. Nina Koželj, generalna direktorica Direktorata za kaznovalno pravo in človekove pravice na Ministrstvu za pravosodje,</w:t>
            </w:r>
          </w:p>
          <w:p w14:paraId="2A0E401D" w14:textId="111DD6D9" w:rsidR="0080292B" w:rsidRDefault="0025441A" w:rsidP="0025441A">
            <w:pPr>
              <w:pStyle w:val="Neotevilenodstavek"/>
              <w:spacing w:before="0" w:after="0" w:line="260" w:lineRule="exact"/>
              <w:rPr>
                <w:iCs/>
                <w:sz w:val="20"/>
                <w:szCs w:val="20"/>
              </w:rPr>
            </w:pPr>
            <w:r w:rsidRPr="00834DF9">
              <w:rPr>
                <w:iCs/>
                <w:sz w:val="20"/>
                <w:szCs w:val="20"/>
              </w:rPr>
              <w:t>- Peter Pavlin, vodja Sektorja za kaznovalno pravo in človekove pravice na Ministrstvu za pravosodje</w:t>
            </w:r>
          </w:p>
          <w:p w14:paraId="40C80871" w14:textId="02A5B3BF" w:rsidR="00752893" w:rsidRPr="00834DF9" w:rsidRDefault="00752893" w:rsidP="0025441A">
            <w:pPr>
              <w:pStyle w:val="Neotevilenodstavek"/>
              <w:spacing w:before="0" w:after="0" w:line="260" w:lineRule="exact"/>
              <w:rPr>
                <w:iCs/>
                <w:sz w:val="20"/>
                <w:szCs w:val="20"/>
              </w:rPr>
            </w:pPr>
            <w:r>
              <w:rPr>
                <w:iCs/>
                <w:sz w:val="20"/>
                <w:szCs w:val="20"/>
              </w:rPr>
              <w:t>- Matic Kumer, višji svetovalec II</w:t>
            </w:r>
          </w:p>
          <w:p w14:paraId="7FBE6E2D" w14:textId="77777777" w:rsidR="0080292B" w:rsidRPr="00834DF9" w:rsidRDefault="0080292B" w:rsidP="0047240B">
            <w:pPr>
              <w:pStyle w:val="Neotevilenodstavek"/>
              <w:spacing w:before="0" w:after="0" w:line="260" w:lineRule="exact"/>
              <w:rPr>
                <w:iCs/>
                <w:sz w:val="20"/>
                <w:szCs w:val="20"/>
              </w:rPr>
            </w:pPr>
          </w:p>
          <w:p w14:paraId="3FF0D889" w14:textId="77777777" w:rsidR="00E608B9" w:rsidRPr="00834DF9" w:rsidRDefault="00E608B9" w:rsidP="0047240B">
            <w:pPr>
              <w:pStyle w:val="Neotevilenodstavek"/>
              <w:spacing w:before="0" w:after="0" w:line="260" w:lineRule="exact"/>
              <w:rPr>
                <w:iCs/>
                <w:sz w:val="20"/>
                <w:szCs w:val="20"/>
              </w:rPr>
            </w:pPr>
          </w:p>
          <w:p w14:paraId="15AFC53B" w14:textId="77777777" w:rsidR="00C32AA5" w:rsidRPr="00834DF9" w:rsidRDefault="00C32AA5" w:rsidP="0047240B">
            <w:pPr>
              <w:pStyle w:val="Neotevilenodstavek"/>
              <w:spacing w:before="0" w:after="0" w:line="260" w:lineRule="exact"/>
              <w:rPr>
                <w:iCs/>
                <w:sz w:val="20"/>
                <w:szCs w:val="20"/>
              </w:rPr>
            </w:pPr>
          </w:p>
          <w:p w14:paraId="6D221218" w14:textId="77777777" w:rsidR="0080292B" w:rsidRPr="00204483" w:rsidRDefault="0080292B" w:rsidP="0047240B">
            <w:pPr>
              <w:pStyle w:val="Neotevilenodstavek"/>
              <w:spacing w:before="0" w:after="0" w:line="260" w:lineRule="exact"/>
              <w:rPr>
                <w:iCs/>
                <w:sz w:val="20"/>
                <w:szCs w:val="20"/>
                <w:highlight w:val="yellow"/>
              </w:rPr>
            </w:pPr>
          </w:p>
        </w:tc>
      </w:tr>
    </w:tbl>
    <w:p w14:paraId="5D4A9B69" w14:textId="7FB1F14B" w:rsidR="00523FF8" w:rsidRPr="00204483" w:rsidRDefault="00523FF8" w:rsidP="00523FF8">
      <w:pPr>
        <w:spacing w:line="240" w:lineRule="auto"/>
        <w:rPr>
          <w:szCs w:val="20"/>
          <w:highlight w:val="yellow"/>
        </w:rPr>
      </w:pPr>
    </w:p>
    <w:p w14:paraId="2C0DE6B1" w14:textId="19D54E42" w:rsidR="00546488" w:rsidRPr="00D43697" w:rsidRDefault="00523FF8" w:rsidP="001C6352">
      <w:pPr>
        <w:spacing w:after="160" w:line="240" w:lineRule="auto"/>
        <w:rPr>
          <w:rFonts w:cs="Arial"/>
          <w:b/>
          <w:bCs/>
          <w:szCs w:val="20"/>
          <w:highlight w:val="yellow"/>
        </w:rPr>
      </w:pPr>
      <w:r w:rsidRPr="00204483">
        <w:rPr>
          <w:szCs w:val="20"/>
          <w:highlight w:val="yellow"/>
        </w:rPr>
        <w:br w:type="page"/>
      </w:r>
      <w:r w:rsidR="00546488" w:rsidRPr="00D43697">
        <w:rPr>
          <w:rFonts w:cs="Arial"/>
          <w:b/>
          <w:bCs/>
          <w:szCs w:val="20"/>
        </w:rPr>
        <w:lastRenderedPageBreak/>
        <w:t>II. BESEDILO ČLENOV</w:t>
      </w:r>
    </w:p>
    <w:p w14:paraId="7AFDFED7"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 w:name="_Ref135741846"/>
      <w:bookmarkEnd w:id="2"/>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7D26704B"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V Zakonu o varuhu človekovih pravic (Uradni list RS, št. 69/17 – uradno prečiščeno besedilo) se v 1. členu besedilo »organov lokalne samouprave« nadomesti z besedilom »samoupravnih lokalnih skupnosti«, za katerega se doda vejica, besedilo »in nosilcev javnih pooblastil« pa se nadomesti z besedilom »nosilcev javnih pooblastil in izvajalcev javnih služb (v nadaljnjem besedilu: organi)«.</w:t>
      </w:r>
    </w:p>
    <w:p w14:paraId="46AEE68E" w14:textId="77777777" w:rsidR="00522CF7" w:rsidRPr="00522CF7" w:rsidRDefault="00522CF7" w:rsidP="00522CF7">
      <w:pPr>
        <w:spacing w:after="160" w:line="259" w:lineRule="auto"/>
        <w:jc w:val="both"/>
        <w:rPr>
          <w:rFonts w:eastAsia="Calibri" w:cs="Arial"/>
          <w:szCs w:val="20"/>
        </w:rPr>
      </w:pPr>
    </w:p>
    <w:p w14:paraId="3ECFB26C"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 w:name="_Ref135741854"/>
      <w:bookmarkEnd w:id="3"/>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0FCB519" w14:textId="12A4FF1C" w:rsidR="00522CF7" w:rsidRPr="00522CF7" w:rsidRDefault="00522CF7" w:rsidP="00CB67C0">
      <w:pPr>
        <w:spacing w:after="160" w:line="259" w:lineRule="auto"/>
        <w:jc w:val="both"/>
        <w:rPr>
          <w:rFonts w:eastAsia="Calibri" w:cs="Arial"/>
          <w:szCs w:val="20"/>
        </w:rPr>
      </w:pPr>
      <w:r w:rsidRPr="00522CF7">
        <w:rPr>
          <w:rFonts w:eastAsia="Calibri" w:cs="Arial"/>
          <w:szCs w:val="20"/>
        </w:rPr>
        <w:t>V 5. členu se v prvem odstavku besedilo »O svojem delu varuh« nadomesti z besed</w:t>
      </w:r>
      <w:r w:rsidR="00392B9A">
        <w:rPr>
          <w:rFonts w:eastAsia="Calibri" w:cs="Arial"/>
          <w:szCs w:val="20"/>
        </w:rPr>
        <w:t>o</w:t>
      </w:r>
      <w:r w:rsidRPr="00522CF7">
        <w:rPr>
          <w:rFonts w:eastAsia="Calibri" w:cs="Arial"/>
          <w:szCs w:val="20"/>
        </w:rPr>
        <w:t xml:space="preserve"> »Varuh«.</w:t>
      </w:r>
    </w:p>
    <w:p w14:paraId="3D771602" w14:textId="77777777" w:rsidR="009A4D82" w:rsidRDefault="00522CF7" w:rsidP="00CB67C0">
      <w:pPr>
        <w:spacing w:after="160" w:line="259" w:lineRule="auto"/>
        <w:jc w:val="both"/>
        <w:rPr>
          <w:rFonts w:eastAsia="Calibri" w:cs="Arial"/>
          <w:szCs w:val="20"/>
        </w:rPr>
      </w:pPr>
      <w:r w:rsidRPr="00522CF7">
        <w:rPr>
          <w:rFonts w:eastAsia="Calibri" w:cs="Arial"/>
          <w:szCs w:val="20"/>
        </w:rPr>
        <w:t xml:space="preserve">Doda se nov tretji odstavek, ki se glasi: </w:t>
      </w:r>
    </w:p>
    <w:p w14:paraId="39BC4E15" w14:textId="1A36A57B" w:rsidR="00522CF7" w:rsidRPr="00522CF7" w:rsidRDefault="00522CF7" w:rsidP="00B968AE">
      <w:pPr>
        <w:spacing w:after="160" w:line="259" w:lineRule="auto"/>
        <w:ind w:left="567"/>
        <w:jc w:val="both"/>
        <w:rPr>
          <w:rFonts w:eastAsia="Calibri" w:cs="Arial"/>
          <w:szCs w:val="20"/>
        </w:rPr>
      </w:pPr>
      <w:r w:rsidRPr="00522CF7">
        <w:rPr>
          <w:rFonts w:eastAsia="Calibri" w:cs="Arial"/>
          <w:szCs w:val="20"/>
        </w:rPr>
        <w:t>»Nadzor nad porabo sredstev iz prejšnjega odstavka opravlja Računsko sodišče Republike Slovenije«.</w:t>
      </w:r>
    </w:p>
    <w:p w14:paraId="080C58D8" w14:textId="77777777" w:rsidR="00522CF7" w:rsidRPr="00522CF7" w:rsidRDefault="00522CF7" w:rsidP="00522CF7">
      <w:pPr>
        <w:spacing w:after="160" w:line="259" w:lineRule="auto"/>
        <w:jc w:val="both"/>
        <w:rPr>
          <w:rFonts w:eastAsia="Calibri" w:cs="Arial"/>
          <w:szCs w:val="20"/>
        </w:rPr>
      </w:pPr>
    </w:p>
    <w:p w14:paraId="5CB90872"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4" w:name="_Ref135741859"/>
      <w:bookmarkEnd w:id="4"/>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185DD2C" w14:textId="271597E0" w:rsidR="00522CF7" w:rsidRDefault="00522CF7" w:rsidP="00522CF7">
      <w:pPr>
        <w:spacing w:after="160" w:line="259" w:lineRule="auto"/>
        <w:jc w:val="both"/>
        <w:rPr>
          <w:rFonts w:eastAsia="Calibri" w:cs="Arial"/>
          <w:szCs w:val="20"/>
        </w:rPr>
      </w:pPr>
      <w:r w:rsidRPr="00522CF7">
        <w:rPr>
          <w:rFonts w:eastAsia="Calibri" w:cs="Arial"/>
          <w:szCs w:val="20"/>
        </w:rPr>
        <w:t xml:space="preserve">V 6. členu se besedilo »Državni organi, organi lokalnih skupnosti in nosilci javnih pooblastil (v nadaljnjem besedilu: organi)« nadomesti z besedo »Organi«, besedilo »izvedbo preiskave« pa se nadomesti z besedilom »izvajanje njegovih pooblastil in nalog«. </w:t>
      </w:r>
    </w:p>
    <w:p w14:paraId="0270471E" w14:textId="77777777" w:rsidR="00CB67C0" w:rsidRPr="00522CF7" w:rsidRDefault="00CB67C0" w:rsidP="00522CF7">
      <w:pPr>
        <w:spacing w:after="160" w:line="259" w:lineRule="auto"/>
        <w:jc w:val="both"/>
        <w:rPr>
          <w:rFonts w:eastAsia="Calibri" w:cs="Arial"/>
          <w:szCs w:val="20"/>
        </w:rPr>
      </w:pPr>
    </w:p>
    <w:p w14:paraId="4782C011"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5" w:name="_Ref135741865"/>
      <w:bookmarkEnd w:id="5"/>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7E0F3945" w14:textId="6A3B8E09" w:rsidR="00522CF7" w:rsidRPr="00522CF7" w:rsidRDefault="00522CF7" w:rsidP="00522CF7">
      <w:pPr>
        <w:spacing w:after="160" w:line="259" w:lineRule="auto"/>
        <w:jc w:val="both"/>
        <w:rPr>
          <w:rFonts w:eastAsia="Calibri" w:cs="Arial"/>
          <w:szCs w:val="20"/>
        </w:rPr>
      </w:pPr>
      <w:r w:rsidRPr="00522CF7">
        <w:rPr>
          <w:rFonts w:eastAsia="Calibri" w:cs="Arial"/>
          <w:szCs w:val="20"/>
        </w:rPr>
        <w:t>V 6.a členu se v drugem odstavku v četrti alineji na obeh mestih črta besedilo »iz prejšnjega člena«, za besedilo »</w:t>
      </w:r>
      <w:r w:rsidR="009A4D82">
        <w:rPr>
          <w:rFonts w:eastAsia="Calibri" w:cs="Arial"/>
          <w:szCs w:val="20"/>
        </w:rPr>
        <w:t xml:space="preserve">enolična </w:t>
      </w:r>
      <w:r w:rsidRPr="00522CF7">
        <w:rPr>
          <w:rFonts w:eastAsia="Calibri" w:cs="Arial"/>
          <w:szCs w:val="20"/>
        </w:rPr>
        <w:t>številka zadeve« pa se doda beseda »tega«. V peti alineji se besedilo »občutljivi osebni podatki</w:t>
      </w:r>
      <w:r w:rsidR="009A4D82">
        <w:rPr>
          <w:rFonts w:eastAsia="Calibri" w:cs="Arial"/>
          <w:szCs w:val="20"/>
        </w:rPr>
        <w:t>«</w:t>
      </w:r>
      <w:r w:rsidRPr="00522CF7">
        <w:rPr>
          <w:rFonts w:eastAsia="Calibri" w:cs="Arial"/>
          <w:szCs w:val="20"/>
        </w:rPr>
        <w:t xml:space="preserve"> nadomesti z besedilom »posebne vrste osebnih podatkov«, besedilo »iz prejšnjega člena« pa se črta.</w:t>
      </w:r>
    </w:p>
    <w:p w14:paraId="2914F7E4" w14:textId="7E18FBA5" w:rsidR="00522CF7" w:rsidRPr="00522CF7" w:rsidRDefault="00522CF7" w:rsidP="00522CF7">
      <w:pPr>
        <w:spacing w:after="160" w:line="259" w:lineRule="auto"/>
        <w:jc w:val="both"/>
        <w:rPr>
          <w:rFonts w:eastAsia="Calibri" w:cs="Arial"/>
          <w:szCs w:val="20"/>
        </w:rPr>
      </w:pPr>
      <w:r w:rsidRPr="00522CF7">
        <w:rPr>
          <w:rFonts w:eastAsia="Calibri" w:cs="Arial"/>
          <w:szCs w:val="20"/>
        </w:rPr>
        <w:t>V tretjem odstavku se besedilo »Občutljive osebne podatke« nadomesti z besedilom »Posebne vrste osebnih podatkov«, besedilo »iz prejšnjega člena</w:t>
      </w:r>
      <w:r w:rsidR="00392B9A">
        <w:rPr>
          <w:rFonts w:eastAsia="Calibri" w:cs="Arial"/>
          <w:szCs w:val="20"/>
        </w:rPr>
        <w:t>«</w:t>
      </w:r>
      <w:r w:rsidRPr="00522CF7">
        <w:rPr>
          <w:rFonts w:eastAsia="Calibri" w:cs="Arial"/>
          <w:szCs w:val="20"/>
        </w:rPr>
        <w:t xml:space="preserve"> pa se črta. </w:t>
      </w:r>
    </w:p>
    <w:p w14:paraId="2476A7FE" w14:textId="167AF5AD"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petem odstavku se besedilo »zadev iz </w:t>
      </w:r>
      <w:proofErr w:type="spellStart"/>
      <w:r w:rsidRPr="00522CF7">
        <w:rPr>
          <w:rFonts w:eastAsia="Calibri" w:cs="Arial"/>
          <w:szCs w:val="20"/>
        </w:rPr>
        <w:t>III.a</w:t>
      </w:r>
      <w:proofErr w:type="spellEnd"/>
      <w:r w:rsidRPr="00522CF7">
        <w:rPr>
          <w:rFonts w:eastAsia="Calibri" w:cs="Arial"/>
          <w:szCs w:val="20"/>
        </w:rPr>
        <w:t xml:space="preserve"> poglavja tega zakona« nadomesti z besedilom »zadev zagovorništva otrok«. </w:t>
      </w:r>
    </w:p>
    <w:p w14:paraId="77177DA8" w14:textId="77777777" w:rsidR="00522CF7" w:rsidRPr="00522CF7" w:rsidRDefault="00522CF7" w:rsidP="00522CF7">
      <w:pPr>
        <w:spacing w:after="160" w:line="259" w:lineRule="auto"/>
        <w:jc w:val="center"/>
        <w:rPr>
          <w:rFonts w:eastAsia="Calibri" w:cs="Arial"/>
          <w:b/>
          <w:bCs/>
          <w:szCs w:val="20"/>
        </w:rPr>
      </w:pPr>
    </w:p>
    <w:p w14:paraId="5B3C93A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6" w:name="_Ref135741870"/>
      <w:bookmarkEnd w:id="6"/>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3DFA91F1" w14:textId="3323675E"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9. členu se v drugem odstavku beseda »državljanov« nadomesti z besedilom »posameznic in posameznikov (v nadaljnjem besedilu: </w:t>
      </w:r>
      <w:r w:rsidR="008915C7" w:rsidRPr="00522CF7">
        <w:rPr>
          <w:rFonts w:eastAsia="Calibri" w:cs="Arial"/>
          <w:szCs w:val="20"/>
        </w:rPr>
        <w:t>posameznik</w:t>
      </w:r>
      <w:r w:rsidR="008915C7">
        <w:rPr>
          <w:rFonts w:eastAsia="Calibri" w:cs="Arial"/>
          <w:szCs w:val="20"/>
        </w:rPr>
        <w:t>i</w:t>
      </w:r>
      <w:r w:rsidRPr="00522CF7">
        <w:rPr>
          <w:rFonts w:eastAsia="Calibri" w:cs="Arial"/>
          <w:szCs w:val="20"/>
        </w:rPr>
        <w:t xml:space="preserve">)«.  </w:t>
      </w:r>
    </w:p>
    <w:p w14:paraId="50BD9D92" w14:textId="77777777" w:rsidR="00522CF7" w:rsidRPr="00522CF7" w:rsidRDefault="00522CF7" w:rsidP="00522CF7">
      <w:pPr>
        <w:spacing w:after="160" w:line="259" w:lineRule="auto"/>
        <w:jc w:val="center"/>
        <w:rPr>
          <w:rFonts w:eastAsia="Calibri" w:cs="Arial"/>
          <w:b/>
          <w:bCs/>
          <w:szCs w:val="20"/>
        </w:rPr>
      </w:pPr>
    </w:p>
    <w:p w14:paraId="1552CDC6"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7" w:name="_Ref135741875"/>
      <w:bookmarkEnd w:id="7"/>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0799AAF9" w14:textId="1989C9E2" w:rsidR="00BD45BB" w:rsidRDefault="00522CF7" w:rsidP="00CB67C0">
      <w:pPr>
        <w:spacing w:after="160" w:line="259" w:lineRule="auto"/>
        <w:jc w:val="both"/>
        <w:rPr>
          <w:rFonts w:eastAsia="Calibri" w:cs="Arial"/>
          <w:szCs w:val="20"/>
        </w:rPr>
      </w:pPr>
      <w:r w:rsidRPr="00522CF7">
        <w:rPr>
          <w:rFonts w:eastAsia="Calibri" w:cs="Arial"/>
          <w:szCs w:val="20"/>
        </w:rPr>
        <w:t xml:space="preserve">V 12. členu se beseda »šestih« nadomesti z besedo »osmih«, besedilo »in je po poteku mandatne dobe lahko še enkrat izvoljen« pa se črta. Doda se nov drugi stavek, ki se glasi: »Varuh ne sme biti ponovno voljen.«. </w:t>
      </w:r>
    </w:p>
    <w:p w14:paraId="5612923B" w14:textId="12655F4F" w:rsidR="00BD45BB" w:rsidRDefault="00BD45BB" w:rsidP="00CB67C0">
      <w:pPr>
        <w:spacing w:after="160" w:line="259" w:lineRule="auto"/>
        <w:jc w:val="both"/>
        <w:rPr>
          <w:rFonts w:eastAsia="Calibri" w:cs="Arial"/>
          <w:szCs w:val="20"/>
        </w:rPr>
      </w:pPr>
      <w:r>
        <w:rPr>
          <w:rFonts w:eastAsia="Calibri" w:cs="Arial"/>
          <w:szCs w:val="20"/>
        </w:rPr>
        <w:t xml:space="preserve">Doda se nov tretji odstavek, ki se glasi: </w:t>
      </w:r>
    </w:p>
    <w:p w14:paraId="1631D109" w14:textId="09B34094" w:rsidR="00BD45BB" w:rsidRDefault="00BD45BB" w:rsidP="009A4D82">
      <w:pPr>
        <w:spacing w:after="160" w:line="259" w:lineRule="auto"/>
        <w:ind w:left="567"/>
        <w:jc w:val="both"/>
        <w:rPr>
          <w:rFonts w:eastAsia="Calibri" w:cs="Arial"/>
          <w:szCs w:val="20"/>
        </w:rPr>
      </w:pPr>
      <w:r>
        <w:rPr>
          <w:rFonts w:eastAsia="Calibri" w:cs="Arial"/>
          <w:szCs w:val="20"/>
        </w:rPr>
        <w:lastRenderedPageBreak/>
        <w:t xml:space="preserve">»Varuh kot vršilec dolžnosti nadaljuje z opravljanjem funkcije tudi po poteku mandatne dobe, za katero je bil imenovan, dokler državni zbor ne imenuje njegovega naslednika, vendar največ šest mesecev«. </w:t>
      </w:r>
    </w:p>
    <w:p w14:paraId="149B0F1B" w14:textId="77777777" w:rsidR="00522CF7" w:rsidRPr="00522CF7" w:rsidRDefault="00522CF7" w:rsidP="00522CF7">
      <w:pPr>
        <w:spacing w:after="160" w:line="259" w:lineRule="auto"/>
        <w:jc w:val="center"/>
        <w:rPr>
          <w:rFonts w:eastAsia="Calibri" w:cs="Arial"/>
          <w:b/>
          <w:bCs/>
          <w:szCs w:val="20"/>
        </w:rPr>
      </w:pPr>
    </w:p>
    <w:p w14:paraId="1B9F31C3"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8" w:name="_Ref135741880"/>
      <w:bookmarkEnd w:id="8"/>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544CD19"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15. členu se v prvem odstavku beseda »dva« nadomesti z besedo »tri«, besedilo »štiri namestnike« pa se nadomesti z besedilom »pet namestnikov«. </w:t>
      </w:r>
    </w:p>
    <w:p w14:paraId="7B7D07F4"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15. členu se za prvim odstavkom doda nov drugi odstavek, ki se glasi: </w:t>
      </w:r>
    </w:p>
    <w:p w14:paraId="06A70D9C" w14:textId="77777777" w:rsidR="00522CF7" w:rsidRPr="00522CF7" w:rsidRDefault="00522CF7" w:rsidP="00CB67C0">
      <w:pPr>
        <w:spacing w:after="160" w:line="259" w:lineRule="auto"/>
        <w:ind w:left="426"/>
        <w:jc w:val="both"/>
        <w:rPr>
          <w:rFonts w:eastAsia="Calibri" w:cs="Arial"/>
          <w:szCs w:val="20"/>
        </w:rPr>
      </w:pPr>
      <w:r w:rsidRPr="00522CF7">
        <w:rPr>
          <w:rFonts w:eastAsia="Calibri" w:cs="Arial"/>
          <w:szCs w:val="20"/>
        </w:rPr>
        <w:t xml:space="preserve">»Enega izmed namestnikov iz prvega odstavka tega člena državni zbor imenuje posebej  za opravljanje </w:t>
      </w:r>
      <w:bookmarkStart w:id="9" w:name="_Hlk135745746"/>
      <w:r w:rsidRPr="00522CF7">
        <w:rPr>
          <w:rFonts w:eastAsia="Calibri" w:cs="Arial"/>
          <w:szCs w:val="20"/>
        </w:rPr>
        <w:t xml:space="preserve">nalog, povezanih s človekovimi pravicami in temeljnimi svoboščinami otrok </w:t>
      </w:r>
      <w:bookmarkEnd w:id="9"/>
      <w:r w:rsidRPr="00522CF7">
        <w:rPr>
          <w:rFonts w:eastAsia="Calibri" w:cs="Arial"/>
          <w:szCs w:val="20"/>
        </w:rPr>
        <w:t xml:space="preserve">(v nadaljnjem besedilu: varuh otrokovih pravic). Varuh kot kandidata za varuha otrokovih pravic predlaga osebo, ki </w:t>
      </w:r>
      <w:bookmarkStart w:id="10" w:name="_Hlk135749112"/>
      <w:r w:rsidRPr="00522CF7">
        <w:rPr>
          <w:rFonts w:eastAsia="Calibri" w:cs="Arial"/>
          <w:szCs w:val="20"/>
        </w:rPr>
        <w:t>ima najmanj osem let delovnih izkušenj na področju dela z otroki ali na družinskem področju ali je priznan strokovnjak za človekove pravice in temeljne svoboščine otrok.</w:t>
      </w:r>
      <w:bookmarkEnd w:id="10"/>
      <w:r w:rsidRPr="00522CF7">
        <w:rPr>
          <w:rFonts w:eastAsia="Calibri" w:cs="Arial"/>
          <w:szCs w:val="20"/>
        </w:rPr>
        <w:t>«.</w:t>
      </w:r>
    </w:p>
    <w:p w14:paraId="51C1D7C9" w14:textId="77777777" w:rsidR="00522CF7" w:rsidRPr="00522CF7" w:rsidRDefault="00522CF7" w:rsidP="00522CF7">
      <w:pPr>
        <w:spacing w:after="160" w:line="259" w:lineRule="auto"/>
        <w:rPr>
          <w:rFonts w:eastAsia="Calibri" w:cs="Arial"/>
          <w:szCs w:val="20"/>
        </w:rPr>
      </w:pPr>
    </w:p>
    <w:p w14:paraId="14802A1D"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1" w:name="_Ref135741887"/>
      <w:bookmarkEnd w:id="11"/>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13DC6A30"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16. členu se beseda »šest« nadomesti z besedo »osem«. </w:t>
      </w:r>
    </w:p>
    <w:p w14:paraId="09E26A24" w14:textId="77777777" w:rsidR="00522CF7" w:rsidRPr="00522CF7" w:rsidRDefault="00522CF7" w:rsidP="00522CF7">
      <w:pPr>
        <w:spacing w:after="160" w:line="259" w:lineRule="auto"/>
        <w:jc w:val="both"/>
        <w:rPr>
          <w:rFonts w:eastAsia="Calibri" w:cs="Arial"/>
          <w:szCs w:val="20"/>
        </w:rPr>
      </w:pPr>
    </w:p>
    <w:p w14:paraId="4E0E8B1E"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2" w:name="_Ref135741892"/>
      <w:bookmarkEnd w:id="12"/>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1EFBE5E7"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V 17. členu se v drugem odstavku za besedo »nadomeščajo« doda vejica in besedilo »ter namestnika, ki  nadomešča varuha otrokovih pravic«.</w:t>
      </w:r>
    </w:p>
    <w:p w14:paraId="40AF86E4"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   </w:t>
      </w:r>
    </w:p>
    <w:p w14:paraId="28D6A69B"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3" w:name="_Ref135741896"/>
      <w:bookmarkEnd w:id="13"/>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66E730B5" w14:textId="77777777" w:rsidR="008915C7" w:rsidRDefault="00522CF7" w:rsidP="00CB67C0">
      <w:pPr>
        <w:spacing w:after="160" w:line="259" w:lineRule="auto"/>
        <w:jc w:val="both"/>
        <w:rPr>
          <w:rFonts w:eastAsia="Calibri" w:cs="Arial"/>
          <w:szCs w:val="20"/>
        </w:rPr>
      </w:pPr>
      <w:r w:rsidRPr="00522CF7">
        <w:rPr>
          <w:rFonts w:eastAsia="Calibri" w:cs="Arial"/>
          <w:szCs w:val="20"/>
        </w:rPr>
        <w:t xml:space="preserve">V 22. členu se doda nov drugi odstavek, ki se glasi: </w:t>
      </w:r>
    </w:p>
    <w:p w14:paraId="4DC2509D" w14:textId="431710AA" w:rsidR="00522CF7" w:rsidRDefault="00522CF7" w:rsidP="00D614BC">
      <w:pPr>
        <w:spacing w:after="160" w:line="259" w:lineRule="auto"/>
        <w:ind w:left="426"/>
        <w:jc w:val="both"/>
        <w:rPr>
          <w:rFonts w:eastAsia="Calibri" w:cs="Arial"/>
          <w:szCs w:val="20"/>
        </w:rPr>
      </w:pPr>
      <w:r w:rsidRPr="00522CF7">
        <w:rPr>
          <w:rFonts w:eastAsia="Calibri" w:cs="Arial"/>
          <w:szCs w:val="20"/>
        </w:rPr>
        <w:t>»Določba 4. člena velja tudi za varuha otrokovih pravic glede nalog in pooblastil, ki jih opravlja neposredno na podlagi tega zakona.«</w:t>
      </w:r>
    </w:p>
    <w:p w14:paraId="45283FBF" w14:textId="77777777" w:rsidR="00CB67C0" w:rsidRPr="00522CF7" w:rsidRDefault="00CB67C0" w:rsidP="00522CF7">
      <w:pPr>
        <w:spacing w:after="160" w:line="259" w:lineRule="auto"/>
        <w:jc w:val="both"/>
        <w:rPr>
          <w:rFonts w:eastAsia="Calibri" w:cs="Arial"/>
          <w:szCs w:val="20"/>
        </w:rPr>
      </w:pPr>
    </w:p>
    <w:p w14:paraId="329B7BBD"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4" w:name="_Ref135741903"/>
      <w:bookmarkEnd w:id="14"/>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11E6E04C"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Za naslov poglavja »III. PRISTOJNOST VARUHA« se doda nov naslov oddelka, ki se glasi »I. oddelek: SPLOŠNE DOLOČBE«. </w:t>
      </w:r>
    </w:p>
    <w:p w14:paraId="613786E5" w14:textId="77777777" w:rsidR="00522CF7" w:rsidRPr="00522CF7" w:rsidRDefault="00522CF7" w:rsidP="00522CF7">
      <w:pPr>
        <w:spacing w:after="160" w:line="259" w:lineRule="auto"/>
        <w:jc w:val="both"/>
        <w:rPr>
          <w:rFonts w:eastAsia="Calibri" w:cs="Arial"/>
          <w:szCs w:val="20"/>
        </w:rPr>
      </w:pPr>
    </w:p>
    <w:p w14:paraId="2A3EDD61"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5" w:name="_Ref135741908"/>
      <w:bookmarkEnd w:id="15"/>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8BF9214" w14:textId="34226C1D" w:rsidR="00522CF7" w:rsidRDefault="00522CF7" w:rsidP="00522CF7">
      <w:pPr>
        <w:spacing w:after="160" w:line="259" w:lineRule="auto"/>
        <w:jc w:val="both"/>
        <w:rPr>
          <w:rFonts w:eastAsia="Calibri" w:cs="Arial"/>
          <w:szCs w:val="20"/>
        </w:rPr>
      </w:pPr>
      <w:r w:rsidRPr="00522CF7">
        <w:rPr>
          <w:rFonts w:eastAsia="Calibri" w:cs="Arial"/>
          <w:szCs w:val="20"/>
        </w:rPr>
        <w:t xml:space="preserve">V 23. členu se za besedo »ima« doda besedilo »naloge in«, besedilo »državnih organov, organov lokalne samouprave in nosilcev javnih pooblastil« pa se nadomesti z besedo »organov«. </w:t>
      </w:r>
    </w:p>
    <w:p w14:paraId="279A5354" w14:textId="77777777" w:rsidR="00CB67C0" w:rsidRPr="00522CF7" w:rsidRDefault="00CB67C0" w:rsidP="00522CF7">
      <w:pPr>
        <w:spacing w:after="160" w:line="259" w:lineRule="auto"/>
        <w:jc w:val="both"/>
        <w:rPr>
          <w:rFonts w:eastAsia="Calibri" w:cs="Arial"/>
          <w:szCs w:val="20"/>
        </w:rPr>
      </w:pPr>
    </w:p>
    <w:p w14:paraId="7853D9C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6" w:name="_Ref135741918"/>
      <w:bookmarkEnd w:id="16"/>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3D7E484"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Naslov poglavja »</w:t>
      </w:r>
      <w:proofErr w:type="spellStart"/>
      <w:r w:rsidRPr="00522CF7">
        <w:rPr>
          <w:rFonts w:eastAsia="Calibri" w:cs="Arial"/>
          <w:szCs w:val="20"/>
        </w:rPr>
        <w:t>III.a</w:t>
      </w:r>
      <w:proofErr w:type="spellEnd"/>
      <w:r w:rsidRPr="00522CF7">
        <w:rPr>
          <w:rFonts w:eastAsia="Calibri" w:cs="Arial"/>
          <w:szCs w:val="20"/>
        </w:rPr>
        <w:t xml:space="preserve"> ZAGOVORNIŠTVO OTROK« se nadomesti z naslovom oddelka »II. oddelek: ZAŠČITA OTROK«, za katerega se doda nov 25.aa člen, ki se glasi: </w:t>
      </w:r>
    </w:p>
    <w:p w14:paraId="4C6681C8" w14:textId="77777777" w:rsidR="00522CF7" w:rsidRPr="00522CF7" w:rsidRDefault="00522CF7" w:rsidP="00522CF7">
      <w:pPr>
        <w:spacing w:after="160" w:line="259" w:lineRule="auto"/>
        <w:ind w:left="426"/>
        <w:jc w:val="center"/>
        <w:rPr>
          <w:rFonts w:eastAsia="Calibri" w:cs="Arial"/>
          <w:szCs w:val="20"/>
        </w:rPr>
      </w:pPr>
      <w:r w:rsidRPr="00522CF7">
        <w:rPr>
          <w:rFonts w:eastAsia="Calibri" w:cs="Arial"/>
          <w:szCs w:val="20"/>
        </w:rPr>
        <w:t xml:space="preserve">»25. </w:t>
      </w:r>
      <w:proofErr w:type="spellStart"/>
      <w:r w:rsidRPr="00522CF7">
        <w:rPr>
          <w:rFonts w:eastAsia="Calibri" w:cs="Arial"/>
          <w:szCs w:val="20"/>
        </w:rPr>
        <w:t>aa</w:t>
      </w:r>
      <w:proofErr w:type="spellEnd"/>
      <w:r w:rsidRPr="00522CF7">
        <w:rPr>
          <w:rFonts w:eastAsia="Calibri" w:cs="Arial"/>
          <w:szCs w:val="20"/>
        </w:rPr>
        <w:t xml:space="preserve"> člen</w:t>
      </w:r>
    </w:p>
    <w:p w14:paraId="138DA9BB" w14:textId="77777777" w:rsidR="00522CF7" w:rsidRPr="00522CF7" w:rsidRDefault="00522CF7" w:rsidP="00522CF7">
      <w:pPr>
        <w:spacing w:after="160" w:line="259" w:lineRule="auto"/>
        <w:ind w:left="426"/>
        <w:jc w:val="both"/>
        <w:rPr>
          <w:rFonts w:eastAsia="Calibri" w:cs="Arial"/>
          <w:szCs w:val="20"/>
        </w:rPr>
      </w:pPr>
      <w:r w:rsidRPr="00522CF7">
        <w:rPr>
          <w:rFonts w:eastAsia="Calibri" w:cs="Arial"/>
          <w:szCs w:val="20"/>
        </w:rPr>
        <w:lastRenderedPageBreak/>
        <w:t>(1) Varuh otrokovih pravic samostojno obravnava pobude in izvaja postopke na lastno pobudo, ki se nanašajo na kršitve človekovih pravic ali temeljnih svoboščin otrok.  Varuh otrokovih pravic lahko glede na ugotovitve v končnem poročilu predlaga način, s katerim naj se ugotovljena nepravilnost odpravi, ter predlaga uvedbo disciplinskega postopka.</w:t>
      </w:r>
    </w:p>
    <w:p w14:paraId="0A374103" w14:textId="667B793B" w:rsidR="00522CF7" w:rsidRPr="00522CF7" w:rsidRDefault="00522CF7" w:rsidP="00CB67C0">
      <w:pPr>
        <w:spacing w:after="160" w:line="259" w:lineRule="auto"/>
        <w:ind w:left="426"/>
        <w:jc w:val="both"/>
        <w:rPr>
          <w:rFonts w:eastAsia="Calibri" w:cs="Arial"/>
          <w:szCs w:val="20"/>
        </w:rPr>
      </w:pPr>
      <w:r w:rsidRPr="00522CF7">
        <w:rPr>
          <w:rFonts w:eastAsia="Calibri" w:cs="Arial"/>
          <w:szCs w:val="20"/>
        </w:rPr>
        <w:t xml:space="preserve">(2) Če se pobuda oziroma postopek nanaša na kršitev človekovih pravic in temeljnih svoboščin otrok kot tudi na kršitev drugih človekovih pravic in temeljnih svoboščin, sme varuh postopek delno ali v celoti prevzeti sam, njegovo izvajanje pa prenesti na drugega namestnika oziroma na drugo </w:t>
      </w:r>
      <w:proofErr w:type="spellStart"/>
      <w:r w:rsidRPr="00522CF7">
        <w:rPr>
          <w:rFonts w:eastAsia="Calibri" w:cs="Arial"/>
          <w:szCs w:val="20"/>
        </w:rPr>
        <w:t>notranjeorganizacijsko</w:t>
      </w:r>
      <w:proofErr w:type="spellEnd"/>
      <w:r w:rsidRPr="00522CF7">
        <w:rPr>
          <w:rFonts w:eastAsia="Calibri" w:cs="Arial"/>
          <w:szCs w:val="20"/>
        </w:rPr>
        <w:t xml:space="preserve"> enoto.«</w:t>
      </w:r>
    </w:p>
    <w:p w14:paraId="04C5C179" w14:textId="77777777" w:rsidR="00522CF7" w:rsidRPr="00522CF7" w:rsidRDefault="00522CF7" w:rsidP="00522CF7">
      <w:pPr>
        <w:spacing w:after="160" w:line="259" w:lineRule="auto"/>
        <w:jc w:val="center"/>
        <w:rPr>
          <w:rFonts w:eastAsia="Calibri" w:cs="Arial"/>
          <w:b/>
          <w:bCs/>
          <w:szCs w:val="20"/>
        </w:rPr>
      </w:pPr>
    </w:p>
    <w:p w14:paraId="319BE6F8"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7" w:name="_Ref135741923"/>
      <w:bookmarkEnd w:id="17"/>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4F891C8"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V 25.a členu se besedilo prvega odstavka spremeni tako, da se glasi:</w:t>
      </w:r>
    </w:p>
    <w:p w14:paraId="0EFD8FC2" w14:textId="2A44B75A" w:rsidR="00522CF7" w:rsidRPr="00522CF7" w:rsidRDefault="00522CF7" w:rsidP="00522CF7">
      <w:pPr>
        <w:spacing w:after="160" w:line="259" w:lineRule="auto"/>
        <w:ind w:left="426"/>
        <w:jc w:val="both"/>
        <w:rPr>
          <w:rFonts w:eastAsia="Calibri" w:cs="Arial"/>
          <w:szCs w:val="20"/>
        </w:rPr>
      </w:pPr>
      <w:r w:rsidRPr="00522CF7">
        <w:rPr>
          <w:rFonts w:eastAsia="Calibri" w:cs="Arial"/>
          <w:szCs w:val="20"/>
        </w:rPr>
        <w:t>»(1) Varuh otrokovih pravic organizira in skrbi za</w:t>
      </w:r>
      <w:r w:rsidR="009C65EF">
        <w:rPr>
          <w:rFonts w:eastAsia="Calibri" w:cs="Arial"/>
          <w:szCs w:val="20"/>
        </w:rPr>
        <w:t xml:space="preserve"> </w:t>
      </w:r>
      <w:r w:rsidRPr="00522CF7">
        <w:rPr>
          <w:rFonts w:eastAsia="Calibri" w:cs="Arial"/>
          <w:szCs w:val="20"/>
        </w:rPr>
        <w:t>zagovorništv</w:t>
      </w:r>
      <w:r w:rsidR="00365356">
        <w:rPr>
          <w:rFonts w:eastAsia="Calibri" w:cs="Arial"/>
          <w:szCs w:val="20"/>
        </w:rPr>
        <w:t>o</w:t>
      </w:r>
      <w:r w:rsidRPr="00522CF7">
        <w:rPr>
          <w:rFonts w:eastAsia="Calibri" w:cs="Arial"/>
          <w:szCs w:val="20"/>
        </w:rPr>
        <w:t xml:space="preserve"> otrok. Zagovorništvo otrok izvajajo zagovorniki otrok (v nadaljnjem besedilu: zagovorniki) in območni koordinatorji zagovornikov otrok (v nadaljnjem besedilu: koordinatorji) v mreži prostovoljcev, ki zagotavlja vsem otrokom enako dostopnost do zagovornika.</w:t>
      </w:r>
    </w:p>
    <w:p w14:paraId="3080C0BF"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tretjem odstavku se na obeh mestih za besedo »varuh« doda besedilo »otrokovih pravic«. </w:t>
      </w:r>
    </w:p>
    <w:p w14:paraId="566F2CDD"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Za tretjim odstavkom se doda nov četrti odstavek, ki se glasi:</w:t>
      </w:r>
    </w:p>
    <w:p w14:paraId="0218ED16" w14:textId="6F974BD3" w:rsidR="00522CF7" w:rsidRPr="00522CF7" w:rsidRDefault="00522CF7" w:rsidP="00522CF7">
      <w:pPr>
        <w:spacing w:after="160" w:line="259" w:lineRule="auto"/>
        <w:ind w:left="426"/>
        <w:jc w:val="both"/>
        <w:rPr>
          <w:rFonts w:eastAsia="Calibri" w:cs="Arial"/>
          <w:szCs w:val="20"/>
        </w:rPr>
      </w:pPr>
      <w:r w:rsidRPr="00522CF7">
        <w:rPr>
          <w:rFonts w:eastAsia="Calibri" w:cs="Arial"/>
          <w:szCs w:val="20"/>
        </w:rPr>
        <w:t>»(4) Koordinatorji nudijo informacije in nasvete</w:t>
      </w:r>
      <w:r w:rsidR="00D614BC" w:rsidRPr="00D614BC">
        <w:rPr>
          <w:rFonts w:eastAsia="Calibri" w:cs="Arial"/>
          <w:szCs w:val="20"/>
        </w:rPr>
        <w:t xml:space="preserve"> </w:t>
      </w:r>
      <w:r w:rsidR="00D614BC" w:rsidRPr="00522CF7">
        <w:rPr>
          <w:rFonts w:eastAsia="Calibri" w:cs="Arial"/>
          <w:szCs w:val="20"/>
        </w:rPr>
        <w:t>zagovornikom</w:t>
      </w:r>
      <w:r w:rsidRPr="00522CF7">
        <w:rPr>
          <w:rFonts w:eastAsia="Calibri" w:cs="Arial"/>
          <w:szCs w:val="20"/>
        </w:rPr>
        <w:t xml:space="preserve">, sodelujejo z varuhom otrokovih pravic, starši, skrbniki in drugimi institucijami v posameznih zagovorniških primerih, organizirajo uvodna in zaključna srečanja z otrokom ter izvajajo območne </w:t>
      </w:r>
      <w:proofErr w:type="spellStart"/>
      <w:r w:rsidRPr="00522CF7">
        <w:rPr>
          <w:rFonts w:eastAsia="Calibri" w:cs="Arial"/>
          <w:szCs w:val="20"/>
        </w:rPr>
        <w:t>intervizije</w:t>
      </w:r>
      <w:proofErr w:type="spellEnd"/>
      <w:r w:rsidRPr="00522CF7">
        <w:rPr>
          <w:rFonts w:eastAsia="Calibri" w:cs="Arial"/>
          <w:szCs w:val="20"/>
        </w:rPr>
        <w:t xml:space="preserve"> in </w:t>
      </w:r>
      <w:proofErr w:type="spellStart"/>
      <w:r w:rsidRPr="00522CF7">
        <w:rPr>
          <w:rFonts w:eastAsia="Calibri" w:cs="Arial"/>
          <w:szCs w:val="20"/>
        </w:rPr>
        <w:t>supervizije</w:t>
      </w:r>
      <w:proofErr w:type="spellEnd"/>
      <w:r w:rsidRPr="00522CF7">
        <w:rPr>
          <w:rFonts w:eastAsia="Calibri" w:cs="Arial"/>
          <w:szCs w:val="20"/>
        </w:rPr>
        <w:t>.«</w:t>
      </w:r>
    </w:p>
    <w:p w14:paraId="114C0D75"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dosedanjem četrtem odstavku, ki postane peti odstavek, se za besedo »varuh« doda besedilo »otrokovih pravic«, besedilo namestnik varuha, pristojen za varstvo otrokovih pravic« pa se nadomesti z besedilom »varuh otrokovih pravic«. </w:t>
      </w:r>
    </w:p>
    <w:p w14:paraId="2DACF848"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Dosedanji peti odstavek postane šesti odstavek. </w:t>
      </w:r>
    </w:p>
    <w:p w14:paraId="5FBDA42B"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dosedanjem šestem odstavku, ki postane sedmi odstavek, se za besedo »varuh« doda besedilo »otrokovih pravic«.  </w:t>
      </w:r>
    </w:p>
    <w:p w14:paraId="094FE070" w14:textId="77777777" w:rsidR="00522CF7" w:rsidRPr="00522CF7" w:rsidRDefault="00522CF7" w:rsidP="00522CF7">
      <w:pPr>
        <w:spacing w:after="160" w:line="259" w:lineRule="auto"/>
        <w:jc w:val="center"/>
        <w:rPr>
          <w:rFonts w:eastAsia="Calibri" w:cs="Arial"/>
          <w:b/>
          <w:bCs/>
          <w:szCs w:val="20"/>
        </w:rPr>
      </w:pPr>
    </w:p>
    <w:p w14:paraId="5861E1DB"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8" w:name="_Ref135741927"/>
      <w:bookmarkEnd w:id="18"/>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3E227F1A"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25. b členu se prvi odstavek spremeni tako, da se glasi: </w:t>
      </w:r>
    </w:p>
    <w:p w14:paraId="4C72DB8A" w14:textId="77777777" w:rsidR="00522CF7" w:rsidRPr="00522CF7" w:rsidRDefault="00522CF7" w:rsidP="00522CF7">
      <w:pPr>
        <w:spacing w:after="160" w:line="259" w:lineRule="auto"/>
        <w:ind w:left="426"/>
        <w:jc w:val="both"/>
        <w:rPr>
          <w:rFonts w:eastAsia="Calibri" w:cs="Arial"/>
          <w:szCs w:val="20"/>
        </w:rPr>
      </w:pPr>
      <w:r w:rsidRPr="00522CF7">
        <w:rPr>
          <w:rFonts w:eastAsia="Calibri" w:cs="Arial"/>
          <w:szCs w:val="20"/>
        </w:rPr>
        <w:t>»(1) Naloge zagovornika oziroma koordinatorja sme opravljati oseba, vpisana na seznam zagovornikov oziroma seznam koordinatorjev. Varuh otrokovih pravic na spletni strani ali na drug primeren način enkrat letno objavi javni poziv za vpis na navedena seznama.«</w:t>
      </w:r>
    </w:p>
    <w:p w14:paraId="6D5D27D4" w14:textId="5D3A532F"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drugem odstavku se v uvodnem stavku za besedo »Varuh« doda besedilo »otrokovih pravic«, za besedo »zagovornikov« pa se doda besedilo »oziroma koordinatorjev«. V sedmi alineji se za besedo »področju« doda besedilo »v primeru imenovanja za zagovornika oziroma osem let delovnih izkušenj na istem področju v primeru imenovanja za koordinatorja«. V osmi alineji se črta besedilo »kot kandidat za zagovornika«, za besedo »varuh« pa se doda besedilo »otrokovih pravic«. V deseti alineji se za besedo »varuhom« doda besedilo »otrokovih pravic«. </w:t>
      </w:r>
    </w:p>
    <w:p w14:paraId="29CDE308"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tretjem odstavku se za besedo »Varuh« doda besedilo »otrokovih pravic«, za besedo »zagovornikov« pa se doda besedilo »in koordinatorjev«. </w:t>
      </w:r>
    </w:p>
    <w:p w14:paraId="5A8B7CDA" w14:textId="35E6E381" w:rsidR="00522CF7" w:rsidRPr="00522CF7" w:rsidRDefault="00522CF7" w:rsidP="00522CF7">
      <w:pPr>
        <w:spacing w:after="160" w:line="259" w:lineRule="auto"/>
        <w:jc w:val="both"/>
        <w:rPr>
          <w:rFonts w:eastAsia="Calibri" w:cs="Arial"/>
          <w:szCs w:val="20"/>
        </w:rPr>
      </w:pPr>
      <w:r w:rsidRPr="00522CF7">
        <w:rPr>
          <w:rFonts w:eastAsia="Calibri" w:cs="Arial"/>
          <w:szCs w:val="20"/>
        </w:rPr>
        <w:lastRenderedPageBreak/>
        <w:t>V četrtem odstavku se za besedo »Varuh« doda besedilo »otrokovih pravic«, za besedo »zagovorniku« se doda besedilo »</w:t>
      </w:r>
      <w:r w:rsidR="009A4D82">
        <w:rPr>
          <w:rFonts w:eastAsia="Calibri" w:cs="Arial"/>
          <w:szCs w:val="20"/>
        </w:rPr>
        <w:t>oziroma</w:t>
      </w:r>
      <w:r w:rsidRPr="00522CF7">
        <w:rPr>
          <w:rFonts w:eastAsia="Calibri" w:cs="Arial"/>
          <w:szCs w:val="20"/>
        </w:rPr>
        <w:t xml:space="preserve"> koordinatorju«, za besedo »zagovornik« pa se doda besedilo »oziroma koordinator«.</w:t>
      </w:r>
    </w:p>
    <w:p w14:paraId="344193F5"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petem odstavku se za besedo »zagovornika« doda besedilo »in koordinatorja«, za besedo »varuh« pa se doda besedilo »otrokovih pravic«. </w:t>
      </w:r>
    </w:p>
    <w:p w14:paraId="52D5F2E6" w14:textId="2903482D"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šestem odstavku se v uvodnem stavku za besedo »zagovornika« doda besedilo »ali koordinatorja« za besedo »varuh« pa se doda besedilo »otrokovih pravic«. V četrti alineji se za besedo »varuh« doda besedilo »otrokovih pravic«. </w:t>
      </w:r>
    </w:p>
    <w:p w14:paraId="74D433AC" w14:textId="23BF5D3A" w:rsidR="00522CF7" w:rsidRDefault="00522CF7" w:rsidP="00522CF7">
      <w:pPr>
        <w:spacing w:after="160" w:line="259" w:lineRule="auto"/>
        <w:jc w:val="both"/>
        <w:rPr>
          <w:rFonts w:eastAsia="Calibri" w:cs="Arial"/>
          <w:szCs w:val="20"/>
        </w:rPr>
      </w:pPr>
      <w:r w:rsidRPr="00522CF7">
        <w:rPr>
          <w:rFonts w:eastAsia="Calibri" w:cs="Arial"/>
          <w:szCs w:val="20"/>
        </w:rPr>
        <w:t>V sedmem odstavku se za besedo »varuh« doda besedilo »otrokovih pravic«</w:t>
      </w:r>
      <w:r w:rsidR="00B241E8">
        <w:rPr>
          <w:rFonts w:eastAsia="Calibri" w:cs="Arial"/>
          <w:szCs w:val="20"/>
        </w:rPr>
        <w:t>,</w:t>
      </w:r>
      <w:r w:rsidRPr="00522CF7">
        <w:rPr>
          <w:rFonts w:eastAsia="Calibri" w:cs="Arial"/>
          <w:szCs w:val="20"/>
        </w:rPr>
        <w:t xml:space="preserve"> za besedo »zagovornikov« se doda besedilo »oziroma koordinatorjev«, beseda »državnih« pa se črta. </w:t>
      </w:r>
    </w:p>
    <w:p w14:paraId="14EF4A48" w14:textId="77777777" w:rsidR="00CB67C0" w:rsidRPr="00522CF7" w:rsidRDefault="00CB67C0" w:rsidP="00522CF7">
      <w:pPr>
        <w:spacing w:after="160" w:line="259" w:lineRule="auto"/>
        <w:jc w:val="both"/>
        <w:rPr>
          <w:rFonts w:eastAsia="Calibri" w:cs="Arial"/>
          <w:szCs w:val="20"/>
        </w:rPr>
      </w:pPr>
    </w:p>
    <w:p w14:paraId="0BCF50B0"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19" w:name="_Ref135741932"/>
      <w:bookmarkEnd w:id="19"/>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2B572583"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V 25.c členu se v drugem odstavku za besedo »Varuh« doda besedilo »otrokovih pravic«. </w:t>
      </w:r>
    </w:p>
    <w:p w14:paraId="4946E78F" w14:textId="77777777" w:rsidR="00522CF7" w:rsidRPr="00522CF7" w:rsidRDefault="00522CF7" w:rsidP="00522CF7">
      <w:pPr>
        <w:spacing w:after="160" w:line="259" w:lineRule="auto"/>
        <w:jc w:val="both"/>
        <w:rPr>
          <w:rFonts w:eastAsia="Calibri" w:cs="Arial"/>
          <w:szCs w:val="20"/>
        </w:rPr>
      </w:pPr>
    </w:p>
    <w:bookmarkStart w:id="20" w:name="_Hlk135813737"/>
    <w:p w14:paraId="402E320A"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1" w:name="_Ref135741939"/>
      <w:bookmarkEnd w:id="21"/>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bookmarkEnd w:id="20"/>
    </w:p>
    <w:p w14:paraId="47428259" w14:textId="7F68510F"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25. d členu se prvi in drugi odstavek spremenita tako, da se glasita: </w:t>
      </w:r>
    </w:p>
    <w:p w14:paraId="5D8F6C91" w14:textId="77777777" w:rsidR="00522CF7" w:rsidRPr="00522CF7" w:rsidRDefault="00522CF7" w:rsidP="00CB67C0">
      <w:pPr>
        <w:spacing w:after="160" w:line="259" w:lineRule="auto"/>
        <w:ind w:left="426"/>
        <w:jc w:val="both"/>
        <w:rPr>
          <w:rFonts w:eastAsia="Calibri" w:cs="Arial"/>
          <w:szCs w:val="20"/>
        </w:rPr>
      </w:pPr>
      <w:r w:rsidRPr="00522CF7">
        <w:rPr>
          <w:rFonts w:eastAsia="Calibri" w:cs="Arial"/>
          <w:szCs w:val="20"/>
        </w:rPr>
        <w:t>»(1) Z namenom izbire zagovornika v posamezni zadevi in za izvajanje drugih nalog v zvezi z zagovorništvom varuh otrokovih pravic vzpostavi, vodi, upravlja in vzdržuje seznam zagovornikov in seznam koordinatorjev, v katerih obdeluje te podatke: ime in priimek zagovornika oziroma koordinatorja, strokovni ali znanstveni naslov, EMŠO, stalno ali začasno prebivališče, vrsto in stopnjo izobrazbe ter datum uvrstitve na seznam.</w:t>
      </w:r>
    </w:p>
    <w:p w14:paraId="6244E784" w14:textId="77777777" w:rsidR="00522CF7" w:rsidRPr="00522CF7" w:rsidRDefault="00522CF7" w:rsidP="00CB67C0">
      <w:pPr>
        <w:spacing w:after="160" w:line="259" w:lineRule="auto"/>
        <w:ind w:left="426"/>
        <w:jc w:val="both"/>
        <w:rPr>
          <w:rFonts w:eastAsia="Calibri" w:cs="Arial"/>
          <w:szCs w:val="20"/>
        </w:rPr>
      </w:pPr>
      <w:r w:rsidRPr="00522CF7">
        <w:rPr>
          <w:rFonts w:eastAsia="Calibri" w:cs="Arial"/>
          <w:szCs w:val="20"/>
        </w:rPr>
        <w:t xml:space="preserve">(2) Varuh otrokovih pravic na spletni strani objavlja posodobljen seznam zagovornikov, ki vsebuje ime, priimek, strokovni ali znanstveni naslov ter šifro zagovornika« </w:t>
      </w:r>
    </w:p>
    <w:p w14:paraId="0872A1ED" w14:textId="3B0156DE" w:rsidR="00522CF7" w:rsidRDefault="00522CF7" w:rsidP="00CB67C0">
      <w:pPr>
        <w:spacing w:after="160" w:line="259" w:lineRule="auto"/>
        <w:jc w:val="both"/>
        <w:rPr>
          <w:rFonts w:eastAsia="Calibri" w:cs="Arial"/>
          <w:szCs w:val="20"/>
        </w:rPr>
      </w:pPr>
      <w:r w:rsidRPr="00522CF7">
        <w:rPr>
          <w:rFonts w:eastAsia="Calibri" w:cs="Arial"/>
          <w:szCs w:val="20"/>
        </w:rPr>
        <w:t xml:space="preserve">V tretjem odstavku se za besedo »varuh« doda besedilo »otrokovih pravic«. </w:t>
      </w:r>
    </w:p>
    <w:p w14:paraId="3D6E4AA8" w14:textId="77777777" w:rsidR="00CB67C0" w:rsidRPr="00522CF7" w:rsidRDefault="00CB67C0" w:rsidP="00522CF7">
      <w:pPr>
        <w:spacing w:after="160" w:line="259" w:lineRule="auto"/>
        <w:jc w:val="both"/>
        <w:rPr>
          <w:rFonts w:eastAsia="Calibri" w:cs="Arial"/>
          <w:szCs w:val="20"/>
        </w:rPr>
      </w:pPr>
    </w:p>
    <w:p w14:paraId="30BAB4F3"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2" w:name="_Ref135741946"/>
      <w:bookmarkEnd w:id="22"/>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05BC9C6E"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Za 25. člen se doda nov 25.e člen, ki se glasi: </w:t>
      </w:r>
    </w:p>
    <w:p w14:paraId="2FC9ECBF" w14:textId="77777777" w:rsidR="00522CF7" w:rsidRPr="00522CF7" w:rsidRDefault="00522CF7" w:rsidP="00522CF7">
      <w:pPr>
        <w:spacing w:line="259" w:lineRule="auto"/>
        <w:ind w:left="426" w:firstLine="1"/>
        <w:jc w:val="center"/>
        <w:rPr>
          <w:rFonts w:cs="Arial"/>
          <w:szCs w:val="20"/>
          <w:lang w:eastAsia="sl-SI"/>
        </w:rPr>
      </w:pPr>
      <w:r w:rsidRPr="00522CF7">
        <w:rPr>
          <w:rFonts w:cs="Arial"/>
          <w:szCs w:val="20"/>
          <w:lang w:eastAsia="sl-SI"/>
        </w:rPr>
        <w:t>»25.e člen</w:t>
      </w:r>
    </w:p>
    <w:p w14:paraId="708C2B7C" w14:textId="77777777" w:rsidR="00522CF7" w:rsidRPr="00522CF7" w:rsidRDefault="00522CF7" w:rsidP="00522CF7">
      <w:pPr>
        <w:spacing w:line="259" w:lineRule="auto"/>
        <w:ind w:left="426" w:firstLine="1"/>
        <w:jc w:val="both"/>
        <w:rPr>
          <w:rFonts w:cs="Arial"/>
          <w:szCs w:val="20"/>
          <w:lang w:eastAsia="sl-SI"/>
        </w:rPr>
      </w:pPr>
    </w:p>
    <w:p w14:paraId="4C6D148E" w14:textId="4B32D7DC" w:rsidR="00522CF7" w:rsidRDefault="00522CF7" w:rsidP="00522CF7">
      <w:pPr>
        <w:spacing w:line="259" w:lineRule="auto"/>
        <w:ind w:left="426" w:firstLine="1"/>
        <w:jc w:val="both"/>
        <w:rPr>
          <w:rFonts w:cs="Arial"/>
          <w:szCs w:val="20"/>
          <w:lang w:eastAsia="sl-SI"/>
        </w:rPr>
      </w:pPr>
      <w:r w:rsidRPr="00522CF7">
        <w:rPr>
          <w:rFonts w:cs="Arial"/>
          <w:szCs w:val="20"/>
          <w:lang w:eastAsia="sl-SI"/>
        </w:rPr>
        <w:t xml:space="preserve">Varuh otrokovih pravic </w:t>
      </w:r>
      <w:bookmarkStart w:id="23" w:name="_Hlk135814466"/>
      <w:r w:rsidRPr="00522CF7">
        <w:rPr>
          <w:rFonts w:cs="Arial"/>
          <w:szCs w:val="20"/>
          <w:lang w:eastAsia="sl-SI"/>
        </w:rPr>
        <w:t>skrbi za dostopnost informacij in izvajanje nalog ozaveščanja glede človekovih pravic in temeljnih svoboščin otrok.</w:t>
      </w:r>
      <w:bookmarkEnd w:id="23"/>
      <w:r w:rsidRPr="00522CF7">
        <w:rPr>
          <w:rFonts w:cs="Arial"/>
          <w:szCs w:val="20"/>
          <w:lang w:eastAsia="sl-SI"/>
        </w:rPr>
        <w:t>«</w:t>
      </w:r>
    </w:p>
    <w:p w14:paraId="7890020A" w14:textId="77777777" w:rsidR="00CB67C0" w:rsidRPr="00522CF7" w:rsidRDefault="00CB67C0" w:rsidP="00522CF7">
      <w:pPr>
        <w:spacing w:line="259" w:lineRule="auto"/>
        <w:ind w:left="426" w:firstLine="1"/>
        <w:jc w:val="both"/>
        <w:rPr>
          <w:rFonts w:cs="Arial"/>
          <w:szCs w:val="20"/>
          <w:lang w:eastAsia="sl-SI"/>
        </w:rPr>
      </w:pPr>
    </w:p>
    <w:p w14:paraId="0FBA63A1" w14:textId="77777777" w:rsidR="00522CF7" w:rsidRPr="00522CF7" w:rsidRDefault="00522CF7" w:rsidP="00522CF7">
      <w:pPr>
        <w:spacing w:line="259" w:lineRule="auto"/>
        <w:jc w:val="both"/>
        <w:rPr>
          <w:rFonts w:cs="Arial"/>
          <w:szCs w:val="20"/>
          <w:lang w:eastAsia="sl-SI"/>
        </w:rPr>
      </w:pPr>
    </w:p>
    <w:p w14:paraId="7C8CDB5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4" w:name="_Ref135741950"/>
      <w:bookmarkEnd w:id="24"/>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2C8BB15" w14:textId="3ED73A77" w:rsidR="00522CF7" w:rsidRPr="00522CF7" w:rsidRDefault="00522CF7" w:rsidP="00522CF7">
      <w:pPr>
        <w:spacing w:line="259" w:lineRule="auto"/>
        <w:jc w:val="both"/>
        <w:rPr>
          <w:rFonts w:cs="Arial"/>
          <w:szCs w:val="20"/>
          <w:lang w:eastAsia="sl-SI"/>
        </w:rPr>
      </w:pPr>
      <w:r w:rsidRPr="00522CF7">
        <w:rPr>
          <w:rFonts w:cs="Arial"/>
          <w:szCs w:val="20"/>
          <w:lang w:eastAsia="sl-SI"/>
        </w:rPr>
        <w:t>Za novi 25.e člen se doda</w:t>
      </w:r>
      <w:r w:rsidR="008915C7">
        <w:rPr>
          <w:rFonts w:cs="Arial"/>
          <w:szCs w:val="20"/>
          <w:lang w:eastAsia="sl-SI"/>
        </w:rPr>
        <w:t>ta</w:t>
      </w:r>
      <w:r w:rsidRPr="00522CF7">
        <w:rPr>
          <w:rFonts w:cs="Arial"/>
          <w:szCs w:val="20"/>
          <w:lang w:eastAsia="sl-SI"/>
        </w:rPr>
        <w:t xml:space="preserve"> naslov oddelka »III. oddelek: ZAŠČITA INVALIDOV« ter 25.f člen, ki se glasi: </w:t>
      </w:r>
    </w:p>
    <w:p w14:paraId="29BDD9F0" w14:textId="77777777" w:rsidR="00522CF7" w:rsidRPr="00522CF7" w:rsidRDefault="00522CF7" w:rsidP="00522CF7">
      <w:pPr>
        <w:spacing w:line="259" w:lineRule="auto"/>
        <w:jc w:val="both"/>
        <w:rPr>
          <w:rFonts w:cs="Arial"/>
          <w:szCs w:val="20"/>
          <w:lang w:eastAsia="sl-SI"/>
        </w:rPr>
      </w:pPr>
    </w:p>
    <w:p w14:paraId="735EA6B3" w14:textId="77777777" w:rsidR="00522CF7" w:rsidRPr="00522CF7" w:rsidRDefault="00522CF7" w:rsidP="00522CF7">
      <w:pPr>
        <w:spacing w:line="259" w:lineRule="auto"/>
        <w:ind w:left="425" w:hanging="425"/>
        <w:jc w:val="center"/>
        <w:rPr>
          <w:rFonts w:cs="Arial"/>
          <w:szCs w:val="20"/>
          <w:lang w:eastAsia="sl-SI"/>
        </w:rPr>
      </w:pPr>
      <w:r w:rsidRPr="00522CF7">
        <w:rPr>
          <w:rFonts w:cs="Arial"/>
          <w:szCs w:val="20"/>
          <w:lang w:eastAsia="sl-SI"/>
        </w:rPr>
        <w:t>»25.f člen</w:t>
      </w:r>
    </w:p>
    <w:p w14:paraId="112E0B0E" w14:textId="77777777" w:rsidR="00522CF7" w:rsidRPr="00522CF7" w:rsidRDefault="00522CF7" w:rsidP="00522CF7">
      <w:pPr>
        <w:spacing w:line="259" w:lineRule="auto"/>
        <w:ind w:left="425" w:hanging="425"/>
        <w:jc w:val="both"/>
        <w:rPr>
          <w:rFonts w:cs="Arial"/>
          <w:szCs w:val="20"/>
          <w:lang w:eastAsia="sl-SI"/>
        </w:rPr>
      </w:pPr>
    </w:p>
    <w:p w14:paraId="2E6ACC76" w14:textId="77777777" w:rsidR="00522CF7" w:rsidRPr="00522CF7" w:rsidRDefault="00522CF7" w:rsidP="00522CF7">
      <w:pPr>
        <w:spacing w:line="259" w:lineRule="auto"/>
        <w:jc w:val="both"/>
        <w:rPr>
          <w:rFonts w:cs="Arial"/>
          <w:szCs w:val="20"/>
          <w:lang w:eastAsia="sl-SI"/>
        </w:rPr>
      </w:pPr>
      <w:r w:rsidRPr="00522CF7">
        <w:rPr>
          <w:rFonts w:cs="Arial"/>
          <w:szCs w:val="20"/>
          <w:lang w:eastAsia="sl-SI"/>
        </w:rPr>
        <w:t>Varuh opravlja naloge neodvisnega telesa za spodbujanje, varovanje in spremljanje izvajanja Konvencije o pravicah invalidov (Uradni list RS, št. 37/08 – Mednarodne pogodbe, št. 10/08) iz drugega odstavka 33. člena navedene konvencije.«</w:t>
      </w:r>
    </w:p>
    <w:p w14:paraId="5232A36F" w14:textId="77777777" w:rsidR="00522CF7" w:rsidRPr="00522CF7" w:rsidRDefault="00522CF7" w:rsidP="00522CF7">
      <w:pPr>
        <w:spacing w:after="160" w:line="259" w:lineRule="auto"/>
        <w:jc w:val="both"/>
        <w:rPr>
          <w:rFonts w:eastAsia="Calibri" w:cs="Arial"/>
          <w:szCs w:val="20"/>
        </w:rPr>
      </w:pPr>
    </w:p>
    <w:p w14:paraId="7BB4A79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lastRenderedPageBreak/>
        <w:fldChar w:fldCharType="begin"/>
      </w:r>
      <w:bookmarkStart w:id="25" w:name="_Ref135741958"/>
      <w:bookmarkEnd w:id="25"/>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5C8F77D8" w14:textId="30CE2862" w:rsidR="00522CF7" w:rsidRPr="00522CF7" w:rsidRDefault="00522CF7" w:rsidP="00522CF7">
      <w:pPr>
        <w:spacing w:after="160" w:line="259" w:lineRule="auto"/>
        <w:jc w:val="both"/>
        <w:rPr>
          <w:rFonts w:eastAsia="Calibri" w:cs="Arial"/>
          <w:szCs w:val="20"/>
        </w:rPr>
      </w:pPr>
      <w:r w:rsidRPr="00522CF7">
        <w:rPr>
          <w:rFonts w:eastAsia="Calibri" w:cs="Arial"/>
          <w:szCs w:val="20"/>
        </w:rPr>
        <w:t>Za novi 25.f. člen se doda</w:t>
      </w:r>
      <w:r w:rsidR="008915C7">
        <w:rPr>
          <w:rFonts w:eastAsia="Calibri" w:cs="Arial"/>
          <w:szCs w:val="20"/>
        </w:rPr>
        <w:t>ta</w:t>
      </w:r>
      <w:r w:rsidRPr="00522CF7">
        <w:rPr>
          <w:rFonts w:eastAsia="Calibri" w:cs="Arial"/>
          <w:szCs w:val="20"/>
        </w:rPr>
        <w:t xml:space="preserve"> naslov oddelka »IV. oddelek: ZAŠČITA ŽRTEV TRGOVINE Z LJUDMI« in 25.g člen, ki se glasi:</w:t>
      </w:r>
    </w:p>
    <w:p w14:paraId="06F587B1" w14:textId="77777777" w:rsidR="00522CF7" w:rsidRPr="00522CF7" w:rsidRDefault="00522CF7" w:rsidP="00522CF7">
      <w:pPr>
        <w:spacing w:after="160" w:line="259" w:lineRule="auto"/>
        <w:jc w:val="center"/>
        <w:rPr>
          <w:rFonts w:eastAsia="Calibri" w:cs="Arial"/>
          <w:szCs w:val="20"/>
        </w:rPr>
      </w:pPr>
      <w:r w:rsidRPr="00522CF7">
        <w:rPr>
          <w:rFonts w:eastAsia="Calibri" w:cs="Arial"/>
          <w:szCs w:val="20"/>
        </w:rPr>
        <w:t>»25.g člen</w:t>
      </w:r>
    </w:p>
    <w:p w14:paraId="14634C33" w14:textId="5418CF01" w:rsidR="00522CF7" w:rsidRPr="00522CF7" w:rsidRDefault="00522CF7" w:rsidP="00522CF7">
      <w:pPr>
        <w:spacing w:after="160" w:line="259" w:lineRule="auto"/>
        <w:jc w:val="both"/>
        <w:rPr>
          <w:rFonts w:eastAsia="Calibri" w:cs="Arial"/>
          <w:szCs w:val="20"/>
        </w:rPr>
      </w:pPr>
      <w:r w:rsidRPr="00522CF7">
        <w:rPr>
          <w:rFonts w:eastAsia="Calibri" w:cs="Arial"/>
          <w:szCs w:val="20"/>
        </w:rPr>
        <w:t>(1) Varuh opravlja naloge poročevalca za spremljanje dejavnosti državnih institucij za boj proti trgovini z ljudmi in izpolnjevanje obveznosti po notranji zakonodaji, skladno s četrtim odstavkom 29. člena Konvencije Sveta Evrope o ukrepanju proti trgovini z ljudmi (</w:t>
      </w:r>
      <w:bookmarkStart w:id="26" w:name="_Hlk137027345"/>
      <w:r w:rsidRPr="00522CF7">
        <w:rPr>
          <w:rFonts w:eastAsia="Calibri" w:cs="Arial"/>
          <w:szCs w:val="20"/>
        </w:rPr>
        <w:t>Uradni list RS, št</w:t>
      </w:r>
      <w:r w:rsidR="00C51B2E">
        <w:rPr>
          <w:rFonts w:eastAsia="Calibri" w:cs="Arial"/>
          <w:szCs w:val="20"/>
        </w:rPr>
        <w:t>.</w:t>
      </w:r>
      <w:r w:rsidRPr="00522CF7">
        <w:rPr>
          <w:rFonts w:eastAsia="Calibri" w:cs="Arial"/>
          <w:szCs w:val="20"/>
        </w:rPr>
        <w:t xml:space="preserve"> 62/09 – Mednarodne pogodbe, št. 14/09</w:t>
      </w:r>
      <w:bookmarkEnd w:id="26"/>
      <w:r w:rsidRPr="00522CF7">
        <w:rPr>
          <w:rFonts w:eastAsia="Calibri" w:cs="Arial"/>
          <w:szCs w:val="20"/>
        </w:rPr>
        <w:t>). O tem varuh poroča v skladu s tem zakonom.</w:t>
      </w:r>
    </w:p>
    <w:p w14:paraId="406EEB29"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(2) Ne glede na določbe drugih zakonov o izključitvi javnosti iz glavne obravnave sme biti predstavnik varuha navzoč na obravnavah v kazenskih in drugih sodnih postopkih, povezanih s trgovino z ljudmi, pri čemer varuh ni udeleženec teh postopkov. Sodišče varuha pravočasno obvesti o glavnih obravnavah v postopkih zaradi kaznivih dejanj trgovine z ljudmi in spravljanja v suženjsko razmerje. Varuh sodišču sporoči svojo odločitev o udeležbi pred začetkom glavne obravnave.</w:t>
      </w:r>
    </w:p>
    <w:p w14:paraId="7A406B4B" w14:textId="77777777" w:rsidR="00522CF7" w:rsidRPr="00522CF7" w:rsidRDefault="00522CF7" w:rsidP="00522CF7">
      <w:pPr>
        <w:spacing w:after="160" w:line="259" w:lineRule="auto"/>
        <w:jc w:val="both"/>
        <w:rPr>
          <w:rFonts w:eastAsia="Calibri" w:cs="Arial"/>
          <w:szCs w:val="20"/>
        </w:rPr>
      </w:pPr>
      <w:r w:rsidRPr="00522CF7">
        <w:rPr>
          <w:rFonts w:eastAsia="Calibri" w:cs="Arial"/>
          <w:szCs w:val="20"/>
        </w:rPr>
        <w:t>(3) Varuh ima pravico seznaniti se z vsebino vseh spisov policije, državnega tožilstva in sodišč, ki se nanašajo na kaznivi dejanji trgovine z ljudmi in spravljanja v suženjsko razmerje.«</w:t>
      </w:r>
    </w:p>
    <w:p w14:paraId="14610F90" w14:textId="77777777" w:rsidR="00522CF7" w:rsidRPr="00522CF7" w:rsidRDefault="00522CF7" w:rsidP="00522CF7">
      <w:pPr>
        <w:spacing w:after="160" w:line="259" w:lineRule="auto"/>
        <w:jc w:val="both"/>
        <w:rPr>
          <w:rFonts w:eastAsia="Calibri" w:cs="Arial"/>
          <w:szCs w:val="20"/>
        </w:rPr>
      </w:pPr>
    </w:p>
    <w:p w14:paraId="6A9ECFC4"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7" w:name="_Ref135741962"/>
      <w:bookmarkEnd w:id="27"/>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699584D7" w14:textId="3A1C5E1E" w:rsidR="00522CF7" w:rsidRPr="00522CF7" w:rsidRDefault="00522CF7" w:rsidP="00522CF7">
      <w:pPr>
        <w:spacing w:after="160" w:line="259" w:lineRule="auto"/>
        <w:jc w:val="both"/>
        <w:rPr>
          <w:rFonts w:eastAsia="Calibri" w:cs="Arial"/>
          <w:szCs w:val="20"/>
        </w:rPr>
      </w:pPr>
      <w:r w:rsidRPr="00522CF7">
        <w:rPr>
          <w:rFonts w:eastAsia="Calibri" w:cs="Arial"/>
          <w:szCs w:val="20"/>
        </w:rPr>
        <w:t>V 26. členu se v prvem odstavku besedilo »državnega organa, organa lokalne skupnosti ali nosilca javnih pooblastil« nadomesti z besed</w:t>
      </w:r>
      <w:r w:rsidR="008915C7">
        <w:rPr>
          <w:rFonts w:eastAsia="Calibri" w:cs="Arial"/>
          <w:szCs w:val="20"/>
        </w:rPr>
        <w:t>o</w:t>
      </w:r>
      <w:r w:rsidRPr="00522CF7">
        <w:rPr>
          <w:rFonts w:eastAsia="Calibri" w:cs="Arial"/>
          <w:szCs w:val="20"/>
        </w:rPr>
        <w:t xml:space="preserve"> »organa«.</w:t>
      </w:r>
    </w:p>
    <w:p w14:paraId="281628DD" w14:textId="77777777" w:rsidR="00522CF7" w:rsidRPr="00522CF7" w:rsidRDefault="00522CF7" w:rsidP="00522CF7">
      <w:pPr>
        <w:spacing w:after="160" w:line="259" w:lineRule="auto"/>
        <w:jc w:val="center"/>
        <w:rPr>
          <w:rFonts w:eastAsia="Calibri" w:cs="Arial"/>
          <w:b/>
          <w:bCs/>
          <w:szCs w:val="20"/>
        </w:rPr>
      </w:pPr>
    </w:p>
    <w:p w14:paraId="752A6A51"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8" w:name="_Ref135741966"/>
      <w:bookmarkEnd w:id="28"/>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773DA2ED"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34. členu ter prvem odstavku 35. člena se črta beseda »državen« vseh sklonih, oblikah in številih. </w:t>
      </w:r>
    </w:p>
    <w:p w14:paraId="12A067E5"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29" w:name="_Ref135741973"/>
      <w:bookmarkEnd w:id="29"/>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2EBE712B" w14:textId="77777777" w:rsidR="00522CF7" w:rsidRPr="00522CF7" w:rsidRDefault="00522CF7" w:rsidP="00CB67C0">
      <w:pPr>
        <w:spacing w:after="160" w:line="259" w:lineRule="auto"/>
        <w:rPr>
          <w:rFonts w:eastAsia="Calibri" w:cs="Arial"/>
          <w:szCs w:val="20"/>
        </w:rPr>
      </w:pPr>
      <w:r w:rsidRPr="00522CF7">
        <w:rPr>
          <w:rFonts w:eastAsia="Calibri" w:cs="Arial"/>
          <w:szCs w:val="20"/>
        </w:rPr>
        <w:t>V 36. členu se v prvem odstavku črta besedilo »iz 6. člena tega zakona«</w:t>
      </w:r>
    </w:p>
    <w:p w14:paraId="5B084235" w14:textId="77777777" w:rsidR="00522CF7" w:rsidRPr="00522CF7" w:rsidRDefault="00522CF7" w:rsidP="00522CF7">
      <w:pPr>
        <w:spacing w:after="160" w:line="259" w:lineRule="auto"/>
        <w:jc w:val="both"/>
        <w:rPr>
          <w:rFonts w:eastAsia="Calibri" w:cs="Arial"/>
          <w:szCs w:val="20"/>
        </w:rPr>
      </w:pPr>
    </w:p>
    <w:p w14:paraId="66E0BEF2"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0" w:name="_Ref135741978"/>
      <w:bookmarkEnd w:id="30"/>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570A45FF"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41. členu se besedilo »organov lokalne samouprave« nadomesti z besedilom »samoupravnih lokalnih skupnosti«. </w:t>
      </w:r>
    </w:p>
    <w:p w14:paraId="402C19A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1" w:name="_Ref135741989"/>
      <w:bookmarkEnd w:id="31"/>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76E22470" w14:textId="44C48A7D" w:rsidR="00522CF7" w:rsidRPr="00522CF7" w:rsidRDefault="00522CF7" w:rsidP="00CB67C0">
      <w:pPr>
        <w:spacing w:after="160" w:line="259" w:lineRule="auto"/>
        <w:rPr>
          <w:rFonts w:eastAsia="Calibri" w:cs="Arial"/>
          <w:szCs w:val="20"/>
        </w:rPr>
      </w:pPr>
      <w:r w:rsidRPr="00522CF7">
        <w:rPr>
          <w:rFonts w:eastAsia="Calibri" w:cs="Arial"/>
          <w:szCs w:val="20"/>
        </w:rPr>
        <w:t>V 42. členu se v prvem odstavku besedilo »državnega organa, organa lokalne skupnosti ali nosilca javnih pooblastil« nadomesti z besed</w:t>
      </w:r>
      <w:r w:rsidR="00B968AE">
        <w:rPr>
          <w:rFonts w:eastAsia="Calibri" w:cs="Arial"/>
          <w:szCs w:val="20"/>
        </w:rPr>
        <w:t>o</w:t>
      </w:r>
      <w:r w:rsidRPr="00522CF7">
        <w:rPr>
          <w:rFonts w:eastAsia="Calibri" w:cs="Arial"/>
          <w:szCs w:val="20"/>
        </w:rPr>
        <w:t xml:space="preserve"> »organa«. </w:t>
      </w:r>
    </w:p>
    <w:p w14:paraId="5C9CE308" w14:textId="77777777" w:rsidR="00522CF7" w:rsidRPr="00522CF7" w:rsidRDefault="00522CF7" w:rsidP="00522CF7">
      <w:pPr>
        <w:spacing w:after="160" w:line="259" w:lineRule="auto"/>
        <w:jc w:val="center"/>
        <w:rPr>
          <w:rFonts w:eastAsia="Calibri" w:cs="Arial"/>
          <w:b/>
          <w:bCs/>
          <w:szCs w:val="20"/>
        </w:rPr>
      </w:pPr>
    </w:p>
    <w:p w14:paraId="09BE9DF9"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2" w:name="_Ref135741995"/>
      <w:bookmarkEnd w:id="32"/>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70BF1ACB" w14:textId="77777777" w:rsidR="00522CF7" w:rsidRPr="00522CF7" w:rsidRDefault="00522CF7" w:rsidP="00CB67C0">
      <w:pPr>
        <w:spacing w:after="160" w:line="259" w:lineRule="auto"/>
        <w:rPr>
          <w:rFonts w:eastAsia="Calibri" w:cs="Arial"/>
          <w:szCs w:val="20"/>
        </w:rPr>
      </w:pPr>
      <w:r w:rsidRPr="00522CF7">
        <w:rPr>
          <w:rFonts w:eastAsia="Calibri" w:cs="Arial"/>
          <w:szCs w:val="20"/>
        </w:rPr>
        <w:t xml:space="preserve">V 43. členu se v prvem odstavku za besedo »delu« doda besedilo »in delu varuha otrokovih pravic«, beseda »državljanov« pa se nadomesti z besedo »posameznikov«. </w:t>
      </w:r>
    </w:p>
    <w:p w14:paraId="6E73C691" w14:textId="77777777" w:rsidR="00522CF7" w:rsidRPr="00522CF7" w:rsidRDefault="00522CF7" w:rsidP="00522CF7">
      <w:pPr>
        <w:spacing w:after="160" w:line="259" w:lineRule="auto"/>
        <w:jc w:val="center"/>
        <w:rPr>
          <w:rFonts w:eastAsia="Calibri" w:cs="Arial"/>
          <w:b/>
          <w:bCs/>
          <w:szCs w:val="20"/>
        </w:rPr>
      </w:pPr>
    </w:p>
    <w:p w14:paraId="6A95AD5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3" w:name="_Ref135741999"/>
      <w:bookmarkEnd w:id="33"/>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0B3BE215" w14:textId="77777777" w:rsidR="00CB67C0" w:rsidRDefault="00522CF7" w:rsidP="00CB67C0">
      <w:pPr>
        <w:spacing w:after="160" w:line="259" w:lineRule="auto"/>
        <w:rPr>
          <w:rFonts w:eastAsia="Calibri" w:cs="Arial"/>
          <w:szCs w:val="20"/>
        </w:rPr>
      </w:pPr>
      <w:r w:rsidRPr="00522CF7">
        <w:rPr>
          <w:rFonts w:eastAsia="Calibri" w:cs="Arial"/>
          <w:szCs w:val="20"/>
        </w:rPr>
        <w:lastRenderedPageBreak/>
        <w:t>V 45. členu se v drugem odstavku besedilo »državnim organom, zavodom in organizacijam, ki izvajajo javna pooblastila,« nadomesti z besedo »organom«.</w:t>
      </w:r>
    </w:p>
    <w:p w14:paraId="0B2909BB" w14:textId="47AB21C8" w:rsidR="00522CF7" w:rsidRPr="00522CF7" w:rsidRDefault="00522CF7" w:rsidP="00522CF7">
      <w:pPr>
        <w:spacing w:after="160" w:line="259" w:lineRule="auto"/>
        <w:jc w:val="both"/>
        <w:rPr>
          <w:rFonts w:eastAsia="Calibri" w:cs="Arial"/>
          <w:szCs w:val="20"/>
        </w:rPr>
      </w:pPr>
      <w:r w:rsidRPr="00522CF7">
        <w:rPr>
          <w:rFonts w:eastAsia="Calibri" w:cs="Arial"/>
          <w:szCs w:val="20"/>
        </w:rPr>
        <w:t xml:space="preserve"> </w:t>
      </w:r>
    </w:p>
    <w:p w14:paraId="4066F3D8"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4" w:name="_Ref135742008"/>
      <w:bookmarkEnd w:id="34"/>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48A5860D" w14:textId="2257B6FC"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Naslov </w:t>
      </w:r>
      <w:proofErr w:type="spellStart"/>
      <w:r w:rsidRPr="00522CF7">
        <w:rPr>
          <w:rFonts w:eastAsia="Calibri" w:cs="Arial"/>
          <w:szCs w:val="20"/>
        </w:rPr>
        <w:t>V.a</w:t>
      </w:r>
      <w:proofErr w:type="spellEnd"/>
      <w:r w:rsidRPr="00522CF7">
        <w:rPr>
          <w:rFonts w:eastAsia="Calibri" w:cs="Arial"/>
          <w:szCs w:val="20"/>
        </w:rPr>
        <w:t xml:space="preserve"> poglavja se spremeni tako, da se glasi: »</w:t>
      </w:r>
      <w:proofErr w:type="spellStart"/>
      <w:r w:rsidRPr="00522CF7">
        <w:rPr>
          <w:rFonts w:eastAsia="Calibri" w:cs="Arial"/>
          <w:szCs w:val="20"/>
        </w:rPr>
        <w:t>V.a</w:t>
      </w:r>
      <w:proofErr w:type="spellEnd"/>
      <w:r w:rsidRPr="00522CF7">
        <w:rPr>
          <w:rFonts w:eastAsia="Calibri" w:cs="Arial"/>
          <w:szCs w:val="20"/>
        </w:rPr>
        <w:t xml:space="preserve"> SVET VARUHA ZA ČLOVEKOVE PRAVICE, CENTER ZA ČLOVEKOVE PRAVICE IN ODDELEK ZA OTROKOVE PRAVICE«. </w:t>
      </w:r>
    </w:p>
    <w:p w14:paraId="11147FBC" w14:textId="77777777" w:rsidR="00522CF7" w:rsidRPr="00522CF7" w:rsidRDefault="00522CF7" w:rsidP="00522CF7">
      <w:pPr>
        <w:spacing w:after="160" w:line="259" w:lineRule="auto"/>
        <w:jc w:val="center"/>
        <w:rPr>
          <w:rFonts w:eastAsia="Calibri" w:cs="Arial"/>
          <w:b/>
          <w:bCs/>
          <w:szCs w:val="20"/>
        </w:rPr>
      </w:pPr>
    </w:p>
    <w:p w14:paraId="5A750F0F"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5" w:name="_Ref135742016"/>
      <w:bookmarkEnd w:id="35"/>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57CFA264" w14:textId="1A13AD74" w:rsidR="00522CF7" w:rsidRPr="00522CF7" w:rsidRDefault="00522CF7" w:rsidP="00CB67C0">
      <w:pPr>
        <w:spacing w:after="160" w:line="259" w:lineRule="auto"/>
        <w:jc w:val="both"/>
        <w:rPr>
          <w:rFonts w:eastAsia="Calibri" w:cs="Arial"/>
          <w:szCs w:val="20"/>
        </w:rPr>
      </w:pPr>
      <w:r w:rsidRPr="00522CF7">
        <w:rPr>
          <w:rFonts w:eastAsia="Calibri" w:cs="Arial"/>
          <w:szCs w:val="20"/>
        </w:rPr>
        <w:t>V 50.a členu se v drugem odstavku v drugi alineji za besedo »varuhu« doda besedilo »oziroma varuhu otrokovih pravic«. V četrti alinej</w:t>
      </w:r>
      <w:r w:rsidR="00392B9A">
        <w:rPr>
          <w:rFonts w:eastAsia="Calibri" w:cs="Arial"/>
          <w:szCs w:val="20"/>
        </w:rPr>
        <w:t>i</w:t>
      </w:r>
      <w:r w:rsidRPr="00522CF7">
        <w:rPr>
          <w:rFonts w:eastAsia="Calibri" w:cs="Arial"/>
          <w:szCs w:val="20"/>
        </w:rPr>
        <w:t xml:space="preserve"> se besedilo »obravnava poročila« nadomesti z besedilom »sodeluje pri obravnavi poročil«, beseda »sodeluje« pa se črta.</w:t>
      </w:r>
    </w:p>
    <w:p w14:paraId="741BF6E4" w14:textId="77777777" w:rsidR="00392B9A" w:rsidRDefault="00522CF7" w:rsidP="00CB67C0">
      <w:pPr>
        <w:spacing w:after="160" w:line="259" w:lineRule="auto"/>
        <w:jc w:val="both"/>
        <w:rPr>
          <w:rFonts w:eastAsia="Calibri" w:cs="Arial"/>
          <w:szCs w:val="20"/>
        </w:rPr>
      </w:pPr>
      <w:r w:rsidRPr="00522CF7">
        <w:rPr>
          <w:rFonts w:eastAsia="Calibri" w:cs="Arial"/>
          <w:szCs w:val="20"/>
        </w:rPr>
        <w:t>Doda se nov tretji odstavek, ki se glasi</w:t>
      </w:r>
      <w:r w:rsidR="00392B9A">
        <w:rPr>
          <w:rFonts w:eastAsia="Calibri" w:cs="Arial"/>
          <w:szCs w:val="20"/>
        </w:rPr>
        <w:t>:</w:t>
      </w:r>
      <w:r w:rsidRPr="00522CF7">
        <w:rPr>
          <w:rFonts w:eastAsia="Calibri" w:cs="Arial"/>
          <w:szCs w:val="20"/>
        </w:rPr>
        <w:t xml:space="preserve"> </w:t>
      </w:r>
    </w:p>
    <w:p w14:paraId="5395BE67" w14:textId="7F5ED4F0" w:rsidR="00522CF7" w:rsidRPr="00522CF7" w:rsidRDefault="00522CF7" w:rsidP="00392B9A">
      <w:pPr>
        <w:spacing w:after="160" w:line="259" w:lineRule="auto"/>
        <w:ind w:left="284"/>
        <w:jc w:val="both"/>
        <w:rPr>
          <w:rFonts w:eastAsia="Calibri" w:cs="Arial"/>
          <w:szCs w:val="20"/>
        </w:rPr>
      </w:pPr>
      <w:r w:rsidRPr="00522CF7">
        <w:rPr>
          <w:rFonts w:eastAsia="Calibri" w:cs="Arial"/>
          <w:szCs w:val="20"/>
        </w:rPr>
        <w:t>»(3) Pobudo za izvedbo nalog iz pristojnosti sveta sme podati tudi varuh otrokovih pravic.«</w:t>
      </w:r>
    </w:p>
    <w:p w14:paraId="32B65AB9" w14:textId="19866E42" w:rsidR="00522CF7" w:rsidRDefault="00522CF7" w:rsidP="00CB67C0">
      <w:pPr>
        <w:spacing w:after="160" w:line="259" w:lineRule="auto"/>
        <w:jc w:val="both"/>
        <w:rPr>
          <w:rFonts w:eastAsia="Calibri" w:cs="Arial"/>
          <w:szCs w:val="20"/>
        </w:rPr>
      </w:pPr>
      <w:r w:rsidRPr="00522CF7">
        <w:rPr>
          <w:rFonts w:eastAsia="Calibri" w:cs="Arial"/>
          <w:szCs w:val="20"/>
        </w:rPr>
        <w:t xml:space="preserve">Dosedanji tretji odstavek postane četrti odstavek. </w:t>
      </w:r>
    </w:p>
    <w:p w14:paraId="4C524600" w14:textId="6BCE120D" w:rsidR="00A336F0" w:rsidRDefault="00A336F0" w:rsidP="00CB67C0">
      <w:pPr>
        <w:spacing w:after="160" w:line="259" w:lineRule="auto"/>
        <w:jc w:val="both"/>
        <w:rPr>
          <w:rFonts w:eastAsia="Calibri" w:cs="Arial"/>
          <w:szCs w:val="20"/>
        </w:rPr>
      </w:pPr>
      <w:r>
        <w:rPr>
          <w:rFonts w:eastAsia="Calibri" w:cs="Arial"/>
          <w:szCs w:val="20"/>
        </w:rPr>
        <w:t xml:space="preserve">V dosedanjem četrtem odstavku, ki postane peti odstavek, se število 16 </w:t>
      </w:r>
      <w:r w:rsidR="00392B9A">
        <w:rPr>
          <w:rFonts w:eastAsia="Calibri" w:cs="Arial"/>
          <w:szCs w:val="20"/>
        </w:rPr>
        <w:t>nadomesti</w:t>
      </w:r>
      <w:r>
        <w:rPr>
          <w:rFonts w:eastAsia="Calibri" w:cs="Arial"/>
          <w:szCs w:val="20"/>
        </w:rPr>
        <w:t xml:space="preserve"> s številom 18, beseda »Sedem« pa se nadomesti z </w:t>
      </w:r>
      <w:r w:rsidR="00392B9A">
        <w:rPr>
          <w:rFonts w:eastAsia="Calibri" w:cs="Arial"/>
          <w:szCs w:val="20"/>
        </w:rPr>
        <w:t xml:space="preserve">besedo </w:t>
      </w:r>
      <w:r>
        <w:rPr>
          <w:rFonts w:eastAsia="Calibri" w:cs="Arial"/>
          <w:szCs w:val="20"/>
        </w:rPr>
        <w:t>»Devet«.</w:t>
      </w:r>
    </w:p>
    <w:p w14:paraId="5F624831" w14:textId="6103C711" w:rsidR="00A336F0" w:rsidRDefault="00A336F0" w:rsidP="00A336F0">
      <w:pPr>
        <w:spacing w:after="160" w:line="259" w:lineRule="auto"/>
        <w:jc w:val="both"/>
        <w:rPr>
          <w:rFonts w:eastAsia="Calibri" w:cs="Arial"/>
          <w:szCs w:val="20"/>
        </w:rPr>
      </w:pPr>
      <w:r w:rsidRPr="00522CF7">
        <w:rPr>
          <w:rFonts w:eastAsia="Calibri" w:cs="Arial"/>
          <w:szCs w:val="20"/>
        </w:rPr>
        <w:t xml:space="preserve">Dosedanji peti odstavek postane šesti odstavek. </w:t>
      </w:r>
    </w:p>
    <w:p w14:paraId="18C334DD" w14:textId="750748C8" w:rsidR="00522CF7" w:rsidRPr="00522CF7" w:rsidRDefault="00522CF7" w:rsidP="00CB67C0">
      <w:pPr>
        <w:spacing w:after="160" w:line="259" w:lineRule="auto"/>
        <w:jc w:val="both"/>
        <w:rPr>
          <w:rFonts w:eastAsia="Calibri" w:cs="Arial"/>
          <w:szCs w:val="20"/>
        </w:rPr>
      </w:pPr>
      <w:r w:rsidRPr="00522CF7">
        <w:rPr>
          <w:rFonts w:eastAsia="Calibri" w:cs="Arial"/>
          <w:szCs w:val="20"/>
        </w:rPr>
        <w:t>V dosedanjem šestem odstavku, ki postane sedmi odstavek, se na koncu doda besedilo: »</w:t>
      </w:r>
      <w:r w:rsidR="003048AA">
        <w:rPr>
          <w:rFonts w:eastAsia="Calibri" w:cs="Arial"/>
          <w:szCs w:val="20"/>
        </w:rPr>
        <w:t>Dva</w:t>
      </w:r>
      <w:r w:rsidRPr="00522CF7">
        <w:rPr>
          <w:rFonts w:eastAsia="Calibri" w:cs="Arial"/>
          <w:szCs w:val="20"/>
        </w:rPr>
        <w:t xml:space="preserve"> izmed članov civilne družbe mora</w:t>
      </w:r>
      <w:r w:rsidR="003048AA">
        <w:rPr>
          <w:rFonts w:eastAsia="Calibri" w:cs="Arial"/>
          <w:szCs w:val="20"/>
        </w:rPr>
        <w:t>ta</w:t>
      </w:r>
      <w:r w:rsidRPr="00522CF7">
        <w:rPr>
          <w:rFonts w:eastAsia="Calibri" w:cs="Arial"/>
          <w:szCs w:val="20"/>
        </w:rPr>
        <w:t xml:space="preserve"> </w:t>
      </w:r>
      <w:r w:rsidR="000A02BA">
        <w:rPr>
          <w:rFonts w:eastAsia="Calibri" w:cs="Arial"/>
          <w:szCs w:val="20"/>
        </w:rPr>
        <w:t>delovati na</w:t>
      </w:r>
      <w:r w:rsidR="003048AA">
        <w:rPr>
          <w:rFonts w:eastAsia="Calibri" w:cs="Arial"/>
          <w:szCs w:val="20"/>
        </w:rPr>
        <w:t xml:space="preserve"> </w:t>
      </w:r>
      <w:r w:rsidRPr="00522CF7">
        <w:rPr>
          <w:rFonts w:eastAsia="Calibri" w:cs="Arial"/>
          <w:szCs w:val="20"/>
        </w:rPr>
        <w:t>področj</w:t>
      </w:r>
      <w:r w:rsidR="000A02BA">
        <w:rPr>
          <w:rFonts w:eastAsia="Calibri" w:cs="Arial"/>
          <w:szCs w:val="20"/>
        </w:rPr>
        <w:t>u</w:t>
      </w:r>
      <w:r w:rsidRPr="00522CF7">
        <w:rPr>
          <w:rFonts w:eastAsia="Calibri" w:cs="Arial"/>
          <w:szCs w:val="20"/>
        </w:rPr>
        <w:t xml:space="preserve"> </w:t>
      </w:r>
      <w:r w:rsidR="000A02BA">
        <w:rPr>
          <w:rFonts w:eastAsia="Calibri" w:cs="Arial"/>
          <w:szCs w:val="20"/>
        </w:rPr>
        <w:t xml:space="preserve">zaščite pravic </w:t>
      </w:r>
      <w:r w:rsidRPr="00522CF7">
        <w:rPr>
          <w:rFonts w:eastAsia="Calibri" w:cs="Arial"/>
          <w:szCs w:val="20"/>
        </w:rPr>
        <w:t>invalidov.«</w:t>
      </w:r>
    </w:p>
    <w:p w14:paraId="13CFCAF8"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Dosedanji sedmi do dvanajsti odstavek postanejo osmi do trinajsti odstavek. </w:t>
      </w:r>
    </w:p>
    <w:p w14:paraId="25AA46EA" w14:textId="77777777" w:rsidR="00522CF7" w:rsidRPr="00522CF7" w:rsidRDefault="00522CF7" w:rsidP="00CB67C0">
      <w:pPr>
        <w:spacing w:after="160" w:line="259" w:lineRule="auto"/>
        <w:jc w:val="both"/>
        <w:rPr>
          <w:rFonts w:eastAsia="Calibri" w:cs="Arial"/>
          <w:szCs w:val="20"/>
        </w:rPr>
      </w:pPr>
      <w:r w:rsidRPr="00522CF7">
        <w:rPr>
          <w:rFonts w:eastAsia="Calibri" w:cs="Arial"/>
          <w:szCs w:val="20"/>
        </w:rPr>
        <w:t xml:space="preserve">V dosedanjem trinajstem odstavku, ki postane štirinajsti odstavek, se beseda »desetega« nadomesti z besedo »dvanajstega«, beseda »državnih« pa se črta. </w:t>
      </w:r>
    </w:p>
    <w:p w14:paraId="106F490A" w14:textId="77777777" w:rsidR="00522CF7" w:rsidRPr="00522CF7" w:rsidRDefault="00522CF7" w:rsidP="00522CF7">
      <w:pPr>
        <w:spacing w:after="160" w:line="259" w:lineRule="auto"/>
        <w:jc w:val="both"/>
        <w:rPr>
          <w:rFonts w:eastAsia="Calibri" w:cs="Arial"/>
          <w:szCs w:val="20"/>
        </w:rPr>
      </w:pPr>
    </w:p>
    <w:p w14:paraId="1851C9CB"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6" w:name="_Ref135742023"/>
      <w:bookmarkEnd w:id="36"/>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5CF272EC" w14:textId="77777777" w:rsidR="00392B9A" w:rsidRDefault="00522CF7" w:rsidP="00522CF7">
      <w:pPr>
        <w:spacing w:after="160" w:line="259" w:lineRule="auto"/>
        <w:jc w:val="both"/>
        <w:rPr>
          <w:rFonts w:eastAsia="Calibri" w:cs="Arial"/>
          <w:szCs w:val="20"/>
        </w:rPr>
      </w:pPr>
      <w:r w:rsidRPr="00522CF7">
        <w:rPr>
          <w:rFonts w:eastAsia="Calibri" w:cs="Arial"/>
          <w:szCs w:val="20"/>
        </w:rPr>
        <w:t xml:space="preserve">V 50.b členu se v drugem odstavku v tretji alineji briše beseda »državnimi«, za četrto alinejo pa se doda nova peta alineja, ki se glasi: </w:t>
      </w:r>
    </w:p>
    <w:p w14:paraId="14B73D53" w14:textId="3A0FB7F3" w:rsidR="00522CF7" w:rsidRPr="00522CF7" w:rsidRDefault="00522CF7" w:rsidP="00392B9A">
      <w:pPr>
        <w:spacing w:after="160" w:line="259" w:lineRule="auto"/>
        <w:ind w:left="284"/>
        <w:jc w:val="both"/>
        <w:rPr>
          <w:rFonts w:eastAsia="Calibri" w:cs="Arial"/>
          <w:szCs w:val="20"/>
        </w:rPr>
      </w:pPr>
      <w:r w:rsidRPr="00522CF7">
        <w:rPr>
          <w:rFonts w:eastAsia="Calibri" w:cs="Arial"/>
          <w:szCs w:val="20"/>
        </w:rPr>
        <w:t>»</w:t>
      </w:r>
      <w:r w:rsidR="000A02BA">
        <w:t>-</w:t>
      </w:r>
      <w:r w:rsidR="000A02BA">
        <w:rPr>
          <w:rFonts w:eastAsia="Calibri" w:cs="Arial"/>
          <w:szCs w:val="20"/>
        </w:rPr>
        <w:t xml:space="preserve"> </w:t>
      </w:r>
      <w:r w:rsidRPr="00522CF7">
        <w:rPr>
          <w:rFonts w:eastAsia="Calibri" w:cs="Arial"/>
          <w:szCs w:val="20"/>
        </w:rPr>
        <w:t>pripravljanje samostojnih poročil varuha o uresničevanju mednarodnih obveznosti Republike Slovenije na področju človekovih pravic in temeljnih svoboščin;«</w:t>
      </w:r>
    </w:p>
    <w:p w14:paraId="54B8650E" w14:textId="77777777" w:rsidR="00522CF7" w:rsidRPr="00522CF7" w:rsidRDefault="00522CF7" w:rsidP="00522CF7">
      <w:pPr>
        <w:spacing w:after="160" w:line="259" w:lineRule="auto"/>
        <w:jc w:val="both"/>
        <w:rPr>
          <w:rFonts w:eastAsia="Calibri" w:cs="Arial"/>
          <w:szCs w:val="20"/>
        </w:rPr>
      </w:pPr>
    </w:p>
    <w:p w14:paraId="4109A400" w14:textId="77777777" w:rsidR="00522CF7" w:rsidRPr="00522CF7" w:rsidRDefault="00522CF7" w:rsidP="00522CF7">
      <w:pPr>
        <w:spacing w:after="160" w:line="259" w:lineRule="auto"/>
        <w:jc w:val="center"/>
        <w:rPr>
          <w:rFonts w:eastAsia="Calibri" w:cs="Arial"/>
          <w:b/>
          <w:bCs/>
          <w:szCs w:val="20"/>
        </w:rPr>
      </w:pPr>
      <w:r w:rsidRPr="00522CF7">
        <w:rPr>
          <w:rFonts w:eastAsia="Calibri" w:cs="Arial"/>
          <w:b/>
          <w:bCs/>
          <w:szCs w:val="20"/>
        </w:rPr>
        <w:fldChar w:fldCharType="begin"/>
      </w:r>
      <w:bookmarkStart w:id="37" w:name="_Ref135742028"/>
      <w:bookmarkEnd w:id="37"/>
      <w:r w:rsidRPr="00522CF7">
        <w:rPr>
          <w:rFonts w:eastAsia="Calibri" w:cs="Arial"/>
          <w:b/>
          <w:bCs/>
          <w:szCs w:val="20"/>
        </w:rPr>
        <w:instrText xml:space="preserve"> LISTNUM  PravnoPrivzeto </w:instrText>
      </w:r>
      <w:r w:rsidRPr="00522CF7">
        <w:rPr>
          <w:rFonts w:eastAsia="Calibri" w:cs="Arial"/>
          <w:b/>
          <w:bCs/>
          <w:szCs w:val="20"/>
        </w:rPr>
        <w:fldChar w:fldCharType="end"/>
      </w:r>
      <w:r w:rsidRPr="00522CF7">
        <w:rPr>
          <w:rFonts w:eastAsia="Calibri" w:cs="Arial"/>
          <w:b/>
          <w:bCs/>
          <w:szCs w:val="20"/>
        </w:rPr>
        <w:t xml:space="preserve"> </w:t>
      </w:r>
      <w:r w:rsidRPr="00522CF7">
        <w:rPr>
          <w:rFonts w:eastAsia="Calibri" w:cs="Arial"/>
          <w:b/>
          <w:bCs/>
          <w:szCs w:val="20"/>
        </w:rPr>
        <w:fldChar w:fldCharType="begin"/>
      </w:r>
      <w:r w:rsidRPr="00522CF7">
        <w:rPr>
          <w:rFonts w:eastAsia="Calibri" w:cs="Arial"/>
          <w:b/>
          <w:bCs/>
          <w:szCs w:val="20"/>
        </w:rPr>
        <w:instrText xml:space="preserve">  </w:instrText>
      </w:r>
      <w:r w:rsidRPr="00522CF7">
        <w:rPr>
          <w:rFonts w:eastAsia="Calibri" w:cs="Arial"/>
          <w:b/>
          <w:bCs/>
          <w:szCs w:val="20"/>
        </w:rPr>
        <w:fldChar w:fldCharType="end"/>
      </w:r>
      <w:r w:rsidRPr="00522CF7">
        <w:rPr>
          <w:rFonts w:eastAsia="Calibri" w:cs="Arial"/>
          <w:b/>
          <w:bCs/>
          <w:szCs w:val="20"/>
        </w:rPr>
        <w:t>člen</w:t>
      </w:r>
    </w:p>
    <w:p w14:paraId="29E56CA4" w14:textId="106B3114" w:rsidR="00522CF7" w:rsidRPr="00522CF7" w:rsidRDefault="00522CF7" w:rsidP="00522CF7">
      <w:pPr>
        <w:spacing w:after="160" w:line="259" w:lineRule="auto"/>
        <w:jc w:val="both"/>
        <w:rPr>
          <w:rFonts w:eastAsia="Calibri" w:cs="Arial"/>
          <w:color w:val="212529"/>
          <w:szCs w:val="20"/>
          <w:shd w:val="clear" w:color="auto" w:fill="FFFFFF"/>
        </w:rPr>
      </w:pPr>
      <w:r w:rsidRPr="00522CF7">
        <w:rPr>
          <w:rFonts w:eastAsia="Calibri" w:cs="Arial"/>
          <w:szCs w:val="20"/>
        </w:rPr>
        <w:t>Za 50.c člen</w:t>
      </w:r>
      <w:r w:rsidR="00392B9A">
        <w:rPr>
          <w:rFonts w:eastAsia="Calibri" w:cs="Arial"/>
          <w:szCs w:val="20"/>
        </w:rPr>
        <w:t>om</w:t>
      </w:r>
      <w:r w:rsidRPr="00522CF7">
        <w:rPr>
          <w:rFonts w:eastAsia="Calibri" w:cs="Arial"/>
          <w:szCs w:val="20"/>
        </w:rPr>
        <w:t xml:space="preserve"> se doda nov 50.č člen</w:t>
      </w:r>
      <w:r w:rsidRPr="00522CF7">
        <w:rPr>
          <w:rFonts w:eastAsia="Calibri" w:cs="Arial"/>
          <w:color w:val="212529"/>
          <w:szCs w:val="20"/>
          <w:shd w:val="clear" w:color="auto" w:fill="FFFFFF"/>
        </w:rPr>
        <w:t xml:space="preserve">, ki se glasi: </w:t>
      </w:r>
    </w:p>
    <w:p w14:paraId="6185A4D8" w14:textId="77777777" w:rsidR="00522CF7" w:rsidRPr="00522CF7" w:rsidRDefault="00522CF7" w:rsidP="00522CF7">
      <w:pPr>
        <w:spacing w:after="160" w:line="259" w:lineRule="auto"/>
        <w:jc w:val="center"/>
        <w:rPr>
          <w:rFonts w:eastAsia="Calibri" w:cs="Arial"/>
          <w:color w:val="212529"/>
          <w:szCs w:val="20"/>
          <w:shd w:val="clear" w:color="auto" w:fill="FFFFFF"/>
        </w:rPr>
      </w:pPr>
      <w:r w:rsidRPr="00522CF7">
        <w:rPr>
          <w:rFonts w:eastAsia="Calibri" w:cs="Arial"/>
          <w:color w:val="212529"/>
          <w:szCs w:val="20"/>
          <w:shd w:val="clear" w:color="auto" w:fill="FFFFFF"/>
        </w:rPr>
        <w:t>»50. č člen</w:t>
      </w:r>
    </w:p>
    <w:p w14:paraId="5F11E76E" w14:textId="77777777" w:rsidR="00522CF7" w:rsidRPr="00522CF7" w:rsidRDefault="00522CF7" w:rsidP="00522CF7">
      <w:pPr>
        <w:spacing w:after="160" w:line="259" w:lineRule="auto"/>
        <w:jc w:val="center"/>
        <w:rPr>
          <w:rFonts w:eastAsia="Calibri" w:cs="Arial"/>
          <w:color w:val="212529"/>
          <w:szCs w:val="20"/>
          <w:shd w:val="clear" w:color="auto" w:fill="FFFFFF"/>
        </w:rPr>
      </w:pPr>
      <w:r w:rsidRPr="00522CF7">
        <w:rPr>
          <w:rFonts w:eastAsia="Calibri" w:cs="Arial"/>
          <w:color w:val="212529"/>
          <w:szCs w:val="20"/>
          <w:shd w:val="clear" w:color="auto" w:fill="FFFFFF"/>
        </w:rPr>
        <w:t>(Oddelek za otrokove pravice)</w:t>
      </w:r>
    </w:p>
    <w:p w14:paraId="4CE8558E" w14:textId="6AD120A9" w:rsidR="00522CF7" w:rsidRPr="00522CF7" w:rsidRDefault="00522CF7" w:rsidP="00365356">
      <w:pPr>
        <w:spacing w:after="160" w:line="259" w:lineRule="auto"/>
        <w:jc w:val="both"/>
        <w:rPr>
          <w:rFonts w:eastAsia="Calibri" w:cs="Arial"/>
          <w:color w:val="212529"/>
          <w:szCs w:val="20"/>
          <w:shd w:val="clear" w:color="auto" w:fill="FFFFFF"/>
        </w:rPr>
      </w:pPr>
      <w:r w:rsidRPr="00522CF7">
        <w:rPr>
          <w:rFonts w:eastAsia="Calibri" w:cs="Arial"/>
          <w:color w:val="212529"/>
          <w:szCs w:val="20"/>
          <w:shd w:val="clear" w:color="auto" w:fill="FFFFFF"/>
        </w:rPr>
        <w:t>(1)</w:t>
      </w:r>
      <w:r w:rsidR="00CB67C0">
        <w:rPr>
          <w:rFonts w:eastAsia="Calibri" w:cs="Arial"/>
          <w:color w:val="212529"/>
          <w:szCs w:val="20"/>
          <w:shd w:val="clear" w:color="auto" w:fill="FFFFFF"/>
        </w:rPr>
        <w:t xml:space="preserve"> </w:t>
      </w:r>
      <w:r w:rsidRPr="00522CF7">
        <w:rPr>
          <w:rFonts w:eastAsia="Calibri" w:cs="Arial"/>
          <w:color w:val="212529"/>
          <w:szCs w:val="20"/>
          <w:shd w:val="clear" w:color="auto" w:fill="FFFFFF"/>
        </w:rPr>
        <w:t>Naloge</w:t>
      </w:r>
      <w:r w:rsidR="0025116A">
        <w:rPr>
          <w:rFonts w:eastAsia="Calibri" w:cs="Arial"/>
          <w:color w:val="212529"/>
          <w:szCs w:val="20"/>
          <w:shd w:val="clear" w:color="auto" w:fill="FFFFFF"/>
        </w:rPr>
        <w:t xml:space="preserve"> iz tega zakona</w:t>
      </w:r>
      <w:r w:rsidRPr="00522CF7">
        <w:rPr>
          <w:rFonts w:eastAsia="Calibri" w:cs="Arial"/>
          <w:color w:val="212529"/>
          <w:szCs w:val="20"/>
          <w:shd w:val="clear" w:color="auto" w:fill="FFFFFF"/>
        </w:rPr>
        <w:t>, povezane s človekovimi pravicami in temeljnimi svoboščinami otrok</w:t>
      </w:r>
      <w:r w:rsidR="00252115">
        <w:rPr>
          <w:rFonts w:eastAsia="Calibri" w:cs="Arial"/>
          <w:color w:val="212529"/>
          <w:szCs w:val="20"/>
          <w:shd w:val="clear" w:color="auto" w:fill="FFFFFF"/>
        </w:rPr>
        <w:t xml:space="preserve"> ter zagovorništvom otrok</w:t>
      </w:r>
      <w:r w:rsidRPr="00522CF7">
        <w:rPr>
          <w:rFonts w:eastAsia="Calibri" w:cs="Arial"/>
          <w:color w:val="212529"/>
          <w:szCs w:val="20"/>
          <w:shd w:val="clear" w:color="auto" w:fill="FFFFFF"/>
        </w:rPr>
        <w:t xml:space="preserve">, izvaja </w:t>
      </w:r>
      <w:proofErr w:type="spellStart"/>
      <w:r w:rsidRPr="00522CF7">
        <w:rPr>
          <w:rFonts w:eastAsia="Calibri" w:cs="Arial"/>
          <w:color w:val="212529"/>
          <w:szCs w:val="20"/>
          <w:shd w:val="clear" w:color="auto" w:fill="FFFFFF"/>
        </w:rPr>
        <w:t>notranjeorganizacijska</w:t>
      </w:r>
      <w:proofErr w:type="spellEnd"/>
      <w:r w:rsidRPr="00522CF7">
        <w:rPr>
          <w:rFonts w:eastAsia="Calibri" w:cs="Arial"/>
          <w:color w:val="212529"/>
          <w:szCs w:val="20"/>
          <w:shd w:val="clear" w:color="auto" w:fill="FFFFFF"/>
        </w:rPr>
        <w:t xml:space="preserve"> enota Oddelek za otrokove pravice, ki jo vodi varuh otrokovih pravic.</w:t>
      </w:r>
    </w:p>
    <w:p w14:paraId="08270653" w14:textId="172D595D" w:rsidR="00522CF7" w:rsidRDefault="00522CF7" w:rsidP="00365356">
      <w:pPr>
        <w:spacing w:after="160" w:line="259" w:lineRule="auto"/>
        <w:jc w:val="both"/>
        <w:rPr>
          <w:rFonts w:eastAsia="Calibri" w:cs="Arial"/>
          <w:color w:val="212529"/>
          <w:szCs w:val="20"/>
          <w:shd w:val="clear" w:color="auto" w:fill="FFFFFF"/>
        </w:rPr>
      </w:pPr>
      <w:r w:rsidRPr="00522CF7">
        <w:rPr>
          <w:rFonts w:eastAsia="Calibri" w:cs="Arial"/>
          <w:color w:val="212529"/>
          <w:szCs w:val="20"/>
          <w:shd w:val="clear" w:color="auto" w:fill="FFFFFF"/>
        </w:rPr>
        <w:t>(2)</w:t>
      </w:r>
      <w:r w:rsidR="00CB67C0">
        <w:rPr>
          <w:rFonts w:eastAsia="Calibri" w:cs="Arial"/>
          <w:color w:val="212529"/>
          <w:szCs w:val="20"/>
          <w:shd w:val="clear" w:color="auto" w:fill="FFFFFF"/>
        </w:rPr>
        <w:t xml:space="preserve"> </w:t>
      </w:r>
      <w:r w:rsidRPr="00522CF7">
        <w:rPr>
          <w:rFonts w:eastAsia="Calibri" w:cs="Arial"/>
          <w:color w:val="212529"/>
          <w:szCs w:val="20"/>
          <w:shd w:val="clear" w:color="auto" w:fill="FFFFFF"/>
        </w:rPr>
        <w:t>Varuh otrokovih pravic zagotavlja usposabljanja za zaposlene, ki  pri svojem delu prihajajo v stik z otroki.«</w:t>
      </w:r>
    </w:p>
    <w:p w14:paraId="6EF2CF78" w14:textId="77777777" w:rsidR="00CB67C0" w:rsidRPr="00522CF7" w:rsidRDefault="00CB67C0" w:rsidP="00522CF7">
      <w:pPr>
        <w:spacing w:after="160" w:line="259" w:lineRule="auto"/>
        <w:jc w:val="both"/>
        <w:rPr>
          <w:rFonts w:eastAsia="Calibri" w:cs="Arial"/>
          <w:color w:val="212529"/>
          <w:szCs w:val="20"/>
          <w:shd w:val="clear" w:color="auto" w:fill="FFFFFF"/>
        </w:rPr>
      </w:pPr>
    </w:p>
    <w:p w14:paraId="5A1198BD" w14:textId="77777777" w:rsidR="002465C7" w:rsidRPr="002465C7" w:rsidRDefault="002465C7" w:rsidP="002465C7">
      <w:pPr>
        <w:spacing w:after="160" w:line="259" w:lineRule="auto"/>
        <w:jc w:val="center"/>
        <w:rPr>
          <w:rFonts w:eastAsia="Calibri" w:cs="Arial"/>
          <w:b/>
          <w:bCs/>
          <w:color w:val="212529"/>
          <w:szCs w:val="20"/>
          <w:shd w:val="clear" w:color="auto" w:fill="FFFFFF"/>
        </w:rPr>
      </w:pPr>
      <w:r w:rsidRPr="002465C7">
        <w:rPr>
          <w:rFonts w:eastAsia="Calibri" w:cs="Arial"/>
          <w:b/>
          <w:bCs/>
          <w:color w:val="212529"/>
          <w:szCs w:val="20"/>
          <w:shd w:val="clear" w:color="auto" w:fill="FFFFFF"/>
        </w:rPr>
        <w:t>PREHODNE IN KONČNE DOLOČBE</w:t>
      </w:r>
    </w:p>
    <w:p w14:paraId="701D7EE9" w14:textId="77777777" w:rsidR="002465C7" w:rsidRPr="002465C7" w:rsidRDefault="002465C7" w:rsidP="002465C7">
      <w:pPr>
        <w:spacing w:after="160" w:line="259" w:lineRule="auto"/>
        <w:jc w:val="center"/>
        <w:rPr>
          <w:rFonts w:eastAsia="Calibri" w:cs="Arial"/>
          <w:b/>
          <w:bCs/>
          <w:szCs w:val="20"/>
        </w:rPr>
      </w:pPr>
      <w:r w:rsidRPr="002465C7">
        <w:rPr>
          <w:rFonts w:eastAsia="Calibri" w:cs="Arial"/>
          <w:b/>
          <w:bCs/>
          <w:szCs w:val="20"/>
        </w:rPr>
        <w:fldChar w:fldCharType="begin"/>
      </w:r>
      <w:bookmarkStart w:id="38" w:name="_Ref135742034"/>
      <w:bookmarkEnd w:id="38"/>
      <w:r w:rsidRPr="002465C7">
        <w:rPr>
          <w:rFonts w:eastAsia="Calibri" w:cs="Arial"/>
          <w:b/>
          <w:bCs/>
          <w:szCs w:val="20"/>
        </w:rPr>
        <w:instrText xml:space="preserve"> LISTNUM  PravnoPrivzeto </w:instrText>
      </w:r>
      <w:r w:rsidRPr="002465C7">
        <w:rPr>
          <w:rFonts w:eastAsia="Calibri" w:cs="Arial"/>
          <w:b/>
          <w:bCs/>
          <w:szCs w:val="20"/>
        </w:rPr>
        <w:fldChar w:fldCharType="end"/>
      </w:r>
      <w:r w:rsidRPr="002465C7">
        <w:rPr>
          <w:rFonts w:eastAsia="Calibri" w:cs="Arial"/>
          <w:b/>
          <w:bCs/>
          <w:szCs w:val="20"/>
        </w:rPr>
        <w:t xml:space="preserve"> </w:t>
      </w:r>
      <w:r w:rsidRPr="002465C7">
        <w:rPr>
          <w:rFonts w:eastAsia="Calibri" w:cs="Arial"/>
          <w:b/>
          <w:bCs/>
          <w:szCs w:val="20"/>
        </w:rPr>
        <w:fldChar w:fldCharType="begin"/>
      </w:r>
      <w:r w:rsidRPr="002465C7">
        <w:rPr>
          <w:rFonts w:eastAsia="Calibri" w:cs="Arial"/>
          <w:b/>
          <w:bCs/>
          <w:szCs w:val="20"/>
        </w:rPr>
        <w:instrText xml:space="preserve">  </w:instrText>
      </w:r>
      <w:r w:rsidRPr="002465C7">
        <w:rPr>
          <w:rFonts w:eastAsia="Calibri" w:cs="Arial"/>
          <w:b/>
          <w:bCs/>
          <w:szCs w:val="20"/>
        </w:rPr>
        <w:fldChar w:fldCharType="end"/>
      </w:r>
      <w:r w:rsidRPr="002465C7">
        <w:rPr>
          <w:rFonts w:eastAsia="Calibri" w:cs="Arial"/>
          <w:b/>
          <w:bCs/>
          <w:szCs w:val="20"/>
        </w:rPr>
        <w:t>člen</w:t>
      </w:r>
    </w:p>
    <w:p w14:paraId="369A968C" w14:textId="77777777" w:rsidR="002465C7" w:rsidRPr="002465C7" w:rsidRDefault="002465C7" w:rsidP="002465C7">
      <w:pPr>
        <w:spacing w:after="160" w:line="259" w:lineRule="auto"/>
        <w:rPr>
          <w:rFonts w:eastAsia="Calibri" w:cs="Arial"/>
          <w:color w:val="212529"/>
          <w:szCs w:val="20"/>
          <w:shd w:val="clear" w:color="auto" w:fill="FFFFFF"/>
        </w:rPr>
      </w:pPr>
    </w:p>
    <w:p w14:paraId="638E53E5" w14:textId="77777777" w:rsidR="002465C7" w:rsidRPr="002465C7" w:rsidRDefault="002465C7" w:rsidP="00CB67C0">
      <w:pPr>
        <w:spacing w:after="160" w:line="259" w:lineRule="auto"/>
        <w:jc w:val="both"/>
        <w:rPr>
          <w:rFonts w:eastAsia="Calibri" w:cs="Arial"/>
          <w:color w:val="212529"/>
          <w:szCs w:val="20"/>
          <w:shd w:val="clear" w:color="auto" w:fill="FFFFFF"/>
        </w:rPr>
      </w:pPr>
      <w:r w:rsidRPr="002465C7">
        <w:rPr>
          <w:rFonts w:eastAsia="Calibri" w:cs="Arial"/>
          <w:color w:val="212529"/>
          <w:szCs w:val="20"/>
          <w:shd w:val="clear" w:color="auto" w:fill="FFFFFF"/>
        </w:rPr>
        <w:t xml:space="preserve">V 45. dneh po objavi tega zakona varuh državnemu zboru predlaga imenovanje varuha otrokovih pravic.  </w:t>
      </w:r>
    </w:p>
    <w:p w14:paraId="66356CA1" w14:textId="77777777" w:rsidR="002465C7" w:rsidRPr="002465C7" w:rsidRDefault="002465C7" w:rsidP="00CB67C0">
      <w:pPr>
        <w:spacing w:after="160" w:line="259" w:lineRule="auto"/>
        <w:jc w:val="both"/>
        <w:rPr>
          <w:rFonts w:eastAsia="Calibri" w:cs="Arial"/>
          <w:color w:val="212529"/>
          <w:szCs w:val="20"/>
          <w:shd w:val="clear" w:color="auto" w:fill="FFFFFF"/>
        </w:rPr>
      </w:pPr>
      <w:r w:rsidRPr="002465C7">
        <w:rPr>
          <w:rFonts w:eastAsia="Calibri" w:cs="Arial"/>
          <w:color w:val="212529"/>
          <w:szCs w:val="20"/>
          <w:shd w:val="clear" w:color="auto" w:fill="FFFFFF"/>
        </w:rPr>
        <w:t>Dokler varuh otrokovih pravic ne objavi novega seznama zagovornikov oziroma sprejme splošnega akta iz sedmega odstavka 25.a člena, se uporabljata seznam, ki ga je objavil varuh, in splošni akt, ki ga je izdal varuh.</w:t>
      </w:r>
    </w:p>
    <w:p w14:paraId="2A9540AB" w14:textId="740E335D" w:rsidR="002465C7" w:rsidRDefault="002465C7" w:rsidP="00CB67C0">
      <w:pPr>
        <w:spacing w:after="160" w:line="259" w:lineRule="auto"/>
        <w:jc w:val="both"/>
        <w:rPr>
          <w:rFonts w:eastAsia="Calibri" w:cs="Arial"/>
          <w:color w:val="212529"/>
          <w:szCs w:val="20"/>
          <w:shd w:val="clear" w:color="auto" w:fill="FFFFFF"/>
        </w:rPr>
      </w:pPr>
      <w:r w:rsidRPr="002465C7">
        <w:rPr>
          <w:rFonts w:eastAsia="Calibri" w:cs="Arial"/>
          <w:color w:val="212529"/>
          <w:szCs w:val="20"/>
          <w:shd w:val="clear" w:color="auto" w:fill="FFFFFF"/>
        </w:rPr>
        <w:t xml:space="preserve">Za postopke iz prvega odstavka 9. člena tega zakona, ki se nanašajo na človekove pravice in temeljne svoboščine otrok in na dan uveljavitve tega zakona še niso zaključeni, se uporabljajo pravila tega zakona, pri čemer že izvedena dejanja ohranijo veljavo. </w:t>
      </w:r>
    </w:p>
    <w:p w14:paraId="5FD571E4" w14:textId="77777777" w:rsidR="00CB67C0" w:rsidRPr="002465C7" w:rsidRDefault="00CB67C0" w:rsidP="002465C7">
      <w:pPr>
        <w:spacing w:after="160" w:line="259" w:lineRule="auto"/>
        <w:rPr>
          <w:rFonts w:eastAsia="Calibri" w:cs="Arial"/>
          <w:color w:val="212529"/>
          <w:szCs w:val="20"/>
          <w:shd w:val="clear" w:color="auto" w:fill="FFFFFF"/>
        </w:rPr>
      </w:pPr>
    </w:p>
    <w:p w14:paraId="3ADEB457" w14:textId="77777777" w:rsidR="002465C7" w:rsidRPr="002465C7" w:rsidRDefault="002465C7" w:rsidP="002465C7">
      <w:pPr>
        <w:spacing w:after="160" w:line="259" w:lineRule="auto"/>
        <w:jc w:val="center"/>
        <w:rPr>
          <w:rFonts w:eastAsia="Calibri" w:cs="Arial"/>
          <w:b/>
          <w:bCs/>
          <w:szCs w:val="20"/>
        </w:rPr>
      </w:pPr>
      <w:r w:rsidRPr="002465C7">
        <w:rPr>
          <w:rFonts w:eastAsia="Calibri" w:cs="Arial"/>
          <w:b/>
          <w:bCs/>
          <w:szCs w:val="20"/>
        </w:rPr>
        <w:fldChar w:fldCharType="begin"/>
      </w:r>
      <w:bookmarkStart w:id="39" w:name="_Ref135742040"/>
      <w:bookmarkEnd w:id="39"/>
      <w:r w:rsidRPr="002465C7">
        <w:rPr>
          <w:rFonts w:eastAsia="Calibri" w:cs="Arial"/>
          <w:b/>
          <w:bCs/>
          <w:szCs w:val="20"/>
        </w:rPr>
        <w:instrText xml:space="preserve"> LISTNUM  PravnoPrivzeto </w:instrText>
      </w:r>
      <w:r w:rsidRPr="002465C7">
        <w:rPr>
          <w:rFonts w:eastAsia="Calibri" w:cs="Arial"/>
          <w:b/>
          <w:bCs/>
          <w:szCs w:val="20"/>
        </w:rPr>
        <w:fldChar w:fldCharType="end"/>
      </w:r>
      <w:r w:rsidRPr="002465C7">
        <w:rPr>
          <w:rFonts w:eastAsia="Calibri" w:cs="Arial"/>
          <w:b/>
          <w:bCs/>
          <w:szCs w:val="20"/>
        </w:rPr>
        <w:t xml:space="preserve"> </w:t>
      </w:r>
      <w:r w:rsidRPr="002465C7">
        <w:rPr>
          <w:rFonts w:eastAsia="Calibri" w:cs="Arial"/>
          <w:b/>
          <w:bCs/>
          <w:szCs w:val="20"/>
        </w:rPr>
        <w:fldChar w:fldCharType="begin"/>
      </w:r>
      <w:r w:rsidRPr="002465C7">
        <w:rPr>
          <w:rFonts w:eastAsia="Calibri" w:cs="Arial"/>
          <w:b/>
          <w:bCs/>
          <w:szCs w:val="20"/>
        </w:rPr>
        <w:instrText xml:space="preserve">  </w:instrText>
      </w:r>
      <w:r w:rsidRPr="002465C7">
        <w:rPr>
          <w:rFonts w:eastAsia="Calibri" w:cs="Arial"/>
          <w:b/>
          <w:bCs/>
          <w:szCs w:val="20"/>
        </w:rPr>
        <w:fldChar w:fldCharType="end"/>
      </w:r>
      <w:r w:rsidRPr="002465C7">
        <w:rPr>
          <w:rFonts w:eastAsia="Calibri" w:cs="Arial"/>
          <w:b/>
          <w:bCs/>
          <w:szCs w:val="20"/>
        </w:rPr>
        <w:t>člen</w:t>
      </w:r>
    </w:p>
    <w:p w14:paraId="0CB94DBE" w14:textId="477BA814" w:rsidR="002465C7" w:rsidRPr="002465C7" w:rsidRDefault="002465C7" w:rsidP="00CB67C0">
      <w:pPr>
        <w:spacing w:after="160" w:line="259" w:lineRule="auto"/>
        <w:jc w:val="both"/>
        <w:rPr>
          <w:rFonts w:eastAsia="Calibri" w:cs="Arial"/>
          <w:color w:val="212529"/>
          <w:szCs w:val="20"/>
          <w:shd w:val="clear" w:color="auto" w:fill="FFFFFF"/>
        </w:rPr>
      </w:pPr>
      <w:r w:rsidRPr="002465C7">
        <w:rPr>
          <w:rFonts w:eastAsia="Calibri" w:cs="Arial"/>
          <w:color w:val="212529"/>
          <w:szCs w:val="20"/>
          <w:shd w:val="clear" w:color="auto" w:fill="FFFFFF"/>
        </w:rPr>
        <w:t>Republika Slovenija daje naslednjo izjavo: "Pristojnosti in naloge neodvisnega telesa za spodbujanje, varovanje in spremljanje izvajanja Konvencije o pravicah invalidov iz drugega odstavka 33. člena navedene konvencije izvršuje varuh človekovih pravic.</w:t>
      </w:r>
      <w:r w:rsidR="00B968AE">
        <w:rPr>
          <w:rFonts w:eastAsia="Calibri" w:cs="Arial"/>
          <w:color w:val="212529"/>
          <w:szCs w:val="20"/>
          <w:shd w:val="clear" w:color="auto" w:fill="FFFFFF"/>
        </w:rPr>
        <w:t>«</w:t>
      </w:r>
    </w:p>
    <w:p w14:paraId="3BE82739" w14:textId="77777777" w:rsidR="002465C7" w:rsidRPr="002465C7" w:rsidRDefault="002465C7" w:rsidP="002465C7">
      <w:pPr>
        <w:spacing w:after="160" w:line="259" w:lineRule="auto"/>
        <w:rPr>
          <w:rFonts w:eastAsia="Calibri" w:cs="Arial"/>
          <w:b/>
          <w:bCs/>
          <w:szCs w:val="20"/>
        </w:rPr>
      </w:pPr>
    </w:p>
    <w:p w14:paraId="54358E32" w14:textId="77777777" w:rsidR="002465C7" w:rsidRPr="002465C7" w:rsidRDefault="002465C7" w:rsidP="002465C7">
      <w:pPr>
        <w:spacing w:after="160" w:line="259" w:lineRule="auto"/>
        <w:jc w:val="center"/>
        <w:rPr>
          <w:rFonts w:eastAsia="Calibri" w:cs="Arial"/>
          <w:b/>
          <w:bCs/>
          <w:szCs w:val="20"/>
        </w:rPr>
      </w:pPr>
      <w:r w:rsidRPr="002465C7">
        <w:rPr>
          <w:rFonts w:eastAsia="Calibri" w:cs="Arial"/>
          <w:b/>
          <w:bCs/>
          <w:szCs w:val="20"/>
        </w:rPr>
        <w:fldChar w:fldCharType="begin"/>
      </w:r>
      <w:bookmarkStart w:id="40" w:name="_Ref135742052"/>
      <w:bookmarkEnd w:id="40"/>
      <w:r w:rsidRPr="002465C7">
        <w:rPr>
          <w:rFonts w:eastAsia="Calibri" w:cs="Arial"/>
          <w:b/>
          <w:bCs/>
          <w:szCs w:val="20"/>
        </w:rPr>
        <w:instrText xml:space="preserve"> LISTNUM  PravnoPrivzeto </w:instrText>
      </w:r>
      <w:r w:rsidRPr="002465C7">
        <w:rPr>
          <w:rFonts w:eastAsia="Calibri" w:cs="Arial"/>
          <w:b/>
          <w:bCs/>
          <w:szCs w:val="20"/>
        </w:rPr>
        <w:fldChar w:fldCharType="end"/>
      </w:r>
      <w:r w:rsidRPr="002465C7">
        <w:rPr>
          <w:rFonts w:eastAsia="Calibri" w:cs="Arial"/>
          <w:b/>
          <w:bCs/>
          <w:szCs w:val="20"/>
        </w:rPr>
        <w:t xml:space="preserve"> </w:t>
      </w:r>
      <w:r w:rsidRPr="002465C7">
        <w:rPr>
          <w:rFonts w:eastAsia="Calibri" w:cs="Arial"/>
          <w:b/>
          <w:bCs/>
          <w:szCs w:val="20"/>
        </w:rPr>
        <w:fldChar w:fldCharType="begin"/>
      </w:r>
      <w:r w:rsidRPr="002465C7">
        <w:rPr>
          <w:rFonts w:eastAsia="Calibri" w:cs="Arial"/>
          <w:b/>
          <w:bCs/>
          <w:szCs w:val="20"/>
        </w:rPr>
        <w:instrText xml:space="preserve">  </w:instrText>
      </w:r>
      <w:r w:rsidRPr="002465C7">
        <w:rPr>
          <w:rFonts w:eastAsia="Calibri" w:cs="Arial"/>
          <w:b/>
          <w:bCs/>
          <w:szCs w:val="20"/>
        </w:rPr>
        <w:fldChar w:fldCharType="end"/>
      </w:r>
      <w:r w:rsidRPr="002465C7">
        <w:rPr>
          <w:rFonts w:eastAsia="Calibri" w:cs="Arial"/>
          <w:b/>
          <w:bCs/>
          <w:szCs w:val="20"/>
        </w:rPr>
        <w:t>člen</w:t>
      </w:r>
    </w:p>
    <w:p w14:paraId="259D01DC" w14:textId="77777777" w:rsidR="002465C7" w:rsidRPr="002465C7" w:rsidRDefault="002465C7" w:rsidP="00CB67C0">
      <w:pPr>
        <w:spacing w:after="160" w:line="259" w:lineRule="auto"/>
        <w:jc w:val="both"/>
        <w:rPr>
          <w:rFonts w:eastAsia="Calibri" w:cs="Arial"/>
          <w:szCs w:val="20"/>
        </w:rPr>
      </w:pPr>
      <w:r w:rsidRPr="002465C7">
        <w:rPr>
          <w:rFonts w:eastAsia="Calibri" w:cs="Arial"/>
          <w:szCs w:val="20"/>
        </w:rPr>
        <w:t>Ta zakon začne veljati devetdeseti dan po objavi v Uradnem listu Republike Slovenije.</w:t>
      </w:r>
    </w:p>
    <w:p w14:paraId="40EB23B1" w14:textId="3B4AC450" w:rsidR="00F1262F" w:rsidRPr="00D43697" w:rsidRDefault="00F1262F">
      <w:pPr>
        <w:rPr>
          <w:rFonts w:cs="Arial"/>
          <w:szCs w:val="20"/>
          <w:highlight w:val="yellow"/>
        </w:rPr>
      </w:pPr>
    </w:p>
    <w:p w14:paraId="3E59F9D1" w14:textId="1CD1AF14" w:rsidR="00522CF7" w:rsidRPr="00D43697" w:rsidRDefault="00522CF7">
      <w:pPr>
        <w:rPr>
          <w:rFonts w:cs="Arial"/>
          <w:szCs w:val="20"/>
          <w:highlight w:val="yellow"/>
        </w:rPr>
      </w:pPr>
    </w:p>
    <w:p w14:paraId="3336582D" w14:textId="46E17BE2" w:rsidR="00522CF7" w:rsidRPr="00D43697" w:rsidRDefault="00522CF7">
      <w:pPr>
        <w:rPr>
          <w:rFonts w:cs="Arial"/>
          <w:szCs w:val="20"/>
          <w:highlight w:val="yellow"/>
        </w:rPr>
      </w:pPr>
    </w:p>
    <w:p w14:paraId="535A5628" w14:textId="4BA81A31" w:rsidR="00522CF7" w:rsidRPr="00D43697" w:rsidRDefault="00522CF7">
      <w:pPr>
        <w:rPr>
          <w:rFonts w:cs="Arial"/>
          <w:szCs w:val="20"/>
          <w:highlight w:val="yellow"/>
        </w:rPr>
      </w:pPr>
    </w:p>
    <w:p w14:paraId="70097ECE" w14:textId="77777777" w:rsidR="006848C0" w:rsidRDefault="006848C0">
      <w:pPr>
        <w:spacing w:line="240" w:lineRule="auto"/>
        <w:rPr>
          <w:rFonts w:cs="Arial"/>
          <w:b/>
          <w:bCs/>
          <w:szCs w:val="20"/>
        </w:rPr>
      </w:pPr>
      <w:r>
        <w:rPr>
          <w:rFonts w:cs="Arial"/>
          <w:b/>
          <w:bCs/>
          <w:szCs w:val="20"/>
        </w:rPr>
        <w:br w:type="page"/>
      </w:r>
    </w:p>
    <w:p w14:paraId="0B01A597" w14:textId="3330BE83" w:rsidR="00522CF7" w:rsidRPr="00D43697" w:rsidRDefault="00522CF7">
      <w:pPr>
        <w:rPr>
          <w:rFonts w:cs="Arial"/>
          <w:b/>
          <w:bCs/>
          <w:szCs w:val="20"/>
          <w:highlight w:val="yellow"/>
        </w:rPr>
      </w:pPr>
      <w:r w:rsidRPr="00D43697">
        <w:rPr>
          <w:rFonts w:cs="Arial"/>
          <w:b/>
          <w:bCs/>
          <w:szCs w:val="20"/>
        </w:rPr>
        <w:lastRenderedPageBreak/>
        <w:t>III. OBRAZLOŽITEV ČLENOV</w:t>
      </w:r>
    </w:p>
    <w:p w14:paraId="2E70DDCC" w14:textId="3AF9B313" w:rsidR="00522CF7" w:rsidRPr="00D43697" w:rsidRDefault="00522CF7">
      <w:pPr>
        <w:rPr>
          <w:rFonts w:cs="Arial"/>
          <w:szCs w:val="20"/>
          <w:highlight w:val="yellow"/>
        </w:rPr>
      </w:pPr>
    </w:p>
    <w:p w14:paraId="33681B17" w14:textId="30EBF031"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_Ref135741846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w:t>
      </w:r>
      <w:r w:rsidRPr="00D43697">
        <w:rPr>
          <w:rFonts w:cs="Arial"/>
          <w:b/>
          <w:bCs/>
          <w:szCs w:val="20"/>
        </w:rPr>
        <w:fldChar w:fldCharType="end"/>
      </w:r>
      <w:r w:rsidRPr="00D43697">
        <w:rPr>
          <w:rFonts w:cs="Arial"/>
          <w:b/>
          <w:bCs/>
          <w:szCs w:val="20"/>
        </w:rPr>
        <w:t>. členu</w:t>
      </w:r>
      <w:r w:rsidR="00C15B6E">
        <w:rPr>
          <w:rFonts w:cs="Arial"/>
          <w:b/>
          <w:bCs/>
          <w:szCs w:val="20"/>
        </w:rPr>
        <w:t xml:space="preserve"> (1. člen ZVarCP)</w:t>
      </w:r>
    </w:p>
    <w:p w14:paraId="3BE416A0" w14:textId="048B2448" w:rsidR="00522CF7" w:rsidRPr="00D43697" w:rsidRDefault="00522CF7" w:rsidP="00D43697">
      <w:pPr>
        <w:spacing w:after="240" w:line="240" w:lineRule="atLeast"/>
        <w:jc w:val="both"/>
        <w:rPr>
          <w:rFonts w:cs="Arial"/>
          <w:szCs w:val="20"/>
        </w:rPr>
      </w:pPr>
      <w:r w:rsidRPr="00D43697">
        <w:rPr>
          <w:rFonts w:cs="Arial"/>
          <w:szCs w:val="20"/>
          <w:lang w:val="x-none"/>
        </w:rPr>
        <w:t>S spremembo 1.</w:t>
      </w:r>
      <w:r w:rsidRPr="00D43697">
        <w:rPr>
          <w:rFonts w:cs="Arial"/>
          <w:szCs w:val="20"/>
        </w:rPr>
        <w:t xml:space="preserve"> </w:t>
      </w:r>
      <w:r w:rsidR="00D43697">
        <w:rPr>
          <w:rFonts w:cs="Arial"/>
          <w:szCs w:val="20"/>
        </w:rPr>
        <w:t>č</w:t>
      </w:r>
      <w:r w:rsidRPr="00D43697">
        <w:rPr>
          <w:rFonts w:cs="Arial"/>
          <w:szCs w:val="20"/>
        </w:rPr>
        <w:t xml:space="preserve">lena ZVarCP se v nabor subjektov, ki so podvrženi nadzoru varuha, umeščajo </w:t>
      </w:r>
      <w:r w:rsidR="00DD5164">
        <w:rPr>
          <w:rFonts w:cs="Arial"/>
          <w:szCs w:val="20"/>
        </w:rPr>
        <w:t xml:space="preserve">tudi </w:t>
      </w:r>
      <w:r w:rsidRPr="00D43697">
        <w:rPr>
          <w:rFonts w:cs="Arial"/>
          <w:szCs w:val="20"/>
        </w:rPr>
        <w:t xml:space="preserve">izvajalci javnih služb. </w:t>
      </w:r>
    </w:p>
    <w:p w14:paraId="3844C6BA" w14:textId="57BA1535" w:rsidR="00522CF7" w:rsidRPr="00D43697" w:rsidRDefault="00522CF7" w:rsidP="00D43697">
      <w:pPr>
        <w:spacing w:after="240" w:line="240" w:lineRule="atLeast"/>
        <w:jc w:val="both"/>
        <w:rPr>
          <w:rFonts w:cs="Arial"/>
          <w:szCs w:val="20"/>
        </w:rPr>
      </w:pPr>
      <w:r w:rsidRPr="00D43697">
        <w:rPr>
          <w:rFonts w:cs="Arial"/>
          <w:szCs w:val="20"/>
        </w:rPr>
        <w:t>Temeljni argument za takšno razširitev varuhovih pristojnosti izhaja iz dejstva, da se z javnimi službam</w:t>
      </w:r>
      <w:r w:rsidR="00B241E8">
        <w:rPr>
          <w:rFonts w:cs="Arial"/>
          <w:szCs w:val="20"/>
        </w:rPr>
        <w:t>i, med drugim,</w:t>
      </w:r>
      <w:r w:rsidRPr="00D43697">
        <w:rPr>
          <w:rFonts w:cs="Arial"/>
          <w:szCs w:val="20"/>
        </w:rPr>
        <w:t xml:space="preserve"> izpolnjujejo obveznosti, ki jih ima država nasproti posameznikom iz naslova človekovih pravic in temeljnih svoboščin, </w:t>
      </w:r>
      <w:r w:rsidR="00474CA2">
        <w:rPr>
          <w:rFonts w:cs="Arial"/>
          <w:szCs w:val="20"/>
        </w:rPr>
        <w:t xml:space="preserve">kar velja </w:t>
      </w:r>
      <w:r w:rsidRPr="00D43697">
        <w:rPr>
          <w:rFonts w:cs="Arial"/>
          <w:szCs w:val="20"/>
        </w:rPr>
        <w:t xml:space="preserve">tudi v primerih, ko država javnih služb ne izvaja sama, pač pa njihovo izvrševanje prenese na druge subjekte.    </w:t>
      </w:r>
    </w:p>
    <w:p w14:paraId="418895CD" w14:textId="617C22D0" w:rsidR="00522CF7" w:rsidRPr="00D43697" w:rsidRDefault="00522CF7" w:rsidP="00D43697">
      <w:pPr>
        <w:spacing w:after="240" w:line="240" w:lineRule="atLeast"/>
        <w:jc w:val="both"/>
        <w:rPr>
          <w:rFonts w:cs="Arial"/>
          <w:szCs w:val="20"/>
        </w:rPr>
      </w:pPr>
      <w:r w:rsidRPr="00D43697">
        <w:rPr>
          <w:rFonts w:cs="Arial"/>
          <w:szCs w:val="20"/>
        </w:rPr>
        <w:t xml:space="preserve">Sodobne države posameznikom zagotavljajo </w:t>
      </w:r>
      <w:r w:rsidRPr="00D43697">
        <w:rPr>
          <w:rFonts w:cs="Arial"/>
          <w:szCs w:val="20"/>
          <w:lang w:val="x-none"/>
        </w:rPr>
        <w:t xml:space="preserve">širok spekter </w:t>
      </w:r>
      <w:r w:rsidRPr="00D43697">
        <w:rPr>
          <w:rFonts w:cs="Arial"/>
          <w:i/>
          <w:szCs w:val="20"/>
          <w:lang w:val="x-none"/>
        </w:rPr>
        <w:t>javnih dobrin</w:t>
      </w:r>
      <w:r w:rsidRPr="00D43697">
        <w:rPr>
          <w:rFonts w:cs="Arial"/>
          <w:i/>
          <w:szCs w:val="20"/>
        </w:rPr>
        <w:t xml:space="preserve"> </w:t>
      </w:r>
      <w:r w:rsidRPr="00D43697">
        <w:rPr>
          <w:rFonts w:cs="Arial"/>
          <w:szCs w:val="20"/>
        </w:rPr>
        <w:t>(šolstvo</w:t>
      </w:r>
      <w:r w:rsidRPr="00D43697">
        <w:rPr>
          <w:rFonts w:cs="Arial"/>
          <w:szCs w:val="20"/>
          <w:lang w:val="x-none"/>
        </w:rPr>
        <w:t>, zdravstvo, osebna varnost, komunalne storitve, javn</w:t>
      </w:r>
      <w:r w:rsidR="00D15E47">
        <w:rPr>
          <w:rFonts w:cs="Arial"/>
          <w:szCs w:val="20"/>
        </w:rPr>
        <w:t>a</w:t>
      </w:r>
      <w:r w:rsidRPr="00D43697">
        <w:rPr>
          <w:rFonts w:cs="Arial"/>
          <w:szCs w:val="20"/>
          <w:lang w:val="x-none"/>
        </w:rPr>
        <w:t xml:space="preserve"> infrastruktur</w:t>
      </w:r>
      <w:r w:rsidR="00D15E47">
        <w:rPr>
          <w:rFonts w:cs="Arial"/>
          <w:szCs w:val="20"/>
        </w:rPr>
        <w:t>a</w:t>
      </w:r>
      <w:r w:rsidRPr="00D43697">
        <w:rPr>
          <w:rFonts w:cs="Arial"/>
          <w:szCs w:val="20"/>
          <w:lang w:val="x-none"/>
        </w:rPr>
        <w:t>, oskrba z vodo</w:t>
      </w:r>
      <w:r w:rsidRPr="00D43697">
        <w:rPr>
          <w:rFonts w:cs="Arial"/>
          <w:szCs w:val="20"/>
        </w:rPr>
        <w:t xml:space="preserve"> itd.). Čeprav države nabor in obseg teh dobrin v pretežni meri določajo same, pa so vsaj del javnih dobrin dolžne zagotoviti v skladu s t. i. </w:t>
      </w:r>
      <w:r w:rsidRPr="00D43697">
        <w:rPr>
          <w:rFonts w:cs="Arial"/>
          <w:i/>
          <w:iCs/>
          <w:szCs w:val="20"/>
        </w:rPr>
        <w:t>doktrino pozitivnih dolžnosti</w:t>
      </w:r>
      <w:r w:rsidRPr="00D43697">
        <w:rPr>
          <w:rFonts w:cs="Arial"/>
          <w:szCs w:val="20"/>
        </w:rPr>
        <w:t xml:space="preserve">, izhajajočo tako iz </w:t>
      </w:r>
      <w:r w:rsidR="00DD5164" w:rsidRPr="00D43697">
        <w:rPr>
          <w:rFonts w:cs="Arial"/>
          <w:szCs w:val="20"/>
        </w:rPr>
        <w:t>pra</w:t>
      </w:r>
      <w:r w:rsidR="00DD5164">
        <w:rPr>
          <w:rFonts w:cs="Arial"/>
          <w:szCs w:val="20"/>
        </w:rPr>
        <w:t>ks</w:t>
      </w:r>
      <w:r w:rsidR="00DD5164" w:rsidRPr="00D43697">
        <w:rPr>
          <w:rFonts w:cs="Arial"/>
          <w:szCs w:val="20"/>
        </w:rPr>
        <w:t xml:space="preserve">e </w:t>
      </w:r>
      <w:r w:rsidRPr="00D43697">
        <w:rPr>
          <w:rFonts w:cs="Arial"/>
          <w:szCs w:val="20"/>
        </w:rPr>
        <w:t>Evropskega sodišča za človekove pravice kot tudi Ustavnega sodišča Republike Slovenije. V skladu z doktrino pozitivnih dolžnosti se države niso dolžne le vzdržati posegov v pravice in svoboščine posameznikov, pač pa so dolžne aktivno vzpostavljati pogoje za njihovo uresničevanje, v okvir česa</w:t>
      </w:r>
      <w:r w:rsidR="00D15E47">
        <w:rPr>
          <w:rFonts w:cs="Arial"/>
          <w:szCs w:val="20"/>
        </w:rPr>
        <w:t>r</w:t>
      </w:r>
      <w:r w:rsidRPr="00D43697">
        <w:rPr>
          <w:rFonts w:cs="Arial"/>
          <w:szCs w:val="20"/>
        </w:rPr>
        <w:t xml:space="preserve"> sodi tudi zagotavljanje določenih javnih dobrin. Te dobrine države zagotavljajo v okviru </w:t>
      </w:r>
      <w:r w:rsidRPr="00D43697">
        <w:rPr>
          <w:rFonts w:cs="Arial"/>
          <w:i/>
          <w:szCs w:val="20"/>
        </w:rPr>
        <w:t xml:space="preserve">javnih služb, </w:t>
      </w:r>
      <w:r w:rsidRPr="00D43697">
        <w:rPr>
          <w:rFonts w:cs="Arial"/>
          <w:szCs w:val="20"/>
        </w:rPr>
        <w:t xml:space="preserve">ki ji neposredno izvaja javna uprava </w:t>
      </w:r>
      <w:r w:rsidRPr="00D43697">
        <w:rPr>
          <w:rFonts w:cs="Arial"/>
          <w:szCs w:val="20"/>
          <w:lang w:val="x-none"/>
        </w:rPr>
        <w:t>(režijski obrat), lahko pa njihovo izvrševanje</w:t>
      </w:r>
      <w:r w:rsidRPr="00D43697">
        <w:rPr>
          <w:rFonts w:cs="Arial"/>
          <w:szCs w:val="20"/>
        </w:rPr>
        <w:t xml:space="preserve"> država</w:t>
      </w:r>
      <w:r w:rsidRPr="00D43697">
        <w:rPr>
          <w:rFonts w:cs="Arial"/>
          <w:szCs w:val="20"/>
          <w:lang w:val="x-none"/>
        </w:rPr>
        <w:t xml:space="preserve"> prenese na javne (gospodarske) zavode, javna podjetja ali celo na zasebnopravne subjekte (koncesi</w:t>
      </w:r>
      <w:r w:rsidRPr="00D43697">
        <w:rPr>
          <w:rFonts w:cs="Arial"/>
          <w:szCs w:val="20"/>
        </w:rPr>
        <w:t>onarje</w:t>
      </w:r>
      <w:r w:rsidRPr="00D43697">
        <w:rPr>
          <w:rFonts w:cs="Arial"/>
          <w:szCs w:val="20"/>
          <w:lang w:val="x-none"/>
        </w:rPr>
        <w:t>).</w:t>
      </w:r>
      <w:r w:rsidRPr="00D43697">
        <w:rPr>
          <w:rFonts w:cs="Arial"/>
          <w:szCs w:val="20"/>
        </w:rPr>
        <w:t xml:space="preserve"> Vendar pa prenos izvajanja javnih služb na druge subjekte ne predstavlja upravičenega razloga  za nižjo raven varstva, kot je zagotovljena, če te dobrine izvaja država neposredno. Če dobrine, ki jih država v okviru človekovih pravic dolžna zagotavljati, niso dostopne (ali niso dostopne enakopravno), je z vidika posameznika poseg </w:t>
      </w:r>
      <w:r w:rsidRPr="00D43697">
        <w:rPr>
          <w:rFonts w:cs="Arial"/>
          <w:szCs w:val="20"/>
          <w:lang w:val="x-none"/>
        </w:rPr>
        <w:t>enak ne glede na to, ali  posamezniku javne dobrine ni zagotovil državni organ ali zasebni subjekt</w:t>
      </w:r>
      <w:r w:rsidRPr="00D43697">
        <w:rPr>
          <w:rFonts w:cs="Arial"/>
          <w:szCs w:val="20"/>
        </w:rPr>
        <w:t xml:space="preserve">, </w:t>
      </w:r>
      <w:r w:rsidRPr="00D43697">
        <w:rPr>
          <w:rFonts w:cs="Arial"/>
          <w:szCs w:val="20"/>
          <w:lang w:val="x-none"/>
        </w:rPr>
        <w:t>ki izvaja naloge za račun države.</w:t>
      </w:r>
    </w:p>
    <w:p w14:paraId="454B1C59" w14:textId="034441A3" w:rsidR="00C16087" w:rsidRDefault="00D43697" w:rsidP="00C16087">
      <w:pPr>
        <w:spacing w:after="240" w:line="240" w:lineRule="atLeast"/>
        <w:jc w:val="both"/>
        <w:rPr>
          <w:rFonts w:cs="Arial"/>
          <w:szCs w:val="20"/>
        </w:rPr>
      </w:pPr>
      <w:r>
        <w:rPr>
          <w:rFonts w:cs="Arial"/>
          <w:szCs w:val="20"/>
        </w:rPr>
        <w:t>V</w:t>
      </w:r>
      <w:r w:rsidR="00522CF7" w:rsidRPr="00D43697">
        <w:rPr>
          <w:rFonts w:cs="Arial"/>
          <w:szCs w:val="20"/>
        </w:rPr>
        <w:t xml:space="preserve">aruh že na podlagi trenutnega zakonodajnega okvira v določenih primerih in posredno naslavlja tudi kršitve ustavnih pravic, ki jih ugotovi v zvezi z </w:t>
      </w:r>
      <w:r w:rsidR="00B241E8">
        <w:rPr>
          <w:rFonts w:cs="Arial"/>
          <w:szCs w:val="20"/>
        </w:rPr>
        <w:t>izvajanjem</w:t>
      </w:r>
      <w:r w:rsidR="00522CF7" w:rsidRPr="00D43697">
        <w:rPr>
          <w:rFonts w:cs="Arial"/>
          <w:szCs w:val="20"/>
        </w:rPr>
        <w:t xml:space="preserve"> javnih služb, ki jih opravljajo </w:t>
      </w:r>
      <w:proofErr w:type="spellStart"/>
      <w:r>
        <w:rPr>
          <w:rFonts w:cs="Arial"/>
          <w:szCs w:val="20"/>
        </w:rPr>
        <w:t>neoblastni</w:t>
      </w:r>
      <w:proofErr w:type="spellEnd"/>
      <w:r w:rsidR="00522CF7" w:rsidRPr="00D43697">
        <w:rPr>
          <w:rFonts w:cs="Arial"/>
          <w:szCs w:val="20"/>
        </w:rPr>
        <w:t xml:space="preserve"> </w:t>
      </w:r>
      <w:r w:rsidR="000A02BA">
        <w:rPr>
          <w:rFonts w:cs="Arial"/>
          <w:szCs w:val="20"/>
        </w:rPr>
        <w:t>subjekti</w:t>
      </w:r>
      <w:r w:rsidR="00522CF7" w:rsidRPr="00D43697">
        <w:rPr>
          <w:rFonts w:cs="Arial"/>
          <w:szCs w:val="20"/>
        </w:rPr>
        <w:t xml:space="preserve">, in sicer tako, da svoja priporočila naslovi na </w:t>
      </w:r>
      <w:r w:rsidR="009278D4">
        <w:rPr>
          <w:rFonts w:cs="Arial"/>
          <w:szCs w:val="20"/>
        </w:rPr>
        <w:t>V</w:t>
      </w:r>
      <w:r w:rsidR="00522CF7" w:rsidRPr="00D43697">
        <w:rPr>
          <w:rFonts w:cs="Arial"/>
          <w:szCs w:val="20"/>
        </w:rPr>
        <w:t xml:space="preserve">lado ali ministrstvo, pristojno za sistemsko urejanje določenega področja (in ne neposredno na zasebnopravni subjekt, pri katerem so bile kršitve ugotovljene). Čeprav je učinkovitost takšnega posrednega naslavljanja priporočil vsaj vprašljiva, pa je nedvomno problematično, da varuh trenutno nima ustreznih vzvodov, da bi kršitve pri izvajalcih </w:t>
      </w:r>
      <w:r w:rsidR="005D535E">
        <w:rPr>
          <w:rFonts w:cs="Arial"/>
          <w:szCs w:val="20"/>
        </w:rPr>
        <w:t xml:space="preserve">javnih </w:t>
      </w:r>
      <w:r w:rsidR="00522CF7" w:rsidRPr="00D43697">
        <w:rPr>
          <w:rFonts w:cs="Arial"/>
          <w:szCs w:val="20"/>
        </w:rPr>
        <w:t xml:space="preserve">služb ugotavljal, saj mu trenutna zakonodaja ne daje pristojnosti, da bi zoper te osebe uvedel postopek (26. člen ZVarCP), od njih zahteval dokumentacijo (6. člen ZVarCP) ali vstopil v njihove prostore (42. člen ZVarCP).   </w:t>
      </w:r>
    </w:p>
    <w:p w14:paraId="412B1FB9" w14:textId="52CBFE17" w:rsidR="00C16087" w:rsidRDefault="00C16087" w:rsidP="00C16087">
      <w:pPr>
        <w:spacing w:after="240" w:line="240" w:lineRule="atLeast"/>
        <w:jc w:val="both"/>
        <w:rPr>
          <w:rFonts w:cs="Arial"/>
          <w:szCs w:val="20"/>
        </w:rPr>
      </w:pPr>
      <w:r>
        <w:rPr>
          <w:rFonts w:cs="Arial"/>
          <w:szCs w:val="20"/>
        </w:rPr>
        <w:t xml:space="preserve">Ne glede na to, da spremenjeni 1. člen na prvi pogled vključuje </w:t>
      </w:r>
      <w:r>
        <w:rPr>
          <w:rFonts w:cs="Arial"/>
          <w:i/>
          <w:iCs/>
          <w:szCs w:val="20"/>
        </w:rPr>
        <w:t xml:space="preserve">vse </w:t>
      </w:r>
      <w:r>
        <w:rPr>
          <w:rFonts w:cs="Arial"/>
          <w:szCs w:val="20"/>
        </w:rPr>
        <w:t xml:space="preserve">izvajalce javnih služb, bo varuh postopek dejansko lahko vodil zgolj zoper tiste, ki zagotavljajo javne dobrine, ki pomenijo uresničevanje pozitivnih dolžnosti države, izhajajočih iz človekovih pravic. Če se bo pobuda za pričetek postopka namreč nanašala na izvajalca javne službe, </w:t>
      </w:r>
      <w:r w:rsidR="005D535E">
        <w:rPr>
          <w:rFonts w:cs="Arial"/>
          <w:szCs w:val="20"/>
        </w:rPr>
        <w:t>ravnanje katerega</w:t>
      </w:r>
      <w:r>
        <w:rPr>
          <w:rFonts w:cs="Arial"/>
          <w:szCs w:val="20"/>
        </w:rPr>
        <w:t xml:space="preserve"> ne pomeni uresničevanja človekove pravice, ne bodo izpolnjeni pogoji za vložitev pobude, kot jih določa 26. člen ZVarCP, oziroma bodo izpolnjeni pogoji </w:t>
      </w:r>
      <w:r w:rsidR="00573E0F">
        <w:rPr>
          <w:rFonts w:cs="Arial"/>
          <w:szCs w:val="20"/>
        </w:rPr>
        <w:t xml:space="preserve">njeno </w:t>
      </w:r>
      <w:r>
        <w:rPr>
          <w:rFonts w:cs="Arial"/>
          <w:szCs w:val="20"/>
        </w:rPr>
        <w:t xml:space="preserve">zavrnitev iz 30. člena ZVarCP.  </w:t>
      </w:r>
    </w:p>
    <w:p w14:paraId="676C4F02" w14:textId="6B38ECFA" w:rsidR="00522CF7" w:rsidRPr="00D43697" w:rsidRDefault="00C16087" w:rsidP="00C16087">
      <w:pPr>
        <w:spacing w:after="240" w:line="240" w:lineRule="atLeast"/>
        <w:jc w:val="both"/>
        <w:rPr>
          <w:rFonts w:cs="Arial"/>
          <w:szCs w:val="20"/>
        </w:rPr>
      </w:pPr>
      <w:r>
        <w:rPr>
          <w:rFonts w:cs="Arial"/>
          <w:szCs w:val="20"/>
        </w:rPr>
        <w:t xml:space="preserve">Dejstvo, da zakon varuhu podeljuje pristojnosti do izvajalcev javnih služb, je po mnenju Vlade kot predlagateljice tudi skladno s slovensko ustavnopravno ureditvijo. </w:t>
      </w:r>
      <w:r w:rsidR="00A41875" w:rsidRPr="00474CA2">
        <w:rPr>
          <w:rFonts w:cs="Arial"/>
          <w:szCs w:val="20"/>
        </w:rPr>
        <w:t>Ustava Republike Slovenije v 159. členu</w:t>
      </w:r>
      <w:r w:rsidR="00A41875">
        <w:rPr>
          <w:rFonts w:cs="Arial"/>
          <w:szCs w:val="20"/>
        </w:rPr>
        <w:t xml:space="preserve"> Državnemu zboru narekuje, da ustanovi »varuha pravic državljanov«, določbo pa je Državni zbor uresničil s sprejemom Zakona o varuhu človekovih pravic.</w:t>
      </w:r>
      <w:r>
        <w:rPr>
          <w:rFonts w:cs="Arial"/>
          <w:szCs w:val="20"/>
        </w:rPr>
        <w:t xml:space="preserve"> Ustava, nadalje, določa tudi obseg pristojnosti varuha, in sicer </w:t>
      </w:r>
      <w:r w:rsidR="00522CF7" w:rsidRPr="00D43697">
        <w:rPr>
          <w:rFonts w:cs="Arial"/>
          <w:szCs w:val="20"/>
        </w:rPr>
        <w:t>»</w:t>
      </w:r>
      <w:r w:rsidR="009278D4">
        <w:rPr>
          <w:rFonts w:cs="Arial"/>
          <w:szCs w:val="20"/>
        </w:rPr>
        <w:t xml:space="preserve">/…/ </w:t>
      </w:r>
      <w:r w:rsidR="00522CF7" w:rsidRPr="00D43697">
        <w:rPr>
          <w:rFonts w:cs="Arial"/>
          <w:szCs w:val="20"/>
          <w:lang w:val="x-none"/>
        </w:rPr>
        <w:t>varovanje človekovih pravic in temeljnih svoboščin v razmerju do državnih organov, organov lokalne samouprave in nosilcev javnih pooblastil</w:t>
      </w:r>
      <w:r w:rsidR="00522CF7" w:rsidRPr="00D43697">
        <w:rPr>
          <w:rFonts w:cs="Arial"/>
          <w:szCs w:val="20"/>
        </w:rPr>
        <w:t xml:space="preserve"> /…/«</w:t>
      </w:r>
      <w:r w:rsidR="00474CA2">
        <w:rPr>
          <w:rFonts w:cs="Arial"/>
          <w:szCs w:val="20"/>
        </w:rPr>
        <w:t>.</w:t>
      </w:r>
      <w:r>
        <w:rPr>
          <w:rFonts w:cs="Arial"/>
          <w:szCs w:val="20"/>
        </w:rPr>
        <w:t xml:space="preserve"> </w:t>
      </w:r>
      <w:r w:rsidR="00522CF7" w:rsidRPr="00D43697">
        <w:rPr>
          <w:rFonts w:cs="Arial"/>
          <w:szCs w:val="20"/>
        </w:rPr>
        <w:t xml:space="preserve">Kljub temu, da </w:t>
      </w:r>
      <w:r>
        <w:rPr>
          <w:rFonts w:cs="Arial"/>
          <w:szCs w:val="20"/>
        </w:rPr>
        <w:t>Ustava</w:t>
      </w:r>
      <w:r w:rsidR="00522CF7" w:rsidRPr="00D43697">
        <w:rPr>
          <w:rFonts w:cs="Arial"/>
          <w:szCs w:val="20"/>
        </w:rPr>
        <w:t xml:space="preserve"> (vsaj izrecno) ne predvideva</w:t>
      </w:r>
      <w:r>
        <w:rPr>
          <w:rFonts w:cs="Arial"/>
          <w:szCs w:val="20"/>
        </w:rPr>
        <w:t xml:space="preserve"> pristojnosti varuha </w:t>
      </w:r>
      <w:r w:rsidR="00522CF7" w:rsidRPr="00D43697">
        <w:rPr>
          <w:rFonts w:cs="Arial"/>
          <w:szCs w:val="20"/>
        </w:rPr>
        <w:t xml:space="preserve">tudi v razmerju do izvajalcev javnih služb, </w:t>
      </w:r>
      <w:r>
        <w:rPr>
          <w:rFonts w:cs="Arial"/>
          <w:szCs w:val="20"/>
        </w:rPr>
        <w:t xml:space="preserve">pa je potrebno 159. člen brati kot minimalni standard varstva, ki ga mora zagotoviti zakonodajalec; </w:t>
      </w:r>
      <w:r w:rsidR="009278D4">
        <w:rPr>
          <w:rFonts w:cs="Arial"/>
          <w:szCs w:val="20"/>
        </w:rPr>
        <w:t>Ustava</w:t>
      </w:r>
      <w:r>
        <w:rPr>
          <w:rFonts w:cs="Arial"/>
          <w:szCs w:val="20"/>
        </w:rPr>
        <w:t xml:space="preserve"> torej ne predstavlja ovire, da se varuhu pristojnosti do izvajalcev javnih služb podelijo z zakonom. </w:t>
      </w:r>
      <w:r w:rsidR="00522CF7" w:rsidRPr="00D43697">
        <w:rPr>
          <w:rFonts w:cs="Arial"/>
          <w:szCs w:val="20"/>
        </w:rPr>
        <w:t xml:space="preserve">Če je namreč dopustno, da zakonodajalec ustanovi državne organe, ki jih Ustava ne predvideva, je </w:t>
      </w:r>
      <w:r w:rsidR="00522CF7" w:rsidRPr="00D43697">
        <w:rPr>
          <w:rFonts w:cs="Arial"/>
          <w:i/>
          <w:szCs w:val="20"/>
        </w:rPr>
        <w:t xml:space="preserve">a </w:t>
      </w:r>
      <w:proofErr w:type="spellStart"/>
      <w:r w:rsidR="00522CF7" w:rsidRPr="00D43697">
        <w:rPr>
          <w:rFonts w:cs="Arial"/>
          <w:i/>
          <w:szCs w:val="20"/>
        </w:rPr>
        <w:t>fortiori</w:t>
      </w:r>
      <w:proofErr w:type="spellEnd"/>
      <w:r w:rsidR="00522CF7" w:rsidRPr="00D43697">
        <w:rPr>
          <w:rFonts w:cs="Arial"/>
          <w:i/>
          <w:szCs w:val="20"/>
        </w:rPr>
        <w:t xml:space="preserve"> </w:t>
      </w:r>
      <w:r w:rsidR="00522CF7" w:rsidRPr="00D43697">
        <w:rPr>
          <w:rFonts w:cs="Arial"/>
          <w:szCs w:val="20"/>
        </w:rPr>
        <w:t xml:space="preserve">dopustno, da ustavnim organom podeli širša </w:t>
      </w:r>
      <w:r w:rsidR="00522CF7" w:rsidRPr="00D43697">
        <w:rPr>
          <w:rFonts w:cs="Arial"/>
          <w:szCs w:val="20"/>
        </w:rPr>
        <w:lastRenderedPageBreak/>
        <w:t>pooblastila, kot izhajajo iz ustavnih določb (če ta pooblastila niso v navzkrižju s temeljnim nalogami organa oziroma ne posegajo v ustavno določene naloge drugih organov). Po drugi strani pa so zgodnji komentatorji Ustave bili celo mnenja, da pomena pojma »nosilci javnih pooblastil« ni primerno razlagati v ozkem upravnopravnem pojmovanju, pač pa ga je potrebno razumeti tako, da vključuje tudi izvajalce javnih služb</w:t>
      </w:r>
      <w:r w:rsidR="00DD5164">
        <w:rPr>
          <w:rFonts w:cs="Arial"/>
          <w:szCs w:val="20"/>
        </w:rPr>
        <w:t>,</w:t>
      </w:r>
      <w:r w:rsidR="00522CF7" w:rsidRPr="00D43697">
        <w:rPr>
          <w:rFonts w:cs="Arial"/>
          <w:szCs w:val="20"/>
          <w:vertAlign w:val="superscript"/>
        </w:rPr>
        <w:footnoteReference w:id="12"/>
      </w:r>
      <w:r w:rsidR="00DD5164">
        <w:rPr>
          <w:rFonts w:cs="Arial"/>
          <w:szCs w:val="20"/>
        </w:rPr>
        <w:t xml:space="preserve"> torej da je pojem nosilca javnega pooblastila </w:t>
      </w:r>
      <w:r w:rsidR="00737437">
        <w:rPr>
          <w:rFonts w:cs="Arial"/>
          <w:szCs w:val="20"/>
        </w:rPr>
        <w:t>v kontekstu funkcije Varuha človekovih pravic</w:t>
      </w:r>
      <w:r w:rsidR="005D535E" w:rsidRPr="005D535E">
        <w:t xml:space="preserve"> </w:t>
      </w:r>
      <w:r w:rsidR="005D535E">
        <w:rPr>
          <w:rFonts w:cs="Arial"/>
          <w:szCs w:val="20"/>
        </w:rPr>
        <w:t>potrebno razumeti</w:t>
      </w:r>
      <w:r w:rsidR="005D535E" w:rsidRPr="005D535E">
        <w:rPr>
          <w:rFonts w:cs="Arial"/>
          <w:szCs w:val="20"/>
        </w:rPr>
        <w:t xml:space="preserve"> samostojno</w:t>
      </w:r>
      <w:r w:rsidR="005D535E">
        <w:rPr>
          <w:rFonts w:cs="Arial"/>
          <w:szCs w:val="20"/>
        </w:rPr>
        <w:t>, neodvisno od ustaljene upravnopravne terminologije, tako da vključuje tudi izvrševanje</w:t>
      </w:r>
      <w:r w:rsidR="00737437">
        <w:rPr>
          <w:rFonts w:cs="Arial"/>
          <w:szCs w:val="20"/>
        </w:rPr>
        <w:t xml:space="preserve"> javnih služb. </w:t>
      </w:r>
      <w:r w:rsidR="00DD5164">
        <w:rPr>
          <w:rFonts w:cs="Arial"/>
          <w:szCs w:val="20"/>
        </w:rPr>
        <w:t xml:space="preserve"> </w:t>
      </w:r>
    </w:p>
    <w:p w14:paraId="411FE900" w14:textId="4983F92B" w:rsidR="00522CF7" w:rsidRDefault="00522CF7" w:rsidP="00D43697">
      <w:pPr>
        <w:spacing w:after="240" w:line="240" w:lineRule="atLeast"/>
        <w:jc w:val="both"/>
        <w:rPr>
          <w:rFonts w:cs="Arial"/>
          <w:szCs w:val="20"/>
        </w:rPr>
      </w:pPr>
      <w:r w:rsidRPr="00D43697">
        <w:rPr>
          <w:rFonts w:cs="Arial"/>
          <w:szCs w:val="20"/>
        </w:rPr>
        <w:t>Pomen neformalnega nadzora nad izvajalci javnih služb pri zagotavljanju človekovih pravic pa je pripoznan tudi v sodobni mednarodni skupnosti in strokovni javnosti. Beneška načela</w:t>
      </w:r>
      <w:r w:rsidR="00573E0F">
        <w:rPr>
          <w:rStyle w:val="Sprotnaopomba-sklic"/>
          <w:rFonts w:cs="Arial"/>
          <w:szCs w:val="20"/>
        </w:rPr>
        <w:footnoteReference w:id="13"/>
      </w:r>
      <w:r w:rsidRPr="00D43697">
        <w:rPr>
          <w:rFonts w:cs="Arial"/>
          <w:szCs w:val="20"/>
        </w:rPr>
        <w:t xml:space="preserve"> tako v 13. točki izrecno priporočajo, naj mandat nacionalnih institucij varstva človekovih pravic vključuje tudi nadzor nad izvajalci javnih služb.</w:t>
      </w:r>
    </w:p>
    <w:p w14:paraId="0C9DDC9E" w14:textId="3C0C9688" w:rsidR="00D15E47" w:rsidRDefault="00573E0F" w:rsidP="00D43697">
      <w:pPr>
        <w:spacing w:after="240" w:line="240" w:lineRule="atLeast"/>
        <w:jc w:val="both"/>
        <w:rPr>
          <w:rFonts w:cs="Arial"/>
          <w:szCs w:val="20"/>
        </w:rPr>
      </w:pPr>
      <w:r>
        <w:rPr>
          <w:rFonts w:cs="Arial"/>
          <w:szCs w:val="20"/>
        </w:rPr>
        <w:t xml:space="preserve">Zraven pravkar obravnavnih sprememb, se, nadalje, </w:t>
      </w:r>
      <w:r w:rsidR="008A5EFF">
        <w:rPr>
          <w:rFonts w:cs="Arial"/>
          <w:szCs w:val="20"/>
        </w:rPr>
        <w:t>v 1. členu ZVarCP i</w:t>
      </w:r>
      <w:r w:rsidR="00CB7C6B">
        <w:rPr>
          <w:rFonts w:cs="Arial"/>
          <w:szCs w:val="20"/>
        </w:rPr>
        <w:t>zraz »organi lokalnih skupnosti« nadomešča z izrazom »samoupravne lokalne skupnosti«</w:t>
      </w:r>
      <w:r>
        <w:rPr>
          <w:rFonts w:cs="Arial"/>
          <w:szCs w:val="20"/>
        </w:rPr>
        <w:t xml:space="preserve">. S tem </w:t>
      </w:r>
      <w:r w:rsidR="00CB7C6B">
        <w:rPr>
          <w:rFonts w:cs="Arial"/>
          <w:szCs w:val="20"/>
        </w:rPr>
        <w:t xml:space="preserve">se </w:t>
      </w:r>
      <w:r>
        <w:rPr>
          <w:rFonts w:cs="Arial"/>
          <w:szCs w:val="20"/>
        </w:rPr>
        <w:t>odpravlja</w:t>
      </w:r>
      <w:r w:rsidR="00CB7C6B">
        <w:rPr>
          <w:rFonts w:cs="Arial"/>
          <w:szCs w:val="20"/>
        </w:rPr>
        <w:t xml:space="preserve"> dvom, ali ima varuh pristojnosti tudi zoper občinsk</w:t>
      </w:r>
      <w:r w:rsidR="000A02BA">
        <w:rPr>
          <w:rFonts w:cs="Arial"/>
          <w:szCs w:val="20"/>
        </w:rPr>
        <w:t>o</w:t>
      </w:r>
      <w:r w:rsidR="00CB7C6B">
        <w:rPr>
          <w:rFonts w:cs="Arial"/>
          <w:szCs w:val="20"/>
        </w:rPr>
        <w:t xml:space="preserve"> uprav</w:t>
      </w:r>
      <w:r w:rsidR="000A02BA">
        <w:rPr>
          <w:rFonts w:cs="Arial"/>
          <w:szCs w:val="20"/>
        </w:rPr>
        <w:t>o</w:t>
      </w:r>
      <w:r w:rsidR="00CB7C6B">
        <w:rPr>
          <w:rFonts w:cs="Arial"/>
          <w:szCs w:val="20"/>
        </w:rPr>
        <w:t>. Zakon o lokalni samoupravi</w:t>
      </w:r>
      <w:r w:rsidR="009278D4">
        <w:rPr>
          <w:rStyle w:val="Sprotnaopomba-sklic"/>
          <w:rFonts w:cs="Arial"/>
          <w:szCs w:val="20"/>
        </w:rPr>
        <w:footnoteReference w:id="14"/>
      </w:r>
      <w:r w:rsidR="00CB7C6B">
        <w:rPr>
          <w:rFonts w:cs="Arial"/>
          <w:szCs w:val="20"/>
        </w:rPr>
        <w:t xml:space="preserve"> v </w:t>
      </w:r>
      <w:r w:rsidR="008A5EFF">
        <w:rPr>
          <w:rFonts w:cs="Arial"/>
          <w:szCs w:val="20"/>
        </w:rPr>
        <w:t xml:space="preserve">28. členu </w:t>
      </w:r>
      <w:r>
        <w:rPr>
          <w:rFonts w:cs="Arial"/>
          <w:szCs w:val="20"/>
        </w:rPr>
        <w:t xml:space="preserve">namreč </w:t>
      </w:r>
      <w:r w:rsidR="008A5EFF">
        <w:rPr>
          <w:rFonts w:cs="Arial"/>
          <w:szCs w:val="20"/>
        </w:rPr>
        <w:t xml:space="preserve">med organe lokalne samouprave uvršča zgolj </w:t>
      </w:r>
      <w:r w:rsidR="008A5EFF" w:rsidRPr="008A5EFF">
        <w:rPr>
          <w:rFonts w:cs="Arial"/>
          <w:szCs w:val="20"/>
        </w:rPr>
        <w:t>občinski svet, župan</w:t>
      </w:r>
      <w:r w:rsidR="008A5EFF">
        <w:rPr>
          <w:rFonts w:cs="Arial"/>
          <w:szCs w:val="20"/>
        </w:rPr>
        <w:t>a</w:t>
      </w:r>
      <w:r w:rsidR="008A5EFF" w:rsidRPr="008A5EFF">
        <w:rPr>
          <w:rFonts w:cs="Arial"/>
          <w:szCs w:val="20"/>
        </w:rPr>
        <w:t xml:space="preserve"> in nadzorni odbor</w:t>
      </w:r>
      <w:r w:rsidR="008A5EFF">
        <w:rPr>
          <w:rFonts w:cs="Arial"/>
          <w:szCs w:val="20"/>
        </w:rPr>
        <w:t>, ne pa tudi občinske uprave. Z vidika neformalnega varstva človekovih pravic pa, po drugi strani, ni videti prepričljivih razlogov, da varuh svojih pristojnosti ne bi izvrševal tudi zoper slednje.</w:t>
      </w:r>
      <w:r w:rsidR="00C71598">
        <w:rPr>
          <w:rFonts w:cs="Arial"/>
          <w:szCs w:val="20"/>
        </w:rPr>
        <w:t xml:space="preserve"> Vlada kot predlagateljica glede na navedeno ocenjuje, da </w:t>
      </w:r>
      <w:r w:rsidR="00CE37D1">
        <w:rPr>
          <w:rFonts w:cs="Arial"/>
          <w:szCs w:val="20"/>
        </w:rPr>
        <w:t xml:space="preserve">je potrebno termin </w:t>
      </w:r>
      <w:r w:rsidR="00C71598">
        <w:rPr>
          <w:rFonts w:cs="Arial"/>
          <w:szCs w:val="20"/>
        </w:rPr>
        <w:t>»organi lokalne samouprave« v okviru ZVarCP</w:t>
      </w:r>
      <w:r w:rsidR="00737437">
        <w:rPr>
          <w:rFonts w:cs="Arial"/>
          <w:szCs w:val="20"/>
        </w:rPr>
        <w:t xml:space="preserve"> prav tako</w:t>
      </w:r>
      <w:r w:rsidR="00C71598">
        <w:rPr>
          <w:rFonts w:cs="Arial"/>
          <w:szCs w:val="20"/>
        </w:rPr>
        <w:t xml:space="preserve"> razlagati avtonomno, in sicer tako, da vključuje tudi organe občinske uprave, vendar pa zaradi </w:t>
      </w:r>
      <w:r w:rsidR="00CE37D1">
        <w:rPr>
          <w:rFonts w:cs="Arial"/>
          <w:szCs w:val="20"/>
        </w:rPr>
        <w:t xml:space="preserve">jasnosti predpisa predlog novele navedeni termin opušča oziroma ga nadomešča s terminom »samoupravne lokalne skupnosti«. </w:t>
      </w:r>
      <w:r w:rsidR="00C71598">
        <w:rPr>
          <w:rFonts w:cs="Arial"/>
          <w:szCs w:val="20"/>
        </w:rPr>
        <w:t xml:space="preserve"> </w:t>
      </w:r>
    </w:p>
    <w:p w14:paraId="003A86B6" w14:textId="19C6470A"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_Ref135741854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w:t>
      </w:r>
      <w:r w:rsidRPr="00D43697">
        <w:rPr>
          <w:rFonts w:cs="Arial"/>
          <w:b/>
          <w:bCs/>
          <w:szCs w:val="20"/>
        </w:rPr>
        <w:fldChar w:fldCharType="end"/>
      </w:r>
      <w:r w:rsidRPr="00D43697">
        <w:rPr>
          <w:rFonts w:cs="Arial"/>
          <w:b/>
          <w:bCs/>
          <w:szCs w:val="20"/>
        </w:rPr>
        <w:t>. členu</w:t>
      </w:r>
      <w:r w:rsidR="00C15B6E">
        <w:rPr>
          <w:rFonts w:cs="Arial"/>
          <w:b/>
          <w:bCs/>
          <w:szCs w:val="20"/>
        </w:rPr>
        <w:t xml:space="preserve"> (5. člen ZVarCP)</w:t>
      </w:r>
    </w:p>
    <w:p w14:paraId="2FDDD4C1" w14:textId="526D56CC" w:rsidR="00E24F8F" w:rsidRDefault="00522CF7" w:rsidP="00D43697">
      <w:pPr>
        <w:spacing w:after="240" w:line="240" w:lineRule="atLeast"/>
        <w:jc w:val="both"/>
        <w:rPr>
          <w:rFonts w:cs="Arial"/>
          <w:szCs w:val="20"/>
        </w:rPr>
      </w:pPr>
      <w:r w:rsidRPr="00D43697">
        <w:rPr>
          <w:rFonts w:cs="Arial"/>
          <w:szCs w:val="20"/>
        </w:rPr>
        <w:t xml:space="preserve">Sprememba prvega odstavka 5. člena ZVarCP </w:t>
      </w:r>
      <w:r w:rsidR="008A5EFF">
        <w:rPr>
          <w:rFonts w:cs="Arial"/>
          <w:szCs w:val="20"/>
        </w:rPr>
        <w:t xml:space="preserve">je povezana z ostalimi </w:t>
      </w:r>
      <w:r w:rsidRPr="00D43697">
        <w:rPr>
          <w:rFonts w:cs="Arial"/>
          <w:szCs w:val="20"/>
        </w:rPr>
        <w:t>spremembam</w:t>
      </w:r>
      <w:r w:rsidR="008A5EFF">
        <w:rPr>
          <w:rFonts w:cs="Arial"/>
          <w:szCs w:val="20"/>
        </w:rPr>
        <w:t>i</w:t>
      </w:r>
      <w:r w:rsidRPr="00D43697">
        <w:rPr>
          <w:rFonts w:cs="Arial"/>
          <w:szCs w:val="20"/>
        </w:rPr>
        <w:t>, ki jih</w:t>
      </w:r>
      <w:r w:rsidR="008A5EFF">
        <w:rPr>
          <w:rFonts w:cs="Arial"/>
          <w:szCs w:val="20"/>
        </w:rPr>
        <w:t xml:space="preserve"> predlog </w:t>
      </w:r>
      <w:r w:rsidRPr="00D43697">
        <w:rPr>
          <w:rFonts w:cs="Arial"/>
          <w:szCs w:val="20"/>
        </w:rPr>
        <w:t>novel</w:t>
      </w:r>
      <w:r w:rsidR="008A5EFF">
        <w:rPr>
          <w:rFonts w:cs="Arial"/>
          <w:szCs w:val="20"/>
        </w:rPr>
        <w:t>e</w:t>
      </w:r>
      <w:r w:rsidRPr="00D43697">
        <w:rPr>
          <w:rFonts w:cs="Arial"/>
          <w:szCs w:val="20"/>
        </w:rPr>
        <w:t xml:space="preserve"> prinaša na področju varstva človekovih pravic</w:t>
      </w:r>
      <w:r w:rsidR="008A5EFF">
        <w:rPr>
          <w:rFonts w:cs="Arial"/>
          <w:szCs w:val="20"/>
        </w:rPr>
        <w:t xml:space="preserve"> in svoboščin otrok</w:t>
      </w:r>
      <w:r w:rsidRPr="00D43697">
        <w:rPr>
          <w:rFonts w:cs="Arial"/>
          <w:szCs w:val="20"/>
        </w:rPr>
        <w:t>. Ker eden izmed namestnikov varuha</w:t>
      </w:r>
      <w:r w:rsidR="00E24F8F">
        <w:rPr>
          <w:rFonts w:cs="Arial"/>
          <w:szCs w:val="20"/>
        </w:rPr>
        <w:t xml:space="preserve">, </w:t>
      </w:r>
      <w:r w:rsidRPr="00D43697">
        <w:rPr>
          <w:rFonts w:cs="Arial"/>
          <w:szCs w:val="20"/>
        </w:rPr>
        <w:t>varuh otrokovih pravic</w:t>
      </w:r>
      <w:r w:rsidR="00E24F8F">
        <w:rPr>
          <w:rFonts w:cs="Arial"/>
          <w:szCs w:val="20"/>
        </w:rPr>
        <w:t>,</w:t>
      </w:r>
      <w:r w:rsidRPr="00D43697">
        <w:rPr>
          <w:rFonts w:cs="Arial"/>
          <w:szCs w:val="20"/>
        </w:rPr>
        <w:t xml:space="preserve"> samostojno in neposredno na podlagi zakona opravlja naloge, povezane z otro</w:t>
      </w:r>
      <w:r w:rsidR="00E24F8F">
        <w:rPr>
          <w:rFonts w:cs="Arial"/>
          <w:szCs w:val="20"/>
        </w:rPr>
        <w:t>k</w:t>
      </w:r>
      <w:r w:rsidRPr="00D43697">
        <w:rPr>
          <w:rFonts w:cs="Arial"/>
          <w:szCs w:val="20"/>
        </w:rPr>
        <w:t>i, Državnemu zboru ni potrebno poročati le o delu varuha, pač pa tudi o delu varuha otrokovih pravic</w:t>
      </w:r>
      <w:r w:rsidR="00E24F8F">
        <w:rPr>
          <w:rFonts w:cs="Arial"/>
          <w:szCs w:val="20"/>
        </w:rPr>
        <w:t xml:space="preserve">. Ker pa ZVarCP poročila </w:t>
      </w:r>
      <w:r w:rsidR="00066D0F">
        <w:rPr>
          <w:rFonts w:cs="Arial"/>
          <w:szCs w:val="20"/>
        </w:rPr>
        <w:t>D</w:t>
      </w:r>
      <w:r w:rsidR="00E24F8F">
        <w:rPr>
          <w:rFonts w:cs="Arial"/>
          <w:szCs w:val="20"/>
        </w:rPr>
        <w:t xml:space="preserve">ržavnemu zboru natančneje ureja v </w:t>
      </w:r>
      <w:r w:rsidR="00E24F8F" w:rsidRPr="00E24F8F">
        <w:rPr>
          <w:rFonts w:cs="Arial"/>
          <w:szCs w:val="20"/>
        </w:rPr>
        <w:t>43. členu</w:t>
      </w:r>
      <w:r w:rsidR="00E24F8F">
        <w:rPr>
          <w:rFonts w:cs="Arial"/>
          <w:szCs w:val="20"/>
        </w:rPr>
        <w:t>, kjer je (</w:t>
      </w:r>
      <w:r w:rsidR="00E24F8F" w:rsidRPr="00D43697">
        <w:rPr>
          <w:rFonts w:cs="Arial"/>
          <w:szCs w:val="20"/>
        </w:rPr>
        <w:t>v skladu s tem predlogom novele</w:t>
      </w:r>
      <w:r w:rsidR="00E24F8F">
        <w:rPr>
          <w:rFonts w:cs="Arial"/>
          <w:szCs w:val="20"/>
        </w:rPr>
        <w:t xml:space="preserve">) </w:t>
      </w:r>
      <w:r w:rsidR="00E24F8F" w:rsidRPr="00D43697">
        <w:rPr>
          <w:rFonts w:cs="Arial"/>
          <w:szCs w:val="20"/>
        </w:rPr>
        <w:t>izrecn</w:t>
      </w:r>
      <w:r w:rsidR="00E24F8F">
        <w:rPr>
          <w:rFonts w:cs="Arial"/>
          <w:szCs w:val="20"/>
        </w:rPr>
        <w:t>o</w:t>
      </w:r>
      <w:r w:rsidR="00E24F8F" w:rsidRPr="00D43697">
        <w:rPr>
          <w:rFonts w:cs="Arial"/>
          <w:szCs w:val="20"/>
        </w:rPr>
        <w:t xml:space="preserve"> določ</w:t>
      </w:r>
      <w:r w:rsidR="00E24F8F">
        <w:rPr>
          <w:rFonts w:cs="Arial"/>
          <w:szCs w:val="20"/>
        </w:rPr>
        <w:t>eno</w:t>
      </w:r>
      <w:r w:rsidR="00E24F8F" w:rsidRPr="00D43697">
        <w:rPr>
          <w:rFonts w:cs="Arial"/>
          <w:szCs w:val="20"/>
        </w:rPr>
        <w:t>, da varuh</w:t>
      </w:r>
      <w:r w:rsidR="00232037">
        <w:rPr>
          <w:rFonts w:cs="Arial"/>
          <w:szCs w:val="20"/>
        </w:rPr>
        <w:t xml:space="preserve"> Državnemu zboru</w:t>
      </w:r>
      <w:r w:rsidR="00E24F8F" w:rsidRPr="00D43697">
        <w:rPr>
          <w:rFonts w:cs="Arial"/>
          <w:szCs w:val="20"/>
        </w:rPr>
        <w:t xml:space="preserve"> poroča</w:t>
      </w:r>
      <w:r w:rsidR="00E24F8F">
        <w:rPr>
          <w:rFonts w:cs="Arial"/>
          <w:szCs w:val="20"/>
        </w:rPr>
        <w:t xml:space="preserve"> tako o </w:t>
      </w:r>
      <w:r w:rsidR="00E24F8F" w:rsidRPr="00D43697">
        <w:rPr>
          <w:rFonts w:cs="Arial"/>
          <w:szCs w:val="20"/>
        </w:rPr>
        <w:t xml:space="preserve">svojem delu </w:t>
      </w:r>
      <w:r w:rsidR="00E24F8F">
        <w:rPr>
          <w:rFonts w:cs="Arial"/>
          <w:szCs w:val="20"/>
        </w:rPr>
        <w:t>kot tudi</w:t>
      </w:r>
      <w:r w:rsidR="00E24F8F" w:rsidRPr="00D43697">
        <w:rPr>
          <w:rFonts w:cs="Arial"/>
          <w:szCs w:val="20"/>
        </w:rPr>
        <w:t xml:space="preserve"> delu varuha otrokovih pravic,</w:t>
      </w:r>
      <w:r w:rsidR="00E24F8F">
        <w:rPr>
          <w:rFonts w:cs="Arial"/>
          <w:szCs w:val="20"/>
        </w:rPr>
        <w:t xml:space="preserve"> se v 5. členu opredelitev predmeta poročila (izraženega z besedno zvezo »o svojem delu«) v celoti opušča.</w:t>
      </w:r>
    </w:p>
    <w:p w14:paraId="43B14D34" w14:textId="77777777" w:rsidR="00522CF7" w:rsidRPr="00D43697" w:rsidRDefault="00522CF7" w:rsidP="00D43697">
      <w:pPr>
        <w:spacing w:after="240" w:line="240" w:lineRule="atLeast"/>
        <w:jc w:val="both"/>
        <w:rPr>
          <w:rFonts w:cs="Arial"/>
          <w:szCs w:val="20"/>
        </w:rPr>
      </w:pPr>
      <w:r w:rsidRPr="00D43697">
        <w:rPr>
          <w:rFonts w:cs="Arial"/>
          <w:szCs w:val="20"/>
        </w:rPr>
        <w:t xml:space="preserve">S spremembo drugega odstavka se po vzoru drugih zakonov (npr. 8. člen Zakona o ustavnem sodišču, Ur. l. RS, št. 64/07 – u. p. b., 109/12, 23/20 in 92/21) izrecno določa, da nadzor nad porabo sredstev varuha izvršuje Računsko sodišče.   </w:t>
      </w:r>
    </w:p>
    <w:p w14:paraId="03EBA17B" w14:textId="22ADAC4E"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_Ref135741859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w:t>
      </w:r>
      <w:r w:rsidRPr="00D43697">
        <w:rPr>
          <w:rFonts w:cs="Arial"/>
          <w:b/>
          <w:bCs/>
          <w:szCs w:val="20"/>
        </w:rPr>
        <w:fldChar w:fldCharType="end"/>
      </w:r>
      <w:r w:rsidRPr="00D43697">
        <w:rPr>
          <w:rFonts w:cs="Arial"/>
          <w:b/>
          <w:bCs/>
          <w:szCs w:val="20"/>
        </w:rPr>
        <w:t>. členu</w:t>
      </w:r>
      <w:r w:rsidR="00C15B6E">
        <w:rPr>
          <w:rFonts w:cs="Arial"/>
          <w:b/>
          <w:bCs/>
          <w:szCs w:val="20"/>
        </w:rPr>
        <w:t xml:space="preserve"> (6. člen ZVarCP)</w:t>
      </w:r>
    </w:p>
    <w:p w14:paraId="019E9A25" w14:textId="0AEBBCC6" w:rsidR="00522CF7" w:rsidRPr="00D43697" w:rsidRDefault="00522CF7" w:rsidP="00D43697">
      <w:pPr>
        <w:spacing w:after="240" w:line="240" w:lineRule="atLeast"/>
        <w:jc w:val="both"/>
        <w:rPr>
          <w:rFonts w:cs="Arial"/>
          <w:szCs w:val="20"/>
        </w:rPr>
      </w:pPr>
      <w:r w:rsidRPr="00D43697">
        <w:rPr>
          <w:rFonts w:cs="Arial"/>
          <w:szCs w:val="20"/>
        </w:rPr>
        <w:t xml:space="preserve">Sprememba 6. člena je deloma redakcijska, saj so državni organi, organi lokalnih skupnosti (oziroma samoupravne lokalne skupnosti) in nosilci javnih pooblastil v skladu s predlogom novele </w:t>
      </w:r>
      <w:r w:rsidRPr="00D43697">
        <w:rPr>
          <w:rFonts w:cs="Arial"/>
          <w:szCs w:val="20"/>
        </w:rPr>
        <w:lastRenderedPageBreak/>
        <w:t xml:space="preserve">že v 1. členu opredeljeni s pojmom </w:t>
      </w:r>
      <w:r w:rsidR="00392854">
        <w:rPr>
          <w:rFonts w:cs="Arial"/>
          <w:szCs w:val="20"/>
        </w:rPr>
        <w:t>»</w:t>
      </w:r>
      <w:r w:rsidRPr="00D43697">
        <w:rPr>
          <w:rFonts w:cs="Arial"/>
          <w:szCs w:val="20"/>
        </w:rPr>
        <w:t>organi</w:t>
      </w:r>
      <w:r w:rsidR="00392854">
        <w:rPr>
          <w:rFonts w:cs="Arial"/>
          <w:szCs w:val="20"/>
        </w:rPr>
        <w:t>«</w:t>
      </w:r>
      <w:r w:rsidRPr="00D43697">
        <w:rPr>
          <w:rFonts w:cs="Arial"/>
          <w:szCs w:val="20"/>
        </w:rPr>
        <w:t>, zato jih</w:t>
      </w:r>
      <w:r w:rsidR="00951170">
        <w:rPr>
          <w:rFonts w:cs="Arial"/>
          <w:szCs w:val="20"/>
        </w:rPr>
        <w:t xml:space="preserve"> v 6. členu</w:t>
      </w:r>
      <w:r w:rsidRPr="00D43697">
        <w:rPr>
          <w:rFonts w:cs="Arial"/>
          <w:szCs w:val="20"/>
        </w:rPr>
        <w:t xml:space="preserve"> ni potrebno </w:t>
      </w:r>
      <w:r w:rsidR="00951170">
        <w:rPr>
          <w:rFonts w:cs="Arial"/>
          <w:szCs w:val="20"/>
        </w:rPr>
        <w:t xml:space="preserve">ponovno </w:t>
      </w:r>
      <w:r w:rsidRPr="00D43697">
        <w:rPr>
          <w:rFonts w:cs="Arial"/>
          <w:szCs w:val="20"/>
        </w:rPr>
        <w:t xml:space="preserve">posebej naštevati. </w:t>
      </w:r>
      <w:r w:rsidR="00951170">
        <w:rPr>
          <w:rFonts w:cs="Arial"/>
          <w:szCs w:val="20"/>
        </w:rPr>
        <w:t xml:space="preserve">Glede na dejstvo, da je pomen izraza </w:t>
      </w:r>
      <w:r w:rsidR="00392854">
        <w:rPr>
          <w:rFonts w:cs="Arial"/>
          <w:szCs w:val="20"/>
        </w:rPr>
        <w:t>»</w:t>
      </w:r>
      <w:r w:rsidR="00951170">
        <w:rPr>
          <w:rFonts w:cs="Arial"/>
          <w:szCs w:val="20"/>
        </w:rPr>
        <w:t>organ</w:t>
      </w:r>
      <w:r w:rsidR="00392854">
        <w:rPr>
          <w:rFonts w:cs="Arial"/>
          <w:szCs w:val="20"/>
        </w:rPr>
        <w:t>«</w:t>
      </w:r>
      <w:r w:rsidR="00951170">
        <w:rPr>
          <w:rFonts w:cs="Arial"/>
          <w:szCs w:val="20"/>
        </w:rPr>
        <w:t xml:space="preserve"> v 1. členu nekoliko širši, kot nabor organov v trenutnem 6. členu, pa gre deloma tudi za vsebinsko spremembo, saj so posledično med naslovnike člena vključeni tudi izvajalci javnih služb (glej obrazložitev k spremenjenemu 1. členu</w:t>
      </w:r>
      <w:r w:rsidR="00392854">
        <w:rPr>
          <w:rFonts w:cs="Arial"/>
          <w:szCs w:val="20"/>
        </w:rPr>
        <w:t xml:space="preserve"> ZVarCP</w:t>
      </w:r>
      <w:r w:rsidR="00951170">
        <w:rPr>
          <w:rFonts w:cs="Arial"/>
          <w:szCs w:val="20"/>
        </w:rPr>
        <w:t>)</w:t>
      </w:r>
      <w:r w:rsidR="00232037">
        <w:rPr>
          <w:rFonts w:cs="Arial"/>
          <w:szCs w:val="20"/>
        </w:rPr>
        <w:t>.</w:t>
      </w:r>
    </w:p>
    <w:p w14:paraId="3C8C223B" w14:textId="49F7C3A9" w:rsidR="00522CF7" w:rsidRPr="00D43697" w:rsidRDefault="00522CF7" w:rsidP="00D43697">
      <w:pPr>
        <w:spacing w:after="240" w:line="240" w:lineRule="atLeast"/>
        <w:jc w:val="both"/>
        <w:rPr>
          <w:rFonts w:cs="Arial"/>
          <w:szCs w:val="20"/>
        </w:rPr>
      </w:pPr>
      <w:r w:rsidRPr="00D43697">
        <w:rPr>
          <w:rFonts w:cs="Arial"/>
          <w:szCs w:val="20"/>
        </w:rPr>
        <w:t xml:space="preserve">V skladu s premembami, ki jih prinaša predlog novele,  6. člen prav tako določa, da morajo organi varuhu omogočiti izvajanje </w:t>
      </w:r>
      <w:r w:rsidRPr="00951170">
        <w:rPr>
          <w:rFonts w:cs="Arial"/>
          <w:i/>
          <w:iCs/>
          <w:szCs w:val="20"/>
        </w:rPr>
        <w:t>njegovih pooblastil in nalog</w:t>
      </w:r>
      <w:r w:rsidR="00066D0F">
        <w:rPr>
          <w:rFonts w:cs="Arial"/>
          <w:szCs w:val="20"/>
        </w:rPr>
        <w:t xml:space="preserve">, </w:t>
      </w:r>
      <w:r w:rsidRPr="00D43697">
        <w:rPr>
          <w:rFonts w:cs="Arial"/>
          <w:szCs w:val="20"/>
        </w:rPr>
        <w:t xml:space="preserve">medtem ko trenutna ureditev določa zgolj, da morajo varuhu omogočiti izvedbo </w:t>
      </w:r>
      <w:r w:rsidRPr="00951170">
        <w:rPr>
          <w:rFonts w:cs="Arial"/>
          <w:i/>
          <w:iCs/>
          <w:szCs w:val="20"/>
        </w:rPr>
        <w:t>preiskave</w:t>
      </w:r>
      <w:r w:rsidRPr="00D43697">
        <w:rPr>
          <w:rFonts w:cs="Arial"/>
          <w:szCs w:val="20"/>
        </w:rPr>
        <w:t xml:space="preserve">. Sprememba je potrebna, saj so varuhove pristojnosti glede na izhodiščno besedilo ZVarCP iz leta 1993 </w:t>
      </w:r>
      <w:r w:rsidR="00951170">
        <w:rPr>
          <w:rFonts w:cs="Arial"/>
          <w:szCs w:val="20"/>
        </w:rPr>
        <w:t xml:space="preserve">tako s predhodnimi novelami kot s tem predlogom novele </w:t>
      </w:r>
      <w:r w:rsidRPr="00D43697">
        <w:rPr>
          <w:rFonts w:cs="Arial"/>
          <w:szCs w:val="20"/>
        </w:rPr>
        <w:t>razširjen</w:t>
      </w:r>
      <w:r w:rsidR="00951170">
        <w:rPr>
          <w:rFonts w:cs="Arial"/>
          <w:szCs w:val="20"/>
        </w:rPr>
        <w:t xml:space="preserve">e; varuh dodatno </w:t>
      </w:r>
      <w:r w:rsidRPr="00D43697">
        <w:rPr>
          <w:rFonts w:cs="Arial"/>
          <w:szCs w:val="20"/>
        </w:rPr>
        <w:t>izvaja nalog</w:t>
      </w:r>
      <w:r w:rsidR="00951170">
        <w:rPr>
          <w:rFonts w:cs="Arial"/>
          <w:szCs w:val="20"/>
        </w:rPr>
        <w:t>e</w:t>
      </w:r>
      <w:r w:rsidRPr="00D43697">
        <w:rPr>
          <w:rFonts w:cs="Arial"/>
          <w:szCs w:val="20"/>
        </w:rPr>
        <w:t xml:space="preserve"> državnega preventivnega mehanizma, nalog</w:t>
      </w:r>
      <w:r w:rsidR="00951170">
        <w:rPr>
          <w:rFonts w:cs="Arial"/>
          <w:szCs w:val="20"/>
        </w:rPr>
        <w:t>e</w:t>
      </w:r>
      <w:r w:rsidRPr="00D43697">
        <w:rPr>
          <w:rFonts w:cs="Arial"/>
          <w:szCs w:val="20"/>
        </w:rPr>
        <w:t xml:space="preserve"> v okviru zagovorništva otrok, nalog</w:t>
      </w:r>
      <w:r w:rsidR="00951170">
        <w:rPr>
          <w:rFonts w:cs="Arial"/>
          <w:szCs w:val="20"/>
        </w:rPr>
        <w:t>e</w:t>
      </w:r>
      <w:r w:rsidRPr="00D43697">
        <w:rPr>
          <w:rFonts w:cs="Arial"/>
          <w:szCs w:val="20"/>
        </w:rPr>
        <w:t xml:space="preserve"> na področju nadzora trgovine z ljudmi</w:t>
      </w:r>
      <w:r w:rsidR="00951170">
        <w:rPr>
          <w:rFonts w:cs="Arial"/>
          <w:szCs w:val="20"/>
        </w:rPr>
        <w:t xml:space="preserve"> in</w:t>
      </w:r>
      <w:r w:rsidRPr="00D43697">
        <w:rPr>
          <w:rFonts w:cs="Arial"/>
          <w:szCs w:val="20"/>
        </w:rPr>
        <w:t xml:space="preserve"> nalog</w:t>
      </w:r>
      <w:r w:rsidR="00951170">
        <w:rPr>
          <w:rFonts w:cs="Arial"/>
          <w:szCs w:val="20"/>
        </w:rPr>
        <w:t>e</w:t>
      </w:r>
      <w:r w:rsidRPr="00D43697">
        <w:rPr>
          <w:rFonts w:cs="Arial"/>
          <w:szCs w:val="20"/>
        </w:rPr>
        <w:t xml:space="preserve"> na področju invalidov</w:t>
      </w:r>
      <w:r w:rsidR="00951170">
        <w:rPr>
          <w:rFonts w:cs="Arial"/>
          <w:szCs w:val="20"/>
        </w:rPr>
        <w:t>. I</w:t>
      </w:r>
      <w:r w:rsidRPr="00D43697">
        <w:rPr>
          <w:rFonts w:cs="Arial"/>
          <w:szCs w:val="20"/>
        </w:rPr>
        <w:t xml:space="preserve">zvedba preiskave v pomenu </w:t>
      </w:r>
      <w:r w:rsidR="00951170">
        <w:rPr>
          <w:rFonts w:cs="Arial"/>
          <w:szCs w:val="20"/>
        </w:rPr>
        <w:t>33</w:t>
      </w:r>
      <w:r w:rsidRPr="00D43697">
        <w:rPr>
          <w:rFonts w:cs="Arial"/>
          <w:szCs w:val="20"/>
        </w:rPr>
        <w:t xml:space="preserve">. člena ZVarCP </w:t>
      </w:r>
      <w:r w:rsidR="00951170">
        <w:rPr>
          <w:rFonts w:cs="Arial"/>
          <w:szCs w:val="20"/>
        </w:rPr>
        <w:t xml:space="preserve">tako </w:t>
      </w:r>
      <w:r w:rsidRPr="00D43697">
        <w:rPr>
          <w:rFonts w:cs="Arial"/>
          <w:szCs w:val="20"/>
        </w:rPr>
        <w:t>ne predstavlja več edine naloge, ki jo opravlja varuh</w:t>
      </w:r>
      <w:r w:rsidR="00951170">
        <w:rPr>
          <w:rFonts w:cs="Arial"/>
          <w:szCs w:val="20"/>
        </w:rPr>
        <w:t>,</w:t>
      </w:r>
      <w:r w:rsidRPr="00D43697">
        <w:rPr>
          <w:rFonts w:cs="Arial"/>
          <w:szCs w:val="20"/>
        </w:rPr>
        <w:t xml:space="preserve"> oziroma </w:t>
      </w:r>
      <w:r w:rsidR="00951170">
        <w:rPr>
          <w:rFonts w:cs="Arial"/>
          <w:szCs w:val="20"/>
        </w:rPr>
        <w:t xml:space="preserve">ki je varuh ne more učinkovito izvesti brez sodelovanja drugih </w:t>
      </w:r>
      <w:r w:rsidRPr="00D43697">
        <w:rPr>
          <w:rFonts w:cs="Arial"/>
          <w:szCs w:val="20"/>
        </w:rPr>
        <w:t>organov.</w:t>
      </w:r>
    </w:p>
    <w:p w14:paraId="670A1264" w14:textId="583D1E4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_Ref135741865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4</w:t>
      </w:r>
      <w:r w:rsidRPr="00D43697">
        <w:rPr>
          <w:rFonts w:cs="Arial"/>
          <w:b/>
          <w:bCs/>
          <w:szCs w:val="20"/>
        </w:rPr>
        <w:fldChar w:fldCharType="end"/>
      </w:r>
      <w:r w:rsidRPr="00D43697">
        <w:rPr>
          <w:rFonts w:cs="Arial"/>
          <w:b/>
          <w:bCs/>
          <w:szCs w:val="20"/>
        </w:rPr>
        <w:t>. členu</w:t>
      </w:r>
      <w:r w:rsidR="00C15B6E">
        <w:rPr>
          <w:rFonts w:cs="Arial"/>
          <w:b/>
          <w:bCs/>
          <w:szCs w:val="20"/>
        </w:rPr>
        <w:t xml:space="preserve"> (6.a člen ZVarCP)</w:t>
      </w:r>
    </w:p>
    <w:p w14:paraId="08706D49" w14:textId="35E377BF" w:rsidR="00522CF7" w:rsidRPr="00D43697" w:rsidRDefault="00522CF7" w:rsidP="00D43697">
      <w:pPr>
        <w:spacing w:after="240" w:line="240" w:lineRule="atLeast"/>
        <w:jc w:val="both"/>
        <w:rPr>
          <w:rFonts w:cs="Arial"/>
          <w:szCs w:val="20"/>
        </w:rPr>
      </w:pPr>
      <w:r w:rsidRPr="00D43697">
        <w:rPr>
          <w:rFonts w:cs="Arial"/>
          <w:szCs w:val="20"/>
        </w:rPr>
        <w:t xml:space="preserve">Pri predlaganih spremembah 6.a člena gre za redakcijske </w:t>
      </w:r>
      <w:r w:rsidR="00951170">
        <w:rPr>
          <w:rFonts w:cs="Arial"/>
          <w:szCs w:val="20"/>
        </w:rPr>
        <w:t>uskladitve</w:t>
      </w:r>
      <w:r w:rsidRPr="00D43697">
        <w:rPr>
          <w:rFonts w:cs="Arial"/>
          <w:szCs w:val="20"/>
        </w:rPr>
        <w:t xml:space="preserve"> (pojem organa</w:t>
      </w:r>
      <w:r w:rsidR="00615648">
        <w:rPr>
          <w:rFonts w:cs="Arial"/>
          <w:szCs w:val="20"/>
        </w:rPr>
        <w:t xml:space="preserve"> v skladu s predlogom novele</w:t>
      </w:r>
      <w:r w:rsidRPr="00D43697">
        <w:rPr>
          <w:rFonts w:cs="Arial"/>
          <w:szCs w:val="20"/>
        </w:rPr>
        <w:t xml:space="preserve"> namreč ni več opredeljen v 6. členu), za uskladitev s področno zakonodajo varstva osebnih podatkov (</w:t>
      </w:r>
      <w:r w:rsidR="00615648">
        <w:rPr>
          <w:rFonts w:cs="Arial"/>
          <w:szCs w:val="20"/>
        </w:rPr>
        <w:t xml:space="preserve">novi, leta 2022 sprejeti </w:t>
      </w:r>
      <w:r w:rsidRPr="00D43697">
        <w:rPr>
          <w:rFonts w:cs="Arial"/>
          <w:szCs w:val="20"/>
        </w:rPr>
        <w:t>Zakon o varstvu osebnih podatkov, ZVOP-2,</w:t>
      </w:r>
      <w:r w:rsidR="00392854">
        <w:rPr>
          <w:rStyle w:val="Sprotnaopomba-sklic"/>
          <w:rFonts w:cs="Arial"/>
          <w:szCs w:val="20"/>
        </w:rPr>
        <w:footnoteReference w:id="15"/>
      </w:r>
      <w:r w:rsidRPr="00D43697">
        <w:rPr>
          <w:rFonts w:cs="Arial"/>
          <w:szCs w:val="20"/>
        </w:rPr>
        <w:t xml:space="preserve"> namreč, drugače kot </w:t>
      </w:r>
      <w:r w:rsidR="00615648">
        <w:rPr>
          <w:rFonts w:cs="Arial"/>
          <w:szCs w:val="20"/>
        </w:rPr>
        <w:t>njegov predhodnik</w:t>
      </w:r>
      <w:r w:rsidRPr="00D43697">
        <w:rPr>
          <w:rFonts w:cs="Arial"/>
          <w:szCs w:val="20"/>
        </w:rPr>
        <w:t xml:space="preserve">, ne uporablja več termina »občutljivi osebni podatki« pač pa </w:t>
      </w:r>
      <w:r w:rsidR="00232037">
        <w:rPr>
          <w:rFonts w:cs="Arial"/>
          <w:szCs w:val="20"/>
        </w:rPr>
        <w:t>isto vsebino opredeljuje z izrazom</w:t>
      </w:r>
      <w:r w:rsidRPr="00D43697">
        <w:rPr>
          <w:rFonts w:cs="Arial"/>
          <w:szCs w:val="20"/>
        </w:rPr>
        <w:t xml:space="preserve"> »posebne vrste osebnih podatkov«</w:t>
      </w:r>
      <w:r w:rsidR="000A02BA">
        <w:rPr>
          <w:rFonts w:cs="Arial"/>
          <w:szCs w:val="20"/>
        </w:rPr>
        <w:t>; glej prvi in drugi odstavek 9. člena Splošne uredbe o varstvu podatkov</w:t>
      </w:r>
      <w:r w:rsidRPr="00D43697">
        <w:rPr>
          <w:rFonts w:cs="Arial"/>
          <w:szCs w:val="20"/>
        </w:rPr>
        <w:t>) ter strukturnim sprememba</w:t>
      </w:r>
      <w:r w:rsidR="00737437">
        <w:rPr>
          <w:rFonts w:cs="Arial"/>
          <w:szCs w:val="20"/>
        </w:rPr>
        <w:t>m</w:t>
      </w:r>
      <w:r w:rsidR="00615648">
        <w:rPr>
          <w:rFonts w:cs="Arial"/>
          <w:szCs w:val="20"/>
        </w:rPr>
        <w:t xml:space="preserve"> zakonskega besedila</w:t>
      </w:r>
      <w:r w:rsidRPr="00D43697">
        <w:rPr>
          <w:rFonts w:cs="Arial"/>
          <w:szCs w:val="20"/>
        </w:rPr>
        <w:t xml:space="preserve">, ki jih prinaša </w:t>
      </w:r>
      <w:r w:rsidR="00615648">
        <w:rPr>
          <w:rFonts w:cs="Arial"/>
          <w:szCs w:val="20"/>
        </w:rPr>
        <w:t xml:space="preserve">ta </w:t>
      </w:r>
      <w:r w:rsidRPr="00D43697">
        <w:rPr>
          <w:rFonts w:cs="Arial"/>
          <w:szCs w:val="20"/>
        </w:rPr>
        <w:t>predlog novele (</w:t>
      </w:r>
      <w:r w:rsidR="00615648">
        <w:rPr>
          <w:rFonts w:cs="Arial"/>
          <w:szCs w:val="20"/>
        </w:rPr>
        <w:t xml:space="preserve">črta se </w:t>
      </w:r>
      <w:proofErr w:type="spellStart"/>
      <w:r w:rsidRPr="00D43697">
        <w:rPr>
          <w:rFonts w:cs="Arial"/>
          <w:szCs w:val="20"/>
        </w:rPr>
        <w:t>III.a</w:t>
      </w:r>
      <w:proofErr w:type="spellEnd"/>
      <w:r w:rsidRPr="00D43697">
        <w:rPr>
          <w:rFonts w:cs="Arial"/>
          <w:szCs w:val="20"/>
        </w:rPr>
        <w:t xml:space="preserve"> poglavje ZVarCP). </w:t>
      </w:r>
    </w:p>
    <w:p w14:paraId="5C1D2CA9" w14:textId="518AAD93"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_Ref135741870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5</w:t>
      </w:r>
      <w:r w:rsidRPr="00D43697">
        <w:rPr>
          <w:rFonts w:cs="Arial"/>
          <w:b/>
          <w:bCs/>
          <w:szCs w:val="20"/>
        </w:rPr>
        <w:fldChar w:fldCharType="end"/>
      </w:r>
      <w:r w:rsidRPr="00D43697">
        <w:rPr>
          <w:rFonts w:cs="Arial"/>
          <w:b/>
          <w:bCs/>
          <w:szCs w:val="20"/>
        </w:rPr>
        <w:t>. členu</w:t>
      </w:r>
      <w:r w:rsidR="00C15B6E">
        <w:rPr>
          <w:rFonts w:cs="Arial"/>
          <w:b/>
          <w:bCs/>
          <w:szCs w:val="20"/>
        </w:rPr>
        <w:t xml:space="preserve"> (9. člen ZVarCP)</w:t>
      </w:r>
    </w:p>
    <w:p w14:paraId="66473080" w14:textId="5334F5DC" w:rsidR="00522CF7" w:rsidRPr="00D43697" w:rsidRDefault="00522CF7" w:rsidP="00D43697">
      <w:pPr>
        <w:spacing w:after="240" w:line="240" w:lineRule="atLeast"/>
        <w:jc w:val="both"/>
        <w:rPr>
          <w:rFonts w:cs="Arial"/>
          <w:szCs w:val="20"/>
        </w:rPr>
      </w:pPr>
      <w:r w:rsidRPr="00D43697">
        <w:rPr>
          <w:rFonts w:cs="Arial"/>
          <w:szCs w:val="20"/>
        </w:rPr>
        <w:t>Ustava Republike Slovenije v 159. členu določa, da se »[z]</w:t>
      </w:r>
      <w:r w:rsidRPr="00D43697">
        <w:rPr>
          <w:rFonts w:cs="Arial"/>
          <w:szCs w:val="20"/>
          <w:lang w:val="x-none"/>
        </w:rPr>
        <w:t xml:space="preserve">a varovanje človekovih pravic in temeljnih svoboščin v razmerju do državnih organov, organov lokalne samouprave in nosilcev javnih pooblastil  z zakonom določi varuh pravic </w:t>
      </w:r>
      <w:r w:rsidRPr="00D43697">
        <w:rPr>
          <w:rFonts w:cs="Arial"/>
          <w:i/>
          <w:iCs/>
          <w:szCs w:val="20"/>
          <w:lang w:val="x-none"/>
        </w:rPr>
        <w:t>državljanov</w:t>
      </w:r>
      <w:r w:rsidRPr="00D43697">
        <w:rPr>
          <w:rFonts w:cs="Arial"/>
          <w:szCs w:val="20"/>
        </w:rPr>
        <w:t xml:space="preserve">« (poudarek dodan). Podobno opredelitev oseb, ki uživajo zaščito varuha, v nekaterih členih vsebuje tudi ZVarCP, in sicer </w:t>
      </w:r>
      <w:r w:rsidR="00615648">
        <w:rPr>
          <w:rFonts w:cs="Arial"/>
          <w:szCs w:val="20"/>
        </w:rPr>
        <w:t xml:space="preserve">v </w:t>
      </w:r>
      <w:r w:rsidRPr="00D43697">
        <w:rPr>
          <w:rFonts w:cs="Arial"/>
          <w:szCs w:val="20"/>
        </w:rPr>
        <w:t>drug</w:t>
      </w:r>
      <w:r w:rsidR="00615648">
        <w:rPr>
          <w:rFonts w:cs="Arial"/>
          <w:szCs w:val="20"/>
        </w:rPr>
        <w:t xml:space="preserve">em </w:t>
      </w:r>
      <w:r w:rsidRPr="00D43697">
        <w:rPr>
          <w:rFonts w:cs="Arial"/>
          <w:szCs w:val="20"/>
        </w:rPr>
        <w:t>odstavk</w:t>
      </w:r>
      <w:r w:rsidR="00615648">
        <w:rPr>
          <w:rFonts w:cs="Arial"/>
          <w:szCs w:val="20"/>
        </w:rPr>
        <w:t>u</w:t>
      </w:r>
      <w:r w:rsidRPr="00D43697">
        <w:rPr>
          <w:rFonts w:cs="Arial"/>
          <w:szCs w:val="20"/>
        </w:rPr>
        <w:t xml:space="preserve"> 9. člena, ki določa</w:t>
      </w:r>
      <w:r w:rsidR="00615648">
        <w:rPr>
          <w:rFonts w:cs="Arial"/>
          <w:szCs w:val="20"/>
        </w:rPr>
        <w:t>,</w:t>
      </w:r>
      <w:r w:rsidRPr="00D43697">
        <w:rPr>
          <w:rFonts w:cs="Arial"/>
          <w:szCs w:val="20"/>
        </w:rPr>
        <w:t xml:space="preserve"> da »</w:t>
      </w:r>
      <w:r w:rsidR="00615648">
        <w:rPr>
          <w:rFonts w:cs="Arial"/>
          <w:szCs w:val="20"/>
        </w:rPr>
        <w:t>[v]</w:t>
      </w:r>
      <w:proofErr w:type="spellStart"/>
      <w:r w:rsidRPr="00D43697">
        <w:rPr>
          <w:rFonts w:cs="Arial"/>
          <w:szCs w:val="20"/>
          <w:lang w:val="x-none"/>
        </w:rPr>
        <w:t>aruh</w:t>
      </w:r>
      <w:proofErr w:type="spellEnd"/>
      <w:r w:rsidRPr="00D43697">
        <w:rPr>
          <w:rFonts w:cs="Arial"/>
          <w:szCs w:val="20"/>
          <w:lang w:val="x-none"/>
        </w:rPr>
        <w:t xml:space="preserve"> lahko obravnava tudi širša vprašanja, ki so pomembna za varstvo človekovih pravic in temeljnih svoboščin ter za pravno varnost državljanov v Republiki Sloveniji</w:t>
      </w:r>
      <w:r w:rsidRPr="00D43697">
        <w:rPr>
          <w:rFonts w:cs="Arial"/>
          <w:szCs w:val="20"/>
        </w:rPr>
        <w:t xml:space="preserve">« ter </w:t>
      </w:r>
      <w:r w:rsidR="00615648">
        <w:rPr>
          <w:rFonts w:cs="Arial"/>
          <w:szCs w:val="20"/>
        </w:rPr>
        <w:t xml:space="preserve">v prvem </w:t>
      </w:r>
      <w:r w:rsidRPr="00D43697">
        <w:rPr>
          <w:rFonts w:cs="Arial"/>
          <w:szCs w:val="20"/>
        </w:rPr>
        <w:t>odstavk</w:t>
      </w:r>
      <w:r w:rsidR="00615648">
        <w:rPr>
          <w:rFonts w:cs="Arial"/>
          <w:szCs w:val="20"/>
        </w:rPr>
        <w:t>u</w:t>
      </w:r>
      <w:r w:rsidRPr="00D43697">
        <w:rPr>
          <w:rFonts w:cs="Arial"/>
          <w:szCs w:val="20"/>
        </w:rPr>
        <w:t xml:space="preserve"> 43. člena, ki določa, da »</w:t>
      </w:r>
      <w:r w:rsidR="00615648">
        <w:rPr>
          <w:rFonts w:cs="Arial"/>
          <w:szCs w:val="20"/>
        </w:rPr>
        <w:t>[v]</w:t>
      </w:r>
      <w:proofErr w:type="spellStart"/>
      <w:r w:rsidRPr="00D43697">
        <w:rPr>
          <w:rFonts w:cs="Arial"/>
          <w:szCs w:val="20"/>
          <w:lang w:val="x-none"/>
        </w:rPr>
        <w:t>aruh</w:t>
      </w:r>
      <w:proofErr w:type="spellEnd"/>
      <w:r w:rsidRPr="00D43697">
        <w:rPr>
          <w:rFonts w:cs="Arial"/>
          <w:szCs w:val="20"/>
          <w:lang w:val="x-none"/>
        </w:rPr>
        <w:t xml:space="preserve"> poroča državnemu zboru z rednimi ali posebnimi poročili o svojem delu, ugotovitvah o stopnji spoštovanja človekovih pravic in temeljnih svoboščin ter o pravni varnosti državljanov v Republiki Sloveniji</w:t>
      </w:r>
      <w:r w:rsidRPr="00D43697">
        <w:rPr>
          <w:rFonts w:cs="Arial"/>
          <w:szCs w:val="20"/>
        </w:rPr>
        <w:t>«</w:t>
      </w:r>
      <w:r w:rsidRPr="00D43697">
        <w:rPr>
          <w:rFonts w:cs="Arial"/>
          <w:szCs w:val="20"/>
          <w:lang w:val="x-none"/>
        </w:rPr>
        <w:t>.</w:t>
      </w:r>
      <w:r w:rsidRPr="00D43697">
        <w:rPr>
          <w:rFonts w:cs="Arial"/>
          <w:szCs w:val="20"/>
        </w:rPr>
        <w:t xml:space="preserve"> Drugače pa, na primer</w:t>
      </w:r>
      <w:r w:rsidR="00615648">
        <w:rPr>
          <w:rFonts w:cs="Arial"/>
          <w:szCs w:val="20"/>
        </w:rPr>
        <w:t>,</w:t>
      </w:r>
      <w:r w:rsidRPr="00D43697">
        <w:rPr>
          <w:rFonts w:cs="Arial"/>
          <w:szCs w:val="20"/>
        </w:rPr>
        <w:t xml:space="preserve"> prvi odstavek 9. člena, vložitve pobude varuhu ne omejuje s statusom državljanstva: »</w:t>
      </w:r>
      <w:r w:rsidRPr="00D43697">
        <w:rPr>
          <w:rFonts w:cs="Arial"/>
          <w:i/>
          <w:iCs/>
          <w:szCs w:val="20"/>
        </w:rPr>
        <w:t>Vsakdo</w:t>
      </w:r>
      <w:r w:rsidRPr="00D43697">
        <w:rPr>
          <w:rFonts w:cs="Arial"/>
          <w:szCs w:val="20"/>
        </w:rPr>
        <w:t>, ki meni, da so mu z aktom organa kršene človekove pravice ali temeljne svoboščine, lahko da pobudo za začetek postopka pri varuhu« (poudarek dodan).</w:t>
      </w:r>
    </w:p>
    <w:p w14:paraId="541C87EC" w14:textId="536A7430" w:rsidR="00522CF7" w:rsidRPr="00D43697" w:rsidRDefault="00522CF7" w:rsidP="00D43697">
      <w:pPr>
        <w:spacing w:after="240" w:line="240" w:lineRule="atLeast"/>
        <w:jc w:val="both"/>
        <w:rPr>
          <w:rFonts w:cs="Arial"/>
          <w:szCs w:val="20"/>
        </w:rPr>
      </w:pPr>
      <w:r w:rsidRPr="00D43697">
        <w:rPr>
          <w:rFonts w:cs="Arial"/>
          <w:szCs w:val="20"/>
        </w:rPr>
        <w:t xml:space="preserve">Ob nespornem dejstvu, da vsaj del človekovih pravic uživajo tudi tujci (na primer pravico do življenja,  prepoved mučenja, osebno svobodo;  omejeno  tujci uživajo na primer svobodo gibanja in lastninsko pravico; politične pravice pa tujci uživajo le izjemoma), vključno s sodnim varstvom navedenih pravic, </w:t>
      </w:r>
      <w:r w:rsidR="00615648">
        <w:rPr>
          <w:rFonts w:cs="Arial"/>
          <w:szCs w:val="20"/>
        </w:rPr>
        <w:t xml:space="preserve">in ob hkratnem upoštevanju prepovedi diskriminacije glede človekovih pravic in svoboščin, </w:t>
      </w:r>
      <w:r w:rsidRPr="00D43697">
        <w:rPr>
          <w:rFonts w:cs="Arial"/>
          <w:szCs w:val="20"/>
        </w:rPr>
        <w:t xml:space="preserve">je interpretacija, da je </w:t>
      </w:r>
      <w:proofErr w:type="spellStart"/>
      <w:r w:rsidRPr="00D43697">
        <w:rPr>
          <w:rFonts w:cs="Arial"/>
          <w:szCs w:val="20"/>
        </w:rPr>
        <w:t>ustavodajalec</w:t>
      </w:r>
      <w:proofErr w:type="spellEnd"/>
      <w:r w:rsidRPr="00D43697">
        <w:rPr>
          <w:rFonts w:cs="Arial"/>
          <w:szCs w:val="20"/>
        </w:rPr>
        <w:t xml:space="preserve"> oziroma zakonodajalec želel razlikovati med naborom oseb, ki pravice sicer </w:t>
      </w:r>
      <w:r w:rsidRPr="00D43697">
        <w:rPr>
          <w:rFonts w:cs="Arial"/>
          <w:i/>
          <w:iCs/>
          <w:szCs w:val="20"/>
        </w:rPr>
        <w:t>uživajo</w:t>
      </w:r>
      <w:r w:rsidRPr="00D43697">
        <w:rPr>
          <w:rFonts w:cs="Arial"/>
          <w:szCs w:val="20"/>
        </w:rPr>
        <w:t xml:space="preserve">, in naborom oseb, ki so upravičene do varuhovega </w:t>
      </w:r>
      <w:r w:rsidRPr="00392854">
        <w:rPr>
          <w:rFonts w:cs="Arial"/>
          <w:i/>
          <w:iCs/>
          <w:szCs w:val="20"/>
        </w:rPr>
        <w:t>varstva</w:t>
      </w:r>
      <w:r w:rsidRPr="00D43697">
        <w:rPr>
          <w:rFonts w:cs="Arial"/>
          <w:szCs w:val="20"/>
        </w:rPr>
        <w:t xml:space="preserve">, </w:t>
      </w:r>
      <w:r w:rsidRPr="00392854">
        <w:rPr>
          <w:rFonts w:cs="Arial"/>
          <w:szCs w:val="20"/>
        </w:rPr>
        <w:t>neprepričljiva</w:t>
      </w:r>
      <w:r w:rsidRPr="00D43697">
        <w:rPr>
          <w:rFonts w:cs="Arial"/>
          <w:szCs w:val="20"/>
        </w:rPr>
        <w:t xml:space="preserve">. Pri uporabi </w:t>
      </w:r>
      <w:r w:rsidR="00392854">
        <w:rPr>
          <w:rFonts w:cs="Arial"/>
          <w:szCs w:val="20"/>
        </w:rPr>
        <w:t>termina</w:t>
      </w:r>
      <w:r w:rsidRPr="00D43697">
        <w:rPr>
          <w:rFonts w:cs="Arial"/>
          <w:szCs w:val="20"/>
        </w:rPr>
        <w:t xml:space="preserve"> </w:t>
      </w:r>
      <w:r w:rsidR="00392854">
        <w:rPr>
          <w:rFonts w:cs="Arial"/>
          <w:szCs w:val="20"/>
        </w:rPr>
        <w:t>»</w:t>
      </w:r>
      <w:r w:rsidRPr="00D43697">
        <w:rPr>
          <w:rFonts w:cs="Arial"/>
          <w:szCs w:val="20"/>
        </w:rPr>
        <w:t>državljan</w:t>
      </w:r>
      <w:r w:rsidR="00392854">
        <w:rPr>
          <w:rFonts w:cs="Arial"/>
          <w:szCs w:val="20"/>
        </w:rPr>
        <w:t>«</w:t>
      </w:r>
      <w:r w:rsidRPr="00D43697">
        <w:rPr>
          <w:rFonts w:cs="Arial"/>
          <w:szCs w:val="20"/>
        </w:rPr>
        <w:t xml:space="preserve"> gre torej zgolj za jezikovno </w:t>
      </w:r>
      <w:r w:rsidR="006E1BF7">
        <w:rPr>
          <w:rFonts w:cs="Arial"/>
          <w:szCs w:val="20"/>
        </w:rPr>
        <w:t xml:space="preserve">nespreten </w:t>
      </w:r>
      <w:r w:rsidRPr="00D43697">
        <w:rPr>
          <w:rFonts w:cs="Arial"/>
          <w:szCs w:val="20"/>
        </w:rPr>
        <w:t>poskus določitve kroga oseb, ki uživajo človekove in temeljne svoboščine</w:t>
      </w:r>
      <w:r w:rsidR="00737437">
        <w:rPr>
          <w:rFonts w:cs="Arial"/>
          <w:szCs w:val="20"/>
        </w:rPr>
        <w:t xml:space="preserve"> oziroma za starejši izraz glede temeljnih človekovih pravic (glej npr. Mednarodni pakt o </w:t>
      </w:r>
      <w:r w:rsidR="00737437" w:rsidRPr="00365356">
        <w:rPr>
          <w:rFonts w:cs="Arial"/>
          <w:szCs w:val="20"/>
          <w:u w:val="single"/>
        </w:rPr>
        <w:t>državljanskih</w:t>
      </w:r>
      <w:r w:rsidR="00737437">
        <w:rPr>
          <w:rFonts w:cs="Arial"/>
          <w:szCs w:val="20"/>
        </w:rPr>
        <w:t xml:space="preserve"> in političnih pravicah)</w:t>
      </w:r>
      <w:r w:rsidRPr="00D43697">
        <w:rPr>
          <w:rFonts w:cs="Arial"/>
          <w:szCs w:val="20"/>
        </w:rPr>
        <w:t xml:space="preserve">. V praksi uporaba termina </w:t>
      </w:r>
      <w:r w:rsidR="00392854">
        <w:rPr>
          <w:rFonts w:cs="Arial"/>
          <w:szCs w:val="20"/>
        </w:rPr>
        <w:t>»</w:t>
      </w:r>
      <w:r w:rsidRPr="00D43697">
        <w:rPr>
          <w:rFonts w:cs="Arial"/>
          <w:szCs w:val="20"/>
        </w:rPr>
        <w:t>državljan</w:t>
      </w:r>
      <w:r w:rsidR="00392854">
        <w:rPr>
          <w:rFonts w:cs="Arial"/>
          <w:szCs w:val="20"/>
        </w:rPr>
        <w:t>«</w:t>
      </w:r>
      <w:r w:rsidRPr="00D43697">
        <w:rPr>
          <w:rFonts w:cs="Arial"/>
          <w:szCs w:val="20"/>
        </w:rPr>
        <w:t xml:space="preserve"> torej nikogar ne izključuje iz obsega varuhovih pristojnosti, </w:t>
      </w:r>
      <w:r w:rsidR="00392854">
        <w:rPr>
          <w:rFonts w:cs="Arial"/>
          <w:szCs w:val="20"/>
        </w:rPr>
        <w:t xml:space="preserve">kljub temu </w:t>
      </w:r>
      <w:r w:rsidRPr="00D43697">
        <w:rPr>
          <w:rFonts w:cs="Arial"/>
          <w:szCs w:val="20"/>
        </w:rPr>
        <w:t>pa na simbolni ravni nosi določeno negativno sporočilo. Zato se beseda</w:t>
      </w:r>
      <w:r w:rsidR="00392854">
        <w:rPr>
          <w:rFonts w:cs="Arial"/>
          <w:szCs w:val="20"/>
        </w:rPr>
        <w:t xml:space="preserve"> »</w:t>
      </w:r>
      <w:r w:rsidRPr="00D43697">
        <w:rPr>
          <w:rFonts w:cs="Arial"/>
          <w:szCs w:val="20"/>
        </w:rPr>
        <w:t>državljan</w:t>
      </w:r>
      <w:r w:rsidR="00392854">
        <w:rPr>
          <w:rFonts w:cs="Arial"/>
          <w:szCs w:val="20"/>
        </w:rPr>
        <w:t>«</w:t>
      </w:r>
      <w:r w:rsidRPr="00D43697">
        <w:rPr>
          <w:rFonts w:cs="Arial"/>
          <w:szCs w:val="20"/>
        </w:rPr>
        <w:t xml:space="preserve"> iz drugega odstavka 9. člena ZVarCP nadomešča z besed</w:t>
      </w:r>
      <w:r w:rsidR="00615648">
        <w:rPr>
          <w:rFonts w:cs="Arial"/>
          <w:szCs w:val="20"/>
        </w:rPr>
        <w:t xml:space="preserve">ama </w:t>
      </w:r>
      <w:r w:rsidR="00392854">
        <w:rPr>
          <w:rFonts w:cs="Arial"/>
          <w:szCs w:val="20"/>
        </w:rPr>
        <w:t>»</w:t>
      </w:r>
      <w:r w:rsidR="00615648">
        <w:rPr>
          <w:rFonts w:cs="Arial"/>
          <w:szCs w:val="20"/>
        </w:rPr>
        <w:t>posameznica</w:t>
      </w:r>
      <w:r w:rsidR="00392854">
        <w:rPr>
          <w:rFonts w:cs="Arial"/>
          <w:szCs w:val="20"/>
        </w:rPr>
        <w:t>«</w:t>
      </w:r>
      <w:r w:rsidR="00615648">
        <w:rPr>
          <w:rFonts w:cs="Arial"/>
          <w:szCs w:val="20"/>
        </w:rPr>
        <w:t xml:space="preserve"> in </w:t>
      </w:r>
      <w:r w:rsidR="00392854">
        <w:rPr>
          <w:rFonts w:cs="Arial"/>
          <w:szCs w:val="20"/>
        </w:rPr>
        <w:t>»</w:t>
      </w:r>
      <w:r w:rsidR="00615648">
        <w:rPr>
          <w:rFonts w:cs="Arial"/>
          <w:szCs w:val="20"/>
        </w:rPr>
        <w:t>posameznik</w:t>
      </w:r>
      <w:r w:rsidR="00392854">
        <w:rPr>
          <w:rFonts w:cs="Arial"/>
          <w:szCs w:val="20"/>
        </w:rPr>
        <w:t>«</w:t>
      </w:r>
      <w:r w:rsidRPr="00D43697">
        <w:rPr>
          <w:rFonts w:cs="Arial"/>
          <w:szCs w:val="20"/>
        </w:rPr>
        <w:t xml:space="preserve">, ne da bi se s tem dejansko spreminjal obseg nalog, ki jih varuh opravlja.     </w:t>
      </w:r>
    </w:p>
    <w:p w14:paraId="65975860" w14:textId="1F9D245E" w:rsidR="00522CF7" w:rsidRPr="00D43697" w:rsidRDefault="00522CF7" w:rsidP="00D43697">
      <w:pPr>
        <w:spacing w:after="240" w:line="240" w:lineRule="atLeast"/>
        <w:jc w:val="both"/>
        <w:rPr>
          <w:rFonts w:cs="Arial"/>
          <w:b/>
          <w:bCs/>
          <w:szCs w:val="20"/>
        </w:rPr>
      </w:pPr>
      <w:r w:rsidRPr="00D43697">
        <w:rPr>
          <w:rFonts w:cs="Arial"/>
          <w:b/>
          <w:bCs/>
          <w:szCs w:val="20"/>
        </w:rPr>
        <w:lastRenderedPageBreak/>
        <w:t xml:space="preserve">K </w:t>
      </w:r>
      <w:r w:rsidRPr="00D43697">
        <w:rPr>
          <w:rFonts w:cs="Arial"/>
          <w:b/>
          <w:bCs/>
          <w:szCs w:val="20"/>
        </w:rPr>
        <w:fldChar w:fldCharType="begin"/>
      </w:r>
      <w:r w:rsidRPr="00D43697">
        <w:rPr>
          <w:rFonts w:cs="Arial"/>
          <w:b/>
          <w:bCs/>
          <w:szCs w:val="20"/>
        </w:rPr>
        <w:instrText xml:space="preserve"> REF _Ref135741875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6</w:t>
      </w:r>
      <w:r w:rsidRPr="00D43697">
        <w:rPr>
          <w:rFonts w:cs="Arial"/>
          <w:b/>
          <w:bCs/>
          <w:szCs w:val="20"/>
        </w:rPr>
        <w:fldChar w:fldCharType="end"/>
      </w:r>
      <w:r w:rsidRPr="00D43697">
        <w:rPr>
          <w:rFonts w:cs="Arial"/>
          <w:b/>
          <w:bCs/>
          <w:szCs w:val="20"/>
        </w:rPr>
        <w:t>. členu</w:t>
      </w:r>
      <w:r w:rsidR="00C15B6E">
        <w:rPr>
          <w:rFonts w:cs="Arial"/>
          <w:b/>
          <w:bCs/>
          <w:szCs w:val="20"/>
        </w:rPr>
        <w:t xml:space="preserve"> (12. člen ZVarCP)</w:t>
      </w:r>
    </w:p>
    <w:p w14:paraId="7A264D70" w14:textId="77777777" w:rsidR="00522CF7" w:rsidRPr="00D43697" w:rsidRDefault="00522CF7" w:rsidP="00D43697">
      <w:pPr>
        <w:spacing w:after="240" w:line="240" w:lineRule="atLeast"/>
        <w:jc w:val="both"/>
        <w:rPr>
          <w:rFonts w:cs="Arial"/>
          <w:szCs w:val="20"/>
        </w:rPr>
      </w:pPr>
      <w:r w:rsidRPr="00D43697">
        <w:rPr>
          <w:rFonts w:cs="Arial"/>
          <w:szCs w:val="20"/>
        </w:rPr>
        <w:t xml:space="preserve">S posegom v 12. člen se  mandatna doba za opravljanje funkcije varuha podaljšuje na osem let, hkrati pa se določa, da lahko posamezna oseba funkcijo varuha nastopi zgolj enkrat. Predvsem omejitev ponovne izvolitve omejuje korupcijsko tveganje, da bi varuh svoje pristojnosti izvrševal na način, ki bi povečal možnosti za njegovo ponovno izvolitev, hkrati pa sprememba sledi 10. točki Beneških načel, ki, med drugim, določa, da naj posamezno mandatno obdobje nacionalnega </w:t>
      </w:r>
      <w:proofErr w:type="spellStart"/>
      <w:r w:rsidRPr="00D43697">
        <w:rPr>
          <w:rFonts w:cs="Arial"/>
          <w:szCs w:val="20"/>
        </w:rPr>
        <w:t>ombudsmana</w:t>
      </w:r>
      <w:proofErr w:type="spellEnd"/>
      <w:r w:rsidRPr="00D43697">
        <w:rPr>
          <w:rFonts w:cs="Arial"/>
          <w:szCs w:val="20"/>
        </w:rPr>
        <w:t xml:space="preserve"> traja vsaj sedem let ter da je priporočljivo, da mandata ni mogoče nastopiti večkrat (dopustno je sicer, da sme posameznik opraviti dva mandata). </w:t>
      </w:r>
    </w:p>
    <w:p w14:paraId="2A75B77A" w14:textId="3CC127C3" w:rsidR="00522CF7" w:rsidRDefault="00522CF7" w:rsidP="00D43697">
      <w:pPr>
        <w:spacing w:after="240" w:line="240" w:lineRule="atLeast"/>
        <w:jc w:val="both"/>
        <w:rPr>
          <w:rFonts w:cs="Arial"/>
          <w:szCs w:val="20"/>
        </w:rPr>
      </w:pPr>
      <w:r w:rsidRPr="00D43697">
        <w:rPr>
          <w:rFonts w:cs="Arial"/>
          <w:szCs w:val="20"/>
        </w:rPr>
        <w:t xml:space="preserve">Ker Državni zbor posameznika na položaj varuha imenuje s posamičnim pravnim aktom, sklepom, v katerem je določeno tudi trajanje mandatne dobe, sprememba ne vpliva na trajanje mandata aktualnega varuha. Na drugi strani je glede pogojev za imenovanje na funkcijo potrebno upoštevati določbe zakona, ki veljajo v trenutku izvolitve, kar pomeni, da bodo določbe o omejitvi opravljanja funkcije na en mandat preprečevale ponovno izvolitev vsem osebam, ki so že opravljale funkcijo varuha. </w:t>
      </w:r>
    </w:p>
    <w:p w14:paraId="591F2DF1" w14:textId="45674F8D" w:rsidR="00BD45BB" w:rsidRPr="00D43697" w:rsidRDefault="00BD45BB" w:rsidP="00D43697">
      <w:pPr>
        <w:spacing w:after="240" w:line="240" w:lineRule="atLeast"/>
        <w:jc w:val="both"/>
        <w:rPr>
          <w:rFonts w:cs="Arial"/>
          <w:szCs w:val="20"/>
        </w:rPr>
      </w:pPr>
      <w:r>
        <w:rPr>
          <w:rFonts w:cs="Arial"/>
          <w:szCs w:val="20"/>
        </w:rPr>
        <w:t xml:space="preserve">Nov tretji odstavek ureja situacijo, ko </w:t>
      </w:r>
      <w:r w:rsidR="00737437">
        <w:rPr>
          <w:rFonts w:cs="Arial"/>
          <w:szCs w:val="20"/>
        </w:rPr>
        <w:t xml:space="preserve">Državni </w:t>
      </w:r>
      <w:r>
        <w:rPr>
          <w:rFonts w:cs="Arial"/>
          <w:szCs w:val="20"/>
        </w:rPr>
        <w:t xml:space="preserve">zbor ne imenuje varuha pravočasno, </w:t>
      </w:r>
      <w:r w:rsidR="00DF25F0">
        <w:rPr>
          <w:rFonts w:cs="Arial"/>
          <w:szCs w:val="20"/>
        </w:rPr>
        <w:t>s čimer se</w:t>
      </w:r>
      <w:r>
        <w:rPr>
          <w:rFonts w:cs="Arial"/>
          <w:szCs w:val="20"/>
        </w:rPr>
        <w:t xml:space="preserve"> prepreči nezasedenost</w:t>
      </w:r>
      <w:r w:rsidR="00DF25F0">
        <w:rPr>
          <w:rFonts w:cs="Arial"/>
          <w:szCs w:val="20"/>
        </w:rPr>
        <w:t xml:space="preserve"> oziroma neizvrševanje</w:t>
      </w:r>
      <w:r>
        <w:rPr>
          <w:rFonts w:cs="Arial"/>
          <w:szCs w:val="20"/>
        </w:rPr>
        <w:t xml:space="preserve"> funkcije. </w:t>
      </w:r>
    </w:p>
    <w:p w14:paraId="010C8B7B" w14:textId="24681E39"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_Ref135741880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7</w:t>
      </w:r>
      <w:r w:rsidRPr="00D43697">
        <w:rPr>
          <w:rFonts w:cs="Arial"/>
          <w:b/>
          <w:bCs/>
          <w:szCs w:val="20"/>
        </w:rPr>
        <w:fldChar w:fldCharType="end"/>
      </w:r>
      <w:r w:rsidRPr="00D43697">
        <w:rPr>
          <w:rFonts w:cs="Arial"/>
          <w:b/>
          <w:bCs/>
          <w:szCs w:val="20"/>
        </w:rPr>
        <w:t>. členu</w:t>
      </w:r>
      <w:r w:rsidR="00C15B6E">
        <w:rPr>
          <w:rFonts w:cs="Arial"/>
          <w:b/>
          <w:bCs/>
          <w:szCs w:val="20"/>
        </w:rPr>
        <w:t xml:space="preserve"> (15. člen ZVarCP)</w:t>
      </w:r>
    </w:p>
    <w:p w14:paraId="594F9E16" w14:textId="792F3FD9" w:rsidR="00522CF7" w:rsidRPr="00D43697" w:rsidRDefault="00522CF7" w:rsidP="00D43697">
      <w:pPr>
        <w:spacing w:after="240" w:line="240" w:lineRule="atLeast"/>
        <w:jc w:val="both"/>
        <w:rPr>
          <w:rFonts w:cs="Arial"/>
          <w:szCs w:val="20"/>
        </w:rPr>
      </w:pPr>
      <w:r w:rsidRPr="00D43697">
        <w:rPr>
          <w:rFonts w:cs="Arial"/>
          <w:szCs w:val="20"/>
        </w:rPr>
        <w:t>S spremembo prvega odstavka</w:t>
      </w:r>
      <w:r w:rsidR="00392854">
        <w:rPr>
          <w:rFonts w:cs="Arial"/>
          <w:szCs w:val="20"/>
        </w:rPr>
        <w:t xml:space="preserve"> 17. člena</w:t>
      </w:r>
      <w:r w:rsidRPr="00D43697">
        <w:rPr>
          <w:rFonts w:cs="Arial"/>
          <w:szCs w:val="20"/>
        </w:rPr>
        <w:t xml:space="preserve"> se povečuje najnižje in najvišje število namestnikov varuha. Sprememba je potrebna glede na nove pristojnosti varuha, ki jih prinaša predlog novele (posebno varstvo pravic otrok in invalidov, nadzor boja proti trgovini z ljudmi).</w:t>
      </w:r>
    </w:p>
    <w:p w14:paraId="5E7098DE" w14:textId="77777777" w:rsidR="00522CF7" w:rsidRPr="00D43697" w:rsidRDefault="00522CF7" w:rsidP="00D43697">
      <w:pPr>
        <w:spacing w:after="240" w:line="240" w:lineRule="atLeast"/>
        <w:jc w:val="both"/>
        <w:rPr>
          <w:rFonts w:cs="Arial"/>
          <w:szCs w:val="20"/>
        </w:rPr>
      </w:pPr>
      <w:r w:rsidRPr="00D43697">
        <w:rPr>
          <w:rFonts w:cs="Arial"/>
          <w:szCs w:val="20"/>
        </w:rPr>
        <w:t xml:space="preserve">Z novim drugim odstavkom 15. člena se uvaja funkcija varuha otrokovih pravic, ki opravlja izključno naloge, povezanih s človekovimi pravicami in temeljnimi svoboščinami otrok. </w:t>
      </w:r>
    </w:p>
    <w:p w14:paraId="20A57104" w14:textId="6154C010" w:rsidR="00522CF7" w:rsidRPr="00D43697" w:rsidRDefault="00522CF7" w:rsidP="00D43697">
      <w:pPr>
        <w:spacing w:after="240" w:line="240" w:lineRule="atLeast"/>
        <w:jc w:val="both"/>
        <w:rPr>
          <w:rFonts w:cs="Arial"/>
          <w:szCs w:val="20"/>
        </w:rPr>
      </w:pPr>
      <w:r w:rsidRPr="00D43697">
        <w:rPr>
          <w:rFonts w:cs="Arial"/>
          <w:szCs w:val="20"/>
        </w:rPr>
        <w:t>Varuh otrokovih pravic je namestnik varuha, kar pomeni predvsem, da zanj veljajo vse določbe</w:t>
      </w:r>
      <w:r w:rsidR="006E1BF7">
        <w:rPr>
          <w:rFonts w:cs="Arial"/>
          <w:szCs w:val="20"/>
        </w:rPr>
        <w:t xml:space="preserve"> zakona</w:t>
      </w:r>
      <w:r w:rsidRPr="00D43697">
        <w:rPr>
          <w:rFonts w:cs="Arial"/>
          <w:szCs w:val="20"/>
        </w:rPr>
        <w:t>, ki veljajo za namestnike, razen kadar ZVarCP izrecno določa drugače. Po drug strani je položaj varuha otrokovih pravic vendarle bistveno drugače od položaja drugih namestnikov, saj že zakon določa njegove pristojnosti (medtem ko drugi namestniki opravljajo naloge na podlagi varuhovega pooblastila), te naloge pa varuh otrokovih pravic opravlja samostojno in ni dolžan upoštevati navodil drugih organov ali varuha (gl</w:t>
      </w:r>
      <w:r w:rsidR="00DF25F0">
        <w:rPr>
          <w:rFonts w:cs="Arial"/>
          <w:szCs w:val="20"/>
        </w:rPr>
        <w:t>ej</w:t>
      </w:r>
      <w:r w:rsidRPr="00D43697">
        <w:rPr>
          <w:rFonts w:cs="Arial"/>
          <w:szCs w:val="20"/>
        </w:rPr>
        <w:t xml:space="preserve"> </w:t>
      </w:r>
      <w:r w:rsidR="00DF25F0">
        <w:rPr>
          <w:rFonts w:cs="Arial"/>
          <w:szCs w:val="20"/>
        </w:rPr>
        <w:t xml:space="preserve">tudi obrazložitev k </w:t>
      </w:r>
      <w:r w:rsidRPr="00D43697">
        <w:rPr>
          <w:rFonts w:cs="Arial"/>
          <w:szCs w:val="20"/>
        </w:rPr>
        <w:t>spremenjen</w:t>
      </w:r>
      <w:r w:rsidR="00DF25F0">
        <w:rPr>
          <w:rFonts w:cs="Arial"/>
          <w:szCs w:val="20"/>
        </w:rPr>
        <w:t>emu</w:t>
      </w:r>
      <w:r w:rsidRPr="00D43697">
        <w:rPr>
          <w:rFonts w:cs="Arial"/>
          <w:szCs w:val="20"/>
        </w:rPr>
        <w:t xml:space="preserve"> 22. člen</w:t>
      </w:r>
      <w:r w:rsidR="00DF25F0">
        <w:rPr>
          <w:rFonts w:cs="Arial"/>
          <w:szCs w:val="20"/>
        </w:rPr>
        <w:t>u</w:t>
      </w:r>
      <w:r w:rsidRPr="00D43697">
        <w:rPr>
          <w:rFonts w:cs="Arial"/>
          <w:szCs w:val="20"/>
        </w:rPr>
        <w:t xml:space="preserve"> ZVarCP). </w:t>
      </w:r>
    </w:p>
    <w:p w14:paraId="44361C3D" w14:textId="2F792CB1" w:rsidR="00DF25F0" w:rsidRDefault="00522CF7" w:rsidP="00D43697">
      <w:pPr>
        <w:spacing w:after="240" w:line="240" w:lineRule="atLeast"/>
        <w:jc w:val="both"/>
        <w:rPr>
          <w:rFonts w:cs="Arial"/>
          <w:szCs w:val="20"/>
        </w:rPr>
      </w:pPr>
      <w:r w:rsidRPr="00D43697">
        <w:rPr>
          <w:rFonts w:cs="Arial"/>
          <w:szCs w:val="20"/>
        </w:rPr>
        <w:t xml:space="preserve">Z opisano ureditvijo predlog novele zasleduje model »en </w:t>
      </w:r>
      <w:r w:rsidR="006E1BF7">
        <w:rPr>
          <w:rFonts w:cs="Arial"/>
          <w:szCs w:val="20"/>
        </w:rPr>
        <w:t>urad</w:t>
      </w:r>
      <w:r w:rsidRPr="00D43697">
        <w:rPr>
          <w:rFonts w:cs="Arial"/>
          <w:szCs w:val="20"/>
        </w:rPr>
        <w:t xml:space="preserve"> – dva varuha«, ki je uveljavljen</w:t>
      </w:r>
      <w:r w:rsidR="006E1BF7">
        <w:rPr>
          <w:rFonts w:cs="Arial"/>
          <w:szCs w:val="20"/>
        </w:rPr>
        <w:t>,</w:t>
      </w:r>
      <w:r w:rsidRPr="00D43697">
        <w:rPr>
          <w:rFonts w:cs="Arial"/>
          <w:szCs w:val="20"/>
        </w:rPr>
        <w:t xml:space="preserve"> na primer</w:t>
      </w:r>
      <w:r w:rsidR="006E1BF7">
        <w:rPr>
          <w:rFonts w:cs="Arial"/>
          <w:szCs w:val="20"/>
        </w:rPr>
        <w:t>,</w:t>
      </w:r>
      <w:r w:rsidRPr="00D43697">
        <w:rPr>
          <w:rFonts w:cs="Arial"/>
          <w:szCs w:val="20"/>
        </w:rPr>
        <w:t xml:space="preserve"> v </w:t>
      </w:r>
      <w:r w:rsidR="00737437" w:rsidRPr="00D43697">
        <w:rPr>
          <w:rFonts w:cs="Arial"/>
          <w:szCs w:val="20"/>
        </w:rPr>
        <w:t>Mold</w:t>
      </w:r>
      <w:r w:rsidR="00737437">
        <w:rPr>
          <w:rFonts w:cs="Arial"/>
          <w:szCs w:val="20"/>
        </w:rPr>
        <w:t>aviji</w:t>
      </w:r>
      <w:r w:rsidRPr="00D43697">
        <w:rPr>
          <w:rFonts w:cs="Arial"/>
          <w:szCs w:val="20"/>
        </w:rPr>
        <w:t>. Vlada kot predlagateljica ocenjuje, da tak model prinaša prednosti ustanovitve samostojne institucije varstva pravic otrok, kar je tudi predmet številnih priporočil mednarodnih organizacij</w:t>
      </w:r>
      <w:r w:rsidR="006E1BF7">
        <w:rPr>
          <w:rFonts w:cs="Arial"/>
          <w:szCs w:val="20"/>
        </w:rPr>
        <w:t xml:space="preserve"> in domačih pobud (glej drugo alinejo točke 2.3.a uvodne obrazložitve)</w:t>
      </w:r>
      <w:r w:rsidRPr="00D43697">
        <w:rPr>
          <w:rFonts w:cs="Arial"/>
          <w:szCs w:val="20"/>
        </w:rPr>
        <w:t xml:space="preserve">, po drugi strani pa je rešitev ekonomična ter omogoča učinkovitejšo komunikacijo med varuhom in varuhom otrokovih pravic, prenos znanja in pridobljenih izkušenj ter sledi dosedanjemu razvoju področja varstva človekovih pravic, </w:t>
      </w:r>
      <w:bookmarkStart w:id="41" w:name="_Hlk135817082"/>
      <w:r w:rsidRPr="00D43697">
        <w:rPr>
          <w:rFonts w:cs="Arial"/>
          <w:szCs w:val="20"/>
        </w:rPr>
        <w:t>v skladu s katerim se za opravljanje novih nalog</w:t>
      </w:r>
      <w:r w:rsidR="006E1BF7">
        <w:rPr>
          <w:rFonts w:cs="Arial"/>
          <w:szCs w:val="20"/>
        </w:rPr>
        <w:t xml:space="preserve"> na področju varstva človekovih pravic</w:t>
      </w:r>
      <w:r w:rsidRPr="00D43697">
        <w:rPr>
          <w:rFonts w:cs="Arial"/>
          <w:szCs w:val="20"/>
        </w:rPr>
        <w:t xml:space="preserve"> pravilom niso ustanavljale posebne oziroma specializirane institucije, pač pa so se širile oziroma krepile pristojnosti</w:t>
      </w:r>
      <w:r w:rsidR="00AB3140">
        <w:rPr>
          <w:rFonts w:cs="Arial"/>
          <w:szCs w:val="20"/>
        </w:rPr>
        <w:t xml:space="preserve"> varuha</w:t>
      </w:r>
      <w:r w:rsidRPr="00D43697">
        <w:rPr>
          <w:rFonts w:cs="Arial"/>
          <w:szCs w:val="20"/>
        </w:rPr>
        <w:t>.</w:t>
      </w:r>
    </w:p>
    <w:p w14:paraId="1C734845" w14:textId="66AAFFC1" w:rsidR="006076B3" w:rsidRDefault="00DF25F0" w:rsidP="004C32D8">
      <w:pPr>
        <w:spacing w:after="240" w:line="240" w:lineRule="atLeast"/>
        <w:jc w:val="both"/>
        <w:rPr>
          <w:rFonts w:cs="Arial"/>
          <w:szCs w:val="20"/>
        </w:rPr>
      </w:pPr>
      <w:r>
        <w:rPr>
          <w:rFonts w:cs="Arial"/>
          <w:szCs w:val="20"/>
        </w:rPr>
        <w:t xml:space="preserve">Ker je varuh otrokovih pravic namestnik varuha, mora posameznik za imenovanje na to funkcijo izpolnjevati enake pogoje kot drugi namestniki, prav tako pa zanj veljajo določbe o postopku imenovanja namestnikov. Vendar pa mora varuh otrokovih pravic v skladu z novim drugim odstavkom 15. člena izpolnjevati še dodatne pogoje, in sicer </w:t>
      </w:r>
      <w:bookmarkEnd w:id="41"/>
      <w:r w:rsidR="00522CF7" w:rsidRPr="00D43697">
        <w:rPr>
          <w:rFonts w:cs="Arial"/>
          <w:szCs w:val="20"/>
        </w:rPr>
        <w:t xml:space="preserve">mora imeti najmanj osem let delovnih izkušenj na področju dela z otroki ali na družinskem področju ali </w:t>
      </w:r>
      <w:r w:rsidR="00AB3140">
        <w:rPr>
          <w:rFonts w:cs="Arial"/>
          <w:szCs w:val="20"/>
        </w:rPr>
        <w:t xml:space="preserve">pa mora biti </w:t>
      </w:r>
      <w:r w:rsidR="00522CF7" w:rsidRPr="00D43697">
        <w:rPr>
          <w:rFonts w:cs="Arial"/>
          <w:szCs w:val="20"/>
        </w:rPr>
        <w:t>priznan strokovnjak za človekove pravice in temeljne svoboščine otrok.</w:t>
      </w:r>
    </w:p>
    <w:p w14:paraId="7E212B4F" w14:textId="75A23CFC" w:rsidR="00522CF7" w:rsidRPr="00D43697" w:rsidRDefault="006076B3" w:rsidP="006076B3">
      <w:pPr>
        <w:spacing w:after="240" w:line="240" w:lineRule="atLeast"/>
        <w:jc w:val="both"/>
        <w:rPr>
          <w:rFonts w:cs="Arial"/>
          <w:szCs w:val="20"/>
        </w:rPr>
      </w:pPr>
      <w:r>
        <w:rPr>
          <w:rFonts w:cs="Arial"/>
          <w:szCs w:val="20"/>
        </w:rPr>
        <w:t>Predlog novele prinaša tri pomembne spremembe tudi ob upoštevanju dejstva, da se je v</w:t>
      </w:r>
      <w:r w:rsidR="00DF25F0">
        <w:rPr>
          <w:rFonts w:cs="Arial"/>
          <w:szCs w:val="20"/>
        </w:rPr>
        <w:t xml:space="preserve"> preteklosti izoblikovala praksa, da varuh enega izmed namestnikov pooblasti </w:t>
      </w:r>
      <w:r w:rsidR="00AB3140">
        <w:rPr>
          <w:rFonts w:cs="Arial"/>
          <w:szCs w:val="20"/>
        </w:rPr>
        <w:t>za opravljanje nalog v zvezi z otroki</w:t>
      </w:r>
      <w:r>
        <w:rPr>
          <w:rFonts w:cs="Arial"/>
          <w:szCs w:val="20"/>
        </w:rPr>
        <w:t xml:space="preserve">, </w:t>
      </w:r>
      <w:r w:rsidR="00AB3140">
        <w:rPr>
          <w:rFonts w:cs="Arial"/>
          <w:szCs w:val="20"/>
        </w:rPr>
        <w:t>od 1. 3. 2023 pa celo izključno za opravljanje teh nalog</w:t>
      </w:r>
      <w:r>
        <w:rPr>
          <w:rFonts w:cs="Arial"/>
          <w:szCs w:val="20"/>
        </w:rPr>
        <w:t xml:space="preserve">. </w:t>
      </w:r>
      <w:r w:rsidR="004C32D8">
        <w:rPr>
          <w:rFonts w:cs="Arial"/>
          <w:szCs w:val="20"/>
        </w:rPr>
        <w:t xml:space="preserve">Prvič, varuh otrokovih </w:t>
      </w:r>
      <w:r w:rsidR="004C32D8">
        <w:rPr>
          <w:rFonts w:cs="Arial"/>
          <w:szCs w:val="20"/>
        </w:rPr>
        <w:lastRenderedPageBreak/>
        <w:t xml:space="preserve">pravic bo naloge opravljal neposredno na podlagi zakona in samostojno. </w:t>
      </w:r>
      <w:r>
        <w:rPr>
          <w:rFonts w:cs="Arial"/>
          <w:szCs w:val="20"/>
        </w:rPr>
        <w:t>D</w:t>
      </w:r>
      <w:r w:rsidR="004C32D8">
        <w:rPr>
          <w:rFonts w:cs="Arial"/>
          <w:szCs w:val="20"/>
        </w:rPr>
        <w:t xml:space="preserve">rugič, namestnika, ki opravlja naloge v zvezi z otroki, bo v skladu z osnutkom novele na to funkcijo imenoval že Državni zbor, kar pomeni, da bo to funkcijo </w:t>
      </w:r>
      <w:r w:rsidR="00076CBB">
        <w:rPr>
          <w:rFonts w:cs="Arial"/>
          <w:szCs w:val="20"/>
        </w:rPr>
        <w:t xml:space="preserve">opravljal </w:t>
      </w:r>
      <w:r w:rsidR="004C32D8">
        <w:rPr>
          <w:rFonts w:cs="Arial"/>
          <w:szCs w:val="20"/>
        </w:rPr>
        <w:t xml:space="preserve">celoten mandat. </w:t>
      </w:r>
      <w:r>
        <w:rPr>
          <w:rFonts w:cs="Arial"/>
          <w:szCs w:val="20"/>
        </w:rPr>
        <w:t xml:space="preserve">In tretjič, varuh otrokovih pravic bo imel podporo v oddelku, namenjenemu izključna za opravljanje nalog v zvezi z otroki (glej obrazložitev k spremenjenemu 50.b členu ZVarCP). </w:t>
      </w:r>
    </w:p>
    <w:p w14:paraId="2555175A" w14:textId="72AAC54A"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_Ref135741887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8</w:t>
      </w:r>
      <w:r w:rsidRPr="00D43697">
        <w:rPr>
          <w:rFonts w:cs="Arial"/>
          <w:b/>
          <w:bCs/>
          <w:szCs w:val="20"/>
        </w:rPr>
        <w:fldChar w:fldCharType="end"/>
      </w:r>
      <w:r w:rsidRPr="00D43697">
        <w:rPr>
          <w:rFonts w:cs="Arial"/>
          <w:b/>
          <w:bCs/>
          <w:szCs w:val="20"/>
        </w:rPr>
        <w:t>. členu</w:t>
      </w:r>
      <w:r w:rsidR="00C15B6E">
        <w:rPr>
          <w:rFonts w:cs="Arial"/>
          <w:b/>
          <w:bCs/>
          <w:szCs w:val="20"/>
        </w:rPr>
        <w:t xml:space="preserve"> (16. člen ZVarCP)</w:t>
      </w:r>
    </w:p>
    <w:p w14:paraId="4C6D94E9" w14:textId="42D3F20F" w:rsidR="00522CF7" w:rsidRPr="00D43697" w:rsidRDefault="00522CF7" w:rsidP="00D43697">
      <w:pPr>
        <w:spacing w:after="240" w:line="240" w:lineRule="atLeast"/>
        <w:jc w:val="both"/>
        <w:rPr>
          <w:rFonts w:cs="Arial"/>
          <w:szCs w:val="20"/>
        </w:rPr>
      </w:pPr>
      <w:r w:rsidRPr="00D43697">
        <w:rPr>
          <w:rFonts w:cs="Arial"/>
          <w:szCs w:val="20"/>
        </w:rPr>
        <w:t>S spremembo 16. člena se trajanje mandatne dobe namestnikov usklajuje s trajanjem mandatne dobe varuha, s čimer se preprečuje, da bi oseba, ki opravlja funkcijo varuha, pretirano vplivala na sestavo institucije v mandatu</w:t>
      </w:r>
      <w:r w:rsidR="004C32D8">
        <w:rPr>
          <w:rFonts w:cs="Arial"/>
          <w:szCs w:val="20"/>
        </w:rPr>
        <w:t xml:space="preserve"> naslednjega varuha</w:t>
      </w:r>
      <w:r w:rsidRPr="00D43697">
        <w:rPr>
          <w:rFonts w:cs="Arial"/>
          <w:szCs w:val="20"/>
        </w:rPr>
        <w:t xml:space="preserve">. </w:t>
      </w:r>
    </w:p>
    <w:p w14:paraId="22F697D9" w14:textId="77777777" w:rsidR="00522CF7" w:rsidRPr="00D43697" w:rsidRDefault="00522CF7" w:rsidP="00D43697">
      <w:pPr>
        <w:spacing w:after="240" w:line="240" w:lineRule="atLeast"/>
        <w:jc w:val="both"/>
        <w:rPr>
          <w:rFonts w:cs="Arial"/>
          <w:szCs w:val="20"/>
        </w:rPr>
      </w:pPr>
      <w:r w:rsidRPr="00D43697">
        <w:rPr>
          <w:rFonts w:cs="Arial"/>
          <w:szCs w:val="20"/>
        </w:rPr>
        <w:t xml:space="preserve">Ker Državni zbor posameznika na položaj namestnika varuha imenuje s posamičnim pravnim aktom, sklepom, v katerem je določeno tudi trajanje mandatne dobe, sprememba ne vpliva na trajanje mandata aktualnih namestnikov varuha. </w:t>
      </w:r>
    </w:p>
    <w:p w14:paraId="692C1434" w14:textId="1C24ECBA"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_Ref135741892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9</w:t>
      </w:r>
      <w:r w:rsidRPr="00D43697">
        <w:rPr>
          <w:rFonts w:cs="Arial"/>
          <w:b/>
          <w:bCs/>
          <w:szCs w:val="20"/>
        </w:rPr>
        <w:fldChar w:fldCharType="end"/>
      </w:r>
      <w:r w:rsidRPr="00D43697">
        <w:rPr>
          <w:rFonts w:cs="Arial"/>
          <w:b/>
          <w:bCs/>
          <w:szCs w:val="20"/>
        </w:rPr>
        <w:t>. členu</w:t>
      </w:r>
      <w:r w:rsidR="00C15B6E">
        <w:rPr>
          <w:rFonts w:cs="Arial"/>
          <w:b/>
          <w:bCs/>
          <w:szCs w:val="20"/>
        </w:rPr>
        <w:t xml:space="preserve"> (17. člen ZVarCP)</w:t>
      </w:r>
    </w:p>
    <w:p w14:paraId="5B100DD1" w14:textId="2A55DA3E" w:rsidR="00522CF7" w:rsidRPr="00D43697" w:rsidRDefault="00522CF7" w:rsidP="00D43697">
      <w:pPr>
        <w:spacing w:after="240" w:line="240" w:lineRule="atLeast"/>
        <w:jc w:val="both"/>
        <w:rPr>
          <w:rFonts w:cs="Arial"/>
          <w:szCs w:val="20"/>
        </w:rPr>
      </w:pPr>
      <w:r w:rsidRPr="00D43697">
        <w:rPr>
          <w:rFonts w:cs="Arial"/>
          <w:szCs w:val="20"/>
        </w:rPr>
        <w:t>S spremembo 17. člena se določa nadomeščanje varuha otrokovih pravi</w:t>
      </w:r>
      <w:r w:rsidR="00C15B6E">
        <w:rPr>
          <w:rFonts w:cs="Arial"/>
          <w:szCs w:val="20"/>
        </w:rPr>
        <w:t>c</w:t>
      </w:r>
      <w:r w:rsidRPr="00D43697">
        <w:rPr>
          <w:rFonts w:cs="Arial"/>
          <w:szCs w:val="20"/>
        </w:rPr>
        <w:t>.</w:t>
      </w:r>
      <w:r w:rsidR="00C15B6E">
        <w:rPr>
          <w:rFonts w:cs="Arial"/>
          <w:szCs w:val="20"/>
        </w:rPr>
        <w:t xml:space="preserve"> Ker zakon v skladu z predlogom novele določa izvirna pooblastila varuha otrokovih pravic, je potrebno določiti</w:t>
      </w:r>
      <w:r w:rsidR="006076B3">
        <w:rPr>
          <w:rFonts w:cs="Arial"/>
          <w:szCs w:val="20"/>
        </w:rPr>
        <w:t xml:space="preserve"> osebo, ki</w:t>
      </w:r>
      <w:r w:rsidR="00C15B6E">
        <w:rPr>
          <w:rFonts w:cs="Arial"/>
          <w:szCs w:val="20"/>
        </w:rPr>
        <w:t xml:space="preserve"> ga v času njegove odsotnosti oziroma </w:t>
      </w:r>
      <w:r w:rsidR="006076B3">
        <w:rPr>
          <w:rFonts w:cs="Arial"/>
          <w:szCs w:val="20"/>
        </w:rPr>
        <w:t>nezmožnosti opravljanja funkcije</w:t>
      </w:r>
      <w:r w:rsidR="00C15B6E">
        <w:rPr>
          <w:rFonts w:cs="Arial"/>
          <w:szCs w:val="20"/>
        </w:rPr>
        <w:t xml:space="preserve"> nadomešča. </w:t>
      </w:r>
    </w:p>
    <w:p w14:paraId="11EEFF98" w14:textId="6DAC32F8"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_Ref135741896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10</w:t>
      </w:r>
      <w:r w:rsidRPr="00D43697">
        <w:rPr>
          <w:rFonts w:cs="Arial"/>
          <w:b/>
          <w:bCs/>
          <w:szCs w:val="20"/>
        </w:rPr>
        <w:fldChar w:fldCharType="end"/>
      </w:r>
      <w:r w:rsidRPr="00D43697">
        <w:rPr>
          <w:rFonts w:cs="Arial"/>
          <w:b/>
          <w:bCs/>
          <w:szCs w:val="20"/>
        </w:rPr>
        <w:t>. členu</w:t>
      </w:r>
      <w:r w:rsidR="00C15B6E">
        <w:rPr>
          <w:rFonts w:cs="Arial"/>
          <w:b/>
          <w:bCs/>
          <w:szCs w:val="20"/>
        </w:rPr>
        <w:t xml:space="preserve"> (22. člen ZVarCP)</w:t>
      </w:r>
    </w:p>
    <w:p w14:paraId="18D01694" w14:textId="311025A1" w:rsidR="00522CF7" w:rsidRPr="00D43697" w:rsidRDefault="00522CF7" w:rsidP="00D43697">
      <w:pPr>
        <w:spacing w:after="240" w:line="240" w:lineRule="atLeast"/>
        <w:jc w:val="both"/>
        <w:rPr>
          <w:rFonts w:cs="Arial"/>
          <w:szCs w:val="20"/>
        </w:rPr>
      </w:pPr>
      <w:r w:rsidRPr="00D43697">
        <w:rPr>
          <w:rFonts w:cs="Arial"/>
          <w:szCs w:val="20"/>
        </w:rPr>
        <w:t xml:space="preserve">Novi drugi odstavek 22. člena določa, da varuh otrokovih pravic naloge, ki mu jih nalaga zakon, opravlja samostojno. Pri opravljanju teh nalog torej ni vezan na navodila drugih organov in niti na navodila varuha. </w:t>
      </w:r>
    </w:p>
    <w:p w14:paraId="01FEF3A0" w14:textId="775D73F1"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_Ref135741903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11</w:t>
      </w:r>
      <w:r w:rsidRPr="00D43697">
        <w:rPr>
          <w:rFonts w:cs="Arial"/>
          <w:b/>
          <w:bCs/>
          <w:szCs w:val="20"/>
        </w:rPr>
        <w:fldChar w:fldCharType="end"/>
      </w:r>
      <w:r w:rsidRPr="00D43697">
        <w:rPr>
          <w:rFonts w:cs="Arial"/>
          <w:b/>
          <w:bCs/>
          <w:szCs w:val="20"/>
        </w:rPr>
        <w:t>. členu</w:t>
      </w:r>
    </w:p>
    <w:p w14:paraId="2CD4FC05" w14:textId="0F1CFDF0" w:rsidR="00522CF7" w:rsidRPr="00D43697" w:rsidRDefault="00522CF7" w:rsidP="00D43697">
      <w:pPr>
        <w:spacing w:after="240" w:line="240" w:lineRule="atLeast"/>
        <w:jc w:val="both"/>
        <w:rPr>
          <w:rFonts w:cs="Arial"/>
          <w:szCs w:val="20"/>
        </w:rPr>
      </w:pPr>
      <w:bookmarkStart w:id="42" w:name="_Hlk135754990"/>
      <w:r w:rsidRPr="00D43697">
        <w:rPr>
          <w:rFonts w:cs="Arial"/>
          <w:szCs w:val="20"/>
        </w:rPr>
        <w:t>S predlogom novele se v poglavje o pristojnosti</w:t>
      </w:r>
      <w:r w:rsidR="009C45B1">
        <w:rPr>
          <w:rFonts w:cs="Arial"/>
          <w:szCs w:val="20"/>
        </w:rPr>
        <w:t>h</w:t>
      </w:r>
      <w:r w:rsidRPr="00D43697">
        <w:rPr>
          <w:rFonts w:cs="Arial"/>
          <w:szCs w:val="20"/>
        </w:rPr>
        <w:t xml:space="preserve"> varuha</w:t>
      </w:r>
      <w:r w:rsidR="009C45B1">
        <w:rPr>
          <w:rFonts w:cs="Arial"/>
          <w:szCs w:val="20"/>
        </w:rPr>
        <w:t xml:space="preserve"> (III. poglavje)</w:t>
      </w:r>
      <w:r w:rsidRPr="00D43697">
        <w:rPr>
          <w:rFonts w:cs="Arial"/>
          <w:szCs w:val="20"/>
        </w:rPr>
        <w:t xml:space="preserve"> dodajajo določbe o posebnem varstvu nekaterih ogroženih skupin, in sicer otrok, invalidov in žrtev trgovine z ljudmi. Te določbe so zaradi preglednosti razvrščene v posebne oddelke, prav tako pa s</w:t>
      </w:r>
      <w:r w:rsidR="009C45B1">
        <w:rPr>
          <w:rFonts w:cs="Arial"/>
          <w:szCs w:val="20"/>
        </w:rPr>
        <w:t>e</w:t>
      </w:r>
      <w:r w:rsidRPr="00D43697">
        <w:rPr>
          <w:rFonts w:cs="Arial"/>
          <w:szCs w:val="20"/>
        </w:rPr>
        <w:t xml:space="preserve"> v poseben</w:t>
      </w:r>
      <w:r w:rsidR="009C45B1">
        <w:rPr>
          <w:rFonts w:cs="Arial"/>
          <w:szCs w:val="20"/>
        </w:rPr>
        <w:t>, I.</w:t>
      </w:r>
      <w:r w:rsidRPr="00D43697">
        <w:rPr>
          <w:rFonts w:cs="Arial"/>
          <w:szCs w:val="20"/>
        </w:rPr>
        <w:t xml:space="preserve"> oddelek umeščajo splošne</w:t>
      </w:r>
      <w:r w:rsidR="009C45B1">
        <w:rPr>
          <w:rFonts w:cs="Arial"/>
          <w:szCs w:val="20"/>
        </w:rPr>
        <w:t xml:space="preserve"> določbe (23.–25. člen</w:t>
      </w:r>
      <w:r w:rsidR="006076B3">
        <w:rPr>
          <w:rFonts w:cs="Arial"/>
          <w:szCs w:val="20"/>
        </w:rPr>
        <w:t xml:space="preserve"> ZVarCP</w:t>
      </w:r>
      <w:r w:rsidR="009C45B1">
        <w:rPr>
          <w:rFonts w:cs="Arial"/>
          <w:szCs w:val="20"/>
        </w:rPr>
        <w:t xml:space="preserve">).   </w:t>
      </w:r>
    </w:p>
    <w:bookmarkEnd w:id="42"/>
    <w:p w14:paraId="01D51CD2" w14:textId="45FAF260"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_Ref135741908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12</w:t>
      </w:r>
      <w:r w:rsidRPr="00D43697">
        <w:rPr>
          <w:rFonts w:cs="Arial"/>
          <w:b/>
          <w:bCs/>
          <w:szCs w:val="20"/>
        </w:rPr>
        <w:fldChar w:fldCharType="end"/>
      </w:r>
      <w:r w:rsidRPr="00D43697">
        <w:rPr>
          <w:rFonts w:cs="Arial"/>
          <w:b/>
          <w:bCs/>
          <w:szCs w:val="20"/>
        </w:rPr>
        <w:t>. členu</w:t>
      </w:r>
      <w:r w:rsidR="00C15B6E">
        <w:rPr>
          <w:rFonts w:cs="Arial"/>
          <w:b/>
          <w:bCs/>
          <w:szCs w:val="20"/>
        </w:rPr>
        <w:t xml:space="preserve"> (23. člen ZVarCP)</w:t>
      </w:r>
    </w:p>
    <w:p w14:paraId="3251CEFB" w14:textId="12AB6711" w:rsidR="00522CF7" w:rsidRPr="00D43697" w:rsidRDefault="00522CF7" w:rsidP="00D43697">
      <w:pPr>
        <w:spacing w:after="240" w:line="240" w:lineRule="atLeast"/>
        <w:jc w:val="both"/>
        <w:rPr>
          <w:rFonts w:cs="Arial"/>
          <w:szCs w:val="20"/>
        </w:rPr>
      </w:pPr>
      <w:bookmarkStart w:id="43" w:name="_Hlk135828200"/>
      <w:bookmarkStart w:id="44" w:name="_Hlk135826820"/>
      <w:r w:rsidRPr="00D43697">
        <w:rPr>
          <w:rFonts w:cs="Arial"/>
          <w:szCs w:val="20"/>
        </w:rPr>
        <w:t xml:space="preserve">Sprememba </w:t>
      </w:r>
      <w:r w:rsidR="00C15B6E">
        <w:rPr>
          <w:rFonts w:cs="Arial"/>
          <w:szCs w:val="20"/>
        </w:rPr>
        <w:t>23</w:t>
      </w:r>
      <w:r w:rsidRPr="00D43697">
        <w:rPr>
          <w:rFonts w:cs="Arial"/>
          <w:szCs w:val="20"/>
        </w:rPr>
        <w:t xml:space="preserve">. člena je deloma redakcijska, saj so državni organi, organi lokalnih skupnosti (oziroma samoupravne lokalne skupnosti) in nosilci javnih pooblastil v skladu s predlogom novele že v 1. členu opredeljeni s pojmom </w:t>
      </w:r>
      <w:r w:rsidR="009B495B">
        <w:rPr>
          <w:rFonts w:cs="Arial"/>
          <w:szCs w:val="20"/>
        </w:rPr>
        <w:t>»</w:t>
      </w:r>
      <w:r w:rsidRPr="00D43697">
        <w:rPr>
          <w:rFonts w:cs="Arial"/>
          <w:szCs w:val="20"/>
        </w:rPr>
        <w:t>organi</w:t>
      </w:r>
      <w:r w:rsidR="009B495B">
        <w:rPr>
          <w:rFonts w:cs="Arial"/>
          <w:szCs w:val="20"/>
        </w:rPr>
        <w:t>«</w:t>
      </w:r>
      <w:r w:rsidRPr="00D43697">
        <w:rPr>
          <w:rFonts w:cs="Arial"/>
          <w:szCs w:val="20"/>
        </w:rPr>
        <w:t>, zato jih ni potrebno posebej naštevati.</w:t>
      </w:r>
      <w:r w:rsidR="00C15B6E">
        <w:rPr>
          <w:rFonts w:cs="Arial"/>
          <w:szCs w:val="20"/>
        </w:rPr>
        <w:t xml:space="preserve"> </w:t>
      </w:r>
      <w:bookmarkEnd w:id="43"/>
      <w:r w:rsidRPr="00D43697">
        <w:rPr>
          <w:rFonts w:cs="Arial"/>
          <w:szCs w:val="20"/>
        </w:rPr>
        <w:t>Sprememba je</w:t>
      </w:r>
      <w:r w:rsidR="00C15B6E">
        <w:rPr>
          <w:rFonts w:cs="Arial"/>
          <w:szCs w:val="20"/>
        </w:rPr>
        <w:t>,</w:t>
      </w:r>
      <w:r w:rsidRPr="00D43697">
        <w:rPr>
          <w:rFonts w:cs="Arial"/>
          <w:szCs w:val="20"/>
        </w:rPr>
        <w:t xml:space="preserve"> po drugi strani</w:t>
      </w:r>
      <w:r w:rsidR="00C15B6E">
        <w:rPr>
          <w:rFonts w:cs="Arial"/>
          <w:szCs w:val="20"/>
        </w:rPr>
        <w:t>,</w:t>
      </w:r>
      <w:r w:rsidRPr="00D43697">
        <w:rPr>
          <w:rFonts w:cs="Arial"/>
          <w:szCs w:val="20"/>
        </w:rPr>
        <w:t xml:space="preserve"> tudi vsebinska, saj pojem </w:t>
      </w:r>
      <w:r w:rsidR="009B495B">
        <w:rPr>
          <w:rFonts w:cs="Arial"/>
          <w:szCs w:val="20"/>
        </w:rPr>
        <w:t>»</w:t>
      </w:r>
      <w:r w:rsidRPr="00D43697">
        <w:rPr>
          <w:rFonts w:cs="Arial"/>
          <w:szCs w:val="20"/>
        </w:rPr>
        <w:t>organa</w:t>
      </w:r>
      <w:r w:rsidR="009B495B">
        <w:rPr>
          <w:rFonts w:cs="Arial"/>
          <w:szCs w:val="20"/>
        </w:rPr>
        <w:t>«</w:t>
      </w:r>
      <w:r w:rsidRPr="00D43697">
        <w:rPr>
          <w:rFonts w:cs="Arial"/>
          <w:szCs w:val="20"/>
        </w:rPr>
        <w:t xml:space="preserve"> v skladu s predlogom novele zajema tudi izvajalce javnih služb (gl</w:t>
      </w:r>
      <w:r w:rsidR="006076B3">
        <w:rPr>
          <w:rFonts w:cs="Arial"/>
          <w:szCs w:val="20"/>
        </w:rPr>
        <w:t>ej</w:t>
      </w:r>
      <w:r w:rsidRPr="00D43697">
        <w:rPr>
          <w:rFonts w:cs="Arial"/>
          <w:szCs w:val="20"/>
        </w:rPr>
        <w:t xml:space="preserve"> obrazložitev k spremembam 1. člena</w:t>
      </w:r>
      <w:r w:rsidR="006076B3">
        <w:rPr>
          <w:rFonts w:cs="Arial"/>
          <w:szCs w:val="20"/>
        </w:rPr>
        <w:t xml:space="preserve"> ZVa</w:t>
      </w:r>
      <w:r w:rsidR="00F15B81">
        <w:rPr>
          <w:rFonts w:cs="Arial"/>
          <w:szCs w:val="20"/>
        </w:rPr>
        <w:t>r</w:t>
      </w:r>
      <w:r w:rsidR="006076B3">
        <w:rPr>
          <w:rFonts w:cs="Arial"/>
          <w:szCs w:val="20"/>
        </w:rPr>
        <w:t>CP</w:t>
      </w:r>
      <w:r w:rsidRPr="00D43697">
        <w:rPr>
          <w:rFonts w:cs="Arial"/>
          <w:szCs w:val="20"/>
        </w:rPr>
        <w:t>).</w:t>
      </w:r>
      <w:r w:rsidR="00C15B6E">
        <w:rPr>
          <w:rFonts w:cs="Arial"/>
          <w:szCs w:val="20"/>
        </w:rPr>
        <w:t xml:space="preserve"> </w:t>
      </w:r>
      <w:r w:rsidRPr="00D43697">
        <w:rPr>
          <w:rFonts w:cs="Arial"/>
          <w:szCs w:val="20"/>
        </w:rPr>
        <w:t xml:space="preserve">  </w:t>
      </w:r>
    </w:p>
    <w:bookmarkEnd w:id="44"/>
    <w:p w14:paraId="077E5365" w14:textId="460B509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_Ref135741918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13</w:t>
      </w:r>
      <w:r w:rsidRPr="00D43697">
        <w:rPr>
          <w:rFonts w:cs="Arial"/>
          <w:b/>
          <w:bCs/>
          <w:szCs w:val="20"/>
        </w:rPr>
        <w:fldChar w:fldCharType="end"/>
      </w:r>
      <w:r w:rsidRPr="00D43697">
        <w:rPr>
          <w:rFonts w:cs="Arial"/>
          <w:b/>
          <w:bCs/>
          <w:szCs w:val="20"/>
        </w:rPr>
        <w:t>. členu (novi 25.aa člen ZVarCP)</w:t>
      </w:r>
    </w:p>
    <w:p w14:paraId="145205DD" w14:textId="4703278A" w:rsidR="00522CF7" w:rsidRPr="00D43697" w:rsidRDefault="009C45B1" w:rsidP="00D43697">
      <w:pPr>
        <w:spacing w:after="240" w:line="240" w:lineRule="atLeast"/>
        <w:jc w:val="both"/>
        <w:rPr>
          <w:rFonts w:cs="Arial"/>
          <w:szCs w:val="20"/>
        </w:rPr>
      </w:pPr>
      <w:r>
        <w:rPr>
          <w:rFonts w:cs="Arial"/>
          <w:szCs w:val="20"/>
        </w:rPr>
        <w:t>Določbe 25.aa–25.d člena se</w:t>
      </w:r>
      <w:r w:rsidR="006076B3">
        <w:rPr>
          <w:rFonts w:cs="Arial"/>
          <w:szCs w:val="20"/>
        </w:rPr>
        <w:t xml:space="preserve"> s predlogom novele</w:t>
      </w:r>
      <w:r>
        <w:rPr>
          <w:rFonts w:cs="Arial"/>
          <w:szCs w:val="20"/>
        </w:rPr>
        <w:t xml:space="preserve"> uvrščajo pod nov II. oddelek </w:t>
      </w:r>
      <w:r w:rsidR="006076B3">
        <w:rPr>
          <w:rFonts w:cs="Arial"/>
          <w:szCs w:val="20"/>
        </w:rPr>
        <w:t>III.</w:t>
      </w:r>
      <w:r>
        <w:rPr>
          <w:rFonts w:cs="Arial"/>
          <w:szCs w:val="20"/>
        </w:rPr>
        <w:t xml:space="preserve"> poglavja, naslovljen kot </w:t>
      </w:r>
      <w:r w:rsidR="00604989">
        <w:rPr>
          <w:rFonts w:cs="Arial"/>
          <w:szCs w:val="20"/>
        </w:rPr>
        <w:t>»</w:t>
      </w:r>
      <w:r>
        <w:rPr>
          <w:rFonts w:cs="Arial"/>
          <w:szCs w:val="20"/>
        </w:rPr>
        <w:t>Zaščita otrok</w:t>
      </w:r>
      <w:r w:rsidR="00604989">
        <w:rPr>
          <w:rFonts w:cs="Arial"/>
          <w:szCs w:val="20"/>
        </w:rPr>
        <w:t>«</w:t>
      </w:r>
      <w:r>
        <w:rPr>
          <w:rFonts w:cs="Arial"/>
          <w:szCs w:val="20"/>
        </w:rPr>
        <w:t xml:space="preserve">, </w:t>
      </w:r>
      <w:r w:rsidR="006076B3">
        <w:rPr>
          <w:rFonts w:cs="Arial"/>
          <w:szCs w:val="20"/>
        </w:rPr>
        <w:t>ki zajema</w:t>
      </w:r>
      <w:r>
        <w:rPr>
          <w:rFonts w:cs="Arial"/>
          <w:szCs w:val="20"/>
        </w:rPr>
        <w:t xml:space="preserve"> posebne določbe glede varstva človekovih pravic in temeljnih svoboščin otrok ter ureja pristojnosti varuha </w:t>
      </w:r>
      <w:r w:rsidR="00896A50">
        <w:rPr>
          <w:rFonts w:cs="Arial"/>
          <w:szCs w:val="20"/>
        </w:rPr>
        <w:t>otrokovih pravic</w:t>
      </w:r>
      <w:r>
        <w:rPr>
          <w:rFonts w:cs="Arial"/>
          <w:szCs w:val="20"/>
        </w:rPr>
        <w:t xml:space="preserve">.   </w:t>
      </w:r>
      <w:r w:rsidR="00522CF7" w:rsidRPr="00D43697">
        <w:rPr>
          <w:rFonts w:cs="Arial"/>
          <w:szCs w:val="20"/>
        </w:rPr>
        <w:t xml:space="preserve"> </w:t>
      </w:r>
    </w:p>
    <w:p w14:paraId="29B79D4B" w14:textId="796BE10F" w:rsidR="00522CF7" w:rsidRPr="00D43697" w:rsidRDefault="00522CF7" w:rsidP="00F27AC8">
      <w:pPr>
        <w:spacing w:after="240" w:line="240" w:lineRule="atLeast"/>
        <w:jc w:val="both"/>
        <w:rPr>
          <w:rFonts w:cs="Arial"/>
          <w:szCs w:val="20"/>
        </w:rPr>
      </w:pPr>
      <w:r w:rsidRPr="00D43697">
        <w:rPr>
          <w:rFonts w:cs="Arial"/>
          <w:szCs w:val="20"/>
        </w:rPr>
        <w:t xml:space="preserve">Prvi odstavek </w:t>
      </w:r>
      <w:r w:rsidR="00F27AC8">
        <w:rPr>
          <w:rFonts w:cs="Arial"/>
          <w:szCs w:val="20"/>
        </w:rPr>
        <w:t xml:space="preserve">novega </w:t>
      </w:r>
      <w:r w:rsidRPr="00D43697">
        <w:rPr>
          <w:rFonts w:cs="Arial"/>
          <w:szCs w:val="20"/>
        </w:rPr>
        <w:t>25.aa člena določa pristojnost varuha otrokovih pravic za izvajanje postopkov iz 26. člena, kadar</w:t>
      </w:r>
      <w:r w:rsidR="009B495B">
        <w:rPr>
          <w:rFonts w:cs="Arial"/>
          <w:szCs w:val="20"/>
        </w:rPr>
        <w:t xml:space="preserve"> se</w:t>
      </w:r>
      <w:r w:rsidRPr="00D43697">
        <w:rPr>
          <w:rFonts w:cs="Arial"/>
          <w:szCs w:val="20"/>
        </w:rPr>
        <w:t xml:space="preserve"> </w:t>
      </w:r>
      <w:r w:rsidR="00896A50">
        <w:rPr>
          <w:rFonts w:cs="Arial"/>
          <w:szCs w:val="20"/>
        </w:rPr>
        <w:t>postopek</w:t>
      </w:r>
      <w:r w:rsidRPr="00D43697">
        <w:rPr>
          <w:rFonts w:cs="Arial"/>
          <w:szCs w:val="20"/>
        </w:rPr>
        <w:t xml:space="preserve"> nanaša na kršitve človekovih pravic in temeljnih svoboščin otrok </w:t>
      </w:r>
      <w:r w:rsidR="00896A50">
        <w:rPr>
          <w:rFonts w:cs="Arial"/>
          <w:szCs w:val="20"/>
        </w:rPr>
        <w:t>(gre tako za postopke, ki se pričnejo na pobudo tretje osebe kot tudi na pobudo varuha otrokovih pravic)</w:t>
      </w:r>
      <w:r w:rsidRPr="00D43697">
        <w:rPr>
          <w:rFonts w:cs="Arial"/>
          <w:szCs w:val="20"/>
        </w:rPr>
        <w:t xml:space="preserve">. Varuh otrokovih pravic ima po izvedenem postopku pristojnost predlagati način, </w:t>
      </w:r>
      <w:r w:rsidR="009B495B">
        <w:rPr>
          <w:rFonts w:cs="Arial"/>
          <w:szCs w:val="20"/>
        </w:rPr>
        <w:t>na katerega</w:t>
      </w:r>
      <w:r w:rsidRPr="00D43697">
        <w:rPr>
          <w:rFonts w:cs="Arial"/>
          <w:szCs w:val="20"/>
        </w:rPr>
        <w:t xml:space="preserve"> naj se ugotovljena nepravilnost odpravi, oziroma predlagati uvedbo disciplinskega postopka. Ureditev je v tem delu torej enaka ureditvi, kot velja za varuha</w:t>
      </w:r>
      <w:r w:rsidR="00F27AC8">
        <w:rPr>
          <w:rFonts w:cs="Arial"/>
          <w:szCs w:val="20"/>
        </w:rPr>
        <w:t xml:space="preserve">. Ob tem pa velja izpostaviti, da predlog novele </w:t>
      </w:r>
      <w:r w:rsidRPr="00D43697">
        <w:rPr>
          <w:rFonts w:cs="Arial"/>
          <w:szCs w:val="20"/>
        </w:rPr>
        <w:t>varuh</w:t>
      </w:r>
      <w:r w:rsidR="00F27AC8">
        <w:rPr>
          <w:rFonts w:cs="Arial"/>
          <w:szCs w:val="20"/>
        </w:rPr>
        <w:t>u</w:t>
      </w:r>
      <w:r w:rsidRPr="00D43697">
        <w:rPr>
          <w:rFonts w:cs="Arial"/>
          <w:szCs w:val="20"/>
        </w:rPr>
        <w:t xml:space="preserve"> otrokovih pravic</w:t>
      </w:r>
      <w:r w:rsidR="00F27AC8">
        <w:rPr>
          <w:rFonts w:cs="Arial"/>
          <w:szCs w:val="20"/>
        </w:rPr>
        <w:t xml:space="preserve"> ne daje </w:t>
      </w:r>
      <w:r w:rsidRPr="00D43697">
        <w:rPr>
          <w:rFonts w:cs="Arial"/>
          <w:szCs w:val="20"/>
        </w:rPr>
        <w:t>pristojnosti, da na organe naslavlja splošna priporočila</w:t>
      </w:r>
      <w:r w:rsidR="00F27AC8">
        <w:rPr>
          <w:rFonts w:cs="Arial"/>
          <w:szCs w:val="20"/>
        </w:rPr>
        <w:t xml:space="preserve"> (</w:t>
      </w:r>
      <w:r w:rsidRPr="00D43697">
        <w:rPr>
          <w:rFonts w:cs="Arial"/>
          <w:szCs w:val="20"/>
        </w:rPr>
        <w:t xml:space="preserve">tj. priporočila, ki niso namenjena odpravi kršitev, ugotovljenih v </w:t>
      </w:r>
      <w:r w:rsidRPr="00D43697">
        <w:rPr>
          <w:rFonts w:cs="Arial"/>
          <w:szCs w:val="20"/>
        </w:rPr>
        <w:lastRenderedPageBreak/>
        <w:t>konkretnem primeru</w:t>
      </w:r>
      <w:r w:rsidR="00F27AC8">
        <w:rPr>
          <w:rFonts w:cs="Arial"/>
          <w:szCs w:val="20"/>
        </w:rPr>
        <w:t>). Z</w:t>
      </w:r>
      <w:r w:rsidRPr="00D43697">
        <w:rPr>
          <w:rFonts w:cs="Arial"/>
          <w:szCs w:val="20"/>
        </w:rPr>
        <w:t xml:space="preserve">aradi ohranjanja enotnosti </w:t>
      </w:r>
      <w:r w:rsidR="00F27AC8">
        <w:rPr>
          <w:rFonts w:cs="Arial"/>
          <w:szCs w:val="20"/>
        </w:rPr>
        <w:t xml:space="preserve">politike </w:t>
      </w:r>
      <w:r w:rsidR="003A0FBB">
        <w:rPr>
          <w:rFonts w:cs="Arial"/>
          <w:szCs w:val="20"/>
        </w:rPr>
        <w:t xml:space="preserve">oziroma enovitosti </w:t>
      </w:r>
      <w:r w:rsidRPr="00D43697">
        <w:rPr>
          <w:rFonts w:cs="Arial"/>
          <w:szCs w:val="20"/>
        </w:rPr>
        <w:t>institucije</w:t>
      </w:r>
      <w:r w:rsidR="00F27AC8">
        <w:rPr>
          <w:rFonts w:cs="Arial"/>
          <w:szCs w:val="20"/>
        </w:rPr>
        <w:t>,</w:t>
      </w:r>
      <w:r w:rsidR="003A0FBB">
        <w:rPr>
          <w:rStyle w:val="Sprotnaopomba-sklic"/>
          <w:rFonts w:cs="Arial"/>
          <w:szCs w:val="20"/>
        </w:rPr>
        <w:footnoteReference w:id="16"/>
      </w:r>
      <w:r w:rsidRPr="00D43697">
        <w:rPr>
          <w:rFonts w:cs="Arial"/>
          <w:szCs w:val="20"/>
        </w:rPr>
        <w:t xml:space="preserve"> je taka pristojnost pridržana varuhu, seveda pa sme varuh otrokovih pravic varuhu predlagati izdajo </w:t>
      </w:r>
      <w:r w:rsidR="00F27AC8">
        <w:rPr>
          <w:rFonts w:cs="Arial"/>
          <w:szCs w:val="20"/>
        </w:rPr>
        <w:t xml:space="preserve">splošnih </w:t>
      </w:r>
      <w:r w:rsidRPr="00D43697">
        <w:rPr>
          <w:rFonts w:cs="Arial"/>
          <w:szCs w:val="20"/>
        </w:rPr>
        <w:t>priporočil.</w:t>
      </w:r>
    </w:p>
    <w:p w14:paraId="041A0DF5" w14:textId="671C2197" w:rsidR="00522CF7" w:rsidRPr="00D43697" w:rsidRDefault="00F27AC8" w:rsidP="00D43697">
      <w:pPr>
        <w:spacing w:after="240" w:line="240" w:lineRule="atLeast"/>
        <w:jc w:val="both"/>
        <w:rPr>
          <w:rFonts w:cs="Arial"/>
          <w:szCs w:val="20"/>
        </w:rPr>
      </w:pPr>
      <w:r>
        <w:rPr>
          <w:rFonts w:cs="Arial"/>
          <w:szCs w:val="20"/>
        </w:rPr>
        <w:t>D</w:t>
      </w:r>
      <w:r w:rsidR="00522CF7" w:rsidRPr="00D43697">
        <w:rPr>
          <w:rFonts w:cs="Arial"/>
          <w:szCs w:val="20"/>
        </w:rPr>
        <w:t xml:space="preserve">rugi odstavek </w:t>
      </w:r>
      <w:r>
        <w:rPr>
          <w:rFonts w:cs="Arial"/>
          <w:szCs w:val="20"/>
        </w:rPr>
        <w:t>novega 25.aa člena zajema</w:t>
      </w:r>
      <w:r w:rsidR="00522CF7" w:rsidRPr="00D43697">
        <w:rPr>
          <w:rFonts w:cs="Arial"/>
          <w:szCs w:val="20"/>
        </w:rPr>
        <w:t xml:space="preserve"> primere, ko se postopek nanaša na kršitve otrokovih pravic, vendar se hkrati nanaša tudi na druga delovna področja institucije. V teh primerih sme varuh prevzeti postopek in v njem odločiti</w:t>
      </w:r>
      <w:r>
        <w:rPr>
          <w:rFonts w:cs="Arial"/>
          <w:szCs w:val="20"/>
        </w:rPr>
        <w:t xml:space="preserve"> sam</w:t>
      </w:r>
      <w:r w:rsidR="00522CF7" w:rsidRPr="00D43697">
        <w:rPr>
          <w:rFonts w:cs="Arial"/>
          <w:szCs w:val="20"/>
        </w:rPr>
        <w:t>, izvajanje postopka</w:t>
      </w:r>
      <w:r w:rsidR="003D033B">
        <w:rPr>
          <w:rFonts w:cs="Arial"/>
          <w:szCs w:val="20"/>
        </w:rPr>
        <w:t xml:space="preserve"> </w:t>
      </w:r>
      <w:r w:rsidR="00522CF7" w:rsidRPr="00D43697">
        <w:rPr>
          <w:rFonts w:cs="Arial"/>
          <w:szCs w:val="20"/>
        </w:rPr>
        <w:t xml:space="preserve">oziroma preiskave </w:t>
      </w:r>
      <w:r w:rsidR="003D033B">
        <w:rPr>
          <w:rFonts w:cs="Arial"/>
          <w:szCs w:val="20"/>
        </w:rPr>
        <w:t xml:space="preserve">pa sme </w:t>
      </w:r>
      <w:r w:rsidR="00522CF7" w:rsidRPr="00D43697">
        <w:rPr>
          <w:rFonts w:cs="Arial"/>
          <w:szCs w:val="20"/>
        </w:rPr>
        <w:t>prenesti</w:t>
      </w:r>
      <w:r w:rsidR="003D033B">
        <w:rPr>
          <w:rFonts w:cs="Arial"/>
          <w:szCs w:val="20"/>
        </w:rPr>
        <w:t xml:space="preserve"> tudi </w:t>
      </w:r>
      <w:r w:rsidR="00522CF7" w:rsidRPr="00D43697">
        <w:rPr>
          <w:rFonts w:cs="Arial"/>
          <w:szCs w:val="20"/>
        </w:rPr>
        <w:t xml:space="preserve">na ustrezno </w:t>
      </w:r>
      <w:proofErr w:type="spellStart"/>
      <w:r w:rsidR="00522CF7" w:rsidRPr="00D43697">
        <w:rPr>
          <w:rFonts w:cs="Arial"/>
          <w:szCs w:val="20"/>
        </w:rPr>
        <w:t>notranjeorganizacijsko</w:t>
      </w:r>
      <w:proofErr w:type="spellEnd"/>
      <w:r w:rsidR="00522CF7" w:rsidRPr="00D43697">
        <w:rPr>
          <w:rFonts w:cs="Arial"/>
          <w:szCs w:val="20"/>
        </w:rPr>
        <w:t xml:space="preserve"> enoto oziroma na drugega namestnika. Varuh lahko postopek prevzame </w:t>
      </w:r>
      <w:r>
        <w:rPr>
          <w:rFonts w:cs="Arial"/>
          <w:szCs w:val="20"/>
        </w:rPr>
        <w:t xml:space="preserve">tudi </w:t>
      </w:r>
      <w:r w:rsidR="00522CF7" w:rsidRPr="00D43697">
        <w:rPr>
          <w:rFonts w:cs="Arial"/>
          <w:szCs w:val="20"/>
        </w:rPr>
        <w:t xml:space="preserve">zgolj deloma, kar pomeni, da v isti zadevi ločeno odločitev </w:t>
      </w:r>
      <w:r>
        <w:rPr>
          <w:rFonts w:cs="Arial"/>
          <w:szCs w:val="20"/>
        </w:rPr>
        <w:t xml:space="preserve">oziroma končno poročilo </w:t>
      </w:r>
      <w:r w:rsidR="00522CF7" w:rsidRPr="00D43697">
        <w:rPr>
          <w:rFonts w:cs="Arial"/>
          <w:szCs w:val="20"/>
        </w:rPr>
        <w:t xml:space="preserve">sprejmeta tako varuh kot </w:t>
      </w:r>
      <w:r>
        <w:rPr>
          <w:rFonts w:cs="Arial"/>
          <w:szCs w:val="20"/>
        </w:rPr>
        <w:t xml:space="preserve">tudi </w:t>
      </w:r>
      <w:r w:rsidR="00522CF7" w:rsidRPr="00D43697">
        <w:rPr>
          <w:rFonts w:cs="Arial"/>
          <w:szCs w:val="20"/>
        </w:rPr>
        <w:t xml:space="preserve">varuh otrokovih pravic, vsak z vidika svojega delovnega področja. Ureditev, kot jo prinaša drugi odstavek novega 25.aa člena, zasleduje cilj optimalne obravnave zadev, saj omogoča, da </w:t>
      </w:r>
      <w:r w:rsidR="003D033B">
        <w:rPr>
          <w:rFonts w:cs="Arial"/>
          <w:szCs w:val="20"/>
        </w:rPr>
        <w:t xml:space="preserve">se postopek prerazporedi </w:t>
      </w:r>
      <w:r w:rsidR="00522CF7" w:rsidRPr="00D43697">
        <w:rPr>
          <w:rFonts w:cs="Arial"/>
          <w:szCs w:val="20"/>
        </w:rPr>
        <w:t>ustreznim</w:t>
      </w:r>
      <w:r w:rsidR="003D033B">
        <w:rPr>
          <w:rFonts w:cs="Arial"/>
          <w:szCs w:val="20"/>
        </w:rPr>
        <w:t xml:space="preserve"> oddelku oziroma osebam z ustreznim</w:t>
      </w:r>
      <w:r w:rsidR="00522CF7" w:rsidRPr="00D43697">
        <w:rPr>
          <w:rFonts w:cs="Arial"/>
          <w:szCs w:val="20"/>
        </w:rPr>
        <w:t xml:space="preserve"> strokovnim znanjem in izkušnjami.    </w:t>
      </w:r>
    </w:p>
    <w:p w14:paraId="77E1E29B" w14:textId="5BB5B05D"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_Ref135741923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14</w:t>
      </w:r>
      <w:r w:rsidRPr="00D43697">
        <w:rPr>
          <w:rFonts w:cs="Arial"/>
          <w:b/>
          <w:bCs/>
          <w:szCs w:val="20"/>
        </w:rPr>
        <w:fldChar w:fldCharType="end"/>
      </w:r>
      <w:r w:rsidRPr="00D43697">
        <w:rPr>
          <w:rFonts w:cs="Arial"/>
          <w:b/>
          <w:bCs/>
          <w:szCs w:val="20"/>
        </w:rPr>
        <w:t>. členu</w:t>
      </w:r>
      <w:r w:rsidR="00B323DA">
        <w:rPr>
          <w:rFonts w:cs="Arial"/>
          <w:b/>
          <w:bCs/>
          <w:szCs w:val="20"/>
        </w:rPr>
        <w:t xml:space="preserve"> (25.a člen ZVarCP)</w:t>
      </w:r>
    </w:p>
    <w:p w14:paraId="2FBF3B09" w14:textId="1EA304C7" w:rsidR="00522CF7" w:rsidRPr="00D43697" w:rsidRDefault="00522CF7" w:rsidP="00D43697">
      <w:pPr>
        <w:spacing w:after="240" w:line="240" w:lineRule="atLeast"/>
        <w:jc w:val="both"/>
        <w:rPr>
          <w:rFonts w:cs="Arial"/>
          <w:szCs w:val="20"/>
        </w:rPr>
      </w:pPr>
      <w:bookmarkStart w:id="45" w:name="_Hlk135813552"/>
      <w:r w:rsidRPr="00D43697">
        <w:rPr>
          <w:rFonts w:cs="Arial"/>
          <w:szCs w:val="20"/>
        </w:rPr>
        <w:t>S spremembo 25.a člena se naloge v zvezi z zagovorništvom otrok, ki jih trenutno iz</w:t>
      </w:r>
      <w:r w:rsidR="00737437">
        <w:rPr>
          <w:rFonts w:cs="Arial"/>
          <w:szCs w:val="20"/>
        </w:rPr>
        <w:t>v</w:t>
      </w:r>
      <w:r w:rsidR="004652A2">
        <w:rPr>
          <w:rFonts w:cs="Arial"/>
          <w:szCs w:val="20"/>
        </w:rPr>
        <w:t>ršuje</w:t>
      </w:r>
      <w:r w:rsidRPr="00D43697">
        <w:rPr>
          <w:rFonts w:cs="Arial"/>
          <w:szCs w:val="20"/>
        </w:rPr>
        <w:t xml:space="preserve"> varuh, prenašajo na varuha otrokovih pravic. </w:t>
      </w:r>
    </w:p>
    <w:bookmarkEnd w:id="45"/>
    <w:p w14:paraId="5648A34E" w14:textId="0B8512F6" w:rsidR="00522CF7" w:rsidRPr="00D43697" w:rsidRDefault="00522CF7" w:rsidP="00D43697">
      <w:pPr>
        <w:spacing w:after="240" w:line="240" w:lineRule="atLeast"/>
        <w:jc w:val="both"/>
        <w:rPr>
          <w:rFonts w:cs="Arial"/>
          <w:szCs w:val="20"/>
        </w:rPr>
      </w:pPr>
      <w:r w:rsidRPr="00D43697">
        <w:rPr>
          <w:rFonts w:cs="Arial"/>
          <w:szCs w:val="20"/>
        </w:rPr>
        <w:t>Nadalje se ureja položaj območnih koordinatorjev zagovornikov otrok. Gre za izkušenejše prostovoljce, ki skrbijo za vodstvo koordinatorjev</w:t>
      </w:r>
      <w:r w:rsidR="003D033B">
        <w:rPr>
          <w:rFonts w:cs="Arial"/>
          <w:szCs w:val="20"/>
        </w:rPr>
        <w:t xml:space="preserve"> ter</w:t>
      </w:r>
      <w:r w:rsidRPr="00D43697">
        <w:rPr>
          <w:rFonts w:cs="Arial"/>
          <w:szCs w:val="20"/>
        </w:rPr>
        <w:t xml:space="preserve"> prenos znanja in izkušenj</w:t>
      </w:r>
      <w:r w:rsidR="003D033B">
        <w:rPr>
          <w:rFonts w:cs="Arial"/>
          <w:szCs w:val="20"/>
        </w:rPr>
        <w:t xml:space="preserve"> med zagovorniki</w:t>
      </w:r>
      <w:r w:rsidRPr="00D43697">
        <w:rPr>
          <w:rFonts w:cs="Arial"/>
          <w:szCs w:val="20"/>
        </w:rPr>
        <w:t xml:space="preserve">. Institut koordinatorja se je razvil v praksi in je urejen z akti varuha, s predlogom novele pa se njegova normativna ureditev prenaša na zakonsko raven. </w:t>
      </w:r>
    </w:p>
    <w:p w14:paraId="3BADDBC6" w14:textId="62C2DB7E"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_Ref135741927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15</w:t>
      </w:r>
      <w:r w:rsidRPr="00D43697">
        <w:rPr>
          <w:rFonts w:cs="Arial"/>
          <w:b/>
          <w:bCs/>
          <w:szCs w:val="20"/>
        </w:rPr>
        <w:fldChar w:fldCharType="end"/>
      </w:r>
      <w:r w:rsidRPr="00D43697">
        <w:rPr>
          <w:rFonts w:cs="Arial"/>
          <w:b/>
          <w:bCs/>
          <w:szCs w:val="20"/>
        </w:rPr>
        <w:t>. členu</w:t>
      </w:r>
      <w:r w:rsidR="00B323DA">
        <w:rPr>
          <w:rFonts w:cs="Arial"/>
          <w:b/>
          <w:bCs/>
          <w:szCs w:val="20"/>
        </w:rPr>
        <w:t xml:space="preserve"> (25.b člen ZVarCP)</w:t>
      </w:r>
    </w:p>
    <w:p w14:paraId="17D51F1D" w14:textId="365DDE8A" w:rsidR="00522CF7" w:rsidRPr="00D43697" w:rsidRDefault="00522CF7" w:rsidP="00D43697">
      <w:pPr>
        <w:spacing w:after="240" w:line="240" w:lineRule="atLeast"/>
        <w:jc w:val="both"/>
        <w:rPr>
          <w:rFonts w:cs="Arial"/>
          <w:szCs w:val="20"/>
        </w:rPr>
      </w:pPr>
      <w:r w:rsidRPr="00D43697">
        <w:rPr>
          <w:rFonts w:cs="Arial"/>
          <w:szCs w:val="20"/>
        </w:rPr>
        <w:t>S spremembo 25.b člena ZVarCP se naloge v zvezi z zagovorništvom otrok, ki jih trenutno izv</w:t>
      </w:r>
      <w:r w:rsidR="004652A2">
        <w:rPr>
          <w:rFonts w:cs="Arial"/>
          <w:szCs w:val="20"/>
        </w:rPr>
        <w:t>ršuje</w:t>
      </w:r>
      <w:r w:rsidRPr="00D43697">
        <w:rPr>
          <w:rFonts w:cs="Arial"/>
          <w:szCs w:val="20"/>
        </w:rPr>
        <w:t xml:space="preserve"> varuh, prenašajo na varuha otrokovih pravic, prav tako pa se urejajo pogoji za opravljanje vloge območnega koordinatorja zagovornikov</w:t>
      </w:r>
      <w:r w:rsidR="00896A50">
        <w:rPr>
          <w:rFonts w:cs="Arial"/>
          <w:szCs w:val="20"/>
        </w:rPr>
        <w:t xml:space="preserve"> otrok</w:t>
      </w:r>
      <w:r w:rsidRPr="00D43697">
        <w:rPr>
          <w:rFonts w:cs="Arial"/>
          <w:szCs w:val="20"/>
        </w:rPr>
        <w:t xml:space="preserve"> (gl</w:t>
      </w:r>
      <w:r w:rsidR="003D033B">
        <w:rPr>
          <w:rFonts w:cs="Arial"/>
          <w:szCs w:val="20"/>
        </w:rPr>
        <w:t>ej tudi</w:t>
      </w:r>
      <w:r w:rsidRPr="00D43697">
        <w:rPr>
          <w:rFonts w:cs="Arial"/>
          <w:szCs w:val="20"/>
        </w:rPr>
        <w:t xml:space="preserve"> obrazložitev k spremenjenemu 25.a členu ZVarCP).</w:t>
      </w:r>
    </w:p>
    <w:p w14:paraId="26676177" w14:textId="7A75B409"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_Ref135741932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16</w:t>
      </w:r>
      <w:r w:rsidRPr="00D43697">
        <w:rPr>
          <w:rFonts w:cs="Arial"/>
          <w:b/>
          <w:bCs/>
          <w:szCs w:val="20"/>
        </w:rPr>
        <w:fldChar w:fldCharType="end"/>
      </w:r>
      <w:r w:rsidRPr="00D43697">
        <w:rPr>
          <w:rFonts w:cs="Arial"/>
          <w:b/>
          <w:bCs/>
          <w:szCs w:val="20"/>
        </w:rPr>
        <w:t>. členu</w:t>
      </w:r>
      <w:r w:rsidR="00B323DA">
        <w:rPr>
          <w:rFonts w:cs="Arial"/>
          <w:b/>
          <w:bCs/>
          <w:szCs w:val="20"/>
        </w:rPr>
        <w:t xml:space="preserve"> (25.c člen ZVarCP)</w:t>
      </w:r>
    </w:p>
    <w:p w14:paraId="6712C76D" w14:textId="75CD1136" w:rsidR="00522CF7" w:rsidRPr="00D43697" w:rsidRDefault="00522CF7" w:rsidP="00D43697">
      <w:pPr>
        <w:spacing w:after="240" w:line="240" w:lineRule="atLeast"/>
        <w:jc w:val="both"/>
        <w:rPr>
          <w:rFonts w:cs="Arial"/>
          <w:szCs w:val="20"/>
        </w:rPr>
      </w:pPr>
      <w:r w:rsidRPr="00D43697">
        <w:rPr>
          <w:rFonts w:cs="Arial"/>
          <w:szCs w:val="20"/>
        </w:rPr>
        <w:t>S spremembo 25.c člena ZVarCP se naloge v zvezi z zagovorništvom otrok, ki jih trenutno izv</w:t>
      </w:r>
      <w:r w:rsidR="004652A2">
        <w:rPr>
          <w:rFonts w:cs="Arial"/>
          <w:szCs w:val="20"/>
        </w:rPr>
        <w:t>ršuje</w:t>
      </w:r>
      <w:r w:rsidRPr="00D43697">
        <w:rPr>
          <w:rFonts w:cs="Arial"/>
          <w:szCs w:val="20"/>
        </w:rPr>
        <w:t xml:space="preserve"> varuh, prenašajo na varuha otrokovih pravic (g</w:t>
      </w:r>
      <w:r w:rsidR="003D033B">
        <w:rPr>
          <w:rFonts w:cs="Arial"/>
          <w:szCs w:val="20"/>
        </w:rPr>
        <w:t>lej tudi</w:t>
      </w:r>
      <w:r w:rsidRPr="00D43697">
        <w:rPr>
          <w:rFonts w:cs="Arial"/>
          <w:szCs w:val="20"/>
        </w:rPr>
        <w:t xml:space="preserve"> obrazložitev k spremenjenemu 25.a členu ZVarCP).</w:t>
      </w:r>
    </w:p>
    <w:p w14:paraId="56799F73" w14:textId="6819054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_Ref135741939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17</w:t>
      </w:r>
      <w:r w:rsidRPr="00D43697">
        <w:rPr>
          <w:rFonts w:cs="Arial"/>
          <w:b/>
          <w:bCs/>
          <w:szCs w:val="20"/>
        </w:rPr>
        <w:fldChar w:fldCharType="end"/>
      </w:r>
      <w:r w:rsidRPr="00D43697">
        <w:rPr>
          <w:rFonts w:cs="Arial"/>
          <w:b/>
          <w:bCs/>
          <w:szCs w:val="20"/>
        </w:rPr>
        <w:t>. členu</w:t>
      </w:r>
      <w:r w:rsidR="00B323DA">
        <w:rPr>
          <w:rFonts w:cs="Arial"/>
          <w:b/>
          <w:bCs/>
          <w:szCs w:val="20"/>
        </w:rPr>
        <w:t xml:space="preserve"> (25.d člen ZVarCP)</w:t>
      </w:r>
    </w:p>
    <w:p w14:paraId="12E6EC7A" w14:textId="56204AA2" w:rsidR="00522CF7" w:rsidRPr="00D43697" w:rsidRDefault="00522CF7" w:rsidP="00D43697">
      <w:pPr>
        <w:spacing w:after="240" w:line="240" w:lineRule="atLeast"/>
        <w:jc w:val="both"/>
        <w:rPr>
          <w:rFonts w:cs="Arial"/>
          <w:szCs w:val="20"/>
        </w:rPr>
      </w:pPr>
      <w:r w:rsidRPr="00D43697">
        <w:rPr>
          <w:rFonts w:cs="Arial"/>
          <w:szCs w:val="20"/>
        </w:rPr>
        <w:t>S spremembo 25.d člena ZVarCP se naloge v zvezi z zagovorništvom otrok, ki jih trenutno izv</w:t>
      </w:r>
      <w:r w:rsidR="004652A2">
        <w:rPr>
          <w:rFonts w:cs="Arial"/>
          <w:szCs w:val="20"/>
        </w:rPr>
        <w:t>ršuje</w:t>
      </w:r>
      <w:r w:rsidRPr="00D43697">
        <w:rPr>
          <w:rFonts w:cs="Arial"/>
          <w:szCs w:val="20"/>
        </w:rPr>
        <w:t xml:space="preserve"> varuh, prenašajo na varuha otrokovih pravic (gl</w:t>
      </w:r>
      <w:r w:rsidR="003D033B">
        <w:rPr>
          <w:rFonts w:cs="Arial"/>
          <w:szCs w:val="20"/>
        </w:rPr>
        <w:t>ej tudi</w:t>
      </w:r>
      <w:r w:rsidRPr="00D43697">
        <w:rPr>
          <w:rFonts w:cs="Arial"/>
          <w:szCs w:val="20"/>
        </w:rPr>
        <w:t xml:space="preserve"> obrazložitev k spremenjenemu 25.a členu ZVarCP).</w:t>
      </w:r>
    </w:p>
    <w:p w14:paraId="400AB4CD" w14:textId="3CEB4D1B" w:rsidR="00522CF7" w:rsidRPr="00D43697" w:rsidRDefault="00522CF7" w:rsidP="00D43697">
      <w:pPr>
        <w:spacing w:after="240" w:line="240" w:lineRule="atLeast"/>
        <w:jc w:val="both"/>
        <w:rPr>
          <w:rFonts w:cs="Arial"/>
          <w:szCs w:val="20"/>
        </w:rPr>
      </w:pPr>
      <w:r w:rsidRPr="00D43697">
        <w:rPr>
          <w:rFonts w:cs="Arial"/>
          <w:szCs w:val="20"/>
        </w:rPr>
        <w:t xml:space="preserve">Spremenjeni člen zraven </w:t>
      </w:r>
      <w:r w:rsidR="004652A2">
        <w:rPr>
          <w:rFonts w:cs="Arial"/>
          <w:szCs w:val="20"/>
        </w:rPr>
        <w:t xml:space="preserve">že obstoječega </w:t>
      </w:r>
      <w:r w:rsidRPr="00D43697">
        <w:rPr>
          <w:rFonts w:cs="Arial"/>
          <w:szCs w:val="20"/>
        </w:rPr>
        <w:t xml:space="preserve">seznama </w:t>
      </w:r>
      <w:r w:rsidR="003D033B">
        <w:rPr>
          <w:rFonts w:cs="Arial"/>
          <w:szCs w:val="20"/>
        </w:rPr>
        <w:t>zagovornikov</w:t>
      </w:r>
      <w:r w:rsidR="004652A2">
        <w:rPr>
          <w:rFonts w:cs="Arial"/>
          <w:szCs w:val="20"/>
        </w:rPr>
        <w:t xml:space="preserve"> otrok</w:t>
      </w:r>
      <w:r w:rsidRPr="00D43697">
        <w:rPr>
          <w:rFonts w:cs="Arial"/>
          <w:szCs w:val="20"/>
        </w:rPr>
        <w:t xml:space="preserve"> vzpostavlja tudi poseben seznam območnih koordinatorjev zagovornikov otrok ter omejuje nabor podatkov iz seznama zagovornikov</w:t>
      </w:r>
      <w:r w:rsidR="00896A50">
        <w:rPr>
          <w:rFonts w:cs="Arial"/>
          <w:szCs w:val="20"/>
        </w:rPr>
        <w:t xml:space="preserve"> otrok</w:t>
      </w:r>
      <w:r w:rsidRPr="00D43697">
        <w:rPr>
          <w:rFonts w:cs="Arial"/>
          <w:szCs w:val="20"/>
        </w:rPr>
        <w:t>, ki jih varuh otrokovih pravic objavlja na spletni strani. Namen objave seznama zagovornikov je namreč, da omogoča izbiro zagovornika v posameznem primeru, za kar pa ni potrebno, da so objavljeni vsi podatki, ki jih varuh otrokovih pravic sicer vodi v seznamu.</w:t>
      </w:r>
    </w:p>
    <w:p w14:paraId="6A23EC6B" w14:textId="76A17960"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_Ref135741946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18</w:t>
      </w:r>
      <w:r w:rsidRPr="00D43697">
        <w:rPr>
          <w:rFonts w:cs="Arial"/>
          <w:b/>
          <w:bCs/>
          <w:szCs w:val="20"/>
        </w:rPr>
        <w:fldChar w:fldCharType="end"/>
      </w:r>
      <w:r w:rsidRPr="00D43697">
        <w:rPr>
          <w:rFonts w:cs="Arial"/>
          <w:b/>
          <w:bCs/>
          <w:szCs w:val="20"/>
        </w:rPr>
        <w:t>. členu</w:t>
      </w:r>
      <w:r w:rsidR="00B323DA">
        <w:rPr>
          <w:rFonts w:cs="Arial"/>
          <w:b/>
          <w:bCs/>
          <w:szCs w:val="20"/>
        </w:rPr>
        <w:t xml:space="preserve"> (25.e člen ZVarCP)</w:t>
      </w:r>
    </w:p>
    <w:p w14:paraId="7F31AA8C" w14:textId="0888A71E" w:rsidR="00522CF7" w:rsidRPr="00D43697" w:rsidRDefault="00522CF7" w:rsidP="00F91134">
      <w:pPr>
        <w:spacing w:line="240" w:lineRule="atLeast"/>
        <w:jc w:val="both"/>
        <w:rPr>
          <w:rFonts w:cs="Arial"/>
          <w:szCs w:val="20"/>
        </w:rPr>
      </w:pPr>
      <w:r w:rsidRPr="00D43697">
        <w:rPr>
          <w:rFonts w:cs="Arial"/>
          <w:szCs w:val="20"/>
        </w:rPr>
        <w:lastRenderedPageBreak/>
        <w:t>Z novim 25.e členom se varuhu otrokovih pravic nalaga dolžnost, da skrbi za dostopnost informacij in izvajanje nalog ozaveščanja glede človekovih pravic in temeljnih svoboščin otrok. Te naloge vključujejo predvsem:</w:t>
      </w:r>
    </w:p>
    <w:p w14:paraId="2F68A95B" w14:textId="77777777" w:rsidR="00522CF7" w:rsidRPr="00D43697" w:rsidRDefault="00522CF7" w:rsidP="00F91134">
      <w:pPr>
        <w:spacing w:line="240" w:lineRule="atLeast"/>
        <w:ind w:left="284"/>
        <w:jc w:val="both"/>
        <w:rPr>
          <w:rFonts w:cs="Arial"/>
          <w:szCs w:val="20"/>
        </w:rPr>
      </w:pPr>
      <w:r w:rsidRPr="00D43697">
        <w:rPr>
          <w:rFonts w:cs="Arial"/>
          <w:szCs w:val="20"/>
        </w:rPr>
        <w:t xml:space="preserve">- analiziranje uresničevanja pravic otrok in obveznosti, ki izhajajo iz mednarodnih konvencij, ustreznosti področne zakonodaje, učinkovitosti upravnega in sodnega varstva ter delovanja vzgojnih, varstvenih, izobraževalnih ter drugih organov, pristojnih za otroke;  </w:t>
      </w:r>
    </w:p>
    <w:p w14:paraId="5D35E27F" w14:textId="77777777" w:rsidR="00522CF7" w:rsidRPr="00D43697" w:rsidRDefault="00522CF7" w:rsidP="00F91134">
      <w:pPr>
        <w:spacing w:line="240" w:lineRule="atLeast"/>
        <w:ind w:left="284"/>
        <w:jc w:val="both"/>
        <w:rPr>
          <w:rFonts w:cs="Arial"/>
          <w:szCs w:val="20"/>
        </w:rPr>
      </w:pPr>
      <w:r w:rsidRPr="00D43697">
        <w:rPr>
          <w:rFonts w:cs="Arial"/>
          <w:szCs w:val="20"/>
        </w:rPr>
        <w:t xml:space="preserve">- osveščanje splošne javnost in spodbujanje ukrepov za zaščito otrok; </w:t>
      </w:r>
    </w:p>
    <w:p w14:paraId="773F0530" w14:textId="77777777" w:rsidR="00522CF7" w:rsidRPr="00D43697" w:rsidRDefault="00522CF7" w:rsidP="00F91134">
      <w:pPr>
        <w:spacing w:line="240" w:lineRule="atLeast"/>
        <w:ind w:left="284"/>
        <w:jc w:val="both"/>
        <w:rPr>
          <w:rFonts w:cs="Arial"/>
          <w:szCs w:val="20"/>
        </w:rPr>
      </w:pPr>
      <w:r w:rsidRPr="00D43697">
        <w:rPr>
          <w:rFonts w:cs="Arial"/>
          <w:szCs w:val="20"/>
        </w:rPr>
        <w:t>- skrb za dostopnost in izmenjavo strokovnih vsebin;</w:t>
      </w:r>
    </w:p>
    <w:p w14:paraId="47B70796" w14:textId="1BA856DB" w:rsidR="00522CF7" w:rsidRPr="00D43697" w:rsidRDefault="00522CF7" w:rsidP="00F91134">
      <w:pPr>
        <w:spacing w:after="240" w:line="240" w:lineRule="atLeast"/>
        <w:ind w:left="284"/>
        <w:jc w:val="both"/>
        <w:rPr>
          <w:rFonts w:cs="Arial"/>
          <w:szCs w:val="20"/>
        </w:rPr>
      </w:pPr>
      <w:r w:rsidRPr="00D43697">
        <w:rPr>
          <w:rFonts w:cs="Arial"/>
          <w:szCs w:val="20"/>
        </w:rPr>
        <w:t xml:space="preserve">- zagotavljanje informacij otrokom glede njihovih pravic in svoboščin ter postopkov varstva po </w:t>
      </w:r>
      <w:r w:rsidR="00896A50">
        <w:rPr>
          <w:rFonts w:cs="Arial"/>
          <w:szCs w:val="20"/>
        </w:rPr>
        <w:t>varuhom otrokovih pravic</w:t>
      </w:r>
      <w:r w:rsidRPr="00D43697">
        <w:rPr>
          <w:rFonts w:cs="Arial"/>
          <w:szCs w:val="20"/>
        </w:rPr>
        <w:t xml:space="preserve"> in pred drugimi organi.</w:t>
      </w:r>
    </w:p>
    <w:p w14:paraId="5BFEE04B" w14:textId="2592B74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_Ref135741950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19</w:t>
      </w:r>
      <w:r w:rsidRPr="00D43697">
        <w:rPr>
          <w:rFonts w:cs="Arial"/>
          <w:b/>
          <w:bCs/>
          <w:szCs w:val="20"/>
        </w:rPr>
        <w:fldChar w:fldCharType="end"/>
      </w:r>
      <w:r w:rsidRPr="00D43697">
        <w:rPr>
          <w:rFonts w:cs="Arial"/>
          <w:b/>
          <w:bCs/>
          <w:szCs w:val="20"/>
        </w:rPr>
        <w:t>. členu</w:t>
      </w:r>
      <w:r w:rsidR="00B323DA">
        <w:rPr>
          <w:rFonts w:cs="Arial"/>
          <w:b/>
          <w:bCs/>
          <w:szCs w:val="20"/>
        </w:rPr>
        <w:t xml:space="preserve"> (25.f člen ZVarCP)</w:t>
      </w:r>
    </w:p>
    <w:p w14:paraId="5BEF8013" w14:textId="549DC27A" w:rsidR="00522CF7" w:rsidRPr="00D43697" w:rsidRDefault="00522CF7" w:rsidP="00D43697">
      <w:pPr>
        <w:spacing w:after="240" w:line="240" w:lineRule="atLeast"/>
        <w:jc w:val="both"/>
        <w:rPr>
          <w:rFonts w:cs="Arial"/>
          <w:szCs w:val="20"/>
        </w:rPr>
      </w:pPr>
      <w:r w:rsidRPr="00D43697">
        <w:rPr>
          <w:rFonts w:cs="Arial"/>
          <w:szCs w:val="20"/>
        </w:rPr>
        <w:t>Z novim 25.f členom, umeščenim v poseben,</w:t>
      </w:r>
      <w:r w:rsidR="007E7148">
        <w:rPr>
          <w:rFonts w:cs="Arial"/>
          <w:szCs w:val="20"/>
        </w:rPr>
        <w:t xml:space="preserve"> </w:t>
      </w:r>
      <w:r w:rsidRPr="00D43697">
        <w:rPr>
          <w:rFonts w:cs="Arial"/>
          <w:szCs w:val="20"/>
        </w:rPr>
        <w:t>III. oddelek</w:t>
      </w:r>
      <w:r w:rsidR="003D033B">
        <w:rPr>
          <w:rFonts w:cs="Arial"/>
          <w:szCs w:val="20"/>
        </w:rPr>
        <w:t>, ki se nanaša na zaščito invalidov</w:t>
      </w:r>
      <w:r w:rsidRPr="00D43697">
        <w:rPr>
          <w:rFonts w:cs="Arial"/>
          <w:szCs w:val="20"/>
        </w:rPr>
        <w:t xml:space="preserve">, se varuhu podeljuje pristojnost neodvisnega telesa za spodbujanje, varovanje in spremljanje izvajanja Konvencije o pravicah invalidov. S tem Republika Slovenija </w:t>
      </w:r>
      <w:r w:rsidR="004652A2">
        <w:rPr>
          <w:rFonts w:cs="Arial"/>
          <w:szCs w:val="20"/>
        </w:rPr>
        <w:t>izpolnjuje obveznost</w:t>
      </w:r>
      <w:r w:rsidRPr="00D43697">
        <w:rPr>
          <w:rFonts w:cs="Arial"/>
          <w:szCs w:val="20"/>
        </w:rPr>
        <w:t>, izražen</w:t>
      </w:r>
      <w:r w:rsidR="004652A2">
        <w:rPr>
          <w:rFonts w:cs="Arial"/>
          <w:szCs w:val="20"/>
        </w:rPr>
        <w:t>o</w:t>
      </w:r>
      <w:r w:rsidRPr="00D43697">
        <w:rPr>
          <w:rFonts w:cs="Arial"/>
          <w:szCs w:val="20"/>
        </w:rPr>
        <w:t xml:space="preserve"> v drugem odstavku 33. člena naveden</w:t>
      </w:r>
      <w:r w:rsidR="003D033B">
        <w:rPr>
          <w:rFonts w:cs="Arial"/>
          <w:szCs w:val="20"/>
        </w:rPr>
        <w:t>e</w:t>
      </w:r>
      <w:r w:rsidRPr="00D43697">
        <w:rPr>
          <w:rFonts w:cs="Arial"/>
          <w:szCs w:val="20"/>
        </w:rPr>
        <w:t xml:space="preserve"> konvencije, da »[d]</w:t>
      </w:r>
      <w:proofErr w:type="spellStart"/>
      <w:r w:rsidRPr="00D43697">
        <w:rPr>
          <w:rFonts w:cs="Arial"/>
          <w:szCs w:val="20"/>
        </w:rPr>
        <w:t>ržave</w:t>
      </w:r>
      <w:proofErr w:type="spellEnd"/>
      <w:r w:rsidRPr="00D43697">
        <w:rPr>
          <w:rFonts w:cs="Arial"/>
          <w:szCs w:val="20"/>
        </w:rPr>
        <w:t xml:space="preserve"> pogodbenice v skladu s svojimi pravnimi in upravnimi sistemi v državi vzdržujejo, krepijo, določijo ali vzpostavijo okvir, po potrebi tudi eno ali več neodvisnih teles </w:t>
      </w:r>
      <w:bookmarkStart w:id="46" w:name="_Hlk137198477"/>
      <w:r w:rsidRPr="00D43697">
        <w:rPr>
          <w:rFonts w:cs="Arial"/>
          <w:szCs w:val="20"/>
        </w:rPr>
        <w:t>za spodbujanje, varovanje in spremljanje izvajanja te konvencije</w:t>
      </w:r>
      <w:bookmarkEnd w:id="46"/>
      <w:r w:rsidRPr="00D43697">
        <w:rPr>
          <w:rFonts w:cs="Arial"/>
          <w:szCs w:val="20"/>
        </w:rPr>
        <w:t>«.</w:t>
      </w:r>
      <w:r w:rsidR="00AA2121">
        <w:rPr>
          <w:rStyle w:val="Sprotnaopomba-sklic"/>
          <w:rFonts w:cs="Arial"/>
          <w:szCs w:val="20"/>
        </w:rPr>
        <w:footnoteReference w:id="17"/>
      </w:r>
      <w:r w:rsidRPr="00D43697">
        <w:rPr>
          <w:rFonts w:cs="Arial"/>
          <w:szCs w:val="20"/>
        </w:rPr>
        <w:t xml:space="preserve"> Pri tem konvencija na istem mestu dodaja</w:t>
      </w:r>
      <w:r w:rsidR="003D033B">
        <w:rPr>
          <w:rFonts w:cs="Arial"/>
          <w:szCs w:val="20"/>
        </w:rPr>
        <w:t>, da</w:t>
      </w:r>
      <w:r w:rsidRPr="00D43697">
        <w:rPr>
          <w:rFonts w:cs="Arial"/>
          <w:szCs w:val="20"/>
        </w:rPr>
        <w:t xml:space="preserve"> »[o]b določanju ali vzpostavljanju takega telesa države pogodbenice upoštevajo načela, ki se nanašajo na status in delovanje nacionalnih institucij za varovanje in uveljavljanje človekovih pravic«.</w:t>
      </w:r>
      <w:r w:rsidR="00C52060">
        <w:rPr>
          <w:rFonts w:cs="Arial"/>
          <w:szCs w:val="20"/>
        </w:rPr>
        <w:t xml:space="preserve"> Gre za t. i. pariška načela</w:t>
      </w:r>
      <w:r w:rsidR="0031017A">
        <w:rPr>
          <w:rFonts w:cs="Arial"/>
          <w:szCs w:val="20"/>
        </w:rPr>
        <w:t xml:space="preserve">, izražena z resolucijo Generalne skupščine Združenih narodov, št. </w:t>
      </w:r>
      <w:r w:rsidR="0031017A" w:rsidRPr="0031017A">
        <w:rPr>
          <w:rFonts w:cs="Arial"/>
          <w:szCs w:val="20"/>
        </w:rPr>
        <w:t>48/134</w:t>
      </w:r>
      <w:r w:rsidR="0031017A">
        <w:rPr>
          <w:rFonts w:cs="Arial"/>
          <w:szCs w:val="20"/>
        </w:rPr>
        <w:t xml:space="preserve">, z dne </w:t>
      </w:r>
      <w:r w:rsidR="002B3837">
        <w:rPr>
          <w:rFonts w:cs="Arial"/>
          <w:szCs w:val="20"/>
        </w:rPr>
        <w:t>20. 12. 1993.</w:t>
      </w:r>
      <w:r w:rsidR="00C52060">
        <w:rPr>
          <w:rFonts w:cs="Arial"/>
          <w:szCs w:val="20"/>
        </w:rPr>
        <w:t xml:space="preserve"> </w:t>
      </w:r>
    </w:p>
    <w:p w14:paraId="5989AC7A" w14:textId="2EC863C3" w:rsidR="00F01D24" w:rsidRPr="00F01D24" w:rsidRDefault="00F01D24" w:rsidP="00F01D24">
      <w:pPr>
        <w:spacing w:after="240"/>
        <w:jc w:val="both"/>
        <w:rPr>
          <w:szCs w:val="20"/>
        </w:rPr>
      </w:pPr>
      <w:r>
        <w:rPr>
          <w:rFonts w:cs="Arial"/>
          <w:szCs w:val="20"/>
        </w:rPr>
        <w:t>P</w:t>
      </w:r>
      <w:r w:rsidR="00C52060">
        <w:rPr>
          <w:rFonts w:cs="Arial"/>
          <w:szCs w:val="20"/>
        </w:rPr>
        <w:t xml:space="preserve">ristojnost </w:t>
      </w:r>
      <w:r w:rsidRPr="00D43697">
        <w:rPr>
          <w:rFonts w:cs="Arial"/>
          <w:szCs w:val="20"/>
        </w:rPr>
        <w:t>spodbujanj</w:t>
      </w:r>
      <w:r>
        <w:rPr>
          <w:rFonts w:cs="Arial"/>
          <w:szCs w:val="20"/>
        </w:rPr>
        <w:t>a</w:t>
      </w:r>
      <w:r w:rsidRPr="00D43697">
        <w:rPr>
          <w:rFonts w:cs="Arial"/>
          <w:szCs w:val="20"/>
        </w:rPr>
        <w:t>, varovanj</w:t>
      </w:r>
      <w:r>
        <w:rPr>
          <w:rFonts w:cs="Arial"/>
          <w:szCs w:val="20"/>
        </w:rPr>
        <w:t>a</w:t>
      </w:r>
      <w:r w:rsidRPr="00D43697">
        <w:rPr>
          <w:rFonts w:cs="Arial"/>
          <w:szCs w:val="20"/>
        </w:rPr>
        <w:t xml:space="preserve"> in spremljanj</w:t>
      </w:r>
      <w:r>
        <w:rPr>
          <w:rFonts w:cs="Arial"/>
          <w:szCs w:val="20"/>
        </w:rPr>
        <w:t>a</w:t>
      </w:r>
      <w:r w:rsidR="00C52060">
        <w:rPr>
          <w:rFonts w:cs="Arial"/>
          <w:szCs w:val="20"/>
        </w:rPr>
        <w:t xml:space="preserve"> </w:t>
      </w:r>
      <w:r w:rsidR="00F91134">
        <w:rPr>
          <w:rFonts w:cs="Arial"/>
          <w:szCs w:val="20"/>
        </w:rPr>
        <w:t xml:space="preserve">Konvencije o pravicah invalidov </w:t>
      </w:r>
      <w:r>
        <w:rPr>
          <w:rFonts w:cs="Arial"/>
          <w:szCs w:val="20"/>
        </w:rPr>
        <w:t>v skladu s trenutno ureditvijo</w:t>
      </w:r>
      <w:r w:rsidR="00C52060">
        <w:rPr>
          <w:rFonts w:cs="Arial"/>
          <w:szCs w:val="20"/>
        </w:rPr>
        <w:t xml:space="preserve"> izvršuje </w:t>
      </w:r>
      <w:r w:rsidR="00C52060" w:rsidRPr="0010242B">
        <w:rPr>
          <w:rFonts w:cs="Arial"/>
          <w:szCs w:val="22"/>
        </w:rPr>
        <w:t>Svet za invalide</w:t>
      </w:r>
      <w:r>
        <w:rPr>
          <w:rFonts w:cs="Arial"/>
          <w:szCs w:val="22"/>
        </w:rPr>
        <w:t>, v</w:t>
      </w:r>
      <w:r w:rsidR="00C52060">
        <w:rPr>
          <w:rFonts w:cs="Arial"/>
          <w:szCs w:val="22"/>
        </w:rPr>
        <w:t xml:space="preserve">endar </w:t>
      </w:r>
      <w:r w:rsidR="007E7148">
        <w:rPr>
          <w:rFonts w:cs="Arial"/>
          <w:szCs w:val="22"/>
        </w:rPr>
        <w:t>je bila Republika Slovenije v preteklosti deležna kritike, saj Svet za invalide</w:t>
      </w:r>
      <w:r w:rsidR="00C52060">
        <w:rPr>
          <w:rFonts w:cs="Arial"/>
          <w:szCs w:val="22"/>
        </w:rPr>
        <w:t xml:space="preserve"> ne izpolnjuje </w:t>
      </w:r>
      <w:r w:rsidR="00F91134">
        <w:rPr>
          <w:rFonts w:cs="Arial"/>
          <w:szCs w:val="22"/>
        </w:rPr>
        <w:t>standardov delovanja, določenih v konvenciji</w:t>
      </w:r>
      <w:r w:rsidR="00C52060">
        <w:rPr>
          <w:rFonts w:cs="Arial"/>
          <w:szCs w:val="22"/>
        </w:rPr>
        <w:t xml:space="preserve"> (glej tudi drugo alinejo točke 2.3.a uvodne obrazložitve). </w:t>
      </w:r>
      <w:r w:rsidR="002A44F0">
        <w:rPr>
          <w:rFonts w:cs="Arial"/>
          <w:szCs w:val="22"/>
        </w:rPr>
        <w:t xml:space="preserve">Varuh, po drugi strani, dosega najvišji standard v skladu s pariškimi načeli, status A, </w:t>
      </w:r>
      <w:r w:rsidR="007E7148">
        <w:rPr>
          <w:rFonts w:cs="Arial"/>
          <w:szCs w:val="22"/>
        </w:rPr>
        <w:t xml:space="preserve">pridobljen leta 2021, </w:t>
      </w:r>
      <w:r>
        <w:rPr>
          <w:rFonts w:cs="Arial"/>
          <w:szCs w:val="22"/>
        </w:rPr>
        <w:t>prav tako pa že sedaj v okviru svojih splošnih pristojnosti opravlja številne naloge varstva pravic invalidov</w:t>
      </w:r>
      <w:r w:rsidR="007E7148">
        <w:rPr>
          <w:rFonts w:cs="Arial"/>
          <w:szCs w:val="22"/>
        </w:rPr>
        <w:t>. P</w:t>
      </w:r>
      <w:r w:rsidR="002A44F0">
        <w:rPr>
          <w:rFonts w:cs="Arial"/>
          <w:szCs w:val="22"/>
        </w:rPr>
        <w:t xml:space="preserve">redlog novele </w:t>
      </w:r>
      <w:r w:rsidR="007E7148">
        <w:rPr>
          <w:rFonts w:cs="Arial"/>
          <w:szCs w:val="22"/>
        </w:rPr>
        <w:t xml:space="preserve">zato </w:t>
      </w:r>
      <w:r w:rsidR="002A44F0">
        <w:rPr>
          <w:rFonts w:cs="Arial"/>
          <w:szCs w:val="22"/>
        </w:rPr>
        <w:t>določa, da naloge iz drugega odstavka 33. člena Konvencije o pravicah invalidov izvršuje varuh</w:t>
      </w:r>
      <w:r w:rsidR="007E7148">
        <w:rPr>
          <w:rFonts w:cs="Arial"/>
          <w:szCs w:val="22"/>
        </w:rPr>
        <w:t xml:space="preserve">, pri </w:t>
      </w:r>
      <w:r w:rsidR="002A44F0">
        <w:rPr>
          <w:rFonts w:cs="Arial"/>
          <w:szCs w:val="22"/>
        </w:rPr>
        <w:t xml:space="preserve">tem </w:t>
      </w:r>
      <w:r w:rsidR="007E7148">
        <w:rPr>
          <w:rFonts w:cs="Arial"/>
          <w:szCs w:val="22"/>
        </w:rPr>
        <w:t xml:space="preserve">pa </w:t>
      </w:r>
      <w:r w:rsidR="002A44F0">
        <w:rPr>
          <w:rFonts w:cs="Arial"/>
          <w:szCs w:val="22"/>
        </w:rPr>
        <w:t>ne posega v pristojnosti Sveta za invalide, ki torej pristojnost spremljanja konvencije ohranj</w:t>
      </w:r>
      <w:r w:rsidR="00F91134">
        <w:rPr>
          <w:rFonts w:cs="Arial"/>
          <w:szCs w:val="22"/>
        </w:rPr>
        <w:t xml:space="preserve">a. </w:t>
      </w:r>
      <w:r w:rsidR="002A44F0">
        <w:rPr>
          <w:rFonts w:cs="Arial"/>
          <w:szCs w:val="22"/>
        </w:rPr>
        <w:t xml:space="preserve"> </w:t>
      </w:r>
    </w:p>
    <w:p w14:paraId="482FEE07" w14:textId="36C0AEE9" w:rsidR="00522CF7" w:rsidRPr="00D43697" w:rsidRDefault="00522CF7" w:rsidP="00F91134">
      <w:pPr>
        <w:spacing w:line="240" w:lineRule="atLeast"/>
        <w:jc w:val="both"/>
        <w:rPr>
          <w:rFonts w:cs="Arial"/>
          <w:szCs w:val="20"/>
        </w:rPr>
      </w:pPr>
      <w:r w:rsidRPr="00D43697">
        <w:rPr>
          <w:rFonts w:cs="Arial"/>
          <w:szCs w:val="20"/>
        </w:rPr>
        <w:t>Konvencija o pravicah invalidov sicer ne določa, katere naloge izvaja organ pri opravljanju nalog iz</w:t>
      </w:r>
      <w:r w:rsidR="00FD59CF">
        <w:rPr>
          <w:rFonts w:cs="Arial"/>
          <w:szCs w:val="20"/>
        </w:rPr>
        <w:t xml:space="preserve"> drugega odstavka</w:t>
      </w:r>
      <w:r w:rsidRPr="00D43697">
        <w:rPr>
          <w:rFonts w:cs="Arial"/>
          <w:szCs w:val="20"/>
        </w:rPr>
        <w:t xml:space="preserve"> njenega 33. člena, po oceni </w:t>
      </w:r>
      <w:r w:rsidR="002A44F0">
        <w:rPr>
          <w:rFonts w:cs="Arial"/>
          <w:szCs w:val="20"/>
        </w:rPr>
        <w:t>V</w:t>
      </w:r>
      <w:r w:rsidRPr="00D43697">
        <w:rPr>
          <w:rFonts w:cs="Arial"/>
          <w:szCs w:val="20"/>
        </w:rPr>
        <w:t xml:space="preserve">lade kot predlagateljice pa gre predvsem za naslednje naloge: </w:t>
      </w:r>
    </w:p>
    <w:p w14:paraId="71CB575C" w14:textId="66D577F8" w:rsidR="00522CF7" w:rsidRPr="00D43697" w:rsidRDefault="00522CF7" w:rsidP="00F91134">
      <w:pPr>
        <w:pStyle w:val="Odstavekseznama"/>
        <w:spacing w:line="240" w:lineRule="atLeast"/>
        <w:ind w:left="284"/>
        <w:contextualSpacing w:val="0"/>
        <w:jc w:val="both"/>
        <w:rPr>
          <w:rFonts w:cs="Arial"/>
          <w:szCs w:val="20"/>
        </w:rPr>
      </w:pPr>
      <w:r w:rsidRPr="00D43697">
        <w:rPr>
          <w:rFonts w:cs="Arial"/>
          <w:szCs w:val="20"/>
        </w:rPr>
        <w:t xml:space="preserve">- analiziranje uresničevanja pravic invalidov v Republiki Sloveniji, ustreznosti področne zakonodaje, učinkovitosti upravnega in sodnega varstva ter delovanja varstvenih ter drugih organov, pristojnih za invalide, vključno s spremljanjem izpolnjevanja obveznosti iz </w:t>
      </w:r>
      <w:r w:rsidR="004927B9">
        <w:rPr>
          <w:rFonts w:cs="Arial"/>
          <w:szCs w:val="20"/>
        </w:rPr>
        <w:t>K</w:t>
      </w:r>
      <w:r w:rsidRPr="00D43697">
        <w:rPr>
          <w:rFonts w:cs="Arial"/>
          <w:szCs w:val="20"/>
        </w:rPr>
        <w:t>onvencije</w:t>
      </w:r>
      <w:r w:rsidR="004927B9">
        <w:rPr>
          <w:rFonts w:cs="Arial"/>
          <w:szCs w:val="20"/>
        </w:rPr>
        <w:t xml:space="preserve"> o pravicah invalidov</w:t>
      </w:r>
      <w:r w:rsidRPr="00D43697">
        <w:rPr>
          <w:rFonts w:cs="Arial"/>
          <w:szCs w:val="20"/>
        </w:rPr>
        <w:t xml:space="preserve"> ter drugih mednarodnih konvencij;  </w:t>
      </w:r>
    </w:p>
    <w:p w14:paraId="20E355F1" w14:textId="1902F3F8" w:rsidR="00522CF7" w:rsidRPr="00D43697" w:rsidRDefault="00522CF7" w:rsidP="00F91134">
      <w:pPr>
        <w:pStyle w:val="Odstavekseznama"/>
        <w:spacing w:line="240" w:lineRule="atLeast"/>
        <w:ind w:left="284"/>
        <w:contextualSpacing w:val="0"/>
        <w:jc w:val="both"/>
        <w:rPr>
          <w:rFonts w:cs="Arial"/>
          <w:szCs w:val="20"/>
        </w:rPr>
      </w:pPr>
      <w:r w:rsidRPr="00D43697">
        <w:rPr>
          <w:rFonts w:cs="Arial"/>
          <w:szCs w:val="20"/>
        </w:rPr>
        <w:t>- oz</w:t>
      </w:r>
      <w:r w:rsidR="00FD59CF">
        <w:rPr>
          <w:rFonts w:cs="Arial"/>
          <w:szCs w:val="20"/>
        </w:rPr>
        <w:t>a</w:t>
      </w:r>
      <w:r w:rsidRPr="00D43697">
        <w:rPr>
          <w:rFonts w:cs="Arial"/>
          <w:szCs w:val="20"/>
        </w:rPr>
        <w:t xml:space="preserve">veščanje splošne javnost in spodbujanje ukrepov za zagotavljanje enakopravnosti invalidov; </w:t>
      </w:r>
    </w:p>
    <w:p w14:paraId="4C64B938" w14:textId="215623F9" w:rsidR="00522CF7" w:rsidRPr="00D43697" w:rsidRDefault="00522CF7" w:rsidP="00F91134">
      <w:pPr>
        <w:pStyle w:val="Odstavekseznama"/>
        <w:spacing w:line="240" w:lineRule="atLeast"/>
        <w:ind w:left="284"/>
        <w:contextualSpacing w:val="0"/>
        <w:jc w:val="both"/>
        <w:rPr>
          <w:rFonts w:cs="Arial"/>
          <w:szCs w:val="20"/>
        </w:rPr>
      </w:pPr>
      <w:r w:rsidRPr="00D43697">
        <w:rPr>
          <w:rFonts w:cs="Arial"/>
          <w:szCs w:val="20"/>
        </w:rPr>
        <w:t>- skrb za dostopnost in izmenjavo strokovnih vsebin na področju pravic invalidov;</w:t>
      </w:r>
    </w:p>
    <w:p w14:paraId="4F227BCD" w14:textId="4C31BE62" w:rsidR="00522CF7" w:rsidRPr="00D43697" w:rsidRDefault="00522CF7" w:rsidP="00D43697">
      <w:pPr>
        <w:pStyle w:val="Odstavekseznama"/>
        <w:spacing w:after="240" w:line="240" w:lineRule="atLeast"/>
        <w:ind w:left="284"/>
        <w:contextualSpacing w:val="0"/>
        <w:jc w:val="both"/>
        <w:rPr>
          <w:rFonts w:cs="Arial"/>
          <w:szCs w:val="20"/>
        </w:rPr>
      </w:pPr>
      <w:r w:rsidRPr="00D43697">
        <w:rPr>
          <w:rFonts w:cs="Arial"/>
          <w:szCs w:val="20"/>
        </w:rPr>
        <w:t>- zagotavljanje info</w:t>
      </w:r>
      <w:r w:rsidR="00FD59CF">
        <w:rPr>
          <w:rFonts w:cs="Arial"/>
          <w:szCs w:val="20"/>
        </w:rPr>
        <w:t>r</w:t>
      </w:r>
      <w:r w:rsidRPr="00D43697">
        <w:rPr>
          <w:rFonts w:cs="Arial"/>
          <w:szCs w:val="20"/>
        </w:rPr>
        <w:t>macij invalidom glede njihovih pravic in postopkov varstva pred varuhom in drugimi organi.</w:t>
      </w:r>
    </w:p>
    <w:p w14:paraId="78F434DF" w14:textId="5B4540E1" w:rsidR="00522CF7" w:rsidRPr="00D43697" w:rsidRDefault="00522CF7" w:rsidP="00D43697">
      <w:pPr>
        <w:spacing w:after="240" w:line="240" w:lineRule="atLeast"/>
        <w:jc w:val="both"/>
        <w:rPr>
          <w:rFonts w:cs="Arial"/>
          <w:szCs w:val="20"/>
        </w:rPr>
      </w:pPr>
      <w:r w:rsidRPr="00D43697">
        <w:rPr>
          <w:rFonts w:cs="Arial"/>
          <w:szCs w:val="20"/>
        </w:rPr>
        <w:t>V zvezi z zahtevami iz tretjega odstavka 33. člena Konvencije o pravicah invalidov gl</w:t>
      </w:r>
      <w:r w:rsidR="00F91134">
        <w:rPr>
          <w:rFonts w:cs="Arial"/>
          <w:szCs w:val="20"/>
        </w:rPr>
        <w:t>ej</w:t>
      </w:r>
      <w:r w:rsidRPr="00D43697">
        <w:rPr>
          <w:rFonts w:cs="Arial"/>
          <w:szCs w:val="20"/>
        </w:rPr>
        <w:t xml:space="preserve"> tudi obrazložitev k spremenjenemu 50.a členu ZVarCP. </w:t>
      </w:r>
    </w:p>
    <w:p w14:paraId="6ADB3AD5" w14:textId="6005CD7B" w:rsidR="00522CF7" w:rsidRPr="00CE37D1" w:rsidRDefault="00522CF7" w:rsidP="00D43697">
      <w:pPr>
        <w:spacing w:after="240" w:line="240" w:lineRule="atLeast"/>
        <w:jc w:val="both"/>
        <w:rPr>
          <w:rFonts w:cs="Arial"/>
          <w:b/>
          <w:bCs/>
          <w:szCs w:val="20"/>
        </w:rPr>
      </w:pPr>
      <w:r w:rsidRPr="00CE37D1">
        <w:rPr>
          <w:rFonts w:cs="Arial"/>
          <w:b/>
          <w:bCs/>
          <w:szCs w:val="20"/>
        </w:rPr>
        <w:lastRenderedPageBreak/>
        <w:t xml:space="preserve">K </w:t>
      </w:r>
      <w:r w:rsidRPr="00CE37D1">
        <w:rPr>
          <w:rFonts w:cs="Arial"/>
          <w:b/>
          <w:bCs/>
          <w:szCs w:val="20"/>
        </w:rPr>
        <w:fldChar w:fldCharType="begin"/>
      </w:r>
      <w:r w:rsidRPr="00CE37D1">
        <w:rPr>
          <w:rFonts w:cs="Arial"/>
          <w:b/>
          <w:bCs/>
          <w:szCs w:val="20"/>
        </w:rPr>
        <w:instrText xml:space="preserve"> REF _Ref135741958 \r \h </w:instrText>
      </w:r>
      <w:r w:rsidR="00D43697" w:rsidRPr="00CE37D1">
        <w:rPr>
          <w:rFonts w:cs="Arial"/>
          <w:b/>
          <w:bCs/>
          <w:szCs w:val="20"/>
        </w:rPr>
        <w:instrText xml:space="preserve"> \* MERGEFORMAT </w:instrText>
      </w:r>
      <w:r w:rsidRPr="00CE37D1">
        <w:rPr>
          <w:rFonts w:cs="Arial"/>
          <w:b/>
          <w:bCs/>
          <w:szCs w:val="20"/>
        </w:rPr>
      </w:r>
      <w:r w:rsidRPr="00CE37D1">
        <w:rPr>
          <w:rFonts w:cs="Arial"/>
          <w:b/>
          <w:bCs/>
          <w:szCs w:val="20"/>
        </w:rPr>
        <w:fldChar w:fldCharType="separate"/>
      </w:r>
      <w:r w:rsidR="00141087">
        <w:rPr>
          <w:rFonts w:cs="Arial"/>
          <w:b/>
          <w:bCs/>
          <w:szCs w:val="20"/>
        </w:rPr>
        <w:t>20</w:t>
      </w:r>
      <w:r w:rsidRPr="00CE37D1">
        <w:rPr>
          <w:rFonts w:cs="Arial"/>
          <w:b/>
          <w:bCs/>
          <w:szCs w:val="20"/>
        </w:rPr>
        <w:fldChar w:fldCharType="end"/>
      </w:r>
      <w:r w:rsidRPr="00CE37D1">
        <w:rPr>
          <w:rFonts w:cs="Arial"/>
          <w:b/>
          <w:bCs/>
          <w:szCs w:val="20"/>
        </w:rPr>
        <w:t>. členu</w:t>
      </w:r>
      <w:r w:rsidR="0009281B" w:rsidRPr="00CE37D1">
        <w:rPr>
          <w:rFonts w:cs="Arial"/>
          <w:b/>
          <w:bCs/>
          <w:szCs w:val="20"/>
        </w:rPr>
        <w:t xml:space="preserve"> (novi 25.f člen ZVarCP)</w:t>
      </w:r>
    </w:p>
    <w:p w14:paraId="50E1FBC7" w14:textId="3133CE30" w:rsidR="00132FCB" w:rsidRDefault="00522CF7" w:rsidP="00D43697">
      <w:pPr>
        <w:spacing w:after="240" w:line="240" w:lineRule="atLeast"/>
        <w:jc w:val="both"/>
        <w:rPr>
          <w:rFonts w:cs="Arial"/>
          <w:szCs w:val="20"/>
        </w:rPr>
      </w:pPr>
      <w:r w:rsidRPr="00D43697">
        <w:rPr>
          <w:rFonts w:cs="Arial"/>
          <w:szCs w:val="20"/>
        </w:rPr>
        <w:t>Z novim 25.</w:t>
      </w:r>
      <w:r w:rsidR="0009281B">
        <w:rPr>
          <w:rFonts w:cs="Arial"/>
          <w:szCs w:val="20"/>
        </w:rPr>
        <w:t>g</w:t>
      </w:r>
      <w:r w:rsidRPr="00D43697">
        <w:rPr>
          <w:rFonts w:cs="Arial"/>
          <w:szCs w:val="20"/>
        </w:rPr>
        <w:t xml:space="preserve"> členom, umeščenim v poseben, III. oddelek, se varuhu podeljuje</w:t>
      </w:r>
      <w:r w:rsidR="00132FCB">
        <w:rPr>
          <w:rFonts w:cs="Arial"/>
          <w:szCs w:val="20"/>
        </w:rPr>
        <w:t>jo</w:t>
      </w:r>
      <w:r w:rsidRPr="00D43697">
        <w:rPr>
          <w:rFonts w:cs="Arial"/>
          <w:szCs w:val="20"/>
        </w:rPr>
        <w:t xml:space="preserve"> </w:t>
      </w:r>
      <w:r w:rsidR="00BA713C">
        <w:rPr>
          <w:rFonts w:cs="Arial"/>
          <w:szCs w:val="20"/>
        </w:rPr>
        <w:t>naloge nacionalnega poročevalca</w:t>
      </w:r>
      <w:r w:rsidR="00132FCB">
        <w:rPr>
          <w:rFonts w:cs="Arial"/>
          <w:szCs w:val="20"/>
        </w:rPr>
        <w:t xml:space="preserve"> </w:t>
      </w:r>
      <w:r w:rsidR="00132FCB" w:rsidRPr="00D43697">
        <w:rPr>
          <w:rFonts w:cs="Arial"/>
          <w:szCs w:val="20"/>
        </w:rPr>
        <w:t>v skladu z 29. členom Konvencije Sveta Evrope o ukrepanju proti trgovini z ljudmi</w:t>
      </w:r>
      <w:r w:rsidR="00132FCB">
        <w:rPr>
          <w:rFonts w:cs="Arial"/>
          <w:szCs w:val="20"/>
        </w:rPr>
        <w:t xml:space="preserve"> (v nadaljnjem besedilu: Konvencija proti trgovini z ljudmi)</w:t>
      </w:r>
      <w:r w:rsidR="00132FCB" w:rsidRPr="00D43697">
        <w:rPr>
          <w:rFonts w:cs="Arial"/>
          <w:szCs w:val="20"/>
        </w:rPr>
        <w:t>.</w:t>
      </w:r>
      <w:r w:rsidR="00132FCB">
        <w:rPr>
          <w:rFonts w:cs="Arial"/>
          <w:szCs w:val="20"/>
        </w:rPr>
        <w:t xml:space="preserve"> </w:t>
      </w:r>
    </w:p>
    <w:p w14:paraId="197A5000" w14:textId="54473EEE" w:rsidR="00BA713C" w:rsidRDefault="00132FCB" w:rsidP="00D43697">
      <w:pPr>
        <w:spacing w:after="240" w:line="240" w:lineRule="atLeast"/>
        <w:jc w:val="both"/>
        <w:rPr>
          <w:rFonts w:cs="Arial"/>
          <w:szCs w:val="20"/>
        </w:rPr>
      </w:pPr>
      <w:r>
        <w:rPr>
          <w:rFonts w:cs="Arial"/>
          <w:szCs w:val="20"/>
        </w:rPr>
        <w:t>S tako ureditvijo predlog novele sledi priporočilu konvencije, naj</w:t>
      </w:r>
      <w:r w:rsidR="00F50E63">
        <w:rPr>
          <w:rFonts w:cs="Arial"/>
          <w:szCs w:val="20"/>
        </w:rPr>
        <w:t xml:space="preserve"> pogodbenice</w:t>
      </w:r>
      <w:r>
        <w:rPr>
          <w:rFonts w:cs="Arial"/>
          <w:szCs w:val="20"/>
        </w:rPr>
        <w:t xml:space="preserve"> </w:t>
      </w:r>
      <w:r w:rsidRPr="00132FCB">
        <w:rPr>
          <w:rFonts w:cs="Arial"/>
          <w:szCs w:val="20"/>
        </w:rPr>
        <w:t>»predvidi[jo] možnost za imenovanje nacionalnih poročevalcev ali vzpostavitev drugih načinov za spremljanje dejavnosti državnih institucij za boj proti trgovini z ljudmi in izpolnjevanje obveznosti po notranji zakonodaji« (29. člen konvencije).</w:t>
      </w:r>
      <w:r>
        <w:rPr>
          <w:rFonts w:cs="Arial"/>
          <w:szCs w:val="20"/>
        </w:rPr>
        <w:t xml:space="preserve"> Priporočilo je konkretizirala </w:t>
      </w:r>
      <w:r w:rsidRPr="00D43697">
        <w:rPr>
          <w:rFonts w:cs="Arial"/>
          <w:szCs w:val="20"/>
        </w:rPr>
        <w:t>Skupina strokovnjakov za ukrepanje proti trgovini z ljudmi, GRETA, ki deluje v okviru Sveta Evrope in ki »/…/poziva slovenske organe, da uvedejo periodično neodvisno ocenjevanje akcijskega načrta z namenom ugotavljanja učinka ukrepov in načrtovanja prihodnjih politik in ukrepov za boj proti trgovini z ljudmi in da predvidijo možnost za imenovanje neodvisnega nacionalnega poročevalca ali za vzpostavitev drugega načina za spremljanje dejavnosti državnih institucij v boju proti trgovini z ljudmi /…/«.</w:t>
      </w:r>
      <w:r w:rsidRPr="00D43697">
        <w:rPr>
          <w:rFonts w:cs="Arial"/>
          <w:szCs w:val="20"/>
          <w:vertAlign w:val="superscript"/>
        </w:rPr>
        <w:footnoteReference w:id="18"/>
      </w:r>
    </w:p>
    <w:p w14:paraId="0C61B579" w14:textId="6CB96E9A" w:rsidR="003C2C7B" w:rsidRDefault="003019D9" w:rsidP="003019D9">
      <w:pPr>
        <w:spacing w:after="240" w:line="240" w:lineRule="atLeast"/>
        <w:jc w:val="both"/>
        <w:rPr>
          <w:rFonts w:cs="Arial"/>
          <w:szCs w:val="20"/>
        </w:rPr>
      </w:pPr>
      <w:r>
        <w:rPr>
          <w:rFonts w:cs="Arial"/>
          <w:szCs w:val="20"/>
        </w:rPr>
        <w:t>V</w:t>
      </w:r>
      <w:r w:rsidR="00132FCB">
        <w:rPr>
          <w:rFonts w:cs="Arial"/>
          <w:szCs w:val="20"/>
        </w:rPr>
        <w:t xml:space="preserve">aruh že v skladu s trenutno ureditvijo opravlja naloge </w:t>
      </w:r>
      <w:r w:rsidR="00132FCB" w:rsidRPr="00D43697">
        <w:rPr>
          <w:rFonts w:cs="Arial"/>
          <w:szCs w:val="20"/>
        </w:rPr>
        <w:t xml:space="preserve">neformalne zaščite </w:t>
      </w:r>
      <w:r w:rsidR="00132FCB">
        <w:rPr>
          <w:rFonts w:cs="Arial"/>
          <w:szCs w:val="20"/>
        </w:rPr>
        <w:t>žrtev trgovine z ljudmi</w:t>
      </w:r>
      <w:r w:rsidR="00132FCB" w:rsidRPr="00D43697">
        <w:rPr>
          <w:rFonts w:cs="Arial"/>
          <w:szCs w:val="20"/>
        </w:rPr>
        <w:t>,</w:t>
      </w:r>
      <w:r w:rsidR="00132FCB">
        <w:rPr>
          <w:rFonts w:cs="Arial"/>
          <w:szCs w:val="20"/>
        </w:rPr>
        <w:t xml:space="preserve"> in sicer v okviru obravnave pobud oziroma izvajanja postopkov iz 26. člena</w:t>
      </w:r>
      <w:r>
        <w:rPr>
          <w:rFonts w:cs="Arial"/>
          <w:szCs w:val="20"/>
        </w:rPr>
        <w:t xml:space="preserve"> ZVarCP</w:t>
      </w:r>
      <w:r w:rsidR="00132FCB">
        <w:rPr>
          <w:rFonts w:cs="Arial"/>
          <w:szCs w:val="20"/>
        </w:rPr>
        <w:t xml:space="preserve">, </w:t>
      </w:r>
      <w:r w:rsidR="00132FCB" w:rsidRPr="00D43697">
        <w:rPr>
          <w:rFonts w:cs="Arial"/>
          <w:szCs w:val="20"/>
        </w:rPr>
        <w:t xml:space="preserve">z naslavljanjem pobud na Državni zbor, </w:t>
      </w:r>
      <w:r w:rsidR="00F50E63">
        <w:rPr>
          <w:rFonts w:cs="Arial"/>
          <w:szCs w:val="20"/>
        </w:rPr>
        <w:t>V</w:t>
      </w:r>
      <w:r w:rsidR="00132FCB" w:rsidRPr="00D43697">
        <w:rPr>
          <w:rFonts w:cs="Arial"/>
          <w:szCs w:val="20"/>
        </w:rPr>
        <w:t>lado ter druge organe (7. in 45. člen ZVarCP)</w:t>
      </w:r>
      <w:r w:rsidR="00132FCB">
        <w:rPr>
          <w:rFonts w:cs="Arial"/>
          <w:szCs w:val="20"/>
        </w:rPr>
        <w:t xml:space="preserve"> ter obravnavo </w:t>
      </w:r>
      <w:r w:rsidR="00132FCB" w:rsidRPr="00D43697">
        <w:rPr>
          <w:rFonts w:cs="Arial"/>
          <w:szCs w:val="20"/>
        </w:rPr>
        <w:t>problematiko trgovine z ljudmi v rednih letnih poročilih</w:t>
      </w:r>
      <w:r w:rsidR="00132FCB">
        <w:rPr>
          <w:rFonts w:cs="Arial"/>
          <w:szCs w:val="20"/>
        </w:rPr>
        <w:t xml:space="preserve">. S predlogom novele se </w:t>
      </w:r>
      <w:r>
        <w:rPr>
          <w:rFonts w:cs="Arial"/>
          <w:szCs w:val="20"/>
        </w:rPr>
        <w:t xml:space="preserve">zaščita varuha, ki so je deležne žrtve trgovine z ljudmi, </w:t>
      </w:r>
      <w:r w:rsidR="00F50E63">
        <w:rPr>
          <w:rFonts w:cs="Arial"/>
          <w:szCs w:val="20"/>
        </w:rPr>
        <w:t>dodatno krepi</w:t>
      </w:r>
      <w:r>
        <w:rPr>
          <w:rFonts w:cs="Arial"/>
          <w:szCs w:val="20"/>
        </w:rPr>
        <w:t xml:space="preserve">, </w:t>
      </w:r>
      <w:r w:rsidR="00C71598">
        <w:rPr>
          <w:rFonts w:cs="Arial"/>
          <w:szCs w:val="20"/>
        </w:rPr>
        <w:t xml:space="preserve">saj </w:t>
      </w:r>
      <w:r>
        <w:rPr>
          <w:rFonts w:cs="Arial"/>
          <w:szCs w:val="20"/>
        </w:rPr>
        <w:t xml:space="preserve">se </w:t>
      </w:r>
      <w:r w:rsidR="00132FCB">
        <w:rPr>
          <w:rFonts w:cs="Arial"/>
          <w:szCs w:val="20"/>
        </w:rPr>
        <w:t xml:space="preserve">varuhu </w:t>
      </w:r>
      <w:r w:rsidR="00FB0328">
        <w:rPr>
          <w:rFonts w:cs="Arial"/>
          <w:szCs w:val="20"/>
        </w:rPr>
        <w:t xml:space="preserve">nalaga </w:t>
      </w:r>
      <w:r w:rsidR="00132FCB" w:rsidRPr="00D43697">
        <w:rPr>
          <w:rFonts w:cs="Arial"/>
          <w:szCs w:val="20"/>
        </w:rPr>
        <w:t>nadzor</w:t>
      </w:r>
      <w:r w:rsidR="00FB0328">
        <w:rPr>
          <w:rFonts w:cs="Arial"/>
          <w:szCs w:val="20"/>
        </w:rPr>
        <w:t xml:space="preserve"> </w:t>
      </w:r>
      <w:r w:rsidR="00132FCB" w:rsidRPr="00D43697">
        <w:rPr>
          <w:rFonts w:cs="Arial"/>
          <w:szCs w:val="20"/>
        </w:rPr>
        <w:t>učinkovitosti dela drugih organov</w:t>
      </w:r>
      <w:r w:rsidR="00FB0328">
        <w:rPr>
          <w:rFonts w:cs="Arial"/>
          <w:szCs w:val="20"/>
        </w:rPr>
        <w:t>, ki ga bo izvrševal kot nacionalni poročevalec, pri čemer varuh za izvrševanje te naloge pridobiva dodatna pooblastila glede spremljanja sodnih postopk</w:t>
      </w:r>
      <w:r w:rsidR="00C71598">
        <w:rPr>
          <w:rFonts w:cs="Arial"/>
          <w:szCs w:val="20"/>
        </w:rPr>
        <w:t>ov</w:t>
      </w:r>
      <w:r w:rsidR="00FB0328">
        <w:rPr>
          <w:rFonts w:cs="Arial"/>
          <w:szCs w:val="20"/>
        </w:rPr>
        <w:t xml:space="preserve"> in dostopa do spisov. </w:t>
      </w:r>
    </w:p>
    <w:p w14:paraId="4FB4CAD5" w14:textId="72998529" w:rsidR="00132FCB" w:rsidRDefault="003C2C7B" w:rsidP="003C2C7B">
      <w:pPr>
        <w:spacing w:after="240" w:line="240" w:lineRule="atLeast"/>
        <w:jc w:val="both"/>
        <w:rPr>
          <w:rFonts w:cs="Arial"/>
          <w:szCs w:val="20"/>
        </w:rPr>
      </w:pPr>
      <w:r>
        <w:rPr>
          <w:rFonts w:cs="Arial"/>
          <w:szCs w:val="20"/>
        </w:rPr>
        <w:t xml:space="preserve">Pristojnosti, ki jih predlog novele podeljuje varuhu, ne posegajo v pristojnosti </w:t>
      </w:r>
      <w:r w:rsidRPr="003C2C7B">
        <w:rPr>
          <w:rFonts w:cs="Arial"/>
          <w:szCs w:val="20"/>
        </w:rPr>
        <w:t xml:space="preserve">nacionalnega koordinatorja in </w:t>
      </w:r>
      <w:r>
        <w:rPr>
          <w:rFonts w:cs="Arial"/>
          <w:szCs w:val="20"/>
        </w:rPr>
        <w:t xml:space="preserve">posebne </w:t>
      </w:r>
      <w:r w:rsidRPr="003C2C7B">
        <w:rPr>
          <w:rFonts w:cs="Arial"/>
          <w:szCs w:val="20"/>
        </w:rPr>
        <w:t>medresorske delovne skupine</w:t>
      </w:r>
      <w:r>
        <w:rPr>
          <w:rFonts w:cs="Arial"/>
          <w:szCs w:val="20"/>
        </w:rPr>
        <w:t xml:space="preserve">, ki ju je imenovala Vlada za koordinacijo in določanje politike boja proti trgovini z ljudmi. Nacionalni koordinator in medresorska delovna skupina </w:t>
      </w:r>
      <w:r w:rsidR="003019D9" w:rsidRPr="00D43697">
        <w:rPr>
          <w:rFonts w:cs="Arial"/>
          <w:szCs w:val="20"/>
        </w:rPr>
        <w:t>za boj proti trgovini z ljudmi</w:t>
      </w:r>
      <w:r w:rsidR="003019D9">
        <w:rPr>
          <w:rFonts w:cs="Arial"/>
          <w:szCs w:val="20"/>
        </w:rPr>
        <w:t xml:space="preserve">, </w:t>
      </w:r>
      <w:r>
        <w:rPr>
          <w:rFonts w:cs="Arial"/>
          <w:szCs w:val="20"/>
        </w:rPr>
        <w:t xml:space="preserve">ki jo sestavljajo </w:t>
      </w:r>
      <w:r w:rsidR="003019D9" w:rsidRPr="00D43697">
        <w:rPr>
          <w:rFonts w:cs="Arial"/>
          <w:szCs w:val="20"/>
        </w:rPr>
        <w:t>predstavnik</w:t>
      </w:r>
      <w:r>
        <w:rPr>
          <w:rFonts w:cs="Arial"/>
          <w:szCs w:val="20"/>
        </w:rPr>
        <w:t>i</w:t>
      </w:r>
      <w:r w:rsidR="003019D9" w:rsidRPr="00D43697">
        <w:rPr>
          <w:rFonts w:cs="Arial"/>
          <w:szCs w:val="20"/>
        </w:rPr>
        <w:t xml:space="preserve"> resornih ministrstev, nevladnih organizacij, Specializiranega državnega tožilstva in Državnega zbora</w:t>
      </w:r>
      <w:r w:rsidR="008F510C">
        <w:rPr>
          <w:rFonts w:cs="Arial"/>
          <w:szCs w:val="20"/>
        </w:rPr>
        <w:t>,</w:t>
      </w:r>
      <w:r>
        <w:rPr>
          <w:rFonts w:cs="Arial"/>
          <w:szCs w:val="20"/>
        </w:rPr>
        <w:t xml:space="preserve"> ohranjata </w:t>
      </w:r>
      <w:r w:rsidR="003019D9">
        <w:rPr>
          <w:rFonts w:cs="Arial"/>
          <w:szCs w:val="20"/>
        </w:rPr>
        <w:t xml:space="preserve">pristojnost </w:t>
      </w:r>
      <w:r w:rsidR="003019D9" w:rsidRPr="00D43697">
        <w:rPr>
          <w:rFonts w:cs="Arial"/>
          <w:szCs w:val="20"/>
        </w:rPr>
        <w:t xml:space="preserve">periodične </w:t>
      </w:r>
      <w:r w:rsidR="003019D9">
        <w:rPr>
          <w:rFonts w:cs="Arial"/>
          <w:szCs w:val="20"/>
        </w:rPr>
        <w:t xml:space="preserve">priprave </w:t>
      </w:r>
      <w:r w:rsidR="003019D9" w:rsidRPr="00D43697">
        <w:rPr>
          <w:rFonts w:cs="Arial"/>
          <w:szCs w:val="20"/>
        </w:rPr>
        <w:t>akcijs</w:t>
      </w:r>
      <w:r w:rsidR="00F50E63">
        <w:rPr>
          <w:rFonts w:cs="Arial"/>
          <w:szCs w:val="20"/>
        </w:rPr>
        <w:t>kih</w:t>
      </w:r>
      <w:r w:rsidR="003019D9" w:rsidRPr="00D43697">
        <w:rPr>
          <w:rFonts w:cs="Arial"/>
          <w:szCs w:val="20"/>
        </w:rPr>
        <w:t xml:space="preserve"> načrt</w:t>
      </w:r>
      <w:r w:rsidR="00F50E63">
        <w:rPr>
          <w:rFonts w:cs="Arial"/>
          <w:szCs w:val="20"/>
        </w:rPr>
        <w:t>ov</w:t>
      </w:r>
      <w:r>
        <w:rPr>
          <w:rFonts w:cs="Arial"/>
          <w:szCs w:val="20"/>
        </w:rPr>
        <w:t xml:space="preserve"> ter</w:t>
      </w:r>
      <w:r w:rsidR="00F50E63">
        <w:rPr>
          <w:rFonts w:cs="Arial"/>
          <w:szCs w:val="20"/>
        </w:rPr>
        <w:t xml:space="preserve"> </w:t>
      </w:r>
      <w:r>
        <w:rPr>
          <w:rFonts w:cs="Arial"/>
          <w:szCs w:val="20"/>
        </w:rPr>
        <w:t xml:space="preserve">nadzora nad njihovim izvajanjem, vključno s pripravo poročil Vladi. </w:t>
      </w:r>
    </w:p>
    <w:p w14:paraId="6DC97CC5" w14:textId="6DBB21A7" w:rsidR="00F50E63" w:rsidRPr="00D43697" w:rsidRDefault="00F50E63" w:rsidP="00F50E63">
      <w:pPr>
        <w:spacing w:line="240" w:lineRule="atLeast"/>
        <w:jc w:val="both"/>
        <w:rPr>
          <w:rFonts w:cs="Arial"/>
          <w:szCs w:val="20"/>
        </w:rPr>
      </w:pPr>
      <w:r>
        <w:rPr>
          <w:rFonts w:cs="Arial"/>
          <w:szCs w:val="20"/>
        </w:rPr>
        <w:t>Konvencija proti trgovini z ljudmi ne določa izrecno, katere naloge sodijo v okvir dela nacionalnih poročevalcev. Po oceni Vlade kot predlagateljice pa gre predvsem za naslednje naloge</w:t>
      </w:r>
      <w:r w:rsidRPr="00D43697">
        <w:rPr>
          <w:rFonts w:cs="Arial"/>
          <w:szCs w:val="20"/>
        </w:rPr>
        <w:t>:</w:t>
      </w:r>
    </w:p>
    <w:p w14:paraId="65C48A46" w14:textId="40922B7A" w:rsidR="00F50E63" w:rsidRPr="00D43697" w:rsidRDefault="00F50E63" w:rsidP="00F50E63">
      <w:pPr>
        <w:spacing w:line="240" w:lineRule="atLeast"/>
        <w:jc w:val="both"/>
        <w:rPr>
          <w:rFonts w:cs="Arial"/>
          <w:szCs w:val="20"/>
        </w:rPr>
      </w:pPr>
      <w:r w:rsidRPr="00D43697">
        <w:rPr>
          <w:rFonts w:cs="Arial"/>
          <w:szCs w:val="20"/>
        </w:rPr>
        <w:t>- analizira</w:t>
      </w:r>
      <w:r>
        <w:rPr>
          <w:rFonts w:cs="Arial"/>
          <w:szCs w:val="20"/>
        </w:rPr>
        <w:t>nje</w:t>
      </w:r>
      <w:r w:rsidRPr="00D43697">
        <w:rPr>
          <w:rFonts w:cs="Arial"/>
          <w:szCs w:val="20"/>
        </w:rPr>
        <w:t xml:space="preserve"> pojavn</w:t>
      </w:r>
      <w:r>
        <w:rPr>
          <w:rFonts w:cs="Arial"/>
          <w:szCs w:val="20"/>
        </w:rPr>
        <w:t xml:space="preserve">ih </w:t>
      </w:r>
      <w:r w:rsidRPr="00D43697">
        <w:rPr>
          <w:rFonts w:cs="Arial"/>
          <w:szCs w:val="20"/>
        </w:rPr>
        <w:t>oblik, obseg</w:t>
      </w:r>
      <w:r>
        <w:rPr>
          <w:rFonts w:cs="Arial"/>
          <w:szCs w:val="20"/>
        </w:rPr>
        <w:t>a</w:t>
      </w:r>
      <w:r w:rsidRPr="00D43697">
        <w:rPr>
          <w:rFonts w:cs="Arial"/>
          <w:szCs w:val="20"/>
        </w:rPr>
        <w:t xml:space="preserve"> in trend</w:t>
      </w:r>
      <w:r>
        <w:rPr>
          <w:rFonts w:cs="Arial"/>
          <w:szCs w:val="20"/>
        </w:rPr>
        <w:t>ov</w:t>
      </w:r>
      <w:r w:rsidRPr="00D43697">
        <w:rPr>
          <w:rFonts w:cs="Arial"/>
          <w:szCs w:val="20"/>
        </w:rPr>
        <w:t xml:space="preserve"> trgovine z ljudmi v Republiki Sloveniji;</w:t>
      </w:r>
    </w:p>
    <w:p w14:paraId="3FF9913F" w14:textId="0FF6959B" w:rsidR="00F50E63" w:rsidRPr="00D43697" w:rsidRDefault="00F50E63" w:rsidP="00F50E63">
      <w:pPr>
        <w:spacing w:line="240" w:lineRule="atLeast"/>
        <w:jc w:val="both"/>
        <w:rPr>
          <w:rFonts w:cs="Arial"/>
          <w:szCs w:val="20"/>
        </w:rPr>
      </w:pPr>
      <w:r w:rsidRPr="00D43697">
        <w:rPr>
          <w:rFonts w:cs="Arial"/>
          <w:szCs w:val="20"/>
        </w:rPr>
        <w:t>- ocenj</w:t>
      </w:r>
      <w:r>
        <w:rPr>
          <w:rFonts w:cs="Arial"/>
          <w:szCs w:val="20"/>
        </w:rPr>
        <w:t xml:space="preserve">evanje </w:t>
      </w:r>
      <w:r w:rsidRPr="00D43697">
        <w:rPr>
          <w:rFonts w:cs="Arial"/>
          <w:szCs w:val="20"/>
        </w:rPr>
        <w:t>učinkovitost</w:t>
      </w:r>
      <w:r>
        <w:rPr>
          <w:rFonts w:cs="Arial"/>
          <w:szCs w:val="20"/>
        </w:rPr>
        <w:t>i</w:t>
      </w:r>
      <w:r w:rsidRPr="00D43697">
        <w:rPr>
          <w:rFonts w:cs="Arial"/>
          <w:szCs w:val="20"/>
        </w:rPr>
        <w:t xml:space="preserve"> organov, pristojnih na področju preprečevanja trgovine z ljudmi, zaščite žrtev in pomoči žrtvam, ter presoja</w:t>
      </w:r>
      <w:r>
        <w:rPr>
          <w:rFonts w:cs="Arial"/>
          <w:szCs w:val="20"/>
        </w:rPr>
        <w:t>nje</w:t>
      </w:r>
      <w:r w:rsidRPr="00D43697">
        <w:rPr>
          <w:rFonts w:cs="Arial"/>
          <w:szCs w:val="20"/>
        </w:rPr>
        <w:t xml:space="preserve"> izpolnjevanje obveznosti, ki izhajajo iz </w:t>
      </w:r>
      <w:r>
        <w:rPr>
          <w:rFonts w:cs="Arial"/>
          <w:szCs w:val="20"/>
        </w:rPr>
        <w:t>konvencije</w:t>
      </w:r>
      <w:r w:rsidRPr="00D43697">
        <w:rPr>
          <w:rFonts w:cs="Arial"/>
          <w:szCs w:val="20"/>
        </w:rPr>
        <w:t xml:space="preserve">; </w:t>
      </w:r>
    </w:p>
    <w:p w14:paraId="67AB2348" w14:textId="478EA8D1" w:rsidR="00F50E63" w:rsidRDefault="00F50E63" w:rsidP="00D43697">
      <w:pPr>
        <w:spacing w:after="240" w:line="240" w:lineRule="atLeast"/>
        <w:jc w:val="both"/>
        <w:rPr>
          <w:rFonts w:cs="Arial"/>
          <w:szCs w:val="20"/>
        </w:rPr>
      </w:pPr>
      <w:r w:rsidRPr="00D43697">
        <w:rPr>
          <w:rFonts w:cs="Arial"/>
          <w:szCs w:val="20"/>
        </w:rPr>
        <w:t>- podaja</w:t>
      </w:r>
      <w:r>
        <w:rPr>
          <w:rFonts w:cs="Arial"/>
          <w:szCs w:val="20"/>
        </w:rPr>
        <w:t>nje</w:t>
      </w:r>
      <w:r w:rsidRPr="00D43697">
        <w:rPr>
          <w:rFonts w:cs="Arial"/>
          <w:szCs w:val="20"/>
        </w:rPr>
        <w:t xml:space="preserve"> mnen</w:t>
      </w:r>
      <w:r>
        <w:rPr>
          <w:rFonts w:cs="Arial"/>
          <w:szCs w:val="20"/>
        </w:rPr>
        <w:t>j</w:t>
      </w:r>
      <w:r w:rsidRPr="00D43697">
        <w:rPr>
          <w:rFonts w:cs="Arial"/>
          <w:szCs w:val="20"/>
        </w:rPr>
        <w:t xml:space="preserve"> k predpisom, strateškim dokumentom in poročilom o izvajanju strateških dokumentov.</w:t>
      </w:r>
      <w:r w:rsidRPr="00D43697">
        <w:rPr>
          <w:rFonts w:cs="Arial"/>
          <w:szCs w:val="20"/>
        </w:rPr>
        <w:fldChar w:fldCharType="begin"/>
      </w:r>
      <w:r w:rsidRPr="00D43697">
        <w:rPr>
          <w:rFonts w:cs="Arial"/>
          <w:szCs w:val="20"/>
        </w:rPr>
        <w:instrText xml:space="preserve">  </w:instrText>
      </w:r>
      <w:r w:rsidRPr="00D43697">
        <w:rPr>
          <w:rFonts w:cs="Arial"/>
          <w:szCs w:val="20"/>
        </w:rPr>
        <w:fldChar w:fldCharType="end"/>
      </w:r>
    </w:p>
    <w:p w14:paraId="4E7E5F88" w14:textId="30D49727" w:rsidR="00522CF7" w:rsidRPr="00D43697" w:rsidRDefault="0009281B" w:rsidP="0009281B">
      <w:pPr>
        <w:spacing w:after="240" w:line="240" w:lineRule="atLeast"/>
        <w:jc w:val="both"/>
        <w:rPr>
          <w:rFonts w:cs="Arial"/>
          <w:szCs w:val="20"/>
        </w:rPr>
      </w:pPr>
      <w:r>
        <w:rPr>
          <w:rFonts w:cs="Arial"/>
          <w:szCs w:val="20"/>
        </w:rPr>
        <w:t xml:space="preserve">Za učinkovitejše izpolnjevanje poročevalskih nalog predlog novele določa, da se sme </w:t>
      </w:r>
      <w:r w:rsidR="00522CF7" w:rsidRPr="00D43697">
        <w:rPr>
          <w:rFonts w:cs="Arial"/>
          <w:szCs w:val="20"/>
        </w:rPr>
        <w:t>varuh udeleževati vseh sodnih postopkov povezanih s trgovino z ljudmi, tako pravdnih (odškodninskih) kot tudi kazenskih. Kazenska sodišča pa imajo posebno dolžnost, da varuha vabijo na obravnave, kadar sojenje poteka za kaznivo dejanje trgovine z ljudmi (</w:t>
      </w:r>
      <w:r w:rsidR="00522CF7" w:rsidRPr="00D43697">
        <w:rPr>
          <w:rFonts w:cs="Arial"/>
          <w:szCs w:val="20"/>
          <w:lang w:val="x-none"/>
        </w:rPr>
        <w:t>113. člen</w:t>
      </w:r>
      <w:r w:rsidR="00522CF7" w:rsidRPr="00D43697">
        <w:rPr>
          <w:rFonts w:cs="Arial"/>
          <w:szCs w:val="20"/>
        </w:rPr>
        <w:t xml:space="preserve"> </w:t>
      </w:r>
      <w:r w:rsidR="00C71598">
        <w:rPr>
          <w:rFonts w:cs="Arial"/>
          <w:szCs w:val="20"/>
        </w:rPr>
        <w:t xml:space="preserve">Kazenskega zakonika, </w:t>
      </w:r>
      <w:r w:rsidR="00522CF7" w:rsidRPr="00D43697">
        <w:rPr>
          <w:rFonts w:cs="Arial"/>
          <w:szCs w:val="20"/>
        </w:rPr>
        <w:t xml:space="preserve">KZ-1, Uradni list RS, št. 50/12 – uradno prečiščeno besedilo, 6/16 – popr., 54/15, 38/16, 27/17, 23/20, 91/20, 95/21 in 186/21) in spravljanja v suženjsko razmerje (112. člen KZ-1). </w:t>
      </w:r>
      <w:r>
        <w:rPr>
          <w:rFonts w:cs="Arial"/>
          <w:szCs w:val="20"/>
        </w:rPr>
        <w:t>Prav tako sm</w:t>
      </w:r>
      <w:r w:rsidR="009D7C44">
        <w:rPr>
          <w:rFonts w:cs="Arial"/>
          <w:szCs w:val="20"/>
        </w:rPr>
        <w:t>e</w:t>
      </w:r>
      <w:r>
        <w:rPr>
          <w:rFonts w:cs="Arial"/>
          <w:szCs w:val="20"/>
        </w:rPr>
        <w:t xml:space="preserve"> </w:t>
      </w:r>
      <w:r w:rsidR="00522CF7" w:rsidRPr="00D43697">
        <w:rPr>
          <w:rFonts w:cs="Arial"/>
          <w:szCs w:val="20"/>
        </w:rPr>
        <w:t>varuh pregledovati policijske, tožilske in sodne spise v zvezi s kaznivim dejanjem</w:t>
      </w:r>
      <w:r w:rsidRPr="0009281B">
        <w:rPr>
          <w:rFonts w:eastAsia="Calibri" w:cs="Arial"/>
          <w:szCs w:val="20"/>
        </w:rPr>
        <w:t xml:space="preserve"> </w:t>
      </w:r>
      <w:r w:rsidRPr="00522CF7">
        <w:rPr>
          <w:rFonts w:eastAsia="Calibri" w:cs="Arial"/>
          <w:szCs w:val="20"/>
        </w:rPr>
        <w:t>trgovine z ljudmi in spravljanja v suženjsko razmerje</w:t>
      </w:r>
      <w:r w:rsidR="00522CF7" w:rsidRPr="00D43697">
        <w:rPr>
          <w:rFonts w:cs="Arial"/>
          <w:szCs w:val="20"/>
        </w:rPr>
        <w:t xml:space="preserve">, in sicer ne glede na fazo postopka in tudi po zaključku zadeve. </w:t>
      </w:r>
    </w:p>
    <w:p w14:paraId="7403D882" w14:textId="3ECF2CE8"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_Ref135741962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21</w:t>
      </w:r>
      <w:r w:rsidRPr="00D43697">
        <w:rPr>
          <w:rFonts w:cs="Arial"/>
          <w:b/>
          <w:bCs/>
          <w:szCs w:val="20"/>
        </w:rPr>
        <w:fldChar w:fldCharType="end"/>
      </w:r>
      <w:r w:rsidRPr="00D43697">
        <w:rPr>
          <w:rFonts w:cs="Arial"/>
          <w:b/>
          <w:bCs/>
          <w:szCs w:val="20"/>
        </w:rPr>
        <w:t>. členu</w:t>
      </w:r>
      <w:r w:rsidR="00B323DA">
        <w:rPr>
          <w:rFonts w:cs="Arial"/>
          <w:b/>
          <w:bCs/>
          <w:szCs w:val="20"/>
        </w:rPr>
        <w:t xml:space="preserve"> (26. člen ZVarCP)</w:t>
      </w:r>
    </w:p>
    <w:p w14:paraId="5EF045F7" w14:textId="1E97DC55" w:rsidR="00522CF7" w:rsidRPr="00D43697" w:rsidRDefault="00522CF7" w:rsidP="00D43697">
      <w:pPr>
        <w:spacing w:after="240" w:line="240" w:lineRule="atLeast"/>
        <w:jc w:val="both"/>
        <w:rPr>
          <w:rFonts w:cs="Arial"/>
          <w:szCs w:val="20"/>
        </w:rPr>
      </w:pPr>
      <w:r w:rsidRPr="00D43697">
        <w:rPr>
          <w:rFonts w:cs="Arial"/>
          <w:szCs w:val="20"/>
        </w:rPr>
        <w:lastRenderedPageBreak/>
        <w:t xml:space="preserve">Sprememba 26. člena je deloma redakcijska, saj so državni organi, organi lokalnih skupnosti (oziroma samoupravne lokalne skupnosti) in nosilci javnih pooblastil v skladu s predlogom novele že v 1. členu opredeljeni s pojmom </w:t>
      </w:r>
      <w:r w:rsidR="009D7C44">
        <w:rPr>
          <w:rFonts w:cs="Arial"/>
          <w:szCs w:val="20"/>
        </w:rPr>
        <w:t>»</w:t>
      </w:r>
      <w:r w:rsidRPr="00D43697">
        <w:rPr>
          <w:rFonts w:cs="Arial"/>
          <w:szCs w:val="20"/>
        </w:rPr>
        <w:t>organi</w:t>
      </w:r>
      <w:r w:rsidR="009D7C44">
        <w:rPr>
          <w:rFonts w:cs="Arial"/>
          <w:szCs w:val="20"/>
        </w:rPr>
        <w:t>«</w:t>
      </w:r>
      <w:r w:rsidRPr="00D43697">
        <w:rPr>
          <w:rFonts w:cs="Arial"/>
          <w:szCs w:val="20"/>
        </w:rPr>
        <w:t>, zato jih ni potrebno posebej naštevati.</w:t>
      </w:r>
      <w:r w:rsidR="00A45D26">
        <w:rPr>
          <w:rFonts w:cs="Arial"/>
          <w:szCs w:val="20"/>
        </w:rPr>
        <w:t xml:space="preserve"> </w:t>
      </w:r>
      <w:r w:rsidRPr="00D43697">
        <w:rPr>
          <w:rFonts w:cs="Arial"/>
          <w:szCs w:val="20"/>
        </w:rPr>
        <w:t xml:space="preserve">Sprememba je po drugi strani deloma tudi vsebinska, saj pojem </w:t>
      </w:r>
      <w:r w:rsidR="009D7C44">
        <w:rPr>
          <w:rFonts w:cs="Arial"/>
          <w:szCs w:val="20"/>
        </w:rPr>
        <w:t>»</w:t>
      </w:r>
      <w:r w:rsidRPr="00D43697">
        <w:rPr>
          <w:rFonts w:cs="Arial"/>
          <w:szCs w:val="20"/>
        </w:rPr>
        <w:t>organ</w:t>
      </w:r>
      <w:r w:rsidR="009D7C44">
        <w:rPr>
          <w:rFonts w:cs="Arial"/>
          <w:szCs w:val="20"/>
        </w:rPr>
        <w:t>«</w:t>
      </w:r>
      <w:r w:rsidRPr="00D43697">
        <w:rPr>
          <w:rFonts w:cs="Arial"/>
          <w:szCs w:val="20"/>
        </w:rPr>
        <w:t xml:space="preserve"> v skladu s predlogom novele zajema tudi izvajalce javnih služb (gl</w:t>
      </w:r>
      <w:r w:rsidR="00C71598">
        <w:rPr>
          <w:rFonts w:cs="Arial"/>
          <w:szCs w:val="20"/>
        </w:rPr>
        <w:t>ej</w:t>
      </w:r>
      <w:r w:rsidRPr="00D43697">
        <w:rPr>
          <w:rFonts w:cs="Arial"/>
          <w:szCs w:val="20"/>
        </w:rPr>
        <w:t xml:space="preserve"> obrazložitev k spremembam 1. člena ZVarCP). </w:t>
      </w:r>
      <w:r w:rsidR="009D7C44">
        <w:rPr>
          <w:rFonts w:cs="Arial"/>
          <w:szCs w:val="20"/>
        </w:rPr>
        <w:t xml:space="preserve">Navedeno pomeni, da sme varuh postopke voditi tudi zaradi ravnanj izvajalcev javnih služb. </w:t>
      </w:r>
    </w:p>
    <w:p w14:paraId="4B350DC1" w14:textId="239B9896"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_Ref135741966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22</w:t>
      </w:r>
      <w:r w:rsidRPr="00D43697">
        <w:rPr>
          <w:rFonts w:cs="Arial"/>
          <w:b/>
          <w:bCs/>
          <w:szCs w:val="20"/>
        </w:rPr>
        <w:fldChar w:fldCharType="end"/>
      </w:r>
      <w:r w:rsidRPr="00D43697">
        <w:rPr>
          <w:rFonts w:cs="Arial"/>
          <w:b/>
          <w:bCs/>
          <w:szCs w:val="20"/>
        </w:rPr>
        <w:t>. členu</w:t>
      </w:r>
      <w:r w:rsidR="00A45D26">
        <w:rPr>
          <w:rFonts w:cs="Arial"/>
          <w:b/>
          <w:bCs/>
          <w:szCs w:val="20"/>
        </w:rPr>
        <w:t xml:space="preserve"> (34. in 35. člen ZVarCP)</w:t>
      </w:r>
    </w:p>
    <w:p w14:paraId="17E1BC8C" w14:textId="5FC8DD5E" w:rsidR="00522CF7" w:rsidRPr="00D43697" w:rsidRDefault="00522CF7" w:rsidP="00D43697">
      <w:pPr>
        <w:spacing w:after="240" w:line="240" w:lineRule="atLeast"/>
        <w:jc w:val="both"/>
        <w:rPr>
          <w:rFonts w:cs="Arial"/>
          <w:szCs w:val="20"/>
        </w:rPr>
      </w:pPr>
      <w:r w:rsidRPr="00D43697">
        <w:rPr>
          <w:rFonts w:cs="Arial"/>
          <w:szCs w:val="20"/>
        </w:rPr>
        <w:t xml:space="preserve">34. člen ZVarCP v trenutnem besedilu določa, da so </w:t>
      </w:r>
      <w:r w:rsidRPr="00C52060">
        <w:rPr>
          <w:rFonts w:cs="Arial"/>
          <w:i/>
          <w:iCs/>
          <w:szCs w:val="20"/>
        </w:rPr>
        <w:t>državni</w:t>
      </w:r>
      <w:r w:rsidRPr="00D43697">
        <w:rPr>
          <w:rFonts w:cs="Arial"/>
          <w:szCs w:val="20"/>
        </w:rPr>
        <w:t xml:space="preserve"> organi dolžni pomagati varuhu pri izvedbi preiskave in mu nuditi na njegovo zahtevo ustrezno pomoč. 35. člen določa, da ima varuh pravico vpogleda v podatke in dokumente iz pristojnosti </w:t>
      </w:r>
      <w:r w:rsidRPr="00C52060">
        <w:rPr>
          <w:rFonts w:cs="Arial"/>
          <w:i/>
          <w:iCs/>
          <w:szCs w:val="20"/>
        </w:rPr>
        <w:t>državnih</w:t>
      </w:r>
      <w:r w:rsidRPr="00D43697">
        <w:rPr>
          <w:rFonts w:cs="Arial"/>
          <w:szCs w:val="20"/>
        </w:rPr>
        <w:t xml:space="preserve"> organov. Omejitev dometa 34. in 35. člena na zgolj državne organe (in ne na vse organe) se zdi ob dejstvu, da lahko varuh že na podlagi trenutne ureditve vodi postopke tudi zoper organe lokalnih skupnosti, neutemeljena. Zato se v navedenih členih termin </w:t>
      </w:r>
      <w:r w:rsidR="00010F14">
        <w:rPr>
          <w:rFonts w:cs="Arial"/>
          <w:szCs w:val="20"/>
        </w:rPr>
        <w:t>»</w:t>
      </w:r>
      <w:r w:rsidRPr="00D43697">
        <w:rPr>
          <w:rFonts w:cs="Arial"/>
          <w:szCs w:val="20"/>
        </w:rPr>
        <w:t>državni organ</w:t>
      </w:r>
      <w:r w:rsidR="00010F14">
        <w:rPr>
          <w:rFonts w:cs="Arial"/>
          <w:szCs w:val="20"/>
        </w:rPr>
        <w:t>i«</w:t>
      </w:r>
      <w:r w:rsidRPr="00D43697">
        <w:rPr>
          <w:rFonts w:cs="Arial"/>
          <w:szCs w:val="20"/>
        </w:rPr>
        <w:t xml:space="preserve"> nadomešča s terminom </w:t>
      </w:r>
      <w:r w:rsidR="00010F14">
        <w:rPr>
          <w:rFonts w:cs="Arial"/>
          <w:szCs w:val="20"/>
        </w:rPr>
        <w:t>»</w:t>
      </w:r>
      <w:r w:rsidRPr="00D43697">
        <w:rPr>
          <w:rFonts w:cs="Arial"/>
          <w:szCs w:val="20"/>
        </w:rPr>
        <w:t>organi</w:t>
      </w:r>
      <w:r w:rsidR="00010F14">
        <w:rPr>
          <w:rFonts w:cs="Arial"/>
          <w:szCs w:val="20"/>
        </w:rPr>
        <w:t>«</w:t>
      </w:r>
      <w:r w:rsidRPr="00D43697">
        <w:rPr>
          <w:rFonts w:cs="Arial"/>
          <w:szCs w:val="20"/>
        </w:rPr>
        <w:t xml:space="preserve">, kot je definiran v spremenjenem 1. členu ZVarCP. </w:t>
      </w:r>
    </w:p>
    <w:p w14:paraId="236BD8D2" w14:textId="6BF58DA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_Ref135741973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23</w:t>
      </w:r>
      <w:r w:rsidRPr="00D43697">
        <w:rPr>
          <w:rFonts w:cs="Arial"/>
          <w:b/>
          <w:bCs/>
          <w:szCs w:val="20"/>
        </w:rPr>
        <w:fldChar w:fldCharType="end"/>
      </w:r>
      <w:r w:rsidRPr="00D43697">
        <w:rPr>
          <w:rFonts w:cs="Arial"/>
          <w:b/>
          <w:bCs/>
          <w:szCs w:val="20"/>
        </w:rPr>
        <w:t>. členu (36. člen ZVarCP)</w:t>
      </w:r>
    </w:p>
    <w:p w14:paraId="7B69AE7A" w14:textId="5A15B105" w:rsidR="00522CF7" w:rsidRPr="00D43697" w:rsidRDefault="00522CF7" w:rsidP="00D43697">
      <w:pPr>
        <w:spacing w:after="240" w:line="240" w:lineRule="atLeast"/>
        <w:jc w:val="both"/>
        <w:rPr>
          <w:rFonts w:cs="Arial"/>
          <w:szCs w:val="20"/>
        </w:rPr>
      </w:pPr>
      <w:r w:rsidRPr="00D43697">
        <w:rPr>
          <w:rFonts w:cs="Arial"/>
          <w:szCs w:val="20"/>
        </w:rPr>
        <w:t>Sprememba 36. člena je deloma redakcijska, saj je pomen izraza »organ« v skladu s predlogom novele opredeljen v 1. in ne 6. členu ZVarCP. Sprememba je</w:t>
      </w:r>
      <w:r w:rsidR="003048AA">
        <w:rPr>
          <w:rFonts w:cs="Arial"/>
          <w:szCs w:val="20"/>
        </w:rPr>
        <w:t>,</w:t>
      </w:r>
      <w:r w:rsidRPr="00D43697">
        <w:rPr>
          <w:rFonts w:cs="Arial"/>
          <w:szCs w:val="20"/>
        </w:rPr>
        <w:t xml:space="preserve"> po drugi strani</w:t>
      </w:r>
      <w:r w:rsidR="003048AA">
        <w:rPr>
          <w:rFonts w:cs="Arial"/>
          <w:szCs w:val="20"/>
        </w:rPr>
        <w:t>,</w:t>
      </w:r>
      <w:r w:rsidRPr="00D43697">
        <w:rPr>
          <w:rFonts w:cs="Arial"/>
          <w:szCs w:val="20"/>
        </w:rPr>
        <w:t xml:space="preserve"> deloma tudi vsebinska, saj pojem </w:t>
      </w:r>
      <w:r w:rsidR="00010F14">
        <w:rPr>
          <w:rFonts w:cs="Arial"/>
          <w:szCs w:val="20"/>
        </w:rPr>
        <w:t>»</w:t>
      </w:r>
      <w:r w:rsidRPr="00D43697">
        <w:rPr>
          <w:rFonts w:cs="Arial"/>
          <w:szCs w:val="20"/>
        </w:rPr>
        <w:t>organ</w:t>
      </w:r>
      <w:r w:rsidR="00010F14">
        <w:rPr>
          <w:rFonts w:cs="Arial"/>
          <w:szCs w:val="20"/>
        </w:rPr>
        <w:t>«</w:t>
      </w:r>
      <w:r w:rsidRPr="00D43697">
        <w:rPr>
          <w:rFonts w:cs="Arial"/>
          <w:szCs w:val="20"/>
        </w:rPr>
        <w:t xml:space="preserve"> v skladu s predlogom novele zajema tudi izvajalce javnih služb (gl</w:t>
      </w:r>
      <w:r w:rsidR="008F510C">
        <w:rPr>
          <w:rFonts w:cs="Arial"/>
          <w:szCs w:val="20"/>
        </w:rPr>
        <w:t>ej</w:t>
      </w:r>
      <w:r w:rsidRPr="00D43697">
        <w:rPr>
          <w:rFonts w:cs="Arial"/>
          <w:szCs w:val="20"/>
        </w:rPr>
        <w:t xml:space="preserve"> obrazložitev k spremenjenemu 1. členu ZVarCP).</w:t>
      </w:r>
      <w:r w:rsidR="009200CD">
        <w:rPr>
          <w:rFonts w:cs="Arial"/>
          <w:szCs w:val="20"/>
        </w:rPr>
        <w:t xml:space="preserve"> To </w:t>
      </w:r>
      <w:r w:rsidR="00C71598">
        <w:rPr>
          <w:rFonts w:cs="Arial"/>
          <w:szCs w:val="20"/>
        </w:rPr>
        <w:t xml:space="preserve">posledično </w:t>
      </w:r>
      <w:r w:rsidR="009200CD">
        <w:rPr>
          <w:rFonts w:cs="Arial"/>
          <w:szCs w:val="20"/>
        </w:rPr>
        <w:t xml:space="preserve">pomeni, da morajo pri preiskavi varuha sodelovati tudi funkcionarji in uslužbenci </w:t>
      </w:r>
      <w:r w:rsidR="00C71598">
        <w:rPr>
          <w:rFonts w:cs="Arial"/>
          <w:szCs w:val="20"/>
        </w:rPr>
        <w:t xml:space="preserve">subjektov, ki izvajajo </w:t>
      </w:r>
      <w:r w:rsidR="009200CD">
        <w:rPr>
          <w:rFonts w:cs="Arial"/>
          <w:szCs w:val="20"/>
        </w:rPr>
        <w:t>javn</w:t>
      </w:r>
      <w:r w:rsidR="00C71598">
        <w:rPr>
          <w:rFonts w:cs="Arial"/>
          <w:szCs w:val="20"/>
        </w:rPr>
        <w:t>e</w:t>
      </w:r>
      <w:r w:rsidR="009200CD">
        <w:rPr>
          <w:rFonts w:cs="Arial"/>
          <w:szCs w:val="20"/>
        </w:rPr>
        <w:t xml:space="preserve"> služb</w:t>
      </w:r>
      <w:r w:rsidR="00C71598">
        <w:rPr>
          <w:rFonts w:cs="Arial"/>
          <w:szCs w:val="20"/>
        </w:rPr>
        <w:t>e</w:t>
      </w:r>
      <w:r w:rsidR="00556A34">
        <w:rPr>
          <w:rFonts w:cs="Arial"/>
          <w:szCs w:val="20"/>
        </w:rPr>
        <w:t xml:space="preserve">. </w:t>
      </w:r>
    </w:p>
    <w:p w14:paraId="20577562" w14:textId="7247C82C"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_Ref135741978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24</w:t>
      </w:r>
      <w:r w:rsidRPr="00D43697">
        <w:rPr>
          <w:rFonts w:cs="Arial"/>
          <w:b/>
          <w:bCs/>
          <w:szCs w:val="20"/>
        </w:rPr>
        <w:fldChar w:fldCharType="end"/>
      </w:r>
      <w:r w:rsidRPr="00D43697">
        <w:rPr>
          <w:rFonts w:cs="Arial"/>
          <w:b/>
          <w:bCs/>
          <w:szCs w:val="20"/>
        </w:rPr>
        <w:t>. členu (41. člen ZVarCP)</w:t>
      </w:r>
    </w:p>
    <w:p w14:paraId="563EFC34" w14:textId="36BAAAB4" w:rsidR="00522CF7" w:rsidRPr="00D43697" w:rsidRDefault="00522CF7" w:rsidP="00D43697">
      <w:pPr>
        <w:spacing w:after="240" w:line="240" w:lineRule="atLeast"/>
        <w:jc w:val="both"/>
        <w:rPr>
          <w:rFonts w:cs="Arial"/>
          <w:szCs w:val="20"/>
        </w:rPr>
      </w:pPr>
      <w:r w:rsidRPr="00D43697">
        <w:rPr>
          <w:rFonts w:cs="Arial"/>
          <w:szCs w:val="20"/>
        </w:rPr>
        <w:t>Pri spremembi 41. člena ZVarCP gre za uskladitev terminologije s</w:t>
      </w:r>
      <w:r w:rsidR="00A45D26">
        <w:rPr>
          <w:rFonts w:cs="Arial"/>
          <w:szCs w:val="20"/>
        </w:rPr>
        <w:t xml:space="preserve"> spremenjenim</w:t>
      </w:r>
      <w:r w:rsidRPr="00D43697">
        <w:rPr>
          <w:rFonts w:cs="Arial"/>
          <w:szCs w:val="20"/>
        </w:rPr>
        <w:t xml:space="preserve"> 1. členom ZVarCP</w:t>
      </w:r>
      <w:r w:rsidR="00A45D26">
        <w:rPr>
          <w:rFonts w:cs="Arial"/>
          <w:szCs w:val="20"/>
        </w:rPr>
        <w:t>, kjer je termin »organi lokalne samouprave« nadomeščen s terminom »samoupravne lokalne skupnosti«.</w:t>
      </w:r>
      <w:r w:rsidR="00556A34">
        <w:rPr>
          <w:rFonts w:cs="Arial"/>
          <w:szCs w:val="20"/>
        </w:rPr>
        <w:t xml:space="preserve"> Ker slednje zraven organov lokalne samouprave vključuje tudi občinske upravo (</w:t>
      </w:r>
      <w:r w:rsidR="00556A34" w:rsidRPr="00556A34">
        <w:rPr>
          <w:rFonts w:cs="Arial"/>
          <w:szCs w:val="20"/>
        </w:rPr>
        <w:t>gl</w:t>
      </w:r>
      <w:r w:rsidR="00556A34">
        <w:rPr>
          <w:rFonts w:cs="Arial"/>
          <w:szCs w:val="20"/>
        </w:rPr>
        <w:t>ej</w:t>
      </w:r>
      <w:r w:rsidR="00556A34" w:rsidRPr="00556A34">
        <w:rPr>
          <w:rFonts w:cs="Arial"/>
          <w:szCs w:val="20"/>
        </w:rPr>
        <w:t xml:space="preserve"> obrazložitev k spremenjenemu 1. členu ZVarCP)</w:t>
      </w:r>
      <w:r w:rsidR="00556A34">
        <w:rPr>
          <w:rFonts w:cs="Arial"/>
          <w:szCs w:val="20"/>
        </w:rPr>
        <w:t>, je sprememba delom tudi vsebinska, saj mora varuh tudi pri obravnavanju aktov in dejan občinske uprav</w:t>
      </w:r>
      <w:r w:rsidR="00556A34" w:rsidRPr="00556A34">
        <w:rPr>
          <w:rFonts w:cs="Arial"/>
          <w:szCs w:val="20"/>
        </w:rPr>
        <w:t xml:space="preserve"> </w:t>
      </w:r>
      <w:r w:rsidR="00556A34">
        <w:rPr>
          <w:rFonts w:cs="Arial"/>
          <w:szCs w:val="20"/>
        </w:rPr>
        <w:t xml:space="preserve">upoštevati posebnosti njihovega položaja. </w:t>
      </w:r>
      <w:r w:rsidR="00A45D26">
        <w:rPr>
          <w:rFonts w:cs="Arial"/>
          <w:szCs w:val="20"/>
        </w:rPr>
        <w:t xml:space="preserve">  </w:t>
      </w:r>
      <w:r w:rsidRPr="00D43697">
        <w:rPr>
          <w:rFonts w:cs="Arial"/>
          <w:szCs w:val="20"/>
        </w:rPr>
        <w:t xml:space="preserve"> </w:t>
      </w:r>
    </w:p>
    <w:p w14:paraId="495E3B4B" w14:textId="48B27B2F"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_Ref135741989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25</w:t>
      </w:r>
      <w:r w:rsidRPr="00D43697">
        <w:rPr>
          <w:rFonts w:cs="Arial"/>
          <w:b/>
          <w:bCs/>
          <w:szCs w:val="20"/>
        </w:rPr>
        <w:fldChar w:fldCharType="end"/>
      </w:r>
      <w:r w:rsidRPr="00D43697">
        <w:rPr>
          <w:rFonts w:cs="Arial"/>
          <w:b/>
          <w:bCs/>
          <w:szCs w:val="20"/>
        </w:rPr>
        <w:t>. členu  (42. člen ZVarCP)</w:t>
      </w:r>
    </w:p>
    <w:p w14:paraId="3F15955F" w14:textId="2AEA691D" w:rsidR="00522CF7" w:rsidRPr="00D43697" w:rsidRDefault="00522CF7" w:rsidP="00D43697">
      <w:pPr>
        <w:spacing w:after="240" w:line="240" w:lineRule="atLeast"/>
        <w:jc w:val="both"/>
        <w:rPr>
          <w:rFonts w:cs="Arial"/>
          <w:szCs w:val="20"/>
        </w:rPr>
      </w:pPr>
      <w:r w:rsidRPr="00D43697">
        <w:rPr>
          <w:rFonts w:cs="Arial"/>
          <w:szCs w:val="20"/>
        </w:rPr>
        <w:t xml:space="preserve">Sprememba 42. člena je deloma redakcijska, saj so državni organi, organi lokalnih skupnosti (oziroma samoupravne lokalne skupnosti) in nosilci javnih pooblastil v skladu s predlogom novele že v 1. členu opredeljeni s pojmom </w:t>
      </w:r>
      <w:r w:rsidR="003048AA">
        <w:rPr>
          <w:rFonts w:cs="Arial"/>
          <w:szCs w:val="20"/>
        </w:rPr>
        <w:t>»</w:t>
      </w:r>
      <w:r w:rsidRPr="00D43697">
        <w:rPr>
          <w:rFonts w:cs="Arial"/>
          <w:szCs w:val="20"/>
        </w:rPr>
        <w:t>organi</w:t>
      </w:r>
      <w:r w:rsidR="003048AA">
        <w:rPr>
          <w:rFonts w:cs="Arial"/>
          <w:szCs w:val="20"/>
        </w:rPr>
        <w:t>«</w:t>
      </w:r>
      <w:r w:rsidRPr="00D43697">
        <w:rPr>
          <w:rFonts w:cs="Arial"/>
          <w:szCs w:val="20"/>
        </w:rPr>
        <w:t>, zato jih ni potrebno posebej naštevati.</w:t>
      </w:r>
      <w:r w:rsidR="00556A34" w:rsidRPr="00556A34">
        <w:t xml:space="preserve"> </w:t>
      </w:r>
      <w:r w:rsidR="00556A34" w:rsidRPr="00556A34">
        <w:rPr>
          <w:rFonts w:cs="Arial"/>
          <w:szCs w:val="20"/>
        </w:rPr>
        <w:t>Sprememba je</w:t>
      </w:r>
      <w:r w:rsidR="00C71598">
        <w:rPr>
          <w:rFonts w:cs="Arial"/>
          <w:szCs w:val="20"/>
        </w:rPr>
        <w:t>,</w:t>
      </w:r>
      <w:r w:rsidR="00556A34" w:rsidRPr="00556A34">
        <w:rPr>
          <w:rFonts w:cs="Arial"/>
          <w:szCs w:val="20"/>
        </w:rPr>
        <w:t xml:space="preserve"> po drugi strani</w:t>
      </w:r>
      <w:r w:rsidR="00C71598">
        <w:rPr>
          <w:rFonts w:cs="Arial"/>
          <w:szCs w:val="20"/>
        </w:rPr>
        <w:t>,</w:t>
      </w:r>
      <w:r w:rsidR="00556A34" w:rsidRPr="00556A34">
        <w:rPr>
          <w:rFonts w:cs="Arial"/>
          <w:szCs w:val="20"/>
        </w:rPr>
        <w:t xml:space="preserve"> deloma tudi vsebinska, saj pojem </w:t>
      </w:r>
      <w:r w:rsidR="003048AA">
        <w:rPr>
          <w:rFonts w:cs="Arial"/>
          <w:szCs w:val="20"/>
        </w:rPr>
        <w:t>»</w:t>
      </w:r>
      <w:r w:rsidR="00556A34" w:rsidRPr="00556A34">
        <w:rPr>
          <w:rFonts w:cs="Arial"/>
          <w:szCs w:val="20"/>
        </w:rPr>
        <w:t>organ</w:t>
      </w:r>
      <w:r w:rsidR="003048AA">
        <w:rPr>
          <w:rFonts w:cs="Arial"/>
          <w:szCs w:val="20"/>
        </w:rPr>
        <w:t>«</w:t>
      </w:r>
      <w:r w:rsidR="00556A34" w:rsidRPr="00556A34">
        <w:rPr>
          <w:rFonts w:cs="Arial"/>
          <w:szCs w:val="20"/>
        </w:rPr>
        <w:t xml:space="preserve"> v skladu s predlogom novele zajema tudi izvajalce javnih služb (gl. obrazložitev k spremenjenemu 1. členu ZVarCP). To pomeni, da </w:t>
      </w:r>
      <w:r w:rsidR="00556A34">
        <w:rPr>
          <w:rFonts w:cs="Arial"/>
          <w:szCs w:val="20"/>
        </w:rPr>
        <w:t xml:space="preserve">sme varuh ali oseba, ki jo varuh pooblasti, vstopiti tudi v prostore </w:t>
      </w:r>
      <w:r w:rsidR="00556A34" w:rsidRPr="00556A34">
        <w:rPr>
          <w:rFonts w:cs="Arial"/>
          <w:szCs w:val="20"/>
        </w:rPr>
        <w:t>izvajalcev javnih služb.</w:t>
      </w:r>
    </w:p>
    <w:p w14:paraId="3A103148" w14:textId="047DDAD0"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_Ref135741995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26</w:t>
      </w:r>
      <w:r w:rsidRPr="00D43697">
        <w:rPr>
          <w:rFonts w:cs="Arial"/>
          <w:b/>
          <w:bCs/>
          <w:szCs w:val="20"/>
        </w:rPr>
        <w:fldChar w:fldCharType="end"/>
      </w:r>
      <w:r w:rsidRPr="00D43697">
        <w:rPr>
          <w:rFonts w:cs="Arial"/>
          <w:b/>
          <w:bCs/>
          <w:szCs w:val="20"/>
        </w:rPr>
        <w:t>. členu (43. člen ZVarCP)</w:t>
      </w:r>
    </w:p>
    <w:p w14:paraId="0F4BF366" w14:textId="4211463D" w:rsidR="00522CF7" w:rsidRPr="00D43697" w:rsidRDefault="00522CF7" w:rsidP="00D43697">
      <w:pPr>
        <w:spacing w:after="240" w:line="240" w:lineRule="atLeast"/>
        <w:jc w:val="both"/>
        <w:rPr>
          <w:rFonts w:cs="Arial"/>
          <w:szCs w:val="20"/>
        </w:rPr>
      </w:pPr>
      <w:r w:rsidRPr="00D43697">
        <w:rPr>
          <w:rFonts w:cs="Arial"/>
          <w:szCs w:val="20"/>
        </w:rPr>
        <w:t xml:space="preserve">Ker ima v skladu </w:t>
      </w:r>
      <w:r w:rsidR="008F510C">
        <w:rPr>
          <w:rFonts w:cs="Arial"/>
          <w:szCs w:val="20"/>
        </w:rPr>
        <w:t>s</w:t>
      </w:r>
      <w:r w:rsidRPr="00D43697">
        <w:rPr>
          <w:rFonts w:cs="Arial"/>
          <w:szCs w:val="20"/>
        </w:rPr>
        <w:t xml:space="preserve"> predlogom novele novoustanovljen</w:t>
      </w:r>
      <w:r w:rsidR="003048AA">
        <w:rPr>
          <w:rFonts w:cs="Arial"/>
          <w:szCs w:val="20"/>
        </w:rPr>
        <w:t>i</w:t>
      </w:r>
      <w:r w:rsidRPr="00D43697">
        <w:rPr>
          <w:rFonts w:cs="Arial"/>
          <w:szCs w:val="20"/>
        </w:rPr>
        <w:t xml:space="preserve"> varuh otrokovih pravic izv</w:t>
      </w:r>
      <w:r w:rsidR="006076B3">
        <w:rPr>
          <w:rFonts w:cs="Arial"/>
          <w:szCs w:val="20"/>
        </w:rPr>
        <w:t>i</w:t>
      </w:r>
      <w:r w:rsidRPr="00D43697">
        <w:rPr>
          <w:rFonts w:cs="Arial"/>
          <w:szCs w:val="20"/>
        </w:rPr>
        <w:t xml:space="preserve">rna zakonska pooblastila, se 43. člen ZVarCP spreminja tako, da poročila Državnemu zboru zajemajo tako poročila o delu varuha kot tudi delu varuha otrokovih pravic. Pri tem zaradi ohranjanja enovitosti institucije in celovitosti poročil varuh in varuh otrokovih pravic ne izdajata ločenih poročil, pač pa poročilo o delu varuha otrokovih pravic varuh vključi v svoje poročilo. </w:t>
      </w:r>
    </w:p>
    <w:p w14:paraId="6FC53FEE" w14:textId="11C10D7C"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_Ref135741999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27</w:t>
      </w:r>
      <w:r w:rsidRPr="00D43697">
        <w:rPr>
          <w:rFonts w:cs="Arial"/>
          <w:b/>
          <w:bCs/>
          <w:szCs w:val="20"/>
        </w:rPr>
        <w:fldChar w:fldCharType="end"/>
      </w:r>
      <w:r w:rsidRPr="00D43697">
        <w:rPr>
          <w:rFonts w:cs="Arial"/>
          <w:b/>
          <w:bCs/>
          <w:szCs w:val="20"/>
        </w:rPr>
        <w:t>. členu (45. člen ZVarCP)</w:t>
      </w:r>
    </w:p>
    <w:p w14:paraId="7D329048" w14:textId="609C50FC" w:rsidR="00522CF7" w:rsidRPr="00D43697" w:rsidRDefault="00522CF7" w:rsidP="00D43697">
      <w:pPr>
        <w:spacing w:after="240" w:line="240" w:lineRule="atLeast"/>
        <w:jc w:val="both"/>
        <w:rPr>
          <w:rFonts w:cs="Arial"/>
          <w:szCs w:val="20"/>
        </w:rPr>
      </w:pPr>
      <w:r w:rsidRPr="00D43697">
        <w:rPr>
          <w:rFonts w:cs="Arial"/>
          <w:szCs w:val="20"/>
        </w:rPr>
        <w:t xml:space="preserve">Pri spremembi 45. člena se širi krog subjektov, na katere lahko varuh naslavlja priporočila za izboljšanje njihovega poslovanja in ravnanja s strankami. Glede na to, da gre za neobvezujoča priporočila, ki zasledujejo cilj boljšega poslovanja, ni razlogov, da bi bil krog naslovnikov takih </w:t>
      </w:r>
      <w:r w:rsidRPr="00D43697">
        <w:rPr>
          <w:rFonts w:cs="Arial"/>
          <w:szCs w:val="20"/>
        </w:rPr>
        <w:lastRenderedPageBreak/>
        <w:t>priporočil posebej omejen</w:t>
      </w:r>
      <w:r w:rsidR="00556A34">
        <w:rPr>
          <w:rFonts w:cs="Arial"/>
          <w:szCs w:val="20"/>
        </w:rPr>
        <w:t xml:space="preserve"> in se zato širi na vse organe, kot so opredeljeni v spremenjenem</w:t>
      </w:r>
      <w:r w:rsidR="00CE37D1">
        <w:rPr>
          <w:rFonts w:cs="Arial"/>
          <w:szCs w:val="20"/>
        </w:rPr>
        <w:t>u</w:t>
      </w:r>
      <w:r w:rsidR="00556A34">
        <w:rPr>
          <w:rFonts w:cs="Arial"/>
          <w:szCs w:val="20"/>
        </w:rPr>
        <w:t xml:space="preserve"> 1. členu</w:t>
      </w:r>
      <w:r w:rsidR="00CE37D1">
        <w:rPr>
          <w:rFonts w:cs="Arial"/>
          <w:szCs w:val="20"/>
        </w:rPr>
        <w:t xml:space="preserve"> ZVarCP</w:t>
      </w:r>
      <w:r w:rsidR="00556A34">
        <w:rPr>
          <w:rFonts w:cs="Arial"/>
          <w:szCs w:val="20"/>
        </w:rPr>
        <w:t>.</w:t>
      </w:r>
    </w:p>
    <w:p w14:paraId="17D6200E" w14:textId="46E9A5DD"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_Ref135742008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28</w:t>
      </w:r>
      <w:r w:rsidRPr="00D43697">
        <w:rPr>
          <w:rFonts w:cs="Arial"/>
          <w:b/>
          <w:bCs/>
          <w:szCs w:val="20"/>
        </w:rPr>
        <w:fldChar w:fldCharType="end"/>
      </w:r>
      <w:r w:rsidRPr="00D43697">
        <w:rPr>
          <w:rFonts w:cs="Arial"/>
          <w:b/>
          <w:bCs/>
          <w:szCs w:val="20"/>
        </w:rPr>
        <w:t>. členu</w:t>
      </w:r>
    </w:p>
    <w:p w14:paraId="0C988358" w14:textId="2F99D21F" w:rsidR="00522CF7" w:rsidRPr="00D43697" w:rsidRDefault="00522CF7" w:rsidP="00D43697">
      <w:pPr>
        <w:spacing w:after="240" w:line="240" w:lineRule="atLeast"/>
        <w:jc w:val="both"/>
        <w:rPr>
          <w:rFonts w:cs="Arial"/>
          <w:b/>
          <w:bCs/>
          <w:szCs w:val="20"/>
        </w:rPr>
      </w:pPr>
      <w:r w:rsidRPr="00D43697">
        <w:rPr>
          <w:rFonts w:cs="Arial"/>
          <w:szCs w:val="20"/>
        </w:rPr>
        <w:t xml:space="preserve">Naslov </w:t>
      </w:r>
      <w:proofErr w:type="spellStart"/>
      <w:r w:rsidRPr="00D43697">
        <w:rPr>
          <w:rFonts w:cs="Arial"/>
          <w:szCs w:val="20"/>
        </w:rPr>
        <w:t>V.a</w:t>
      </w:r>
      <w:proofErr w:type="spellEnd"/>
      <w:r w:rsidRPr="00D43697">
        <w:rPr>
          <w:rFonts w:cs="Arial"/>
          <w:szCs w:val="20"/>
        </w:rPr>
        <w:t xml:space="preserve"> poglavja se usklajuje z dodatno vsebino, ki jo prinaša</w:t>
      </w:r>
      <w:r w:rsidR="00556A34">
        <w:rPr>
          <w:rFonts w:cs="Arial"/>
          <w:szCs w:val="20"/>
        </w:rPr>
        <w:t xml:space="preserve"> nov </w:t>
      </w:r>
      <w:r w:rsidRPr="00D43697">
        <w:rPr>
          <w:rFonts w:cs="Arial"/>
          <w:szCs w:val="20"/>
        </w:rPr>
        <w:t>50.č člen</w:t>
      </w:r>
      <w:r w:rsidR="00556A34">
        <w:rPr>
          <w:rFonts w:cs="Arial"/>
          <w:szCs w:val="20"/>
        </w:rPr>
        <w:t xml:space="preserve">, </w:t>
      </w:r>
      <w:r w:rsidRPr="00D43697">
        <w:rPr>
          <w:rFonts w:cs="Arial"/>
          <w:szCs w:val="20"/>
        </w:rPr>
        <w:t xml:space="preserve">in sicer ustanovitev Oddelka za otrokove pravice. </w:t>
      </w:r>
    </w:p>
    <w:p w14:paraId="51F37AAB" w14:textId="17B26173"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_Ref135742016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29</w:t>
      </w:r>
      <w:r w:rsidRPr="00D43697">
        <w:rPr>
          <w:rFonts w:cs="Arial"/>
          <w:b/>
          <w:bCs/>
          <w:szCs w:val="20"/>
        </w:rPr>
        <w:fldChar w:fldCharType="end"/>
      </w:r>
      <w:r w:rsidRPr="00D43697">
        <w:rPr>
          <w:rFonts w:cs="Arial"/>
          <w:b/>
          <w:bCs/>
          <w:szCs w:val="20"/>
        </w:rPr>
        <w:t>. členu (50.a člen ZVarCP)</w:t>
      </w:r>
    </w:p>
    <w:p w14:paraId="619E86A6" w14:textId="0863D341" w:rsidR="00DF6DF0" w:rsidRDefault="00522CF7" w:rsidP="00D43697">
      <w:pPr>
        <w:spacing w:after="240" w:line="240" w:lineRule="atLeast"/>
        <w:jc w:val="both"/>
        <w:rPr>
          <w:rFonts w:cs="Arial"/>
          <w:szCs w:val="20"/>
        </w:rPr>
      </w:pPr>
      <w:r w:rsidRPr="00D43697">
        <w:rPr>
          <w:rFonts w:cs="Arial"/>
          <w:szCs w:val="20"/>
        </w:rPr>
        <w:t xml:space="preserve">S spremembo druge alineje drugega odstavka </w:t>
      </w:r>
      <w:r w:rsidR="00DF6DF0">
        <w:rPr>
          <w:rFonts w:cs="Arial"/>
          <w:szCs w:val="20"/>
        </w:rPr>
        <w:t>50.a člena ter njegovim</w:t>
      </w:r>
      <w:r w:rsidRPr="00D43697">
        <w:rPr>
          <w:rFonts w:cs="Arial"/>
          <w:szCs w:val="20"/>
        </w:rPr>
        <w:t xml:space="preserve"> novim tretjim odstavkom se ureja </w:t>
      </w:r>
      <w:r w:rsidR="00737437">
        <w:rPr>
          <w:rFonts w:cs="Arial"/>
          <w:szCs w:val="20"/>
        </w:rPr>
        <w:t xml:space="preserve">razmerje </w:t>
      </w:r>
      <w:r w:rsidRPr="00D43697">
        <w:rPr>
          <w:rFonts w:cs="Arial"/>
          <w:szCs w:val="20"/>
        </w:rPr>
        <w:t>me</w:t>
      </w:r>
      <w:r w:rsidR="00CE37D1">
        <w:rPr>
          <w:rFonts w:cs="Arial"/>
          <w:szCs w:val="20"/>
        </w:rPr>
        <w:t>d</w:t>
      </w:r>
      <w:r w:rsidRPr="00D43697">
        <w:rPr>
          <w:rFonts w:cs="Arial"/>
          <w:szCs w:val="20"/>
        </w:rPr>
        <w:t xml:space="preserve"> Svetom varuha za človekove pravice in novoustanovljenim varuhom otrokovih pravic. Svet kot posvetovalno telo lahko v skladu s predlogom novele varuhu otrokovih pravic predlaga uvedbo postopka</w:t>
      </w:r>
      <w:r w:rsidR="00DF6DF0">
        <w:rPr>
          <w:rFonts w:cs="Arial"/>
          <w:szCs w:val="20"/>
        </w:rPr>
        <w:t xml:space="preserve"> zaradi kršitev človekovih pravic in temeljnih svoboščin otrok</w:t>
      </w:r>
      <w:r w:rsidRPr="00D43697">
        <w:rPr>
          <w:rFonts w:cs="Arial"/>
          <w:szCs w:val="20"/>
        </w:rPr>
        <w:t>, varuh otrokovih pravic</w:t>
      </w:r>
      <w:r w:rsidR="00DF6DF0">
        <w:rPr>
          <w:rFonts w:cs="Arial"/>
          <w:szCs w:val="20"/>
        </w:rPr>
        <w:t xml:space="preserve"> pa </w:t>
      </w:r>
      <w:r w:rsidRPr="00D43697">
        <w:rPr>
          <w:rFonts w:cs="Arial"/>
          <w:szCs w:val="20"/>
        </w:rPr>
        <w:t>lahko</w:t>
      </w:r>
      <w:r w:rsidR="00CE37D1">
        <w:rPr>
          <w:rFonts w:cs="Arial"/>
          <w:szCs w:val="20"/>
        </w:rPr>
        <w:t xml:space="preserve"> Svetu</w:t>
      </w:r>
      <w:r w:rsidRPr="00D43697">
        <w:rPr>
          <w:rFonts w:cs="Arial"/>
          <w:szCs w:val="20"/>
        </w:rPr>
        <w:t xml:space="preserve"> predlaga izvedbo nalog iz njegove pristojnosti.</w:t>
      </w:r>
    </w:p>
    <w:p w14:paraId="4F47180E" w14:textId="4C1B55C6" w:rsidR="00522CF7" w:rsidRPr="00D43697" w:rsidRDefault="00DF6DF0" w:rsidP="00D43697">
      <w:pPr>
        <w:spacing w:after="240" w:line="240" w:lineRule="atLeast"/>
        <w:jc w:val="both"/>
        <w:rPr>
          <w:rFonts w:cs="Arial"/>
          <w:szCs w:val="20"/>
        </w:rPr>
      </w:pPr>
      <w:r>
        <w:rPr>
          <w:rFonts w:cs="Arial"/>
          <w:szCs w:val="20"/>
        </w:rPr>
        <w:t xml:space="preserve">Četrta alineja drugega odstavka v trenutnem besedilu 50.a člena določa, da </w:t>
      </w:r>
      <w:r w:rsidR="003048AA">
        <w:rPr>
          <w:rFonts w:cs="Arial"/>
          <w:szCs w:val="20"/>
        </w:rPr>
        <w:t>Svet</w:t>
      </w:r>
      <w:r>
        <w:rPr>
          <w:rFonts w:cs="Arial"/>
          <w:szCs w:val="20"/>
        </w:rPr>
        <w:t xml:space="preserve"> </w:t>
      </w:r>
      <w:r w:rsidRPr="00DF6DF0">
        <w:rPr>
          <w:rFonts w:cs="Arial"/>
          <w:i/>
          <w:iCs/>
          <w:szCs w:val="20"/>
        </w:rPr>
        <w:t>obravnava</w:t>
      </w:r>
      <w:r>
        <w:rPr>
          <w:rFonts w:cs="Arial"/>
          <w:szCs w:val="20"/>
        </w:rPr>
        <w:t xml:space="preserve"> poročila mednarodnim organizacija</w:t>
      </w:r>
      <w:r w:rsidR="00CE37D1">
        <w:rPr>
          <w:rFonts w:cs="Arial"/>
          <w:szCs w:val="20"/>
        </w:rPr>
        <w:t>m</w:t>
      </w:r>
      <w:r>
        <w:rPr>
          <w:rFonts w:cs="Arial"/>
          <w:szCs w:val="20"/>
        </w:rPr>
        <w:t xml:space="preserve">. V skladu s </w:t>
      </w:r>
      <w:r w:rsidR="00737437">
        <w:rPr>
          <w:rFonts w:cs="Arial"/>
          <w:szCs w:val="20"/>
        </w:rPr>
        <w:t>s</w:t>
      </w:r>
      <w:r>
        <w:rPr>
          <w:rFonts w:cs="Arial"/>
          <w:szCs w:val="20"/>
        </w:rPr>
        <w:t xml:space="preserve">premembami, kot izhajajo iz predloga novele, svet zgolj </w:t>
      </w:r>
      <w:r w:rsidRPr="00DF6DF0">
        <w:rPr>
          <w:rFonts w:cs="Arial"/>
          <w:i/>
          <w:iCs/>
          <w:szCs w:val="20"/>
        </w:rPr>
        <w:t>sodeluje pri pripravi</w:t>
      </w:r>
      <w:r>
        <w:rPr>
          <w:rFonts w:cs="Arial"/>
          <w:szCs w:val="20"/>
        </w:rPr>
        <w:t xml:space="preserve"> takih poročil</w:t>
      </w:r>
      <w:r w:rsidR="00522CF7" w:rsidRPr="00D43697">
        <w:rPr>
          <w:rFonts w:cs="Arial"/>
          <w:szCs w:val="20"/>
        </w:rPr>
        <w:t>, saj je primarno pristojen za obravnav</w:t>
      </w:r>
      <w:r w:rsidR="00CE37D1">
        <w:rPr>
          <w:rFonts w:cs="Arial"/>
          <w:szCs w:val="20"/>
        </w:rPr>
        <w:t xml:space="preserve">o navedenih poročil </w:t>
      </w:r>
      <w:r w:rsidR="00522CF7" w:rsidRPr="00D43697">
        <w:rPr>
          <w:rFonts w:cs="Arial"/>
          <w:szCs w:val="20"/>
        </w:rPr>
        <w:t>varuh</w:t>
      </w:r>
      <w:r>
        <w:rPr>
          <w:rFonts w:cs="Arial"/>
          <w:szCs w:val="20"/>
        </w:rPr>
        <w:t xml:space="preserve">. </w:t>
      </w:r>
    </w:p>
    <w:p w14:paraId="7572A06F" w14:textId="0D2F5549" w:rsidR="00522CF7" w:rsidRDefault="00522CF7" w:rsidP="00D43697">
      <w:pPr>
        <w:spacing w:after="240" w:line="240" w:lineRule="atLeast"/>
        <w:jc w:val="both"/>
        <w:rPr>
          <w:rFonts w:cs="Arial"/>
          <w:szCs w:val="20"/>
        </w:rPr>
      </w:pPr>
      <w:r w:rsidRPr="00D43697">
        <w:rPr>
          <w:rFonts w:cs="Arial"/>
          <w:szCs w:val="20"/>
        </w:rPr>
        <w:t>S spremembo dosedanjega šestega odstavka se uresničuje tretji odstavek 33. člena Konvencije o pravicah invalidov, ki določa, da mora biti v postopek spremljanja navedene konvencije vključena civilna družba, zlasti invalidi in njihove reprezentativne organizacije.</w:t>
      </w:r>
      <w:r w:rsidR="00E551F7">
        <w:rPr>
          <w:rFonts w:cs="Arial"/>
          <w:szCs w:val="20"/>
        </w:rPr>
        <w:t xml:space="preserve"> Tako predlog določa, da mora</w:t>
      </w:r>
      <w:r w:rsidR="003048AA">
        <w:rPr>
          <w:rFonts w:cs="Arial"/>
          <w:szCs w:val="20"/>
        </w:rPr>
        <w:t>ta</w:t>
      </w:r>
      <w:r w:rsidR="00E551F7">
        <w:rPr>
          <w:rFonts w:cs="Arial"/>
          <w:szCs w:val="20"/>
        </w:rPr>
        <w:t xml:space="preserve"> biti (vsaj) </w:t>
      </w:r>
      <w:r w:rsidR="003048AA">
        <w:rPr>
          <w:rFonts w:cs="Arial"/>
          <w:szCs w:val="20"/>
        </w:rPr>
        <w:t>dva</w:t>
      </w:r>
      <w:r w:rsidR="00E551F7">
        <w:rPr>
          <w:rFonts w:cs="Arial"/>
          <w:szCs w:val="20"/>
        </w:rPr>
        <w:t xml:space="preserve"> izmed članov sveta, ki </w:t>
      </w:r>
      <w:r w:rsidR="003048AA">
        <w:rPr>
          <w:rFonts w:cs="Arial"/>
          <w:szCs w:val="20"/>
        </w:rPr>
        <w:t>sta</w:t>
      </w:r>
      <w:r w:rsidR="00E551F7">
        <w:rPr>
          <w:rFonts w:cs="Arial"/>
          <w:szCs w:val="20"/>
        </w:rPr>
        <w:t xml:space="preserve"> predstavnik</w:t>
      </w:r>
      <w:r w:rsidR="003048AA">
        <w:rPr>
          <w:rFonts w:cs="Arial"/>
          <w:szCs w:val="20"/>
        </w:rPr>
        <w:t xml:space="preserve">a </w:t>
      </w:r>
      <w:r w:rsidR="00E551F7">
        <w:rPr>
          <w:rFonts w:cs="Arial"/>
          <w:szCs w:val="20"/>
        </w:rPr>
        <w:t>civilne družbe, aktivn</w:t>
      </w:r>
      <w:r w:rsidR="003048AA">
        <w:rPr>
          <w:rFonts w:cs="Arial"/>
          <w:szCs w:val="20"/>
        </w:rPr>
        <w:t>a</w:t>
      </w:r>
      <w:r w:rsidR="00E551F7">
        <w:rPr>
          <w:rFonts w:cs="Arial"/>
          <w:szCs w:val="20"/>
        </w:rPr>
        <w:t xml:space="preserve"> na </w:t>
      </w:r>
      <w:r w:rsidR="00D773C1">
        <w:rPr>
          <w:rFonts w:cs="Arial"/>
          <w:szCs w:val="20"/>
        </w:rPr>
        <w:t>invalidskem področju</w:t>
      </w:r>
      <w:r w:rsidR="00E551F7">
        <w:rPr>
          <w:rFonts w:cs="Arial"/>
          <w:szCs w:val="20"/>
        </w:rPr>
        <w:t xml:space="preserve"> (</w:t>
      </w:r>
      <w:r w:rsidRPr="00D43697">
        <w:rPr>
          <w:rFonts w:cs="Arial"/>
          <w:szCs w:val="20"/>
        </w:rPr>
        <w:t>glej tudi pojasnilo k predlaganemu novemu 35.f členu ZVarCP</w:t>
      </w:r>
      <w:r w:rsidR="00E551F7">
        <w:rPr>
          <w:rFonts w:cs="Arial"/>
          <w:szCs w:val="20"/>
        </w:rPr>
        <w:t>)</w:t>
      </w:r>
      <w:r w:rsidRPr="00D43697">
        <w:rPr>
          <w:rFonts w:cs="Arial"/>
          <w:szCs w:val="20"/>
        </w:rPr>
        <w:t xml:space="preserve">. </w:t>
      </w:r>
      <w:r w:rsidR="005B0D98">
        <w:rPr>
          <w:rFonts w:cs="Arial"/>
          <w:szCs w:val="20"/>
        </w:rPr>
        <w:t xml:space="preserve">Posledično se v novem petem odstavku povečuje število članov sveta iz 16 na 18. </w:t>
      </w:r>
    </w:p>
    <w:p w14:paraId="314AD858" w14:textId="2F805BBC" w:rsidR="002465C7" w:rsidRPr="00D43697" w:rsidRDefault="002465C7" w:rsidP="00D43697">
      <w:pPr>
        <w:spacing w:after="240" w:line="240" w:lineRule="atLeast"/>
        <w:jc w:val="both"/>
        <w:rPr>
          <w:rFonts w:cs="Arial"/>
          <w:szCs w:val="20"/>
        </w:rPr>
      </w:pPr>
      <w:r>
        <w:rPr>
          <w:rFonts w:cs="Arial"/>
          <w:szCs w:val="20"/>
        </w:rPr>
        <w:t xml:space="preserve">S spremembo 14. odstavka </w:t>
      </w:r>
      <w:r w:rsidRPr="00D43697">
        <w:rPr>
          <w:rFonts w:cs="Arial"/>
          <w:szCs w:val="20"/>
        </w:rPr>
        <w:t>(dosedanj</w:t>
      </w:r>
      <w:r>
        <w:rPr>
          <w:rFonts w:cs="Arial"/>
          <w:szCs w:val="20"/>
        </w:rPr>
        <w:t>ega</w:t>
      </w:r>
      <w:r w:rsidRPr="00D43697">
        <w:rPr>
          <w:rFonts w:cs="Arial"/>
          <w:szCs w:val="20"/>
        </w:rPr>
        <w:t xml:space="preserve"> 13. odstavk</w:t>
      </w:r>
      <w:r>
        <w:rPr>
          <w:rFonts w:cs="Arial"/>
          <w:szCs w:val="20"/>
        </w:rPr>
        <w:t>a</w:t>
      </w:r>
      <w:r w:rsidRPr="00D43697">
        <w:rPr>
          <w:rFonts w:cs="Arial"/>
          <w:szCs w:val="20"/>
        </w:rPr>
        <w:t>)</w:t>
      </w:r>
      <w:r>
        <w:rPr>
          <w:rFonts w:cs="Arial"/>
          <w:szCs w:val="20"/>
        </w:rPr>
        <w:t xml:space="preserve"> se odpravlja redakcijska napaka, ki je ostala neopažena pri sprejemanju novele ZVarCP iz leta 2017. Zakonodajalec je namreč želel urediti pridobivanje podatkov zaradi razrešitve člana Sveta, kar pomeni, da </w:t>
      </w:r>
      <w:r w:rsidR="00C1679B">
        <w:rPr>
          <w:rFonts w:cs="Arial"/>
          <w:szCs w:val="20"/>
        </w:rPr>
        <w:t>bi se bilo</w:t>
      </w:r>
      <w:r>
        <w:rPr>
          <w:rFonts w:cs="Arial"/>
          <w:szCs w:val="20"/>
        </w:rPr>
        <w:t xml:space="preserve"> v 14. odstavku (dosedanjem 13. odstavku) </w:t>
      </w:r>
      <w:r w:rsidR="00C1679B">
        <w:rPr>
          <w:rFonts w:cs="Arial"/>
          <w:szCs w:val="20"/>
        </w:rPr>
        <w:t xml:space="preserve">treba </w:t>
      </w:r>
      <w:r>
        <w:rPr>
          <w:rFonts w:cs="Arial"/>
          <w:szCs w:val="20"/>
        </w:rPr>
        <w:t>sklicevati na drugo alinejo 12. odstavka (dosedanjega 11. odstavka). Prav tako se črta omejitev, da sme varuh podatke pridobiti zgolj od državni organov, pač pa jih lahko pridobi od kateregakoli organa.</w:t>
      </w:r>
    </w:p>
    <w:p w14:paraId="0E5ED16B" w14:textId="16265CBB"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_Ref135742023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30</w:t>
      </w:r>
      <w:r w:rsidRPr="00D43697">
        <w:rPr>
          <w:rFonts w:cs="Arial"/>
          <w:b/>
          <w:bCs/>
          <w:szCs w:val="20"/>
        </w:rPr>
        <w:fldChar w:fldCharType="end"/>
      </w:r>
      <w:r w:rsidRPr="00D43697">
        <w:rPr>
          <w:rFonts w:cs="Arial"/>
          <w:b/>
          <w:bCs/>
          <w:szCs w:val="20"/>
        </w:rPr>
        <w:t>. členu (50.b člen ZVarCP)</w:t>
      </w:r>
    </w:p>
    <w:p w14:paraId="0530B18B" w14:textId="707FBC7B" w:rsidR="00D773C1" w:rsidRPr="00D43697" w:rsidRDefault="00D773C1" w:rsidP="00D773C1">
      <w:pPr>
        <w:spacing w:after="240" w:line="240" w:lineRule="atLeast"/>
        <w:jc w:val="both"/>
        <w:rPr>
          <w:rFonts w:cs="Arial"/>
          <w:szCs w:val="20"/>
        </w:rPr>
      </w:pPr>
      <w:r>
        <w:rPr>
          <w:rFonts w:cs="Arial"/>
          <w:szCs w:val="20"/>
        </w:rPr>
        <w:t>S spremembo tretje</w:t>
      </w:r>
      <w:r w:rsidR="00522CF7" w:rsidRPr="00D43697">
        <w:rPr>
          <w:rFonts w:cs="Arial"/>
          <w:szCs w:val="20"/>
        </w:rPr>
        <w:t xml:space="preserve"> alinej</w:t>
      </w:r>
      <w:r>
        <w:rPr>
          <w:rFonts w:cs="Arial"/>
          <w:szCs w:val="20"/>
        </w:rPr>
        <w:t>e</w:t>
      </w:r>
      <w:r w:rsidR="00522CF7" w:rsidRPr="00D43697">
        <w:rPr>
          <w:rFonts w:cs="Arial"/>
          <w:szCs w:val="20"/>
        </w:rPr>
        <w:t xml:space="preserve"> drugega odstavka </w:t>
      </w:r>
      <w:r>
        <w:rPr>
          <w:rFonts w:cs="Arial"/>
          <w:szCs w:val="20"/>
        </w:rPr>
        <w:t xml:space="preserve">50.b člena ZVarCP </w:t>
      </w:r>
      <w:r w:rsidR="00522CF7" w:rsidRPr="00D43697">
        <w:rPr>
          <w:rFonts w:cs="Arial"/>
          <w:szCs w:val="20"/>
        </w:rPr>
        <w:t xml:space="preserve">se </w:t>
      </w:r>
      <w:r>
        <w:rPr>
          <w:rFonts w:cs="Arial"/>
          <w:szCs w:val="20"/>
        </w:rPr>
        <w:t>določa, da</w:t>
      </w:r>
      <w:r w:rsidR="00BB2784">
        <w:rPr>
          <w:rFonts w:cs="Arial"/>
          <w:szCs w:val="20"/>
        </w:rPr>
        <w:t xml:space="preserve"> je</w:t>
      </w:r>
      <w:r>
        <w:rPr>
          <w:rFonts w:cs="Arial"/>
          <w:szCs w:val="20"/>
        </w:rPr>
        <w:t xml:space="preserve"> </w:t>
      </w:r>
      <w:r w:rsidR="00522CF7" w:rsidRPr="00D43697">
        <w:rPr>
          <w:rFonts w:cs="Arial"/>
          <w:szCs w:val="20"/>
        </w:rPr>
        <w:t>Cent</w:t>
      </w:r>
      <w:r>
        <w:rPr>
          <w:rFonts w:cs="Arial"/>
          <w:szCs w:val="20"/>
        </w:rPr>
        <w:t>er</w:t>
      </w:r>
      <w:r w:rsidR="00522CF7" w:rsidRPr="00D43697">
        <w:rPr>
          <w:rFonts w:cs="Arial"/>
          <w:szCs w:val="20"/>
        </w:rPr>
        <w:t xml:space="preserve"> za človekove pravice </w:t>
      </w:r>
      <w:r w:rsidR="00737437">
        <w:rPr>
          <w:rFonts w:cs="Arial"/>
          <w:szCs w:val="20"/>
        </w:rPr>
        <w:t xml:space="preserve">dolžan </w:t>
      </w:r>
      <w:r w:rsidR="00522CF7" w:rsidRPr="00D43697">
        <w:rPr>
          <w:rFonts w:cs="Arial"/>
          <w:szCs w:val="20"/>
        </w:rPr>
        <w:t xml:space="preserve">sodelovati z </w:t>
      </w:r>
      <w:r>
        <w:rPr>
          <w:rFonts w:cs="Arial"/>
          <w:szCs w:val="20"/>
        </w:rPr>
        <w:t>(</w:t>
      </w:r>
      <w:r w:rsidR="00522CF7" w:rsidRPr="00D43697">
        <w:rPr>
          <w:rFonts w:cs="Arial"/>
          <w:szCs w:val="20"/>
        </w:rPr>
        <w:t>vsemi</w:t>
      </w:r>
      <w:r>
        <w:rPr>
          <w:rFonts w:cs="Arial"/>
          <w:szCs w:val="20"/>
        </w:rPr>
        <w:t>)</w:t>
      </w:r>
      <w:r w:rsidR="00522CF7" w:rsidRPr="00D43697">
        <w:rPr>
          <w:rFonts w:cs="Arial"/>
          <w:szCs w:val="20"/>
        </w:rPr>
        <w:t xml:space="preserve"> organi in ne zgolj z državnimi organi,</w:t>
      </w:r>
      <w:r>
        <w:rPr>
          <w:rFonts w:cs="Arial"/>
          <w:szCs w:val="20"/>
        </w:rPr>
        <w:t xml:space="preserve"> kot to določa trenutno besedilo člena.</w:t>
      </w:r>
      <w:r w:rsidRPr="00D773C1">
        <w:rPr>
          <w:rFonts w:cs="Arial"/>
          <w:szCs w:val="20"/>
        </w:rPr>
        <w:t xml:space="preserve"> </w:t>
      </w:r>
      <w:r w:rsidRPr="00D43697">
        <w:rPr>
          <w:rFonts w:cs="Arial"/>
          <w:szCs w:val="20"/>
        </w:rPr>
        <w:t xml:space="preserve">Prav tako se med naloge Centra za človekove pravice vključuje pripravljanje samostojnih poročil varuha o uresničevanju mednarodnih obveznosti Republike Slovenije na področju človekovih pravic in temeljnih svoboščin. </w:t>
      </w:r>
    </w:p>
    <w:p w14:paraId="16CC47EC" w14:textId="6039A9DD"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_Ref135742028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31</w:t>
      </w:r>
      <w:r w:rsidRPr="00D43697">
        <w:rPr>
          <w:rFonts w:cs="Arial"/>
          <w:b/>
          <w:bCs/>
          <w:szCs w:val="20"/>
        </w:rPr>
        <w:fldChar w:fldCharType="end"/>
      </w:r>
      <w:r w:rsidRPr="00D43697">
        <w:rPr>
          <w:rFonts w:cs="Arial"/>
          <w:b/>
          <w:bCs/>
          <w:szCs w:val="20"/>
        </w:rPr>
        <w:t>. členu</w:t>
      </w:r>
      <w:r w:rsidR="00B323DA">
        <w:rPr>
          <w:rFonts w:cs="Arial"/>
          <w:b/>
          <w:bCs/>
          <w:szCs w:val="20"/>
        </w:rPr>
        <w:t xml:space="preserve"> (50.č člen ZVarCP)</w:t>
      </w:r>
    </w:p>
    <w:p w14:paraId="35EFE281" w14:textId="77777777" w:rsidR="00522CF7" w:rsidRPr="00D43697" w:rsidRDefault="00522CF7" w:rsidP="00D43697">
      <w:pPr>
        <w:spacing w:after="240" w:line="240" w:lineRule="atLeast"/>
        <w:jc w:val="both"/>
        <w:rPr>
          <w:rFonts w:cs="Arial"/>
          <w:szCs w:val="20"/>
        </w:rPr>
      </w:pPr>
      <w:r w:rsidRPr="00D43697">
        <w:rPr>
          <w:rFonts w:cs="Arial"/>
          <w:szCs w:val="20"/>
        </w:rPr>
        <w:t xml:space="preserve">S prvim odstavkom predlaganega novega 50.č člena s ustanavlja poseben oddelek, zadolžen izključno za izvajanje nalog, povezanih s človekovimi pravicami in temeljnimi svoboščinami otrok, ki ga vodi varuh otrokovih pravic. Z ustanovitvijo Oddelka za pravice otrok se v okviru organizacije varuha torej vzpostavlja trajna specializacija zaposlenih, ki bodo v skladu s predlaganim drugim odstavkom novega 50.č člena tudi deležni stalnega usposabljana za delo z otroki. </w:t>
      </w:r>
    </w:p>
    <w:p w14:paraId="4E211016" w14:textId="06FDBF81" w:rsidR="00522CF7" w:rsidRPr="00D4369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_Ref135742034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32</w:t>
      </w:r>
      <w:r w:rsidRPr="00D43697">
        <w:rPr>
          <w:rFonts w:cs="Arial"/>
          <w:b/>
          <w:bCs/>
          <w:szCs w:val="20"/>
        </w:rPr>
        <w:fldChar w:fldCharType="end"/>
      </w:r>
      <w:r w:rsidRPr="00D43697">
        <w:rPr>
          <w:rFonts w:cs="Arial"/>
          <w:b/>
          <w:bCs/>
          <w:szCs w:val="20"/>
        </w:rPr>
        <w:t>. členu</w:t>
      </w:r>
    </w:p>
    <w:p w14:paraId="657309AF" w14:textId="268CDD4C" w:rsidR="00522CF7" w:rsidRDefault="004409C6" w:rsidP="00D43697">
      <w:pPr>
        <w:spacing w:after="240" w:line="240" w:lineRule="atLeast"/>
        <w:jc w:val="both"/>
        <w:rPr>
          <w:rFonts w:cs="Arial"/>
          <w:szCs w:val="20"/>
        </w:rPr>
      </w:pPr>
      <w:r>
        <w:rPr>
          <w:rFonts w:cs="Arial"/>
          <w:szCs w:val="20"/>
        </w:rPr>
        <w:t>V prvem odstavku 32. člena se določa rok, v katerem varuh Državnemu zboru predlaga imenovanje varuha otrokovih pravic, in sicer 45 dni od objave zakona. Glede na določb</w:t>
      </w:r>
      <w:r w:rsidR="00C1679B">
        <w:rPr>
          <w:rFonts w:cs="Arial"/>
          <w:szCs w:val="20"/>
        </w:rPr>
        <w:t>o</w:t>
      </w:r>
      <w:r>
        <w:rPr>
          <w:rFonts w:cs="Arial"/>
          <w:szCs w:val="20"/>
        </w:rPr>
        <w:t xml:space="preserve"> drugega odstavka 13. člena ZVarCP, v skladu s katero Državni zbor o predlogu odloči v nadaljnjih 45 dneh, bo varuh otrokovih pravic</w:t>
      </w:r>
      <w:r w:rsidR="00737437">
        <w:rPr>
          <w:rFonts w:cs="Arial"/>
          <w:szCs w:val="20"/>
        </w:rPr>
        <w:t xml:space="preserve"> lahko</w:t>
      </w:r>
      <w:r>
        <w:rPr>
          <w:rFonts w:cs="Arial"/>
          <w:szCs w:val="20"/>
        </w:rPr>
        <w:t xml:space="preserve"> imenovan še pred </w:t>
      </w:r>
      <w:r w:rsidR="00737437">
        <w:rPr>
          <w:rFonts w:cs="Arial"/>
          <w:szCs w:val="20"/>
        </w:rPr>
        <w:t xml:space="preserve">začetkom popolne uveljavitve </w:t>
      </w:r>
      <w:r>
        <w:rPr>
          <w:rFonts w:cs="Arial"/>
          <w:szCs w:val="20"/>
        </w:rPr>
        <w:t xml:space="preserve">zakona, </w:t>
      </w:r>
      <w:r w:rsidR="00C1679B">
        <w:rPr>
          <w:rFonts w:cs="Arial"/>
          <w:szCs w:val="20"/>
        </w:rPr>
        <w:lastRenderedPageBreak/>
        <w:t xml:space="preserve">kot ga določa </w:t>
      </w:r>
      <w:r w:rsidRPr="004409C6">
        <w:rPr>
          <w:rFonts w:cs="Arial"/>
          <w:szCs w:val="20"/>
        </w:rPr>
        <w:t>34.</w:t>
      </w:r>
      <w:r>
        <w:rPr>
          <w:rFonts w:cs="Arial"/>
          <w:szCs w:val="20"/>
        </w:rPr>
        <w:t xml:space="preserve"> člen</w:t>
      </w:r>
      <w:r w:rsidR="00C1679B">
        <w:rPr>
          <w:rFonts w:cs="Arial"/>
          <w:szCs w:val="20"/>
        </w:rPr>
        <w:t xml:space="preserve"> predloga novele</w:t>
      </w:r>
      <w:r>
        <w:rPr>
          <w:rFonts w:cs="Arial"/>
          <w:szCs w:val="20"/>
        </w:rPr>
        <w:t>, in sicer 90 dni</w:t>
      </w:r>
      <w:r w:rsidR="00C1679B">
        <w:rPr>
          <w:rFonts w:cs="Arial"/>
          <w:szCs w:val="20"/>
        </w:rPr>
        <w:t xml:space="preserve"> po objavi v Uradnem listu</w:t>
      </w:r>
      <w:r w:rsidR="00737437">
        <w:rPr>
          <w:rFonts w:cs="Arial"/>
          <w:szCs w:val="20"/>
        </w:rPr>
        <w:t xml:space="preserve"> Republike Slovenije</w:t>
      </w:r>
      <w:r w:rsidR="00C1679B">
        <w:rPr>
          <w:rFonts w:cs="Arial"/>
          <w:szCs w:val="20"/>
        </w:rPr>
        <w:t xml:space="preserve">. </w:t>
      </w:r>
      <w:r>
        <w:rPr>
          <w:rFonts w:cs="Arial"/>
          <w:szCs w:val="20"/>
        </w:rPr>
        <w:t xml:space="preserve"> </w:t>
      </w:r>
    </w:p>
    <w:p w14:paraId="66278D36" w14:textId="3352A825" w:rsidR="004409C6" w:rsidRDefault="004409C6" w:rsidP="00D43697">
      <w:pPr>
        <w:spacing w:after="240" w:line="240" w:lineRule="atLeast"/>
        <w:jc w:val="both"/>
        <w:rPr>
          <w:rFonts w:cs="Arial"/>
          <w:szCs w:val="20"/>
        </w:rPr>
      </w:pPr>
      <w:r>
        <w:rPr>
          <w:rFonts w:cs="Arial"/>
          <w:szCs w:val="20"/>
        </w:rPr>
        <w:t xml:space="preserve">Glede na to, da se (spremenjeni) 25.a člen </w:t>
      </w:r>
      <w:r w:rsidR="00C1679B">
        <w:rPr>
          <w:rFonts w:cs="Arial"/>
          <w:szCs w:val="20"/>
        </w:rPr>
        <w:t xml:space="preserve">ZVarCP </w:t>
      </w:r>
      <w:r>
        <w:rPr>
          <w:rFonts w:cs="Arial"/>
          <w:szCs w:val="20"/>
        </w:rPr>
        <w:t>sklicuje na</w:t>
      </w:r>
      <w:r w:rsidR="00CE6E8B">
        <w:rPr>
          <w:rFonts w:cs="Arial"/>
          <w:szCs w:val="20"/>
        </w:rPr>
        <w:t xml:space="preserve"> splošne akte</w:t>
      </w:r>
      <w:r>
        <w:rPr>
          <w:rFonts w:cs="Arial"/>
          <w:szCs w:val="20"/>
        </w:rPr>
        <w:t>, ki jih izdaja varuh otrokovih pravic</w:t>
      </w:r>
      <w:r w:rsidR="00C1679B">
        <w:rPr>
          <w:rFonts w:cs="Arial"/>
          <w:szCs w:val="20"/>
        </w:rPr>
        <w:t xml:space="preserve"> in urejajo </w:t>
      </w:r>
      <w:r w:rsidR="00B77B30">
        <w:t>n</w:t>
      </w:r>
      <w:r w:rsidR="00B77B30">
        <w:rPr>
          <w:lang w:val="x-none"/>
        </w:rPr>
        <w:t>ačin izvajanja zagovorništva otrok, njegovo organiziranost in postopek vključitve otroka v zagovorništvo, naloge strokovnega sveta, njegovo sestavo in način dela</w:t>
      </w:r>
      <w:r>
        <w:rPr>
          <w:rFonts w:cs="Arial"/>
          <w:szCs w:val="20"/>
        </w:rPr>
        <w:t xml:space="preserve">, je potrebno urediti prehodno obdobje do sprejema takih aktov. Drugi odstavek 32. člena tako določa, da se </w:t>
      </w:r>
      <w:r w:rsidR="00A30C69">
        <w:rPr>
          <w:rFonts w:cs="Arial"/>
          <w:szCs w:val="20"/>
        </w:rPr>
        <w:t xml:space="preserve">do takrat uporabljajo akti, ki jih je izdal varuh, ki </w:t>
      </w:r>
      <w:r w:rsidR="00B77B30">
        <w:rPr>
          <w:rFonts w:cs="Arial"/>
          <w:szCs w:val="20"/>
        </w:rPr>
        <w:t>ima pristojnost</w:t>
      </w:r>
      <w:r w:rsidR="00A30C69">
        <w:rPr>
          <w:rFonts w:cs="Arial"/>
          <w:szCs w:val="20"/>
        </w:rPr>
        <w:t xml:space="preserve"> izdajanja takih aktov v skladu s t</w:t>
      </w:r>
      <w:r w:rsidR="00B77B30">
        <w:rPr>
          <w:rFonts w:cs="Arial"/>
          <w:szCs w:val="20"/>
        </w:rPr>
        <w:t>renutnim 25.a členom ZVarCP</w:t>
      </w:r>
      <w:r w:rsidR="00A30C69">
        <w:rPr>
          <w:rFonts w:cs="Arial"/>
          <w:szCs w:val="20"/>
        </w:rPr>
        <w:t>.</w:t>
      </w:r>
      <w:r w:rsidR="00B77B30">
        <w:rPr>
          <w:rFonts w:cs="Arial"/>
          <w:szCs w:val="20"/>
        </w:rPr>
        <w:t xml:space="preserve"> Navedeno </w:t>
      </w:r>
      <w:proofErr w:type="spellStart"/>
      <w:r w:rsidR="00B77B30">
        <w:rPr>
          <w:rFonts w:cs="Arial"/>
          <w:i/>
          <w:iCs/>
          <w:szCs w:val="20"/>
        </w:rPr>
        <w:t>mutatis</w:t>
      </w:r>
      <w:proofErr w:type="spellEnd"/>
      <w:r w:rsidR="00B77B30">
        <w:rPr>
          <w:rFonts w:cs="Arial"/>
          <w:i/>
          <w:iCs/>
          <w:szCs w:val="20"/>
        </w:rPr>
        <w:t xml:space="preserve"> </w:t>
      </w:r>
      <w:proofErr w:type="spellStart"/>
      <w:r w:rsidR="00B77B30">
        <w:rPr>
          <w:rFonts w:cs="Arial"/>
          <w:i/>
          <w:iCs/>
          <w:szCs w:val="20"/>
        </w:rPr>
        <w:t>mutandis</w:t>
      </w:r>
      <w:proofErr w:type="spellEnd"/>
      <w:r w:rsidR="00B77B30">
        <w:rPr>
          <w:rFonts w:cs="Arial"/>
          <w:i/>
          <w:iCs/>
          <w:szCs w:val="20"/>
        </w:rPr>
        <w:t xml:space="preserve"> </w:t>
      </w:r>
      <w:r w:rsidR="00B77B30">
        <w:rPr>
          <w:rFonts w:cs="Arial"/>
          <w:szCs w:val="20"/>
        </w:rPr>
        <w:t>velja glede aktov iz petega odstavka 25.b člena ZVarCP, s katerimi je določena nagrada zagovornikov in koordinatorjev.</w:t>
      </w:r>
    </w:p>
    <w:p w14:paraId="2D530032" w14:textId="2FC7B18B" w:rsidR="00A30C69" w:rsidRDefault="00A30C69" w:rsidP="00D43697">
      <w:pPr>
        <w:spacing w:after="240" w:line="240" w:lineRule="atLeast"/>
        <w:jc w:val="both"/>
        <w:rPr>
          <w:rFonts w:cs="Arial"/>
          <w:szCs w:val="20"/>
        </w:rPr>
      </w:pPr>
      <w:r>
        <w:rPr>
          <w:rFonts w:cs="Arial"/>
          <w:szCs w:val="20"/>
        </w:rPr>
        <w:t>Tretji odstavek 32. člena določa pravila glede postopkov</w:t>
      </w:r>
      <w:r w:rsidR="00B77B30">
        <w:rPr>
          <w:rFonts w:cs="Arial"/>
          <w:szCs w:val="20"/>
        </w:rPr>
        <w:t xml:space="preserve"> iz 26. člena ZVarCP</w:t>
      </w:r>
      <w:r>
        <w:rPr>
          <w:rFonts w:cs="Arial"/>
          <w:szCs w:val="20"/>
        </w:rPr>
        <w:t>, ki bodo ob uveljavitvi sprememb ZVarCP</w:t>
      </w:r>
      <w:r w:rsidR="00B77B30">
        <w:rPr>
          <w:rFonts w:cs="Arial"/>
          <w:szCs w:val="20"/>
        </w:rPr>
        <w:t>, ki jih prinaša ta predlog novele,</w:t>
      </w:r>
      <w:r>
        <w:rPr>
          <w:rFonts w:cs="Arial"/>
          <w:szCs w:val="20"/>
        </w:rPr>
        <w:t xml:space="preserve"> v teku</w:t>
      </w:r>
      <w:r w:rsidR="00B77B30">
        <w:rPr>
          <w:rFonts w:cs="Arial"/>
          <w:szCs w:val="20"/>
        </w:rPr>
        <w:t>.</w:t>
      </w:r>
    </w:p>
    <w:p w14:paraId="09477BC8" w14:textId="36663F46" w:rsidR="00522CF7" w:rsidRDefault="00522CF7" w:rsidP="00D43697">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_Ref135742040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33</w:t>
      </w:r>
      <w:r w:rsidRPr="00D43697">
        <w:rPr>
          <w:rFonts w:cs="Arial"/>
          <w:b/>
          <w:bCs/>
          <w:szCs w:val="20"/>
        </w:rPr>
        <w:fldChar w:fldCharType="end"/>
      </w:r>
      <w:r w:rsidRPr="00D43697">
        <w:rPr>
          <w:rFonts w:cs="Arial"/>
          <w:b/>
          <w:bCs/>
          <w:szCs w:val="20"/>
        </w:rPr>
        <w:t>. členu</w:t>
      </w:r>
    </w:p>
    <w:p w14:paraId="7BC6A144" w14:textId="29C7F6E3" w:rsidR="00536B9B" w:rsidRPr="00D43697" w:rsidRDefault="00536B9B" w:rsidP="00D43697">
      <w:pPr>
        <w:spacing w:after="240" w:line="240" w:lineRule="atLeast"/>
        <w:jc w:val="both"/>
        <w:rPr>
          <w:rFonts w:cs="Arial"/>
          <w:b/>
          <w:bCs/>
          <w:szCs w:val="20"/>
        </w:rPr>
      </w:pPr>
      <w:r w:rsidRPr="00365356">
        <w:rPr>
          <w:rFonts w:cs="Arial"/>
          <w:szCs w:val="20"/>
        </w:rPr>
        <w:t xml:space="preserve">V prehodni določbi 33. člena je določena vsebina izjave, ki jo bo </w:t>
      </w:r>
      <w:r>
        <w:rPr>
          <w:rFonts w:cs="Arial"/>
          <w:szCs w:val="20"/>
        </w:rPr>
        <w:t>Republika Slovenija podala glede</w:t>
      </w:r>
      <w:r w:rsidRPr="00536B9B">
        <w:rPr>
          <w:rFonts w:cs="Arial"/>
          <w:szCs w:val="20"/>
        </w:rPr>
        <w:t xml:space="preserve"> drugega odstavka 33. člena </w:t>
      </w:r>
      <w:r>
        <w:rPr>
          <w:rFonts w:cs="Arial"/>
          <w:szCs w:val="20"/>
        </w:rPr>
        <w:t>K</w:t>
      </w:r>
      <w:r w:rsidRPr="00536B9B">
        <w:rPr>
          <w:rFonts w:cs="Arial"/>
          <w:szCs w:val="20"/>
        </w:rPr>
        <w:t xml:space="preserve">onvencije </w:t>
      </w:r>
      <w:r>
        <w:rPr>
          <w:rFonts w:cs="Arial"/>
          <w:szCs w:val="20"/>
        </w:rPr>
        <w:t>o pravicah invalidov.</w:t>
      </w:r>
    </w:p>
    <w:p w14:paraId="1857C32F" w14:textId="72AA138F" w:rsidR="00522CF7" w:rsidRDefault="00522CF7" w:rsidP="00E14A66">
      <w:pPr>
        <w:spacing w:after="240" w:line="240" w:lineRule="atLeast"/>
        <w:jc w:val="both"/>
        <w:rPr>
          <w:rFonts w:cs="Arial"/>
          <w:b/>
          <w:bCs/>
          <w:szCs w:val="20"/>
        </w:rPr>
      </w:pPr>
      <w:r w:rsidRPr="00D43697">
        <w:rPr>
          <w:rFonts w:cs="Arial"/>
          <w:b/>
          <w:bCs/>
          <w:szCs w:val="20"/>
        </w:rPr>
        <w:t xml:space="preserve">K </w:t>
      </w:r>
      <w:r w:rsidRPr="00D43697">
        <w:rPr>
          <w:rFonts w:cs="Arial"/>
          <w:b/>
          <w:bCs/>
          <w:szCs w:val="20"/>
        </w:rPr>
        <w:fldChar w:fldCharType="begin"/>
      </w:r>
      <w:r w:rsidRPr="00D43697">
        <w:rPr>
          <w:rFonts w:cs="Arial"/>
          <w:b/>
          <w:bCs/>
          <w:szCs w:val="20"/>
        </w:rPr>
        <w:instrText xml:space="preserve"> REF _Ref135742052 \r \h </w:instrText>
      </w:r>
      <w:r w:rsidR="00D43697" w:rsidRPr="00D43697">
        <w:rPr>
          <w:rFonts w:cs="Arial"/>
          <w:b/>
          <w:bCs/>
          <w:szCs w:val="20"/>
        </w:rPr>
        <w:instrText xml:space="preserve"> \* MERGEFORMAT </w:instrText>
      </w:r>
      <w:r w:rsidRPr="00D43697">
        <w:rPr>
          <w:rFonts w:cs="Arial"/>
          <w:b/>
          <w:bCs/>
          <w:szCs w:val="20"/>
        </w:rPr>
      </w:r>
      <w:r w:rsidRPr="00D43697">
        <w:rPr>
          <w:rFonts w:cs="Arial"/>
          <w:b/>
          <w:bCs/>
          <w:szCs w:val="20"/>
        </w:rPr>
        <w:fldChar w:fldCharType="separate"/>
      </w:r>
      <w:r w:rsidR="00141087">
        <w:rPr>
          <w:rFonts w:cs="Arial"/>
          <w:b/>
          <w:bCs/>
          <w:szCs w:val="20"/>
        </w:rPr>
        <w:t>34</w:t>
      </w:r>
      <w:r w:rsidRPr="00D43697">
        <w:rPr>
          <w:rFonts w:cs="Arial"/>
          <w:b/>
          <w:bCs/>
          <w:szCs w:val="20"/>
        </w:rPr>
        <w:fldChar w:fldCharType="end"/>
      </w:r>
      <w:r w:rsidRPr="00D43697">
        <w:rPr>
          <w:rFonts w:cs="Arial"/>
          <w:b/>
          <w:bCs/>
          <w:szCs w:val="20"/>
        </w:rPr>
        <w:t>. členu</w:t>
      </w:r>
    </w:p>
    <w:p w14:paraId="4C8E0977" w14:textId="000DF9B1" w:rsidR="006848C0" w:rsidRDefault="00E14A66" w:rsidP="006848C0">
      <w:pPr>
        <w:spacing w:after="240" w:line="240" w:lineRule="atLeast"/>
        <w:jc w:val="both"/>
      </w:pPr>
      <w:r>
        <w:rPr>
          <w:rFonts w:cs="Arial"/>
          <w:szCs w:val="20"/>
        </w:rPr>
        <w:t>Predlog novele določa 90</w:t>
      </w:r>
      <w:r w:rsidR="006E1A18">
        <w:rPr>
          <w:rFonts w:cs="Arial"/>
          <w:szCs w:val="20"/>
        </w:rPr>
        <w:t>-</w:t>
      </w:r>
      <w:r>
        <w:rPr>
          <w:rFonts w:cs="Arial"/>
          <w:szCs w:val="20"/>
        </w:rPr>
        <w:t xml:space="preserve">dnevni </w:t>
      </w:r>
      <w:r w:rsidR="00536B9B">
        <w:rPr>
          <w:rFonts w:cs="Arial"/>
          <w:szCs w:val="20"/>
        </w:rPr>
        <w:t>rok za uveljavitev zakona</w:t>
      </w:r>
      <w:r>
        <w:rPr>
          <w:rFonts w:cs="Arial"/>
          <w:szCs w:val="20"/>
        </w:rPr>
        <w:t xml:space="preserve">. Daljši rok </w:t>
      </w:r>
      <w:r w:rsidR="00891F30">
        <w:rPr>
          <w:rFonts w:cs="Arial"/>
          <w:szCs w:val="20"/>
        </w:rPr>
        <w:t>od običajnega, 15</w:t>
      </w:r>
      <w:r w:rsidR="006E1A18">
        <w:rPr>
          <w:rFonts w:cs="Arial"/>
          <w:szCs w:val="20"/>
        </w:rPr>
        <w:t>-</w:t>
      </w:r>
      <w:r w:rsidR="00891F30">
        <w:rPr>
          <w:rFonts w:cs="Arial"/>
          <w:szCs w:val="20"/>
        </w:rPr>
        <w:t xml:space="preserve">dnevnega, </w:t>
      </w:r>
      <w:r>
        <w:rPr>
          <w:rFonts w:cs="Arial"/>
          <w:szCs w:val="20"/>
        </w:rPr>
        <w:t>je potreben</w:t>
      </w:r>
      <w:r w:rsidR="00891F30">
        <w:rPr>
          <w:rFonts w:cs="Arial"/>
          <w:szCs w:val="20"/>
        </w:rPr>
        <w:t xml:space="preserve">, da varuh sprejme </w:t>
      </w:r>
      <w:proofErr w:type="spellStart"/>
      <w:r w:rsidR="00891F30">
        <w:rPr>
          <w:rFonts w:cs="Arial"/>
          <w:szCs w:val="20"/>
        </w:rPr>
        <w:t>notranje</w:t>
      </w:r>
      <w:r>
        <w:rPr>
          <w:rFonts w:cs="Arial"/>
          <w:szCs w:val="20"/>
        </w:rPr>
        <w:t>organizacijsk</w:t>
      </w:r>
      <w:r w:rsidR="00891F30">
        <w:rPr>
          <w:rFonts w:cs="Arial"/>
          <w:szCs w:val="20"/>
        </w:rPr>
        <w:t>e</w:t>
      </w:r>
      <w:proofErr w:type="spellEnd"/>
      <w:r>
        <w:rPr>
          <w:rFonts w:cs="Arial"/>
          <w:szCs w:val="20"/>
        </w:rPr>
        <w:t xml:space="preserve"> akt</w:t>
      </w:r>
      <w:r w:rsidR="00891F30">
        <w:rPr>
          <w:rFonts w:cs="Arial"/>
          <w:szCs w:val="20"/>
        </w:rPr>
        <w:t>e</w:t>
      </w:r>
      <w:r>
        <w:rPr>
          <w:rFonts w:cs="Arial"/>
          <w:szCs w:val="20"/>
        </w:rPr>
        <w:t xml:space="preserve">, s katerimi bo </w:t>
      </w:r>
      <w:r w:rsidR="00B77B30">
        <w:rPr>
          <w:rFonts w:cs="Arial"/>
          <w:szCs w:val="20"/>
        </w:rPr>
        <w:t>u</w:t>
      </w:r>
      <w:r>
        <w:rPr>
          <w:rFonts w:cs="Arial"/>
          <w:szCs w:val="20"/>
        </w:rPr>
        <w:t xml:space="preserve">stanovljen Oddelek za otrokove pravice, </w:t>
      </w:r>
      <w:r w:rsidR="00891F30">
        <w:rPr>
          <w:rFonts w:cs="Arial"/>
          <w:szCs w:val="20"/>
        </w:rPr>
        <w:t xml:space="preserve">da </w:t>
      </w:r>
      <w:r w:rsidR="00F52726">
        <w:rPr>
          <w:rFonts w:cs="Arial"/>
          <w:szCs w:val="20"/>
        </w:rPr>
        <w:t>izbere in predlaga</w:t>
      </w:r>
      <w:r w:rsidR="00891F30">
        <w:rPr>
          <w:rFonts w:cs="Arial"/>
          <w:szCs w:val="20"/>
        </w:rPr>
        <w:t xml:space="preserve"> kandidata za varuha otrokovih pravic ter </w:t>
      </w:r>
      <w:r w:rsidR="00F52726">
        <w:rPr>
          <w:rFonts w:cs="Arial"/>
          <w:szCs w:val="20"/>
        </w:rPr>
        <w:t xml:space="preserve">slednjega </w:t>
      </w:r>
      <w:r w:rsidR="00891F30">
        <w:rPr>
          <w:rFonts w:cs="Arial"/>
          <w:szCs w:val="20"/>
        </w:rPr>
        <w:t>imenuje Državni zbor</w:t>
      </w:r>
      <w:r>
        <w:rPr>
          <w:rFonts w:cs="Arial"/>
          <w:szCs w:val="20"/>
        </w:rPr>
        <w:t xml:space="preserve">. </w:t>
      </w:r>
      <w:r w:rsidR="006848C0">
        <w:rPr>
          <w:b/>
        </w:rPr>
        <w:br w:type="page"/>
      </w:r>
    </w:p>
    <w:tbl>
      <w:tblPr>
        <w:tblW w:w="0" w:type="auto"/>
        <w:tblLook w:val="04A0" w:firstRow="1" w:lastRow="0" w:firstColumn="1" w:lastColumn="0" w:noHBand="0" w:noVBand="1"/>
      </w:tblPr>
      <w:tblGrid>
        <w:gridCol w:w="8498"/>
      </w:tblGrid>
      <w:tr w:rsidR="00546488" w:rsidRPr="00204483" w14:paraId="6FAF08E5" w14:textId="77777777" w:rsidTr="00067B0D">
        <w:tc>
          <w:tcPr>
            <w:tcW w:w="8498" w:type="dxa"/>
          </w:tcPr>
          <w:p w14:paraId="29055166" w14:textId="6884DFE3" w:rsidR="00546488" w:rsidRPr="00F15B81" w:rsidRDefault="00546488" w:rsidP="008F3EC2">
            <w:pPr>
              <w:pStyle w:val="Poglavje"/>
              <w:spacing w:before="0" w:after="0" w:line="260" w:lineRule="exact"/>
              <w:jc w:val="left"/>
              <w:rPr>
                <w:sz w:val="20"/>
                <w:szCs w:val="20"/>
              </w:rPr>
            </w:pPr>
            <w:r w:rsidRPr="00F15B81">
              <w:rPr>
                <w:sz w:val="20"/>
                <w:szCs w:val="20"/>
              </w:rPr>
              <w:lastRenderedPageBreak/>
              <w:t>IV. BESEDILO ČLENOV, KI SE SPREMINJAJO</w:t>
            </w:r>
          </w:p>
          <w:p w14:paraId="54129C38" w14:textId="68FFFDF6" w:rsidR="00F15B81" w:rsidRDefault="00F15B81" w:rsidP="008F3EC2">
            <w:pPr>
              <w:pStyle w:val="Poglavje"/>
              <w:spacing w:before="0" w:after="0" w:line="260" w:lineRule="exact"/>
              <w:jc w:val="left"/>
              <w:rPr>
                <w:sz w:val="20"/>
                <w:szCs w:val="20"/>
                <w:highlight w:val="yellow"/>
              </w:rPr>
            </w:pPr>
          </w:p>
          <w:p w14:paraId="3FBEBC9B" w14:textId="1A21E516" w:rsidR="00F15B81" w:rsidRDefault="00F15B81" w:rsidP="008F3EC2">
            <w:pPr>
              <w:pStyle w:val="Poglavje"/>
              <w:spacing w:before="0" w:after="0" w:line="260" w:lineRule="exact"/>
              <w:jc w:val="left"/>
              <w:rPr>
                <w:sz w:val="20"/>
                <w:szCs w:val="20"/>
                <w:highlight w:val="yellow"/>
              </w:rPr>
            </w:pPr>
          </w:p>
          <w:p w14:paraId="480278F9"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1. člen</w:t>
            </w:r>
          </w:p>
          <w:p w14:paraId="21E7D092"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Za varovanje človekovih pravic in temeljnih svoboščin v razmerju do državnih organov, organov lokalne samouprave in nosilcev javnih pooblastil se s tem zakonom ustanovi varuh človekovih pravic in določijo njegove pristojnosti in pooblastila.</w:t>
            </w:r>
          </w:p>
          <w:p w14:paraId="55392FAE"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5. člen</w:t>
            </w:r>
          </w:p>
          <w:p w14:paraId="0DE6FA5C"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O svojem delu varuh poroča državnemu zboru z rednimi letnimi ali posebnimi poročili.</w:t>
            </w:r>
          </w:p>
          <w:p w14:paraId="711F4E38"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Sredstva za delo varuha določi državni zbor v državnem proračunu.</w:t>
            </w:r>
          </w:p>
          <w:p w14:paraId="5908C064"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6. člen</w:t>
            </w:r>
          </w:p>
          <w:p w14:paraId="3FC99485"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Državni organi, organi lokalnih skupnosti in nosilci javnih pooblastil</w:t>
            </w:r>
            <w:r w:rsidRPr="006848C0">
              <w:rPr>
                <w:szCs w:val="20"/>
                <w:lang w:eastAsia="x-none"/>
              </w:rPr>
              <w:t xml:space="preserve"> </w:t>
            </w:r>
            <w:r w:rsidRPr="006848C0">
              <w:rPr>
                <w:szCs w:val="20"/>
                <w:lang w:val="x-none" w:eastAsia="x-none"/>
              </w:rPr>
              <w:t>(v nadaljnjem besedilu: organi) morajo varuhu na njegovo zahtevo zagotoviti vse podatke in informacije iz njihove pristojnosti ne glede na stopnjo zaupnosti in mu omogočiti izvedbo preiskave.</w:t>
            </w:r>
          </w:p>
          <w:p w14:paraId="33538424"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6.a člen</w:t>
            </w:r>
          </w:p>
          <w:p w14:paraId="26011A0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V splošni zbirki osebnih podatkov varuh upravlja potrebne osebne podatke pobudnikov, posameznikov, za katere je vložil ustavno pritožbo, in drugih posameznikov, kadar je postopek začel na lastno pobudo. Podatke se obdeluje za namene delovanja v postopkih po tem zakonu, vključno z varovanjem človekovih pravic in temeljnih svoboščin oseb iz prejšnjega stavka oziroma preučevanja, če je prišlo do kršitev njihovih pravic ali svoboščin, ali za izvajanje nadzorov na lastno pobudo glede stanja človekovih pravic in temeljnih svoboščin.</w:t>
            </w:r>
          </w:p>
          <w:p w14:paraId="1350DDF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V zbirki osebnih podatkov se lahko obdelujejo ti podatki:</w:t>
            </w:r>
          </w:p>
          <w:p w14:paraId="2060B2B0"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osebno ime oziroma firma oziroma drugo poimenovanje pobudnika in drugih oseb iz prvega stavka prejšnjega odstavka, naslov njegovega stalnega ali začasnega prebivališča oziroma sedeža,</w:t>
            </w:r>
          </w:p>
          <w:p w14:paraId="38B3CED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osebno ime oziroma firma oziroma drugo poimenovanje zastopnika ali pooblaščenca pobudnika, naslov njegovega stalnega ali začasnega prebivališča oziroma sedeža,</w:t>
            </w:r>
          </w:p>
          <w:p w14:paraId="65141F0B"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navedba zadeve ali vprašanja, pomembnih okoliščin ali drugih podatkov v zvezi z zadevo ali vprašanjem, ki naj bi izkazovali ali izkazujejo, da je prišlo do kršitve človekovih pravic ali temeljnih svoboščin,</w:t>
            </w:r>
          </w:p>
          <w:p w14:paraId="4FF7E7A0"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navedba organa iz prejšnjega člena, ki obravnava zadevo, ki jo preiskuje varuh, lahko pa tudi opravilna številka zadeve, ali tudi opravilna ali druga enolična številka zadeve organa iz prejšnjega člena,</w:t>
            </w:r>
          </w:p>
          <w:p w14:paraId="747DBDEA"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občutljivi osebni podatki, ki so jih posredovale osebe iz prvega odstavka ali jih je organ iz prejšnjega člena posredoval kot odgovor na zahtevo varuha.</w:t>
            </w:r>
          </w:p>
          <w:p w14:paraId="16EB9D37"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Občutljive osebne podatke varuh obdeluje na način, da se z njimi seznani najmanjši krog pooblaščenih oseb. Ko varuh prejme te podatke od oseb iz prvega odstavka tega člena ali organov iz prejšnjega člena, odloči v 30 dneh, ali je treba podatke ali del podatkov vrniti.</w:t>
            </w:r>
          </w:p>
          <w:p w14:paraId="67FB0D5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lastRenderedPageBreak/>
              <w:t>(4) Zaradi spoštovanja načela zaupnosti postopka iz prvega odstavka 8. člena tega zakona se podatki v zbirki hranijo trajno pri varuhu. Podatki iz zaključenih zadev se prestavijo v arhivski del zbirke in se iz razloga iz prejšnjega stavka hranijo trajno pri varuhu.</w:t>
            </w:r>
          </w:p>
          <w:p w14:paraId="253B8B9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 xml:space="preserve">(5) Spisi zadev iz prvega odstavka tega člena ter zadev iz </w:t>
            </w:r>
            <w:proofErr w:type="spellStart"/>
            <w:r w:rsidRPr="006848C0">
              <w:rPr>
                <w:szCs w:val="20"/>
                <w:lang w:val="x-none" w:eastAsia="x-none"/>
              </w:rPr>
              <w:t>III.a</w:t>
            </w:r>
            <w:proofErr w:type="spellEnd"/>
            <w:r w:rsidRPr="006848C0">
              <w:rPr>
                <w:szCs w:val="20"/>
                <w:lang w:val="x-none" w:eastAsia="x-none"/>
              </w:rPr>
              <w:t xml:space="preserve"> poglavja tega zakona se zaradi spoštovanja načela zaupnosti postopka hranijo trajno pri varuhu.</w:t>
            </w:r>
          </w:p>
          <w:p w14:paraId="7866D02E"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9. člen</w:t>
            </w:r>
          </w:p>
          <w:p w14:paraId="1B4D7AFC"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Vsakdo, ki meni, da so mu z aktom organa kršene človekove pravice ali temeljne svoboščine, lahko da pobudo za začetek postopka pri varuhu. Varuh lahko začne postopek tudi na lastno pobudo.</w:t>
            </w:r>
          </w:p>
          <w:p w14:paraId="0673DC35"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lahko obravnava tudi širša vprašanja, ki so pomembna za varstvo človekovih pravic in temeljnih svoboščin ter za pravno varnost državljanov v Republiki Sloveniji.</w:t>
            </w:r>
          </w:p>
          <w:p w14:paraId="25D39BBF"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Postopek pri varuhu je neformalen in za stranke brezplačen.</w:t>
            </w:r>
          </w:p>
          <w:p w14:paraId="420AB498"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je dolžan voditi postopek nepristransko in v vsaki zadevi pridobiti stališča prizadetih strani.</w:t>
            </w:r>
          </w:p>
          <w:p w14:paraId="2FBF0CA0"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12. člen</w:t>
            </w:r>
          </w:p>
          <w:p w14:paraId="4F54350F"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Varuha izvoli državni zbor z dvotretjinsko večino glasov vseh poslancev za dobo šestih let in je po poteku mandatne dobe lahko še enkrat izvoljen.</w:t>
            </w:r>
          </w:p>
          <w:p w14:paraId="6C845F9B"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15. člen</w:t>
            </w:r>
          </w:p>
          <w:p w14:paraId="2D54B160"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ima najmanj dva in največ štiri namestnike. Namestnika imenuje na predlog varuha državni zbor.</w:t>
            </w:r>
          </w:p>
          <w:p w14:paraId="2525714A"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predlaga državnemu zboru imenovanje namestnika najkasneje šest mesecev pred potekom mandatne dobe prejšnjega namestnika.</w:t>
            </w:r>
          </w:p>
          <w:p w14:paraId="2877ED50"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O predlogu varuha za imenovanje namestnika državni zbor odloči v 45 dneh od dne predložitve predloga.</w:t>
            </w:r>
          </w:p>
          <w:p w14:paraId="1BD7F034"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16. člen</w:t>
            </w:r>
          </w:p>
          <w:p w14:paraId="4626C21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Mandatna doba namestnikov traja šest let</w:t>
            </w:r>
            <w:r w:rsidRPr="006848C0">
              <w:rPr>
                <w:szCs w:val="20"/>
                <w:lang w:eastAsia="x-none"/>
              </w:rPr>
              <w:t>.</w:t>
            </w:r>
            <w:r w:rsidRPr="006848C0">
              <w:rPr>
                <w:szCs w:val="20"/>
                <w:lang w:val="x-none" w:eastAsia="x-none"/>
              </w:rPr>
              <w:t xml:space="preserve"> Po poteku mandatne dobe so lahko ponovno imenovani.</w:t>
            </w:r>
          </w:p>
          <w:p w14:paraId="57F01BCE"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17. člen</w:t>
            </w:r>
          </w:p>
          <w:p w14:paraId="3167A3E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 primeru odsotnosti, smrti, poteka mandatne dobe, trajne ali začasne nesposobnosti za opravljanje funkcije nadomešča varuha njegov namestnik.</w:t>
            </w:r>
          </w:p>
          <w:p w14:paraId="700878C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določi vrstni red namestnikov, ki ga nadomeščajo.</w:t>
            </w:r>
          </w:p>
          <w:p w14:paraId="100DBD7D"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22. člen</w:t>
            </w:r>
          </w:p>
          <w:p w14:paraId="7A2B2692"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lastRenderedPageBreak/>
              <w:t>Določbe 19., 20. in 21. člena veljajo tudi za namestnika varuha.</w:t>
            </w:r>
          </w:p>
          <w:p w14:paraId="647397C9"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23. člen</w:t>
            </w:r>
          </w:p>
          <w:p w14:paraId="4192F7D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ima pooblastila, določena s tem zakonom, do vseh državnih organov, organov lokalne samouprave in nosilcev javnih pooblastil.</w:t>
            </w:r>
          </w:p>
          <w:p w14:paraId="59B0DC20"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25.a člen</w:t>
            </w:r>
          </w:p>
          <w:p w14:paraId="70F9A039"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Na področju varstva otrokovih pravic poleg drugih nalog, določenih s tem zakonom, varuh organizira in skrbi za zagovorništvo otrok v okviru notranje organizacijske enote. Zagovorništvo otrok izvajajo zagovorniki otrok (v nadaljnjem besedilu: zagovorniki) v okviru mreži prostovoljcev, ki zagotavlja vsem otrokom enako dostopnost do zagovornika.</w:t>
            </w:r>
          </w:p>
          <w:p w14:paraId="33849A6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Namen zagovorništva je, da zagovornik nudi strokovno pomoč otroku, da izrazi svoje mnenje v vseh postopkih in zadevah, v katerih je udeležen, ter mnenje otroka posreduje pristojnim organom in institucijam, ki odločajo o njegovih pravicah in koristih. Zagovornik ni njegov zakoniti zastopnik. Strokovna pomoč vključuje psihosocialno podporo otroku, pogovore o njegovih željah, počutju in mnenju, seznanjanje otroka s postopki in dejavnostmi na njemu primeren način, iskanje najbolj primerne rešitve skupaj z otrokom ter spremljanje otroka pred organi in institucijami, ki odločajo o njegovih pravicah in koristih.</w:t>
            </w:r>
          </w:p>
          <w:p w14:paraId="01251AD9"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Pobudo za imenovanje zagovornika lahko poda vsakdo, ki meni, da otrok ne more uresničiti pravice, da izrazi svoje mnenje. Če varuh oceni, da je pobuda utemeljena, pridobi soglasje obeh staršev ali zakonitih zastopnikov in določi zagovornika s seznama zagovornikov. Ni potrebna privolitev tistega od staršev, ki mu je bila odvzeta starševska skrb ali ki trajno ni sposoben izraziti svoje volje. Soglasje staršev ali zakonitih zastopnikov ni potrebno, če z imenovanjem zagovornika soglaša otrok, ki je že dopolnil 15 let. Če soglasja staršev ali zakonitih zastopnikov glede imenovanja zagovornika ni ali če je naknadno umaknjeno, varuh pošlje predlog za imenovanje zagovornika pristojnemu centru za socialno delo ali sodišču, ki ga imenuje s seznama zagovornikov, če oceni, da je to v postopku pred centrom za socialno delo ali sodiščem v korist otroka.</w:t>
            </w:r>
          </w:p>
          <w:p w14:paraId="0783A2BE"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(4) Uresničevanje zagovorništva otrok spremlja strokovni svet, ki ga varuh imenuje izmed zagovornikov in strokovnjakov s področja dela z otroci. Strokovni svet vodi namestnik varuha, pristojen za varstvo otrokovih pravic.</w:t>
            </w:r>
          </w:p>
          <w:p w14:paraId="6007176F"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(5) Člani strokovnega sveta opravljajo svoje delo častno in samostojno. Člani strokovnega sveta imajo pravico do povrnitve stroškov za prihod na sejo sveta. Stroški se krijejo iz proračunske postavke varuha.</w:t>
            </w:r>
          </w:p>
          <w:p w14:paraId="0B1ADC7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(6) Način izvajanja zagovorništva otrok, njegovo organiziranost in postopek vključitve otroka v zagovorništvo, naloge strokovnega sveta, njegovo sestavo in način dela podrobneje določi varuh s splošnim aktom, ki se objavi v Uradnem listu Republike Slovenije.</w:t>
            </w:r>
          </w:p>
          <w:p w14:paraId="2087DEC7"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25.b člen</w:t>
            </w:r>
          </w:p>
          <w:p w14:paraId="177A383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Varuh objavi javni poziv za kandidate za zagovornike na svoji spletni strani ali na drug primeren način.</w:t>
            </w:r>
          </w:p>
          <w:p w14:paraId="46CB20C5"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Varuh lahko na seznam zagovornikov uvrsti osebo, ki izpolnjuje te pogoje:</w:t>
            </w:r>
          </w:p>
          <w:p w14:paraId="79B50566"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je državljan Republike Slovenije,</w:t>
            </w:r>
          </w:p>
          <w:p w14:paraId="309D001C"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je poslovno sposoben,</w:t>
            </w:r>
          </w:p>
          <w:p w14:paraId="1219F4F0"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ji ni odvzeta starševska skrb,</w:t>
            </w:r>
          </w:p>
          <w:p w14:paraId="08D64899"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ni bila pravnomočno obsojena zaradi naklepnega kaznivega dejanja,</w:t>
            </w:r>
          </w:p>
          <w:p w14:paraId="1FABCBE8"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lastRenderedPageBreak/>
              <w:t>zoper njo ni bila vložena pravnomočna obtožnica zaradi naklepnega kaznivega dejanja, ki se preganja po uradni dolžnosti,</w:t>
            </w:r>
          </w:p>
          <w:p w14:paraId="1CBA5136"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ima končano najmanj višješolsko izobrazbo,</w:t>
            </w:r>
          </w:p>
          <w:p w14:paraId="32CA347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ima najmanj pet let delovnih izkušenj na področju dela z otroki oziroma na družinskem področju,</w:t>
            </w:r>
          </w:p>
          <w:p w14:paraId="124CC89A"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je kot kandidat za zagovornika opravila usposabljanje in preizkus znanja za zagovornika po programu in postopku, ki ga določi varuh na predlog strokovnega sveta,</w:t>
            </w:r>
          </w:p>
          <w:p w14:paraId="26B874F8"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je zaupanja vredna oseba,</w:t>
            </w:r>
          </w:p>
          <w:p w14:paraId="0D6C0A57"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je pripravljena redno sodelovati z varuhom ter se udeleževati izpopolnjevanja in usposabljanja, ki ga ta organizira,</w:t>
            </w:r>
          </w:p>
          <w:p w14:paraId="04D56095"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ni drugih zadržkov, ki bi vzbujali dvom, da bo delovala v največjo korist otrok.</w:t>
            </w:r>
          </w:p>
          <w:p w14:paraId="08E6F7B8"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Varuh zagotavlja redno strokovno izpopolnjevanje in usposabljanje zagovornikov.</w:t>
            </w:r>
          </w:p>
          <w:p w14:paraId="1FB9FB2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(4) Varuh zagovorniku, ki ga uvrsti na seznam, izda izkaznico, s katero se zagovornik izkazuje pri izvajanju svojih nalog.</w:t>
            </w:r>
          </w:p>
          <w:p w14:paraId="3CE5C311"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(5) Delo zagovornika je prostovoljno in častno, pripada pa mu nagrada, ki jo s splošnim aktom določi varuh, ter povrnitev potnih stroškov v višini, kot velja za javne uslužbence.</w:t>
            </w:r>
          </w:p>
          <w:p w14:paraId="55793539"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(6) Zagovornika varuh izbriše s seznama, če:</w:t>
            </w:r>
          </w:p>
          <w:p w14:paraId="25FBA194"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sam tako zahteva,</w:t>
            </w:r>
          </w:p>
          <w:p w14:paraId="41726463"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ne izpolnjuje več pogojev,</w:t>
            </w:r>
          </w:p>
          <w:p w14:paraId="5C81F797"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neredno ali nevestno opravlja svoje naloge,</w:t>
            </w:r>
          </w:p>
          <w:p w14:paraId="01043C98"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se ne udeleži obveznih oblik strokovnega izpopolnjevanja in usposabljanja, ki jih določi varuh.</w:t>
            </w:r>
          </w:p>
          <w:p w14:paraId="1A953371"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rFonts w:cs="Arial"/>
                <w:szCs w:val="20"/>
                <w:lang w:eastAsia="x-none"/>
              </w:rPr>
            </w:pPr>
            <w:r w:rsidRPr="006848C0">
              <w:rPr>
                <w:rFonts w:cs="Arial"/>
                <w:szCs w:val="20"/>
                <w:lang w:val="x-none" w:eastAsia="x-none"/>
              </w:rPr>
              <w:t>(7) Varuh lahko za odločanje o izbrisu s seznama zagovornikov pridobi ustrezne osebne podatke brezplačno iz zbirk osebnih podatkov državnih organov.</w:t>
            </w:r>
          </w:p>
          <w:p w14:paraId="68E32D92"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25.c člen</w:t>
            </w:r>
          </w:p>
          <w:p w14:paraId="6E58363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Otrok ima pravico do zagovornika, ki ima pri opravljanju svojega dela pravico do stikov z otrokom. Starši in druge osebe imajo dolžnost, da otroku omogočijo stike z zagovornikom.</w:t>
            </w:r>
          </w:p>
          <w:p w14:paraId="49256514"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Varuh omogoča staršem ali zakonitim zastopnikom otroka, ki mu je postavljen zagovornik, da se podrobneje seznanijo z namenom in cilji zagovorništva otrok.</w:t>
            </w:r>
          </w:p>
          <w:p w14:paraId="3AA37C9E"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Zagovornik mora varovati kot tajnost, kar mu je zaupal otrok. Pri posredovanju otrokovega mnenja zagovornik upošteva otrokovo voljo. Zagovornik posreduje centru za socialno delo ali sodišču izjavo otroka in svoje poročilo, razen če otrok temu nasprotuje.</w:t>
            </w:r>
          </w:p>
          <w:p w14:paraId="2CF096C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(4) Zagovornik sme kot priča odreči pričanje o dejstvih, za katera je izvedel od otroka pri opravljanju dejavnosti zagovornika in glede katerih otrok nasprotuje njihovemu posredovanju.</w:t>
            </w:r>
          </w:p>
          <w:p w14:paraId="24D476C1"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25.d člen</w:t>
            </w:r>
          </w:p>
          <w:p w14:paraId="05DCA1A2"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Z namenom izbire zagovornika v posamezni zadevi varuh vzpostavi, vodi, upravlja in vzdržuje seznam zagovornikov, ki je javno objavljen.</w:t>
            </w:r>
          </w:p>
          <w:p w14:paraId="7C317D51"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Seznam vsebuje te podatke: ime in priimek zagovornika, EMŠO, stalno ali začasno prebivališče, vrsto in stopnjo izobrazbe ter datum uvrstitve na seznam.</w:t>
            </w:r>
          </w:p>
          <w:p w14:paraId="11A198D8"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lastRenderedPageBreak/>
              <w:t>(3) Z namenom statističnega spremljanja varuh vzpostavi, vodi, upravlja in vzdržuje evidenco obravnavanih zadev, ki vsebuje te podatke:</w:t>
            </w:r>
          </w:p>
          <w:p w14:paraId="7F71593A"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status pobudnika (npr. otrok, mati, oče, Center za socialno delo, sodišče),</w:t>
            </w:r>
          </w:p>
          <w:p w14:paraId="3A790034"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datum pobude,</w:t>
            </w:r>
          </w:p>
          <w:p w14:paraId="4F09A7BA"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kraj pobudnika oziroma območje,</w:t>
            </w:r>
          </w:p>
          <w:p w14:paraId="4074666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opis zadeve,</w:t>
            </w:r>
          </w:p>
          <w:p w14:paraId="4C8A7E53"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ime, spol in starost otroka,</w:t>
            </w:r>
          </w:p>
          <w:p w14:paraId="781D135C"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ime in priimek zagovornika,</w:t>
            </w:r>
          </w:p>
          <w:p w14:paraId="0E7CAF21"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ime in priimek območnega koordinatorja,</w:t>
            </w:r>
          </w:p>
          <w:p w14:paraId="60573E75"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datum imenovanja zagovornika,</w:t>
            </w:r>
          </w:p>
          <w:p w14:paraId="0E03F48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način imenovanja zagovornika,</w:t>
            </w:r>
          </w:p>
          <w:p w14:paraId="48C9D48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datum zaključnega srečanja.</w:t>
            </w:r>
          </w:p>
          <w:p w14:paraId="63E4965E"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26. člen</w:t>
            </w:r>
          </w:p>
          <w:p w14:paraId="536987B0"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Vsakdo, ki meni, da so mu z aktom ali dejanjem državnega organa, organa lokalne skupnosti ali nosilca javnih pooblastil kršene človekove pravice ali temeljne svoboščine, lahko naslovi na varuha pobudo za začetek postopka.</w:t>
            </w:r>
          </w:p>
          <w:p w14:paraId="12875F3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Varuh lahko začne postopek tudi na lastno pobudo.</w:t>
            </w:r>
          </w:p>
          <w:p w14:paraId="6E5D0A4F"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Če v posamični zadevi začne varuh postopek na lastno pobudo ali jo vloži v imenu prizadetega posameznika kdo drug, je potrebno za začetek postopka soglasje prizadetega.</w:t>
            </w:r>
          </w:p>
          <w:p w14:paraId="02617B87"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34. člen</w:t>
            </w:r>
          </w:p>
          <w:p w14:paraId="70CCA33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Vsi državni organi so dolžni pomagati varuhu pri izvedbi preiskave in mu nuditi na njegovo zahtevo ustrezno pomoč.</w:t>
            </w:r>
          </w:p>
          <w:p w14:paraId="759E3F29"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35. člen</w:t>
            </w:r>
          </w:p>
          <w:p w14:paraId="52E9F211"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 zvezi s svojim delom ima varuh pravico vpogleda v podatke in dokumente iz pristojnosti državnih organov.</w:t>
            </w:r>
          </w:p>
          <w:p w14:paraId="73F85ED9"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Predpisi o varovanju tajnosti podatkov obvezujejo varuha, njegove namestnike in uslužbence.</w:t>
            </w:r>
          </w:p>
          <w:p w14:paraId="1A5BA185"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36. člen</w:t>
            </w:r>
          </w:p>
          <w:p w14:paraId="48503A5E"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Vsi funkcionarji in uslužbenci organov iz 6. člena tega zakona se morajo odzvati varuhu na vabilo za sodelovanje v preiskavi ter zaradi dajanja pojasnil.</w:t>
            </w:r>
          </w:p>
          <w:p w14:paraId="48DBF3D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lahko vabi vsakogar kot pričo ali izvedenca na razgovor v zadevi, ki jo obravnava. Vabljeni se je dolžan vabilu odzvati.</w:t>
            </w:r>
          </w:p>
          <w:p w14:paraId="3925D106"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41. člen</w:t>
            </w:r>
          </w:p>
          <w:p w14:paraId="7AD0B82E"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Pri obravnavanju aktov in dejanj organov lokalne samouprave je varuh dolžan upoštevati posebnosti njihovega položaja, zlasti način sprejemanja odločitev.</w:t>
            </w:r>
          </w:p>
          <w:p w14:paraId="3436B738"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42. člen</w:t>
            </w:r>
          </w:p>
          <w:p w14:paraId="321FB89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lastRenderedPageBreak/>
              <w:t>Varuh oziroma oseba, ki jo varuh pooblasti, lahko vstopi v uradne prostore vsakega državnega organa, organa lokalne skupnosti ali nosilca javnih pooblastil.</w:t>
            </w:r>
          </w:p>
          <w:p w14:paraId="05F912C9"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lahko opravi preglede zaporov, drugih prostorov, v katerih so osebe, ki jim je odvzeta prostost ter drugih zavodov z omejeno svobodo gibanja.</w:t>
            </w:r>
          </w:p>
          <w:p w14:paraId="3F5256A7"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ima pravico, da opravi razgovor z osebami v zavodih iz prejšnjega odstavka brez navzočnosti drugih oseb.</w:t>
            </w:r>
          </w:p>
          <w:p w14:paraId="54D30FE5"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43. člen</w:t>
            </w:r>
          </w:p>
          <w:p w14:paraId="4015AC1E"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poroča državnemu zboru z rednimi ali posebnimi poročili o svojem delu, ugotovitvah o stopnji spoštovanja človekovih pravic in temeljnih svoboščin ter o pravni varnosti državljanov v Republiki Sloveniji.</w:t>
            </w:r>
          </w:p>
          <w:p w14:paraId="1A78D244"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Letno poročilo mora predložiti najkasneje do 30. septembra za preteklo leto.</w:t>
            </w:r>
          </w:p>
          <w:p w14:paraId="28274C9A"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Posebna poročila lahko varuh naslovi pristojnemu delovnemu</w:t>
            </w:r>
            <w:r w:rsidRPr="006848C0">
              <w:rPr>
                <w:szCs w:val="20"/>
                <w:lang w:eastAsia="x-none"/>
              </w:rPr>
              <w:t xml:space="preserve"> </w:t>
            </w:r>
            <w:r w:rsidRPr="006848C0">
              <w:rPr>
                <w:szCs w:val="20"/>
                <w:lang w:val="x-none" w:eastAsia="x-none"/>
              </w:rPr>
              <w:t>telesu državnega zbora ali neposredno državnemu zboru.</w:t>
            </w:r>
          </w:p>
          <w:p w14:paraId="06B277E1"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45. člen</w:t>
            </w:r>
          </w:p>
          <w:p w14:paraId="07ADB49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Varuh lahko daje državnemu zboru in vladi pobude za spremembe zakonov in drugih pravnih aktov iz njune pristojnosti.</w:t>
            </w:r>
          </w:p>
          <w:p w14:paraId="2DF644D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val="x-none" w:eastAsia="x-none"/>
              </w:rPr>
            </w:pPr>
            <w:r w:rsidRPr="006848C0">
              <w:rPr>
                <w:szCs w:val="20"/>
                <w:lang w:val="x-none" w:eastAsia="x-none"/>
              </w:rPr>
              <w:t xml:space="preserve">Varuh lahko daje državnim organom, zavodom in organizacijam, ki izvajajo javna pooblastila, predloge za izboljšanje njihovega </w:t>
            </w:r>
            <w:proofErr w:type="spellStart"/>
            <w:r w:rsidRPr="006848C0">
              <w:rPr>
                <w:szCs w:val="20"/>
                <w:lang w:val="x-none" w:eastAsia="x-none"/>
              </w:rPr>
              <w:t>po</w:t>
            </w:r>
            <w:r w:rsidRPr="006848C0">
              <w:rPr>
                <w:szCs w:val="20"/>
                <w:lang w:eastAsia="x-none"/>
              </w:rPr>
              <w:t>s</w:t>
            </w:r>
            <w:r w:rsidRPr="006848C0">
              <w:rPr>
                <w:szCs w:val="20"/>
                <w:lang w:val="x-none" w:eastAsia="x-none"/>
              </w:rPr>
              <w:t>lovanja</w:t>
            </w:r>
            <w:proofErr w:type="spellEnd"/>
            <w:r w:rsidRPr="006848C0">
              <w:rPr>
                <w:szCs w:val="20"/>
                <w:lang w:eastAsia="x-none"/>
              </w:rPr>
              <w:t xml:space="preserve"> </w:t>
            </w:r>
            <w:r w:rsidRPr="006848C0">
              <w:rPr>
                <w:szCs w:val="20"/>
                <w:lang w:val="x-none" w:eastAsia="x-none"/>
              </w:rPr>
              <w:t>in ravnanja s strankami.</w:t>
            </w:r>
          </w:p>
          <w:p w14:paraId="5BBB1410"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50.a člen</w:t>
            </w:r>
          </w:p>
          <w:p w14:paraId="32FD999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Za spodbujanje in varstvo človekovih pravic in temeljnih svoboščin ter krepitev pravne varnosti se ustanovi Svet varuha za človekove pravice (v nadaljnjem besedilu: svet) kot posvetovalno telo varuha, ki deluje po načelu strokovne avtonomije.</w:t>
            </w:r>
          </w:p>
          <w:p w14:paraId="45FAA973"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Svet izvaja te svetovalne naloge:</w:t>
            </w:r>
          </w:p>
          <w:p w14:paraId="3C4367F6"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sodeluje pri pripravi ugotovitev varuha o stopnji spoštovanja človekovih pravic in temeljnih svoboščin ter o pravni varnosti v Republiki Sloveniji,</w:t>
            </w:r>
          </w:p>
          <w:p w14:paraId="00F81147"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predlaga varuhu uvedbo postopka v zvezi z morebitno kršitvijo človekovih pravic in temeljnih svoboščin,</w:t>
            </w:r>
          </w:p>
          <w:p w14:paraId="47BB7A27"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na predlog varuha obravnava širša vprašanja spodbujanja, varstva in nadzora glede človekovih pravic in temeljnih svoboščin,</w:t>
            </w:r>
          </w:p>
          <w:p w14:paraId="7E4A0E32"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obravnava poročila Republike Slovenije mednarodnim organizacijam glede človekovih pravic in sodeluje pri pripravi samostojnih poročil varuha o uresničevanju mednarodnih obveznosti Republike Slovenije na področju človekovih pravic,</w:t>
            </w:r>
          </w:p>
          <w:p w14:paraId="7A0F8C45"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daje stališča o razvojnih politikah glede človekovih pravic in temeljnih svoboščin,</w:t>
            </w:r>
          </w:p>
          <w:p w14:paraId="418539DD"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ozavešča javnosti in stroke o pomenu in razvoju človekovih pravic in temeljnih svoboščin,</w:t>
            </w:r>
          </w:p>
          <w:p w14:paraId="2F09A46F"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opravlja druge podobne naloge na predlog varuha.</w:t>
            </w:r>
          </w:p>
          <w:p w14:paraId="1FF6054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Svet ne obravnava pobud iz prvega odstavka 26. člena tega zakona.</w:t>
            </w:r>
          </w:p>
          <w:p w14:paraId="3C361FAF"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(4) Svet sestavljajo predsednik in 16 članic oziroma članov (v nadaljnjem besedilu: člani). Sedem članov je predstavnikov civilne družbe, trije člani so predstavniki znanosti, dva člana sta predstavnika vlade, zagovornik enakosti, informacijski pooblaščenec, državni zbor in državni svet pa ima vsak po enega člana.</w:t>
            </w:r>
          </w:p>
          <w:p w14:paraId="036A45B5"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lastRenderedPageBreak/>
              <w:t>(5) Sedem članov iz civilne družbe in tri predstavnike znanosti, ki so strokovnjaki na področju varstva človekovih pravic in temeljnih svoboščin, imenuje varuh na podlagi javnega razpisa, pri čemer lahko imenuje največ dva predstavnika civilne družbe in največ enega predstavnika znanosti izmed oseb, ki se niso prijavile na javni razpis. Varuh imenuje na predlog organa dva predstavnika vlade in po enega predstavnika zagovornika enakosti, informacijskega pooblaščenca, državnega zbora in državnega sveta izmed zaposlenih v navedenih organih, ki niso funkcionarji ter so poznavalci področja varstva človekovih pravic in temeljnih svoboščin.</w:t>
            </w:r>
          </w:p>
          <w:p w14:paraId="1F00EF0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(6) Pri imenovanju predstavnikov civilne družbe in znanosti varuh upošteva izkušnje in delovanje kandidatov na področju človekovih pravic in njihovo vizijo delovanja v svetu, zastopanost različnih področij uresničevanja človekovih pravic in prioritetna področja svojega delovanja.</w:t>
            </w:r>
          </w:p>
          <w:p w14:paraId="01DE6A7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(7) Mandat članov sveta je vezan na mandat varuha.</w:t>
            </w:r>
          </w:p>
          <w:p w14:paraId="4CA7DE74"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(8) Svetu predseduje namestnik varuha, ki ga za določeno obdobje pooblasti varuh.</w:t>
            </w:r>
          </w:p>
          <w:p w14:paraId="5F0DE5F4"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(9) Delo sveta se uredi v njegovem poslovniku, ki ga sprejme varuh po predhodnem posvetovanju s člani sveta in se objavi v Uradnem listu Republike Slovenije.</w:t>
            </w:r>
          </w:p>
          <w:p w14:paraId="333B9C01"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(10) Člani sveta opravljajo svoje delo častno in samostojno. Člani sveta imajo pravico do povrnitve stroškov za prihod na sejo sveta. Stroški se krijejo iz proračunske postavke varuha.</w:t>
            </w:r>
          </w:p>
          <w:p w14:paraId="10DCAE74"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(11) Člana sveta razreši varuh iz naslednjih razlogov:</w:t>
            </w:r>
          </w:p>
          <w:p w14:paraId="7D1D54AE"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če sam zahteva razrešitev,</w:t>
            </w:r>
          </w:p>
          <w:p w14:paraId="69468E6B"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če mu je odvzeta poslovna sposobnost, ali</w:t>
            </w:r>
          </w:p>
          <w:p w14:paraId="52D29EC6"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če se večkrat zaporedoma neupravičeno ne udeleži seje sveta.</w:t>
            </w:r>
          </w:p>
          <w:p w14:paraId="7521EE17"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(12) Varuh lahko razreši člana sveta, ki je predstavnik državnega organa, tudi na predlog državnega organa, ki ga je predlagal v imenovanje, če oceni, da so razlogi za razrešitev utemeljeni. Državni organ, ki predlaga razrešitev člana sveta, navede razloge za razrešitev.</w:t>
            </w:r>
          </w:p>
          <w:p w14:paraId="31B7D23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(13) Varuh lahko za odločanje po drugi alineji desetega odstavka pridobi ustrezne osebne podatke brezplačno iz zbirk osebnih podatkov državnih organov.</w:t>
            </w:r>
          </w:p>
          <w:p w14:paraId="7408EE3B"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val="x-none" w:eastAsia="x-none"/>
              </w:rPr>
            </w:pPr>
            <w:r w:rsidRPr="006848C0">
              <w:rPr>
                <w:b/>
                <w:szCs w:val="20"/>
                <w:lang w:val="x-none" w:eastAsia="x-none"/>
              </w:rPr>
              <w:t>50.b člen</w:t>
            </w:r>
          </w:p>
          <w:p w14:paraId="15A8549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V okviru varuha se kot notranja organizacijska enota vzpostavi Center za človekove pravice (v nadaljnjem besedilu: center).</w:t>
            </w:r>
          </w:p>
          <w:p w14:paraId="75C28BDB"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Naloge centra so:</w:t>
            </w:r>
          </w:p>
          <w:p w14:paraId="437C50B0"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promocija, informiranje, izobraževanje, usposabljanje, priprava analiz in poročil s posameznih področij spodbujanja in varstva človekovih pravic in temeljnih svoboščin,</w:t>
            </w:r>
          </w:p>
          <w:p w14:paraId="13303ACB"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organiziranje posvetovanj glede uresničevanja, spodbujanja in varstva človekovih pravic in temeljnih svoboščin,</w:t>
            </w:r>
          </w:p>
          <w:p w14:paraId="3C4C42D5"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sodelovanje s civilno družbo, sindikati in drugimi državnimi organi,</w:t>
            </w:r>
          </w:p>
          <w:p w14:paraId="54ACAAFD"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dajanje splošnih informacij o vrstah in oblikah pritožb na mednarodne organe zaradi kršitev človekovih pravic in temeljnih svoboščin,</w:t>
            </w:r>
          </w:p>
          <w:p w14:paraId="7F287BEE" w14:textId="77777777" w:rsidR="006848C0" w:rsidRPr="006848C0" w:rsidRDefault="006848C0" w:rsidP="006848C0">
            <w:pPr>
              <w:tabs>
                <w:tab w:val="num" w:pos="425"/>
              </w:tabs>
              <w:spacing w:line="240" w:lineRule="auto"/>
              <w:ind w:left="425" w:hanging="425"/>
              <w:jc w:val="both"/>
              <w:rPr>
                <w:rFonts w:cs="Arial"/>
                <w:szCs w:val="20"/>
                <w:lang w:eastAsia="sl-SI"/>
              </w:rPr>
            </w:pPr>
            <w:r w:rsidRPr="006848C0">
              <w:rPr>
                <w:rFonts w:cs="Arial"/>
                <w:szCs w:val="20"/>
                <w:lang w:eastAsia="sl-SI"/>
              </w:rPr>
              <w:t>sodelovanje v mednarodnih organizacijah ter združenjih na evropski in svetovni ravni, ki delujejo na področju uresničevanja, spodbujanja in razvoja človekovih pravic in temeljnih svoboščin.</w:t>
            </w:r>
          </w:p>
          <w:p w14:paraId="4F27595D"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(3) Center ne obravnava pobud iz prvega odstavka 26. člena tega zakona.</w:t>
            </w:r>
          </w:p>
          <w:p w14:paraId="339C210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(4) Delovanje centra se uredi v poslovniku varuha.</w:t>
            </w:r>
          </w:p>
          <w:p w14:paraId="07ABADAA" w14:textId="77777777" w:rsidR="006848C0" w:rsidRPr="006848C0" w:rsidRDefault="006848C0" w:rsidP="006848C0">
            <w:pPr>
              <w:suppressAutoHyphens/>
              <w:overflowPunct w:val="0"/>
              <w:autoSpaceDE w:val="0"/>
              <w:autoSpaceDN w:val="0"/>
              <w:adjustRightInd w:val="0"/>
              <w:spacing w:before="480" w:line="240" w:lineRule="auto"/>
              <w:jc w:val="center"/>
              <w:textAlignment w:val="baseline"/>
              <w:rPr>
                <w:b/>
                <w:szCs w:val="20"/>
                <w:lang w:eastAsia="x-none"/>
              </w:rPr>
            </w:pPr>
            <w:r w:rsidRPr="006848C0">
              <w:rPr>
                <w:b/>
                <w:szCs w:val="20"/>
                <w:lang w:val="x-none" w:eastAsia="x-none"/>
              </w:rPr>
              <w:lastRenderedPageBreak/>
              <w:t>50.c člen</w:t>
            </w:r>
          </w:p>
          <w:p w14:paraId="6031F500" w14:textId="77777777" w:rsidR="006848C0" w:rsidRPr="006848C0" w:rsidRDefault="006848C0" w:rsidP="006848C0">
            <w:pPr>
              <w:suppressAutoHyphens/>
              <w:overflowPunct w:val="0"/>
              <w:autoSpaceDE w:val="0"/>
              <w:autoSpaceDN w:val="0"/>
              <w:adjustRightInd w:val="0"/>
              <w:spacing w:line="240" w:lineRule="auto"/>
              <w:jc w:val="center"/>
              <w:textAlignment w:val="baseline"/>
              <w:rPr>
                <w:b/>
                <w:szCs w:val="20"/>
                <w:lang w:val="x-none" w:eastAsia="x-none"/>
              </w:rPr>
            </w:pPr>
            <w:r w:rsidRPr="006848C0">
              <w:rPr>
                <w:b/>
                <w:szCs w:val="20"/>
                <w:lang w:val="x-none" w:eastAsia="x-none"/>
              </w:rPr>
              <w:t>(Državni preventivni mehanizem)</w:t>
            </w:r>
          </w:p>
          <w:p w14:paraId="7790DB36"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(1) Kot notranja organizacijska enota varuha deluje državni preventivni mehanizem po Opcijskem protokolu h Konvenciji proti mučenju in drugim krutim, nečloveškim ali poniževalnim kaznim ali ravnanju, določenem z Zakonom o ratifikaciji Opcijskega protokola h Konvenciji proti mučenju in drugim krutim, nečloveškim ali poniževalnim kaznim ali ravnanju (Uradni list RS – Mednarodne pogodbe, št. 20/06).</w:t>
            </w:r>
          </w:p>
          <w:p w14:paraId="0B369B22" w14:textId="77777777" w:rsidR="006848C0" w:rsidRPr="006848C0" w:rsidRDefault="006848C0" w:rsidP="006848C0">
            <w:pPr>
              <w:overflowPunct w:val="0"/>
              <w:autoSpaceDE w:val="0"/>
              <w:autoSpaceDN w:val="0"/>
              <w:adjustRightInd w:val="0"/>
              <w:spacing w:before="240" w:line="240" w:lineRule="auto"/>
              <w:ind w:firstLine="1021"/>
              <w:jc w:val="both"/>
              <w:textAlignment w:val="baseline"/>
              <w:rPr>
                <w:szCs w:val="20"/>
                <w:lang w:eastAsia="x-none"/>
              </w:rPr>
            </w:pPr>
            <w:r w:rsidRPr="006848C0">
              <w:rPr>
                <w:szCs w:val="20"/>
                <w:lang w:val="x-none" w:eastAsia="x-none"/>
              </w:rPr>
              <w:t>(2) Delo državnega preventivnega mehanizma vodi namestnik varuha, ki ga za določeno obdobje pooblasti varuh.</w:t>
            </w:r>
          </w:p>
          <w:p w14:paraId="215E4945" w14:textId="77777777" w:rsidR="006848C0" w:rsidRDefault="006848C0" w:rsidP="008F3EC2">
            <w:pPr>
              <w:pStyle w:val="Poglavje"/>
              <w:spacing w:before="0" w:after="0" w:line="260" w:lineRule="exact"/>
              <w:jc w:val="left"/>
              <w:rPr>
                <w:sz w:val="20"/>
                <w:szCs w:val="20"/>
                <w:highlight w:val="yellow"/>
              </w:rPr>
            </w:pPr>
          </w:p>
          <w:p w14:paraId="1F88B27B" w14:textId="5A33D60C" w:rsidR="00F15B81" w:rsidRDefault="00F15B81" w:rsidP="008F3EC2">
            <w:pPr>
              <w:pStyle w:val="Poglavje"/>
              <w:spacing w:before="0" w:after="0" w:line="260" w:lineRule="exact"/>
              <w:jc w:val="left"/>
              <w:rPr>
                <w:sz w:val="20"/>
                <w:szCs w:val="20"/>
                <w:highlight w:val="yellow"/>
              </w:rPr>
            </w:pPr>
          </w:p>
          <w:p w14:paraId="11A78180" w14:textId="77777777" w:rsidR="00F15B81" w:rsidRDefault="00F15B81" w:rsidP="008F3EC2">
            <w:pPr>
              <w:pStyle w:val="Poglavje"/>
              <w:spacing w:before="0" w:after="0" w:line="260" w:lineRule="exact"/>
              <w:jc w:val="left"/>
              <w:rPr>
                <w:sz w:val="20"/>
                <w:szCs w:val="20"/>
                <w:highlight w:val="yellow"/>
              </w:rPr>
            </w:pPr>
          </w:p>
          <w:p w14:paraId="71913C0C" w14:textId="77777777" w:rsidR="00F15B81" w:rsidRDefault="00F15B81" w:rsidP="008F3EC2">
            <w:pPr>
              <w:pStyle w:val="Poglavje"/>
              <w:spacing w:before="0" w:after="0" w:line="260" w:lineRule="exact"/>
              <w:jc w:val="left"/>
              <w:rPr>
                <w:sz w:val="20"/>
                <w:szCs w:val="20"/>
                <w:highlight w:val="yellow"/>
              </w:rPr>
            </w:pPr>
          </w:p>
          <w:p w14:paraId="4241C1A7" w14:textId="6AAA3119" w:rsidR="00973A99" w:rsidRPr="00204483" w:rsidRDefault="00973A99" w:rsidP="008F3EC2">
            <w:pPr>
              <w:pStyle w:val="Poglavje"/>
              <w:spacing w:before="0" w:after="0" w:line="260" w:lineRule="exact"/>
              <w:jc w:val="left"/>
              <w:rPr>
                <w:sz w:val="20"/>
                <w:szCs w:val="20"/>
                <w:highlight w:val="yellow"/>
              </w:rPr>
            </w:pPr>
          </w:p>
        </w:tc>
      </w:tr>
    </w:tbl>
    <w:p w14:paraId="0F714472" w14:textId="32BB533F" w:rsidR="00A906BA" w:rsidRPr="00204483" w:rsidRDefault="00A906BA">
      <w:pPr>
        <w:rPr>
          <w:highlight w:val="yellow"/>
        </w:rPr>
      </w:pPr>
    </w:p>
    <w:tbl>
      <w:tblPr>
        <w:tblW w:w="0" w:type="auto"/>
        <w:tblLook w:val="04A0" w:firstRow="1" w:lastRow="0" w:firstColumn="1" w:lastColumn="0" w:noHBand="0" w:noVBand="1"/>
      </w:tblPr>
      <w:tblGrid>
        <w:gridCol w:w="8498"/>
      </w:tblGrid>
      <w:tr w:rsidR="00546488" w:rsidRPr="00204483" w14:paraId="05333ED6" w14:textId="77777777" w:rsidTr="00067B0D">
        <w:tc>
          <w:tcPr>
            <w:tcW w:w="8498" w:type="dxa"/>
          </w:tcPr>
          <w:p w14:paraId="007E37E7" w14:textId="621FB7A2" w:rsidR="00546488" w:rsidRPr="00204483" w:rsidRDefault="00546488" w:rsidP="00170358">
            <w:pPr>
              <w:pStyle w:val="Poglavje"/>
              <w:spacing w:before="0" w:after="0" w:line="260" w:lineRule="exact"/>
              <w:jc w:val="both"/>
              <w:rPr>
                <w:sz w:val="20"/>
                <w:szCs w:val="20"/>
                <w:highlight w:val="yellow"/>
              </w:rPr>
            </w:pPr>
          </w:p>
        </w:tc>
      </w:tr>
      <w:tr w:rsidR="00546488" w:rsidRPr="00204483" w14:paraId="143EFD25" w14:textId="77777777" w:rsidTr="00067B0D">
        <w:tc>
          <w:tcPr>
            <w:tcW w:w="8498" w:type="dxa"/>
          </w:tcPr>
          <w:p w14:paraId="22AE4FFA" w14:textId="63AC59B4" w:rsidR="00B104DF" w:rsidRPr="00204483" w:rsidRDefault="00B104DF" w:rsidP="00FD3899">
            <w:pPr>
              <w:pStyle w:val="Neotevilenodstavek"/>
              <w:spacing w:before="0" w:after="0" w:line="260" w:lineRule="exact"/>
              <w:rPr>
                <w:sz w:val="20"/>
                <w:szCs w:val="20"/>
                <w:highlight w:val="yellow"/>
              </w:rPr>
            </w:pPr>
          </w:p>
        </w:tc>
      </w:tr>
      <w:tr w:rsidR="00546488" w:rsidRPr="00204483" w14:paraId="4F2B3514" w14:textId="77777777" w:rsidTr="00067B0D">
        <w:tc>
          <w:tcPr>
            <w:tcW w:w="8498" w:type="dxa"/>
          </w:tcPr>
          <w:p w14:paraId="4F822751" w14:textId="75D49B2A" w:rsidR="00546488" w:rsidRPr="00204483" w:rsidRDefault="00546488" w:rsidP="008F3EC2">
            <w:pPr>
              <w:pStyle w:val="Poglavje"/>
              <w:spacing w:before="0" w:after="0" w:line="260" w:lineRule="exact"/>
              <w:jc w:val="left"/>
              <w:rPr>
                <w:sz w:val="20"/>
                <w:szCs w:val="20"/>
                <w:highlight w:val="yellow"/>
              </w:rPr>
            </w:pPr>
          </w:p>
        </w:tc>
      </w:tr>
      <w:tr w:rsidR="00546488" w:rsidRPr="008D1759" w14:paraId="2D7FB79A" w14:textId="77777777" w:rsidTr="00067B0D">
        <w:tc>
          <w:tcPr>
            <w:tcW w:w="8498" w:type="dxa"/>
          </w:tcPr>
          <w:p w14:paraId="63361991" w14:textId="785187E0" w:rsidR="007F12B5" w:rsidRPr="008D1759" w:rsidRDefault="007F12B5" w:rsidP="007F12B5">
            <w:pPr>
              <w:pStyle w:val="Alineazaodstavkom"/>
              <w:numPr>
                <w:ilvl w:val="0"/>
                <w:numId w:val="0"/>
              </w:numPr>
              <w:spacing w:line="260" w:lineRule="exact"/>
              <w:rPr>
                <w:sz w:val="20"/>
                <w:szCs w:val="20"/>
              </w:rPr>
            </w:pPr>
          </w:p>
        </w:tc>
      </w:tr>
    </w:tbl>
    <w:p w14:paraId="17B36651" w14:textId="77777777" w:rsidR="00546488" w:rsidRPr="00787B32" w:rsidRDefault="00546488" w:rsidP="00787B32"/>
    <w:sectPr w:rsidR="00546488" w:rsidRPr="00787B32"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BBC7D" w14:textId="77777777" w:rsidR="002B3FCA" w:rsidRDefault="002B3FCA">
      <w:r>
        <w:separator/>
      </w:r>
    </w:p>
  </w:endnote>
  <w:endnote w:type="continuationSeparator" w:id="0">
    <w:p w14:paraId="69EFFC4F" w14:textId="77777777" w:rsidR="002B3FCA" w:rsidRDefault="002B3FCA">
      <w:r>
        <w:continuationSeparator/>
      </w:r>
    </w:p>
  </w:endnote>
  <w:endnote w:type="continuationNotice" w:id="1">
    <w:p w14:paraId="7FFC5A66" w14:textId="77777777" w:rsidR="002B3FCA" w:rsidRDefault="002B3FC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77777777" w:rsidR="0023303E" w:rsidRDefault="0023303E">
    <w:pPr>
      <w:pStyle w:val="Noga"/>
      <w:jc w:val="right"/>
    </w:pPr>
    <w:r>
      <w:fldChar w:fldCharType="begin"/>
    </w:r>
    <w:r>
      <w:instrText xml:space="preserve"> PAGE   \* MERGEFORMAT </w:instrText>
    </w:r>
    <w:r>
      <w:fldChar w:fldCharType="separate"/>
    </w:r>
    <w:r>
      <w:rPr>
        <w:noProof/>
      </w:rPr>
      <w:t>31</w:t>
    </w:r>
    <w:r>
      <w:rPr>
        <w:noProof/>
      </w:rPr>
      <w:fldChar w:fldCharType="end"/>
    </w:r>
  </w:p>
  <w:p w14:paraId="0841722C" w14:textId="77777777" w:rsidR="0023303E" w:rsidRDefault="0023303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407B09" w14:textId="77777777" w:rsidR="002B3FCA" w:rsidRDefault="002B3FCA">
      <w:r>
        <w:separator/>
      </w:r>
    </w:p>
  </w:footnote>
  <w:footnote w:type="continuationSeparator" w:id="0">
    <w:p w14:paraId="4B824C92" w14:textId="77777777" w:rsidR="002B3FCA" w:rsidRDefault="002B3FCA">
      <w:r>
        <w:continuationSeparator/>
      </w:r>
    </w:p>
  </w:footnote>
  <w:footnote w:type="continuationNotice" w:id="1">
    <w:p w14:paraId="4E2DC345" w14:textId="77777777" w:rsidR="002B3FCA" w:rsidRDefault="002B3FCA">
      <w:pPr>
        <w:spacing w:line="240" w:lineRule="auto"/>
      </w:pPr>
    </w:p>
  </w:footnote>
  <w:footnote w:id="2">
    <w:p w14:paraId="200026E4" w14:textId="595369F9" w:rsidR="00F00755" w:rsidRPr="00734BA3" w:rsidRDefault="00F00755">
      <w:pPr>
        <w:pStyle w:val="Sprotnaopomba-besedilo"/>
        <w:rPr>
          <w:sz w:val="16"/>
          <w:szCs w:val="16"/>
        </w:rPr>
      </w:pPr>
      <w:r>
        <w:rPr>
          <w:rStyle w:val="Sprotnaopomba-sklic"/>
        </w:rPr>
        <w:footnoteRef/>
      </w:r>
      <w:r>
        <w:t xml:space="preserve"> </w:t>
      </w:r>
      <w:r w:rsidRPr="00734BA3">
        <w:rPr>
          <w:sz w:val="16"/>
          <w:szCs w:val="16"/>
        </w:rPr>
        <w:t>Ur. l. RS, št. 71/93.</w:t>
      </w:r>
      <w:r w:rsidR="003A0FBB">
        <w:rPr>
          <w:sz w:val="16"/>
          <w:szCs w:val="16"/>
        </w:rPr>
        <w:t xml:space="preserve"> Glej tudi: R</w:t>
      </w:r>
      <w:r w:rsidR="003A0FBB" w:rsidRPr="003A0FBB">
        <w:rPr>
          <w:sz w:val="16"/>
          <w:szCs w:val="16"/>
        </w:rPr>
        <w:t>ovšek</w:t>
      </w:r>
      <w:r w:rsidR="003A0FBB">
        <w:rPr>
          <w:sz w:val="16"/>
          <w:szCs w:val="16"/>
        </w:rPr>
        <w:t xml:space="preserve">, </w:t>
      </w:r>
      <w:r w:rsidR="003A0FBB" w:rsidRPr="003A0FBB">
        <w:rPr>
          <w:sz w:val="16"/>
          <w:szCs w:val="16"/>
        </w:rPr>
        <w:t>J</w:t>
      </w:r>
      <w:r w:rsidR="003A0FBB">
        <w:rPr>
          <w:sz w:val="16"/>
          <w:szCs w:val="16"/>
        </w:rPr>
        <w:t>.</w:t>
      </w:r>
      <w:r w:rsidR="003A0FBB" w:rsidRPr="003A0FBB">
        <w:rPr>
          <w:sz w:val="16"/>
          <w:szCs w:val="16"/>
        </w:rPr>
        <w:t>, Razvoj varstva človekovih pravic zahteva nove pristope, Pravna praksa, št. 48</w:t>
      </w:r>
      <w:r w:rsidR="003A0FBB">
        <w:rPr>
          <w:sz w:val="16"/>
          <w:szCs w:val="16"/>
        </w:rPr>
        <w:t>/</w:t>
      </w:r>
      <w:r w:rsidR="003A0FBB" w:rsidRPr="003A0FBB">
        <w:rPr>
          <w:sz w:val="16"/>
          <w:szCs w:val="16"/>
        </w:rPr>
        <w:t>2008, str. 6-8.</w:t>
      </w:r>
    </w:p>
  </w:footnote>
  <w:footnote w:id="3">
    <w:p w14:paraId="5153CC25" w14:textId="7476B778" w:rsidR="00FB7F80" w:rsidRPr="00734BA3" w:rsidRDefault="00FB7F80" w:rsidP="00744484">
      <w:pPr>
        <w:pStyle w:val="Sprotnaopomba-besedilo"/>
        <w:jc w:val="both"/>
        <w:rPr>
          <w:sz w:val="16"/>
          <w:szCs w:val="16"/>
        </w:rPr>
      </w:pPr>
      <w:r w:rsidRPr="00734BA3">
        <w:rPr>
          <w:rStyle w:val="Sprotnaopomba-sklic"/>
          <w:sz w:val="16"/>
          <w:szCs w:val="16"/>
        </w:rPr>
        <w:footnoteRef/>
      </w:r>
      <w:r w:rsidRPr="00734BA3">
        <w:rPr>
          <w:sz w:val="16"/>
          <w:szCs w:val="16"/>
        </w:rPr>
        <w:t xml:space="preserve"> </w:t>
      </w:r>
      <w:r w:rsidRPr="00734BA3">
        <w:rPr>
          <w:sz w:val="16"/>
          <w:szCs w:val="16"/>
        </w:rPr>
        <w:t xml:space="preserve">Glej: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Še več, tudi samo delovanje Varuha je tako po zakonski kot po konceptualni opredelitvi </w:t>
      </w:r>
      <w:proofErr w:type="spellStart"/>
      <w:r w:rsidRPr="00734BA3">
        <w:rPr>
          <w:sz w:val="16"/>
          <w:szCs w:val="16"/>
        </w:rPr>
        <w:t>neoblastno</w:t>
      </w:r>
      <w:proofErr w:type="spellEnd"/>
      <w:r w:rsidRPr="00734BA3">
        <w:rPr>
          <w:sz w:val="16"/>
          <w:szCs w:val="16"/>
        </w:rPr>
        <w:t xml:space="preserve"> in le omejeno formalizirano […].«</w:t>
      </w:r>
    </w:p>
  </w:footnote>
  <w:footnote w:id="4">
    <w:p w14:paraId="794FAC34" w14:textId="0A76EDBD" w:rsidR="008906F1" w:rsidRPr="00734BA3" w:rsidRDefault="008906F1" w:rsidP="00744484">
      <w:pPr>
        <w:pStyle w:val="Sprotnaopomba-besedilo"/>
        <w:jc w:val="both"/>
        <w:rPr>
          <w:sz w:val="16"/>
          <w:szCs w:val="16"/>
        </w:rPr>
      </w:pPr>
      <w:r w:rsidRPr="00734BA3">
        <w:rPr>
          <w:rStyle w:val="Sprotnaopomba-sklic"/>
          <w:sz w:val="16"/>
          <w:szCs w:val="16"/>
        </w:rPr>
        <w:footnoteRef/>
      </w:r>
      <w:r w:rsidRPr="00734BA3">
        <w:rPr>
          <w:sz w:val="16"/>
          <w:szCs w:val="16"/>
        </w:rPr>
        <w:t xml:space="preserve"> Prim. s Trpin, G., komentar k 159. členu, v: Šturm, L. (ur.), Komentar Ustave Republike Slovenije, Fakulteta za podiplomske državne in evropske študije, 2002, Ljubljana, str. 1079, robna št. 3: »Varuh ni del mehanizma oblasti, ampak je prej antioblast, saj s svojim delovanjem omejuje njeno samovoljo pri poseganju v človekove pravice in temeljne svoboščine. Pri tem tudi na področju svojega delovanja nima neposrednih pristojnosti za oblastno ukrepanje, ampak deluje na neformalen način in črpa svojo avtoriteto iz svojega ugleda in položaja v družbi.«</w:t>
      </w:r>
    </w:p>
  </w:footnote>
  <w:footnote w:id="5">
    <w:p w14:paraId="565334D5" w14:textId="6837475C" w:rsidR="00F00755" w:rsidRPr="00734BA3" w:rsidRDefault="00F00755">
      <w:pPr>
        <w:pStyle w:val="Sprotnaopomba-besedilo"/>
        <w:rPr>
          <w:sz w:val="16"/>
          <w:szCs w:val="16"/>
        </w:rPr>
      </w:pPr>
      <w:r w:rsidRPr="00734BA3">
        <w:rPr>
          <w:rStyle w:val="Sprotnaopomba-sklic"/>
          <w:sz w:val="16"/>
          <w:szCs w:val="16"/>
        </w:rPr>
        <w:footnoteRef/>
      </w:r>
      <w:r w:rsidRPr="00734BA3">
        <w:rPr>
          <w:sz w:val="16"/>
          <w:szCs w:val="16"/>
        </w:rPr>
        <w:t xml:space="preserve"> </w:t>
      </w:r>
      <w:bookmarkStart w:id="1" w:name="_Hlk137026071"/>
      <w:r w:rsidRPr="00734BA3">
        <w:rPr>
          <w:sz w:val="16"/>
          <w:szCs w:val="16"/>
        </w:rPr>
        <w:t>Zakon o spremembah in dopolnitvah Zakona o varuhu človekovih pravic (ZVarCP-A), Ur. l. RS, št. 109/12.</w:t>
      </w:r>
      <w:bookmarkEnd w:id="1"/>
    </w:p>
  </w:footnote>
  <w:footnote w:id="6">
    <w:p w14:paraId="4A969CA7" w14:textId="7798B752" w:rsidR="00F00755" w:rsidRPr="00734BA3" w:rsidRDefault="00F00755" w:rsidP="00F00755">
      <w:pPr>
        <w:pStyle w:val="Sprotnaopomba-besedilo"/>
        <w:rPr>
          <w:sz w:val="16"/>
          <w:szCs w:val="16"/>
        </w:rPr>
      </w:pPr>
      <w:r w:rsidRPr="00734BA3">
        <w:rPr>
          <w:rStyle w:val="Sprotnaopomba-sklic"/>
          <w:sz w:val="16"/>
          <w:szCs w:val="16"/>
        </w:rPr>
        <w:footnoteRef/>
      </w:r>
      <w:r w:rsidRPr="00734BA3">
        <w:rPr>
          <w:sz w:val="16"/>
          <w:szCs w:val="16"/>
        </w:rPr>
        <w:t xml:space="preserve"> Zakon o dopolnitvah Zakona o varuhu človekovih pravic (ZVarCP-B), Ur. l. RS, št. 54/17.</w:t>
      </w:r>
    </w:p>
  </w:footnote>
  <w:footnote w:id="7">
    <w:p w14:paraId="04F2C491" w14:textId="4DA4997D" w:rsidR="00F00755" w:rsidRPr="00734BA3" w:rsidRDefault="00F00755">
      <w:pPr>
        <w:pStyle w:val="Sprotnaopomba-besedilo"/>
        <w:rPr>
          <w:sz w:val="16"/>
          <w:szCs w:val="16"/>
        </w:rPr>
      </w:pPr>
      <w:r w:rsidRPr="00734BA3">
        <w:rPr>
          <w:rStyle w:val="Sprotnaopomba-sklic"/>
          <w:sz w:val="16"/>
          <w:szCs w:val="16"/>
        </w:rPr>
        <w:footnoteRef/>
      </w:r>
      <w:r w:rsidRPr="00734BA3">
        <w:rPr>
          <w:sz w:val="16"/>
          <w:szCs w:val="16"/>
        </w:rPr>
        <w:t xml:space="preserve"> Ur. l. RS, št. 56/02.</w:t>
      </w:r>
    </w:p>
  </w:footnote>
  <w:footnote w:id="8">
    <w:p w14:paraId="5D7FE055" w14:textId="5C273521" w:rsidR="008E73E2" w:rsidRPr="00734BA3" w:rsidRDefault="008E73E2">
      <w:pPr>
        <w:pStyle w:val="Sprotnaopomba-besedilo"/>
        <w:rPr>
          <w:sz w:val="16"/>
          <w:szCs w:val="16"/>
        </w:rPr>
      </w:pPr>
      <w:r>
        <w:rPr>
          <w:rStyle w:val="Sprotnaopomba-sklic"/>
        </w:rPr>
        <w:footnoteRef/>
      </w:r>
      <w:r>
        <w:t xml:space="preserve"> </w:t>
      </w:r>
      <w:r w:rsidRPr="00734BA3">
        <w:rPr>
          <w:sz w:val="16"/>
          <w:szCs w:val="16"/>
        </w:rPr>
        <w:t xml:space="preserve">Zakon o ratifikaciji Opcijskega protokola h Konvenciji proti mučenju in drugim krutim, nečloveškim ali poniževalnim kaznim ali ravnanju (MOPPM), Ur. </w:t>
      </w:r>
      <w:r w:rsidRPr="00734BA3">
        <w:rPr>
          <w:rFonts w:eastAsia="Calibri" w:cs="Arial"/>
          <w:sz w:val="16"/>
          <w:szCs w:val="16"/>
        </w:rPr>
        <w:t>l. RS, št. 114/06 – Mednarodne pogodbe, št. 20/06.</w:t>
      </w:r>
    </w:p>
  </w:footnote>
  <w:footnote w:id="9">
    <w:p w14:paraId="1BE601AC" w14:textId="6DD5BFAD" w:rsidR="00F00755" w:rsidRPr="00734BA3" w:rsidRDefault="00F00755" w:rsidP="00F00755">
      <w:pPr>
        <w:rPr>
          <w:sz w:val="16"/>
          <w:szCs w:val="16"/>
          <w:lang w:eastAsia="sl-SI"/>
        </w:rPr>
      </w:pPr>
      <w:r w:rsidRPr="00734BA3">
        <w:rPr>
          <w:rStyle w:val="Sprotnaopomba-sklic"/>
          <w:sz w:val="16"/>
          <w:szCs w:val="16"/>
        </w:rPr>
        <w:footnoteRef/>
      </w:r>
      <w:r w:rsidRPr="00734BA3">
        <w:rPr>
          <w:sz w:val="16"/>
          <w:szCs w:val="16"/>
        </w:rPr>
        <w:t xml:space="preserve"> </w:t>
      </w:r>
      <w:r w:rsidRPr="00734BA3">
        <w:rPr>
          <w:sz w:val="16"/>
          <w:szCs w:val="16"/>
          <w:lang w:eastAsia="sl-SI"/>
        </w:rPr>
        <w:t>Resolucija Generalne skupščine OZN</w:t>
      </w:r>
      <w:r w:rsidR="00225037" w:rsidRPr="00734BA3">
        <w:rPr>
          <w:sz w:val="16"/>
          <w:szCs w:val="16"/>
          <w:lang w:eastAsia="sl-SI"/>
        </w:rPr>
        <w:t>,</w:t>
      </w:r>
      <w:r w:rsidRPr="00734BA3">
        <w:rPr>
          <w:sz w:val="16"/>
          <w:szCs w:val="16"/>
          <w:lang w:eastAsia="sl-SI"/>
        </w:rPr>
        <w:t xml:space="preserve"> št. 48/134</w:t>
      </w:r>
      <w:r w:rsidR="00225037" w:rsidRPr="00734BA3">
        <w:rPr>
          <w:sz w:val="16"/>
          <w:szCs w:val="16"/>
          <w:lang w:eastAsia="sl-SI"/>
        </w:rPr>
        <w:t>,</w:t>
      </w:r>
      <w:r w:rsidRPr="00734BA3">
        <w:rPr>
          <w:sz w:val="16"/>
          <w:szCs w:val="16"/>
          <w:lang w:eastAsia="sl-SI"/>
        </w:rPr>
        <w:t xml:space="preserve"> z dne 20. 12. 1993.</w:t>
      </w:r>
    </w:p>
    <w:p w14:paraId="25429F5F" w14:textId="61DADCCE" w:rsidR="00F00755" w:rsidRDefault="00F00755">
      <w:pPr>
        <w:pStyle w:val="Sprotnaopomba-besedilo"/>
      </w:pPr>
    </w:p>
  </w:footnote>
  <w:footnote w:id="10">
    <w:p w14:paraId="7A94B6A2" w14:textId="657EF9B8" w:rsidR="00A11995" w:rsidRPr="00734BA3" w:rsidRDefault="00A11995">
      <w:pPr>
        <w:pStyle w:val="Sprotnaopomba-besedilo"/>
        <w:rPr>
          <w:sz w:val="16"/>
          <w:szCs w:val="16"/>
        </w:rPr>
      </w:pPr>
      <w:r w:rsidRPr="00734BA3">
        <w:rPr>
          <w:rStyle w:val="Sprotnaopomba-sklic"/>
          <w:sz w:val="16"/>
          <w:szCs w:val="16"/>
        </w:rPr>
        <w:footnoteRef/>
      </w:r>
      <w:r w:rsidRPr="00734BA3">
        <w:rPr>
          <w:sz w:val="16"/>
          <w:szCs w:val="16"/>
        </w:rPr>
        <w:t xml:space="preserve"> </w:t>
      </w:r>
      <w:r w:rsidR="00894573" w:rsidRPr="00734BA3">
        <w:rPr>
          <w:sz w:val="16"/>
          <w:szCs w:val="16"/>
        </w:rPr>
        <w:t>Ur. l</w:t>
      </w:r>
      <w:r w:rsidR="00CA543D" w:rsidRPr="00734BA3">
        <w:rPr>
          <w:sz w:val="16"/>
          <w:szCs w:val="16"/>
        </w:rPr>
        <w:t>.</w:t>
      </w:r>
      <w:r w:rsidR="00894573" w:rsidRPr="00734BA3">
        <w:rPr>
          <w:sz w:val="16"/>
          <w:szCs w:val="16"/>
        </w:rPr>
        <w:t xml:space="preserve"> RS, št. 37/08 – Mednarodne pogodbe, št. 10/08.</w:t>
      </w:r>
    </w:p>
  </w:footnote>
  <w:footnote w:id="11">
    <w:p w14:paraId="63575F44" w14:textId="64D0213D" w:rsidR="00CA543D" w:rsidRPr="00734BA3" w:rsidRDefault="00CA543D">
      <w:pPr>
        <w:pStyle w:val="Sprotnaopomba-besedilo"/>
        <w:rPr>
          <w:sz w:val="16"/>
          <w:szCs w:val="16"/>
        </w:rPr>
      </w:pPr>
      <w:r w:rsidRPr="00734BA3">
        <w:rPr>
          <w:rStyle w:val="Sprotnaopomba-sklic"/>
          <w:sz w:val="16"/>
          <w:szCs w:val="16"/>
        </w:rPr>
        <w:footnoteRef/>
      </w:r>
      <w:r w:rsidRPr="00734BA3">
        <w:rPr>
          <w:sz w:val="16"/>
          <w:szCs w:val="16"/>
        </w:rPr>
        <w:t xml:space="preserve"> Ur. l. RS, št. 94/10, 50/14 in 32/17.</w:t>
      </w:r>
    </w:p>
  </w:footnote>
  <w:footnote w:id="12">
    <w:p w14:paraId="2DB6A561" w14:textId="77777777" w:rsidR="00522CF7" w:rsidRPr="00734BA3" w:rsidRDefault="00522CF7" w:rsidP="00522CF7">
      <w:pPr>
        <w:pStyle w:val="Sprotnaopomba-besedilo"/>
        <w:jc w:val="both"/>
        <w:rPr>
          <w:sz w:val="16"/>
          <w:szCs w:val="16"/>
        </w:rPr>
      </w:pPr>
      <w:r>
        <w:rPr>
          <w:rStyle w:val="Sprotnaopomba-sklic"/>
        </w:rPr>
        <w:footnoteRef/>
      </w:r>
      <w:r>
        <w:t xml:space="preserve"> </w:t>
      </w:r>
      <w:r w:rsidRPr="00734BA3">
        <w:rPr>
          <w:sz w:val="16"/>
          <w:szCs w:val="16"/>
        </w:rPr>
        <w:t>»Posebej je zanimivo vprašanje, ali se varuhov nadzor razteza tudi na izvajalce javnih služb v zvezi s kršitvami pravic uporabnikov njihovih storitev. Zelo zanimiv premik na tem področju je namreč storil ZUP, ki je v svojem 3. členu odločanje o pravicah posameznikov v zvezi z izvajanjem posamezne javne službe praktično izenačil z odločanjem v upravnih stvareh, o katerih odločajo državni organi, organi lokalnih skupnosti in nosilci javnih pooblastil. S tem je uporabnikom storitev javnih služb zagotovil popolno procesno varstvo pri odločanju izvajalcev javnih služb o njihovih pravicah, poleg tega pa tudi upravnosodno varstvo v okviru upravnega spora. Glede na celovitost sistema varstva pravic posameznikov v razmerju do uprave, ki ga sestavljajo upravni postopki, upravnosodni nadzor na delom uprave ter varuh človekovih pravic in temeljnih svoboščin kot neformalna oblika tega varstva, bi lahko sklepali, da nadzor slednjega zajema tudi področje izvajanja javnih služb.« Trpin, G., komentar k 159. členu, v: Šturm, L. (ur.), Komentar Ustave Republike Slovenije, Fakulteta za podiplomske državne in evropske študije, 2002, Ljubljana, str. 1080, robna št. 6.</w:t>
      </w:r>
    </w:p>
  </w:footnote>
  <w:footnote w:id="13">
    <w:p w14:paraId="16D39037" w14:textId="2AA65126" w:rsidR="00573E0F" w:rsidRPr="00734BA3" w:rsidRDefault="00573E0F">
      <w:pPr>
        <w:pStyle w:val="Sprotnaopomba-besedilo"/>
        <w:rPr>
          <w:sz w:val="16"/>
          <w:szCs w:val="16"/>
        </w:rPr>
      </w:pPr>
      <w:r w:rsidRPr="00734BA3">
        <w:rPr>
          <w:rStyle w:val="Sprotnaopomba-sklic"/>
          <w:sz w:val="16"/>
          <w:szCs w:val="16"/>
        </w:rPr>
        <w:footnoteRef/>
      </w:r>
      <w:r w:rsidRPr="00734BA3">
        <w:rPr>
          <w:sz w:val="16"/>
          <w:szCs w:val="16"/>
        </w:rPr>
        <w:t xml:space="preserve"> Načela o varstvu in spodbujanju institucije ombudsmana, sprejeta s strani Beneške komisije na njenem 118. plenarnem zasedanju (Benetke, 15.-16. marca 2019) in potrjena s strani Odbora ministrov Sveta Evrope na 1345. zasedanju ministrskih namestnikov (Strasbourg, 2. maj 2019).</w:t>
      </w:r>
    </w:p>
  </w:footnote>
  <w:footnote w:id="14">
    <w:p w14:paraId="43FA3875" w14:textId="2A30AEC6" w:rsidR="009278D4" w:rsidRPr="00734BA3" w:rsidRDefault="009278D4">
      <w:pPr>
        <w:pStyle w:val="Sprotnaopomba-besedilo"/>
        <w:rPr>
          <w:sz w:val="16"/>
          <w:szCs w:val="16"/>
        </w:rPr>
      </w:pPr>
      <w:r w:rsidRPr="00734BA3">
        <w:rPr>
          <w:rStyle w:val="Sprotnaopomba-sklic"/>
          <w:sz w:val="16"/>
          <w:szCs w:val="16"/>
        </w:rPr>
        <w:footnoteRef/>
      </w:r>
      <w:r w:rsidRPr="00734BA3">
        <w:rPr>
          <w:sz w:val="16"/>
          <w:szCs w:val="16"/>
        </w:rPr>
        <w:t xml:space="preserve"> Ur. l. RS, št. 94/07 – uradno prečiščeno besedilo, 76/08, 79/09, 51/10, 40/12 – ZUJF, 14/15 – ZUUJFO, 11/18 – ZSPDSLS-1, 30/18, 61/20 – ZIUZEOP-A in 80/20 – ZIUOOPE.</w:t>
      </w:r>
    </w:p>
  </w:footnote>
  <w:footnote w:id="15">
    <w:p w14:paraId="44ADB960" w14:textId="0200D18A" w:rsidR="00392854" w:rsidRPr="00734BA3" w:rsidRDefault="00392854">
      <w:pPr>
        <w:pStyle w:val="Sprotnaopomba-besedilo"/>
        <w:rPr>
          <w:sz w:val="16"/>
          <w:szCs w:val="16"/>
        </w:rPr>
      </w:pPr>
      <w:r w:rsidRPr="00734BA3">
        <w:rPr>
          <w:rStyle w:val="Sprotnaopomba-sklic"/>
          <w:sz w:val="16"/>
          <w:szCs w:val="16"/>
        </w:rPr>
        <w:footnoteRef/>
      </w:r>
      <w:r w:rsidRPr="00734BA3">
        <w:rPr>
          <w:sz w:val="16"/>
          <w:szCs w:val="16"/>
        </w:rPr>
        <w:t xml:space="preserve"> Ur. l. RS, št. 163/22.</w:t>
      </w:r>
    </w:p>
  </w:footnote>
  <w:footnote w:id="16">
    <w:p w14:paraId="0DBF6503" w14:textId="224C04AC" w:rsidR="003A0FBB" w:rsidRPr="003A0FBB" w:rsidRDefault="003A0FBB" w:rsidP="003A0FBB">
      <w:pPr>
        <w:pStyle w:val="Sprotnaopomba-besedilo"/>
        <w:jc w:val="both"/>
        <w:rPr>
          <w:sz w:val="16"/>
          <w:szCs w:val="16"/>
        </w:rPr>
      </w:pPr>
      <w:r w:rsidRPr="003A0FBB">
        <w:rPr>
          <w:rStyle w:val="Sprotnaopomba-sklic"/>
          <w:sz w:val="16"/>
          <w:szCs w:val="16"/>
        </w:rPr>
        <w:footnoteRef/>
      </w:r>
      <w:r w:rsidRPr="003A0FBB">
        <w:rPr>
          <w:sz w:val="16"/>
          <w:szCs w:val="16"/>
        </w:rPr>
        <w:t xml:space="preserve"> </w:t>
      </w:r>
      <w:r w:rsidRPr="003A0FBB">
        <w:rPr>
          <w:sz w:val="16"/>
          <w:szCs w:val="16"/>
        </w:rPr>
        <w:t xml:space="preserve">Glej: </w:t>
      </w:r>
      <w:r w:rsidRPr="003A0FBB">
        <w:rPr>
          <w:sz w:val="16"/>
          <w:szCs w:val="16"/>
        </w:rPr>
        <w:t xml:space="preserve">Odločba US, št. U-I-327/94, 16. 3. 1995; objava: </w:t>
      </w:r>
      <w:proofErr w:type="spellStart"/>
      <w:r w:rsidRPr="003A0FBB">
        <w:rPr>
          <w:sz w:val="16"/>
          <w:szCs w:val="16"/>
        </w:rPr>
        <w:t>OdlUS</w:t>
      </w:r>
      <w:proofErr w:type="spellEnd"/>
      <w:r w:rsidRPr="003A0FBB">
        <w:rPr>
          <w:sz w:val="16"/>
          <w:szCs w:val="16"/>
        </w:rPr>
        <w:t xml:space="preserve"> IV, 25. </w:t>
      </w:r>
      <w:r w:rsidRPr="003A0FBB">
        <w:rPr>
          <w:sz w:val="16"/>
          <w:szCs w:val="16"/>
        </w:rPr>
        <w:t xml:space="preserve">Glej tudi: </w:t>
      </w:r>
      <w:r w:rsidRPr="003A0FBB">
        <w:rPr>
          <w:sz w:val="16"/>
          <w:szCs w:val="16"/>
        </w:rPr>
        <w:t>Trpin, G., komentar k 159. členu, v: Šturm, L. (ur.), Komentar Ustave Republike Slovenije, Fakulteta za podiplomske državne in evropske študije, 2002, Ljubljana, str. 1082, robna št. 12</w:t>
      </w:r>
      <w:r w:rsidRPr="003A0FBB">
        <w:rPr>
          <w:sz w:val="16"/>
          <w:szCs w:val="16"/>
        </w:rPr>
        <w:t xml:space="preserve"> in 13.</w:t>
      </w:r>
    </w:p>
    <w:p w14:paraId="3AA5F310" w14:textId="4FD1A8E3" w:rsidR="003A0FBB" w:rsidRDefault="003A0FBB" w:rsidP="003A0FBB">
      <w:pPr>
        <w:pStyle w:val="Sprotnaopomba-besedilo"/>
      </w:pPr>
      <w:r w:rsidRPr="008531BF">
        <w:rPr>
          <w:sz w:val="18"/>
          <w:szCs w:val="18"/>
        </w:rPr>
        <w:t>.</w:t>
      </w:r>
    </w:p>
  </w:footnote>
  <w:footnote w:id="17">
    <w:p w14:paraId="3FD262A1" w14:textId="501BF2FA" w:rsidR="00AA2121" w:rsidRPr="00734BA3" w:rsidRDefault="00AA2121" w:rsidP="00F37C1F">
      <w:pPr>
        <w:pStyle w:val="Sprotnaopomba-besedilo"/>
        <w:jc w:val="both"/>
        <w:rPr>
          <w:sz w:val="16"/>
          <w:szCs w:val="16"/>
        </w:rPr>
      </w:pPr>
      <w:r w:rsidRPr="00734BA3">
        <w:rPr>
          <w:rStyle w:val="Sprotnaopomba-sklic"/>
          <w:sz w:val="16"/>
          <w:szCs w:val="16"/>
        </w:rPr>
        <w:footnoteRef/>
      </w:r>
      <w:r w:rsidRPr="00734BA3">
        <w:rPr>
          <w:sz w:val="16"/>
          <w:szCs w:val="16"/>
        </w:rPr>
        <w:t xml:space="preserve"> Jezikovna razlaga slovenskega prevoda drugega odstavka 33. člena Konvencije dopušča razlago, da mora </w:t>
      </w:r>
      <w:r w:rsidR="00F37C1F" w:rsidRPr="00734BA3">
        <w:rPr>
          <w:sz w:val="16"/>
          <w:szCs w:val="16"/>
        </w:rPr>
        <w:t xml:space="preserve">pogodbenica </w:t>
      </w:r>
      <w:r w:rsidRPr="00734BA3">
        <w:rPr>
          <w:sz w:val="16"/>
          <w:szCs w:val="16"/>
        </w:rPr>
        <w:t>vzpostaviti okvir za spodbujanje, varovanje in spremljanje izvajanja konvencije,</w:t>
      </w:r>
      <w:r w:rsidR="009D7C44" w:rsidRPr="00734BA3">
        <w:rPr>
          <w:sz w:val="16"/>
          <w:szCs w:val="16"/>
        </w:rPr>
        <w:t xml:space="preserve"> njeni presoji pa je prepuščen</w:t>
      </w:r>
      <w:r w:rsidR="00604989" w:rsidRPr="00734BA3">
        <w:rPr>
          <w:sz w:val="16"/>
          <w:szCs w:val="16"/>
        </w:rPr>
        <w:t>o</w:t>
      </w:r>
      <w:r w:rsidR="009D7C44" w:rsidRPr="00734BA3">
        <w:rPr>
          <w:sz w:val="16"/>
          <w:szCs w:val="16"/>
        </w:rPr>
        <w:t xml:space="preserve">, </w:t>
      </w:r>
      <w:r w:rsidRPr="00734BA3">
        <w:rPr>
          <w:sz w:val="16"/>
          <w:szCs w:val="16"/>
        </w:rPr>
        <w:t>ali</w:t>
      </w:r>
      <w:r w:rsidR="00F37C1F" w:rsidRPr="00734BA3">
        <w:rPr>
          <w:sz w:val="16"/>
          <w:szCs w:val="16"/>
        </w:rPr>
        <w:t xml:space="preserve"> </w:t>
      </w:r>
      <w:r w:rsidRPr="00734BA3">
        <w:rPr>
          <w:sz w:val="16"/>
          <w:szCs w:val="16"/>
        </w:rPr>
        <w:t>bo znotraj tega</w:t>
      </w:r>
      <w:r w:rsidR="00F37C1F" w:rsidRPr="00734BA3">
        <w:rPr>
          <w:sz w:val="16"/>
          <w:szCs w:val="16"/>
        </w:rPr>
        <w:t xml:space="preserve"> okvira</w:t>
      </w:r>
      <w:r w:rsidRPr="00734BA3">
        <w:rPr>
          <w:sz w:val="16"/>
          <w:szCs w:val="16"/>
        </w:rPr>
        <w:t xml:space="preserve"> ustanovile neodvisno telo. </w:t>
      </w:r>
      <w:r w:rsidR="00F37C1F" w:rsidRPr="00734BA3">
        <w:rPr>
          <w:sz w:val="16"/>
          <w:szCs w:val="16"/>
        </w:rPr>
        <w:t xml:space="preserve">Zahteva po vzpostavitvi neodvisnega telesa, na drugi strani, bolj jasno izhaja iz angleškega izvirnika: »States Parties shall, in accordance with their legal and administrative systems, maintain, strengthen, designate or establish within the State Party, a framework, </w:t>
      </w:r>
      <w:r w:rsidR="00F37C1F" w:rsidRPr="00734BA3">
        <w:rPr>
          <w:i/>
          <w:iCs/>
          <w:sz w:val="16"/>
          <w:szCs w:val="16"/>
        </w:rPr>
        <w:t>including</w:t>
      </w:r>
      <w:r w:rsidR="00F37C1F" w:rsidRPr="00734BA3">
        <w:rPr>
          <w:sz w:val="16"/>
          <w:szCs w:val="16"/>
        </w:rPr>
        <w:t xml:space="preserve"> one or more independent mechanisms, as appropriate, to promote, protect and monitor implementation of the present Convention.« (podarek dodan). </w:t>
      </w:r>
      <w:r w:rsidRPr="00734BA3">
        <w:rPr>
          <w:sz w:val="16"/>
          <w:szCs w:val="16"/>
        </w:rPr>
        <w:t xml:space="preserve"> </w:t>
      </w:r>
    </w:p>
  </w:footnote>
  <w:footnote w:id="18">
    <w:p w14:paraId="196486E6" w14:textId="5B19B3BA" w:rsidR="00132FCB" w:rsidRPr="00CA543D" w:rsidRDefault="00132FCB" w:rsidP="00132FCB">
      <w:pPr>
        <w:pStyle w:val="Sprotnaopomba-besedilo"/>
        <w:rPr>
          <w:sz w:val="16"/>
          <w:szCs w:val="16"/>
        </w:rPr>
      </w:pPr>
      <w:r>
        <w:rPr>
          <w:rStyle w:val="Sprotnaopomba-sklic"/>
        </w:rPr>
        <w:footnoteRef/>
      </w:r>
      <w:r>
        <w:t xml:space="preserve"> </w:t>
      </w:r>
      <w:r w:rsidRPr="00CA543D">
        <w:rPr>
          <w:sz w:val="16"/>
          <w:szCs w:val="16"/>
        </w:rPr>
        <w:t>Poročilo o izvajanju Konvencije Sveta Evrope o ukrepanju proti trgovini z ljudmi v Sloveniji, URL: https://www.gov.si/assets/vladne-sluzbe/UKOM/Boj-proti-trgovini-z-ljudmi/Dokumenti/Zakonodaja/THB_GRETA_porocilo_2013.pdf, zadnji dostop: 3. 6.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23303E" w:rsidRPr="00110CBD" w:rsidRDefault="0023303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3303E" w:rsidRPr="008F3500" w14:paraId="07228529" w14:textId="77777777">
      <w:trPr>
        <w:cantSplit/>
        <w:trHeight w:hRule="exact" w:val="847"/>
      </w:trPr>
      <w:tc>
        <w:tcPr>
          <w:tcW w:w="567" w:type="dxa"/>
        </w:tcPr>
        <w:p w14:paraId="267C3C50" w14:textId="64546F90" w:rsidR="0023303E" w:rsidRPr="008F3500" w:rsidRDefault="00C97E7D" w:rsidP="00D248DE">
          <w:pPr>
            <w:autoSpaceDE w:val="0"/>
            <w:autoSpaceDN w:val="0"/>
            <w:adjustRightInd w:val="0"/>
            <w:spacing w:line="240" w:lineRule="auto"/>
            <w:rPr>
              <w:rFonts w:ascii="Republika" w:hAnsi="Republika"/>
              <w:color w:val="529DBA"/>
              <w:sz w:val="60"/>
              <w:szCs w:val="60"/>
            </w:rPr>
          </w:pPr>
          <w:r>
            <w:rPr>
              <w:noProof/>
            </w:rPr>
            <mc:AlternateContent>
              <mc:Choice Requires="wps">
                <w:drawing>
                  <wp:anchor distT="4294967295" distB="4294967295" distL="114300" distR="114300" simplePos="0" relativeHeight="251657216" behindDoc="0" locked="0" layoutInCell="0" allowOverlap="1" wp14:anchorId="718AB76D" wp14:editId="1AA919EE">
                    <wp:simplePos x="0" y="0"/>
                    <wp:positionH relativeFrom="column">
                      <wp:posOffset>29845</wp:posOffset>
                    </wp:positionH>
                    <wp:positionV relativeFrom="page">
                      <wp:posOffset>3600449</wp:posOffset>
                    </wp:positionV>
                    <wp:extent cx="215900" cy="0"/>
                    <wp:effectExtent l="0" t="0" r="0" b="0"/>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D09043B" id="_x0000_t32" coordsize="21600,21600" o:spt="32" o:oned="t" path="m,l21600,21600e" filled="f">
                    <v:path arrowok="t" fillok="f" o:connecttype="none"/>
                    <o:lock v:ext="edit" shapetype="t"/>
                  </v:shapetype>
                  <v:shape id="Raven puščični povezovalnik 1"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25B1CEE" w14:textId="77777777" w:rsidR="0023303E" w:rsidRPr="00D34769" w:rsidRDefault="0023303E"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14:anchorId="05AD44C7" wp14:editId="63342862">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D34769">
      <w:rPr>
        <w:sz w:val="16"/>
        <w:szCs w:val="16"/>
      </w:rPr>
      <w:t xml:space="preserve">T: (01) </w:t>
    </w:r>
    <w:r w:rsidRPr="00D34769">
      <w:rPr>
        <w:rFonts w:cs="Arial"/>
        <w:sz w:val="16"/>
      </w:rPr>
      <w:t>369</w:t>
    </w:r>
    <w:r w:rsidRPr="00D34769">
      <w:rPr>
        <w:sz w:val="16"/>
        <w:szCs w:val="16"/>
      </w:rPr>
      <w:t xml:space="preserve"> 5342</w:t>
    </w:r>
  </w:p>
  <w:p w14:paraId="0C71C8A8" w14:textId="77777777" w:rsidR="0023303E" w:rsidRPr="00D34769" w:rsidRDefault="0023303E"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34769">
      <w:rPr>
        <w:sz w:val="16"/>
        <w:szCs w:val="16"/>
      </w:rPr>
      <w:t>F: (01) 369 5783</w:t>
    </w:r>
  </w:p>
  <w:p w14:paraId="042B819E" w14:textId="77777777" w:rsidR="0023303E" w:rsidRPr="008F3500" w:rsidRDefault="0023303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141840CD" w14:textId="77777777" w:rsidR="0023303E" w:rsidRDefault="0023303E"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9A5382">
        <w:rPr>
          <w:rStyle w:val="Hiperpovezava"/>
          <w:rFonts w:cs="Arial"/>
          <w:sz w:val="16"/>
        </w:rPr>
        <w:t>www.mp.gov.si</w:t>
      </w:r>
    </w:hyperlink>
  </w:p>
  <w:p w14:paraId="017AA702" w14:textId="77777777" w:rsidR="0023303E" w:rsidRDefault="0023303E" w:rsidP="00F622D9">
    <w:pPr>
      <w:pStyle w:val="Glava"/>
      <w:tabs>
        <w:tab w:val="clear" w:pos="4320"/>
        <w:tab w:val="clear" w:pos="8640"/>
        <w:tab w:val="left" w:pos="546"/>
        <w:tab w:val="left" w:pos="5112"/>
      </w:tabs>
      <w:spacing w:line="240" w:lineRule="exact"/>
      <w:rPr>
        <w:rFonts w:cs="Arial"/>
        <w:sz w:val="16"/>
      </w:rPr>
    </w:pPr>
  </w:p>
  <w:p w14:paraId="5965A37C" w14:textId="77777777" w:rsidR="0023303E" w:rsidRDefault="0023303E" w:rsidP="00F622D9">
    <w:pPr>
      <w:pStyle w:val="Glava"/>
      <w:tabs>
        <w:tab w:val="clear" w:pos="4320"/>
        <w:tab w:val="clear" w:pos="8640"/>
        <w:tab w:val="left" w:pos="546"/>
        <w:tab w:val="left" w:pos="5112"/>
      </w:tabs>
      <w:spacing w:line="240" w:lineRule="exact"/>
      <w:rPr>
        <w:rFonts w:cs="Arial"/>
        <w:sz w:val="16"/>
      </w:rPr>
    </w:pPr>
  </w:p>
  <w:p w14:paraId="2B3DA8E3" w14:textId="77777777" w:rsidR="0023303E" w:rsidRDefault="0023303E" w:rsidP="00F622D9">
    <w:pPr>
      <w:pStyle w:val="Glava"/>
      <w:tabs>
        <w:tab w:val="clear" w:pos="4320"/>
        <w:tab w:val="clear" w:pos="8640"/>
        <w:tab w:val="left" w:pos="546"/>
        <w:tab w:val="left" w:pos="5112"/>
      </w:tabs>
      <w:spacing w:line="240" w:lineRule="exact"/>
      <w:rPr>
        <w:rFonts w:cs="Arial"/>
        <w:sz w:val="16"/>
      </w:rPr>
    </w:pPr>
  </w:p>
  <w:p w14:paraId="7784CD6D" w14:textId="77777777" w:rsidR="0023303E" w:rsidRDefault="0023303E" w:rsidP="00F622D9">
    <w:pPr>
      <w:pStyle w:val="Glava"/>
      <w:tabs>
        <w:tab w:val="clear" w:pos="4320"/>
        <w:tab w:val="clear" w:pos="8640"/>
        <w:tab w:val="left" w:pos="546"/>
        <w:tab w:val="left" w:pos="5112"/>
      </w:tabs>
      <w:spacing w:line="240" w:lineRule="exact"/>
      <w:rPr>
        <w:rFonts w:cs="Arial"/>
        <w:sz w:val="16"/>
      </w:rPr>
    </w:pPr>
  </w:p>
  <w:p w14:paraId="3CC9BAF2" w14:textId="77777777" w:rsidR="0023303E" w:rsidRDefault="0023303E" w:rsidP="00F622D9">
    <w:pPr>
      <w:pStyle w:val="Glava"/>
      <w:tabs>
        <w:tab w:val="clear" w:pos="4320"/>
        <w:tab w:val="clear" w:pos="8640"/>
        <w:tab w:val="left" w:pos="546"/>
        <w:tab w:val="left" w:pos="5112"/>
      </w:tabs>
      <w:spacing w:line="240" w:lineRule="exact"/>
      <w:rPr>
        <w:rFonts w:cs="Arial"/>
        <w:sz w:val="16"/>
      </w:rPr>
    </w:pPr>
  </w:p>
  <w:p w14:paraId="2215A291" w14:textId="77777777" w:rsidR="0023303E" w:rsidRDefault="0023303E"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AB02752"/>
    <w:multiLevelType w:val="hybridMultilevel"/>
    <w:tmpl w:val="A65ED172"/>
    <w:lvl w:ilvl="0" w:tplc="05746B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23E1411"/>
    <w:multiLevelType w:val="hybridMultilevel"/>
    <w:tmpl w:val="E700B0E2"/>
    <w:lvl w:ilvl="0" w:tplc="B2E202C0">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DB1DDB"/>
    <w:multiLevelType w:val="hybridMultilevel"/>
    <w:tmpl w:val="E6AE25D8"/>
    <w:lvl w:ilvl="0" w:tplc="6DE6740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98754E"/>
    <w:multiLevelType w:val="hybridMultilevel"/>
    <w:tmpl w:val="1EF861DC"/>
    <w:lvl w:ilvl="0" w:tplc="10BC576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4C17F4D"/>
    <w:multiLevelType w:val="hybridMultilevel"/>
    <w:tmpl w:val="71E0F740"/>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41D66663"/>
    <w:multiLevelType w:val="hybridMultilevel"/>
    <w:tmpl w:val="A65ED1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42DD6304"/>
    <w:multiLevelType w:val="hybridMultilevel"/>
    <w:tmpl w:val="850C9792"/>
    <w:lvl w:ilvl="0" w:tplc="38E4E3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801ED2"/>
    <w:multiLevelType w:val="hybridMultilevel"/>
    <w:tmpl w:val="1EB8C808"/>
    <w:lvl w:ilvl="0" w:tplc="04242EA6">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A8812B1"/>
    <w:multiLevelType w:val="hybridMultilevel"/>
    <w:tmpl w:val="A4F6240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B6D659C"/>
    <w:multiLevelType w:val="hybridMultilevel"/>
    <w:tmpl w:val="A030C1F4"/>
    <w:lvl w:ilvl="0" w:tplc="42C4D7B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55754613">
    <w:abstractNumId w:val="12"/>
  </w:num>
  <w:num w:numId="2" w16cid:durableId="2131313690">
    <w:abstractNumId w:val="4"/>
  </w:num>
  <w:num w:numId="3" w16cid:durableId="673414477">
    <w:abstractNumId w:val="8"/>
  </w:num>
  <w:num w:numId="4" w16cid:durableId="70129466">
    <w:abstractNumId w:val="17"/>
  </w:num>
  <w:num w:numId="5" w16cid:durableId="1547646998">
    <w:abstractNumId w:val="19"/>
  </w:num>
  <w:num w:numId="6" w16cid:durableId="1761096802">
    <w:abstractNumId w:val="11"/>
  </w:num>
  <w:num w:numId="7" w16cid:durableId="24335486">
    <w:abstractNumId w:val="9"/>
    <w:lvlOverride w:ilvl="0">
      <w:startOverride w:val="1"/>
    </w:lvlOverride>
  </w:num>
  <w:num w:numId="8" w16cid:durableId="764109099">
    <w:abstractNumId w:val="3"/>
  </w:num>
  <w:num w:numId="9" w16cid:durableId="426924741">
    <w:abstractNumId w:val="0"/>
  </w:num>
  <w:num w:numId="10" w16cid:durableId="724179609">
    <w:abstractNumId w:val="15"/>
  </w:num>
  <w:num w:numId="11" w16cid:durableId="1555968101">
    <w:abstractNumId w:val="13"/>
  </w:num>
  <w:num w:numId="12" w16cid:durableId="1204103024">
    <w:abstractNumId w:val="5"/>
  </w:num>
  <w:num w:numId="13" w16cid:durableId="159582328">
    <w:abstractNumId w:val="1"/>
  </w:num>
  <w:num w:numId="14" w16cid:durableId="2125650">
    <w:abstractNumId w:val="10"/>
  </w:num>
  <w:num w:numId="15" w16cid:durableId="915358571">
    <w:abstractNumId w:val="7"/>
  </w:num>
  <w:num w:numId="16" w16cid:durableId="1733576531">
    <w:abstractNumId w:val="2"/>
  </w:num>
  <w:num w:numId="17" w16cid:durableId="2023358613">
    <w:abstractNumId w:val="6"/>
  </w:num>
  <w:num w:numId="18" w16cid:durableId="104077185">
    <w:abstractNumId w:val="16"/>
  </w:num>
  <w:num w:numId="19" w16cid:durableId="522590686">
    <w:abstractNumId w:val="14"/>
  </w:num>
  <w:num w:numId="20" w16cid:durableId="109201193">
    <w:abstractNumId w:val="20"/>
  </w:num>
  <w:num w:numId="21" w16cid:durableId="1132360371">
    <w:abstractNumId w:val="9"/>
  </w:num>
  <w:num w:numId="22" w16cid:durableId="488599008">
    <w:abstractNumId w:val="9"/>
    <w:lvlOverride w:ilvl="0">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B32"/>
    <w:rsid w:val="00000900"/>
    <w:rsid w:val="0000210F"/>
    <w:rsid w:val="00002903"/>
    <w:rsid w:val="00003CE7"/>
    <w:rsid w:val="00004159"/>
    <w:rsid w:val="000046B9"/>
    <w:rsid w:val="00005C85"/>
    <w:rsid w:val="00005F2C"/>
    <w:rsid w:val="000069BB"/>
    <w:rsid w:val="0000704D"/>
    <w:rsid w:val="00007431"/>
    <w:rsid w:val="00007E16"/>
    <w:rsid w:val="00007F39"/>
    <w:rsid w:val="00010A63"/>
    <w:rsid w:val="00010F14"/>
    <w:rsid w:val="000114E5"/>
    <w:rsid w:val="000124FA"/>
    <w:rsid w:val="00012A05"/>
    <w:rsid w:val="000136E1"/>
    <w:rsid w:val="00013A2A"/>
    <w:rsid w:val="00014187"/>
    <w:rsid w:val="0001445A"/>
    <w:rsid w:val="00016D48"/>
    <w:rsid w:val="0001739C"/>
    <w:rsid w:val="0001746A"/>
    <w:rsid w:val="0001769A"/>
    <w:rsid w:val="000179A8"/>
    <w:rsid w:val="000179B0"/>
    <w:rsid w:val="00017A66"/>
    <w:rsid w:val="00017C3F"/>
    <w:rsid w:val="00017DA3"/>
    <w:rsid w:val="00017DB8"/>
    <w:rsid w:val="0002059F"/>
    <w:rsid w:val="000208E9"/>
    <w:rsid w:val="00020AEC"/>
    <w:rsid w:val="00020E62"/>
    <w:rsid w:val="00020F6D"/>
    <w:rsid w:val="000210F9"/>
    <w:rsid w:val="0002110E"/>
    <w:rsid w:val="00021F12"/>
    <w:rsid w:val="00023297"/>
    <w:rsid w:val="000236FD"/>
    <w:rsid w:val="00023A13"/>
    <w:rsid w:val="00023A88"/>
    <w:rsid w:val="00024032"/>
    <w:rsid w:val="00024683"/>
    <w:rsid w:val="000253D4"/>
    <w:rsid w:val="000259E3"/>
    <w:rsid w:val="00025A79"/>
    <w:rsid w:val="00026E34"/>
    <w:rsid w:val="00026FAE"/>
    <w:rsid w:val="00027227"/>
    <w:rsid w:val="00030A44"/>
    <w:rsid w:val="00030F8B"/>
    <w:rsid w:val="00030FA0"/>
    <w:rsid w:val="000313F7"/>
    <w:rsid w:val="00031D57"/>
    <w:rsid w:val="00032579"/>
    <w:rsid w:val="000327B5"/>
    <w:rsid w:val="000327E3"/>
    <w:rsid w:val="00034675"/>
    <w:rsid w:val="000353F3"/>
    <w:rsid w:val="0003591D"/>
    <w:rsid w:val="00035C8A"/>
    <w:rsid w:val="00035D89"/>
    <w:rsid w:val="00035FB4"/>
    <w:rsid w:val="00036661"/>
    <w:rsid w:val="000403B7"/>
    <w:rsid w:val="000404DA"/>
    <w:rsid w:val="00040546"/>
    <w:rsid w:val="00040819"/>
    <w:rsid w:val="00040995"/>
    <w:rsid w:val="00040F54"/>
    <w:rsid w:val="0004163C"/>
    <w:rsid w:val="00043337"/>
    <w:rsid w:val="00043958"/>
    <w:rsid w:val="0004399F"/>
    <w:rsid w:val="00043BA2"/>
    <w:rsid w:val="00044158"/>
    <w:rsid w:val="000442BF"/>
    <w:rsid w:val="000459F4"/>
    <w:rsid w:val="00045BA1"/>
    <w:rsid w:val="00046293"/>
    <w:rsid w:val="00046580"/>
    <w:rsid w:val="00047857"/>
    <w:rsid w:val="0004794C"/>
    <w:rsid w:val="00050424"/>
    <w:rsid w:val="00050685"/>
    <w:rsid w:val="00051BBC"/>
    <w:rsid w:val="0005237F"/>
    <w:rsid w:val="00052D41"/>
    <w:rsid w:val="00055983"/>
    <w:rsid w:val="0005785E"/>
    <w:rsid w:val="00057C13"/>
    <w:rsid w:val="00060A85"/>
    <w:rsid w:val="00060EC4"/>
    <w:rsid w:val="00061FA2"/>
    <w:rsid w:val="000628DF"/>
    <w:rsid w:val="000635BD"/>
    <w:rsid w:val="0006394C"/>
    <w:rsid w:val="00063A1C"/>
    <w:rsid w:val="00063B3E"/>
    <w:rsid w:val="0006501C"/>
    <w:rsid w:val="0006693D"/>
    <w:rsid w:val="00066D0F"/>
    <w:rsid w:val="000670F8"/>
    <w:rsid w:val="00067B0D"/>
    <w:rsid w:val="00070356"/>
    <w:rsid w:val="000717EB"/>
    <w:rsid w:val="00071DE2"/>
    <w:rsid w:val="00072ABF"/>
    <w:rsid w:val="00073714"/>
    <w:rsid w:val="000738EA"/>
    <w:rsid w:val="00073F47"/>
    <w:rsid w:val="00074830"/>
    <w:rsid w:val="00074D37"/>
    <w:rsid w:val="00074E96"/>
    <w:rsid w:val="000753CF"/>
    <w:rsid w:val="00075B0A"/>
    <w:rsid w:val="00075E49"/>
    <w:rsid w:val="00076532"/>
    <w:rsid w:val="00076595"/>
    <w:rsid w:val="00076944"/>
    <w:rsid w:val="00076CBB"/>
    <w:rsid w:val="0007704D"/>
    <w:rsid w:val="00077C39"/>
    <w:rsid w:val="000812FB"/>
    <w:rsid w:val="0008162F"/>
    <w:rsid w:val="00082582"/>
    <w:rsid w:val="000828D9"/>
    <w:rsid w:val="00082DDA"/>
    <w:rsid w:val="00083437"/>
    <w:rsid w:val="00084A2C"/>
    <w:rsid w:val="000855E7"/>
    <w:rsid w:val="00086157"/>
    <w:rsid w:val="0008632D"/>
    <w:rsid w:val="00086511"/>
    <w:rsid w:val="0008682C"/>
    <w:rsid w:val="000868A5"/>
    <w:rsid w:val="00087BC0"/>
    <w:rsid w:val="00087BF5"/>
    <w:rsid w:val="000903CB"/>
    <w:rsid w:val="0009163D"/>
    <w:rsid w:val="0009281B"/>
    <w:rsid w:val="00094AC8"/>
    <w:rsid w:val="00094EBC"/>
    <w:rsid w:val="00094F97"/>
    <w:rsid w:val="00095C7E"/>
    <w:rsid w:val="000965C0"/>
    <w:rsid w:val="00096C6B"/>
    <w:rsid w:val="00096FEB"/>
    <w:rsid w:val="0009790F"/>
    <w:rsid w:val="000A02BA"/>
    <w:rsid w:val="000A06CE"/>
    <w:rsid w:val="000A16A1"/>
    <w:rsid w:val="000A171D"/>
    <w:rsid w:val="000A2E06"/>
    <w:rsid w:val="000A350F"/>
    <w:rsid w:val="000A4543"/>
    <w:rsid w:val="000A49E1"/>
    <w:rsid w:val="000A5A87"/>
    <w:rsid w:val="000A5B91"/>
    <w:rsid w:val="000A67F9"/>
    <w:rsid w:val="000A6DCC"/>
    <w:rsid w:val="000A7238"/>
    <w:rsid w:val="000A75FE"/>
    <w:rsid w:val="000B0799"/>
    <w:rsid w:val="000B10F7"/>
    <w:rsid w:val="000B1654"/>
    <w:rsid w:val="000B1A40"/>
    <w:rsid w:val="000B2004"/>
    <w:rsid w:val="000B24C0"/>
    <w:rsid w:val="000B25D9"/>
    <w:rsid w:val="000B26F9"/>
    <w:rsid w:val="000B2EE0"/>
    <w:rsid w:val="000B308C"/>
    <w:rsid w:val="000B3316"/>
    <w:rsid w:val="000B3642"/>
    <w:rsid w:val="000B37DF"/>
    <w:rsid w:val="000B3E64"/>
    <w:rsid w:val="000B3EE8"/>
    <w:rsid w:val="000B4275"/>
    <w:rsid w:val="000B4E19"/>
    <w:rsid w:val="000B4F54"/>
    <w:rsid w:val="000B5CF6"/>
    <w:rsid w:val="000B7025"/>
    <w:rsid w:val="000B7B6C"/>
    <w:rsid w:val="000C0238"/>
    <w:rsid w:val="000C1213"/>
    <w:rsid w:val="000C1258"/>
    <w:rsid w:val="000C1927"/>
    <w:rsid w:val="000C35C2"/>
    <w:rsid w:val="000C3A09"/>
    <w:rsid w:val="000C493D"/>
    <w:rsid w:val="000C4B13"/>
    <w:rsid w:val="000C4D5C"/>
    <w:rsid w:val="000C54AF"/>
    <w:rsid w:val="000C63A3"/>
    <w:rsid w:val="000C680D"/>
    <w:rsid w:val="000C6B76"/>
    <w:rsid w:val="000C6E6E"/>
    <w:rsid w:val="000D024B"/>
    <w:rsid w:val="000D05A8"/>
    <w:rsid w:val="000D0BA2"/>
    <w:rsid w:val="000D16FA"/>
    <w:rsid w:val="000D2181"/>
    <w:rsid w:val="000D38B8"/>
    <w:rsid w:val="000D3E10"/>
    <w:rsid w:val="000D5649"/>
    <w:rsid w:val="000D6C5E"/>
    <w:rsid w:val="000D6C91"/>
    <w:rsid w:val="000D74E9"/>
    <w:rsid w:val="000D7717"/>
    <w:rsid w:val="000D7878"/>
    <w:rsid w:val="000E0374"/>
    <w:rsid w:val="000E1339"/>
    <w:rsid w:val="000E1479"/>
    <w:rsid w:val="000E1679"/>
    <w:rsid w:val="000E24AA"/>
    <w:rsid w:val="000E4455"/>
    <w:rsid w:val="000E4467"/>
    <w:rsid w:val="000E45DB"/>
    <w:rsid w:val="000E49B8"/>
    <w:rsid w:val="000E4BE6"/>
    <w:rsid w:val="000E5272"/>
    <w:rsid w:val="000E5BC4"/>
    <w:rsid w:val="000E62F4"/>
    <w:rsid w:val="000E6A1C"/>
    <w:rsid w:val="000F1905"/>
    <w:rsid w:val="000F1D50"/>
    <w:rsid w:val="000F2095"/>
    <w:rsid w:val="000F2F0D"/>
    <w:rsid w:val="000F38C0"/>
    <w:rsid w:val="000F4B82"/>
    <w:rsid w:val="000F5728"/>
    <w:rsid w:val="000F6712"/>
    <w:rsid w:val="000F6BCB"/>
    <w:rsid w:val="000F7375"/>
    <w:rsid w:val="000F7B76"/>
    <w:rsid w:val="001008AD"/>
    <w:rsid w:val="00101261"/>
    <w:rsid w:val="0010242B"/>
    <w:rsid w:val="00102FB7"/>
    <w:rsid w:val="00104075"/>
    <w:rsid w:val="001059F1"/>
    <w:rsid w:val="00105A0F"/>
    <w:rsid w:val="00106090"/>
    <w:rsid w:val="001061DA"/>
    <w:rsid w:val="001063FF"/>
    <w:rsid w:val="00106EC6"/>
    <w:rsid w:val="00107BEC"/>
    <w:rsid w:val="00107CBA"/>
    <w:rsid w:val="00110CEA"/>
    <w:rsid w:val="001116C9"/>
    <w:rsid w:val="00111B68"/>
    <w:rsid w:val="00111E86"/>
    <w:rsid w:val="00112550"/>
    <w:rsid w:val="0011261E"/>
    <w:rsid w:val="00112849"/>
    <w:rsid w:val="00113EED"/>
    <w:rsid w:val="0011615C"/>
    <w:rsid w:val="00116C6E"/>
    <w:rsid w:val="001222B5"/>
    <w:rsid w:val="001228DC"/>
    <w:rsid w:val="0012368A"/>
    <w:rsid w:val="0012371A"/>
    <w:rsid w:val="00123AAD"/>
    <w:rsid w:val="00124894"/>
    <w:rsid w:val="00124B3E"/>
    <w:rsid w:val="0012539D"/>
    <w:rsid w:val="001253B0"/>
    <w:rsid w:val="00125858"/>
    <w:rsid w:val="00125AA7"/>
    <w:rsid w:val="001271FE"/>
    <w:rsid w:val="0013005B"/>
    <w:rsid w:val="00130723"/>
    <w:rsid w:val="001308BB"/>
    <w:rsid w:val="00130FBF"/>
    <w:rsid w:val="00131036"/>
    <w:rsid w:val="00131CB5"/>
    <w:rsid w:val="00132427"/>
    <w:rsid w:val="00132FCB"/>
    <w:rsid w:val="001347DD"/>
    <w:rsid w:val="00135137"/>
    <w:rsid w:val="001357B2"/>
    <w:rsid w:val="001375B9"/>
    <w:rsid w:val="00140D4E"/>
    <w:rsid w:val="00141087"/>
    <w:rsid w:val="001411CE"/>
    <w:rsid w:val="0014209A"/>
    <w:rsid w:val="00142626"/>
    <w:rsid w:val="001438A2"/>
    <w:rsid w:val="00143C1D"/>
    <w:rsid w:val="001451A0"/>
    <w:rsid w:val="001458A1"/>
    <w:rsid w:val="00145FA2"/>
    <w:rsid w:val="001462BA"/>
    <w:rsid w:val="00146563"/>
    <w:rsid w:val="00146935"/>
    <w:rsid w:val="00146D22"/>
    <w:rsid w:val="00147E41"/>
    <w:rsid w:val="00150B07"/>
    <w:rsid w:val="00150C0A"/>
    <w:rsid w:val="001511B3"/>
    <w:rsid w:val="0015181F"/>
    <w:rsid w:val="001524E2"/>
    <w:rsid w:val="00152FEF"/>
    <w:rsid w:val="00153919"/>
    <w:rsid w:val="00153F90"/>
    <w:rsid w:val="00154514"/>
    <w:rsid w:val="0015635A"/>
    <w:rsid w:val="00157359"/>
    <w:rsid w:val="001577EF"/>
    <w:rsid w:val="001578B4"/>
    <w:rsid w:val="001604C3"/>
    <w:rsid w:val="00160528"/>
    <w:rsid w:val="0016174A"/>
    <w:rsid w:val="001620B0"/>
    <w:rsid w:val="00162729"/>
    <w:rsid w:val="00162741"/>
    <w:rsid w:val="00162CDB"/>
    <w:rsid w:val="001637FC"/>
    <w:rsid w:val="00163AA6"/>
    <w:rsid w:val="00163D39"/>
    <w:rsid w:val="00163DCE"/>
    <w:rsid w:val="00164EE8"/>
    <w:rsid w:val="0016586A"/>
    <w:rsid w:val="001670B4"/>
    <w:rsid w:val="001670DC"/>
    <w:rsid w:val="00167C24"/>
    <w:rsid w:val="00167E81"/>
    <w:rsid w:val="0017007B"/>
    <w:rsid w:val="00170150"/>
    <w:rsid w:val="00170358"/>
    <w:rsid w:val="00170A74"/>
    <w:rsid w:val="00170B03"/>
    <w:rsid w:val="001714FD"/>
    <w:rsid w:val="00171521"/>
    <w:rsid w:val="00171EE7"/>
    <w:rsid w:val="00172546"/>
    <w:rsid w:val="00172B04"/>
    <w:rsid w:val="001739B2"/>
    <w:rsid w:val="00174645"/>
    <w:rsid w:val="0017478F"/>
    <w:rsid w:val="00174ADE"/>
    <w:rsid w:val="001750BB"/>
    <w:rsid w:val="0017547F"/>
    <w:rsid w:val="00176151"/>
    <w:rsid w:val="00177C9E"/>
    <w:rsid w:val="00180111"/>
    <w:rsid w:val="00180306"/>
    <w:rsid w:val="001805BB"/>
    <w:rsid w:val="0018298B"/>
    <w:rsid w:val="0018306C"/>
    <w:rsid w:val="0018393E"/>
    <w:rsid w:val="00183F75"/>
    <w:rsid w:val="00183FB8"/>
    <w:rsid w:val="001840C8"/>
    <w:rsid w:val="001841BA"/>
    <w:rsid w:val="00184924"/>
    <w:rsid w:val="00184BE7"/>
    <w:rsid w:val="00184FF0"/>
    <w:rsid w:val="00185A73"/>
    <w:rsid w:val="001865D7"/>
    <w:rsid w:val="00187253"/>
    <w:rsid w:val="00187D7F"/>
    <w:rsid w:val="0019065E"/>
    <w:rsid w:val="0019150A"/>
    <w:rsid w:val="00191608"/>
    <w:rsid w:val="00191C0E"/>
    <w:rsid w:val="001922A2"/>
    <w:rsid w:val="001932EF"/>
    <w:rsid w:val="00193750"/>
    <w:rsid w:val="00194985"/>
    <w:rsid w:val="00194A7E"/>
    <w:rsid w:val="00195446"/>
    <w:rsid w:val="00195C32"/>
    <w:rsid w:val="00195E40"/>
    <w:rsid w:val="001967F7"/>
    <w:rsid w:val="0019723F"/>
    <w:rsid w:val="0019787D"/>
    <w:rsid w:val="001A122E"/>
    <w:rsid w:val="001A1491"/>
    <w:rsid w:val="001A2900"/>
    <w:rsid w:val="001A319A"/>
    <w:rsid w:val="001A3AB6"/>
    <w:rsid w:val="001A411D"/>
    <w:rsid w:val="001A4210"/>
    <w:rsid w:val="001A4599"/>
    <w:rsid w:val="001A49AE"/>
    <w:rsid w:val="001A6476"/>
    <w:rsid w:val="001A6720"/>
    <w:rsid w:val="001A7046"/>
    <w:rsid w:val="001B031A"/>
    <w:rsid w:val="001B03C9"/>
    <w:rsid w:val="001B0729"/>
    <w:rsid w:val="001B1C1C"/>
    <w:rsid w:val="001B2F89"/>
    <w:rsid w:val="001B3360"/>
    <w:rsid w:val="001B408C"/>
    <w:rsid w:val="001B40BC"/>
    <w:rsid w:val="001B4365"/>
    <w:rsid w:val="001B4E6F"/>
    <w:rsid w:val="001B6880"/>
    <w:rsid w:val="001B7E10"/>
    <w:rsid w:val="001C08D7"/>
    <w:rsid w:val="001C1426"/>
    <w:rsid w:val="001C166C"/>
    <w:rsid w:val="001C20BD"/>
    <w:rsid w:val="001C2217"/>
    <w:rsid w:val="001C2D14"/>
    <w:rsid w:val="001C341C"/>
    <w:rsid w:val="001C35D3"/>
    <w:rsid w:val="001C421B"/>
    <w:rsid w:val="001C497B"/>
    <w:rsid w:val="001C6352"/>
    <w:rsid w:val="001C6ABC"/>
    <w:rsid w:val="001D04E8"/>
    <w:rsid w:val="001D1D32"/>
    <w:rsid w:val="001D2399"/>
    <w:rsid w:val="001D2B04"/>
    <w:rsid w:val="001D43C5"/>
    <w:rsid w:val="001D449C"/>
    <w:rsid w:val="001D47EC"/>
    <w:rsid w:val="001D50E2"/>
    <w:rsid w:val="001D52E7"/>
    <w:rsid w:val="001D6DDF"/>
    <w:rsid w:val="001D6FC1"/>
    <w:rsid w:val="001D702F"/>
    <w:rsid w:val="001D7E9B"/>
    <w:rsid w:val="001D7F92"/>
    <w:rsid w:val="001E1902"/>
    <w:rsid w:val="001E2699"/>
    <w:rsid w:val="001E32B7"/>
    <w:rsid w:val="001E3330"/>
    <w:rsid w:val="001E366C"/>
    <w:rsid w:val="001E3807"/>
    <w:rsid w:val="001E46F6"/>
    <w:rsid w:val="001E4D35"/>
    <w:rsid w:val="001E56DA"/>
    <w:rsid w:val="001E5B92"/>
    <w:rsid w:val="001E6D56"/>
    <w:rsid w:val="001E7BAC"/>
    <w:rsid w:val="001F0ACD"/>
    <w:rsid w:val="001F22C7"/>
    <w:rsid w:val="001F2701"/>
    <w:rsid w:val="001F2BF1"/>
    <w:rsid w:val="001F32EF"/>
    <w:rsid w:val="001F3A4E"/>
    <w:rsid w:val="001F464B"/>
    <w:rsid w:val="001F4AAB"/>
    <w:rsid w:val="001F4BF1"/>
    <w:rsid w:val="001F4C5E"/>
    <w:rsid w:val="001F5FA8"/>
    <w:rsid w:val="001F6207"/>
    <w:rsid w:val="001F6DCC"/>
    <w:rsid w:val="001F7AB1"/>
    <w:rsid w:val="001F7EFD"/>
    <w:rsid w:val="002003B7"/>
    <w:rsid w:val="00200503"/>
    <w:rsid w:val="00200CE9"/>
    <w:rsid w:val="00200F2C"/>
    <w:rsid w:val="002015D7"/>
    <w:rsid w:val="002019D6"/>
    <w:rsid w:val="00201EF8"/>
    <w:rsid w:val="00202A77"/>
    <w:rsid w:val="00204483"/>
    <w:rsid w:val="00204623"/>
    <w:rsid w:val="002048D4"/>
    <w:rsid w:val="0020524B"/>
    <w:rsid w:val="00205D0A"/>
    <w:rsid w:val="00207068"/>
    <w:rsid w:val="002073FF"/>
    <w:rsid w:val="002101BD"/>
    <w:rsid w:val="00211155"/>
    <w:rsid w:val="002116E4"/>
    <w:rsid w:val="0021187A"/>
    <w:rsid w:val="00211F15"/>
    <w:rsid w:val="00212A12"/>
    <w:rsid w:val="00212DCB"/>
    <w:rsid w:val="00212F4E"/>
    <w:rsid w:val="00213BD7"/>
    <w:rsid w:val="00214755"/>
    <w:rsid w:val="0021516C"/>
    <w:rsid w:val="0021560A"/>
    <w:rsid w:val="00215FC5"/>
    <w:rsid w:val="00216812"/>
    <w:rsid w:val="00216A4C"/>
    <w:rsid w:val="00216CA6"/>
    <w:rsid w:val="002171E5"/>
    <w:rsid w:val="00217C60"/>
    <w:rsid w:val="00220EBE"/>
    <w:rsid w:val="00221327"/>
    <w:rsid w:val="00221CD7"/>
    <w:rsid w:val="00222087"/>
    <w:rsid w:val="0022275D"/>
    <w:rsid w:val="0022297C"/>
    <w:rsid w:val="00223B7F"/>
    <w:rsid w:val="002242BF"/>
    <w:rsid w:val="00224F1C"/>
    <w:rsid w:val="00225037"/>
    <w:rsid w:val="002253D7"/>
    <w:rsid w:val="00225DC7"/>
    <w:rsid w:val="00226141"/>
    <w:rsid w:val="00226218"/>
    <w:rsid w:val="00227690"/>
    <w:rsid w:val="00227A53"/>
    <w:rsid w:val="00227B86"/>
    <w:rsid w:val="002301AB"/>
    <w:rsid w:val="0023044D"/>
    <w:rsid w:val="0023084D"/>
    <w:rsid w:val="002318DE"/>
    <w:rsid w:val="002318E0"/>
    <w:rsid w:val="00231BB6"/>
    <w:rsid w:val="00231C9B"/>
    <w:rsid w:val="00232037"/>
    <w:rsid w:val="0023301D"/>
    <w:rsid w:val="0023303E"/>
    <w:rsid w:val="0023305B"/>
    <w:rsid w:val="00233574"/>
    <w:rsid w:val="002342AF"/>
    <w:rsid w:val="0023444B"/>
    <w:rsid w:val="002353F5"/>
    <w:rsid w:val="002355CB"/>
    <w:rsid w:val="00235EB1"/>
    <w:rsid w:val="00236C59"/>
    <w:rsid w:val="00237761"/>
    <w:rsid w:val="00237AC7"/>
    <w:rsid w:val="00240623"/>
    <w:rsid w:val="0024064B"/>
    <w:rsid w:val="00241925"/>
    <w:rsid w:val="00241CD1"/>
    <w:rsid w:val="002421D3"/>
    <w:rsid w:val="0024220C"/>
    <w:rsid w:val="00242623"/>
    <w:rsid w:val="002430AB"/>
    <w:rsid w:val="0024317A"/>
    <w:rsid w:val="0024417B"/>
    <w:rsid w:val="00244B6C"/>
    <w:rsid w:val="00244E71"/>
    <w:rsid w:val="002453B2"/>
    <w:rsid w:val="00245B1D"/>
    <w:rsid w:val="00245B27"/>
    <w:rsid w:val="002465C7"/>
    <w:rsid w:val="002466F3"/>
    <w:rsid w:val="002467E4"/>
    <w:rsid w:val="0024687D"/>
    <w:rsid w:val="00246E62"/>
    <w:rsid w:val="00247406"/>
    <w:rsid w:val="0024752B"/>
    <w:rsid w:val="00250208"/>
    <w:rsid w:val="00250349"/>
    <w:rsid w:val="00250615"/>
    <w:rsid w:val="00250E0A"/>
    <w:rsid w:val="0025116A"/>
    <w:rsid w:val="00252115"/>
    <w:rsid w:val="00252368"/>
    <w:rsid w:val="00252410"/>
    <w:rsid w:val="00252779"/>
    <w:rsid w:val="0025277B"/>
    <w:rsid w:val="00252A0A"/>
    <w:rsid w:val="00252C3E"/>
    <w:rsid w:val="00252F23"/>
    <w:rsid w:val="002534D0"/>
    <w:rsid w:val="00254113"/>
    <w:rsid w:val="0025441A"/>
    <w:rsid w:val="002545B2"/>
    <w:rsid w:val="00254A5C"/>
    <w:rsid w:val="00255040"/>
    <w:rsid w:val="002552A2"/>
    <w:rsid w:val="00255D3C"/>
    <w:rsid w:val="00256819"/>
    <w:rsid w:val="0025699B"/>
    <w:rsid w:val="00256D03"/>
    <w:rsid w:val="00257046"/>
    <w:rsid w:val="00257544"/>
    <w:rsid w:val="002577D0"/>
    <w:rsid w:val="00257DA3"/>
    <w:rsid w:val="00257F5D"/>
    <w:rsid w:val="00257F6C"/>
    <w:rsid w:val="00260B30"/>
    <w:rsid w:val="00261914"/>
    <w:rsid w:val="002627B9"/>
    <w:rsid w:val="00263846"/>
    <w:rsid w:val="00263DDA"/>
    <w:rsid w:val="00266214"/>
    <w:rsid w:val="00266436"/>
    <w:rsid w:val="002675B2"/>
    <w:rsid w:val="00267A15"/>
    <w:rsid w:val="00270C83"/>
    <w:rsid w:val="00270CB2"/>
    <w:rsid w:val="00271CE5"/>
    <w:rsid w:val="00271F7F"/>
    <w:rsid w:val="002721F7"/>
    <w:rsid w:val="0027224E"/>
    <w:rsid w:val="00272D7B"/>
    <w:rsid w:val="0027370A"/>
    <w:rsid w:val="002744A3"/>
    <w:rsid w:val="0027630A"/>
    <w:rsid w:val="00276D18"/>
    <w:rsid w:val="00280F9B"/>
    <w:rsid w:val="00281C1C"/>
    <w:rsid w:val="00281C55"/>
    <w:rsid w:val="00282020"/>
    <w:rsid w:val="0028284A"/>
    <w:rsid w:val="002828B9"/>
    <w:rsid w:val="00282B86"/>
    <w:rsid w:val="00283D97"/>
    <w:rsid w:val="00284EA5"/>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6A4"/>
    <w:rsid w:val="002919E1"/>
    <w:rsid w:val="00292141"/>
    <w:rsid w:val="0029259A"/>
    <w:rsid w:val="00292828"/>
    <w:rsid w:val="00292D53"/>
    <w:rsid w:val="002936AF"/>
    <w:rsid w:val="00294479"/>
    <w:rsid w:val="002958F7"/>
    <w:rsid w:val="0029634D"/>
    <w:rsid w:val="00296B32"/>
    <w:rsid w:val="002974F3"/>
    <w:rsid w:val="00297A1B"/>
    <w:rsid w:val="002A0016"/>
    <w:rsid w:val="002A04CB"/>
    <w:rsid w:val="002A0ADD"/>
    <w:rsid w:val="002A0BB7"/>
    <w:rsid w:val="002A0C6F"/>
    <w:rsid w:val="002A162C"/>
    <w:rsid w:val="002A1945"/>
    <w:rsid w:val="002A26A8"/>
    <w:rsid w:val="002A2B69"/>
    <w:rsid w:val="002A2C86"/>
    <w:rsid w:val="002A378C"/>
    <w:rsid w:val="002A3B9A"/>
    <w:rsid w:val="002A4082"/>
    <w:rsid w:val="002A44F0"/>
    <w:rsid w:val="002A4CC6"/>
    <w:rsid w:val="002A5AE0"/>
    <w:rsid w:val="002A6368"/>
    <w:rsid w:val="002A6AFF"/>
    <w:rsid w:val="002A6BC6"/>
    <w:rsid w:val="002A74E3"/>
    <w:rsid w:val="002B00A9"/>
    <w:rsid w:val="002B0396"/>
    <w:rsid w:val="002B0937"/>
    <w:rsid w:val="002B13C2"/>
    <w:rsid w:val="002B1617"/>
    <w:rsid w:val="002B1A25"/>
    <w:rsid w:val="002B1CC8"/>
    <w:rsid w:val="002B1E67"/>
    <w:rsid w:val="002B1F54"/>
    <w:rsid w:val="002B228D"/>
    <w:rsid w:val="002B2CED"/>
    <w:rsid w:val="002B3837"/>
    <w:rsid w:val="002B3FCA"/>
    <w:rsid w:val="002B416B"/>
    <w:rsid w:val="002B4786"/>
    <w:rsid w:val="002B4E38"/>
    <w:rsid w:val="002B51EE"/>
    <w:rsid w:val="002B6956"/>
    <w:rsid w:val="002B6A78"/>
    <w:rsid w:val="002B6FE9"/>
    <w:rsid w:val="002B75C6"/>
    <w:rsid w:val="002B798F"/>
    <w:rsid w:val="002B7B94"/>
    <w:rsid w:val="002C005E"/>
    <w:rsid w:val="002C0326"/>
    <w:rsid w:val="002C04D4"/>
    <w:rsid w:val="002C1302"/>
    <w:rsid w:val="002C2799"/>
    <w:rsid w:val="002C4913"/>
    <w:rsid w:val="002C4D39"/>
    <w:rsid w:val="002C52D9"/>
    <w:rsid w:val="002C64EA"/>
    <w:rsid w:val="002C6DEF"/>
    <w:rsid w:val="002C7025"/>
    <w:rsid w:val="002C7BFB"/>
    <w:rsid w:val="002D05E5"/>
    <w:rsid w:val="002D0ABC"/>
    <w:rsid w:val="002D0BDA"/>
    <w:rsid w:val="002D1316"/>
    <w:rsid w:val="002D162B"/>
    <w:rsid w:val="002D1829"/>
    <w:rsid w:val="002D2079"/>
    <w:rsid w:val="002D2835"/>
    <w:rsid w:val="002D320B"/>
    <w:rsid w:val="002D3404"/>
    <w:rsid w:val="002D358F"/>
    <w:rsid w:val="002D36E3"/>
    <w:rsid w:val="002D39C9"/>
    <w:rsid w:val="002D4CDA"/>
    <w:rsid w:val="002D505B"/>
    <w:rsid w:val="002D51B8"/>
    <w:rsid w:val="002D5D91"/>
    <w:rsid w:val="002D6A6A"/>
    <w:rsid w:val="002D7992"/>
    <w:rsid w:val="002D7DC7"/>
    <w:rsid w:val="002E0C5A"/>
    <w:rsid w:val="002E0CAD"/>
    <w:rsid w:val="002E1327"/>
    <w:rsid w:val="002E1498"/>
    <w:rsid w:val="002E1A6E"/>
    <w:rsid w:val="002E1E31"/>
    <w:rsid w:val="002E235A"/>
    <w:rsid w:val="002E3E8E"/>
    <w:rsid w:val="002E4077"/>
    <w:rsid w:val="002E4199"/>
    <w:rsid w:val="002E50F5"/>
    <w:rsid w:val="002E547C"/>
    <w:rsid w:val="002E6364"/>
    <w:rsid w:val="002E6ED0"/>
    <w:rsid w:val="002E7CC0"/>
    <w:rsid w:val="002F028C"/>
    <w:rsid w:val="002F02D5"/>
    <w:rsid w:val="002F06A0"/>
    <w:rsid w:val="002F0727"/>
    <w:rsid w:val="002F15FB"/>
    <w:rsid w:val="002F1656"/>
    <w:rsid w:val="002F18B1"/>
    <w:rsid w:val="002F3F82"/>
    <w:rsid w:val="002F4822"/>
    <w:rsid w:val="002F54C3"/>
    <w:rsid w:val="002F64A2"/>
    <w:rsid w:val="00300401"/>
    <w:rsid w:val="00300417"/>
    <w:rsid w:val="00300D17"/>
    <w:rsid w:val="00301093"/>
    <w:rsid w:val="003019D9"/>
    <w:rsid w:val="00302CD9"/>
    <w:rsid w:val="003030ED"/>
    <w:rsid w:val="003031C1"/>
    <w:rsid w:val="003048AA"/>
    <w:rsid w:val="00305487"/>
    <w:rsid w:val="003054B7"/>
    <w:rsid w:val="00305B23"/>
    <w:rsid w:val="00306218"/>
    <w:rsid w:val="003067C7"/>
    <w:rsid w:val="00307EB3"/>
    <w:rsid w:val="0031017A"/>
    <w:rsid w:val="00312D0A"/>
    <w:rsid w:val="00314473"/>
    <w:rsid w:val="00314677"/>
    <w:rsid w:val="00314FD3"/>
    <w:rsid w:val="00315020"/>
    <w:rsid w:val="003158BE"/>
    <w:rsid w:val="003161E8"/>
    <w:rsid w:val="00316E01"/>
    <w:rsid w:val="00316E9B"/>
    <w:rsid w:val="003177E0"/>
    <w:rsid w:val="0032032E"/>
    <w:rsid w:val="003219A9"/>
    <w:rsid w:val="0032270A"/>
    <w:rsid w:val="00323402"/>
    <w:rsid w:val="003242B2"/>
    <w:rsid w:val="00325D38"/>
    <w:rsid w:val="00326A92"/>
    <w:rsid w:val="00326CBC"/>
    <w:rsid w:val="00327047"/>
    <w:rsid w:val="00327097"/>
    <w:rsid w:val="003270A5"/>
    <w:rsid w:val="00327618"/>
    <w:rsid w:val="0033093E"/>
    <w:rsid w:val="003314A8"/>
    <w:rsid w:val="00331560"/>
    <w:rsid w:val="00332340"/>
    <w:rsid w:val="00333F72"/>
    <w:rsid w:val="003341A4"/>
    <w:rsid w:val="003345E9"/>
    <w:rsid w:val="00334A8A"/>
    <w:rsid w:val="003358F9"/>
    <w:rsid w:val="00336448"/>
    <w:rsid w:val="0033766B"/>
    <w:rsid w:val="00337FAA"/>
    <w:rsid w:val="003401DC"/>
    <w:rsid w:val="00340209"/>
    <w:rsid w:val="0034038C"/>
    <w:rsid w:val="00340A6B"/>
    <w:rsid w:val="00341560"/>
    <w:rsid w:val="00341875"/>
    <w:rsid w:val="003421E4"/>
    <w:rsid w:val="0034304F"/>
    <w:rsid w:val="003430A5"/>
    <w:rsid w:val="00343BF1"/>
    <w:rsid w:val="00343BF6"/>
    <w:rsid w:val="0034607D"/>
    <w:rsid w:val="003464CC"/>
    <w:rsid w:val="00347706"/>
    <w:rsid w:val="00347816"/>
    <w:rsid w:val="003513AA"/>
    <w:rsid w:val="003513E4"/>
    <w:rsid w:val="00351C6D"/>
    <w:rsid w:val="00352574"/>
    <w:rsid w:val="00353E7F"/>
    <w:rsid w:val="003545B2"/>
    <w:rsid w:val="00354F73"/>
    <w:rsid w:val="00355A01"/>
    <w:rsid w:val="003578B6"/>
    <w:rsid w:val="00357F92"/>
    <w:rsid w:val="00360F5D"/>
    <w:rsid w:val="00361AF5"/>
    <w:rsid w:val="00361B7C"/>
    <w:rsid w:val="00362B30"/>
    <w:rsid w:val="003632B3"/>
    <w:rsid w:val="0036355C"/>
    <w:rsid w:val="003635B5"/>
    <w:rsid w:val="003636BF"/>
    <w:rsid w:val="003637D2"/>
    <w:rsid w:val="00364176"/>
    <w:rsid w:val="00365356"/>
    <w:rsid w:val="00365B0F"/>
    <w:rsid w:val="00366702"/>
    <w:rsid w:val="00366AB8"/>
    <w:rsid w:val="003678D9"/>
    <w:rsid w:val="00367B44"/>
    <w:rsid w:val="003707AE"/>
    <w:rsid w:val="0037092E"/>
    <w:rsid w:val="00370C74"/>
    <w:rsid w:val="00370E55"/>
    <w:rsid w:val="0037109C"/>
    <w:rsid w:val="00371442"/>
    <w:rsid w:val="00371D29"/>
    <w:rsid w:val="0037507A"/>
    <w:rsid w:val="00376F96"/>
    <w:rsid w:val="0037745E"/>
    <w:rsid w:val="003774B5"/>
    <w:rsid w:val="0037767D"/>
    <w:rsid w:val="00377845"/>
    <w:rsid w:val="00377D12"/>
    <w:rsid w:val="00380900"/>
    <w:rsid w:val="003812FA"/>
    <w:rsid w:val="00381377"/>
    <w:rsid w:val="003822BD"/>
    <w:rsid w:val="0038299F"/>
    <w:rsid w:val="00382ADC"/>
    <w:rsid w:val="00382D37"/>
    <w:rsid w:val="00382FBE"/>
    <w:rsid w:val="00383520"/>
    <w:rsid w:val="003837C2"/>
    <w:rsid w:val="003845B4"/>
    <w:rsid w:val="00384E94"/>
    <w:rsid w:val="00385403"/>
    <w:rsid w:val="00385957"/>
    <w:rsid w:val="00385F11"/>
    <w:rsid w:val="00387340"/>
    <w:rsid w:val="00387B1A"/>
    <w:rsid w:val="00390ECC"/>
    <w:rsid w:val="003917EB"/>
    <w:rsid w:val="00392854"/>
    <w:rsid w:val="00392B9A"/>
    <w:rsid w:val="00392BC5"/>
    <w:rsid w:val="0039309B"/>
    <w:rsid w:val="00393822"/>
    <w:rsid w:val="003945AE"/>
    <w:rsid w:val="003945C8"/>
    <w:rsid w:val="00394853"/>
    <w:rsid w:val="003951B5"/>
    <w:rsid w:val="00395C33"/>
    <w:rsid w:val="00395D6C"/>
    <w:rsid w:val="0039705B"/>
    <w:rsid w:val="00397127"/>
    <w:rsid w:val="00397713"/>
    <w:rsid w:val="003A03D8"/>
    <w:rsid w:val="003A0526"/>
    <w:rsid w:val="003A0B3F"/>
    <w:rsid w:val="003A0FBB"/>
    <w:rsid w:val="003A33B2"/>
    <w:rsid w:val="003A362A"/>
    <w:rsid w:val="003A3B26"/>
    <w:rsid w:val="003A445A"/>
    <w:rsid w:val="003A4702"/>
    <w:rsid w:val="003A4747"/>
    <w:rsid w:val="003A5A5A"/>
    <w:rsid w:val="003A7984"/>
    <w:rsid w:val="003B0252"/>
    <w:rsid w:val="003B0A18"/>
    <w:rsid w:val="003B173C"/>
    <w:rsid w:val="003B285D"/>
    <w:rsid w:val="003B2985"/>
    <w:rsid w:val="003B3149"/>
    <w:rsid w:val="003B32E3"/>
    <w:rsid w:val="003B38FE"/>
    <w:rsid w:val="003B4462"/>
    <w:rsid w:val="003B589A"/>
    <w:rsid w:val="003B6B13"/>
    <w:rsid w:val="003B6D5B"/>
    <w:rsid w:val="003B6DF3"/>
    <w:rsid w:val="003B7195"/>
    <w:rsid w:val="003B7D2D"/>
    <w:rsid w:val="003C037F"/>
    <w:rsid w:val="003C078A"/>
    <w:rsid w:val="003C0A7D"/>
    <w:rsid w:val="003C1115"/>
    <w:rsid w:val="003C14EC"/>
    <w:rsid w:val="003C1C1D"/>
    <w:rsid w:val="003C2C7B"/>
    <w:rsid w:val="003C2EB8"/>
    <w:rsid w:val="003C4090"/>
    <w:rsid w:val="003C40E3"/>
    <w:rsid w:val="003C42CA"/>
    <w:rsid w:val="003C522F"/>
    <w:rsid w:val="003C5749"/>
    <w:rsid w:val="003C5EE5"/>
    <w:rsid w:val="003C7BAF"/>
    <w:rsid w:val="003D033B"/>
    <w:rsid w:val="003D0A02"/>
    <w:rsid w:val="003D1115"/>
    <w:rsid w:val="003D1894"/>
    <w:rsid w:val="003D20D4"/>
    <w:rsid w:val="003D2333"/>
    <w:rsid w:val="003D25E3"/>
    <w:rsid w:val="003D31D2"/>
    <w:rsid w:val="003D52FD"/>
    <w:rsid w:val="003D591B"/>
    <w:rsid w:val="003D5DDC"/>
    <w:rsid w:val="003D5F85"/>
    <w:rsid w:val="003D634C"/>
    <w:rsid w:val="003D7F85"/>
    <w:rsid w:val="003E0E8D"/>
    <w:rsid w:val="003E191B"/>
    <w:rsid w:val="003E1C74"/>
    <w:rsid w:val="003E204B"/>
    <w:rsid w:val="003E2502"/>
    <w:rsid w:val="003E34F1"/>
    <w:rsid w:val="003E3B78"/>
    <w:rsid w:val="003E426B"/>
    <w:rsid w:val="003E4770"/>
    <w:rsid w:val="003E47CB"/>
    <w:rsid w:val="003E4C5F"/>
    <w:rsid w:val="003E4E85"/>
    <w:rsid w:val="003E589D"/>
    <w:rsid w:val="003E5B5D"/>
    <w:rsid w:val="003E5F5E"/>
    <w:rsid w:val="003E6CDC"/>
    <w:rsid w:val="003E7A1A"/>
    <w:rsid w:val="003F0B36"/>
    <w:rsid w:val="003F1715"/>
    <w:rsid w:val="003F1B42"/>
    <w:rsid w:val="003F2175"/>
    <w:rsid w:val="003F276B"/>
    <w:rsid w:val="003F349E"/>
    <w:rsid w:val="003F3A8C"/>
    <w:rsid w:val="003F3B6E"/>
    <w:rsid w:val="003F3BFC"/>
    <w:rsid w:val="003F4066"/>
    <w:rsid w:val="003F4A25"/>
    <w:rsid w:val="003F56C2"/>
    <w:rsid w:val="003F5C66"/>
    <w:rsid w:val="003F5DB1"/>
    <w:rsid w:val="003F6B3F"/>
    <w:rsid w:val="003F7439"/>
    <w:rsid w:val="003F7D3D"/>
    <w:rsid w:val="00400BD9"/>
    <w:rsid w:val="00400EB9"/>
    <w:rsid w:val="00401478"/>
    <w:rsid w:val="004031AC"/>
    <w:rsid w:val="0040343D"/>
    <w:rsid w:val="004037A1"/>
    <w:rsid w:val="004037C2"/>
    <w:rsid w:val="004040FD"/>
    <w:rsid w:val="00404FD6"/>
    <w:rsid w:val="0040550B"/>
    <w:rsid w:val="004056F9"/>
    <w:rsid w:val="00406025"/>
    <w:rsid w:val="00406A9D"/>
    <w:rsid w:val="00406DB4"/>
    <w:rsid w:val="00407AD0"/>
    <w:rsid w:val="00407BCA"/>
    <w:rsid w:val="0041084E"/>
    <w:rsid w:val="00411174"/>
    <w:rsid w:val="004117D3"/>
    <w:rsid w:val="0041192E"/>
    <w:rsid w:val="004120F2"/>
    <w:rsid w:val="0041211E"/>
    <w:rsid w:val="004123DF"/>
    <w:rsid w:val="00412DBB"/>
    <w:rsid w:val="004132B4"/>
    <w:rsid w:val="00413BCE"/>
    <w:rsid w:val="00415333"/>
    <w:rsid w:val="00415EA7"/>
    <w:rsid w:val="00416911"/>
    <w:rsid w:val="004171A0"/>
    <w:rsid w:val="004203DE"/>
    <w:rsid w:val="004209D3"/>
    <w:rsid w:val="0042146C"/>
    <w:rsid w:val="0042265D"/>
    <w:rsid w:val="00423DEE"/>
    <w:rsid w:val="00424015"/>
    <w:rsid w:val="004245C9"/>
    <w:rsid w:val="00424EBF"/>
    <w:rsid w:val="00425876"/>
    <w:rsid w:val="00425DD7"/>
    <w:rsid w:val="00427563"/>
    <w:rsid w:val="004275CC"/>
    <w:rsid w:val="0042775E"/>
    <w:rsid w:val="00430D3D"/>
    <w:rsid w:val="00432093"/>
    <w:rsid w:val="0043214E"/>
    <w:rsid w:val="00433A9A"/>
    <w:rsid w:val="0043410D"/>
    <w:rsid w:val="0043507A"/>
    <w:rsid w:val="004351F0"/>
    <w:rsid w:val="00435223"/>
    <w:rsid w:val="00435791"/>
    <w:rsid w:val="00435942"/>
    <w:rsid w:val="00436CE0"/>
    <w:rsid w:val="004377FA"/>
    <w:rsid w:val="00437B15"/>
    <w:rsid w:val="004409C6"/>
    <w:rsid w:val="00440D3A"/>
    <w:rsid w:val="00440E58"/>
    <w:rsid w:val="00441696"/>
    <w:rsid w:val="00441F5F"/>
    <w:rsid w:val="004427A1"/>
    <w:rsid w:val="00443879"/>
    <w:rsid w:val="00443E34"/>
    <w:rsid w:val="0044417D"/>
    <w:rsid w:val="00445934"/>
    <w:rsid w:val="004466F7"/>
    <w:rsid w:val="00446729"/>
    <w:rsid w:val="0044771F"/>
    <w:rsid w:val="004477A8"/>
    <w:rsid w:val="0045087A"/>
    <w:rsid w:val="0045194C"/>
    <w:rsid w:val="00451B03"/>
    <w:rsid w:val="00452568"/>
    <w:rsid w:val="00453C37"/>
    <w:rsid w:val="00453CB5"/>
    <w:rsid w:val="00453DB1"/>
    <w:rsid w:val="0045415C"/>
    <w:rsid w:val="004543EA"/>
    <w:rsid w:val="00455156"/>
    <w:rsid w:val="00455789"/>
    <w:rsid w:val="00456342"/>
    <w:rsid w:val="00456AF0"/>
    <w:rsid w:val="004575EC"/>
    <w:rsid w:val="00457B73"/>
    <w:rsid w:val="0046063D"/>
    <w:rsid w:val="00460F22"/>
    <w:rsid w:val="004611C1"/>
    <w:rsid w:val="004611EC"/>
    <w:rsid w:val="00461F7D"/>
    <w:rsid w:val="0046214F"/>
    <w:rsid w:val="00463824"/>
    <w:rsid w:val="00463B1F"/>
    <w:rsid w:val="00463D13"/>
    <w:rsid w:val="00464A62"/>
    <w:rsid w:val="004652A2"/>
    <w:rsid w:val="004657EE"/>
    <w:rsid w:val="0046652D"/>
    <w:rsid w:val="00470E4F"/>
    <w:rsid w:val="004714A1"/>
    <w:rsid w:val="00471C7D"/>
    <w:rsid w:val="0047234C"/>
    <w:rsid w:val="0047240B"/>
    <w:rsid w:val="00472D0D"/>
    <w:rsid w:val="004731D8"/>
    <w:rsid w:val="0047350B"/>
    <w:rsid w:val="00473F77"/>
    <w:rsid w:val="00474437"/>
    <w:rsid w:val="0047481B"/>
    <w:rsid w:val="00474CA2"/>
    <w:rsid w:val="00475949"/>
    <w:rsid w:val="00475C85"/>
    <w:rsid w:val="004777B2"/>
    <w:rsid w:val="00480476"/>
    <w:rsid w:val="004818A3"/>
    <w:rsid w:val="00481989"/>
    <w:rsid w:val="0048223C"/>
    <w:rsid w:val="00482592"/>
    <w:rsid w:val="0048290D"/>
    <w:rsid w:val="00482B24"/>
    <w:rsid w:val="00484A67"/>
    <w:rsid w:val="00484DD9"/>
    <w:rsid w:val="004851E9"/>
    <w:rsid w:val="00485558"/>
    <w:rsid w:val="00485F56"/>
    <w:rsid w:val="0048770D"/>
    <w:rsid w:val="00487D6D"/>
    <w:rsid w:val="00490216"/>
    <w:rsid w:val="004909F7"/>
    <w:rsid w:val="00491229"/>
    <w:rsid w:val="004927B9"/>
    <w:rsid w:val="00492E46"/>
    <w:rsid w:val="00493269"/>
    <w:rsid w:val="00495F81"/>
    <w:rsid w:val="00496086"/>
    <w:rsid w:val="00496352"/>
    <w:rsid w:val="004965C7"/>
    <w:rsid w:val="00496665"/>
    <w:rsid w:val="004967C7"/>
    <w:rsid w:val="004968C8"/>
    <w:rsid w:val="0049724A"/>
    <w:rsid w:val="00497703"/>
    <w:rsid w:val="00497E23"/>
    <w:rsid w:val="004A01C5"/>
    <w:rsid w:val="004A079A"/>
    <w:rsid w:val="004A0935"/>
    <w:rsid w:val="004A1503"/>
    <w:rsid w:val="004A38B2"/>
    <w:rsid w:val="004A3E41"/>
    <w:rsid w:val="004A436A"/>
    <w:rsid w:val="004A4AB1"/>
    <w:rsid w:val="004A53BE"/>
    <w:rsid w:val="004A55AF"/>
    <w:rsid w:val="004A76EF"/>
    <w:rsid w:val="004B00A5"/>
    <w:rsid w:val="004B0482"/>
    <w:rsid w:val="004B0615"/>
    <w:rsid w:val="004B0A45"/>
    <w:rsid w:val="004B139C"/>
    <w:rsid w:val="004B1E0F"/>
    <w:rsid w:val="004B3658"/>
    <w:rsid w:val="004B3768"/>
    <w:rsid w:val="004B3B66"/>
    <w:rsid w:val="004B3CDE"/>
    <w:rsid w:val="004B3E91"/>
    <w:rsid w:val="004B46E4"/>
    <w:rsid w:val="004B555E"/>
    <w:rsid w:val="004B562B"/>
    <w:rsid w:val="004B6D04"/>
    <w:rsid w:val="004B70EF"/>
    <w:rsid w:val="004B752D"/>
    <w:rsid w:val="004B7DE4"/>
    <w:rsid w:val="004C04B0"/>
    <w:rsid w:val="004C0EF2"/>
    <w:rsid w:val="004C0F25"/>
    <w:rsid w:val="004C12C3"/>
    <w:rsid w:val="004C1BE6"/>
    <w:rsid w:val="004C1D55"/>
    <w:rsid w:val="004C1E62"/>
    <w:rsid w:val="004C3208"/>
    <w:rsid w:val="004C32D8"/>
    <w:rsid w:val="004C528E"/>
    <w:rsid w:val="004C5995"/>
    <w:rsid w:val="004C7370"/>
    <w:rsid w:val="004D0274"/>
    <w:rsid w:val="004D0DED"/>
    <w:rsid w:val="004D1CF8"/>
    <w:rsid w:val="004D20DA"/>
    <w:rsid w:val="004D2743"/>
    <w:rsid w:val="004D2DC4"/>
    <w:rsid w:val="004D3C63"/>
    <w:rsid w:val="004D3C81"/>
    <w:rsid w:val="004D497A"/>
    <w:rsid w:val="004D4B09"/>
    <w:rsid w:val="004D5509"/>
    <w:rsid w:val="004D5581"/>
    <w:rsid w:val="004D7EA0"/>
    <w:rsid w:val="004E0DF2"/>
    <w:rsid w:val="004E2B07"/>
    <w:rsid w:val="004E2EA2"/>
    <w:rsid w:val="004E46E7"/>
    <w:rsid w:val="004E46EF"/>
    <w:rsid w:val="004E4F5F"/>
    <w:rsid w:val="004E632C"/>
    <w:rsid w:val="004E6C72"/>
    <w:rsid w:val="004E6F2A"/>
    <w:rsid w:val="004F04A0"/>
    <w:rsid w:val="004F1B56"/>
    <w:rsid w:val="004F28DE"/>
    <w:rsid w:val="004F32EB"/>
    <w:rsid w:val="004F49F8"/>
    <w:rsid w:val="004F4AA6"/>
    <w:rsid w:val="004F5B74"/>
    <w:rsid w:val="004F67CE"/>
    <w:rsid w:val="004F6AE2"/>
    <w:rsid w:val="004F6FEF"/>
    <w:rsid w:val="004F7B99"/>
    <w:rsid w:val="004F7F17"/>
    <w:rsid w:val="00500ABA"/>
    <w:rsid w:val="00500D25"/>
    <w:rsid w:val="005017E8"/>
    <w:rsid w:val="00502560"/>
    <w:rsid w:val="005026C3"/>
    <w:rsid w:val="00503018"/>
    <w:rsid w:val="0050321C"/>
    <w:rsid w:val="00503D83"/>
    <w:rsid w:val="00504312"/>
    <w:rsid w:val="0050452A"/>
    <w:rsid w:val="005055F2"/>
    <w:rsid w:val="0050572E"/>
    <w:rsid w:val="00505770"/>
    <w:rsid w:val="005067F1"/>
    <w:rsid w:val="00506FC0"/>
    <w:rsid w:val="00510A55"/>
    <w:rsid w:val="005113D8"/>
    <w:rsid w:val="00511C57"/>
    <w:rsid w:val="00512B77"/>
    <w:rsid w:val="0051559C"/>
    <w:rsid w:val="00515636"/>
    <w:rsid w:val="00515FFE"/>
    <w:rsid w:val="0051676D"/>
    <w:rsid w:val="0052015B"/>
    <w:rsid w:val="005209EE"/>
    <w:rsid w:val="0052114D"/>
    <w:rsid w:val="005225F8"/>
    <w:rsid w:val="00522689"/>
    <w:rsid w:val="00522CF7"/>
    <w:rsid w:val="00522D06"/>
    <w:rsid w:val="005230A8"/>
    <w:rsid w:val="00523825"/>
    <w:rsid w:val="00523D0D"/>
    <w:rsid w:val="00523FF8"/>
    <w:rsid w:val="0052435A"/>
    <w:rsid w:val="0052436A"/>
    <w:rsid w:val="005248C7"/>
    <w:rsid w:val="00524EEE"/>
    <w:rsid w:val="00525BB1"/>
    <w:rsid w:val="00525E2A"/>
    <w:rsid w:val="0052600F"/>
    <w:rsid w:val="0052603E"/>
    <w:rsid w:val="00526246"/>
    <w:rsid w:val="00526618"/>
    <w:rsid w:val="00526E7E"/>
    <w:rsid w:val="00527131"/>
    <w:rsid w:val="00527808"/>
    <w:rsid w:val="005302DC"/>
    <w:rsid w:val="005305DB"/>
    <w:rsid w:val="00530BD2"/>
    <w:rsid w:val="0053190C"/>
    <w:rsid w:val="00531FBF"/>
    <w:rsid w:val="005323B5"/>
    <w:rsid w:val="00533524"/>
    <w:rsid w:val="00533DA3"/>
    <w:rsid w:val="00533F3A"/>
    <w:rsid w:val="00535C6B"/>
    <w:rsid w:val="005360C7"/>
    <w:rsid w:val="00536384"/>
    <w:rsid w:val="005366FA"/>
    <w:rsid w:val="0053680F"/>
    <w:rsid w:val="00536B9B"/>
    <w:rsid w:val="005403A0"/>
    <w:rsid w:val="00540B75"/>
    <w:rsid w:val="00540CCF"/>
    <w:rsid w:val="00542BF0"/>
    <w:rsid w:val="00542D2F"/>
    <w:rsid w:val="0054306B"/>
    <w:rsid w:val="00544023"/>
    <w:rsid w:val="005456E4"/>
    <w:rsid w:val="00545773"/>
    <w:rsid w:val="00546488"/>
    <w:rsid w:val="0055023F"/>
    <w:rsid w:val="00550E7E"/>
    <w:rsid w:val="0055337B"/>
    <w:rsid w:val="00553B1E"/>
    <w:rsid w:val="00553E2E"/>
    <w:rsid w:val="00553F7A"/>
    <w:rsid w:val="00553FBA"/>
    <w:rsid w:val="005540F7"/>
    <w:rsid w:val="005543CF"/>
    <w:rsid w:val="00554CB1"/>
    <w:rsid w:val="00554FBC"/>
    <w:rsid w:val="0055672A"/>
    <w:rsid w:val="00556A34"/>
    <w:rsid w:val="00556F9B"/>
    <w:rsid w:val="00560354"/>
    <w:rsid w:val="00561439"/>
    <w:rsid w:val="00561E01"/>
    <w:rsid w:val="005628E9"/>
    <w:rsid w:val="005639CA"/>
    <w:rsid w:val="00563D60"/>
    <w:rsid w:val="00563E49"/>
    <w:rsid w:val="00564838"/>
    <w:rsid w:val="00564E02"/>
    <w:rsid w:val="0056650C"/>
    <w:rsid w:val="00566D28"/>
    <w:rsid w:val="00567106"/>
    <w:rsid w:val="005679CE"/>
    <w:rsid w:val="005679D6"/>
    <w:rsid w:val="00567C9C"/>
    <w:rsid w:val="00573E0F"/>
    <w:rsid w:val="005747D8"/>
    <w:rsid w:val="00574FF5"/>
    <w:rsid w:val="0057555D"/>
    <w:rsid w:val="005758C2"/>
    <w:rsid w:val="005760B1"/>
    <w:rsid w:val="00577029"/>
    <w:rsid w:val="005777D3"/>
    <w:rsid w:val="00577B56"/>
    <w:rsid w:val="005803D4"/>
    <w:rsid w:val="005809A0"/>
    <w:rsid w:val="00581050"/>
    <w:rsid w:val="0058214B"/>
    <w:rsid w:val="00583695"/>
    <w:rsid w:val="0058604C"/>
    <w:rsid w:val="00586110"/>
    <w:rsid w:val="0058727E"/>
    <w:rsid w:val="00587C54"/>
    <w:rsid w:val="00590353"/>
    <w:rsid w:val="00590E7F"/>
    <w:rsid w:val="005916D8"/>
    <w:rsid w:val="00591B51"/>
    <w:rsid w:val="0059243D"/>
    <w:rsid w:val="00593182"/>
    <w:rsid w:val="00593533"/>
    <w:rsid w:val="00593D4A"/>
    <w:rsid w:val="005943AC"/>
    <w:rsid w:val="005944F9"/>
    <w:rsid w:val="0059467A"/>
    <w:rsid w:val="0059567F"/>
    <w:rsid w:val="00596909"/>
    <w:rsid w:val="00596A61"/>
    <w:rsid w:val="005971BC"/>
    <w:rsid w:val="0059726B"/>
    <w:rsid w:val="005979A7"/>
    <w:rsid w:val="005A08B8"/>
    <w:rsid w:val="005A1128"/>
    <w:rsid w:val="005A1E92"/>
    <w:rsid w:val="005A2A1A"/>
    <w:rsid w:val="005A2B90"/>
    <w:rsid w:val="005A3625"/>
    <w:rsid w:val="005A3646"/>
    <w:rsid w:val="005A39F2"/>
    <w:rsid w:val="005A4476"/>
    <w:rsid w:val="005A4E06"/>
    <w:rsid w:val="005A500C"/>
    <w:rsid w:val="005A5B7E"/>
    <w:rsid w:val="005A7258"/>
    <w:rsid w:val="005A7C2C"/>
    <w:rsid w:val="005B05FA"/>
    <w:rsid w:val="005B06DE"/>
    <w:rsid w:val="005B06EA"/>
    <w:rsid w:val="005B0D98"/>
    <w:rsid w:val="005B11C8"/>
    <w:rsid w:val="005B12BD"/>
    <w:rsid w:val="005B1995"/>
    <w:rsid w:val="005B4F6C"/>
    <w:rsid w:val="005B5DD7"/>
    <w:rsid w:val="005B69F2"/>
    <w:rsid w:val="005B6C03"/>
    <w:rsid w:val="005B7ADA"/>
    <w:rsid w:val="005C00F8"/>
    <w:rsid w:val="005C03B0"/>
    <w:rsid w:val="005C1E0F"/>
    <w:rsid w:val="005C23D7"/>
    <w:rsid w:val="005C3B3F"/>
    <w:rsid w:val="005C4869"/>
    <w:rsid w:val="005C59AB"/>
    <w:rsid w:val="005C5C2C"/>
    <w:rsid w:val="005C61CA"/>
    <w:rsid w:val="005C7301"/>
    <w:rsid w:val="005C7658"/>
    <w:rsid w:val="005C799E"/>
    <w:rsid w:val="005D0DF4"/>
    <w:rsid w:val="005D3BF7"/>
    <w:rsid w:val="005D49D5"/>
    <w:rsid w:val="005D535E"/>
    <w:rsid w:val="005D59E1"/>
    <w:rsid w:val="005D5A50"/>
    <w:rsid w:val="005D5F42"/>
    <w:rsid w:val="005D6134"/>
    <w:rsid w:val="005D673C"/>
    <w:rsid w:val="005D7A4A"/>
    <w:rsid w:val="005E09F0"/>
    <w:rsid w:val="005E1D3C"/>
    <w:rsid w:val="005E1DE8"/>
    <w:rsid w:val="005E20B8"/>
    <w:rsid w:val="005E37A8"/>
    <w:rsid w:val="005E3C56"/>
    <w:rsid w:val="005E419E"/>
    <w:rsid w:val="005E48D8"/>
    <w:rsid w:val="005E4C61"/>
    <w:rsid w:val="005E5B1F"/>
    <w:rsid w:val="005E6844"/>
    <w:rsid w:val="005E6BDE"/>
    <w:rsid w:val="005E6ECC"/>
    <w:rsid w:val="005E78F9"/>
    <w:rsid w:val="005E7C05"/>
    <w:rsid w:val="005E7C16"/>
    <w:rsid w:val="005E7E0B"/>
    <w:rsid w:val="005F04B7"/>
    <w:rsid w:val="005F1A80"/>
    <w:rsid w:val="005F1FF0"/>
    <w:rsid w:val="005F39BD"/>
    <w:rsid w:val="005F5116"/>
    <w:rsid w:val="005F5A32"/>
    <w:rsid w:val="005F612E"/>
    <w:rsid w:val="005F6799"/>
    <w:rsid w:val="005F68D0"/>
    <w:rsid w:val="005F690F"/>
    <w:rsid w:val="006006F8"/>
    <w:rsid w:val="006008B1"/>
    <w:rsid w:val="0060206D"/>
    <w:rsid w:val="00603216"/>
    <w:rsid w:val="006039AE"/>
    <w:rsid w:val="00604989"/>
    <w:rsid w:val="00604EC5"/>
    <w:rsid w:val="006050EC"/>
    <w:rsid w:val="006060E3"/>
    <w:rsid w:val="00606504"/>
    <w:rsid w:val="006072B8"/>
    <w:rsid w:val="006076B3"/>
    <w:rsid w:val="00607AA0"/>
    <w:rsid w:val="00607F13"/>
    <w:rsid w:val="00610097"/>
    <w:rsid w:val="00612155"/>
    <w:rsid w:val="00612159"/>
    <w:rsid w:val="0061312A"/>
    <w:rsid w:val="00614D95"/>
    <w:rsid w:val="0061532F"/>
    <w:rsid w:val="006153FF"/>
    <w:rsid w:val="00615648"/>
    <w:rsid w:val="006172F7"/>
    <w:rsid w:val="006175F8"/>
    <w:rsid w:val="006179B1"/>
    <w:rsid w:val="00617A29"/>
    <w:rsid w:val="00620FB7"/>
    <w:rsid w:val="00622897"/>
    <w:rsid w:val="00622E12"/>
    <w:rsid w:val="00623699"/>
    <w:rsid w:val="00624540"/>
    <w:rsid w:val="00624E6D"/>
    <w:rsid w:val="00625245"/>
    <w:rsid w:val="006252B3"/>
    <w:rsid w:val="006252E0"/>
    <w:rsid w:val="00625AE6"/>
    <w:rsid w:val="006269EC"/>
    <w:rsid w:val="00627976"/>
    <w:rsid w:val="00630265"/>
    <w:rsid w:val="00630412"/>
    <w:rsid w:val="006305A2"/>
    <w:rsid w:val="00632253"/>
    <w:rsid w:val="006323C8"/>
    <w:rsid w:val="006333B9"/>
    <w:rsid w:val="006337F6"/>
    <w:rsid w:val="006338AD"/>
    <w:rsid w:val="00634B5D"/>
    <w:rsid w:val="0063607E"/>
    <w:rsid w:val="006363D7"/>
    <w:rsid w:val="00636A07"/>
    <w:rsid w:val="00637467"/>
    <w:rsid w:val="0063770F"/>
    <w:rsid w:val="0063777F"/>
    <w:rsid w:val="00641010"/>
    <w:rsid w:val="00641425"/>
    <w:rsid w:val="00641DB3"/>
    <w:rsid w:val="00641E24"/>
    <w:rsid w:val="006421BF"/>
    <w:rsid w:val="00642714"/>
    <w:rsid w:val="00642E33"/>
    <w:rsid w:val="00642F14"/>
    <w:rsid w:val="006449B8"/>
    <w:rsid w:val="00644BB7"/>
    <w:rsid w:val="00644EAC"/>
    <w:rsid w:val="006455CE"/>
    <w:rsid w:val="0064641F"/>
    <w:rsid w:val="0064751A"/>
    <w:rsid w:val="00647EA2"/>
    <w:rsid w:val="0065073A"/>
    <w:rsid w:val="00651443"/>
    <w:rsid w:val="00652291"/>
    <w:rsid w:val="006529D7"/>
    <w:rsid w:val="00652E60"/>
    <w:rsid w:val="00653412"/>
    <w:rsid w:val="00653D76"/>
    <w:rsid w:val="00654FAC"/>
    <w:rsid w:val="0065570C"/>
    <w:rsid w:val="00655841"/>
    <w:rsid w:val="0065649A"/>
    <w:rsid w:val="006567DD"/>
    <w:rsid w:val="006570F5"/>
    <w:rsid w:val="006575D2"/>
    <w:rsid w:val="0066042D"/>
    <w:rsid w:val="0066053A"/>
    <w:rsid w:val="00660BDA"/>
    <w:rsid w:val="0066121D"/>
    <w:rsid w:val="00662058"/>
    <w:rsid w:val="00662E6E"/>
    <w:rsid w:val="00663014"/>
    <w:rsid w:val="0066467C"/>
    <w:rsid w:val="006646A5"/>
    <w:rsid w:val="00666527"/>
    <w:rsid w:val="00670299"/>
    <w:rsid w:val="0067035B"/>
    <w:rsid w:val="00670B8C"/>
    <w:rsid w:val="00671E61"/>
    <w:rsid w:val="00672669"/>
    <w:rsid w:val="0067276F"/>
    <w:rsid w:val="00672BA1"/>
    <w:rsid w:val="00672CF3"/>
    <w:rsid w:val="006742B0"/>
    <w:rsid w:val="0067468E"/>
    <w:rsid w:val="0067508B"/>
    <w:rsid w:val="0067515F"/>
    <w:rsid w:val="00675209"/>
    <w:rsid w:val="006758F1"/>
    <w:rsid w:val="006762EF"/>
    <w:rsid w:val="006813DB"/>
    <w:rsid w:val="00681633"/>
    <w:rsid w:val="006830F0"/>
    <w:rsid w:val="00683226"/>
    <w:rsid w:val="00684842"/>
    <w:rsid w:val="006848C0"/>
    <w:rsid w:val="00684989"/>
    <w:rsid w:val="006849AA"/>
    <w:rsid w:val="00684B77"/>
    <w:rsid w:val="00685D42"/>
    <w:rsid w:val="00686E64"/>
    <w:rsid w:val="00686EC7"/>
    <w:rsid w:val="006874A2"/>
    <w:rsid w:val="00687510"/>
    <w:rsid w:val="00687F02"/>
    <w:rsid w:val="0069042A"/>
    <w:rsid w:val="006909E5"/>
    <w:rsid w:val="00691E70"/>
    <w:rsid w:val="0069407C"/>
    <w:rsid w:val="00695316"/>
    <w:rsid w:val="006958A5"/>
    <w:rsid w:val="0069610A"/>
    <w:rsid w:val="006963EE"/>
    <w:rsid w:val="006964D2"/>
    <w:rsid w:val="006967C1"/>
    <w:rsid w:val="00697B87"/>
    <w:rsid w:val="00697DC1"/>
    <w:rsid w:val="006A0A85"/>
    <w:rsid w:val="006A12BD"/>
    <w:rsid w:val="006A2433"/>
    <w:rsid w:val="006A2543"/>
    <w:rsid w:val="006A254C"/>
    <w:rsid w:val="006A2A5F"/>
    <w:rsid w:val="006A2F6E"/>
    <w:rsid w:val="006A31D2"/>
    <w:rsid w:val="006A3884"/>
    <w:rsid w:val="006A4798"/>
    <w:rsid w:val="006A63C8"/>
    <w:rsid w:val="006A6FCE"/>
    <w:rsid w:val="006A7BE8"/>
    <w:rsid w:val="006A7D65"/>
    <w:rsid w:val="006A7F7E"/>
    <w:rsid w:val="006B1152"/>
    <w:rsid w:val="006B21FA"/>
    <w:rsid w:val="006B3A22"/>
    <w:rsid w:val="006B5C80"/>
    <w:rsid w:val="006C06A3"/>
    <w:rsid w:val="006C0E68"/>
    <w:rsid w:val="006C1886"/>
    <w:rsid w:val="006C1CC8"/>
    <w:rsid w:val="006C1DF4"/>
    <w:rsid w:val="006C2330"/>
    <w:rsid w:val="006C3736"/>
    <w:rsid w:val="006C385D"/>
    <w:rsid w:val="006C3983"/>
    <w:rsid w:val="006C470F"/>
    <w:rsid w:val="006C4FB4"/>
    <w:rsid w:val="006C5925"/>
    <w:rsid w:val="006C6B7A"/>
    <w:rsid w:val="006C71D8"/>
    <w:rsid w:val="006C7684"/>
    <w:rsid w:val="006C76C4"/>
    <w:rsid w:val="006C77F1"/>
    <w:rsid w:val="006C7F95"/>
    <w:rsid w:val="006D0195"/>
    <w:rsid w:val="006D256A"/>
    <w:rsid w:val="006D4A53"/>
    <w:rsid w:val="006D4B12"/>
    <w:rsid w:val="006D4E39"/>
    <w:rsid w:val="006D4F66"/>
    <w:rsid w:val="006D51FB"/>
    <w:rsid w:val="006D5C71"/>
    <w:rsid w:val="006D6523"/>
    <w:rsid w:val="006D6DFE"/>
    <w:rsid w:val="006D6E16"/>
    <w:rsid w:val="006D6FA8"/>
    <w:rsid w:val="006D7642"/>
    <w:rsid w:val="006D7D0E"/>
    <w:rsid w:val="006E0A17"/>
    <w:rsid w:val="006E1184"/>
    <w:rsid w:val="006E1A18"/>
    <w:rsid w:val="006E1BF7"/>
    <w:rsid w:val="006E35D4"/>
    <w:rsid w:val="006E3EAA"/>
    <w:rsid w:val="006E548E"/>
    <w:rsid w:val="006E6847"/>
    <w:rsid w:val="006E6DAA"/>
    <w:rsid w:val="006E7C61"/>
    <w:rsid w:val="006F186F"/>
    <w:rsid w:val="006F211D"/>
    <w:rsid w:val="006F2B30"/>
    <w:rsid w:val="006F32A4"/>
    <w:rsid w:val="006F33F7"/>
    <w:rsid w:val="006F457F"/>
    <w:rsid w:val="006F492D"/>
    <w:rsid w:val="006F4D5C"/>
    <w:rsid w:val="006F4F52"/>
    <w:rsid w:val="006F5D34"/>
    <w:rsid w:val="006F6247"/>
    <w:rsid w:val="006F661B"/>
    <w:rsid w:val="006F6DDF"/>
    <w:rsid w:val="006F75DE"/>
    <w:rsid w:val="00700157"/>
    <w:rsid w:val="00700299"/>
    <w:rsid w:val="00701415"/>
    <w:rsid w:val="0070191B"/>
    <w:rsid w:val="00702123"/>
    <w:rsid w:val="007026F8"/>
    <w:rsid w:val="00702BD7"/>
    <w:rsid w:val="007040C4"/>
    <w:rsid w:val="00704B80"/>
    <w:rsid w:val="00705B90"/>
    <w:rsid w:val="00706282"/>
    <w:rsid w:val="00706332"/>
    <w:rsid w:val="0071035E"/>
    <w:rsid w:val="00710AF8"/>
    <w:rsid w:val="00712A2C"/>
    <w:rsid w:val="00712EC2"/>
    <w:rsid w:val="00716A20"/>
    <w:rsid w:val="00717A51"/>
    <w:rsid w:val="00721871"/>
    <w:rsid w:val="00721C4A"/>
    <w:rsid w:val="007223DC"/>
    <w:rsid w:val="007224A7"/>
    <w:rsid w:val="00723EC9"/>
    <w:rsid w:val="00725296"/>
    <w:rsid w:val="00725965"/>
    <w:rsid w:val="00725F8B"/>
    <w:rsid w:val="00726ABE"/>
    <w:rsid w:val="007274F2"/>
    <w:rsid w:val="00727AC4"/>
    <w:rsid w:val="00727DCC"/>
    <w:rsid w:val="00730887"/>
    <w:rsid w:val="00730B1E"/>
    <w:rsid w:val="007317CB"/>
    <w:rsid w:val="007318CC"/>
    <w:rsid w:val="00732166"/>
    <w:rsid w:val="00732A13"/>
    <w:rsid w:val="00732CEA"/>
    <w:rsid w:val="00732D7F"/>
    <w:rsid w:val="00733017"/>
    <w:rsid w:val="00733CE9"/>
    <w:rsid w:val="00734BA3"/>
    <w:rsid w:val="00737437"/>
    <w:rsid w:val="0073763B"/>
    <w:rsid w:val="00737A86"/>
    <w:rsid w:val="00737D20"/>
    <w:rsid w:val="0074020D"/>
    <w:rsid w:val="00740265"/>
    <w:rsid w:val="00740677"/>
    <w:rsid w:val="00741A07"/>
    <w:rsid w:val="00741FEE"/>
    <w:rsid w:val="0074211A"/>
    <w:rsid w:val="0074326C"/>
    <w:rsid w:val="007443DF"/>
    <w:rsid w:val="00744484"/>
    <w:rsid w:val="00746056"/>
    <w:rsid w:val="00746B55"/>
    <w:rsid w:val="00747A82"/>
    <w:rsid w:val="00752893"/>
    <w:rsid w:val="007533A5"/>
    <w:rsid w:val="007547E2"/>
    <w:rsid w:val="007551FF"/>
    <w:rsid w:val="007555F1"/>
    <w:rsid w:val="00756560"/>
    <w:rsid w:val="00756C67"/>
    <w:rsid w:val="00756E7E"/>
    <w:rsid w:val="00757D5B"/>
    <w:rsid w:val="00760558"/>
    <w:rsid w:val="00760752"/>
    <w:rsid w:val="00760A6E"/>
    <w:rsid w:val="00762165"/>
    <w:rsid w:val="0076236B"/>
    <w:rsid w:val="007629FF"/>
    <w:rsid w:val="00763114"/>
    <w:rsid w:val="00763A0D"/>
    <w:rsid w:val="00764979"/>
    <w:rsid w:val="0076571C"/>
    <w:rsid w:val="0076585B"/>
    <w:rsid w:val="00765901"/>
    <w:rsid w:val="00765AF2"/>
    <w:rsid w:val="00765CC3"/>
    <w:rsid w:val="007662DA"/>
    <w:rsid w:val="007667B6"/>
    <w:rsid w:val="00766B2F"/>
    <w:rsid w:val="007674AA"/>
    <w:rsid w:val="00770D30"/>
    <w:rsid w:val="0077266F"/>
    <w:rsid w:val="00772D7A"/>
    <w:rsid w:val="00772DFB"/>
    <w:rsid w:val="007747AF"/>
    <w:rsid w:val="00774C87"/>
    <w:rsid w:val="00774EC2"/>
    <w:rsid w:val="00775CEF"/>
    <w:rsid w:val="00775E40"/>
    <w:rsid w:val="00775EE0"/>
    <w:rsid w:val="007769DC"/>
    <w:rsid w:val="0077708D"/>
    <w:rsid w:val="0077736B"/>
    <w:rsid w:val="0078083C"/>
    <w:rsid w:val="00780C4A"/>
    <w:rsid w:val="00781D93"/>
    <w:rsid w:val="00782797"/>
    <w:rsid w:val="00782D36"/>
    <w:rsid w:val="00783310"/>
    <w:rsid w:val="00783F86"/>
    <w:rsid w:val="007843C8"/>
    <w:rsid w:val="00784AC1"/>
    <w:rsid w:val="00785FDD"/>
    <w:rsid w:val="0078693E"/>
    <w:rsid w:val="00786CAB"/>
    <w:rsid w:val="0078797E"/>
    <w:rsid w:val="00787B32"/>
    <w:rsid w:val="00787EA7"/>
    <w:rsid w:val="007908DD"/>
    <w:rsid w:val="00791979"/>
    <w:rsid w:val="00791A0F"/>
    <w:rsid w:val="00791B84"/>
    <w:rsid w:val="007922A3"/>
    <w:rsid w:val="00792D81"/>
    <w:rsid w:val="00792F34"/>
    <w:rsid w:val="00792F78"/>
    <w:rsid w:val="00793F02"/>
    <w:rsid w:val="007950FB"/>
    <w:rsid w:val="0079536C"/>
    <w:rsid w:val="00795CF2"/>
    <w:rsid w:val="00796B55"/>
    <w:rsid w:val="00796C54"/>
    <w:rsid w:val="00796D12"/>
    <w:rsid w:val="00797F96"/>
    <w:rsid w:val="007A0A45"/>
    <w:rsid w:val="007A136C"/>
    <w:rsid w:val="007A140A"/>
    <w:rsid w:val="007A1E58"/>
    <w:rsid w:val="007A2847"/>
    <w:rsid w:val="007A339D"/>
    <w:rsid w:val="007A3432"/>
    <w:rsid w:val="007A4188"/>
    <w:rsid w:val="007A423E"/>
    <w:rsid w:val="007A4A6D"/>
    <w:rsid w:val="007A4E16"/>
    <w:rsid w:val="007A5673"/>
    <w:rsid w:val="007A5740"/>
    <w:rsid w:val="007A58C1"/>
    <w:rsid w:val="007A6B36"/>
    <w:rsid w:val="007A6D5A"/>
    <w:rsid w:val="007B1977"/>
    <w:rsid w:val="007B1C8C"/>
    <w:rsid w:val="007B2F3F"/>
    <w:rsid w:val="007B346F"/>
    <w:rsid w:val="007B45F0"/>
    <w:rsid w:val="007B4776"/>
    <w:rsid w:val="007B5A29"/>
    <w:rsid w:val="007B5CFA"/>
    <w:rsid w:val="007B668E"/>
    <w:rsid w:val="007B6C53"/>
    <w:rsid w:val="007B6D81"/>
    <w:rsid w:val="007B7590"/>
    <w:rsid w:val="007B7D3A"/>
    <w:rsid w:val="007C0ADF"/>
    <w:rsid w:val="007C16A4"/>
    <w:rsid w:val="007C16B9"/>
    <w:rsid w:val="007C218D"/>
    <w:rsid w:val="007C2DD9"/>
    <w:rsid w:val="007C3337"/>
    <w:rsid w:val="007C4337"/>
    <w:rsid w:val="007C499F"/>
    <w:rsid w:val="007C547F"/>
    <w:rsid w:val="007C5B7D"/>
    <w:rsid w:val="007C7BA1"/>
    <w:rsid w:val="007C7DF0"/>
    <w:rsid w:val="007D0BC1"/>
    <w:rsid w:val="007D1B61"/>
    <w:rsid w:val="007D1BCF"/>
    <w:rsid w:val="007D3195"/>
    <w:rsid w:val="007D329F"/>
    <w:rsid w:val="007D34CF"/>
    <w:rsid w:val="007D4142"/>
    <w:rsid w:val="007D43ED"/>
    <w:rsid w:val="007D620F"/>
    <w:rsid w:val="007D7580"/>
    <w:rsid w:val="007D75CF"/>
    <w:rsid w:val="007E0440"/>
    <w:rsid w:val="007E0CC2"/>
    <w:rsid w:val="007E0F2F"/>
    <w:rsid w:val="007E2192"/>
    <w:rsid w:val="007E619C"/>
    <w:rsid w:val="007E6700"/>
    <w:rsid w:val="007E6775"/>
    <w:rsid w:val="007E6DC5"/>
    <w:rsid w:val="007E6F8F"/>
    <w:rsid w:val="007E7148"/>
    <w:rsid w:val="007F0339"/>
    <w:rsid w:val="007F08EE"/>
    <w:rsid w:val="007F0F92"/>
    <w:rsid w:val="007F12B5"/>
    <w:rsid w:val="007F12E8"/>
    <w:rsid w:val="007F130B"/>
    <w:rsid w:val="007F16FB"/>
    <w:rsid w:val="007F18E5"/>
    <w:rsid w:val="007F38CC"/>
    <w:rsid w:val="007F43DB"/>
    <w:rsid w:val="007F50F2"/>
    <w:rsid w:val="007F55B3"/>
    <w:rsid w:val="007F59FB"/>
    <w:rsid w:val="007F5A68"/>
    <w:rsid w:val="007F5D4E"/>
    <w:rsid w:val="007F622A"/>
    <w:rsid w:val="007F6A9A"/>
    <w:rsid w:val="007F71F2"/>
    <w:rsid w:val="007F795D"/>
    <w:rsid w:val="00800592"/>
    <w:rsid w:val="008008F7"/>
    <w:rsid w:val="00800A80"/>
    <w:rsid w:val="00800B47"/>
    <w:rsid w:val="00800E27"/>
    <w:rsid w:val="00800F0E"/>
    <w:rsid w:val="00802550"/>
    <w:rsid w:val="0080292B"/>
    <w:rsid w:val="00802A05"/>
    <w:rsid w:val="0080326F"/>
    <w:rsid w:val="0080340F"/>
    <w:rsid w:val="00803E7C"/>
    <w:rsid w:val="00805ECA"/>
    <w:rsid w:val="00806721"/>
    <w:rsid w:val="00806E39"/>
    <w:rsid w:val="008070B4"/>
    <w:rsid w:val="0081023C"/>
    <w:rsid w:val="00810770"/>
    <w:rsid w:val="00810953"/>
    <w:rsid w:val="008109C2"/>
    <w:rsid w:val="00812B48"/>
    <w:rsid w:val="00813865"/>
    <w:rsid w:val="00813948"/>
    <w:rsid w:val="0081417F"/>
    <w:rsid w:val="008145BE"/>
    <w:rsid w:val="008149D0"/>
    <w:rsid w:val="00815AEE"/>
    <w:rsid w:val="0081791C"/>
    <w:rsid w:val="0082042D"/>
    <w:rsid w:val="00820C09"/>
    <w:rsid w:val="00820C94"/>
    <w:rsid w:val="00820E0B"/>
    <w:rsid w:val="008215C7"/>
    <w:rsid w:val="00821EEE"/>
    <w:rsid w:val="008220B5"/>
    <w:rsid w:val="00823CBE"/>
    <w:rsid w:val="008243A7"/>
    <w:rsid w:val="00825152"/>
    <w:rsid w:val="0082600D"/>
    <w:rsid w:val="00826E76"/>
    <w:rsid w:val="00832E0E"/>
    <w:rsid w:val="008332CB"/>
    <w:rsid w:val="00833AA2"/>
    <w:rsid w:val="00833B9E"/>
    <w:rsid w:val="00834DF9"/>
    <w:rsid w:val="00835B33"/>
    <w:rsid w:val="00836273"/>
    <w:rsid w:val="008404A6"/>
    <w:rsid w:val="00840CE3"/>
    <w:rsid w:val="008418B9"/>
    <w:rsid w:val="00841BE6"/>
    <w:rsid w:val="0084230C"/>
    <w:rsid w:val="0084363A"/>
    <w:rsid w:val="00843A46"/>
    <w:rsid w:val="00844BEE"/>
    <w:rsid w:val="00846747"/>
    <w:rsid w:val="008469CA"/>
    <w:rsid w:val="0085021C"/>
    <w:rsid w:val="00850C92"/>
    <w:rsid w:val="0085190A"/>
    <w:rsid w:val="00853212"/>
    <w:rsid w:val="008543B3"/>
    <w:rsid w:val="008544A0"/>
    <w:rsid w:val="00855493"/>
    <w:rsid w:val="008555AE"/>
    <w:rsid w:val="008555C6"/>
    <w:rsid w:val="008558BE"/>
    <w:rsid w:val="00855B4C"/>
    <w:rsid w:val="00855BC3"/>
    <w:rsid w:val="00857E1E"/>
    <w:rsid w:val="00860035"/>
    <w:rsid w:val="00861025"/>
    <w:rsid w:val="008613E9"/>
    <w:rsid w:val="00863C7C"/>
    <w:rsid w:val="00864487"/>
    <w:rsid w:val="00864581"/>
    <w:rsid w:val="00865D95"/>
    <w:rsid w:val="0086686A"/>
    <w:rsid w:val="00867409"/>
    <w:rsid w:val="0086776C"/>
    <w:rsid w:val="008677F4"/>
    <w:rsid w:val="0087018F"/>
    <w:rsid w:val="00870CD1"/>
    <w:rsid w:val="00870D41"/>
    <w:rsid w:val="00871981"/>
    <w:rsid w:val="008730C8"/>
    <w:rsid w:val="008742AB"/>
    <w:rsid w:val="008742FB"/>
    <w:rsid w:val="008744C3"/>
    <w:rsid w:val="008754CE"/>
    <w:rsid w:val="00875CB6"/>
    <w:rsid w:val="00875CE1"/>
    <w:rsid w:val="00875DB2"/>
    <w:rsid w:val="008761B3"/>
    <w:rsid w:val="0087629C"/>
    <w:rsid w:val="00876F61"/>
    <w:rsid w:val="00877294"/>
    <w:rsid w:val="008775B9"/>
    <w:rsid w:val="00877BF4"/>
    <w:rsid w:val="00877D55"/>
    <w:rsid w:val="0088043C"/>
    <w:rsid w:val="00880F7E"/>
    <w:rsid w:val="00880FE6"/>
    <w:rsid w:val="00881F78"/>
    <w:rsid w:val="00883FFD"/>
    <w:rsid w:val="008841D5"/>
    <w:rsid w:val="00884889"/>
    <w:rsid w:val="00884F68"/>
    <w:rsid w:val="0088558A"/>
    <w:rsid w:val="00885969"/>
    <w:rsid w:val="00885F94"/>
    <w:rsid w:val="00890273"/>
    <w:rsid w:val="008906C9"/>
    <w:rsid w:val="008906F1"/>
    <w:rsid w:val="00891157"/>
    <w:rsid w:val="008915C7"/>
    <w:rsid w:val="00891F30"/>
    <w:rsid w:val="00892534"/>
    <w:rsid w:val="00892602"/>
    <w:rsid w:val="00892874"/>
    <w:rsid w:val="008934B3"/>
    <w:rsid w:val="00893A81"/>
    <w:rsid w:val="00894573"/>
    <w:rsid w:val="00894788"/>
    <w:rsid w:val="00894951"/>
    <w:rsid w:val="0089518B"/>
    <w:rsid w:val="00896935"/>
    <w:rsid w:val="00896A50"/>
    <w:rsid w:val="00897186"/>
    <w:rsid w:val="0089735B"/>
    <w:rsid w:val="008974E3"/>
    <w:rsid w:val="00897924"/>
    <w:rsid w:val="008A0151"/>
    <w:rsid w:val="008A0D17"/>
    <w:rsid w:val="008A14A7"/>
    <w:rsid w:val="008A1E95"/>
    <w:rsid w:val="008A2433"/>
    <w:rsid w:val="008A306B"/>
    <w:rsid w:val="008A339C"/>
    <w:rsid w:val="008A3A44"/>
    <w:rsid w:val="008A3BEB"/>
    <w:rsid w:val="008A4EA5"/>
    <w:rsid w:val="008A4F9B"/>
    <w:rsid w:val="008A5EFF"/>
    <w:rsid w:val="008A5FAB"/>
    <w:rsid w:val="008A6101"/>
    <w:rsid w:val="008A6BD8"/>
    <w:rsid w:val="008A6C6C"/>
    <w:rsid w:val="008A6CE4"/>
    <w:rsid w:val="008B14EF"/>
    <w:rsid w:val="008B3734"/>
    <w:rsid w:val="008B3C4B"/>
    <w:rsid w:val="008B594A"/>
    <w:rsid w:val="008B6379"/>
    <w:rsid w:val="008B679C"/>
    <w:rsid w:val="008B700B"/>
    <w:rsid w:val="008B74D7"/>
    <w:rsid w:val="008B755C"/>
    <w:rsid w:val="008B786B"/>
    <w:rsid w:val="008C0853"/>
    <w:rsid w:val="008C1B20"/>
    <w:rsid w:val="008C1F83"/>
    <w:rsid w:val="008C1F84"/>
    <w:rsid w:val="008C3BE2"/>
    <w:rsid w:val="008C4542"/>
    <w:rsid w:val="008C4E49"/>
    <w:rsid w:val="008C5738"/>
    <w:rsid w:val="008C64FE"/>
    <w:rsid w:val="008C681E"/>
    <w:rsid w:val="008C69D7"/>
    <w:rsid w:val="008C70CB"/>
    <w:rsid w:val="008C7C34"/>
    <w:rsid w:val="008D04F0"/>
    <w:rsid w:val="008D0CF1"/>
    <w:rsid w:val="008D0ED1"/>
    <w:rsid w:val="008D1DEB"/>
    <w:rsid w:val="008D211F"/>
    <w:rsid w:val="008D2550"/>
    <w:rsid w:val="008D3301"/>
    <w:rsid w:val="008D4EDF"/>
    <w:rsid w:val="008D5327"/>
    <w:rsid w:val="008D5E0D"/>
    <w:rsid w:val="008D6A8C"/>
    <w:rsid w:val="008D796D"/>
    <w:rsid w:val="008E045C"/>
    <w:rsid w:val="008E0605"/>
    <w:rsid w:val="008E067C"/>
    <w:rsid w:val="008E0D85"/>
    <w:rsid w:val="008E16C9"/>
    <w:rsid w:val="008E2F92"/>
    <w:rsid w:val="008E2FEB"/>
    <w:rsid w:val="008E31B7"/>
    <w:rsid w:val="008E3570"/>
    <w:rsid w:val="008E48BC"/>
    <w:rsid w:val="008E4D13"/>
    <w:rsid w:val="008E4D5B"/>
    <w:rsid w:val="008E4FB2"/>
    <w:rsid w:val="008E561F"/>
    <w:rsid w:val="008E5D2A"/>
    <w:rsid w:val="008E6662"/>
    <w:rsid w:val="008E6FFA"/>
    <w:rsid w:val="008E7077"/>
    <w:rsid w:val="008E73E2"/>
    <w:rsid w:val="008E7D7D"/>
    <w:rsid w:val="008F0A94"/>
    <w:rsid w:val="008F0DC0"/>
    <w:rsid w:val="008F19D6"/>
    <w:rsid w:val="008F1E46"/>
    <w:rsid w:val="008F205E"/>
    <w:rsid w:val="008F257F"/>
    <w:rsid w:val="008F2A8B"/>
    <w:rsid w:val="008F3237"/>
    <w:rsid w:val="008F3500"/>
    <w:rsid w:val="008F3900"/>
    <w:rsid w:val="008F3EC2"/>
    <w:rsid w:val="008F40B6"/>
    <w:rsid w:val="008F48E3"/>
    <w:rsid w:val="008F510C"/>
    <w:rsid w:val="008F52B6"/>
    <w:rsid w:val="008F57B9"/>
    <w:rsid w:val="008F64CD"/>
    <w:rsid w:val="008F6BDF"/>
    <w:rsid w:val="008F7494"/>
    <w:rsid w:val="009000DD"/>
    <w:rsid w:val="009007F1"/>
    <w:rsid w:val="00900E58"/>
    <w:rsid w:val="00901666"/>
    <w:rsid w:val="009017B6"/>
    <w:rsid w:val="00901FAC"/>
    <w:rsid w:val="00903BED"/>
    <w:rsid w:val="00904E0F"/>
    <w:rsid w:val="00905AE6"/>
    <w:rsid w:val="00907527"/>
    <w:rsid w:val="009079B2"/>
    <w:rsid w:val="00910A65"/>
    <w:rsid w:val="009119F7"/>
    <w:rsid w:val="00911D4C"/>
    <w:rsid w:val="009130DD"/>
    <w:rsid w:val="00914981"/>
    <w:rsid w:val="00916D25"/>
    <w:rsid w:val="00917802"/>
    <w:rsid w:val="009200CD"/>
    <w:rsid w:val="00920604"/>
    <w:rsid w:val="0092092D"/>
    <w:rsid w:val="009213CE"/>
    <w:rsid w:val="00921676"/>
    <w:rsid w:val="00921C1F"/>
    <w:rsid w:val="00921E9D"/>
    <w:rsid w:val="00921F85"/>
    <w:rsid w:val="009223F5"/>
    <w:rsid w:val="00922C9B"/>
    <w:rsid w:val="00922E39"/>
    <w:rsid w:val="00922EC6"/>
    <w:rsid w:val="00924BEE"/>
    <w:rsid w:val="00924E3C"/>
    <w:rsid w:val="009278D4"/>
    <w:rsid w:val="00927DB0"/>
    <w:rsid w:val="00930481"/>
    <w:rsid w:val="00930D1F"/>
    <w:rsid w:val="00930F90"/>
    <w:rsid w:val="00932108"/>
    <w:rsid w:val="009323E3"/>
    <w:rsid w:val="00932B7F"/>
    <w:rsid w:val="00932E31"/>
    <w:rsid w:val="00933051"/>
    <w:rsid w:val="009344A2"/>
    <w:rsid w:val="009346E2"/>
    <w:rsid w:val="00934BA5"/>
    <w:rsid w:val="0093559B"/>
    <w:rsid w:val="009355DB"/>
    <w:rsid w:val="00935AC9"/>
    <w:rsid w:val="00936765"/>
    <w:rsid w:val="0093752D"/>
    <w:rsid w:val="00941970"/>
    <w:rsid w:val="009436B0"/>
    <w:rsid w:val="009456A8"/>
    <w:rsid w:val="0094667A"/>
    <w:rsid w:val="0094732F"/>
    <w:rsid w:val="00947515"/>
    <w:rsid w:val="009477CC"/>
    <w:rsid w:val="00947B43"/>
    <w:rsid w:val="00947DEF"/>
    <w:rsid w:val="0095079F"/>
    <w:rsid w:val="00950A19"/>
    <w:rsid w:val="00950C32"/>
    <w:rsid w:val="00951170"/>
    <w:rsid w:val="009514F1"/>
    <w:rsid w:val="009521BB"/>
    <w:rsid w:val="00952284"/>
    <w:rsid w:val="00952F89"/>
    <w:rsid w:val="0095333A"/>
    <w:rsid w:val="00953B30"/>
    <w:rsid w:val="00953D43"/>
    <w:rsid w:val="00954665"/>
    <w:rsid w:val="0095554E"/>
    <w:rsid w:val="00955AE8"/>
    <w:rsid w:val="00955FA5"/>
    <w:rsid w:val="00957580"/>
    <w:rsid w:val="00957B71"/>
    <w:rsid w:val="009612BB"/>
    <w:rsid w:val="00961639"/>
    <w:rsid w:val="00961A90"/>
    <w:rsid w:val="009620CB"/>
    <w:rsid w:val="00963753"/>
    <w:rsid w:val="009640C1"/>
    <w:rsid w:val="009642D0"/>
    <w:rsid w:val="00964C4F"/>
    <w:rsid w:val="009655AD"/>
    <w:rsid w:val="00965CEA"/>
    <w:rsid w:val="009666DD"/>
    <w:rsid w:val="009667E7"/>
    <w:rsid w:val="00966910"/>
    <w:rsid w:val="00966BC6"/>
    <w:rsid w:val="00966FC2"/>
    <w:rsid w:val="00967627"/>
    <w:rsid w:val="00967B07"/>
    <w:rsid w:val="00967C19"/>
    <w:rsid w:val="009705D3"/>
    <w:rsid w:val="00970C4D"/>
    <w:rsid w:val="009716BD"/>
    <w:rsid w:val="0097182D"/>
    <w:rsid w:val="00971BB1"/>
    <w:rsid w:val="009720D7"/>
    <w:rsid w:val="0097241F"/>
    <w:rsid w:val="00972847"/>
    <w:rsid w:val="00973A99"/>
    <w:rsid w:val="0097472D"/>
    <w:rsid w:val="00974B75"/>
    <w:rsid w:val="0097530D"/>
    <w:rsid w:val="00975768"/>
    <w:rsid w:val="00975BDF"/>
    <w:rsid w:val="00976D5A"/>
    <w:rsid w:val="00977793"/>
    <w:rsid w:val="00977F29"/>
    <w:rsid w:val="00980632"/>
    <w:rsid w:val="009813A5"/>
    <w:rsid w:val="00981918"/>
    <w:rsid w:val="00981AD4"/>
    <w:rsid w:val="00983AB0"/>
    <w:rsid w:val="00983C47"/>
    <w:rsid w:val="00983CBD"/>
    <w:rsid w:val="00983D5E"/>
    <w:rsid w:val="0098440B"/>
    <w:rsid w:val="0098488D"/>
    <w:rsid w:val="00984E97"/>
    <w:rsid w:val="0098531C"/>
    <w:rsid w:val="009853ED"/>
    <w:rsid w:val="00985460"/>
    <w:rsid w:val="00985A7A"/>
    <w:rsid w:val="00985F69"/>
    <w:rsid w:val="009864F0"/>
    <w:rsid w:val="00986C73"/>
    <w:rsid w:val="00986FF9"/>
    <w:rsid w:val="00987305"/>
    <w:rsid w:val="00987D49"/>
    <w:rsid w:val="0099028C"/>
    <w:rsid w:val="00990D0F"/>
    <w:rsid w:val="009910A7"/>
    <w:rsid w:val="009910C1"/>
    <w:rsid w:val="00992531"/>
    <w:rsid w:val="009926F1"/>
    <w:rsid w:val="00993C62"/>
    <w:rsid w:val="00994160"/>
    <w:rsid w:val="009953DB"/>
    <w:rsid w:val="00995494"/>
    <w:rsid w:val="0099613D"/>
    <w:rsid w:val="00997E65"/>
    <w:rsid w:val="009A42CC"/>
    <w:rsid w:val="009A4C0C"/>
    <w:rsid w:val="009A4D82"/>
    <w:rsid w:val="009A4E17"/>
    <w:rsid w:val="009A69D9"/>
    <w:rsid w:val="009A6D0A"/>
    <w:rsid w:val="009A7840"/>
    <w:rsid w:val="009B0536"/>
    <w:rsid w:val="009B165A"/>
    <w:rsid w:val="009B195C"/>
    <w:rsid w:val="009B1BD6"/>
    <w:rsid w:val="009B2316"/>
    <w:rsid w:val="009B2F48"/>
    <w:rsid w:val="009B341A"/>
    <w:rsid w:val="009B3858"/>
    <w:rsid w:val="009B495B"/>
    <w:rsid w:val="009B4AB9"/>
    <w:rsid w:val="009B5EC8"/>
    <w:rsid w:val="009B6035"/>
    <w:rsid w:val="009B703D"/>
    <w:rsid w:val="009C0E39"/>
    <w:rsid w:val="009C1001"/>
    <w:rsid w:val="009C12D6"/>
    <w:rsid w:val="009C13D6"/>
    <w:rsid w:val="009C16EF"/>
    <w:rsid w:val="009C170F"/>
    <w:rsid w:val="009C2817"/>
    <w:rsid w:val="009C35F5"/>
    <w:rsid w:val="009C3887"/>
    <w:rsid w:val="009C45B1"/>
    <w:rsid w:val="009C5AF8"/>
    <w:rsid w:val="009C63A9"/>
    <w:rsid w:val="009C6511"/>
    <w:rsid w:val="009C65EF"/>
    <w:rsid w:val="009C6CDB"/>
    <w:rsid w:val="009C6D4C"/>
    <w:rsid w:val="009C710E"/>
    <w:rsid w:val="009C715C"/>
    <w:rsid w:val="009C731A"/>
    <w:rsid w:val="009C740A"/>
    <w:rsid w:val="009C76CB"/>
    <w:rsid w:val="009C7C5F"/>
    <w:rsid w:val="009D007D"/>
    <w:rsid w:val="009D08A2"/>
    <w:rsid w:val="009D0ACF"/>
    <w:rsid w:val="009D28DA"/>
    <w:rsid w:val="009D3DC5"/>
    <w:rsid w:val="009D4022"/>
    <w:rsid w:val="009D4571"/>
    <w:rsid w:val="009D55D1"/>
    <w:rsid w:val="009D5BCD"/>
    <w:rsid w:val="009D6058"/>
    <w:rsid w:val="009D68DD"/>
    <w:rsid w:val="009D7C44"/>
    <w:rsid w:val="009E1C86"/>
    <w:rsid w:val="009E220C"/>
    <w:rsid w:val="009E2A1E"/>
    <w:rsid w:val="009E3C98"/>
    <w:rsid w:val="009E3E07"/>
    <w:rsid w:val="009E3F9B"/>
    <w:rsid w:val="009E436A"/>
    <w:rsid w:val="009E48D6"/>
    <w:rsid w:val="009E5264"/>
    <w:rsid w:val="009E550F"/>
    <w:rsid w:val="009E6222"/>
    <w:rsid w:val="009E6A67"/>
    <w:rsid w:val="009E70BB"/>
    <w:rsid w:val="009E7577"/>
    <w:rsid w:val="009E7668"/>
    <w:rsid w:val="009F0851"/>
    <w:rsid w:val="009F16D2"/>
    <w:rsid w:val="009F207A"/>
    <w:rsid w:val="009F2095"/>
    <w:rsid w:val="009F2293"/>
    <w:rsid w:val="009F233D"/>
    <w:rsid w:val="009F252A"/>
    <w:rsid w:val="009F2C2F"/>
    <w:rsid w:val="009F2DE5"/>
    <w:rsid w:val="009F3031"/>
    <w:rsid w:val="009F318E"/>
    <w:rsid w:val="009F3BC3"/>
    <w:rsid w:val="009F43E0"/>
    <w:rsid w:val="009F43FD"/>
    <w:rsid w:val="009F52FC"/>
    <w:rsid w:val="009F5885"/>
    <w:rsid w:val="009F5B15"/>
    <w:rsid w:val="009F6748"/>
    <w:rsid w:val="009F6778"/>
    <w:rsid w:val="009F6CB5"/>
    <w:rsid w:val="009F7FF7"/>
    <w:rsid w:val="00A0021A"/>
    <w:rsid w:val="00A00A5A"/>
    <w:rsid w:val="00A03559"/>
    <w:rsid w:val="00A03A86"/>
    <w:rsid w:val="00A0449E"/>
    <w:rsid w:val="00A04952"/>
    <w:rsid w:val="00A04CA0"/>
    <w:rsid w:val="00A0567D"/>
    <w:rsid w:val="00A06332"/>
    <w:rsid w:val="00A06A66"/>
    <w:rsid w:val="00A06BB1"/>
    <w:rsid w:val="00A06D10"/>
    <w:rsid w:val="00A06E9C"/>
    <w:rsid w:val="00A07BB9"/>
    <w:rsid w:val="00A11801"/>
    <w:rsid w:val="00A11995"/>
    <w:rsid w:val="00A11CAA"/>
    <w:rsid w:val="00A125C5"/>
    <w:rsid w:val="00A13E44"/>
    <w:rsid w:val="00A148E4"/>
    <w:rsid w:val="00A17930"/>
    <w:rsid w:val="00A20B6E"/>
    <w:rsid w:val="00A21804"/>
    <w:rsid w:val="00A21846"/>
    <w:rsid w:val="00A23806"/>
    <w:rsid w:val="00A2384F"/>
    <w:rsid w:val="00A23994"/>
    <w:rsid w:val="00A23DD9"/>
    <w:rsid w:val="00A241BB"/>
    <w:rsid w:val="00A2427A"/>
    <w:rsid w:val="00A2451C"/>
    <w:rsid w:val="00A248DD"/>
    <w:rsid w:val="00A249FD"/>
    <w:rsid w:val="00A25C68"/>
    <w:rsid w:val="00A261AD"/>
    <w:rsid w:val="00A26FB4"/>
    <w:rsid w:val="00A271D3"/>
    <w:rsid w:val="00A30C37"/>
    <w:rsid w:val="00A30C69"/>
    <w:rsid w:val="00A312A4"/>
    <w:rsid w:val="00A31A47"/>
    <w:rsid w:val="00A32E8D"/>
    <w:rsid w:val="00A336F0"/>
    <w:rsid w:val="00A33E28"/>
    <w:rsid w:val="00A3449C"/>
    <w:rsid w:val="00A35D29"/>
    <w:rsid w:val="00A3600D"/>
    <w:rsid w:val="00A361DF"/>
    <w:rsid w:val="00A36B27"/>
    <w:rsid w:val="00A4007B"/>
    <w:rsid w:val="00A41875"/>
    <w:rsid w:val="00A42667"/>
    <w:rsid w:val="00A42D53"/>
    <w:rsid w:val="00A44612"/>
    <w:rsid w:val="00A45911"/>
    <w:rsid w:val="00A45B65"/>
    <w:rsid w:val="00A45D26"/>
    <w:rsid w:val="00A45D4E"/>
    <w:rsid w:val="00A47257"/>
    <w:rsid w:val="00A47C3C"/>
    <w:rsid w:val="00A514F3"/>
    <w:rsid w:val="00A54E17"/>
    <w:rsid w:val="00A5516E"/>
    <w:rsid w:val="00A55BC0"/>
    <w:rsid w:val="00A55CAE"/>
    <w:rsid w:val="00A55EC0"/>
    <w:rsid w:val="00A60270"/>
    <w:rsid w:val="00A60887"/>
    <w:rsid w:val="00A6143F"/>
    <w:rsid w:val="00A61B32"/>
    <w:rsid w:val="00A62664"/>
    <w:rsid w:val="00A62943"/>
    <w:rsid w:val="00A634B9"/>
    <w:rsid w:val="00A641A5"/>
    <w:rsid w:val="00A64384"/>
    <w:rsid w:val="00A64813"/>
    <w:rsid w:val="00A6482F"/>
    <w:rsid w:val="00A64A31"/>
    <w:rsid w:val="00A65A21"/>
    <w:rsid w:val="00A65EE7"/>
    <w:rsid w:val="00A669E6"/>
    <w:rsid w:val="00A66AF8"/>
    <w:rsid w:val="00A67123"/>
    <w:rsid w:val="00A6741F"/>
    <w:rsid w:val="00A67E6A"/>
    <w:rsid w:val="00A70133"/>
    <w:rsid w:val="00A7111F"/>
    <w:rsid w:val="00A71148"/>
    <w:rsid w:val="00A715D3"/>
    <w:rsid w:val="00A722F7"/>
    <w:rsid w:val="00A7340D"/>
    <w:rsid w:val="00A740EF"/>
    <w:rsid w:val="00A74146"/>
    <w:rsid w:val="00A743A4"/>
    <w:rsid w:val="00A75E49"/>
    <w:rsid w:val="00A76031"/>
    <w:rsid w:val="00A7628B"/>
    <w:rsid w:val="00A76DB3"/>
    <w:rsid w:val="00A770A6"/>
    <w:rsid w:val="00A77C17"/>
    <w:rsid w:val="00A805BF"/>
    <w:rsid w:val="00A80F66"/>
    <w:rsid w:val="00A811C7"/>
    <w:rsid w:val="00A813B1"/>
    <w:rsid w:val="00A81B77"/>
    <w:rsid w:val="00A8206E"/>
    <w:rsid w:val="00A8343F"/>
    <w:rsid w:val="00A846EE"/>
    <w:rsid w:val="00A85098"/>
    <w:rsid w:val="00A85C3C"/>
    <w:rsid w:val="00A85CB5"/>
    <w:rsid w:val="00A85F6E"/>
    <w:rsid w:val="00A87950"/>
    <w:rsid w:val="00A906BA"/>
    <w:rsid w:val="00A907BF"/>
    <w:rsid w:val="00A90B7A"/>
    <w:rsid w:val="00A91105"/>
    <w:rsid w:val="00A91951"/>
    <w:rsid w:val="00A92F40"/>
    <w:rsid w:val="00A933F6"/>
    <w:rsid w:val="00A9401D"/>
    <w:rsid w:val="00A945D1"/>
    <w:rsid w:val="00A947C1"/>
    <w:rsid w:val="00A950E7"/>
    <w:rsid w:val="00A95D4A"/>
    <w:rsid w:val="00A96C41"/>
    <w:rsid w:val="00AA00F0"/>
    <w:rsid w:val="00AA0A92"/>
    <w:rsid w:val="00AA13B7"/>
    <w:rsid w:val="00AA1719"/>
    <w:rsid w:val="00AA1E38"/>
    <w:rsid w:val="00AA1E6E"/>
    <w:rsid w:val="00AA2121"/>
    <w:rsid w:val="00AA27A4"/>
    <w:rsid w:val="00AA37D4"/>
    <w:rsid w:val="00AA3A59"/>
    <w:rsid w:val="00AA4008"/>
    <w:rsid w:val="00AA4402"/>
    <w:rsid w:val="00AA5BFA"/>
    <w:rsid w:val="00AA7709"/>
    <w:rsid w:val="00AB04DE"/>
    <w:rsid w:val="00AB06FC"/>
    <w:rsid w:val="00AB09DA"/>
    <w:rsid w:val="00AB09EE"/>
    <w:rsid w:val="00AB0B31"/>
    <w:rsid w:val="00AB15A1"/>
    <w:rsid w:val="00AB1E1C"/>
    <w:rsid w:val="00AB1EDA"/>
    <w:rsid w:val="00AB2003"/>
    <w:rsid w:val="00AB2047"/>
    <w:rsid w:val="00AB3140"/>
    <w:rsid w:val="00AB36C4"/>
    <w:rsid w:val="00AB3AE1"/>
    <w:rsid w:val="00AB467E"/>
    <w:rsid w:val="00AB46BE"/>
    <w:rsid w:val="00AB6137"/>
    <w:rsid w:val="00AB70BE"/>
    <w:rsid w:val="00AB7F65"/>
    <w:rsid w:val="00AC00BA"/>
    <w:rsid w:val="00AC09F4"/>
    <w:rsid w:val="00AC0DC0"/>
    <w:rsid w:val="00AC32B2"/>
    <w:rsid w:val="00AC4216"/>
    <w:rsid w:val="00AC4C05"/>
    <w:rsid w:val="00AC4C85"/>
    <w:rsid w:val="00AC6677"/>
    <w:rsid w:val="00AC6E49"/>
    <w:rsid w:val="00AC6F1C"/>
    <w:rsid w:val="00AC7A0C"/>
    <w:rsid w:val="00AC7E50"/>
    <w:rsid w:val="00AC7E87"/>
    <w:rsid w:val="00AD0303"/>
    <w:rsid w:val="00AD1C3B"/>
    <w:rsid w:val="00AD1FB3"/>
    <w:rsid w:val="00AD25D0"/>
    <w:rsid w:val="00AD2BBA"/>
    <w:rsid w:val="00AD2BF1"/>
    <w:rsid w:val="00AD2DFE"/>
    <w:rsid w:val="00AD3785"/>
    <w:rsid w:val="00AD4194"/>
    <w:rsid w:val="00AD450D"/>
    <w:rsid w:val="00AD487C"/>
    <w:rsid w:val="00AD49B7"/>
    <w:rsid w:val="00AD513B"/>
    <w:rsid w:val="00AE0206"/>
    <w:rsid w:val="00AE0419"/>
    <w:rsid w:val="00AE1115"/>
    <w:rsid w:val="00AE14F8"/>
    <w:rsid w:val="00AE1ACE"/>
    <w:rsid w:val="00AE32F1"/>
    <w:rsid w:val="00AE3B44"/>
    <w:rsid w:val="00AE42E4"/>
    <w:rsid w:val="00AE55A3"/>
    <w:rsid w:val="00AE57EA"/>
    <w:rsid w:val="00AE6234"/>
    <w:rsid w:val="00AE6312"/>
    <w:rsid w:val="00AE782C"/>
    <w:rsid w:val="00AF0B3C"/>
    <w:rsid w:val="00AF20F9"/>
    <w:rsid w:val="00AF2957"/>
    <w:rsid w:val="00AF2DBC"/>
    <w:rsid w:val="00AF3086"/>
    <w:rsid w:val="00AF35F1"/>
    <w:rsid w:val="00AF389C"/>
    <w:rsid w:val="00AF3CE1"/>
    <w:rsid w:val="00AF4344"/>
    <w:rsid w:val="00AF484E"/>
    <w:rsid w:val="00AF4C90"/>
    <w:rsid w:val="00AF5F18"/>
    <w:rsid w:val="00AF713E"/>
    <w:rsid w:val="00AF7473"/>
    <w:rsid w:val="00AF7EF5"/>
    <w:rsid w:val="00B001AA"/>
    <w:rsid w:val="00B00C38"/>
    <w:rsid w:val="00B01288"/>
    <w:rsid w:val="00B01A27"/>
    <w:rsid w:val="00B01B3D"/>
    <w:rsid w:val="00B02396"/>
    <w:rsid w:val="00B026A8"/>
    <w:rsid w:val="00B043C1"/>
    <w:rsid w:val="00B05105"/>
    <w:rsid w:val="00B05D39"/>
    <w:rsid w:val="00B062C6"/>
    <w:rsid w:val="00B077F7"/>
    <w:rsid w:val="00B104DF"/>
    <w:rsid w:val="00B10AF0"/>
    <w:rsid w:val="00B110AA"/>
    <w:rsid w:val="00B11AE2"/>
    <w:rsid w:val="00B12662"/>
    <w:rsid w:val="00B127A4"/>
    <w:rsid w:val="00B12A62"/>
    <w:rsid w:val="00B13036"/>
    <w:rsid w:val="00B130C6"/>
    <w:rsid w:val="00B13F6C"/>
    <w:rsid w:val="00B14E03"/>
    <w:rsid w:val="00B15B89"/>
    <w:rsid w:val="00B17141"/>
    <w:rsid w:val="00B17580"/>
    <w:rsid w:val="00B20E85"/>
    <w:rsid w:val="00B20EAA"/>
    <w:rsid w:val="00B21AFD"/>
    <w:rsid w:val="00B23D6C"/>
    <w:rsid w:val="00B24041"/>
    <w:rsid w:val="00B241E8"/>
    <w:rsid w:val="00B25096"/>
    <w:rsid w:val="00B25EEE"/>
    <w:rsid w:val="00B2622A"/>
    <w:rsid w:val="00B269F4"/>
    <w:rsid w:val="00B272C4"/>
    <w:rsid w:val="00B306F3"/>
    <w:rsid w:val="00B30754"/>
    <w:rsid w:val="00B31575"/>
    <w:rsid w:val="00B323DA"/>
    <w:rsid w:val="00B32BD2"/>
    <w:rsid w:val="00B32DAF"/>
    <w:rsid w:val="00B33111"/>
    <w:rsid w:val="00B33D13"/>
    <w:rsid w:val="00B34A2A"/>
    <w:rsid w:val="00B3515F"/>
    <w:rsid w:val="00B352D8"/>
    <w:rsid w:val="00B3531A"/>
    <w:rsid w:val="00B354A7"/>
    <w:rsid w:val="00B3589D"/>
    <w:rsid w:val="00B3604B"/>
    <w:rsid w:val="00B363F4"/>
    <w:rsid w:val="00B36528"/>
    <w:rsid w:val="00B42F2F"/>
    <w:rsid w:val="00B4329A"/>
    <w:rsid w:val="00B433EB"/>
    <w:rsid w:val="00B4398D"/>
    <w:rsid w:val="00B447D7"/>
    <w:rsid w:val="00B44908"/>
    <w:rsid w:val="00B4493C"/>
    <w:rsid w:val="00B450CE"/>
    <w:rsid w:val="00B46826"/>
    <w:rsid w:val="00B47551"/>
    <w:rsid w:val="00B51CDD"/>
    <w:rsid w:val="00B523E7"/>
    <w:rsid w:val="00B52618"/>
    <w:rsid w:val="00B52AE4"/>
    <w:rsid w:val="00B53898"/>
    <w:rsid w:val="00B5400D"/>
    <w:rsid w:val="00B540A4"/>
    <w:rsid w:val="00B541D2"/>
    <w:rsid w:val="00B552CB"/>
    <w:rsid w:val="00B5536C"/>
    <w:rsid w:val="00B5560B"/>
    <w:rsid w:val="00B55613"/>
    <w:rsid w:val="00B55C9D"/>
    <w:rsid w:val="00B5661F"/>
    <w:rsid w:val="00B56700"/>
    <w:rsid w:val="00B56968"/>
    <w:rsid w:val="00B56F05"/>
    <w:rsid w:val="00B57815"/>
    <w:rsid w:val="00B57B15"/>
    <w:rsid w:val="00B6068D"/>
    <w:rsid w:val="00B60C44"/>
    <w:rsid w:val="00B61545"/>
    <w:rsid w:val="00B615E9"/>
    <w:rsid w:val="00B6449F"/>
    <w:rsid w:val="00B6457F"/>
    <w:rsid w:val="00B65072"/>
    <w:rsid w:val="00B67178"/>
    <w:rsid w:val="00B67ED5"/>
    <w:rsid w:val="00B716A2"/>
    <w:rsid w:val="00B716D5"/>
    <w:rsid w:val="00B72920"/>
    <w:rsid w:val="00B72F3E"/>
    <w:rsid w:val="00B73BAD"/>
    <w:rsid w:val="00B74531"/>
    <w:rsid w:val="00B76456"/>
    <w:rsid w:val="00B76CED"/>
    <w:rsid w:val="00B77153"/>
    <w:rsid w:val="00B77677"/>
    <w:rsid w:val="00B77B30"/>
    <w:rsid w:val="00B80139"/>
    <w:rsid w:val="00B8015D"/>
    <w:rsid w:val="00B8019E"/>
    <w:rsid w:val="00B8050F"/>
    <w:rsid w:val="00B837FD"/>
    <w:rsid w:val="00B83B6A"/>
    <w:rsid w:val="00B8441B"/>
    <w:rsid w:val="00B84541"/>
    <w:rsid w:val="00B85116"/>
    <w:rsid w:val="00B8547D"/>
    <w:rsid w:val="00B85930"/>
    <w:rsid w:val="00B875BB"/>
    <w:rsid w:val="00B87607"/>
    <w:rsid w:val="00B87A87"/>
    <w:rsid w:val="00B87DF6"/>
    <w:rsid w:val="00B903BC"/>
    <w:rsid w:val="00B904FE"/>
    <w:rsid w:val="00B91747"/>
    <w:rsid w:val="00B9237E"/>
    <w:rsid w:val="00B92666"/>
    <w:rsid w:val="00B92786"/>
    <w:rsid w:val="00B9405D"/>
    <w:rsid w:val="00B94142"/>
    <w:rsid w:val="00B94473"/>
    <w:rsid w:val="00B95251"/>
    <w:rsid w:val="00B968AE"/>
    <w:rsid w:val="00B96C30"/>
    <w:rsid w:val="00B97ED9"/>
    <w:rsid w:val="00BA0762"/>
    <w:rsid w:val="00BA0BAE"/>
    <w:rsid w:val="00BA0D78"/>
    <w:rsid w:val="00BA397F"/>
    <w:rsid w:val="00BA4422"/>
    <w:rsid w:val="00BA4EFF"/>
    <w:rsid w:val="00BA4FB7"/>
    <w:rsid w:val="00BA56FD"/>
    <w:rsid w:val="00BA5FAF"/>
    <w:rsid w:val="00BA656D"/>
    <w:rsid w:val="00BA6ACD"/>
    <w:rsid w:val="00BA713C"/>
    <w:rsid w:val="00BA7173"/>
    <w:rsid w:val="00BA7C2B"/>
    <w:rsid w:val="00BA7D13"/>
    <w:rsid w:val="00BB10BA"/>
    <w:rsid w:val="00BB1815"/>
    <w:rsid w:val="00BB1F6D"/>
    <w:rsid w:val="00BB2784"/>
    <w:rsid w:val="00BB29E6"/>
    <w:rsid w:val="00BB2C07"/>
    <w:rsid w:val="00BB2E5E"/>
    <w:rsid w:val="00BB4D8F"/>
    <w:rsid w:val="00BB5AC6"/>
    <w:rsid w:val="00BB727E"/>
    <w:rsid w:val="00BB7E49"/>
    <w:rsid w:val="00BC0546"/>
    <w:rsid w:val="00BC122D"/>
    <w:rsid w:val="00BC1CEC"/>
    <w:rsid w:val="00BC29B9"/>
    <w:rsid w:val="00BC2AC4"/>
    <w:rsid w:val="00BC341E"/>
    <w:rsid w:val="00BC3881"/>
    <w:rsid w:val="00BC49C3"/>
    <w:rsid w:val="00BC4C62"/>
    <w:rsid w:val="00BC4CB3"/>
    <w:rsid w:val="00BC4F44"/>
    <w:rsid w:val="00BC5D76"/>
    <w:rsid w:val="00BC6334"/>
    <w:rsid w:val="00BC6621"/>
    <w:rsid w:val="00BC7415"/>
    <w:rsid w:val="00BC7EDA"/>
    <w:rsid w:val="00BC7F36"/>
    <w:rsid w:val="00BD0048"/>
    <w:rsid w:val="00BD1FF0"/>
    <w:rsid w:val="00BD27A5"/>
    <w:rsid w:val="00BD29BC"/>
    <w:rsid w:val="00BD354C"/>
    <w:rsid w:val="00BD3559"/>
    <w:rsid w:val="00BD3F47"/>
    <w:rsid w:val="00BD4348"/>
    <w:rsid w:val="00BD45BB"/>
    <w:rsid w:val="00BD4C23"/>
    <w:rsid w:val="00BD4F78"/>
    <w:rsid w:val="00BD6221"/>
    <w:rsid w:val="00BD7400"/>
    <w:rsid w:val="00BD7D28"/>
    <w:rsid w:val="00BE02C9"/>
    <w:rsid w:val="00BE0546"/>
    <w:rsid w:val="00BE1F3C"/>
    <w:rsid w:val="00BE367C"/>
    <w:rsid w:val="00BE376B"/>
    <w:rsid w:val="00BE3F6C"/>
    <w:rsid w:val="00BE4BC0"/>
    <w:rsid w:val="00BE502F"/>
    <w:rsid w:val="00BE6010"/>
    <w:rsid w:val="00BE645A"/>
    <w:rsid w:val="00BE656E"/>
    <w:rsid w:val="00BE78FD"/>
    <w:rsid w:val="00BE7E0D"/>
    <w:rsid w:val="00BF241F"/>
    <w:rsid w:val="00BF26CF"/>
    <w:rsid w:val="00BF2736"/>
    <w:rsid w:val="00BF2A02"/>
    <w:rsid w:val="00BF2F3E"/>
    <w:rsid w:val="00BF2F5E"/>
    <w:rsid w:val="00BF3830"/>
    <w:rsid w:val="00BF3951"/>
    <w:rsid w:val="00BF3A63"/>
    <w:rsid w:val="00BF4054"/>
    <w:rsid w:val="00BF4E56"/>
    <w:rsid w:val="00BF60DB"/>
    <w:rsid w:val="00C00E6D"/>
    <w:rsid w:val="00C0141E"/>
    <w:rsid w:val="00C01C1A"/>
    <w:rsid w:val="00C02131"/>
    <w:rsid w:val="00C02337"/>
    <w:rsid w:val="00C0236C"/>
    <w:rsid w:val="00C0278A"/>
    <w:rsid w:val="00C02D71"/>
    <w:rsid w:val="00C034B9"/>
    <w:rsid w:val="00C03A1A"/>
    <w:rsid w:val="00C03A74"/>
    <w:rsid w:val="00C04F71"/>
    <w:rsid w:val="00C0602B"/>
    <w:rsid w:val="00C06817"/>
    <w:rsid w:val="00C06932"/>
    <w:rsid w:val="00C078B2"/>
    <w:rsid w:val="00C07C12"/>
    <w:rsid w:val="00C1119A"/>
    <w:rsid w:val="00C115B4"/>
    <w:rsid w:val="00C11D57"/>
    <w:rsid w:val="00C13EF8"/>
    <w:rsid w:val="00C144AC"/>
    <w:rsid w:val="00C158F3"/>
    <w:rsid w:val="00C15B6E"/>
    <w:rsid w:val="00C16087"/>
    <w:rsid w:val="00C16708"/>
    <w:rsid w:val="00C1679B"/>
    <w:rsid w:val="00C17069"/>
    <w:rsid w:val="00C1739F"/>
    <w:rsid w:val="00C21180"/>
    <w:rsid w:val="00C22785"/>
    <w:rsid w:val="00C22A71"/>
    <w:rsid w:val="00C2312D"/>
    <w:rsid w:val="00C24479"/>
    <w:rsid w:val="00C24846"/>
    <w:rsid w:val="00C250D5"/>
    <w:rsid w:val="00C26326"/>
    <w:rsid w:val="00C263EA"/>
    <w:rsid w:val="00C30198"/>
    <w:rsid w:val="00C31415"/>
    <w:rsid w:val="00C32AA5"/>
    <w:rsid w:val="00C334FE"/>
    <w:rsid w:val="00C340C6"/>
    <w:rsid w:val="00C35666"/>
    <w:rsid w:val="00C3568E"/>
    <w:rsid w:val="00C36483"/>
    <w:rsid w:val="00C366C2"/>
    <w:rsid w:val="00C37B9A"/>
    <w:rsid w:val="00C37C41"/>
    <w:rsid w:val="00C4034C"/>
    <w:rsid w:val="00C41123"/>
    <w:rsid w:val="00C420A4"/>
    <w:rsid w:val="00C42828"/>
    <w:rsid w:val="00C43671"/>
    <w:rsid w:val="00C43A01"/>
    <w:rsid w:val="00C4456B"/>
    <w:rsid w:val="00C45CE6"/>
    <w:rsid w:val="00C46257"/>
    <w:rsid w:val="00C462C9"/>
    <w:rsid w:val="00C475D7"/>
    <w:rsid w:val="00C5061A"/>
    <w:rsid w:val="00C50687"/>
    <w:rsid w:val="00C5165B"/>
    <w:rsid w:val="00C51A7E"/>
    <w:rsid w:val="00C51B2E"/>
    <w:rsid w:val="00C51D4C"/>
    <w:rsid w:val="00C52060"/>
    <w:rsid w:val="00C5298E"/>
    <w:rsid w:val="00C5375E"/>
    <w:rsid w:val="00C548FC"/>
    <w:rsid w:val="00C55225"/>
    <w:rsid w:val="00C5599A"/>
    <w:rsid w:val="00C55B42"/>
    <w:rsid w:val="00C5607B"/>
    <w:rsid w:val="00C56247"/>
    <w:rsid w:val="00C56E85"/>
    <w:rsid w:val="00C573ED"/>
    <w:rsid w:val="00C57734"/>
    <w:rsid w:val="00C57842"/>
    <w:rsid w:val="00C606C9"/>
    <w:rsid w:val="00C6162F"/>
    <w:rsid w:val="00C61844"/>
    <w:rsid w:val="00C61BD2"/>
    <w:rsid w:val="00C61F58"/>
    <w:rsid w:val="00C61FEA"/>
    <w:rsid w:val="00C61FF1"/>
    <w:rsid w:val="00C62A3F"/>
    <w:rsid w:val="00C63300"/>
    <w:rsid w:val="00C6335D"/>
    <w:rsid w:val="00C637F4"/>
    <w:rsid w:val="00C638C4"/>
    <w:rsid w:val="00C6456C"/>
    <w:rsid w:val="00C65584"/>
    <w:rsid w:val="00C65688"/>
    <w:rsid w:val="00C66620"/>
    <w:rsid w:val="00C6684C"/>
    <w:rsid w:val="00C668B9"/>
    <w:rsid w:val="00C66AEE"/>
    <w:rsid w:val="00C67549"/>
    <w:rsid w:val="00C679D8"/>
    <w:rsid w:val="00C70866"/>
    <w:rsid w:val="00C71598"/>
    <w:rsid w:val="00C71A70"/>
    <w:rsid w:val="00C71BA6"/>
    <w:rsid w:val="00C71D9F"/>
    <w:rsid w:val="00C71E7E"/>
    <w:rsid w:val="00C71E86"/>
    <w:rsid w:val="00C723D9"/>
    <w:rsid w:val="00C72B37"/>
    <w:rsid w:val="00C73572"/>
    <w:rsid w:val="00C7432A"/>
    <w:rsid w:val="00C76ACE"/>
    <w:rsid w:val="00C80293"/>
    <w:rsid w:val="00C80E93"/>
    <w:rsid w:val="00C822D8"/>
    <w:rsid w:val="00C8238B"/>
    <w:rsid w:val="00C829DA"/>
    <w:rsid w:val="00C82C09"/>
    <w:rsid w:val="00C8387F"/>
    <w:rsid w:val="00C84D9D"/>
    <w:rsid w:val="00C84DCF"/>
    <w:rsid w:val="00C850FE"/>
    <w:rsid w:val="00C85932"/>
    <w:rsid w:val="00C874B1"/>
    <w:rsid w:val="00C87C5F"/>
    <w:rsid w:val="00C90756"/>
    <w:rsid w:val="00C91170"/>
    <w:rsid w:val="00C91A8C"/>
    <w:rsid w:val="00C91F83"/>
    <w:rsid w:val="00C923F4"/>
    <w:rsid w:val="00C92898"/>
    <w:rsid w:val="00C9296B"/>
    <w:rsid w:val="00C929BA"/>
    <w:rsid w:val="00C93336"/>
    <w:rsid w:val="00C9417B"/>
    <w:rsid w:val="00C942EE"/>
    <w:rsid w:val="00C956F2"/>
    <w:rsid w:val="00C95CB7"/>
    <w:rsid w:val="00C96B65"/>
    <w:rsid w:val="00C97E7D"/>
    <w:rsid w:val="00CA00EA"/>
    <w:rsid w:val="00CA09D3"/>
    <w:rsid w:val="00CA12CB"/>
    <w:rsid w:val="00CA1616"/>
    <w:rsid w:val="00CA1F35"/>
    <w:rsid w:val="00CA2C41"/>
    <w:rsid w:val="00CA387C"/>
    <w:rsid w:val="00CA3AC0"/>
    <w:rsid w:val="00CA41E0"/>
    <w:rsid w:val="00CA4340"/>
    <w:rsid w:val="00CA543D"/>
    <w:rsid w:val="00CA6065"/>
    <w:rsid w:val="00CA7BA0"/>
    <w:rsid w:val="00CA7D17"/>
    <w:rsid w:val="00CB0253"/>
    <w:rsid w:val="00CB0363"/>
    <w:rsid w:val="00CB08F7"/>
    <w:rsid w:val="00CB098B"/>
    <w:rsid w:val="00CB0C99"/>
    <w:rsid w:val="00CB17FB"/>
    <w:rsid w:val="00CB2008"/>
    <w:rsid w:val="00CB222D"/>
    <w:rsid w:val="00CB2239"/>
    <w:rsid w:val="00CB3FC5"/>
    <w:rsid w:val="00CB42C1"/>
    <w:rsid w:val="00CB487A"/>
    <w:rsid w:val="00CB4E1C"/>
    <w:rsid w:val="00CB5DB6"/>
    <w:rsid w:val="00CB67C0"/>
    <w:rsid w:val="00CB68D8"/>
    <w:rsid w:val="00CB6A17"/>
    <w:rsid w:val="00CB77BD"/>
    <w:rsid w:val="00CB7C6B"/>
    <w:rsid w:val="00CC091D"/>
    <w:rsid w:val="00CC0AA8"/>
    <w:rsid w:val="00CC0CD6"/>
    <w:rsid w:val="00CC0D13"/>
    <w:rsid w:val="00CC3300"/>
    <w:rsid w:val="00CC3325"/>
    <w:rsid w:val="00CC33F8"/>
    <w:rsid w:val="00CC37D4"/>
    <w:rsid w:val="00CC3906"/>
    <w:rsid w:val="00CC3E34"/>
    <w:rsid w:val="00CC4C6F"/>
    <w:rsid w:val="00CC6F4A"/>
    <w:rsid w:val="00CC736D"/>
    <w:rsid w:val="00CD010E"/>
    <w:rsid w:val="00CD0257"/>
    <w:rsid w:val="00CD1943"/>
    <w:rsid w:val="00CD2845"/>
    <w:rsid w:val="00CD2EA5"/>
    <w:rsid w:val="00CD3777"/>
    <w:rsid w:val="00CD4D6E"/>
    <w:rsid w:val="00CD4E0A"/>
    <w:rsid w:val="00CE10B4"/>
    <w:rsid w:val="00CE1C3F"/>
    <w:rsid w:val="00CE2928"/>
    <w:rsid w:val="00CE2C95"/>
    <w:rsid w:val="00CE37D1"/>
    <w:rsid w:val="00CE3B85"/>
    <w:rsid w:val="00CE4D77"/>
    <w:rsid w:val="00CE5238"/>
    <w:rsid w:val="00CE57FE"/>
    <w:rsid w:val="00CE5A7C"/>
    <w:rsid w:val="00CE64CA"/>
    <w:rsid w:val="00CE6CCD"/>
    <w:rsid w:val="00CE6E40"/>
    <w:rsid w:val="00CE6E8B"/>
    <w:rsid w:val="00CE7514"/>
    <w:rsid w:val="00CE785A"/>
    <w:rsid w:val="00CE7E0D"/>
    <w:rsid w:val="00CF2C1E"/>
    <w:rsid w:val="00CF404B"/>
    <w:rsid w:val="00CF42C3"/>
    <w:rsid w:val="00CF46C0"/>
    <w:rsid w:val="00CF4A0E"/>
    <w:rsid w:val="00CF7C02"/>
    <w:rsid w:val="00D00F8C"/>
    <w:rsid w:val="00D0104F"/>
    <w:rsid w:val="00D0148C"/>
    <w:rsid w:val="00D03A22"/>
    <w:rsid w:val="00D03AB4"/>
    <w:rsid w:val="00D03C5D"/>
    <w:rsid w:val="00D04409"/>
    <w:rsid w:val="00D050EB"/>
    <w:rsid w:val="00D05198"/>
    <w:rsid w:val="00D05349"/>
    <w:rsid w:val="00D05819"/>
    <w:rsid w:val="00D071F6"/>
    <w:rsid w:val="00D07BCA"/>
    <w:rsid w:val="00D10033"/>
    <w:rsid w:val="00D1233B"/>
    <w:rsid w:val="00D13520"/>
    <w:rsid w:val="00D13CC5"/>
    <w:rsid w:val="00D141D5"/>
    <w:rsid w:val="00D15067"/>
    <w:rsid w:val="00D151C8"/>
    <w:rsid w:val="00D155A8"/>
    <w:rsid w:val="00D15BFE"/>
    <w:rsid w:val="00D15E47"/>
    <w:rsid w:val="00D168E9"/>
    <w:rsid w:val="00D17200"/>
    <w:rsid w:val="00D17463"/>
    <w:rsid w:val="00D17CB1"/>
    <w:rsid w:val="00D17E0D"/>
    <w:rsid w:val="00D2207E"/>
    <w:rsid w:val="00D248DE"/>
    <w:rsid w:val="00D25687"/>
    <w:rsid w:val="00D25FE6"/>
    <w:rsid w:val="00D2665D"/>
    <w:rsid w:val="00D26B12"/>
    <w:rsid w:val="00D2755E"/>
    <w:rsid w:val="00D2765A"/>
    <w:rsid w:val="00D278BE"/>
    <w:rsid w:val="00D27FED"/>
    <w:rsid w:val="00D30662"/>
    <w:rsid w:val="00D30A61"/>
    <w:rsid w:val="00D30EAC"/>
    <w:rsid w:val="00D316BD"/>
    <w:rsid w:val="00D31BE3"/>
    <w:rsid w:val="00D31F5A"/>
    <w:rsid w:val="00D321AE"/>
    <w:rsid w:val="00D3284D"/>
    <w:rsid w:val="00D32888"/>
    <w:rsid w:val="00D330CE"/>
    <w:rsid w:val="00D331DB"/>
    <w:rsid w:val="00D34769"/>
    <w:rsid w:val="00D3490D"/>
    <w:rsid w:val="00D34E4C"/>
    <w:rsid w:val="00D36830"/>
    <w:rsid w:val="00D37237"/>
    <w:rsid w:val="00D37641"/>
    <w:rsid w:val="00D40717"/>
    <w:rsid w:val="00D40A8E"/>
    <w:rsid w:val="00D40C05"/>
    <w:rsid w:val="00D412D7"/>
    <w:rsid w:val="00D42B72"/>
    <w:rsid w:val="00D43697"/>
    <w:rsid w:val="00D43EB9"/>
    <w:rsid w:val="00D441F3"/>
    <w:rsid w:val="00D443FC"/>
    <w:rsid w:val="00D45131"/>
    <w:rsid w:val="00D45134"/>
    <w:rsid w:val="00D4546E"/>
    <w:rsid w:val="00D459CE"/>
    <w:rsid w:val="00D47BA8"/>
    <w:rsid w:val="00D47FD5"/>
    <w:rsid w:val="00D5130F"/>
    <w:rsid w:val="00D51976"/>
    <w:rsid w:val="00D528E9"/>
    <w:rsid w:val="00D52A38"/>
    <w:rsid w:val="00D52ED4"/>
    <w:rsid w:val="00D53F87"/>
    <w:rsid w:val="00D555CE"/>
    <w:rsid w:val="00D56470"/>
    <w:rsid w:val="00D567C7"/>
    <w:rsid w:val="00D567E7"/>
    <w:rsid w:val="00D579D7"/>
    <w:rsid w:val="00D57B5B"/>
    <w:rsid w:val="00D60202"/>
    <w:rsid w:val="00D614BC"/>
    <w:rsid w:val="00D6156A"/>
    <w:rsid w:val="00D61BAD"/>
    <w:rsid w:val="00D63860"/>
    <w:rsid w:val="00D643A9"/>
    <w:rsid w:val="00D658B6"/>
    <w:rsid w:val="00D66544"/>
    <w:rsid w:val="00D66C19"/>
    <w:rsid w:val="00D67153"/>
    <w:rsid w:val="00D6744F"/>
    <w:rsid w:val="00D679F4"/>
    <w:rsid w:val="00D67F68"/>
    <w:rsid w:val="00D701D0"/>
    <w:rsid w:val="00D70498"/>
    <w:rsid w:val="00D71585"/>
    <w:rsid w:val="00D724A6"/>
    <w:rsid w:val="00D743A1"/>
    <w:rsid w:val="00D74704"/>
    <w:rsid w:val="00D748E1"/>
    <w:rsid w:val="00D749A6"/>
    <w:rsid w:val="00D74F1C"/>
    <w:rsid w:val="00D751D9"/>
    <w:rsid w:val="00D7541C"/>
    <w:rsid w:val="00D75593"/>
    <w:rsid w:val="00D755D5"/>
    <w:rsid w:val="00D7571A"/>
    <w:rsid w:val="00D758EB"/>
    <w:rsid w:val="00D764F2"/>
    <w:rsid w:val="00D76FE6"/>
    <w:rsid w:val="00D770B4"/>
    <w:rsid w:val="00D773C1"/>
    <w:rsid w:val="00D776CC"/>
    <w:rsid w:val="00D77BC9"/>
    <w:rsid w:val="00D80204"/>
    <w:rsid w:val="00D8074B"/>
    <w:rsid w:val="00D81940"/>
    <w:rsid w:val="00D819F3"/>
    <w:rsid w:val="00D81A2C"/>
    <w:rsid w:val="00D821ED"/>
    <w:rsid w:val="00D82F2A"/>
    <w:rsid w:val="00D83B75"/>
    <w:rsid w:val="00D83FAF"/>
    <w:rsid w:val="00D8467A"/>
    <w:rsid w:val="00D8542D"/>
    <w:rsid w:val="00D85A94"/>
    <w:rsid w:val="00D860F5"/>
    <w:rsid w:val="00D863B5"/>
    <w:rsid w:val="00D868D8"/>
    <w:rsid w:val="00D86C72"/>
    <w:rsid w:val="00D8701C"/>
    <w:rsid w:val="00D87440"/>
    <w:rsid w:val="00D87BE5"/>
    <w:rsid w:val="00D90A60"/>
    <w:rsid w:val="00D90A99"/>
    <w:rsid w:val="00D9136B"/>
    <w:rsid w:val="00D91423"/>
    <w:rsid w:val="00D92490"/>
    <w:rsid w:val="00D92EAC"/>
    <w:rsid w:val="00D944F4"/>
    <w:rsid w:val="00D9476E"/>
    <w:rsid w:val="00D95034"/>
    <w:rsid w:val="00D953A7"/>
    <w:rsid w:val="00D95654"/>
    <w:rsid w:val="00DA0B01"/>
    <w:rsid w:val="00DA1A7C"/>
    <w:rsid w:val="00DA2647"/>
    <w:rsid w:val="00DA2E2B"/>
    <w:rsid w:val="00DA3307"/>
    <w:rsid w:val="00DA4B81"/>
    <w:rsid w:val="00DA5371"/>
    <w:rsid w:val="00DA5554"/>
    <w:rsid w:val="00DA58B5"/>
    <w:rsid w:val="00DA66BC"/>
    <w:rsid w:val="00DA67E3"/>
    <w:rsid w:val="00DA713A"/>
    <w:rsid w:val="00DB1A16"/>
    <w:rsid w:val="00DB1F4F"/>
    <w:rsid w:val="00DB2CB1"/>
    <w:rsid w:val="00DB2FAA"/>
    <w:rsid w:val="00DB3433"/>
    <w:rsid w:val="00DB3A4A"/>
    <w:rsid w:val="00DB488D"/>
    <w:rsid w:val="00DB5DC5"/>
    <w:rsid w:val="00DB6409"/>
    <w:rsid w:val="00DB6B3C"/>
    <w:rsid w:val="00DC0AEC"/>
    <w:rsid w:val="00DC3547"/>
    <w:rsid w:val="00DC427A"/>
    <w:rsid w:val="00DC444C"/>
    <w:rsid w:val="00DC49BA"/>
    <w:rsid w:val="00DC5BDD"/>
    <w:rsid w:val="00DC5CF7"/>
    <w:rsid w:val="00DC6A71"/>
    <w:rsid w:val="00DC6B4A"/>
    <w:rsid w:val="00DC71A3"/>
    <w:rsid w:val="00DC7628"/>
    <w:rsid w:val="00DC7B68"/>
    <w:rsid w:val="00DD087D"/>
    <w:rsid w:val="00DD0882"/>
    <w:rsid w:val="00DD0A83"/>
    <w:rsid w:val="00DD0B04"/>
    <w:rsid w:val="00DD1CBF"/>
    <w:rsid w:val="00DD21E6"/>
    <w:rsid w:val="00DD387B"/>
    <w:rsid w:val="00DD3C8D"/>
    <w:rsid w:val="00DD4079"/>
    <w:rsid w:val="00DD4317"/>
    <w:rsid w:val="00DD4620"/>
    <w:rsid w:val="00DD4935"/>
    <w:rsid w:val="00DD5164"/>
    <w:rsid w:val="00DD5516"/>
    <w:rsid w:val="00DD57FB"/>
    <w:rsid w:val="00DD5AD1"/>
    <w:rsid w:val="00DD5FE7"/>
    <w:rsid w:val="00DD6683"/>
    <w:rsid w:val="00DD693B"/>
    <w:rsid w:val="00DE0687"/>
    <w:rsid w:val="00DE0B32"/>
    <w:rsid w:val="00DE1189"/>
    <w:rsid w:val="00DE120F"/>
    <w:rsid w:val="00DE17EA"/>
    <w:rsid w:val="00DE1BF9"/>
    <w:rsid w:val="00DE3697"/>
    <w:rsid w:val="00DE37A7"/>
    <w:rsid w:val="00DE40B5"/>
    <w:rsid w:val="00DE4399"/>
    <w:rsid w:val="00DE4645"/>
    <w:rsid w:val="00DE4D14"/>
    <w:rsid w:val="00DE5370"/>
    <w:rsid w:val="00DE5AA0"/>
    <w:rsid w:val="00DE662B"/>
    <w:rsid w:val="00DF0C2A"/>
    <w:rsid w:val="00DF172D"/>
    <w:rsid w:val="00DF2026"/>
    <w:rsid w:val="00DF259D"/>
    <w:rsid w:val="00DF25F0"/>
    <w:rsid w:val="00DF3677"/>
    <w:rsid w:val="00DF4823"/>
    <w:rsid w:val="00DF5401"/>
    <w:rsid w:val="00DF586C"/>
    <w:rsid w:val="00DF5E7E"/>
    <w:rsid w:val="00DF60CF"/>
    <w:rsid w:val="00DF6108"/>
    <w:rsid w:val="00DF6DF0"/>
    <w:rsid w:val="00DF6E5D"/>
    <w:rsid w:val="00DF7407"/>
    <w:rsid w:val="00DF7C51"/>
    <w:rsid w:val="00E00093"/>
    <w:rsid w:val="00E00836"/>
    <w:rsid w:val="00E01AE5"/>
    <w:rsid w:val="00E01F2C"/>
    <w:rsid w:val="00E02621"/>
    <w:rsid w:val="00E034CB"/>
    <w:rsid w:val="00E0357D"/>
    <w:rsid w:val="00E03891"/>
    <w:rsid w:val="00E044AD"/>
    <w:rsid w:val="00E04819"/>
    <w:rsid w:val="00E04DD0"/>
    <w:rsid w:val="00E05EBC"/>
    <w:rsid w:val="00E06026"/>
    <w:rsid w:val="00E0731F"/>
    <w:rsid w:val="00E07949"/>
    <w:rsid w:val="00E1034B"/>
    <w:rsid w:val="00E1179B"/>
    <w:rsid w:val="00E119E4"/>
    <w:rsid w:val="00E11C1F"/>
    <w:rsid w:val="00E12C72"/>
    <w:rsid w:val="00E130D6"/>
    <w:rsid w:val="00E13B18"/>
    <w:rsid w:val="00E13E63"/>
    <w:rsid w:val="00E142DD"/>
    <w:rsid w:val="00E14A66"/>
    <w:rsid w:val="00E158CA"/>
    <w:rsid w:val="00E159CC"/>
    <w:rsid w:val="00E202C1"/>
    <w:rsid w:val="00E204DE"/>
    <w:rsid w:val="00E20846"/>
    <w:rsid w:val="00E20BC8"/>
    <w:rsid w:val="00E20BDB"/>
    <w:rsid w:val="00E20D14"/>
    <w:rsid w:val="00E22E3B"/>
    <w:rsid w:val="00E24E83"/>
    <w:rsid w:val="00E24F8F"/>
    <w:rsid w:val="00E25ECA"/>
    <w:rsid w:val="00E26314"/>
    <w:rsid w:val="00E276BC"/>
    <w:rsid w:val="00E278CA"/>
    <w:rsid w:val="00E27AB4"/>
    <w:rsid w:val="00E30169"/>
    <w:rsid w:val="00E30BFF"/>
    <w:rsid w:val="00E30E7C"/>
    <w:rsid w:val="00E312E3"/>
    <w:rsid w:val="00E31A4A"/>
    <w:rsid w:val="00E31E1D"/>
    <w:rsid w:val="00E33EB3"/>
    <w:rsid w:val="00E3544D"/>
    <w:rsid w:val="00E35A57"/>
    <w:rsid w:val="00E36C62"/>
    <w:rsid w:val="00E3715A"/>
    <w:rsid w:val="00E402FC"/>
    <w:rsid w:val="00E40771"/>
    <w:rsid w:val="00E40B7F"/>
    <w:rsid w:val="00E40E9F"/>
    <w:rsid w:val="00E413C8"/>
    <w:rsid w:val="00E41CF7"/>
    <w:rsid w:val="00E42CBD"/>
    <w:rsid w:val="00E433E9"/>
    <w:rsid w:val="00E44890"/>
    <w:rsid w:val="00E45BA2"/>
    <w:rsid w:val="00E45C35"/>
    <w:rsid w:val="00E45D04"/>
    <w:rsid w:val="00E45E62"/>
    <w:rsid w:val="00E464D2"/>
    <w:rsid w:val="00E46B47"/>
    <w:rsid w:val="00E46D83"/>
    <w:rsid w:val="00E46E73"/>
    <w:rsid w:val="00E46E86"/>
    <w:rsid w:val="00E47398"/>
    <w:rsid w:val="00E53414"/>
    <w:rsid w:val="00E53BFF"/>
    <w:rsid w:val="00E53CA1"/>
    <w:rsid w:val="00E5444C"/>
    <w:rsid w:val="00E547C9"/>
    <w:rsid w:val="00E54FBB"/>
    <w:rsid w:val="00E551F7"/>
    <w:rsid w:val="00E561B8"/>
    <w:rsid w:val="00E56596"/>
    <w:rsid w:val="00E5682C"/>
    <w:rsid w:val="00E572B9"/>
    <w:rsid w:val="00E5743E"/>
    <w:rsid w:val="00E57E4A"/>
    <w:rsid w:val="00E602F1"/>
    <w:rsid w:val="00E608B9"/>
    <w:rsid w:val="00E60D0B"/>
    <w:rsid w:val="00E6116B"/>
    <w:rsid w:val="00E63156"/>
    <w:rsid w:val="00E63A92"/>
    <w:rsid w:val="00E63C10"/>
    <w:rsid w:val="00E64E4F"/>
    <w:rsid w:val="00E64F7F"/>
    <w:rsid w:val="00E6525F"/>
    <w:rsid w:val="00E6579C"/>
    <w:rsid w:val="00E659F4"/>
    <w:rsid w:val="00E66DCD"/>
    <w:rsid w:val="00E67171"/>
    <w:rsid w:val="00E70FA3"/>
    <w:rsid w:val="00E71304"/>
    <w:rsid w:val="00E71D90"/>
    <w:rsid w:val="00E720AC"/>
    <w:rsid w:val="00E723F3"/>
    <w:rsid w:val="00E725D6"/>
    <w:rsid w:val="00E72B37"/>
    <w:rsid w:val="00E7415C"/>
    <w:rsid w:val="00E7425D"/>
    <w:rsid w:val="00E745FC"/>
    <w:rsid w:val="00E74A6C"/>
    <w:rsid w:val="00E75A49"/>
    <w:rsid w:val="00E76577"/>
    <w:rsid w:val="00E7674A"/>
    <w:rsid w:val="00E80056"/>
    <w:rsid w:val="00E802A8"/>
    <w:rsid w:val="00E80555"/>
    <w:rsid w:val="00E80F22"/>
    <w:rsid w:val="00E810E1"/>
    <w:rsid w:val="00E8189F"/>
    <w:rsid w:val="00E8198A"/>
    <w:rsid w:val="00E81A6E"/>
    <w:rsid w:val="00E84C10"/>
    <w:rsid w:val="00E85303"/>
    <w:rsid w:val="00E8545E"/>
    <w:rsid w:val="00E858F0"/>
    <w:rsid w:val="00E85B92"/>
    <w:rsid w:val="00E86171"/>
    <w:rsid w:val="00E86FFE"/>
    <w:rsid w:val="00E87FAD"/>
    <w:rsid w:val="00E905FA"/>
    <w:rsid w:val="00E90618"/>
    <w:rsid w:val="00E90B17"/>
    <w:rsid w:val="00E9105C"/>
    <w:rsid w:val="00E91651"/>
    <w:rsid w:val="00E92BF1"/>
    <w:rsid w:val="00E932E1"/>
    <w:rsid w:val="00E938D1"/>
    <w:rsid w:val="00E93A10"/>
    <w:rsid w:val="00E94A6C"/>
    <w:rsid w:val="00E951AC"/>
    <w:rsid w:val="00E9540A"/>
    <w:rsid w:val="00E95967"/>
    <w:rsid w:val="00E96B4A"/>
    <w:rsid w:val="00E96FFE"/>
    <w:rsid w:val="00E97BEA"/>
    <w:rsid w:val="00EA055C"/>
    <w:rsid w:val="00EA1A4E"/>
    <w:rsid w:val="00EA1A97"/>
    <w:rsid w:val="00EA24E7"/>
    <w:rsid w:val="00EA3282"/>
    <w:rsid w:val="00EA33BD"/>
    <w:rsid w:val="00EA37B5"/>
    <w:rsid w:val="00EA3A49"/>
    <w:rsid w:val="00EA4202"/>
    <w:rsid w:val="00EA5398"/>
    <w:rsid w:val="00EA5B4F"/>
    <w:rsid w:val="00EA63E8"/>
    <w:rsid w:val="00EA684F"/>
    <w:rsid w:val="00EA6A2B"/>
    <w:rsid w:val="00EA6C9D"/>
    <w:rsid w:val="00EA6FD0"/>
    <w:rsid w:val="00EB0FF5"/>
    <w:rsid w:val="00EB13C5"/>
    <w:rsid w:val="00EB2820"/>
    <w:rsid w:val="00EB2B50"/>
    <w:rsid w:val="00EB342F"/>
    <w:rsid w:val="00EB4064"/>
    <w:rsid w:val="00EB4492"/>
    <w:rsid w:val="00EB45B6"/>
    <w:rsid w:val="00EB495E"/>
    <w:rsid w:val="00EB55DB"/>
    <w:rsid w:val="00EB63F8"/>
    <w:rsid w:val="00EB68F9"/>
    <w:rsid w:val="00EB7609"/>
    <w:rsid w:val="00EB7861"/>
    <w:rsid w:val="00EB7C4D"/>
    <w:rsid w:val="00EC1480"/>
    <w:rsid w:val="00EC1636"/>
    <w:rsid w:val="00EC1856"/>
    <w:rsid w:val="00EC1F9C"/>
    <w:rsid w:val="00EC2D52"/>
    <w:rsid w:val="00EC354E"/>
    <w:rsid w:val="00EC409A"/>
    <w:rsid w:val="00EC532F"/>
    <w:rsid w:val="00EC6016"/>
    <w:rsid w:val="00EC60B8"/>
    <w:rsid w:val="00EC64A0"/>
    <w:rsid w:val="00ED18F0"/>
    <w:rsid w:val="00ED1A1A"/>
    <w:rsid w:val="00ED1C3E"/>
    <w:rsid w:val="00ED2314"/>
    <w:rsid w:val="00ED4484"/>
    <w:rsid w:val="00ED6852"/>
    <w:rsid w:val="00ED708E"/>
    <w:rsid w:val="00EE11A9"/>
    <w:rsid w:val="00EE1B24"/>
    <w:rsid w:val="00EE1E5E"/>
    <w:rsid w:val="00EE1F77"/>
    <w:rsid w:val="00EE346E"/>
    <w:rsid w:val="00EE34F2"/>
    <w:rsid w:val="00EE38E3"/>
    <w:rsid w:val="00EE492D"/>
    <w:rsid w:val="00EE4BBB"/>
    <w:rsid w:val="00EE50F4"/>
    <w:rsid w:val="00EE5284"/>
    <w:rsid w:val="00EE5C21"/>
    <w:rsid w:val="00EE5F09"/>
    <w:rsid w:val="00EE6513"/>
    <w:rsid w:val="00EE7695"/>
    <w:rsid w:val="00EF1A19"/>
    <w:rsid w:val="00EF2BA1"/>
    <w:rsid w:val="00EF2F0F"/>
    <w:rsid w:val="00EF3C5E"/>
    <w:rsid w:val="00EF495C"/>
    <w:rsid w:val="00EF4D27"/>
    <w:rsid w:val="00EF4F0E"/>
    <w:rsid w:val="00EF589C"/>
    <w:rsid w:val="00EF66DA"/>
    <w:rsid w:val="00EF6E88"/>
    <w:rsid w:val="00EF7A63"/>
    <w:rsid w:val="00EF7B03"/>
    <w:rsid w:val="00F00755"/>
    <w:rsid w:val="00F01D24"/>
    <w:rsid w:val="00F0311D"/>
    <w:rsid w:val="00F037D9"/>
    <w:rsid w:val="00F048E2"/>
    <w:rsid w:val="00F0494A"/>
    <w:rsid w:val="00F05D9A"/>
    <w:rsid w:val="00F05F46"/>
    <w:rsid w:val="00F06538"/>
    <w:rsid w:val="00F10241"/>
    <w:rsid w:val="00F1091B"/>
    <w:rsid w:val="00F113FF"/>
    <w:rsid w:val="00F11B34"/>
    <w:rsid w:val="00F11E11"/>
    <w:rsid w:val="00F1231D"/>
    <w:rsid w:val="00F1262F"/>
    <w:rsid w:val="00F135C5"/>
    <w:rsid w:val="00F146E8"/>
    <w:rsid w:val="00F148F9"/>
    <w:rsid w:val="00F15B81"/>
    <w:rsid w:val="00F16033"/>
    <w:rsid w:val="00F1626A"/>
    <w:rsid w:val="00F163C8"/>
    <w:rsid w:val="00F16B0A"/>
    <w:rsid w:val="00F17B16"/>
    <w:rsid w:val="00F17C97"/>
    <w:rsid w:val="00F207B6"/>
    <w:rsid w:val="00F21308"/>
    <w:rsid w:val="00F23164"/>
    <w:rsid w:val="00F2381F"/>
    <w:rsid w:val="00F24044"/>
    <w:rsid w:val="00F240BB"/>
    <w:rsid w:val="00F244C7"/>
    <w:rsid w:val="00F24A85"/>
    <w:rsid w:val="00F25DF8"/>
    <w:rsid w:val="00F25EA3"/>
    <w:rsid w:val="00F2618C"/>
    <w:rsid w:val="00F26A90"/>
    <w:rsid w:val="00F26AC0"/>
    <w:rsid w:val="00F27AC8"/>
    <w:rsid w:val="00F312F9"/>
    <w:rsid w:val="00F3143D"/>
    <w:rsid w:val="00F31671"/>
    <w:rsid w:val="00F3395B"/>
    <w:rsid w:val="00F3473C"/>
    <w:rsid w:val="00F348AE"/>
    <w:rsid w:val="00F362B6"/>
    <w:rsid w:val="00F365A0"/>
    <w:rsid w:val="00F37C1F"/>
    <w:rsid w:val="00F37EC3"/>
    <w:rsid w:val="00F4065E"/>
    <w:rsid w:val="00F40896"/>
    <w:rsid w:val="00F44946"/>
    <w:rsid w:val="00F44C9B"/>
    <w:rsid w:val="00F45249"/>
    <w:rsid w:val="00F461D0"/>
    <w:rsid w:val="00F4695D"/>
    <w:rsid w:val="00F46ACD"/>
    <w:rsid w:val="00F475F2"/>
    <w:rsid w:val="00F50045"/>
    <w:rsid w:val="00F50A3A"/>
    <w:rsid w:val="00F50E63"/>
    <w:rsid w:val="00F51065"/>
    <w:rsid w:val="00F51512"/>
    <w:rsid w:val="00F515FA"/>
    <w:rsid w:val="00F51F44"/>
    <w:rsid w:val="00F5206E"/>
    <w:rsid w:val="00F52726"/>
    <w:rsid w:val="00F52FBC"/>
    <w:rsid w:val="00F53FA4"/>
    <w:rsid w:val="00F55E3A"/>
    <w:rsid w:val="00F5622F"/>
    <w:rsid w:val="00F567BB"/>
    <w:rsid w:val="00F56AD1"/>
    <w:rsid w:val="00F578D9"/>
    <w:rsid w:val="00F57FED"/>
    <w:rsid w:val="00F603BF"/>
    <w:rsid w:val="00F60E78"/>
    <w:rsid w:val="00F61812"/>
    <w:rsid w:val="00F622D9"/>
    <w:rsid w:val="00F62EEC"/>
    <w:rsid w:val="00F631F9"/>
    <w:rsid w:val="00F63656"/>
    <w:rsid w:val="00F63711"/>
    <w:rsid w:val="00F63860"/>
    <w:rsid w:val="00F63C3B"/>
    <w:rsid w:val="00F63C5F"/>
    <w:rsid w:val="00F6489A"/>
    <w:rsid w:val="00F650CF"/>
    <w:rsid w:val="00F663D2"/>
    <w:rsid w:val="00F66730"/>
    <w:rsid w:val="00F66BB3"/>
    <w:rsid w:val="00F66F56"/>
    <w:rsid w:val="00F678E9"/>
    <w:rsid w:val="00F70522"/>
    <w:rsid w:val="00F706D7"/>
    <w:rsid w:val="00F72335"/>
    <w:rsid w:val="00F72AD6"/>
    <w:rsid w:val="00F73A80"/>
    <w:rsid w:val="00F73B05"/>
    <w:rsid w:val="00F742E8"/>
    <w:rsid w:val="00F7485A"/>
    <w:rsid w:val="00F75D8B"/>
    <w:rsid w:val="00F762B8"/>
    <w:rsid w:val="00F76497"/>
    <w:rsid w:val="00F77608"/>
    <w:rsid w:val="00F778E3"/>
    <w:rsid w:val="00F80A40"/>
    <w:rsid w:val="00F80AC6"/>
    <w:rsid w:val="00F80D1A"/>
    <w:rsid w:val="00F80D39"/>
    <w:rsid w:val="00F8135E"/>
    <w:rsid w:val="00F81C99"/>
    <w:rsid w:val="00F81EF3"/>
    <w:rsid w:val="00F83E74"/>
    <w:rsid w:val="00F843A7"/>
    <w:rsid w:val="00F855EF"/>
    <w:rsid w:val="00F85EA6"/>
    <w:rsid w:val="00F86225"/>
    <w:rsid w:val="00F87B33"/>
    <w:rsid w:val="00F9020A"/>
    <w:rsid w:val="00F90D10"/>
    <w:rsid w:val="00F91134"/>
    <w:rsid w:val="00F91970"/>
    <w:rsid w:val="00F9225F"/>
    <w:rsid w:val="00F92933"/>
    <w:rsid w:val="00F9327E"/>
    <w:rsid w:val="00F935F2"/>
    <w:rsid w:val="00F9427A"/>
    <w:rsid w:val="00F94D8D"/>
    <w:rsid w:val="00F94DC8"/>
    <w:rsid w:val="00F94DFF"/>
    <w:rsid w:val="00F9530F"/>
    <w:rsid w:val="00FA042D"/>
    <w:rsid w:val="00FA05A8"/>
    <w:rsid w:val="00FA088E"/>
    <w:rsid w:val="00FA14AC"/>
    <w:rsid w:val="00FA177C"/>
    <w:rsid w:val="00FA21E4"/>
    <w:rsid w:val="00FA4357"/>
    <w:rsid w:val="00FA6271"/>
    <w:rsid w:val="00FA6959"/>
    <w:rsid w:val="00FA72E2"/>
    <w:rsid w:val="00FA757F"/>
    <w:rsid w:val="00FB0328"/>
    <w:rsid w:val="00FB0A56"/>
    <w:rsid w:val="00FB0A9D"/>
    <w:rsid w:val="00FB0E3B"/>
    <w:rsid w:val="00FB0F6B"/>
    <w:rsid w:val="00FB13CE"/>
    <w:rsid w:val="00FB14CE"/>
    <w:rsid w:val="00FB1BA8"/>
    <w:rsid w:val="00FB307A"/>
    <w:rsid w:val="00FB38F4"/>
    <w:rsid w:val="00FB3983"/>
    <w:rsid w:val="00FB3DBC"/>
    <w:rsid w:val="00FB4974"/>
    <w:rsid w:val="00FB4D7B"/>
    <w:rsid w:val="00FB4EDB"/>
    <w:rsid w:val="00FB6F73"/>
    <w:rsid w:val="00FB7422"/>
    <w:rsid w:val="00FB7D0D"/>
    <w:rsid w:val="00FB7F80"/>
    <w:rsid w:val="00FB7FF7"/>
    <w:rsid w:val="00FC05D7"/>
    <w:rsid w:val="00FC0853"/>
    <w:rsid w:val="00FC1962"/>
    <w:rsid w:val="00FC1B92"/>
    <w:rsid w:val="00FC3576"/>
    <w:rsid w:val="00FC36E5"/>
    <w:rsid w:val="00FC372A"/>
    <w:rsid w:val="00FC42A0"/>
    <w:rsid w:val="00FC4957"/>
    <w:rsid w:val="00FC4C4C"/>
    <w:rsid w:val="00FC5B67"/>
    <w:rsid w:val="00FC6311"/>
    <w:rsid w:val="00FC65D7"/>
    <w:rsid w:val="00FC79B9"/>
    <w:rsid w:val="00FD13C3"/>
    <w:rsid w:val="00FD154C"/>
    <w:rsid w:val="00FD1634"/>
    <w:rsid w:val="00FD18F5"/>
    <w:rsid w:val="00FD1F7A"/>
    <w:rsid w:val="00FD201F"/>
    <w:rsid w:val="00FD2040"/>
    <w:rsid w:val="00FD275E"/>
    <w:rsid w:val="00FD3363"/>
    <w:rsid w:val="00FD3899"/>
    <w:rsid w:val="00FD3B5F"/>
    <w:rsid w:val="00FD4264"/>
    <w:rsid w:val="00FD5366"/>
    <w:rsid w:val="00FD59CF"/>
    <w:rsid w:val="00FD659E"/>
    <w:rsid w:val="00FD6FC9"/>
    <w:rsid w:val="00FD72B7"/>
    <w:rsid w:val="00FD789D"/>
    <w:rsid w:val="00FE3A24"/>
    <w:rsid w:val="00FE5535"/>
    <w:rsid w:val="00FE5E3E"/>
    <w:rsid w:val="00FE6707"/>
    <w:rsid w:val="00FE6DF7"/>
    <w:rsid w:val="00FE7858"/>
    <w:rsid w:val="00FE7CFD"/>
    <w:rsid w:val="00FF0494"/>
    <w:rsid w:val="00FF1778"/>
    <w:rsid w:val="00FF1FD7"/>
    <w:rsid w:val="00FF22A8"/>
    <w:rsid w:val="00FF351D"/>
    <w:rsid w:val="00FF3582"/>
    <w:rsid w:val="00FF44B4"/>
    <w:rsid w:val="00FF4569"/>
    <w:rsid w:val="00FF4920"/>
    <w:rsid w:val="00FF5BAD"/>
    <w:rsid w:val="00FF635E"/>
    <w:rsid w:val="00FF68BC"/>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43ACEBC0"/>
  <w15:docId w15:val="{B392F3BE-A10C-42D9-BEF6-5D02271C7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A336F0"/>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C334FE"/>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ussnota,Footnote symbol,Footnote,Footnotes refss,callout,BVI fnr,16 Point,Superscript 6 Point,nota pié di pagina"/>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rsid w:val="007D4142"/>
    <w:rPr>
      <w:b/>
      <w:bCs/>
    </w:rPr>
  </w:style>
  <w:style w:type="character" w:customStyle="1" w:styleId="ZadevapripombeZnak">
    <w:name w:val="Zadeva pripombe Znak"/>
    <w:basedOn w:val="PripombabesediloZnak"/>
    <w:link w:val="Zadevapripombe"/>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3Znak">
    <w:name w:val="Naslov 3 Znak"/>
    <w:basedOn w:val="Privzetapisavaodstavka"/>
    <w:link w:val="Naslov3"/>
    <w:semiHidden/>
    <w:rsid w:val="00C334FE"/>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B34A2A"/>
    <w:pPr>
      <w:spacing w:line="240" w:lineRule="auto"/>
    </w:pPr>
    <w:rPr>
      <w:szCs w:val="20"/>
    </w:rPr>
  </w:style>
  <w:style w:type="character" w:customStyle="1" w:styleId="Konnaopomba-besediloZnak">
    <w:name w:val="Končna opomba - besedilo Znak"/>
    <w:basedOn w:val="Privzetapisavaodstavka"/>
    <w:link w:val="Konnaopomba-besedilo"/>
    <w:semiHidden/>
    <w:rsid w:val="00B34A2A"/>
    <w:rPr>
      <w:rFonts w:ascii="Arial" w:hAnsi="Arial"/>
      <w:lang w:eastAsia="en-US"/>
    </w:rPr>
  </w:style>
  <w:style w:type="character" w:styleId="Konnaopomba-sklic">
    <w:name w:val="endnote reference"/>
    <w:basedOn w:val="Privzetapisavaodstavka"/>
    <w:semiHidden/>
    <w:unhideWhenUsed/>
    <w:rsid w:val="00B34A2A"/>
    <w:rPr>
      <w:vertAlign w:val="superscript"/>
    </w:rPr>
  </w:style>
  <w:style w:type="paragraph" w:customStyle="1" w:styleId="len0">
    <w:name w:val="Člen"/>
    <w:basedOn w:val="Navaden"/>
    <w:link w:val="lenZnak"/>
    <w:qFormat/>
    <w:rsid w:val="007E0F2F"/>
    <w:pPr>
      <w:keepNext/>
      <w:spacing w:before="720" w:after="480"/>
      <w:jc w:val="center"/>
    </w:pPr>
    <w:rPr>
      <w:b/>
      <w:bCs/>
      <w:sz w:val="28"/>
    </w:rPr>
  </w:style>
  <w:style w:type="character" w:customStyle="1" w:styleId="lenZnak">
    <w:name w:val="Člen Znak"/>
    <w:basedOn w:val="Privzetapisavaodstavka"/>
    <w:link w:val="len0"/>
    <w:rsid w:val="007E0F2F"/>
    <w:rPr>
      <w:rFonts w:ascii="Arial" w:hAnsi="Arial"/>
      <w:b/>
      <w:bCs/>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4405457">
      <w:bodyDiv w:val="1"/>
      <w:marLeft w:val="0"/>
      <w:marRight w:val="0"/>
      <w:marTop w:val="0"/>
      <w:marBottom w:val="0"/>
      <w:divBdr>
        <w:top w:val="none" w:sz="0" w:space="0" w:color="auto"/>
        <w:left w:val="none" w:sz="0" w:space="0" w:color="auto"/>
        <w:bottom w:val="none" w:sz="0" w:space="0" w:color="auto"/>
        <w:right w:val="none" w:sz="0" w:space="0" w:color="auto"/>
      </w:divBdr>
    </w:div>
    <w:div w:id="80682070">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31932275">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17422187">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531066651">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69271475">
      <w:bodyDiv w:val="1"/>
      <w:marLeft w:val="0"/>
      <w:marRight w:val="0"/>
      <w:marTop w:val="0"/>
      <w:marBottom w:val="0"/>
      <w:divBdr>
        <w:top w:val="none" w:sz="0" w:space="0" w:color="auto"/>
        <w:left w:val="none" w:sz="0" w:space="0" w:color="auto"/>
        <w:bottom w:val="none" w:sz="0" w:space="0" w:color="auto"/>
        <w:right w:val="none" w:sz="0" w:space="0" w:color="auto"/>
      </w:divBdr>
    </w:div>
    <w:div w:id="594050767">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09537912">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83836219">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02208546">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30923978">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84341611">
      <w:bodyDiv w:val="1"/>
      <w:marLeft w:val="0"/>
      <w:marRight w:val="0"/>
      <w:marTop w:val="0"/>
      <w:marBottom w:val="0"/>
      <w:divBdr>
        <w:top w:val="none" w:sz="0" w:space="0" w:color="auto"/>
        <w:left w:val="none" w:sz="0" w:space="0" w:color="auto"/>
        <w:bottom w:val="none" w:sz="0" w:space="0" w:color="auto"/>
        <w:right w:val="none" w:sz="0" w:space="0" w:color="auto"/>
      </w:divBdr>
    </w:div>
    <w:div w:id="1296640698">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80475095">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79617176">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725708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3830689">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06574161">
      <w:bodyDiv w:val="1"/>
      <w:marLeft w:val="0"/>
      <w:marRight w:val="0"/>
      <w:marTop w:val="0"/>
      <w:marBottom w:val="0"/>
      <w:divBdr>
        <w:top w:val="none" w:sz="0" w:space="0" w:color="auto"/>
        <w:left w:val="none" w:sz="0" w:space="0" w:color="auto"/>
        <w:bottom w:val="none" w:sz="0" w:space="0" w:color="auto"/>
        <w:right w:val="none" w:sz="0" w:space="0" w:color="auto"/>
      </w:divBdr>
    </w:div>
    <w:div w:id="1929264096">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3F1F03-E511-407A-A278-BB739D7FA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Pages>
  <Words>13775</Words>
  <Characters>78523</Characters>
  <Application>Microsoft Office Word</Application>
  <DocSecurity>4</DocSecurity>
  <Lines>654</Lines>
  <Paragraphs>184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92114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dc:description/>
  <cp:lastModifiedBy>Peter Pavlin</cp:lastModifiedBy>
  <cp:revision>2</cp:revision>
  <cp:lastPrinted>2023-06-08T11:41:00Z</cp:lastPrinted>
  <dcterms:created xsi:type="dcterms:W3CDTF">2023-06-22T08:52:00Z</dcterms:created>
  <dcterms:modified xsi:type="dcterms:W3CDTF">2023-06-22T08:52:00Z</dcterms:modified>
</cp:coreProperties>
</file>