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purl.oclc.org/ooxml/officeDocument/relationships/extendedProperties" Target="docProps/app.xml"/><Relationship Id="rId2" Type="http://schemas.openxmlformats.org/package/2006/relationships/metadata/core-properties" Target="docProps/core.xml"/><Relationship Id="rId1" Type="http://purl.oclc.org/ooxml/officeDocument/relationships/officeDocument" Target="word/document.xml"/></Relationships>
</file>

<file path=word/document.xml><?xml version="1.0" encoding="utf-8"?>
<w:document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conformance="strict">
  <w:body>
    <w:p w14:paraId="4EF72AE8" w14:textId="77777777" w:rsidR="00DD4EA8" w:rsidRDefault="00DD4EA8" w:rsidP="00DD4EA8">
      <w:pPr>
        <w:rPr>
          <w:lang w:eastAsia="sl-SI"/>
        </w:rPr>
      </w:pPr>
    </w:p>
    <w:p w14:paraId="7B35DF11" w14:textId="77777777" w:rsidR="00DD4EA8" w:rsidRDefault="00577C70" w:rsidP="00DD4EA8">
      <w:pPr>
        <w:tabs>
          <w:tab w:val="start" w:pos="35.40pt"/>
        </w:tabs>
        <w:ind w:start="300.60pt"/>
        <w:rPr>
          <w:rFonts w:cs="Arial"/>
          <w:b/>
          <w:szCs w:val="20"/>
        </w:rPr>
      </w:pPr>
      <w:r>
        <w:rPr>
          <w:rFonts w:cs="Arial"/>
          <w:b/>
          <w:szCs w:val="20"/>
        </w:rPr>
        <w:t xml:space="preserve">      P</w:t>
      </w:r>
      <w:r w:rsidR="00DD4EA8">
        <w:rPr>
          <w:rFonts w:cs="Arial"/>
          <w:b/>
          <w:szCs w:val="20"/>
        </w:rPr>
        <w:t xml:space="preserve">REDLOG </w:t>
      </w:r>
    </w:p>
    <w:p w14:paraId="5CBB98BE" w14:textId="77777777" w:rsidR="00577C70" w:rsidRPr="00A04E10" w:rsidRDefault="00DD4EA8" w:rsidP="00577C70">
      <w:pPr>
        <w:tabs>
          <w:tab w:val="start" w:pos="35.40pt"/>
        </w:tabs>
        <w:spacing w:line="13pt" w:lineRule="atLeast"/>
        <w:ind w:start="300.60pt"/>
        <w:rPr>
          <w:rFonts w:cs="Arial"/>
          <w:b/>
          <w:szCs w:val="20"/>
        </w:rPr>
      </w:pPr>
      <w:r>
        <w:rPr>
          <w:rFonts w:cs="Arial"/>
          <w:b/>
          <w:szCs w:val="20"/>
        </w:rPr>
        <w:t xml:space="preserve">      (EVA</w:t>
      </w:r>
      <w:r w:rsidR="00577C70">
        <w:rPr>
          <w:rFonts w:cs="Arial"/>
          <w:b/>
          <w:szCs w:val="20"/>
        </w:rPr>
        <w:t xml:space="preserve"> 2023-2330-0064</w:t>
      </w:r>
      <w:r w:rsidR="00577C70" w:rsidRPr="00A04E10">
        <w:rPr>
          <w:rFonts w:cs="Arial"/>
          <w:b/>
          <w:szCs w:val="20"/>
        </w:rPr>
        <w:t>)</w:t>
      </w:r>
    </w:p>
    <w:p w14:paraId="23DF9DBF" w14:textId="77777777" w:rsidR="00DD4EA8" w:rsidRDefault="00DD4EA8" w:rsidP="00DD4EA8">
      <w:pPr>
        <w:tabs>
          <w:tab w:val="start" w:pos="35.40pt"/>
        </w:tabs>
        <w:ind w:start="300.60pt"/>
        <w:rPr>
          <w:rFonts w:cs="Arial"/>
          <w:b/>
          <w:szCs w:val="20"/>
        </w:rPr>
      </w:pPr>
    </w:p>
    <w:p w14:paraId="54B3715E" w14:textId="77777777" w:rsidR="00DD4EA8" w:rsidRDefault="00DD4EA8" w:rsidP="00DD4EA8">
      <w:pPr>
        <w:tabs>
          <w:tab w:val="start" w:pos="35.40pt"/>
        </w:tabs>
        <w:rPr>
          <w:rFonts w:cs="Arial"/>
          <w:b/>
          <w:szCs w:val="20"/>
        </w:rPr>
      </w:pPr>
    </w:p>
    <w:p w14:paraId="0310F9D8" w14:textId="77777777" w:rsidR="00DD4EA8" w:rsidRDefault="00DD4EA8" w:rsidP="00347933">
      <w:pPr>
        <w:tabs>
          <w:tab w:val="start" w:pos="35.40pt"/>
        </w:tabs>
        <w:spacing w:line="12pt" w:lineRule="auto"/>
        <w:jc w:val="both"/>
        <w:rPr>
          <w:rFonts w:cs="Arial"/>
          <w:szCs w:val="20"/>
        </w:rPr>
      </w:pPr>
      <w:r>
        <w:rPr>
          <w:rFonts w:cs="Arial"/>
          <w:szCs w:val="20"/>
        </w:rPr>
        <w:t xml:space="preserve">Na podlagi </w:t>
      </w:r>
      <w:r w:rsidR="00577C70" w:rsidRPr="0088634E">
        <w:rPr>
          <w:rFonts w:cs="Arial"/>
          <w:iCs/>
          <w:szCs w:val="20"/>
          <w:lang w:eastAsia="sl-SI"/>
        </w:rPr>
        <w:t xml:space="preserve">10. in 11.a člena Zakona o kmetijstvu </w:t>
      </w:r>
      <w:r w:rsidR="00577C70" w:rsidRPr="00577C70">
        <w:rPr>
          <w:rFonts w:cs="Arial"/>
          <w:iCs/>
          <w:szCs w:val="20"/>
        </w:rPr>
        <w:t xml:space="preserve">(Uradni list RS, št. 45/08, 57/12, 90/12 – </w:t>
      </w:r>
      <w:proofErr w:type="spellStart"/>
      <w:r w:rsidR="00577C70" w:rsidRPr="00577C70">
        <w:rPr>
          <w:rFonts w:cs="Arial"/>
          <w:iCs/>
          <w:szCs w:val="20"/>
        </w:rPr>
        <w:t>ZdZPVHVVR</w:t>
      </w:r>
      <w:proofErr w:type="spellEnd"/>
      <w:r w:rsidR="00577C70" w:rsidRPr="00577C70">
        <w:rPr>
          <w:rFonts w:cs="Arial"/>
          <w:iCs/>
          <w:szCs w:val="20"/>
        </w:rPr>
        <w:t xml:space="preserve">, 26/14, 32/15, 27/17, 22/18, 86/21 – </w:t>
      </w:r>
      <w:proofErr w:type="spellStart"/>
      <w:r w:rsidR="00577C70" w:rsidRPr="00577C70">
        <w:rPr>
          <w:rFonts w:cs="Arial"/>
          <w:iCs/>
          <w:szCs w:val="20"/>
        </w:rPr>
        <w:t>odl</w:t>
      </w:r>
      <w:proofErr w:type="spellEnd"/>
      <w:r w:rsidR="00577C70" w:rsidRPr="00577C70">
        <w:rPr>
          <w:rFonts w:cs="Arial"/>
          <w:iCs/>
          <w:szCs w:val="20"/>
        </w:rPr>
        <w:t>. US, 123/21, 44/22, 130/22 – ZPOmK-2 in 18/23)</w:t>
      </w:r>
      <w:r>
        <w:rPr>
          <w:rFonts w:cs="Arial"/>
          <w:szCs w:val="20"/>
        </w:rPr>
        <w:t xml:space="preserve"> izdaja Vlada Republike Slovenije</w:t>
      </w:r>
    </w:p>
    <w:p w14:paraId="3D4D8D04" w14:textId="77777777" w:rsidR="00DD4EA8" w:rsidRDefault="00DD4EA8" w:rsidP="00347933">
      <w:pPr>
        <w:tabs>
          <w:tab w:val="start" w:pos="35.40pt"/>
        </w:tabs>
        <w:spacing w:line="12pt" w:lineRule="auto"/>
        <w:rPr>
          <w:rFonts w:cs="Arial"/>
          <w:szCs w:val="20"/>
        </w:rPr>
      </w:pPr>
    </w:p>
    <w:p w14:paraId="6327991C" w14:textId="77777777" w:rsidR="00DD4EA8" w:rsidRDefault="00DD4EA8" w:rsidP="00347933">
      <w:pPr>
        <w:tabs>
          <w:tab w:val="start" w:pos="35.40pt"/>
        </w:tabs>
        <w:spacing w:line="12pt" w:lineRule="auto"/>
        <w:rPr>
          <w:rFonts w:cs="Arial"/>
          <w:szCs w:val="20"/>
        </w:rPr>
      </w:pPr>
    </w:p>
    <w:p w14:paraId="0129C308" w14:textId="77777777" w:rsidR="00DD4EA8" w:rsidRDefault="00DD4EA8" w:rsidP="00347933">
      <w:pPr>
        <w:tabs>
          <w:tab w:val="start" w:pos="35.40pt"/>
        </w:tabs>
        <w:spacing w:line="12pt" w:lineRule="auto"/>
        <w:jc w:val="center"/>
        <w:rPr>
          <w:rFonts w:cs="Arial"/>
          <w:b/>
          <w:szCs w:val="20"/>
        </w:rPr>
      </w:pPr>
      <w:r>
        <w:rPr>
          <w:rFonts w:cs="Arial"/>
          <w:b/>
          <w:szCs w:val="20"/>
        </w:rPr>
        <w:t>UREDBO</w:t>
      </w:r>
    </w:p>
    <w:p w14:paraId="3A2BC70C" w14:textId="77777777" w:rsidR="00577C70" w:rsidRPr="00A04E10" w:rsidRDefault="00577C70" w:rsidP="00347933">
      <w:pPr>
        <w:pStyle w:val="Naslovpredpisa"/>
        <w:spacing w:after="6pt" w:line="12pt" w:lineRule="auto"/>
        <w:rPr>
          <w:sz w:val="20"/>
          <w:szCs w:val="20"/>
        </w:rPr>
      </w:pPr>
      <w:r w:rsidRPr="160C0437">
        <w:rPr>
          <w:sz w:val="20"/>
          <w:szCs w:val="20"/>
        </w:rPr>
        <w:t>o skupnih določbah za izvajanje intervencij razvoja podeželja, ki niso vezane na površino ali živali</w:t>
      </w:r>
      <w:r>
        <w:rPr>
          <w:sz w:val="20"/>
          <w:szCs w:val="20"/>
        </w:rPr>
        <w:t>,</w:t>
      </w:r>
      <w:r w:rsidRPr="160C0437">
        <w:rPr>
          <w:sz w:val="20"/>
          <w:szCs w:val="20"/>
        </w:rPr>
        <w:t xml:space="preserve"> iz </w:t>
      </w:r>
      <w:r>
        <w:rPr>
          <w:sz w:val="20"/>
          <w:szCs w:val="20"/>
        </w:rPr>
        <w:t>s</w:t>
      </w:r>
      <w:r w:rsidRPr="160C0437">
        <w:rPr>
          <w:sz w:val="20"/>
          <w:szCs w:val="20"/>
        </w:rPr>
        <w:t xml:space="preserve">trateškega načrta skupne kmetijske politike 2023–2027 za Republiko Slovenijo </w:t>
      </w:r>
    </w:p>
    <w:p w14:paraId="3C7FF998" w14:textId="77777777" w:rsidR="00C076D3" w:rsidRDefault="00C076D3" w:rsidP="00347933">
      <w:pPr>
        <w:tabs>
          <w:tab w:val="start" w:pos="35.40pt"/>
        </w:tabs>
        <w:spacing w:line="12pt" w:lineRule="auto"/>
        <w:rPr>
          <w:rFonts w:cs="Arial"/>
          <w:b/>
          <w:szCs w:val="20"/>
        </w:rPr>
      </w:pPr>
    </w:p>
    <w:p w14:paraId="1497002F" w14:textId="77777777" w:rsidR="00C076D3" w:rsidRDefault="00C076D3" w:rsidP="00347933">
      <w:pPr>
        <w:tabs>
          <w:tab w:val="start" w:pos="35.40pt"/>
        </w:tabs>
        <w:spacing w:line="12pt" w:lineRule="auto"/>
        <w:rPr>
          <w:rFonts w:cs="Arial"/>
          <w:b/>
          <w:szCs w:val="20"/>
        </w:rPr>
      </w:pPr>
    </w:p>
    <w:p w14:paraId="7FEEB4E1" w14:textId="77777777" w:rsidR="00C076D3" w:rsidRPr="00A04E10" w:rsidRDefault="00C076D3" w:rsidP="00347933">
      <w:pPr>
        <w:pStyle w:val="Poglavje"/>
        <w:spacing w:before="6pt" w:after="6pt" w:line="12pt" w:lineRule="auto"/>
        <w:rPr>
          <w:b w:val="0"/>
          <w:sz w:val="20"/>
          <w:szCs w:val="20"/>
        </w:rPr>
      </w:pPr>
      <w:r w:rsidRPr="00A04E10">
        <w:rPr>
          <w:sz w:val="20"/>
          <w:szCs w:val="20"/>
        </w:rPr>
        <w:t>I. poglavje</w:t>
      </w:r>
    </w:p>
    <w:p w14:paraId="039E2995" w14:textId="77777777" w:rsidR="00C076D3" w:rsidRPr="00A04E10" w:rsidRDefault="00C076D3" w:rsidP="00347933">
      <w:pPr>
        <w:pStyle w:val="Poglavje"/>
        <w:spacing w:before="6pt" w:after="6pt" w:line="12pt" w:lineRule="auto"/>
        <w:rPr>
          <w:b w:val="0"/>
          <w:sz w:val="20"/>
          <w:szCs w:val="20"/>
        </w:rPr>
      </w:pPr>
      <w:r w:rsidRPr="00A04E10">
        <w:rPr>
          <w:sz w:val="20"/>
          <w:szCs w:val="20"/>
        </w:rPr>
        <w:t>SPLOŠNE DOLOČBE</w:t>
      </w:r>
    </w:p>
    <w:p w14:paraId="65ADE6C2" w14:textId="77777777" w:rsidR="00C076D3" w:rsidRPr="00A04E10" w:rsidRDefault="00C076D3" w:rsidP="00347933">
      <w:pPr>
        <w:pStyle w:val="Poglavje"/>
        <w:spacing w:before="6pt" w:after="6pt" w:line="12pt" w:lineRule="auto"/>
        <w:rPr>
          <w:b w:val="0"/>
          <w:sz w:val="20"/>
          <w:szCs w:val="20"/>
        </w:rPr>
      </w:pPr>
    </w:p>
    <w:p w14:paraId="5B7A9211" w14:textId="77777777" w:rsidR="00C076D3" w:rsidRPr="005D45BE" w:rsidRDefault="00C076D3" w:rsidP="00347933">
      <w:pPr>
        <w:pStyle w:val="len"/>
        <w:spacing w:before="6pt" w:after="6pt"/>
        <w:rPr>
          <w:sz w:val="20"/>
          <w:szCs w:val="20"/>
        </w:rPr>
      </w:pPr>
      <w:r w:rsidRPr="005D45BE">
        <w:rPr>
          <w:sz w:val="20"/>
          <w:szCs w:val="20"/>
        </w:rPr>
        <w:t>1. člen</w:t>
      </w:r>
    </w:p>
    <w:p w14:paraId="08427E1B" w14:textId="77777777" w:rsidR="00C076D3" w:rsidRPr="005D45BE" w:rsidRDefault="00C076D3" w:rsidP="00347933">
      <w:pPr>
        <w:pStyle w:val="lennaslov"/>
        <w:spacing w:before="6pt" w:after="6pt"/>
        <w:rPr>
          <w:sz w:val="20"/>
          <w:szCs w:val="20"/>
        </w:rPr>
      </w:pPr>
      <w:r w:rsidRPr="005D45BE">
        <w:rPr>
          <w:sz w:val="20"/>
          <w:szCs w:val="20"/>
        </w:rPr>
        <w:t>(vsebina)</w:t>
      </w:r>
    </w:p>
    <w:p w14:paraId="79EC82CF" w14:textId="77777777" w:rsidR="00C076D3" w:rsidRPr="00A04E10" w:rsidRDefault="00C076D3" w:rsidP="00347933">
      <w:pPr>
        <w:pStyle w:val="Odstavek"/>
        <w:spacing w:before="6pt" w:after="6pt"/>
        <w:ind w:firstLine="0pt"/>
        <w:rPr>
          <w:sz w:val="20"/>
          <w:szCs w:val="20"/>
        </w:rPr>
      </w:pPr>
    </w:p>
    <w:p w14:paraId="01633777" w14:textId="699E679B" w:rsidR="00C076D3" w:rsidRPr="00C076D3" w:rsidRDefault="00C076D3" w:rsidP="00347933">
      <w:pPr>
        <w:pStyle w:val="Odstavek"/>
        <w:spacing w:before="6pt" w:after="6pt"/>
        <w:ind w:firstLine="0pt"/>
        <w:rPr>
          <w:sz w:val="20"/>
          <w:szCs w:val="20"/>
        </w:rPr>
      </w:pPr>
      <w:r w:rsidRPr="00C076D3">
        <w:rPr>
          <w:sz w:val="20"/>
          <w:szCs w:val="20"/>
        </w:rPr>
        <w:t>(1)</w:t>
      </w:r>
      <w:r w:rsidRPr="00C076D3">
        <w:rPr>
          <w:color w:val="000000"/>
          <w:sz w:val="20"/>
          <w:szCs w:val="20"/>
        </w:rPr>
        <w:t> </w:t>
      </w:r>
      <w:r w:rsidRPr="00C076D3">
        <w:rPr>
          <w:sz w:val="20"/>
          <w:szCs w:val="20"/>
        </w:rPr>
        <w:t xml:space="preserve">Ta uredba vsebuje skupne določbe za izvajanje intervencij in </w:t>
      </w:r>
      <w:proofErr w:type="spellStart"/>
      <w:r w:rsidRPr="00C076D3">
        <w:rPr>
          <w:sz w:val="20"/>
          <w:szCs w:val="20"/>
        </w:rPr>
        <w:t>podintervencij</w:t>
      </w:r>
      <w:proofErr w:type="spellEnd"/>
      <w:r w:rsidRPr="00C076D3">
        <w:rPr>
          <w:sz w:val="20"/>
          <w:szCs w:val="20"/>
        </w:rPr>
        <w:t xml:space="preserve"> razvoja podeželja iz strateškega načrta, ki ureja skupno kmetijsko politiko za obdobje 2023–2027 za Republiko Slovenijo (v nadaljnjem besedilu: SN 2023–2027), ki niso vezane na površino ali živali, in so določene v 3. členu te uredbe. SN 2023–2027 je dostopen na osrednjem spletnem mestu državne uprave ter na spletni strani skupne kmetijske politike.</w:t>
      </w:r>
    </w:p>
    <w:p w14:paraId="565371DF" w14:textId="2C1C7D9F" w:rsidR="00C076D3" w:rsidRPr="00C076D3" w:rsidRDefault="00C076D3" w:rsidP="00347933">
      <w:pPr>
        <w:pStyle w:val="Odstavek"/>
        <w:spacing w:before="6pt" w:after="6pt"/>
        <w:ind w:firstLine="0pt"/>
        <w:rPr>
          <w:sz w:val="20"/>
          <w:szCs w:val="20"/>
        </w:rPr>
      </w:pPr>
      <w:r w:rsidRPr="00C076D3">
        <w:rPr>
          <w:sz w:val="20"/>
          <w:szCs w:val="20"/>
        </w:rPr>
        <w:t>(2) S to uredbo se za intervencije in podintervencije iz prejšnjega odstavka določajo splošni pogoji za odobritev in izplačilo sredstev, postopek dodelitve sredstev, obseg razpoložljivih finančnih sredstev, splošne obveznosti upravičenca, kontrolni sistem in upravne sankcije za izvajanje:</w:t>
      </w:r>
    </w:p>
    <w:p w14:paraId="5A446735" w14:textId="77777777" w:rsidR="00C076D3" w:rsidRPr="00C076D3" w:rsidRDefault="00C076D3" w:rsidP="00347933">
      <w:pPr>
        <w:pStyle w:val="Odstavekseznama"/>
        <w:numPr>
          <w:ilvl w:val="0"/>
          <w:numId w:val="46"/>
        </w:numPr>
        <w:ind w:start="17.85pt" w:hanging="17.85pt"/>
        <w:rPr>
          <w:rFonts w:ascii="Arial" w:hAnsi="Arial" w:cs="Arial"/>
          <w:sz w:val="20"/>
        </w:rPr>
      </w:pPr>
      <w:r w:rsidRPr="00C076D3">
        <w:rPr>
          <w:rFonts w:ascii="Arial" w:hAnsi="Arial" w:cs="Arial"/>
          <w:sz w:val="20"/>
        </w:rPr>
        <w:t>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popravljene s Popravkom (UL L št. 227 z dne 1. 9. 2022, str. 136), (v nadaljnjem besedilu: Uredba 2021/2115/EU);</w:t>
      </w:r>
    </w:p>
    <w:p w14:paraId="0D38307A" w14:textId="77777777" w:rsidR="00C076D3" w:rsidRPr="00C076D3" w:rsidRDefault="00C076D3" w:rsidP="00347933">
      <w:pPr>
        <w:pStyle w:val="Odstavekseznama"/>
        <w:numPr>
          <w:ilvl w:val="0"/>
          <w:numId w:val="46"/>
        </w:numPr>
        <w:ind w:start="17.85pt" w:hanging="17.85pt"/>
        <w:rPr>
          <w:rFonts w:ascii="Arial" w:hAnsi="Arial" w:cs="Arial"/>
          <w:sz w:val="20"/>
        </w:rPr>
      </w:pPr>
      <w:r w:rsidRPr="00C076D3">
        <w:rPr>
          <w:rFonts w:ascii="Arial" w:hAnsi="Arial" w:cs="Arial"/>
          <w:sz w:val="20"/>
        </w:rPr>
        <w:t>Uredbe (EU) 2021/2116 Evropskega parlamenta in Sveta z dne 2. decembra 2021 o financiranju, upravljanju in spremljanju skupne kmetijske politike ter razveljavitvi Uredbe (EU) št. 1306/2013 (UL L št. 435 z dne 6. 12. 2021, str. 187), zadnjič spremenjene z Delegirano uredbo Komisije (EU) 2022/1408 z dne 16. junija 2022 o spremembi Uredbe (EU) 2021/2116 Evropskega parlamenta in Sveta glede izplačevanja predplačil za nekatere intervencije in podporne ukrepe iz uredb (EU) 2021/2115 in (EU) št. 1308/2013 Evropskega parlamenta in Sveta (UL L št. 216 z dne 19. 8. 2022, str. 1), (v nadaljnjem besedilu: Uredba 2021/2116/EU);</w:t>
      </w:r>
    </w:p>
    <w:p w14:paraId="3FA87217" w14:textId="77777777" w:rsidR="00C076D3" w:rsidRPr="00C076D3" w:rsidRDefault="00C076D3" w:rsidP="00347933">
      <w:pPr>
        <w:pStyle w:val="Odstavekseznama"/>
        <w:numPr>
          <w:ilvl w:val="0"/>
          <w:numId w:val="46"/>
        </w:numPr>
        <w:ind w:start="17.85pt" w:hanging="17.85pt"/>
        <w:rPr>
          <w:rFonts w:ascii="Arial" w:hAnsi="Arial" w:cs="Arial"/>
          <w:sz w:val="20"/>
        </w:rPr>
      </w:pPr>
      <w:r w:rsidRPr="00C076D3">
        <w:rPr>
          <w:rFonts w:ascii="Arial" w:hAnsi="Arial" w:cs="Arial"/>
          <w:sz w:val="20"/>
        </w:rPr>
        <w:t xml:space="preserve">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 zadnjič spremenjene z Uredbo (EU) 2023/435 Evropskega parlamenta in Sveta z dne 27. februarja 2023 o spremembi Uredbe (EU) 2021/241 glede poglavij </w:t>
      </w:r>
      <w:proofErr w:type="spellStart"/>
      <w:r w:rsidRPr="00C076D3">
        <w:rPr>
          <w:rFonts w:ascii="Arial" w:hAnsi="Arial" w:cs="Arial"/>
          <w:sz w:val="20"/>
        </w:rPr>
        <w:t>REPowerEU</w:t>
      </w:r>
      <w:proofErr w:type="spellEnd"/>
      <w:r w:rsidRPr="00C076D3">
        <w:rPr>
          <w:rFonts w:ascii="Arial" w:hAnsi="Arial" w:cs="Arial"/>
          <w:sz w:val="20"/>
        </w:rPr>
        <w:t xml:space="preserve"> v načrtih za okrevanje in odpornost ter spremembi uredb (EU) št. 1303/2013, (EU) 2021/1060 in (EU) 2021/1755 ter Direktive 2003/87/ES (UL L št. 63 z dne 28. 2. 2023, str. 1), (v nadaljnjem besedilu: Uredba 2021/1060/EU);</w:t>
      </w:r>
    </w:p>
    <w:p w14:paraId="3C2DB7EB" w14:textId="77777777" w:rsidR="00C076D3" w:rsidRPr="00C076D3" w:rsidRDefault="00C076D3" w:rsidP="00347933">
      <w:pPr>
        <w:pStyle w:val="Odstavekseznama"/>
        <w:numPr>
          <w:ilvl w:val="0"/>
          <w:numId w:val="46"/>
        </w:numPr>
        <w:ind w:start="17.85pt" w:hanging="17.85pt"/>
        <w:rPr>
          <w:rFonts w:ascii="Arial" w:hAnsi="Arial" w:cs="Arial"/>
          <w:sz w:val="20"/>
        </w:rPr>
      </w:pPr>
      <w:r w:rsidRPr="00C076D3">
        <w:rPr>
          <w:rFonts w:ascii="Arial" w:hAnsi="Arial" w:cs="Arial"/>
          <w:sz w:val="20"/>
        </w:rPr>
        <w:t>Izvedbene Uredbe Komisije (EU) 2021/2289 z dne 21. decembra 2021 o določitvi pravil za uporabo Uredbe (EU) 2021/2115 Evropskega parlamenta in Sveta o predstavitvi vsebine strateških načrtov SKP in elektronskem sistemu za varno izmenjavo informacij (UL L št. 458 z dne 22. 12. 2021, str. 463), zadnjič popravljene s Popravkom (UL L št. 156 z dne 9. 6. 2022, str. 163);</w:t>
      </w:r>
    </w:p>
    <w:p w14:paraId="40F58ADD" w14:textId="77777777" w:rsidR="00C076D3" w:rsidRPr="00C076D3" w:rsidRDefault="00C076D3" w:rsidP="00347933">
      <w:pPr>
        <w:pStyle w:val="Odstavekseznama"/>
        <w:numPr>
          <w:ilvl w:val="0"/>
          <w:numId w:val="46"/>
        </w:numPr>
        <w:ind w:start="17.85pt" w:hanging="17.85pt"/>
        <w:rPr>
          <w:rFonts w:ascii="Arial" w:hAnsi="Arial" w:cs="Arial"/>
          <w:sz w:val="20"/>
        </w:rPr>
      </w:pPr>
      <w:r w:rsidRPr="00C076D3">
        <w:rPr>
          <w:rFonts w:ascii="Arial" w:hAnsi="Arial" w:cs="Arial"/>
          <w:sz w:val="20"/>
        </w:rPr>
        <w:t>Izvedbene uredbe Komisije (</w:t>
      </w:r>
      <w:r w:rsidRPr="00C076D3">
        <w:rPr>
          <w:rFonts w:ascii="Arial" w:hAnsi="Arial" w:cs="Arial"/>
          <w:bCs/>
          <w:sz w:val="20"/>
        </w:rPr>
        <w:t>EU) 2022/128 z dne 21. decembra 2021 o pravilih za uporabo Uredbe (EU) 2021/2116 Evropskega parlamenta in Sveta v zvezi s plačilnimi agencijami in drugimi organi, finančnim upravljanjem, potrditvijo obračunov, pregledi, varščinami in preglednostjo (UL L št.</w:t>
      </w:r>
      <w:r w:rsidRPr="00C076D3">
        <w:rPr>
          <w:rFonts w:ascii="Arial" w:hAnsi="Arial" w:cs="Arial"/>
          <w:bCs/>
          <w:iCs/>
          <w:sz w:val="20"/>
        </w:rPr>
        <w:t xml:space="preserve"> 20, z dne 31. 1. 2022, str. 131), (v nadaljnjem besedilu: Uredba 2022/128/EU);</w:t>
      </w:r>
      <w:r w:rsidRPr="00C076D3">
        <w:rPr>
          <w:rFonts w:ascii="Arial" w:hAnsi="Arial" w:cs="Arial"/>
          <w:bCs/>
          <w:i/>
          <w:iCs/>
          <w:sz w:val="20"/>
        </w:rPr>
        <w:t xml:space="preserve"> </w:t>
      </w:r>
    </w:p>
    <w:p w14:paraId="26DD079E" w14:textId="77777777" w:rsidR="00C076D3" w:rsidRPr="00C076D3" w:rsidRDefault="00C076D3" w:rsidP="00347933">
      <w:pPr>
        <w:pStyle w:val="Odstavekseznama"/>
        <w:numPr>
          <w:ilvl w:val="0"/>
          <w:numId w:val="46"/>
        </w:numPr>
        <w:ind w:start="17.85pt" w:hanging="17.85pt"/>
        <w:rPr>
          <w:rFonts w:ascii="Arial" w:hAnsi="Arial" w:cs="Arial"/>
          <w:sz w:val="20"/>
        </w:rPr>
      </w:pPr>
      <w:r w:rsidRPr="00C076D3">
        <w:rPr>
          <w:rFonts w:ascii="Arial" w:hAnsi="Arial" w:cs="Arial"/>
          <w:sz w:val="20"/>
        </w:rPr>
        <w:t xml:space="preserve">Delegirane uredbe Komisije (EU) 2022/127 z dne 7. decembra 2021 o dopolnitvi Uredbe (EU) 2021/2116 Evropskega parlamenta in Sveta s pravili o plačilnih agencijah in drugih organih, finančnem upravljanju, potrditvi obračunov, varščinah in uporabi eura (UL L št. 20 z dne 31. 1. 2022, str. 95), zadnjič spremenjene z </w:t>
      </w:r>
      <w:r w:rsidRPr="00C076D3">
        <w:rPr>
          <w:rFonts w:ascii="Arial" w:hAnsi="Arial" w:cs="Arial"/>
          <w:bCs/>
          <w:sz w:val="20"/>
        </w:rPr>
        <w:t>Delegirano uredbo Komisije (EU) 2023/57 z dne 31. oktobra 2022 o spremembi in popravku Delegirane uredbe (EU) 2022/127 o dopolnitvi Uredbe (EU) 2021/2116 Evropskega parlamenta in Sveta</w:t>
      </w:r>
      <w:r w:rsidRPr="00C076D3">
        <w:rPr>
          <w:rFonts w:ascii="Arial" w:hAnsi="Arial" w:cs="Arial"/>
          <w:sz w:val="20"/>
        </w:rPr>
        <w:t xml:space="preserve"> (UL L št. 5 z dne 6.1.2023, str. 7), (v nadaljnjem besedilu: Uredba 2022/127/EU).</w:t>
      </w:r>
    </w:p>
    <w:p w14:paraId="087A0F3E" w14:textId="77777777" w:rsidR="00C076D3" w:rsidRPr="00C076D3" w:rsidRDefault="00C076D3" w:rsidP="00347933">
      <w:pPr>
        <w:pStyle w:val="Odstavekseznama"/>
        <w:ind w:start="17.85pt"/>
        <w:rPr>
          <w:rFonts w:ascii="Arial" w:hAnsi="Arial" w:cs="Arial"/>
          <w:sz w:val="20"/>
        </w:rPr>
      </w:pPr>
    </w:p>
    <w:p w14:paraId="4DA78501" w14:textId="77777777" w:rsidR="00C076D3" w:rsidRPr="00C076D3" w:rsidRDefault="00C076D3" w:rsidP="00347933">
      <w:pPr>
        <w:spacing w:line="12pt" w:lineRule="auto"/>
        <w:contextualSpacing/>
        <w:jc w:val="both"/>
        <w:rPr>
          <w:rFonts w:cs="Arial"/>
        </w:rPr>
      </w:pPr>
      <w:r w:rsidRPr="00C076D3">
        <w:rPr>
          <w:rFonts w:cs="Arial"/>
        </w:rPr>
        <w:t xml:space="preserve">(3)  Za intervencije in podintervencije iz prvega odstavka, v okviru katerih se dodeli državna pomoč ali pomoč </w:t>
      </w:r>
      <w:r w:rsidRPr="00C076D3">
        <w:rPr>
          <w:rFonts w:cs="Arial"/>
          <w:i/>
        </w:rPr>
        <w:t xml:space="preserve">de </w:t>
      </w:r>
      <w:proofErr w:type="spellStart"/>
      <w:r w:rsidRPr="00C076D3">
        <w:rPr>
          <w:rFonts w:cs="Arial"/>
          <w:i/>
        </w:rPr>
        <w:t>minimis</w:t>
      </w:r>
      <w:proofErr w:type="spellEnd"/>
      <w:r w:rsidRPr="00C076D3">
        <w:rPr>
          <w:rFonts w:cs="Arial"/>
        </w:rPr>
        <w:t xml:space="preserve"> v skladu z akti Evropske unije, se s to uredbo določajo splošne skupne zahteve in pogoji v skladu z:</w:t>
      </w:r>
    </w:p>
    <w:p w14:paraId="2EA65C25" w14:textId="77777777" w:rsidR="00C076D3" w:rsidRPr="00C076D3" w:rsidRDefault="00C076D3" w:rsidP="00347933">
      <w:pPr>
        <w:pStyle w:val="Odstavekseznama"/>
        <w:numPr>
          <w:ilvl w:val="0"/>
          <w:numId w:val="47"/>
        </w:numPr>
        <w:ind w:start="17.85pt" w:hanging="17.85pt"/>
        <w:rPr>
          <w:rFonts w:ascii="Arial" w:hAnsi="Arial" w:cs="Arial"/>
          <w:sz w:val="20"/>
        </w:rPr>
      </w:pPr>
      <w:r w:rsidRPr="00C076D3">
        <w:rPr>
          <w:rFonts w:ascii="Arial" w:hAnsi="Arial" w:cs="Arial"/>
          <w:sz w:val="20"/>
        </w:rPr>
        <w:t>Uredbo Komisije (EU) 2022/2472 z dne 14. decembra 2022 o razglasitvi nekaterih vrst pomoči v kmetijskem in gozdarskem sektorju ter na podeželju za združljive z notranjim trgom z uporabo členov 107 in 108 Pogodbe o delovanju Evropske unije  (UL L št. 327 z dne 21. 12. 2022, str. 1), (v nadaljnjem besedilu: Uredba 2022/2472/EU);</w:t>
      </w:r>
    </w:p>
    <w:p w14:paraId="3F29B6AE" w14:textId="77777777" w:rsidR="00C076D3" w:rsidRPr="00C076D3" w:rsidRDefault="00C076D3" w:rsidP="00347933">
      <w:pPr>
        <w:pStyle w:val="Odstavekseznama"/>
        <w:numPr>
          <w:ilvl w:val="0"/>
          <w:numId w:val="47"/>
        </w:numPr>
        <w:ind w:start="17.85pt" w:hanging="17.85pt"/>
        <w:rPr>
          <w:rFonts w:ascii="Arial" w:hAnsi="Arial" w:cs="Arial"/>
          <w:sz w:val="20"/>
        </w:rPr>
      </w:pPr>
      <w:r w:rsidRPr="00C076D3">
        <w:rPr>
          <w:rFonts w:ascii="Arial" w:hAnsi="Arial" w:cs="Arial"/>
          <w:sz w:val="20"/>
        </w:rPr>
        <w:t>Smernicami Evropske unije o državni pomoči v kmetijskem in gozdarskem sektorju ter na podeželju (UL C št. 485 z dne 21. 12. 2022, str. 1), (v nadaljnjem besedilu: Smernice EU za kmetijstvo, gozdarstvo in podeželje);</w:t>
      </w:r>
    </w:p>
    <w:p w14:paraId="3E5216BD" w14:textId="77777777" w:rsidR="00C076D3" w:rsidRPr="00C076D3" w:rsidRDefault="00C076D3" w:rsidP="00347933">
      <w:pPr>
        <w:pStyle w:val="Odstavekseznama"/>
        <w:numPr>
          <w:ilvl w:val="0"/>
          <w:numId w:val="47"/>
        </w:numPr>
        <w:ind w:start="17.85pt" w:hanging="17.85pt"/>
        <w:rPr>
          <w:rFonts w:ascii="Arial" w:hAnsi="Arial" w:cs="Arial"/>
          <w:sz w:val="20"/>
        </w:rPr>
      </w:pPr>
      <w:r w:rsidRPr="00C076D3">
        <w:rPr>
          <w:rFonts w:ascii="Arial" w:hAnsi="Arial" w:cs="Arial"/>
          <w:sz w:val="20"/>
        </w:rPr>
        <w:t>Uredbo Komisije (EU) št. 651/2014 z dne 17. junija 2014 o razglasitvi nekaterih vrst pomoči za združljive z notranjim trgom pri uporabi členov 107 in 108 Pogodbe (UL L št. 187, z dne 26. 6. 2014, str. 1), zadnjič spremenjene z Uredbo Komisije (EU) 2021/1237 z dne 23. julija 2021 o spremembi Uredbe (EU) št. 651/2014 o razglasitvi nekaterih vrst pomoči za združljive z notranjim trgom pri uporabi členov 107 in 108 Pogodbe (UL L št. 270 z dne 29. 7. 2021, str. 39), (v nadaljnjem besedilu: Uredba 651/2014/EU);</w:t>
      </w:r>
    </w:p>
    <w:p w14:paraId="6E3F2F38" w14:textId="77777777" w:rsidR="00C076D3" w:rsidRPr="00C076D3" w:rsidRDefault="00C076D3" w:rsidP="00347933">
      <w:pPr>
        <w:pStyle w:val="Odstavekseznama"/>
        <w:numPr>
          <w:ilvl w:val="0"/>
          <w:numId w:val="47"/>
        </w:numPr>
        <w:ind w:start="17.85pt" w:hanging="17.85pt"/>
        <w:rPr>
          <w:rFonts w:ascii="Arial" w:hAnsi="Arial" w:cs="Arial"/>
          <w:sz w:val="20"/>
        </w:rPr>
      </w:pPr>
      <w:r w:rsidRPr="00C076D3">
        <w:rPr>
          <w:rFonts w:ascii="Arial" w:hAnsi="Arial" w:cs="Arial"/>
          <w:sz w:val="20"/>
        </w:rPr>
        <w:t>Smernicami Evropske unije o regionalni državni pomoči (</w:t>
      </w:r>
      <w:r w:rsidRPr="00C076D3">
        <w:rPr>
          <w:rFonts w:ascii="Arial" w:hAnsi="Arial" w:cs="Arial"/>
          <w:iCs/>
          <w:sz w:val="20"/>
        </w:rPr>
        <w:t xml:space="preserve">UL C št. 153 z dne 29. 4. 2021, str. 1), (v nadaljnjem besedilu: </w:t>
      </w:r>
      <w:r w:rsidRPr="00C076D3">
        <w:rPr>
          <w:rFonts w:ascii="Arial" w:hAnsi="Arial" w:cs="Arial"/>
          <w:sz w:val="20"/>
        </w:rPr>
        <w:t>Smernice EU o regionalni državni pomoči);</w:t>
      </w:r>
    </w:p>
    <w:p w14:paraId="09035A07" w14:textId="77777777" w:rsidR="00C076D3" w:rsidRPr="00C076D3" w:rsidRDefault="00C076D3" w:rsidP="00347933">
      <w:pPr>
        <w:pStyle w:val="Odstavekseznama"/>
        <w:numPr>
          <w:ilvl w:val="0"/>
          <w:numId w:val="47"/>
        </w:numPr>
        <w:ind w:start="17.85pt" w:hanging="17.85pt"/>
        <w:rPr>
          <w:rFonts w:ascii="Arial" w:hAnsi="Arial" w:cs="Arial"/>
          <w:sz w:val="20"/>
        </w:rPr>
      </w:pPr>
      <w:r w:rsidRPr="00C076D3">
        <w:rPr>
          <w:rFonts w:ascii="Arial" w:hAnsi="Arial" w:cs="Arial"/>
          <w:sz w:val="20"/>
        </w:rPr>
        <w:t>Uredbo o karti regionalne pomoči za obdobje 2022–2027 (Uradni list RS, št. 15/22) in</w:t>
      </w:r>
    </w:p>
    <w:p w14:paraId="60A17A8F" w14:textId="77777777" w:rsidR="00C076D3" w:rsidRPr="00C076D3" w:rsidRDefault="00C076D3" w:rsidP="00347933">
      <w:pPr>
        <w:pStyle w:val="Odstavekseznama"/>
        <w:numPr>
          <w:ilvl w:val="0"/>
          <w:numId w:val="47"/>
        </w:numPr>
        <w:ind w:start="17.85pt" w:hanging="17.85pt"/>
        <w:rPr>
          <w:rFonts w:ascii="Arial" w:hAnsi="Arial" w:cs="Arial"/>
          <w:sz w:val="20"/>
        </w:rPr>
      </w:pPr>
      <w:r w:rsidRPr="00C076D3">
        <w:rPr>
          <w:rFonts w:ascii="Arial" w:hAnsi="Arial" w:cs="Arial"/>
          <w:sz w:val="20"/>
        </w:rPr>
        <w:t xml:space="preserve">Uredbo Komisije (EU) št. 1407/2013 z dne 18. decembra 2013 o uporabi členov 107 in 108 Pogodbe o delovanju Evropske unije pri pomoči de </w:t>
      </w:r>
      <w:proofErr w:type="spellStart"/>
      <w:r w:rsidRPr="00C076D3">
        <w:rPr>
          <w:rFonts w:ascii="Arial" w:hAnsi="Arial" w:cs="Arial"/>
          <w:sz w:val="20"/>
        </w:rPr>
        <w:t>minimis</w:t>
      </w:r>
      <w:proofErr w:type="spellEnd"/>
      <w:r w:rsidRPr="00C076D3">
        <w:rPr>
          <w:rFonts w:ascii="Arial" w:hAnsi="Arial" w:cs="Arial"/>
          <w:sz w:val="20"/>
        </w:rPr>
        <w:t xml:space="preserve"> (UL L št. 352 z dne 24. 12. 2013, str. 1), zadnjič spremenjene z Uredbo Komisije (EU) 2020/972 z dne 2. julija 2020 o spremembi Uredbe (EU) št. 1407/2013 v zvezi s podaljšanjem njene veljavnosti in o spremembi Uredbe (EU) št. 651/2014 v zvezi s podaljšanjem njene veljavnosti in ustreznimi prilagoditvami (UL L št. 215 z dne 7. 7. 2020, str. 3), (v nadaljnjem besedilu: Uredba 1407/2013/EU).</w:t>
      </w:r>
    </w:p>
    <w:p w14:paraId="2DE7ACBF" w14:textId="77777777" w:rsidR="00C076D3" w:rsidRPr="00C076D3" w:rsidRDefault="00C076D3" w:rsidP="00347933">
      <w:pPr>
        <w:spacing w:line="12pt" w:lineRule="auto"/>
        <w:contextualSpacing/>
        <w:jc w:val="both"/>
        <w:rPr>
          <w:rFonts w:cs="Arial"/>
          <w:szCs w:val="20"/>
        </w:rPr>
      </w:pPr>
    </w:p>
    <w:p w14:paraId="2BDAEB56" w14:textId="0230B428" w:rsidR="00C076D3" w:rsidRPr="00C076D3" w:rsidRDefault="00C076D3" w:rsidP="00347933">
      <w:pPr>
        <w:spacing w:line="12pt" w:lineRule="auto"/>
        <w:contextualSpacing/>
        <w:jc w:val="both"/>
        <w:rPr>
          <w:rFonts w:cs="Arial"/>
          <w:szCs w:val="20"/>
        </w:rPr>
      </w:pPr>
      <w:r w:rsidRPr="00C076D3">
        <w:rPr>
          <w:rFonts w:cs="Arial"/>
          <w:szCs w:val="20"/>
        </w:rPr>
        <w:t xml:space="preserve">(4) Drugi pogoji za odobritev in izplačilo sredstev, </w:t>
      </w:r>
      <w:r w:rsidR="00F40BB1">
        <w:rPr>
          <w:rFonts w:cs="Arial"/>
          <w:szCs w:val="20"/>
        </w:rPr>
        <w:t xml:space="preserve">vrste upravičenih stroškov, </w:t>
      </w:r>
      <w:r w:rsidRPr="00C076D3">
        <w:rPr>
          <w:rFonts w:cs="Arial"/>
          <w:szCs w:val="20"/>
        </w:rPr>
        <w:t xml:space="preserve">obveznosti in upravne sankcije za izvajanje intervencij in </w:t>
      </w:r>
      <w:proofErr w:type="spellStart"/>
      <w:r w:rsidRPr="00C076D3">
        <w:rPr>
          <w:rFonts w:cs="Arial"/>
          <w:szCs w:val="20"/>
        </w:rPr>
        <w:t>podintervencij</w:t>
      </w:r>
      <w:proofErr w:type="spellEnd"/>
      <w:r w:rsidRPr="00C076D3">
        <w:rPr>
          <w:rFonts w:cs="Arial"/>
          <w:szCs w:val="20"/>
        </w:rPr>
        <w:t xml:space="preserve"> iz 3. člena te uredbe se določijo v predpisih, ki urejajo izvajanje intervencije oziroma podintervencije.</w:t>
      </w:r>
    </w:p>
    <w:p w14:paraId="088314D1" w14:textId="77777777" w:rsidR="00C076D3" w:rsidRDefault="00C076D3" w:rsidP="00347933">
      <w:pPr>
        <w:spacing w:line="12pt" w:lineRule="auto"/>
        <w:contextualSpacing/>
        <w:rPr>
          <w:rFonts w:cs="Arial"/>
          <w:szCs w:val="20"/>
          <w:highlight w:val="green"/>
        </w:rPr>
      </w:pPr>
    </w:p>
    <w:p w14:paraId="27C24FD9" w14:textId="77777777" w:rsidR="00C076D3" w:rsidRPr="00D67DDC" w:rsidRDefault="00C076D3" w:rsidP="00347933">
      <w:pPr>
        <w:spacing w:line="12pt" w:lineRule="auto"/>
        <w:contextualSpacing/>
        <w:rPr>
          <w:rFonts w:cs="Arial"/>
        </w:rPr>
      </w:pPr>
    </w:p>
    <w:p w14:paraId="647DFAF7" w14:textId="77777777" w:rsidR="00C076D3" w:rsidRPr="005D45BE" w:rsidRDefault="00C076D3" w:rsidP="00347933">
      <w:pPr>
        <w:pStyle w:val="len"/>
        <w:spacing w:before="6pt" w:after="6pt"/>
        <w:rPr>
          <w:sz w:val="20"/>
          <w:szCs w:val="20"/>
        </w:rPr>
      </w:pPr>
      <w:r w:rsidRPr="005D45BE">
        <w:rPr>
          <w:sz w:val="20"/>
          <w:szCs w:val="20"/>
        </w:rPr>
        <w:t>2. člen</w:t>
      </w:r>
    </w:p>
    <w:p w14:paraId="5011CC57" w14:textId="77777777" w:rsidR="00C076D3" w:rsidRPr="005D45BE" w:rsidRDefault="00C076D3" w:rsidP="00347933">
      <w:pPr>
        <w:pStyle w:val="lennaslov"/>
        <w:spacing w:before="6pt" w:after="6pt"/>
        <w:rPr>
          <w:sz w:val="20"/>
          <w:szCs w:val="20"/>
        </w:rPr>
      </w:pPr>
      <w:r w:rsidRPr="005D45BE">
        <w:rPr>
          <w:sz w:val="20"/>
          <w:szCs w:val="20"/>
        </w:rPr>
        <w:t>(pomen izrazov)</w:t>
      </w:r>
    </w:p>
    <w:p w14:paraId="55D9140C" w14:textId="77777777" w:rsidR="00C076D3" w:rsidRPr="00A04E10" w:rsidRDefault="00C076D3" w:rsidP="00347933">
      <w:pPr>
        <w:pStyle w:val="tevilnatoka"/>
        <w:numPr>
          <w:ilvl w:val="0"/>
          <w:numId w:val="0"/>
        </w:numPr>
        <w:ind w:start="21.25pt" w:hanging="21.25pt"/>
        <w:rPr>
          <w:sz w:val="20"/>
          <w:szCs w:val="20"/>
        </w:rPr>
      </w:pPr>
    </w:p>
    <w:p w14:paraId="03E30686" w14:textId="77777777" w:rsidR="00C076D3" w:rsidRPr="00A04E10" w:rsidRDefault="00C076D3" w:rsidP="00347933">
      <w:pPr>
        <w:pStyle w:val="tevilnatoka"/>
        <w:numPr>
          <w:ilvl w:val="0"/>
          <w:numId w:val="0"/>
        </w:numPr>
        <w:ind w:start="21.25pt" w:hanging="21.25pt"/>
        <w:rPr>
          <w:sz w:val="20"/>
          <w:szCs w:val="20"/>
        </w:rPr>
      </w:pPr>
      <w:r w:rsidRPr="00A04E10">
        <w:rPr>
          <w:sz w:val="20"/>
          <w:szCs w:val="20"/>
        </w:rPr>
        <w:t>Izrazi, uporabljeni v tej uredbi, imajo naslednji pomen:</w:t>
      </w:r>
    </w:p>
    <w:p w14:paraId="377E0751" w14:textId="77777777" w:rsidR="00C076D3" w:rsidRPr="00F13C98" w:rsidRDefault="00C076D3" w:rsidP="00347933">
      <w:pPr>
        <w:pStyle w:val="tevilnatoka"/>
        <w:numPr>
          <w:ilvl w:val="0"/>
          <w:numId w:val="41"/>
        </w:numPr>
        <w:spacing w:before="6pt" w:after="6pt"/>
        <w:ind w:start="21.30pt" w:hanging="21.30pt"/>
        <w:rPr>
          <w:rFonts w:cs="Arial"/>
          <w:sz w:val="20"/>
          <w:szCs w:val="20"/>
        </w:rPr>
      </w:pPr>
      <w:r w:rsidRPr="00A04E10">
        <w:rPr>
          <w:rFonts w:cs="Arial"/>
          <w:sz w:val="20"/>
          <w:szCs w:val="20"/>
        </w:rPr>
        <w:t>projekt je</w:t>
      </w:r>
      <w:r>
        <w:rPr>
          <w:rFonts w:cs="Arial"/>
          <w:sz w:val="20"/>
          <w:szCs w:val="20"/>
        </w:rPr>
        <w:t xml:space="preserve"> predmet podpore, ki je</w:t>
      </w:r>
      <w:r w:rsidRPr="00A04E10">
        <w:rPr>
          <w:rFonts w:cs="Arial"/>
          <w:sz w:val="20"/>
          <w:szCs w:val="20"/>
        </w:rPr>
        <w:t xml:space="preserve"> sestavljen iz upravičenih aktivnosti</w:t>
      </w:r>
      <w:r>
        <w:rPr>
          <w:rFonts w:cs="Arial"/>
          <w:sz w:val="20"/>
          <w:szCs w:val="20"/>
        </w:rPr>
        <w:t xml:space="preserve"> v okviru intervencije oziroma </w:t>
      </w:r>
      <w:r w:rsidRPr="007C7E10">
        <w:rPr>
          <w:rFonts w:cs="Arial"/>
          <w:sz w:val="20"/>
          <w:szCs w:val="20"/>
        </w:rPr>
        <w:t>podintervencij</w:t>
      </w:r>
      <w:r>
        <w:rPr>
          <w:rFonts w:cs="Arial"/>
          <w:sz w:val="20"/>
          <w:szCs w:val="20"/>
        </w:rPr>
        <w:t>e</w:t>
      </w:r>
      <w:r w:rsidRPr="007C7E10">
        <w:rPr>
          <w:rFonts w:cs="Arial"/>
          <w:sz w:val="20"/>
          <w:szCs w:val="20"/>
        </w:rPr>
        <w:t xml:space="preserve"> iz 9.2., 11., 23., 25., </w:t>
      </w:r>
      <w:r>
        <w:rPr>
          <w:rFonts w:cs="Arial"/>
          <w:sz w:val="20"/>
          <w:szCs w:val="20"/>
        </w:rPr>
        <w:t>29</w:t>
      </w:r>
      <w:r w:rsidRPr="007C7E10">
        <w:rPr>
          <w:rFonts w:cs="Arial"/>
          <w:sz w:val="20"/>
          <w:szCs w:val="20"/>
        </w:rPr>
        <w:t>. in 3</w:t>
      </w:r>
      <w:r>
        <w:rPr>
          <w:rFonts w:cs="Arial"/>
          <w:sz w:val="20"/>
          <w:szCs w:val="20"/>
        </w:rPr>
        <w:t>0</w:t>
      </w:r>
      <w:r w:rsidRPr="007C7E10">
        <w:rPr>
          <w:rFonts w:cs="Arial"/>
          <w:sz w:val="20"/>
          <w:szCs w:val="20"/>
        </w:rPr>
        <w:t>. točke Priloge 1, ki je sestavni del te uredbe</w:t>
      </w:r>
      <w:r>
        <w:rPr>
          <w:rFonts w:cs="Arial"/>
          <w:sz w:val="20"/>
          <w:szCs w:val="20"/>
        </w:rPr>
        <w:t>,</w:t>
      </w:r>
      <w:r w:rsidRPr="007C7E10">
        <w:rPr>
          <w:rFonts w:cs="Arial"/>
          <w:sz w:val="20"/>
          <w:szCs w:val="20"/>
        </w:rPr>
        <w:t xml:space="preserve"> in lahko vključuje tudi naložbo iz 2. točke tega člena;</w:t>
      </w:r>
      <w:r w:rsidRPr="00A04E10">
        <w:rPr>
          <w:rFonts w:cs="Arial"/>
          <w:sz w:val="20"/>
          <w:szCs w:val="20"/>
        </w:rPr>
        <w:t xml:space="preserve"> </w:t>
      </w:r>
    </w:p>
    <w:p w14:paraId="78EB7096" w14:textId="77777777" w:rsidR="00C076D3" w:rsidRPr="005D45BE" w:rsidRDefault="00C076D3" w:rsidP="00347933">
      <w:pPr>
        <w:pStyle w:val="tevilnatoka"/>
        <w:numPr>
          <w:ilvl w:val="0"/>
          <w:numId w:val="41"/>
        </w:numPr>
        <w:spacing w:before="6pt" w:after="6pt"/>
        <w:ind w:start="21.30pt" w:hanging="21.30pt"/>
        <w:rPr>
          <w:rFonts w:cs="Arial"/>
          <w:sz w:val="20"/>
          <w:szCs w:val="20"/>
        </w:rPr>
      </w:pPr>
      <w:r w:rsidRPr="005D45BE">
        <w:rPr>
          <w:rFonts w:cs="Arial"/>
          <w:sz w:val="20"/>
          <w:szCs w:val="20"/>
        </w:rPr>
        <w:t>naložba je vlaganje v:</w:t>
      </w:r>
    </w:p>
    <w:p w14:paraId="7B4B133D" w14:textId="77777777" w:rsidR="00C076D3" w:rsidRPr="005D45BE" w:rsidRDefault="00C076D3" w:rsidP="00347933">
      <w:pPr>
        <w:pStyle w:val="tevilnatoka"/>
        <w:numPr>
          <w:ilvl w:val="0"/>
          <w:numId w:val="0"/>
        </w:numPr>
        <w:spacing w:before="6pt"/>
        <w:ind w:start="21.25pt"/>
        <w:rPr>
          <w:rFonts w:cs="Arial"/>
          <w:sz w:val="20"/>
          <w:szCs w:val="20"/>
        </w:rPr>
      </w:pPr>
      <w:r w:rsidRPr="005D45BE">
        <w:rPr>
          <w:rFonts w:cs="Arial"/>
          <w:sz w:val="20"/>
          <w:szCs w:val="20"/>
        </w:rPr>
        <w:t xml:space="preserve">– opredmetena sredstva, ki so sredstva, ki jih sestavljajo zemljišča, poslopja in obrati, stroji in oprema  </w:t>
      </w:r>
      <w:r>
        <w:rPr>
          <w:rFonts w:cs="Arial"/>
          <w:sz w:val="20"/>
          <w:szCs w:val="20"/>
        </w:rPr>
        <w:t>oziroma</w:t>
      </w:r>
    </w:p>
    <w:p w14:paraId="0A2E08F8" w14:textId="77777777" w:rsidR="00C076D3" w:rsidRPr="004E1F1E" w:rsidRDefault="00C076D3" w:rsidP="00347933">
      <w:pPr>
        <w:pStyle w:val="tevilnatoka"/>
        <w:numPr>
          <w:ilvl w:val="0"/>
          <w:numId w:val="0"/>
        </w:numPr>
        <w:spacing w:before="6pt"/>
        <w:ind w:start="21.25pt"/>
        <w:rPr>
          <w:rFonts w:cs="Arial"/>
          <w:sz w:val="20"/>
          <w:szCs w:val="20"/>
        </w:rPr>
      </w:pPr>
      <w:r w:rsidRPr="005D45BE">
        <w:rPr>
          <w:rFonts w:cs="Arial"/>
          <w:sz w:val="20"/>
          <w:szCs w:val="20"/>
        </w:rPr>
        <w:t>– neopredmetena sredstva, ki so sredstva, ki nimajo fizične ali finančne oblike, kot so patenti, licence, strokovno znanje ali druga intelektualna lastnina;</w:t>
      </w:r>
    </w:p>
    <w:p w14:paraId="231AC4AC" w14:textId="77777777" w:rsidR="00C076D3" w:rsidRPr="003B2325" w:rsidRDefault="00C076D3" w:rsidP="00347933">
      <w:pPr>
        <w:pStyle w:val="tevilnatoka"/>
        <w:numPr>
          <w:ilvl w:val="0"/>
          <w:numId w:val="41"/>
        </w:numPr>
        <w:spacing w:before="6pt" w:after="6pt"/>
        <w:ind w:start="21.30pt" w:hanging="21.30pt"/>
        <w:rPr>
          <w:rFonts w:cs="Arial"/>
          <w:sz w:val="20"/>
          <w:szCs w:val="20"/>
        </w:rPr>
      </w:pPr>
      <w:r w:rsidRPr="003B2325">
        <w:rPr>
          <w:rFonts w:cs="Arial"/>
          <w:sz w:val="20"/>
          <w:szCs w:val="20"/>
        </w:rPr>
        <w:t>naložba, ki se uporablja tudi za drug namen, je naložba iz prejšnje točke, ki se uporablja tudi za namen, ki ni predmet podpore, ki se uveljavlja z vlogo na javni razpis;</w:t>
      </w:r>
    </w:p>
    <w:p w14:paraId="54F7C543" w14:textId="6F91E7F9" w:rsidR="00C076D3" w:rsidRPr="00F40BB1" w:rsidRDefault="00C076D3" w:rsidP="00347933">
      <w:pPr>
        <w:pStyle w:val="tevilnatoka"/>
        <w:numPr>
          <w:ilvl w:val="0"/>
          <w:numId w:val="41"/>
        </w:numPr>
        <w:spacing w:before="6pt" w:after="6pt"/>
        <w:ind w:start="21.30pt" w:hanging="21.30pt"/>
        <w:rPr>
          <w:rFonts w:cs="Arial"/>
          <w:sz w:val="20"/>
          <w:szCs w:val="20"/>
        </w:rPr>
      </w:pPr>
      <w:r w:rsidRPr="00F40BB1">
        <w:rPr>
          <w:rFonts w:cs="Arial"/>
          <w:sz w:val="20"/>
          <w:szCs w:val="20"/>
        </w:rPr>
        <w:t>druga dejavnost</w:t>
      </w:r>
      <w:r w:rsidR="00F40BB1" w:rsidRPr="00F40BB1">
        <w:rPr>
          <w:rFonts w:cs="Arial"/>
          <w:sz w:val="20"/>
          <w:szCs w:val="20"/>
        </w:rPr>
        <w:t xml:space="preserve"> je predmet podpore v okviru intervencije oziroma podintervencije iz </w:t>
      </w:r>
      <w:r w:rsidR="00264CC5">
        <w:rPr>
          <w:rFonts w:cs="Arial"/>
          <w:sz w:val="20"/>
          <w:szCs w:val="20"/>
        </w:rPr>
        <w:t>9.1, 10., 19., 22. in 24. točke Priloge 1 te uredbe</w:t>
      </w:r>
      <w:r w:rsidRPr="00F40BB1">
        <w:rPr>
          <w:rFonts w:cs="Arial"/>
          <w:sz w:val="20"/>
          <w:szCs w:val="20"/>
        </w:rPr>
        <w:t>;</w:t>
      </w:r>
    </w:p>
    <w:p w14:paraId="77CF6504" w14:textId="77777777" w:rsidR="00C076D3" w:rsidRPr="004E1F1E" w:rsidRDefault="00C076D3" w:rsidP="00347933">
      <w:pPr>
        <w:pStyle w:val="tevilnatoka"/>
        <w:numPr>
          <w:ilvl w:val="0"/>
          <w:numId w:val="41"/>
        </w:numPr>
        <w:spacing w:before="6pt" w:after="6pt"/>
        <w:ind w:start="21.30pt" w:hanging="21.30pt"/>
        <w:rPr>
          <w:rFonts w:cs="Arial"/>
          <w:sz w:val="20"/>
          <w:szCs w:val="20"/>
        </w:rPr>
      </w:pPr>
      <w:proofErr w:type="spellStart"/>
      <w:r w:rsidRPr="004E1F1E">
        <w:rPr>
          <w:rFonts w:cs="Arial"/>
          <w:sz w:val="20"/>
          <w:szCs w:val="20"/>
        </w:rPr>
        <w:t>mikro</w:t>
      </w:r>
      <w:proofErr w:type="spellEnd"/>
      <w:r w:rsidRPr="004E1F1E">
        <w:rPr>
          <w:rFonts w:cs="Arial"/>
          <w:sz w:val="20"/>
          <w:szCs w:val="20"/>
        </w:rPr>
        <w:t>, malo in srednje podjetje je podjetje, ki izpolnjuje merila iz Priloge I k Uredbi 2022/2472/EU (v nadaljnjem besedilu: MSP) ali pogoje iz Priloge I k Uredbi 651/2014/EU;</w:t>
      </w:r>
    </w:p>
    <w:p w14:paraId="6A634077" w14:textId="77777777" w:rsidR="00C076D3" w:rsidRPr="004E1F1E" w:rsidRDefault="00C076D3" w:rsidP="00347933">
      <w:pPr>
        <w:pStyle w:val="tevilnatoka"/>
        <w:numPr>
          <w:ilvl w:val="0"/>
          <w:numId w:val="41"/>
        </w:numPr>
        <w:spacing w:before="6pt" w:after="6pt"/>
        <w:ind w:start="21.30pt" w:hanging="21.30pt"/>
        <w:rPr>
          <w:rFonts w:cs="Arial"/>
          <w:sz w:val="20"/>
          <w:szCs w:val="20"/>
        </w:rPr>
      </w:pPr>
      <w:r w:rsidRPr="004E1F1E">
        <w:rPr>
          <w:rFonts w:cs="Arial"/>
          <w:sz w:val="20"/>
          <w:szCs w:val="20"/>
        </w:rPr>
        <w:t>veliko podjetje je podjetje, ki ne izpolnjuje meril iz Priloge I k Uredbi 2022/2472/EU ali pogojev iz Priloge I k Uredbi 651/2014/EU;</w:t>
      </w:r>
    </w:p>
    <w:p w14:paraId="7CACF25D" w14:textId="77777777" w:rsidR="00C076D3" w:rsidRPr="004E1F1E" w:rsidRDefault="00C076D3" w:rsidP="00347933">
      <w:pPr>
        <w:pStyle w:val="tevilnatoka"/>
        <w:numPr>
          <w:ilvl w:val="0"/>
          <w:numId w:val="41"/>
        </w:numPr>
        <w:spacing w:before="6pt" w:after="6pt"/>
        <w:rPr>
          <w:rFonts w:cs="Arial"/>
          <w:sz w:val="20"/>
          <w:szCs w:val="20"/>
        </w:rPr>
      </w:pPr>
      <w:r w:rsidRPr="004E1F1E">
        <w:rPr>
          <w:rFonts w:cs="Arial"/>
          <w:sz w:val="20"/>
          <w:szCs w:val="20"/>
        </w:rPr>
        <w:t>enotno podjetje so vsi subjekti, ki opravljajo gospodarsko dejavnost in so med seboj najmanj v enem od razmerij iz drugega odstavka 2. člena Uredbe 1407/2013/EU;</w:t>
      </w:r>
    </w:p>
    <w:p w14:paraId="11DAD186" w14:textId="77777777" w:rsidR="00C076D3" w:rsidRPr="007C7E10" w:rsidRDefault="00C076D3" w:rsidP="00347933">
      <w:pPr>
        <w:pStyle w:val="tevilnatoka"/>
        <w:numPr>
          <w:ilvl w:val="0"/>
          <w:numId w:val="41"/>
        </w:numPr>
        <w:spacing w:before="6pt" w:after="6pt"/>
        <w:rPr>
          <w:rFonts w:cs="Arial"/>
          <w:sz w:val="20"/>
          <w:szCs w:val="20"/>
        </w:rPr>
      </w:pPr>
      <w:r w:rsidRPr="007C7E10">
        <w:rPr>
          <w:rFonts w:cs="Arial"/>
          <w:sz w:val="20"/>
          <w:szCs w:val="20"/>
        </w:rPr>
        <w:t>podjetje v težavah je podjetje iz 59. točke 2. člena Uredbe 2022/2472/EU</w:t>
      </w:r>
      <w:r>
        <w:rPr>
          <w:rFonts w:cs="Arial"/>
          <w:sz w:val="20"/>
          <w:szCs w:val="20"/>
        </w:rPr>
        <w:t>, podjetje iz 18. točke 2. člena Uredbe 651/2014/EU ali podjetje iz 63. točke Smernic o</w:t>
      </w:r>
      <w:r w:rsidRPr="002530DF">
        <w:rPr>
          <w:rFonts w:cs="Arial"/>
          <w:sz w:val="20"/>
        </w:rPr>
        <w:t xml:space="preserve"> </w:t>
      </w:r>
      <w:r w:rsidRPr="00D67DDC">
        <w:rPr>
          <w:rFonts w:cs="Arial"/>
          <w:sz w:val="20"/>
        </w:rPr>
        <w:t>EU za kmetijstvo, gozdarstvo in podeželje</w:t>
      </w:r>
      <w:r w:rsidRPr="007C7E10">
        <w:rPr>
          <w:rFonts w:cs="Arial"/>
          <w:sz w:val="20"/>
          <w:szCs w:val="20"/>
        </w:rPr>
        <w:t>;</w:t>
      </w:r>
    </w:p>
    <w:p w14:paraId="12A4BF59" w14:textId="77777777" w:rsidR="00C076D3" w:rsidRPr="007C7E10" w:rsidRDefault="00C076D3" w:rsidP="00347933">
      <w:pPr>
        <w:pStyle w:val="tevilnatoka"/>
        <w:spacing w:before="6pt" w:after="6pt"/>
        <w:ind w:start="21.30pt" w:hanging="21.30pt"/>
        <w:rPr>
          <w:rFonts w:cs="Arial"/>
          <w:sz w:val="20"/>
          <w:szCs w:val="20"/>
        </w:rPr>
      </w:pPr>
      <w:r w:rsidRPr="007C7E10">
        <w:rPr>
          <w:rFonts w:cs="Arial"/>
          <w:sz w:val="20"/>
          <w:szCs w:val="20"/>
        </w:rPr>
        <w:t>ureditev objekta je gradnja v skladu s predpisi, ki urejajo graditev objektov, in obsega novogradnjo, rekonstrukcijo, odstranitev in spremembo namembnosti, ki je povezana z rekonstrukcijo ali prizidavo;</w:t>
      </w:r>
    </w:p>
    <w:p w14:paraId="554D7F9D" w14:textId="77777777" w:rsidR="00C076D3" w:rsidRPr="007C7E10" w:rsidRDefault="00C076D3" w:rsidP="00347933">
      <w:pPr>
        <w:pStyle w:val="tevilnatoka"/>
        <w:spacing w:before="6pt" w:after="6pt"/>
        <w:ind w:start="21.30pt" w:hanging="21.30pt"/>
        <w:rPr>
          <w:rFonts w:cs="Arial"/>
          <w:sz w:val="20"/>
          <w:szCs w:val="20"/>
        </w:rPr>
      </w:pPr>
      <w:r w:rsidRPr="007C7E10">
        <w:rPr>
          <w:rFonts w:cs="Arial"/>
          <w:sz w:val="20"/>
          <w:szCs w:val="20"/>
        </w:rPr>
        <w:t>skrita oprema je oprema objekta in druga oprema, do katere po zaključku naložbe ni mogoče dostopati;</w:t>
      </w:r>
    </w:p>
    <w:p w14:paraId="1925926A" w14:textId="77777777" w:rsidR="00C076D3" w:rsidRPr="007C7E10" w:rsidRDefault="00C076D3" w:rsidP="00347933">
      <w:pPr>
        <w:pStyle w:val="tevilnatoka"/>
        <w:spacing w:before="6pt" w:after="6pt"/>
        <w:ind w:start="21.30pt" w:hanging="21.30pt"/>
        <w:rPr>
          <w:rFonts w:cs="Arial"/>
          <w:sz w:val="20"/>
          <w:szCs w:val="20"/>
        </w:rPr>
      </w:pPr>
      <w:r w:rsidRPr="007C7E10">
        <w:rPr>
          <w:rFonts w:cs="Arial"/>
          <w:sz w:val="20"/>
          <w:szCs w:val="20"/>
        </w:rPr>
        <w:t xml:space="preserve">poenostavljeni stroški so stroški, ki so določeni v b), c) in d) točki prvega odstavka 83. člena Uredbe 2021/2115/EU;   </w:t>
      </w:r>
    </w:p>
    <w:p w14:paraId="516EA0F5" w14:textId="77777777" w:rsidR="00C076D3" w:rsidRPr="007C7E10" w:rsidRDefault="00C076D3" w:rsidP="00347933">
      <w:pPr>
        <w:pStyle w:val="tevilnatoka"/>
        <w:spacing w:before="6pt" w:after="6pt"/>
        <w:ind w:start="21.30pt" w:hanging="21.30pt"/>
        <w:rPr>
          <w:rFonts w:cs="Arial"/>
          <w:sz w:val="20"/>
          <w:szCs w:val="20"/>
        </w:rPr>
      </w:pPr>
      <w:r w:rsidRPr="007C7E10">
        <w:rPr>
          <w:rFonts w:cs="Arial"/>
          <w:sz w:val="20"/>
          <w:szCs w:val="20"/>
        </w:rPr>
        <w:t>dejansko nastali stroški so stroški, ki niso poenostavljeni stroški iz prejšnje točke</w:t>
      </w:r>
      <w:r>
        <w:rPr>
          <w:rFonts w:cs="Arial"/>
          <w:sz w:val="20"/>
          <w:szCs w:val="20"/>
        </w:rPr>
        <w:t xml:space="preserve">, </w:t>
      </w:r>
      <w:r w:rsidRPr="007C7E10">
        <w:rPr>
          <w:rFonts w:cs="Arial"/>
          <w:sz w:val="20"/>
          <w:szCs w:val="20"/>
        </w:rPr>
        <w:t xml:space="preserve">in nastanejo v okviru projekta iz 1. točke tega člena, naložbe iz 2. točke tega člena ali drugi stroški, ki so določeni v predpisih, ki urejajo </w:t>
      </w:r>
      <w:r>
        <w:rPr>
          <w:rFonts w:cs="Arial"/>
          <w:sz w:val="20"/>
          <w:szCs w:val="20"/>
        </w:rPr>
        <w:t>izvajanje intervencije oziroma podintervencije</w:t>
      </w:r>
      <w:r w:rsidRPr="007C7E10">
        <w:rPr>
          <w:rFonts w:cs="Arial"/>
          <w:sz w:val="20"/>
          <w:szCs w:val="20"/>
        </w:rPr>
        <w:t>;</w:t>
      </w:r>
    </w:p>
    <w:p w14:paraId="1C21B68A" w14:textId="77777777" w:rsidR="00C076D3" w:rsidRPr="007C7E10" w:rsidRDefault="00C076D3" w:rsidP="00347933">
      <w:pPr>
        <w:pStyle w:val="tevilnatoka"/>
        <w:spacing w:before="6pt" w:after="6pt"/>
        <w:ind w:start="21.30pt" w:hanging="21.30pt"/>
        <w:rPr>
          <w:rFonts w:cs="Arial"/>
          <w:sz w:val="20"/>
          <w:szCs w:val="20"/>
        </w:rPr>
      </w:pPr>
      <w:r w:rsidRPr="160C0437">
        <w:rPr>
          <w:rFonts w:cs="Arial"/>
          <w:sz w:val="20"/>
          <w:szCs w:val="20"/>
        </w:rPr>
        <w:t>skupna načrtovana vrednost naložbe ali projekta je celotna vrednost naložbe ali projekta:</w:t>
      </w:r>
    </w:p>
    <w:p w14:paraId="54649650" w14:textId="77777777" w:rsidR="00C076D3" w:rsidRPr="00A04E10" w:rsidRDefault="00C076D3" w:rsidP="00347933">
      <w:pPr>
        <w:pStyle w:val="tevilnatoka"/>
        <w:numPr>
          <w:ilvl w:val="0"/>
          <w:numId w:val="0"/>
        </w:numPr>
        <w:spacing w:before="6pt" w:after="6pt"/>
        <w:ind w:start="21.30pt"/>
        <w:rPr>
          <w:rFonts w:cs="Arial"/>
          <w:sz w:val="20"/>
          <w:szCs w:val="20"/>
        </w:rPr>
      </w:pPr>
      <w:r w:rsidRPr="007C7E10">
        <w:rPr>
          <w:rFonts w:cs="Arial"/>
          <w:sz w:val="20"/>
          <w:szCs w:val="20"/>
        </w:rPr>
        <w:t xml:space="preserve">– ki jo </w:t>
      </w:r>
      <w:r>
        <w:rPr>
          <w:rFonts w:cs="Arial"/>
          <w:sz w:val="20"/>
          <w:szCs w:val="20"/>
        </w:rPr>
        <w:t>vlagatelj</w:t>
      </w:r>
      <w:r w:rsidRPr="007C7E10">
        <w:rPr>
          <w:rFonts w:cs="Arial"/>
          <w:sz w:val="20"/>
          <w:szCs w:val="20"/>
        </w:rPr>
        <w:t xml:space="preserve"> navede v vlogi na javni razpis, če se podpora dodeli v obliki povračila dejansko nastalih stroškov v skladu s 1. točko prvega odstavka </w:t>
      </w:r>
      <w:r>
        <w:rPr>
          <w:rFonts w:cs="Arial"/>
          <w:sz w:val="20"/>
          <w:szCs w:val="20"/>
        </w:rPr>
        <w:t>18</w:t>
      </w:r>
      <w:r w:rsidRPr="007C7E10">
        <w:rPr>
          <w:rFonts w:cs="Arial"/>
          <w:sz w:val="20"/>
          <w:szCs w:val="20"/>
        </w:rPr>
        <w:t>. člena te uredbe,</w:t>
      </w:r>
      <w:r w:rsidRPr="00A04E10">
        <w:rPr>
          <w:rFonts w:cs="Arial"/>
          <w:sz w:val="20"/>
          <w:szCs w:val="20"/>
        </w:rPr>
        <w:t xml:space="preserve"> </w:t>
      </w:r>
    </w:p>
    <w:p w14:paraId="31E74E29" w14:textId="77777777" w:rsidR="00C076D3" w:rsidRPr="00A04E10" w:rsidRDefault="00C076D3" w:rsidP="00347933">
      <w:pPr>
        <w:pStyle w:val="tevilnatoka"/>
        <w:numPr>
          <w:ilvl w:val="0"/>
          <w:numId w:val="0"/>
        </w:numPr>
        <w:spacing w:before="6pt" w:after="6pt"/>
        <w:ind w:start="21.30pt"/>
        <w:rPr>
          <w:rFonts w:cs="Arial"/>
          <w:sz w:val="20"/>
          <w:szCs w:val="20"/>
        </w:rPr>
      </w:pPr>
      <w:r w:rsidRPr="00A04E10">
        <w:rPr>
          <w:rFonts w:cs="Arial"/>
          <w:sz w:val="20"/>
          <w:szCs w:val="20"/>
        </w:rPr>
        <w:t>– ki se določi na podlagi p</w:t>
      </w:r>
      <w:r>
        <w:rPr>
          <w:bCs/>
          <w:sz w:val="20"/>
          <w:szCs w:val="20"/>
        </w:rPr>
        <w:t xml:space="preserve">redpisov, ki </w:t>
      </w:r>
      <w:r w:rsidRPr="00A04E10">
        <w:rPr>
          <w:bCs/>
          <w:sz w:val="20"/>
          <w:szCs w:val="20"/>
        </w:rPr>
        <w:t xml:space="preserve">urejajo </w:t>
      </w:r>
      <w:r>
        <w:rPr>
          <w:bCs/>
          <w:sz w:val="20"/>
          <w:szCs w:val="20"/>
        </w:rPr>
        <w:t xml:space="preserve">izvajanje </w:t>
      </w:r>
      <w:r w:rsidRPr="00A04E10">
        <w:rPr>
          <w:bCs/>
          <w:sz w:val="20"/>
          <w:szCs w:val="20"/>
        </w:rPr>
        <w:t>intervencije</w:t>
      </w:r>
      <w:r>
        <w:rPr>
          <w:bCs/>
          <w:sz w:val="20"/>
          <w:szCs w:val="20"/>
        </w:rPr>
        <w:t xml:space="preserve"> oziroma podintervencije</w:t>
      </w:r>
      <w:r w:rsidRPr="00A04E10">
        <w:rPr>
          <w:bCs/>
          <w:sz w:val="20"/>
          <w:szCs w:val="20"/>
        </w:rPr>
        <w:t xml:space="preserve"> ali predpisov, ki urejajo katalog stroškov </w:t>
      </w:r>
      <w:r w:rsidRPr="0003224F">
        <w:rPr>
          <w:bCs/>
          <w:sz w:val="20"/>
          <w:szCs w:val="20"/>
        </w:rPr>
        <w:t>iz zakona, ki ureja kmetijstvo</w:t>
      </w:r>
      <w:r w:rsidRPr="00A04E10">
        <w:rPr>
          <w:bCs/>
          <w:sz w:val="20"/>
          <w:szCs w:val="20"/>
        </w:rPr>
        <w:t>, č</w:t>
      </w:r>
      <w:r w:rsidRPr="00A04E10">
        <w:rPr>
          <w:rFonts w:cs="Arial"/>
          <w:sz w:val="20"/>
          <w:szCs w:val="20"/>
        </w:rPr>
        <w:t xml:space="preserve">e se podpora dodeli v obliki poenostavljenih stroškov v skladu z </w:t>
      </w:r>
      <w:r>
        <w:rPr>
          <w:rFonts w:cs="Arial"/>
          <w:sz w:val="20"/>
          <w:szCs w:val="20"/>
        </w:rPr>
        <w:t>2. točko</w:t>
      </w:r>
      <w:r w:rsidRPr="00A04E10">
        <w:rPr>
          <w:rFonts w:cs="Arial"/>
          <w:sz w:val="20"/>
          <w:szCs w:val="20"/>
        </w:rPr>
        <w:t xml:space="preserve"> prvega odstavka </w:t>
      </w:r>
      <w:r>
        <w:rPr>
          <w:rFonts w:cs="Arial"/>
          <w:sz w:val="20"/>
          <w:szCs w:val="20"/>
        </w:rPr>
        <w:t>18</w:t>
      </w:r>
      <w:r w:rsidRPr="00A04E10">
        <w:rPr>
          <w:rFonts w:cs="Arial"/>
          <w:sz w:val="20"/>
          <w:szCs w:val="20"/>
        </w:rPr>
        <w:t>. člena te uredbe</w:t>
      </w:r>
      <w:r>
        <w:rPr>
          <w:rFonts w:cs="Arial"/>
          <w:sz w:val="20"/>
          <w:szCs w:val="20"/>
        </w:rPr>
        <w:t>,</w:t>
      </w:r>
      <w:r w:rsidRPr="00A04E10">
        <w:rPr>
          <w:rFonts w:cs="Arial"/>
          <w:sz w:val="20"/>
          <w:szCs w:val="20"/>
        </w:rPr>
        <w:t xml:space="preserve"> </w:t>
      </w:r>
    </w:p>
    <w:p w14:paraId="11AE3F3B" w14:textId="77777777" w:rsidR="00C076D3" w:rsidRDefault="00C076D3" w:rsidP="00347933">
      <w:pPr>
        <w:pStyle w:val="tevilnatoka"/>
        <w:numPr>
          <w:ilvl w:val="0"/>
          <w:numId w:val="0"/>
        </w:numPr>
        <w:spacing w:before="6pt" w:after="6pt"/>
        <w:ind w:start="21.30pt"/>
        <w:rPr>
          <w:rFonts w:cs="Arial"/>
          <w:sz w:val="20"/>
          <w:szCs w:val="20"/>
        </w:rPr>
      </w:pPr>
      <w:r w:rsidRPr="00A04E10">
        <w:rPr>
          <w:rFonts w:cs="Arial"/>
          <w:sz w:val="20"/>
          <w:szCs w:val="20"/>
        </w:rPr>
        <w:t xml:space="preserve">– ki se določi v skladu s prvo in drugo alinejo te točke, če se podpora dodeli kot kombinacija podpor </w:t>
      </w:r>
      <w:r>
        <w:rPr>
          <w:rFonts w:cs="Arial"/>
          <w:sz w:val="20"/>
          <w:szCs w:val="20"/>
        </w:rPr>
        <w:t>v skladu s</w:t>
      </w:r>
      <w:r w:rsidRPr="00A04E10">
        <w:rPr>
          <w:rFonts w:cs="Arial"/>
          <w:sz w:val="20"/>
          <w:szCs w:val="20"/>
        </w:rPr>
        <w:t xml:space="preserve"> </w:t>
      </w:r>
      <w:r>
        <w:rPr>
          <w:rFonts w:cs="Arial"/>
          <w:sz w:val="20"/>
          <w:szCs w:val="20"/>
        </w:rPr>
        <w:t>3.</w:t>
      </w:r>
      <w:r w:rsidRPr="00A04E10">
        <w:rPr>
          <w:rFonts w:cs="Arial"/>
          <w:sz w:val="20"/>
          <w:szCs w:val="20"/>
        </w:rPr>
        <w:t xml:space="preserve"> </w:t>
      </w:r>
      <w:r>
        <w:rPr>
          <w:rFonts w:cs="Arial"/>
          <w:sz w:val="20"/>
          <w:szCs w:val="20"/>
        </w:rPr>
        <w:t xml:space="preserve">točko </w:t>
      </w:r>
      <w:r w:rsidRPr="00A04E10">
        <w:rPr>
          <w:rFonts w:cs="Arial"/>
          <w:sz w:val="20"/>
          <w:szCs w:val="20"/>
        </w:rPr>
        <w:t>prvega odstavka 1</w:t>
      </w:r>
      <w:r>
        <w:rPr>
          <w:rFonts w:cs="Arial"/>
          <w:sz w:val="20"/>
          <w:szCs w:val="20"/>
        </w:rPr>
        <w:t>8</w:t>
      </w:r>
      <w:r w:rsidRPr="00A04E10">
        <w:rPr>
          <w:rFonts w:cs="Arial"/>
          <w:sz w:val="20"/>
          <w:szCs w:val="20"/>
        </w:rPr>
        <w:t>. člena te uredbe</w:t>
      </w:r>
      <w:r>
        <w:rPr>
          <w:rFonts w:cs="Arial"/>
          <w:sz w:val="20"/>
          <w:szCs w:val="20"/>
        </w:rPr>
        <w:t>;</w:t>
      </w:r>
    </w:p>
    <w:p w14:paraId="64BC8715" w14:textId="77777777" w:rsidR="00C076D3" w:rsidRPr="004E1F1E" w:rsidRDefault="00C076D3" w:rsidP="00347933">
      <w:pPr>
        <w:pStyle w:val="tevilnatoka"/>
        <w:tabs>
          <w:tab w:val="clear" w:pos="21.25pt"/>
          <w:tab w:val="num" w:pos="21.30pt"/>
        </w:tabs>
        <w:spacing w:before="6pt" w:after="6pt"/>
        <w:ind w:start="21.30pt" w:hanging="21.30pt"/>
        <w:rPr>
          <w:rFonts w:cs="Arial"/>
          <w:sz w:val="20"/>
          <w:szCs w:val="20"/>
        </w:rPr>
      </w:pPr>
      <w:r w:rsidRPr="004E1F1E">
        <w:rPr>
          <w:rFonts w:cs="Arial"/>
          <w:sz w:val="20"/>
          <w:szCs w:val="20"/>
        </w:rPr>
        <w:t xml:space="preserve">nadzorstveni pregled je pregled, ki ga opravi </w:t>
      </w:r>
      <w:r w:rsidRPr="004E1F1E">
        <w:rPr>
          <w:sz w:val="20"/>
          <w:szCs w:val="20"/>
        </w:rPr>
        <w:t>Agencija Republike Slovenije za kmetijske trge in razvoj podeželja (v nadaljnjem besedilu: Agencija),</w:t>
      </w:r>
      <w:r w:rsidRPr="004E1F1E">
        <w:rPr>
          <w:rFonts w:cs="Arial"/>
          <w:sz w:val="20"/>
          <w:szCs w:val="20"/>
        </w:rPr>
        <w:t xml:space="preserve"> z namenom preverjanja izvedenih pregledov na kraju samem.</w:t>
      </w:r>
    </w:p>
    <w:p w14:paraId="2F9729DD" w14:textId="77777777" w:rsidR="00C076D3" w:rsidRPr="00A04E10" w:rsidRDefault="00C076D3" w:rsidP="00347933">
      <w:pPr>
        <w:pStyle w:val="len"/>
        <w:spacing w:before="6pt" w:after="6pt"/>
        <w:jc w:val="both"/>
        <w:rPr>
          <w:sz w:val="20"/>
          <w:szCs w:val="20"/>
        </w:rPr>
      </w:pPr>
    </w:p>
    <w:p w14:paraId="552DD914" w14:textId="77777777" w:rsidR="00C076D3" w:rsidRPr="005D45BE" w:rsidRDefault="00C076D3" w:rsidP="00347933">
      <w:pPr>
        <w:pStyle w:val="len"/>
        <w:spacing w:before="6pt" w:after="6pt"/>
        <w:rPr>
          <w:sz w:val="20"/>
          <w:szCs w:val="20"/>
        </w:rPr>
      </w:pPr>
      <w:r w:rsidRPr="005D45BE">
        <w:rPr>
          <w:sz w:val="20"/>
          <w:szCs w:val="20"/>
        </w:rPr>
        <w:t>3. člen</w:t>
      </w:r>
    </w:p>
    <w:p w14:paraId="5AEDAD47" w14:textId="77777777" w:rsidR="00C076D3" w:rsidRPr="005D45BE" w:rsidRDefault="00C076D3" w:rsidP="00347933">
      <w:pPr>
        <w:pStyle w:val="lennaslov"/>
        <w:spacing w:before="6pt" w:after="6pt"/>
        <w:rPr>
          <w:sz w:val="20"/>
          <w:szCs w:val="20"/>
        </w:rPr>
      </w:pPr>
      <w:r w:rsidRPr="005D45BE">
        <w:rPr>
          <w:sz w:val="20"/>
          <w:szCs w:val="20"/>
        </w:rPr>
        <w:t>(intervencije in podintervencije)</w:t>
      </w:r>
    </w:p>
    <w:p w14:paraId="6B1D74E7" w14:textId="77777777" w:rsidR="00C076D3" w:rsidRPr="00A04E10" w:rsidRDefault="00C076D3" w:rsidP="00347933">
      <w:pPr>
        <w:pStyle w:val="Odstavek"/>
        <w:spacing w:before="6pt" w:after="6pt"/>
        <w:ind w:firstLine="0pt"/>
        <w:rPr>
          <w:sz w:val="20"/>
          <w:szCs w:val="20"/>
        </w:rPr>
      </w:pPr>
    </w:p>
    <w:p w14:paraId="641AA246" w14:textId="77777777" w:rsidR="00C076D3" w:rsidRPr="00A04E10" w:rsidRDefault="00C076D3" w:rsidP="00347933">
      <w:pPr>
        <w:pStyle w:val="Odstavek"/>
        <w:spacing w:before="6pt" w:after="6pt"/>
        <w:ind w:firstLine="0pt"/>
        <w:rPr>
          <w:sz w:val="20"/>
          <w:szCs w:val="20"/>
        </w:rPr>
      </w:pPr>
      <w:r w:rsidRPr="160C0437">
        <w:rPr>
          <w:sz w:val="20"/>
          <w:szCs w:val="20"/>
        </w:rPr>
        <w:t>Intervencije in podintervencije iz SN 2023–2027, ki niso vezane na površino ali živali, so določene v Prilogi 1 te uredbe</w:t>
      </w:r>
      <w:r>
        <w:rPr>
          <w:sz w:val="20"/>
          <w:szCs w:val="20"/>
        </w:rPr>
        <w:t xml:space="preserve"> (v nadaljnjem besedilu: intervencije in podintervencije)</w:t>
      </w:r>
      <w:r w:rsidRPr="160C0437">
        <w:rPr>
          <w:sz w:val="20"/>
          <w:szCs w:val="20"/>
        </w:rPr>
        <w:t xml:space="preserve">. </w:t>
      </w:r>
    </w:p>
    <w:p w14:paraId="6CD0480B" w14:textId="521AEF91" w:rsidR="00C076D3" w:rsidRDefault="00C076D3" w:rsidP="00347933">
      <w:pPr>
        <w:pStyle w:val="Poglavje"/>
        <w:spacing w:before="6pt" w:after="6pt" w:line="12pt" w:lineRule="auto"/>
        <w:rPr>
          <w:b w:val="0"/>
          <w:sz w:val="20"/>
          <w:szCs w:val="20"/>
        </w:rPr>
      </w:pPr>
    </w:p>
    <w:p w14:paraId="6E6576CC" w14:textId="1F5BA5F6" w:rsidR="00347933" w:rsidRDefault="00347933" w:rsidP="00347933">
      <w:pPr>
        <w:pStyle w:val="Poglavje"/>
        <w:spacing w:before="6pt" w:after="6pt" w:line="12pt" w:lineRule="auto"/>
        <w:rPr>
          <w:b w:val="0"/>
          <w:sz w:val="20"/>
          <w:szCs w:val="20"/>
        </w:rPr>
      </w:pPr>
    </w:p>
    <w:p w14:paraId="19FA8717" w14:textId="3B1D4417" w:rsidR="00347933" w:rsidRDefault="00347933" w:rsidP="00347933">
      <w:pPr>
        <w:pStyle w:val="Poglavje"/>
        <w:spacing w:before="6pt" w:after="6pt" w:line="12pt" w:lineRule="auto"/>
        <w:rPr>
          <w:b w:val="0"/>
          <w:sz w:val="20"/>
          <w:szCs w:val="20"/>
        </w:rPr>
      </w:pPr>
    </w:p>
    <w:p w14:paraId="6CC9EBD0" w14:textId="2EBD005E" w:rsidR="00347933" w:rsidRDefault="00347933" w:rsidP="00347933">
      <w:pPr>
        <w:pStyle w:val="Poglavje"/>
        <w:spacing w:before="6pt" w:after="6pt" w:line="12pt" w:lineRule="auto"/>
        <w:rPr>
          <w:b w:val="0"/>
          <w:sz w:val="20"/>
          <w:szCs w:val="20"/>
        </w:rPr>
      </w:pPr>
    </w:p>
    <w:p w14:paraId="23C3E81F" w14:textId="77777777" w:rsidR="00347933" w:rsidRPr="00A04E10" w:rsidRDefault="00347933" w:rsidP="00347933">
      <w:pPr>
        <w:pStyle w:val="Poglavje"/>
        <w:spacing w:before="6pt" w:after="6pt" w:line="12pt" w:lineRule="auto"/>
        <w:rPr>
          <w:b w:val="0"/>
          <w:sz w:val="20"/>
          <w:szCs w:val="20"/>
        </w:rPr>
      </w:pPr>
    </w:p>
    <w:p w14:paraId="0D68CE6D" w14:textId="77777777" w:rsidR="00C076D3" w:rsidRPr="005D45BE" w:rsidRDefault="00C076D3" w:rsidP="00347933">
      <w:pPr>
        <w:pStyle w:val="Poglavje"/>
        <w:spacing w:before="6pt" w:after="6pt" w:line="12pt" w:lineRule="auto"/>
        <w:rPr>
          <w:b w:val="0"/>
          <w:sz w:val="20"/>
          <w:szCs w:val="20"/>
        </w:rPr>
      </w:pPr>
      <w:r w:rsidRPr="005D45BE">
        <w:rPr>
          <w:sz w:val="20"/>
          <w:szCs w:val="20"/>
        </w:rPr>
        <w:t>4. člen</w:t>
      </w:r>
    </w:p>
    <w:p w14:paraId="08C3EBF7" w14:textId="77777777" w:rsidR="00C076D3" w:rsidRPr="005D45BE" w:rsidRDefault="00C076D3" w:rsidP="00347933">
      <w:pPr>
        <w:pStyle w:val="Poglavje"/>
        <w:spacing w:before="6pt" w:after="6pt" w:line="12pt" w:lineRule="auto"/>
        <w:rPr>
          <w:b w:val="0"/>
          <w:sz w:val="20"/>
          <w:szCs w:val="20"/>
        </w:rPr>
      </w:pPr>
      <w:r w:rsidRPr="005D45BE">
        <w:rPr>
          <w:sz w:val="20"/>
          <w:szCs w:val="20"/>
        </w:rPr>
        <w:t>(razpoložljiva finančna sredstva za intervencije in podintervencije)</w:t>
      </w:r>
    </w:p>
    <w:p w14:paraId="5F401754" w14:textId="77777777" w:rsidR="00C076D3" w:rsidRPr="00A04E10" w:rsidRDefault="00C076D3" w:rsidP="00347933">
      <w:pPr>
        <w:pStyle w:val="Poglavje"/>
        <w:spacing w:before="6pt" w:after="6pt" w:line="12pt" w:lineRule="auto"/>
        <w:jc w:val="both"/>
        <w:rPr>
          <w:sz w:val="20"/>
          <w:szCs w:val="20"/>
        </w:rPr>
      </w:pPr>
    </w:p>
    <w:p w14:paraId="38CBDEFD" w14:textId="02D92165" w:rsidR="00C076D3" w:rsidRPr="00C076D3" w:rsidRDefault="00C076D3" w:rsidP="00347933">
      <w:pPr>
        <w:pStyle w:val="Poglavje"/>
        <w:spacing w:before="6pt" w:after="6pt" w:line="12pt" w:lineRule="auto"/>
        <w:jc w:val="both"/>
        <w:rPr>
          <w:b w:val="0"/>
          <w:sz w:val="20"/>
          <w:szCs w:val="20"/>
        </w:rPr>
      </w:pPr>
      <w:r w:rsidRPr="00C076D3">
        <w:rPr>
          <w:b w:val="0"/>
          <w:sz w:val="20"/>
          <w:szCs w:val="20"/>
        </w:rPr>
        <w:t>(1)</w:t>
      </w:r>
      <w:r w:rsidRPr="00C076D3">
        <w:rPr>
          <w:b w:val="0"/>
          <w:color w:val="000000"/>
          <w:sz w:val="20"/>
          <w:szCs w:val="20"/>
          <w:shd w:val="clear" w:color="auto" w:fill="FFFFFF"/>
        </w:rPr>
        <w:t> Razpoložljiva sredstva za izvajanj</w:t>
      </w:r>
      <w:r w:rsidR="0064563F">
        <w:rPr>
          <w:b w:val="0"/>
          <w:color w:val="000000"/>
          <w:sz w:val="20"/>
          <w:szCs w:val="20"/>
          <w:shd w:val="clear" w:color="auto" w:fill="FFFFFF"/>
        </w:rPr>
        <w:t xml:space="preserve">e intervencij in </w:t>
      </w:r>
      <w:proofErr w:type="spellStart"/>
      <w:r w:rsidR="0064563F">
        <w:rPr>
          <w:b w:val="0"/>
          <w:color w:val="000000"/>
          <w:sz w:val="20"/>
          <w:szCs w:val="20"/>
          <w:shd w:val="clear" w:color="auto" w:fill="FFFFFF"/>
        </w:rPr>
        <w:t>podintervencij</w:t>
      </w:r>
      <w:proofErr w:type="spellEnd"/>
      <w:r w:rsidRPr="00C076D3">
        <w:rPr>
          <w:b w:val="0"/>
          <w:color w:val="000000"/>
          <w:sz w:val="20"/>
          <w:szCs w:val="20"/>
          <w:shd w:val="clear" w:color="auto" w:fill="FFFFFF"/>
        </w:rPr>
        <w:t xml:space="preserve"> ter stopnja sofinanciranja iz Evropskega kmetijskega sklada za razvoj podeželja (v nadaljnjem besedilu: EKSRP) in proračuna Republike Slovenije so opredeljeni v Prilogi 2, ki je sestavni del te uredbe.</w:t>
      </w:r>
    </w:p>
    <w:p w14:paraId="003651DA" w14:textId="77777777" w:rsidR="00C076D3" w:rsidRPr="00C076D3" w:rsidRDefault="00C076D3" w:rsidP="00347933">
      <w:pPr>
        <w:pStyle w:val="Poglavje"/>
        <w:spacing w:before="6pt" w:after="6pt" w:line="12pt" w:lineRule="auto"/>
        <w:jc w:val="both"/>
        <w:rPr>
          <w:b w:val="0"/>
          <w:sz w:val="20"/>
          <w:szCs w:val="20"/>
        </w:rPr>
      </w:pPr>
      <w:r w:rsidRPr="00C076D3">
        <w:rPr>
          <w:b w:val="0"/>
          <w:sz w:val="20"/>
          <w:szCs w:val="20"/>
        </w:rPr>
        <w:t xml:space="preserve">(2) Razpoložljiva sredstva, ki so v programskem obdobju 2023–2027 namenjena izvedbi intervencij in </w:t>
      </w:r>
      <w:proofErr w:type="spellStart"/>
      <w:r w:rsidRPr="00C076D3">
        <w:rPr>
          <w:b w:val="0"/>
          <w:sz w:val="20"/>
          <w:szCs w:val="20"/>
        </w:rPr>
        <w:t>podintervencij</w:t>
      </w:r>
      <w:proofErr w:type="spellEnd"/>
      <w:r w:rsidRPr="00C076D3">
        <w:rPr>
          <w:b w:val="0"/>
          <w:sz w:val="20"/>
          <w:szCs w:val="20"/>
        </w:rPr>
        <w:t>, se v skladu s 155. členom Uredbe 2021/2115/EU lahko uporabijo tudi za poplačilo pravnih obveznosti do upravičencev iz programa, ki ureja razvoj podeželja Republike Slovenije za obdobje 2014–2020, ki so bile prenesene v SN 2023–2027.</w:t>
      </w:r>
    </w:p>
    <w:p w14:paraId="3EEEC5AD" w14:textId="77777777" w:rsidR="00C076D3" w:rsidRPr="00A04E10" w:rsidRDefault="00C076D3" w:rsidP="00347933">
      <w:pPr>
        <w:pStyle w:val="Poglavje"/>
        <w:spacing w:before="6pt" w:after="6pt" w:line="12pt" w:lineRule="auto"/>
        <w:rPr>
          <w:b w:val="0"/>
          <w:sz w:val="20"/>
          <w:szCs w:val="20"/>
        </w:rPr>
      </w:pPr>
    </w:p>
    <w:p w14:paraId="69226180" w14:textId="77777777" w:rsidR="00C076D3" w:rsidRPr="00A04E10" w:rsidRDefault="00C076D3" w:rsidP="00347933">
      <w:pPr>
        <w:pStyle w:val="Poglavje"/>
        <w:spacing w:before="6pt" w:after="6pt" w:line="12pt" w:lineRule="auto"/>
        <w:rPr>
          <w:b w:val="0"/>
          <w:sz w:val="20"/>
          <w:szCs w:val="20"/>
        </w:rPr>
      </w:pPr>
      <w:r w:rsidRPr="00A04E10">
        <w:rPr>
          <w:sz w:val="20"/>
          <w:szCs w:val="20"/>
        </w:rPr>
        <w:t>II. poglavje</w:t>
      </w:r>
    </w:p>
    <w:p w14:paraId="67036A0D" w14:textId="77777777" w:rsidR="00C076D3" w:rsidRPr="00A04E10" w:rsidRDefault="00C076D3" w:rsidP="00347933">
      <w:pPr>
        <w:pStyle w:val="Poglavje"/>
        <w:spacing w:before="6pt" w:after="6pt" w:line="12pt" w:lineRule="auto"/>
        <w:rPr>
          <w:b w:val="0"/>
          <w:bCs/>
          <w:sz w:val="20"/>
          <w:szCs w:val="20"/>
        </w:rPr>
      </w:pPr>
      <w:r w:rsidRPr="00A04E10">
        <w:rPr>
          <w:bCs/>
          <w:sz w:val="20"/>
          <w:szCs w:val="20"/>
        </w:rPr>
        <w:t>POSTOPEK ZA PRIDOBITEV SREDSTEV</w:t>
      </w:r>
    </w:p>
    <w:p w14:paraId="09086CE9" w14:textId="77777777" w:rsidR="00C076D3" w:rsidRPr="00A04E10" w:rsidRDefault="00C076D3" w:rsidP="00347933">
      <w:pPr>
        <w:pStyle w:val="Poglavje"/>
        <w:spacing w:before="6pt" w:after="6pt" w:line="12pt" w:lineRule="auto"/>
        <w:rPr>
          <w:b w:val="0"/>
          <w:bCs/>
          <w:sz w:val="20"/>
          <w:szCs w:val="20"/>
        </w:rPr>
      </w:pPr>
    </w:p>
    <w:p w14:paraId="2346E79C" w14:textId="77777777" w:rsidR="00C076D3" w:rsidRPr="005D45BE" w:rsidRDefault="00C076D3" w:rsidP="00347933">
      <w:pPr>
        <w:pStyle w:val="len"/>
        <w:spacing w:before="6pt" w:after="6pt"/>
        <w:rPr>
          <w:sz w:val="20"/>
          <w:szCs w:val="20"/>
        </w:rPr>
      </w:pPr>
      <w:r w:rsidRPr="005D45BE">
        <w:rPr>
          <w:sz w:val="20"/>
          <w:szCs w:val="20"/>
        </w:rPr>
        <w:t>5. člen</w:t>
      </w:r>
    </w:p>
    <w:p w14:paraId="723011A7" w14:textId="77777777" w:rsidR="00C076D3" w:rsidRPr="005D45BE" w:rsidRDefault="00C076D3" w:rsidP="00347933">
      <w:pPr>
        <w:pStyle w:val="lennaslov"/>
        <w:spacing w:before="6pt" w:after="6pt"/>
        <w:rPr>
          <w:sz w:val="20"/>
          <w:szCs w:val="20"/>
        </w:rPr>
      </w:pPr>
      <w:r w:rsidRPr="005D45BE">
        <w:rPr>
          <w:sz w:val="20"/>
          <w:szCs w:val="20"/>
        </w:rPr>
        <w:t>(javni razpis)</w:t>
      </w:r>
    </w:p>
    <w:p w14:paraId="39222689" w14:textId="77777777" w:rsidR="00C076D3" w:rsidRPr="00A04E10" w:rsidRDefault="00C076D3" w:rsidP="00347933">
      <w:pPr>
        <w:pStyle w:val="Odstavek"/>
        <w:spacing w:before="6pt" w:after="6pt"/>
        <w:ind w:firstLine="0pt"/>
        <w:rPr>
          <w:sz w:val="20"/>
          <w:szCs w:val="20"/>
        </w:rPr>
      </w:pPr>
    </w:p>
    <w:p w14:paraId="6E2D1AC7" w14:textId="77777777" w:rsidR="00C076D3" w:rsidRPr="00C076D3" w:rsidRDefault="00C076D3" w:rsidP="00347933">
      <w:pPr>
        <w:pStyle w:val="Odstavek"/>
        <w:spacing w:before="6pt" w:after="6pt"/>
        <w:ind w:firstLine="0pt"/>
        <w:rPr>
          <w:color w:val="000000"/>
          <w:sz w:val="20"/>
          <w:szCs w:val="20"/>
        </w:rPr>
      </w:pPr>
      <w:r w:rsidRPr="00A04E10">
        <w:rPr>
          <w:sz w:val="20"/>
          <w:szCs w:val="20"/>
        </w:rPr>
        <w:t>(1) Sredstva</w:t>
      </w:r>
      <w:r>
        <w:rPr>
          <w:sz w:val="20"/>
          <w:szCs w:val="20"/>
        </w:rPr>
        <w:t xml:space="preserve"> za izvajanje intervencije ali podintervencije</w:t>
      </w:r>
      <w:r w:rsidRPr="00A04E10">
        <w:rPr>
          <w:sz w:val="20"/>
          <w:szCs w:val="20"/>
        </w:rPr>
        <w:t xml:space="preserve"> se razpišejo z javnim razpisom v skladu z</w:t>
      </w:r>
      <w:r w:rsidRPr="00C076D3">
        <w:rPr>
          <w:color w:val="000000"/>
          <w:sz w:val="20"/>
          <w:szCs w:val="20"/>
        </w:rPr>
        <w:t xml:space="preserve"> zakonom, ki ureja kmetijstvo</w:t>
      </w:r>
      <w:r w:rsidRPr="00A04E10">
        <w:rPr>
          <w:sz w:val="20"/>
          <w:szCs w:val="20"/>
        </w:rPr>
        <w:t>.</w:t>
      </w:r>
    </w:p>
    <w:p w14:paraId="5369294C" w14:textId="77777777" w:rsidR="00C076D3" w:rsidRPr="00A04E10" w:rsidRDefault="00C076D3" w:rsidP="00347933">
      <w:pPr>
        <w:pStyle w:val="Odstavek"/>
        <w:spacing w:before="6pt" w:after="6pt"/>
        <w:ind w:firstLine="0pt"/>
        <w:rPr>
          <w:sz w:val="20"/>
          <w:szCs w:val="20"/>
        </w:rPr>
      </w:pPr>
      <w:r w:rsidRPr="00A04E10">
        <w:rPr>
          <w:sz w:val="20"/>
          <w:szCs w:val="20"/>
        </w:rPr>
        <w:t>(2) M</w:t>
      </w:r>
      <w:r>
        <w:rPr>
          <w:sz w:val="20"/>
          <w:szCs w:val="20"/>
        </w:rPr>
        <w:t>inistrstvo za kmetijstvo, gozdarstvo in prehrano (v nadaljnjem besedilu: M</w:t>
      </w:r>
      <w:r w:rsidRPr="00A04E10">
        <w:rPr>
          <w:sz w:val="20"/>
          <w:szCs w:val="20"/>
        </w:rPr>
        <w:t>KGP</w:t>
      </w:r>
      <w:r>
        <w:rPr>
          <w:sz w:val="20"/>
          <w:szCs w:val="20"/>
        </w:rPr>
        <w:t>)</w:t>
      </w:r>
      <w:r w:rsidRPr="00A04E10">
        <w:rPr>
          <w:sz w:val="20"/>
          <w:szCs w:val="20"/>
        </w:rPr>
        <w:t xml:space="preserve"> javni razpis objavi v Uradnem listu Republike Slovenije.  </w:t>
      </w:r>
    </w:p>
    <w:p w14:paraId="04621CC2" w14:textId="77777777" w:rsidR="00C076D3" w:rsidRPr="00A04E10" w:rsidRDefault="00C076D3" w:rsidP="00347933">
      <w:pPr>
        <w:pStyle w:val="Odstavek"/>
        <w:spacing w:before="6pt" w:after="6pt"/>
        <w:ind w:firstLine="0pt"/>
        <w:rPr>
          <w:sz w:val="20"/>
          <w:szCs w:val="20"/>
        </w:rPr>
      </w:pPr>
      <w:r w:rsidRPr="160C0437">
        <w:rPr>
          <w:sz w:val="20"/>
          <w:szCs w:val="20"/>
        </w:rPr>
        <w:t>(3) Javni razpis in razpisno dokumentacijo za izvedbo javnega razpisa MKGP objavi na</w:t>
      </w:r>
      <w:r>
        <w:t xml:space="preserve"> </w:t>
      </w:r>
      <w:r w:rsidRPr="160C0437">
        <w:rPr>
          <w:sz w:val="20"/>
          <w:szCs w:val="20"/>
        </w:rPr>
        <w:t xml:space="preserve">osrednjem spletnem mestu državne uprave ter na spletni strani skupne kmetijske politike. </w:t>
      </w:r>
    </w:p>
    <w:p w14:paraId="42F5F147" w14:textId="77777777" w:rsidR="00C076D3" w:rsidRPr="00A04E10" w:rsidRDefault="00C076D3" w:rsidP="00347933">
      <w:pPr>
        <w:pStyle w:val="Odstavek"/>
        <w:spacing w:before="6pt" w:after="6pt"/>
        <w:ind w:firstLine="0pt"/>
        <w:rPr>
          <w:sz w:val="20"/>
          <w:szCs w:val="20"/>
        </w:rPr>
      </w:pPr>
      <w:r w:rsidRPr="00A04E10">
        <w:rPr>
          <w:sz w:val="20"/>
          <w:szCs w:val="20"/>
        </w:rPr>
        <w:t xml:space="preserve">(4) Oddaja vlog na javni razpis se začne prvi delovni dan po izteku </w:t>
      </w:r>
      <w:r>
        <w:rPr>
          <w:sz w:val="20"/>
          <w:szCs w:val="20"/>
        </w:rPr>
        <w:t>21</w:t>
      </w:r>
      <w:r w:rsidRPr="00A04E10">
        <w:rPr>
          <w:sz w:val="20"/>
          <w:szCs w:val="20"/>
        </w:rPr>
        <w:t xml:space="preserve"> dni od objave javnega razpisa v Uradnem listu Republike Slovenije.</w:t>
      </w:r>
    </w:p>
    <w:p w14:paraId="70361079" w14:textId="77777777" w:rsidR="00C076D3" w:rsidRDefault="00C076D3" w:rsidP="00347933">
      <w:pPr>
        <w:pStyle w:val="Odstavek"/>
        <w:spacing w:before="6pt" w:after="6pt"/>
        <w:ind w:firstLine="0pt"/>
        <w:rPr>
          <w:sz w:val="20"/>
          <w:szCs w:val="20"/>
        </w:rPr>
      </w:pPr>
      <w:r w:rsidRPr="160C0437">
        <w:rPr>
          <w:sz w:val="20"/>
          <w:szCs w:val="20"/>
        </w:rPr>
        <w:t>(5) Obdobje vlaganja vlog na javni razpis se opredeli v javnem razpisu, razen pri odprtem javnem razpisu, kjer se vloge vlagajo do datuma zaprtja javnega razpisa, ki se objavi na osrednjem spletnem mestu državne uprave ter na spletni strani skupne kmetijske politike</w:t>
      </w:r>
      <w:r>
        <w:rPr>
          <w:sz w:val="20"/>
          <w:szCs w:val="20"/>
        </w:rPr>
        <w:t>.</w:t>
      </w:r>
      <w:r w:rsidRPr="160C0437">
        <w:rPr>
          <w:sz w:val="20"/>
          <w:szCs w:val="20"/>
        </w:rPr>
        <w:t xml:space="preserve"> </w:t>
      </w:r>
    </w:p>
    <w:p w14:paraId="6522F06F" w14:textId="77777777" w:rsidR="00C076D3" w:rsidRPr="005D45BE" w:rsidRDefault="00C076D3" w:rsidP="00347933">
      <w:pPr>
        <w:pStyle w:val="tevilnatoka0"/>
        <w:shd w:val="clear" w:color="auto" w:fill="FFFFFF"/>
        <w:spacing w:before="6pt" w:beforeAutospacing="0" w:after="6pt" w:afterAutospacing="0"/>
        <w:jc w:val="both"/>
        <w:rPr>
          <w:lang w:val="sl-SI"/>
        </w:rPr>
      </w:pPr>
      <w:r w:rsidRPr="005D45BE">
        <w:rPr>
          <w:rFonts w:ascii="Arial" w:hAnsi="Arial" w:cs="Arial"/>
          <w:sz w:val="20"/>
          <w:szCs w:val="20"/>
          <w:lang w:val="sl-SI"/>
        </w:rPr>
        <w:t>(6) Pogoji iz 9., 10., 22. in 23. člena te uredbe se podrobneje določijo z javnim razpisom.</w:t>
      </w:r>
    </w:p>
    <w:p w14:paraId="086EC38B" w14:textId="77777777" w:rsidR="00C076D3" w:rsidRPr="005D45BE" w:rsidRDefault="00C076D3" w:rsidP="00347933">
      <w:pPr>
        <w:pStyle w:val="Odstavek"/>
        <w:spacing w:before="6pt" w:after="6pt"/>
        <w:ind w:firstLine="0pt"/>
        <w:rPr>
          <w:b/>
          <w:color w:val="FF0000"/>
          <w:sz w:val="20"/>
          <w:szCs w:val="20"/>
        </w:rPr>
      </w:pPr>
    </w:p>
    <w:p w14:paraId="1C507095" w14:textId="77777777" w:rsidR="00C076D3" w:rsidRPr="005D45BE" w:rsidRDefault="00C076D3" w:rsidP="00347933">
      <w:pPr>
        <w:pStyle w:val="len"/>
        <w:spacing w:before="6pt" w:after="6pt"/>
        <w:rPr>
          <w:sz w:val="20"/>
          <w:szCs w:val="20"/>
        </w:rPr>
      </w:pPr>
      <w:r w:rsidRPr="005D45BE">
        <w:rPr>
          <w:sz w:val="20"/>
          <w:szCs w:val="20"/>
        </w:rPr>
        <w:t>6. člen</w:t>
      </w:r>
    </w:p>
    <w:p w14:paraId="54FBC9BD" w14:textId="77777777" w:rsidR="00C076D3" w:rsidRPr="005D45BE" w:rsidRDefault="00C076D3" w:rsidP="00347933">
      <w:pPr>
        <w:pStyle w:val="lennaslov"/>
        <w:spacing w:before="6pt" w:after="6pt"/>
        <w:rPr>
          <w:sz w:val="20"/>
          <w:szCs w:val="20"/>
        </w:rPr>
      </w:pPr>
      <w:r w:rsidRPr="005D45BE">
        <w:rPr>
          <w:sz w:val="20"/>
          <w:szCs w:val="20"/>
        </w:rPr>
        <w:t>(vložitev vloge na javni razpis)</w:t>
      </w:r>
    </w:p>
    <w:p w14:paraId="5A7727AF" w14:textId="77777777" w:rsidR="00C076D3" w:rsidRPr="00A04E10" w:rsidRDefault="00C076D3" w:rsidP="00347933">
      <w:pPr>
        <w:pStyle w:val="lennaslov"/>
        <w:spacing w:before="6pt" w:after="6pt"/>
        <w:rPr>
          <w:sz w:val="20"/>
          <w:szCs w:val="20"/>
        </w:rPr>
      </w:pPr>
    </w:p>
    <w:p w14:paraId="283A3E1E" w14:textId="77777777" w:rsidR="00C076D3" w:rsidRDefault="00C076D3" w:rsidP="00347933">
      <w:pPr>
        <w:pStyle w:val="Odstavek"/>
        <w:spacing w:before="6pt" w:after="6pt"/>
        <w:ind w:firstLine="0pt"/>
        <w:rPr>
          <w:sz w:val="20"/>
          <w:szCs w:val="20"/>
        </w:rPr>
      </w:pPr>
      <w:r w:rsidRPr="00A04E10">
        <w:rPr>
          <w:sz w:val="20"/>
          <w:szCs w:val="20"/>
        </w:rPr>
        <w:t>(1)</w:t>
      </w:r>
      <w:r w:rsidRPr="00A04E10">
        <w:rPr>
          <w:color w:val="000000"/>
          <w:sz w:val="20"/>
          <w:szCs w:val="20"/>
        </w:rPr>
        <w:t> </w:t>
      </w:r>
      <w:r w:rsidRPr="00A04E10">
        <w:rPr>
          <w:sz w:val="20"/>
          <w:szCs w:val="20"/>
        </w:rPr>
        <w:t>Vloga na javni razpis se vloži na Agencijo v elektronski obliki, podpisana s kvalificiranim elektronskim podpisom</w:t>
      </w:r>
      <w:r w:rsidRPr="00D42F2F">
        <w:rPr>
          <w:sz w:val="20"/>
          <w:szCs w:val="20"/>
        </w:rPr>
        <w:t>.</w:t>
      </w:r>
    </w:p>
    <w:p w14:paraId="5D6DBAB2" w14:textId="416ECFC2" w:rsidR="00C076D3" w:rsidRDefault="00C076D3" w:rsidP="00347933">
      <w:pPr>
        <w:pStyle w:val="Odstavek"/>
        <w:spacing w:before="6pt" w:after="6pt"/>
        <w:ind w:firstLine="0pt"/>
        <w:rPr>
          <w:sz w:val="20"/>
          <w:szCs w:val="20"/>
        </w:rPr>
      </w:pPr>
      <w:r w:rsidRPr="160C0437">
        <w:rPr>
          <w:sz w:val="20"/>
          <w:szCs w:val="20"/>
        </w:rPr>
        <w:t>(2)</w:t>
      </w:r>
      <w:r w:rsidRPr="00C076D3">
        <w:rPr>
          <w:color w:val="000000"/>
          <w:sz w:val="20"/>
          <w:szCs w:val="20"/>
        </w:rPr>
        <w:t> </w:t>
      </w:r>
      <w:r w:rsidRPr="160C0437">
        <w:rPr>
          <w:sz w:val="20"/>
          <w:szCs w:val="20"/>
        </w:rPr>
        <w:t>Za elektronsko vložitev vloge iz prejšnjega odstavka Agencija vzpostavi vstopno spletno mesto, na katerem se vlagatelj ali njegov pooblaščenec s sredstvom elektronske identifikacije ravni zanesljivosti srednja ali visoka prijavi v informacijski sistem Agencije, izvede spletno vložitev vloge in se podpiše s kvalificiranim elektronskim podpisom.</w:t>
      </w:r>
    </w:p>
    <w:p w14:paraId="55A02889" w14:textId="77777777" w:rsidR="00C076D3" w:rsidRPr="007B11A2" w:rsidRDefault="00C076D3" w:rsidP="00347933">
      <w:pPr>
        <w:pStyle w:val="Odstavek"/>
        <w:spacing w:before="6pt" w:after="6pt"/>
        <w:ind w:firstLine="0pt"/>
        <w:rPr>
          <w:sz w:val="20"/>
          <w:szCs w:val="20"/>
        </w:rPr>
      </w:pPr>
      <w:r w:rsidRPr="005B0799">
        <w:rPr>
          <w:sz w:val="20"/>
          <w:szCs w:val="20"/>
        </w:rPr>
        <w:t>(3) Pooblaščenec iz prejšnjega odstavka se mora pred spletno vložitvijo vloge</w:t>
      </w:r>
      <w:r>
        <w:rPr>
          <w:sz w:val="20"/>
          <w:szCs w:val="20"/>
        </w:rPr>
        <w:t xml:space="preserve"> </w:t>
      </w:r>
      <w:r w:rsidRPr="005B0799">
        <w:rPr>
          <w:sz w:val="20"/>
          <w:szCs w:val="20"/>
        </w:rPr>
        <w:t xml:space="preserve">registrirati pri Agenciji in izpolniti izjavo o obstoju in sprejemu pooblastila v </w:t>
      </w:r>
      <w:r w:rsidRPr="007B11A2">
        <w:rPr>
          <w:sz w:val="20"/>
          <w:szCs w:val="20"/>
        </w:rPr>
        <w:t>skladu z zakonom, ki ureja kmetijstvo.</w:t>
      </w:r>
    </w:p>
    <w:p w14:paraId="7C4002DB" w14:textId="3B50C3EA" w:rsidR="00C076D3" w:rsidRDefault="00C076D3" w:rsidP="00347933">
      <w:pPr>
        <w:shd w:val="clear" w:color="auto" w:fill="FFFFFF"/>
        <w:spacing w:before="6pt" w:after="6pt" w:line="12pt" w:lineRule="auto"/>
        <w:jc w:val="both"/>
        <w:rPr>
          <w:szCs w:val="20"/>
        </w:rPr>
      </w:pPr>
      <w:r w:rsidRPr="160C0437">
        <w:rPr>
          <w:szCs w:val="20"/>
        </w:rPr>
        <w:t>(4) V skladu z 99. členom Uredbe</w:t>
      </w:r>
      <w:r w:rsidR="00F40BB1">
        <w:rPr>
          <w:szCs w:val="20"/>
        </w:rPr>
        <w:t xml:space="preserve"> 2021/2116/EU se vlagatelja</w:t>
      </w:r>
      <w:r w:rsidRPr="160C0437">
        <w:rPr>
          <w:szCs w:val="20"/>
        </w:rPr>
        <w:t xml:space="preserve"> ob vložitvi vloge iz prvega odstavka tega člena seznani z objavo in obdelavo </w:t>
      </w:r>
      <w:r w:rsidR="00F40BB1">
        <w:rPr>
          <w:szCs w:val="20"/>
        </w:rPr>
        <w:t>njegovih</w:t>
      </w:r>
      <w:r w:rsidRPr="160C0437">
        <w:rPr>
          <w:szCs w:val="20"/>
        </w:rPr>
        <w:t xml:space="preserve"> podatkov ter </w:t>
      </w:r>
      <w:r w:rsidR="00F40BB1">
        <w:rPr>
          <w:szCs w:val="20"/>
        </w:rPr>
        <w:t>njegovimi</w:t>
      </w:r>
      <w:r w:rsidRPr="160C0437">
        <w:rPr>
          <w:szCs w:val="20"/>
        </w:rPr>
        <w:t xml:space="preserve"> pravicami v zvezi z varstvom osebnih podatkov.</w:t>
      </w:r>
    </w:p>
    <w:p w14:paraId="3EBA8BC3" w14:textId="084F3337" w:rsidR="00C076D3" w:rsidRDefault="00C076D3" w:rsidP="00347933">
      <w:pPr>
        <w:pStyle w:val="Odstavek"/>
        <w:spacing w:before="6pt" w:after="6pt"/>
        <w:ind w:firstLine="0pt"/>
        <w:rPr>
          <w:b/>
          <w:color w:val="000000"/>
          <w:sz w:val="20"/>
          <w:szCs w:val="20"/>
          <w:lang w:eastAsia="en-GB"/>
        </w:rPr>
      </w:pPr>
    </w:p>
    <w:p w14:paraId="616C8471" w14:textId="77777777" w:rsidR="00347933" w:rsidRPr="00A04E10" w:rsidRDefault="00347933" w:rsidP="00347933">
      <w:pPr>
        <w:pStyle w:val="Odstavek"/>
        <w:spacing w:before="6pt" w:after="6pt"/>
        <w:ind w:firstLine="0pt"/>
        <w:rPr>
          <w:b/>
          <w:color w:val="000000"/>
          <w:sz w:val="20"/>
          <w:szCs w:val="20"/>
          <w:lang w:eastAsia="en-GB"/>
        </w:rPr>
      </w:pPr>
    </w:p>
    <w:p w14:paraId="15908997" w14:textId="77777777" w:rsidR="00C076D3" w:rsidRPr="00C076D3" w:rsidRDefault="00C076D3" w:rsidP="00347933">
      <w:pPr>
        <w:shd w:val="clear" w:color="auto" w:fill="FFFFFF"/>
        <w:spacing w:before="6pt" w:after="6pt" w:line="12pt" w:lineRule="auto"/>
        <w:jc w:val="center"/>
        <w:rPr>
          <w:rFonts w:cs="Arial"/>
          <w:b/>
          <w:color w:val="000000"/>
          <w:szCs w:val="20"/>
          <w:lang w:eastAsia="en-GB"/>
        </w:rPr>
      </w:pPr>
      <w:r w:rsidRPr="00C076D3">
        <w:rPr>
          <w:rFonts w:cs="Arial"/>
          <w:b/>
          <w:color w:val="000000"/>
          <w:szCs w:val="20"/>
          <w:lang w:eastAsia="en-GB"/>
        </w:rPr>
        <w:t>7. člen</w:t>
      </w:r>
    </w:p>
    <w:p w14:paraId="64FB1FD9" w14:textId="77777777" w:rsidR="00C076D3" w:rsidRPr="00C076D3" w:rsidRDefault="00C076D3" w:rsidP="00347933">
      <w:pPr>
        <w:shd w:val="clear" w:color="auto" w:fill="FFFFFF"/>
        <w:spacing w:before="6pt" w:after="6pt" w:line="12pt" w:lineRule="auto"/>
        <w:jc w:val="center"/>
        <w:rPr>
          <w:rFonts w:cs="Arial"/>
          <w:b/>
          <w:color w:val="000000"/>
          <w:szCs w:val="20"/>
          <w:lang w:eastAsia="en-GB"/>
        </w:rPr>
      </w:pPr>
      <w:r w:rsidRPr="00C076D3">
        <w:rPr>
          <w:rFonts w:cs="Arial"/>
          <w:b/>
          <w:color w:val="000000"/>
          <w:szCs w:val="20"/>
          <w:lang w:eastAsia="en-GB"/>
        </w:rPr>
        <w:t>(odločba o pravici do sredstev)</w:t>
      </w:r>
    </w:p>
    <w:p w14:paraId="1101B84D" w14:textId="77777777" w:rsidR="00C076D3" w:rsidRPr="00C076D3" w:rsidRDefault="00C076D3" w:rsidP="00347933">
      <w:pPr>
        <w:shd w:val="clear" w:color="auto" w:fill="FFFFFF"/>
        <w:spacing w:before="6pt" w:after="6pt" w:line="12pt" w:lineRule="auto"/>
        <w:jc w:val="center"/>
        <w:rPr>
          <w:rFonts w:cs="Arial"/>
          <w:color w:val="000000"/>
          <w:szCs w:val="20"/>
          <w:lang w:eastAsia="en-GB"/>
        </w:rPr>
      </w:pPr>
    </w:p>
    <w:p w14:paraId="0A082E1A" w14:textId="77777777" w:rsidR="00C076D3" w:rsidRPr="00C076D3" w:rsidRDefault="00C076D3" w:rsidP="00347933">
      <w:pPr>
        <w:shd w:val="clear" w:color="auto" w:fill="FFFFFF"/>
        <w:spacing w:before="6pt" w:after="6pt" w:line="12pt" w:lineRule="auto"/>
        <w:jc w:val="both"/>
        <w:rPr>
          <w:rFonts w:cs="Arial"/>
          <w:color w:val="000000"/>
          <w:szCs w:val="20"/>
          <w:lang w:eastAsia="en-GB"/>
        </w:rPr>
      </w:pPr>
      <w:r w:rsidRPr="00C076D3">
        <w:rPr>
          <w:rFonts w:cs="Arial"/>
          <w:color w:val="000000"/>
          <w:szCs w:val="20"/>
          <w:lang w:eastAsia="en-GB"/>
        </w:rPr>
        <w:t xml:space="preserve">(1) Sredstva se vlagatelju odobrijo z odločbo o pravici do sredstev kot </w:t>
      </w:r>
      <w:r w:rsidRPr="00C076D3">
        <w:rPr>
          <w:color w:val="000000"/>
          <w:szCs w:val="20"/>
          <w:lang w:eastAsia="en-GB"/>
        </w:rPr>
        <w:t>nepovratna finančna pomoč</w:t>
      </w:r>
      <w:r w:rsidRPr="160C0437">
        <w:rPr>
          <w:szCs w:val="20"/>
        </w:rPr>
        <w:t>.</w:t>
      </w:r>
    </w:p>
    <w:p w14:paraId="76DD63E6" w14:textId="77777777" w:rsidR="00C076D3" w:rsidRPr="00C076D3" w:rsidRDefault="00C076D3" w:rsidP="00347933">
      <w:pPr>
        <w:shd w:val="clear" w:color="auto" w:fill="FFFFFF"/>
        <w:spacing w:before="6pt" w:after="6pt" w:line="12pt" w:lineRule="auto"/>
        <w:jc w:val="both"/>
        <w:rPr>
          <w:rFonts w:cs="Arial"/>
          <w:color w:val="000000"/>
          <w:szCs w:val="20"/>
          <w:lang w:eastAsia="en-GB"/>
        </w:rPr>
      </w:pPr>
      <w:r w:rsidRPr="00C076D3">
        <w:rPr>
          <w:rFonts w:cs="Arial"/>
          <w:color w:val="000000"/>
          <w:szCs w:val="20"/>
          <w:lang w:eastAsia="en-GB"/>
        </w:rPr>
        <w:t xml:space="preserve">(2) Če se podpora dodeli kot državna pomoč ali pomoč </w:t>
      </w:r>
      <w:r w:rsidRPr="00C076D3">
        <w:rPr>
          <w:rFonts w:cs="Arial"/>
          <w:i/>
          <w:color w:val="000000"/>
          <w:szCs w:val="20"/>
          <w:lang w:eastAsia="en-GB"/>
        </w:rPr>
        <w:t xml:space="preserve">de </w:t>
      </w:r>
      <w:proofErr w:type="spellStart"/>
      <w:r w:rsidRPr="00C076D3">
        <w:rPr>
          <w:rFonts w:cs="Arial"/>
          <w:i/>
          <w:color w:val="000000"/>
          <w:szCs w:val="20"/>
          <w:lang w:eastAsia="en-GB"/>
        </w:rPr>
        <w:t>minimis</w:t>
      </w:r>
      <w:proofErr w:type="spellEnd"/>
      <w:r w:rsidRPr="00C076D3">
        <w:rPr>
          <w:rFonts w:cs="Arial"/>
          <w:color w:val="000000"/>
          <w:szCs w:val="20"/>
          <w:lang w:eastAsia="en-GB"/>
        </w:rPr>
        <w:t xml:space="preserve"> v skladu z 12. členom te uredbe, se:</w:t>
      </w:r>
    </w:p>
    <w:p w14:paraId="264E6132" w14:textId="77777777" w:rsidR="00C076D3" w:rsidRPr="00C076D3" w:rsidRDefault="00C076D3" w:rsidP="00347933">
      <w:pPr>
        <w:pStyle w:val="Odstavekseznama"/>
        <w:numPr>
          <w:ilvl w:val="0"/>
          <w:numId w:val="53"/>
        </w:numPr>
        <w:shd w:val="clear" w:color="auto" w:fill="FFFFFF"/>
        <w:spacing w:before="6pt" w:after="6pt"/>
        <w:contextualSpacing w:val="0"/>
        <w:rPr>
          <w:rFonts w:ascii="Arial" w:hAnsi="Arial" w:cs="Arial"/>
          <w:color w:val="000000"/>
          <w:sz w:val="20"/>
          <w:lang w:eastAsia="en-GB"/>
        </w:rPr>
      </w:pPr>
      <w:r w:rsidRPr="00C076D3">
        <w:rPr>
          <w:rFonts w:ascii="Arial" w:hAnsi="Arial" w:cs="Arial"/>
          <w:color w:val="000000"/>
          <w:sz w:val="20"/>
          <w:lang w:eastAsia="en-GB"/>
        </w:rPr>
        <w:t xml:space="preserve">kot datum dodelitve podpore šteje datum vročitve odločbe o pravici do sredstev vlagatelju; </w:t>
      </w:r>
    </w:p>
    <w:p w14:paraId="27F391B5" w14:textId="77777777" w:rsidR="00C076D3" w:rsidRPr="00C076D3" w:rsidRDefault="00C076D3" w:rsidP="00347933">
      <w:pPr>
        <w:pStyle w:val="Odstavekseznama"/>
        <w:numPr>
          <w:ilvl w:val="0"/>
          <w:numId w:val="53"/>
        </w:numPr>
        <w:shd w:val="clear" w:color="auto" w:fill="FFFFFF"/>
        <w:spacing w:before="6pt" w:after="6pt"/>
        <w:contextualSpacing w:val="0"/>
        <w:rPr>
          <w:rFonts w:ascii="Arial" w:hAnsi="Arial" w:cs="Arial"/>
          <w:color w:val="000000"/>
          <w:sz w:val="20"/>
          <w:lang w:eastAsia="en-GB"/>
        </w:rPr>
      </w:pPr>
      <w:r w:rsidRPr="00C076D3">
        <w:rPr>
          <w:rFonts w:ascii="Arial" w:hAnsi="Arial" w:cs="Arial"/>
          <w:color w:val="000000"/>
          <w:sz w:val="20"/>
          <w:lang w:eastAsia="en-GB"/>
        </w:rPr>
        <w:t xml:space="preserve">v izreku odločbe o pravici do sredstev navede višina dodeljene državne pomoči oziroma pomoči </w:t>
      </w:r>
      <w:r w:rsidRPr="00C076D3">
        <w:rPr>
          <w:rFonts w:ascii="Arial" w:hAnsi="Arial" w:cs="Arial"/>
          <w:i/>
          <w:color w:val="000000"/>
          <w:sz w:val="20"/>
          <w:lang w:eastAsia="en-GB"/>
        </w:rPr>
        <w:t xml:space="preserve">de </w:t>
      </w:r>
      <w:proofErr w:type="spellStart"/>
      <w:r w:rsidRPr="00C076D3">
        <w:rPr>
          <w:rFonts w:ascii="Arial" w:hAnsi="Arial" w:cs="Arial"/>
          <w:i/>
          <w:color w:val="000000"/>
          <w:sz w:val="20"/>
          <w:lang w:eastAsia="en-GB"/>
        </w:rPr>
        <w:t>minimis</w:t>
      </w:r>
      <w:proofErr w:type="spellEnd"/>
      <w:r w:rsidRPr="00C076D3">
        <w:rPr>
          <w:rFonts w:ascii="Arial" w:hAnsi="Arial" w:cs="Arial"/>
          <w:color w:val="000000"/>
          <w:sz w:val="20"/>
          <w:lang w:eastAsia="en-GB"/>
        </w:rPr>
        <w:t xml:space="preserve"> ter opredeli pravna podlaga EU za odobritev te pomoči;</w:t>
      </w:r>
    </w:p>
    <w:p w14:paraId="46299EBA" w14:textId="005BFF12" w:rsidR="00C076D3" w:rsidRPr="00C076D3" w:rsidRDefault="00C076D3" w:rsidP="00347933">
      <w:pPr>
        <w:pStyle w:val="Odstavekseznama"/>
        <w:numPr>
          <w:ilvl w:val="0"/>
          <w:numId w:val="53"/>
        </w:numPr>
        <w:shd w:val="clear" w:color="auto" w:fill="FFFFFF"/>
        <w:spacing w:before="6pt" w:after="6pt"/>
        <w:contextualSpacing w:val="0"/>
        <w:rPr>
          <w:rFonts w:ascii="Arial" w:hAnsi="Arial" w:cs="Arial"/>
          <w:color w:val="000000"/>
          <w:sz w:val="20"/>
          <w:lang w:eastAsia="en-GB"/>
        </w:rPr>
      </w:pPr>
      <w:r w:rsidRPr="00C076D3">
        <w:rPr>
          <w:rFonts w:ascii="Arial" w:hAnsi="Arial" w:cs="Arial"/>
          <w:sz w:val="20"/>
        </w:rPr>
        <w:t>ob dodelitvi podpore, za katero obveznost plačila nastane v prihodnosti, vključno s podpor</w:t>
      </w:r>
      <w:r w:rsidR="00F40BB1">
        <w:rPr>
          <w:rFonts w:ascii="Arial" w:hAnsi="Arial" w:cs="Arial"/>
          <w:sz w:val="20"/>
        </w:rPr>
        <w:t xml:space="preserve">o, plačljivo v več obrokih, </w:t>
      </w:r>
      <w:r w:rsidRPr="00C076D3">
        <w:rPr>
          <w:rFonts w:ascii="Arial" w:hAnsi="Arial" w:cs="Arial"/>
          <w:sz w:val="20"/>
        </w:rPr>
        <w:t>diskontira na vrednost, ki jo je imela ob dodelitvi. Na vrednost na dan dodelitve podpore se diskontirajo tudi upravičeni stroški. Obrestna mera, ki se uporablja za diskontiranje, je diskontna stopnja, ki velja na dan dodelitve podpore</w:t>
      </w:r>
      <w:r w:rsidRPr="00C076D3">
        <w:rPr>
          <w:rFonts w:ascii="Arial" w:hAnsi="Arial" w:cs="Arial"/>
          <w:color w:val="000000"/>
          <w:sz w:val="20"/>
          <w:lang w:eastAsia="en-GB"/>
        </w:rPr>
        <w:t>.</w:t>
      </w:r>
      <w:r w:rsidRPr="00C076D3">
        <w:rPr>
          <w:rFonts w:ascii="Arial" w:hAnsi="Arial" w:cs="Arial"/>
          <w:sz w:val="20"/>
        </w:rPr>
        <w:t xml:space="preserve">  </w:t>
      </w:r>
    </w:p>
    <w:p w14:paraId="45BB1478" w14:textId="1404DA99" w:rsidR="00C076D3" w:rsidRDefault="00C076D3" w:rsidP="00347933">
      <w:pPr>
        <w:spacing w:line="12pt" w:lineRule="auto"/>
        <w:jc w:val="both"/>
        <w:rPr>
          <w:rFonts w:cs="Arial"/>
          <w:szCs w:val="20"/>
        </w:rPr>
      </w:pPr>
      <w:r w:rsidRPr="00D06930">
        <w:rPr>
          <w:szCs w:val="20"/>
        </w:rPr>
        <w:t xml:space="preserve">(3) </w:t>
      </w:r>
      <w:r w:rsidRPr="00105631">
        <w:rPr>
          <w:rFonts w:cs="Arial"/>
          <w:szCs w:val="20"/>
        </w:rPr>
        <w:t xml:space="preserve">Vloga za spremembo obveznosti iz </w:t>
      </w:r>
      <w:r>
        <w:rPr>
          <w:rFonts w:cs="Arial"/>
          <w:szCs w:val="20"/>
        </w:rPr>
        <w:t xml:space="preserve">odločbe o pravici do sredstev </w:t>
      </w:r>
      <w:r w:rsidRPr="00105631">
        <w:rPr>
          <w:rFonts w:cs="Arial"/>
          <w:szCs w:val="20"/>
        </w:rPr>
        <w:t xml:space="preserve">se </w:t>
      </w:r>
      <w:r>
        <w:rPr>
          <w:rFonts w:cs="Arial"/>
          <w:szCs w:val="20"/>
        </w:rPr>
        <w:t>vloži v elektronski obliki</w:t>
      </w:r>
      <w:r w:rsidR="00F40BB1">
        <w:rPr>
          <w:rFonts w:cs="Arial"/>
          <w:szCs w:val="20"/>
        </w:rPr>
        <w:t xml:space="preserve"> v skladu s prejšnjim členom</w:t>
      </w:r>
      <w:r w:rsidRPr="160C0437">
        <w:rPr>
          <w:rFonts w:cs="Arial"/>
          <w:szCs w:val="20"/>
        </w:rPr>
        <w:t>.</w:t>
      </w:r>
    </w:p>
    <w:p w14:paraId="1942D010" w14:textId="0E4EE846" w:rsidR="00F40BB1" w:rsidRDefault="00F40BB1" w:rsidP="00347933">
      <w:pPr>
        <w:spacing w:line="12pt" w:lineRule="auto"/>
        <w:jc w:val="both"/>
        <w:rPr>
          <w:rFonts w:cs="Arial"/>
          <w:szCs w:val="20"/>
        </w:rPr>
      </w:pPr>
    </w:p>
    <w:p w14:paraId="04318D11" w14:textId="6A7F717A" w:rsidR="00F40BB1" w:rsidRDefault="00F40BB1" w:rsidP="00347933">
      <w:pPr>
        <w:spacing w:line="12pt" w:lineRule="auto"/>
        <w:jc w:val="both"/>
      </w:pPr>
      <w:r>
        <w:rPr>
          <w:rFonts w:cs="Arial"/>
          <w:szCs w:val="20"/>
        </w:rPr>
        <w:t xml:space="preserve">(4) Če se podpora dodeli v skladu s 3. točko prvega odstavka 18. člena te uredbe, se v odločbi o pravici do sredstev določi višina podpore, ki se dodeli v skladu z 1. točko prvega odstavka 18. člena te uredbe in višina podpore, ki se dodeli v skladu z 2. točko prvega odstavka 18. člena te uredbe. </w:t>
      </w:r>
    </w:p>
    <w:p w14:paraId="350D23B3" w14:textId="77777777" w:rsidR="00C076D3" w:rsidRDefault="00C076D3" w:rsidP="00347933">
      <w:pPr>
        <w:pStyle w:val="len"/>
        <w:spacing w:before="6pt" w:after="6pt"/>
        <w:jc w:val="both"/>
        <w:rPr>
          <w:b w:val="0"/>
          <w:sz w:val="20"/>
          <w:szCs w:val="20"/>
        </w:rPr>
      </w:pPr>
    </w:p>
    <w:p w14:paraId="541F5747" w14:textId="77777777" w:rsidR="00C076D3" w:rsidRPr="005D45BE" w:rsidRDefault="00C076D3" w:rsidP="00347933">
      <w:pPr>
        <w:pStyle w:val="len"/>
        <w:spacing w:before="6pt" w:after="6pt"/>
        <w:rPr>
          <w:sz w:val="20"/>
          <w:szCs w:val="20"/>
        </w:rPr>
      </w:pPr>
      <w:r w:rsidRPr="005D45BE">
        <w:rPr>
          <w:sz w:val="20"/>
          <w:szCs w:val="20"/>
        </w:rPr>
        <w:t>8. člen</w:t>
      </w:r>
    </w:p>
    <w:p w14:paraId="5164230C" w14:textId="77777777" w:rsidR="00C076D3" w:rsidRPr="005D45BE" w:rsidRDefault="00C076D3" w:rsidP="00347933">
      <w:pPr>
        <w:pStyle w:val="lennaslov"/>
        <w:spacing w:before="6pt" w:after="6pt"/>
        <w:rPr>
          <w:sz w:val="20"/>
          <w:szCs w:val="20"/>
        </w:rPr>
      </w:pPr>
      <w:r w:rsidRPr="005D45BE">
        <w:rPr>
          <w:sz w:val="20"/>
          <w:szCs w:val="20"/>
        </w:rPr>
        <w:t>(javna objava upravičencev)</w:t>
      </w:r>
    </w:p>
    <w:p w14:paraId="09A15E8D" w14:textId="77777777" w:rsidR="00C076D3" w:rsidRPr="00B052E9" w:rsidRDefault="00C076D3" w:rsidP="00347933">
      <w:pPr>
        <w:pStyle w:val="Odstavek"/>
        <w:ind w:firstLine="0pt"/>
        <w:rPr>
          <w:sz w:val="20"/>
          <w:szCs w:val="20"/>
        </w:rPr>
      </w:pPr>
      <w:r w:rsidRPr="00B052E9">
        <w:rPr>
          <w:sz w:val="20"/>
          <w:szCs w:val="20"/>
        </w:rPr>
        <w:t xml:space="preserve">(1) </w:t>
      </w:r>
      <w:r w:rsidRPr="00923668">
        <w:rPr>
          <w:sz w:val="20"/>
          <w:szCs w:val="20"/>
        </w:rPr>
        <w:t xml:space="preserve">Agencija na osrednjem spletnem mestu državne uprave, do katerega ima vzpostavljeno povezavo tudi enotna spletna stran Evropske unije, </w:t>
      </w:r>
      <w:r w:rsidRPr="00B052E9">
        <w:rPr>
          <w:sz w:val="20"/>
          <w:szCs w:val="20"/>
        </w:rPr>
        <w:t>objavi podatke o upravičencu v skladu z 98. členom Uredbe 2021/2116/EU</w:t>
      </w:r>
      <w:r>
        <w:rPr>
          <w:sz w:val="20"/>
          <w:szCs w:val="20"/>
        </w:rPr>
        <w:t xml:space="preserve"> in IV. poglavjem Uredbe 2022/128/EU</w:t>
      </w:r>
      <w:r w:rsidRPr="00B052E9">
        <w:rPr>
          <w:sz w:val="20"/>
          <w:szCs w:val="20"/>
        </w:rPr>
        <w:t xml:space="preserve">.  </w:t>
      </w:r>
    </w:p>
    <w:p w14:paraId="0EB4FCE0" w14:textId="77777777" w:rsidR="00C076D3" w:rsidRPr="00CD3F5B" w:rsidRDefault="00C076D3" w:rsidP="00347933">
      <w:pPr>
        <w:pStyle w:val="Odstavek"/>
        <w:ind w:firstLine="0pt"/>
        <w:rPr>
          <w:sz w:val="20"/>
          <w:szCs w:val="20"/>
        </w:rPr>
      </w:pPr>
      <w:r>
        <w:rPr>
          <w:sz w:val="20"/>
          <w:szCs w:val="20"/>
        </w:rPr>
        <w:t>(2) Če je upravičenec družba v skupini v skladu z zakonom, ki ureja gospodarske družbe, Agencija poleg podatkov iz prejšnjega odstavka objavi tudi podatke o o</w:t>
      </w:r>
      <w:r w:rsidRPr="00CD3F5B">
        <w:rPr>
          <w:sz w:val="20"/>
          <w:szCs w:val="20"/>
        </w:rPr>
        <w:t>bvladujoč</w:t>
      </w:r>
      <w:r>
        <w:rPr>
          <w:sz w:val="20"/>
          <w:szCs w:val="20"/>
        </w:rPr>
        <w:t>i</w:t>
      </w:r>
      <w:r w:rsidRPr="00CD3F5B">
        <w:rPr>
          <w:sz w:val="20"/>
          <w:szCs w:val="20"/>
        </w:rPr>
        <w:t xml:space="preserve"> družb</w:t>
      </w:r>
      <w:r>
        <w:rPr>
          <w:sz w:val="20"/>
          <w:szCs w:val="20"/>
        </w:rPr>
        <w:t>i</w:t>
      </w:r>
      <w:r w:rsidRPr="00CD3F5B">
        <w:rPr>
          <w:sz w:val="20"/>
          <w:szCs w:val="20"/>
        </w:rPr>
        <w:t xml:space="preserve"> in od nje odvisn</w:t>
      </w:r>
      <w:r>
        <w:rPr>
          <w:sz w:val="20"/>
          <w:szCs w:val="20"/>
        </w:rPr>
        <w:t>ih</w:t>
      </w:r>
      <w:r w:rsidRPr="00CD3F5B">
        <w:rPr>
          <w:sz w:val="20"/>
          <w:szCs w:val="20"/>
        </w:rPr>
        <w:t xml:space="preserve"> družb</w:t>
      </w:r>
      <w:r>
        <w:rPr>
          <w:sz w:val="20"/>
          <w:szCs w:val="20"/>
        </w:rPr>
        <w:t>ah te skupine.</w:t>
      </w:r>
    </w:p>
    <w:p w14:paraId="5055D2F3" w14:textId="77777777" w:rsidR="00C076D3" w:rsidRPr="00A04E10" w:rsidRDefault="00C076D3" w:rsidP="00347933">
      <w:pPr>
        <w:pStyle w:val="Odstavek"/>
        <w:spacing w:before="6pt" w:after="6pt"/>
        <w:ind w:firstLine="0pt"/>
        <w:rPr>
          <w:b/>
          <w:sz w:val="20"/>
          <w:szCs w:val="20"/>
        </w:rPr>
      </w:pPr>
    </w:p>
    <w:p w14:paraId="078A8940" w14:textId="77777777" w:rsidR="00C076D3" w:rsidRPr="00A04E10" w:rsidRDefault="00C076D3" w:rsidP="00347933">
      <w:pPr>
        <w:pStyle w:val="Poglavje"/>
        <w:spacing w:before="6pt" w:after="6pt" w:line="12pt" w:lineRule="auto"/>
        <w:rPr>
          <w:b w:val="0"/>
          <w:sz w:val="20"/>
          <w:szCs w:val="20"/>
        </w:rPr>
      </w:pPr>
      <w:r w:rsidRPr="00A04E10">
        <w:rPr>
          <w:sz w:val="20"/>
          <w:szCs w:val="20"/>
        </w:rPr>
        <w:t>III. poglavje</w:t>
      </w:r>
    </w:p>
    <w:p w14:paraId="68C00EF9" w14:textId="77777777" w:rsidR="00C076D3" w:rsidRPr="00A04E10" w:rsidRDefault="00C076D3" w:rsidP="00347933">
      <w:pPr>
        <w:pStyle w:val="Poglavje"/>
        <w:spacing w:before="6pt" w:after="6pt" w:line="12pt" w:lineRule="auto"/>
        <w:rPr>
          <w:b w:val="0"/>
          <w:bCs/>
          <w:sz w:val="20"/>
          <w:szCs w:val="20"/>
        </w:rPr>
      </w:pPr>
      <w:r w:rsidRPr="00A04E10">
        <w:rPr>
          <w:bCs/>
          <w:sz w:val="20"/>
          <w:szCs w:val="20"/>
        </w:rPr>
        <w:t>SPLOŠNI POGOJI OB VLOŽITVI VLOGE</w:t>
      </w:r>
      <w:r>
        <w:rPr>
          <w:bCs/>
          <w:sz w:val="20"/>
          <w:szCs w:val="20"/>
        </w:rPr>
        <w:t xml:space="preserve"> NA JAVNI RAZPIS</w:t>
      </w:r>
    </w:p>
    <w:p w14:paraId="2B0B6589" w14:textId="77777777" w:rsidR="00C076D3" w:rsidRPr="00A04E10" w:rsidRDefault="00C076D3" w:rsidP="00347933">
      <w:pPr>
        <w:pStyle w:val="Poglavje"/>
        <w:spacing w:before="6pt" w:after="6pt" w:line="12pt" w:lineRule="auto"/>
        <w:rPr>
          <w:sz w:val="20"/>
          <w:szCs w:val="20"/>
        </w:rPr>
      </w:pPr>
    </w:p>
    <w:p w14:paraId="6F431501" w14:textId="77777777" w:rsidR="00C076D3" w:rsidRPr="005D45BE" w:rsidRDefault="00C076D3" w:rsidP="00347933">
      <w:pPr>
        <w:pStyle w:val="len"/>
        <w:spacing w:before="6pt" w:after="6pt"/>
        <w:rPr>
          <w:sz w:val="20"/>
          <w:szCs w:val="20"/>
        </w:rPr>
      </w:pPr>
      <w:r w:rsidRPr="005D45BE">
        <w:rPr>
          <w:sz w:val="20"/>
          <w:szCs w:val="20"/>
        </w:rPr>
        <w:t>9. člen</w:t>
      </w:r>
    </w:p>
    <w:p w14:paraId="7B89B834" w14:textId="77777777" w:rsidR="00C076D3" w:rsidRPr="005D45BE" w:rsidRDefault="00C076D3" w:rsidP="00347933">
      <w:pPr>
        <w:pStyle w:val="lennaslov"/>
        <w:spacing w:before="6pt" w:after="6pt"/>
        <w:rPr>
          <w:sz w:val="20"/>
          <w:szCs w:val="20"/>
        </w:rPr>
      </w:pPr>
      <w:r w:rsidRPr="005D45BE">
        <w:rPr>
          <w:sz w:val="20"/>
          <w:szCs w:val="20"/>
        </w:rPr>
        <w:t>(splošni pogoji za dodelitev podpore)</w:t>
      </w:r>
    </w:p>
    <w:p w14:paraId="6D6C9202" w14:textId="77777777" w:rsidR="00C076D3" w:rsidRPr="00A04E10" w:rsidRDefault="00C076D3" w:rsidP="00347933">
      <w:pPr>
        <w:pStyle w:val="Odstavek"/>
        <w:spacing w:before="6pt" w:after="6pt"/>
        <w:ind w:firstLine="0pt"/>
        <w:rPr>
          <w:sz w:val="20"/>
          <w:szCs w:val="20"/>
        </w:rPr>
      </w:pPr>
    </w:p>
    <w:p w14:paraId="792A3EF3" w14:textId="77777777" w:rsidR="00C076D3" w:rsidRPr="00A04E10" w:rsidRDefault="00C076D3" w:rsidP="00347933">
      <w:pPr>
        <w:pStyle w:val="Odstavek"/>
        <w:spacing w:before="6pt" w:after="6pt"/>
        <w:ind w:firstLine="0pt"/>
        <w:rPr>
          <w:sz w:val="20"/>
          <w:szCs w:val="20"/>
        </w:rPr>
      </w:pPr>
      <w:r w:rsidRPr="160C0437">
        <w:rPr>
          <w:sz w:val="20"/>
          <w:szCs w:val="20"/>
        </w:rPr>
        <w:t>Vlagatelj mora ob vložitvi vloge na javni razpis izpolnjevati naslednje pogoje:</w:t>
      </w:r>
    </w:p>
    <w:p w14:paraId="64BDE397" w14:textId="77777777" w:rsidR="00C076D3" w:rsidRPr="00A04E10" w:rsidRDefault="00C076D3" w:rsidP="00347933">
      <w:pPr>
        <w:pStyle w:val="tevilnatoka"/>
        <w:numPr>
          <w:ilvl w:val="0"/>
          <w:numId w:val="42"/>
        </w:numPr>
        <w:tabs>
          <w:tab w:val="start" w:pos="14.20pt"/>
        </w:tabs>
        <w:spacing w:before="6pt" w:after="6pt"/>
        <w:ind w:start="14.20pt" w:hanging="14.20pt"/>
        <w:rPr>
          <w:rFonts w:cs="Arial"/>
          <w:sz w:val="20"/>
          <w:szCs w:val="20"/>
        </w:rPr>
      </w:pPr>
      <w:r w:rsidRPr="00A04E10">
        <w:rPr>
          <w:rFonts w:cs="Arial"/>
          <w:sz w:val="20"/>
          <w:szCs w:val="20"/>
        </w:rPr>
        <w:t>ni izključen iz prejemanja podpore v skladu z zakonom, ki ureja kmetijstvo;</w:t>
      </w:r>
    </w:p>
    <w:p w14:paraId="63D106AC" w14:textId="77777777" w:rsidR="00C076D3" w:rsidRPr="00A04E10" w:rsidRDefault="00C076D3" w:rsidP="00347933">
      <w:pPr>
        <w:pStyle w:val="tevilnatoka"/>
        <w:numPr>
          <w:ilvl w:val="0"/>
          <w:numId w:val="42"/>
        </w:numPr>
        <w:shd w:val="clear" w:color="auto" w:fill="FFFFFF"/>
        <w:tabs>
          <w:tab w:val="start" w:pos="14.20pt"/>
        </w:tabs>
        <w:spacing w:before="6pt" w:after="6pt"/>
        <w:ind w:start="14.20pt" w:hanging="14.20pt"/>
        <w:rPr>
          <w:rFonts w:cs="Arial"/>
          <w:sz w:val="20"/>
          <w:szCs w:val="20"/>
        </w:rPr>
      </w:pPr>
      <w:r w:rsidRPr="160C0437">
        <w:rPr>
          <w:rFonts w:cs="Arial"/>
          <w:sz w:val="20"/>
          <w:szCs w:val="20"/>
        </w:rPr>
        <w:t>za nakazilo dodeljenih sredstev ima odprt transakcijski račun v skladu z zakonom, ki ureja kmetijstvo;</w:t>
      </w:r>
    </w:p>
    <w:p w14:paraId="64F9E71F" w14:textId="77777777" w:rsidR="00C076D3" w:rsidRPr="00A04E10" w:rsidRDefault="00C076D3" w:rsidP="00347933">
      <w:pPr>
        <w:pStyle w:val="tevilnatoka"/>
        <w:numPr>
          <w:ilvl w:val="0"/>
          <w:numId w:val="42"/>
        </w:numPr>
        <w:tabs>
          <w:tab w:val="start" w:pos="14.20pt"/>
        </w:tabs>
        <w:spacing w:before="6pt" w:after="6pt"/>
        <w:ind w:start="14.20pt" w:hanging="14.20pt"/>
        <w:rPr>
          <w:rFonts w:cs="Arial"/>
          <w:sz w:val="20"/>
          <w:szCs w:val="20"/>
        </w:rPr>
      </w:pPr>
      <w:r w:rsidRPr="00A04E10">
        <w:rPr>
          <w:rFonts w:cs="Arial"/>
          <w:sz w:val="20"/>
          <w:szCs w:val="20"/>
        </w:rPr>
        <w:t>ni v postopk</w:t>
      </w:r>
      <w:r>
        <w:rPr>
          <w:rFonts w:cs="Arial"/>
          <w:sz w:val="20"/>
          <w:szCs w:val="20"/>
        </w:rPr>
        <w:t>u</w:t>
      </w:r>
      <w:r w:rsidRPr="00A04E10">
        <w:rPr>
          <w:rFonts w:cs="Arial"/>
          <w:sz w:val="20"/>
          <w:szCs w:val="20"/>
        </w:rPr>
        <w:t xml:space="preserve"> zaradi insolventnosti ali postopk</w:t>
      </w:r>
      <w:r>
        <w:rPr>
          <w:rFonts w:cs="Arial"/>
          <w:sz w:val="20"/>
          <w:szCs w:val="20"/>
        </w:rPr>
        <w:t>u</w:t>
      </w:r>
      <w:r w:rsidRPr="00A04E10">
        <w:rPr>
          <w:rFonts w:cs="Arial"/>
          <w:sz w:val="20"/>
          <w:szCs w:val="20"/>
        </w:rPr>
        <w:t xml:space="preserve"> prisilnega prenehanja, kot </w:t>
      </w:r>
      <w:r>
        <w:rPr>
          <w:rFonts w:cs="Arial"/>
          <w:sz w:val="20"/>
          <w:szCs w:val="20"/>
        </w:rPr>
        <w:t xml:space="preserve">ga </w:t>
      </w:r>
      <w:r w:rsidRPr="00A04E10">
        <w:rPr>
          <w:rFonts w:cs="Arial"/>
          <w:sz w:val="20"/>
          <w:szCs w:val="20"/>
        </w:rPr>
        <w:t>določa zakon, ki ureja finančno poslovanje, postopke zaradi insolventnosti in prisilnega prenehanja;</w:t>
      </w:r>
    </w:p>
    <w:p w14:paraId="62248D04" w14:textId="77777777" w:rsidR="00C076D3" w:rsidRPr="00A04E10" w:rsidRDefault="00C076D3" w:rsidP="00347933">
      <w:pPr>
        <w:pStyle w:val="tevilnatoka"/>
        <w:numPr>
          <w:ilvl w:val="0"/>
          <w:numId w:val="42"/>
        </w:numPr>
        <w:tabs>
          <w:tab w:val="start" w:pos="14.20pt"/>
        </w:tabs>
        <w:spacing w:before="6pt" w:after="6pt"/>
        <w:ind w:start="14.20pt" w:hanging="14.20pt"/>
        <w:rPr>
          <w:rFonts w:cs="Arial"/>
          <w:sz w:val="20"/>
          <w:szCs w:val="20"/>
        </w:rPr>
      </w:pPr>
      <w:r w:rsidRPr="00A04E10">
        <w:rPr>
          <w:rFonts w:cs="Arial"/>
          <w:sz w:val="20"/>
          <w:szCs w:val="20"/>
        </w:rPr>
        <w:t>nima neporavnanih obveznih dajatev in drugih denarnih nedavčnih obveznosti</w:t>
      </w:r>
      <w:r w:rsidRPr="00F13C98">
        <w:rPr>
          <w:rFonts w:cs="Arial"/>
          <w:sz w:val="20"/>
          <w:szCs w:val="20"/>
        </w:rPr>
        <w:t xml:space="preserve"> v višini 50 eurov ali več</w:t>
      </w:r>
      <w:r>
        <w:rPr>
          <w:rFonts w:cs="Arial"/>
          <w:sz w:val="20"/>
          <w:szCs w:val="20"/>
        </w:rPr>
        <w:t>,</w:t>
      </w:r>
      <w:r w:rsidRPr="00F13C98">
        <w:rPr>
          <w:rFonts w:cs="Arial"/>
          <w:sz w:val="20"/>
          <w:szCs w:val="20"/>
        </w:rPr>
        <w:t xml:space="preserve"> </w:t>
      </w:r>
      <w:r w:rsidRPr="00A04E10">
        <w:rPr>
          <w:rFonts w:cs="Arial"/>
          <w:sz w:val="20"/>
          <w:szCs w:val="20"/>
        </w:rPr>
        <w:t>v skladu z zakonom, ki ureja finančno upravo, ki jih izterjuje davčni organ v skladu s predpisi države;</w:t>
      </w:r>
    </w:p>
    <w:p w14:paraId="2F42BCDA" w14:textId="77777777" w:rsidR="00C076D3" w:rsidRPr="006D3E4E" w:rsidRDefault="00C076D3" w:rsidP="00347933">
      <w:pPr>
        <w:pStyle w:val="tevilnatoka"/>
        <w:numPr>
          <w:ilvl w:val="0"/>
          <w:numId w:val="42"/>
        </w:numPr>
        <w:tabs>
          <w:tab w:val="start" w:pos="14.20pt"/>
        </w:tabs>
        <w:spacing w:before="6pt" w:after="6pt"/>
        <w:ind w:start="14.20pt" w:hanging="14.20pt"/>
        <w:rPr>
          <w:rFonts w:cs="Arial"/>
          <w:sz w:val="20"/>
          <w:szCs w:val="20"/>
        </w:rPr>
      </w:pPr>
      <w:r w:rsidRPr="160C0437">
        <w:rPr>
          <w:rFonts w:cs="Arial"/>
          <w:sz w:val="20"/>
          <w:szCs w:val="20"/>
        </w:rPr>
        <w:t xml:space="preserve">v skladu s četrtim odstavkom 59. člena Uredbe 2021/2116/EU </w:t>
      </w:r>
      <w:r>
        <w:rPr>
          <w:rFonts w:cs="Arial"/>
          <w:sz w:val="20"/>
          <w:szCs w:val="20"/>
        </w:rPr>
        <w:t xml:space="preserve">in prvim odstavkom 44. člena Uredbe 2022/128/EU </w:t>
      </w:r>
      <w:r w:rsidRPr="160C0437">
        <w:rPr>
          <w:rFonts w:cs="Arial"/>
          <w:sz w:val="20"/>
          <w:szCs w:val="20"/>
        </w:rPr>
        <w:t xml:space="preserve">mora navesti informacije, potrebne za identifikacijo vlagatelja. Če je vlagatelj družba v skupini v skladu z zakonom, ki ureja gospodarske družbe, vlagatelj navede podatke o obvladujoči družbi in od nje odvisnih družbah iz te skupine; </w:t>
      </w:r>
    </w:p>
    <w:p w14:paraId="2E53CE57" w14:textId="77777777" w:rsidR="00C076D3" w:rsidRPr="00FC1C9D" w:rsidRDefault="00C076D3" w:rsidP="00347933">
      <w:pPr>
        <w:pStyle w:val="tevilnatoka"/>
        <w:numPr>
          <w:ilvl w:val="0"/>
          <w:numId w:val="42"/>
        </w:numPr>
        <w:tabs>
          <w:tab w:val="start" w:pos="14.20pt"/>
        </w:tabs>
        <w:spacing w:before="6pt" w:after="6pt"/>
        <w:ind w:start="14.20pt" w:hanging="14.20pt"/>
        <w:rPr>
          <w:rFonts w:cs="Arial"/>
          <w:sz w:val="20"/>
          <w:szCs w:val="20"/>
        </w:rPr>
      </w:pPr>
      <w:r w:rsidRPr="00FC1C9D">
        <w:rPr>
          <w:rFonts w:cs="Arial"/>
          <w:sz w:val="20"/>
          <w:szCs w:val="20"/>
        </w:rPr>
        <w:t xml:space="preserve">izkazati mora zaprtost finančne konstrukcije v skladu z 11. členom te uredbe, razen če gre za intervencijo iz 9.1, 10., 14., 19. in 22. točke Priloge 1 te uredbe;  </w:t>
      </w:r>
    </w:p>
    <w:p w14:paraId="00A26DA5" w14:textId="3A195F69" w:rsidR="00762F60" w:rsidRPr="00FC1C9D" w:rsidRDefault="00C076D3" w:rsidP="00347933">
      <w:pPr>
        <w:pStyle w:val="tevilnatoka"/>
        <w:numPr>
          <w:ilvl w:val="0"/>
          <w:numId w:val="42"/>
        </w:numPr>
        <w:tabs>
          <w:tab w:val="start" w:pos="14.20pt"/>
        </w:tabs>
        <w:spacing w:before="6pt" w:after="6pt"/>
        <w:ind w:start="14.20pt" w:hanging="14.20pt"/>
        <w:rPr>
          <w:rFonts w:cs="Arial"/>
          <w:sz w:val="20"/>
          <w:szCs w:val="20"/>
        </w:rPr>
      </w:pPr>
      <w:r w:rsidRPr="00FC1C9D">
        <w:rPr>
          <w:rFonts w:cs="Arial"/>
          <w:sz w:val="20"/>
          <w:szCs w:val="20"/>
        </w:rPr>
        <w:t>če je predmet podpore naložba, nakup materiala ali izvedba storitve v okviru projekta</w:t>
      </w:r>
      <w:r w:rsidR="00A6464B" w:rsidRPr="00FC1C9D">
        <w:rPr>
          <w:rFonts w:cs="Arial"/>
          <w:sz w:val="20"/>
          <w:szCs w:val="20"/>
        </w:rPr>
        <w:t xml:space="preserve"> in se podpora dodeli na podlagi dejansko nastalih stroškov</w:t>
      </w:r>
      <w:r w:rsidR="00C152E3" w:rsidRPr="00FC1C9D">
        <w:rPr>
          <w:rFonts w:cs="Arial"/>
          <w:sz w:val="20"/>
          <w:szCs w:val="20"/>
        </w:rPr>
        <w:t>,</w:t>
      </w:r>
      <w:r w:rsidR="00762F60" w:rsidRPr="00FC1C9D">
        <w:rPr>
          <w:rFonts w:cs="Arial"/>
          <w:sz w:val="20"/>
          <w:szCs w:val="20"/>
        </w:rPr>
        <w:t xml:space="preserve"> vlagatelj</w:t>
      </w:r>
      <w:r w:rsidR="006D0975" w:rsidRPr="00FC1C9D">
        <w:rPr>
          <w:rFonts w:cs="Arial"/>
          <w:sz w:val="20"/>
          <w:szCs w:val="20"/>
        </w:rPr>
        <w:t xml:space="preserve"> ne sme pridobiti opredmetenih sredstev, neopredmetenih sredstev, materiala ali storitev od </w:t>
      </w:r>
      <w:r w:rsidRPr="00FC1C9D">
        <w:rPr>
          <w:rFonts w:cs="Arial"/>
          <w:sz w:val="20"/>
          <w:szCs w:val="20"/>
        </w:rPr>
        <w:t>pravnih oseb, ki so 25 % ali več lastniško povezane z vlagateljem</w:t>
      </w:r>
      <w:r w:rsidR="006D0975" w:rsidRPr="00FC1C9D">
        <w:rPr>
          <w:rFonts w:cs="Arial"/>
          <w:sz w:val="20"/>
          <w:szCs w:val="20"/>
        </w:rPr>
        <w:t>. Č</w:t>
      </w:r>
      <w:r w:rsidR="00762F60" w:rsidRPr="00FC1C9D">
        <w:rPr>
          <w:rFonts w:cs="Arial"/>
          <w:sz w:val="20"/>
          <w:szCs w:val="20"/>
        </w:rPr>
        <w:t xml:space="preserve">e je vlagatelj </w:t>
      </w:r>
      <w:r w:rsidR="004E7B13" w:rsidRPr="00FC1C9D">
        <w:rPr>
          <w:rFonts w:cs="Arial"/>
          <w:sz w:val="20"/>
          <w:szCs w:val="20"/>
        </w:rPr>
        <w:t xml:space="preserve">fizična oseba, ki opravlja tudi dejavnost </w:t>
      </w:r>
      <w:r w:rsidR="00762F60" w:rsidRPr="00FC1C9D">
        <w:rPr>
          <w:rFonts w:cs="Arial"/>
          <w:sz w:val="20"/>
          <w:szCs w:val="20"/>
        </w:rPr>
        <w:t>samostojn</w:t>
      </w:r>
      <w:r w:rsidR="004E7B13" w:rsidRPr="00FC1C9D">
        <w:rPr>
          <w:rFonts w:cs="Arial"/>
          <w:sz w:val="20"/>
          <w:szCs w:val="20"/>
        </w:rPr>
        <w:t>ega</w:t>
      </w:r>
      <w:r w:rsidR="00762F60" w:rsidRPr="00FC1C9D">
        <w:rPr>
          <w:rFonts w:cs="Arial"/>
          <w:sz w:val="20"/>
          <w:szCs w:val="20"/>
        </w:rPr>
        <w:t xml:space="preserve"> podjetnik</w:t>
      </w:r>
      <w:r w:rsidR="004E7B13" w:rsidRPr="00FC1C9D">
        <w:rPr>
          <w:rFonts w:cs="Arial"/>
          <w:sz w:val="20"/>
          <w:szCs w:val="20"/>
        </w:rPr>
        <w:t>a</w:t>
      </w:r>
      <w:r w:rsidR="00762F60" w:rsidRPr="00FC1C9D">
        <w:rPr>
          <w:rFonts w:cs="Arial"/>
          <w:sz w:val="20"/>
          <w:szCs w:val="20"/>
        </w:rPr>
        <w:t xml:space="preserve"> posameznik</w:t>
      </w:r>
      <w:r w:rsidR="004E7B13" w:rsidRPr="00FC1C9D">
        <w:rPr>
          <w:rFonts w:cs="Arial"/>
          <w:sz w:val="20"/>
          <w:szCs w:val="20"/>
        </w:rPr>
        <w:t xml:space="preserve">a, </w:t>
      </w:r>
      <w:r w:rsidR="00762F60" w:rsidRPr="00FC1C9D">
        <w:rPr>
          <w:rFonts w:cs="Arial"/>
          <w:sz w:val="20"/>
          <w:szCs w:val="20"/>
        </w:rPr>
        <w:t xml:space="preserve">ne sme pridobiti opredmetenih sredstev, neopredmetenih sredstev, materiala ali storitev </w:t>
      </w:r>
      <w:r w:rsidR="00C152E3" w:rsidRPr="00FC1C9D">
        <w:rPr>
          <w:rFonts w:cs="Arial"/>
          <w:sz w:val="20"/>
          <w:szCs w:val="20"/>
        </w:rPr>
        <w:t>od lastnega</w:t>
      </w:r>
      <w:r w:rsidR="00762F60" w:rsidRPr="00FC1C9D">
        <w:rPr>
          <w:rFonts w:cs="Arial"/>
          <w:sz w:val="20"/>
          <w:szCs w:val="20"/>
        </w:rPr>
        <w:t xml:space="preserve"> podjetja; </w:t>
      </w:r>
    </w:p>
    <w:p w14:paraId="37C76DE1" w14:textId="3999B789" w:rsidR="00C076D3" w:rsidRPr="00FC1C9D" w:rsidRDefault="00C152E3" w:rsidP="00347933">
      <w:pPr>
        <w:pStyle w:val="tevilnatoka"/>
        <w:numPr>
          <w:ilvl w:val="0"/>
          <w:numId w:val="41"/>
        </w:numPr>
        <w:tabs>
          <w:tab w:val="start" w:pos="14.20pt"/>
        </w:tabs>
        <w:spacing w:before="6pt" w:after="6pt"/>
        <w:ind w:start="14.20pt" w:hanging="14.20pt"/>
        <w:rPr>
          <w:rFonts w:cs="Arial"/>
          <w:strike/>
          <w:sz w:val="20"/>
          <w:szCs w:val="20"/>
        </w:rPr>
      </w:pPr>
      <w:r w:rsidRPr="00FC1C9D">
        <w:rPr>
          <w:rFonts w:cs="Arial"/>
          <w:sz w:val="20"/>
          <w:szCs w:val="20"/>
        </w:rPr>
        <w:t>pogoj</w:t>
      </w:r>
      <w:r w:rsidR="00C076D3" w:rsidRPr="00FC1C9D">
        <w:rPr>
          <w:rFonts w:cs="Arial"/>
          <w:sz w:val="20"/>
          <w:szCs w:val="20"/>
        </w:rPr>
        <w:t xml:space="preserve"> iz prejšnje točke </w:t>
      </w:r>
      <w:r w:rsidRPr="00FC1C9D">
        <w:rPr>
          <w:rFonts w:cs="Arial"/>
          <w:sz w:val="20"/>
          <w:szCs w:val="20"/>
        </w:rPr>
        <w:t xml:space="preserve">se uporablja </w:t>
      </w:r>
      <w:r w:rsidR="00851A38" w:rsidRPr="00FC1C9D">
        <w:rPr>
          <w:rFonts w:cs="Arial"/>
          <w:sz w:val="20"/>
          <w:szCs w:val="20"/>
        </w:rPr>
        <w:t xml:space="preserve">tudi </w:t>
      </w:r>
      <w:r w:rsidRPr="00FC1C9D">
        <w:rPr>
          <w:rFonts w:cs="Arial"/>
          <w:sz w:val="20"/>
          <w:szCs w:val="20"/>
        </w:rPr>
        <w:t xml:space="preserve">v primeru, ko vlagatelj </w:t>
      </w:r>
      <w:r w:rsidR="00C076D3" w:rsidRPr="00FC1C9D">
        <w:rPr>
          <w:rFonts w:cs="Arial"/>
          <w:sz w:val="20"/>
          <w:szCs w:val="20"/>
        </w:rPr>
        <w:t>storitev</w:t>
      </w:r>
      <w:r w:rsidRPr="00FC1C9D">
        <w:rPr>
          <w:rFonts w:cs="Arial"/>
          <w:sz w:val="20"/>
          <w:szCs w:val="20"/>
        </w:rPr>
        <w:t>, ki je predmet podpore,</w:t>
      </w:r>
      <w:r w:rsidR="00C076D3" w:rsidRPr="00FC1C9D">
        <w:rPr>
          <w:rFonts w:cs="Arial"/>
          <w:sz w:val="20"/>
          <w:szCs w:val="20"/>
        </w:rPr>
        <w:t xml:space="preserve"> odda v </w:t>
      </w:r>
      <w:proofErr w:type="spellStart"/>
      <w:r w:rsidR="00C076D3" w:rsidRPr="00FC1C9D">
        <w:rPr>
          <w:rFonts w:cs="Arial"/>
          <w:sz w:val="20"/>
          <w:szCs w:val="20"/>
        </w:rPr>
        <w:t>podizvajanje</w:t>
      </w:r>
      <w:proofErr w:type="spellEnd"/>
      <w:r w:rsidR="00C076D3" w:rsidRPr="00FC1C9D">
        <w:rPr>
          <w:rFonts w:cs="Arial"/>
          <w:sz w:val="20"/>
          <w:szCs w:val="20"/>
        </w:rPr>
        <w:t>;</w:t>
      </w:r>
    </w:p>
    <w:p w14:paraId="78CF1179" w14:textId="77777777" w:rsidR="00C076D3" w:rsidRPr="00FC1C9D" w:rsidRDefault="00C076D3" w:rsidP="00347933">
      <w:pPr>
        <w:pStyle w:val="tevilnatoka"/>
        <w:numPr>
          <w:ilvl w:val="0"/>
          <w:numId w:val="41"/>
        </w:numPr>
        <w:tabs>
          <w:tab w:val="clear" w:pos="21.25pt"/>
          <w:tab w:val="num" w:pos="14.20pt"/>
        </w:tabs>
        <w:spacing w:before="6pt" w:after="6pt"/>
        <w:ind w:start="14.20pt" w:hanging="14.20pt"/>
        <w:rPr>
          <w:rFonts w:cs="Arial"/>
          <w:sz w:val="20"/>
          <w:szCs w:val="20"/>
        </w:rPr>
      </w:pPr>
      <w:r w:rsidRPr="00FC1C9D">
        <w:rPr>
          <w:rFonts w:cs="Arial"/>
          <w:sz w:val="20"/>
          <w:szCs w:val="20"/>
        </w:rPr>
        <w:t xml:space="preserve">če vlagatelj uveljavlja predplačilo v skladu s 24. členom te uredbe, v vlogi na javni razpis napove uveljavljanje predplačila ter datum vložitve zahtevka za izplačilo sredstev, katerega vrednost presega znesek predplačila;  </w:t>
      </w:r>
    </w:p>
    <w:p w14:paraId="3ADE4CC3" w14:textId="5A82CAA5" w:rsidR="00C076D3" w:rsidRPr="007D7448" w:rsidRDefault="00C076D3" w:rsidP="00347933">
      <w:pPr>
        <w:pStyle w:val="tevilnatoka"/>
        <w:numPr>
          <w:ilvl w:val="0"/>
          <w:numId w:val="41"/>
        </w:numPr>
        <w:spacing w:before="6pt" w:after="6pt"/>
        <w:ind w:start="21.30pt" w:hanging="21.30pt"/>
        <w:rPr>
          <w:rFonts w:cs="Arial"/>
          <w:sz w:val="20"/>
          <w:szCs w:val="20"/>
        </w:rPr>
      </w:pPr>
      <w:r w:rsidRPr="00FC1C9D">
        <w:rPr>
          <w:rFonts w:cs="Arial"/>
          <w:sz w:val="20"/>
          <w:szCs w:val="20"/>
        </w:rPr>
        <w:t>če se podpora dodeli na podlagi dejansko nastalih stroškov, mora predložiti</w:t>
      </w:r>
      <w:r w:rsidRPr="160C0437">
        <w:rPr>
          <w:rFonts w:cs="Arial"/>
          <w:sz w:val="20"/>
          <w:szCs w:val="20"/>
        </w:rPr>
        <w:t xml:space="preserve"> tržno primerljive pisne ponudbe najmanj treh ponudnikov, razen v primerih iz prvega odstavka 19. člena te uredbe. Ponudbe so tržno primerljive, če je vlagatelj vsem potencialnim ponudnikom poslal enako povpraševanje, v katerem je navedel minimalne pogoje, ki jih morajo blago, storitev ali gradnja vsebovati, da bo lahko izbran.</w:t>
      </w:r>
      <w:r w:rsidR="00D64150">
        <w:rPr>
          <w:rFonts w:cs="Arial"/>
          <w:sz w:val="20"/>
          <w:szCs w:val="20"/>
        </w:rPr>
        <w:t xml:space="preserve"> Ponudba se ne upošteva, če </w:t>
      </w:r>
      <w:r w:rsidRPr="160C0437">
        <w:rPr>
          <w:rFonts w:cs="Arial"/>
          <w:sz w:val="20"/>
          <w:szCs w:val="20"/>
        </w:rPr>
        <w:t xml:space="preserve">ne vsebuje minimalnih pogojev </w:t>
      </w:r>
      <w:r>
        <w:rPr>
          <w:rFonts w:cs="Arial"/>
          <w:sz w:val="20"/>
          <w:szCs w:val="20"/>
        </w:rPr>
        <w:t xml:space="preserve">iz prejšnjega stavka </w:t>
      </w:r>
      <w:r w:rsidRPr="160C0437">
        <w:rPr>
          <w:rFonts w:cs="Arial"/>
          <w:sz w:val="20"/>
          <w:szCs w:val="20"/>
        </w:rPr>
        <w:t xml:space="preserve">ali če sta ponudnik oziroma podizvajalec in vlagatelj povezana v smislu 7. </w:t>
      </w:r>
      <w:r w:rsidR="00D64150">
        <w:rPr>
          <w:rFonts w:cs="Arial"/>
          <w:sz w:val="20"/>
          <w:szCs w:val="20"/>
        </w:rPr>
        <w:t>oziroma</w:t>
      </w:r>
      <w:r>
        <w:rPr>
          <w:rFonts w:cs="Arial"/>
          <w:sz w:val="20"/>
          <w:szCs w:val="20"/>
        </w:rPr>
        <w:t xml:space="preserve"> 8. </w:t>
      </w:r>
      <w:r w:rsidRPr="160C0437">
        <w:rPr>
          <w:rFonts w:cs="Arial"/>
          <w:sz w:val="20"/>
          <w:szCs w:val="20"/>
        </w:rPr>
        <w:t xml:space="preserve">točke tega </w:t>
      </w:r>
      <w:r w:rsidR="00D64150">
        <w:rPr>
          <w:rFonts w:cs="Arial"/>
          <w:sz w:val="20"/>
          <w:szCs w:val="20"/>
        </w:rPr>
        <w:t>člena</w:t>
      </w:r>
      <w:r w:rsidRPr="160C0437">
        <w:rPr>
          <w:rFonts w:cs="Arial"/>
          <w:sz w:val="20"/>
          <w:szCs w:val="20"/>
        </w:rPr>
        <w:t xml:space="preserve">; </w:t>
      </w:r>
    </w:p>
    <w:p w14:paraId="7D33ADC7" w14:textId="73E871BE" w:rsidR="00C076D3" w:rsidRPr="001F0DE2" w:rsidRDefault="00C076D3" w:rsidP="00347933">
      <w:pPr>
        <w:pStyle w:val="tevilnatoka"/>
        <w:numPr>
          <w:ilvl w:val="0"/>
          <w:numId w:val="42"/>
        </w:numPr>
        <w:spacing w:before="6pt" w:after="6pt"/>
        <w:rPr>
          <w:rFonts w:cs="Arial"/>
          <w:sz w:val="20"/>
          <w:szCs w:val="20"/>
        </w:rPr>
      </w:pPr>
      <w:r w:rsidRPr="160C0437">
        <w:rPr>
          <w:rFonts w:cs="Arial"/>
          <w:sz w:val="20"/>
          <w:szCs w:val="20"/>
        </w:rPr>
        <w:t>če je vlagatelj naročnik v skladu s predpisi, ki urejajo javno naročanje</w:t>
      </w:r>
      <w:r>
        <w:rPr>
          <w:rFonts w:cs="Arial"/>
          <w:sz w:val="20"/>
          <w:szCs w:val="20"/>
        </w:rPr>
        <w:t>,</w:t>
      </w:r>
      <w:r w:rsidRPr="160C0437">
        <w:rPr>
          <w:rFonts w:cs="Arial"/>
          <w:sz w:val="20"/>
          <w:szCs w:val="20"/>
        </w:rPr>
        <w:t xml:space="preserve"> (v nadaljnjem besedilu: javni naročnik) </w:t>
      </w:r>
      <w:r w:rsidRPr="160C0437">
        <w:rPr>
          <w:rFonts w:cs="Arial"/>
          <w:sz w:val="20"/>
          <w:szCs w:val="20"/>
          <w:lang w:eastAsia="en-GB"/>
        </w:rPr>
        <w:t>in je izvedel javno naročilo pred vložitvijo vloge na javni razpis</w:t>
      </w:r>
      <w:r w:rsidR="00A6464B">
        <w:rPr>
          <w:rFonts w:cs="Arial"/>
          <w:sz w:val="20"/>
          <w:szCs w:val="20"/>
          <w:lang w:eastAsia="en-GB"/>
        </w:rPr>
        <w:t>,</w:t>
      </w:r>
      <w:r w:rsidRPr="160C0437">
        <w:rPr>
          <w:rFonts w:cs="Arial"/>
          <w:sz w:val="20"/>
          <w:szCs w:val="20"/>
          <w:lang w:eastAsia="en-GB"/>
        </w:rPr>
        <w:t xml:space="preserve"> ter</w:t>
      </w:r>
      <w:r w:rsidRPr="160C0437">
        <w:rPr>
          <w:rFonts w:cs="Arial"/>
          <w:sz w:val="20"/>
          <w:szCs w:val="20"/>
        </w:rPr>
        <w:t xml:space="preserve"> gre za javno naročilo, katerega</w:t>
      </w:r>
      <w:r>
        <w:rPr>
          <w:rFonts w:cs="Arial"/>
          <w:sz w:val="20"/>
          <w:szCs w:val="20"/>
        </w:rPr>
        <w:t xml:space="preserve"> ocenjena</w:t>
      </w:r>
      <w:r w:rsidRPr="160C0437">
        <w:rPr>
          <w:rFonts w:cs="Arial"/>
          <w:sz w:val="20"/>
          <w:szCs w:val="20"/>
        </w:rPr>
        <w:t xml:space="preserve"> vrednost </w:t>
      </w:r>
      <w:r>
        <w:rPr>
          <w:rFonts w:cs="Arial"/>
          <w:sz w:val="20"/>
          <w:szCs w:val="20"/>
        </w:rPr>
        <w:t xml:space="preserve">brez davka na dodano vrednost (v nadaljnjem besedilu: DDV) </w:t>
      </w:r>
      <w:r w:rsidRPr="160C0437">
        <w:rPr>
          <w:rFonts w:cs="Arial"/>
          <w:sz w:val="20"/>
          <w:szCs w:val="20"/>
        </w:rPr>
        <w:t xml:space="preserve">je enaka ali višja od mejnih vrednosti iz prvega odstavka 21. člena Zakona o javnem naročanju (Uradni list RS, št. 91/15, 14/18, 121/21, 10/22, 74/22 – </w:t>
      </w:r>
      <w:proofErr w:type="spellStart"/>
      <w:r w:rsidRPr="160C0437">
        <w:rPr>
          <w:rFonts w:cs="Arial"/>
          <w:sz w:val="20"/>
          <w:szCs w:val="20"/>
        </w:rPr>
        <w:t>odl</w:t>
      </w:r>
      <w:proofErr w:type="spellEnd"/>
      <w:r w:rsidRPr="160C0437">
        <w:rPr>
          <w:rFonts w:cs="Arial"/>
          <w:sz w:val="20"/>
          <w:szCs w:val="20"/>
        </w:rPr>
        <w:t xml:space="preserve">. US, 100/22 – ZNUZSZS in 28/23, v nadaljnjem besedilu: predpis, ki ureja javno naročanje), mora v vlogi na javni razpis navesti številko objave oddanega javnega naročila;    </w:t>
      </w:r>
    </w:p>
    <w:p w14:paraId="429E9C6F" w14:textId="7E262340" w:rsidR="00C076D3" w:rsidRPr="001F0DE2" w:rsidRDefault="00C076D3" w:rsidP="00347933">
      <w:pPr>
        <w:pStyle w:val="tevilnatoka"/>
        <w:numPr>
          <w:ilvl w:val="0"/>
          <w:numId w:val="42"/>
        </w:numPr>
        <w:spacing w:before="6pt" w:after="6pt"/>
        <w:rPr>
          <w:rFonts w:cs="Arial"/>
          <w:sz w:val="20"/>
          <w:szCs w:val="20"/>
        </w:rPr>
      </w:pPr>
      <w:r w:rsidRPr="160C0437">
        <w:rPr>
          <w:rFonts w:cs="Arial"/>
          <w:sz w:val="20"/>
          <w:szCs w:val="20"/>
        </w:rPr>
        <w:t xml:space="preserve">če je vlagatelj javni naročnik </w:t>
      </w:r>
      <w:r w:rsidRPr="160C0437">
        <w:rPr>
          <w:rFonts w:cs="Arial"/>
          <w:sz w:val="20"/>
          <w:szCs w:val="20"/>
          <w:lang w:eastAsia="en-GB"/>
        </w:rPr>
        <w:t>in je izvedel javno naročilo pred vložitvijo vloge na javni razpis</w:t>
      </w:r>
      <w:r w:rsidR="00A6464B">
        <w:rPr>
          <w:rFonts w:cs="Arial"/>
          <w:sz w:val="20"/>
          <w:szCs w:val="20"/>
          <w:lang w:eastAsia="en-GB"/>
        </w:rPr>
        <w:t>,</w:t>
      </w:r>
      <w:r w:rsidRPr="160C0437">
        <w:rPr>
          <w:rFonts w:cs="Arial"/>
          <w:sz w:val="20"/>
          <w:szCs w:val="20"/>
          <w:lang w:eastAsia="en-GB"/>
        </w:rPr>
        <w:t xml:space="preserve"> ter</w:t>
      </w:r>
      <w:r w:rsidRPr="160C0437">
        <w:rPr>
          <w:rFonts w:cs="Arial"/>
          <w:sz w:val="20"/>
          <w:szCs w:val="20"/>
        </w:rPr>
        <w:t xml:space="preserve"> gre za javno naročilo, katerega </w:t>
      </w:r>
      <w:r>
        <w:rPr>
          <w:rFonts w:cs="Arial"/>
          <w:sz w:val="20"/>
          <w:szCs w:val="20"/>
        </w:rPr>
        <w:t xml:space="preserve">ocenjena </w:t>
      </w:r>
      <w:r w:rsidRPr="160C0437">
        <w:rPr>
          <w:rFonts w:cs="Arial"/>
          <w:sz w:val="20"/>
          <w:szCs w:val="20"/>
        </w:rPr>
        <w:t xml:space="preserve">vrednost </w:t>
      </w:r>
      <w:r>
        <w:rPr>
          <w:rFonts w:cs="Arial"/>
          <w:sz w:val="20"/>
          <w:szCs w:val="20"/>
        </w:rPr>
        <w:t xml:space="preserve">brez DDV </w:t>
      </w:r>
      <w:r w:rsidRPr="160C0437">
        <w:rPr>
          <w:rFonts w:cs="Arial"/>
          <w:sz w:val="20"/>
          <w:szCs w:val="20"/>
        </w:rPr>
        <w:t>je nižja od mejnih vrednosti iz prvega odstavka 21. člena predpisa, ki ureja javno naročanje, mora vlogi na javni razpis priložiti kopijo dokumentacije</w:t>
      </w:r>
      <w:r>
        <w:rPr>
          <w:rFonts w:cs="Arial"/>
          <w:sz w:val="20"/>
          <w:szCs w:val="20"/>
        </w:rPr>
        <w:t>, iz katere je razviden način določitve vrednosti javnega naročila</w:t>
      </w:r>
      <w:r w:rsidRPr="160C0437">
        <w:rPr>
          <w:rFonts w:cs="Arial"/>
          <w:sz w:val="20"/>
          <w:szCs w:val="20"/>
        </w:rPr>
        <w:t xml:space="preserve">;  </w:t>
      </w:r>
    </w:p>
    <w:p w14:paraId="59E432F4" w14:textId="27018280" w:rsidR="00C076D3" w:rsidRPr="00C076D3" w:rsidRDefault="00C076D3" w:rsidP="00347933">
      <w:pPr>
        <w:pStyle w:val="tevilnatoka"/>
        <w:numPr>
          <w:ilvl w:val="0"/>
          <w:numId w:val="42"/>
        </w:numPr>
        <w:spacing w:before="6pt" w:after="6pt"/>
        <w:rPr>
          <w:rFonts w:cs="Arial"/>
          <w:color w:val="000000"/>
          <w:sz w:val="20"/>
          <w:szCs w:val="20"/>
        </w:rPr>
      </w:pPr>
      <w:r w:rsidRPr="00C076D3">
        <w:rPr>
          <w:rFonts w:cs="Arial"/>
          <w:color w:val="000000"/>
          <w:sz w:val="20"/>
          <w:szCs w:val="20"/>
        </w:rPr>
        <w:t xml:space="preserve">ponudba iz 10. točke tega člena </w:t>
      </w:r>
      <w:r w:rsidR="00851A38">
        <w:rPr>
          <w:rFonts w:cs="Arial"/>
          <w:color w:val="000000"/>
          <w:sz w:val="20"/>
          <w:szCs w:val="20"/>
        </w:rPr>
        <w:t>se mora glasiti na vlagatelja;</w:t>
      </w:r>
    </w:p>
    <w:p w14:paraId="2283924F" w14:textId="5070FC56" w:rsidR="00C076D3" w:rsidRDefault="00C076D3" w:rsidP="00347933">
      <w:pPr>
        <w:pStyle w:val="tevilnatoka"/>
        <w:numPr>
          <w:ilvl w:val="0"/>
          <w:numId w:val="42"/>
        </w:numPr>
        <w:spacing w:before="6pt" w:after="6pt"/>
        <w:rPr>
          <w:rFonts w:cs="Arial"/>
          <w:color w:val="000000"/>
          <w:sz w:val="20"/>
          <w:szCs w:val="20"/>
        </w:rPr>
      </w:pPr>
      <w:r w:rsidRPr="00C076D3">
        <w:rPr>
          <w:rFonts w:cs="Arial"/>
          <w:color w:val="000000"/>
          <w:sz w:val="20"/>
          <w:szCs w:val="20"/>
        </w:rPr>
        <w:t>v vlogi na javni razpis izjavi, da bo za vse poslovne dogodke v zvezi z izvedbo naložbe, projekta ali druge dejavnosti, za katero uveljavlja podporo, v skladu s podtočko i) točke b) drugega odstavka 123. člena Uredbe 2021/2115/EU vodil ločeno računovodstvo v skladu s slovenskimi računovodskimi standardi</w:t>
      </w:r>
      <w:r w:rsidDel="00155D7A">
        <w:rPr>
          <w:rStyle w:val="Pripombasklic"/>
          <w:lang w:eastAsia="en-US"/>
        </w:rPr>
        <w:t xml:space="preserve"> </w:t>
      </w:r>
      <w:r w:rsidRPr="00C076D3">
        <w:rPr>
          <w:rFonts w:cs="Arial"/>
          <w:color w:val="000000"/>
          <w:sz w:val="20"/>
          <w:szCs w:val="20"/>
        </w:rPr>
        <w:t xml:space="preserve">ali druge ustrezne evidence, če vlagatelj </w:t>
      </w:r>
      <w:r w:rsidR="00851A38">
        <w:rPr>
          <w:rFonts w:cs="Arial"/>
          <w:color w:val="000000"/>
          <w:sz w:val="20"/>
          <w:szCs w:val="20"/>
        </w:rPr>
        <w:t>ne vodi ločenega računovodstva in</w:t>
      </w:r>
    </w:p>
    <w:p w14:paraId="198D5765" w14:textId="532520D0" w:rsidR="00851A38" w:rsidRPr="00C076D3" w:rsidRDefault="00851A38" w:rsidP="00347933">
      <w:pPr>
        <w:pStyle w:val="tevilnatoka"/>
        <w:numPr>
          <w:ilvl w:val="0"/>
          <w:numId w:val="42"/>
        </w:numPr>
        <w:spacing w:before="6pt" w:after="6pt"/>
        <w:rPr>
          <w:rFonts w:cs="Arial"/>
          <w:color w:val="000000"/>
          <w:sz w:val="20"/>
          <w:szCs w:val="20"/>
        </w:rPr>
      </w:pPr>
      <w:r>
        <w:rPr>
          <w:rFonts w:cs="Arial"/>
          <w:color w:val="000000"/>
          <w:sz w:val="20"/>
          <w:szCs w:val="20"/>
        </w:rPr>
        <w:t xml:space="preserve">pogoje iz 1. do </w:t>
      </w:r>
      <w:r w:rsidR="00BA5D29">
        <w:rPr>
          <w:rFonts w:cs="Arial"/>
          <w:color w:val="000000"/>
          <w:sz w:val="20"/>
          <w:szCs w:val="20"/>
        </w:rPr>
        <w:t>3</w:t>
      </w:r>
      <w:r>
        <w:rPr>
          <w:rFonts w:cs="Arial"/>
          <w:color w:val="000000"/>
          <w:sz w:val="20"/>
          <w:szCs w:val="20"/>
        </w:rPr>
        <w:t>. točke ter pogoje iz 7. in 8. tega člena vlagatelj izkaže z izjavo v vlogi na javni razpis.</w:t>
      </w:r>
    </w:p>
    <w:p w14:paraId="2C90A81B" w14:textId="7C7DF289" w:rsidR="00C076D3" w:rsidRDefault="00C076D3" w:rsidP="00347933">
      <w:pPr>
        <w:pStyle w:val="tevilnatoka0"/>
        <w:shd w:val="clear" w:color="auto" w:fill="FFFFFF"/>
        <w:spacing w:before="6pt" w:beforeAutospacing="0" w:after="6pt" w:afterAutospacing="0"/>
        <w:jc w:val="both"/>
        <w:rPr>
          <w:rFonts w:ascii="Arial" w:hAnsi="Arial" w:cs="Arial"/>
          <w:sz w:val="20"/>
          <w:szCs w:val="20"/>
          <w:lang w:val="sl-SI"/>
        </w:rPr>
      </w:pPr>
    </w:p>
    <w:p w14:paraId="06CE75CC" w14:textId="77777777" w:rsidR="0064563F" w:rsidRPr="00FB67A6" w:rsidRDefault="0064563F" w:rsidP="00347933">
      <w:pPr>
        <w:pStyle w:val="tevilnatoka0"/>
        <w:shd w:val="clear" w:color="auto" w:fill="FFFFFF"/>
        <w:spacing w:before="6pt" w:beforeAutospacing="0" w:after="6pt" w:afterAutospacing="0"/>
        <w:jc w:val="both"/>
        <w:rPr>
          <w:rFonts w:ascii="Arial" w:hAnsi="Arial" w:cs="Arial"/>
          <w:sz w:val="20"/>
          <w:szCs w:val="20"/>
          <w:lang w:val="sl-SI"/>
        </w:rPr>
      </w:pPr>
    </w:p>
    <w:p w14:paraId="448DF19E" w14:textId="77777777" w:rsidR="00C076D3" w:rsidRPr="005D45BE" w:rsidRDefault="00C076D3" w:rsidP="00347933">
      <w:pPr>
        <w:pStyle w:val="len"/>
        <w:spacing w:before="6pt" w:after="6pt"/>
        <w:rPr>
          <w:sz w:val="20"/>
          <w:szCs w:val="20"/>
        </w:rPr>
      </w:pPr>
      <w:r w:rsidRPr="005D45BE">
        <w:rPr>
          <w:sz w:val="20"/>
          <w:szCs w:val="20"/>
        </w:rPr>
        <w:t>10. člen</w:t>
      </w:r>
    </w:p>
    <w:p w14:paraId="147B2420" w14:textId="77777777" w:rsidR="00C076D3" w:rsidRPr="005D45BE" w:rsidRDefault="00C076D3" w:rsidP="00347933">
      <w:pPr>
        <w:pStyle w:val="lennaslov"/>
        <w:spacing w:before="6pt" w:after="6pt"/>
        <w:rPr>
          <w:sz w:val="20"/>
          <w:szCs w:val="20"/>
        </w:rPr>
      </w:pPr>
      <w:r w:rsidRPr="005D45BE">
        <w:rPr>
          <w:sz w:val="20"/>
          <w:szCs w:val="20"/>
        </w:rPr>
        <w:t>(</w:t>
      </w:r>
      <w:r w:rsidR="008B1D28">
        <w:rPr>
          <w:sz w:val="20"/>
          <w:szCs w:val="20"/>
        </w:rPr>
        <w:t xml:space="preserve">splošni </w:t>
      </w:r>
      <w:r w:rsidRPr="005D45BE">
        <w:rPr>
          <w:sz w:val="20"/>
          <w:szCs w:val="20"/>
        </w:rPr>
        <w:t>pogoji za dodelitev podpore v primeru naložbe v ureditev objektov oziroma nakup opreme)</w:t>
      </w:r>
    </w:p>
    <w:p w14:paraId="53259E6A" w14:textId="77777777" w:rsidR="00C076D3" w:rsidRPr="00A04E10" w:rsidRDefault="00C076D3" w:rsidP="00347933">
      <w:pPr>
        <w:pStyle w:val="Odstavek"/>
        <w:spacing w:before="6pt" w:after="6pt"/>
        <w:ind w:firstLine="0pt"/>
        <w:rPr>
          <w:color w:val="000000"/>
          <w:sz w:val="20"/>
          <w:szCs w:val="20"/>
        </w:rPr>
      </w:pPr>
    </w:p>
    <w:p w14:paraId="594F091F" w14:textId="1608364A" w:rsidR="00716AD2" w:rsidRDefault="00C076D3" w:rsidP="00347933">
      <w:pPr>
        <w:pStyle w:val="Odstavek"/>
        <w:spacing w:before="6pt" w:after="6pt"/>
        <w:ind w:firstLine="0pt"/>
        <w:rPr>
          <w:rFonts w:eastAsia="Calibri"/>
          <w:color w:val="000000"/>
          <w:sz w:val="20"/>
          <w:szCs w:val="20"/>
          <w:lang w:eastAsia="en-GB"/>
        </w:rPr>
      </w:pPr>
      <w:r w:rsidRPr="00C076D3">
        <w:rPr>
          <w:color w:val="000000"/>
          <w:sz w:val="20"/>
          <w:szCs w:val="20"/>
        </w:rPr>
        <w:t xml:space="preserve">(1) Pogoji </w:t>
      </w:r>
      <w:r w:rsidR="00C33FAE">
        <w:rPr>
          <w:color w:val="000000"/>
          <w:sz w:val="20"/>
          <w:szCs w:val="20"/>
        </w:rPr>
        <w:t>iz tega člena</w:t>
      </w:r>
      <w:r w:rsidRPr="0003224F">
        <w:rPr>
          <w:rFonts w:eastAsia="Calibri"/>
          <w:color w:val="000000"/>
          <w:sz w:val="20"/>
          <w:szCs w:val="20"/>
          <w:lang w:eastAsia="en-GB"/>
        </w:rPr>
        <w:t xml:space="preserve"> se uporabljajo</w:t>
      </w:r>
      <w:r w:rsidR="00716AD2">
        <w:rPr>
          <w:rFonts w:eastAsia="Calibri"/>
          <w:color w:val="000000"/>
          <w:sz w:val="20"/>
          <w:szCs w:val="20"/>
          <w:lang w:eastAsia="en-GB"/>
        </w:rPr>
        <w:t xml:space="preserve"> v primeru dodelitve podpore v obliki dejansko nastalih stroškov v okviru:</w:t>
      </w:r>
    </w:p>
    <w:p w14:paraId="55ECD73E" w14:textId="206D4A35" w:rsidR="00716AD2" w:rsidRDefault="00716AD2" w:rsidP="00347933">
      <w:pPr>
        <w:pStyle w:val="Odstavek"/>
        <w:spacing w:before="6pt" w:after="6pt"/>
        <w:ind w:firstLine="0pt"/>
        <w:rPr>
          <w:rFonts w:eastAsia="Calibri"/>
          <w:color w:val="000000"/>
          <w:sz w:val="20"/>
          <w:szCs w:val="20"/>
          <w:lang w:eastAsia="en-GB"/>
        </w:rPr>
      </w:pPr>
      <w:r>
        <w:rPr>
          <w:rFonts w:eastAsia="Calibri"/>
          <w:color w:val="000000"/>
          <w:sz w:val="20"/>
          <w:szCs w:val="20"/>
          <w:lang w:eastAsia="en-GB"/>
        </w:rPr>
        <w:t xml:space="preserve">– </w:t>
      </w:r>
      <w:r w:rsidR="00C076D3" w:rsidRPr="0003224F">
        <w:rPr>
          <w:rFonts w:eastAsia="Calibri"/>
          <w:color w:val="000000"/>
          <w:sz w:val="20"/>
          <w:szCs w:val="20"/>
          <w:lang w:eastAsia="en-GB"/>
        </w:rPr>
        <w:t xml:space="preserve"> intervencij oziroma </w:t>
      </w:r>
      <w:proofErr w:type="spellStart"/>
      <w:r w:rsidR="00C076D3" w:rsidRPr="0003224F">
        <w:rPr>
          <w:rFonts w:eastAsia="Calibri"/>
          <w:color w:val="000000"/>
          <w:sz w:val="20"/>
          <w:szCs w:val="20"/>
          <w:lang w:eastAsia="en-GB"/>
        </w:rPr>
        <w:t>podintervencij</w:t>
      </w:r>
      <w:proofErr w:type="spellEnd"/>
      <w:r w:rsidR="00C076D3" w:rsidRPr="0003224F">
        <w:rPr>
          <w:rFonts w:eastAsia="Calibri"/>
          <w:color w:val="000000"/>
          <w:sz w:val="20"/>
          <w:szCs w:val="20"/>
          <w:lang w:eastAsia="en-GB"/>
        </w:rPr>
        <w:t xml:space="preserve"> iz 1. do 8. točke, 12. do 18. točke, 20. in 21. točke,  26. do 28. točke ter 31. in 32. točke Priloge 1 te uredbe in </w:t>
      </w:r>
    </w:p>
    <w:p w14:paraId="653B2A96" w14:textId="6298EA3E" w:rsidR="00C076D3" w:rsidRPr="00C076D3" w:rsidRDefault="00716AD2" w:rsidP="00347933">
      <w:pPr>
        <w:pStyle w:val="Odstavek"/>
        <w:spacing w:before="6pt" w:after="6pt"/>
        <w:ind w:firstLine="0pt"/>
        <w:rPr>
          <w:color w:val="000000"/>
          <w:sz w:val="20"/>
          <w:szCs w:val="20"/>
        </w:rPr>
      </w:pPr>
      <w:r>
        <w:rPr>
          <w:rFonts w:eastAsia="Calibri"/>
          <w:color w:val="000000"/>
          <w:sz w:val="20"/>
          <w:szCs w:val="20"/>
          <w:lang w:eastAsia="en-GB"/>
        </w:rPr>
        <w:t xml:space="preserve">– </w:t>
      </w:r>
      <w:r w:rsidR="00C076D3" w:rsidRPr="0003224F">
        <w:rPr>
          <w:rFonts w:eastAsia="Calibri"/>
          <w:color w:val="000000"/>
          <w:sz w:val="20"/>
          <w:szCs w:val="20"/>
          <w:lang w:eastAsia="en-GB"/>
        </w:rPr>
        <w:t>intervencij</w:t>
      </w:r>
      <w:r w:rsidR="00C076D3">
        <w:rPr>
          <w:rFonts w:eastAsia="Calibri"/>
          <w:color w:val="000000"/>
          <w:sz w:val="20"/>
          <w:szCs w:val="20"/>
          <w:lang w:eastAsia="en-GB"/>
        </w:rPr>
        <w:t xml:space="preserve"> oziroma </w:t>
      </w:r>
      <w:proofErr w:type="spellStart"/>
      <w:r w:rsidR="00C076D3">
        <w:rPr>
          <w:rFonts w:eastAsia="Calibri"/>
          <w:color w:val="000000"/>
          <w:sz w:val="20"/>
          <w:szCs w:val="20"/>
          <w:lang w:eastAsia="en-GB"/>
        </w:rPr>
        <w:t>podintervencij</w:t>
      </w:r>
      <w:proofErr w:type="spellEnd"/>
      <w:r w:rsidR="00C076D3">
        <w:rPr>
          <w:rFonts w:eastAsia="Calibri"/>
          <w:color w:val="000000"/>
          <w:sz w:val="20"/>
          <w:szCs w:val="20"/>
          <w:lang w:eastAsia="en-GB"/>
        </w:rPr>
        <w:t xml:space="preserve"> iz 11., 23. in 29. točke Priloge 1 te uredbe, če se v okviru teh izvaja naložba.</w:t>
      </w:r>
      <w:r w:rsidR="00C076D3" w:rsidRPr="00C076D3" w:rsidDel="0003224F">
        <w:rPr>
          <w:color w:val="000000"/>
          <w:sz w:val="20"/>
          <w:szCs w:val="20"/>
          <w:highlight w:val="green"/>
        </w:rPr>
        <w:t xml:space="preserve"> </w:t>
      </w:r>
    </w:p>
    <w:p w14:paraId="29DDB3C8" w14:textId="1F5F4084" w:rsidR="00C076D3" w:rsidRPr="005D45BE" w:rsidRDefault="00C076D3" w:rsidP="00347933">
      <w:pPr>
        <w:pStyle w:val="Odstavek"/>
        <w:spacing w:before="6pt" w:after="6pt"/>
        <w:ind w:firstLine="0pt"/>
        <w:rPr>
          <w:sz w:val="20"/>
          <w:szCs w:val="20"/>
        </w:rPr>
      </w:pPr>
      <w:r w:rsidRPr="00C076D3">
        <w:rPr>
          <w:color w:val="000000"/>
          <w:sz w:val="20"/>
          <w:szCs w:val="20"/>
        </w:rPr>
        <w:t>(2) Če je predmet podpore naložba v ureditev objektov</w:t>
      </w:r>
      <w:r w:rsidR="00030D7D">
        <w:rPr>
          <w:color w:val="000000"/>
          <w:sz w:val="20"/>
          <w:szCs w:val="20"/>
        </w:rPr>
        <w:t>,</w:t>
      </w:r>
      <w:r w:rsidRPr="00C076D3">
        <w:rPr>
          <w:color w:val="000000"/>
          <w:sz w:val="20"/>
          <w:szCs w:val="20"/>
        </w:rPr>
        <w:t xml:space="preserve"> mora vlagatelj </w:t>
      </w:r>
      <w:r w:rsidRPr="005D45BE">
        <w:rPr>
          <w:sz w:val="20"/>
          <w:szCs w:val="20"/>
        </w:rPr>
        <w:t xml:space="preserve">ob vložitvi vloge na javni razpis </w:t>
      </w:r>
      <w:r w:rsidRPr="00C076D3">
        <w:rPr>
          <w:color w:val="000000"/>
          <w:sz w:val="20"/>
          <w:szCs w:val="20"/>
        </w:rPr>
        <w:t>izpolnjevati</w:t>
      </w:r>
      <w:r w:rsidRPr="005D45BE">
        <w:rPr>
          <w:sz w:val="20"/>
          <w:szCs w:val="20"/>
        </w:rPr>
        <w:t xml:space="preserve"> naslednje pogoje:</w:t>
      </w:r>
    </w:p>
    <w:p w14:paraId="3946B9BA" w14:textId="77777777" w:rsidR="00C076D3" w:rsidRPr="005D45BE" w:rsidRDefault="00C076D3" w:rsidP="00347933">
      <w:pPr>
        <w:pStyle w:val="tevilnatoka0"/>
        <w:numPr>
          <w:ilvl w:val="0"/>
          <w:numId w:val="44"/>
        </w:numPr>
        <w:shd w:val="clear" w:color="auto" w:fill="FFFFFF"/>
        <w:tabs>
          <w:tab w:val="start" w:pos="21.30pt"/>
        </w:tabs>
        <w:spacing w:before="6pt" w:beforeAutospacing="0" w:after="6pt" w:afterAutospacing="0"/>
        <w:ind w:start="21.30pt" w:hanging="21.30pt"/>
        <w:jc w:val="both"/>
        <w:rPr>
          <w:rFonts w:ascii="Arial" w:hAnsi="Arial" w:cs="Arial"/>
          <w:sz w:val="20"/>
          <w:szCs w:val="20"/>
          <w:lang w:val="sl-SI"/>
        </w:rPr>
      </w:pPr>
      <w:r w:rsidRPr="005D45BE">
        <w:rPr>
          <w:rFonts w:ascii="Arial" w:hAnsi="Arial" w:cs="Arial"/>
          <w:sz w:val="20"/>
          <w:szCs w:val="20"/>
          <w:lang w:val="sl-SI"/>
        </w:rPr>
        <w:t>naložba v nepremičnino, na kateri se opravlja izvršba v skladu s predpisi, ki urejajo izvršbo in zavarovanje, ni upravičena do podpore, razen v primeru intervencij iz 4., 5., 12.</w:t>
      </w:r>
      <w:r w:rsidR="00896EA5">
        <w:rPr>
          <w:rFonts w:ascii="Arial" w:hAnsi="Arial" w:cs="Arial"/>
          <w:sz w:val="20"/>
          <w:szCs w:val="20"/>
          <w:lang w:val="sl-SI"/>
        </w:rPr>
        <w:t>, 13.</w:t>
      </w:r>
      <w:r w:rsidRPr="005D45BE">
        <w:rPr>
          <w:rFonts w:ascii="Arial" w:hAnsi="Arial" w:cs="Arial"/>
          <w:sz w:val="20"/>
          <w:szCs w:val="20"/>
          <w:lang w:val="sl-SI"/>
        </w:rPr>
        <w:t xml:space="preserve"> in 14. točke Priloge 1 te uredbe;     </w:t>
      </w:r>
    </w:p>
    <w:p w14:paraId="41A943ED" w14:textId="3A616548" w:rsidR="00C076D3" w:rsidRPr="00C076D3" w:rsidRDefault="00C076D3" w:rsidP="00347933">
      <w:pPr>
        <w:pStyle w:val="tevilnatoka0"/>
        <w:numPr>
          <w:ilvl w:val="0"/>
          <w:numId w:val="44"/>
        </w:numPr>
        <w:shd w:val="clear" w:color="auto" w:fill="FFFFFF"/>
        <w:tabs>
          <w:tab w:val="start" w:pos="21.30pt"/>
        </w:tabs>
        <w:spacing w:before="6pt" w:beforeAutospacing="0" w:after="6pt" w:afterAutospacing="0"/>
        <w:ind w:start="21.30pt" w:hanging="21.30pt"/>
        <w:jc w:val="both"/>
        <w:rPr>
          <w:rFonts w:ascii="Arial" w:hAnsi="Arial" w:cs="Arial"/>
          <w:color w:val="000000"/>
          <w:sz w:val="20"/>
          <w:szCs w:val="20"/>
          <w:lang w:val="sl-SI"/>
        </w:rPr>
      </w:pPr>
      <w:r w:rsidRPr="00C076D3">
        <w:rPr>
          <w:rFonts w:ascii="Arial" w:hAnsi="Arial" w:cs="Arial"/>
          <w:color w:val="000000"/>
          <w:sz w:val="20"/>
          <w:szCs w:val="20"/>
          <w:lang w:val="sl-SI"/>
        </w:rPr>
        <w:t xml:space="preserve">če je vlagatelj solastnik nepremičnine, na kateri se izvaja naložba v ureditev objekta, mora vlogi na javni razpis priložiti overjeno soglasje drugih solastnikov k naložbi in njeni uporabi za obdobje najmanj </w:t>
      </w:r>
      <w:r w:rsidR="00285EBC">
        <w:rPr>
          <w:rFonts w:ascii="Arial" w:hAnsi="Arial" w:cs="Arial"/>
          <w:color w:val="000000"/>
          <w:sz w:val="20"/>
          <w:szCs w:val="20"/>
          <w:lang w:val="sl-SI"/>
        </w:rPr>
        <w:t>2</w:t>
      </w:r>
      <w:r w:rsidR="00285EBC" w:rsidRPr="00C076D3">
        <w:rPr>
          <w:rFonts w:ascii="Arial" w:hAnsi="Arial" w:cs="Arial"/>
          <w:color w:val="000000"/>
          <w:sz w:val="20"/>
          <w:szCs w:val="20"/>
          <w:lang w:val="sl-SI"/>
        </w:rPr>
        <w:t xml:space="preserve">0 </w:t>
      </w:r>
      <w:r w:rsidRPr="00C076D3">
        <w:rPr>
          <w:rFonts w:ascii="Arial" w:hAnsi="Arial" w:cs="Arial"/>
          <w:color w:val="000000"/>
          <w:sz w:val="20"/>
          <w:szCs w:val="20"/>
          <w:lang w:val="sl-SI"/>
        </w:rPr>
        <w:t>let od leta vložitve vloge na javni razpis;</w:t>
      </w:r>
    </w:p>
    <w:p w14:paraId="159FC340" w14:textId="3C8A9BA8" w:rsidR="00C076D3" w:rsidRPr="005D45BE" w:rsidRDefault="00C076D3" w:rsidP="00347933">
      <w:pPr>
        <w:pStyle w:val="tevilnatoka0"/>
        <w:numPr>
          <w:ilvl w:val="0"/>
          <w:numId w:val="44"/>
        </w:numPr>
        <w:shd w:val="clear" w:color="auto" w:fill="FFFFFF"/>
        <w:tabs>
          <w:tab w:val="start" w:pos="21.30pt"/>
        </w:tabs>
        <w:spacing w:before="6pt" w:beforeAutospacing="0" w:after="6pt" w:afterAutospacing="0"/>
        <w:ind w:start="21.30pt" w:hanging="21.30pt"/>
        <w:jc w:val="both"/>
        <w:rPr>
          <w:rFonts w:ascii="Arial" w:hAnsi="Arial" w:cs="Arial"/>
          <w:sz w:val="20"/>
          <w:szCs w:val="20"/>
          <w:lang w:val="sl-SI"/>
        </w:rPr>
      </w:pPr>
      <w:r w:rsidRPr="005D45BE">
        <w:rPr>
          <w:rFonts w:ascii="Arial" w:hAnsi="Arial" w:cs="Arial"/>
          <w:sz w:val="20"/>
          <w:szCs w:val="20"/>
          <w:lang w:val="sl-SI"/>
        </w:rPr>
        <w:t>če gre za ureditev zahtevnih, manj zahtevnih ali nezahtevnih objektov, mora imeti pravnomočno gradbeno dovoljenje, če je tako predpisano z Gradbenim zakonom,</w:t>
      </w:r>
      <w:r w:rsidR="00D03558">
        <w:rPr>
          <w:rFonts w:ascii="Arial" w:hAnsi="Arial" w:cs="Arial"/>
          <w:sz w:val="20"/>
          <w:szCs w:val="20"/>
          <w:lang w:val="sl-SI"/>
        </w:rPr>
        <w:t xml:space="preserve"> pri čemer se mora gradbeno dovoljenje glasiti na vlagatelja. V </w:t>
      </w:r>
      <w:r w:rsidR="00880E7F">
        <w:rPr>
          <w:rFonts w:ascii="Arial" w:hAnsi="Arial" w:cs="Arial"/>
          <w:sz w:val="20"/>
          <w:szCs w:val="20"/>
          <w:lang w:val="sl-SI"/>
        </w:rPr>
        <w:t>primeru intervencij</w:t>
      </w:r>
      <w:r w:rsidR="00D03558">
        <w:rPr>
          <w:rFonts w:ascii="Arial" w:hAnsi="Arial" w:cs="Arial"/>
          <w:sz w:val="20"/>
          <w:szCs w:val="20"/>
          <w:lang w:val="sl-SI"/>
        </w:rPr>
        <w:t xml:space="preserve"> iz</w:t>
      </w:r>
      <w:r w:rsidRPr="005D45BE">
        <w:rPr>
          <w:rFonts w:ascii="Arial" w:hAnsi="Arial" w:cs="Arial"/>
          <w:sz w:val="20"/>
          <w:szCs w:val="20"/>
          <w:lang w:val="sl-SI"/>
        </w:rPr>
        <w:t xml:space="preserve"> </w:t>
      </w:r>
      <w:r w:rsidR="00067391">
        <w:rPr>
          <w:rFonts w:ascii="Arial" w:hAnsi="Arial" w:cs="Arial"/>
          <w:sz w:val="20"/>
          <w:szCs w:val="20"/>
          <w:lang w:val="sl-SI"/>
        </w:rPr>
        <w:t xml:space="preserve">druge alineje prejšnjega odstavka </w:t>
      </w:r>
      <w:r w:rsidR="00D03558">
        <w:rPr>
          <w:rFonts w:ascii="Arial" w:hAnsi="Arial" w:cs="Arial"/>
          <w:sz w:val="20"/>
          <w:szCs w:val="20"/>
          <w:lang w:val="sl-SI"/>
        </w:rPr>
        <w:t>mora vlagatelj</w:t>
      </w:r>
      <w:r w:rsidR="00122010">
        <w:rPr>
          <w:rFonts w:ascii="Arial" w:hAnsi="Arial" w:cs="Arial"/>
          <w:sz w:val="20"/>
          <w:szCs w:val="20"/>
          <w:lang w:val="sl-SI"/>
        </w:rPr>
        <w:t>, ki ob vložitvi vloge na javni razpis pogoja iz te točke ne izpolnjuje,</w:t>
      </w:r>
      <w:r w:rsidR="00880E7F">
        <w:rPr>
          <w:rFonts w:ascii="Arial" w:hAnsi="Arial" w:cs="Arial"/>
          <w:sz w:val="20"/>
          <w:szCs w:val="20"/>
          <w:lang w:val="sl-SI"/>
        </w:rPr>
        <w:t xml:space="preserve"> </w:t>
      </w:r>
      <w:r w:rsidR="00D03558">
        <w:rPr>
          <w:rFonts w:ascii="Arial" w:hAnsi="Arial" w:cs="Arial"/>
          <w:sz w:val="20"/>
          <w:szCs w:val="20"/>
          <w:lang w:val="sl-SI"/>
        </w:rPr>
        <w:t>gradbeno dovoljenje</w:t>
      </w:r>
      <w:r w:rsidR="00880E7F">
        <w:rPr>
          <w:rFonts w:ascii="Arial" w:hAnsi="Arial" w:cs="Arial"/>
          <w:sz w:val="20"/>
          <w:szCs w:val="20"/>
          <w:lang w:val="sl-SI"/>
        </w:rPr>
        <w:t xml:space="preserve"> </w:t>
      </w:r>
      <w:r w:rsidR="00122010">
        <w:rPr>
          <w:rFonts w:ascii="Arial" w:hAnsi="Arial" w:cs="Arial"/>
          <w:sz w:val="20"/>
          <w:szCs w:val="20"/>
          <w:lang w:val="sl-SI"/>
        </w:rPr>
        <w:t xml:space="preserve">pridobiti </w:t>
      </w:r>
      <w:r w:rsidR="00880E7F">
        <w:rPr>
          <w:rFonts w:ascii="Arial" w:hAnsi="Arial" w:cs="Arial"/>
          <w:sz w:val="20"/>
          <w:szCs w:val="20"/>
          <w:lang w:val="sl-SI"/>
        </w:rPr>
        <w:t>najpozneje</w:t>
      </w:r>
      <w:r w:rsidR="00D03558">
        <w:rPr>
          <w:rFonts w:ascii="Arial" w:hAnsi="Arial" w:cs="Arial"/>
          <w:sz w:val="20"/>
          <w:szCs w:val="20"/>
          <w:lang w:val="sl-SI"/>
        </w:rPr>
        <w:t xml:space="preserve"> v roku, ki se</w:t>
      </w:r>
      <w:r w:rsidR="00D03558" w:rsidRPr="00D03558">
        <w:rPr>
          <w:rFonts w:ascii="Arial" w:hAnsi="Arial" w:cs="Arial"/>
          <w:sz w:val="20"/>
          <w:szCs w:val="20"/>
          <w:lang w:val="sl-SI"/>
        </w:rPr>
        <w:t xml:space="preserve"> </w:t>
      </w:r>
      <w:r w:rsidR="00D03558">
        <w:rPr>
          <w:rFonts w:ascii="Arial" w:hAnsi="Arial" w:cs="Arial"/>
          <w:sz w:val="20"/>
          <w:szCs w:val="20"/>
          <w:lang w:val="sl-SI"/>
        </w:rPr>
        <w:t>določi v predpisu, ki ureja izvajanje intervencije oziroma podintervencije</w:t>
      </w:r>
      <w:r w:rsidRPr="005D45BE">
        <w:rPr>
          <w:rFonts w:ascii="Arial" w:hAnsi="Arial" w:cs="Arial"/>
          <w:sz w:val="20"/>
          <w:szCs w:val="20"/>
          <w:lang w:val="sl-SI"/>
        </w:rPr>
        <w:t xml:space="preserve">; </w:t>
      </w:r>
    </w:p>
    <w:p w14:paraId="2D123429" w14:textId="5CD0C256" w:rsidR="00C076D3" w:rsidRPr="005D45BE" w:rsidRDefault="00C076D3" w:rsidP="00347933">
      <w:pPr>
        <w:pStyle w:val="tevilnatoka0"/>
        <w:numPr>
          <w:ilvl w:val="0"/>
          <w:numId w:val="44"/>
        </w:numPr>
        <w:tabs>
          <w:tab w:val="start" w:pos="21.30pt"/>
        </w:tabs>
        <w:spacing w:before="6pt" w:beforeAutospacing="0" w:after="6pt" w:afterAutospacing="0"/>
        <w:ind w:start="21.30pt" w:hanging="21.30pt"/>
        <w:jc w:val="both"/>
        <w:rPr>
          <w:rFonts w:ascii="Arial" w:hAnsi="Arial" w:cs="Arial"/>
          <w:sz w:val="20"/>
          <w:szCs w:val="20"/>
          <w:lang w:val="sl-SI"/>
        </w:rPr>
      </w:pPr>
      <w:r w:rsidRPr="005D45BE">
        <w:rPr>
          <w:rFonts w:ascii="Arial" w:hAnsi="Arial" w:cs="Arial"/>
          <w:sz w:val="20"/>
          <w:szCs w:val="20"/>
          <w:lang w:val="sl-SI"/>
        </w:rPr>
        <w:t xml:space="preserve">če gre za ureditev zahtevnih ali manj zahtevnih objektov, se vlogi na javni razpis priložijo projektna dokumentacija za izvedbo gradnje, popis del in projektantski predračun v skladu s predpisom, ki ureja projektno in drugo dokumentacijo ter obrazce pri graditvi objektov;  </w:t>
      </w:r>
      <w:r w:rsidR="003E20ED">
        <w:rPr>
          <w:rFonts w:ascii="Arial" w:hAnsi="Arial" w:cs="Arial"/>
          <w:sz w:val="20"/>
          <w:szCs w:val="20"/>
          <w:lang w:val="sl-SI"/>
        </w:rPr>
        <w:t xml:space="preserve"> </w:t>
      </w:r>
    </w:p>
    <w:p w14:paraId="2E67CE6E" w14:textId="77777777" w:rsidR="00C076D3" w:rsidRPr="005D45BE" w:rsidRDefault="00C076D3" w:rsidP="00347933">
      <w:pPr>
        <w:pStyle w:val="tevilnatoka0"/>
        <w:numPr>
          <w:ilvl w:val="0"/>
          <w:numId w:val="44"/>
        </w:numPr>
        <w:tabs>
          <w:tab w:val="start" w:pos="21.30pt"/>
        </w:tabs>
        <w:spacing w:before="6pt" w:beforeAutospacing="0" w:after="6pt" w:afterAutospacing="0"/>
        <w:ind w:start="21.30pt" w:hanging="21.30pt"/>
        <w:jc w:val="both"/>
        <w:rPr>
          <w:rFonts w:ascii="Arial" w:hAnsi="Arial" w:cs="Arial"/>
          <w:sz w:val="20"/>
          <w:szCs w:val="20"/>
          <w:lang w:val="sl-SI"/>
        </w:rPr>
      </w:pPr>
      <w:r w:rsidRPr="005D45BE">
        <w:rPr>
          <w:rFonts w:ascii="Arial" w:hAnsi="Arial" w:cs="Arial"/>
          <w:sz w:val="20"/>
          <w:szCs w:val="20"/>
          <w:lang w:val="sl-SI"/>
        </w:rPr>
        <w:t>če gre za naložbo v ureditev enostavnih objektov:</w:t>
      </w:r>
    </w:p>
    <w:p w14:paraId="5F671B04" w14:textId="77777777" w:rsidR="00C076D3" w:rsidRPr="005D45BE" w:rsidRDefault="00C076D3" w:rsidP="00347933">
      <w:pPr>
        <w:pStyle w:val="tevilnatoka0"/>
        <w:shd w:val="clear" w:color="auto" w:fill="FFFFFF"/>
        <w:tabs>
          <w:tab w:val="start" w:pos="21.30pt"/>
        </w:tabs>
        <w:spacing w:before="6pt" w:beforeAutospacing="0" w:after="6pt" w:afterAutospacing="0"/>
        <w:jc w:val="both"/>
        <w:rPr>
          <w:rFonts w:ascii="Arial" w:hAnsi="Arial" w:cs="Arial"/>
          <w:sz w:val="20"/>
          <w:szCs w:val="20"/>
          <w:lang w:val="sl-SI"/>
        </w:rPr>
      </w:pPr>
      <w:r w:rsidRPr="005D45BE">
        <w:rPr>
          <w:rFonts w:ascii="Arial" w:hAnsi="Arial" w:cs="Arial"/>
          <w:sz w:val="20"/>
          <w:szCs w:val="20"/>
          <w:lang w:val="sl-SI"/>
        </w:rPr>
        <w:t xml:space="preserve">– naložba ne sme biti v nasprotju s prostorskim izvedbenim aktom, gradbenimi in drugimi predpisi, </w:t>
      </w:r>
    </w:p>
    <w:p w14:paraId="1184461E" w14:textId="77777777" w:rsidR="00C076D3" w:rsidRPr="005D45BE" w:rsidRDefault="00C076D3" w:rsidP="00347933">
      <w:pPr>
        <w:pStyle w:val="tevilnatoka0"/>
        <w:shd w:val="clear" w:color="auto" w:fill="FFFFFF"/>
        <w:tabs>
          <w:tab w:val="start" w:pos="21.30pt"/>
        </w:tabs>
        <w:spacing w:before="6pt" w:beforeAutospacing="0" w:after="6pt" w:afterAutospacing="0"/>
        <w:jc w:val="both"/>
        <w:rPr>
          <w:rFonts w:ascii="Arial" w:hAnsi="Arial" w:cs="Arial"/>
          <w:sz w:val="20"/>
          <w:szCs w:val="20"/>
          <w:lang w:val="sl-SI"/>
        </w:rPr>
      </w:pPr>
      <w:r w:rsidRPr="005D45BE">
        <w:rPr>
          <w:rFonts w:ascii="Arial" w:hAnsi="Arial" w:cs="Arial"/>
          <w:sz w:val="20"/>
          <w:szCs w:val="20"/>
          <w:lang w:val="sl-SI"/>
        </w:rPr>
        <w:t>– pridobljena morajo biti mnenja oziroma soglasja ali druga dovoljenja, če je to določeno z drugimi predpisi in</w:t>
      </w:r>
    </w:p>
    <w:p w14:paraId="1A82A253" w14:textId="77777777" w:rsidR="00C076D3" w:rsidRPr="005D45BE" w:rsidRDefault="00C076D3" w:rsidP="00347933">
      <w:pPr>
        <w:pStyle w:val="tevilnatoka0"/>
        <w:shd w:val="clear" w:color="auto" w:fill="FFFFFF"/>
        <w:tabs>
          <w:tab w:val="start" w:pos="21.30pt"/>
        </w:tabs>
        <w:spacing w:before="6pt" w:beforeAutospacing="0" w:after="6pt" w:afterAutospacing="0"/>
        <w:jc w:val="both"/>
        <w:rPr>
          <w:rFonts w:ascii="Arial" w:hAnsi="Arial" w:cs="Arial"/>
          <w:sz w:val="20"/>
          <w:szCs w:val="20"/>
          <w:lang w:val="sl-SI"/>
        </w:rPr>
      </w:pPr>
      <w:r w:rsidRPr="005D45BE">
        <w:rPr>
          <w:rFonts w:ascii="Arial" w:hAnsi="Arial" w:cs="Arial"/>
          <w:sz w:val="20"/>
          <w:szCs w:val="20"/>
          <w:lang w:val="sl-SI"/>
        </w:rPr>
        <w:t>– priložiti mora opis stanja pred naložbo in fotografije zemljišča, na katerem se bo izvajala naložba ter</w:t>
      </w:r>
    </w:p>
    <w:p w14:paraId="209A1130" w14:textId="3CFFFBF5" w:rsidR="00C076D3" w:rsidRPr="005D45BE" w:rsidRDefault="0005149E" w:rsidP="00347933">
      <w:pPr>
        <w:pStyle w:val="tevilnatoka"/>
        <w:numPr>
          <w:ilvl w:val="0"/>
          <w:numId w:val="0"/>
        </w:numPr>
        <w:spacing w:before="6pt" w:after="6pt"/>
        <w:rPr>
          <w:rFonts w:cs="Arial"/>
          <w:sz w:val="20"/>
          <w:szCs w:val="20"/>
        </w:rPr>
      </w:pPr>
      <w:r>
        <w:rPr>
          <w:rFonts w:cs="Arial"/>
          <w:sz w:val="20"/>
          <w:szCs w:val="20"/>
        </w:rPr>
        <w:t xml:space="preserve">– </w:t>
      </w:r>
      <w:r w:rsidR="00C076D3" w:rsidRPr="005D45BE">
        <w:rPr>
          <w:rFonts w:cs="Arial"/>
          <w:sz w:val="20"/>
          <w:szCs w:val="20"/>
        </w:rPr>
        <w:t>popis del in stroškov, ki bodo nastali v okviru načrtovane naložbe;</w:t>
      </w:r>
    </w:p>
    <w:p w14:paraId="51921968" w14:textId="77777777" w:rsidR="00C076D3" w:rsidRPr="005D45BE" w:rsidRDefault="00C076D3" w:rsidP="00347933">
      <w:pPr>
        <w:pStyle w:val="tevilnatoka0"/>
        <w:numPr>
          <w:ilvl w:val="0"/>
          <w:numId w:val="44"/>
        </w:numPr>
        <w:shd w:val="clear" w:color="auto" w:fill="FFFFFF"/>
        <w:tabs>
          <w:tab w:val="start" w:pos="14.20pt"/>
        </w:tabs>
        <w:spacing w:before="6pt" w:beforeAutospacing="0" w:after="6pt" w:afterAutospacing="0"/>
        <w:ind w:start="14.20pt" w:hanging="14.20pt"/>
        <w:jc w:val="both"/>
        <w:rPr>
          <w:rFonts w:cs="Arial"/>
          <w:sz w:val="20"/>
          <w:szCs w:val="20"/>
          <w:lang w:val="sl-SI"/>
        </w:rPr>
      </w:pPr>
      <w:r w:rsidRPr="005D45BE">
        <w:rPr>
          <w:rFonts w:ascii="Arial" w:hAnsi="Arial" w:cs="Arial"/>
          <w:sz w:val="20"/>
          <w:szCs w:val="20"/>
          <w:lang w:val="sl-SI"/>
        </w:rPr>
        <w:t>če kandidira za pridobitev sredstev za naložbo v ureditev objekta, pri kateri so že nastali stroški do vložitve vloge na javni razpis, mora vlogi na javni razpis priložiti:</w:t>
      </w:r>
    </w:p>
    <w:p w14:paraId="6CE582BF" w14:textId="77777777" w:rsidR="00C076D3" w:rsidRPr="005D45BE" w:rsidRDefault="00C076D3" w:rsidP="00347933">
      <w:pPr>
        <w:pStyle w:val="tevilnatoka"/>
        <w:numPr>
          <w:ilvl w:val="0"/>
          <w:numId w:val="0"/>
        </w:numPr>
        <w:tabs>
          <w:tab w:val="start" w:pos="14.20pt"/>
        </w:tabs>
        <w:spacing w:before="6pt" w:after="6pt"/>
        <w:rPr>
          <w:rFonts w:cs="Arial"/>
          <w:sz w:val="20"/>
          <w:szCs w:val="20"/>
        </w:rPr>
      </w:pPr>
      <w:r w:rsidRPr="005D45BE">
        <w:rPr>
          <w:rFonts w:cs="Arial"/>
          <w:sz w:val="20"/>
          <w:szCs w:val="20"/>
        </w:rPr>
        <w:t>– popis del in stroškov, ki se nanašajo na celotno naložbo, razen v primeru naložb v zahtevne ali manj zahtevne objekte,</w:t>
      </w:r>
    </w:p>
    <w:p w14:paraId="3BD5BCAB" w14:textId="77777777" w:rsidR="00C076D3" w:rsidRPr="005D45BE" w:rsidRDefault="00C076D3" w:rsidP="00347933">
      <w:pPr>
        <w:pStyle w:val="tevilnatoka"/>
        <w:numPr>
          <w:ilvl w:val="0"/>
          <w:numId w:val="0"/>
        </w:numPr>
        <w:tabs>
          <w:tab w:val="start" w:pos="14.20pt"/>
        </w:tabs>
        <w:spacing w:before="6pt" w:after="6pt"/>
        <w:rPr>
          <w:rFonts w:cs="Arial"/>
          <w:sz w:val="20"/>
          <w:szCs w:val="20"/>
        </w:rPr>
      </w:pPr>
      <w:r w:rsidRPr="005D45BE">
        <w:rPr>
          <w:rFonts w:cs="Arial"/>
          <w:sz w:val="20"/>
          <w:szCs w:val="20"/>
        </w:rPr>
        <w:t>– popis že izvedenih del in stroškov pred vložitvijo vloge na javni razpis in</w:t>
      </w:r>
    </w:p>
    <w:p w14:paraId="11B3B986" w14:textId="77777777" w:rsidR="00C076D3" w:rsidRPr="005D45BE" w:rsidRDefault="00C076D3" w:rsidP="00347933">
      <w:pPr>
        <w:pStyle w:val="tevilnatoka"/>
        <w:numPr>
          <w:ilvl w:val="0"/>
          <w:numId w:val="0"/>
        </w:numPr>
        <w:tabs>
          <w:tab w:val="start" w:pos="14.20pt"/>
        </w:tabs>
        <w:spacing w:before="6pt" w:after="6pt"/>
        <w:rPr>
          <w:rFonts w:cs="Arial"/>
          <w:sz w:val="20"/>
          <w:szCs w:val="20"/>
        </w:rPr>
      </w:pPr>
      <w:r w:rsidRPr="005D45BE">
        <w:rPr>
          <w:rFonts w:cs="Arial"/>
          <w:sz w:val="20"/>
          <w:szCs w:val="20"/>
        </w:rPr>
        <w:t>– popis del in stroškov, s katerim se prijavlja na javni razpis.</w:t>
      </w:r>
    </w:p>
    <w:p w14:paraId="36E11582" w14:textId="22A2D819" w:rsidR="00C076D3" w:rsidRPr="005D45BE" w:rsidRDefault="00C076D3" w:rsidP="00347933">
      <w:pPr>
        <w:pStyle w:val="tevilnatoka0"/>
        <w:shd w:val="clear" w:color="auto" w:fill="FFFFFF"/>
        <w:tabs>
          <w:tab w:val="start" w:pos="21.30pt"/>
        </w:tabs>
        <w:spacing w:before="6pt" w:beforeAutospacing="0" w:after="6pt" w:afterAutospacing="0"/>
        <w:jc w:val="both"/>
        <w:rPr>
          <w:rFonts w:ascii="Arial" w:hAnsi="Arial" w:cs="Arial"/>
          <w:sz w:val="20"/>
          <w:szCs w:val="20"/>
          <w:lang w:val="sl-SI"/>
        </w:rPr>
      </w:pPr>
      <w:r w:rsidRPr="005D45BE">
        <w:rPr>
          <w:rFonts w:ascii="Arial" w:hAnsi="Arial" w:cs="Arial"/>
          <w:sz w:val="20"/>
          <w:szCs w:val="20"/>
          <w:lang w:val="sl-SI"/>
        </w:rPr>
        <w:t>(3) Če je predmet podpore naložba v opremo, mora vlagatelj ob vložitvi vloge na javni razpis izpolnjevati naslednje pogoje:</w:t>
      </w:r>
    </w:p>
    <w:p w14:paraId="7402EF2B" w14:textId="5C490B13" w:rsidR="00C076D3" w:rsidRPr="005D45BE" w:rsidRDefault="00C076D3" w:rsidP="00347933">
      <w:pPr>
        <w:pStyle w:val="tevilnatoka0"/>
        <w:numPr>
          <w:ilvl w:val="0"/>
          <w:numId w:val="51"/>
        </w:numPr>
        <w:shd w:val="clear" w:color="auto" w:fill="FFFFFF"/>
        <w:tabs>
          <w:tab w:val="start" w:pos="21.30pt"/>
        </w:tabs>
        <w:spacing w:before="6pt" w:beforeAutospacing="0" w:after="6pt" w:afterAutospacing="0"/>
        <w:jc w:val="both"/>
        <w:rPr>
          <w:rFonts w:ascii="Arial" w:hAnsi="Arial" w:cs="Arial"/>
          <w:sz w:val="20"/>
          <w:szCs w:val="20"/>
          <w:lang w:val="sl-SI"/>
        </w:rPr>
      </w:pPr>
      <w:r w:rsidRPr="005D45BE">
        <w:rPr>
          <w:rFonts w:ascii="Arial" w:hAnsi="Arial" w:cs="Arial"/>
          <w:sz w:val="20"/>
          <w:szCs w:val="20"/>
          <w:lang w:val="sl-SI"/>
        </w:rPr>
        <w:t xml:space="preserve">če vlagatelj ni lastnik, solastnik ali imetnik stavbne pravice na nepremičnini, v kateri se izvaja ta naložba, mora vlogi na javni razpis priložiti dolgoročno pogodbo o najemu, zakupu ali služnosti za obdobje najmanj </w:t>
      </w:r>
      <w:r w:rsidR="004D2861">
        <w:rPr>
          <w:rFonts w:ascii="Arial" w:hAnsi="Arial" w:cs="Arial"/>
          <w:sz w:val="20"/>
          <w:szCs w:val="20"/>
          <w:lang w:val="sl-SI"/>
        </w:rPr>
        <w:t>1</w:t>
      </w:r>
      <w:r w:rsidRPr="005D45BE">
        <w:rPr>
          <w:rFonts w:ascii="Arial" w:hAnsi="Arial" w:cs="Arial"/>
          <w:sz w:val="20"/>
          <w:szCs w:val="20"/>
          <w:lang w:val="sl-SI"/>
        </w:rPr>
        <w:t>0 let od leta vložitve vloge na javni razpis ter overjeno soglasje lastnika nepremičnine k naložbi, če to soglasje ni vsebovano v pogodbi iz te točke;</w:t>
      </w:r>
    </w:p>
    <w:p w14:paraId="2F9E47BF" w14:textId="793AC97E" w:rsidR="00C076D3" w:rsidRPr="005D45BE" w:rsidRDefault="00C076D3" w:rsidP="00347933">
      <w:pPr>
        <w:pStyle w:val="tevilnatoka0"/>
        <w:numPr>
          <w:ilvl w:val="0"/>
          <w:numId w:val="51"/>
        </w:numPr>
        <w:shd w:val="clear" w:color="auto" w:fill="FFFFFF"/>
        <w:tabs>
          <w:tab w:val="start" w:pos="21.30pt"/>
        </w:tabs>
        <w:spacing w:before="6pt" w:beforeAutospacing="0" w:after="6pt" w:afterAutospacing="0"/>
        <w:ind w:start="21.30pt" w:hanging="21.30pt"/>
        <w:jc w:val="both"/>
        <w:rPr>
          <w:rFonts w:ascii="Arial" w:hAnsi="Arial" w:cs="Arial"/>
          <w:sz w:val="20"/>
          <w:szCs w:val="20"/>
          <w:lang w:val="sl-SI"/>
        </w:rPr>
      </w:pPr>
      <w:r w:rsidRPr="005D45BE">
        <w:rPr>
          <w:rFonts w:ascii="Arial" w:hAnsi="Arial" w:cs="Arial"/>
          <w:sz w:val="20"/>
          <w:szCs w:val="20"/>
          <w:lang w:val="sl-SI"/>
        </w:rPr>
        <w:t xml:space="preserve">če je vlagatelj solastnik nepremičnine, v kateri se izvaja ta naložba, mora vlogi na javni razpis priložiti overjeno soglasje drugih solastnikov k naložbi in njeni uporabi za obdobje najmanj </w:t>
      </w:r>
      <w:r w:rsidR="004D2861">
        <w:rPr>
          <w:rFonts w:ascii="Arial" w:hAnsi="Arial" w:cs="Arial"/>
          <w:sz w:val="20"/>
          <w:szCs w:val="20"/>
          <w:lang w:val="sl-SI"/>
        </w:rPr>
        <w:t>1</w:t>
      </w:r>
      <w:r w:rsidR="00954AE7" w:rsidRPr="005D45BE">
        <w:rPr>
          <w:rFonts w:ascii="Arial" w:hAnsi="Arial" w:cs="Arial"/>
          <w:sz w:val="20"/>
          <w:szCs w:val="20"/>
          <w:lang w:val="sl-SI"/>
        </w:rPr>
        <w:t xml:space="preserve">0 </w:t>
      </w:r>
      <w:r w:rsidRPr="005D45BE">
        <w:rPr>
          <w:rFonts w:ascii="Arial" w:hAnsi="Arial" w:cs="Arial"/>
          <w:sz w:val="20"/>
          <w:szCs w:val="20"/>
          <w:lang w:val="sl-SI"/>
        </w:rPr>
        <w:t>let od leta vložitve vloge na javni razpis;</w:t>
      </w:r>
    </w:p>
    <w:p w14:paraId="66333F6E" w14:textId="77777777" w:rsidR="00C076D3" w:rsidRPr="005D45BE" w:rsidRDefault="00C076D3" w:rsidP="00347933">
      <w:pPr>
        <w:pStyle w:val="tevilnatoka0"/>
        <w:numPr>
          <w:ilvl w:val="0"/>
          <w:numId w:val="51"/>
        </w:numPr>
        <w:shd w:val="clear" w:color="auto" w:fill="FFFFFF"/>
        <w:tabs>
          <w:tab w:val="start" w:pos="21.30pt"/>
        </w:tabs>
        <w:spacing w:before="6pt" w:beforeAutospacing="0" w:after="6pt" w:afterAutospacing="0"/>
        <w:ind w:start="21.30pt" w:hanging="21.30pt"/>
        <w:jc w:val="both"/>
        <w:rPr>
          <w:rFonts w:ascii="Arial" w:hAnsi="Arial" w:cs="Arial"/>
          <w:sz w:val="20"/>
          <w:szCs w:val="20"/>
          <w:lang w:val="sl-SI"/>
        </w:rPr>
      </w:pPr>
      <w:r w:rsidRPr="005D45BE">
        <w:rPr>
          <w:rFonts w:ascii="Arial" w:hAnsi="Arial" w:cs="Arial"/>
          <w:sz w:val="20"/>
          <w:szCs w:val="20"/>
          <w:lang w:val="sl-SI"/>
        </w:rPr>
        <w:t xml:space="preserve">če gre za naložbo v nakup opreme za obstoječi zahtevni ali manj zahtevni objekt, mora imeti objekt pravnomočno gradbeno dovoljenje ali uporabno dovoljenje. Če gre za naložbo v nakup opreme za obstoječi nezahtevni objekt, mora imeti objekt pravnomočno gradbeno dovoljenje. </w:t>
      </w:r>
    </w:p>
    <w:p w14:paraId="57153F05" w14:textId="3A168078" w:rsidR="00C076D3" w:rsidRPr="005D45BE" w:rsidRDefault="00C076D3" w:rsidP="00347933">
      <w:pPr>
        <w:pStyle w:val="tevilnatoka0"/>
        <w:shd w:val="clear" w:color="auto" w:fill="FFFFFF"/>
        <w:tabs>
          <w:tab w:val="start" w:pos="21.30pt"/>
        </w:tabs>
        <w:spacing w:before="6pt" w:beforeAutospacing="0" w:after="6pt" w:afterAutospacing="0"/>
        <w:jc w:val="both"/>
        <w:rPr>
          <w:rFonts w:ascii="Arial" w:hAnsi="Arial" w:cs="Arial"/>
          <w:sz w:val="20"/>
          <w:szCs w:val="20"/>
          <w:lang w:val="sl-SI"/>
        </w:rPr>
      </w:pPr>
      <w:r w:rsidRPr="005D45BE">
        <w:rPr>
          <w:rFonts w:ascii="Arial" w:hAnsi="Arial" w:cs="Arial"/>
          <w:sz w:val="20"/>
          <w:szCs w:val="20"/>
          <w:lang w:val="sl-SI"/>
        </w:rPr>
        <w:t>(4) Če gre za naložbo v ureditev objekta v okviru projekta</w:t>
      </w:r>
      <w:r w:rsidR="00D03558">
        <w:rPr>
          <w:rFonts w:ascii="Arial" w:hAnsi="Arial" w:cs="Arial"/>
          <w:sz w:val="20"/>
          <w:szCs w:val="20"/>
          <w:lang w:val="sl-SI"/>
        </w:rPr>
        <w:t xml:space="preserve">, ki je predmet podpore v okviru intervencij iz </w:t>
      </w:r>
      <w:r w:rsidR="00067391">
        <w:rPr>
          <w:rFonts w:ascii="Arial" w:hAnsi="Arial" w:cs="Arial"/>
          <w:sz w:val="20"/>
          <w:szCs w:val="20"/>
          <w:lang w:val="sl-SI"/>
        </w:rPr>
        <w:t>druge alineje prvega odstavka tega člena</w:t>
      </w:r>
      <w:r w:rsidRPr="005D45BE">
        <w:rPr>
          <w:rFonts w:ascii="Arial" w:hAnsi="Arial" w:cs="Arial"/>
          <w:sz w:val="20"/>
          <w:szCs w:val="20"/>
          <w:lang w:val="sl-SI"/>
        </w:rPr>
        <w:t>:</w:t>
      </w:r>
    </w:p>
    <w:p w14:paraId="5093E848" w14:textId="77777777" w:rsidR="003E20ED" w:rsidRDefault="003E20ED" w:rsidP="00347933">
      <w:pPr>
        <w:pStyle w:val="tevilnatoka0"/>
        <w:shd w:val="clear" w:color="auto" w:fill="FFFFFF"/>
        <w:tabs>
          <w:tab w:val="start" w:pos="21.30pt"/>
        </w:tabs>
        <w:spacing w:before="6pt" w:beforeAutospacing="0" w:after="6pt" w:afterAutospacing="0"/>
        <w:jc w:val="both"/>
        <w:rPr>
          <w:rFonts w:ascii="Arial" w:hAnsi="Arial" w:cs="Arial"/>
          <w:sz w:val="20"/>
          <w:szCs w:val="20"/>
          <w:lang w:val="sl-SI"/>
        </w:rPr>
      </w:pPr>
      <w:r>
        <w:rPr>
          <w:rFonts w:ascii="Arial" w:hAnsi="Arial" w:cs="Arial"/>
          <w:sz w:val="20"/>
          <w:szCs w:val="20"/>
          <w:lang w:val="sl-SI"/>
        </w:rPr>
        <w:t xml:space="preserve">– se pogoja iz 4. in 6. </w:t>
      </w:r>
      <w:r w:rsidRPr="005D45BE">
        <w:rPr>
          <w:rFonts w:ascii="Arial" w:hAnsi="Arial" w:cs="Arial"/>
          <w:sz w:val="20"/>
          <w:szCs w:val="20"/>
          <w:lang w:val="sl-SI"/>
        </w:rPr>
        <w:t>točke d</w:t>
      </w:r>
      <w:r>
        <w:rPr>
          <w:rFonts w:ascii="Arial" w:hAnsi="Arial" w:cs="Arial"/>
          <w:sz w:val="20"/>
          <w:szCs w:val="20"/>
          <w:lang w:val="sl-SI"/>
        </w:rPr>
        <w:t xml:space="preserve">rugega odstavka tega člena </w:t>
      </w:r>
      <w:r w:rsidRPr="005D45BE">
        <w:rPr>
          <w:rFonts w:ascii="Arial" w:hAnsi="Arial" w:cs="Arial"/>
          <w:sz w:val="20"/>
          <w:szCs w:val="20"/>
          <w:lang w:val="sl-SI"/>
        </w:rPr>
        <w:t>ne uporablja</w:t>
      </w:r>
      <w:r>
        <w:rPr>
          <w:rFonts w:ascii="Arial" w:hAnsi="Arial" w:cs="Arial"/>
          <w:sz w:val="20"/>
          <w:szCs w:val="20"/>
          <w:lang w:val="sl-SI"/>
        </w:rPr>
        <w:t>ta;</w:t>
      </w:r>
    </w:p>
    <w:p w14:paraId="0334D3C3" w14:textId="5D02EDAC" w:rsidR="00C076D3" w:rsidRPr="00056722" w:rsidRDefault="00880E7F" w:rsidP="00347933">
      <w:pPr>
        <w:pStyle w:val="tevilnatoka0"/>
        <w:shd w:val="clear" w:color="auto" w:fill="FFFFFF"/>
        <w:tabs>
          <w:tab w:val="start" w:pos="21.30pt"/>
        </w:tabs>
        <w:spacing w:before="6pt" w:beforeAutospacing="0" w:after="6pt" w:afterAutospacing="0"/>
        <w:jc w:val="both"/>
        <w:rPr>
          <w:rFonts w:ascii="Arial" w:hAnsi="Arial" w:cs="Arial"/>
          <w:b/>
          <w:sz w:val="20"/>
          <w:szCs w:val="20"/>
          <w:highlight w:val="red"/>
          <w:lang w:val="sl-SI"/>
        </w:rPr>
      </w:pPr>
      <w:r w:rsidRPr="00056722">
        <w:rPr>
          <w:rFonts w:ascii="Arial" w:hAnsi="Arial" w:cs="Arial"/>
          <w:sz w:val="20"/>
          <w:szCs w:val="20"/>
          <w:lang w:val="sl-SI"/>
        </w:rPr>
        <w:t>–</w:t>
      </w:r>
      <w:r w:rsidR="00030D7D" w:rsidRPr="00056722">
        <w:rPr>
          <w:rFonts w:ascii="Arial" w:hAnsi="Arial" w:cs="Arial"/>
          <w:sz w:val="20"/>
          <w:szCs w:val="20"/>
          <w:lang w:val="sl-SI"/>
        </w:rPr>
        <w:t xml:space="preserve"> in vlagatelj ob vložitvi vloge na javni razpis ne izpolnjuje pogoja iz 3. točke drugega odstavka tega člena</w:t>
      </w:r>
      <w:r w:rsidR="00716AD2" w:rsidRPr="00056722">
        <w:rPr>
          <w:rFonts w:ascii="Arial" w:hAnsi="Arial" w:cs="Arial"/>
          <w:sz w:val="20"/>
          <w:szCs w:val="20"/>
          <w:lang w:val="sl-SI"/>
        </w:rPr>
        <w:t>,</w:t>
      </w:r>
      <w:r w:rsidRPr="00056722">
        <w:rPr>
          <w:rFonts w:ascii="Arial" w:hAnsi="Arial" w:cs="Arial"/>
          <w:sz w:val="20"/>
          <w:szCs w:val="20"/>
          <w:lang w:val="sl-SI"/>
        </w:rPr>
        <w:t xml:space="preserve"> </w:t>
      </w:r>
      <w:r w:rsidR="00030D7D" w:rsidRPr="00056722">
        <w:rPr>
          <w:rFonts w:ascii="Arial" w:hAnsi="Arial" w:cs="Arial"/>
          <w:sz w:val="20"/>
          <w:szCs w:val="20"/>
          <w:lang w:val="sl-SI"/>
        </w:rPr>
        <w:t xml:space="preserve">mora imeti </w:t>
      </w:r>
      <w:r w:rsidR="00030D7D" w:rsidRPr="00056722">
        <w:rPr>
          <w:rFonts w:ascii="Arial" w:hAnsi="Arial" w:cs="Arial"/>
          <w:color w:val="000000"/>
          <w:sz w:val="20"/>
          <w:szCs w:val="20"/>
          <w:shd w:val="clear" w:color="auto" w:fill="FFFFFF"/>
          <w:lang w:val="sl-SI"/>
        </w:rPr>
        <w:t xml:space="preserve">v zemljiški knjigi </w:t>
      </w:r>
      <w:r w:rsidR="00030D7D" w:rsidRPr="00056722">
        <w:rPr>
          <w:rFonts w:ascii="Arial" w:hAnsi="Arial" w:cs="Arial"/>
          <w:sz w:val="20"/>
          <w:szCs w:val="20"/>
          <w:lang w:val="sl-SI"/>
        </w:rPr>
        <w:t xml:space="preserve">na nepremičnini, na kateri se bo izvajala naložba v ureditev objekta, </w:t>
      </w:r>
      <w:r w:rsidR="00030D7D" w:rsidRPr="00056722">
        <w:rPr>
          <w:rFonts w:ascii="Arial" w:hAnsi="Arial" w:cs="Arial"/>
          <w:color w:val="000000"/>
          <w:sz w:val="20"/>
          <w:szCs w:val="20"/>
          <w:shd w:val="clear" w:color="auto" w:fill="FFFFFF"/>
          <w:lang w:val="sl-SI"/>
        </w:rPr>
        <w:t>vpisano lastninsko ali drugo stvarno pravico ali</w:t>
      </w:r>
      <w:r w:rsidRPr="00056722">
        <w:rPr>
          <w:rFonts w:ascii="Arial" w:hAnsi="Arial" w:cs="Arial"/>
          <w:sz w:val="20"/>
          <w:szCs w:val="20"/>
          <w:lang w:val="sl-SI"/>
        </w:rPr>
        <w:t xml:space="preserve"> </w:t>
      </w:r>
      <w:r w:rsidR="00030D7D" w:rsidRPr="00056722">
        <w:rPr>
          <w:rFonts w:ascii="Arial" w:hAnsi="Arial" w:cs="Arial"/>
          <w:color w:val="000000"/>
          <w:sz w:val="20"/>
          <w:szCs w:val="20"/>
          <w:shd w:val="clear" w:color="auto" w:fill="FFFFFF"/>
          <w:lang w:val="sl-SI"/>
        </w:rPr>
        <w:t>vlogi na javni razpis priložiti dokazila o pravici graditi v skladu z Gradbenim zakonom</w:t>
      </w:r>
      <w:r w:rsidR="00030D7D" w:rsidRPr="00056722">
        <w:rPr>
          <w:rFonts w:ascii="Arial" w:hAnsi="Arial" w:cs="Arial"/>
          <w:sz w:val="20"/>
          <w:szCs w:val="20"/>
          <w:lang w:val="sl-SI"/>
        </w:rPr>
        <w:t>.</w:t>
      </w:r>
    </w:p>
    <w:p w14:paraId="1CAC8070" w14:textId="77777777" w:rsidR="00C076D3" w:rsidRPr="005D45BE" w:rsidRDefault="00C076D3" w:rsidP="00347933">
      <w:pPr>
        <w:pStyle w:val="tevilnatoka0"/>
        <w:shd w:val="clear" w:color="auto" w:fill="FFFFFF"/>
        <w:tabs>
          <w:tab w:val="start" w:pos="21.30pt"/>
        </w:tabs>
        <w:spacing w:before="6pt" w:beforeAutospacing="0" w:after="6pt" w:afterAutospacing="0"/>
        <w:jc w:val="both"/>
        <w:rPr>
          <w:rFonts w:ascii="Arial" w:hAnsi="Arial" w:cs="Arial"/>
          <w:b/>
          <w:sz w:val="20"/>
          <w:szCs w:val="20"/>
          <w:highlight w:val="red"/>
          <w:lang w:val="sl-SI"/>
        </w:rPr>
      </w:pPr>
    </w:p>
    <w:p w14:paraId="20C7FCB1" w14:textId="77777777" w:rsidR="00C076D3" w:rsidRPr="005D45BE" w:rsidRDefault="00C076D3" w:rsidP="00347933">
      <w:pPr>
        <w:pStyle w:val="len"/>
        <w:spacing w:before="6pt" w:after="6pt"/>
        <w:rPr>
          <w:sz w:val="20"/>
          <w:szCs w:val="20"/>
        </w:rPr>
      </w:pPr>
      <w:r w:rsidRPr="005D45BE">
        <w:rPr>
          <w:sz w:val="20"/>
          <w:szCs w:val="20"/>
        </w:rPr>
        <w:t>11. člen</w:t>
      </w:r>
    </w:p>
    <w:p w14:paraId="3335DF07" w14:textId="77777777" w:rsidR="00C076D3" w:rsidRPr="005D45BE" w:rsidRDefault="00C076D3" w:rsidP="00347933">
      <w:pPr>
        <w:pStyle w:val="lennaslov"/>
        <w:spacing w:before="6pt" w:after="6pt"/>
        <w:rPr>
          <w:sz w:val="20"/>
          <w:szCs w:val="20"/>
        </w:rPr>
      </w:pPr>
      <w:r w:rsidRPr="005D45BE">
        <w:rPr>
          <w:sz w:val="20"/>
          <w:szCs w:val="20"/>
        </w:rPr>
        <w:t>(zaprtost finančne konstrukcije)</w:t>
      </w:r>
    </w:p>
    <w:p w14:paraId="34B9E962" w14:textId="77777777" w:rsidR="00C076D3" w:rsidRPr="005D45BE" w:rsidRDefault="00C076D3" w:rsidP="00347933">
      <w:pPr>
        <w:spacing w:after="6pt" w:line="12pt" w:lineRule="auto"/>
        <w:rPr>
          <w:rFonts w:cs="Arial"/>
          <w:bCs/>
          <w:szCs w:val="20"/>
        </w:rPr>
      </w:pPr>
    </w:p>
    <w:p w14:paraId="5B3B2646" w14:textId="77777777" w:rsidR="00C076D3" w:rsidRDefault="00C076D3" w:rsidP="00347933">
      <w:pPr>
        <w:spacing w:line="12pt" w:lineRule="auto"/>
        <w:jc w:val="both"/>
        <w:rPr>
          <w:rFonts w:eastAsia="Calibri" w:cs="Arial"/>
          <w:color w:val="000000"/>
          <w:szCs w:val="20"/>
          <w:lang w:eastAsia="en-GB"/>
        </w:rPr>
      </w:pPr>
      <w:r>
        <w:rPr>
          <w:rFonts w:eastAsia="Calibri" w:cs="Arial"/>
          <w:color w:val="000000"/>
          <w:szCs w:val="20"/>
          <w:lang w:eastAsia="en-GB"/>
        </w:rPr>
        <w:t>(1) Finančna konstrukcija naložbe ali projekta je zaprta, če je iz nje razvidno, da bo vlagatelj za plačilo upravičenih stroškov naložbe ali projekta zagotovil lastna sredstva v višini razlike med skupno načrtovano vrednostjo naložbe ali projekta ter pričakovano javno podporo.</w:t>
      </w:r>
    </w:p>
    <w:p w14:paraId="073824D3" w14:textId="77777777" w:rsidR="00C076D3" w:rsidRDefault="00C076D3" w:rsidP="00347933">
      <w:pPr>
        <w:spacing w:before="6pt" w:after="6pt" w:line="12pt" w:lineRule="auto"/>
        <w:jc w:val="both"/>
        <w:rPr>
          <w:rFonts w:eastAsia="Calibri" w:cs="Arial"/>
          <w:color w:val="000000"/>
          <w:szCs w:val="20"/>
          <w:lang w:eastAsia="en-GB"/>
        </w:rPr>
      </w:pPr>
      <w:r>
        <w:rPr>
          <w:rFonts w:eastAsia="Calibri" w:cs="Arial"/>
          <w:color w:val="000000"/>
          <w:szCs w:val="20"/>
          <w:lang w:eastAsia="en-GB"/>
        </w:rPr>
        <w:t xml:space="preserve">(2) Vlagatelj zaprtost finančne konstrukcije izkaže: </w:t>
      </w:r>
    </w:p>
    <w:p w14:paraId="0FE95A84" w14:textId="77777777" w:rsidR="00C076D3" w:rsidRDefault="00C076D3" w:rsidP="00347933">
      <w:pPr>
        <w:spacing w:before="6pt" w:after="6pt" w:line="12pt" w:lineRule="auto"/>
        <w:jc w:val="both"/>
        <w:rPr>
          <w:rFonts w:eastAsia="Calibri" w:cs="Arial"/>
          <w:color w:val="000000"/>
          <w:szCs w:val="20"/>
          <w:lang w:eastAsia="en-GB"/>
        </w:rPr>
      </w:pPr>
      <w:r>
        <w:rPr>
          <w:rFonts w:eastAsia="Calibri" w:cs="Arial"/>
          <w:color w:val="000000"/>
          <w:szCs w:val="20"/>
          <w:lang w:eastAsia="en-GB"/>
        </w:rPr>
        <w:t xml:space="preserve">1. za naložbe ali projekte do vključno 100.000 eurov skupne načrtovane vrednosti: s prikazom strukture virov financiranja v vlogi na javni razpis, </w:t>
      </w:r>
    </w:p>
    <w:p w14:paraId="064245B6" w14:textId="076C7808" w:rsidR="00C076D3" w:rsidRDefault="00C076D3" w:rsidP="00347933">
      <w:pPr>
        <w:spacing w:before="6pt" w:after="6pt" w:line="12pt" w:lineRule="auto"/>
        <w:jc w:val="both"/>
        <w:rPr>
          <w:rFonts w:eastAsia="Calibri" w:cs="Arial"/>
          <w:color w:val="000000"/>
          <w:szCs w:val="20"/>
          <w:lang w:eastAsia="en-GB"/>
        </w:rPr>
      </w:pPr>
      <w:r>
        <w:rPr>
          <w:rFonts w:eastAsia="Calibri" w:cs="Arial"/>
          <w:color w:val="000000"/>
          <w:szCs w:val="20"/>
          <w:lang w:eastAsia="en-GB"/>
        </w:rPr>
        <w:t>2. za naložbe ali projekte nad 100.000 eurov skupne načrt</w:t>
      </w:r>
      <w:r w:rsidR="00264CC5">
        <w:rPr>
          <w:rFonts w:eastAsia="Calibri" w:cs="Arial"/>
          <w:color w:val="000000"/>
          <w:szCs w:val="20"/>
          <w:lang w:eastAsia="en-GB"/>
        </w:rPr>
        <w:t>ovane vrednosti:</w:t>
      </w:r>
      <w:r w:rsidR="00264CC5" w:rsidRPr="00264CC5">
        <w:rPr>
          <w:rFonts w:eastAsia="Calibri" w:cs="Arial"/>
          <w:color w:val="000000"/>
          <w:szCs w:val="20"/>
          <w:lang w:eastAsia="en-GB"/>
        </w:rPr>
        <w:t xml:space="preserve"> </w:t>
      </w:r>
      <w:r w:rsidR="00264CC5">
        <w:rPr>
          <w:rFonts w:eastAsia="Calibri" w:cs="Arial"/>
          <w:color w:val="000000"/>
          <w:szCs w:val="20"/>
          <w:lang w:eastAsia="en-GB"/>
        </w:rPr>
        <w:t>s prikazom strukture virov financiranja v vlogi na javni razpis ter</w:t>
      </w:r>
    </w:p>
    <w:p w14:paraId="3778FCBB" w14:textId="1E469B5D" w:rsidR="00C076D3" w:rsidRDefault="00C076D3" w:rsidP="00347933">
      <w:pPr>
        <w:spacing w:before="6pt" w:after="6pt" w:line="12pt" w:lineRule="auto"/>
        <w:jc w:val="both"/>
        <w:rPr>
          <w:rFonts w:eastAsia="Calibri" w:cs="Arial"/>
          <w:color w:val="000000"/>
          <w:szCs w:val="20"/>
          <w:lang w:eastAsia="en-GB"/>
        </w:rPr>
      </w:pPr>
      <w:r>
        <w:rPr>
          <w:rFonts w:eastAsia="Calibri" w:cs="Arial"/>
          <w:color w:val="000000"/>
          <w:szCs w:val="20"/>
          <w:lang w:eastAsia="en-GB"/>
        </w:rPr>
        <w:t>–</w:t>
      </w:r>
      <w:r w:rsidR="00264CC5">
        <w:rPr>
          <w:rFonts w:eastAsia="Calibri" w:cs="Arial"/>
          <w:color w:val="000000"/>
          <w:szCs w:val="20"/>
          <w:lang w:eastAsia="en-GB"/>
        </w:rPr>
        <w:t xml:space="preserve"> z </w:t>
      </w:r>
      <w:r>
        <w:rPr>
          <w:rFonts w:eastAsia="Calibri" w:cs="Arial"/>
          <w:color w:val="000000"/>
          <w:szCs w:val="20"/>
          <w:lang w:eastAsia="en-GB"/>
        </w:rPr>
        <w:t>izjavo banke ali druge finančne institucije, ki lahko opravlja finančne storitve na območju Republike Slovenije, ali z izjavo javnega sklada, ki izvaja finančne spodbude v skladu z zakonom, ki ureja javne sklade iz katere je razvidna zaprtost finančne konstrukcije ali</w:t>
      </w:r>
    </w:p>
    <w:p w14:paraId="378472D1" w14:textId="63154ED9" w:rsidR="00C076D3" w:rsidRDefault="00C076D3" w:rsidP="00347933">
      <w:pPr>
        <w:spacing w:before="6pt" w:after="6pt" w:line="12pt" w:lineRule="auto"/>
        <w:jc w:val="both"/>
        <w:rPr>
          <w:rFonts w:eastAsia="Calibri" w:cs="Arial"/>
          <w:color w:val="000000"/>
          <w:szCs w:val="20"/>
          <w:lang w:eastAsia="en-GB"/>
        </w:rPr>
      </w:pPr>
      <w:r>
        <w:rPr>
          <w:rFonts w:eastAsia="Calibri" w:cs="Arial"/>
          <w:color w:val="000000"/>
          <w:szCs w:val="20"/>
          <w:lang w:eastAsia="en-GB"/>
        </w:rPr>
        <w:t>–</w:t>
      </w:r>
      <w:r w:rsidR="00264CC5">
        <w:rPr>
          <w:rFonts w:eastAsia="Calibri" w:cs="Arial"/>
          <w:color w:val="000000"/>
          <w:szCs w:val="20"/>
          <w:lang w:eastAsia="en-GB"/>
        </w:rPr>
        <w:t xml:space="preserve"> </w:t>
      </w:r>
      <w:r>
        <w:rPr>
          <w:rFonts w:eastAsia="Calibri" w:cs="Arial"/>
          <w:color w:val="000000"/>
          <w:szCs w:val="20"/>
          <w:lang w:eastAsia="en-GB"/>
        </w:rPr>
        <w:t xml:space="preserve">s sklepom sveta zavoda ali sklepom pristojnega organa občine, iz katerega je razvidno, da bo zagotovil lastna sredstva za namen izvedbe naložbe ali projekta. </w:t>
      </w:r>
    </w:p>
    <w:p w14:paraId="6F359071" w14:textId="77777777" w:rsidR="00C076D3" w:rsidRDefault="00C076D3" w:rsidP="00347933">
      <w:pPr>
        <w:spacing w:after="6pt" w:line="12pt" w:lineRule="auto"/>
        <w:jc w:val="both"/>
        <w:rPr>
          <w:rFonts w:eastAsia="Calibri" w:cs="Arial"/>
          <w:color w:val="000000"/>
          <w:szCs w:val="20"/>
          <w:lang w:eastAsia="en-GB"/>
        </w:rPr>
      </w:pPr>
      <w:r>
        <w:rPr>
          <w:rFonts w:eastAsia="Calibri" w:cs="Arial"/>
          <w:color w:val="000000"/>
          <w:szCs w:val="20"/>
          <w:lang w:eastAsia="en-GB"/>
        </w:rPr>
        <w:t xml:space="preserve">(3) Ne glede na prvi odstavek tega člena se pri naložbah ali projektih, kjer stopnja intenzivnosti javne podpore znaša 100 </w:t>
      </w:r>
      <w:r w:rsidRPr="005D45BE">
        <w:rPr>
          <w:rFonts w:eastAsia="Calibri" w:cs="Arial"/>
          <w:color w:val="000000"/>
          <w:szCs w:val="20"/>
          <w:lang w:eastAsia="en-GB"/>
        </w:rPr>
        <w:t xml:space="preserve">%, šteje, da je finančna konstrukcija zaprta, če ima vlagatelj zagotovljena lastna sredstva v višini najmanj 40 % skupne načrtovane vrednosti naložbe ali projekta. </w:t>
      </w:r>
    </w:p>
    <w:p w14:paraId="74F33B0E" w14:textId="77777777" w:rsidR="00C076D3" w:rsidRDefault="00C076D3" w:rsidP="00347933">
      <w:pPr>
        <w:pStyle w:val="lennaslov"/>
        <w:spacing w:before="6pt" w:after="6pt"/>
        <w:jc w:val="both"/>
        <w:rPr>
          <w:b w:val="0"/>
          <w:bCs/>
          <w:strike/>
          <w:sz w:val="20"/>
          <w:szCs w:val="20"/>
        </w:rPr>
      </w:pPr>
    </w:p>
    <w:p w14:paraId="322D799A" w14:textId="77777777" w:rsidR="00C076D3" w:rsidRPr="007C7E10" w:rsidRDefault="00C076D3" w:rsidP="00347933">
      <w:pPr>
        <w:pStyle w:val="lennaslov"/>
        <w:spacing w:before="6pt" w:after="6pt"/>
        <w:rPr>
          <w:bCs/>
          <w:sz w:val="20"/>
          <w:szCs w:val="20"/>
        </w:rPr>
      </w:pPr>
      <w:r w:rsidRPr="007C7E10">
        <w:rPr>
          <w:bCs/>
          <w:sz w:val="20"/>
          <w:szCs w:val="20"/>
        </w:rPr>
        <w:t>IV. poglavje</w:t>
      </w:r>
    </w:p>
    <w:p w14:paraId="159EE9FB" w14:textId="77777777" w:rsidR="00C076D3" w:rsidRDefault="00C076D3" w:rsidP="00347933">
      <w:pPr>
        <w:pStyle w:val="Poglavje"/>
        <w:spacing w:before="6pt" w:after="6pt" w:line="12pt" w:lineRule="auto"/>
        <w:rPr>
          <w:b w:val="0"/>
          <w:bCs/>
          <w:sz w:val="20"/>
          <w:szCs w:val="20"/>
        </w:rPr>
      </w:pPr>
      <w:r>
        <w:rPr>
          <w:bCs/>
          <w:sz w:val="20"/>
          <w:szCs w:val="20"/>
        </w:rPr>
        <w:t xml:space="preserve">DRŽAVNA POMOČ IN POMOČ </w:t>
      </w:r>
      <w:r w:rsidRPr="00DA5F26">
        <w:rPr>
          <w:bCs/>
          <w:i/>
          <w:sz w:val="20"/>
          <w:szCs w:val="20"/>
        </w:rPr>
        <w:t>DE MINIMIS</w:t>
      </w:r>
    </w:p>
    <w:p w14:paraId="0C82FE48" w14:textId="77777777" w:rsidR="00C076D3" w:rsidRDefault="00C076D3" w:rsidP="00347933">
      <w:pPr>
        <w:pStyle w:val="Poglavje"/>
        <w:spacing w:before="6pt" w:after="6pt" w:line="12pt" w:lineRule="auto"/>
        <w:jc w:val="both"/>
        <w:rPr>
          <w:b w:val="0"/>
          <w:bCs/>
          <w:sz w:val="20"/>
          <w:szCs w:val="20"/>
        </w:rPr>
      </w:pPr>
    </w:p>
    <w:p w14:paraId="1861B732" w14:textId="77777777" w:rsidR="00C076D3" w:rsidRPr="005D45BE" w:rsidRDefault="00C076D3" w:rsidP="00347933">
      <w:pPr>
        <w:pStyle w:val="tevilnatoka"/>
        <w:numPr>
          <w:ilvl w:val="0"/>
          <w:numId w:val="0"/>
        </w:numPr>
        <w:spacing w:before="6pt" w:after="6pt"/>
        <w:jc w:val="center"/>
        <w:rPr>
          <w:rFonts w:cs="Arial"/>
          <w:b/>
          <w:sz w:val="20"/>
          <w:szCs w:val="20"/>
        </w:rPr>
      </w:pPr>
      <w:r w:rsidRPr="005D45BE">
        <w:rPr>
          <w:rFonts w:cs="Arial"/>
          <w:b/>
          <w:sz w:val="20"/>
          <w:szCs w:val="20"/>
        </w:rPr>
        <w:t>12. člen</w:t>
      </w:r>
    </w:p>
    <w:p w14:paraId="77BDC4FD" w14:textId="77777777" w:rsidR="00C076D3" w:rsidRPr="005D45BE" w:rsidRDefault="00C076D3" w:rsidP="00347933">
      <w:pPr>
        <w:pStyle w:val="tevilnatoka"/>
        <w:numPr>
          <w:ilvl w:val="0"/>
          <w:numId w:val="0"/>
        </w:numPr>
        <w:spacing w:before="6pt" w:after="6pt"/>
        <w:jc w:val="center"/>
        <w:rPr>
          <w:rFonts w:cs="Arial"/>
          <w:b/>
          <w:sz w:val="20"/>
          <w:szCs w:val="20"/>
        </w:rPr>
      </w:pPr>
      <w:r w:rsidRPr="005D45BE">
        <w:rPr>
          <w:rFonts w:cs="Arial"/>
          <w:b/>
          <w:sz w:val="20"/>
          <w:szCs w:val="20"/>
        </w:rPr>
        <w:t xml:space="preserve">(splošni  pogoji za dodelitev podpore kot državne pomoči ali pomoči </w:t>
      </w:r>
      <w:r w:rsidRPr="005D45BE">
        <w:rPr>
          <w:rFonts w:cs="Arial"/>
          <w:b/>
          <w:i/>
          <w:sz w:val="20"/>
          <w:szCs w:val="20"/>
        </w:rPr>
        <w:t xml:space="preserve">de </w:t>
      </w:r>
      <w:proofErr w:type="spellStart"/>
      <w:r w:rsidRPr="005D45BE">
        <w:rPr>
          <w:rFonts w:cs="Arial"/>
          <w:b/>
          <w:i/>
          <w:sz w:val="20"/>
          <w:szCs w:val="20"/>
        </w:rPr>
        <w:t>minimis</w:t>
      </w:r>
      <w:proofErr w:type="spellEnd"/>
      <w:r w:rsidRPr="005D45BE">
        <w:rPr>
          <w:rFonts w:cs="Arial"/>
          <w:b/>
          <w:sz w:val="20"/>
          <w:szCs w:val="20"/>
        </w:rPr>
        <w:t>)</w:t>
      </w:r>
    </w:p>
    <w:p w14:paraId="463B1738" w14:textId="77777777" w:rsidR="00C076D3" w:rsidRPr="009F26C6" w:rsidRDefault="00C076D3" w:rsidP="00347933">
      <w:pPr>
        <w:pStyle w:val="tevilnatoka"/>
        <w:numPr>
          <w:ilvl w:val="0"/>
          <w:numId w:val="0"/>
        </w:numPr>
        <w:spacing w:before="6pt" w:after="6pt"/>
        <w:rPr>
          <w:rFonts w:cs="Arial"/>
          <w:sz w:val="20"/>
          <w:szCs w:val="20"/>
        </w:rPr>
      </w:pPr>
    </w:p>
    <w:p w14:paraId="63F69C2E" w14:textId="77777777" w:rsidR="00C076D3" w:rsidRPr="009F26C6" w:rsidRDefault="00C076D3" w:rsidP="00347933">
      <w:pPr>
        <w:pStyle w:val="tevilnatoka"/>
        <w:numPr>
          <w:ilvl w:val="0"/>
          <w:numId w:val="0"/>
        </w:numPr>
        <w:spacing w:before="6pt" w:after="6pt"/>
        <w:rPr>
          <w:rFonts w:cs="Arial"/>
          <w:b/>
          <w:sz w:val="20"/>
          <w:szCs w:val="20"/>
        </w:rPr>
      </w:pPr>
      <w:r w:rsidRPr="009F26C6">
        <w:rPr>
          <w:rFonts w:cs="Arial"/>
          <w:sz w:val="20"/>
          <w:szCs w:val="20"/>
        </w:rPr>
        <w:t>(1) Če se podpor</w:t>
      </w:r>
      <w:r>
        <w:rPr>
          <w:rFonts w:cs="Arial"/>
          <w:sz w:val="20"/>
          <w:szCs w:val="20"/>
        </w:rPr>
        <w:t xml:space="preserve">a dodeli v skladu z Uredbo </w:t>
      </w:r>
      <w:r w:rsidRPr="009F26C6">
        <w:rPr>
          <w:rFonts w:cs="Arial"/>
          <w:sz w:val="20"/>
          <w:szCs w:val="20"/>
        </w:rPr>
        <w:t>2022/2472</w:t>
      </w:r>
      <w:r>
        <w:rPr>
          <w:rFonts w:cs="Arial"/>
          <w:sz w:val="20"/>
          <w:szCs w:val="20"/>
        </w:rPr>
        <w:t>/EU</w:t>
      </w:r>
      <w:r w:rsidRPr="009F26C6">
        <w:rPr>
          <w:rFonts w:cs="Arial"/>
          <w:sz w:val="20"/>
          <w:szCs w:val="20"/>
        </w:rPr>
        <w:t>, Smernicami EU za kmetijstvo, g</w:t>
      </w:r>
      <w:r>
        <w:rPr>
          <w:rFonts w:cs="Arial"/>
          <w:sz w:val="20"/>
          <w:szCs w:val="20"/>
        </w:rPr>
        <w:t xml:space="preserve">ozdarstvo in podeželje, Uredbo </w:t>
      </w:r>
      <w:r w:rsidRPr="009F26C6">
        <w:rPr>
          <w:rFonts w:cs="Arial"/>
          <w:sz w:val="20"/>
          <w:szCs w:val="20"/>
        </w:rPr>
        <w:t>651/2014</w:t>
      </w:r>
      <w:r>
        <w:rPr>
          <w:rFonts w:cs="Arial"/>
          <w:sz w:val="20"/>
          <w:szCs w:val="20"/>
        </w:rPr>
        <w:t>/EU ali</w:t>
      </w:r>
      <w:r w:rsidRPr="009F26C6">
        <w:rPr>
          <w:rFonts w:cs="Arial"/>
          <w:sz w:val="20"/>
          <w:szCs w:val="20"/>
        </w:rPr>
        <w:t xml:space="preserve"> Smernicami EU o regionalni državni pomoči, mora </w:t>
      </w:r>
      <w:r>
        <w:rPr>
          <w:rFonts w:cs="Arial"/>
          <w:sz w:val="20"/>
          <w:szCs w:val="20"/>
        </w:rPr>
        <w:t>vlagatelj</w:t>
      </w:r>
      <w:r w:rsidRPr="009F26C6">
        <w:rPr>
          <w:rFonts w:cs="Arial"/>
          <w:sz w:val="20"/>
          <w:szCs w:val="20"/>
        </w:rPr>
        <w:t xml:space="preserve"> poleg </w:t>
      </w:r>
      <w:r>
        <w:rPr>
          <w:rFonts w:cs="Arial"/>
          <w:sz w:val="20"/>
          <w:szCs w:val="20"/>
        </w:rPr>
        <w:t xml:space="preserve">splošnih </w:t>
      </w:r>
      <w:r w:rsidRPr="009F26C6">
        <w:rPr>
          <w:rFonts w:cs="Arial"/>
          <w:sz w:val="20"/>
          <w:szCs w:val="20"/>
        </w:rPr>
        <w:t xml:space="preserve">pogojev iz </w:t>
      </w:r>
      <w:r>
        <w:rPr>
          <w:rFonts w:cs="Arial"/>
          <w:sz w:val="20"/>
          <w:szCs w:val="20"/>
        </w:rPr>
        <w:t>9.</w:t>
      </w:r>
      <w:r w:rsidRPr="009F26C6">
        <w:rPr>
          <w:rFonts w:cs="Arial"/>
          <w:sz w:val="20"/>
          <w:szCs w:val="20"/>
        </w:rPr>
        <w:t xml:space="preserve"> člena</w:t>
      </w:r>
      <w:r>
        <w:rPr>
          <w:rFonts w:cs="Arial"/>
          <w:sz w:val="20"/>
          <w:szCs w:val="20"/>
        </w:rPr>
        <w:t xml:space="preserve"> te uredbe</w:t>
      </w:r>
      <w:r w:rsidRPr="009F26C6">
        <w:rPr>
          <w:rFonts w:cs="Arial"/>
          <w:sz w:val="20"/>
          <w:szCs w:val="20"/>
        </w:rPr>
        <w:t xml:space="preserve"> izpolnjevati tudi naslednje</w:t>
      </w:r>
      <w:r>
        <w:rPr>
          <w:rFonts w:cs="Arial"/>
          <w:sz w:val="20"/>
          <w:szCs w:val="20"/>
        </w:rPr>
        <w:t xml:space="preserve"> splošne </w:t>
      </w:r>
      <w:r w:rsidRPr="009F26C6">
        <w:rPr>
          <w:rFonts w:cs="Arial"/>
          <w:sz w:val="20"/>
          <w:szCs w:val="20"/>
        </w:rPr>
        <w:t xml:space="preserve">pogoje: </w:t>
      </w:r>
    </w:p>
    <w:p w14:paraId="06D26C94" w14:textId="77777777" w:rsidR="00C076D3" w:rsidRPr="009F26C6" w:rsidRDefault="00C076D3" w:rsidP="00347933">
      <w:pPr>
        <w:pStyle w:val="odstavek0"/>
        <w:numPr>
          <w:ilvl w:val="0"/>
          <w:numId w:val="52"/>
        </w:numPr>
        <w:shd w:val="clear" w:color="auto" w:fill="FFFFFF"/>
        <w:spacing w:before="6pt" w:beforeAutospacing="0" w:after="6pt" w:afterAutospacing="0"/>
        <w:ind w:start="14.20pt" w:hanging="14.20pt"/>
        <w:jc w:val="both"/>
        <w:rPr>
          <w:rFonts w:ascii="Arial" w:hAnsi="Arial" w:cs="Arial"/>
          <w:sz w:val="20"/>
          <w:szCs w:val="20"/>
          <w:lang w:val="sl-SI"/>
        </w:rPr>
      </w:pPr>
      <w:r w:rsidRPr="009F26C6">
        <w:rPr>
          <w:rFonts w:ascii="Arial" w:hAnsi="Arial" w:cs="Arial"/>
          <w:sz w:val="20"/>
          <w:szCs w:val="20"/>
          <w:lang w:val="sl-SI"/>
        </w:rPr>
        <w:t xml:space="preserve">v vlogi na javni razpis mora opredeliti, ali je </w:t>
      </w:r>
      <w:proofErr w:type="spellStart"/>
      <w:r w:rsidRPr="009F26C6">
        <w:rPr>
          <w:rFonts w:ascii="Arial" w:hAnsi="Arial" w:cs="Arial"/>
          <w:sz w:val="20"/>
          <w:szCs w:val="20"/>
          <w:lang w:val="sl-SI"/>
        </w:rPr>
        <w:t>mikro</w:t>
      </w:r>
      <w:proofErr w:type="spellEnd"/>
      <w:r w:rsidRPr="009F26C6">
        <w:rPr>
          <w:rFonts w:ascii="Arial" w:hAnsi="Arial" w:cs="Arial"/>
          <w:sz w:val="20"/>
          <w:szCs w:val="20"/>
          <w:lang w:val="sl-SI"/>
        </w:rPr>
        <w:t>, malo, srednje  ali veliko podjetje;</w:t>
      </w:r>
    </w:p>
    <w:p w14:paraId="519C1167" w14:textId="640786DD" w:rsidR="00C076D3" w:rsidRPr="009F26C6" w:rsidRDefault="00C076D3" w:rsidP="00347933">
      <w:pPr>
        <w:pStyle w:val="tevilnatoka0"/>
        <w:numPr>
          <w:ilvl w:val="0"/>
          <w:numId w:val="52"/>
        </w:numPr>
        <w:shd w:val="clear" w:color="auto" w:fill="FFFFFF"/>
        <w:spacing w:before="6pt" w:beforeAutospacing="0" w:after="6pt" w:afterAutospacing="0"/>
        <w:ind w:start="14.20pt" w:hanging="14.20pt"/>
        <w:jc w:val="both"/>
        <w:rPr>
          <w:rFonts w:ascii="Arial" w:hAnsi="Arial" w:cs="Arial"/>
          <w:sz w:val="20"/>
          <w:szCs w:val="20"/>
          <w:lang w:val="sl-SI"/>
        </w:rPr>
      </w:pPr>
      <w:r w:rsidRPr="009F26C6">
        <w:rPr>
          <w:rFonts w:ascii="Arial" w:hAnsi="Arial" w:cs="Arial"/>
          <w:sz w:val="20"/>
          <w:szCs w:val="20"/>
          <w:lang w:val="sl-SI"/>
        </w:rPr>
        <w:t>pred datumom vložitve vloge na javni razpis ne sme začeti izvajati naložbe, projekta ali druge dejavnosti, ki je predmet podpore v okviru intervencije ali podintervencije, razen če gre za izjeme iz petega odstavka 6. člena Uredbe 2022/2472</w:t>
      </w:r>
      <w:r>
        <w:rPr>
          <w:rFonts w:ascii="Arial" w:hAnsi="Arial" w:cs="Arial"/>
          <w:sz w:val="20"/>
          <w:szCs w:val="20"/>
          <w:lang w:val="sl-SI"/>
        </w:rPr>
        <w:t>/EU</w:t>
      </w:r>
      <w:r w:rsidRPr="009F26C6">
        <w:rPr>
          <w:rFonts w:ascii="Arial" w:hAnsi="Arial" w:cs="Arial"/>
          <w:sz w:val="20"/>
          <w:szCs w:val="20"/>
          <w:lang w:val="sl-SI"/>
        </w:rPr>
        <w:t>, 55</w:t>
      </w:r>
      <w:r>
        <w:rPr>
          <w:rFonts w:ascii="Arial" w:hAnsi="Arial" w:cs="Arial"/>
          <w:sz w:val="20"/>
          <w:szCs w:val="20"/>
          <w:lang w:val="sl-SI"/>
        </w:rPr>
        <w:t>.</w:t>
      </w:r>
      <w:r w:rsidRPr="009F26C6">
        <w:rPr>
          <w:rFonts w:ascii="Arial" w:hAnsi="Arial" w:cs="Arial"/>
          <w:sz w:val="20"/>
          <w:szCs w:val="20"/>
          <w:lang w:val="sl-SI"/>
        </w:rPr>
        <w:t xml:space="preserve"> točke Smernic EU za kmetijstvo, gozdarstvo in podeželje</w:t>
      </w:r>
      <w:r>
        <w:rPr>
          <w:rFonts w:ascii="Arial" w:hAnsi="Arial" w:cs="Arial"/>
          <w:sz w:val="20"/>
          <w:szCs w:val="20"/>
          <w:lang w:val="sl-SI"/>
        </w:rPr>
        <w:t xml:space="preserve"> ali petega odstavka 6. člena Uredbe 651/2014/EU</w:t>
      </w:r>
      <w:r w:rsidRPr="009F26C6">
        <w:rPr>
          <w:rFonts w:ascii="Arial" w:hAnsi="Arial" w:cs="Arial"/>
          <w:sz w:val="20"/>
          <w:szCs w:val="20"/>
          <w:lang w:val="sl-SI"/>
        </w:rPr>
        <w:t xml:space="preserve">. Če je upravičenec </w:t>
      </w:r>
      <w:r>
        <w:rPr>
          <w:rFonts w:ascii="Arial" w:hAnsi="Arial" w:cs="Arial"/>
          <w:sz w:val="20"/>
          <w:szCs w:val="20"/>
          <w:lang w:val="sl-SI"/>
        </w:rPr>
        <w:t xml:space="preserve">javni </w:t>
      </w:r>
      <w:r w:rsidRPr="009F26C6">
        <w:rPr>
          <w:rFonts w:ascii="Arial" w:hAnsi="Arial" w:cs="Arial"/>
          <w:sz w:val="20"/>
          <w:szCs w:val="20"/>
          <w:lang w:val="sl-SI"/>
        </w:rPr>
        <w:t>naročnik</w:t>
      </w:r>
      <w:r w:rsidR="00F12252">
        <w:rPr>
          <w:rFonts w:ascii="Arial" w:hAnsi="Arial" w:cs="Arial"/>
          <w:sz w:val="20"/>
          <w:szCs w:val="20"/>
          <w:lang w:val="sl-SI"/>
        </w:rPr>
        <w:t>,</w:t>
      </w:r>
      <w:r w:rsidRPr="009F26C6">
        <w:rPr>
          <w:rFonts w:ascii="Arial" w:hAnsi="Arial" w:cs="Arial"/>
          <w:sz w:val="20"/>
          <w:szCs w:val="20"/>
          <w:lang w:val="sl-SI"/>
        </w:rPr>
        <w:t xml:space="preserve"> pred vložitvijo vloge na javni razpis ne sme </w:t>
      </w:r>
      <w:r>
        <w:rPr>
          <w:rFonts w:ascii="Arial" w:hAnsi="Arial" w:cs="Arial"/>
          <w:sz w:val="20"/>
          <w:szCs w:val="20"/>
          <w:lang w:val="sl-SI"/>
        </w:rPr>
        <w:t>skleniti pogodbe o oddaji javnega naročila</w:t>
      </w:r>
      <w:r w:rsidRPr="009F26C6">
        <w:rPr>
          <w:rFonts w:ascii="Arial" w:hAnsi="Arial" w:cs="Arial"/>
          <w:sz w:val="20"/>
          <w:szCs w:val="20"/>
          <w:lang w:val="sl-SI"/>
        </w:rPr>
        <w:t xml:space="preserve"> za blago, storitev ali gradnj</w:t>
      </w:r>
      <w:r>
        <w:rPr>
          <w:rFonts w:ascii="Arial" w:hAnsi="Arial" w:cs="Arial"/>
          <w:sz w:val="20"/>
          <w:szCs w:val="20"/>
          <w:lang w:val="sl-SI"/>
        </w:rPr>
        <w:t>o</w:t>
      </w:r>
      <w:r w:rsidRPr="009F26C6">
        <w:rPr>
          <w:rFonts w:ascii="Arial" w:hAnsi="Arial" w:cs="Arial"/>
          <w:sz w:val="20"/>
          <w:szCs w:val="20"/>
          <w:lang w:val="sl-SI"/>
        </w:rPr>
        <w:t xml:space="preserve">, ki je predmet naložbe ali projekta; </w:t>
      </w:r>
      <w:r>
        <w:rPr>
          <w:rFonts w:ascii="Arial" w:hAnsi="Arial" w:cs="Arial"/>
          <w:sz w:val="20"/>
          <w:szCs w:val="20"/>
          <w:lang w:val="sl-SI"/>
        </w:rPr>
        <w:t xml:space="preserve"> </w:t>
      </w:r>
    </w:p>
    <w:p w14:paraId="6B5479A0" w14:textId="77777777" w:rsidR="00C076D3" w:rsidRPr="009F26C6" w:rsidRDefault="00C076D3" w:rsidP="00347933">
      <w:pPr>
        <w:pStyle w:val="tevilnatoka"/>
        <w:numPr>
          <w:ilvl w:val="0"/>
          <w:numId w:val="52"/>
        </w:numPr>
        <w:tabs>
          <w:tab w:val="start" w:pos="14.20pt"/>
        </w:tabs>
        <w:spacing w:before="6pt" w:after="6pt"/>
        <w:ind w:start="14.20pt" w:hanging="14.20pt"/>
        <w:rPr>
          <w:rFonts w:cs="Arial"/>
          <w:sz w:val="20"/>
          <w:szCs w:val="20"/>
          <w:lang w:eastAsia="en-GB"/>
        </w:rPr>
      </w:pPr>
      <w:r>
        <w:rPr>
          <w:rFonts w:cs="Arial"/>
          <w:sz w:val="20"/>
          <w:szCs w:val="20"/>
          <w:lang w:eastAsia="en-GB"/>
        </w:rPr>
        <w:t>vlagatelj</w:t>
      </w:r>
      <w:r w:rsidRPr="009F26C6">
        <w:rPr>
          <w:rFonts w:cs="Arial"/>
          <w:sz w:val="20"/>
          <w:szCs w:val="20"/>
          <w:lang w:eastAsia="en-GB"/>
        </w:rPr>
        <w:t xml:space="preserve"> ne sme biti podjetje v težavah, razen če gre za izjeme, določene v pete</w:t>
      </w:r>
      <w:r>
        <w:rPr>
          <w:rFonts w:cs="Arial"/>
          <w:sz w:val="20"/>
          <w:szCs w:val="20"/>
          <w:lang w:eastAsia="en-GB"/>
        </w:rPr>
        <w:t xml:space="preserve">m odstavku 1. člena Uredbe </w:t>
      </w:r>
      <w:r w:rsidRPr="009F26C6">
        <w:rPr>
          <w:rFonts w:cs="Arial"/>
          <w:sz w:val="20"/>
          <w:szCs w:val="20"/>
          <w:lang w:eastAsia="en-GB"/>
        </w:rPr>
        <w:t>2022/2472</w:t>
      </w:r>
      <w:r>
        <w:rPr>
          <w:rFonts w:cs="Arial"/>
          <w:sz w:val="20"/>
          <w:szCs w:val="20"/>
          <w:lang w:eastAsia="en-GB"/>
        </w:rPr>
        <w:t>/EU</w:t>
      </w:r>
      <w:r w:rsidRPr="009F26C6">
        <w:rPr>
          <w:rFonts w:cs="Arial"/>
          <w:sz w:val="20"/>
          <w:szCs w:val="20"/>
          <w:lang w:eastAsia="en-GB"/>
        </w:rPr>
        <w:t>, 23</w:t>
      </w:r>
      <w:r>
        <w:rPr>
          <w:rFonts w:cs="Arial"/>
          <w:sz w:val="20"/>
          <w:szCs w:val="20"/>
          <w:lang w:eastAsia="en-GB"/>
        </w:rPr>
        <w:t>.</w:t>
      </w:r>
      <w:r w:rsidRPr="009F26C6">
        <w:rPr>
          <w:rFonts w:cs="Arial"/>
          <w:sz w:val="20"/>
          <w:szCs w:val="20"/>
          <w:lang w:eastAsia="en-GB"/>
        </w:rPr>
        <w:t xml:space="preserve"> točki Smernic EU za kmetijstvo, gozdarstvo in podeželje, točk</w:t>
      </w:r>
      <w:r>
        <w:rPr>
          <w:rFonts w:cs="Arial"/>
          <w:sz w:val="20"/>
          <w:szCs w:val="20"/>
          <w:lang w:eastAsia="en-GB"/>
        </w:rPr>
        <w:t>i</w:t>
      </w:r>
      <w:r w:rsidRPr="009F26C6">
        <w:rPr>
          <w:rFonts w:cs="Arial"/>
          <w:sz w:val="20"/>
          <w:szCs w:val="20"/>
          <w:lang w:eastAsia="en-GB"/>
        </w:rPr>
        <w:t xml:space="preserve"> c) četrte</w:t>
      </w:r>
      <w:r>
        <w:rPr>
          <w:rFonts w:cs="Arial"/>
          <w:sz w:val="20"/>
          <w:szCs w:val="20"/>
          <w:lang w:eastAsia="en-GB"/>
        </w:rPr>
        <w:t xml:space="preserve">ga </w:t>
      </w:r>
      <w:r w:rsidRPr="009F26C6">
        <w:rPr>
          <w:rFonts w:cs="Arial"/>
          <w:sz w:val="20"/>
          <w:szCs w:val="20"/>
          <w:lang w:eastAsia="en-GB"/>
        </w:rPr>
        <w:t>odstavka 1. člena Uredbe 651/2014</w:t>
      </w:r>
      <w:r>
        <w:rPr>
          <w:rFonts w:cs="Arial"/>
          <w:sz w:val="20"/>
          <w:szCs w:val="20"/>
          <w:lang w:eastAsia="en-GB"/>
        </w:rPr>
        <w:t>/EU</w:t>
      </w:r>
      <w:r w:rsidRPr="009F26C6">
        <w:rPr>
          <w:rFonts w:cs="Arial"/>
          <w:sz w:val="20"/>
          <w:szCs w:val="20"/>
          <w:lang w:eastAsia="en-GB"/>
        </w:rPr>
        <w:t xml:space="preserve">;   </w:t>
      </w:r>
    </w:p>
    <w:p w14:paraId="22CAEDD5" w14:textId="77777777" w:rsidR="00C076D3" w:rsidRPr="009F26C6" w:rsidRDefault="00C076D3" w:rsidP="00347933">
      <w:pPr>
        <w:pStyle w:val="tevilnatoka"/>
        <w:numPr>
          <w:ilvl w:val="0"/>
          <w:numId w:val="52"/>
        </w:numPr>
        <w:tabs>
          <w:tab w:val="start" w:pos="14.20pt"/>
        </w:tabs>
        <w:spacing w:before="6pt" w:after="6pt"/>
        <w:ind w:start="14.20pt" w:hanging="14.20pt"/>
        <w:rPr>
          <w:rFonts w:cs="Arial"/>
          <w:sz w:val="20"/>
          <w:szCs w:val="20"/>
          <w:lang w:eastAsia="en-GB"/>
        </w:rPr>
      </w:pPr>
      <w:r>
        <w:rPr>
          <w:rFonts w:cs="Arial"/>
          <w:sz w:val="20"/>
          <w:szCs w:val="20"/>
          <w:lang w:eastAsia="en-GB"/>
        </w:rPr>
        <w:t>vlagatelj</w:t>
      </w:r>
      <w:r w:rsidRPr="009F26C6">
        <w:rPr>
          <w:rFonts w:cs="Arial"/>
          <w:sz w:val="20"/>
          <w:szCs w:val="20"/>
          <w:lang w:eastAsia="en-GB"/>
        </w:rPr>
        <w:t xml:space="preserve"> ne sme biti naslovnik neporavnanega naloga za izterjavo na podlagi predhodnega sklepa Evropske komisije</w:t>
      </w:r>
      <w:r>
        <w:rPr>
          <w:rFonts w:cs="Arial"/>
          <w:sz w:val="20"/>
          <w:szCs w:val="20"/>
          <w:lang w:eastAsia="en-GB"/>
        </w:rPr>
        <w:t xml:space="preserve"> s katerim</w:t>
      </w:r>
      <w:r w:rsidRPr="009F26C6">
        <w:rPr>
          <w:rFonts w:cs="Arial"/>
          <w:sz w:val="20"/>
          <w:szCs w:val="20"/>
          <w:lang w:eastAsia="en-GB"/>
        </w:rPr>
        <w:t xml:space="preserve"> je pomoč, </w:t>
      </w:r>
      <w:r>
        <w:rPr>
          <w:rFonts w:cs="Arial"/>
          <w:sz w:val="20"/>
          <w:szCs w:val="20"/>
          <w:lang w:eastAsia="en-GB"/>
        </w:rPr>
        <w:t>ki jo je dodelil organ iz Republike Slovenije</w:t>
      </w:r>
      <w:r w:rsidRPr="009F26C6">
        <w:rPr>
          <w:rFonts w:cs="Arial"/>
          <w:sz w:val="20"/>
          <w:szCs w:val="20"/>
          <w:lang w:eastAsia="en-GB"/>
        </w:rPr>
        <w:t>, razglasila za nezakonito in nezdružljivo z notranjim trgom;</w:t>
      </w:r>
    </w:p>
    <w:p w14:paraId="5E12BDD9" w14:textId="77777777" w:rsidR="00C076D3" w:rsidRPr="009F26C6" w:rsidRDefault="00C076D3" w:rsidP="00347933">
      <w:pPr>
        <w:pStyle w:val="tevilnatoka"/>
        <w:numPr>
          <w:ilvl w:val="0"/>
          <w:numId w:val="52"/>
        </w:numPr>
        <w:tabs>
          <w:tab w:val="start" w:pos="14.20pt"/>
        </w:tabs>
        <w:spacing w:before="6pt" w:after="6pt"/>
        <w:ind w:start="14.20pt" w:hanging="14.20pt"/>
        <w:rPr>
          <w:rFonts w:cs="Arial"/>
          <w:sz w:val="20"/>
          <w:szCs w:val="20"/>
          <w:lang w:eastAsia="en-GB"/>
        </w:rPr>
      </w:pPr>
      <w:r w:rsidRPr="009F26C6">
        <w:rPr>
          <w:rFonts w:cs="Arial"/>
          <w:sz w:val="20"/>
          <w:szCs w:val="20"/>
          <w:lang w:eastAsia="en-GB"/>
        </w:rPr>
        <w:t xml:space="preserve"> </w:t>
      </w:r>
      <w:r>
        <w:rPr>
          <w:rFonts w:cs="Arial"/>
          <w:sz w:val="20"/>
          <w:szCs w:val="20"/>
          <w:lang w:eastAsia="en-GB"/>
        </w:rPr>
        <w:t>vlagatelj</w:t>
      </w:r>
      <w:r w:rsidRPr="009F26C6">
        <w:rPr>
          <w:rFonts w:cs="Arial"/>
          <w:sz w:val="20"/>
          <w:szCs w:val="20"/>
          <w:lang w:eastAsia="en-GB"/>
        </w:rPr>
        <w:t xml:space="preserve"> ne sme biti naslovnik neporavnanega naloga za vračilo preveč izplačane državne pomoči na podlagi predhodnega poziva ministrstva, pristojnega za finance;</w:t>
      </w:r>
    </w:p>
    <w:p w14:paraId="100A13E3" w14:textId="6256AA0A" w:rsidR="00C076D3" w:rsidRPr="00FC1C9D" w:rsidRDefault="00C076D3" w:rsidP="00347933">
      <w:pPr>
        <w:pStyle w:val="tevilnatoka0"/>
        <w:numPr>
          <w:ilvl w:val="0"/>
          <w:numId w:val="52"/>
        </w:numPr>
        <w:shd w:val="clear" w:color="auto" w:fill="FFFFFF"/>
        <w:spacing w:before="6pt" w:beforeAutospacing="0" w:after="6pt" w:afterAutospacing="0"/>
        <w:ind w:start="14.20pt" w:hanging="14.20pt"/>
        <w:jc w:val="both"/>
        <w:rPr>
          <w:rFonts w:ascii="Arial" w:hAnsi="Arial" w:cs="Arial"/>
          <w:sz w:val="20"/>
          <w:szCs w:val="20"/>
          <w:lang w:val="sl-SI"/>
        </w:rPr>
      </w:pPr>
      <w:r w:rsidRPr="009F26C6">
        <w:rPr>
          <w:rFonts w:ascii="Arial" w:hAnsi="Arial" w:cs="Arial"/>
          <w:sz w:val="20"/>
          <w:szCs w:val="20"/>
          <w:lang w:val="sl-SI"/>
        </w:rPr>
        <w:t xml:space="preserve">če je </w:t>
      </w:r>
      <w:r>
        <w:rPr>
          <w:rFonts w:ascii="Arial" w:hAnsi="Arial" w:cs="Arial"/>
          <w:sz w:val="20"/>
          <w:szCs w:val="20"/>
          <w:lang w:val="sl-SI"/>
        </w:rPr>
        <w:t xml:space="preserve">vlagatelj </w:t>
      </w:r>
      <w:r w:rsidRPr="009F26C6">
        <w:rPr>
          <w:rFonts w:ascii="Arial" w:hAnsi="Arial" w:cs="Arial"/>
          <w:sz w:val="20"/>
          <w:szCs w:val="20"/>
          <w:lang w:val="sl-SI"/>
        </w:rPr>
        <w:t>veliko podjetje in se podpor</w:t>
      </w:r>
      <w:r w:rsidRPr="00FC1C9D">
        <w:rPr>
          <w:rFonts w:ascii="Arial" w:hAnsi="Arial" w:cs="Arial"/>
          <w:sz w:val="20"/>
          <w:szCs w:val="20"/>
          <w:lang w:val="sl-SI"/>
        </w:rPr>
        <w:t xml:space="preserve">a dodeli v skladu s Smernicami EU za kmetijstvo, gozdarstvo in podeželje ali Smernicami EU o regionalni državni pomoči, mora predložiti obratni hipotetični scenarij ali alternativni projekt oziroma dejavnost, iz katerega je razviden spodbujevalni učinek naložbe ali projekta, ter dokumentarna dokazila v podporo obratnemu hipotetičnemu scenariju, kot to določa točka (52) Smernic EU za kmetijstvo, gozdarstvo in podeželje. Vsebina obratnega hipotetičnega scenarija in dokazila za izkazovanje le-tega se opredelijo z javnim razpisom. </w:t>
      </w:r>
      <w:r w:rsidR="00F12252" w:rsidRPr="00FC1C9D">
        <w:rPr>
          <w:rFonts w:ascii="Arial" w:hAnsi="Arial" w:cs="Arial"/>
          <w:sz w:val="20"/>
          <w:szCs w:val="20"/>
          <w:lang w:val="sl-SI"/>
        </w:rPr>
        <w:t>Pogoj iz te točke se ne uporablja v primeru izjem iz 52. točke Smernic EU za kmetijstvo, gozdarstvo in podeželje oziroma izjem iz 64. in 65. točke Smernic EU o regionalni državni pomoči.</w:t>
      </w:r>
      <w:r w:rsidRPr="00FC1C9D">
        <w:rPr>
          <w:rFonts w:ascii="Arial" w:hAnsi="Arial" w:cs="Arial"/>
          <w:sz w:val="20"/>
          <w:szCs w:val="20"/>
          <w:lang w:val="sl-SI"/>
        </w:rPr>
        <w:t xml:space="preserve">  </w:t>
      </w:r>
    </w:p>
    <w:p w14:paraId="6DA9AE13" w14:textId="77777777" w:rsidR="00C076D3" w:rsidRPr="00FC1C9D" w:rsidRDefault="00C076D3" w:rsidP="00347933">
      <w:pPr>
        <w:pStyle w:val="tevilnatoka0"/>
        <w:shd w:val="clear" w:color="auto" w:fill="FFFFFF"/>
        <w:spacing w:before="6pt" w:beforeAutospacing="0" w:after="6pt" w:afterAutospacing="0"/>
        <w:jc w:val="both"/>
        <w:rPr>
          <w:rFonts w:ascii="Arial" w:hAnsi="Arial" w:cs="Arial"/>
          <w:sz w:val="20"/>
          <w:szCs w:val="20"/>
          <w:lang w:val="sl-SI"/>
        </w:rPr>
      </w:pPr>
      <w:r w:rsidRPr="00FC1C9D">
        <w:rPr>
          <w:rFonts w:ascii="Arial" w:hAnsi="Arial" w:cs="Arial"/>
          <w:sz w:val="20"/>
          <w:szCs w:val="20"/>
          <w:lang w:val="sl-SI"/>
        </w:rPr>
        <w:t>(2) Če se podpora dodeli v skladu z Uredbo 1407/2013/EU, mora vlagatelj poleg splošnih pogojev iz 9. člena te uredbe izpolnjevati tudi naslednje pogoje:</w:t>
      </w:r>
    </w:p>
    <w:p w14:paraId="2187FB1A" w14:textId="77777777" w:rsidR="00C076D3" w:rsidRPr="00FC1C9D" w:rsidRDefault="00C076D3" w:rsidP="00347933">
      <w:pPr>
        <w:pStyle w:val="tevilnatoka0"/>
        <w:numPr>
          <w:ilvl w:val="0"/>
          <w:numId w:val="67"/>
        </w:numPr>
        <w:shd w:val="clear" w:color="auto" w:fill="FFFFFF"/>
        <w:spacing w:before="6pt" w:beforeAutospacing="0" w:after="6pt" w:afterAutospacing="0"/>
        <w:jc w:val="both"/>
        <w:rPr>
          <w:rFonts w:ascii="Arial" w:hAnsi="Arial" w:cs="Arial"/>
          <w:sz w:val="20"/>
          <w:szCs w:val="20"/>
          <w:lang w:val="sl-SI"/>
        </w:rPr>
      </w:pPr>
      <w:r w:rsidRPr="00FC1C9D">
        <w:rPr>
          <w:rFonts w:ascii="Arial" w:hAnsi="Arial" w:cs="Arial"/>
          <w:sz w:val="20"/>
          <w:szCs w:val="20"/>
          <w:lang w:val="sl-SI"/>
        </w:rPr>
        <w:t>vlagatelj mora v vlogi na javni razpis opredeliti:</w:t>
      </w:r>
    </w:p>
    <w:p w14:paraId="78B8D302" w14:textId="77777777" w:rsidR="00C076D3" w:rsidRPr="00FC1C9D" w:rsidRDefault="00C076D3" w:rsidP="00347933">
      <w:pPr>
        <w:pStyle w:val="tevilnatoka"/>
        <w:numPr>
          <w:ilvl w:val="0"/>
          <w:numId w:val="45"/>
        </w:numPr>
        <w:tabs>
          <w:tab w:val="clear" w:pos="21.25pt"/>
          <w:tab w:val="num" w:pos="14.20pt"/>
        </w:tabs>
        <w:spacing w:before="6pt" w:after="6pt"/>
        <w:ind w:start="14.20pt" w:hanging="14.20pt"/>
        <w:rPr>
          <w:rFonts w:cs="Arial"/>
          <w:sz w:val="20"/>
          <w:szCs w:val="20"/>
        </w:rPr>
      </w:pPr>
      <w:r w:rsidRPr="00FC1C9D">
        <w:rPr>
          <w:rFonts w:cs="Arial"/>
          <w:sz w:val="20"/>
          <w:szCs w:val="20"/>
        </w:rPr>
        <w:t>ali gre za enotno podjetje. Če gre za enotno podjetje, se navedejo podjetja, ki so z vlagateljem povezana,</w:t>
      </w:r>
    </w:p>
    <w:p w14:paraId="6583E744" w14:textId="77777777" w:rsidR="00C076D3" w:rsidRPr="00FC1C9D" w:rsidRDefault="00C076D3" w:rsidP="00347933">
      <w:pPr>
        <w:pStyle w:val="tevilnatoka"/>
        <w:numPr>
          <w:ilvl w:val="0"/>
          <w:numId w:val="45"/>
        </w:numPr>
        <w:tabs>
          <w:tab w:val="clear" w:pos="21.25pt"/>
          <w:tab w:val="num" w:pos="14.20pt"/>
        </w:tabs>
        <w:spacing w:before="6pt" w:after="6pt"/>
        <w:ind w:start="14.20pt" w:hanging="14.20pt"/>
        <w:rPr>
          <w:rFonts w:cs="Arial"/>
          <w:sz w:val="20"/>
          <w:szCs w:val="20"/>
        </w:rPr>
      </w:pPr>
      <w:r w:rsidRPr="00FC1C9D">
        <w:rPr>
          <w:rFonts w:cs="Arial"/>
          <w:sz w:val="20"/>
          <w:szCs w:val="20"/>
        </w:rPr>
        <w:t xml:space="preserve">podatke o vseh pomočeh </w:t>
      </w:r>
      <w:r w:rsidRPr="00FC1C9D">
        <w:rPr>
          <w:rFonts w:cs="Arial"/>
          <w:i/>
          <w:sz w:val="20"/>
          <w:szCs w:val="20"/>
        </w:rPr>
        <w:t xml:space="preserve">de </w:t>
      </w:r>
      <w:proofErr w:type="spellStart"/>
      <w:r w:rsidRPr="00FC1C9D">
        <w:rPr>
          <w:rFonts w:cs="Arial"/>
          <w:i/>
          <w:sz w:val="20"/>
          <w:szCs w:val="20"/>
        </w:rPr>
        <w:t>minimis</w:t>
      </w:r>
      <w:proofErr w:type="spellEnd"/>
      <w:r w:rsidRPr="00FC1C9D">
        <w:rPr>
          <w:rFonts w:cs="Arial"/>
          <w:sz w:val="20"/>
          <w:szCs w:val="20"/>
        </w:rPr>
        <w:t>, ki jih je vlagatelj oziroma enotno podjetje prejelo v koledarskem letu vložitve vloge na javni razpis in predhodnih dveh koledarskih letih,</w:t>
      </w:r>
    </w:p>
    <w:p w14:paraId="104BF924" w14:textId="77777777" w:rsidR="00C076D3" w:rsidRPr="009F26C6" w:rsidRDefault="00C076D3" w:rsidP="00347933">
      <w:pPr>
        <w:pStyle w:val="tevilnatoka"/>
        <w:numPr>
          <w:ilvl w:val="0"/>
          <w:numId w:val="45"/>
        </w:numPr>
        <w:tabs>
          <w:tab w:val="clear" w:pos="21.25pt"/>
          <w:tab w:val="num" w:pos="14.20pt"/>
        </w:tabs>
        <w:spacing w:before="6pt" w:after="6pt"/>
        <w:ind w:start="14.20pt" w:hanging="14.20pt"/>
        <w:rPr>
          <w:rFonts w:cs="Arial"/>
          <w:sz w:val="20"/>
          <w:szCs w:val="20"/>
        </w:rPr>
      </w:pPr>
      <w:r w:rsidRPr="009F26C6">
        <w:rPr>
          <w:rFonts w:cs="Arial"/>
          <w:sz w:val="20"/>
          <w:szCs w:val="20"/>
        </w:rPr>
        <w:t>podatke o drugih že prejetih ali zaprošenih pom</w:t>
      </w:r>
      <w:r>
        <w:rPr>
          <w:rFonts w:cs="Arial"/>
          <w:sz w:val="20"/>
          <w:szCs w:val="20"/>
        </w:rPr>
        <w:t>očeh za iste upravičene stroške</w:t>
      </w:r>
      <w:r w:rsidRPr="009F26C6">
        <w:rPr>
          <w:rFonts w:cs="Arial"/>
          <w:sz w:val="20"/>
          <w:szCs w:val="20"/>
        </w:rPr>
        <w:t>;</w:t>
      </w:r>
    </w:p>
    <w:p w14:paraId="4DA1A0F6" w14:textId="77777777" w:rsidR="00C076D3" w:rsidRPr="005D45BE" w:rsidRDefault="00C076D3" w:rsidP="00347933">
      <w:pPr>
        <w:pStyle w:val="tevilnatoka0"/>
        <w:numPr>
          <w:ilvl w:val="0"/>
          <w:numId w:val="67"/>
        </w:numPr>
        <w:shd w:val="clear" w:color="auto" w:fill="FFFFFF"/>
        <w:spacing w:before="6pt" w:beforeAutospacing="0" w:after="6pt" w:afterAutospacing="0"/>
        <w:jc w:val="both"/>
        <w:rPr>
          <w:rFonts w:ascii="Arial" w:hAnsi="Arial" w:cs="Arial"/>
          <w:sz w:val="20"/>
          <w:szCs w:val="20"/>
          <w:lang w:val="sl-SI"/>
        </w:rPr>
      </w:pPr>
      <w:r w:rsidRPr="005D45BE">
        <w:rPr>
          <w:rFonts w:ascii="Arial" w:hAnsi="Arial" w:cs="Arial"/>
          <w:sz w:val="20"/>
          <w:szCs w:val="20"/>
          <w:lang w:val="sl-SI"/>
        </w:rPr>
        <w:t xml:space="preserve">vlagatelj ne sme biti naslovnik neporavnanega naloga za vračilo preveč izplačane pomoči </w:t>
      </w:r>
      <w:r w:rsidRPr="005D45BE">
        <w:rPr>
          <w:rFonts w:ascii="Arial" w:hAnsi="Arial" w:cs="Arial"/>
          <w:i/>
          <w:sz w:val="20"/>
          <w:szCs w:val="20"/>
          <w:lang w:val="sl-SI"/>
        </w:rPr>
        <w:t xml:space="preserve">de </w:t>
      </w:r>
      <w:proofErr w:type="spellStart"/>
      <w:r w:rsidRPr="005D45BE">
        <w:rPr>
          <w:rFonts w:ascii="Arial" w:hAnsi="Arial" w:cs="Arial"/>
          <w:i/>
          <w:sz w:val="20"/>
          <w:szCs w:val="20"/>
          <w:lang w:val="sl-SI"/>
        </w:rPr>
        <w:t>minimis</w:t>
      </w:r>
      <w:proofErr w:type="spellEnd"/>
      <w:r w:rsidRPr="005D45BE">
        <w:rPr>
          <w:rFonts w:ascii="Arial" w:hAnsi="Arial" w:cs="Arial"/>
          <w:sz w:val="20"/>
          <w:szCs w:val="20"/>
          <w:lang w:val="sl-SI"/>
        </w:rPr>
        <w:t xml:space="preserve"> na podlagi predhodnega poziva ministrstva, pristojnega za finance.</w:t>
      </w:r>
    </w:p>
    <w:p w14:paraId="4CA8D0C3" w14:textId="6212C3D7" w:rsidR="00C076D3" w:rsidRPr="009F26C6" w:rsidRDefault="00F12252" w:rsidP="00347933">
      <w:pPr>
        <w:pStyle w:val="tevilnatoka0"/>
        <w:shd w:val="clear" w:color="auto" w:fill="FFFFFF"/>
        <w:spacing w:before="6pt" w:beforeAutospacing="0" w:after="6pt" w:afterAutospacing="0"/>
        <w:jc w:val="both"/>
        <w:rPr>
          <w:rFonts w:ascii="Arial" w:hAnsi="Arial" w:cs="Arial"/>
          <w:sz w:val="20"/>
          <w:szCs w:val="20"/>
          <w:lang w:val="sl-SI"/>
        </w:rPr>
      </w:pPr>
      <w:r>
        <w:rPr>
          <w:rFonts w:ascii="Arial" w:hAnsi="Arial" w:cs="Arial"/>
          <w:sz w:val="20"/>
          <w:szCs w:val="20"/>
          <w:lang w:val="sl-SI"/>
        </w:rPr>
        <w:t xml:space="preserve">(3) Splošni </w:t>
      </w:r>
      <w:r w:rsidR="00C076D3" w:rsidRPr="005D45BE">
        <w:rPr>
          <w:rFonts w:ascii="Arial" w:hAnsi="Arial" w:cs="Arial"/>
          <w:sz w:val="20"/>
          <w:szCs w:val="20"/>
          <w:lang w:val="sl-SI"/>
        </w:rPr>
        <w:t xml:space="preserve">pogoji iz tega člena ter drugi pogoji za dodelitev državne pomoči ali pomoči </w:t>
      </w:r>
      <w:r w:rsidR="00C076D3" w:rsidRPr="005D45BE">
        <w:rPr>
          <w:rFonts w:ascii="Arial" w:hAnsi="Arial" w:cs="Arial"/>
          <w:i/>
          <w:sz w:val="20"/>
          <w:szCs w:val="20"/>
          <w:lang w:val="sl-SI"/>
        </w:rPr>
        <w:t xml:space="preserve">de </w:t>
      </w:r>
      <w:proofErr w:type="spellStart"/>
      <w:r w:rsidR="00C076D3" w:rsidRPr="005D45BE">
        <w:rPr>
          <w:rFonts w:ascii="Arial" w:hAnsi="Arial" w:cs="Arial"/>
          <w:i/>
          <w:sz w:val="20"/>
          <w:szCs w:val="20"/>
          <w:lang w:val="sl-SI"/>
        </w:rPr>
        <w:t>minimis</w:t>
      </w:r>
      <w:proofErr w:type="spellEnd"/>
      <w:r w:rsidR="00C076D3" w:rsidRPr="005D45BE">
        <w:rPr>
          <w:rFonts w:ascii="Arial" w:hAnsi="Arial" w:cs="Arial"/>
          <w:i/>
          <w:sz w:val="20"/>
          <w:szCs w:val="20"/>
          <w:lang w:val="sl-SI"/>
        </w:rPr>
        <w:t xml:space="preserve"> </w:t>
      </w:r>
      <w:r w:rsidR="00C076D3" w:rsidRPr="005D45BE">
        <w:rPr>
          <w:rFonts w:ascii="Arial" w:hAnsi="Arial" w:cs="Arial"/>
          <w:sz w:val="20"/>
          <w:szCs w:val="20"/>
          <w:lang w:val="sl-SI"/>
        </w:rPr>
        <w:t>se lahko podrobneje določijo v predpisih, ki urejajo izvajanje intervencije oziroma podintervencije.</w:t>
      </w:r>
    </w:p>
    <w:p w14:paraId="035DA90D" w14:textId="77777777" w:rsidR="00C076D3" w:rsidRDefault="00C076D3" w:rsidP="00347933">
      <w:pPr>
        <w:spacing w:line="12pt" w:lineRule="auto"/>
        <w:rPr>
          <w:rFonts w:cs="Arial"/>
          <w:szCs w:val="20"/>
        </w:rPr>
      </w:pPr>
    </w:p>
    <w:p w14:paraId="3B2B13E4" w14:textId="77777777" w:rsidR="00C076D3" w:rsidRPr="005D45BE" w:rsidRDefault="00C076D3" w:rsidP="00347933">
      <w:pPr>
        <w:shd w:val="clear" w:color="auto" w:fill="FFFFFF"/>
        <w:spacing w:before="6pt" w:after="6pt" w:line="12pt" w:lineRule="auto"/>
        <w:jc w:val="center"/>
        <w:rPr>
          <w:rFonts w:cs="Arial"/>
          <w:b/>
          <w:szCs w:val="20"/>
        </w:rPr>
      </w:pPr>
      <w:r w:rsidRPr="005D45BE">
        <w:rPr>
          <w:rFonts w:cs="Arial"/>
          <w:b/>
          <w:szCs w:val="20"/>
        </w:rPr>
        <w:t>13. člen</w:t>
      </w:r>
    </w:p>
    <w:p w14:paraId="7EA6E632" w14:textId="77777777" w:rsidR="00C076D3" w:rsidRPr="005D45BE" w:rsidRDefault="00C076D3" w:rsidP="00347933">
      <w:pPr>
        <w:shd w:val="clear" w:color="auto" w:fill="FFFFFF"/>
        <w:spacing w:before="6pt" w:after="6pt" w:line="12pt" w:lineRule="auto"/>
        <w:jc w:val="center"/>
        <w:rPr>
          <w:rFonts w:cs="Arial"/>
          <w:b/>
          <w:szCs w:val="20"/>
        </w:rPr>
      </w:pPr>
      <w:r w:rsidRPr="005D45BE">
        <w:rPr>
          <w:rFonts w:cs="Arial"/>
          <w:b/>
          <w:szCs w:val="20"/>
        </w:rPr>
        <w:t xml:space="preserve">(preveritev pred odobritvijo pomoči </w:t>
      </w:r>
      <w:r w:rsidRPr="005D45BE">
        <w:rPr>
          <w:rFonts w:cs="Arial"/>
          <w:b/>
          <w:i/>
          <w:szCs w:val="20"/>
        </w:rPr>
        <w:t xml:space="preserve">de </w:t>
      </w:r>
      <w:proofErr w:type="spellStart"/>
      <w:r w:rsidRPr="005D45BE">
        <w:rPr>
          <w:rFonts w:cs="Arial"/>
          <w:b/>
          <w:i/>
          <w:szCs w:val="20"/>
        </w:rPr>
        <w:t>minimis</w:t>
      </w:r>
      <w:proofErr w:type="spellEnd"/>
      <w:r w:rsidRPr="005D45BE">
        <w:rPr>
          <w:rFonts w:cs="Arial"/>
          <w:b/>
          <w:szCs w:val="20"/>
        </w:rPr>
        <w:t>)</w:t>
      </w:r>
    </w:p>
    <w:p w14:paraId="63D9FA3B" w14:textId="77777777" w:rsidR="00C076D3" w:rsidRPr="009F26C6" w:rsidRDefault="00C076D3" w:rsidP="00347933">
      <w:pPr>
        <w:shd w:val="clear" w:color="auto" w:fill="FFFFFF"/>
        <w:spacing w:before="6pt" w:after="6pt" w:line="12pt" w:lineRule="auto"/>
        <w:rPr>
          <w:rFonts w:cs="Arial"/>
          <w:szCs w:val="20"/>
        </w:rPr>
      </w:pPr>
    </w:p>
    <w:p w14:paraId="3C61A331" w14:textId="77777777" w:rsidR="00C076D3" w:rsidRPr="00012B25" w:rsidRDefault="00C076D3" w:rsidP="00347933">
      <w:pPr>
        <w:shd w:val="clear" w:color="auto" w:fill="FFFFFF"/>
        <w:spacing w:before="6pt" w:after="6pt" w:line="12pt" w:lineRule="auto"/>
        <w:jc w:val="both"/>
        <w:rPr>
          <w:rFonts w:cs="Arial"/>
          <w:color w:val="000000"/>
          <w:szCs w:val="20"/>
          <w:lang w:eastAsia="en-GB"/>
        </w:rPr>
      </w:pPr>
      <w:r w:rsidRPr="00012B25">
        <w:rPr>
          <w:rFonts w:cs="Arial"/>
          <w:color w:val="000000"/>
          <w:szCs w:val="20"/>
          <w:lang w:eastAsia="en-GB"/>
        </w:rPr>
        <w:t>(1) Če se</w:t>
      </w:r>
      <w:r>
        <w:rPr>
          <w:rFonts w:cs="Arial"/>
          <w:color w:val="000000"/>
          <w:szCs w:val="20"/>
          <w:lang w:eastAsia="en-GB"/>
        </w:rPr>
        <w:t xml:space="preserve"> vlagatelju dodeli podpora </w:t>
      </w:r>
      <w:r w:rsidRPr="00012B25">
        <w:rPr>
          <w:rFonts w:cs="Arial"/>
          <w:color w:val="000000"/>
          <w:szCs w:val="20"/>
          <w:lang w:eastAsia="en-GB"/>
        </w:rPr>
        <w:t xml:space="preserve">kot pomoč </w:t>
      </w:r>
      <w:r w:rsidRPr="00DA5F26">
        <w:rPr>
          <w:rFonts w:cs="Arial"/>
          <w:i/>
          <w:color w:val="000000"/>
          <w:szCs w:val="20"/>
          <w:lang w:eastAsia="en-GB"/>
        </w:rPr>
        <w:t xml:space="preserve">de </w:t>
      </w:r>
      <w:proofErr w:type="spellStart"/>
      <w:r w:rsidRPr="00DA5F26">
        <w:rPr>
          <w:rFonts w:cs="Arial"/>
          <w:i/>
          <w:color w:val="000000"/>
          <w:szCs w:val="20"/>
          <w:lang w:eastAsia="en-GB"/>
        </w:rPr>
        <w:t>minimis</w:t>
      </w:r>
      <w:proofErr w:type="spellEnd"/>
      <w:r w:rsidRPr="00012B25">
        <w:rPr>
          <w:rFonts w:cs="Arial"/>
          <w:color w:val="000000"/>
          <w:szCs w:val="20"/>
          <w:lang w:eastAsia="en-GB"/>
        </w:rPr>
        <w:t xml:space="preserve">, Agencija pred odobritvijo </w:t>
      </w:r>
      <w:r>
        <w:rPr>
          <w:rFonts w:cs="Arial"/>
          <w:color w:val="000000"/>
          <w:szCs w:val="20"/>
          <w:lang w:eastAsia="en-GB"/>
        </w:rPr>
        <w:t>podpore</w:t>
      </w:r>
      <w:r w:rsidRPr="00012B25">
        <w:rPr>
          <w:rFonts w:cs="Arial"/>
          <w:color w:val="000000"/>
          <w:szCs w:val="20"/>
          <w:lang w:eastAsia="en-GB"/>
        </w:rPr>
        <w:t xml:space="preserve">  posamezne</w:t>
      </w:r>
      <w:r>
        <w:rPr>
          <w:rFonts w:cs="Arial"/>
          <w:color w:val="000000"/>
          <w:szCs w:val="20"/>
          <w:lang w:eastAsia="en-GB"/>
        </w:rPr>
        <w:t>mu</w:t>
      </w:r>
      <w:r w:rsidRPr="00012B25">
        <w:rPr>
          <w:rFonts w:cs="Arial"/>
          <w:color w:val="000000"/>
          <w:szCs w:val="20"/>
          <w:lang w:eastAsia="en-GB"/>
        </w:rPr>
        <w:t xml:space="preserve"> vlagatel</w:t>
      </w:r>
      <w:r>
        <w:rPr>
          <w:rFonts w:cs="Arial"/>
          <w:color w:val="000000"/>
          <w:szCs w:val="20"/>
          <w:lang w:eastAsia="en-GB"/>
        </w:rPr>
        <w:t xml:space="preserve">ju </w:t>
      </w:r>
      <w:r w:rsidRPr="00012B25">
        <w:rPr>
          <w:rFonts w:cs="Arial"/>
          <w:color w:val="000000"/>
          <w:szCs w:val="20"/>
          <w:lang w:eastAsia="en-GB"/>
        </w:rPr>
        <w:t xml:space="preserve">preveri </w:t>
      </w:r>
      <w:r>
        <w:rPr>
          <w:rFonts w:cs="Arial"/>
          <w:color w:val="000000"/>
          <w:szCs w:val="20"/>
          <w:lang w:eastAsia="en-GB"/>
        </w:rPr>
        <w:t>znesek</w:t>
      </w:r>
      <w:r w:rsidRPr="00012B25">
        <w:rPr>
          <w:rFonts w:cs="Arial"/>
          <w:color w:val="000000"/>
          <w:szCs w:val="20"/>
          <w:lang w:eastAsia="en-GB"/>
        </w:rPr>
        <w:t xml:space="preserve"> že dodeljene pomoči </w:t>
      </w:r>
      <w:r w:rsidRPr="00DA5F26">
        <w:rPr>
          <w:rFonts w:cs="Arial"/>
          <w:i/>
          <w:iCs/>
          <w:color w:val="000000"/>
          <w:szCs w:val="20"/>
          <w:lang w:eastAsia="en-GB"/>
        </w:rPr>
        <w:t xml:space="preserve">de </w:t>
      </w:r>
      <w:proofErr w:type="spellStart"/>
      <w:r w:rsidRPr="00DA5F26">
        <w:rPr>
          <w:rFonts w:cs="Arial"/>
          <w:i/>
          <w:iCs/>
          <w:color w:val="000000"/>
          <w:szCs w:val="20"/>
          <w:lang w:eastAsia="en-GB"/>
        </w:rPr>
        <w:t>minimis</w:t>
      </w:r>
      <w:proofErr w:type="spellEnd"/>
      <w:r w:rsidRPr="00012B25">
        <w:rPr>
          <w:rFonts w:cs="Arial"/>
          <w:color w:val="000000"/>
          <w:szCs w:val="20"/>
          <w:lang w:eastAsia="en-GB"/>
        </w:rPr>
        <w:t>  v evidencah pomoči </w:t>
      </w:r>
      <w:r w:rsidRPr="00012B25">
        <w:rPr>
          <w:rFonts w:cs="Arial"/>
          <w:iCs/>
          <w:color w:val="000000"/>
          <w:szCs w:val="20"/>
          <w:lang w:eastAsia="en-GB"/>
        </w:rPr>
        <w:t xml:space="preserve">de </w:t>
      </w:r>
      <w:proofErr w:type="spellStart"/>
      <w:r w:rsidRPr="00012B25">
        <w:rPr>
          <w:rFonts w:cs="Arial"/>
          <w:iCs/>
          <w:color w:val="000000"/>
          <w:szCs w:val="20"/>
          <w:lang w:eastAsia="en-GB"/>
        </w:rPr>
        <w:t>minimis</w:t>
      </w:r>
      <w:proofErr w:type="spellEnd"/>
      <w:r w:rsidRPr="00012B25">
        <w:rPr>
          <w:rFonts w:cs="Arial"/>
          <w:color w:val="000000"/>
          <w:szCs w:val="20"/>
          <w:lang w:eastAsia="en-GB"/>
        </w:rPr>
        <w:t>, ki jih vodita MKGP, ter ministrstvo, pristojno za finance.</w:t>
      </w:r>
      <w:r>
        <w:rPr>
          <w:rFonts w:cs="Arial"/>
          <w:color w:val="000000"/>
          <w:szCs w:val="20"/>
          <w:lang w:eastAsia="en-GB"/>
        </w:rPr>
        <w:t xml:space="preserve"> Če je vlagatelj del enotnega podjetja, Agencija pred odobritvijo podpore preveri skupni znesek pomoči </w:t>
      </w:r>
      <w:r w:rsidRPr="00DA5F26">
        <w:rPr>
          <w:rFonts w:cs="Arial"/>
          <w:i/>
          <w:color w:val="000000"/>
          <w:szCs w:val="20"/>
          <w:lang w:eastAsia="en-GB"/>
        </w:rPr>
        <w:t xml:space="preserve">de </w:t>
      </w:r>
      <w:proofErr w:type="spellStart"/>
      <w:r w:rsidRPr="00DA5F26">
        <w:rPr>
          <w:rFonts w:cs="Arial"/>
          <w:i/>
          <w:color w:val="000000"/>
          <w:szCs w:val="20"/>
          <w:lang w:eastAsia="en-GB"/>
        </w:rPr>
        <w:t>minimis</w:t>
      </w:r>
      <w:proofErr w:type="spellEnd"/>
      <w:r>
        <w:rPr>
          <w:rFonts w:cs="Arial"/>
          <w:color w:val="000000"/>
          <w:szCs w:val="20"/>
          <w:lang w:eastAsia="en-GB"/>
        </w:rPr>
        <w:t>, dodeljen subjektom, ki tvorijo enotno podjetje.</w:t>
      </w:r>
    </w:p>
    <w:p w14:paraId="08BE6F03" w14:textId="77777777" w:rsidR="00C076D3" w:rsidRPr="00012B25" w:rsidRDefault="00C076D3" w:rsidP="00347933">
      <w:pPr>
        <w:shd w:val="clear" w:color="auto" w:fill="FFFFFF"/>
        <w:spacing w:after="6pt" w:line="12pt" w:lineRule="auto"/>
        <w:jc w:val="both"/>
        <w:rPr>
          <w:rFonts w:cs="Arial"/>
          <w:color w:val="000000"/>
          <w:szCs w:val="20"/>
          <w:lang w:eastAsia="en-GB"/>
        </w:rPr>
      </w:pPr>
      <w:r w:rsidRPr="00012B25">
        <w:rPr>
          <w:rFonts w:cs="Arial"/>
          <w:color w:val="000000"/>
          <w:szCs w:val="20"/>
          <w:lang w:eastAsia="en-GB"/>
        </w:rPr>
        <w:t>(</w:t>
      </w:r>
      <w:r>
        <w:rPr>
          <w:rFonts w:cs="Arial"/>
          <w:color w:val="000000"/>
          <w:szCs w:val="20"/>
          <w:lang w:eastAsia="en-GB"/>
        </w:rPr>
        <w:t>2</w:t>
      </w:r>
      <w:r w:rsidRPr="00012B25">
        <w:rPr>
          <w:rFonts w:cs="Arial"/>
          <w:color w:val="000000"/>
          <w:szCs w:val="20"/>
          <w:lang w:eastAsia="en-GB"/>
        </w:rPr>
        <w:t xml:space="preserve">) </w:t>
      </w:r>
      <w:r>
        <w:rPr>
          <w:rFonts w:cs="Arial"/>
          <w:color w:val="000000"/>
          <w:szCs w:val="20"/>
          <w:lang w:eastAsia="en-GB"/>
        </w:rPr>
        <w:t>V</w:t>
      </w:r>
      <w:r w:rsidRPr="00012B25">
        <w:rPr>
          <w:rFonts w:cs="Arial"/>
          <w:color w:val="000000"/>
          <w:szCs w:val="20"/>
          <w:lang w:eastAsia="en-GB"/>
        </w:rPr>
        <w:t xml:space="preserve">lagatelju se </w:t>
      </w:r>
      <w:r>
        <w:rPr>
          <w:rFonts w:cs="Arial"/>
          <w:color w:val="000000"/>
          <w:szCs w:val="20"/>
          <w:lang w:eastAsia="en-GB"/>
        </w:rPr>
        <w:t xml:space="preserve">podpora </w:t>
      </w:r>
      <w:r w:rsidRPr="00012B25">
        <w:rPr>
          <w:rFonts w:cs="Arial"/>
          <w:color w:val="000000"/>
          <w:szCs w:val="20"/>
          <w:lang w:eastAsia="en-GB"/>
        </w:rPr>
        <w:t xml:space="preserve">ustrezno zniža, če bi bila z odobreno </w:t>
      </w:r>
      <w:r>
        <w:rPr>
          <w:rFonts w:cs="Arial"/>
          <w:color w:val="000000"/>
          <w:szCs w:val="20"/>
          <w:lang w:eastAsia="en-GB"/>
        </w:rPr>
        <w:t>podporo</w:t>
      </w:r>
      <w:r w:rsidRPr="00012B25">
        <w:rPr>
          <w:rFonts w:cs="Arial"/>
          <w:color w:val="000000"/>
          <w:szCs w:val="20"/>
          <w:lang w:eastAsia="en-GB"/>
        </w:rPr>
        <w:t xml:space="preserve"> presežena najvišji dovoljeni znesek ali </w:t>
      </w:r>
      <w:r>
        <w:rPr>
          <w:rFonts w:cs="Arial"/>
          <w:color w:val="000000"/>
          <w:szCs w:val="20"/>
          <w:lang w:eastAsia="en-GB"/>
        </w:rPr>
        <w:t xml:space="preserve">največja </w:t>
      </w:r>
      <w:r w:rsidRPr="00012B25">
        <w:rPr>
          <w:rFonts w:cs="Arial"/>
          <w:color w:val="000000"/>
          <w:szCs w:val="20"/>
          <w:lang w:eastAsia="en-GB"/>
        </w:rPr>
        <w:t xml:space="preserve">intenzivnost pomoči po </w:t>
      </w:r>
      <w:r>
        <w:rPr>
          <w:rFonts w:cs="Arial"/>
          <w:color w:val="000000"/>
          <w:szCs w:val="20"/>
          <w:lang w:eastAsia="en-GB"/>
        </w:rPr>
        <w:t>aktih</w:t>
      </w:r>
      <w:r w:rsidRPr="00012B25">
        <w:rPr>
          <w:rFonts w:cs="Arial"/>
          <w:color w:val="000000"/>
          <w:szCs w:val="20"/>
          <w:lang w:eastAsia="en-GB"/>
        </w:rPr>
        <w:t xml:space="preserve"> E</w:t>
      </w:r>
      <w:r>
        <w:rPr>
          <w:rFonts w:cs="Arial"/>
          <w:color w:val="000000"/>
          <w:szCs w:val="20"/>
          <w:lang w:eastAsia="en-GB"/>
        </w:rPr>
        <w:t>vropske unije</w:t>
      </w:r>
      <w:r w:rsidRPr="00012B25">
        <w:rPr>
          <w:rFonts w:cs="Arial"/>
          <w:color w:val="000000"/>
          <w:szCs w:val="20"/>
          <w:lang w:eastAsia="en-GB"/>
        </w:rPr>
        <w:t>, ki urejajo državn</w:t>
      </w:r>
      <w:r>
        <w:rPr>
          <w:rFonts w:cs="Arial"/>
          <w:color w:val="000000"/>
          <w:szCs w:val="20"/>
          <w:lang w:eastAsia="en-GB"/>
        </w:rPr>
        <w:t>o</w:t>
      </w:r>
      <w:r w:rsidRPr="00012B25">
        <w:rPr>
          <w:rFonts w:cs="Arial"/>
          <w:color w:val="000000"/>
          <w:szCs w:val="20"/>
          <w:lang w:eastAsia="en-GB"/>
        </w:rPr>
        <w:t xml:space="preserve"> pomoč ali pomoč </w:t>
      </w:r>
      <w:r w:rsidRPr="00DA5F26">
        <w:rPr>
          <w:rFonts w:cs="Arial"/>
          <w:i/>
          <w:color w:val="000000"/>
          <w:szCs w:val="20"/>
          <w:lang w:eastAsia="en-GB"/>
        </w:rPr>
        <w:t xml:space="preserve">de </w:t>
      </w:r>
      <w:proofErr w:type="spellStart"/>
      <w:r w:rsidRPr="00DA5F26">
        <w:rPr>
          <w:rFonts w:cs="Arial"/>
          <w:i/>
          <w:color w:val="000000"/>
          <w:szCs w:val="20"/>
          <w:lang w:eastAsia="en-GB"/>
        </w:rPr>
        <w:t>minimis</w:t>
      </w:r>
      <w:proofErr w:type="spellEnd"/>
      <w:r w:rsidRPr="00012B25">
        <w:rPr>
          <w:rFonts w:cs="Arial"/>
          <w:color w:val="000000"/>
          <w:szCs w:val="20"/>
          <w:lang w:eastAsia="en-GB"/>
        </w:rPr>
        <w:t>.</w:t>
      </w:r>
    </w:p>
    <w:p w14:paraId="0CB58243" w14:textId="77777777" w:rsidR="00C076D3" w:rsidRPr="005D45BE" w:rsidRDefault="00C076D3" w:rsidP="00347933">
      <w:pPr>
        <w:pStyle w:val="Poglavje"/>
        <w:spacing w:before="6pt" w:after="6pt" w:line="12pt" w:lineRule="auto"/>
        <w:rPr>
          <w:b w:val="0"/>
          <w:bCs/>
          <w:sz w:val="20"/>
          <w:szCs w:val="20"/>
        </w:rPr>
      </w:pPr>
      <w:r w:rsidRPr="005D45BE">
        <w:rPr>
          <w:bCs/>
          <w:sz w:val="20"/>
          <w:szCs w:val="20"/>
        </w:rPr>
        <w:t>14. člen</w:t>
      </w:r>
    </w:p>
    <w:p w14:paraId="2A52F259" w14:textId="77777777" w:rsidR="00C076D3" w:rsidRPr="005D45BE" w:rsidRDefault="00C076D3" w:rsidP="00347933">
      <w:pPr>
        <w:pStyle w:val="Poglavje"/>
        <w:spacing w:before="6pt" w:after="6pt" w:line="12pt" w:lineRule="auto"/>
        <w:rPr>
          <w:b w:val="0"/>
          <w:bCs/>
          <w:sz w:val="20"/>
          <w:szCs w:val="20"/>
        </w:rPr>
      </w:pPr>
      <w:r w:rsidRPr="005D45BE">
        <w:rPr>
          <w:bCs/>
          <w:sz w:val="20"/>
          <w:szCs w:val="20"/>
        </w:rPr>
        <w:t>(pravila glede kumulacije pomoči)</w:t>
      </w:r>
    </w:p>
    <w:p w14:paraId="4B28080A" w14:textId="77777777" w:rsidR="00C076D3" w:rsidRPr="009F26C6" w:rsidRDefault="00C076D3" w:rsidP="00347933">
      <w:pPr>
        <w:shd w:val="clear" w:color="auto" w:fill="FFFFFF"/>
        <w:spacing w:before="6pt" w:after="6pt" w:line="12pt" w:lineRule="auto"/>
        <w:rPr>
          <w:rFonts w:cs="Arial"/>
          <w:szCs w:val="20"/>
        </w:rPr>
      </w:pPr>
    </w:p>
    <w:p w14:paraId="59C93AF4" w14:textId="77F4E600" w:rsidR="00C076D3" w:rsidRPr="009F26C6" w:rsidRDefault="00C076D3" w:rsidP="00347933">
      <w:pPr>
        <w:shd w:val="clear" w:color="auto" w:fill="FFFFFF"/>
        <w:spacing w:before="6pt" w:after="6pt" w:line="12pt" w:lineRule="auto"/>
        <w:jc w:val="both"/>
        <w:rPr>
          <w:rFonts w:cs="Arial"/>
          <w:szCs w:val="20"/>
        </w:rPr>
      </w:pPr>
      <w:r w:rsidRPr="009F26C6">
        <w:rPr>
          <w:rFonts w:cs="Arial"/>
          <w:szCs w:val="20"/>
        </w:rPr>
        <w:t xml:space="preserve">Podpora za intervencije ali podintervencije se lahko združuje z drugo </w:t>
      </w:r>
      <w:r>
        <w:rPr>
          <w:rFonts w:cs="Arial"/>
          <w:szCs w:val="20"/>
        </w:rPr>
        <w:t xml:space="preserve">državno </w:t>
      </w:r>
      <w:r w:rsidRPr="009F26C6">
        <w:rPr>
          <w:rFonts w:cs="Arial"/>
          <w:szCs w:val="20"/>
        </w:rPr>
        <w:t xml:space="preserve">pomočjo ali pomočjo </w:t>
      </w:r>
      <w:r w:rsidRPr="00DA5F26">
        <w:rPr>
          <w:rFonts w:cs="Arial"/>
          <w:i/>
          <w:szCs w:val="20"/>
        </w:rPr>
        <w:t xml:space="preserve">de </w:t>
      </w:r>
      <w:proofErr w:type="spellStart"/>
      <w:r w:rsidRPr="00DA5F26">
        <w:rPr>
          <w:rFonts w:cs="Arial"/>
          <w:i/>
          <w:szCs w:val="20"/>
        </w:rPr>
        <w:t>minimis</w:t>
      </w:r>
      <w:proofErr w:type="spellEnd"/>
      <w:r w:rsidRPr="009F26C6">
        <w:rPr>
          <w:rFonts w:cs="Arial"/>
          <w:szCs w:val="20"/>
        </w:rPr>
        <w:t xml:space="preserve"> pod</w:t>
      </w:r>
      <w:r>
        <w:rPr>
          <w:rFonts w:cs="Arial"/>
          <w:szCs w:val="20"/>
        </w:rPr>
        <w:t xml:space="preserve"> pogoji iz 8. člena Uredbe </w:t>
      </w:r>
      <w:r w:rsidRPr="009F26C6">
        <w:rPr>
          <w:rFonts w:cs="Arial"/>
          <w:szCs w:val="20"/>
        </w:rPr>
        <w:t>2022/2472</w:t>
      </w:r>
      <w:r>
        <w:rPr>
          <w:rFonts w:cs="Arial"/>
          <w:szCs w:val="20"/>
        </w:rPr>
        <w:t>/EU</w:t>
      </w:r>
      <w:r w:rsidRPr="009F26C6">
        <w:rPr>
          <w:rFonts w:cs="Arial"/>
          <w:szCs w:val="20"/>
        </w:rPr>
        <w:t>, 99</w:t>
      </w:r>
      <w:r>
        <w:rPr>
          <w:rFonts w:cs="Arial"/>
          <w:szCs w:val="20"/>
        </w:rPr>
        <w:t>.</w:t>
      </w:r>
      <w:r w:rsidRPr="009F26C6">
        <w:rPr>
          <w:rFonts w:cs="Arial"/>
          <w:szCs w:val="20"/>
        </w:rPr>
        <w:t xml:space="preserve"> do 107</w:t>
      </w:r>
      <w:r>
        <w:rPr>
          <w:rFonts w:cs="Arial"/>
          <w:szCs w:val="20"/>
        </w:rPr>
        <w:t>.</w:t>
      </w:r>
      <w:r w:rsidRPr="009F26C6">
        <w:rPr>
          <w:rFonts w:cs="Arial"/>
          <w:szCs w:val="20"/>
        </w:rPr>
        <w:t xml:space="preserve"> točke Smernic EU za kmetijstvo, gozdarstvo in </w:t>
      </w:r>
      <w:r>
        <w:rPr>
          <w:rFonts w:cs="Arial"/>
          <w:szCs w:val="20"/>
        </w:rPr>
        <w:t xml:space="preserve">podeželje, 8. člena Uredbe </w:t>
      </w:r>
      <w:r w:rsidRPr="009F26C6">
        <w:rPr>
          <w:rFonts w:cs="Arial"/>
          <w:szCs w:val="20"/>
        </w:rPr>
        <w:t>651/2014</w:t>
      </w:r>
      <w:r>
        <w:rPr>
          <w:rFonts w:cs="Arial"/>
          <w:szCs w:val="20"/>
        </w:rPr>
        <w:t>/EU</w:t>
      </w:r>
      <w:r w:rsidR="00C563FC">
        <w:rPr>
          <w:rFonts w:cs="Arial"/>
          <w:szCs w:val="20"/>
        </w:rPr>
        <w:t xml:space="preserve"> in</w:t>
      </w:r>
      <w:r w:rsidRPr="009F26C6">
        <w:rPr>
          <w:rFonts w:cs="Arial"/>
          <w:szCs w:val="20"/>
        </w:rPr>
        <w:t xml:space="preserve"> 99. točke Smernic EU o regionalni državni pomoči oziroma 5. člena Uredbe 1407/2013</w:t>
      </w:r>
      <w:r>
        <w:rPr>
          <w:rFonts w:cs="Arial"/>
          <w:szCs w:val="20"/>
        </w:rPr>
        <w:t>/EU</w:t>
      </w:r>
      <w:r w:rsidRPr="009F26C6">
        <w:rPr>
          <w:rFonts w:cs="Arial"/>
          <w:szCs w:val="20"/>
        </w:rPr>
        <w:t xml:space="preserve">. </w:t>
      </w:r>
    </w:p>
    <w:p w14:paraId="17E77BE2" w14:textId="77777777" w:rsidR="00C076D3" w:rsidRDefault="00C076D3" w:rsidP="00347933">
      <w:pPr>
        <w:spacing w:line="12pt" w:lineRule="auto"/>
        <w:rPr>
          <w:rFonts w:cs="Arial"/>
          <w:szCs w:val="20"/>
        </w:rPr>
      </w:pPr>
    </w:p>
    <w:p w14:paraId="26884D64" w14:textId="77777777" w:rsidR="00C076D3" w:rsidRPr="005D45BE" w:rsidRDefault="00C076D3" w:rsidP="00347933">
      <w:pPr>
        <w:pStyle w:val="Odstavek"/>
        <w:spacing w:before="6pt" w:after="6pt"/>
        <w:ind w:firstLine="0pt"/>
        <w:jc w:val="center"/>
        <w:rPr>
          <w:b/>
          <w:sz w:val="20"/>
          <w:szCs w:val="20"/>
        </w:rPr>
      </w:pPr>
      <w:r w:rsidRPr="005D45BE">
        <w:rPr>
          <w:b/>
          <w:sz w:val="20"/>
          <w:szCs w:val="20"/>
        </w:rPr>
        <w:t>15. člen</w:t>
      </w:r>
    </w:p>
    <w:p w14:paraId="560DC952" w14:textId="77777777" w:rsidR="00C076D3" w:rsidRPr="005D45BE" w:rsidRDefault="00C076D3" w:rsidP="00347933">
      <w:pPr>
        <w:pStyle w:val="Odstavek"/>
        <w:spacing w:before="6pt" w:after="6pt"/>
        <w:ind w:firstLine="0pt"/>
        <w:jc w:val="center"/>
        <w:rPr>
          <w:b/>
          <w:sz w:val="20"/>
          <w:szCs w:val="20"/>
        </w:rPr>
      </w:pPr>
      <w:r w:rsidRPr="005D45BE">
        <w:rPr>
          <w:b/>
          <w:sz w:val="20"/>
          <w:szCs w:val="20"/>
        </w:rPr>
        <w:t>(objava informacij o shemi državne pomoči)</w:t>
      </w:r>
    </w:p>
    <w:p w14:paraId="69F14061" w14:textId="77777777" w:rsidR="00C076D3" w:rsidRPr="009F26C6" w:rsidRDefault="00C076D3" w:rsidP="00347933">
      <w:pPr>
        <w:pStyle w:val="Odstavek"/>
        <w:spacing w:before="6pt" w:after="6pt"/>
        <w:ind w:firstLine="0pt"/>
        <w:rPr>
          <w:sz w:val="20"/>
          <w:szCs w:val="20"/>
        </w:rPr>
      </w:pPr>
      <w:r w:rsidRPr="009F26C6">
        <w:rPr>
          <w:sz w:val="20"/>
          <w:szCs w:val="20"/>
        </w:rPr>
        <w:t>(</w:t>
      </w:r>
      <w:r>
        <w:rPr>
          <w:sz w:val="20"/>
          <w:szCs w:val="20"/>
        </w:rPr>
        <w:t>1</w:t>
      </w:r>
      <w:r w:rsidRPr="009F26C6">
        <w:rPr>
          <w:sz w:val="20"/>
          <w:szCs w:val="20"/>
        </w:rPr>
        <w:t>) MKGP na osrednjem spletnem mestu državne uprave objavi informacij</w:t>
      </w:r>
      <w:r>
        <w:rPr>
          <w:sz w:val="20"/>
          <w:szCs w:val="20"/>
        </w:rPr>
        <w:t>e</w:t>
      </w:r>
      <w:r w:rsidRPr="009F26C6">
        <w:rPr>
          <w:sz w:val="20"/>
          <w:szCs w:val="20"/>
        </w:rPr>
        <w:t xml:space="preserve"> o shemi državne pomoči ter podatke o upravičencih v skladu z 9. členom Uredbe 2022/2472/EU ali 112</w:t>
      </w:r>
      <w:r>
        <w:rPr>
          <w:sz w:val="20"/>
          <w:szCs w:val="20"/>
        </w:rPr>
        <w:t>.</w:t>
      </w:r>
      <w:r w:rsidRPr="009F26C6">
        <w:rPr>
          <w:sz w:val="20"/>
          <w:szCs w:val="20"/>
        </w:rPr>
        <w:t xml:space="preserve"> točko Smernic EU za kmetijstvo, gozdarstvo in podeželje.</w:t>
      </w:r>
    </w:p>
    <w:p w14:paraId="673FB129" w14:textId="77777777" w:rsidR="00C076D3" w:rsidRPr="009F26C6" w:rsidRDefault="00C076D3" w:rsidP="00347933">
      <w:pPr>
        <w:pStyle w:val="Odstavek"/>
        <w:spacing w:before="6pt" w:after="6pt"/>
        <w:ind w:firstLine="0pt"/>
        <w:rPr>
          <w:sz w:val="20"/>
          <w:szCs w:val="20"/>
        </w:rPr>
      </w:pPr>
      <w:r w:rsidRPr="009F26C6">
        <w:rPr>
          <w:sz w:val="20"/>
          <w:szCs w:val="20"/>
        </w:rPr>
        <w:t>(</w:t>
      </w:r>
      <w:r>
        <w:rPr>
          <w:sz w:val="20"/>
          <w:szCs w:val="20"/>
        </w:rPr>
        <w:t>2</w:t>
      </w:r>
      <w:r w:rsidRPr="009F26C6">
        <w:rPr>
          <w:sz w:val="20"/>
          <w:szCs w:val="20"/>
        </w:rPr>
        <w:t>) Ministrstvo, pristojno za finance, na osrednjem spletnem mestu državne uprave, objavi informacij</w:t>
      </w:r>
      <w:r>
        <w:rPr>
          <w:sz w:val="20"/>
          <w:szCs w:val="20"/>
        </w:rPr>
        <w:t>e</w:t>
      </w:r>
      <w:r w:rsidRPr="009F26C6">
        <w:rPr>
          <w:sz w:val="20"/>
          <w:szCs w:val="20"/>
        </w:rPr>
        <w:t xml:space="preserve"> o shemi državne pomoči ter podatke o upravičencih v skladu z 9. členom Uredbe 651/2014/EU, Uredbo 1407/2013/EU in 136</w:t>
      </w:r>
      <w:r>
        <w:rPr>
          <w:sz w:val="20"/>
          <w:szCs w:val="20"/>
        </w:rPr>
        <w:t>.</w:t>
      </w:r>
      <w:r w:rsidRPr="009F26C6">
        <w:rPr>
          <w:sz w:val="20"/>
          <w:szCs w:val="20"/>
        </w:rPr>
        <w:t xml:space="preserve"> točko S</w:t>
      </w:r>
      <w:r w:rsidRPr="009F26C6">
        <w:rPr>
          <w:bCs/>
          <w:sz w:val="20"/>
          <w:szCs w:val="20"/>
        </w:rPr>
        <w:t>mernic o regionalni državni pomoči</w:t>
      </w:r>
      <w:r w:rsidRPr="009F26C6">
        <w:rPr>
          <w:sz w:val="20"/>
          <w:szCs w:val="20"/>
        </w:rPr>
        <w:t>.</w:t>
      </w:r>
    </w:p>
    <w:p w14:paraId="117C6FA1" w14:textId="7699D7AA" w:rsidR="00C076D3" w:rsidRDefault="00C076D3" w:rsidP="00347933">
      <w:pPr>
        <w:pStyle w:val="Odstavek"/>
        <w:spacing w:before="6pt" w:after="6pt"/>
        <w:ind w:firstLine="0pt"/>
        <w:rPr>
          <w:b/>
          <w:sz w:val="20"/>
          <w:szCs w:val="20"/>
        </w:rPr>
      </w:pPr>
    </w:p>
    <w:p w14:paraId="06F3932A" w14:textId="697FD995" w:rsidR="00347933" w:rsidRDefault="00347933" w:rsidP="00347933">
      <w:pPr>
        <w:pStyle w:val="Odstavek"/>
        <w:spacing w:before="6pt" w:after="6pt"/>
        <w:ind w:firstLine="0pt"/>
        <w:rPr>
          <w:b/>
          <w:sz w:val="20"/>
          <w:szCs w:val="20"/>
        </w:rPr>
      </w:pPr>
    </w:p>
    <w:p w14:paraId="68CB24FC" w14:textId="77777777" w:rsidR="00347933" w:rsidRPr="005D45BE" w:rsidRDefault="00347933" w:rsidP="00347933">
      <w:pPr>
        <w:pStyle w:val="Odstavek"/>
        <w:spacing w:before="6pt" w:after="6pt"/>
        <w:ind w:firstLine="0pt"/>
        <w:rPr>
          <w:b/>
          <w:sz w:val="20"/>
          <w:szCs w:val="20"/>
        </w:rPr>
      </w:pPr>
    </w:p>
    <w:p w14:paraId="6DD31F05" w14:textId="77777777" w:rsidR="00C076D3" w:rsidRPr="005D45BE" w:rsidRDefault="00C076D3" w:rsidP="00347933">
      <w:pPr>
        <w:pStyle w:val="len"/>
        <w:spacing w:before="6pt" w:after="6pt"/>
        <w:rPr>
          <w:sz w:val="20"/>
          <w:szCs w:val="20"/>
        </w:rPr>
      </w:pPr>
      <w:r w:rsidRPr="005D45BE">
        <w:rPr>
          <w:sz w:val="20"/>
          <w:szCs w:val="20"/>
        </w:rPr>
        <w:t>16. člen</w:t>
      </w:r>
    </w:p>
    <w:p w14:paraId="5759F11C" w14:textId="77777777" w:rsidR="00C076D3" w:rsidRPr="005D45BE" w:rsidRDefault="00C076D3" w:rsidP="00347933">
      <w:pPr>
        <w:pStyle w:val="Odstavek"/>
        <w:spacing w:before="6pt" w:after="6pt"/>
        <w:ind w:firstLine="0pt"/>
        <w:jc w:val="center"/>
        <w:rPr>
          <w:b/>
          <w:sz w:val="20"/>
          <w:szCs w:val="20"/>
        </w:rPr>
      </w:pPr>
      <w:r w:rsidRPr="005D45BE">
        <w:rPr>
          <w:b/>
          <w:sz w:val="20"/>
          <w:szCs w:val="20"/>
        </w:rPr>
        <w:t>(poročanje)</w:t>
      </w:r>
    </w:p>
    <w:p w14:paraId="3083A766" w14:textId="77777777" w:rsidR="00C076D3" w:rsidRPr="005F42DE" w:rsidRDefault="00C076D3" w:rsidP="00347933">
      <w:pPr>
        <w:shd w:val="clear" w:color="auto" w:fill="FFFFFF"/>
        <w:spacing w:line="12pt" w:lineRule="auto"/>
        <w:jc w:val="both"/>
        <w:rPr>
          <w:rFonts w:cs="Arial"/>
          <w:color w:val="000000"/>
          <w:szCs w:val="20"/>
          <w:lang w:eastAsia="en-GB"/>
        </w:rPr>
      </w:pPr>
      <w:r w:rsidRPr="005F42DE">
        <w:rPr>
          <w:rFonts w:cs="Arial"/>
          <w:color w:val="000000"/>
          <w:szCs w:val="20"/>
          <w:lang w:eastAsia="en-GB"/>
        </w:rPr>
        <w:t xml:space="preserve">Agencija </w:t>
      </w:r>
      <w:r w:rsidRPr="00D06930">
        <w:rPr>
          <w:szCs w:val="20"/>
        </w:rPr>
        <w:t xml:space="preserve">o podporah, ki se dodelijo kot državna pomoč ali pomoč </w:t>
      </w:r>
      <w:r w:rsidRPr="00D06930">
        <w:rPr>
          <w:i/>
          <w:szCs w:val="20"/>
        </w:rPr>
        <w:t xml:space="preserve">de </w:t>
      </w:r>
      <w:proofErr w:type="spellStart"/>
      <w:r w:rsidRPr="00D06930">
        <w:rPr>
          <w:i/>
          <w:szCs w:val="20"/>
        </w:rPr>
        <w:t>minimis</w:t>
      </w:r>
      <w:proofErr w:type="spellEnd"/>
      <w:r w:rsidRPr="00D06930">
        <w:rPr>
          <w:szCs w:val="20"/>
        </w:rPr>
        <w:t xml:space="preserve">, poroča v skladu s </w:t>
      </w:r>
      <w:r>
        <w:rPr>
          <w:szCs w:val="20"/>
        </w:rPr>
        <w:t>u</w:t>
      </w:r>
      <w:r w:rsidRPr="00D06930">
        <w:rPr>
          <w:szCs w:val="20"/>
        </w:rPr>
        <w:t>redb</w:t>
      </w:r>
      <w:r>
        <w:rPr>
          <w:szCs w:val="20"/>
        </w:rPr>
        <w:t>o, ki ureja</w:t>
      </w:r>
      <w:r w:rsidRPr="00D06930">
        <w:rPr>
          <w:szCs w:val="20"/>
        </w:rPr>
        <w:t xml:space="preserve"> posredovanj</w:t>
      </w:r>
      <w:r>
        <w:rPr>
          <w:szCs w:val="20"/>
        </w:rPr>
        <w:t>e</w:t>
      </w:r>
      <w:r w:rsidRPr="00D06930">
        <w:rPr>
          <w:szCs w:val="20"/>
        </w:rPr>
        <w:t xml:space="preserve"> podatkov in poročanj</w:t>
      </w:r>
      <w:r>
        <w:rPr>
          <w:szCs w:val="20"/>
        </w:rPr>
        <w:t xml:space="preserve">e </w:t>
      </w:r>
      <w:r w:rsidRPr="00D06930">
        <w:rPr>
          <w:szCs w:val="20"/>
        </w:rPr>
        <w:t xml:space="preserve">o dodeljenih državnih pomočeh in pomočeh po pravilu »de </w:t>
      </w:r>
      <w:proofErr w:type="spellStart"/>
      <w:r w:rsidRPr="00D06930">
        <w:rPr>
          <w:szCs w:val="20"/>
        </w:rPr>
        <w:t>minimis</w:t>
      </w:r>
      <w:proofErr w:type="spellEnd"/>
      <w:r w:rsidRPr="00D06930">
        <w:rPr>
          <w:szCs w:val="20"/>
        </w:rPr>
        <w:t>«.</w:t>
      </w:r>
    </w:p>
    <w:p w14:paraId="45B9C0EE" w14:textId="77777777" w:rsidR="00C076D3" w:rsidRPr="005D45BE" w:rsidRDefault="00C076D3" w:rsidP="00347933">
      <w:pPr>
        <w:pStyle w:val="Odstavek"/>
        <w:spacing w:before="6pt" w:after="6pt"/>
        <w:ind w:firstLine="0pt"/>
        <w:rPr>
          <w:b/>
          <w:sz w:val="20"/>
          <w:szCs w:val="20"/>
        </w:rPr>
      </w:pPr>
    </w:p>
    <w:p w14:paraId="022B523E" w14:textId="77777777" w:rsidR="00C076D3" w:rsidRPr="005D45BE" w:rsidRDefault="00C076D3" w:rsidP="00347933">
      <w:pPr>
        <w:pStyle w:val="len"/>
        <w:spacing w:before="6pt" w:after="6pt"/>
        <w:rPr>
          <w:sz w:val="20"/>
          <w:szCs w:val="20"/>
        </w:rPr>
      </w:pPr>
      <w:r w:rsidRPr="005D45BE">
        <w:rPr>
          <w:sz w:val="20"/>
          <w:szCs w:val="20"/>
        </w:rPr>
        <w:t>17. člen</w:t>
      </w:r>
    </w:p>
    <w:p w14:paraId="52FEB797" w14:textId="77777777" w:rsidR="00C076D3" w:rsidRPr="005D45BE" w:rsidRDefault="00C076D3" w:rsidP="00347933">
      <w:pPr>
        <w:pStyle w:val="len"/>
        <w:spacing w:before="6pt" w:after="6pt"/>
        <w:rPr>
          <w:sz w:val="20"/>
          <w:szCs w:val="20"/>
        </w:rPr>
      </w:pPr>
      <w:r w:rsidRPr="005D45BE">
        <w:rPr>
          <w:sz w:val="20"/>
          <w:szCs w:val="20"/>
        </w:rPr>
        <w:t>(hramba dokumentacije)</w:t>
      </w:r>
    </w:p>
    <w:p w14:paraId="10D5F600" w14:textId="77777777" w:rsidR="00C076D3" w:rsidRPr="009F26C6" w:rsidRDefault="00C076D3" w:rsidP="00347933">
      <w:pPr>
        <w:pStyle w:val="len"/>
        <w:spacing w:before="6pt" w:after="6pt"/>
        <w:rPr>
          <w:b w:val="0"/>
          <w:sz w:val="20"/>
          <w:szCs w:val="20"/>
        </w:rPr>
      </w:pPr>
    </w:p>
    <w:p w14:paraId="7B4B15D1" w14:textId="1DE2497F" w:rsidR="00C076D3" w:rsidRPr="009F26C6" w:rsidRDefault="00C076D3" w:rsidP="00347933">
      <w:pPr>
        <w:shd w:val="clear" w:color="auto" w:fill="FFFFFF"/>
        <w:spacing w:before="6pt" w:after="6pt" w:line="12pt" w:lineRule="auto"/>
        <w:jc w:val="both"/>
        <w:rPr>
          <w:rFonts w:cs="Arial"/>
          <w:szCs w:val="20"/>
        </w:rPr>
      </w:pPr>
      <w:r w:rsidRPr="005D45BE">
        <w:rPr>
          <w:rFonts w:cs="Arial"/>
          <w:szCs w:val="20"/>
        </w:rPr>
        <w:t xml:space="preserve">Agencija v skladu s 13. členom </w:t>
      </w:r>
      <w:r w:rsidRPr="005D45BE">
        <w:rPr>
          <w:szCs w:val="20"/>
        </w:rPr>
        <w:t>Uredbe 2022/2472/EU, 653. točko Smernic EU za kmetijstvo, gozdarstvo in podeželje, četrtim odstavkom 9. člena Uredbe 651/2014/EU, 140. točko S</w:t>
      </w:r>
      <w:r w:rsidRPr="005D45BE">
        <w:rPr>
          <w:bCs/>
          <w:szCs w:val="20"/>
        </w:rPr>
        <w:t>mernic o regionalni državni pomoči</w:t>
      </w:r>
      <w:r w:rsidRPr="005D45BE">
        <w:rPr>
          <w:szCs w:val="20"/>
        </w:rPr>
        <w:t xml:space="preserve"> ali četrtim odstavkom 6. člena Uredbe 1407/2013/EU </w:t>
      </w:r>
      <w:r w:rsidRPr="005D45BE">
        <w:rPr>
          <w:rFonts w:cs="Arial"/>
          <w:szCs w:val="20"/>
        </w:rPr>
        <w:t xml:space="preserve">vodi in hrani evidence s podatki in dokazili o dodeljeni državni pomoči ali pomoči </w:t>
      </w:r>
      <w:r w:rsidRPr="005D45BE">
        <w:rPr>
          <w:rFonts w:cs="Arial"/>
          <w:i/>
          <w:szCs w:val="20"/>
        </w:rPr>
        <w:t xml:space="preserve">de </w:t>
      </w:r>
      <w:proofErr w:type="spellStart"/>
      <w:r w:rsidRPr="005D45BE">
        <w:rPr>
          <w:rFonts w:cs="Arial"/>
          <w:i/>
          <w:szCs w:val="20"/>
        </w:rPr>
        <w:t>minimis</w:t>
      </w:r>
      <w:proofErr w:type="spellEnd"/>
      <w:r w:rsidRPr="005D45BE">
        <w:rPr>
          <w:rFonts w:cs="Arial"/>
          <w:szCs w:val="20"/>
        </w:rPr>
        <w:t xml:space="preserve"> v okviru intervencij in </w:t>
      </w:r>
      <w:proofErr w:type="spellStart"/>
      <w:r w:rsidRPr="005D45BE">
        <w:rPr>
          <w:rFonts w:cs="Arial"/>
          <w:szCs w:val="20"/>
        </w:rPr>
        <w:t>podintervencij</w:t>
      </w:r>
      <w:proofErr w:type="spellEnd"/>
      <w:r w:rsidR="00C563FC">
        <w:rPr>
          <w:rFonts w:cs="Arial"/>
          <w:szCs w:val="20"/>
        </w:rPr>
        <w:t>,</w:t>
      </w:r>
      <w:r w:rsidRPr="005D45BE">
        <w:rPr>
          <w:rFonts w:cs="Arial"/>
          <w:szCs w:val="20"/>
        </w:rPr>
        <w:t xml:space="preserve"> še najmanj 10 let od datuma zadnje dodelitve državne pomoči ali pomoči de </w:t>
      </w:r>
      <w:proofErr w:type="spellStart"/>
      <w:r w:rsidRPr="005D45BE">
        <w:rPr>
          <w:rFonts w:cs="Arial"/>
          <w:szCs w:val="20"/>
        </w:rPr>
        <w:t>minimis</w:t>
      </w:r>
      <w:proofErr w:type="spellEnd"/>
      <w:r w:rsidRPr="005D45BE">
        <w:rPr>
          <w:rFonts w:cs="Arial"/>
          <w:szCs w:val="20"/>
        </w:rPr>
        <w:t xml:space="preserve"> po predpisih, ki podrobneje urejajo</w:t>
      </w:r>
      <w:r w:rsidRPr="009F26C6">
        <w:rPr>
          <w:rFonts w:cs="Arial"/>
          <w:szCs w:val="20"/>
        </w:rPr>
        <w:t xml:space="preserve"> </w:t>
      </w:r>
      <w:r>
        <w:rPr>
          <w:rFonts w:cs="Arial"/>
          <w:szCs w:val="20"/>
        </w:rPr>
        <w:t xml:space="preserve">izvajanje </w:t>
      </w:r>
      <w:r w:rsidRPr="009F26C6">
        <w:rPr>
          <w:rFonts w:cs="Arial"/>
          <w:szCs w:val="20"/>
        </w:rPr>
        <w:t>intervencije oziroma podintervencije.</w:t>
      </w:r>
    </w:p>
    <w:p w14:paraId="0A90FF7F" w14:textId="77777777" w:rsidR="00C076D3" w:rsidRPr="007C7E10" w:rsidRDefault="00C076D3" w:rsidP="00347933">
      <w:pPr>
        <w:pStyle w:val="lennaslov"/>
        <w:spacing w:before="6pt" w:after="6pt"/>
        <w:jc w:val="both"/>
        <w:rPr>
          <w:bCs/>
          <w:strike/>
          <w:sz w:val="20"/>
          <w:szCs w:val="20"/>
        </w:rPr>
      </w:pPr>
    </w:p>
    <w:p w14:paraId="77A65551" w14:textId="77777777" w:rsidR="00C076D3" w:rsidRPr="009F26C6" w:rsidRDefault="00C076D3" w:rsidP="00347933">
      <w:pPr>
        <w:spacing w:line="12pt" w:lineRule="auto"/>
        <w:rPr>
          <w:rFonts w:cs="Arial"/>
          <w:szCs w:val="20"/>
        </w:rPr>
      </w:pPr>
    </w:p>
    <w:p w14:paraId="43240EBE" w14:textId="77777777" w:rsidR="00C076D3" w:rsidRPr="00A04E10" w:rsidRDefault="00C076D3" w:rsidP="00347933">
      <w:pPr>
        <w:pStyle w:val="Poglavje"/>
        <w:spacing w:before="6pt" w:after="6pt" w:line="12pt" w:lineRule="auto"/>
        <w:rPr>
          <w:b w:val="0"/>
          <w:bCs/>
          <w:sz w:val="20"/>
          <w:szCs w:val="20"/>
        </w:rPr>
      </w:pPr>
      <w:r w:rsidRPr="160C0437">
        <w:rPr>
          <w:bCs/>
          <w:sz w:val="20"/>
          <w:szCs w:val="20"/>
        </w:rPr>
        <w:t>V. poglavje</w:t>
      </w:r>
    </w:p>
    <w:p w14:paraId="595674DA" w14:textId="77777777" w:rsidR="00C076D3" w:rsidRPr="00A04E10" w:rsidRDefault="00C076D3" w:rsidP="00347933">
      <w:pPr>
        <w:pStyle w:val="Poglavje"/>
        <w:spacing w:before="6pt" w:after="6pt" w:line="12pt" w:lineRule="auto"/>
        <w:rPr>
          <w:b w:val="0"/>
          <w:bCs/>
          <w:sz w:val="20"/>
          <w:szCs w:val="20"/>
        </w:rPr>
      </w:pPr>
      <w:r w:rsidRPr="00A04E10">
        <w:rPr>
          <w:bCs/>
          <w:sz w:val="20"/>
          <w:szCs w:val="20"/>
        </w:rPr>
        <w:t xml:space="preserve">OBLIKA PODPORE TER OMEJITVE GLEDE VIŠINE PODPORE </w:t>
      </w:r>
    </w:p>
    <w:p w14:paraId="64CDA343" w14:textId="77777777" w:rsidR="00C076D3" w:rsidRPr="00A04E10" w:rsidRDefault="00C076D3" w:rsidP="00347933">
      <w:pPr>
        <w:pStyle w:val="Poglavje"/>
        <w:spacing w:before="6pt" w:after="6pt" w:line="12pt" w:lineRule="auto"/>
        <w:jc w:val="both"/>
        <w:rPr>
          <w:b w:val="0"/>
          <w:bCs/>
          <w:sz w:val="20"/>
          <w:szCs w:val="20"/>
        </w:rPr>
      </w:pPr>
    </w:p>
    <w:p w14:paraId="3FFD39E6" w14:textId="77777777" w:rsidR="00C076D3" w:rsidRPr="005D45BE" w:rsidRDefault="00C076D3" w:rsidP="00347933">
      <w:pPr>
        <w:pStyle w:val="Poglavje"/>
        <w:spacing w:before="6pt" w:after="6pt" w:line="12pt" w:lineRule="auto"/>
        <w:rPr>
          <w:b w:val="0"/>
          <w:bCs/>
          <w:sz w:val="20"/>
          <w:szCs w:val="20"/>
        </w:rPr>
      </w:pPr>
      <w:r w:rsidRPr="005D45BE">
        <w:rPr>
          <w:bCs/>
          <w:sz w:val="20"/>
          <w:szCs w:val="20"/>
        </w:rPr>
        <w:t>18. člen</w:t>
      </w:r>
    </w:p>
    <w:p w14:paraId="70A3105B" w14:textId="77777777" w:rsidR="00C076D3" w:rsidRPr="005D45BE" w:rsidRDefault="00C076D3" w:rsidP="00347933">
      <w:pPr>
        <w:pStyle w:val="Poglavje"/>
        <w:spacing w:before="6pt" w:after="6pt" w:line="12pt" w:lineRule="auto"/>
        <w:rPr>
          <w:b w:val="0"/>
          <w:bCs/>
          <w:sz w:val="20"/>
          <w:szCs w:val="20"/>
        </w:rPr>
      </w:pPr>
      <w:r w:rsidRPr="005D45BE">
        <w:rPr>
          <w:bCs/>
          <w:sz w:val="20"/>
          <w:szCs w:val="20"/>
        </w:rPr>
        <w:t>(oblika podpore)</w:t>
      </w:r>
    </w:p>
    <w:p w14:paraId="3AB7712A" w14:textId="77777777" w:rsidR="00C076D3" w:rsidRPr="00A04E10" w:rsidRDefault="00C076D3" w:rsidP="00347933">
      <w:pPr>
        <w:pStyle w:val="Poglavje"/>
        <w:spacing w:before="6pt" w:after="6pt" w:line="12pt" w:lineRule="auto"/>
        <w:jc w:val="both"/>
        <w:rPr>
          <w:b w:val="0"/>
          <w:bCs/>
          <w:sz w:val="20"/>
          <w:szCs w:val="20"/>
        </w:rPr>
      </w:pPr>
    </w:p>
    <w:p w14:paraId="2A7D26B6" w14:textId="77777777" w:rsidR="00C076D3" w:rsidRPr="00056722" w:rsidRDefault="00C076D3" w:rsidP="00347933">
      <w:pPr>
        <w:pStyle w:val="Poglavje"/>
        <w:spacing w:before="6pt" w:after="6pt" w:line="12pt" w:lineRule="auto"/>
        <w:jc w:val="both"/>
        <w:rPr>
          <w:b w:val="0"/>
          <w:sz w:val="20"/>
          <w:szCs w:val="20"/>
        </w:rPr>
      </w:pPr>
      <w:r w:rsidRPr="00056722">
        <w:rPr>
          <w:b w:val="0"/>
          <w:sz w:val="20"/>
          <w:szCs w:val="20"/>
        </w:rPr>
        <w:t xml:space="preserve">(1) Podpora za intervencije ali podintervencije se dodeli </w:t>
      </w:r>
      <w:r w:rsidRPr="00056722">
        <w:rPr>
          <w:b w:val="0"/>
          <w:color w:val="000000"/>
          <w:sz w:val="20"/>
          <w:szCs w:val="20"/>
          <w:lang w:eastAsia="en-GB"/>
        </w:rPr>
        <w:t xml:space="preserve">v obliki: </w:t>
      </w:r>
    </w:p>
    <w:p w14:paraId="1E42CE6A" w14:textId="77777777" w:rsidR="00C076D3" w:rsidRPr="00056722" w:rsidRDefault="00C076D3" w:rsidP="00347933">
      <w:pPr>
        <w:pStyle w:val="Poglavje"/>
        <w:spacing w:before="6pt" w:after="6pt" w:line="12pt" w:lineRule="auto"/>
        <w:jc w:val="both"/>
        <w:rPr>
          <w:b w:val="0"/>
          <w:bCs/>
          <w:sz w:val="20"/>
          <w:szCs w:val="20"/>
        </w:rPr>
      </w:pPr>
      <w:r w:rsidRPr="00056722">
        <w:rPr>
          <w:b w:val="0"/>
          <w:bCs/>
          <w:sz w:val="20"/>
          <w:szCs w:val="20"/>
        </w:rPr>
        <w:t xml:space="preserve">1. povračila dejansko nastalih stroškov;  </w:t>
      </w:r>
    </w:p>
    <w:p w14:paraId="03F57820" w14:textId="0BC1CBED" w:rsidR="00C076D3" w:rsidRPr="00056722" w:rsidRDefault="00C076D3" w:rsidP="00347933">
      <w:pPr>
        <w:pStyle w:val="Poglavje"/>
        <w:spacing w:before="6pt" w:after="6pt" w:line="12pt" w:lineRule="auto"/>
        <w:jc w:val="both"/>
        <w:rPr>
          <w:b w:val="0"/>
          <w:sz w:val="20"/>
          <w:szCs w:val="20"/>
        </w:rPr>
      </w:pPr>
      <w:r w:rsidRPr="00056722">
        <w:rPr>
          <w:b w:val="0"/>
          <w:sz w:val="20"/>
          <w:szCs w:val="20"/>
        </w:rPr>
        <w:t>2. povračila poenostavljenih stroškov, ki so določeni v predpisih, ki urejajo izvajanje intervencije oziroma podintervencije, ali v predpisih, ki urejajo katalog stroškov</w:t>
      </w:r>
      <w:r w:rsidR="00154B3F">
        <w:rPr>
          <w:b w:val="0"/>
          <w:sz w:val="20"/>
          <w:szCs w:val="20"/>
        </w:rPr>
        <w:t>,</w:t>
      </w:r>
      <w:r w:rsidRPr="00056722">
        <w:rPr>
          <w:b w:val="0"/>
          <w:sz w:val="20"/>
          <w:szCs w:val="20"/>
        </w:rPr>
        <w:t xml:space="preserve"> iz zakona, ki ureja kmetijstvo ali  </w:t>
      </w:r>
    </w:p>
    <w:p w14:paraId="7B0E1F44" w14:textId="77777777" w:rsidR="00C076D3" w:rsidRPr="00056722" w:rsidRDefault="00C076D3" w:rsidP="00347933">
      <w:pPr>
        <w:pStyle w:val="Poglavje"/>
        <w:spacing w:before="6pt" w:after="6pt" w:line="12pt" w:lineRule="auto"/>
        <w:jc w:val="both"/>
        <w:rPr>
          <w:b w:val="0"/>
          <w:sz w:val="20"/>
          <w:szCs w:val="20"/>
        </w:rPr>
      </w:pPr>
      <w:r w:rsidRPr="00056722">
        <w:rPr>
          <w:b w:val="0"/>
          <w:sz w:val="20"/>
          <w:szCs w:val="20"/>
        </w:rPr>
        <w:t>3.  kombinacije podpore iz 1. in 2. točke tega odstavka.</w:t>
      </w:r>
    </w:p>
    <w:p w14:paraId="67D26405" w14:textId="77777777" w:rsidR="00C076D3" w:rsidRPr="00056722" w:rsidRDefault="00C076D3" w:rsidP="00347933">
      <w:pPr>
        <w:pStyle w:val="Poglavje"/>
        <w:spacing w:before="6pt" w:after="6pt" w:line="12pt" w:lineRule="auto"/>
        <w:jc w:val="both"/>
        <w:rPr>
          <w:b w:val="0"/>
          <w:sz w:val="20"/>
          <w:szCs w:val="20"/>
        </w:rPr>
      </w:pPr>
      <w:r w:rsidRPr="00056722">
        <w:rPr>
          <w:b w:val="0"/>
          <w:sz w:val="20"/>
          <w:szCs w:val="20"/>
        </w:rPr>
        <w:t>(2) Ne glede na prejšnji odstavek se podpora dodeli na podlagi povračila dejansko nastalih stroškov, če:</w:t>
      </w:r>
    </w:p>
    <w:p w14:paraId="0D53F873" w14:textId="39E3D745" w:rsidR="00C076D3" w:rsidRPr="00056722" w:rsidRDefault="00C076D3" w:rsidP="00347933">
      <w:pPr>
        <w:pStyle w:val="Poglavje"/>
        <w:spacing w:before="6pt" w:after="6pt" w:line="12pt" w:lineRule="auto"/>
        <w:jc w:val="both"/>
        <w:rPr>
          <w:b w:val="0"/>
          <w:sz w:val="20"/>
          <w:szCs w:val="20"/>
        </w:rPr>
      </w:pPr>
      <w:r w:rsidRPr="00056722">
        <w:rPr>
          <w:b w:val="0"/>
          <w:sz w:val="20"/>
          <w:szCs w:val="20"/>
        </w:rPr>
        <w:t xml:space="preserve">1. je vlagatelj javni naročnik in z vlogo na javni razpis uveljavlja </w:t>
      </w:r>
      <w:r w:rsidR="00E54768" w:rsidRPr="00056722">
        <w:rPr>
          <w:b w:val="0"/>
          <w:sz w:val="20"/>
          <w:szCs w:val="20"/>
        </w:rPr>
        <w:t>podpor</w:t>
      </w:r>
      <w:r w:rsidR="00E54768">
        <w:rPr>
          <w:b w:val="0"/>
          <w:sz w:val="20"/>
          <w:szCs w:val="20"/>
        </w:rPr>
        <w:t>o</w:t>
      </w:r>
      <w:r w:rsidR="00E54768" w:rsidRPr="00056722">
        <w:rPr>
          <w:b w:val="0"/>
          <w:sz w:val="20"/>
          <w:szCs w:val="20"/>
        </w:rPr>
        <w:t xml:space="preserve"> </w:t>
      </w:r>
      <w:r w:rsidRPr="00056722">
        <w:rPr>
          <w:b w:val="0"/>
          <w:sz w:val="20"/>
          <w:szCs w:val="20"/>
        </w:rPr>
        <w:t xml:space="preserve">za blago, storitev ali gradnjo, za katero </w:t>
      </w:r>
      <w:r w:rsidR="00954AE7">
        <w:rPr>
          <w:b w:val="0"/>
          <w:sz w:val="20"/>
          <w:szCs w:val="20"/>
        </w:rPr>
        <w:t>se izvede</w:t>
      </w:r>
      <w:r w:rsidR="00154B3F">
        <w:rPr>
          <w:b w:val="0"/>
          <w:sz w:val="20"/>
          <w:szCs w:val="20"/>
        </w:rPr>
        <w:t xml:space="preserve"> postopek</w:t>
      </w:r>
      <w:r w:rsidRPr="00056722">
        <w:rPr>
          <w:b w:val="0"/>
          <w:sz w:val="20"/>
          <w:szCs w:val="20"/>
        </w:rPr>
        <w:t xml:space="preserve"> javn</w:t>
      </w:r>
      <w:r w:rsidR="00154B3F">
        <w:rPr>
          <w:b w:val="0"/>
          <w:sz w:val="20"/>
          <w:szCs w:val="20"/>
        </w:rPr>
        <w:t>ega</w:t>
      </w:r>
      <w:r w:rsidRPr="00056722">
        <w:rPr>
          <w:b w:val="0"/>
          <w:sz w:val="20"/>
          <w:szCs w:val="20"/>
        </w:rPr>
        <w:t xml:space="preserve"> naročil</w:t>
      </w:r>
      <w:r w:rsidR="00154B3F">
        <w:rPr>
          <w:b w:val="0"/>
          <w:sz w:val="20"/>
          <w:szCs w:val="20"/>
        </w:rPr>
        <w:t>a</w:t>
      </w:r>
      <w:r w:rsidRPr="00056722">
        <w:rPr>
          <w:b w:val="0"/>
          <w:sz w:val="20"/>
          <w:szCs w:val="20"/>
        </w:rPr>
        <w:t xml:space="preserve">; </w:t>
      </w:r>
    </w:p>
    <w:p w14:paraId="696F0514" w14:textId="72574A92" w:rsidR="00C076D3" w:rsidRPr="00056722" w:rsidRDefault="00C076D3" w:rsidP="00347933">
      <w:pPr>
        <w:pStyle w:val="Poglavje"/>
        <w:spacing w:before="6pt" w:after="6pt" w:line="12pt" w:lineRule="auto"/>
        <w:jc w:val="both"/>
        <w:rPr>
          <w:b w:val="0"/>
          <w:bCs/>
          <w:sz w:val="20"/>
          <w:szCs w:val="20"/>
        </w:rPr>
      </w:pPr>
      <w:r w:rsidRPr="00056722">
        <w:rPr>
          <w:b w:val="0"/>
          <w:bCs/>
          <w:sz w:val="20"/>
          <w:szCs w:val="20"/>
        </w:rPr>
        <w:t>2.</w:t>
      </w:r>
      <w:r w:rsidRPr="00056722">
        <w:rPr>
          <w:b w:val="0"/>
        </w:rPr>
        <w:t xml:space="preserve"> </w:t>
      </w:r>
      <w:r w:rsidRPr="00056722">
        <w:rPr>
          <w:b w:val="0"/>
          <w:bCs/>
          <w:sz w:val="20"/>
          <w:szCs w:val="20"/>
        </w:rPr>
        <w:t>vlagatelj kandidira za pridobitev sredstev za naložbo v ureditev objekta</w:t>
      </w:r>
      <w:r w:rsidR="00154B3F">
        <w:rPr>
          <w:b w:val="0"/>
          <w:bCs/>
          <w:sz w:val="20"/>
          <w:szCs w:val="20"/>
        </w:rPr>
        <w:t>,</w:t>
      </w:r>
      <w:r w:rsidRPr="00056722">
        <w:rPr>
          <w:b w:val="0"/>
          <w:bCs/>
          <w:sz w:val="20"/>
          <w:szCs w:val="20"/>
        </w:rPr>
        <w:t xml:space="preserve"> za katero so že nastali stroški do vložitve vloge na javni razpis.</w:t>
      </w:r>
    </w:p>
    <w:p w14:paraId="6322BE09" w14:textId="77777777" w:rsidR="00C076D3" w:rsidRPr="00A04E10" w:rsidRDefault="00C076D3" w:rsidP="00347933">
      <w:pPr>
        <w:pStyle w:val="Poglavje"/>
        <w:spacing w:before="6pt" w:after="6pt" w:line="12pt" w:lineRule="auto"/>
        <w:jc w:val="both"/>
        <w:rPr>
          <w:b w:val="0"/>
          <w:bCs/>
          <w:sz w:val="20"/>
          <w:szCs w:val="20"/>
        </w:rPr>
      </w:pPr>
      <w:r w:rsidRPr="00A04E10" w:rsidDel="003F08DF">
        <w:rPr>
          <w:bCs/>
          <w:sz w:val="20"/>
          <w:szCs w:val="20"/>
        </w:rPr>
        <w:t xml:space="preserve"> </w:t>
      </w:r>
      <w:r w:rsidRPr="00A04E10">
        <w:rPr>
          <w:bCs/>
          <w:sz w:val="20"/>
          <w:szCs w:val="20"/>
        </w:rPr>
        <w:t xml:space="preserve"> </w:t>
      </w:r>
    </w:p>
    <w:p w14:paraId="46E13D14" w14:textId="77777777" w:rsidR="00C076D3" w:rsidRPr="005D45BE" w:rsidRDefault="00C076D3" w:rsidP="00347933">
      <w:pPr>
        <w:pStyle w:val="Poglavje"/>
        <w:spacing w:before="6pt" w:after="6pt" w:line="12pt" w:lineRule="auto"/>
        <w:rPr>
          <w:b w:val="0"/>
          <w:bCs/>
          <w:sz w:val="20"/>
          <w:szCs w:val="20"/>
        </w:rPr>
      </w:pPr>
      <w:r w:rsidRPr="005D45BE">
        <w:rPr>
          <w:bCs/>
          <w:sz w:val="20"/>
          <w:szCs w:val="20"/>
        </w:rPr>
        <w:t>19. člen</w:t>
      </w:r>
    </w:p>
    <w:p w14:paraId="49F111FD" w14:textId="4505AC28" w:rsidR="00C076D3" w:rsidRPr="005D45BE" w:rsidRDefault="00C076D3" w:rsidP="00347933">
      <w:pPr>
        <w:pStyle w:val="Poglavje"/>
        <w:spacing w:before="6pt" w:after="6pt" w:line="12pt" w:lineRule="auto"/>
        <w:rPr>
          <w:b w:val="0"/>
          <w:sz w:val="20"/>
          <w:szCs w:val="20"/>
        </w:rPr>
      </w:pPr>
      <w:r w:rsidRPr="005D45BE">
        <w:rPr>
          <w:sz w:val="20"/>
          <w:szCs w:val="20"/>
        </w:rPr>
        <w:t>(</w:t>
      </w:r>
      <w:r w:rsidR="000D4CF4">
        <w:rPr>
          <w:sz w:val="20"/>
          <w:szCs w:val="20"/>
        </w:rPr>
        <w:t>določitev višine podpore</w:t>
      </w:r>
      <w:r w:rsidRPr="005D45BE">
        <w:rPr>
          <w:sz w:val="20"/>
          <w:szCs w:val="20"/>
        </w:rPr>
        <w:t>)</w:t>
      </w:r>
    </w:p>
    <w:p w14:paraId="404BFC10" w14:textId="77777777" w:rsidR="00C076D3" w:rsidRDefault="00C076D3" w:rsidP="00347933">
      <w:pPr>
        <w:pStyle w:val="Poglavje"/>
        <w:spacing w:before="6pt" w:after="6pt" w:line="12pt" w:lineRule="auto"/>
        <w:jc w:val="both"/>
        <w:rPr>
          <w:sz w:val="20"/>
          <w:szCs w:val="20"/>
          <w:lang w:eastAsia="en-GB"/>
        </w:rPr>
      </w:pPr>
      <w:bookmarkStart w:id="0" w:name="_Hlk126312584"/>
    </w:p>
    <w:p w14:paraId="3E11D3E5" w14:textId="77777777" w:rsidR="00C076D3" w:rsidRPr="00056722" w:rsidRDefault="00C076D3" w:rsidP="00347933">
      <w:pPr>
        <w:pStyle w:val="Poglavje"/>
        <w:spacing w:before="6pt" w:after="6pt" w:line="12pt" w:lineRule="auto"/>
        <w:jc w:val="both"/>
        <w:rPr>
          <w:b w:val="0"/>
          <w:sz w:val="20"/>
          <w:szCs w:val="20"/>
          <w:lang w:eastAsia="en-GB"/>
        </w:rPr>
      </w:pPr>
      <w:r w:rsidRPr="00056722">
        <w:rPr>
          <w:b w:val="0"/>
          <w:sz w:val="20"/>
          <w:szCs w:val="20"/>
          <w:lang w:eastAsia="en-GB"/>
        </w:rPr>
        <w:t>(1) Če se podpora dodeli v obliki povračila dejansko nastalih stroškov, mora vlagatelj vlogi na javni razpis priložiti tržno primerljive pisne ponudbe najmanj treh ponudnikov, razen v naslednjih primerih:</w:t>
      </w:r>
    </w:p>
    <w:bookmarkEnd w:id="0"/>
    <w:p w14:paraId="4CFAC91D" w14:textId="77777777" w:rsidR="00C076D3" w:rsidRPr="00A04E10" w:rsidRDefault="00C076D3" w:rsidP="00347933">
      <w:pPr>
        <w:pStyle w:val="tevilnatoka"/>
        <w:numPr>
          <w:ilvl w:val="0"/>
          <w:numId w:val="54"/>
        </w:numPr>
        <w:spacing w:before="6pt" w:after="6pt"/>
        <w:rPr>
          <w:rFonts w:cs="Arial"/>
          <w:sz w:val="20"/>
          <w:szCs w:val="20"/>
        </w:rPr>
      </w:pPr>
      <w:r w:rsidRPr="00A04E10">
        <w:rPr>
          <w:rFonts w:cs="Arial"/>
          <w:sz w:val="20"/>
          <w:szCs w:val="20"/>
        </w:rPr>
        <w:t xml:space="preserve">gre za vrste stroškov, ki so predpisani s strani države ali lokalne skupnosti, kot npr. pristojbina za ceste, parkirnina. V tem primeru </w:t>
      </w:r>
      <w:r>
        <w:rPr>
          <w:rFonts w:cs="Arial"/>
          <w:sz w:val="20"/>
          <w:szCs w:val="20"/>
        </w:rPr>
        <w:t>v vlogi na javni razpis navede</w:t>
      </w:r>
      <w:r w:rsidRPr="00A04E10">
        <w:rPr>
          <w:rFonts w:cs="Arial"/>
          <w:sz w:val="20"/>
          <w:szCs w:val="20"/>
        </w:rPr>
        <w:t>, da je strošek predpisan s stra</w:t>
      </w:r>
      <w:r>
        <w:rPr>
          <w:rFonts w:cs="Arial"/>
          <w:sz w:val="20"/>
          <w:szCs w:val="20"/>
        </w:rPr>
        <w:t>ni države ali lokalne skupnosti;</w:t>
      </w:r>
    </w:p>
    <w:p w14:paraId="4C023DF8" w14:textId="77777777" w:rsidR="00C076D3" w:rsidRPr="00A04E10" w:rsidRDefault="00C076D3" w:rsidP="00347933">
      <w:pPr>
        <w:pStyle w:val="tevilnatoka"/>
        <w:numPr>
          <w:ilvl w:val="0"/>
          <w:numId w:val="54"/>
        </w:numPr>
        <w:spacing w:before="6pt" w:after="6pt"/>
        <w:rPr>
          <w:rFonts w:cs="Arial"/>
          <w:sz w:val="20"/>
          <w:szCs w:val="20"/>
        </w:rPr>
      </w:pPr>
      <w:r>
        <w:rPr>
          <w:rFonts w:cs="Arial"/>
          <w:sz w:val="20"/>
          <w:szCs w:val="20"/>
        </w:rPr>
        <w:t>vlagatelj</w:t>
      </w:r>
      <w:r w:rsidRPr="00A04E10">
        <w:rPr>
          <w:rFonts w:cs="Arial"/>
          <w:sz w:val="20"/>
          <w:szCs w:val="20"/>
        </w:rPr>
        <w:t xml:space="preserve"> </w:t>
      </w:r>
      <w:r>
        <w:rPr>
          <w:rFonts w:cs="Arial"/>
          <w:sz w:val="20"/>
          <w:szCs w:val="20"/>
        </w:rPr>
        <w:t xml:space="preserve">je javni </w:t>
      </w:r>
      <w:r w:rsidRPr="00A04E10">
        <w:rPr>
          <w:rFonts w:cs="Arial"/>
          <w:sz w:val="20"/>
          <w:szCs w:val="20"/>
        </w:rPr>
        <w:t>naročnik</w:t>
      </w:r>
      <w:r>
        <w:rPr>
          <w:rFonts w:cs="Arial"/>
          <w:sz w:val="20"/>
          <w:szCs w:val="20"/>
        </w:rPr>
        <w:t xml:space="preserve"> iz tretjega odstavka tega člena;</w:t>
      </w:r>
    </w:p>
    <w:p w14:paraId="0D10242B" w14:textId="77777777" w:rsidR="00C076D3" w:rsidRPr="00C076D3" w:rsidRDefault="00C076D3" w:rsidP="00347933">
      <w:pPr>
        <w:pStyle w:val="tevilnatoka"/>
        <w:numPr>
          <w:ilvl w:val="0"/>
          <w:numId w:val="54"/>
        </w:numPr>
        <w:spacing w:before="6pt" w:after="6pt"/>
        <w:rPr>
          <w:rFonts w:cs="Arial"/>
          <w:color w:val="000000"/>
          <w:sz w:val="20"/>
          <w:szCs w:val="20"/>
        </w:rPr>
      </w:pPr>
      <w:r w:rsidRPr="00C076D3">
        <w:rPr>
          <w:rFonts w:cs="Arial"/>
          <w:color w:val="000000"/>
          <w:sz w:val="20"/>
          <w:szCs w:val="20"/>
        </w:rPr>
        <w:t xml:space="preserve">gre </w:t>
      </w:r>
      <w:r w:rsidR="00896EA5">
        <w:rPr>
          <w:rFonts w:cs="Arial"/>
          <w:color w:val="000000"/>
          <w:sz w:val="20"/>
          <w:szCs w:val="20"/>
        </w:rPr>
        <w:t xml:space="preserve">za vrsto </w:t>
      </w:r>
      <w:r w:rsidRPr="00C076D3">
        <w:rPr>
          <w:rFonts w:cs="Arial"/>
          <w:color w:val="000000"/>
          <w:sz w:val="20"/>
          <w:szCs w:val="20"/>
        </w:rPr>
        <w:t>stroška, za katerega je na trgu le en ponudnik. V tem primeru v vlogi na javni razpis utemelji, da je na trgu samo en ponudnik, in  vlogi na javni razpis priloži ponudbo tega ponudnika;</w:t>
      </w:r>
    </w:p>
    <w:p w14:paraId="3F484DA1" w14:textId="77777777" w:rsidR="00C076D3" w:rsidRDefault="00C076D3" w:rsidP="00347933">
      <w:pPr>
        <w:pStyle w:val="tevilnatoka"/>
        <w:numPr>
          <w:ilvl w:val="0"/>
          <w:numId w:val="54"/>
        </w:numPr>
        <w:spacing w:before="6pt" w:after="6pt"/>
        <w:rPr>
          <w:rFonts w:cs="Arial"/>
          <w:color w:val="000000"/>
          <w:sz w:val="20"/>
          <w:szCs w:val="20"/>
        </w:rPr>
      </w:pPr>
      <w:r>
        <w:rPr>
          <w:rFonts w:cs="Arial"/>
          <w:color w:val="000000"/>
          <w:sz w:val="20"/>
          <w:szCs w:val="20"/>
        </w:rPr>
        <w:t>gre za splošne stroške iz 20. člena te uredbe;</w:t>
      </w:r>
    </w:p>
    <w:p w14:paraId="53D6E251" w14:textId="1C3E6686" w:rsidR="00C076D3" w:rsidRDefault="00C076D3" w:rsidP="00347933">
      <w:pPr>
        <w:pStyle w:val="tevilnatoka"/>
        <w:numPr>
          <w:ilvl w:val="0"/>
          <w:numId w:val="54"/>
        </w:numPr>
        <w:spacing w:before="6pt" w:after="6pt"/>
        <w:rPr>
          <w:rFonts w:cs="Arial"/>
          <w:color w:val="000000"/>
          <w:sz w:val="20"/>
          <w:szCs w:val="20"/>
        </w:rPr>
      </w:pPr>
      <w:r>
        <w:rPr>
          <w:rFonts w:cs="Arial"/>
          <w:color w:val="000000"/>
          <w:sz w:val="20"/>
          <w:szCs w:val="20"/>
        </w:rPr>
        <w:t xml:space="preserve">gre za strošek nižje vrednosti, </w:t>
      </w:r>
      <w:r w:rsidR="00154B3F">
        <w:rPr>
          <w:rFonts w:cs="Arial"/>
          <w:color w:val="000000"/>
          <w:sz w:val="20"/>
          <w:szCs w:val="20"/>
        </w:rPr>
        <w:t>če tako določa</w:t>
      </w:r>
      <w:r>
        <w:rPr>
          <w:rFonts w:cs="Arial"/>
          <w:color w:val="000000"/>
          <w:sz w:val="20"/>
          <w:szCs w:val="20"/>
        </w:rPr>
        <w:t xml:space="preserve"> predpis, ki ureja izvajanje intervencije oziroma podintervencije</w:t>
      </w:r>
      <w:r w:rsidR="00105B7B">
        <w:rPr>
          <w:rFonts w:cs="Arial"/>
          <w:color w:val="000000"/>
          <w:sz w:val="20"/>
          <w:szCs w:val="20"/>
        </w:rPr>
        <w:t>;</w:t>
      </w:r>
    </w:p>
    <w:p w14:paraId="7CF9B747" w14:textId="4CCB9CED" w:rsidR="00105B7B" w:rsidRDefault="00105B7B" w:rsidP="00347933">
      <w:pPr>
        <w:pStyle w:val="tevilnatoka"/>
        <w:numPr>
          <w:ilvl w:val="0"/>
          <w:numId w:val="54"/>
        </w:numPr>
        <w:spacing w:before="6pt" w:after="6pt"/>
        <w:rPr>
          <w:rFonts w:cs="Arial"/>
          <w:color w:val="000000"/>
          <w:sz w:val="20"/>
          <w:szCs w:val="20"/>
        </w:rPr>
      </w:pPr>
      <w:r>
        <w:rPr>
          <w:rFonts w:cs="Arial"/>
          <w:color w:val="000000"/>
          <w:sz w:val="20"/>
          <w:szCs w:val="20"/>
        </w:rPr>
        <w:t>gre za vrsto stroška, ki je določen v katalogu stroškov in najvišjih vrednosti iz zakona, ki ureja kmetijstvo (v nadaljnjem besedilu: katalog stroškov). Za to vrsto stroška vlagatelj vlogi na javni razpis priloži eno ponudbo ali</w:t>
      </w:r>
    </w:p>
    <w:p w14:paraId="75B52C8B" w14:textId="63DD8B58" w:rsidR="00C076D3" w:rsidRPr="00105B7B" w:rsidRDefault="00C076D3" w:rsidP="00347933">
      <w:pPr>
        <w:pStyle w:val="tevilnatoka"/>
        <w:numPr>
          <w:ilvl w:val="0"/>
          <w:numId w:val="54"/>
        </w:numPr>
        <w:spacing w:before="6pt" w:after="6pt"/>
        <w:rPr>
          <w:rFonts w:cs="Arial"/>
          <w:color w:val="000000"/>
          <w:sz w:val="20"/>
          <w:szCs w:val="20"/>
        </w:rPr>
      </w:pPr>
      <w:r w:rsidRPr="005D45BE">
        <w:rPr>
          <w:rFonts w:cs="Arial"/>
          <w:color w:val="000000"/>
          <w:sz w:val="20"/>
          <w:szCs w:val="20"/>
        </w:rPr>
        <w:t>gre za intervencijo, pri kateri je predmet podpore projekt</w:t>
      </w:r>
      <w:r w:rsidR="00105B7B">
        <w:rPr>
          <w:rFonts w:cs="Arial"/>
          <w:color w:val="000000"/>
          <w:sz w:val="20"/>
          <w:szCs w:val="20"/>
        </w:rPr>
        <w:t>.</w:t>
      </w:r>
    </w:p>
    <w:p w14:paraId="427AB8A6" w14:textId="6583B5AB" w:rsidR="00C076D3" w:rsidRPr="00A04E10" w:rsidRDefault="00C076D3" w:rsidP="00347933">
      <w:pPr>
        <w:pStyle w:val="tevilnatoka"/>
        <w:numPr>
          <w:ilvl w:val="0"/>
          <w:numId w:val="0"/>
        </w:numPr>
        <w:tabs>
          <w:tab w:val="start" w:pos="14.20pt"/>
        </w:tabs>
        <w:spacing w:before="6pt" w:after="6pt"/>
        <w:rPr>
          <w:rFonts w:cs="Arial"/>
          <w:color w:val="000000"/>
          <w:sz w:val="20"/>
          <w:szCs w:val="20"/>
        </w:rPr>
      </w:pPr>
      <w:r w:rsidRPr="00A04E10">
        <w:rPr>
          <w:rFonts w:cs="Arial"/>
          <w:color w:val="000000"/>
          <w:sz w:val="20"/>
          <w:szCs w:val="20"/>
        </w:rPr>
        <w:t>(</w:t>
      </w:r>
      <w:r>
        <w:rPr>
          <w:rFonts w:cs="Arial"/>
          <w:color w:val="000000"/>
          <w:sz w:val="20"/>
          <w:szCs w:val="20"/>
        </w:rPr>
        <w:t>2</w:t>
      </w:r>
      <w:r w:rsidRPr="00A04E10">
        <w:rPr>
          <w:rFonts w:cs="Arial"/>
          <w:color w:val="000000"/>
          <w:sz w:val="20"/>
          <w:szCs w:val="20"/>
        </w:rPr>
        <w:t xml:space="preserve">) Pri </w:t>
      </w:r>
      <w:r>
        <w:rPr>
          <w:rFonts w:cs="Arial"/>
          <w:color w:val="000000"/>
          <w:sz w:val="20"/>
          <w:szCs w:val="20"/>
        </w:rPr>
        <w:t>določitvi</w:t>
      </w:r>
      <w:r w:rsidRPr="00A04E10">
        <w:rPr>
          <w:rFonts w:cs="Arial"/>
          <w:color w:val="000000"/>
          <w:sz w:val="20"/>
          <w:szCs w:val="20"/>
        </w:rPr>
        <w:t xml:space="preserve"> višine upravičenih stroškov se upošteva vrednost ponudbe z najnižjo ceno</w:t>
      </w:r>
      <w:r>
        <w:rPr>
          <w:rFonts w:cs="Arial"/>
          <w:color w:val="000000"/>
          <w:sz w:val="20"/>
          <w:szCs w:val="20"/>
        </w:rPr>
        <w:t xml:space="preserve"> iz prejšnjega odstavka</w:t>
      </w:r>
      <w:r w:rsidRPr="00A04E10">
        <w:rPr>
          <w:rFonts w:cs="Arial"/>
          <w:color w:val="000000"/>
          <w:sz w:val="20"/>
          <w:szCs w:val="20"/>
        </w:rPr>
        <w:t>.</w:t>
      </w:r>
      <w:r w:rsidR="00105B7B">
        <w:rPr>
          <w:rFonts w:cs="Arial"/>
          <w:color w:val="000000"/>
          <w:sz w:val="20"/>
          <w:szCs w:val="20"/>
        </w:rPr>
        <w:t xml:space="preserve"> Če je vrednost ponudbe za strošek iz 6. točke prejšnjega odstavka višja od najvišje priznane vrednosti za to vrsto stroška iz kataloga stroškov, se upošteva vrednost iz kataloga stroškov. </w:t>
      </w:r>
    </w:p>
    <w:p w14:paraId="790A7E5C" w14:textId="160227EE" w:rsidR="00C076D3" w:rsidRPr="00FC1C9D" w:rsidRDefault="00C076D3" w:rsidP="00347933">
      <w:pPr>
        <w:shd w:val="clear" w:color="auto" w:fill="FFFFFF"/>
        <w:spacing w:before="6pt" w:after="6pt" w:line="12pt" w:lineRule="auto"/>
        <w:jc w:val="both"/>
        <w:rPr>
          <w:rFonts w:cs="Arial"/>
          <w:szCs w:val="20"/>
          <w:lang w:eastAsia="en-GB"/>
        </w:rPr>
      </w:pPr>
      <w:r w:rsidRPr="160C0437">
        <w:rPr>
          <w:rFonts w:cs="Arial"/>
          <w:szCs w:val="20"/>
          <w:lang w:eastAsia="en-GB"/>
        </w:rPr>
        <w:t xml:space="preserve">(3) Če je vlagatelj </w:t>
      </w:r>
      <w:r>
        <w:rPr>
          <w:rFonts w:cs="Arial"/>
          <w:szCs w:val="20"/>
          <w:lang w:eastAsia="en-GB"/>
        </w:rPr>
        <w:t xml:space="preserve">javni </w:t>
      </w:r>
      <w:r w:rsidRPr="160C0437">
        <w:rPr>
          <w:rFonts w:cs="Arial"/>
          <w:szCs w:val="20"/>
          <w:lang w:eastAsia="en-GB"/>
        </w:rPr>
        <w:t xml:space="preserve">naročnik in je izvedel javno naročilo pred vložitvijo vloge na javni razpis, se pri določitvi višine </w:t>
      </w:r>
      <w:r w:rsidR="00154B3F">
        <w:rPr>
          <w:rFonts w:cs="Arial"/>
          <w:szCs w:val="20"/>
          <w:lang w:eastAsia="en-GB"/>
        </w:rPr>
        <w:t>podpore</w:t>
      </w:r>
      <w:r w:rsidRPr="160C0437">
        <w:rPr>
          <w:rFonts w:cs="Arial"/>
          <w:szCs w:val="20"/>
          <w:lang w:eastAsia="en-GB"/>
        </w:rPr>
        <w:t xml:space="preserve"> upošteva vrednost pogodbe z izbranim ponudnikom ali pravnomočna </w:t>
      </w:r>
      <w:r w:rsidRPr="00FC1C9D">
        <w:rPr>
          <w:rFonts w:cs="Arial"/>
          <w:szCs w:val="20"/>
          <w:lang w:eastAsia="en-GB"/>
        </w:rPr>
        <w:t xml:space="preserve">odločitev o oddaji javnega naročila, če pogodba še ni sklenjena. </w:t>
      </w:r>
    </w:p>
    <w:p w14:paraId="229E8942" w14:textId="01964018" w:rsidR="00C076D3" w:rsidRPr="00FC1C9D" w:rsidRDefault="00C076D3" w:rsidP="00347933">
      <w:pPr>
        <w:pStyle w:val="tevilnatoka0"/>
        <w:shd w:val="clear" w:color="auto" w:fill="FFFFFF"/>
        <w:spacing w:before="6pt" w:beforeAutospacing="0" w:after="6pt" w:afterAutospacing="0"/>
        <w:jc w:val="both"/>
        <w:rPr>
          <w:rFonts w:ascii="Arial" w:hAnsi="Arial" w:cs="Arial"/>
          <w:sz w:val="20"/>
          <w:szCs w:val="20"/>
          <w:lang w:val="sl-SI"/>
        </w:rPr>
      </w:pPr>
      <w:r w:rsidRPr="00FC1C9D">
        <w:rPr>
          <w:rFonts w:ascii="Arial" w:hAnsi="Arial" w:cs="Arial"/>
          <w:sz w:val="20"/>
          <w:szCs w:val="20"/>
          <w:lang w:val="sl-SI"/>
        </w:rPr>
        <w:t>(4) Če vlagatelj kandidira za pridobitev sredstev za naložbo v ureditev objektov, ki se uporablja tudi za</w:t>
      </w:r>
      <w:r w:rsidR="00154B3F" w:rsidRPr="00FC1C9D">
        <w:rPr>
          <w:rFonts w:ascii="Arial" w:hAnsi="Arial" w:cs="Arial"/>
          <w:sz w:val="20"/>
          <w:szCs w:val="20"/>
          <w:lang w:val="sl-SI"/>
        </w:rPr>
        <w:t xml:space="preserve"> namen, ki ni predmet podpore, ki se uveljavlja z vlogo na javni razpis, </w:t>
      </w:r>
      <w:r w:rsidRPr="00FC1C9D">
        <w:rPr>
          <w:rFonts w:ascii="Arial" w:hAnsi="Arial" w:cs="Arial"/>
          <w:sz w:val="20"/>
          <w:szCs w:val="20"/>
          <w:lang w:val="sl-SI"/>
        </w:rPr>
        <w:t>se od vseh stroškov ureditve objekta kot upravičeni priznajo le stroški v sorazmernem deležu glede na bruto tlorisno površino ali bruto prostornino objekta, ki je predmet podpore.</w:t>
      </w:r>
    </w:p>
    <w:p w14:paraId="68C3AD85" w14:textId="4D04D840" w:rsidR="00C563FC" w:rsidRPr="00FC1C9D" w:rsidRDefault="00C563FC" w:rsidP="00347933">
      <w:pPr>
        <w:pStyle w:val="Poglavje"/>
        <w:spacing w:before="6pt" w:after="6pt" w:line="12pt" w:lineRule="auto"/>
        <w:jc w:val="both"/>
        <w:rPr>
          <w:b w:val="0"/>
          <w:sz w:val="20"/>
          <w:szCs w:val="20"/>
        </w:rPr>
      </w:pPr>
      <w:r w:rsidRPr="00FC1C9D">
        <w:rPr>
          <w:b w:val="0"/>
          <w:sz w:val="20"/>
          <w:szCs w:val="20"/>
        </w:rPr>
        <w:t xml:space="preserve">(5) Če vlagatelj kandidira za pridobitev sredstev za projekt, se višina podpore določi na podlagi </w:t>
      </w:r>
      <w:r w:rsidR="002B774B" w:rsidRPr="00FC1C9D">
        <w:rPr>
          <w:b w:val="0"/>
          <w:sz w:val="20"/>
          <w:szCs w:val="20"/>
        </w:rPr>
        <w:t xml:space="preserve">upravičenih stroškov, ki so določeni s predpisom, ki ureja izvajanje intervencije oziroma podintervencije, in so razvidni iz </w:t>
      </w:r>
      <w:r w:rsidRPr="00FC1C9D">
        <w:rPr>
          <w:b w:val="0"/>
          <w:sz w:val="20"/>
          <w:szCs w:val="20"/>
        </w:rPr>
        <w:t>finančne konstrukcije predloženega projekta</w:t>
      </w:r>
      <w:r w:rsidR="00F9056C" w:rsidRPr="00FC1C9D">
        <w:rPr>
          <w:b w:val="0"/>
          <w:sz w:val="20"/>
          <w:szCs w:val="20"/>
        </w:rPr>
        <w:t xml:space="preserve"> v skladu z 11. členom te uredbe</w:t>
      </w:r>
      <w:r w:rsidRPr="00FC1C9D">
        <w:rPr>
          <w:b w:val="0"/>
          <w:sz w:val="20"/>
          <w:szCs w:val="20"/>
        </w:rPr>
        <w:t>.</w:t>
      </w:r>
    </w:p>
    <w:p w14:paraId="370469F1" w14:textId="7C2596FB" w:rsidR="00C076D3" w:rsidRPr="00FC1C9D" w:rsidRDefault="00C076D3" w:rsidP="00347933">
      <w:pPr>
        <w:pStyle w:val="Poglavje"/>
        <w:spacing w:before="6pt" w:after="6pt" w:line="12pt" w:lineRule="auto"/>
        <w:jc w:val="both"/>
        <w:rPr>
          <w:b w:val="0"/>
          <w:sz w:val="20"/>
          <w:szCs w:val="20"/>
        </w:rPr>
      </w:pPr>
      <w:r w:rsidRPr="00FC1C9D">
        <w:rPr>
          <w:b w:val="0"/>
          <w:sz w:val="20"/>
          <w:szCs w:val="20"/>
        </w:rPr>
        <w:t>(</w:t>
      </w:r>
      <w:r w:rsidR="00C563FC" w:rsidRPr="00FC1C9D">
        <w:rPr>
          <w:b w:val="0"/>
          <w:sz w:val="20"/>
          <w:szCs w:val="20"/>
        </w:rPr>
        <w:t>6</w:t>
      </w:r>
      <w:r w:rsidRPr="00FC1C9D">
        <w:rPr>
          <w:b w:val="0"/>
          <w:sz w:val="20"/>
          <w:szCs w:val="20"/>
        </w:rPr>
        <w:t>) Če vlagatelj kandidira za pridobitev sredstev za naložbo v nakup opreme objekta ali druge opreme, ki se uporablja tudi za namen, ki ni predmet podpore, se od vseh stroškov nakupa opreme objekta oziroma druge opreme kot upravičeni priznajo stroški opreme v sorazmernem deležu glede</w:t>
      </w:r>
      <w:r w:rsidR="00896EA5" w:rsidRPr="00FC1C9D">
        <w:rPr>
          <w:b w:val="0"/>
          <w:sz w:val="20"/>
          <w:szCs w:val="20"/>
        </w:rPr>
        <w:t xml:space="preserve"> na</w:t>
      </w:r>
      <w:r w:rsidRPr="00FC1C9D">
        <w:rPr>
          <w:b w:val="0"/>
          <w:sz w:val="20"/>
          <w:szCs w:val="20"/>
        </w:rPr>
        <w:t xml:space="preserve"> zmogljivost opreme ali bruto tlorisno površino objekta, v katerem je oprema nameščena.</w:t>
      </w:r>
    </w:p>
    <w:p w14:paraId="3F610889" w14:textId="682A8B57" w:rsidR="00C076D3" w:rsidRPr="00FC1C9D" w:rsidRDefault="00C076D3" w:rsidP="00347933">
      <w:pPr>
        <w:pStyle w:val="Poglavje"/>
        <w:spacing w:before="6pt" w:after="6pt" w:line="12pt" w:lineRule="auto"/>
        <w:jc w:val="both"/>
        <w:rPr>
          <w:b w:val="0"/>
          <w:bCs/>
          <w:sz w:val="20"/>
          <w:szCs w:val="20"/>
        </w:rPr>
      </w:pPr>
      <w:r w:rsidRPr="00FC1C9D">
        <w:rPr>
          <w:b w:val="0"/>
          <w:bCs/>
          <w:sz w:val="20"/>
          <w:szCs w:val="20"/>
        </w:rPr>
        <w:t>(</w:t>
      </w:r>
      <w:r w:rsidR="00C563FC" w:rsidRPr="00FC1C9D">
        <w:rPr>
          <w:b w:val="0"/>
          <w:bCs/>
          <w:sz w:val="20"/>
          <w:szCs w:val="20"/>
        </w:rPr>
        <w:t>7</w:t>
      </w:r>
      <w:r w:rsidRPr="00FC1C9D">
        <w:rPr>
          <w:b w:val="0"/>
          <w:bCs/>
          <w:sz w:val="20"/>
          <w:szCs w:val="20"/>
        </w:rPr>
        <w:t xml:space="preserve">) Višina upravičenih splošnih stroškov iz 20. člena te uredbe znaša do vključno 10 % </w:t>
      </w:r>
      <w:r w:rsidRPr="00FC1C9D">
        <w:rPr>
          <w:b w:val="0"/>
          <w:sz w:val="20"/>
          <w:szCs w:val="20"/>
        </w:rPr>
        <w:t>skupne upravičene vrednosti naložbe</w:t>
      </w:r>
      <w:r w:rsidRPr="00FC1C9D">
        <w:rPr>
          <w:b w:val="0"/>
          <w:bCs/>
          <w:sz w:val="20"/>
          <w:szCs w:val="20"/>
        </w:rPr>
        <w:t>.</w:t>
      </w:r>
    </w:p>
    <w:p w14:paraId="08913C46" w14:textId="339391B2" w:rsidR="00C076D3" w:rsidRPr="00056722" w:rsidRDefault="00C076D3" w:rsidP="00347933">
      <w:pPr>
        <w:pStyle w:val="Poglavje"/>
        <w:spacing w:before="6pt" w:after="6pt" w:line="12pt" w:lineRule="auto"/>
        <w:jc w:val="both"/>
        <w:rPr>
          <w:b w:val="0"/>
          <w:sz w:val="20"/>
          <w:szCs w:val="20"/>
        </w:rPr>
      </w:pPr>
      <w:r w:rsidRPr="00FC1C9D">
        <w:rPr>
          <w:b w:val="0"/>
          <w:sz w:val="20"/>
          <w:szCs w:val="20"/>
        </w:rPr>
        <w:t>(</w:t>
      </w:r>
      <w:r w:rsidR="00C563FC" w:rsidRPr="00FC1C9D">
        <w:rPr>
          <w:b w:val="0"/>
          <w:sz w:val="20"/>
          <w:szCs w:val="20"/>
        </w:rPr>
        <w:t>8</w:t>
      </w:r>
      <w:r w:rsidRPr="00FC1C9D">
        <w:rPr>
          <w:b w:val="0"/>
          <w:sz w:val="20"/>
          <w:szCs w:val="20"/>
        </w:rPr>
        <w:t>) Kadar uradna oseba, ki vodi postopek, oceni, da so predvideni stroški v okviru naložbe, projekta ali dejavnosti, nerealni oziroma previsoki glede na ceno na trgu, lahko dodatno preveri vrednost posameznega</w:t>
      </w:r>
      <w:r w:rsidRPr="00056722">
        <w:rPr>
          <w:b w:val="0"/>
          <w:sz w:val="20"/>
          <w:szCs w:val="20"/>
        </w:rPr>
        <w:t xml:space="preserve"> stroška ter v skladu z ugotovitvijo omeji priznano vrednost stroška.</w:t>
      </w:r>
    </w:p>
    <w:p w14:paraId="1DADE3D3" w14:textId="77777777" w:rsidR="00C076D3" w:rsidRPr="005D45BE" w:rsidRDefault="00C076D3" w:rsidP="00347933">
      <w:pPr>
        <w:pStyle w:val="Poglavje"/>
        <w:spacing w:before="6pt" w:after="6pt" w:line="12pt" w:lineRule="auto"/>
        <w:rPr>
          <w:b w:val="0"/>
          <w:bCs/>
          <w:sz w:val="20"/>
          <w:szCs w:val="20"/>
        </w:rPr>
      </w:pPr>
      <w:r w:rsidRPr="005D45BE">
        <w:rPr>
          <w:bCs/>
          <w:sz w:val="20"/>
          <w:szCs w:val="20"/>
        </w:rPr>
        <w:t>20. člen</w:t>
      </w:r>
    </w:p>
    <w:p w14:paraId="3309C78E" w14:textId="77777777" w:rsidR="00C076D3" w:rsidRPr="005D45BE" w:rsidRDefault="00C076D3" w:rsidP="00347933">
      <w:pPr>
        <w:pStyle w:val="Poglavje"/>
        <w:spacing w:before="6pt" w:after="6pt" w:line="12pt" w:lineRule="auto"/>
        <w:rPr>
          <w:b w:val="0"/>
          <w:bCs/>
          <w:sz w:val="20"/>
          <w:szCs w:val="20"/>
        </w:rPr>
      </w:pPr>
      <w:r w:rsidRPr="005D45BE">
        <w:rPr>
          <w:bCs/>
          <w:sz w:val="20"/>
          <w:szCs w:val="20"/>
        </w:rPr>
        <w:t>(splošni stroški v okviru naložb)</w:t>
      </w:r>
    </w:p>
    <w:p w14:paraId="19396B61" w14:textId="77777777" w:rsidR="00C076D3" w:rsidRPr="00A04E10" w:rsidRDefault="00C076D3" w:rsidP="00347933">
      <w:pPr>
        <w:pStyle w:val="Poglavje"/>
        <w:spacing w:before="6pt" w:after="6pt" w:line="12pt" w:lineRule="auto"/>
        <w:jc w:val="both"/>
        <w:rPr>
          <w:b w:val="0"/>
          <w:bCs/>
          <w:sz w:val="20"/>
          <w:szCs w:val="20"/>
        </w:rPr>
      </w:pPr>
    </w:p>
    <w:p w14:paraId="4AD92514" w14:textId="07F9E203" w:rsidR="00C076D3" w:rsidRPr="00056722" w:rsidRDefault="00C076D3" w:rsidP="00347933">
      <w:pPr>
        <w:pStyle w:val="Poglavje"/>
        <w:spacing w:before="6pt" w:after="6pt" w:line="12pt" w:lineRule="auto"/>
        <w:jc w:val="both"/>
        <w:rPr>
          <w:b w:val="0"/>
          <w:bCs/>
          <w:sz w:val="20"/>
          <w:szCs w:val="20"/>
        </w:rPr>
      </w:pPr>
      <w:r w:rsidRPr="00056722">
        <w:rPr>
          <w:b w:val="0"/>
          <w:bCs/>
          <w:sz w:val="20"/>
          <w:szCs w:val="20"/>
        </w:rPr>
        <w:t>(1) Splošni stroški</w:t>
      </w:r>
      <w:r w:rsidR="00154B3F">
        <w:rPr>
          <w:b w:val="0"/>
          <w:bCs/>
          <w:sz w:val="20"/>
          <w:szCs w:val="20"/>
        </w:rPr>
        <w:t xml:space="preserve"> v okviru naložb</w:t>
      </w:r>
      <w:r w:rsidRPr="00056722">
        <w:rPr>
          <w:b w:val="0"/>
          <w:bCs/>
          <w:sz w:val="20"/>
          <w:szCs w:val="20"/>
        </w:rPr>
        <w:t xml:space="preserve"> so stroški, ki so neposredno povezani s pripravo in izvedbo naložbe, med katere spadajo plačila storitev arhitektov, inženirjev in svetovalcev, stroški pridobitve gradbene, projektne ali tehnične dokumentacije, stroški v zvezi s pripravo poslovnega načrta, plačila storitev svetovanja v zvezi z </w:t>
      </w:r>
      <w:proofErr w:type="spellStart"/>
      <w:r w:rsidRPr="00056722">
        <w:rPr>
          <w:b w:val="0"/>
          <w:bCs/>
          <w:sz w:val="20"/>
          <w:szCs w:val="20"/>
        </w:rPr>
        <w:t>okoljsko</w:t>
      </w:r>
      <w:proofErr w:type="spellEnd"/>
      <w:r w:rsidRPr="00056722">
        <w:rPr>
          <w:b w:val="0"/>
          <w:bCs/>
          <w:sz w:val="20"/>
          <w:szCs w:val="20"/>
        </w:rPr>
        <w:t xml:space="preserve"> in ekonomsko trajnostjo, vključno s stroški študij izvedljivosti, stroški geodetskih in agronomskih del, stroški nadzora nad izvedbo gradbenih in obrtniških del, stroški arheoloških izkopavanj in arheološkega nadzora ter stroški priprave občinskih podrobnih prostorskih načrtov v skladu s predpisi, ki urejajo prostorsko načrtovanje. Med splošne stroške sodijo tudi stroški informiranja in obveščanja javnosti, v povezavi z obveznostjo označevanja iz predpisa, ki ureja označevanje vira sofinanciranja iz Strateškega načrta skupne kmetijske politike 2023-2027 za Slovenijo, ter stroški sodnega tolmača.</w:t>
      </w:r>
    </w:p>
    <w:p w14:paraId="35420833" w14:textId="27F5E72F" w:rsidR="009277B4" w:rsidRDefault="00C076D3" w:rsidP="00347933">
      <w:pPr>
        <w:pStyle w:val="Poglavje"/>
        <w:spacing w:before="6pt" w:after="6pt" w:line="12pt" w:lineRule="auto"/>
        <w:jc w:val="both"/>
        <w:rPr>
          <w:b w:val="0"/>
          <w:sz w:val="20"/>
          <w:szCs w:val="20"/>
        </w:rPr>
      </w:pPr>
      <w:r w:rsidRPr="00056722">
        <w:rPr>
          <w:b w:val="0"/>
          <w:sz w:val="20"/>
          <w:szCs w:val="20"/>
        </w:rPr>
        <w:t xml:space="preserve">(2) Stroški študije izvedljivosti iz prejšnjega odstavka </w:t>
      </w:r>
      <w:r w:rsidR="000D4CF4">
        <w:rPr>
          <w:b w:val="0"/>
          <w:sz w:val="20"/>
          <w:szCs w:val="20"/>
        </w:rPr>
        <w:t>so uprav</w:t>
      </w:r>
      <w:r w:rsidR="009277B4">
        <w:rPr>
          <w:b w:val="0"/>
          <w:sz w:val="20"/>
          <w:szCs w:val="20"/>
        </w:rPr>
        <w:t>ičen strošek tudi, če je bila študija izvedena z namenom izvedbe naložbe, ki je predmet podpore, vendar na njeni podlagi niso nastali stroški v okviru te naložbe.</w:t>
      </w:r>
    </w:p>
    <w:p w14:paraId="7CAC1EE3" w14:textId="27C58DDE" w:rsidR="00C076D3" w:rsidRPr="00056722" w:rsidRDefault="00C076D3" w:rsidP="00347933">
      <w:pPr>
        <w:pStyle w:val="Poglavje"/>
        <w:spacing w:before="6pt" w:after="6pt" w:line="12pt" w:lineRule="auto"/>
        <w:jc w:val="both"/>
        <w:rPr>
          <w:b w:val="0"/>
          <w:bCs/>
          <w:sz w:val="20"/>
          <w:szCs w:val="20"/>
        </w:rPr>
      </w:pPr>
      <w:r w:rsidRPr="00056722">
        <w:rPr>
          <w:b w:val="0"/>
          <w:bCs/>
          <w:sz w:val="20"/>
          <w:szCs w:val="20"/>
        </w:rPr>
        <w:t xml:space="preserve">(3) Splošni stroški so kot upravičeni stroški določeni s predpisi, ki podrobneje urejajo intervencije oziroma podintervencije. </w:t>
      </w:r>
    </w:p>
    <w:p w14:paraId="7229E784" w14:textId="6A4E9ED6" w:rsidR="00C076D3" w:rsidRDefault="00C076D3" w:rsidP="00347933">
      <w:pPr>
        <w:shd w:val="clear" w:color="auto" w:fill="FFFFFF"/>
        <w:spacing w:before="6pt" w:after="6pt" w:line="12pt" w:lineRule="auto"/>
        <w:rPr>
          <w:rFonts w:cs="Arial"/>
          <w:strike/>
          <w:szCs w:val="20"/>
          <w:highlight w:val="magenta"/>
        </w:rPr>
      </w:pPr>
    </w:p>
    <w:p w14:paraId="65306A9B" w14:textId="0D76A79C" w:rsidR="00347933" w:rsidRDefault="00347933" w:rsidP="00347933">
      <w:pPr>
        <w:shd w:val="clear" w:color="auto" w:fill="FFFFFF"/>
        <w:spacing w:before="6pt" w:after="6pt" w:line="12pt" w:lineRule="auto"/>
        <w:rPr>
          <w:rFonts w:cs="Arial"/>
          <w:strike/>
          <w:szCs w:val="20"/>
          <w:highlight w:val="magenta"/>
        </w:rPr>
      </w:pPr>
    </w:p>
    <w:p w14:paraId="1C08C359" w14:textId="77777777" w:rsidR="00347933" w:rsidRPr="00A04E10" w:rsidRDefault="00347933" w:rsidP="00347933">
      <w:pPr>
        <w:shd w:val="clear" w:color="auto" w:fill="FFFFFF"/>
        <w:spacing w:before="6pt" w:after="6pt" w:line="12pt" w:lineRule="auto"/>
        <w:rPr>
          <w:rFonts w:cs="Arial"/>
          <w:strike/>
          <w:szCs w:val="20"/>
          <w:highlight w:val="magenta"/>
        </w:rPr>
      </w:pPr>
    </w:p>
    <w:p w14:paraId="4CA3B94D" w14:textId="77777777" w:rsidR="00C076D3" w:rsidRPr="00A04E10" w:rsidRDefault="00C076D3" w:rsidP="00347933">
      <w:pPr>
        <w:pStyle w:val="Poglavje"/>
        <w:spacing w:before="6pt" w:after="6pt" w:line="12pt" w:lineRule="auto"/>
        <w:rPr>
          <w:b w:val="0"/>
          <w:sz w:val="20"/>
          <w:szCs w:val="20"/>
        </w:rPr>
      </w:pPr>
      <w:r w:rsidRPr="00A04E10">
        <w:rPr>
          <w:sz w:val="20"/>
          <w:szCs w:val="20"/>
        </w:rPr>
        <w:t>V</w:t>
      </w:r>
      <w:r>
        <w:rPr>
          <w:sz w:val="20"/>
          <w:szCs w:val="20"/>
        </w:rPr>
        <w:t>I</w:t>
      </w:r>
      <w:r w:rsidRPr="00A04E10">
        <w:rPr>
          <w:sz w:val="20"/>
          <w:szCs w:val="20"/>
        </w:rPr>
        <w:t>. poglavje</w:t>
      </w:r>
    </w:p>
    <w:p w14:paraId="40088CAC" w14:textId="77777777" w:rsidR="00C076D3" w:rsidRPr="00A04E10" w:rsidRDefault="00C076D3" w:rsidP="00347933">
      <w:pPr>
        <w:pStyle w:val="Poglavje"/>
        <w:spacing w:before="6pt" w:after="6pt" w:line="12pt" w:lineRule="auto"/>
        <w:rPr>
          <w:b w:val="0"/>
          <w:bCs/>
          <w:sz w:val="20"/>
          <w:szCs w:val="20"/>
        </w:rPr>
      </w:pPr>
      <w:r w:rsidRPr="00A04E10">
        <w:rPr>
          <w:bCs/>
          <w:sz w:val="20"/>
          <w:szCs w:val="20"/>
        </w:rPr>
        <w:t>POSTOPEK ZA IZPLAČILO SREDSTEV</w:t>
      </w:r>
    </w:p>
    <w:p w14:paraId="23098A30" w14:textId="77777777" w:rsidR="00C076D3" w:rsidRDefault="00C076D3" w:rsidP="00347933">
      <w:pPr>
        <w:pStyle w:val="len"/>
        <w:spacing w:before="6pt" w:after="6pt"/>
        <w:rPr>
          <w:b w:val="0"/>
          <w:sz w:val="20"/>
          <w:szCs w:val="20"/>
        </w:rPr>
      </w:pPr>
    </w:p>
    <w:p w14:paraId="400715E6" w14:textId="77777777" w:rsidR="00C076D3" w:rsidRPr="005D45BE" w:rsidRDefault="00C076D3" w:rsidP="00347933">
      <w:pPr>
        <w:pStyle w:val="len"/>
        <w:spacing w:before="6pt" w:after="6pt"/>
        <w:rPr>
          <w:sz w:val="20"/>
          <w:szCs w:val="20"/>
        </w:rPr>
      </w:pPr>
      <w:r w:rsidRPr="005D45BE">
        <w:rPr>
          <w:sz w:val="20"/>
          <w:szCs w:val="20"/>
        </w:rPr>
        <w:t>21. člen</w:t>
      </w:r>
    </w:p>
    <w:p w14:paraId="6ADFF6D0" w14:textId="77777777" w:rsidR="00C076D3" w:rsidRPr="005D45BE" w:rsidRDefault="00C076D3" w:rsidP="00347933">
      <w:pPr>
        <w:pStyle w:val="lennaslov"/>
        <w:spacing w:before="6pt" w:after="6pt"/>
        <w:rPr>
          <w:sz w:val="20"/>
          <w:szCs w:val="20"/>
        </w:rPr>
      </w:pPr>
      <w:r w:rsidRPr="005D45BE">
        <w:rPr>
          <w:sz w:val="20"/>
          <w:szCs w:val="20"/>
        </w:rPr>
        <w:t>(vložitev zahtevka za izplačilo sredstev)</w:t>
      </w:r>
    </w:p>
    <w:p w14:paraId="2D0C76BC" w14:textId="77777777" w:rsidR="00C076D3" w:rsidRPr="00A04E10" w:rsidRDefault="00C076D3" w:rsidP="00347933">
      <w:pPr>
        <w:pStyle w:val="Odstavek"/>
        <w:spacing w:before="6pt" w:after="6pt"/>
        <w:ind w:firstLine="0pt"/>
        <w:rPr>
          <w:sz w:val="20"/>
          <w:szCs w:val="20"/>
        </w:rPr>
      </w:pPr>
    </w:p>
    <w:p w14:paraId="5233D6CC" w14:textId="77777777" w:rsidR="00C076D3" w:rsidRPr="00C076D3" w:rsidRDefault="00C076D3" w:rsidP="00347933">
      <w:pPr>
        <w:pStyle w:val="Odstavek"/>
        <w:spacing w:before="6pt" w:after="6pt"/>
        <w:ind w:firstLine="0pt"/>
        <w:rPr>
          <w:color w:val="000000"/>
          <w:sz w:val="20"/>
          <w:szCs w:val="20"/>
        </w:rPr>
      </w:pPr>
      <w:r w:rsidRPr="00A04E10">
        <w:rPr>
          <w:sz w:val="20"/>
          <w:szCs w:val="20"/>
        </w:rPr>
        <w:t xml:space="preserve">(1) </w:t>
      </w:r>
      <w:r w:rsidRPr="00A04E10">
        <w:rPr>
          <w:color w:val="000000"/>
          <w:sz w:val="20"/>
          <w:szCs w:val="20"/>
          <w:shd w:val="clear" w:color="auto" w:fill="FFFFFF"/>
        </w:rPr>
        <w:t xml:space="preserve">Upravičenec ali njegov pooblaščenec vloži zahtevek za izplačilo sredstev na način iz </w:t>
      </w:r>
      <w:r>
        <w:rPr>
          <w:color w:val="000000"/>
          <w:sz w:val="20"/>
          <w:szCs w:val="20"/>
          <w:shd w:val="clear" w:color="auto" w:fill="FFFFFF"/>
        </w:rPr>
        <w:t>6</w:t>
      </w:r>
      <w:r w:rsidRPr="00A04E10">
        <w:rPr>
          <w:color w:val="000000"/>
          <w:sz w:val="20"/>
          <w:szCs w:val="20"/>
          <w:shd w:val="clear" w:color="auto" w:fill="FFFFFF"/>
        </w:rPr>
        <w:t>. člena te uredbe.</w:t>
      </w:r>
    </w:p>
    <w:p w14:paraId="29C43B69" w14:textId="03CB4E6D" w:rsidR="00C076D3" w:rsidRPr="00A04E10" w:rsidRDefault="00C076D3" w:rsidP="00347933">
      <w:pPr>
        <w:pStyle w:val="Odstavek"/>
        <w:spacing w:before="6pt" w:after="6pt"/>
        <w:ind w:firstLine="0pt"/>
        <w:rPr>
          <w:sz w:val="20"/>
          <w:szCs w:val="20"/>
        </w:rPr>
      </w:pPr>
      <w:r w:rsidRPr="160C0437">
        <w:rPr>
          <w:sz w:val="20"/>
          <w:szCs w:val="20"/>
        </w:rPr>
        <w:t>(2)</w:t>
      </w:r>
      <w:r w:rsidRPr="00C076D3">
        <w:rPr>
          <w:color w:val="000000"/>
          <w:sz w:val="20"/>
          <w:szCs w:val="20"/>
        </w:rPr>
        <w:t> Če so v okviru intervencije ali podintervencije predvidena predplačila, se n</w:t>
      </w:r>
      <w:r w:rsidRPr="160C0437">
        <w:rPr>
          <w:sz w:val="20"/>
          <w:szCs w:val="20"/>
        </w:rPr>
        <w:t>e glede na prejšnji odstavek, zahtevek za predplačilo iz 24. člena te uredbe</w:t>
      </w:r>
      <w:r w:rsidR="00A13558">
        <w:rPr>
          <w:sz w:val="20"/>
          <w:szCs w:val="20"/>
        </w:rPr>
        <w:t>,</w:t>
      </w:r>
      <w:r w:rsidRPr="160C0437">
        <w:rPr>
          <w:sz w:val="20"/>
          <w:szCs w:val="20"/>
        </w:rPr>
        <w:t xml:space="preserve"> skupaj z originalnim izvodom bančne garancije iz </w:t>
      </w:r>
      <w:r>
        <w:rPr>
          <w:sz w:val="20"/>
          <w:szCs w:val="20"/>
        </w:rPr>
        <w:t>četrtega</w:t>
      </w:r>
      <w:r w:rsidRPr="160C0437">
        <w:rPr>
          <w:sz w:val="20"/>
          <w:szCs w:val="20"/>
        </w:rPr>
        <w:t xml:space="preserve"> odstavka 24. člena te uredbe</w:t>
      </w:r>
      <w:r w:rsidR="00A13558">
        <w:rPr>
          <w:sz w:val="20"/>
          <w:szCs w:val="20"/>
        </w:rPr>
        <w:t>,</w:t>
      </w:r>
      <w:r w:rsidRPr="160C0437">
        <w:rPr>
          <w:sz w:val="20"/>
          <w:szCs w:val="20"/>
        </w:rPr>
        <w:t xml:space="preserve"> predloži Agenciji na naslov Agencija za kmetijske trge in razvoj podeželja, Dunajska cesta 160, 1000 Ljubljana.</w:t>
      </w:r>
    </w:p>
    <w:p w14:paraId="6827E2D0" w14:textId="77777777" w:rsidR="00C076D3" w:rsidRPr="00ED4F86" w:rsidRDefault="00C076D3" w:rsidP="00347933">
      <w:pPr>
        <w:shd w:val="clear" w:color="auto" w:fill="FFFFFF"/>
        <w:spacing w:before="6pt" w:after="6pt" w:line="12pt" w:lineRule="auto"/>
        <w:rPr>
          <w:rFonts w:cs="Arial"/>
          <w:b/>
          <w:bCs/>
          <w:szCs w:val="20"/>
        </w:rPr>
      </w:pPr>
    </w:p>
    <w:p w14:paraId="5D354431" w14:textId="77777777" w:rsidR="00C076D3" w:rsidRPr="005D45BE" w:rsidRDefault="00C076D3" w:rsidP="00347933">
      <w:pPr>
        <w:shd w:val="clear" w:color="auto" w:fill="FFFFFF"/>
        <w:spacing w:before="6pt" w:after="6pt" w:line="12pt" w:lineRule="auto"/>
        <w:jc w:val="center"/>
        <w:rPr>
          <w:rFonts w:cs="Arial"/>
          <w:b/>
          <w:szCs w:val="20"/>
          <w:lang w:eastAsia="en-GB"/>
        </w:rPr>
      </w:pPr>
      <w:r w:rsidRPr="005D45BE">
        <w:rPr>
          <w:rFonts w:cs="Arial"/>
          <w:b/>
          <w:szCs w:val="20"/>
          <w:lang w:eastAsia="en-GB"/>
        </w:rPr>
        <w:t>22. člen</w:t>
      </w:r>
    </w:p>
    <w:p w14:paraId="5F85E497" w14:textId="77777777" w:rsidR="00C076D3" w:rsidRPr="005D45BE" w:rsidRDefault="00C076D3" w:rsidP="00347933">
      <w:pPr>
        <w:pStyle w:val="Odstavek"/>
        <w:spacing w:before="6pt" w:after="6pt"/>
        <w:jc w:val="center"/>
        <w:rPr>
          <w:b/>
          <w:sz w:val="20"/>
          <w:szCs w:val="20"/>
        </w:rPr>
      </w:pPr>
      <w:r w:rsidRPr="005D45BE">
        <w:rPr>
          <w:b/>
          <w:sz w:val="20"/>
          <w:szCs w:val="20"/>
        </w:rPr>
        <w:t>(splošni pogoji ob vložitvi zahtevka za izplačilo sredstev)</w:t>
      </w:r>
    </w:p>
    <w:p w14:paraId="2E9F5810" w14:textId="77777777" w:rsidR="00C076D3" w:rsidRPr="00A04E10" w:rsidRDefault="00C076D3" w:rsidP="00347933">
      <w:pPr>
        <w:pStyle w:val="Odstavek"/>
        <w:spacing w:before="6pt" w:after="6pt"/>
        <w:ind w:firstLine="0pt"/>
        <w:rPr>
          <w:sz w:val="20"/>
          <w:szCs w:val="20"/>
        </w:rPr>
      </w:pPr>
      <w:r w:rsidRPr="00A04E10" w:rsidDel="00107DD1">
        <w:rPr>
          <w:sz w:val="20"/>
          <w:szCs w:val="20"/>
        </w:rPr>
        <w:t xml:space="preserve"> </w:t>
      </w:r>
    </w:p>
    <w:p w14:paraId="3202242C" w14:textId="77777777" w:rsidR="00C076D3" w:rsidRPr="00BD6070" w:rsidRDefault="00C076D3" w:rsidP="00347933">
      <w:pPr>
        <w:pStyle w:val="Odstavek"/>
        <w:spacing w:before="6pt" w:after="6pt"/>
        <w:ind w:firstLine="0pt"/>
        <w:rPr>
          <w:sz w:val="20"/>
          <w:szCs w:val="20"/>
        </w:rPr>
      </w:pPr>
      <w:r w:rsidRPr="00A04E10">
        <w:rPr>
          <w:sz w:val="20"/>
          <w:szCs w:val="20"/>
        </w:rPr>
        <w:t xml:space="preserve">(1) </w:t>
      </w:r>
      <w:r>
        <w:rPr>
          <w:sz w:val="20"/>
          <w:szCs w:val="20"/>
        </w:rPr>
        <w:t>Če se podpora dodeli na podlagi dejansko nastalih stroškov, mora u</w:t>
      </w:r>
      <w:r w:rsidRPr="00A04E10">
        <w:rPr>
          <w:sz w:val="20"/>
          <w:szCs w:val="20"/>
        </w:rPr>
        <w:t>pravičenec zahtevku za izplačilo</w:t>
      </w:r>
      <w:r>
        <w:rPr>
          <w:sz w:val="20"/>
          <w:szCs w:val="20"/>
        </w:rPr>
        <w:t xml:space="preserve"> </w:t>
      </w:r>
      <w:r w:rsidRPr="00BD6070">
        <w:rPr>
          <w:sz w:val="20"/>
          <w:szCs w:val="20"/>
        </w:rPr>
        <w:t>sredstev priložiti:</w:t>
      </w:r>
    </w:p>
    <w:p w14:paraId="173274F8" w14:textId="77777777" w:rsidR="00C076D3" w:rsidRPr="00BD6070" w:rsidRDefault="00C076D3" w:rsidP="00347933">
      <w:pPr>
        <w:pStyle w:val="tevilnatoka"/>
        <w:numPr>
          <w:ilvl w:val="0"/>
          <w:numId w:val="43"/>
        </w:numPr>
        <w:spacing w:before="6pt" w:after="6pt"/>
        <w:rPr>
          <w:rFonts w:cs="Arial"/>
          <w:sz w:val="20"/>
          <w:szCs w:val="20"/>
        </w:rPr>
      </w:pPr>
      <w:r w:rsidRPr="00BD6070">
        <w:rPr>
          <w:rFonts w:cs="Arial"/>
          <w:sz w:val="20"/>
          <w:szCs w:val="20"/>
        </w:rPr>
        <w:t xml:space="preserve">kopije računov, elektronske </w:t>
      </w:r>
      <w:r>
        <w:rPr>
          <w:rFonts w:cs="Arial"/>
          <w:sz w:val="20"/>
          <w:szCs w:val="20"/>
        </w:rPr>
        <w:t>ali</w:t>
      </w:r>
      <w:r w:rsidRPr="00BD6070">
        <w:rPr>
          <w:rFonts w:cs="Arial"/>
          <w:sz w:val="20"/>
          <w:szCs w:val="20"/>
        </w:rPr>
        <w:t xml:space="preserve"> e-račune; </w:t>
      </w:r>
      <w:r w:rsidRPr="00BD6070">
        <w:rPr>
          <w:rFonts w:cs="Arial"/>
          <w:strike/>
          <w:sz w:val="20"/>
          <w:szCs w:val="20"/>
        </w:rPr>
        <w:t xml:space="preserve"> </w:t>
      </w:r>
    </w:p>
    <w:p w14:paraId="05BDFE6D" w14:textId="77777777" w:rsidR="00C076D3" w:rsidRDefault="00C076D3" w:rsidP="00347933">
      <w:pPr>
        <w:pStyle w:val="tevilnatoka"/>
        <w:numPr>
          <w:ilvl w:val="0"/>
          <w:numId w:val="43"/>
        </w:numPr>
        <w:spacing w:before="6pt" w:after="6pt"/>
        <w:rPr>
          <w:rFonts w:cs="Arial"/>
          <w:sz w:val="20"/>
          <w:szCs w:val="20"/>
        </w:rPr>
      </w:pPr>
      <w:r w:rsidRPr="00A04E10">
        <w:rPr>
          <w:rFonts w:cs="Arial"/>
          <w:color w:val="000000"/>
          <w:sz w:val="20"/>
          <w:szCs w:val="20"/>
          <w:shd w:val="clear" w:color="auto" w:fill="FFFFFF"/>
        </w:rPr>
        <w:t>kopije dokazil o plačilu računov (npr. položnica, blagajniški prejemek, potrdilo banke o izvršenem plačilu, dokazilo o izvedeni kompenzaciji (pobotu) ali asignaciji)</w:t>
      </w:r>
      <w:r w:rsidRPr="00A04E10">
        <w:rPr>
          <w:rFonts w:cs="Arial"/>
          <w:sz w:val="20"/>
          <w:szCs w:val="20"/>
        </w:rPr>
        <w:t>;</w:t>
      </w:r>
    </w:p>
    <w:p w14:paraId="64D65524" w14:textId="6C19D177" w:rsidR="00C076D3" w:rsidRPr="00BE5643" w:rsidRDefault="00C076D3" w:rsidP="00347933">
      <w:pPr>
        <w:pStyle w:val="tevilnatoka"/>
        <w:numPr>
          <w:ilvl w:val="0"/>
          <w:numId w:val="43"/>
        </w:numPr>
        <w:spacing w:before="6pt" w:after="6pt"/>
        <w:rPr>
          <w:rFonts w:cs="Arial"/>
          <w:color w:val="000000"/>
          <w:sz w:val="20"/>
          <w:szCs w:val="20"/>
          <w:shd w:val="clear" w:color="auto" w:fill="FFFFFF"/>
        </w:rPr>
      </w:pPr>
      <w:r w:rsidRPr="00BE5643">
        <w:rPr>
          <w:rFonts w:cs="Arial"/>
          <w:color w:val="000000"/>
          <w:sz w:val="20"/>
          <w:szCs w:val="20"/>
          <w:shd w:val="clear" w:color="auto" w:fill="FFFFFF"/>
        </w:rPr>
        <w:t>sklep davčnega organa, da se upravičenec ni mogel reg</w:t>
      </w:r>
      <w:r>
        <w:rPr>
          <w:rFonts w:cs="Arial"/>
          <w:color w:val="000000"/>
          <w:sz w:val="20"/>
          <w:szCs w:val="20"/>
          <w:shd w:val="clear" w:color="auto" w:fill="FFFFFF"/>
        </w:rPr>
        <w:t xml:space="preserve">istrirati za davčnega zavezanca, </w:t>
      </w:r>
      <w:r w:rsidRPr="00BE5643">
        <w:rPr>
          <w:rFonts w:cs="Arial"/>
          <w:color w:val="000000"/>
          <w:sz w:val="20"/>
          <w:szCs w:val="20"/>
          <w:shd w:val="clear" w:color="auto" w:fill="FFFFFF"/>
        </w:rPr>
        <w:t>če upravičenec do podpore uveljavlja DDV kot upravičen strošek</w:t>
      </w:r>
      <w:r w:rsidRPr="00BE5643">
        <w:t xml:space="preserve"> </w:t>
      </w:r>
      <w:r w:rsidRPr="00BE5643">
        <w:rPr>
          <w:rFonts w:cs="Arial"/>
          <w:color w:val="000000"/>
          <w:sz w:val="20"/>
          <w:szCs w:val="20"/>
          <w:shd w:val="clear" w:color="auto" w:fill="FFFFFF"/>
        </w:rPr>
        <w:t>ali odločbo davčnega organa, da je</w:t>
      </w:r>
      <w:r w:rsidR="00A13558">
        <w:rPr>
          <w:rFonts w:cs="Arial"/>
          <w:color w:val="000000"/>
          <w:sz w:val="20"/>
          <w:szCs w:val="20"/>
          <w:shd w:val="clear" w:color="auto" w:fill="FFFFFF"/>
        </w:rPr>
        <w:t xml:space="preserve"> upravičenec</w:t>
      </w:r>
      <w:r w:rsidRPr="00BE5643">
        <w:rPr>
          <w:rFonts w:cs="Arial"/>
          <w:color w:val="000000"/>
          <w:sz w:val="20"/>
          <w:szCs w:val="20"/>
          <w:shd w:val="clear" w:color="auto" w:fill="FFFFFF"/>
        </w:rPr>
        <w:t xml:space="preserve"> vpisan v register davčnih zavezancev za DDV, če uveljavlja odbitek DDV z uporabo odbitnega deleža;  </w:t>
      </w:r>
    </w:p>
    <w:p w14:paraId="065F8343" w14:textId="473AC1D8" w:rsidR="00781182" w:rsidRPr="00403966" w:rsidRDefault="00C076D3" w:rsidP="00347933">
      <w:pPr>
        <w:pStyle w:val="tevilnatoka"/>
        <w:numPr>
          <w:ilvl w:val="0"/>
          <w:numId w:val="41"/>
        </w:numPr>
        <w:spacing w:before="6pt" w:after="6pt"/>
        <w:rPr>
          <w:rFonts w:cs="Arial"/>
          <w:sz w:val="20"/>
          <w:szCs w:val="20"/>
        </w:rPr>
      </w:pPr>
      <w:r w:rsidRPr="00915250">
        <w:rPr>
          <w:rFonts w:cs="Arial"/>
          <w:sz w:val="20"/>
          <w:szCs w:val="20"/>
        </w:rPr>
        <w:t xml:space="preserve">tržno </w:t>
      </w:r>
      <w:r w:rsidRPr="005D45BE">
        <w:rPr>
          <w:rFonts w:cs="Arial"/>
          <w:sz w:val="20"/>
          <w:szCs w:val="20"/>
        </w:rPr>
        <w:t xml:space="preserve">primerljive pisne ponudbe najmanj treh ponudnikov za upravičene stroške, pri čemer se pri izplačilu sredstev upošteva vrednost ponudbe z najnižjo ceno. Ponudbe iz te točke se ne prilagajo v primerih iz 1. do 5. točke prvega odstavka 19. člena te uredbe in v primeru, ko se naložba izvaja na podlagi ponudbe, ki je bila priložena vlogi na </w:t>
      </w:r>
      <w:r w:rsidRPr="00403966">
        <w:rPr>
          <w:rFonts w:cs="Arial"/>
          <w:sz w:val="20"/>
          <w:szCs w:val="20"/>
        </w:rPr>
        <w:t>javni razpis.</w:t>
      </w:r>
      <w:r w:rsidR="00781182" w:rsidRPr="00403966">
        <w:rPr>
          <w:rFonts w:cs="Arial"/>
          <w:sz w:val="20"/>
          <w:szCs w:val="20"/>
        </w:rPr>
        <w:t xml:space="preserve"> </w:t>
      </w:r>
      <w:r w:rsidR="00781182" w:rsidRPr="00F657A8">
        <w:rPr>
          <w:rFonts w:cs="Arial"/>
          <w:sz w:val="20"/>
          <w:szCs w:val="20"/>
        </w:rPr>
        <w:t xml:space="preserve">V primeru iz 6. točke prvega odstavka 19. člena </w:t>
      </w:r>
      <w:r w:rsidR="00403966" w:rsidRPr="00F657A8">
        <w:rPr>
          <w:rFonts w:cs="Arial"/>
          <w:sz w:val="20"/>
          <w:szCs w:val="20"/>
        </w:rPr>
        <w:t xml:space="preserve">te uredbe </w:t>
      </w:r>
      <w:r w:rsidR="00781182" w:rsidRPr="00F657A8">
        <w:rPr>
          <w:rFonts w:cs="Arial"/>
          <w:sz w:val="20"/>
          <w:szCs w:val="20"/>
        </w:rPr>
        <w:t xml:space="preserve">upravičenec </w:t>
      </w:r>
      <w:r w:rsidR="00403966" w:rsidRPr="00F657A8">
        <w:rPr>
          <w:rFonts w:cs="Arial"/>
          <w:sz w:val="20"/>
          <w:szCs w:val="20"/>
        </w:rPr>
        <w:t xml:space="preserve">zahtevku za izplačilo sredstev </w:t>
      </w:r>
      <w:r w:rsidR="00781182" w:rsidRPr="00F657A8">
        <w:rPr>
          <w:rFonts w:cs="Arial"/>
          <w:sz w:val="20"/>
          <w:szCs w:val="20"/>
        </w:rPr>
        <w:t xml:space="preserve">priloži eno ponudbo, če se naložba ne izvaja na podlagi ponudbe, ki je bila priložena vlogi na javni razpis. </w:t>
      </w:r>
    </w:p>
    <w:p w14:paraId="7CEE2AEF" w14:textId="342B432D" w:rsidR="00C076D3" w:rsidRPr="00403966" w:rsidRDefault="00C076D3" w:rsidP="00347933">
      <w:pPr>
        <w:pStyle w:val="tevilnatoka"/>
        <w:numPr>
          <w:ilvl w:val="0"/>
          <w:numId w:val="0"/>
        </w:numPr>
        <w:spacing w:before="6pt" w:after="6pt"/>
        <w:rPr>
          <w:rFonts w:cs="Arial"/>
          <w:sz w:val="20"/>
          <w:szCs w:val="20"/>
        </w:rPr>
      </w:pPr>
      <w:r w:rsidRPr="00403966">
        <w:rPr>
          <w:rFonts w:cs="Arial"/>
          <w:sz w:val="20"/>
          <w:szCs w:val="20"/>
        </w:rPr>
        <w:t xml:space="preserve">(2) Če upravičenec uveljavlja predplačilo v skladu z </w:t>
      </w:r>
      <w:r w:rsidR="00227903" w:rsidRPr="00403966">
        <w:rPr>
          <w:rFonts w:cs="Arial"/>
          <w:sz w:val="20"/>
          <w:szCs w:val="20"/>
        </w:rPr>
        <w:t xml:space="preserve">desetim odstavkom </w:t>
      </w:r>
      <w:r w:rsidRPr="00403966">
        <w:rPr>
          <w:rFonts w:cs="Arial"/>
          <w:sz w:val="20"/>
          <w:szCs w:val="20"/>
        </w:rPr>
        <w:t xml:space="preserve">24. </w:t>
      </w:r>
      <w:r w:rsidR="00227903" w:rsidRPr="00403966">
        <w:rPr>
          <w:rFonts w:cs="Arial"/>
          <w:sz w:val="20"/>
          <w:szCs w:val="20"/>
        </w:rPr>
        <w:t xml:space="preserve">člena </w:t>
      </w:r>
      <w:r w:rsidRPr="00403966">
        <w:rPr>
          <w:rFonts w:cs="Arial"/>
          <w:sz w:val="20"/>
          <w:szCs w:val="20"/>
        </w:rPr>
        <w:t>te uredbe</w:t>
      </w:r>
      <w:r w:rsidR="00A13558" w:rsidRPr="00403966">
        <w:rPr>
          <w:rFonts w:cs="Arial"/>
          <w:sz w:val="20"/>
          <w:szCs w:val="20"/>
        </w:rPr>
        <w:t>,</w:t>
      </w:r>
      <w:r w:rsidRPr="00403966">
        <w:rPr>
          <w:rFonts w:cs="Arial"/>
          <w:sz w:val="20"/>
          <w:szCs w:val="20"/>
        </w:rPr>
        <w:t xml:space="preserve"> mora najpozneje v 180 dneh po prejemu predplačila</w:t>
      </w:r>
      <w:r w:rsidR="00A13558" w:rsidRPr="00403966">
        <w:rPr>
          <w:rFonts w:cs="Arial"/>
          <w:sz w:val="20"/>
          <w:szCs w:val="20"/>
        </w:rPr>
        <w:t xml:space="preserve"> pri</w:t>
      </w:r>
      <w:r w:rsidRPr="00403966">
        <w:rPr>
          <w:rFonts w:cs="Arial"/>
          <w:sz w:val="20"/>
          <w:szCs w:val="20"/>
        </w:rPr>
        <w:t xml:space="preserve"> Agenciji vložiti zahtevek za izplačilo sredstev v višini predplačila.</w:t>
      </w:r>
    </w:p>
    <w:p w14:paraId="57F1FF65" w14:textId="77777777" w:rsidR="00C076D3" w:rsidRPr="00403966" w:rsidRDefault="00C076D3" w:rsidP="00347933">
      <w:pPr>
        <w:pStyle w:val="Odstavek"/>
        <w:spacing w:before="6pt" w:after="6pt"/>
        <w:ind w:firstLine="0pt"/>
        <w:rPr>
          <w:sz w:val="20"/>
          <w:szCs w:val="20"/>
        </w:rPr>
      </w:pPr>
      <w:r w:rsidRPr="00403966">
        <w:rPr>
          <w:sz w:val="20"/>
          <w:szCs w:val="20"/>
        </w:rPr>
        <w:t>(3) V zahtevku za izplačilo sredstev se upravičenec izjavi:</w:t>
      </w:r>
    </w:p>
    <w:p w14:paraId="79DFA72B" w14:textId="3E90E05E" w:rsidR="00C076D3" w:rsidRPr="00403966" w:rsidRDefault="00C076D3" w:rsidP="00347933">
      <w:pPr>
        <w:pStyle w:val="tevilnatoka"/>
        <w:numPr>
          <w:ilvl w:val="0"/>
          <w:numId w:val="50"/>
        </w:numPr>
        <w:spacing w:before="6pt" w:after="6pt"/>
        <w:rPr>
          <w:rFonts w:cs="Arial"/>
          <w:color w:val="000000"/>
          <w:sz w:val="20"/>
          <w:szCs w:val="20"/>
        </w:rPr>
      </w:pPr>
      <w:r w:rsidRPr="00403966">
        <w:rPr>
          <w:rFonts w:cs="Arial"/>
          <w:color w:val="000000"/>
          <w:sz w:val="20"/>
          <w:szCs w:val="20"/>
        </w:rPr>
        <w:t>o izpolnjevanju pogoja glede kumulacije državnih pomoči iz 14. člena te uredbe</w:t>
      </w:r>
      <w:r w:rsidR="00A13558" w:rsidRPr="00403966">
        <w:rPr>
          <w:rFonts w:cs="Arial"/>
          <w:color w:val="000000"/>
          <w:sz w:val="20"/>
          <w:szCs w:val="20"/>
        </w:rPr>
        <w:t>, če se podpora dodeli v skladu z 12. členom te uredbe</w:t>
      </w:r>
      <w:r w:rsidRPr="00403966">
        <w:rPr>
          <w:rFonts w:cs="Arial"/>
          <w:color w:val="000000"/>
          <w:sz w:val="20"/>
          <w:szCs w:val="20"/>
        </w:rPr>
        <w:t xml:space="preserve">; </w:t>
      </w:r>
      <w:r w:rsidRPr="00403966">
        <w:rPr>
          <w:rFonts w:cs="Arial"/>
          <w:color w:val="000000"/>
          <w:sz w:val="20"/>
          <w:szCs w:val="20"/>
          <w:shd w:val="clear" w:color="auto" w:fill="FFFFFF"/>
        </w:rPr>
        <w:t xml:space="preserve"> </w:t>
      </w:r>
    </w:p>
    <w:p w14:paraId="141D28E4" w14:textId="7ABCE8AA" w:rsidR="00C076D3" w:rsidRPr="00403966" w:rsidRDefault="00C076D3" w:rsidP="00347933">
      <w:pPr>
        <w:pStyle w:val="tevilnatoka"/>
        <w:numPr>
          <w:ilvl w:val="0"/>
          <w:numId w:val="43"/>
        </w:numPr>
        <w:spacing w:before="6pt" w:after="6pt"/>
        <w:rPr>
          <w:rFonts w:cs="Arial"/>
          <w:sz w:val="20"/>
          <w:szCs w:val="20"/>
        </w:rPr>
      </w:pPr>
      <w:r w:rsidRPr="00403966">
        <w:rPr>
          <w:rFonts w:cs="Arial"/>
          <w:sz w:val="20"/>
          <w:szCs w:val="20"/>
        </w:rPr>
        <w:t xml:space="preserve">da se je </w:t>
      </w:r>
      <w:r w:rsidRPr="00403966">
        <w:rPr>
          <w:sz w:val="20"/>
          <w:szCs w:val="20"/>
        </w:rPr>
        <w:t xml:space="preserve">naložba uporabljala za namen </w:t>
      </w:r>
      <w:r w:rsidR="00403966" w:rsidRPr="00F657A8">
        <w:rPr>
          <w:sz w:val="20"/>
          <w:szCs w:val="20"/>
        </w:rPr>
        <w:t>dejavnosti, za katero je bila dodeljena podpora</w:t>
      </w:r>
      <w:r w:rsidR="00403966" w:rsidRPr="00403966">
        <w:rPr>
          <w:sz w:val="20"/>
          <w:szCs w:val="20"/>
        </w:rPr>
        <w:t>,</w:t>
      </w:r>
      <w:r w:rsidRPr="00403966">
        <w:rPr>
          <w:rFonts w:cs="Arial"/>
          <w:sz w:val="20"/>
          <w:szCs w:val="20"/>
        </w:rPr>
        <w:t xml:space="preserve"> če gre za naložbo, ki jo je upravičenec uporabljal pred vložitvijo zahtevka za izplačilo sredstev.</w:t>
      </w:r>
    </w:p>
    <w:p w14:paraId="3DB66781" w14:textId="77777777" w:rsidR="00C076D3" w:rsidRPr="005D45BE" w:rsidRDefault="00C076D3" w:rsidP="00347933">
      <w:pPr>
        <w:pStyle w:val="Odstavek"/>
        <w:spacing w:before="6pt" w:after="6pt"/>
        <w:ind w:firstLine="0pt"/>
        <w:rPr>
          <w:sz w:val="20"/>
          <w:szCs w:val="20"/>
        </w:rPr>
      </w:pPr>
      <w:r w:rsidRPr="005D45BE">
        <w:rPr>
          <w:sz w:val="20"/>
          <w:szCs w:val="20"/>
        </w:rPr>
        <w:t>(4)</w:t>
      </w:r>
      <w:r w:rsidRPr="00C076D3">
        <w:rPr>
          <w:color w:val="000000"/>
          <w:sz w:val="20"/>
          <w:szCs w:val="20"/>
        </w:rPr>
        <w:t> </w:t>
      </w:r>
      <w:r w:rsidRPr="005D45BE">
        <w:rPr>
          <w:sz w:val="20"/>
          <w:szCs w:val="20"/>
        </w:rPr>
        <w:t xml:space="preserve">Računi in druga dokazila iz prvega odstavka tega člena se morajo glasiti na upravičenca. </w:t>
      </w:r>
    </w:p>
    <w:p w14:paraId="322B145E" w14:textId="38058781" w:rsidR="00C076D3" w:rsidRPr="005D45BE" w:rsidRDefault="00C076D3" w:rsidP="00347933">
      <w:pPr>
        <w:pStyle w:val="Odstavek"/>
        <w:spacing w:before="6pt" w:after="6pt"/>
        <w:ind w:firstLine="0pt"/>
        <w:rPr>
          <w:sz w:val="20"/>
          <w:szCs w:val="20"/>
        </w:rPr>
      </w:pPr>
      <w:r w:rsidRPr="005D45BE">
        <w:rPr>
          <w:sz w:val="20"/>
          <w:szCs w:val="20"/>
        </w:rPr>
        <w:t>(</w:t>
      </w:r>
      <w:r w:rsidR="003E5344">
        <w:rPr>
          <w:sz w:val="20"/>
          <w:szCs w:val="20"/>
        </w:rPr>
        <w:t>5</w:t>
      </w:r>
      <w:r w:rsidRPr="005D45BE">
        <w:rPr>
          <w:sz w:val="20"/>
          <w:szCs w:val="20"/>
        </w:rPr>
        <w:t>) Če je upravičenec javni naročnik in do vložitve vloge na javni razpis še ni izvedel postopka oddaje javnega naročila za blago, storitev ali gradnjo, za katero mu je bila odobrena podpora, mora:</w:t>
      </w:r>
      <w:r w:rsidRPr="005D45BE">
        <w:rPr>
          <w:sz w:val="20"/>
          <w:szCs w:val="20"/>
          <w:lang w:eastAsia="en-GB"/>
        </w:rPr>
        <w:t xml:space="preserve">   </w:t>
      </w:r>
    </w:p>
    <w:p w14:paraId="39B92E5E" w14:textId="77777777" w:rsidR="00C076D3" w:rsidRPr="005D45BE" w:rsidRDefault="00C076D3" w:rsidP="00347933">
      <w:pPr>
        <w:pStyle w:val="tevilnatoka"/>
        <w:numPr>
          <w:ilvl w:val="0"/>
          <w:numId w:val="0"/>
        </w:numPr>
        <w:spacing w:before="6pt" w:after="6pt"/>
        <w:rPr>
          <w:rFonts w:cs="Arial"/>
          <w:sz w:val="20"/>
          <w:szCs w:val="20"/>
        </w:rPr>
      </w:pPr>
      <w:r w:rsidRPr="005D45BE">
        <w:rPr>
          <w:rFonts w:cs="Arial"/>
          <w:sz w:val="20"/>
          <w:szCs w:val="20"/>
        </w:rPr>
        <w:t xml:space="preserve">1. </w:t>
      </w:r>
      <w:r w:rsidRPr="005D45BE">
        <w:rPr>
          <w:sz w:val="20"/>
          <w:szCs w:val="20"/>
        </w:rPr>
        <w:t xml:space="preserve">v prvem zahtevku za izplačilo sredstev, ki ni predplačilo iz 24. člena te uredbe, in se nanaša na stroške v okviru oddanega javnega naročila, </w:t>
      </w:r>
      <w:r w:rsidRPr="005D45BE">
        <w:rPr>
          <w:rFonts w:cs="Arial"/>
          <w:sz w:val="20"/>
          <w:szCs w:val="20"/>
        </w:rPr>
        <w:t>navesti številko objave oddanega javnega naročila, če gre za javno naročilo, katerega ocenjena vrednost brez DDV je enaka ali višja od mejnih vrednosti iz prvega odstavka 21. člena predpisa, ki ureja javno naročanje;</w:t>
      </w:r>
    </w:p>
    <w:p w14:paraId="1034AC49" w14:textId="27229F44" w:rsidR="00C076D3" w:rsidRPr="005D45BE" w:rsidRDefault="00C076D3" w:rsidP="00347933">
      <w:pPr>
        <w:pStyle w:val="Odstavek"/>
        <w:spacing w:before="6pt" w:after="6pt"/>
        <w:ind w:firstLine="0pt"/>
        <w:rPr>
          <w:sz w:val="20"/>
          <w:szCs w:val="20"/>
        </w:rPr>
      </w:pPr>
      <w:r w:rsidRPr="005D45BE">
        <w:rPr>
          <w:sz w:val="20"/>
          <w:szCs w:val="20"/>
        </w:rPr>
        <w:t>2. zahtevku za izplačilo sredstev iz prejšnje točke priložiti kopijo dokumentacije postopka oddaje javnega naročila, iz katere je razviden način določitve vrednosti javnega naročila, če gre za javno naročilo, katerega ocenjena vrednost brez DDV je nižja od mejnih vrednosti iz prvega odstavka 21. člena predpisa, ki ureja javno naročanje</w:t>
      </w:r>
      <w:r w:rsidR="00A13558">
        <w:rPr>
          <w:sz w:val="20"/>
          <w:szCs w:val="20"/>
        </w:rPr>
        <w:t>.</w:t>
      </w:r>
    </w:p>
    <w:p w14:paraId="4FC221B8" w14:textId="083E0E17" w:rsidR="00C076D3" w:rsidRPr="005D45BE" w:rsidRDefault="00C076D3" w:rsidP="00347933">
      <w:pPr>
        <w:pStyle w:val="Odstavek"/>
        <w:spacing w:before="6pt" w:after="6pt"/>
        <w:ind w:firstLine="0pt"/>
        <w:rPr>
          <w:sz w:val="20"/>
          <w:szCs w:val="20"/>
        </w:rPr>
      </w:pPr>
      <w:r w:rsidRPr="005D45BE">
        <w:rPr>
          <w:sz w:val="20"/>
          <w:szCs w:val="20"/>
        </w:rPr>
        <w:t>(</w:t>
      </w:r>
      <w:r w:rsidR="003E5344">
        <w:rPr>
          <w:sz w:val="20"/>
          <w:szCs w:val="20"/>
        </w:rPr>
        <w:t>6</w:t>
      </w:r>
      <w:r w:rsidRPr="005D45BE">
        <w:rPr>
          <w:sz w:val="20"/>
          <w:szCs w:val="20"/>
        </w:rPr>
        <w:t xml:space="preserve">) V primeru iz prejšnjega odstavka se </w:t>
      </w:r>
      <w:r w:rsidRPr="005D45BE">
        <w:rPr>
          <w:sz w:val="20"/>
          <w:szCs w:val="20"/>
          <w:lang w:eastAsia="en-GB"/>
        </w:rPr>
        <w:t xml:space="preserve">na podlagi zahtevka za izplačilo sredstev sredstva izplačajo do višine vrednosti pogodbe z izbranim ponudnikom, če je ta nižja od višine dodeljenih sredstev iz odločbe o pravici do sredstev. </w:t>
      </w:r>
    </w:p>
    <w:p w14:paraId="65946855" w14:textId="10EA884E" w:rsidR="00C076D3" w:rsidRPr="005D45BE" w:rsidRDefault="00C076D3" w:rsidP="00347933">
      <w:pPr>
        <w:pStyle w:val="Odstavek"/>
        <w:spacing w:before="6pt" w:after="6pt"/>
        <w:ind w:firstLine="0pt"/>
        <w:rPr>
          <w:sz w:val="20"/>
          <w:szCs w:val="20"/>
        </w:rPr>
      </w:pPr>
      <w:r w:rsidRPr="005D45BE">
        <w:rPr>
          <w:sz w:val="20"/>
          <w:szCs w:val="20"/>
        </w:rPr>
        <w:t>(</w:t>
      </w:r>
      <w:r w:rsidR="003E5344">
        <w:rPr>
          <w:sz w:val="20"/>
          <w:szCs w:val="20"/>
        </w:rPr>
        <w:t>7</w:t>
      </w:r>
      <w:r w:rsidRPr="005D45BE">
        <w:rPr>
          <w:sz w:val="20"/>
          <w:szCs w:val="20"/>
        </w:rPr>
        <w:t>) Upravičenec mora izpolniti zahteve glede označevanja vira sofinanciranja, če je tako določeno s predpisom, ki ureja označevanje vira sofinanciranja iz Strateškega načrta skupne kmetijske politike 2023–2027 za Slovenijo.</w:t>
      </w:r>
    </w:p>
    <w:p w14:paraId="09737294" w14:textId="491E1937" w:rsidR="00C076D3" w:rsidRPr="005D45BE" w:rsidRDefault="00C076D3" w:rsidP="00347933">
      <w:pPr>
        <w:pStyle w:val="tevilnatoka"/>
        <w:numPr>
          <w:ilvl w:val="0"/>
          <w:numId w:val="0"/>
        </w:numPr>
        <w:spacing w:before="6pt" w:after="6pt"/>
        <w:rPr>
          <w:rFonts w:cs="Arial"/>
          <w:sz w:val="20"/>
          <w:szCs w:val="20"/>
        </w:rPr>
      </w:pPr>
      <w:r w:rsidRPr="005D45BE">
        <w:rPr>
          <w:rFonts w:cs="Arial"/>
          <w:sz w:val="20"/>
          <w:szCs w:val="20"/>
        </w:rPr>
        <w:t>(</w:t>
      </w:r>
      <w:r w:rsidR="003E5344">
        <w:rPr>
          <w:rFonts w:cs="Arial"/>
          <w:sz w:val="20"/>
          <w:szCs w:val="20"/>
        </w:rPr>
        <w:t>8</w:t>
      </w:r>
      <w:r w:rsidRPr="005D45BE">
        <w:rPr>
          <w:rFonts w:cs="Arial"/>
          <w:sz w:val="20"/>
          <w:szCs w:val="20"/>
        </w:rPr>
        <w:t xml:space="preserve">) Upravičenec mora izpolnjevati pogoje iz 1. do </w:t>
      </w:r>
      <w:r w:rsidR="00A13558">
        <w:rPr>
          <w:rFonts w:cs="Arial"/>
          <w:sz w:val="20"/>
          <w:szCs w:val="20"/>
        </w:rPr>
        <w:t>8</w:t>
      </w:r>
      <w:r w:rsidRPr="005D45BE">
        <w:rPr>
          <w:rFonts w:cs="Arial"/>
          <w:sz w:val="20"/>
          <w:szCs w:val="20"/>
        </w:rPr>
        <w:t xml:space="preserve">. točke </w:t>
      </w:r>
      <w:r w:rsidR="00A13558">
        <w:rPr>
          <w:rFonts w:cs="Arial"/>
          <w:sz w:val="20"/>
          <w:szCs w:val="20"/>
        </w:rPr>
        <w:t xml:space="preserve">9. člena te uredbe, razen pogoja iz 6. točke 9. člena te uredbe, </w:t>
      </w:r>
      <w:r w:rsidRPr="005D45BE">
        <w:rPr>
          <w:rFonts w:cs="Arial"/>
          <w:sz w:val="20"/>
          <w:szCs w:val="20"/>
        </w:rPr>
        <w:t xml:space="preserve">in pogoj iz 3. točke prvega </w:t>
      </w:r>
      <w:r w:rsidR="00E54768">
        <w:rPr>
          <w:rFonts w:cs="Arial"/>
          <w:sz w:val="20"/>
          <w:szCs w:val="20"/>
        </w:rPr>
        <w:t xml:space="preserve">odstavka </w:t>
      </w:r>
      <w:r w:rsidRPr="005D45BE">
        <w:rPr>
          <w:rFonts w:cs="Arial"/>
          <w:sz w:val="20"/>
          <w:szCs w:val="20"/>
        </w:rPr>
        <w:t xml:space="preserve">12. člena te uredbe.   </w:t>
      </w:r>
    </w:p>
    <w:p w14:paraId="466AADD4" w14:textId="77777777" w:rsidR="00BE4E80" w:rsidRDefault="00C076D3" w:rsidP="00347933">
      <w:pPr>
        <w:pStyle w:val="tevilnatoka"/>
        <w:numPr>
          <w:ilvl w:val="0"/>
          <w:numId w:val="0"/>
        </w:numPr>
        <w:spacing w:before="6pt" w:after="6pt"/>
        <w:rPr>
          <w:rFonts w:cs="Arial"/>
          <w:sz w:val="20"/>
          <w:szCs w:val="20"/>
        </w:rPr>
      </w:pPr>
      <w:r w:rsidRPr="005D45BE">
        <w:rPr>
          <w:rFonts w:cs="Arial"/>
          <w:sz w:val="20"/>
          <w:szCs w:val="20"/>
        </w:rPr>
        <w:t>(</w:t>
      </w:r>
      <w:r w:rsidR="003E5344">
        <w:rPr>
          <w:rFonts w:cs="Arial"/>
          <w:sz w:val="20"/>
          <w:szCs w:val="20"/>
        </w:rPr>
        <w:t>9</w:t>
      </w:r>
      <w:r w:rsidRPr="005D45BE">
        <w:rPr>
          <w:rFonts w:cs="Arial"/>
          <w:sz w:val="20"/>
          <w:szCs w:val="20"/>
        </w:rPr>
        <w:t>) Upravičenec mora od vložitve vloge na javni razpis za vse poslovne dogodke v zvezi z izvedbo naložbe, projekta ali druge dejavnosti, ki je predmet podpore, voditi</w:t>
      </w:r>
      <w:r w:rsidR="00BE4E80">
        <w:rPr>
          <w:rFonts w:cs="Arial"/>
          <w:sz w:val="20"/>
          <w:szCs w:val="20"/>
        </w:rPr>
        <w:t>:</w:t>
      </w:r>
    </w:p>
    <w:p w14:paraId="2EDFCDAA" w14:textId="7678B9D0" w:rsidR="00BE4E80" w:rsidRDefault="00BE4E80" w:rsidP="00347933">
      <w:pPr>
        <w:pStyle w:val="tevilnatoka"/>
        <w:numPr>
          <w:ilvl w:val="0"/>
          <w:numId w:val="0"/>
        </w:numPr>
        <w:spacing w:before="6pt" w:after="6pt"/>
        <w:rPr>
          <w:rFonts w:cs="Arial"/>
          <w:sz w:val="20"/>
          <w:szCs w:val="20"/>
        </w:rPr>
      </w:pPr>
      <w:r>
        <w:rPr>
          <w:rFonts w:cs="Arial"/>
          <w:sz w:val="20"/>
          <w:szCs w:val="20"/>
        </w:rPr>
        <w:t>–</w:t>
      </w:r>
      <w:r w:rsidR="00C076D3" w:rsidRPr="005D45BE">
        <w:rPr>
          <w:rFonts w:cs="Arial"/>
          <w:sz w:val="20"/>
          <w:szCs w:val="20"/>
        </w:rPr>
        <w:t xml:space="preserve"> </w:t>
      </w:r>
      <w:r w:rsidR="00760533">
        <w:rPr>
          <w:rFonts w:cs="Arial"/>
          <w:sz w:val="20"/>
          <w:szCs w:val="20"/>
        </w:rPr>
        <w:t xml:space="preserve">ločene knjigovodske evidence, kot na primer </w:t>
      </w:r>
      <w:r w:rsidR="00C076D3" w:rsidRPr="005D45BE">
        <w:rPr>
          <w:rFonts w:cs="Arial"/>
          <w:sz w:val="20"/>
          <w:szCs w:val="20"/>
        </w:rPr>
        <w:t xml:space="preserve">ločeno </w:t>
      </w:r>
      <w:r w:rsidR="00921C1B">
        <w:rPr>
          <w:rFonts w:cs="Arial"/>
          <w:sz w:val="20"/>
          <w:szCs w:val="20"/>
        </w:rPr>
        <w:t>stroškovno mesto ali ločene ustrezne računovodske konte</w:t>
      </w:r>
      <w:r w:rsidR="00760533">
        <w:rPr>
          <w:rFonts w:cs="Arial"/>
          <w:sz w:val="20"/>
          <w:szCs w:val="20"/>
        </w:rPr>
        <w:t>,</w:t>
      </w:r>
      <w:r>
        <w:rPr>
          <w:rFonts w:cs="Arial"/>
          <w:sz w:val="20"/>
          <w:szCs w:val="20"/>
        </w:rPr>
        <w:t xml:space="preserve"> </w:t>
      </w:r>
      <w:r w:rsidR="00921C1B">
        <w:rPr>
          <w:rFonts w:cs="Arial"/>
          <w:sz w:val="20"/>
          <w:szCs w:val="20"/>
        </w:rPr>
        <w:t xml:space="preserve">v skladu s slovenskimi računovodskimi standardi </w:t>
      </w:r>
      <w:r>
        <w:rPr>
          <w:rFonts w:cs="Arial"/>
          <w:sz w:val="20"/>
          <w:szCs w:val="20"/>
        </w:rPr>
        <w:t>ali</w:t>
      </w:r>
    </w:p>
    <w:p w14:paraId="2F841A06" w14:textId="1C919A90" w:rsidR="00BE4E80" w:rsidRDefault="00BE4E80" w:rsidP="00347933">
      <w:pPr>
        <w:pStyle w:val="tevilnatoka"/>
        <w:numPr>
          <w:ilvl w:val="0"/>
          <w:numId w:val="0"/>
        </w:numPr>
        <w:spacing w:before="6pt" w:after="6pt"/>
        <w:rPr>
          <w:rFonts w:cs="Arial"/>
          <w:sz w:val="20"/>
          <w:szCs w:val="20"/>
        </w:rPr>
      </w:pPr>
      <w:r>
        <w:rPr>
          <w:rFonts w:cs="Arial"/>
          <w:sz w:val="20"/>
          <w:szCs w:val="20"/>
        </w:rPr>
        <w:t xml:space="preserve">– </w:t>
      </w:r>
      <w:r w:rsidR="00C076D3" w:rsidRPr="005D45BE">
        <w:rPr>
          <w:rFonts w:cs="Arial"/>
          <w:sz w:val="20"/>
          <w:szCs w:val="20"/>
        </w:rPr>
        <w:t>druge ustrezne evidence</w:t>
      </w:r>
      <w:r>
        <w:rPr>
          <w:rFonts w:cs="Arial"/>
          <w:sz w:val="20"/>
          <w:szCs w:val="20"/>
        </w:rPr>
        <w:t xml:space="preserve">, če upravičenec ne vodi </w:t>
      </w:r>
      <w:r w:rsidRPr="005D45BE">
        <w:rPr>
          <w:rFonts w:cs="Arial"/>
          <w:sz w:val="20"/>
          <w:szCs w:val="20"/>
        </w:rPr>
        <w:t>računovodstva</w:t>
      </w:r>
      <w:r>
        <w:rPr>
          <w:rFonts w:cs="Arial"/>
          <w:sz w:val="20"/>
          <w:szCs w:val="20"/>
        </w:rPr>
        <w:t xml:space="preserve"> v skladu s slovenskimi računovodskimi standardi.</w:t>
      </w:r>
      <w:r w:rsidR="00C076D3" w:rsidRPr="005D45BE">
        <w:rPr>
          <w:rFonts w:cs="Arial"/>
          <w:sz w:val="20"/>
          <w:szCs w:val="20"/>
        </w:rPr>
        <w:t xml:space="preserve"> </w:t>
      </w:r>
    </w:p>
    <w:p w14:paraId="46C412FB" w14:textId="5CA9B774" w:rsidR="00F821B1" w:rsidRDefault="00BE4E80" w:rsidP="00347933">
      <w:pPr>
        <w:pStyle w:val="tevilnatoka"/>
        <w:numPr>
          <w:ilvl w:val="0"/>
          <w:numId w:val="0"/>
        </w:numPr>
        <w:spacing w:before="6pt" w:after="6pt"/>
        <w:rPr>
          <w:rFonts w:cs="Arial"/>
          <w:sz w:val="20"/>
          <w:szCs w:val="20"/>
        </w:rPr>
      </w:pPr>
      <w:r>
        <w:rPr>
          <w:rFonts w:cs="Arial"/>
          <w:sz w:val="20"/>
          <w:szCs w:val="20"/>
        </w:rPr>
        <w:t xml:space="preserve">(10) </w:t>
      </w:r>
      <w:r w:rsidR="003E5344">
        <w:rPr>
          <w:rFonts w:cs="Arial"/>
          <w:sz w:val="20"/>
          <w:szCs w:val="20"/>
        </w:rPr>
        <w:t>Z</w:t>
      </w:r>
      <w:r w:rsidR="00C076D3" w:rsidRPr="005D45BE">
        <w:rPr>
          <w:rFonts w:cs="Arial"/>
          <w:sz w:val="20"/>
          <w:szCs w:val="20"/>
        </w:rPr>
        <w:t>ahtevku za izplačilo sredstev se priloži izpis iz ločenih knjigovodskih evidenc ali drugih ustreznih evidenc, iz katerega so razvidni vsi poslovni dogodki v zvezi z izvedbo naložbe, projekta ali druge dejavnosti, ki je predmet podpore iz intervencije</w:t>
      </w:r>
      <w:r w:rsidR="00C076D3" w:rsidRPr="160C0437">
        <w:rPr>
          <w:rFonts w:cs="Arial"/>
          <w:sz w:val="20"/>
          <w:szCs w:val="20"/>
        </w:rPr>
        <w:t xml:space="preserve"> ali podintervencije.</w:t>
      </w:r>
      <w:r w:rsidR="00C076D3">
        <w:rPr>
          <w:rFonts w:cs="Arial"/>
          <w:sz w:val="20"/>
          <w:szCs w:val="20"/>
        </w:rPr>
        <w:t xml:space="preserve"> </w:t>
      </w:r>
      <w:r w:rsidR="003E5344">
        <w:rPr>
          <w:rFonts w:cs="Arial"/>
          <w:sz w:val="20"/>
          <w:szCs w:val="20"/>
        </w:rPr>
        <w:t xml:space="preserve">V primeru več zahtevkov za izplačilo sredstev se izpis iz prejšnjega stavka priloži zadnjemu zahtevku za izplačilo sredstev. </w:t>
      </w:r>
    </w:p>
    <w:p w14:paraId="09079800" w14:textId="0C2902DC" w:rsidR="0091340C" w:rsidRPr="00056722" w:rsidRDefault="0091340C" w:rsidP="00347933">
      <w:pPr>
        <w:pStyle w:val="tevilnatoka"/>
        <w:numPr>
          <w:ilvl w:val="0"/>
          <w:numId w:val="0"/>
        </w:numPr>
        <w:spacing w:before="6pt" w:after="6pt"/>
        <w:rPr>
          <w:rFonts w:cs="Arial"/>
          <w:sz w:val="20"/>
          <w:szCs w:val="20"/>
        </w:rPr>
      </w:pPr>
      <w:r>
        <w:rPr>
          <w:rFonts w:cs="Arial"/>
          <w:sz w:val="20"/>
          <w:szCs w:val="20"/>
        </w:rPr>
        <w:t xml:space="preserve">(11) </w:t>
      </w:r>
      <w:r w:rsidRPr="00056722">
        <w:rPr>
          <w:rFonts w:cs="Arial"/>
          <w:sz w:val="20"/>
          <w:szCs w:val="20"/>
        </w:rPr>
        <w:t>Če gre za naložbo</w:t>
      </w:r>
      <w:r>
        <w:rPr>
          <w:rFonts w:cs="Arial"/>
          <w:sz w:val="20"/>
          <w:szCs w:val="20"/>
        </w:rPr>
        <w:t xml:space="preserve">, za katero </w:t>
      </w:r>
      <w:r w:rsidRPr="00056722">
        <w:rPr>
          <w:rFonts w:cs="Arial"/>
          <w:sz w:val="20"/>
          <w:szCs w:val="20"/>
        </w:rPr>
        <w:t>se podpora dodeli v obliki poenostavljeni</w:t>
      </w:r>
      <w:r w:rsidRPr="0047728E">
        <w:rPr>
          <w:rFonts w:cs="Arial"/>
          <w:sz w:val="20"/>
          <w:szCs w:val="20"/>
        </w:rPr>
        <w:t>h stroš</w:t>
      </w:r>
      <w:r>
        <w:rPr>
          <w:rFonts w:cs="Arial"/>
          <w:sz w:val="20"/>
          <w:szCs w:val="20"/>
        </w:rPr>
        <w:t>kov iz 2. točke prvega odstavka 18. člena te uredbe</w:t>
      </w:r>
      <w:r w:rsidR="006D2829">
        <w:rPr>
          <w:rFonts w:cs="Arial"/>
          <w:sz w:val="20"/>
          <w:szCs w:val="20"/>
        </w:rPr>
        <w:t>,</w:t>
      </w:r>
      <w:r>
        <w:rPr>
          <w:rFonts w:cs="Arial"/>
          <w:sz w:val="20"/>
          <w:szCs w:val="20"/>
        </w:rPr>
        <w:t xml:space="preserve"> in je</w:t>
      </w:r>
      <w:r w:rsidRPr="0047728E">
        <w:rPr>
          <w:rFonts w:cs="Arial"/>
          <w:sz w:val="20"/>
          <w:szCs w:val="20"/>
        </w:rPr>
        <w:t xml:space="preserve"> upravičenec</w:t>
      </w:r>
      <w:r>
        <w:rPr>
          <w:rFonts w:cs="Arial"/>
          <w:sz w:val="20"/>
          <w:szCs w:val="20"/>
        </w:rPr>
        <w:t xml:space="preserve"> </w:t>
      </w:r>
      <w:r w:rsidRPr="00056722">
        <w:rPr>
          <w:rFonts w:cs="Arial"/>
          <w:sz w:val="20"/>
          <w:szCs w:val="20"/>
        </w:rPr>
        <w:t>fizična oseba,</w:t>
      </w:r>
      <w:r>
        <w:rPr>
          <w:rFonts w:cs="Arial"/>
          <w:sz w:val="20"/>
          <w:szCs w:val="20"/>
        </w:rPr>
        <w:t xml:space="preserve"> ki ni samostojni podjetnik posameznik, mora </w:t>
      </w:r>
      <w:r w:rsidRPr="00056722">
        <w:rPr>
          <w:rFonts w:cs="Arial"/>
          <w:sz w:val="20"/>
          <w:szCs w:val="20"/>
        </w:rPr>
        <w:t xml:space="preserve">za namen oprostitve plačila dohodnine v skladu s predpisom, ki ureja dohodnino, poleg dokazil, ki jih ob vložitvi zahtevka </w:t>
      </w:r>
      <w:r>
        <w:rPr>
          <w:rFonts w:cs="Arial"/>
          <w:sz w:val="20"/>
          <w:szCs w:val="20"/>
        </w:rPr>
        <w:t xml:space="preserve">za izplačilo sredstev </w:t>
      </w:r>
      <w:r w:rsidRPr="00056722">
        <w:rPr>
          <w:rFonts w:cs="Arial"/>
          <w:sz w:val="20"/>
          <w:szCs w:val="20"/>
        </w:rPr>
        <w:t>določajo predpisi</w:t>
      </w:r>
      <w:r>
        <w:rPr>
          <w:rFonts w:cs="Arial"/>
          <w:sz w:val="20"/>
          <w:szCs w:val="20"/>
        </w:rPr>
        <w:t xml:space="preserve">, ki urejajo izvajanje intervencije oziroma podintervencije, </w:t>
      </w:r>
      <w:r w:rsidR="006D2829">
        <w:rPr>
          <w:rFonts w:cs="Arial"/>
          <w:sz w:val="20"/>
          <w:szCs w:val="20"/>
        </w:rPr>
        <w:t xml:space="preserve">zahtevku </w:t>
      </w:r>
      <w:r>
        <w:rPr>
          <w:rFonts w:cs="Arial"/>
          <w:sz w:val="20"/>
          <w:szCs w:val="20"/>
        </w:rPr>
        <w:t>priložiti</w:t>
      </w:r>
      <w:r w:rsidRPr="00056722">
        <w:rPr>
          <w:rFonts w:cs="Arial"/>
          <w:sz w:val="20"/>
          <w:szCs w:val="20"/>
        </w:rPr>
        <w:t xml:space="preserve"> tudi</w:t>
      </w:r>
      <w:r>
        <w:rPr>
          <w:rFonts w:cs="Arial"/>
          <w:sz w:val="20"/>
          <w:szCs w:val="20"/>
        </w:rPr>
        <w:t xml:space="preserve"> dokazila iz 1. in 2. točke prvega odstavka tega člena.  </w:t>
      </w:r>
    </w:p>
    <w:p w14:paraId="5883605E" w14:textId="65EBA708" w:rsidR="00C076D3" w:rsidRDefault="00C076D3" w:rsidP="00347933">
      <w:pPr>
        <w:pStyle w:val="Odstavek"/>
        <w:spacing w:before="6pt" w:after="6pt"/>
        <w:ind w:firstLine="0pt"/>
        <w:rPr>
          <w:sz w:val="20"/>
          <w:szCs w:val="20"/>
        </w:rPr>
      </w:pPr>
    </w:p>
    <w:p w14:paraId="1C73DC77" w14:textId="77777777" w:rsidR="00904696" w:rsidRPr="00A04E10" w:rsidRDefault="00904696" w:rsidP="00347933">
      <w:pPr>
        <w:pStyle w:val="Odstavek"/>
        <w:spacing w:before="6pt" w:after="6pt"/>
        <w:ind w:firstLine="0pt"/>
        <w:rPr>
          <w:sz w:val="20"/>
          <w:szCs w:val="20"/>
        </w:rPr>
      </w:pPr>
    </w:p>
    <w:p w14:paraId="4314DAED" w14:textId="77777777" w:rsidR="00C076D3" w:rsidRPr="005D45BE" w:rsidRDefault="00C076D3" w:rsidP="00347933">
      <w:pPr>
        <w:pStyle w:val="len"/>
        <w:spacing w:before="6pt" w:after="6pt"/>
        <w:rPr>
          <w:sz w:val="20"/>
          <w:szCs w:val="20"/>
        </w:rPr>
      </w:pPr>
      <w:r w:rsidRPr="005D45BE">
        <w:rPr>
          <w:sz w:val="20"/>
          <w:szCs w:val="20"/>
        </w:rPr>
        <w:t>23. člen</w:t>
      </w:r>
    </w:p>
    <w:p w14:paraId="121F9BB4" w14:textId="77777777" w:rsidR="00C076D3" w:rsidRPr="005D45BE" w:rsidRDefault="00C076D3" w:rsidP="00347933">
      <w:pPr>
        <w:pStyle w:val="lennaslov"/>
        <w:spacing w:before="6pt" w:after="6pt"/>
        <w:rPr>
          <w:sz w:val="20"/>
          <w:szCs w:val="20"/>
        </w:rPr>
      </w:pPr>
      <w:r w:rsidRPr="005D45BE">
        <w:rPr>
          <w:sz w:val="20"/>
          <w:szCs w:val="20"/>
        </w:rPr>
        <w:t xml:space="preserve">(splošni pogoji </w:t>
      </w:r>
      <w:r w:rsidR="008B1D28">
        <w:rPr>
          <w:sz w:val="20"/>
          <w:szCs w:val="20"/>
        </w:rPr>
        <w:t xml:space="preserve">za izplačilo zahtevka </w:t>
      </w:r>
      <w:r w:rsidRPr="005D45BE">
        <w:rPr>
          <w:sz w:val="20"/>
          <w:szCs w:val="20"/>
        </w:rPr>
        <w:t>v primeru naložb v ureditev objektov in nakup opreme)</w:t>
      </w:r>
    </w:p>
    <w:p w14:paraId="61A5078E" w14:textId="77777777" w:rsidR="00C076D3" w:rsidRPr="00A04E10" w:rsidRDefault="00C076D3" w:rsidP="00347933">
      <w:pPr>
        <w:pStyle w:val="Odstavek"/>
        <w:spacing w:before="6pt" w:after="6pt"/>
        <w:ind w:firstLine="0pt"/>
        <w:rPr>
          <w:sz w:val="20"/>
          <w:szCs w:val="20"/>
        </w:rPr>
      </w:pPr>
    </w:p>
    <w:p w14:paraId="3D5C084C" w14:textId="77777777" w:rsidR="003944BD" w:rsidRDefault="00C076D3" w:rsidP="00347933">
      <w:pPr>
        <w:pStyle w:val="Odstavek"/>
        <w:spacing w:before="6pt" w:after="6pt"/>
        <w:ind w:firstLine="0pt"/>
        <w:rPr>
          <w:sz w:val="20"/>
          <w:szCs w:val="20"/>
        </w:rPr>
      </w:pPr>
      <w:r>
        <w:rPr>
          <w:sz w:val="20"/>
          <w:szCs w:val="20"/>
        </w:rPr>
        <w:t xml:space="preserve">(1) Pogoji </w:t>
      </w:r>
      <w:r w:rsidR="00330450">
        <w:rPr>
          <w:sz w:val="20"/>
          <w:szCs w:val="20"/>
        </w:rPr>
        <w:t>iz tega člena</w:t>
      </w:r>
      <w:r w:rsidRPr="0003224F">
        <w:rPr>
          <w:sz w:val="20"/>
          <w:szCs w:val="20"/>
        </w:rPr>
        <w:t xml:space="preserve"> se uporabljajo za</w:t>
      </w:r>
      <w:r w:rsidR="003944BD">
        <w:rPr>
          <w:sz w:val="20"/>
          <w:szCs w:val="20"/>
        </w:rPr>
        <w:t>:</w:t>
      </w:r>
    </w:p>
    <w:p w14:paraId="19507281" w14:textId="77777777" w:rsidR="003944BD" w:rsidRDefault="003944BD" w:rsidP="00347933">
      <w:pPr>
        <w:pStyle w:val="Odstavek"/>
        <w:spacing w:before="6pt" w:after="6pt"/>
        <w:ind w:firstLine="0pt"/>
        <w:rPr>
          <w:sz w:val="20"/>
          <w:szCs w:val="20"/>
        </w:rPr>
      </w:pPr>
      <w:r>
        <w:rPr>
          <w:sz w:val="20"/>
          <w:szCs w:val="20"/>
        </w:rPr>
        <w:t>–</w:t>
      </w:r>
      <w:r w:rsidR="00C076D3" w:rsidRPr="0003224F">
        <w:rPr>
          <w:sz w:val="20"/>
          <w:szCs w:val="20"/>
        </w:rPr>
        <w:t xml:space="preserve"> intervencije oziroma podintervencije iz 1. do 8. točke, 12. do 18. točke, 20. in 21. točke,  26. do 28. točke ter 31. in 32. točke Priloge 1 te uredbe in </w:t>
      </w:r>
    </w:p>
    <w:p w14:paraId="131FB126" w14:textId="0AB8D457" w:rsidR="00C076D3" w:rsidRDefault="003944BD" w:rsidP="00347933">
      <w:pPr>
        <w:pStyle w:val="Odstavek"/>
        <w:spacing w:before="6pt" w:after="6pt"/>
        <w:ind w:firstLine="0pt"/>
        <w:rPr>
          <w:sz w:val="20"/>
          <w:szCs w:val="20"/>
          <w:highlight w:val="green"/>
        </w:rPr>
      </w:pPr>
      <w:r>
        <w:rPr>
          <w:sz w:val="20"/>
          <w:szCs w:val="20"/>
        </w:rPr>
        <w:t xml:space="preserve">– </w:t>
      </w:r>
      <w:r w:rsidR="00C076D3" w:rsidRPr="0003224F">
        <w:rPr>
          <w:sz w:val="20"/>
          <w:szCs w:val="20"/>
        </w:rPr>
        <w:t>intervencije oziroma podintervencije iz 11., 23. in 29. točke Priloge 1 te uredbe, če se v okviru teh izvaja naložba.</w:t>
      </w:r>
      <w:r w:rsidR="00C076D3" w:rsidRPr="0003224F">
        <w:rPr>
          <w:sz w:val="20"/>
          <w:szCs w:val="20"/>
          <w:highlight w:val="green"/>
        </w:rPr>
        <w:t xml:space="preserve"> </w:t>
      </w:r>
    </w:p>
    <w:p w14:paraId="41DBBB1F" w14:textId="77777777" w:rsidR="00C076D3" w:rsidRPr="00A04E10" w:rsidRDefault="00C076D3" w:rsidP="00347933">
      <w:pPr>
        <w:pStyle w:val="tevilnatoka"/>
        <w:numPr>
          <w:ilvl w:val="0"/>
          <w:numId w:val="0"/>
        </w:numPr>
        <w:spacing w:before="6pt" w:after="6pt"/>
        <w:rPr>
          <w:rFonts w:cs="Arial"/>
          <w:sz w:val="20"/>
          <w:szCs w:val="20"/>
        </w:rPr>
      </w:pPr>
      <w:r w:rsidRPr="00A04E10">
        <w:rPr>
          <w:rFonts w:cs="Arial"/>
          <w:sz w:val="20"/>
          <w:szCs w:val="20"/>
        </w:rPr>
        <w:t>(</w:t>
      </w:r>
      <w:r>
        <w:rPr>
          <w:rFonts w:cs="Arial"/>
          <w:sz w:val="20"/>
          <w:szCs w:val="20"/>
        </w:rPr>
        <w:t>2</w:t>
      </w:r>
      <w:r w:rsidRPr="00A04E10">
        <w:rPr>
          <w:rFonts w:cs="Arial"/>
          <w:sz w:val="20"/>
          <w:szCs w:val="20"/>
        </w:rPr>
        <w:t xml:space="preserve">) Če gre za </w:t>
      </w:r>
      <w:r>
        <w:rPr>
          <w:rFonts w:cs="Arial"/>
          <w:sz w:val="20"/>
          <w:szCs w:val="20"/>
        </w:rPr>
        <w:t xml:space="preserve">naložbo v </w:t>
      </w:r>
      <w:r w:rsidRPr="00A04E10">
        <w:rPr>
          <w:rFonts w:cs="Arial"/>
          <w:sz w:val="20"/>
          <w:szCs w:val="20"/>
        </w:rPr>
        <w:t>ureditev zahtevnih ali manj zahtevnih objektov</w:t>
      </w:r>
      <w:r>
        <w:rPr>
          <w:rFonts w:cs="Arial"/>
          <w:sz w:val="20"/>
          <w:szCs w:val="20"/>
        </w:rPr>
        <w:t xml:space="preserve"> </w:t>
      </w:r>
      <w:r>
        <w:rPr>
          <w:sz w:val="20"/>
          <w:szCs w:val="20"/>
        </w:rPr>
        <w:t>in se podpora dodeli na podlagi dejansko nastalih stroškov</w:t>
      </w:r>
      <w:r w:rsidRPr="00A04E10">
        <w:rPr>
          <w:rFonts w:cs="Arial"/>
          <w:sz w:val="20"/>
          <w:szCs w:val="20"/>
        </w:rPr>
        <w:t>, mora upravičenec ob zahtevku za izplačilo sredstev</w:t>
      </w:r>
      <w:r>
        <w:rPr>
          <w:rFonts w:cs="Arial"/>
          <w:sz w:val="20"/>
          <w:szCs w:val="20"/>
        </w:rPr>
        <w:t xml:space="preserve"> </w:t>
      </w:r>
      <w:r w:rsidRPr="00A04E10">
        <w:rPr>
          <w:rFonts w:cs="Arial"/>
          <w:sz w:val="20"/>
          <w:szCs w:val="20"/>
        </w:rPr>
        <w:t>imeti pravnomočno uporabno dovoljenje, če je tako predpisano z Gradbenim zakonom</w:t>
      </w:r>
      <w:r>
        <w:rPr>
          <w:rFonts w:cs="Arial"/>
          <w:sz w:val="20"/>
          <w:szCs w:val="20"/>
        </w:rPr>
        <w:t>, in zahtevku za izplačilo sredstev priložiti:</w:t>
      </w:r>
    </w:p>
    <w:p w14:paraId="25A67692" w14:textId="45F23852" w:rsidR="00C076D3" w:rsidRPr="00A04E10" w:rsidRDefault="00C076D3" w:rsidP="00347933">
      <w:pPr>
        <w:pStyle w:val="tevilnatoka"/>
        <w:numPr>
          <w:ilvl w:val="0"/>
          <w:numId w:val="55"/>
        </w:numPr>
        <w:spacing w:before="6pt" w:after="6pt"/>
        <w:rPr>
          <w:rFonts w:cs="Arial"/>
          <w:sz w:val="20"/>
          <w:szCs w:val="20"/>
        </w:rPr>
      </w:pPr>
      <w:r w:rsidRPr="160C0437">
        <w:rPr>
          <w:rFonts w:cs="Arial"/>
          <w:sz w:val="20"/>
          <w:szCs w:val="20"/>
        </w:rPr>
        <w:t>končno gradbeno situacijo v skladu s posebnimi gradbenimi uzancami</w:t>
      </w:r>
      <w:r>
        <w:rPr>
          <w:rFonts w:cs="Arial"/>
          <w:sz w:val="20"/>
          <w:szCs w:val="20"/>
        </w:rPr>
        <w:t>, ki jo</w:t>
      </w:r>
      <w:r w:rsidRPr="00970963">
        <w:rPr>
          <w:rFonts w:cs="Arial"/>
          <w:sz w:val="20"/>
          <w:szCs w:val="20"/>
        </w:rPr>
        <w:t xml:space="preserve"> potrdijo nadzornik, izvajalec del in upravičenec</w:t>
      </w:r>
      <w:r w:rsidRPr="160C0437">
        <w:rPr>
          <w:rFonts w:cs="Arial"/>
          <w:sz w:val="20"/>
          <w:szCs w:val="20"/>
        </w:rPr>
        <w:t xml:space="preserve">. Če se vlaga več zahtevkov za izplačilo sredstev, upravičenec vsakemu zahtevku, ki ni zadnji zahtevek za izplačilo sredstev, priloži začasno gradbeno situacijo v skladu s posebnimi gradbenimi uzancami; </w:t>
      </w:r>
    </w:p>
    <w:p w14:paraId="7E1F7E80" w14:textId="77777777" w:rsidR="00C076D3" w:rsidRPr="005D45BE" w:rsidRDefault="00C076D3" w:rsidP="00347933">
      <w:pPr>
        <w:pStyle w:val="tevilnatoka"/>
        <w:numPr>
          <w:ilvl w:val="0"/>
          <w:numId w:val="55"/>
        </w:numPr>
        <w:spacing w:before="6pt" w:after="6pt"/>
        <w:rPr>
          <w:rFonts w:cs="Arial"/>
          <w:sz w:val="20"/>
          <w:szCs w:val="20"/>
        </w:rPr>
      </w:pPr>
      <w:r w:rsidRPr="005D45BE">
        <w:rPr>
          <w:rFonts w:cs="Arial"/>
          <w:sz w:val="20"/>
          <w:szCs w:val="20"/>
        </w:rPr>
        <w:t>projektno dokumentacijo izvedenih del, na podlagi katere je bilo izdano uporabno dovoljenje iz tega odstavka.</w:t>
      </w:r>
    </w:p>
    <w:p w14:paraId="1944EEEF" w14:textId="77777777" w:rsidR="00C076D3" w:rsidRPr="005D45BE" w:rsidRDefault="00C076D3" w:rsidP="00347933">
      <w:pPr>
        <w:pStyle w:val="tevilnatoka"/>
        <w:numPr>
          <w:ilvl w:val="0"/>
          <w:numId w:val="0"/>
        </w:numPr>
        <w:spacing w:before="6pt" w:after="6pt"/>
        <w:rPr>
          <w:rFonts w:cs="Arial"/>
          <w:sz w:val="20"/>
          <w:szCs w:val="20"/>
        </w:rPr>
      </w:pPr>
      <w:r w:rsidRPr="005D45BE">
        <w:rPr>
          <w:rFonts w:cs="Arial"/>
          <w:sz w:val="20"/>
          <w:szCs w:val="20"/>
        </w:rPr>
        <w:t xml:space="preserve">(3) Če gre za ureditev enostavnega ali nezahtevnega objekta </w:t>
      </w:r>
      <w:r w:rsidRPr="005D45BE">
        <w:rPr>
          <w:sz w:val="20"/>
          <w:szCs w:val="20"/>
        </w:rPr>
        <w:t>in se podpora dodeli na podlagi dejansko nastalih stroškov</w:t>
      </w:r>
      <w:r w:rsidRPr="005D45BE">
        <w:rPr>
          <w:rFonts w:cs="Arial"/>
          <w:sz w:val="20"/>
          <w:szCs w:val="20"/>
        </w:rPr>
        <w:t>, mora upravičenec zahtevku za izplačilo sredstev priložiti:</w:t>
      </w:r>
    </w:p>
    <w:p w14:paraId="048F192D" w14:textId="77777777" w:rsidR="00C076D3" w:rsidRPr="005D45BE" w:rsidRDefault="00C076D3" w:rsidP="00347933">
      <w:pPr>
        <w:pStyle w:val="tevilnatoka"/>
        <w:numPr>
          <w:ilvl w:val="0"/>
          <w:numId w:val="56"/>
        </w:numPr>
        <w:spacing w:before="6pt" w:after="6pt"/>
        <w:rPr>
          <w:rFonts w:cs="Arial"/>
          <w:sz w:val="20"/>
          <w:szCs w:val="20"/>
        </w:rPr>
      </w:pPr>
      <w:r w:rsidRPr="005D45BE">
        <w:rPr>
          <w:rFonts w:cs="Arial"/>
          <w:sz w:val="20"/>
          <w:szCs w:val="20"/>
        </w:rPr>
        <w:t>fotografije objekta, s katerimi izkazuje izvedbo naložbe in</w:t>
      </w:r>
    </w:p>
    <w:p w14:paraId="00C5785E" w14:textId="77777777" w:rsidR="00C076D3" w:rsidRPr="005D45BE" w:rsidRDefault="00C076D3" w:rsidP="00347933">
      <w:pPr>
        <w:pStyle w:val="tevilnatoka"/>
        <w:numPr>
          <w:ilvl w:val="0"/>
          <w:numId w:val="56"/>
        </w:numPr>
        <w:spacing w:before="6pt" w:after="6pt"/>
        <w:rPr>
          <w:rFonts w:cs="Arial"/>
          <w:sz w:val="20"/>
          <w:szCs w:val="20"/>
        </w:rPr>
      </w:pPr>
      <w:r w:rsidRPr="005D45BE">
        <w:rPr>
          <w:rFonts w:cs="Arial"/>
          <w:sz w:val="20"/>
          <w:szCs w:val="20"/>
        </w:rPr>
        <w:t xml:space="preserve">popis del in stroškov, ki so nastali v okviru izvedene naložbe. </w:t>
      </w:r>
    </w:p>
    <w:p w14:paraId="32A75749" w14:textId="77777777" w:rsidR="00C076D3" w:rsidRPr="005D45BE" w:rsidRDefault="00C076D3" w:rsidP="00347933">
      <w:pPr>
        <w:pStyle w:val="Odstavek"/>
        <w:spacing w:before="6pt" w:after="6pt"/>
        <w:ind w:firstLine="0pt"/>
        <w:rPr>
          <w:sz w:val="20"/>
          <w:szCs w:val="20"/>
        </w:rPr>
      </w:pPr>
      <w:r w:rsidRPr="005D45BE">
        <w:rPr>
          <w:sz w:val="20"/>
          <w:szCs w:val="20"/>
        </w:rPr>
        <w:t>(4)</w:t>
      </w:r>
      <w:r w:rsidRPr="005D45BE">
        <w:rPr>
          <w:color w:val="000000"/>
          <w:sz w:val="20"/>
          <w:szCs w:val="20"/>
        </w:rPr>
        <w:t> </w:t>
      </w:r>
      <w:r w:rsidRPr="005D45BE">
        <w:rPr>
          <w:sz w:val="20"/>
          <w:szCs w:val="20"/>
        </w:rPr>
        <w:t>Če gre za naložbo v nakup opreme za obstoječi objekt, ki je v skladu s predpisi, ki urejajo graditev objektov, zahtevni ali manj zahtevni objekt, in upravičenec ob vložitvi vloge na javni razpis ni imel pravnomočnega uporabnega dovoljenja, mora to dovoljenje imeti</w:t>
      </w:r>
      <w:r w:rsidRPr="005D45BE" w:rsidDel="006D63E8">
        <w:rPr>
          <w:sz w:val="20"/>
          <w:szCs w:val="20"/>
        </w:rPr>
        <w:t xml:space="preserve"> </w:t>
      </w:r>
      <w:r w:rsidRPr="005D45BE">
        <w:rPr>
          <w:sz w:val="20"/>
          <w:szCs w:val="20"/>
        </w:rPr>
        <w:t>ob zadnjem zahtevku za izplačilo sredstev, če je za ta objekt v skladu z Gradbenim zakonom, potrebno pridobiti uporabno dovoljenje.</w:t>
      </w:r>
    </w:p>
    <w:p w14:paraId="58CC5AA5" w14:textId="0F0EAE07" w:rsidR="00C076D3" w:rsidRPr="00A04E10" w:rsidRDefault="00C076D3" w:rsidP="00347933">
      <w:pPr>
        <w:pStyle w:val="tevilnatoka"/>
        <w:numPr>
          <w:ilvl w:val="0"/>
          <w:numId w:val="0"/>
        </w:numPr>
        <w:spacing w:before="6pt" w:after="6pt"/>
        <w:rPr>
          <w:rFonts w:cs="Arial"/>
          <w:sz w:val="20"/>
          <w:szCs w:val="20"/>
        </w:rPr>
      </w:pPr>
      <w:r w:rsidRPr="005D45BE">
        <w:rPr>
          <w:rFonts w:cs="Arial"/>
          <w:sz w:val="20"/>
          <w:szCs w:val="20"/>
        </w:rPr>
        <w:t xml:space="preserve">(5) Če je predmet naložbe skrita oprema, </w:t>
      </w:r>
      <w:r w:rsidR="002E7F72">
        <w:rPr>
          <w:rFonts w:cs="Arial"/>
          <w:sz w:val="20"/>
          <w:szCs w:val="20"/>
        </w:rPr>
        <w:t>se</w:t>
      </w:r>
      <w:r w:rsidRPr="005D45BE">
        <w:rPr>
          <w:rFonts w:cs="Arial"/>
          <w:sz w:val="20"/>
          <w:szCs w:val="20"/>
        </w:rPr>
        <w:t xml:space="preserve"> zahtevku za izplačilo sredstev priloži fotografij</w:t>
      </w:r>
      <w:r w:rsidR="002E7F72">
        <w:rPr>
          <w:rFonts w:cs="Arial"/>
          <w:sz w:val="20"/>
          <w:szCs w:val="20"/>
        </w:rPr>
        <w:t>a</w:t>
      </w:r>
      <w:r w:rsidRPr="005D45BE">
        <w:rPr>
          <w:rFonts w:cs="Arial"/>
          <w:sz w:val="20"/>
          <w:szCs w:val="20"/>
        </w:rPr>
        <w:t xml:space="preserve"> vgrajene opreme v času vgradnje ter tehnično dokumentacijo te opreme.</w:t>
      </w:r>
      <w:r w:rsidRPr="00A04E10">
        <w:rPr>
          <w:rFonts w:cs="Arial"/>
          <w:sz w:val="20"/>
          <w:szCs w:val="20"/>
        </w:rPr>
        <w:t xml:space="preserve">  </w:t>
      </w:r>
    </w:p>
    <w:p w14:paraId="32BE4A17" w14:textId="77777777" w:rsidR="00C076D3" w:rsidRPr="00A04E10" w:rsidRDefault="00C076D3" w:rsidP="00347933">
      <w:pPr>
        <w:pStyle w:val="tevilnatoka"/>
        <w:numPr>
          <w:ilvl w:val="0"/>
          <w:numId w:val="0"/>
        </w:numPr>
        <w:spacing w:before="6pt" w:after="6pt"/>
        <w:rPr>
          <w:rFonts w:cs="Arial"/>
          <w:sz w:val="20"/>
          <w:szCs w:val="20"/>
        </w:rPr>
      </w:pPr>
    </w:p>
    <w:p w14:paraId="492D23EE" w14:textId="77777777" w:rsidR="00C076D3" w:rsidRPr="005D45BE" w:rsidRDefault="00C076D3" w:rsidP="00347933">
      <w:pPr>
        <w:pStyle w:val="len"/>
        <w:spacing w:before="6pt" w:after="6pt"/>
        <w:rPr>
          <w:sz w:val="20"/>
          <w:szCs w:val="20"/>
        </w:rPr>
      </w:pPr>
      <w:r w:rsidRPr="005D45BE">
        <w:rPr>
          <w:sz w:val="20"/>
          <w:szCs w:val="20"/>
        </w:rPr>
        <w:t>24. člen</w:t>
      </w:r>
    </w:p>
    <w:p w14:paraId="63C8378D" w14:textId="77777777" w:rsidR="00C076D3" w:rsidRPr="005D45BE" w:rsidRDefault="00C076D3" w:rsidP="00347933">
      <w:pPr>
        <w:pStyle w:val="lennaslov"/>
        <w:spacing w:before="6pt" w:after="6pt"/>
        <w:rPr>
          <w:sz w:val="20"/>
          <w:szCs w:val="20"/>
        </w:rPr>
      </w:pPr>
      <w:r w:rsidRPr="005D45BE">
        <w:rPr>
          <w:sz w:val="20"/>
          <w:szCs w:val="20"/>
        </w:rPr>
        <w:t>(predplačilo)</w:t>
      </w:r>
    </w:p>
    <w:p w14:paraId="1308111D" w14:textId="77777777" w:rsidR="00C076D3" w:rsidRPr="00A04E10" w:rsidRDefault="00C076D3" w:rsidP="00347933">
      <w:pPr>
        <w:pStyle w:val="Odstavek"/>
        <w:spacing w:before="6pt" w:after="6pt"/>
        <w:ind w:firstLine="0pt"/>
        <w:rPr>
          <w:sz w:val="20"/>
          <w:szCs w:val="20"/>
        </w:rPr>
      </w:pPr>
    </w:p>
    <w:p w14:paraId="378546CC" w14:textId="77777777" w:rsidR="00C076D3" w:rsidRPr="00A04E10" w:rsidRDefault="00C076D3" w:rsidP="00347933">
      <w:pPr>
        <w:pStyle w:val="Odstavek"/>
        <w:spacing w:before="6pt" w:after="6pt"/>
        <w:ind w:firstLine="0pt"/>
        <w:rPr>
          <w:sz w:val="20"/>
          <w:szCs w:val="20"/>
        </w:rPr>
      </w:pPr>
      <w:r w:rsidRPr="160C0437">
        <w:rPr>
          <w:sz w:val="20"/>
          <w:szCs w:val="20"/>
        </w:rPr>
        <w:t>(1) Upravičenec ima pravico do predplačila v skladu s tretjim odstavkom 44. člena Uredbe 2021/2116/EU</w:t>
      </w:r>
      <w:r>
        <w:rPr>
          <w:sz w:val="20"/>
          <w:szCs w:val="20"/>
        </w:rPr>
        <w:t>, pri čemer se višina predplačila določi s predpisi, ki urejajo izvajanje intervencije oziroma podintervencije</w:t>
      </w:r>
      <w:r w:rsidRPr="160C0437">
        <w:rPr>
          <w:sz w:val="20"/>
          <w:szCs w:val="20"/>
        </w:rPr>
        <w:t>.</w:t>
      </w:r>
    </w:p>
    <w:p w14:paraId="0EF9E1F8" w14:textId="77777777" w:rsidR="00C076D3" w:rsidRPr="00A04E10" w:rsidRDefault="00C076D3" w:rsidP="00347933">
      <w:pPr>
        <w:pStyle w:val="Odstavek"/>
        <w:spacing w:before="6pt" w:after="6pt"/>
        <w:ind w:firstLine="0pt"/>
        <w:rPr>
          <w:sz w:val="20"/>
          <w:szCs w:val="20"/>
        </w:rPr>
      </w:pPr>
      <w:r w:rsidRPr="160C0437">
        <w:rPr>
          <w:sz w:val="20"/>
          <w:szCs w:val="20"/>
        </w:rPr>
        <w:t xml:space="preserve">(2) Predplačilo lahko upravičenec uveljavlja v okviru intervencij ali </w:t>
      </w:r>
      <w:proofErr w:type="spellStart"/>
      <w:r w:rsidRPr="160C0437">
        <w:rPr>
          <w:sz w:val="20"/>
          <w:szCs w:val="20"/>
        </w:rPr>
        <w:t>podintervencij</w:t>
      </w:r>
      <w:proofErr w:type="spellEnd"/>
      <w:r w:rsidRPr="160C0437">
        <w:rPr>
          <w:sz w:val="20"/>
          <w:szCs w:val="20"/>
        </w:rPr>
        <w:t xml:space="preserve"> iz Priloge 1 te uredbe, razen v okviru intervencije oziroma podintervencije iz  9.1, 10., 19. in 22. točke Priloge 1 te uredbe. </w:t>
      </w:r>
    </w:p>
    <w:p w14:paraId="235EA31D" w14:textId="77777777" w:rsidR="00C076D3" w:rsidRPr="00A04E10" w:rsidRDefault="00C076D3" w:rsidP="00347933">
      <w:pPr>
        <w:pStyle w:val="Odstavek"/>
        <w:spacing w:before="6pt" w:after="6pt"/>
        <w:ind w:firstLine="0pt"/>
        <w:rPr>
          <w:sz w:val="20"/>
          <w:szCs w:val="20"/>
        </w:rPr>
      </w:pPr>
      <w:r w:rsidRPr="00A04E10">
        <w:rPr>
          <w:sz w:val="20"/>
          <w:szCs w:val="20"/>
        </w:rPr>
        <w:t>(</w:t>
      </w:r>
      <w:r>
        <w:rPr>
          <w:sz w:val="20"/>
          <w:szCs w:val="20"/>
        </w:rPr>
        <w:t>3</w:t>
      </w:r>
      <w:r w:rsidRPr="00A04E10">
        <w:rPr>
          <w:sz w:val="20"/>
          <w:szCs w:val="20"/>
        </w:rPr>
        <w:t xml:space="preserve">) Predplačilo lahko upravičenec uveljavlja </w:t>
      </w:r>
      <w:r w:rsidRPr="00A04E10">
        <w:rPr>
          <w:sz w:val="20"/>
          <w:szCs w:val="20"/>
          <w:shd w:val="clear" w:color="auto" w:fill="FFFFFF"/>
        </w:rPr>
        <w:t xml:space="preserve">v 30 dneh od </w:t>
      </w:r>
      <w:r>
        <w:rPr>
          <w:sz w:val="20"/>
          <w:szCs w:val="20"/>
          <w:shd w:val="clear" w:color="auto" w:fill="FFFFFF"/>
        </w:rPr>
        <w:t>vročitve</w:t>
      </w:r>
      <w:r w:rsidRPr="00A04E10">
        <w:rPr>
          <w:sz w:val="20"/>
          <w:szCs w:val="20"/>
          <w:shd w:val="clear" w:color="auto" w:fill="FFFFFF"/>
        </w:rPr>
        <w:t xml:space="preserve"> odločbe o pravici do sredstev z vložitvijo zahtevka za predplačilo</w:t>
      </w:r>
      <w:r>
        <w:rPr>
          <w:sz w:val="20"/>
          <w:szCs w:val="20"/>
          <w:shd w:val="clear" w:color="auto" w:fill="FFFFFF"/>
        </w:rPr>
        <w:t>, ki se</w:t>
      </w:r>
      <w:r w:rsidRPr="00743901">
        <w:t xml:space="preserve"> </w:t>
      </w:r>
      <w:r w:rsidRPr="00743901">
        <w:rPr>
          <w:sz w:val="20"/>
          <w:szCs w:val="20"/>
          <w:shd w:val="clear" w:color="auto" w:fill="FFFFFF"/>
        </w:rPr>
        <w:t>šteje za zahtevek za izplačilo sredstev.</w:t>
      </w:r>
      <w:r w:rsidRPr="00A04E10">
        <w:rPr>
          <w:sz w:val="20"/>
          <w:szCs w:val="20"/>
          <w:shd w:val="clear" w:color="auto" w:fill="FFFFFF"/>
        </w:rPr>
        <w:t xml:space="preserve"> </w:t>
      </w:r>
      <w:r w:rsidRPr="00A04E10">
        <w:rPr>
          <w:sz w:val="20"/>
          <w:szCs w:val="20"/>
        </w:rPr>
        <w:t xml:space="preserve">Upravičenec zahtevek za predplačilo vloži v skladu z drugim odstavkom </w:t>
      </w:r>
      <w:r>
        <w:rPr>
          <w:sz w:val="20"/>
          <w:szCs w:val="20"/>
        </w:rPr>
        <w:t>21</w:t>
      </w:r>
      <w:r w:rsidRPr="00A04E10">
        <w:rPr>
          <w:sz w:val="20"/>
          <w:szCs w:val="20"/>
        </w:rPr>
        <w:t xml:space="preserve">. člena te uredbe.  </w:t>
      </w:r>
    </w:p>
    <w:p w14:paraId="00A455F9" w14:textId="77777777" w:rsidR="00C076D3" w:rsidRPr="00A04E10" w:rsidRDefault="00C076D3" w:rsidP="00347933">
      <w:pPr>
        <w:pStyle w:val="Odstavek"/>
        <w:spacing w:before="6pt" w:after="6pt"/>
        <w:ind w:firstLine="0pt"/>
        <w:rPr>
          <w:sz w:val="20"/>
          <w:szCs w:val="20"/>
          <w:shd w:val="clear" w:color="auto" w:fill="FFFFFF"/>
        </w:rPr>
      </w:pPr>
      <w:r w:rsidRPr="00A04E10">
        <w:rPr>
          <w:sz w:val="20"/>
          <w:szCs w:val="20"/>
          <w:shd w:val="clear" w:color="auto" w:fill="FFFFFF"/>
        </w:rPr>
        <w:t>(</w:t>
      </w:r>
      <w:r>
        <w:rPr>
          <w:sz w:val="20"/>
          <w:szCs w:val="20"/>
          <w:shd w:val="clear" w:color="auto" w:fill="FFFFFF"/>
        </w:rPr>
        <w:t>4</w:t>
      </w:r>
      <w:r w:rsidRPr="00A04E10">
        <w:rPr>
          <w:sz w:val="20"/>
          <w:szCs w:val="20"/>
          <w:shd w:val="clear" w:color="auto" w:fill="FFFFFF"/>
        </w:rPr>
        <w:t xml:space="preserve">) Zahtevku za predplačilo mora upravičenec priložiti </w:t>
      </w:r>
      <w:r>
        <w:rPr>
          <w:sz w:val="20"/>
          <w:szCs w:val="20"/>
          <w:shd w:val="clear" w:color="auto" w:fill="FFFFFF"/>
        </w:rPr>
        <w:t>originalno bančno garancijo</w:t>
      </w:r>
      <w:r w:rsidRPr="00A04E10">
        <w:rPr>
          <w:sz w:val="20"/>
          <w:szCs w:val="20"/>
          <w:shd w:val="clear" w:color="auto" w:fill="FFFFFF"/>
        </w:rPr>
        <w:t xml:space="preserve"> v višini 100 odstotkov zneska predplačila. </w:t>
      </w:r>
    </w:p>
    <w:p w14:paraId="3B82DB0B" w14:textId="4CFA7C0D" w:rsidR="00C076D3" w:rsidRPr="00A04E10" w:rsidRDefault="00C076D3" w:rsidP="00347933">
      <w:pPr>
        <w:pStyle w:val="Odstavek"/>
        <w:spacing w:before="0pt" w:after="6pt"/>
        <w:ind w:firstLine="0pt"/>
        <w:rPr>
          <w:sz w:val="20"/>
          <w:szCs w:val="20"/>
        </w:rPr>
      </w:pPr>
      <w:r w:rsidRPr="00A04E10">
        <w:rPr>
          <w:sz w:val="20"/>
          <w:szCs w:val="20"/>
        </w:rPr>
        <w:t>(</w:t>
      </w:r>
      <w:r>
        <w:rPr>
          <w:sz w:val="20"/>
          <w:szCs w:val="20"/>
        </w:rPr>
        <w:t>5</w:t>
      </w:r>
      <w:r w:rsidRPr="00A04E10">
        <w:rPr>
          <w:sz w:val="20"/>
          <w:szCs w:val="20"/>
        </w:rPr>
        <w:t xml:space="preserve">) </w:t>
      </w:r>
      <w:r>
        <w:rPr>
          <w:sz w:val="20"/>
          <w:szCs w:val="20"/>
        </w:rPr>
        <w:t>Bančna garancija</w:t>
      </w:r>
      <w:r w:rsidR="00283191">
        <w:rPr>
          <w:sz w:val="20"/>
          <w:szCs w:val="20"/>
        </w:rPr>
        <w:t xml:space="preserve"> iz prejšnjega odstavka</w:t>
      </w:r>
      <w:r w:rsidRPr="00A04E10">
        <w:rPr>
          <w:sz w:val="20"/>
          <w:szCs w:val="20"/>
        </w:rPr>
        <w:t xml:space="preserve"> mora biti veljav</w:t>
      </w:r>
      <w:r>
        <w:rPr>
          <w:sz w:val="20"/>
          <w:szCs w:val="20"/>
        </w:rPr>
        <w:t>na</w:t>
      </w:r>
      <w:r w:rsidRPr="00A04E10">
        <w:rPr>
          <w:sz w:val="20"/>
          <w:szCs w:val="20"/>
        </w:rPr>
        <w:t xml:space="preserve"> najmanj šest mesecev od datuma vložitve zahtevka za izplačilo sredstev, katerega vrednost je večja od višine predplačila in na katerega je vezana sprostitev </w:t>
      </w:r>
      <w:r>
        <w:rPr>
          <w:sz w:val="20"/>
          <w:szCs w:val="20"/>
        </w:rPr>
        <w:t>bančne garancije</w:t>
      </w:r>
      <w:r w:rsidRPr="00A04E10">
        <w:rPr>
          <w:sz w:val="20"/>
          <w:szCs w:val="20"/>
        </w:rPr>
        <w:t>.</w:t>
      </w:r>
    </w:p>
    <w:p w14:paraId="261A0792" w14:textId="77777777" w:rsidR="00C076D3" w:rsidRPr="00A04E10" w:rsidRDefault="00C076D3" w:rsidP="00347933">
      <w:pPr>
        <w:pStyle w:val="Odstavek"/>
        <w:spacing w:before="6pt" w:after="6pt"/>
        <w:ind w:firstLine="0pt"/>
        <w:rPr>
          <w:sz w:val="20"/>
          <w:szCs w:val="20"/>
        </w:rPr>
      </w:pPr>
      <w:r w:rsidRPr="00A04E10">
        <w:rPr>
          <w:sz w:val="20"/>
          <w:szCs w:val="20"/>
        </w:rPr>
        <w:t>(</w:t>
      </w:r>
      <w:r>
        <w:rPr>
          <w:sz w:val="20"/>
          <w:szCs w:val="20"/>
        </w:rPr>
        <w:t>6</w:t>
      </w:r>
      <w:r w:rsidRPr="00A04E10">
        <w:rPr>
          <w:sz w:val="20"/>
          <w:szCs w:val="20"/>
        </w:rPr>
        <w:t>) Stroške zavarovanja predplačila nosi upravičenec, ki je prejemnik predplačila.</w:t>
      </w:r>
    </w:p>
    <w:p w14:paraId="4FA1316C" w14:textId="26EF3ADF" w:rsidR="00C076D3" w:rsidRPr="00A04E10" w:rsidRDefault="00C076D3" w:rsidP="00347933">
      <w:pPr>
        <w:pStyle w:val="Odstavek"/>
        <w:spacing w:before="6pt" w:after="6pt"/>
        <w:ind w:firstLine="0pt"/>
        <w:rPr>
          <w:sz w:val="20"/>
          <w:szCs w:val="20"/>
        </w:rPr>
      </w:pPr>
      <w:r w:rsidRPr="00A04E10">
        <w:rPr>
          <w:sz w:val="20"/>
          <w:szCs w:val="20"/>
        </w:rPr>
        <w:t>(</w:t>
      </w:r>
      <w:r>
        <w:rPr>
          <w:sz w:val="20"/>
          <w:szCs w:val="20"/>
        </w:rPr>
        <w:t>7</w:t>
      </w:r>
      <w:r w:rsidRPr="00A04E10">
        <w:rPr>
          <w:sz w:val="20"/>
          <w:szCs w:val="20"/>
        </w:rPr>
        <w:t>) </w:t>
      </w:r>
      <w:r>
        <w:rPr>
          <w:sz w:val="20"/>
          <w:szCs w:val="20"/>
        </w:rPr>
        <w:t>Bančna garancija</w:t>
      </w:r>
      <w:r w:rsidR="00283191">
        <w:rPr>
          <w:sz w:val="20"/>
          <w:szCs w:val="20"/>
        </w:rPr>
        <w:t xml:space="preserve"> iz tretjega odstavka tega člena</w:t>
      </w:r>
      <w:r w:rsidRPr="00A04E10">
        <w:rPr>
          <w:sz w:val="20"/>
          <w:szCs w:val="20"/>
        </w:rPr>
        <w:t xml:space="preserve"> se zaseže delno ali v celoti, če pred nje</w:t>
      </w:r>
      <w:r>
        <w:rPr>
          <w:sz w:val="20"/>
          <w:szCs w:val="20"/>
        </w:rPr>
        <w:t xml:space="preserve">nim </w:t>
      </w:r>
      <w:r w:rsidRPr="00A04E10">
        <w:rPr>
          <w:sz w:val="20"/>
          <w:szCs w:val="20"/>
        </w:rPr>
        <w:t>potekom niso bila predložena</w:t>
      </w:r>
      <w:r>
        <w:rPr>
          <w:sz w:val="20"/>
          <w:szCs w:val="20"/>
        </w:rPr>
        <w:t xml:space="preserve"> ustrezna dokazila o</w:t>
      </w:r>
      <w:r w:rsidRPr="00A04E10">
        <w:rPr>
          <w:sz w:val="20"/>
          <w:szCs w:val="20"/>
        </w:rPr>
        <w:t>:</w:t>
      </w:r>
    </w:p>
    <w:p w14:paraId="75F1DDB7" w14:textId="77777777" w:rsidR="00C076D3" w:rsidRPr="00A04E10" w:rsidRDefault="00C076D3" w:rsidP="00347933">
      <w:pPr>
        <w:pStyle w:val="Odstavek"/>
        <w:spacing w:before="6pt" w:after="6pt"/>
        <w:ind w:firstLine="0pt"/>
        <w:rPr>
          <w:sz w:val="20"/>
          <w:szCs w:val="20"/>
        </w:rPr>
      </w:pPr>
      <w:r w:rsidRPr="00A04E10">
        <w:rPr>
          <w:sz w:val="20"/>
          <w:szCs w:val="20"/>
        </w:rPr>
        <w:t>–</w:t>
      </w:r>
      <w:r>
        <w:rPr>
          <w:sz w:val="20"/>
          <w:szCs w:val="20"/>
        </w:rPr>
        <w:t xml:space="preserve"> </w:t>
      </w:r>
      <w:r w:rsidRPr="00B372B9">
        <w:rPr>
          <w:sz w:val="20"/>
          <w:szCs w:val="20"/>
        </w:rPr>
        <w:t>nastanku stroškov v skladu</w:t>
      </w:r>
      <w:r w:rsidRPr="00A04E10">
        <w:rPr>
          <w:sz w:val="20"/>
          <w:szCs w:val="20"/>
        </w:rPr>
        <w:t xml:space="preserve"> z </w:t>
      </w:r>
      <w:r>
        <w:rPr>
          <w:sz w:val="20"/>
          <w:szCs w:val="20"/>
        </w:rPr>
        <w:t>22</w:t>
      </w:r>
      <w:r w:rsidRPr="00A04E10">
        <w:rPr>
          <w:sz w:val="20"/>
          <w:szCs w:val="20"/>
        </w:rPr>
        <w:t>. členom te uredbe oziroma če dokazila o nastanku stroškov niso predložena v višini izplačanega predplačila, če se podpora dodeli</w:t>
      </w:r>
      <w:r>
        <w:rPr>
          <w:sz w:val="20"/>
          <w:szCs w:val="20"/>
        </w:rPr>
        <w:t xml:space="preserve"> na podlagi </w:t>
      </w:r>
      <w:r w:rsidRPr="00A04E10">
        <w:rPr>
          <w:sz w:val="20"/>
          <w:szCs w:val="20"/>
        </w:rPr>
        <w:t>dejansko nastal</w:t>
      </w:r>
      <w:r>
        <w:rPr>
          <w:sz w:val="20"/>
          <w:szCs w:val="20"/>
        </w:rPr>
        <w:t>ih</w:t>
      </w:r>
      <w:r w:rsidRPr="00A04E10">
        <w:rPr>
          <w:sz w:val="20"/>
          <w:szCs w:val="20"/>
        </w:rPr>
        <w:t xml:space="preserve"> strošk</w:t>
      </w:r>
      <w:r>
        <w:rPr>
          <w:sz w:val="20"/>
          <w:szCs w:val="20"/>
        </w:rPr>
        <w:t>ov</w:t>
      </w:r>
      <w:r w:rsidRPr="00A04E10">
        <w:rPr>
          <w:sz w:val="20"/>
          <w:szCs w:val="20"/>
        </w:rPr>
        <w:t>,</w:t>
      </w:r>
    </w:p>
    <w:p w14:paraId="5AD39B62" w14:textId="77777777" w:rsidR="00C076D3" w:rsidRPr="00A04E10" w:rsidRDefault="00C076D3" w:rsidP="00347933">
      <w:pPr>
        <w:pStyle w:val="Odstavek"/>
        <w:spacing w:before="6pt" w:after="6pt"/>
        <w:ind w:firstLine="0pt"/>
        <w:rPr>
          <w:sz w:val="20"/>
          <w:szCs w:val="20"/>
        </w:rPr>
      </w:pPr>
      <w:r w:rsidRPr="00A04E10">
        <w:rPr>
          <w:sz w:val="20"/>
          <w:szCs w:val="20"/>
        </w:rPr>
        <w:t>–</w:t>
      </w:r>
      <w:r>
        <w:rPr>
          <w:sz w:val="20"/>
          <w:szCs w:val="20"/>
        </w:rPr>
        <w:t xml:space="preserve"> </w:t>
      </w:r>
      <w:r w:rsidRPr="00BD6070">
        <w:rPr>
          <w:sz w:val="20"/>
          <w:szCs w:val="20"/>
        </w:rPr>
        <w:t xml:space="preserve">izvedeni naložbi v skladu s predpisi, ki urejajo izvajanje intervencij oziroma </w:t>
      </w:r>
      <w:proofErr w:type="spellStart"/>
      <w:r w:rsidRPr="00BD6070">
        <w:rPr>
          <w:sz w:val="20"/>
          <w:szCs w:val="20"/>
        </w:rPr>
        <w:t>podintervencij</w:t>
      </w:r>
      <w:proofErr w:type="spellEnd"/>
      <w:r w:rsidRPr="00BD6070">
        <w:rPr>
          <w:sz w:val="20"/>
          <w:szCs w:val="20"/>
        </w:rPr>
        <w:t xml:space="preserve">, če se podpora dodeli </w:t>
      </w:r>
      <w:r>
        <w:rPr>
          <w:sz w:val="20"/>
          <w:szCs w:val="20"/>
        </w:rPr>
        <w:t>v obliki</w:t>
      </w:r>
      <w:r w:rsidRPr="00BD6070">
        <w:rPr>
          <w:sz w:val="20"/>
          <w:szCs w:val="20"/>
        </w:rPr>
        <w:t xml:space="preserve"> poenostavljen</w:t>
      </w:r>
      <w:r>
        <w:rPr>
          <w:sz w:val="20"/>
          <w:szCs w:val="20"/>
        </w:rPr>
        <w:t>ih</w:t>
      </w:r>
      <w:r w:rsidRPr="00BD6070">
        <w:rPr>
          <w:sz w:val="20"/>
          <w:szCs w:val="20"/>
        </w:rPr>
        <w:t xml:space="preserve"> strošk</w:t>
      </w:r>
      <w:r>
        <w:rPr>
          <w:sz w:val="20"/>
          <w:szCs w:val="20"/>
        </w:rPr>
        <w:t>ov</w:t>
      </w:r>
      <w:r w:rsidRPr="00BD6070">
        <w:rPr>
          <w:sz w:val="20"/>
          <w:szCs w:val="20"/>
        </w:rPr>
        <w:t>.</w:t>
      </w:r>
    </w:p>
    <w:p w14:paraId="02FCD9A5" w14:textId="77777777" w:rsidR="00C076D3" w:rsidRPr="00A04E10" w:rsidRDefault="00C076D3" w:rsidP="00347933">
      <w:pPr>
        <w:pStyle w:val="Odstavek"/>
        <w:spacing w:before="6pt" w:after="6pt"/>
        <w:ind w:firstLine="0pt"/>
        <w:rPr>
          <w:sz w:val="20"/>
          <w:szCs w:val="20"/>
        </w:rPr>
      </w:pPr>
      <w:r w:rsidRPr="00A04E10">
        <w:rPr>
          <w:sz w:val="20"/>
          <w:szCs w:val="20"/>
        </w:rPr>
        <w:t>(</w:t>
      </w:r>
      <w:r>
        <w:rPr>
          <w:sz w:val="20"/>
          <w:szCs w:val="20"/>
        </w:rPr>
        <w:t>8</w:t>
      </w:r>
      <w:r w:rsidRPr="00A04E10">
        <w:rPr>
          <w:sz w:val="20"/>
          <w:szCs w:val="20"/>
        </w:rPr>
        <w:t xml:space="preserve">) Če je upravičenec prejel predplačilo in </w:t>
      </w:r>
      <w:r>
        <w:rPr>
          <w:sz w:val="20"/>
          <w:szCs w:val="20"/>
        </w:rPr>
        <w:t>bančna garancija</w:t>
      </w:r>
      <w:r w:rsidRPr="00A04E10">
        <w:rPr>
          <w:sz w:val="20"/>
          <w:szCs w:val="20"/>
        </w:rPr>
        <w:t xml:space="preserve"> še ni bil</w:t>
      </w:r>
      <w:r>
        <w:rPr>
          <w:sz w:val="20"/>
          <w:szCs w:val="20"/>
        </w:rPr>
        <w:t>a</w:t>
      </w:r>
      <w:r w:rsidRPr="00A04E10">
        <w:rPr>
          <w:sz w:val="20"/>
          <w:szCs w:val="20"/>
        </w:rPr>
        <w:t xml:space="preserve"> sproščen</w:t>
      </w:r>
      <w:r>
        <w:rPr>
          <w:sz w:val="20"/>
          <w:szCs w:val="20"/>
        </w:rPr>
        <w:t>a</w:t>
      </w:r>
      <w:r w:rsidRPr="00A04E10">
        <w:rPr>
          <w:sz w:val="20"/>
          <w:szCs w:val="20"/>
        </w:rPr>
        <w:t xml:space="preserve">, mora zahtevku za spremembo roka za vložitev zahtevka za izplačilo sredstev, katerega vrednost presega znesek predplačila, v skladu </w:t>
      </w:r>
      <w:r>
        <w:rPr>
          <w:sz w:val="20"/>
          <w:szCs w:val="20"/>
        </w:rPr>
        <w:t>z</w:t>
      </w:r>
      <w:r w:rsidRPr="00A04E10">
        <w:rPr>
          <w:sz w:val="20"/>
          <w:szCs w:val="20"/>
        </w:rPr>
        <w:t xml:space="preserve"> zakon</w:t>
      </w:r>
      <w:r>
        <w:rPr>
          <w:sz w:val="20"/>
          <w:szCs w:val="20"/>
        </w:rPr>
        <w:t>om</w:t>
      </w:r>
      <w:r w:rsidRPr="00A04E10">
        <w:rPr>
          <w:sz w:val="20"/>
          <w:szCs w:val="20"/>
        </w:rPr>
        <w:t>, ki ureja kmetijstvo, priložiti podaljšan</w:t>
      </w:r>
      <w:r>
        <w:rPr>
          <w:sz w:val="20"/>
          <w:szCs w:val="20"/>
        </w:rPr>
        <w:t>o bančno garancijo</w:t>
      </w:r>
      <w:r w:rsidRPr="00A04E10">
        <w:rPr>
          <w:sz w:val="20"/>
          <w:szCs w:val="20"/>
        </w:rPr>
        <w:t>.</w:t>
      </w:r>
    </w:p>
    <w:p w14:paraId="393636A7" w14:textId="77777777" w:rsidR="00C076D3" w:rsidRDefault="00C076D3" w:rsidP="00347933">
      <w:pPr>
        <w:pStyle w:val="Odstavek"/>
        <w:spacing w:before="6pt" w:after="6pt"/>
        <w:ind w:firstLine="0pt"/>
        <w:rPr>
          <w:i/>
          <w:iCs/>
          <w:sz w:val="20"/>
          <w:szCs w:val="20"/>
        </w:rPr>
      </w:pPr>
      <w:r w:rsidRPr="00A04E10">
        <w:rPr>
          <w:sz w:val="20"/>
          <w:szCs w:val="20"/>
        </w:rPr>
        <w:t>(</w:t>
      </w:r>
      <w:r>
        <w:rPr>
          <w:sz w:val="20"/>
          <w:szCs w:val="20"/>
        </w:rPr>
        <w:t>9</w:t>
      </w:r>
      <w:r w:rsidRPr="00A04E10">
        <w:rPr>
          <w:sz w:val="20"/>
          <w:szCs w:val="20"/>
        </w:rPr>
        <w:t xml:space="preserve">) Podrobnejši postopek glede zavarovanja predplačila je opredeljen z uredbo, ki ureja izvajanje sistema varščin za izpolnitev obveznosti, povezanih z ukrepi kmetijske politike in Poglavjem IV Delegirane uredbe Komisije </w:t>
      </w:r>
      <w:r w:rsidRPr="00A04E10">
        <w:rPr>
          <w:bCs/>
          <w:sz w:val="20"/>
          <w:szCs w:val="20"/>
        </w:rPr>
        <w:t>2022/127</w:t>
      </w:r>
      <w:r>
        <w:rPr>
          <w:bCs/>
          <w:sz w:val="20"/>
          <w:szCs w:val="20"/>
        </w:rPr>
        <w:t>/EU</w:t>
      </w:r>
      <w:r w:rsidRPr="00A04E10">
        <w:rPr>
          <w:i/>
          <w:iCs/>
          <w:sz w:val="20"/>
          <w:szCs w:val="20"/>
        </w:rPr>
        <w:t>.</w:t>
      </w:r>
    </w:p>
    <w:p w14:paraId="6FDB88D9" w14:textId="42B24C96" w:rsidR="00C076D3" w:rsidRPr="005D45BE" w:rsidRDefault="00C076D3" w:rsidP="00347933">
      <w:pPr>
        <w:pStyle w:val="Odstavek"/>
        <w:spacing w:before="6pt" w:after="6pt"/>
        <w:ind w:firstLine="0pt"/>
        <w:rPr>
          <w:iCs/>
          <w:sz w:val="20"/>
          <w:szCs w:val="20"/>
        </w:rPr>
      </w:pPr>
      <w:r w:rsidRPr="005D45BE">
        <w:rPr>
          <w:iCs/>
          <w:sz w:val="20"/>
          <w:szCs w:val="20"/>
        </w:rPr>
        <w:t>(10</w:t>
      </w:r>
      <w:r w:rsidRPr="00A732EA">
        <w:rPr>
          <w:iCs/>
          <w:sz w:val="20"/>
          <w:szCs w:val="20"/>
        </w:rPr>
        <w:t xml:space="preserve">) </w:t>
      </w:r>
      <w:r w:rsidRPr="005D45BE">
        <w:rPr>
          <w:iCs/>
          <w:sz w:val="20"/>
          <w:szCs w:val="20"/>
        </w:rPr>
        <w:t>Ne glede na četrti</w:t>
      </w:r>
      <w:r w:rsidRPr="00A732EA">
        <w:rPr>
          <w:iCs/>
          <w:sz w:val="20"/>
          <w:szCs w:val="20"/>
        </w:rPr>
        <w:t xml:space="preserve"> odstavek t</w:t>
      </w:r>
      <w:r w:rsidRPr="005D45BE">
        <w:rPr>
          <w:iCs/>
          <w:sz w:val="20"/>
          <w:szCs w:val="20"/>
        </w:rPr>
        <w:t xml:space="preserve">ega člena se upravičencu, ki je </w:t>
      </w:r>
      <w:r w:rsidRPr="00A732EA">
        <w:rPr>
          <w:iCs/>
          <w:sz w:val="20"/>
          <w:szCs w:val="20"/>
        </w:rPr>
        <w:t>oseba zasebnega ali javnega prava in je ustanovljena in deluje kot društvo, zasebni ali javni zavod ali ustanova, predplačilo odobri brez predložitve bančne</w:t>
      </w:r>
      <w:r>
        <w:rPr>
          <w:iCs/>
          <w:sz w:val="20"/>
          <w:szCs w:val="20"/>
        </w:rPr>
        <w:t xml:space="preserve"> garancije</w:t>
      </w:r>
      <w:r w:rsidRPr="00A732EA">
        <w:rPr>
          <w:iCs/>
          <w:sz w:val="20"/>
          <w:szCs w:val="20"/>
        </w:rPr>
        <w:t>, v skladu z zakonom, ki ureja izvrševanje proračunov</w:t>
      </w:r>
      <w:r w:rsidR="00283191">
        <w:rPr>
          <w:iCs/>
          <w:sz w:val="20"/>
          <w:szCs w:val="20"/>
        </w:rPr>
        <w:t>,</w:t>
      </w:r>
      <w:r w:rsidRPr="005D45BE">
        <w:rPr>
          <w:iCs/>
          <w:sz w:val="20"/>
          <w:szCs w:val="20"/>
        </w:rPr>
        <w:t xml:space="preserve"> </w:t>
      </w:r>
      <w:r w:rsidRPr="00A732EA">
        <w:rPr>
          <w:iCs/>
          <w:sz w:val="20"/>
          <w:szCs w:val="20"/>
        </w:rPr>
        <w:t>do višine 30 % vrednosti podpore iz odločbe o pravici do sredstev.</w:t>
      </w:r>
    </w:p>
    <w:p w14:paraId="541DD80E" w14:textId="173ADF3D" w:rsidR="00C076D3" w:rsidRDefault="00C076D3" w:rsidP="00347933">
      <w:pPr>
        <w:pStyle w:val="Odstavek"/>
        <w:spacing w:before="6pt" w:after="6pt"/>
        <w:ind w:firstLine="0pt"/>
        <w:rPr>
          <w:i/>
          <w:iCs/>
          <w:sz w:val="20"/>
          <w:szCs w:val="20"/>
        </w:rPr>
      </w:pPr>
      <w:r w:rsidRPr="160C0437">
        <w:rPr>
          <w:i/>
          <w:iCs/>
          <w:sz w:val="20"/>
          <w:szCs w:val="20"/>
        </w:rPr>
        <w:t> </w:t>
      </w:r>
    </w:p>
    <w:p w14:paraId="4892D996" w14:textId="44B232B3" w:rsidR="00347933" w:rsidRDefault="00347933" w:rsidP="00347933">
      <w:pPr>
        <w:pStyle w:val="Odstavek"/>
        <w:spacing w:before="6pt" w:after="6pt"/>
        <w:ind w:firstLine="0pt"/>
        <w:rPr>
          <w:i/>
          <w:iCs/>
          <w:sz w:val="20"/>
          <w:szCs w:val="20"/>
        </w:rPr>
      </w:pPr>
    </w:p>
    <w:p w14:paraId="034FC364" w14:textId="260775F2" w:rsidR="00347933" w:rsidRDefault="00347933" w:rsidP="00347933">
      <w:pPr>
        <w:pStyle w:val="Odstavek"/>
        <w:spacing w:before="6pt" w:after="6pt"/>
        <w:ind w:firstLine="0pt"/>
        <w:rPr>
          <w:i/>
          <w:iCs/>
          <w:sz w:val="20"/>
          <w:szCs w:val="20"/>
        </w:rPr>
      </w:pPr>
    </w:p>
    <w:p w14:paraId="07449B9D" w14:textId="6E128038" w:rsidR="00347933" w:rsidRDefault="00347933" w:rsidP="00347933">
      <w:pPr>
        <w:pStyle w:val="Odstavek"/>
        <w:spacing w:before="6pt" w:after="6pt"/>
        <w:ind w:firstLine="0pt"/>
        <w:rPr>
          <w:i/>
          <w:iCs/>
          <w:sz w:val="20"/>
          <w:szCs w:val="20"/>
        </w:rPr>
      </w:pPr>
    </w:p>
    <w:p w14:paraId="56CDC84C" w14:textId="2F89F170" w:rsidR="00347933" w:rsidRDefault="00347933" w:rsidP="00347933">
      <w:pPr>
        <w:pStyle w:val="Odstavek"/>
        <w:spacing w:before="6pt" w:after="6pt"/>
        <w:ind w:firstLine="0pt"/>
        <w:rPr>
          <w:i/>
          <w:iCs/>
          <w:sz w:val="20"/>
          <w:szCs w:val="20"/>
        </w:rPr>
      </w:pPr>
    </w:p>
    <w:p w14:paraId="5A0029C1" w14:textId="534EC9AC" w:rsidR="00347933" w:rsidRDefault="00347933" w:rsidP="00347933">
      <w:pPr>
        <w:pStyle w:val="Odstavek"/>
        <w:spacing w:before="6pt" w:after="6pt"/>
        <w:ind w:firstLine="0pt"/>
        <w:rPr>
          <w:i/>
          <w:iCs/>
          <w:sz w:val="20"/>
          <w:szCs w:val="20"/>
        </w:rPr>
      </w:pPr>
    </w:p>
    <w:p w14:paraId="109BAF4B" w14:textId="77777777" w:rsidR="00347933" w:rsidRPr="00A04E10" w:rsidRDefault="00347933" w:rsidP="00347933">
      <w:pPr>
        <w:pStyle w:val="Odstavek"/>
        <w:spacing w:before="6pt" w:after="6pt"/>
        <w:ind w:firstLine="0pt"/>
        <w:rPr>
          <w:sz w:val="20"/>
          <w:szCs w:val="20"/>
        </w:rPr>
      </w:pPr>
    </w:p>
    <w:p w14:paraId="17F6683B" w14:textId="77777777" w:rsidR="00C076D3" w:rsidRPr="00A04E10" w:rsidRDefault="00C076D3" w:rsidP="00347933">
      <w:pPr>
        <w:pStyle w:val="Poglavje"/>
        <w:spacing w:before="6pt" w:after="6pt" w:line="12pt" w:lineRule="auto"/>
        <w:rPr>
          <w:b w:val="0"/>
          <w:sz w:val="20"/>
          <w:szCs w:val="20"/>
        </w:rPr>
      </w:pPr>
      <w:r w:rsidRPr="00A04E10">
        <w:rPr>
          <w:sz w:val="20"/>
          <w:szCs w:val="20"/>
        </w:rPr>
        <w:t>V</w:t>
      </w:r>
      <w:r>
        <w:rPr>
          <w:sz w:val="20"/>
          <w:szCs w:val="20"/>
        </w:rPr>
        <w:t>I</w:t>
      </w:r>
      <w:r w:rsidRPr="00A04E10">
        <w:rPr>
          <w:sz w:val="20"/>
          <w:szCs w:val="20"/>
        </w:rPr>
        <w:t>I. poglavje</w:t>
      </w:r>
    </w:p>
    <w:p w14:paraId="63095C6C" w14:textId="77777777" w:rsidR="00C076D3" w:rsidRPr="00A04E10" w:rsidRDefault="00C076D3" w:rsidP="00347933">
      <w:pPr>
        <w:pStyle w:val="Poglavje"/>
        <w:spacing w:before="6pt" w:after="6pt" w:line="12pt" w:lineRule="auto"/>
        <w:rPr>
          <w:b w:val="0"/>
          <w:bCs/>
          <w:sz w:val="20"/>
          <w:szCs w:val="20"/>
        </w:rPr>
      </w:pPr>
      <w:r w:rsidRPr="00A04E10">
        <w:rPr>
          <w:sz w:val="20"/>
          <w:szCs w:val="20"/>
        </w:rPr>
        <w:t xml:space="preserve"> SPLOŠNE </w:t>
      </w:r>
      <w:r w:rsidRPr="00A04E10">
        <w:rPr>
          <w:bCs/>
          <w:sz w:val="20"/>
          <w:szCs w:val="20"/>
        </w:rPr>
        <w:t>OBVEZNOSTI UPRAVIČENCA</w:t>
      </w:r>
    </w:p>
    <w:p w14:paraId="792B95E4" w14:textId="77777777" w:rsidR="00C076D3" w:rsidRPr="00A04E10" w:rsidRDefault="00C076D3" w:rsidP="00347933">
      <w:pPr>
        <w:pStyle w:val="Odstavek"/>
        <w:spacing w:before="6pt" w:after="6pt"/>
        <w:ind w:firstLine="0pt"/>
        <w:rPr>
          <w:sz w:val="20"/>
          <w:szCs w:val="20"/>
        </w:rPr>
      </w:pPr>
      <w:r w:rsidRPr="00A04E10">
        <w:rPr>
          <w:strike/>
          <w:sz w:val="20"/>
          <w:szCs w:val="20"/>
        </w:rPr>
        <w:t xml:space="preserve"> </w:t>
      </w:r>
    </w:p>
    <w:p w14:paraId="182232EF" w14:textId="77777777" w:rsidR="00C076D3" w:rsidRPr="005D45BE" w:rsidRDefault="00C076D3" w:rsidP="00347933">
      <w:pPr>
        <w:pStyle w:val="len"/>
        <w:spacing w:before="6pt" w:after="6pt"/>
        <w:rPr>
          <w:sz w:val="20"/>
          <w:szCs w:val="20"/>
        </w:rPr>
      </w:pPr>
      <w:r w:rsidRPr="005D45BE">
        <w:rPr>
          <w:sz w:val="20"/>
          <w:szCs w:val="20"/>
        </w:rPr>
        <w:t>25. člen</w:t>
      </w:r>
    </w:p>
    <w:p w14:paraId="7308ABE6" w14:textId="77777777" w:rsidR="00C076D3" w:rsidRPr="005D45BE" w:rsidRDefault="00C076D3" w:rsidP="00347933">
      <w:pPr>
        <w:pStyle w:val="lennaslov"/>
        <w:spacing w:before="6pt" w:after="6pt"/>
        <w:rPr>
          <w:sz w:val="20"/>
          <w:szCs w:val="20"/>
        </w:rPr>
      </w:pPr>
      <w:r w:rsidRPr="005D45BE">
        <w:rPr>
          <w:sz w:val="20"/>
          <w:szCs w:val="20"/>
        </w:rPr>
        <w:t>(splošne obveznosti upravičenca)</w:t>
      </w:r>
    </w:p>
    <w:p w14:paraId="2EB795C9" w14:textId="77777777" w:rsidR="00C076D3" w:rsidRPr="00A04E10" w:rsidRDefault="00C076D3" w:rsidP="00347933">
      <w:pPr>
        <w:pStyle w:val="lennaslov"/>
        <w:spacing w:before="6pt" w:after="6pt"/>
        <w:rPr>
          <w:sz w:val="20"/>
          <w:szCs w:val="20"/>
        </w:rPr>
      </w:pPr>
      <w:r w:rsidRPr="00A04E10">
        <w:rPr>
          <w:sz w:val="20"/>
          <w:szCs w:val="20"/>
        </w:rPr>
        <w:t xml:space="preserve"> </w:t>
      </w:r>
    </w:p>
    <w:p w14:paraId="53FA03FB" w14:textId="77777777" w:rsidR="00C076D3" w:rsidRPr="00A04E10" w:rsidRDefault="00C076D3" w:rsidP="00347933">
      <w:pPr>
        <w:pStyle w:val="Alineazaodstavkom"/>
        <w:numPr>
          <w:ilvl w:val="0"/>
          <w:numId w:val="0"/>
        </w:numPr>
        <w:spacing w:before="6pt" w:after="6pt" w:line="12pt" w:lineRule="auto"/>
        <w:rPr>
          <w:sz w:val="20"/>
          <w:szCs w:val="20"/>
        </w:rPr>
      </w:pPr>
      <w:r w:rsidRPr="00A04E10">
        <w:rPr>
          <w:sz w:val="20"/>
          <w:szCs w:val="20"/>
        </w:rPr>
        <w:t>(</w:t>
      </w:r>
      <w:r>
        <w:rPr>
          <w:sz w:val="20"/>
          <w:szCs w:val="20"/>
        </w:rPr>
        <w:t>1</w:t>
      </w:r>
      <w:r w:rsidRPr="00A04E10">
        <w:rPr>
          <w:sz w:val="20"/>
          <w:szCs w:val="20"/>
        </w:rPr>
        <w:t>) Upravičenec mora vso dokumentacijo, ki je podlaga za pridobitev</w:t>
      </w:r>
      <w:r>
        <w:rPr>
          <w:sz w:val="20"/>
          <w:szCs w:val="20"/>
        </w:rPr>
        <w:t xml:space="preserve">, </w:t>
      </w:r>
      <w:r w:rsidRPr="00A04E10">
        <w:rPr>
          <w:sz w:val="20"/>
          <w:szCs w:val="20"/>
        </w:rPr>
        <w:t>izplačilo sredstev</w:t>
      </w:r>
      <w:r>
        <w:rPr>
          <w:sz w:val="20"/>
          <w:szCs w:val="20"/>
        </w:rPr>
        <w:t xml:space="preserve"> ali ugotavljanje izpolnjevanja obveznosti iz odločbe o pravici do sredstev</w:t>
      </w:r>
      <w:r w:rsidRPr="00A04E10">
        <w:rPr>
          <w:sz w:val="20"/>
          <w:szCs w:val="20"/>
        </w:rPr>
        <w:t xml:space="preserve"> v okviru intervencij</w:t>
      </w:r>
      <w:r>
        <w:rPr>
          <w:sz w:val="20"/>
          <w:szCs w:val="20"/>
        </w:rPr>
        <w:t>e oziroma podintervencije</w:t>
      </w:r>
      <w:r w:rsidRPr="00A04E10">
        <w:rPr>
          <w:sz w:val="20"/>
          <w:szCs w:val="20"/>
        </w:rPr>
        <w:t xml:space="preserve">, hraniti še najmanj </w:t>
      </w:r>
      <w:r>
        <w:rPr>
          <w:sz w:val="20"/>
          <w:szCs w:val="20"/>
        </w:rPr>
        <w:t xml:space="preserve">pet let </w:t>
      </w:r>
      <w:r w:rsidRPr="00A04E10">
        <w:rPr>
          <w:sz w:val="20"/>
          <w:szCs w:val="20"/>
        </w:rPr>
        <w:t>od dneva zadnjega izplačila sredstev.</w:t>
      </w:r>
      <w:r>
        <w:rPr>
          <w:sz w:val="20"/>
          <w:szCs w:val="20"/>
        </w:rPr>
        <w:t xml:space="preserve"> Če gre za intervencijo iz 10. točke Priloge 1 te uredbe, mora upravičenec dokumentacijo, ki je podlaga za pridobitev, izplačilo sredstev </w:t>
      </w:r>
      <w:r w:rsidRPr="0095154A">
        <w:rPr>
          <w:sz w:val="20"/>
          <w:szCs w:val="20"/>
        </w:rPr>
        <w:t xml:space="preserve">ali ugotavljanje izpolnjevanja obveznosti iz odločbe o pravici do sredstev </w:t>
      </w:r>
      <w:r>
        <w:rPr>
          <w:sz w:val="20"/>
          <w:szCs w:val="20"/>
        </w:rPr>
        <w:t>v okviru te intervencije, hraniti še najmanj pet let od datuma izdaje odločbe o pravici do sredstev.</w:t>
      </w:r>
    </w:p>
    <w:p w14:paraId="3977845C" w14:textId="77777777" w:rsidR="00C076D3" w:rsidRPr="00A04E10" w:rsidRDefault="00C076D3" w:rsidP="00347933">
      <w:pPr>
        <w:pStyle w:val="Odstavek"/>
        <w:spacing w:before="6pt" w:after="6pt"/>
        <w:ind w:firstLine="0pt"/>
        <w:rPr>
          <w:sz w:val="20"/>
          <w:szCs w:val="20"/>
        </w:rPr>
      </w:pPr>
      <w:r w:rsidRPr="00A04E10">
        <w:rPr>
          <w:sz w:val="20"/>
          <w:szCs w:val="20"/>
        </w:rPr>
        <w:t>(</w:t>
      </w:r>
      <w:r>
        <w:rPr>
          <w:sz w:val="20"/>
          <w:szCs w:val="20"/>
        </w:rPr>
        <w:t>2</w:t>
      </w:r>
      <w:r w:rsidRPr="00A04E10">
        <w:rPr>
          <w:sz w:val="20"/>
          <w:szCs w:val="20"/>
        </w:rPr>
        <w:t xml:space="preserve">) Upravičenec mora </w:t>
      </w:r>
      <w:r>
        <w:rPr>
          <w:sz w:val="20"/>
          <w:szCs w:val="20"/>
        </w:rPr>
        <w:t xml:space="preserve">po vložitvi vloge na javni razpis </w:t>
      </w:r>
      <w:r w:rsidRPr="00A04E10">
        <w:rPr>
          <w:sz w:val="20"/>
          <w:szCs w:val="20"/>
        </w:rPr>
        <w:t>omogočiti dostop do dokumentacije iz prejšnjega odstavka ter omogočiti preglede na kraju samem Agenciji, MKGP, revizijskemu organu, izvajalcu vrednotenja, ki je pooblaščen s strani MKGP in drugim nadzornim organom Evropske unije in Republike Slovenije.</w:t>
      </w:r>
    </w:p>
    <w:p w14:paraId="391D7E89" w14:textId="77777777" w:rsidR="00C076D3" w:rsidRDefault="00C076D3" w:rsidP="00347933">
      <w:pPr>
        <w:pStyle w:val="Odstavek"/>
        <w:spacing w:before="6pt" w:after="6pt"/>
        <w:ind w:firstLine="0pt"/>
        <w:rPr>
          <w:sz w:val="20"/>
          <w:szCs w:val="20"/>
        </w:rPr>
      </w:pPr>
      <w:r w:rsidRPr="160C0437">
        <w:rPr>
          <w:sz w:val="20"/>
          <w:szCs w:val="20"/>
        </w:rPr>
        <w:t>(3) Upravičenec mora izpolnjevati obveznosti glede označevanja vira sofinanciranja, če je tako določeno s predpisom, ki ureja označevanje vira sofinanciranja iz Strateškega načrta skupne kmetijske politike 2023–2027 za Slovenijo.</w:t>
      </w:r>
    </w:p>
    <w:p w14:paraId="3B8C21B1" w14:textId="7406B301" w:rsidR="00C076D3" w:rsidRDefault="00C076D3" w:rsidP="00347933">
      <w:pPr>
        <w:pStyle w:val="Odstavek"/>
        <w:spacing w:before="6pt" w:after="6pt"/>
        <w:ind w:firstLine="0pt"/>
        <w:rPr>
          <w:sz w:val="20"/>
          <w:szCs w:val="20"/>
        </w:rPr>
      </w:pPr>
      <w:r w:rsidRPr="160C0437">
        <w:rPr>
          <w:sz w:val="20"/>
          <w:szCs w:val="20"/>
        </w:rPr>
        <w:t xml:space="preserve">(4) Upravičenec mora </w:t>
      </w:r>
      <w:r w:rsidR="006F4835">
        <w:rPr>
          <w:sz w:val="20"/>
          <w:szCs w:val="20"/>
        </w:rPr>
        <w:t xml:space="preserve">naložbo uporabljati za </w:t>
      </w:r>
      <w:r w:rsidRPr="160C0437">
        <w:rPr>
          <w:sz w:val="20"/>
          <w:szCs w:val="20"/>
        </w:rPr>
        <w:t>dejavnost</w:t>
      </w:r>
      <w:r w:rsidR="006F4835">
        <w:rPr>
          <w:sz w:val="20"/>
          <w:szCs w:val="20"/>
        </w:rPr>
        <w:t>, za namen katere je bila dodeljena podpora,</w:t>
      </w:r>
      <w:r w:rsidRPr="160C0437">
        <w:rPr>
          <w:sz w:val="20"/>
          <w:szCs w:val="20"/>
        </w:rPr>
        <w:t xml:space="preserve"> še najmanj pet koledarskih let po letu vložitve zadnjega zahtevka za izplačilo sredstev</w:t>
      </w:r>
      <w:r>
        <w:rPr>
          <w:sz w:val="20"/>
          <w:szCs w:val="20"/>
        </w:rPr>
        <w:t xml:space="preserve">, razen če akti Evropske Unije glede državnih pomoči ali pomoči de </w:t>
      </w:r>
      <w:proofErr w:type="spellStart"/>
      <w:r>
        <w:rPr>
          <w:sz w:val="20"/>
          <w:szCs w:val="20"/>
        </w:rPr>
        <w:t>minimis</w:t>
      </w:r>
      <w:proofErr w:type="spellEnd"/>
      <w:r>
        <w:rPr>
          <w:sz w:val="20"/>
          <w:szCs w:val="20"/>
        </w:rPr>
        <w:t xml:space="preserve"> določajo drugače</w:t>
      </w:r>
      <w:r w:rsidRPr="160C0437">
        <w:rPr>
          <w:sz w:val="20"/>
          <w:szCs w:val="20"/>
        </w:rPr>
        <w:t>.</w:t>
      </w:r>
      <w:r>
        <w:rPr>
          <w:sz w:val="20"/>
          <w:szCs w:val="20"/>
        </w:rPr>
        <w:t xml:space="preserve"> </w:t>
      </w:r>
      <w:r w:rsidR="006F4835">
        <w:rPr>
          <w:sz w:val="20"/>
          <w:szCs w:val="20"/>
        </w:rPr>
        <w:t xml:space="preserve">Pogoj iz tega odstavka se podrobneje določi </w:t>
      </w:r>
      <w:r w:rsidR="006F4835" w:rsidRPr="005D45BE">
        <w:rPr>
          <w:sz w:val="20"/>
          <w:szCs w:val="20"/>
        </w:rPr>
        <w:t>v predpisih, ki urejajo izvajanje intervencije oziroma podintervencije</w:t>
      </w:r>
      <w:r w:rsidR="006F4835">
        <w:rPr>
          <w:sz w:val="20"/>
          <w:szCs w:val="20"/>
        </w:rPr>
        <w:t>.</w:t>
      </w:r>
    </w:p>
    <w:p w14:paraId="09F54790" w14:textId="71343D68" w:rsidR="00AF0326" w:rsidRPr="00056722" w:rsidRDefault="00AF0326" w:rsidP="00347933">
      <w:pPr>
        <w:pStyle w:val="Odstavek"/>
        <w:spacing w:before="6pt" w:after="6pt"/>
        <w:ind w:firstLine="0pt"/>
        <w:rPr>
          <w:sz w:val="20"/>
          <w:szCs w:val="20"/>
        </w:rPr>
      </w:pPr>
      <w:r w:rsidRPr="00056722">
        <w:rPr>
          <w:sz w:val="20"/>
          <w:szCs w:val="20"/>
        </w:rPr>
        <w:t xml:space="preserve">(5) </w:t>
      </w:r>
      <w:r w:rsidRPr="00F11993">
        <w:rPr>
          <w:sz w:val="20"/>
          <w:szCs w:val="20"/>
        </w:rPr>
        <w:t>Če je predmet podpore naložba, mora upravičenec zadnji zahtevek za izplačilo sredstev vložiti naj</w:t>
      </w:r>
      <w:r w:rsidR="0086070E" w:rsidRPr="00F11993">
        <w:rPr>
          <w:sz w:val="20"/>
          <w:szCs w:val="20"/>
        </w:rPr>
        <w:t>pozneje</w:t>
      </w:r>
      <w:r w:rsidRPr="00F11993">
        <w:rPr>
          <w:sz w:val="20"/>
          <w:szCs w:val="20"/>
        </w:rPr>
        <w:t xml:space="preserve"> v roku treh let od datuma izdaje odločbe o pravici do sredstev.</w:t>
      </w:r>
    </w:p>
    <w:p w14:paraId="21C724FF" w14:textId="77777777" w:rsidR="00C076D3" w:rsidRPr="00A04E10" w:rsidRDefault="00C076D3" w:rsidP="00347933">
      <w:pPr>
        <w:pStyle w:val="Odstavek"/>
        <w:spacing w:before="6pt" w:after="6pt"/>
        <w:ind w:firstLine="0pt"/>
        <w:rPr>
          <w:b/>
          <w:sz w:val="20"/>
          <w:szCs w:val="20"/>
          <w:u w:val="single"/>
        </w:rPr>
      </w:pPr>
    </w:p>
    <w:p w14:paraId="6FE321A0" w14:textId="77777777" w:rsidR="00C076D3" w:rsidRPr="00A04E10" w:rsidRDefault="00C076D3" w:rsidP="00347933">
      <w:pPr>
        <w:pStyle w:val="lennaslov"/>
        <w:spacing w:before="6pt" w:after="6pt"/>
        <w:rPr>
          <w:sz w:val="20"/>
          <w:szCs w:val="20"/>
        </w:rPr>
      </w:pPr>
      <w:r w:rsidRPr="00A04E10">
        <w:rPr>
          <w:sz w:val="20"/>
          <w:szCs w:val="20"/>
        </w:rPr>
        <w:t>V</w:t>
      </w:r>
      <w:r>
        <w:rPr>
          <w:sz w:val="20"/>
          <w:szCs w:val="20"/>
        </w:rPr>
        <w:t>I</w:t>
      </w:r>
      <w:r w:rsidRPr="00A04E10">
        <w:rPr>
          <w:sz w:val="20"/>
          <w:szCs w:val="20"/>
        </w:rPr>
        <w:t>II. poglavje</w:t>
      </w:r>
    </w:p>
    <w:p w14:paraId="778DF2E7" w14:textId="77777777" w:rsidR="00C076D3" w:rsidRPr="00A04E10" w:rsidRDefault="00C076D3" w:rsidP="00347933">
      <w:pPr>
        <w:pStyle w:val="lennaslov"/>
        <w:spacing w:before="6pt" w:after="6pt"/>
        <w:rPr>
          <w:sz w:val="20"/>
          <w:szCs w:val="20"/>
        </w:rPr>
      </w:pPr>
      <w:r>
        <w:rPr>
          <w:sz w:val="20"/>
          <w:szCs w:val="20"/>
        </w:rPr>
        <w:t>SISTEM KONTROL</w:t>
      </w:r>
    </w:p>
    <w:p w14:paraId="1BAC8AD2" w14:textId="77777777" w:rsidR="00C076D3" w:rsidRPr="00A04E10" w:rsidRDefault="00C076D3" w:rsidP="00347933">
      <w:pPr>
        <w:pStyle w:val="lennaslov"/>
        <w:spacing w:before="6pt" w:after="6pt"/>
        <w:rPr>
          <w:sz w:val="20"/>
          <w:szCs w:val="20"/>
        </w:rPr>
      </w:pPr>
    </w:p>
    <w:p w14:paraId="6AF3DBF7" w14:textId="77777777" w:rsidR="00904696" w:rsidRDefault="00904696" w:rsidP="00347933">
      <w:pPr>
        <w:spacing w:before="6pt" w:after="6pt" w:line="12pt" w:lineRule="auto"/>
        <w:jc w:val="center"/>
        <w:rPr>
          <w:rFonts w:cs="Arial"/>
          <w:b/>
          <w:szCs w:val="20"/>
        </w:rPr>
      </w:pPr>
    </w:p>
    <w:p w14:paraId="45565A5A" w14:textId="557B0175" w:rsidR="00C076D3" w:rsidRPr="005D45BE" w:rsidRDefault="00C076D3" w:rsidP="00347933">
      <w:pPr>
        <w:spacing w:before="6pt" w:after="6pt" w:line="12pt" w:lineRule="auto"/>
        <w:jc w:val="center"/>
        <w:rPr>
          <w:rFonts w:cs="Arial"/>
          <w:b/>
          <w:szCs w:val="20"/>
        </w:rPr>
      </w:pPr>
      <w:r w:rsidRPr="005D45BE">
        <w:rPr>
          <w:rFonts w:cs="Arial"/>
          <w:b/>
          <w:szCs w:val="20"/>
        </w:rPr>
        <w:t>26. člen</w:t>
      </w:r>
    </w:p>
    <w:p w14:paraId="1CD51427" w14:textId="77777777" w:rsidR="00C076D3" w:rsidRPr="005D45BE" w:rsidRDefault="00C076D3" w:rsidP="00347933">
      <w:pPr>
        <w:spacing w:before="6pt" w:after="6pt" w:line="12pt" w:lineRule="auto"/>
        <w:jc w:val="center"/>
        <w:rPr>
          <w:rFonts w:cs="Arial"/>
          <w:b/>
          <w:szCs w:val="20"/>
        </w:rPr>
      </w:pPr>
      <w:r w:rsidRPr="005D45BE">
        <w:rPr>
          <w:rFonts w:cs="Arial"/>
          <w:b/>
          <w:szCs w:val="20"/>
        </w:rPr>
        <w:t>(kontrolni sistem in splošna načela v zvezi s pregledi)</w:t>
      </w:r>
    </w:p>
    <w:p w14:paraId="3572CD66" w14:textId="77777777" w:rsidR="00C076D3" w:rsidRPr="00A04E10" w:rsidRDefault="00C076D3" w:rsidP="00347933">
      <w:pPr>
        <w:spacing w:before="6pt" w:after="6pt" w:line="12pt" w:lineRule="auto"/>
        <w:jc w:val="center"/>
        <w:rPr>
          <w:rFonts w:cs="Arial"/>
          <w:b/>
          <w:szCs w:val="20"/>
        </w:rPr>
      </w:pPr>
    </w:p>
    <w:p w14:paraId="103E827F" w14:textId="77777777" w:rsidR="00C076D3" w:rsidRDefault="00C076D3" w:rsidP="00347933">
      <w:pPr>
        <w:spacing w:before="6pt" w:after="6pt" w:line="12pt" w:lineRule="auto"/>
        <w:jc w:val="both"/>
        <w:rPr>
          <w:rFonts w:cs="Arial"/>
          <w:szCs w:val="20"/>
        </w:rPr>
      </w:pPr>
      <w:r w:rsidRPr="00F13C98">
        <w:rPr>
          <w:rFonts w:cs="Arial"/>
          <w:szCs w:val="20"/>
        </w:rPr>
        <w:t xml:space="preserve">(1) </w:t>
      </w:r>
      <w:r>
        <w:rPr>
          <w:rFonts w:cs="Arial"/>
          <w:szCs w:val="20"/>
        </w:rPr>
        <w:t>Agencija</w:t>
      </w:r>
      <w:r w:rsidRPr="00314E11">
        <w:rPr>
          <w:rFonts w:cs="Arial"/>
          <w:szCs w:val="20"/>
        </w:rPr>
        <w:t xml:space="preserve"> v skladu s 60. členom Uredbe 2021/2116/EU</w:t>
      </w:r>
      <w:r>
        <w:rPr>
          <w:rFonts w:cs="Arial"/>
          <w:szCs w:val="20"/>
        </w:rPr>
        <w:t xml:space="preserve">, </w:t>
      </w:r>
      <w:r w:rsidRPr="00314E11">
        <w:rPr>
          <w:rFonts w:cs="Arial"/>
          <w:szCs w:val="20"/>
        </w:rPr>
        <w:t xml:space="preserve">36. členom Uredbe 2018/1046/EU </w:t>
      </w:r>
      <w:r>
        <w:rPr>
          <w:rFonts w:cs="Arial"/>
          <w:szCs w:val="20"/>
        </w:rPr>
        <w:t xml:space="preserve">in zakonom, ki ureja kmetijstvo, </w:t>
      </w:r>
      <w:r w:rsidRPr="00314E11">
        <w:rPr>
          <w:rFonts w:cs="Arial"/>
          <w:szCs w:val="20"/>
        </w:rPr>
        <w:t>vzpostavi kontrolni sistem, katerega namen je, da se podpora dodeli upravičencem, ki izpolnjujejo pogoje</w:t>
      </w:r>
      <w:r>
        <w:rPr>
          <w:rFonts w:cs="Arial"/>
          <w:szCs w:val="20"/>
        </w:rPr>
        <w:t xml:space="preserve"> upravičenosti ter druge obveznosti v zvezi z vložitvijo vloge na javni razpis in vložitvijo zahtevka za izplačilo sredstev</w:t>
      </w:r>
      <w:r w:rsidRPr="00314E11">
        <w:rPr>
          <w:rFonts w:cs="Arial"/>
          <w:szCs w:val="20"/>
        </w:rPr>
        <w:t xml:space="preserve">, da so kršitelji pravil sankcionirani v skladu s to uredbo in </w:t>
      </w:r>
      <w:r>
        <w:rPr>
          <w:rFonts w:cs="Arial"/>
          <w:szCs w:val="20"/>
        </w:rPr>
        <w:t>predpisi</w:t>
      </w:r>
      <w:r w:rsidRPr="00314E11">
        <w:rPr>
          <w:rFonts w:cs="Arial"/>
          <w:szCs w:val="20"/>
        </w:rPr>
        <w:t xml:space="preserve">, ki </w:t>
      </w:r>
      <w:r>
        <w:rPr>
          <w:rFonts w:cs="Arial"/>
          <w:szCs w:val="20"/>
        </w:rPr>
        <w:t xml:space="preserve">urejajo izvajanje intervencij oziroma </w:t>
      </w:r>
      <w:proofErr w:type="spellStart"/>
      <w:r>
        <w:rPr>
          <w:rFonts w:cs="Arial"/>
          <w:szCs w:val="20"/>
        </w:rPr>
        <w:t>podintervencij</w:t>
      </w:r>
      <w:proofErr w:type="spellEnd"/>
      <w:r>
        <w:rPr>
          <w:rFonts w:cs="Arial"/>
          <w:szCs w:val="20"/>
        </w:rPr>
        <w:t xml:space="preserve">, </w:t>
      </w:r>
      <w:r w:rsidRPr="00314E11">
        <w:rPr>
          <w:rFonts w:cs="Arial"/>
          <w:szCs w:val="20"/>
        </w:rPr>
        <w:t xml:space="preserve">ter da se neupravičeno </w:t>
      </w:r>
      <w:r>
        <w:rPr>
          <w:rFonts w:cs="Arial"/>
          <w:szCs w:val="20"/>
        </w:rPr>
        <w:t xml:space="preserve">izplačani </w:t>
      </w:r>
      <w:r w:rsidRPr="00314E11">
        <w:rPr>
          <w:rFonts w:cs="Arial"/>
          <w:szCs w:val="20"/>
        </w:rPr>
        <w:t>zneski izterjajo.</w:t>
      </w:r>
    </w:p>
    <w:p w14:paraId="4920FDB4" w14:textId="77777777" w:rsidR="00C076D3" w:rsidRDefault="00C076D3" w:rsidP="00347933">
      <w:pPr>
        <w:spacing w:before="6pt" w:after="6pt" w:line="12pt" w:lineRule="auto"/>
        <w:jc w:val="both"/>
        <w:rPr>
          <w:rFonts w:cs="Arial"/>
          <w:szCs w:val="20"/>
        </w:rPr>
      </w:pPr>
      <w:r w:rsidRPr="0016447E">
        <w:rPr>
          <w:rFonts w:cs="Arial"/>
          <w:szCs w:val="20"/>
        </w:rPr>
        <w:t>(2) Kontrolni sistem iz prejšnjega odstavka je sestavljen iz postopkov upravnih pregledov</w:t>
      </w:r>
      <w:r>
        <w:rPr>
          <w:rFonts w:cs="Arial"/>
          <w:szCs w:val="20"/>
        </w:rPr>
        <w:t xml:space="preserve"> in </w:t>
      </w:r>
      <w:r w:rsidRPr="0016447E">
        <w:rPr>
          <w:rFonts w:cs="Arial"/>
          <w:szCs w:val="20"/>
        </w:rPr>
        <w:t xml:space="preserve">postopkov pregledov na kraju samem, s katerimi je mogoče ugotoviti vsa dejstva in okoliščine, pomembne za odločitev glede </w:t>
      </w:r>
      <w:r>
        <w:rPr>
          <w:rFonts w:cs="Arial"/>
          <w:szCs w:val="20"/>
        </w:rPr>
        <w:t xml:space="preserve">vlog, vloženih na javni razpis, </w:t>
      </w:r>
      <w:r w:rsidRPr="0016447E">
        <w:rPr>
          <w:rFonts w:cs="Arial"/>
          <w:szCs w:val="20"/>
        </w:rPr>
        <w:t>zahtevkov</w:t>
      </w:r>
      <w:r>
        <w:rPr>
          <w:rFonts w:cs="Arial"/>
          <w:szCs w:val="20"/>
        </w:rPr>
        <w:t xml:space="preserve"> za izplačilo sredstev in izpolnjevanja obveznosti iz odločbe o pravici do sredstev</w:t>
      </w:r>
      <w:r w:rsidRPr="0016447E">
        <w:rPr>
          <w:rFonts w:cs="Arial"/>
          <w:szCs w:val="20"/>
        </w:rPr>
        <w:t xml:space="preserve">. </w:t>
      </w:r>
    </w:p>
    <w:p w14:paraId="11B1CBBE" w14:textId="77777777" w:rsidR="00C076D3" w:rsidRPr="00F13C98" w:rsidRDefault="00C076D3" w:rsidP="00347933">
      <w:pPr>
        <w:spacing w:before="6pt" w:after="6pt" w:line="12pt" w:lineRule="auto"/>
        <w:jc w:val="both"/>
        <w:rPr>
          <w:rFonts w:cs="Arial"/>
          <w:szCs w:val="20"/>
        </w:rPr>
      </w:pPr>
      <w:r w:rsidRPr="00F13C98">
        <w:rPr>
          <w:rFonts w:cs="Arial"/>
          <w:szCs w:val="20"/>
        </w:rPr>
        <w:t>(</w:t>
      </w:r>
      <w:r>
        <w:rPr>
          <w:rFonts w:cs="Arial"/>
          <w:szCs w:val="20"/>
        </w:rPr>
        <w:t>3</w:t>
      </w:r>
      <w:r w:rsidRPr="00F13C98">
        <w:rPr>
          <w:rFonts w:cs="Arial"/>
          <w:szCs w:val="20"/>
        </w:rPr>
        <w:t xml:space="preserve">) </w:t>
      </w:r>
      <w:r>
        <w:rPr>
          <w:rFonts w:cs="Arial"/>
          <w:szCs w:val="20"/>
        </w:rPr>
        <w:t xml:space="preserve">Pregledi iz prejšnjega odstavka </w:t>
      </w:r>
      <w:r w:rsidRPr="00F13C98">
        <w:rPr>
          <w:rFonts w:cs="Arial"/>
          <w:szCs w:val="20"/>
        </w:rPr>
        <w:t>se v skladu s 60. členom Uredbe 2021/2116/EU opravljajo tako, da:</w:t>
      </w:r>
    </w:p>
    <w:p w14:paraId="6CE1FA55" w14:textId="77777777" w:rsidR="00C076D3" w:rsidRPr="00F13C98" w:rsidRDefault="00C076D3" w:rsidP="00347933">
      <w:pPr>
        <w:spacing w:before="6pt" w:after="6pt" w:line="12pt" w:lineRule="auto"/>
        <w:jc w:val="both"/>
        <w:rPr>
          <w:rFonts w:cs="Arial"/>
          <w:szCs w:val="20"/>
        </w:rPr>
      </w:pPr>
      <w:r>
        <w:rPr>
          <w:rFonts w:cs="Arial"/>
          <w:szCs w:val="20"/>
        </w:rPr>
        <w:t xml:space="preserve">1. </w:t>
      </w:r>
      <w:r w:rsidRPr="00F13C98">
        <w:rPr>
          <w:rFonts w:cs="Arial"/>
          <w:szCs w:val="20"/>
        </w:rPr>
        <w:t xml:space="preserve">zagotavljajo sistematično in učinkovito preverjanje pravilnosti in popolnosti vseh podatkov in informacij, ki jih je upravičenec navedel v vlogi </w:t>
      </w:r>
      <w:r>
        <w:rPr>
          <w:rFonts w:cs="Arial"/>
          <w:szCs w:val="20"/>
        </w:rPr>
        <w:t>ali zahtevku za izplačilo sredstev</w:t>
      </w:r>
      <w:r w:rsidRPr="00F13C98">
        <w:rPr>
          <w:rFonts w:cs="Arial"/>
          <w:szCs w:val="20"/>
        </w:rPr>
        <w:t>;</w:t>
      </w:r>
    </w:p>
    <w:p w14:paraId="344D8591" w14:textId="77777777" w:rsidR="00C076D3" w:rsidRPr="00F13C98" w:rsidRDefault="00C076D3" w:rsidP="00347933">
      <w:pPr>
        <w:spacing w:before="6pt" w:after="6pt" w:line="12pt" w:lineRule="auto"/>
        <w:jc w:val="both"/>
        <w:rPr>
          <w:rFonts w:cs="Arial"/>
          <w:szCs w:val="20"/>
        </w:rPr>
      </w:pPr>
      <w:r>
        <w:rPr>
          <w:rFonts w:cs="Arial"/>
          <w:szCs w:val="20"/>
        </w:rPr>
        <w:t xml:space="preserve">2. zagotavljajo </w:t>
      </w:r>
      <w:r w:rsidRPr="00F13C98">
        <w:rPr>
          <w:rFonts w:cs="Arial"/>
          <w:szCs w:val="20"/>
        </w:rPr>
        <w:t>sistematično in učinkovito preverjanje izpolnjevanja vseh pogojev upravičenosti ter drugih obveznosti v zvezi z vloženimi vlogami</w:t>
      </w:r>
      <w:r>
        <w:rPr>
          <w:rFonts w:cs="Arial"/>
          <w:szCs w:val="20"/>
        </w:rPr>
        <w:t xml:space="preserve"> ali zahtevki za izplačilo sredstev</w:t>
      </w:r>
      <w:r w:rsidRPr="00F13C98">
        <w:rPr>
          <w:rFonts w:cs="Arial"/>
          <w:szCs w:val="20"/>
        </w:rPr>
        <w:t xml:space="preserve"> oziroma pri pregledih na kraju samem v zvezi z </w:t>
      </w:r>
      <w:r>
        <w:rPr>
          <w:rFonts w:cs="Arial"/>
          <w:szCs w:val="20"/>
        </w:rPr>
        <w:t>zahtevki za izplačilo sredstev</w:t>
      </w:r>
      <w:r w:rsidRPr="00F13C98">
        <w:rPr>
          <w:rFonts w:cs="Arial"/>
          <w:szCs w:val="20"/>
        </w:rPr>
        <w:t>, za katere je bil upravičenec izbran za pregled na kraju samem;</w:t>
      </w:r>
    </w:p>
    <w:p w14:paraId="1D09DABA" w14:textId="33C13913" w:rsidR="00C076D3" w:rsidRPr="00F13C98" w:rsidRDefault="00C076D3" w:rsidP="00347933">
      <w:pPr>
        <w:spacing w:before="6pt" w:after="6pt" w:line="12pt" w:lineRule="auto"/>
        <w:jc w:val="both"/>
        <w:rPr>
          <w:rFonts w:cs="Arial"/>
          <w:szCs w:val="20"/>
        </w:rPr>
      </w:pPr>
      <w:r>
        <w:rPr>
          <w:rFonts w:cs="Arial"/>
          <w:szCs w:val="20"/>
        </w:rPr>
        <w:t xml:space="preserve">3. se </w:t>
      </w:r>
      <w:r w:rsidRPr="000B4747">
        <w:rPr>
          <w:rFonts w:cs="Arial"/>
          <w:szCs w:val="20"/>
        </w:rPr>
        <w:t>upoštevajo vse prijave in predlog</w:t>
      </w:r>
      <w:r>
        <w:rPr>
          <w:rFonts w:cs="Arial"/>
          <w:szCs w:val="20"/>
        </w:rPr>
        <w:t>i</w:t>
      </w:r>
      <w:r w:rsidRPr="000B4747">
        <w:rPr>
          <w:rFonts w:cs="Arial"/>
          <w:szCs w:val="20"/>
        </w:rPr>
        <w:t xml:space="preserve"> drugih organov, organizacij, služb in posameznikov o domnevnem neizpolnjevanju določenega pogoja upravičenosti </w:t>
      </w:r>
      <w:r>
        <w:rPr>
          <w:rFonts w:cs="Arial"/>
          <w:szCs w:val="20"/>
        </w:rPr>
        <w:t>ali obveznosti pri upravičencu</w:t>
      </w:r>
      <w:r w:rsidR="00CB6E57">
        <w:rPr>
          <w:rFonts w:cs="Arial"/>
          <w:szCs w:val="20"/>
        </w:rPr>
        <w:t>, za katerega</w:t>
      </w:r>
      <w:r w:rsidRPr="000B4747">
        <w:rPr>
          <w:rFonts w:cs="Arial"/>
          <w:szCs w:val="20"/>
        </w:rPr>
        <w:t xml:space="preserve"> je </w:t>
      </w:r>
      <w:r w:rsidR="00CB6E57">
        <w:rPr>
          <w:rFonts w:cs="Arial"/>
          <w:szCs w:val="20"/>
        </w:rPr>
        <w:t xml:space="preserve">bila podana </w:t>
      </w:r>
      <w:r w:rsidRPr="000B4747">
        <w:rPr>
          <w:rFonts w:cs="Arial"/>
          <w:szCs w:val="20"/>
        </w:rPr>
        <w:t>prijav</w:t>
      </w:r>
      <w:r w:rsidR="00CB6E57">
        <w:rPr>
          <w:rFonts w:cs="Arial"/>
          <w:szCs w:val="20"/>
        </w:rPr>
        <w:t>a ali predlog</w:t>
      </w:r>
      <w:r w:rsidRPr="00F13C98">
        <w:rPr>
          <w:rFonts w:cs="Arial"/>
          <w:szCs w:val="20"/>
        </w:rPr>
        <w:t>.</w:t>
      </w:r>
    </w:p>
    <w:p w14:paraId="1E18DD40" w14:textId="77777777" w:rsidR="00C076D3" w:rsidRDefault="00C076D3" w:rsidP="00347933">
      <w:pPr>
        <w:pStyle w:val="Odstavek"/>
        <w:ind w:firstLine="0pt"/>
        <w:rPr>
          <w:sz w:val="20"/>
          <w:szCs w:val="20"/>
        </w:rPr>
      </w:pPr>
      <w:r w:rsidRPr="160C0437">
        <w:rPr>
          <w:sz w:val="20"/>
          <w:szCs w:val="20"/>
        </w:rPr>
        <w:t xml:space="preserve">(4) Pri odločanju o upravičenosti vloge ali zahtevka za izplačilo sredstev ter uporabi upravnih sankcij, določenih v tej uredbi ali v predpisih, ki urejajo izvajanje intervencij oziroma </w:t>
      </w:r>
      <w:proofErr w:type="spellStart"/>
      <w:r w:rsidRPr="160C0437">
        <w:rPr>
          <w:sz w:val="20"/>
          <w:szCs w:val="20"/>
        </w:rPr>
        <w:t>podintervencij</w:t>
      </w:r>
      <w:proofErr w:type="spellEnd"/>
      <w:r w:rsidRPr="160C0437">
        <w:rPr>
          <w:sz w:val="20"/>
          <w:szCs w:val="20"/>
        </w:rPr>
        <w:t xml:space="preserve">, se uporabijo tudi ugotovitve iz pravnomočne </w:t>
      </w:r>
      <w:proofErr w:type="spellStart"/>
      <w:r w:rsidRPr="160C0437">
        <w:rPr>
          <w:sz w:val="20"/>
          <w:szCs w:val="20"/>
        </w:rPr>
        <w:t>prekrškovne</w:t>
      </w:r>
      <w:proofErr w:type="spellEnd"/>
      <w:r w:rsidRPr="160C0437">
        <w:rPr>
          <w:sz w:val="20"/>
          <w:szCs w:val="20"/>
        </w:rPr>
        <w:t xml:space="preserve"> odločbe drugega pristojnega organa, dokončnega poročila ali končnega akta pristojnega nadzornega ali revizijskega organa ali drugega dokumenta, ki ga pridobi Agencija v postopku odločanja o upravičenosti vloge ali zahtevka za izplačilo sredstev in uporabi upravnih sankcij.</w:t>
      </w:r>
    </w:p>
    <w:p w14:paraId="3AECA542" w14:textId="77777777" w:rsidR="00C076D3" w:rsidRPr="00F13C98" w:rsidRDefault="00C076D3" w:rsidP="00347933">
      <w:pPr>
        <w:spacing w:before="6pt" w:after="6pt" w:line="12pt" w:lineRule="auto"/>
        <w:jc w:val="both"/>
        <w:rPr>
          <w:rFonts w:cs="Arial"/>
          <w:szCs w:val="20"/>
        </w:rPr>
      </w:pPr>
      <w:r w:rsidRPr="00F13C98">
        <w:rPr>
          <w:rFonts w:cs="Arial"/>
          <w:szCs w:val="20"/>
        </w:rPr>
        <w:t>(</w:t>
      </w:r>
      <w:r>
        <w:rPr>
          <w:rFonts w:cs="Arial"/>
          <w:szCs w:val="20"/>
        </w:rPr>
        <w:t>5</w:t>
      </w:r>
      <w:r w:rsidRPr="00F13C98">
        <w:rPr>
          <w:rFonts w:cs="Arial"/>
          <w:szCs w:val="20"/>
        </w:rPr>
        <w:t>)</w:t>
      </w:r>
      <w:r>
        <w:rPr>
          <w:rFonts w:cs="Arial"/>
          <w:szCs w:val="20"/>
        </w:rPr>
        <w:t xml:space="preserve"> </w:t>
      </w:r>
      <w:r w:rsidRPr="00F13C98">
        <w:rPr>
          <w:rFonts w:cs="Arial"/>
          <w:szCs w:val="20"/>
        </w:rPr>
        <w:t>Pri upravnem pregledu</w:t>
      </w:r>
      <w:r>
        <w:rPr>
          <w:rFonts w:cs="Arial"/>
          <w:szCs w:val="20"/>
        </w:rPr>
        <w:t xml:space="preserve"> in</w:t>
      </w:r>
      <w:r w:rsidRPr="00F13C98">
        <w:rPr>
          <w:rFonts w:cs="Arial"/>
          <w:szCs w:val="20"/>
        </w:rPr>
        <w:t xml:space="preserve"> pregledu na kraju samem</w:t>
      </w:r>
      <w:r>
        <w:rPr>
          <w:rFonts w:cs="Arial"/>
          <w:szCs w:val="20"/>
        </w:rPr>
        <w:t xml:space="preserve"> </w:t>
      </w:r>
      <w:r w:rsidRPr="00F13C98">
        <w:rPr>
          <w:rFonts w:cs="Arial"/>
          <w:szCs w:val="20"/>
        </w:rPr>
        <w:t>se pri pregledu izpolnjevanja zahtev iz posamezne</w:t>
      </w:r>
      <w:r w:rsidRPr="00A04E10">
        <w:rPr>
          <w:rFonts w:cs="Arial"/>
          <w:szCs w:val="20"/>
        </w:rPr>
        <w:t xml:space="preserve"> intervencije ali</w:t>
      </w:r>
      <w:r w:rsidRPr="00F13C98">
        <w:rPr>
          <w:rFonts w:cs="Arial"/>
          <w:szCs w:val="20"/>
        </w:rPr>
        <w:t xml:space="preserve"> podintervencije uporabijo vsi uradno pridobljeni podatki, ki s</w:t>
      </w:r>
      <w:r>
        <w:rPr>
          <w:rFonts w:cs="Arial"/>
          <w:szCs w:val="20"/>
        </w:rPr>
        <w:t>e nanašajo na ugotavljanje izpolnjevanja zahtev iz</w:t>
      </w:r>
      <w:r w:rsidRPr="00F13C98">
        <w:rPr>
          <w:rFonts w:cs="Arial"/>
          <w:szCs w:val="20"/>
        </w:rPr>
        <w:t xml:space="preserve"> posamezne </w:t>
      </w:r>
      <w:r w:rsidRPr="00A04E10">
        <w:rPr>
          <w:rFonts w:cs="Arial"/>
          <w:szCs w:val="20"/>
        </w:rPr>
        <w:t xml:space="preserve">intervencije ali </w:t>
      </w:r>
      <w:r w:rsidRPr="00F13C98">
        <w:rPr>
          <w:rFonts w:cs="Arial"/>
          <w:szCs w:val="20"/>
        </w:rPr>
        <w:t>podintervencije.</w:t>
      </w:r>
    </w:p>
    <w:p w14:paraId="238CB9FB" w14:textId="77777777" w:rsidR="00C076D3" w:rsidRDefault="00C076D3" w:rsidP="00347933">
      <w:pPr>
        <w:spacing w:before="6pt" w:after="6pt" w:line="12pt" w:lineRule="auto"/>
        <w:jc w:val="both"/>
        <w:rPr>
          <w:rFonts w:cs="Arial"/>
          <w:szCs w:val="20"/>
        </w:rPr>
      </w:pPr>
      <w:r w:rsidRPr="00012C2E">
        <w:rPr>
          <w:rFonts w:cs="Arial"/>
          <w:szCs w:val="20"/>
        </w:rPr>
        <w:t>(</w:t>
      </w:r>
      <w:r>
        <w:rPr>
          <w:rFonts w:cs="Arial"/>
          <w:szCs w:val="20"/>
        </w:rPr>
        <w:t>6</w:t>
      </w:r>
      <w:r w:rsidRPr="00012C2E">
        <w:rPr>
          <w:rFonts w:cs="Arial"/>
          <w:szCs w:val="20"/>
        </w:rPr>
        <w:t>) Pri posameznih upravičencih, pri katerih je bil v tekočem letu izveden pregled na kraju samem, se z nadzorstvenim pregledom delno ali v celoti ponovijo že opravljeni pregledi na kraju samem ali pa se nadzorstveni pregled izvede hkrati s pregledom na kraju samem.</w:t>
      </w:r>
    </w:p>
    <w:p w14:paraId="68C7A653" w14:textId="1202F112" w:rsidR="00C076D3" w:rsidRDefault="00C076D3" w:rsidP="00347933">
      <w:pPr>
        <w:spacing w:before="6pt" w:after="6pt" w:line="12pt" w:lineRule="auto"/>
        <w:jc w:val="both"/>
        <w:rPr>
          <w:rFonts w:cs="Arial"/>
          <w:szCs w:val="20"/>
        </w:rPr>
      </w:pPr>
      <w:r w:rsidRPr="00F16F0F">
        <w:rPr>
          <w:rFonts w:cs="Arial"/>
          <w:szCs w:val="20"/>
        </w:rPr>
        <w:t>(</w:t>
      </w:r>
      <w:r>
        <w:rPr>
          <w:rFonts w:cs="Arial"/>
          <w:szCs w:val="20"/>
        </w:rPr>
        <w:t>7</w:t>
      </w:r>
      <w:r w:rsidRPr="00F16F0F">
        <w:rPr>
          <w:rFonts w:cs="Arial"/>
          <w:szCs w:val="20"/>
        </w:rPr>
        <w:t xml:space="preserve">) Če je po pregledu na kraju samem ponovno opravljen pregled na kraju samem ali nadzorstveni pregled iz </w:t>
      </w:r>
      <w:r>
        <w:rPr>
          <w:rFonts w:cs="Arial"/>
          <w:szCs w:val="20"/>
        </w:rPr>
        <w:t>prejšnjega odstavka</w:t>
      </w:r>
      <w:r w:rsidRPr="00F16F0F">
        <w:rPr>
          <w:rFonts w:cs="Arial"/>
          <w:szCs w:val="20"/>
        </w:rPr>
        <w:t xml:space="preserve">, se </w:t>
      </w:r>
      <w:r>
        <w:rPr>
          <w:rFonts w:cs="Arial"/>
          <w:szCs w:val="20"/>
        </w:rPr>
        <w:t xml:space="preserve">pri ugotavljanju zahtev iz posamezne intervencije ali podintervencije </w:t>
      </w:r>
      <w:r w:rsidRPr="00F16F0F">
        <w:rPr>
          <w:rFonts w:cs="Arial"/>
          <w:szCs w:val="20"/>
        </w:rPr>
        <w:t>za posamezn</w:t>
      </w:r>
      <w:r>
        <w:rPr>
          <w:rFonts w:cs="Arial"/>
          <w:szCs w:val="20"/>
        </w:rPr>
        <w:t>o vlogo na javni razpis ali</w:t>
      </w:r>
      <w:r w:rsidRPr="00F16F0F">
        <w:rPr>
          <w:rFonts w:cs="Arial"/>
          <w:szCs w:val="20"/>
        </w:rPr>
        <w:t xml:space="preserve"> zahtevek </w:t>
      </w:r>
      <w:r>
        <w:rPr>
          <w:rFonts w:cs="Arial"/>
          <w:szCs w:val="20"/>
        </w:rPr>
        <w:t xml:space="preserve">za izplačilo sredstev </w:t>
      </w:r>
      <w:r w:rsidRPr="00F16F0F">
        <w:rPr>
          <w:rFonts w:cs="Arial"/>
          <w:szCs w:val="20"/>
        </w:rPr>
        <w:t>presojajo ugotovitve iz vseh zapisnikov o pregledih.</w:t>
      </w:r>
    </w:p>
    <w:p w14:paraId="6DAE6C1E" w14:textId="7666B66B" w:rsidR="00B10D44" w:rsidRDefault="00B10D44" w:rsidP="00347933">
      <w:pPr>
        <w:spacing w:before="6pt" w:after="6pt" w:line="12pt" w:lineRule="auto"/>
        <w:jc w:val="both"/>
        <w:rPr>
          <w:rFonts w:cs="Arial"/>
          <w:szCs w:val="20"/>
        </w:rPr>
      </w:pPr>
      <w:r>
        <w:rPr>
          <w:rFonts w:cs="Arial"/>
          <w:szCs w:val="20"/>
        </w:rPr>
        <w:t>(8) Pregled na kraju samem mora biti izveden najpozneje v roku 14 dni od dneva napovedi pregleda.</w:t>
      </w:r>
    </w:p>
    <w:p w14:paraId="4E44BDAE" w14:textId="77777777" w:rsidR="00C076D3" w:rsidRPr="005D45BE" w:rsidRDefault="00C076D3" w:rsidP="00347933">
      <w:pPr>
        <w:spacing w:before="6pt" w:after="6pt" w:line="12pt" w:lineRule="auto"/>
        <w:rPr>
          <w:rFonts w:cs="Arial"/>
          <w:b/>
          <w:szCs w:val="20"/>
        </w:rPr>
      </w:pPr>
    </w:p>
    <w:p w14:paraId="3E2D9BE5" w14:textId="77777777" w:rsidR="00C076D3" w:rsidRPr="005D45BE" w:rsidRDefault="00C076D3" w:rsidP="00347933">
      <w:pPr>
        <w:pStyle w:val="lennaslov0"/>
        <w:shd w:val="clear" w:color="auto" w:fill="FFFFFF"/>
        <w:spacing w:before="0pt" w:beforeAutospacing="0" w:after="0pt" w:afterAutospacing="0"/>
        <w:jc w:val="center"/>
        <w:rPr>
          <w:rFonts w:ascii="Arial" w:hAnsi="Arial" w:cs="Arial"/>
          <w:b/>
          <w:sz w:val="20"/>
          <w:szCs w:val="20"/>
          <w:lang w:val="sl-SI"/>
        </w:rPr>
      </w:pPr>
      <w:r w:rsidRPr="005D45BE">
        <w:rPr>
          <w:rFonts w:cs="Arial"/>
          <w:b/>
          <w:sz w:val="20"/>
          <w:szCs w:val="20"/>
          <w:lang w:val="sl-SI"/>
        </w:rPr>
        <w:t xml:space="preserve">  </w:t>
      </w:r>
      <w:r w:rsidRPr="005D45BE">
        <w:rPr>
          <w:rFonts w:ascii="Arial" w:hAnsi="Arial" w:cs="Arial"/>
          <w:b/>
          <w:sz w:val="20"/>
          <w:szCs w:val="20"/>
          <w:lang w:val="sl-SI"/>
        </w:rPr>
        <w:t>27. člen</w:t>
      </w:r>
    </w:p>
    <w:p w14:paraId="76C2784E" w14:textId="77777777" w:rsidR="00C076D3" w:rsidRPr="005D45BE" w:rsidRDefault="00C076D3" w:rsidP="00347933">
      <w:pPr>
        <w:pStyle w:val="lennaslov0"/>
        <w:shd w:val="clear" w:color="auto" w:fill="FFFFFF"/>
        <w:spacing w:before="0pt" w:beforeAutospacing="0" w:after="0pt" w:afterAutospacing="0"/>
        <w:jc w:val="center"/>
        <w:rPr>
          <w:rFonts w:ascii="Arial" w:hAnsi="Arial" w:cs="Arial"/>
          <w:b/>
          <w:sz w:val="20"/>
          <w:szCs w:val="20"/>
          <w:lang w:val="sl-SI"/>
        </w:rPr>
      </w:pPr>
      <w:r w:rsidRPr="005D45BE">
        <w:rPr>
          <w:rFonts w:ascii="Arial" w:hAnsi="Arial" w:cs="Arial"/>
          <w:b/>
          <w:sz w:val="20"/>
          <w:szCs w:val="20"/>
          <w:lang w:val="sl-SI"/>
        </w:rPr>
        <w:t>(klavzula o izogibanju)</w:t>
      </w:r>
    </w:p>
    <w:p w14:paraId="1D8E398E" w14:textId="77777777" w:rsidR="00C076D3" w:rsidRDefault="00C076D3" w:rsidP="00347933">
      <w:pPr>
        <w:pStyle w:val="Odstavek"/>
        <w:ind w:firstLine="0pt"/>
        <w:rPr>
          <w:sz w:val="20"/>
          <w:szCs w:val="20"/>
        </w:rPr>
      </w:pPr>
      <w:r>
        <w:rPr>
          <w:sz w:val="20"/>
          <w:szCs w:val="20"/>
        </w:rPr>
        <w:t xml:space="preserve">(1) </w:t>
      </w:r>
      <w:r w:rsidRPr="00965444">
        <w:rPr>
          <w:sz w:val="20"/>
          <w:szCs w:val="20"/>
        </w:rPr>
        <w:t xml:space="preserve">V skladu </w:t>
      </w:r>
      <w:r>
        <w:rPr>
          <w:sz w:val="20"/>
          <w:szCs w:val="20"/>
        </w:rPr>
        <w:t>z</w:t>
      </w:r>
      <w:r w:rsidRPr="00965444">
        <w:rPr>
          <w:sz w:val="20"/>
          <w:szCs w:val="20"/>
        </w:rPr>
        <w:t xml:space="preserve"> </w:t>
      </w:r>
      <w:r w:rsidRPr="00F13C98">
        <w:rPr>
          <w:sz w:val="20"/>
          <w:szCs w:val="20"/>
        </w:rPr>
        <w:t>62</w:t>
      </w:r>
      <w:r w:rsidRPr="00965444">
        <w:rPr>
          <w:sz w:val="20"/>
          <w:szCs w:val="20"/>
        </w:rPr>
        <w:t xml:space="preserve">. členom Uredbe </w:t>
      </w:r>
      <w:r w:rsidRPr="00F13C98">
        <w:rPr>
          <w:sz w:val="20"/>
          <w:szCs w:val="20"/>
        </w:rPr>
        <w:t>2021/2116</w:t>
      </w:r>
      <w:r w:rsidRPr="00965444">
        <w:rPr>
          <w:sz w:val="20"/>
          <w:szCs w:val="20"/>
        </w:rPr>
        <w:t>/EU Agencija ne odobri vloge ali zahtevka za izplačilo sredstev za intervencije ali podintervencije, če ugotovi, da je upravičenec pogoje za pridobitev</w:t>
      </w:r>
      <w:r>
        <w:rPr>
          <w:sz w:val="20"/>
          <w:szCs w:val="20"/>
        </w:rPr>
        <w:t xml:space="preserve"> oziroma izplačilo sredstev </w:t>
      </w:r>
      <w:r w:rsidRPr="00FF5739">
        <w:rPr>
          <w:sz w:val="20"/>
          <w:szCs w:val="20"/>
        </w:rPr>
        <w:t>ustvaril umetno v nasprotju s cilji intervencije ali podintervencije</w:t>
      </w:r>
      <w:r w:rsidRPr="00965444">
        <w:rPr>
          <w:sz w:val="20"/>
          <w:szCs w:val="20"/>
        </w:rPr>
        <w:t>.</w:t>
      </w:r>
    </w:p>
    <w:p w14:paraId="7442C1BE" w14:textId="7CC94BAE" w:rsidR="00C076D3" w:rsidRDefault="00C076D3" w:rsidP="00347933">
      <w:pPr>
        <w:pStyle w:val="Odstavek"/>
        <w:ind w:firstLine="0pt"/>
        <w:rPr>
          <w:sz w:val="20"/>
          <w:szCs w:val="20"/>
        </w:rPr>
      </w:pPr>
      <w:r>
        <w:rPr>
          <w:sz w:val="20"/>
          <w:szCs w:val="20"/>
        </w:rPr>
        <w:t>(2) V primeru iz prejšnjega odstavka se upravičenca izključi iz prejemanja podpore v okviru iste intervencije ali podintervencije za koledar</w:t>
      </w:r>
      <w:r w:rsidR="00CB6E57">
        <w:rPr>
          <w:sz w:val="20"/>
          <w:szCs w:val="20"/>
        </w:rPr>
        <w:t>sko leto ugotovitve in naslednje</w:t>
      </w:r>
      <w:r>
        <w:rPr>
          <w:sz w:val="20"/>
          <w:szCs w:val="20"/>
        </w:rPr>
        <w:t xml:space="preserve"> koledarsko leto.</w:t>
      </w:r>
    </w:p>
    <w:p w14:paraId="400F88F7" w14:textId="4EE4F131" w:rsidR="00C076D3" w:rsidRPr="00F13C98" w:rsidRDefault="00C076D3" w:rsidP="00347933">
      <w:pPr>
        <w:pStyle w:val="Odstavek"/>
        <w:ind w:firstLine="0pt"/>
        <w:rPr>
          <w:sz w:val="20"/>
          <w:szCs w:val="20"/>
        </w:rPr>
      </w:pPr>
      <w:r w:rsidRPr="00314E11">
        <w:rPr>
          <w:sz w:val="20"/>
          <w:szCs w:val="20"/>
        </w:rPr>
        <w:t>(</w:t>
      </w:r>
      <w:r w:rsidR="00CB6E57">
        <w:rPr>
          <w:sz w:val="20"/>
          <w:szCs w:val="20"/>
        </w:rPr>
        <w:t>3</w:t>
      </w:r>
      <w:r w:rsidRPr="00314E11">
        <w:rPr>
          <w:sz w:val="20"/>
          <w:szCs w:val="20"/>
        </w:rPr>
        <w:t>) Za namen preverjanja umetno ustvarjenih pogojev iz pr</w:t>
      </w:r>
      <w:r>
        <w:rPr>
          <w:sz w:val="20"/>
          <w:szCs w:val="20"/>
        </w:rPr>
        <w:t>vega</w:t>
      </w:r>
      <w:r w:rsidRPr="00314E11">
        <w:rPr>
          <w:sz w:val="20"/>
          <w:szCs w:val="20"/>
        </w:rPr>
        <w:t xml:space="preserve"> odstavka</w:t>
      </w:r>
      <w:r>
        <w:rPr>
          <w:sz w:val="20"/>
          <w:szCs w:val="20"/>
        </w:rPr>
        <w:t xml:space="preserve"> tega člena lahko</w:t>
      </w:r>
      <w:r w:rsidRPr="00314E11">
        <w:rPr>
          <w:sz w:val="20"/>
          <w:szCs w:val="20"/>
        </w:rPr>
        <w:t xml:space="preserve"> </w:t>
      </w:r>
      <w:r>
        <w:rPr>
          <w:sz w:val="20"/>
          <w:szCs w:val="20"/>
        </w:rPr>
        <w:t>A</w:t>
      </w:r>
      <w:r w:rsidRPr="00314E11">
        <w:rPr>
          <w:sz w:val="20"/>
          <w:szCs w:val="20"/>
        </w:rPr>
        <w:t>gencija</w:t>
      </w:r>
      <w:r>
        <w:rPr>
          <w:sz w:val="20"/>
          <w:szCs w:val="20"/>
        </w:rPr>
        <w:t xml:space="preserve"> </w:t>
      </w:r>
      <w:r w:rsidRPr="00314E11">
        <w:rPr>
          <w:sz w:val="20"/>
          <w:szCs w:val="20"/>
        </w:rPr>
        <w:t xml:space="preserve"> izvede tudi preglede na kraju samem.</w:t>
      </w:r>
    </w:p>
    <w:p w14:paraId="2F0637C9" w14:textId="77777777" w:rsidR="00C076D3" w:rsidRDefault="00C076D3" w:rsidP="00347933">
      <w:pPr>
        <w:spacing w:before="6pt" w:after="6pt" w:line="12pt" w:lineRule="auto"/>
        <w:jc w:val="center"/>
        <w:rPr>
          <w:rFonts w:cs="Arial"/>
          <w:szCs w:val="20"/>
        </w:rPr>
      </w:pPr>
    </w:p>
    <w:p w14:paraId="1C96DB82" w14:textId="77777777" w:rsidR="00C076D3" w:rsidRPr="005D45BE" w:rsidRDefault="00C076D3" w:rsidP="00347933">
      <w:pPr>
        <w:spacing w:before="6pt" w:after="6pt" w:line="12pt" w:lineRule="auto"/>
        <w:jc w:val="center"/>
        <w:rPr>
          <w:rFonts w:cs="Arial"/>
          <w:b/>
          <w:szCs w:val="20"/>
        </w:rPr>
      </w:pPr>
      <w:r w:rsidRPr="005D45BE">
        <w:rPr>
          <w:rFonts w:cs="Arial"/>
          <w:b/>
          <w:szCs w:val="20"/>
        </w:rPr>
        <w:t>28. člen</w:t>
      </w:r>
    </w:p>
    <w:p w14:paraId="626FDA9F" w14:textId="77777777" w:rsidR="00C076D3" w:rsidRPr="005D45BE" w:rsidRDefault="00C076D3" w:rsidP="00347933">
      <w:pPr>
        <w:pStyle w:val="lennaslov0"/>
        <w:shd w:val="clear" w:color="auto" w:fill="FFFFFF"/>
        <w:spacing w:before="0pt" w:beforeAutospacing="0" w:after="0pt" w:afterAutospacing="0"/>
        <w:jc w:val="center"/>
        <w:rPr>
          <w:rFonts w:ascii="Arial" w:hAnsi="Arial" w:cs="Arial"/>
          <w:b/>
          <w:sz w:val="20"/>
          <w:szCs w:val="20"/>
          <w:lang w:val="sl-SI"/>
        </w:rPr>
      </w:pPr>
      <w:r w:rsidRPr="005D45BE">
        <w:rPr>
          <w:rFonts w:ascii="Arial" w:hAnsi="Arial" w:cs="Arial"/>
          <w:b/>
          <w:sz w:val="20"/>
          <w:szCs w:val="20"/>
          <w:lang w:val="sl-SI"/>
        </w:rPr>
        <w:t>(podrobnejši elementi upravnega pregleda)</w:t>
      </w:r>
    </w:p>
    <w:p w14:paraId="78230224" w14:textId="77777777" w:rsidR="00C076D3" w:rsidRPr="00FB67A6" w:rsidRDefault="00C076D3" w:rsidP="00347933">
      <w:pPr>
        <w:pStyle w:val="odstavek0"/>
        <w:shd w:val="clear" w:color="auto" w:fill="FFFFFF"/>
        <w:spacing w:before="12pt" w:beforeAutospacing="0" w:after="0pt" w:afterAutospacing="0"/>
        <w:jc w:val="both"/>
        <w:rPr>
          <w:rFonts w:ascii="Arial" w:hAnsi="Arial" w:cs="Arial"/>
          <w:sz w:val="20"/>
          <w:szCs w:val="20"/>
          <w:lang w:val="sl-SI" w:eastAsia="sl-SI"/>
        </w:rPr>
      </w:pPr>
      <w:r w:rsidRPr="160C0437">
        <w:rPr>
          <w:rFonts w:ascii="Arial" w:hAnsi="Arial" w:cs="Arial"/>
          <w:sz w:val="20"/>
          <w:szCs w:val="20"/>
          <w:lang w:val="sl-SI" w:eastAsia="sl-SI"/>
        </w:rPr>
        <w:t xml:space="preserve">(1) Z upravnimi pregledi Agencija opravi preverjanje vseh prejetih vlog, zahtevkov za izplačilo sredstev ali izpolnjevanje obveznosti, pri čemer se preverijo zlasti naslednji elementi: </w:t>
      </w:r>
    </w:p>
    <w:p w14:paraId="72160CFF" w14:textId="77777777" w:rsidR="00C076D3" w:rsidRPr="00FB67A6" w:rsidRDefault="00C076D3" w:rsidP="00347933">
      <w:pPr>
        <w:pStyle w:val="alineazaodstavkom0"/>
        <w:numPr>
          <w:ilvl w:val="0"/>
          <w:numId w:val="57"/>
        </w:numPr>
        <w:shd w:val="clear" w:color="auto" w:fill="FFFFFF"/>
        <w:spacing w:before="0pt" w:beforeAutospacing="0" w:after="0pt" w:afterAutospacing="0"/>
        <w:jc w:val="both"/>
        <w:rPr>
          <w:rFonts w:ascii="Arial" w:hAnsi="Arial" w:cs="Arial"/>
          <w:sz w:val="20"/>
          <w:szCs w:val="20"/>
        </w:rPr>
      </w:pPr>
      <w:r w:rsidRPr="160C0437">
        <w:rPr>
          <w:rFonts w:ascii="Arial" w:hAnsi="Arial" w:cs="Arial"/>
          <w:sz w:val="20"/>
          <w:szCs w:val="20"/>
        </w:rPr>
        <w:t>upravičenec do podpore;</w:t>
      </w:r>
    </w:p>
    <w:p w14:paraId="52FD7E75" w14:textId="77777777" w:rsidR="00C076D3" w:rsidRPr="00FB67A6" w:rsidRDefault="00C076D3" w:rsidP="00347933">
      <w:pPr>
        <w:pStyle w:val="alineazaodstavkom0"/>
        <w:numPr>
          <w:ilvl w:val="0"/>
          <w:numId w:val="57"/>
        </w:numPr>
        <w:shd w:val="clear" w:color="auto" w:fill="FFFFFF"/>
        <w:spacing w:before="0pt" w:beforeAutospacing="0" w:after="0pt" w:afterAutospacing="0"/>
        <w:jc w:val="both"/>
        <w:rPr>
          <w:rFonts w:ascii="Arial" w:hAnsi="Arial" w:cs="Arial"/>
          <w:sz w:val="20"/>
          <w:szCs w:val="20"/>
        </w:rPr>
      </w:pPr>
      <w:r w:rsidRPr="160C0437">
        <w:rPr>
          <w:rFonts w:ascii="Arial" w:hAnsi="Arial" w:cs="Arial"/>
          <w:sz w:val="20"/>
          <w:szCs w:val="20"/>
        </w:rPr>
        <w:t>izpolnjevanje pogojev upravičenosti;</w:t>
      </w:r>
    </w:p>
    <w:p w14:paraId="61E93707" w14:textId="77777777" w:rsidR="00C076D3" w:rsidRPr="00FB67A6" w:rsidRDefault="00C076D3" w:rsidP="00347933">
      <w:pPr>
        <w:pStyle w:val="alineazaodstavkom0"/>
        <w:numPr>
          <w:ilvl w:val="0"/>
          <w:numId w:val="57"/>
        </w:numPr>
        <w:shd w:val="clear" w:color="auto" w:fill="FFFFFF"/>
        <w:spacing w:before="0pt" w:beforeAutospacing="0" w:after="0pt" w:afterAutospacing="0"/>
        <w:jc w:val="both"/>
        <w:rPr>
          <w:rFonts w:ascii="Arial" w:hAnsi="Arial" w:cs="Arial"/>
          <w:sz w:val="20"/>
          <w:szCs w:val="20"/>
        </w:rPr>
      </w:pPr>
      <w:r w:rsidRPr="160C0437">
        <w:rPr>
          <w:rFonts w:ascii="Arial" w:hAnsi="Arial" w:cs="Arial"/>
          <w:sz w:val="20"/>
          <w:szCs w:val="20"/>
        </w:rPr>
        <w:t>izpolnjevanje obveznosti;</w:t>
      </w:r>
    </w:p>
    <w:p w14:paraId="4AF0F04B" w14:textId="1D025A8F" w:rsidR="00C076D3" w:rsidRPr="00FB67A6" w:rsidRDefault="00C076D3" w:rsidP="00347933">
      <w:pPr>
        <w:pStyle w:val="alineazaodstavkom0"/>
        <w:numPr>
          <w:ilvl w:val="0"/>
          <w:numId w:val="57"/>
        </w:numPr>
        <w:shd w:val="clear" w:color="auto" w:fill="FFFFFF"/>
        <w:spacing w:before="0pt" w:beforeAutospacing="0" w:after="0pt" w:afterAutospacing="0"/>
        <w:jc w:val="both"/>
        <w:rPr>
          <w:rFonts w:ascii="Arial" w:hAnsi="Arial" w:cs="Arial"/>
          <w:sz w:val="20"/>
          <w:szCs w:val="20"/>
        </w:rPr>
      </w:pPr>
      <w:r w:rsidRPr="160C0437">
        <w:rPr>
          <w:rFonts w:ascii="Arial" w:hAnsi="Arial" w:cs="Arial"/>
          <w:sz w:val="20"/>
          <w:szCs w:val="20"/>
        </w:rPr>
        <w:t xml:space="preserve">skladnost </w:t>
      </w:r>
      <w:r w:rsidR="00CB6E57">
        <w:rPr>
          <w:rFonts w:ascii="Arial" w:hAnsi="Arial" w:cs="Arial"/>
          <w:sz w:val="20"/>
          <w:szCs w:val="20"/>
        </w:rPr>
        <w:t xml:space="preserve">vloge </w:t>
      </w:r>
      <w:r w:rsidRPr="160C0437">
        <w:rPr>
          <w:rFonts w:ascii="Arial" w:hAnsi="Arial" w:cs="Arial"/>
          <w:sz w:val="20"/>
          <w:szCs w:val="20"/>
        </w:rPr>
        <w:t>z merili za izbor vlog;</w:t>
      </w:r>
    </w:p>
    <w:p w14:paraId="183F448A" w14:textId="77777777" w:rsidR="00C076D3" w:rsidRPr="00FB67A6" w:rsidRDefault="00C076D3" w:rsidP="00347933">
      <w:pPr>
        <w:pStyle w:val="alineazaodstavkom0"/>
        <w:numPr>
          <w:ilvl w:val="0"/>
          <w:numId w:val="57"/>
        </w:numPr>
        <w:shd w:val="clear" w:color="auto" w:fill="FFFFFF"/>
        <w:spacing w:before="0pt" w:beforeAutospacing="0" w:after="0pt" w:afterAutospacing="0"/>
        <w:jc w:val="both"/>
        <w:rPr>
          <w:rFonts w:ascii="Arial" w:hAnsi="Arial" w:cs="Arial"/>
          <w:sz w:val="20"/>
          <w:szCs w:val="20"/>
        </w:rPr>
      </w:pPr>
      <w:r w:rsidRPr="160C0437">
        <w:rPr>
          <w:rFonts w:ascii="Arial" w:hAnsi="Arial" w:cs="Arial"/>
          <w:sz w:val="20"/>
          <w:szCs w:val="20"/>
        </w:rPr>
        <w:t>upravičenost stroškov, ki se uveljavljajo z vlogo ali zahtevkom za izplačilo sredstev;</w:t>
      </w:r>
    </w:p>
    <w:p w14:paraId="4E352D10" w14:textId="731D3AE3" w:rsidR="00C076D3" w:rsidRPr="00FB67A6" w:rsidRDefault="00CB6E57" w:rsidP="00347933">
      <w:pPr>
        <w:pStyle w:val="alineazaodstavkom0"/>
        <w:numPr>
          <w:ilvl w:val="0"/>
          <w:numId w:val="57"/>
        </w:numPr>
        <w:shd w:val="clear" w:color="auto" w:fill="FFFFFF"/>
        <w:spacing w:before="0pt" w:beforeAutospacing="0" w:after="0pt" w:afterAutospacing="0"/>
        <w:jc w:val="both"/>
        <w:rPr>
          <w:rFonts w:ascii="Arial" w:hAnsi="Arial" w:cs="Arial"/>
          <w:sz w:val="20"/>
          <w:szCs w:val="20"/>
        </w:rPr>
      </w:pPr>
      <w:r>
        <w:rPr>
          <w:rFonts w:ascii="Arial" w:hAnsi="Arial" w:cs="Arial"/>
          <w:sz w:val="20"/>
          <w:szCs w:val="20"/>
        </w:rPr>
        <w:t>višina uveljavlje</w:t>
      </w:r>
      <w:r w:rsidR="00C076D3" w:rsidRPr="160C0437">
        <w:rPr>
          <w:rFonts w:ascii="Arial" w:hAnsi="Arial" w:cs="Arial"/>
          <w:sz w:val="20"/>
          <w:szCs w:val="20"/>
        </w:rPr>
        <w:t xml:space="preserve">nih stroškov glede na vrsto </w:t>
      </w:r>
      <w:r w:rsidR="00C076D3" w:rsidRPr="160C0437">
        <w:rPr>
          <w:rFonts w:ascii="Arial" w:hAnsi="Arial"/>
          <w:sz w:val="20"/>
          <w:szCs w:val="20"/>
        </w:rPr>
        <w:t>intervencij</w:t>
      </w:r>
      <w:r w:rsidR="00C076D3" w:rsidRPr="160C0437">
        <w:rPr>
          <w:rFonts w:ascii="Arial" w:hAnsi="Arial" w:cs="Arial"/>
          <w:sz w:val="20"/>
          <w:szCs w:val="20"/>
        </w:rPr>
        <w:t>e ali podintervencije;</w:t>
      </w:r>
    </w:p>
    <w:p w14:paraId="690E8ADD" w14:textId="77777777" w:rsidR="00C076D3" w:rsidRPr="00FB67A6" w:rsidRDefault="00C076D3" w:rsidP="00347933">
      <w:pPr>
        <w:pStyle w:val="alineazaodstavkom0"/>
        <w:numPr>
          <w:ilvl w:val="0"/>
          <w:numId w:val="57"/>
        </w:numPr>
        <w:shd w:val="clear" w:color="auto" w:fill="FFFFFF"/>
        <w:spacing w:before="0pt" w:beforeAutospacing="0" w:after="0pt" w:afterAutospacing="0"/>
        <w:jc w:val="both"/>
        <w:rPr>
          <w:rFonts w:ascii="Arial" w:hAnsi="Arial" w:cs="Arial"/>
          <w:sz w:val="20"/>
          <w:szCs w:val="20"/>
        </w:rPr>
      </w:pPr>
      <w:r w:rsidRPr="160C0437">
        <w:rPr>
          <w:rFonts w:ascii="Arial" w:hAnsi="Arial" w:cs="Arial"/>
          <w:sz w:val="20"/>
          <w:szCs w:val="20"/>
        </w:rPr>
        <w:t>dvojno financiranje upravičenih stroškov;</w:t>
      </w:r>
    </w:p>
    <w:p w14:paraId="6DF22822" w14:textId="77777777" w:rsidR="00C076D3" w:rsidRPr="00FB67A6" w:rsidRDefault="00C076D3" w:rsidP="00347933">
      <w:pPr>
        <w:pStyle w:val="alineazaodstavkom0"/>
        <w:numPr>
          <w:ilvl w:val="0"/>
          <w:numId w:val="57"/>
        </w:numPr>
        <w:shd w:val="clear" w:color="auto" w:fill="FFFFFF"/>
        <w:spacing w:before="0pt" w:beforeAutospacing="0" w:after="0pt" w:afterAutospacing="0"/>
        <w:jc w:val="both"/>
        <w:rPr>
          <w:rFonts w:ascii="Arial" w:hAnsi="Arial" w:cs="Arial"/>
          <w:sz w:val="20"/>
          <w:szCs w:val="20"/>
        </w:rPr>
      </w:pPr>
      <w:r w:rsidRPr="160C0437">
        <w:rPr>
          <w:rFonts w:ascii="Arial" w:hAnsi="Arial" w:cs="Arial"/>
          <w:sz w:val="20"/>
          <w:szCs w:val="20"/>
        </w:rPr>
        <w:t xml:space="preserve">skladnost </w:t>
      </w:r>
      <w:r>
        <w:rPr>
          <w:rFonts w:ascii="Arial" w:hAnsi="Arial" w:cs="Arial"/>
          <w:sz w:val="20"/>
          <w:szCs w:val="20"/>
        </w:rPr>
        <w:t>z</w:t>
      </w:r>
      <w:r w:rsidRPr="160C0437">
        <w:rPr>
          <w:rFonts w:ascii="Arial" w:hAnsi="Arial" w:cs="Arial"/>
          <w:sz w:val="20"/>
          <w:szCs w:val="20"/>
        </w:rPr>
        <w:t xml:space="preserve"> </w:t>
      </w:r>
      <w:r>
        <w:rPr>
          <w:rFonts w:ascii="Arial" w:hAnsi="Arial" w:cs="Arial"/>
          <w:sz w:val="20"/>
          <w:szCs w:val="20"/>
        </w:rPr>
        <w:t>akti Evropske Unije</w:t>
      </w:r>
      <w:r w:rsidRPr="160C0437">
        <w:rPr>
          <w:rFonts w:ascii="Arial" w:hAnsi="Arial" w:cs="Arial"/>
          <w:sz w:val="20"/>
          <w:szCs w:val="20"/>
        </w:rPr>
        <w:t xml:space="preserve"> na področju državnih pomoči; </w:t>
      </w:r>
    </w:p>
    <w:p w14:paraId="7DFA971C" w14:textId="77777777" w:rsidR="00C076D3" w:rsidRPr="00FB67A6" w:rsidRDefault="00C076D3" w:rsidP="00347933">
      <w:pPr>
        <w:pStyle w:val="alineazaodstavkom0"/>
        <w:numPr>
          <w:ilvl w:val="0"/>
          <w:numId w:val="57"/>
        </w:numPr>
        <w:shd w:val="clear" w:color="auto" w:fill="FFFFFF"/>
        <w:spacing w:before="0pt" w:beforeAutospacing="0" w:after="0pt" w:afterAutospacing="0"/>
        <w:jc w:val="both"/>
        <w:rPr>
          <w:rFonts w:ascii="Arial" w:hAnsi="Arial" w:cs="Arial"/>
          <w:sz w:val="20"/>
          <w:szCs w:val="20"/>
        </w:rPr>
      </w:pPr>
      <w:r w:rsidRPr="160C0437">
        <w:rPr>
          <w:rFonts w:ascii="Arial" w:hAnsi="Arial" w:cs="Arial"/>
          <w:sz w:val="20"/>
          <w:szCs w:val="20"/>
        </w:rPr>
        <w:t>skladnost s p</w:t>
      </w:r>
      <w:r>
        <w:rPr>
          <w:rFonts w:ascii="Arial" w:hAnsi="Arial" w:cs="Arial"/>
          <w:sz w:val="20"/>
          <w:szCs w:val="20"/>
        </w:rPr>
        <w:t>redpisom, ki ureja</w:t>
      </w:r>
      <w:r w:rsidRPr="160C0437">
        <w:rPr>
          <w:rFonts w:ascii="Arial" w:hAnsi="Arial" w:cs="Arial"/>
          <w:sz w:val="20"/>
          <w:szCs w:val="20"/>
        </w:rPr>
        <w:t xml:space="preserve"> javn</w:t>
      </w:r>
      <w:r>
        <w:rPr>
          <w:rFonts w:ascii="Arial" w:hAnsi="Arial" w:cs="Arial"/>
          <w:sz w:val="20"/>
          <w:szCs w:val="20"/>
        </w:rPr>
        <w:t xml:space="preserve">o </w:t>
      </w:r>
      <w:r w:rsidRPr="160C0437">
        <w:rPr>
          <w:rFonts w:ascii="Arial" w:hAnsi="Arial" w:cs="Arial"/>
          <w:sz w:val="20"/>
          <w:szCs w:val="20"/>
        </w:rPr>
        <w:t>naročanj</w:t>
      </w:r>
      <w:r>
        <w:rPr>
          <w:rFonts w:ascii="Arial" w:hAnsi="Arial" w:cs="Arial"/>
          <w:sz w:val="20"/>
          <w:szCs w:val="20"/>
        </w:rPr>
        <w:t>e</w:t>
      </w:r>
      <w:r w:rsidRPr="160C0437">
        <w:rPr>
          <w:rFonts w:ascii="Arial" w:hAnsi="Arial" w:cs="Arial"/>
          <w:sz w:val="20"/>
          <w:szCs w:val="20"/>
        </w:rPr>
        <w:t>;</w:t>
      </w:r>
    </w:p>
    <w:p w14:paraId="118409A2" w14:textId="77777777" w:rsidR="00C076D3" w:rsidRPr="00FB67A6" w:rsidRDefault="00C076D3" w:rsidP="00347933">
      <w:pPr>
        <w:pStyle w:val="alineazaodstavkom0"/>
        <w:numPr>
          <w:ilvl w:val="0"/>
          <w:numId w:val="57"/>
        </w:numPr>
        <w:shd w:val="clear" w:color="auto" w:fill="FFFFFF"/>
        <w:spacing w:before="0pt" w:beforeAutospacing="0" w:after="0pt" w:afterAutospacing="0"/>
        <w:jc w:val="both"/>
        <w:rPr>
          <w:rFonts w:ascii="Arial" w:hAnsi="Arial" w:cs="Arial"/>
          <w:sz w:val="20"/>
          <w:szCs w:val="20"/>
        </w:rPr>
      </w:pPr>
      <w:r w:rsidRPr="160C0437">
        <w:rPr>
          <w:rFonts w:ascii="Arial" w:hAnsi="Arial" w:cs="Arial"/>
          <w:sz w:val="20"/>
          <w:szCs w:val="20"/>
        </w:rPr>
        <w:t>ali so bili pogoji za pridobitev ali izplačilo podpore ustvarjeni umetno v skladu s prejšnjim členom;</w:t>
      </w:r>
    </w:p>
    <w:p w14:paraId="11723417" w14:textId="77777777" w:rsidR="00C076D3" w:rsidRPr="00FB67A6" w:rsidRDefault="00C076D3" w:rsidP="00347933">
      <w:pPr>
        <w:pStyle w:val="alineazaodstavkom0"/>
        <w:numPr>
          <w:ilvl w:val="0"/>
          <w:numId w:val="57"/>
        </w:numPr>
        <w:shd w:val="clear" w:color="auto" w:fill="FFFFFF"/>
        <w:spacing w:before="0pt" w:beforeAutospacing="0" w:after="0pt" w:afterAutospacing="0"/>
        <w:jc w:val="both"/>
        <w:rPr>
          <w:rFonts w:ascii="Arial" w:hAnsi="Arial" w:cs="Arial"/>
          <w:sz w:val="20"/>
          <w:szCs w:val="20"/>
        </w:rPr>
      </w:pPr>
      <w:r w:rsidRPr="160C0437">
        <w:rPr>
          <w:rFonts w:ascii="Arial" w:hAnsi="Arial" w:cs="Arial"/>
          <w:sz w:val="20"/>
          <w:szCs w:val="20"/>
        </w:rPr>
        <w:t>okoliščine, ki kažejo na to, da obstaja sum na nepravilnost, kot to določajo predpisi EU, ki urejajo zaščito finančnih interesov EU.</w:t>
      </w:r>
    </w:p>
    <w:p w14:paraId="65451E96" w14:textId="77777777" w:rsidR="00C076D3" w:rsidRPr="00FB67A6" w:rsidRDefault="00C076D3" w:rsidP="00347933">
      <w:pPr>
        <w:pStyle w:val="alineazaodstavkom0"/>
        <w:shd w:val="clear" w:color="auto" w:fill="FFFFFF"/>
        <w:spacing w:before="0pt" w:beforeAutospacing="0" w:after="0pt" w:afterAutospacing="0"/>
        <w:ind w:start="21.25pt" w:hanging="21.25pt"/>
        <w:jc w:val="both"/>
        <w:rPr>
          <w:rFonts w:ascii="Arial" w:hAnsi="Arial" w:cs="Arial"/>
          <w:sz w:val="20"/>
          <w:szCs w:val="20"/>
        </w:rPr>
      </w:pPr>
    </w:p>
    <w:p w14:paraId="27B33E3B" w14:textId="77777777" w:rsidR="00C076D3" w:rsidRPr="00FB67A6" w:rsidRDefault="00C076D3" w:rsidP="00347933">
      <w:pPr>
        <w:pStyle w:val="alineazaodstavkom0"/>
        <w:shd w:val="clear" w:color="auto" w:fill="FFFFFF"/>
        <w:spacing w:before="0pt" w:beforeAutospacing="0" w:after="0pt" w:afterAutospacing="0"/>
        <w:jc w:val="both"/>
        <w:rPr>
          <w:rFonts w:ascii="Arial" w:hAnsi="Arial" w:cs="Arial"/>
          <w:sz w:val="20"/>
          <w:szCs w:val="20"/>
        </w:rPr>
      </w:pPr>
      <w:r w:rsidRPr="160C0437">
        <w:rPr>
          <w:rFonts w:ascii="Arial" w:hAnsi="Arial" w:cs="Arial"/>
          <w:sz w:val="20"/>
          <w:szCs w:val="20"/>
        </w:rPr>
        <w:t>(2) V okviru upravnega pregleda zahtevka za izplačilo sredstev, ki vključuje naložbo, Agencija opravi najmanj en obisk naložbe na kraju samem, da se preveri realizacija naložbe, razen v naslednjih primerih:</w:t>
      </w:r>
    </w:p>
    <w:p w14:paraId="226719D4" w14:textId="77777777" w:rsidR="00C076D3" w:rsidRPr="00FB67A6" w:rsidRDefault="00C076D3" w:rsidP="00347933">
      <w:pPr>
        <w:pStyle w:val="alineazaodstavkom0"/>
        <w:shd w:val="clear" w:color="auto" w:fill="FFFFFF"/>
        <w:spacing w:before="0pt" w:beforeAutospacing="0" w:after="0pt" w:afterAutospacing="0"/>
        <w:jc w:val="both"/>
        <w:rPr>
          <w:rFonts w:ascii="Arial" w:hAnsi="Arial" w:cs="Arial"/>
          <w:sz w:val="20"/>
          <w:szCs w:val="20"/>
        </w:rPr>
      </w:pPr>
      <w:r w:rsidRPr="160C0437">
        <w:rPr>
          <w:rFonts w:ascii="Arial" w:hAnsi="Arial" w:cs="Arial"/>
          <w:sz w:val="20"/>
          <w:szCs w:val="20"/>
        </w:rPr>
        <w:t>1.   zahtevek za izplačilo sredstev, ki vključuje naložbo, je vključen v vzorec za pregled na kraju samem, v skladu s 30. členom te uredbe;</w:t>
      </w:r>
    </w:p>
    <w:p w14:paraId="5DCF11CD" w14:textId="6B98FE83" w:rsidR="00C076D3" w:rsidRPr="00A01B7B" w:rsidRDefault="00C076D3" w:rsidP="00347933">
      <w:pPr>
        <w:pStyle w:val="alineazaodstavkom0"/>
        <w:shd w:val="clear" w:color="auto" w:fill="FFFFFF"/>
        <w:spacing w:before="0pt" w:beforeAutospacing="0" w:after="0pt" w:afterAutospacing="0"/>
        <w:jc w:val="both"/>
        <w:rPr>
          <w:rFonts w:ascii="Arial" w:hAnsi="Arial" w:cs="Arial"/>
          <w:sz w:val="20"/>
          <w:szCs w:val="20"/>
        </w:rPr>
      </w:pPr>
      <w:r w:rsidRPr="160C0437">
        <w:rPr>
          <w:rFonts w:ascii="Arial" w:hAnsi="Arial" w:cs="Arial"/>
          <w:sz w:val="20"/>
          <w:szCs w:val="20"/>
        </w:rPr>
        <w:t>2.   gre za majhno naložbo</w:t>
      </w:r>
      <w:r w:rsidR="00CB6E57">
        <w:rPr>
          <w:rFonts w:ascii="Arial" w:hAnsi="Arial" w:cs="Arial"/>
          <w:sz w:val="20"/>
          <w:szCs w:val="20"/>
        </w:rPr>
        <w:t xml:space="preserve"> ali </w:t>
      </w:r>
      <w:r w:rsidRPr="160C0437">
        <w:rPr>
          <w:rFonts w:ascii="Arial" w:hAnsi="Arial" w:cs="Arial"/>
          <w:sz w:val="20"/>
          <w:szCs w:val="20"/>
        </w:rPr>
        <w:t>majhno tveganje, da pogoji za izplačilo sredstev ne bi bili izpolnjeni ali</w:t>
      </w:r>
      <w:r>
        <w:rPr>
          <w:rFonts w:ascii="Arial" w:hAnsi="Arial" w:cs="Arial"/>
          <w:sz w:val="20"/>
          <w:szCs w:val="20"/>
        </w:rPr>
        <w:t xml:space="preserve"> </w:t>
      </w:r>
      <w:r w:rsidRPr="00A01B7B">
        <w:rPr>
          <w:rFonts w:ascii="Arial" w:hAnsi="Arial" w:cs="Arial"/>
          <w:sz w:val="20"/>
          <w:szCs w:val="20"/>
        </w:rPr>
        <w:t>da naložba n</w:t>
      </w:r>
      <w:r>
        <w:rPr>
          <w:rFonts w:ascii="Arial" w:hAnsi="Arial" w:cs="Arial"/>
          <w:sz w:val="20"/>
          <w:szCs w:val="20"/>
        </w:rPr>
        <w:t>e bi</w:t>
      </w:r>
      <w:r w:rsidRPr="00A01B7B">
        <w:rPr>
          <w:rFonts w:ascii="Arial" w:hAnsi="Arial" w:cs="Arial"/>
          <w:sz w:val="20"/>
          <w:szCs w:val="20"/>
        </w:rPr>
        <w:t xml:space="preserve"> bila realizirana</w:t>
      </w:r>
      <w:r>
        <w:rPr>
          <w:rFonts w:ascii="Arial" w:hAnsi="Arial" w:cs="Arial"/>
          <w:sz w:val="20"/>
          <w:szCs w:val="20"/>
        </w:rPr>
        <w:t>.</w:t>
      </w:r>
    </w:p>
    <w:p w14:paraId="6BEAE047" w14:textId="77777777" w:rsidR="00C076D3" w:rsidRPr="00FB67A6" w:rsidRDefault="00C076D3" w:rsidP="00347933">
      <w:pPr>
        <w:pStyle w:val="alineazaodstavkom0"/>
        <w:shd w:val="clear" w:color="auto" w:fill="FFFFFF"/>
        <w:spacing w:before="0pt" w:beforeAutospacing="0" w:after="0pt" w:afterAutospacing="0"/>
        <w:jc w:val="both"/>
        <w:rPr>
          <w:rFonts w:ascii="Arial" w:hAnsi="Arial" w:cs="Arial"/>
          <w:sz w:val="20"/>
          <w:szCs w:val="20"/>
        </w:rPr>
      </w:pPr>
    </w:p>
    <w:p w14:paraId="2CAAF8D5" w14:textId="43DA915A" w:rsidR="00C076D3" w:rsidRPr="00FB67A6" w:rsidRDefault="00C076D3" w:rsidP="00347933">
      <w:pPr>
        <w:pStyle w:val="alineazaodstavkom0"/>
        <w:shd w:val="clear" w:color="auto" w:fill="FFFFFF"/>
        <w:spacing w:before="0pt" w:beforeAutospacing="0" w:after="0pt" w:afterAutospacing="0"/>
        <w:jc w:val="both"/>
        <w:rPr>
          <w:rFonts w:ascii="Arial" w:hAnsi="Arial" w:cs="Arial"/>
          <w:sz w:val="20"/>
          <w:szCs w:val="20"/>
        </w:rPr>
      </w:pPr>
      <w:r w:rsidRPr="160C0437">
        <w:rPr>
          <w:rFonts w:ascii="Arial" w:hAnsi="Arial" w:cs="Arial"/>
          <w:sz w:val="20"/>
          <w:szCs w:val="20"/>
        </w:rPr>
        <w:t>(3) Majhna naložba i</w:t>
      </w:r>
      <w:r w:rsidR="00CB6E57">
        <w:rPr>
          <w:rFonts w:ascii="Arial" w:hAnsi="Arial" w:cs="Arial"/>
          <w:sz w:val="20"/>
          <w:szCs w:val="20"/>
        </w:rPr>
        <w:t>n majhno tveganje i</w:t>
      </w:r>
      <w:r w:rsidRPr="160C0437">
        <w:rPr>
          <w:rFonts w:ascii="Arial" w:hAnsi="Arial" w:cs="Arial"/>
          <w:sz w:val="20"/>
          <w:szCs w:val="20"/>
        </w:rPr>
        <w:t>z 2. točke prejšnjega odstavk</w:t>
      </w:r>
      <w:r w:rsidR="00CB6E57">
        <w:rPr>
          <w:rFonts w:ascii="Arial" w:hAnsi="Arial" w:cs="Arial"/>
          <w:sz w:val="20"/>
          <w:szCs w:val="20"/>
        </w:rPr>
        <w:t xml:space="preserve">a </w:t>
      </w:r>
      <w:r w:rsidRPr="160C0437">
        <w:rPr>
          <w:rFonts w:ascii="Arial" w:hAnsi="Arial" w:cs="Arial"/>
          <w:sz w:val="20"/>
          <w:szCs w:val="20"/>
        </w:rPr>
        <w:t>s</w:t>
      </w:r>
      <w:r w:rsidR="00CB6E57">
        <w:rPr>
          <w:rFonts w:ascii="Arial" w:hAnsi="Arial" w:cs="Arial"/>
          <w:sz w:val="20"/>
          <w:szCs w:val="20"/>
        </w:rPr>
        <w:t>e opredelita v predpisih</w:t>
      </w:r>
      <w:r w:rsidRPr="160C0437">
        <w:rPr>
          <w:rFonts w:ascii="Arial" w:hAnsi="Arial" w:cs="Arial"/>
          <w:sz w:val="20"/>
          <w:szCs w:val="20"/>
        </w:rPr>
        <w:t>, ki ureja</w:t>
      </w:r>
      <w:r w:rsidR="00CB6E57">
        <w:rPr>
          <w:rFonts w:ascii="Arial" w:hAnsi="Arial" w:cs="Arial"/>
          <w:sz w:val="20"/>
          <w:szCs w:val="20"/>
        </w:rPr>
        <w:t>jo</w:t>
      </w:r>
      <w:r>
        <w:rPr>
          <w:rFonts w:ascii="Arial" w:hAnsi="Arial" w:cs="Arial"/>
          <w:sz w:val="20"/>
          <w:szCs w:val="20"/>
        </w:rPr>
        <w:t xml:space="preserve"> izvajanje</w:t>
      </w:r>
      <w:r w:rsidRPr="160C0437">
        <w:rPr>
          <w:rFonts w:ascii="Arial" w:hAnsi="Arial" w:cs="Arial"/>
          <w:sz w:val="20"/>
          <w:szCs w:val="20"/>
        </w:rPr>
        <w:t xml:space="preserve"> inter</w:t>
      </w:r>
      <w:r w:rsidR="00CB6E57">
        <w:rPr>
          <w:rFonts w:ascii="Arial" w:hAnsi="Arial" w:cs="Arial"/>
          <w:sz w:val="20"/>
          <w:szCs w:val="20"/>
        </w:rPr>
        <w:t>vencije oziroma podintervencije.</w:t>
      </w:r>
    </w:p>
    <w:p w14:paraId="3618D2BB" w14:textId="77777777" w:rsidR="00C076D3" w:rsidRPr="005D45BE" w:rsidRDefault="00C076D3" w:rsidP="00347933">
      <w:pPr>
        <w:spacing w:before="6pt" w:after="6pt" w:line="12pt" w:lineRule="auto"/>
        <w:jc w:val="center"/>
        <w:rPr>
          <w:rFonts w:cs="Arial"/>
          <w:b/>
          <w:szCs w:val="20"/>
        </w:rPr>
      </w:pPr>
    </w:p>
    <w:p w14:paraId="7159111E" w14:textId="77777777" w:rsidR="00C076D3" w:rsidRPr="005D45BE" w:rsidRDefault="00C076D3" w:rsidP="00347933">
      <w:pPr>
        <w:spacing w:before="6pt" w:after="6pt" w:line="12pt" w:lineRule="auto"/>
        <w:jc w:val="center"/>
        <w:rPr>
          <w:rFonts w:cs="Arial"/>
          <w:b/>
          <w:szCs w:val="20"/>
        </w:rPr>
      </w:pPr>
      <w:r w:rsidRPr="005D45BE">
        <w:rPr>
          <w:rFonts w:cs="Arial"/>
          <w:b/>
          <w:szCs w:val="20"/>
        </w:rPr>
        <w:t>29. člen</w:t>
      </w:r>
    </w:p>
    <w:p w14:paraId="00F2AD27" w14:textId="77777777" w:rsidR="00C076D3" w:rsidRPr="005D45BE" w:rsidRDefault="00C076D3" w:rsidP="00347933">
      <w:pPr>
        <w:spacing w:before="6pt" w:after="6pt" w:line="12pt" w:lineRule="auto"/>
        <w:jc w:val="center"/>
        <w:rPr>
          <w:rFonts w:cs="Arial"/>
          <w:b/>
          <w:szCs w:val="20"/>
        </w:rPr>
      </w:pPr>
      <w:r w:rsidRPr="005D45BE">
        <w:rPr>
          <w:rFonts w:cs="Arial"/>
          <w:b/>
          <w:szCs w:val="20"/>
        </w:rPr>
        <w:t>(podrobnejši elementi pregleda na kraju samem)</w:t>
      </w:r>
    </w:p>
    <w:p w14:paraId="78E97161" w14:textId="77777777" w:rsidR="00C076D3" w:rsidRDefault="00C076D3" w:rsidP="00347933">
      <w:pPr>
        <w:spacing w:before="6pt" w:after="6pt" w:line="12pt" w:lineRule="auto"/>
        <w:rPr>
          <w:rFonts w:cs="Arial"/>
          <w:szCs w:val="20"/>
        </w:rPr>
      </w:pPr>
    </w:p>
    <w:p w14:paraId="2EAF89A1" w14:textId="6AB6ED11" w:rsidR="00C076D3" w:rsidRPr="005D45BE" w:rsidRDefault="00C076D3" w:rsidP="00347933">
      <w:pPr>
        <w:spacing w:before="6pt" w:after="6pt" w:line="12pt" w:lineRule="auto"/>
        <w:jc w:val="both"/>
        <w:rPr>
          <w:rFonts w:cs="Arial"/>
          <w:szCs w:val="20"/>
        </w:rPr>
      </w:pPr>
      <w:r w:rsidRPr="160C0437">
        <w:rPr>
          <w:rFonts w:cs="Arial"/>
          <w:szCs w:val="20"/>
        </w:rPr>
        <w:t>(1</w:t>
      </w:r>
      <w:r w:rsidRPr="005D45BE">
        <w:rPr>
          <w:rFonts w:cs="Arial"/>
          <w:szCs w:val="20"/>
        </w:rPr>
        <w:t xml:space="preserve">) S pregledi na kraju samem Agencija opravi preverjanje vseh elementov iz </w:t>
      </w:r>
      <w:r w:rsidR="00CB6E57">
        <w:rPr>
          <w:rFonts w:cs="Arial"/>
          <w:szCs w:val="20"/>
        </w:rPr>
        <w:t xml:space="preserve">prvega odstavka </w:t>
      </w:r>
      <w:r w:rsidRPr="005D45BE">
        <w:rPr>
          <w:rFonts w:cs="Arial"/>
          <w:szCs w:val="20"/>
        </w:rPr>
        <w:t>prejšnjega člena, ki jih ni mogoče preveriti z upravnimi pregledi.</w:t>
      </w:r>
    </w:p>
    <w:p w14:paraId="1F3FC061" w14:textId="77777777" w:rsidR="00C076D3" w:rsidRPr="005D45BE" w:rsidRDefault="00C076D3" w:rsidP="00347933">
      <w:pPr>
        <w:spacing w:before="6pt" w:after="6pt" w:line="12pt" w:lineRule="auto"/>
        <w:jc w:val="both"/>
        <w:rPr>
          <w:rFonts w:cs="Arial"/>
          <w:szCs w:val="20"/>
        </w:rPr>
      </w:pPr>
      <w:r w:rsidRPr="005D45BE">
        <w:rPr>
          <w:rFonts w:cs="Arial"/>
          <w:szCs w:val="20"/>
        </w:rPr>
        <w:t xml:space="preserve">(2) Pregledi na kraju samem se izvedejo na podlagi ustreznega vzorčenja v skladu s 30. ali 31. členom te uredbe v tekočem koledarskem letu. </w:t>
      </w:r>
    </w:p>
    <w:p w14:paraId="6BC40960" w14:textId="77777777" w:rsidR="00C076D3" w:rsidRPr="005D45BE" w:rsidRDefault="00C076D3" w:rsidP="00347933">
      <w:pPr>
        <w:spacing w:before="6pt" w:after="6pt" w:line="12pt" w:lineRule="auto"/>
        <w:jc w:val="both"/>
        <w:rPr>
          <w:rFonts w:cs="Arial"/>
          <w:szCs w:val="20"/>
        </w:rPr>
      </w:pPr>
      <w:r w:rsidRPr="005D45BE">
        <w:rPr>
          <w:rFonts w:cs="Arial"/>
          <w:szCs w:val="20"/>
        </w:rPr>
        <w:t>(3) Če je pregled na kraju samem predhodno napovedan, mora biti izveden v roku 14 dni od napovedi pregleda.</w:t>
      </w:r>
    </w:p>
    <w:p w14:paraId="5AA8944C" w14:textId="77777777" w:rsidR="00C076D3" w:rsidRPr="00A04E10" w:rsidRDefault="00C076D3" w:rsidP="00347933">
      <w:pPr>
        <w:spacing w:before="6pt" w:after="6pt" w:line="12pt" w:lineRule="auto"/>
        <w:jc w:val="both"/>
        <w:rPr>
          <w:rFonts w:cs="Arial"/>
          <w:szCs w:val="20"/>
        </w:rPr>
      </w:pPr>
      <w:r w:rsidRPr="005D45BE">
        <w:rPr>
          <w:rFonts w:cs="Arial"/>
          <w:szCs w:val="20"/>
        </w:rPr>
        <w:t>(4) Trajanje pregledov na kraju samem je omejeno na najkrajše potrebno obdobje.</w:t>
      </w:r>
    </w:p>
    <w:p w14:paraId="104DFB28" w14:textId="77777777" w:rsidR="00C076D3" w:rsidRPr="00A04E10" w:rsidRDefault="00C076D3" w:rsidP="00347933">
      <w:pPr>
        <w:spacing w:before="6pt" w:after="6pt" w:line="12pt" w:lineRule="auto"/>
        <w:jc w:val="center"/>
        <w:rPr>
          <w:rFonts w:cs="Arial"/>
          <w:b/>
          <w:szCs w:val="20"/>
        </w:rPr>
      </w:pPr>
    </w:p>
    <w:p w14:paraId="1AA8F551" w14:textId="77777777" w:rsidR="00C076D3" w:rsidRPr="005D45BE" w:rsidRDefault="00C076D3" w:rsidP="00347933">
      <w:pPr>
        <w:spacing w:before="6pt" w:after="6pt" w:line="12pt" w:lineRule="auto"/>
        <w:jc w:val="center"/>
        <w:rPr>
          <w:rFonts w:cs="Arial"/>
          <w:b/>
          <w:szCs w:val="20"/>
        </w:rPr>
      </w:pPr>
      <w:r w:rsidRPr="005D45BE">
        <w:rPr>
          <w:rFonts w:cs="Arial"/>
          <w:b/>
          <w:szCs w:val="20"/>
        </w:rPr>
        <w:t>30. člen</w:t>
      </w:r>
    </w:p>
    <w:p w14:paraId="5ED7D859" w14:textId="77777777" w:rsidR="00C076D3" w:rsidRPr="005D45BE" w:rsidRDefault="00C076D3" w:rsidP="00347933">
      <w:pPr>
        <w:spacing w:before="6pt" w:after="6pt" w:line="12pt" w:lineRule="auto"/>
        <w:jc w:val="center"/>
        <w:rPr>
          <w:rFonts w:cs="Arial"/>
          <w:b/>
          <w:szCs w:val="20"/>
        </w:rPr>
      </w:pPr>
      <w:r w:rsidRPr="005D45BE">
        <w:rPr>
          <w:rFonts w:cs="Arial"/>
          <w:b/>
          <w:szCs w:val="20"/>
        </w:rPr>
        <w:t>(pregled na kraju samem do zadnjega izplačila sredstev)</w:t>
      </w:r>
    </w:p>
    <w:p w14:paraId="1993C9D1" w14:textId="77777777" w:rsidR="00C076D3" w:rsidRDefault="00C076D3" w:rsidP="00347933">
      <w:pPr>
        <w:tabs>
          <w:tab w:val="start" w:pos="269.50pt"/>
        </w:tabs>
        <w:spacing w:before="6pt" w:after="6pt" w:line="12pt" w:lineRule="auto"/>
        <w:rPr>
          <w:rFonts w:cs="Arial"/>
          <w:szCs w:val="20"/>
        </w:rPr>
      </w:pPr>
    </w:p>
    <w:p w14:paraId="55B21797" w14:textId="786768BE" w:rsidR="00C076D3" w:rsidRPr="00A04E10" w:rsidRDefault="00C076D3" w:rsidP="00347933">
      <w:pPr>
        <w:tabs>
          <w:tab w:val="start" w:pos="269.50pt"/>
        </w:tabs>
        <w:spacing w:before="6pt" w:after="6pt" w:line="12pt" w:lineRule="auto"/>
        <w:jc w:val="both"/>
        <w:rPr>
          <w:rFonts w:cs="Arial"/>
          <w:szCs w:val="20"/>
        </w:rPr>
      </w:pPr>
      <w:r w:rsidRPr="160C0437">
        <w:rPr>
          <w:rFonts w:cs="Arial"/>
          <w:szCs w:val="20"/>
        </w:rPr>
        <w:t>(1) Agencija s pregledi na kraju samem preveri kont</w:t>
      </w:r>
      <w:r w:rsidR="00CB6E57">
        <w:rPr>
          <w:rFonts w:cs="Arial"/>
          <w:szCs w:val="20"/>
        </w:rPr>
        <w:t xml:space="preserve">rolni vzorec, ki obsega </w:t>
      </w:r>
      <w:r w:rsidRPr="160C0437">
        <w:rPr>
          <w:rFonts w:cs="Arial"/>
          <w:szCs w:val="20"/>
        </w:rPr>
        <w:t>5 % vrednosti zahtevkov za izplačilo sredstev, vloženih v posameznem koledarskem letu</w:t>
      </w:r>
      <w:r w:rsidR="00BF56F8">
        <w:rPr>
          <w:rFonts w:cs="Arial"/>
          <w:szCs w:val="20"/>
        </w:rPr>
        <w:t xml:space="preserve">, </w:t>
      </w:r>
      <w:r w:rsidRPr="160C0437">
        <w:rPr>
          <w:rFonts w:cs="Arial"/>
          <w:szCs w:val="20"/>
        </w:rPr>
        <w:t xml:space="preserve">v okviru posamezne intervencije ali podintervencije, pri čemer se ta delež nanaša na sredstva iz EKSRP. </w:t>
      </w:r>
      <w:r w:rsidR="00BF56F8">
        <w:rPr>
          <w:rFonts w:cs="Arial"/>
          <w:szCs w:val="20"/>
        </w:rPr>
        <w:t>V kontrolni vzorec iz prejšnjega stavka se vključijo zahtevki za izplačilo sredstev, glede katerih je bil opravljen upravni pregled iz 28. člena te uredbe.</w:t>
      </w:r>
    </w:p>
    <w:p w14:paraId="2C3FCC54" w14:textId="77777777" w:rsidR="00C076D3" w:rsidRDefault="00C076D3" w:rsidP="00347933">
      <w:pPr>
        <w:tabs>
          <w:tab w:val="start" w:pos="269.50pt"/>
        </w:tabs>
        <w:spacing w:before="6pt" w:after="6pt" w:line="12pt" w:lineRule="auto"/>
        <w:jc w:val="both"/>
        <w:rPr>
          <w:rFonts w:cs="Arial"/>
          <w:szCs w:val="20"/>
        </w:rPr>
      </w:pPr>
      <w:r w:rsidRPr="008D0C5E">
        <w:rPr>
          <w:rFonts w:cs="Arial"/>
          <w:szCs w:val="20"/>
        </w:rPr>
        <w:t>(</w:t>
      </w:r>
      <w:r>
        <w:rPr>
          <w:rFonts w:cs="Arial"/>
          <w:szCs w:val="20"/>
        </w:rPr>
        <w:t>2</w:t>
      </w:r>
      <w:r w:rsidRPr="008D0C5E">
        <w:rPr>
          <w:rFonts w:cs="Arial"/>
          <w:szCs w:val="20"/>
        </w:rPr>
        <w:t xml:space="preserve">) </w:t>
      </w:r>
      <w:r>
        <w:rPr>
          <w:rFonts w:cs="Arial"/>
          <w:szCs w:val="20"/>
        </w:rPr>
        <w:t>Vloge in z</w:t>
      </w:r>
      <w:r w:rsidRPr="008D0C5E">
        <w:rPr>
          <w:rFonts w:cs="Arial"/>
          <w:szCs w:val="20"/>
        </w:rPr>
        <w:t>ahtevki</w:t>
      </w:r>
      <w:r>
        <w:rPr>
          <w:rFonts w:cs="Arial"/>
          <w:szCs w:val="20"/>
        </w:rPr>
        <w:t xml:space="preserve"> za</w:t>
      </w:r>
      <w:r w:rsidRPr="008D0C5E">
        <w:rPr>
          <w:rFonts w:cs="Arial"/>
          <w:szCs w:val="20"/>
        </w:rPr>
        <w:t xml:space="preserve"> </w:t>
      </w:r>
      <w:r>
        <w:rPr>
          <w:rFonts w:cs="Arial"/>
          <w:szCs w:val="20"/>
        </w:rPr>
        <w:t>izplačilo sredstev</w:t>
      </w:r>
      <w:r w:rsidRPr="008D0C5E">
        <w:rPr>
          <w:rFonts w:cs="Arial"/>
          <w:szCs w:val="20"/>
        </w:rPr>
        <w:t xml:space="preserve">, za katere se z upravnimi pregledi ob predložitvi vloge </w:t>
      </w:r>
      <w:r>
        <w:rPr>
          <w:rFonts w:cs="Arial"/>
          <w:szCs w:val="20"/>
        </w:rPr>
        <w:t>ali zahtevka za izplačilo sredstev</w:t>
      </w:r>
      <w:r w:rsidRPr="008D0C5E">
        <w:rPr>
          <w:rFonts w:cs="Arial"/>
          <w:szCs w:val="20"/>
        </w:rPr>
        <w:t>, opravljenimi pred izvedbo pregleda na kraju samem, ugotovi, da niso upravičeni do plačila, niso del kontrolnega vzorca.</w:t>
      </w:r>
    </w:p>
    <w:p w14:paraId="268E8F81" w14:textId="77777777" w:rsidR="00C076D3" w:rsidRPr="00A04E10" w:rsidRDefault="00C076D3" w:rsidP="00347933">
      <w:pPr>
        <w:spacing w:before="6pt" w:after="6pt" w:line="12pt" w:lineRule="auto"/>
        <w:jc w:val="both"/>
        <w:rPr>
          <w:rFonts w:cs="Arial"/>
          <w:szCs w:val="20"/>
        </w:rPr>
      </w:pPr>
      <w:r w:rsidRPr="00A04E10">
        <w:rPr>
          <w:rFonts w:cs="Arial"/>
          <w:szCs w:val="20"/>
        </w:rPr>
        <w:t>(</w:t>
      </w:r>
      <w:r>
        <w:rPr>
          <w:rFonts w:cs="Arial"/>
          <w:szCs w:val="20"/>
        </w:rPr>
        <w:t>3</w:t>
      </w:r>
      <w:r w:rsidRPr="00A04E10">
        <w:rPr>
          <w:rFonts w:cs="Arial"/>
          <w:szCs w:val="20"/>
        </w:rPr>
        <w:t xml:space="preserve">) V kontrolni vzorec iz </w:t>
      </w:r>
      <w:r>
        <w:rPr>
          <w:rFonts w:cs="Arial"/>
          <w:szCs w:val="20"/>
        </w:rPr>
        <w:t>prvega</w:t>
      </w:r>
      <w:r w:rsidRPr="00A04E10">
        <w:rPr>
          <w:rFonts w:cs="Arial"/>
          <w:szCs w:val="20"/>
        </w:rPr>
        <w:t xml:space="preserve"> odstavka </w:t>
      </w:r>
      <w:r>
        <w:rPr>
          <w:rFonts w:cs="Arial"/>
          <w:szCs w:val="20"/>
        </w:rPr>
        <w:t xml:space="preserve">tega člena </w:t>
      </w:r>
      <w:r w:rsidRPr="00A04E10">
        <w:rPr>
          <w:rFonts w:cs="Arial"/>
          <w:szCs w:val="20"/>
        </w:rPr>
        <w:t>se ne štejejo zahtevki za predplačila iz 2</w:t>
      </w:r>
      <w:r>
        <w:rPr>
          <w:rFonts w:cs="Arial"/>
          <w:szCs w:val="20"/>
        </w:rPr>
        <w:t>4</w:t>
      </w:r>
      <w:r w:rsidRPr="00A04E10">
        <w:rPr>
          <w:rFonts w:cs="Arial"/>
          <w:szCs w:val="20"/>
        </w:rPr>
        <w:t xml:space="preserve">. člena te uredbe. </w:t>
      </w:r>
    </w:p>
    <w:p w14:paraId="46240B4C" w14:textId="77777777" w:rsidR="00C076D3" w:rsidRPr="00F13C98" w:rsidRDefault="00C076D3" w:rsidP="00347933">
      <w:pPr>
        <w:spacing w:before="6pt" w:after="6pt" w:line="12pt" w:lineRule="auto"/>
        <w:jc w:val="both"/>
        <w:rPr>
          <w:rFonts w:cs="Arial"/>
          <w:szCs w:val="20"/>
        </w:rPr>
      </w:pPr>
      <w:r w:rsidRPr="00F13C98">
        <w:rPr>
          <w:rFonts w:cs="Arial"/>
          <w:szCs w:val="20"/>
        </w:rPr>
        <w:t>(</w:t>
      </w:r>
      <w:r>
        <w:rPr>
          <w:rFonts w:cs="Arial"/>
          <w:szCs w:val="20"/>
        </w:rPr>
        <w:t>4</w:t>
      </w:r>
      <w:r w:rsidRPr="00F13C98">
        <w:rPr>
          <w:rFonts w:cs="Arial"/>
          <w:szCs w:val="20"/>
        </w:rPr>
        <w:t>)</w:t>
      </w:r>
      <w:r w:rsidRPr="00A04E10">
        <w:rPr>
          <w:rFonts w:cs="Arial"/>
          <w:szCs w:val="20"/>
        </w:rPr>
        <w:t xml:space="preserve"> </w:t>
      </w:r>
      <w:r w:rsidRPr="00F13C98">
        <w:rPr>
          <w:rFonts w:cs="Arial"/>
          <w:szCs w:val="20"/>
        </w:rPr>
        <w:t xml:space="preserve">Če je bilo </w:t>
      </w:r>
      <w:r w:rsidRPr="00A04E10">
        <w:rPr>
          <w:rFonts w:cs="Arial"/>
          <w:szCs w:val="20"/>
        </w:rPr>
        <w:t xml:space="preserve">upravičencu, ki je vložil zahtevek iz prvega odstavka tega člena,  </w:t>
      </w:r>
      <w:r w:rsidRPr="00F13C98">
        <w:rPr>
          <w:rFonts w:cs="Arial"/>
          <w:szCs w:val="20"/>
        </w:rPr>
        <w:t>izplačano predplačilo ali izplačilo sredstev</w:t>
      </w:r>
      <w:r w:rsidRPr="00A04E10">
        <w:rPr>
          <w:rFonts w:cs="Arial"/>
          <w:szCs w:val="20"/>
        </w:rPr>
        <w:t xml:space="preserve"> na podlagi prejšnjih zahtevkov</w:t>
      </w:r>
      <w:r w:rsidRPr="00F13C98">
        <w:rPr>
          <w:rFonts w:cs="Arial"/>
          <w:szCs w:val="20"/>
        </w:rPr>
        <w:t>,</w:t>
      </w:r>
      <w:r w:rsidRPr="00A04E10">
        <w:rPr>
          <w:rFonts w:cs="Arial"/>
          <w:szCs w:val="20"/>
        </w:rPr>
        <w:t xml:space="preserve"> ki se nanašajo na isto odločbo o pravici do sredstev,</w:t>
      </w:r>
      <w:r w:rsidRPr="00F13C98">
        <w:rPr>
          <w:rFonts w:cs="Arial"/>
          <w:szCs w:val="20"/>
        </w:rPr>
        <w:t xml:space="preserve"> se </w:t>
      </w:r>
      <w:r w:rsidRPr="00A04E10">
        <w:rPr>
          <w:rFonts w:cs="Arial"/>
          <w:szCs w:val="20"/>
        </w:rPr>
        <w:t>ta iz</w:t>
      </w:r>
      <w:r w:rsidRPr="00F13C98">
        <w:rPr>
          <w:rFonts w:cs="Arial"/>
          <w:szCs w:val="20"/>
        </w:rPr>
        <w:t xml:space="preserve">plačila </w:t>
      </w:r>
      <w:r w:rsidRPr="00A04E10">
        <w:rPr>
          <w:rFonts w:cs="Arial"/>
          <w:szCs w:val="20"/>
        </w:rPr>
        <w:t>v</w:t>
      </w:r>
      <w:r w:rsidRPr="00F13C98">
        <w:rPr>
          <w:rFonts w:cs="Arial"/>
          <w:szCs w:val="20"/>
        </w:rPr>
        <w:t>šte</w:t>
      </w:r>
      <w:r w:rsidRPr="00A04E10">
        <w:rPr>
          <w:rFonts w:cs="Arial"/>
          <w:szCs w:val="20"/>
        </w:rPr>
        <w:t>jejo</w:t>
      </w:r>
      <w:r w:rsidRPr="00F13C98">
        <w:rPr>
          <w:rFonts w:cs="Arial"/>
          <w:szCs w:val="20"/>
        </w:rPr>
        <w:t xml:space="preserve"> </w:t>
      </w:r>
      <w:r w:rsidRPr="00A04E10">
        <w:rPr>
          <w:rFonts w:cs="Arial"/>
          <w:szCs w:val="20"/>
        </w:rPr>
        <w:t xml:space="preserve">v kontrolni vzorec iz </w:t>
      </w:r>
      <w:r>
        <w:rPr>
          <w:rFonts w:cs="Arial"/>
          <w:szCs w:val="20"/>
        </w:rPr>
        <w:t>prvega</w:t>
      </w:r>
      <w:r w:rsidRPr="00A04E10">
        <w:rPr>
          <w:rFonts w:cs="Arial"/>
          <w:szCs w:val="20"/>
        </w:rPr>
        <w:t xml:space="preserve"> odstavka</w:t>
      </w:r>
      <w:r>
        <w:rPr>
          <w:rFonts w:cs="Arial"/>
          <w:szCs w:val="20"/>
        </w:rPr>
        <w:t xml:space="preserve"> tega člena</w:t>
      </w:r>
      <w:r w:rsidRPr="00A04E10">
        <w:rPr>
          <w:rFonts w:cs="Arial"/>
          <w:szCs w:val="20"/>
        </w:rPr>
        <w:t>.</w:t>
      </w:r>
    </w:p>
    <w:p w14:paraId="6FD24EBA" w14:textId="17532629" w:rsidR="00C076D3" w:rsidRPr="00A04E10" w:rsidRDefault="00C076D3" w:rsidP="00347933">
      <w:pPr>
        <w:spacing w:before="6pt" w:after="6pt" w:line="12pt" w:lineRule="auto"/>
        <w:jc w:val="both"/>
        <w:rPr>
          <w:rFonts w:cs="Arial"/>
          <w:szCs w:val="20"/>
        </w:rPr>
      </w:pPr>
      <w:r w:rsidRPr="00A04E10">
        <w:rPr>
          <w:rFonts w:cs="Arial"/>
          <w:szCs w:val="20"/>
        </w:rPr>
        <w:t>(</w:t>
      </w:r>
      <w:r>
        <w:rPr>
          <w:rFonts w:cs="Arial"/>
          <w:szCs w:val="20"/>
        </w:rPr>
        <w:t>5</w:t>
      </w:r>
      <w:r w:rsidRPr="00A04E10">
        <w:rPr>
          <w:rFonts w:cs="Arial"/>
          <w:szCs w:val="20"/>
        </w:rPr>
        <w:t xml:space="preserve">) Kontrolni vzorec iz prvega odstavka </w:t>
      </w:r>
      <w:r>
        <w:rPr>
          <w:rFonts w:cs="Arial"/>
          <w:szCs w:val="20"/>
        </w:rPr>
        <w:t xml:space="preserve">tega člena </w:t>
      </w:r>
      <w:r w:rsidRPr="00A04E10">
        <w:rPr>
          <w:rFonts w:cs="Arial"/>
          <w:szCs w:val="20"/>
        </w:rPr>
        <w:t xml:space="preserve">se izbere </w:t>
      </w:r>
      <w:r w:rsidR="00BF56F8">
        <w:rPr>
          <w:rFonts w:cs="Arial"/>
          <w:szCs w:val="20"/>
        </w:rPr>
        <w:t xml:space="preserve">naključno in z analizo tveganja, pri čemer se z naključnim izborom </w:t>
      </w:r>
      <w:r w:rsidRPr="00A04E10">
        <w:rPr>
          <w:rFonts w:cs="Arial"/>
          <w:szCs w:val="20"/>
        </w:rPr>
        <w:t xml:space="preserve">zagotovi med 20 % in 25 % kontrolnega vzorca. </w:t>
      </w:r>
    </w:p>
    <w:p w14:paraId="722339E4" w14:textId="77777777" w:rsidR="00C076D3" w:rsidRDefault="00C076D3" w:rsidP="00347933">
      <w:pPr>
        <w:spacing w:before="6pt" w:after="6pt" w:line="12pt" w:lineRule="auto"/>
        <w:jc w:val="both"/>
        <w:rPr>
          <w:rFonts w:cs="Arial"/>
          <w:szCs w:val="20"/>
        </w:rPr>
      </w:pPr>
      <w:r w:rsidRPr="00166E2A">
        <w:rPr>
          <w:rFonts w:cs="Arial"/>
          <w:szCs w:val="20"/>
        </w:rPr>
        <w:t>(</w:t>
      </w:r>
      <w:r>
        <w:rPr>
          <w:rFonts w:cs="Arial"/>
          <w:szCs w:val="20"/>
        </w:rPr>
        <w:t>6</w:t>
      </w:r>
      <w:r w:rsidRPr="00166E2A">
        <w:rPr>
          <w:rFonts w:cs="Arial"/>
          <w:szCs w:val="20"/>
        </w:rPr>
        <w:t xml:space="preserve">) Ne glede na prvi odstavek tega člena je lahko kontrolni vzorec večji, kot je določen v prvem odstavku tega člena, če je v okviru posamezne intervencije ali podintervencije </w:t>
      </w:r>
      <w:r>
        <w:rPr>
          <w:rFonts w:cs="Arial"/>
          <w:szCs w:val="20"/>
        </w:rPr>
        <w:t xml:space="preserve">v posameznem koledarskem letu vloženo </w:t>
      </w:r>
      <w:r w:rsidRPr="00166E2A">
        <w:rPr>
          <w:rFonts w:cs="Arial"/>
          <w:szCs w:val="20"/>
        </w:rPr>
        <w:t xml:space="preserve">majhno število zahtevkov za izplačilo sredstev. V tem primeru se kontrolni vzorec </w:t>
      </w:r>
      <w:r>
        <w:rPr>
          <w:rFonts w:cs="Arial"/>
          <w:szCs w:val="20"/>
        </w:rPr>
        <w:t xml:space="preserve">izbere naključno in se </w:t>
      </w:r>
      <w:r w:rsidRPr="00166E2A">
        <w:rPr>
          <w:rFonts w:cs="Arial"/>
          <w:szCs w:val="20"/>
        </w:rPr>
        <w:t>poveča za dvakrat</w:t>
      </w:r>
      <w:r>
        <w:rPr>
          <w:rFonts w:cs="Arial"/>
          <w:szCs w:val="20"/>
        </w:rPr>
        <w:t xml:space="preserve"> ali pa se preveri vse zahtevke za izplačilo sredstev.</w:t>
      </w:r>
    </w:p>
    <w:p w14:paraId="4C70D7A3" w14:textId="284A7EB4" w:rsidR="00C076D3" w:rsidRPr="00A04E10" w:rsidRDefault="00C076D3" w:rsidP="00347933">
      <w:pPr>
        <w:spacing w:before="6pt" w:after="6pt" w:line="12pt" w:lineRule="auto"/>
        <w:jc w:val="both"/>
        <w:rPr>
          <w:rFonts w:cs="Arial"/>
          <w:szCs w:val="20"/>
        </w:rPr>
      </w:pPr>
      <w:r w:rsidRPr="00A04E10">
        <w:rPr>
          <w:rFonts w:cs="Arial"/>
          <w:szCs w:val="20"/>
        </w:rPr>
        <w:t>(</w:t>
      </w:r>
      <w:r>
        <w:rPr>
          <w:rFonts w:cs="Arial"/>
          <w:szCs w:val="20"/>
        </w:rPr>
        <w:t>7</w:t>
      </w:r>
      <w:r w:rsidRPr="00A04E10">
        <w:rPr>
          <w:rFonts w:cs="Arial"/>
          <w:szCs w:val="20"/>
        </w:rPr>
        <w:t xml:space="preserve">) Analiza tveganja iz </w:t>
      </w:r>
      <w:r>
        <w:rPr>
          <w:rFonts w:cs="Arial"/>
          <w:szCs w:val="20"/>
        </w:rPr>
        <w:t>petega</w:t>
      </w:r>
      <w:r w:rsidRPr="00A04E10">
        <w:rPr>
          <w:rFonts w:cs="Arial"/>
          <w:szCs w:val="20"/>
        </w:rPr>
        <w:t xml:space="preserve"> odstavka tega člena se izdela letno z določitvijo dejavnikov tveganja in njihove pomembnosti. Učinkovitost analize tveganja se oceni letno s primerjavo rezultatov pregledov na kraju samem iz kontrolnega vzorca, izbranega na podlagi analize tveganja, in naključno izbranega kontrolnega vzorca.</w:t>
      </w:r>
    </w:p>
    <w:p w14:paraId="200D7324" w14:textId="77777777" w:rsidR="00C076D3" w:rsidRPr="00A04E10" w:rsidRDefault="00C076D3" w:rsidP="00347933">
      <w:pPr>
        <w:spacing w:before="6pt" w:after="6pt" w:line="12pt" w:lineRule="auto"/>
        <w:jc w:val="both"/>
        <w:rPr>
          <w:rFonts w:cs="Arial"/>
          <w:szCs w:val="20"/>
        </w:rPr>
      </w:pPr>
      <w:r w:rsidRPr="00A04E10">
        <w:rPr>
          <w:rFonts w:cs="Arial"/>
          <w:szCs w:val="20"/>
        </w:rPr>
        <w:t>(</w:t>
      </w:r>
      <w:r>
        <w:rPr>
          <w:rFonts w:cs="Arial"/>
          <w:szCs w:val="20"/>
        </w:rPr>
        <w:t>8</w:t>
      </w:r>
      <w:r w:rsidRPr="00A04E10">
        <w:rPr>
          <w:rFonts w:cs="Arial"/>
          <w:szCs w:val="20"/>
        </w:rPr>
        <w:t>) Če se pri pregledih na kraju samem odkrije značilno večje število kršitev v okviru zadevne intervencije ali podintervencije, Agencija ustrezno poveča kontrolni vzorec,</w:t>
      </w:r>
      <w:r>
        <w:rPr>
          <w:rFonts w:cs="Arial"/>
          <w:szCs w:val="20"/>
        </w:rPr>
        <w:t xml:space="preserve"> </w:t>
      </w:r>
      <w:r w:rsidRPr="00A04E10">
        <w:rPr>
          <w:rFonts w:cs="Arial"/>
          <w:szCs w:val="20"/>
        </w:rPr>
        <w:t>pri katerem se v naslednjem koledarskem letu izvede pregled na kraju samem.</w:t>
      </w:r>
    </w:p>
    <w:p w14:paraId="3F06E746" w14:textId="77777777" w:rsidR="00C076D3" w:rsidRDefault="00C076D3" w:rsidP="00347933">
      <w:pPr>
        <w:spacing w:before="6pt" w:after="6pt" w:line="12pt" w:lineRule="auto"/>
        <w:jc w:val="both"/>
        <w:rPr>
          <w:rFonts w:cs="Arial"/>
          <w:szCs w:val="20"/>
        </w:rPr>
      </w:pPr>
      <w:r w:rsidRPr="00A04E10">
        <w:rPr>
          <w:rFonts w:cs="Arial"/>
          <w:szCs w:val="20"/>
        </w:rPr>
        <w:t>(</w:t>
      </w:r>
      <w:r>
        <w:rPr>
          <w:rFonts w:cs="Arial"/>
          <w:szCs w:val="20"/>
        </w:rPr>
        <w:t>9</w:t>
      </w:r>
      <w:r w:rsidRPr="00A04E10">
        <w:rPr>
          <w:rFonts w:cs="Arial"/>
          <w:szCs w:val="20"/>
        </w:rPr>
        <w:t>) Agencija lahko za posamezno koledarsko leto zmanjša kontrolni vzorec iz prvega odstavka tega člena, če je stopnja ugotovljenih kršitev v okviru zadevne intervencije ali podintervencije v preteklem koledarskem letu nizka</w:t>
      </w:r>
      <w:r>
        <w:rPr>
          <w:rFonts w:cs="Arial"/>
          <w:szCs w:val="20"/>
        </w:rPr>
        <w:t xml:space="preserve"> </w:t>
      </w:r>
      <w:r w:rsidRPr="00166E2A">
        <w:rPr>
          <w:rFonts w:cs="Arial"/>
          <w:szCs w:val="20"/>
        </w:rPr>
        <w:t>in je vzpostavljen zanesljiv sistem upravnih pregledov</w:t>
      </w:r>
      <w:r w:rsidRPr="00A04E10">
        <w:rPr>
          <w:rFonts w:cs="Arial"/>
          <w:szCs w:val="20"/>
        </w:rPr>
        <w:t xml:space="preserve">. </w:t>
      </w:r>
    </w:p>
    <w:p w14:paraId="06E32EF1" w14:textId="77777777" w:rsidR="00C076D3" w:rsidRDefault="00C076D3" w:rsidP="00347933">
      <w:pPr>
        <w:spacing w:before="6pt" w:after="6pt" w:line="12pt" w:lineRule="auto"/>
        <w:jc w:val="both"/>
        <w:rPr>
          <w:rFonts w:cs="Arial"/>
          <w:szCs w:val="20"/>
        </w:rPr>
      </w:pPr>
      <w:r w:rsidRPr="00A04E10">
        <w:rPr>
          <w:rFonts w:cs="Arial"/>
          <w:szCs w:val="20"/>
        </w:rPr>
        <w:t>(</w:t>
      </w:r>
      <w:r>
        <w:rPr>
          <w:rFonts w:cs="Arial"/>
          <w:szCs w:val="20"/>
        </w:rPr>
        <w:t>10</w:t>
      </w:r>
      <w:r w:rsidRPr="00A04E10">
        <w:rPr>
          <w:rFonts w:cs="Arial"/>
          <w:szCs w:val="20"/>
        </w:rPr>
        <w:t>) Pregled na kraju samem</w:t>
      </w:r>
      <w:r>
        <w:rPr>
          <w:rFonts w:cs="Arial"/>
          <w:szCs w:val="20"/>
        </w:rPr>
        <w:t xml:space="preserve"> se</w:t>
      </w:r>
      <w:r w:rsidRPr="00A04E10">
        <w:rPr>
          <w:rFonts w:cs="Arial"/>
          <w:szCs w:val="20"/>
        </w:rPr>
        <w:t xml:space="preserve"> </w:t>
      </w:r>
      <w:r w:rsidRPr="00BD6070">
        <w:rPr>
          <w:rFonts w:cs="Arial"/>
          <w:szCs w:val="20"/>
        </w:rPr>
        <w:t xml:space="preserve">pri posameznem upravičencu </w:t>
      </w:r>
      <w:r>
        <w:rPr>
          <w:rFonts w:cs="Arial"/>
          <w:szCs w:val="20"/>
        </w:rPr>
        <w:t xml:space="preserve">lahko </w:t>
      </w:r>
      <w:r w:rsidRPr="00BD6070">
        <w:rPr>
          <w:rFonts w:cs="Arial"/>
          <w:szCs w:val="20"/>
        </w:rPr>
        <w:t xml:space="preserve">izvede večkrat. Kadar je ustrezno, se z enim pregledom na kraju samem lahko sočasno opravi več pregledov pri posameznem upravičencu, če je ta prejemnik podpore iz naslova različnih intervencij ali </w:t>
      </w:r>
      <w:proofErr w:type="spellStart"/>
      <w:r w:rsidRPr="00BD6070">
        <w:rPr>
          <w:rFonts w:cs="Arial"/>
          <w:szCs w:val="20"/>
        </w:rPr>
        <w:t>podintervencij</w:t>
      </w:r>
      <w:proofErr w:type="spellEnd"/>
      <w:r w:rsidRPr="00BD6070">
        <w:rPr>
          <w:rFonts w:cs="Arial"/>
          <w:szCs w:val="20"/>
        </w:rPr>
        <w:t>.</w:t>
      </w:r>
    </w:p>
    <w:p w14:paraId="548C841A" w14:textId="1DC6B2C4" w:rsidR="00C076D3" w:rsidRPr="00670F91" w:rsidRDefault="00BF56F8" w:rsidP="00347933">
      <w:pPr>
        <w:spacing w:before="6pt" w:after="6pt" w:line="12pt" w:lineRule="auto"/>
        <w:jc w:val="both"/>
        <w:rPr>
          <w:rFonts w:cs="Arial"/>
          <w:szCs w:val="20"/>
        </w:rPr>
      </w:pPr>
      <w:r>
        <w:rPr>
          <w:rFonts w:cs="Arial"/>
          <w:szCs w:val="20"/>
        </w:rPr>
        <w:t xml:space="preserve">(11) Agencija </w:t>
      </w:r>
      <w:r w:rsidR="00C076D3" w:rsidRPr="160C0437">
        <w:rPr>
          <w:rFonts w:cs="Arial"/>
          <w:szCs w:val="20"/>
        </w:rPr>
        <w:t>lahko odloči, da pregledov na kraju samem ne opravi, če se v okviru posamezne intervencije ali podintervencije sredstva v celoti izplačajo na podlagi odločbe o pravici do sredstev.</w:t>
      </w:r>
    </w:p>
    <w:p w14:paraId="2DB4CE43" w14:textId="77777777" w:rsidR="00C076D3" w:rsidRPr="00A04E10" w:rsidRDefault="00C076D3" w:rsidP="00347933">
      <w:pPr>
        <w:spacing w:before="6pt" w:after="6pt" w:line="12pt" w:lineRule="auto"/>
        <w:jc w:val="center"/>
        <w:rPr>
          <w:rFonts w:cs="Arial"/>
          <w:b/>
          <w:szCs w:val="20"/>
        </w:rPr>
      </w:pPr>
    </w:p>
    <w:p w14:paraId="0C599AA3" w14:textId="77777777" w:rsidR="00C076D3" w:rsidRPr="005D45BE" w:rsidRDefault="00C076D3" w:rsidP="00347933">
      <w:pPr>
        <w:spacing w:before="6pt" w:after="6pt" w:line="12pt" w:lineRule="auto"/>
        <w:jc w:val="center"/>
        <w:rPr>
          <w:rFonts w:cs="Arial"/>
          <w:b/>
          <w:szCs w:val="20"/>
        </w:rPr>
      </w:pPr>
      <w:r w:rsidRPr="005D45BE">
        <w:rPr>
          <w:rFonts w:cs="Arial"/>
          <w:b/>
          <w:szCs w:val="20"/>
        </w:rPr>
        <w:t>31. člen</w:t>
      </w:r>
    </w:p>
    <w:p w14:paraId="648E1ED4" w14:textId="77777777" w:rsidR="00C076D3" w:rsidRPr="005D45BE" w:rsidRDefault="00C076D3" w:rsidP="00347933">
      <w:pPr>
        <w:spacing w:before="6pt" w:after="6pt" w:line="12pt" w:lineRule="auto"/>
        <w:jc w:val="center"/>
        <w:rPr>
          <w:rFonts w:cs="Arial"/>
          <w:b/>
          <w:szCs w:val="20"/>
        </w:rPr>
      </w:pPr>
      <w:r w:rsidRPr="005D45BE">
        <w:rPr>
          <w:rFonts w:cs="Arial"/>
          <w:b/>
          <w:bCs/>
          <w:szCs w:val="20"/>
        </w:rPr>
        <w:t>(pregled na kraju samem po zadnjem izplačilu sredstev)</w:t>
      </w:r>
    </w:p>
    <w:p w14:paraId="3B418D06" w14:textId="77777777" w:rsidR="00C076D3" w:rsidRPr="0089403D" w:rsidRDefault="00C076D3" w:rsidP="00347933">
      <w:pPr>
        <w:spacing w:before="6pt" w:after="6pt" w:line="12pt" w:lineRule="auto"/>
        <w:rPr>
          <w:rFonts w:cs="Arial"/>
          <w:szCs w:val="20"/>
          <w:highlight w:val="yellow"/>
        </w:rPr>
      </w:pPr>
    </w:p>
    <w:p w14:paraId="5CCBE922" w14:textId="77777777" w:rsidR="00C076D3" w:rsidRDefault="00C076D3" w:rsidP="00347933">
      <w:pPr>
        <w:spacing w:before="6pt" w:after="6pt" w:line="12pt" w:lineRule="auto"/>
        <w:jc w:val="both"/>
        <w:rPr>
          <w:rFonts w:cs="Arial"/>
          <w:szCs w:val="20"/>
        </w:rPr>
      </w:pPr>
      <w:r w:rsidRPr="00F13C98">
        <w:rPr>
          <w:rFonts w:cs="Arial"/>
          <w:szCs w:val="20"/>
        </w:rPr>
        <w:t xml:space="preserve">(1) </w:t>
      </w:r>
      <w:r>
        <w:rPr>
          <w:rFonts w:cs="Arial"/>
          <w:szCs w:val="20"/>
        </w:rPr>
        <w:t>P</w:t>
      </w:r>
      <w:r w:rsidRPr="00F13C98">
        <w:rPr>
          <w:rFonts w:cs="Arial"/>
          <w:szCs w:val="20"/>
        </w:rPr>
        <w:t xml:space="preserve">regledi na kraju samem </w:t>
      </w:r>
      <w:r>
        <w:rPr>
          <w:rFonts w:cs="Arial"/>
          <w:szCs w:val="20"/>
        </w:rPr>
        <w:t xml:space="preserve">po zadnjem izplačilu sredstev </w:t>
      </w:r>
      <w:r w:rsidRPr="00F13C98">
        <w:rPr>
          <w:rFonts w:cs="Arial"/>
          <w:szCs w:val="20"/>
        </w:rPr>
        <w:t>se izvedejo</w:t>
      </w:r>
      <w:r>
        <w:rPr>
          <w:rFonts w:cs="Arial"/>
          <w:szCs w:val="20"/>
        </w:rPr>
        <w:t xml:space="preserve"> v okviru intervencij</w:t>
      </w:r>
      <w:r w:rsidRPr="00F13C98">
        <w:rPr>
          <w:rFonts w:cs="Arial"/>
          <w:szCs w:val="20"/>
        </w:rPr>
        <w:t xml:space="preserve"> </w:t>
      </w:r>
      <w:r w:rsidRPr="008C5B2E">
        <w:rPr>
          <w:rFonts w:cs="Arial"/>
          <w:szCs w:val="20"/>
        </w:rPr>
        <w:t xml:space="preserve">ali </w:t>
      </w:r>
      <w:proofErr w:type="spellStart"/>
      <w:r w:rsidRPr="008C5B2E">
        <w:rPr>
          <w:rFonts w:cs="Arial"/>
          <w:szCs w:val="20"/>
        </w:rPr>
        <w:t>podintervencij</w:t>
      </w:r>
      <w:proofErr w:type="spellEnd"/>
      <w:r w:rsidRPr="007C7E10">
        <w:rPr>
          <w:rFonts w:cs="Arial"/>
          <w:szCs w:val="20"/>
        </w:rPr>
        <w:t>, kjer je predmet podpore naložba</w:t>
      </w:r>
      <w:r>
        <w:rPr>
          <w:rFonts w:cs="Arial"/>
          <w:szCs w:val="20"/>
        </w:rPr>
        <w:t>,</w:t>
      </w:r>
      <w:r w:rsidRPr="008C5B2E">
        <w:rPr>
          <w:rFonts w:cs="Arial"/>
          <w:szCs w:val="20"/>
        </w:rPr>
        <w:t xml:space="preserve"> z</w:t>
      </w:r>
      <w:r w:rsidRPr="00A04E10">
        <w:rPr>
          <w:rFonts w:cs="Arial"/>
          <w:szCs w:val="20"/>
        </w:rPr>
        <w:t xml:space="preserve"> namenom preverjanja</w:t>
      </w:r>
      <w:r w:rsidRPr="00F13C98">
        <w:rPr>
          <w:rFonts w:cs="Arial"/>
          <w:szCs w:val="20"/>
        </w:rPr>
        <w:t xml:space="preserve"> </w:t>
      </w:r>
      <w:r>
        <w:rPr>
          <w:rFonts w:cs="Arial"/>
          <w:szCs w:val="20"/>
        </w:rPr>
        <w:t xml:space="preserve">izpolnjevanja </w:t>
      </w:r>
      <w:r w:rsidRPr="00A04E10">
        <w:rPr>
          <w:rFonts w:cs="Arial"/>
          <w:szCs w:val="20"/>
        </w:rPr>
        <w:t xml:space="preserve">obveznosti, </w:t>
      </w:r>
      <w:r w:rsidRPr="00F13C98">
        <w:rPr>
          <w:rFonts w:cs="Arial"/>
          <w:szCs w:val="20"/>
        </w:rPr>
        <w:t xml:space="preserve">ki jih je </w:t>
      </w:r>
      <w:r w:rsidRPr="00A04E10">
        <w:rPr>
          <w:rFonts w:cs="Arial"/>
          <w:szCs w:val="20"/>
        </w:rPr>
        <w:t xml:space="preserve">smiselno in </w:t>
      </w:r>
      <w:r w:rsidRPr="00F13C98">
        <w:rPr>
          <w:rFonts w:cs="Arial"/>
          <w:szCs w:val="20"/>
        </w:rPr>
        <w:t>mogoče preveriti na kraju samem.</w:t>
      </w:r>
    </w:p>
    <w:p w14:paraId="15BBA1E9" w14:textId="77777777" w:rsidR="00C076D3" w:rsidRPr="00A04E10" w:rsidRDefault="00C076D3" w:rsidP="00347933">
      <w:pPr>
        <w:spacing w:before="6pt" w:after="6pt" w:line="12pt" w:lineRule="auto"/>
        <w:jc w:val="both"/>
        <w:rPr>
          <w:rFonts w:cs="Arial"/>
          <w:szCs w:val="20"/>
        </w:rPr>
      </w:pPr>
      <w:r w:rsidRPr="00F13C98">
        <w:rPr>
          <w:rFonts w:cs="Arial"/>
          <w:szCs w:val="20"/>
        </w:rPr>
        <w:t>(2)</w:t>
      </w:r>
      <w:r w:rsidRPr="00A04E10">
        <w:rPr>
          <w:rFonts w:cs="Arial"/>
          <w:szCs w:val="20"/>
        </w:rPr>
        <w:t xml:space="preserve"> Agencija </w:t>
      </w:r>
      <w:r>
        <w:rPr>
          <w:rFonts w:cs="Arial"/>
          <w:szCs w:val="20"/>
        </w:rPr>
        <w:t>s</w:t>
      </w:r>
      <w:r w:rsidRPr="00A04E10">
        <w:rPr>
          <w:rFonts w:cs="Arial"/>
          <w:szCs w:val="20"/>
        </w:rPr>
        <w:t xml:space="preserve"> pregledi na kraju samem v posameznem koledarskem letu preveri kontrolni vzorec</w:t>
      </w:r>
      <w:r>
        <w:rPr>
          <w:rFonts w:cs="Arial"/>
          <w:szCs w:val="20"/>
        </w:rPr>
        <w:t>, ki obsega</w:t>
      </w:r>
      <w:r w:rsidRPr="00A04E10">
        <w:rPr>
          <w:rFonts w:cs="Arial"/>
          <w:szCs w:val="20"/>
        </w:rPr>
        <w:t xml:space="preserve"> najmanj</w:t>
      </w:r>
      <w:r w:rsidRPr="00F13C98">
        <w:rPr>
          <w:rFonts w:cs="Arial"/>
          <w:szCs w:val="20"/>
        </w:rPr>
        <w:t xml:space="preserve"> 1 % </w:t>
      </w:r>
      <w:r w:rsidRPr="00A04E10">
        <w:rPr>
          <w:rFonts w:cs="Arial"/>
          <w:szCs w:val="20"/>
        </w:rPr>
        <w:t>vrednosti izplačanih sredstev, pri čemer se ta delež nanaša na sredstva iz EKSRP.</w:t>
      </w:r>
    </w:p>
    <w:p w14:paraId="5A3F11FA" w14:textId="0D43FCCF" w:rsidR="00C076D3" w:rsidRPr="00A04E10" w:rsidRDefault="00C076D3" w:rsidP="00347933">
      <w:pPr>
        <w:spacing w:before="6pt" w:after="6pt" w:line="12pt" w:lineRule="auto"/>
        <w:jc w:val="both"/>
        <w:rPr>
          <w:rFonts w:cs="Arial"/>
          <w:szCs w:val="20"/>
        </w:rPr>
      </w:pPr>
      <w:r w:rsidRPr="00A04E10">
        <w:rPr>
          <w:rFonts w:cs="Arial"/>
          <w:szCs w:val="20"/>
        </w:rPr>
        <w:t>(</w:t>
      </w:r>
      <w:r>
        <w:rPr>
          <w:rFonts w:cs="Arial"/>
          <w:szCs w:val="20"/>
        </w:rPr>
        <w:t>3</w:t>
      </w:r>
      <w:r w:rsidRPr="00A04E10">
        <w:rPr>
          <w:rFonts w:cs="Arial"/>
          <w:szCs w:val="20"/>
        </w:rPr>
        <w:t xml:space="preserve">) Kontrolni vzorec iz </w:t>
      </w:r>
      <w:r>
        <w:rPr>
          <w:rFonts w:cs="Arial"/>
          <w:szCs w:val="20"/>
        </w:rPr>
        <w:t xml:space="preserve">prejšnjega </w:t>
      </w:r>
      <w:r w:rsidRPr="00A04E10">
        <w:rPr>
          <w:rFonts w:cs="Arial"/>
          <w:szCs w:val="20"/>
        </w:rPr>
        <w:t>odstavka se izbere naključno in z analizo tveganja</w:t>
      </w:r>
      <w:r w:rsidR="00BF56F8">
        <w:rPr>
          <w:rFonts w:cs="Arial"/>
          <w:szCs w:val="20"/>
        </w:rPr>
        <w:t>, pri če</w:t>
      </w:r>
      <w:r>
        <w:rPr>
          <w:rFonts w:cs="Arial"/>
          <w:szCs w:val="20"/>
        </w:rPr>
        <w:t>mer se z</w:t>
      </w:r>
      <w:r w:rsidRPr="00A04E10">
        <w:rPr>
          <w:rFonts w:cs="Arial"/>
          <w:szCs w:val="20"/>
        </w:rPr>
        <w:t xml:space="preserve"> naključnim izborom zagotovi med 20 % in 25 % kontrolnega vzorca. </w:t>
      </w:r>
    </w:p>
    <w:p w14:paraId="40A195B6" w14:textId="77777777" w:rsidR="00C076D3" w:rsidRDefault="00C076D3" w:rsidP="00347933">
      <w:pPr>
        <w:spacing w:before="6pt" w:after="6pt" w:line="12pt" w:lineRule="auto"/>
        <w:jc w:val="center"/>
        <w:rPr>
          <w:rFonts w:cs="Arial"/>
          <w:b/>
          <w:szCs w:val="20"/>
          <w:highlight w:val="green"/>
        </w:rPr>
      </w:pPr>
    </w:p>
    <w:p w14:paraId="11F9448E" w14:textId="77777777" w:rsidR="00C076D3" w:rsidRPr="005D45BE" w:rsidRDefault="00C076D3" w:rsidP="00347933">
      <w:pPr>
        <w:spacing w:before="6pt" w:after="6pt" w:line="12pt" w:lineRule="auto"/>
        <w:jc w:val="center"/>
        <w:rPr>
          <w:rFonts w:cs="Arial"/>
          <w:b/>
          <w:szCs w:val="20"/>
        </w:rPr>
      </w:pPr>
      <w:r w:rsidRPr="005D45BE">
        <w:rPr>
          <w:rFonts w:cs="Arial"/>
          <w:b/>
          <w:szCs w:val="20"/>
        </w:rPr>
        <w:t>32. člen</w:t>
      </w:r>
    </w:p>
    <w:p w14:paraId="22C7C278" w14:textId="77777777" w:rsidR="00C076D3" w:rsidRPr="005D45BE" w:rsidRDefault="00C076D3" w:rsidP="00347933">
      <w:pPr>
        <w:spacing w:before="6pt" w:after="6pt" w:line="12pt" w:lineRule="auto"/>
        <w:jc w:val="center"/>
        <w:rPr>
          <w:rFonts w:cs="Arial"/>
          <w:b/>
          <w:szCs w:val="20"/>
        </w:rPr>
      </w:pPr>
      <w:r w:rsidRPr="005D45BE">
        <w:rPr>
          <w:rFonts w:cs="Arial"/>
          <w:b/>
          <w:szCs w:val="20"/>
        </w:rPr>
        <w:t>(zapisnik o obiskih v okviru upravnega pregleda in pregledih na kraju samem)</w:t>
      </w:r>
    </w:p>
    <w:p w14:paraId="647C48FD" w14:textId="77777777" w:rsidR="00C076D3" w:rsidRDefault="00C076D3" w:rsidP="00347933">
      <w:pPr>
        <w:spacing w:before="6pt" w:after="6pt" w:line="12pt" w:lineRule="auto"/>
        <w:rPr>
          <w:rFonts w:cs="Arial"/>
          <w:b/>
          <w:szCs w:val="20"/>
          <w:highlight w:val="yellow"/>
        </w:rPr>
      </w:pPr>
    </w:p>
    <w:p w14:paraId="0F08F21F" w14:textId="77777777" w:rsidR="00C076D3" w:rsidRDefault="00C076D3" w:rsidP="00347933">
      <w:pPr>
        <w:pStyle w:val="xmsonormal"/>
        <w:jc w:val="both"/>
        <w:rPr>
          <w:rFonts w:ascii="Arial" w:hAnsi="Arial" w:cs="Arial"/>
          <w:sz w:val="20"/>
          <w:szCs w:val="20"/>
        </w:rPr>
      </w:pPr>
      <w:r w:rsidRPr="251CF575">
        <w:rPr>
          <w:rFonts w:ascii="Arial" w:hAnsi="Arial" w:cs="Arial"/>
          <w:sz w:val="20"/>
          <w:szCs w:val="20"/>
        </w:rPr>
        <w:t xml:space="preserve"> (1) V skladu z zakonom, ki ureja kmetijstvo, kontrolor za vsak obisk v okviru upravnega pregleda in pregled</w:t>
      </w:r>
      <w:r>
        <w:rPr>
          <w:rFonts w:ascii="Arial" w:hAnsi="Arial" w:cs="Arial"/>
          <w:sz w:val="20"/>
          <w:szCs w:val="20"/>
        </w:rPr>
        <w:t>a</w:t>
      </w:r>
      <w:r w:rsidRPr="251CF575">
        <w:rPr>
          <w:rFonts w:ascii="Arial" w:hAnsi="Arial" w:cs="Arial"/>
          <w:sz w:val="20"/>
          <w:szCs w:val="20"/>
        </w:rPr>
        <w:t xml:space="preserve"> na kraju samem pripravi zapisnik, v katerem se navedejo tudi:</w:t>
      </w:r>
    </w:p>
    <w:p w14:paraId="653D4B6D" w14:textId="4E9656D6" w:rsidR="00C076D3" w:rsidRPr="00B372B9" w:rsidRDefault="00C076D3" w:rsidP="00347933">
      <w:pPr>
        <w:pStyle w:val="xmsonormal"/>
        <w:jc w:val="both"/>
        <w:rPr>
          <w:rFonts w:ascii="Arial" w:hAnsi="Arial" w:cs="Arial"/>
          <w:sz w:val="20"/>
          <w:szCs w:val="20"/>
        </w:rPr>
      </w:pPr>
      <w:r w:rsidRPr="00B372B9">
        <w:rPr>
          <w:rFonts w:ascii="Arial" w:hAnsi="Arial" w:cs="Arial"/>
          <w:sz w:val="20"/>
          <w:szCs w:val="20"/>
        </w:rPr>
        <w:t xml:space="preserve">1. </w:t>
      </w:r>
      <w:r>
        <w:rPr>
          <w:rFonts w:ascii="Arial" w:hAnsi="Arial" w:cs="Arial"/>
          <w:sz w:val="20"/>
          <w:szCs w:val="20"/>
        </w:rPr>
        <w:t xml:space="preserve">podatek, </w:t>
      </w:r>
      <w:r w:rsidRPr="00B372B9">
        <w:rPr>
          <w:rFonts w:ascii="Arial" w:hAnsi="Arial" w:cs="Arial"/>
          <w:sz w:val="20"/>
          <w:szCs w:val="20"/>
        </w:rPr>
        <w:t>ali je bil pregled upravičencu predhodno napovedan, in v primeru, če je bil predhodno napovedan, način in datum napovedi pregleda</w:t>
      </w:r>
      <w:r w:rsidR="00081E48">
        <w:rPr>
          <w:rFonts w:ascii="Arial" w:hAnsi="Arial" w:cs="Arial"/>
          <w:sz w:val="20"/>
          <w:szCs w:val="20"/>
        </w:rPr>
        <w:t xml:space="preserve"> in</w:t>
      </w:r>
    </w:p>
    <w:p w14:paraId="5C364CAC" w14:textId="5691E53A" w:rsidR="00C076D3" w:rsidRDefault="00C076D3" w:rsidP="00347933">
      <w:pPr>
        <w:pStyle w:val="xmsonormal"/>
        <w:jc w:val="both"/>
        <w:rPr>
          <w:rFonts w:ascii="Arial" w:hAnsi="Arial" w:cs="Arial"/>
          <w:sz w:val="20"/>
          <w:szCs w:val="20"/>
        </w:rPr>
      </w:pPr>
      <w:r w:rsidRPr="00B372B9">
        <w:rPr>
          <w:rFonts w:ascii="Arial" w:hAnsi="Arial" w:cs="Arial"/>
          <w:sz w:val="20"/>
          <w:szCs w:val="20"/>
        </w:rPr>
        <w:t>2. zahtevki za izplačilo sredstev in pogoji upravičenosti ter obveznosti, ki so predmet pregleda na kraju samem</w:t>
      </w:r>
      <w:r w:rsidRPr="005D45BE">
        <w:rPr>
          <w:rFonts w:ascii="Arial" w:hAnsi="Arial" w:cs="Arial"/>
          <w:sz w:val="20"/>
          <w:szCs w:val="20"/>
        </w:rPr>
        <w:t>.</w:t>
      </w:r>
      <w:r w:rsidRPr="00B372B9">
        <w:rPr>
          <w:rFonts w:ascii="Arial" w:hAnsi="Arial" w:cs="Arial"/>
          <w:sz w:val="20"/>
          <w:szCs w:val="20"/>
        </w:rPr>
        <w:t xml:space="preserve">  </w:t>
      </w:r>
    </w:p>
    <w:p w14:paraId="2A285085" w14:textId="77777777" w:rsidR="00C076D3" w:rsidRDefault="00C076D3" w:rsidP="00347933">
      <w:pPr>
        <w:pStyle w:val="xmsonormal"/>
        <w:jc w:val="both"/>
        <w:rPr>
          <w:rFonts w:ascii="Arial" w:hAnsi="Arial" w:cs="Arial"/>
          <w:sz w:val="20"/>
          <w:szCs w:val="20"/>
        </w:rPr>
      </w:pPr>
    </w:p>
    <w:p w14:paraId="67A5BB02" w14:textId="4A8A4D4A" w:rsidR="00C076D3" w:rsidRPr="00B372B9" w:rsidRDefault="00C076D3" w:rsidP="00347933">
      <w:pPr>
        <w:pStyle w:val="xmsonormal"/>
        <w:jc w:val="both"/>
        <w:rPr>
          <w:rFonts w:ascii="Arial" w:hAnsi="Arial" w:cs="Arial"/>
          <w:sz w:val="20"/>
          <w:szCs w:val="20"/>
        </w:rPr>
      </w:pPr>
      <w:r w:rsidRPr="160C0437">
        <w:rPr>
          <w:rFonts w:ascii="Arial" w:hAnsi="Arial" w:cs="Arial"/>
          <w:sz w:val="20"/>
          <w:szCs w:val="20"/>
        </w:rPr>
        <w:t>(2) Zapisnik o opravljenem pregledu se sestavi, podpiše,</w:t>
      </w:r>
      <w:r>
        <w:rPr>
          <w:rFonts w:ascii="Arial" w:hAnsi="Arial" w:cs="Arial"/>
          <w:sz w:val="20"/>
          <w:szCs w:val="20"/>
        </w:rPr>
        <w:t xml:space="preserve"> </w:t>
      </w:r>
      <w:r w:rsidRPr="160C0437">
        <w:rPr>
          <w:rFonts w:ascii="Arial" w:hAnsi="Arial" w:cs="Arial"/>
          <w:sz w:val="20"/>
          <w:szCs w:val="20"/>
        </w:rPr>
        <w:t xml:space="preserve">overi in </w:t>
      </w:r>
      <w:r>
        <w:rPr>
          <w:rFonts w:ascii="Arial" w:hAnsi="Arial" w:cs="Arial"/>
          <w:sz w:val="20"/>
          <w:szCs w:val="20"/>
        </w:rPr>
        <w:t>posreduje</w:t>
      </w:r>
      <w:r w:rsidRPr="160C0437">
        <w:rPr>
          <w:rFonts w:ascii="Arial" w:hAnsi="Arial" w:cs="Arial"/>
          <w:sz w:val="20"/>
          <w:szCs w:val="20"/>
        </w:rPr>
        <w:t xml:space="preserve"> upravičencu v skladu z določbami</w:t>
      </w:r>
      <w:r w:rsidRPr="00B15A79">
        <w:rPr>
          <w:rFonts w:ascii="Arial" w:hAnsi="Arial" w:cs="Arial"/>
          <w:sz w:val="20"/>
          <w:szCs w:val="20"/>
        </w:rPr>
        <w:t xml:space="preserve"> </w:t>
      </w:r>
      <w:r w:rsidRPr="160C0437">
        <w:rPr>
          <w:rFonts w:ascii="Arial" w:hAnsi="Arial" w:cs="Arial"/>
          <w:sz w:val="20"/>
          <w:szCs w:val="20"/>
        </w:rPr>
        <w:t>zakona, ki ureja kmetijstvo</w:t>
      </w:r>
      <w:r w:rsidR="00081E48">
        <w:rPr>
          <w:rFonts w:ascii="Arial" w:hAnsi="Arial" w:cs="Arial"/>
          <w:sz w:val="20"/>
          <w:szCs w:val="20"/>
        </w:rPr>
        <w:t>,</w:t>
      </w:r>
      <w:r>
        <w:rPr>
          <w:rFonts w:ascii="Arial" w:hAnsi="Arial" w:cs="Arial"/>
          <w:sz w:val="20"/>
          <w:szCs w:val="20"/>
        </w:rPr>
        <w:t xml:space="preserve"> o</w:t>
      </w:r>
      <w:r w:rsidRPr="160C0437">
        <w:rPr>
          <w:rFonts w:ascii="Arial" w:hAnsi="Arial" w:cs="Arial"/>
          <w:sz w:val="20"/>
          <w:szCs w:val="20"/>
        </w:rPr>
        <w:t xml:space="preserve"> zapisnik</w:t>
      </w:r>
      <w:r>
        <w:rPr>
          <w:rFonts w:ascii="Arial" w:hAnsi="Arial" w:cs="Arial"/>
          <w:sz w:val="20"/>
          <w:szCs w:val="20"/>
        </w:rPr>
        <w:t>u</w:t>
      </w:r>
      <w:r w:rsidRPr="160C0437">
        <w:rPr>
          <w:rFonts w:ascii="Arial" w:hAnsi="Arial" w:cs="Arial"/>
          <w:sz w:val="20"/>
          <w:szCs w:val="20"/>
        </w:rPr>
        <w:t xml:space="preserve"> o pregledu na kraju samem. </w:t>
      </w:r>
    </w:p>
    <w:p w14:paraId="5C041A82" w14:textId="77777777" w:rsidR="00C076D3" w:rsidRPr="00A04E10" w:rsidRDefault="00C076D3" w:rsidP="00347933">
      <w:pPr>
        <w:pStyle w:val="lennaslov"/>
        <w:spacing w:before="6pt" w:after="6pt"/>
        <w:rPr>
          <w:b w:val="0"/>
          <w:sz w:val="20"/>
          <w:szCs w:val="20"/>
        </w:rPr>
      </w:pPr>
    </w:p>
    <w:p w14:paraId="2479E4D0" w14:textId="77777777" w:rsidR="00C076D3" w:rsidRPr="00A04E10" w:rsidRDefault="00C076D3" w:rsidP="00347933">
      <w:pPr>
        <w:pStyle w:val="lennaslov"/>
        <w:spacing w:before="6pt" w:after="6pt"/>
        <w:rPr>
          <w:sz w:val="20"/>
          <w:szCs w:val="20"/>
        </w:rPr>
      </w:pPr>
      <w:r w:rsidRPr="00A04E10">
        <w:rPr>
          <w:sz w:val="20"/>
          <w:szCs w:val="20"/>
        </w:rPr>
        <w:t>I</w:t>
      </w:r>
      <w:r>
        <w:rPr>
          <w:sz w:val="20"/>
          <w:szCs w:val="20"/>
        </w:rPr>
        <w:t>X</w:t>
      </w:r>
      <w:r w:rsidRPr="00A04E10">
        <w:rPr>
          <w:sz w:val="20"/>
          <w:szCs w:val="20"/>
        </w:rPr>
        <w:t>. poglavje</w:t>
      </w:r>
    </w:p>
    <w:p w14:paraId="734BD581" w14:textId="77777777" w:rsidR="00C076D3" w:rsidRPr="00A04E10" w:rsidRDefault="00C076D3" w:rsidP="00347933">
      <w:pPr>
        <w:pStyle w:val="lennaslov"/>
        <w:spacing w:before="6pt" w:after="6pt"/>
        <w:rPr>
          <w:sz w:val="20"/>
          <w:szCs w:val="20"/>
        </w:rPr>
      </w:pPr>
      <w:r w:rsidRPr="00A04E10">
        <w:rPr>
          <w:sz w:val="20"/>
          <w:szCs w:val="20"/>
        </w:rPr>
        <w:t>UPRAVNE SANKCIJE IN VIŠJA SILA</w:t>
      </w:r>
    </w:p>
    <w:p w14:paraId="3F4A9CD1" w14:textId="77777777" w:rsidR="00C076D3" w:rsidRPr="00A04E10" w:rsidRDefault="00C076D3" w:rsidP="00347933">
      <w:pPr>
        <w:pStyle w:val="lennaslov"/>
        <w:spacing w:before="6pt" w:after="6pt"/>
        <w:rPr>
          <w:b w:val="0"/>
          <w:sz w:val="20"/>
          <w:szCs w:val="20"/>
        </w:rPr>
      </w:pPr>
    </w:p>
    <w:p w14:paraId="2C6EC795" w14:textId="77777777" w:rsidR="00C076D3" w:rsidRPr="005A2D02" w:rsidRDefault="00C076D3" w:rsidP="00347933">
      <w:pPr>
        <w:pStyle w:val="lennaslov0"/>
        <w:shd w:val="clear" w:color="auto" w:fill="FFFFFF"/>
        <w:spacing w:before="0pt" w:beforeAutospacing="0" w:after="0pt" w:afterAutospacing="0"/>
        <w:jc w:val="center"/>
        <w:rPr>
          <w:b/>
          <w:sz w:val="20"/>
          <w:szCs w:val="20"/>
          <w:lang w:val="sl-SI"/>
        </w:rPr>
      </w:pPr>
      <w:r w:rsidRPr="005D45BE">
        <w:rPr>
          <w:rFonts w:ascii="Arial" w:hAnsi="Arial" w:cs="Arial"/>
          <w:b/>
          <w:sz w:val="20"/>
          <w:szCs w:val="20"/>
          <w:lang w:val="sl-SI"/>
        </w:rPr>
        <w:t>33. člen</w:t>
      </w:r>
    </w:p>
    <w:p w14:paraId="30EB67D0" w14:textId="77777777" w:rsidR="00C076D3" w:rsidRPr="005A2D02" w:rsidRDefault="00C076D3" w:rsidP="00347933">
      <w:pPr>
        <w:pStyle w:val="lennaslov0"/>
        <w:shd w:val="clear" w:color="auto" w:fill="FFFFFF"/>
        <w:spacing w:before="0pt" w:beforeAutospacing="0" w:after="0pt" w:afterAutospacing="0"/>
        <w:jc w:val="center"/>
        <w:rPr>
          <w:b/>
          <w:sz w:val="20"/>
          <w:szCs w:val="20"/>
          <w:lang w:val="sl-SI"/>
        </w:rPr>
      </w:pPr>
      <w:r w:rsidRPr="005D45BE">
        <w:rPr>
          <w:rFonts w:ascii="Arial" w:hAnsi="Arial" w:cs="Arial"/>
          <w:b/>
          <w:sz w:val="20"/>
          <w:szCs w:val="20"/>
          <w:lang w:val="sl-SI"/>
        </w:rPr>
        <w:t>(sistem upravnih sankcij)</w:t>
      </w:r>
    </w:p>
    <w:p w14:paraId="51FA5161" w14:textId="77777777" w:rsidR="00C076D3" w:rsidRDefault="00C076D3" w:rsidP="00347933">
      <w:pPr>
        <w:shd w:val="clear" w:color="auto" w:fill="FFFFFF"/>
        <w:spacing w:before="12pt" w:line="12pt" w:lineRule="auto"/>
        <w:jc w:val="both"/>
        <w:rPr>
          <w:rFonts w:cs="Arial"/>
          <w:szCs w:val="20"/>
          <w:lang w:eastAsia="en-GB"/>
        </w:rPr>
      </w:pPr>
      <w:r w:rsidRPr="160C0437">
        <w:rPr>
          <w:rFonts w:cs="Arial"/>
          <w:szCs w:val="20"/>
          <w:lang w:eastAsia="en-GB"/>
        </w:rPr>
        <w:t xml:space="preserve">(1) Upravne sankcije se izvedejo v skladu z 59. in 61. členom Uredbe 2021/2116/EU, določbami zakona, ki ureja kmetijstvo, določbami te uredbe in predpisi, ki urejajo izvajanje intervencij oziroma </w:t>
      </w:r>
      <w:proofErr w:type="spellStart"/>
      <w:r w:rsidRPr="160C0437">
        <w:rPr>
          <w:rFonts w:cs="Arial"/>
          <w:szCs w:val="20"/>
          <w:lang w:eastAsia="en-GB"/>
        </w:rPr>
        <w:t>podintervencij</w:t>
      </w:r>
      <w:proofErr w:type="spellEnd"/>
      <w:r w:rsidRPr="160C0437">
        <w:rPr>
          <w:rFonts w:cs="Arial"/>
          <w:szCs w:val="20"/>
          <w:lang w:eastAsia="en-GB"/>
        </w:rPr>
        <w:t>.</w:t>
      </w:r>
    </w:p>
    <w:p w14:paraId="0B10E6A2" w14:textId="77777777" w:rsidR="00C076D3" w:rsidRDefault="00C076D3" w:rsidP="00347933">
      <w:pPr>
        <w:shd w:val="clear" w:color="auto" w:fill="FFFFFF"/>
        <w:spacing w:line="12pt" w:lineRule="auto"/>
        <w:jc w:val="both"/>
        <w:rPr>
          <w:rFonts w:cs="Arial"/>
          <w:szCs w:val="20"/>
          <w:lang w:eastAsia="en-GB"/>
        </w:rPr>
      </w:pPr>
    </w:p>
    <w:p w14:paraId="226C9A03" w14:textId="77777777" w:rsidR="00C076D3" w:rsidRDefault="00C076D3" w:rsidP="00347933">
      <w:pPr>
        <w:shd w:val="clear" w:color="auto" w:fill="FFFFFF"/>
        <w:spacing w:line="12pt" w:lineRule="auto"/>
        <w:jc w:val="both"/>
        <w:rPr>
          <w:rFonts w:cs="Arial"/>
          <w:szCs w:val="20"/>
          <w:lang w:eastAsia="en-GB"/>
        </w:rPr>
      </w:pPr>
      <w:r w:rsidRPr="00D06930">
        <w:rPr>
          <w:rFonts w:cs="Arial"/>
          <w:szCs w:val="20"/>
          <w:lang w:eastAsia="en-GB"/>
        </w:rPr>
        <w:t>(2) </w:t>
      </w:r>
      <w:r>
        <w:rPr>
          <w:rFonts w:cs="Arial"/>
          <w:szCs w:val="20"/>
          <w:lang w:eastAsia="en-GB"/>
        </w:rPr>
        <w:t xml:space="preserve">Upravičenec, ki </w:t>
      </w:r>
      <w:r w:rsidRPr="00ED4949">
        <w:rPr>
          <w:rFonts w:cs="Arial"/>
          <w:szCs w:val="20"/>
          <w:lang w:eastAsia="en-GB"/>
        </w:rPr>
        <w:t>prepreči pregled na kraju samem</w:t>
      </w:r>
      <w:r>
        <w:rPr>
          <w:rFonts w:cs="Arial"/>
          <w:szCs w:val="20"/>
          <w:lang w:eastAsia="en-GB"/>
        </w:rPr>
        <w:t xml:space="preserve"> oziroma</w:t>
      </w:r>
      <w:r w:rsidRPr="007256D5">
        <w:rPr>
          <w:rFonts w:cs="Arial"/>
          <w:szCs w:val="20"/>
          <w:lang w:eastAsia="en-GB"/>
        </w:rPr>
        <w:t xml:space="preserve"> </w:t>
      </w:r>
      <w:r>
        <w:rPr>
          <w:rFonts w:cs="Arial"/>
          <w:szCs w:val="20"/>
          <w:lang w:eastAsia="en-GB"/>
        </w:rPr>
        <w:t xml:space="preserve">ne omogoči dostopa do </w:t>
      </w:r>
      <w:r w:rsidRPr="00ED4949">
        <w:rPr>
          <w:rFonts w:cs="Arial"/>
          <w:szCs w:val="20"/>
          <w:lang w:eastAsia="en-GB"/>
        </w:rPr>
        <w:t>dokumentacije, ki je podlaga za dodelitev</w:t>
      </w:r>
      <w:r>
        <w:rPr>
          <w:rFonts w:cs="Arial"/>
          <w:szCs w:val="20"/>
          <w:lang w:eastAsia="en-GB"/>
        </w:rPr>
        <w:t xml:space="preserve">, </w:t>
      </w:r>
      <w:r w:rsidRPr="00ED4949">
        <w:rPr>
          <w:rFonts w:cs="Arial"/>
          <w:szCs w:val="20"/>
          <w:lang w:eastAsia="en-GB"/>
        </w:rPr>
        <w:t xml:space="preserve">izplačilo sredstev </w:t>
      </w:r>
      <w:r>
        <w:rPr>
          <w:rFonts w:cs="Arial"/>
          <w:szCs w:val="20"/>
          <w:lang w:eastAsia="en-GB"/>
        </w:rPr>
        <w:t>ali ugotavljanje izpolnjevanja obveznosti v skladu z</w:t>
      </w:r>
      <w:r w:rsidRPr="00ED4949">
        <w:rPr>
          <w:rFonts w:cs="Arial"/>
          <w:szCs w:val="20"/>
          <w:lang w:eastAsia="en-GB"/>
        </w:rPr>
        <w:t xml:space="preserve"> drugi</w:t>
      </w:r>
      <w:r>
        <w:rPr>
          <w:rFonts w:cs="Arial"/>
          <w:szCs w:val="20"/>
          <w:lang w:eastAsia="en-GB"/>
        </w:rPr>
        <w:t>m</w:t>
      </w:r>
      <w:r w:rsidRPr="00ED4949">
        <w:rPr>
          <w:rFonts w:cs="Arial"/>
          <w:szCs w:val="20"/>
          <w:lang w:eastAsia="en-GB"/>
        </w:rPr>
        <w:t xml:space="preserve"> odstav</w:t>
      </w:r>
      <w:r>
        <w:rPr>
          <w:rFonts w:cs="Arial"/>
          <w:szCs w:val="20"/>
          <w:lang w:eastAsia="en-GB"/>
        </w:rPr>
        <w:t>kom</w:t>
      </w:r>
      <w:r w:rsidRPr="00ED4949">
        <w:rPr>
          <w:rFonts w:cs="Arial"/>
          <w:szCs w:val="20"/>
          <w:lang w:eastAsia="en-GB"/>
        </w:rPr>
        <w:t xml:space="preserve"> 25. člena te uredb</w:t>
      </w:r>
      <w:r>
        <w:rPr>
          <w:rFonts w:cs="Arial"/>
          <w:szCs w:val="20"/>
          <w:lang w:eastAsia="en-GB"/>
        </w:rPr>
        <w:t xml:space="preserve">e, </w:t>
      </w:r>
      <w:r w:rsidRPr="00D06930">
        <w:rPr>
          <w:rFonts w:cs="Arial"/>
          <w:szCs w:val="20"/>
          <w:lang w:eastAsia="en-GB"/>
        </w:rPr>
        <w:t xml:space="preserve">mora v proračun Republike Slovenije vrniti vsa izplačana sredstva, </w:t>
      </w:r>
      <w:r>
        <w:rPr>
          <w:rFonts w:cs="Arial"/>
          <w:szCs w:val="20"/>
          <w:lang w:eastAsia="en-GB"/>
        </w:rPr>
        <w:t>pri čemer:</w:t>
      </w:r>
    </w:p>
    <w:p w14:paraId="3B5D31AB" w14:textId="77777777" w:rsidR="00C076D3" w:rsidRPr="00D06930" w:rsidRDefault="00C076D3" w:rsidP="00347933">
      <w:pPr>
        <w:shd w:val="clear" w:color="auto" w:fill="FFFFFF"/>
        <w:spacing w:line="12pt" w:lineRule="auto"/>
        <w:jc w:val="both"/>
        <w:rPr>
          <w:rFonts w:cs="Arial"/>
          <w:szCs w:val="20"/>
          <w:lang w:eastAsia="en-GB"/>
        </w:rPr>
      </w:pPr>
      <w:r>
        <w:rPr>
          <w:rFonts w:cs="Arial"/>
          <w:szCs w:val="20"/>
          <w:lang w:eastAsia="en-GB"/>
        </w:rPr>
        <w:t xml:space="preserve">1. </w:t>
      </w:r>
      <w:r w:rsidRPr="00037A5B">
        <w:rPr>
          <w:rFonts w:cs="Arial"/>
          <w:szCs w:val="20"/>
          <w:lang w:eastAsia="en-GB"/>
        </w:rPr>
        <w:t>se izključi iz zadevne intervencije oziroma podintervencije za koledarsko leto ugotovitve in naslednje koledarsko leto</w:t>
      </w:r>
      <w:r w:rsidRPr="00CD6C5B" w:rsidDel="00CE55CE">
        <w:rPr>
          <w:rFonts w:cs="Arial"/>
          <w:szCs w:val="20"/>
          <w:lang w:eastAsia="en-GB"/>
        </w:rPr>
        <w:t xml:space="preserve"> </w:t>
      </w:r>
      <w:r>
        <w:rPr>
          <w:rFonts w:cs="Arial"/>
          <w:szCs w:val="20"/>
          <w:lang w:eastAsia="en-GB"/>
        </w:rPr>
        <w:t>in</w:t>
      </w:r>
    </w:p>
    <w:p w14:paraId="01473907" w14:textId="77777777" w:rsidR="00C076D3" w:rsidRDefault="00C076D3" w:rsidP="00347933">
      <w:pPr>
        <w:shd w:val="clear" w:color="auto" w:fill="FFFFFF"/>
        <w:spacing w:line="12pt" w:lineRule="auto"/>
        <w:jc w:val="both"/>
        <w:rPr>
          <w:rFonts w:cs="Arial"/>
          <w:szCs w:val="20"/>
          <w:lang w:eastAsia="en-GB"/>
        </w:rPr>
      </w:pPr>
      <w:r w:rsidRPr="00D06930">
        <w:rPr>
          <w:rFonts w:cs="Arial"/>
          <w:szCs w:val="20"/>
          <w:lang w:eastAsia="en-GB"/>
        </w:rPr>
        <w:t>2.</w:t>
      </w:r>
      <w:r w:rsidRPr="00CD6C5B">
        <w:rPr>
          <w:rFonts w:cs="Arial"/>
          <w:szCs w:val="20"/>
          <w:lang w:eastAsia="en-GB"/>
        </w:rPr>
        <w:t xml:space="preserve"> izgubi pravico do izplačila sredstev na podlagi odločbe o pravici do sredstev.</w:t>
      </w:r>
      <w:r>
        <w:rPr>
          <w:rFonts w:cs="Arial"/>
          <w:szCs w:val="20"/>
          <w:lang w:eastAsia="en-GB"/>
        </w:rPr>
        <w:t xml:space="preserve"> </w:t>
      </w:r>
    </w:p>
    <w:p w14:paraId="24637518" w14:textId="77777777" w:rsidR="00C076D3" w:rsidRDefault="00C076D3" w:rsidP="00347933">
      <w:pPr>
        <w:shd w:val="clear" w:color="auto" w:fill="FFFFFF"/>
        <w:spacing w:before="12pt" w:line="12pt" w:lineRule="auto"/>
        <w:jc w:val="both"/>
        <w:rPr>
          <w:rFonts w:cs="Arial"/>
          <w:szCs w:val="20"/>
          <w:lang w:eastAsia="en-GB"/>
        </w:rPr>
      </w:pPr>
      <w:r>
        <w:rPr>
          <w:rFonts w:cs="Arial"/>
          <w:szCs w:val="20"/>
          <w:lang w:eastAsia="en-GB"/>
        </w:rPr>
        <w:t xml:space="preserve">(3) Upravičenec, ki v skladu s prvim odstavkom 25. člena te uredbe ne hrani: </w:t>
      </w:r>
    </w:p>
    <w:p w14:paraId="168FF25D" w14:textId="7750DE54" w:rsidR="00C076D3" w:rsidRDefault="00C076D3" w:rsidP="00347933">
      <w:pPr>
        <w:shd w:val="clear" w:color="auto" w:fill="FFFFFF"/>
        <w:spacing w:line="12pt" w:lineRule="auto"/>
        <w:jc w:val="both"/>
        <w:rPr>
          <w:rFonts w:cs="Arial"/>
          <w:szCs w:val="20"/>
          <w:lang w:eastAsia="en-GB"/>
        </w:rPr>
      </w:pPr>
      <w:r>
        <w:rPr>
          <w:rFonts w:cs="Arial"/>
          <w:szCs w:val="20"/>
          <w:lang w:eastAsia="en-GB"/>
        </w:rPr>
        <w:t>1. dokumentacije, ki je podlaga za ugotavljanje izpolnjevanja obveznosti po izplačilu sredstev in s katero Agencija ne razpolaga, v proračun Republike Slovenije vrne izplačana sredstva v deležu, kot je določena upravna sankcija za neizpolnjevanje obveznosti, na katero se</w:t>
      </w:r>
      <w:r w:rsidR="00224B9D">
        <w:rPr>
          <w:rFonts w:cs="Arial"/>
          <w:szCs w:val="20"/>
          <w:lang w:eastAsia="en-GB"/>
        </w:rPr>
        <w:t xml:space="preserve"> ta</w:t>
      </w:r>
      <w:r>
        <w:rPr>
          <w:rFonts w:cs="Arial"/>
          <w:szCs w:val="20"/>
          <w:lang w:eastAsia="en-GB"/>
        </w:rPr>
        <w:t xml:space="preserve"> dokumentacija nanaša;</w:t>
      </w:r>
    </w:p>
    <w:p w14:paraId="2B519431" w14:textId="77777777" w:rsidR="00C076D3" w:rsidRPr="00F13C98" w:rsidRDefault="00C076D3" w:rsidP="00347933">
      <w:pPr>
        <w:shd w:val="clear" w:color="auto" w:fill="FFFFFF"/>
        <w:spacing w:line="12pt" w:lineRule="auto"/>
        <w:jc w:val="both"/>
        <w:rPr>
          <w:rFonts w:cs="Arial"/>
          <w:szCs w:val="20"/>
          <w:lang w:eastAsia="en-GB"/>
        </w:rPr>
      </w:pPr>
      <w:r>
        <w:rPr>
          <w:rFonts w:cs="Arial"/>
          <w:szCs w:val="20"/>
          <w:lang w:eastAsia="en-GB"/>
        </w:rPr>
        <w:t>2. dokumentacije iz prvega odstavka 25. člena te uredbe, razen dokumentacije iz prejšnje točke, v proračun Republike Slovenije vrne 10 % vseh izplačanih sredstev.</w:t>
      </w:r>
    </w:p>
    <w:p w14:paraId="73AEF90C" w14:textId="77777777" w:rsidR="00C076D3" w:rsidRDefault="00C076D3" w:rsidP="00347933">
      <w:pPr>
        <w:spacing w:line="12pt" w:lineRule="auto"/>
        <w:jc w:val="both"/>
        <w:rPr>
          <w:rFonts w:cs="Arial"/>
          <w:szCs w:val="20"/>
          <w:lang w:eastAsia="en-GB"/>
        </w:rPr>
      </w:pPr>
    </w:p>
    <w:p w14:paraId="25B6CE7C" w14:textId="2321233E" w:rsidR="00FB5C59" w:rsidRDefault="00FB5C59" w:rsidP="00347933">
      <w:pPr>
        <w:spacing w:line="12pt" w:lineRule="auto"/>
        <w:jc w:val="both"/>
        <w:rPr>
          <w:rFonts w:cs="Arial"/>
          <w:szCs w:val="20"/>
          <w:lang w:eastAsia="en-GB"/>
        </w:rPr>
      </w:pPr>
      <w:r>
        <w:rPr>
          <w:rFonts w:cs="Arial"/>
          <w:szCs w:val="20"/>
          <w:lang w:eastAsia="en-GB"/>
        </w:rPr>
        <w:t xml:space="preserve">(4) Če je dokumentacija iz 1. točke prejšnjega odstavka podlaga za ugotavljanje izpolnjevanja več obveznosti, se upravne sankcije ne seštevajo, temveč se kot upravna sankcija določi najvišji delež znižanja, ki je določen za kršitev obveznosti, na katero se ta dokumentacija nanaša. </w:t>
      </w:r>
    </w:p>
    <w:p w14:paraId="618C0CAA" w14:textId="77777777" w:rsidR="00FB5C59" w:rsidRDefault="00FB5C59" w:rsidP="00347933">
      <w:pPr>
        <w:spacing w:line="12pt" w:lineRule="auto"/>
        <w:jc w:val="both"/>
        <w:rPr>
          <w:rFonts w:cs="Arial"/>
          <w:szCs w:val="20"/>
          <w:lang w:eastAsia="en-GB"/>
        </w:rPr>
      </w:pPr>
    </w:p>
    <w:p w14:paraId="1A95305E" w14:textId="7A91EC19" w:rsidR="00C076D3" w:rsidRPr="00592D2D" w:rsidRDefault="00C076D3" w:rsidP="00347933">
      <w:pPr>
        <w:spacing w:line="12pt" w:lineRule="auto"/>
        <w:jc w:val="both"/>
        <w:rPr>
          <w:rFonts w:cs="Arial"/>
          <w:szCs w:val="20"/>
          <w:lang w:eastAsia="en-GB"/>
        </w:rPr>
      </w:pPr>
      <w:r>
        <w:rPr>
          <w:rFonts w:cs="Arial"/>
          <w:szCs w:val="20"/>
          <w:lang w:eastAsia="en-GB"/>
        </w:rPr>
        <w:t>(</w:t>
      </w:r>
      <w:r w:rsidR="00FB5C59">
        <w:rPr>
          <w:rFonts w:cs="Arial"/>
          <w:szCs w:val="20"/>
          <w:lang w:eastAsia="en-GB"/>
        </w:rPr>
        <w:t>5</w:t>
      </w:r>
      <w:r w:rsidRPr="00592D2D">
        <w:rPr>
          <w:rFonts w:cs="Arial"/>
          <w:szCs w:val="20"/>
          <w:lang w:eastAsia="en-GB"/>
        </w:rPr>
        <w:t xml:space="preserve">) Javnemu naročniku, pri katerem so ugotovljene kršitve iz Priloge 3, ki je sestavni del te uredbe, se v skladu z 61. členom Uredbe 2116/2021/EU določijo upravne sankcije na naslednji način: </w:t>
      </w:r>
    </w:p>
    <w:p w14:paraId="686D50B3" w14:textId="64C985F5" w:rsidR="00C076D3" w:rsidRPr="00592D2D" w:rsidRDefault="00C076D3" w:rsidP="00347933">
      <w:pPr>
        <w:spacing w:line="12pt" w:lineRule="auto"/>
        <w:jc w:val="both"/>
        <w:rPr>
          <w:rFonts w:cs="Arial"/>
          <w:szCs w:val="20"/>
          <w:lang w:eastAsia="en-GB"/>
        </w:rPr>
      </w:pPr>
      <w:r w:rsidRPr="00592D2D">
        <w:rPr>
          <w:rFonts w:cs="Arial"/>
          <w:szCs w:val="20"/>
          <w:lang w:eastAsia="en-GB"/>
        </w:rPr>
        <w:t>1. če je kršitev ugotovljena ob vložitvi vloge na javni razpis, se z odločbo o pravici do sredstev določi višina podpore</w:t>
      </w:r>
      <w:r w:rsidR="00224B9D">
        <w:rPr>
          <w:rFonts w:cs="Arial"/>
          <w:szCs w:val="20"/>
          <w:lang w:eastAsia="en-GB"/>
        </w:rPr>
        <w:t xml:space="preserve"> za blago, storitev ali gradnjo</w:t>
      </w:r>
      <w:r w:rsidRPr="00592D2D">
        <w:rPr>
          <w:rFonts w:cs="Arial"/>
          <w:szCs w:val="20"/>
          <w:lang w:eastAsia="en-GB"/>
        </w:rPr>
        <w:t>,</w:t>
      </w:r>
      <w:r w:rsidR="00224B9D">
        <w:rPr>
          <w:rFonts w:cs="Arial"/>
          <w:szCs w:val="20"/>
          <w:lang w:eastAsia="en-GB"/>
        </w:rPr>
        <w:t xml:space="preserve"> za katero je bilo oddano javno naročilo (v nadaljnjem besedilu: predmet javnega naročila),</w:t>
      </w:r>
      <w:r w:rsidRPr="00592D2D">
        <w:rPr>
          <w:rFonts w:cs="Arial"/>
          <w:szCs w:val="20"/>
          <w:lang w:eastAsia="en-GB"/>
        </w:rPr>
        <w:t xml:space="preserve"> znižana za delež, ki je določen s Prilogo 3 te uredbe</w:t>
      </w:r>
      <w:r>
        <w:rPr>
          <w:rFonts w:cs="Arial"/>
          <w:szCs w:val="20"/>
          <w:lang w:eastAsia="en-GB"/>
        </w:rPr>
        <w:t>:</w:t>
      </w:r>
    </w:p>
    <w:p w14:paraId="44BDD8F7" w14:textId="77777777" w:rsidR="00C076D3" w:rsidRPr="00592D2D" w:rsidRDefault="00C076D3" w:rsidP="00347933">
      <w:pPr>
        <w:spacing w:line="12pt" w:lineRule="auto"/>
        <w:jc w:val="both"/>
        <w:rPr>
          <w:rFonts w:cs="Arial"/>
          <w:szCs w:val="20"/>
          <w:lang w:eastAsia="en-GB"/>
        </w:rPr>
      </w:pPr>
      <w:r w:rsidRPr="00592D2D">
        <w:rPr>
          <w:rFonts w:cs="Arial"/>
          <w:szCs w:val="20"/>
          <w:lang w:eastAsia="en-GB"/>
        </w:rPr>
        <w:t>2. če je kršitev ugotovljena ob vložitvi zahtevka za izplačila sredstev:</w:t>
      </w:r>
    </w:p>
    <w:p w14:paraId="423951D3" w14:textId="10E96B96" w:rsidR="00C076D3" w:rsidRPr="00592D2D" w:rsidRDefault="00C076D3" w:rsidP="00347933">
      <w:pPr>
        <w:spacing w:line="12pt" w:lineRule="auto"/>
        <w:jc w:val="both"/>
        <w:rPr>
          <w:rFonts w:cs="Arial"/>
          <w:szCs w:val="20"/>
          <w:lang w:eastAsia="en-GB"/>
        </w:rPr>
      </w:pPr>
      <w:r>
        <w:rPr>
          <w:rFonts w:cs="Arial"/>
          <w:szCs w:val="20"/>
          <w:lang w:eastAsia="en-GB"/>
        </w:rPr>
        <w:softHyphen/>
        <w:t>–</w:t>
      </w:r>
      <w:r w:rsidRPr="00592D2D">
        <w:rPr>
          <w:rFonts w:cs="Arial"/>
          <w:szCs w:val="20"/>
          <w:lang w:eastAsia="en-GB"/>
        </w:rPr>
        <w:t xml:space="preserve"> se višina </w:t>
      </w:r>
      <w:r w:rsidRPr="00D06930">
        <w:rPr>
          <w:rFonts w:cs="Arial"/>
          <w:szCs w:val="20"/>
          <w:lang w:eastAsia="en-GB"/>
        </w:rPr>
        <w:t>izplačanih sredstev</w:t>
      </w:r>
      <w:r w:rsidR="00224B9D">
        <w:rPr>
          <w:rFonts w:cs="Arial"/>
          <w:szCs w:val="20"/>
          <w:lang w:eastAsia="en-GB"/>
        </w:rPr>
        <w:t xml:space="preserve"> za predmet javnega naročila</w:t>
      </w:r>
      <w:r w:rsidRPr="00D06930">
        <w:rPr>
          <w:rFonts w:cs="Arial"/>
          <w:szCs w:val="20"/>
          <w:lang w:eastAsia="en-GB"/>
        </w:rPr>
        <w:t xml:space="preserve"> zniža za delež, ki je določen s Prilogo 3 te uredbe</w:t>
      </w:r>
      <w:r w:rsidRPr="00592D2D">
        <w:rPr>
          <w:rFonts w:cs="Arial"/>
          <w:szCs w:val="20"/>
          <w:lang w:eastAsia="en-GB"/>
        </w:rPr>
        <w:t>,</w:t>
      </w:r>
    </w:p>
    <w:p w14:paraId="2C04DA2E" w14:textId="61FA7AF9" w:rsidR="00C076D3" w:rsidRPr="00CD6C5B" w:rsidRDefault="00C076D3" w:rsidP="00347933">
      <w:pPr>
        <w:spacing w:line="12pt" w:lineRule="auto"/>
        <w:jc w:val="both"/>
        <w:rPr>
          <w:rFonts w:cs="Arial"/>
          <w:szCs w:val="20"/>
          <w:lang w:eastAsia="en-GB"/>
        </w:rPr>
      </w:pPr>
      <w:r>
        <w:rPr>
          <w:rFonts w:cs="Arial"/>
          <w:szCs w:val="20"/>
          <w:lang w:eastAsia="en-GB"/>
        </w:rPr>
        <w:t>–</w:t>
      </w:r>
      <w:r w:rsidRPr="00592D2D">
        <w:rPr>
          <w:rFonts w:cs="Arial"/>
          <w:szCs w:val="20"/>
          <w:lang w:eastAsia="en-GB"/>
        </w:rPr>
        <w:t xml:space="preserve"> se </w:t>
      </w:r>
      <w:r w:rsidRPr="00D06930">
        <w:rPr>
          <w:rFonts w:cs="Arial"/>
          <w:szCs w:val="20"/>
          <w:lang w:eastAsia="en-GB"/>
        </w:rPr>
        <w:t xml:space="preserve">zniža izplačilo sredstev </w:t>
      </w:r>
      <w:r w:rsidR="00224B9D">
        <w:rPr>
          <w:rFonts w:cs="Arial"/>
          <w:szCs w:val="20"/>
          <w:lang w:eastAsia="en-GB"/>
        </w:rPr>
        <w:t xml:space="preserve">za predmet javnega naročila </w:t>
      </w:r>
      <w:r>
        <w:rPr>
          <w:rFonts w:cs="Arial"/>
          <w:szCs w:val="20"/>
          <w:lang w:eastAsia="en-GB"/>
        </w:rPr>
        <w:t xml:space="preserve">na podlagi tega in </w:t>
      </w:r>
      <w:r w:rsidRPr="00D06930">
        <w:rPr>
          <w:rFonts w:cs="Arial"/>
          <w:szCs w:val="20"/>
          <w:lang w:eastAsia="en-GB"/>
        </w:rPr>
        <w:t xml:space="preserve">vseh </w:t>
      </w:r>
      <w:r>
        <w:rPr>
          <w:rFonts w:cs="Arial"/>
          <w:szCs w:val="20"/>
          <w:lang w:eastAsia="en-GB"/>
        </w:rPr>
        <w:t xml:space="preserve">nadaljnjih </w:t>
      </w:r>
      <w:r w:rsidRPr="00D06930">
        <w:rPr>
          <w:rFonts w:cs="Arial"/>
          <w:szCs w:val="20"/>
          <w:lang w:eastAsia="en-GB"/>
        </w:rPr>
        <w:t xml:space="preserve">zahtevkov </w:t>
      </w:r>
      <w:r>
        <w:rPr>
          <w:rFonts w:cs="Arial"/>
          <w:szCs w:val="20"/>
          <w:lang w:eastAsia="en-GB"/>
        </w:rPr>
        <w:t xml:space="preserve">na podlagi odločbe o pravici do sredstev, </w:t>
      </w:r>
      <w:r w:rsidRPr="00D06930">
        <w:rPr>
          <w:rFonts w:cs="Arial"/>
          <w:szCs w:val="20"/>
          <w:lang w:eastAsia="en-GB"/>
        </w:rPr>
        <w:t>za delež, ki je določen s Prilogo 3 te uredbe</w:t>
      </w:r>
      <w:r w:rsidRPr="00592D2D">
        <w:rPr>
          <w:rFonts w:cs="Arial"/>
          <w:szCs w:val="20"/>
          <w:lang w:eastAsia="en-GB"/>
        </w:rPr>
        <w:t>.</w:t>
      </w:r>
      <w:r>
        <w:rPr>
          <w:rFonts w:cs="Arial"/>
          <w:szCs w:val="20"/>
          <w:lang w:eastAsia="en-GB"/>
        </w:rPr>
        <w:t xml:space="preserve"> </w:t>
      </w:r>
    </w:p>
    <w:p w14:paraId="5132D7F9" w14:textId="77777777" w:rsidR="00C076D3" w:rsidRPr="00CD6C5B" w:rsidRDefault="00C076D3" w:rsidP="00347933">
      <w:pPr>
        <w:spacing w:line="12pt" w:lineRule="auto"/>
        <w:jc w:val="both"/>
        <w:rPr>
          <w:rFonts w:cs="Arial"/>
          <w:szCs w:val="20"/>
          <w:lang w:eastAsia="en-GB"/>
        </w:rPr>
      </w:pPr>
      <w:r w:rsidRPr="00D06930">
        <w:rPr>
          <w:rFonts w:cs="Arial"/>
          <w:szCs w:val="20"/>
          <w:highlight w:val="green"/>
          <w:lang w:eastAsia="en-GB"/>
        </w:rPr>
        <w:t xml:space="preserve"> </w:t>
      </w:r>
    </w:p>
    <w:p w14:paraId="26944D51" w14:textId="4B1B7836" w:rsidR="00C076D3" w:rsidRPr="008D607F" w:rsidRDefault="00C076D3" w:rsidP="00347933">
      <w:pPr>
        <w:spacing w:line="12pt" w:lineRule="auto"/>
        <w:jc w:val="both"/>
        <w:rPr>
          <w:rFonts w:cs="Arial"/>
          <w:szCs w:val="20"/>
          <w:lang w:eastAsia="en-GB"/>
        </w:rPr>
      </w:pPr>
      <w:r>
        <w:rPr>
          <w:rFonts w:cs="Arial"/>
          <w:szCs w:val="20"/>
          <w:lang w:eastAsia="en-GB"/>
        </w:rPr>
        <w:t>(</w:t>
      </w:r>
      <w:r w:rsidR="00FB5C59">
        <w:rPr>
          <w:rFonts w:cs="Arial"/>
          <w:szCs w:val="20"/>
          <w:lang w:eastAsia="en-GB"/>
        </w:rPr>
        <w:t>6</w:t>
      </w:r>
      <w:r>
        <w:rPr>
          <w:rFonts w:cs="Arial"/>
          <w:szCs w:val="20"/>
          <w:lang w:eastAsia="en-GB"/>
        </w:rPr>
        <w:t>) Če se v primerih iz prejšnjega odstavka ugotovi več kršitev istega postopka oddaje javnega naročila, se upravne sankcije ne seštevajo, kot sankcija pa se določi najvišji delež znižanja za ugotovljene kršitve iz Priloge 3 te uredbe.</w:t>
      </w:r>
    </w:p>
    <w:p w14:paraId="2266D872" w14:textId="77777777" w:rsidR="00C076D3" w:rsidRDefault="00C076D3" w:rsidP="00347933">
      <w:pPr>
        <w:spacing w:line="12pt" w:lineRule="auto"/>
        <w:jc w:val="both"/>
        <w:rPr>
          <w:rFonts w:cs="Arial"/>
          <w:szCs w:val="20"/>
          <w:lang w:eastAsia="en-GB"/>
        </w:rPr>
      </w:pPr>
    </w:p>
    <w:p w14:paraId="5E8A53D8" w14:textId="77DF96A4" w:rsidR="00C076D3" w:rsidRDefault="00C076D3" w:rsidP="00347933">
      <w:pPr>
        <w:spacing w:line="12pt" w:lineRule="auto"/>
        <w:jc w:val="both"/>
        <w:rPr>
          <w:rFonts w:cs="Arial"/>
          <w:szCs w:val="20"/>
          <w:lang w:eastAsia="en-GB"/>
        </w:rPr>
      </w:pPr>
      <w:r w:rsidRPr="160C0437">
        <w:rPr>
          <w:rFonts w:cs="Arial"/>
          <w:szCs w:val="20"/>
          <w:lang w:eastAsia="en-GB"/>
        </w:rPr>
        <w:t>(</w:t>
      </w:r>
      <w:r w:rsidR="00FB5C59">
        <w:rPr>
          <w:rFonts w:cs="Arial"/>
          <w:szCs w:val="20"/>
          <w:lang w:eastAsia="en-GB"/>
        </w:rPr>
        <w:t>7</w:t>
      </w:r>
      <w:r w:rsidRPr="160C0437">
        <w:rPr>
          <w:rFonts w:cs="Arial"/>
          <w:szCs w:val="20"/>
          <w:lang w:eastAsia="en-GB"/>
        </w:rPr>
        <w:t xml:space="preserve">) Če je podpora dodeljena na podlagi dejansko nastalih stroškov in se pri obravnavi zahtevka za izplačilo sredstev ugotovi, da je razlika med stroški, ki jih upravičenec uveljavlja z zahtevkom za izplačilo sredstev in stroški, ki so </w:t>
      </w:r>
      <w:r>
        <w:rPr>
          <w:rFonts w:cs="Arial"/>
          <w:szCs w:val="20"/>
          <w:lang w:eastAsia="en-GB"/>
        </w:rPr>
        <w:t>v zvezi s tem zahtevkom ugotovljeni po pregledu Agencije</w:t>
      </w:r>
      <w:r w:rsidRPr="160C0437">
        <w:rPr>
          <w:rFonts w:cs="Arial"/>
          <w:szCs w:val="20"/>
          <w:lang w:eastAsia="en-GB"/>
        </w:rPr>
        <w:t xml:space="preserve">, večja od 10 %, se upravičencu zniža izplačilo sredstev v višini dvakratnika ugotovljene razlike. </w:t>
      </w:r>
    </w:p>
    <w:p w14:paraId="7BBF7BC7" w14:textId="77777777" w:rsidR="00C076D3" w:rsidRPr="009C6406" w:rsidRDefault="00C076D3" w:rsidP="00347933">
      <w:pPr>
        <w:spacing w:line="12pt" w:lineRule="auto"/>
        <w:jc w:val="both"/>
        <w:rPr>
          <w:rFonts w:cs="Arial"/>
          <w:szCs w:val="20"/>
          <w:lang w:eastAsia="en-GB"/>
        </w:rPr>
      </w:pPr>
    </w:p>
    <w:p w14:paraId="7BFC7A39" w14:textId="57A3086A" w:rsidR="00C076D3" w:rsidRPr="008A2C7D" w:rsidRDefault="00C076D3" w:rsidP="00347933">
      <w:pPr>
        <w:spacing w:line="12pt" w:lineRule="auto"/>
        <w:jc w:val="both"/>
        <w:rPr>
          <w:rFonts w:cs="Arial"/>
          <w:szCs w:val="20"/>
        </w:rPr>
      </w:pPr>
      <w:r w:rsidRPr="008A2C7D">
        <w:rPr>
          <w:rFonts w:cs="Arial"/>
          <w:szCs w:val="20"/>
          <w:lang w:eastAsia="en-GB"/>
        </w:rPr>
        <w:t>(</w:t>
      </w:r>
      <w:r w:rsidR="00FB5C59">
        <w:rPr>
          <w:rFonts w:cs="Arial"/>
          <w:szCs w:val="20"/>
          <w:lang w:eastAsia="en-GB"/>
        </w:rPr>
        <w:t>8</w:t>
      </w:r>
      <w:r w:rsidRPr="008A2C7D">
        <w:rPr>
          <w:rFonts w:cs="Arial"/>
          <w:szCs w:val="20"/>
          <w:lang w:eastAsia="en-GB"/>
        </w:rPr>
        <w:t>)</w:t>
      </w:r>
      <w:r w:rsidRPr="008A2C7D">
        <w:rPr>
          <w:rFonts w:cs="Arial"/>
          <w:szCs w:val="20"/>
        </w:rPr>
        <w:t xml:space="preserve"> Če upravičenec ne izpolnjuje obveznosti označevanja v skladu s tretjim odstavkom 25. člena te uredbe, se določijo sankcije na naslednje načine: </w:t>
      </w:r>
    </w:p>
    <w:p w14:paraId="1FE9E381" w14:textId="77777777" w:rsidR="00C076D3" w:rsidRPr="00056722" w:rsidRDefault="00C076D3" w:rsidP="00347933">
      <w:pPr>
        <w:pStyle w:val="Odstavekseznama"/>
        <w:numPr>
          <w:ilvl w:val="0"/>
          <w:numId w:val="60"/>
        </w:numPr>
        <w:overflowPunct w:val="0"/>
        <w:autoSpaceDE w:val="0"/>
        <w:autoSpaceDN w:val="0"/>
        <w:adjustRightInd w:val="0"/>
        <w:contextualSpacing w:val="0"/>
        <w:textAlignment w:val="baseline"/>
        <w:rPr>
          <w:rFonts w:ascii="Arial" w:hAnsi="Arial" w:cs="Arial"/>
          <w:sz w:val="20"/>
        </w:rPr>
      </w:pPr>
      <w:r w:rsidRPr="00056722">
        <w:rPr>
          <w:rFonts w:ascii="Arial" w:hAnsi="Arial" w:cs="Arial"/>
          <w:sz w:val="20"/>
        </w:rPr>
        <w:t xml:space="preserve">po prvi ugotovljeni kršitvi se upravičencu izda opozorilo, </w:t>
      </w:r>
    </w:p>
    <w:p w14:paraId="6AC99D02" w14:textId="77777777" w:rsidR="00C076D3" w:rsidRPr="00056722" w:rsidRDefault="00C076D3" w:rsidP="00347933">
      <w:pPr>
        <w:pStyle w:val="Odstavekseznama"/>
        <w:numPr>
          <w:ilvl w:val="0"/>
          <w:numId w:val="60"/>
        </w:numPr>
        <w:overflowPunct w:val="0"/>
        <w:autoSpaceDE w:val="0"/>
        <w:autoSpaceDN w:val="0"/>
        <w:adjustRightInd w:val="0"/>
        <w:contextualSpacing w:val="0"/>
        <w:textAlignment w:val="baseline"/>
        <w:rPr>
          <w:rFonts w:ascii="Arial" w:hAnsi="Arial" w:cs="Arial"/>
          <w:sz w:val="20"/>
        </w:rPr>
      </w:pPr>
      <w:r w:rsidRPr="00056722">
        <w:rPr>
          <w:rFonts w:ascii="Arial" w:hAnsi="Arial" w:cs="Arial"/>
          <w:sz w:val="20"/>
        </w:rPr>
        <w:t xml:space="preserve">po drugi ugotovljeni kršitvi mora upravičenec v proračun Republike Slovenije vrniti 10 % izplačanih sredstev, </w:t>
      </w:r>
    </w:p>
    <w:p w14:paraId="53994B10" w14:textId="77777777" w:rsidR="00C076D3" w:rsidRPr="00056722" w:rsidRDefault="00C076D3" w:rsidP="00347933">
      <w:pPr>
        <w:pStyle w:val="Odstavekseznama"/>
        <w:numPr>
          <w:ilvl w:val="0"/>
          <w:numId w:val="60"/>
        </w:numPr>
        <w:overflowPunct w:val="0"/>
        <w:autoSpaceDE w:val="0"/>
        <w:autoSpaceDN w:val="0"/>
        <w:adjustRightInd w:val="0"/>
        <w:contextualSpacing w:val="0"/>
        <w:textAlignment w:val="baseline"/>
        <w:rPr>
          <w:rFonts w:ascii="Arial" w:hAnsi="Arial" w:cs="Arial"/>
          <w:sz w:val="20"/>
        </w:rPr>
      </w:pPr>
      <w:r w:rsidRPr="00056722">
        <w:rPr>
          <w:rFonts w:ascii="Arial" w:hAnsi="Arial" w:cs="Arial"/>
          <w:sz w:val="20"/>
        </w:rPr>
        <w:t>po tretji ugotovljeni kršitvi mora upravičenec v proračun Republike Slovenije vrniti 30 % izplačanih sredstev.</w:t>
      </w:r>
    </w:p>
    <w:p w14:paraId="3AE19009" w14:textId="2486A7A5" w:rsidR="00C076D3" w:rsidRPr="00FC1C9D" w:rsidRDefault="00C076D3" w:rsidP="00347933">
      <w:pPr>
        <w:shd w:val="clear" w:color="auto" w:fill="FFFFFF"/>
        <w:spacing w:before="12pt" w:line="12pt" w:lineRule="auto"/>
        <w:jc w:val="both"/>
        <w:rPr>
          <w:szCs w:val="20"/>
          <w:lang w:eastAsia="en-GB"/>
        </w:rPr>
      </w:pPr>
      <w:r w:rsidRPr="160C0437">
        <w:rPr>
          <w:szCs w:val="20"/>
          <w:lang w:eastAsia="en-GB"/>
        </w:rPr>
        <w:t>(</w:t>
      </w:r>
      <w:r w:rsidR="00FB5C59">
        <w:rPr>
          <w:szCs w:val="20"/>
          <w:lang w:eastAsia="en-GB"/>
        </w:rPr>
        <w:t>9</w:t>
      </w:r>
      <w:r w:rsidRPr="160C0437">
        <w:rPr>
          <w:szCs w:val="20"/>
          <w:lang w:eastAsia="en-GB"/>
        </w:rPr>
        <w:t xml:space="preserve">) Če upravičenec ne ohranja </w:t>
      </w:r>
      <w:r w:rsidRPr="00FC1C9D">
        <w:rPr>
          <w:szCs w:val="20"/>
          <w:lang w:eastAsia="en-GB"/>
        </w:rPr>
        <w:t xml:space="preserve">dejavnosti, v skladu s četrtim odstavkom 25. člena te uredbe, mora v proračun Republike Slovenije vrniti izplačana sredstva v sorazmernem deležu glede na dolžino obdobja, v katerem ta obveznost ni bila izpolnjena.  </w:t>
      </w:r>
    </w:p>
    <w:p w14:paraId="13E9CC58" w14:textId="5CDA3650" w:rsidR="008A2C7D" w:rsidRPr="00FC1C9D" w:rsidRDefault="008A2C7D" w:rsidP="00347933">
      <w:pPr>
        <w:pStyle w:val="Odstavek"/>
        <w:spacing w:before="6pt" w:after="6pt"/>
        <w:ind w:firstLine="0pt"/>
        <w:rPr>
          <w:sz w:val="20"/>
          <w:szCs w:val="20"/>
        </w:rPr>
      </w:pPr>
      <w:r w:rsidRPr="00FC1C9D">
        <w:rPr>
          <w:sz w:val="20"/>
          <w:szCs w:val="20"/>
        </w:rPr>
        <w:t>(</w:t>
      </w:r>
      <w:r w:rsidR="00FB5C59">
        <w:rPr>
          <w:sz w:val="20"/>
          <w:szCs w:val="20"/>
        </w:rPr>
        <w:t>10</w:t>
      </w:r>
      <w:r w:rsidRPr="00FC1C9D">
        <w:rPr>
          <w:sz w:val="20"/>
          <w:szCs w:val="20"/>
        </w:rPr>
        <w:t>) Če upravičenec zadnjega zahtevka za izplačilo sredstev ni vložil v predpisanem roku</w:t>
      </w:r>
      <w:r w:rsidR="00D82BB8" w:rsidRPr="00FC1C9D">
        <w:rPr>
          <w:sz w:val="20"/>
          <w:szCs w:val="20"/>
        </w:rPr>
        <w:t xml:space="preserve"> iz petega odstavka 25. člena te uredbe</w:t>
      </w:r>
      <w:r w:rsidRPr="00FC1C9D">
        <w:rPr>
          <w:sz w:val="20"/>
          <w:szCs w:val="20"/>
        </w:rPr>
        <w:t xml:space="preserve">, izgubi pravico do izplačila sredstev na podlagi odločbe o pravici do sredstev, v proračun Republike Slovenije pa mora vrniti vsa že izplačana sredstva. </w:t>
      </w:r>
    </w:p>
    <w:p w14:paraId="7A5F8055" w14:textId="3A627EF1" w:rsidR="00C076D3" w:rsidRPr="002D71DE" w:rsidRDefault="00C076D3" w:rsidP="00347933">
      <w:pPr>
        <w:shd w:val="clear" w:color="auto" w:fill="FFFFFF"/>
        <w:spacing w:before="12pt" w:line="12pt" w:lineRule="auto"/>
        <w:jc w:val="both"/>
        <w:rPr>
          <w:rFonts w:cs="Arial"/>
          <w:color w:val="000000"/>
          <w:szCs w:val="18"/>
          <w:lang w:eastAsia="en-GB"/>
        </w:rPr>
      </w:pPr>
      <w:r w:rsidRPr="00FC1C9D">
        <w:rPr>
          <w:rFonts w:cs="Arial"/>
          <w:color w:val="000000"/>
          <w:szCs w:val="18"/>
          <w:lang w:eastAsia="en-GB"/>
        </w:rPr>
        <w:t>(</w:t>
      </w:r>
      <w:r w:rsidR="00FB5C59" w:rsidRPr="00FC1C9D">
        <w:rPr>
          <w:rFonts w:cs="Arial"/>
          <w:color w:val="000000"/>
          <w:szCs w:val="18"/>
          <w:lang w:eastAsia="en-GB"/>
        </w:rPr>
        <w:t>1</w:t>
      </w:r>
      <w:r w:rsidR="00FB5C59">
        <w:rPr>
          <w:rFonts w:cs="Arial"/>
          <w:color w:val="000000"/>
          <w:szCs w:val="18"/>
          <w:lang w:eastAsia="en-GB"/>
        </w:rPr>
        <w:t>1</w:t>
      </w:r>
      <w:r w:rsidRPr="00FC1C9D">
        <w:rPr>
          <w:rFonts w:cs="Arial"/>
          <w:color w:val="000000"/>
          <w:szCs w:val="18"/>
          <w:lang w:eastAsia="en-GB"/>
        </w:rPr>
        <w:t>) Upravne sankcije, določene v tej uredbi oziroma v predpisih, ki urejajo izvajanje intervencije oziroma podintervencije, se lahko določijo tudi na podlagi nadzorstvenih pregledov.</w:t>
      </w:r>
    </w:p>
    <w:p w14:paraId="3CCB3FA1" w14:textId="77777777" w:rsidR="00C076D3" w:rsidRPr="00693840" w:rsidRDefault="00C076D3" w:rsidP="00347933">
      <w:pPr>
        <w:shd w:val="clear" w:color="auto" w:fill="FFFFFF"/>
        <w:spacing w:before="12pt" w:line="12pt" w:lineRule="auto"/>
        <w:rPr>
          <w:rFonts w:cs="Arial"/>
          <w:szCs w:val="20"/>
        </w:rPr>
      </w:pPr>
    </w:p>
    <w:p w14:paraId="5C54DBFA" w14:textId="77777777" w:rsidR="00C076D3" w:rsidRPr="005D45BE" w:rsidRDefault="00C076D3" w:rsidP="00347933">
      <w:pPr>
        <w:pStyle w:val="len"/>
        <w:spacing w:before="6pt" w:after="6pt"/>
        <w:rPr>
          <w:sz w:val="20"/>
          <w:szCs w:val="20"/>
        </w:rPr>
      </w:pPr>
      <w:r w:rsidRPr="005D45BE">
        <w:rPr>
          <w:sz w:val="20"/>
          <w:szCs w:val="20"/>
        </w:rPr>
        <w:t>34. člen</w:t>
      </w:r>
    </w:p>
    <w:p w14:paraId="3E87F384" w14:textId="77777777" w:rsidR="00C076D3" w:rsidRPr="005D45BE" w:rsidRDefault="00C076D3" w:rsidP="00347933">
      <w:pPr>
        <w:pStyle w:val="lennaslov"/>
        <w:spacing w:before="6pt" w:after="6pt"/>
        <w:rPr>
          <w:sz w:val="20"/>
          <w:szCs w:val="20"/>
        </w:rPr>
      </w:pPr>
      <w:r w:rsidRPr="005D45BE">
        <w:rPr>
          <w:sz w:val="20"/>
          <w:szCs w:val="20"/>
        </w:rPr>
        <w:t>(višja sila ali izjemne okoliščine)</w:t>
      </w:r>
    </w:p>
    <w:p w14:paraId="0095E5CD" w14:textId="77777777" w:rsidR="00C076D3" w:rsidRPr="00A04E10" w:rsidRDefault="00C076D3" w:rsidP="00347933">
      <w:pPr>
        <w:pStyle w:val="Odstavek"/>
        <w:spacing w:before="6pt" w:after="6pt"/>
        <w:ind w:firstLine="0pt"/>
        <w:rPr>
          <w:sz w:val="20"/>
          <w:szCs w:val="20"/>
        </w:rPr>
      </w:pPr>
    </w:p>
    <w:p w14:paraId="119D8A98" w14:textId="77777777" w:rsidR="00C076D3" w:rsidRDefault="00C076D3" w:rsidP="00347933">
      <w:pPr>
        <w:pStyle w:val="Odstavek"/>
        <w:spacing w:before="6pt" w:after="6pt"/>
        <w:ind w:firstLine="0pt"/>
        <w:rPr>
          <w:sz w:val="20"/>
          <w:szCs w:val="20"/>
        </w:rPr>
      </w:pPr>
      <w:r w:rsidRPr="160C0437">
        <w:rPr>
          <w:sz w:val="20"/>
          <w:szCs w:val="20"/>
        </w:rPr>
        <w:t xml:space="preserve">(1) Primeri višje sile </w:t>
      </w:r>
      <w:r>
        <w:rPr>
          <w:sz w:val="20"/>
          <w:szCs w:val="20"/>
        </w:rPr>
        <w:t>ali</w:t>
      </w:r>
      <w:r w:rsidRPr="160C0437">
        <w:rPr>
          <w:sz w:val="20"/>
          <w:szCs w:val="20"/>
        </w:rPr>
        <w:t xml:space="preserve"> izjemnih okoliščin so opredeljeni v prvem odstavku 3. člena Uredbe 2021/2116/EU in zakonu, ki ureja kmetijstvo.</w:t>
      </w:r>
    </w:p>
    <w:p w14:paraId="63DAA7A2" w14:textId="5445CFF5" w:rsidR="00E54768" w:rsidRDefault="00E54768" w:rsidP="00347933">
      <w:pPr>
        <w:pStyle w:val="Odstavek"/>
        <w:spacing w:before="6pt" w:after="6pt"/>
        <w:ind w:firstLine="0pt"/>
        <w:rPr>
          <w:sz w:val="20"/>
          <w:szCs w:val="20"/>
        </w:rPr>
      </w:pPr>
      <w:r>
        <w:rPr>
          <w:sz w:val="20"/>
          <w:szCs w:val="20"/>
        </w:rPr>
        <w:t xml:space="preserve">(2) </w:t>
      </w:r>
      <w:r w:rsidRPr="00E54768">
        <w:rPr>
          <w:sz w:val="20"/>
          <w:szCs w:val="20"/>
        </w:rPr>
        <w:t xml:space="preserve">Kraja </w:t>
      </w:r>
      <w:r w:rsidR="00D82BB8">
        <w:rPr>
          <w:sz w:val="20"/>
          <w:szCs w:val="20"/>
        </w:rPr>
        <w:t xml:space="preserve">opreme in mehanizacije </w:t>
      </w:r>
      <w:r w:rsidR="008F2C78">
        <w:rPr>
          <w:sz w:val="20"/>
          <w:szCs w:val="20"/>
        </w:rPr>
        <w:t>in</w:t>
      </w:r>
      <w:r w:rsidRPr="00E54768">
        <w:rPr>
          <w:sz w:val="20"/>
          <w:szCs w:val="20"/>
        </w:rPr>
        <w:t xml:space="preserve"> poškodovanje opreme</w:t>
      </w:r>
      <w:r w:rsidR="00D82BB8">
        <w:rPr>
          <w:sz w:val="20"/>
          <w:szCs w:val="20"/>
        </w:rPr>
        <w:t xml:space="preserve">, </w:t>
      </w:r>
      <w:r w:rsidRPr="00E54768">
        <w:rPr>
          <w:sz w:val="20"/>
          <w:szCs w:val="20"/>
        </w:rPr>
        <w:t>mehanizacije</w:t>
      </w:r>
      <w:r w:rsidR="00D82BB8">
        <w:rPr>
          <w:sz w:val="20"/>
          <w:szCs w:val="20"/>
        </w:rPr>
        <w:t xml:space="preserve"> ali</w:t>
      </w:r>
      <w:r w:rsidRPr="00E54768">
        <w:rPr>
          <w:sz w:val="20"/>
          <w:szCs w:val="20"/>
        </w:rPr>
        <w:t xml:space="preserve"> objekt</w:t>
      </w:r>
      <w:r w:rsidR="00D82BB8">
        <w:rPr>
          <w:sz w:val="20"/>
          <w:szCs w:val="20"/>
        </w:rPr>
        <w:t>a</w:t>
      </w:r>
      <w:r w:rsidRPr="00E54768">
        <w:rPr>
          <w:sz w:val="20"/>
          <w:szCs w:val="20"/>
        </w:rPr>
        <w:t>, razen</w:t>
      </w:r>
      <w:r w:rsidR="008F2C78">
        <w:rPr>
          <w:sz w:val="20"/>
          <w:szCs w:val="20"/>
        </w:rPr>
        <w:t xml:space="preserve"> objektov</w:t>
      </w:r>
      <w:r w:rsidRPr="00E54768">
        <w:rPr>
          <w:sz w:val="20"/>
          <w:szCs w:val="20"/>
        </w:rPr>
        <w:t xml:space="preserve"> cestne infrastrukture, v primeru požara in drugih škodnih dogodkov</w:t>
      </w:r>
      <w:r w:rsidR="008F2C78">
        <w:rPr>
          <w:sz w:val="20"/>
          <w:szCs w:val="20"/>
        </w:rPr>
        <w:t>,</w:t>
      </w:r>
      <w:r w:rsidRPr="00E54768">
        <w:rPr>
          <w:sz w:val="20"/>
          <w:szCs w:val="20"/>
        </w:rPr>
        <w:t xml:space="preserve"> se ne šteje</w:t>
      </w:r>
      <w:r w:rsidR="008F2C78">
        <w:rPr>
          <w:sz w:val="20"/>
          <w:szCs w:val="20"/>
        </w:rPr>
        <w:t>jo</w:t>
      </w:r>
      <w:r w:rsidRPr="00E54768">
        <w:rPr>
          <w:sz w:val="20"/>
          <w:szCs w:val="20"/>
        </w:rPr>
        <w:t xml:space="preserve"> za višjo silo ali izjemno okolišči</w:t>
      </w:r>
      <w:r w:rsidR="008F2C78">
        <w:rPr>
          <w:sz w:val="20"/>
          <w:szCs w:val="20"/>
        </w:rPr>
        <w:t>no iz prejšnjega odstavka</w:t>
      </w:r>
      <w:r w:rsidRPr="00E54768">
        <w:rPr>
          <w:sz w:val="20"/>
          <w:szCs w:val="20"/>
        </w:rPr>
        <w:t xml:space="preserve">. V tem primeru mora upravičenec predmet podpore vrniti v stanje pred nastankom dogodka, v nasprotnem primeru mora upravičenec </w:t>
      </w:r>
      <w:r w:rsidR="008F2C78">
        <w:rPr>
          <w:sz w:val="20"/>
          <w:szCs w:val="20"/>
        </w:rPr>
        <w:t>vrniti vsa izplačana</w:t>
      </w:r>
      <w:r w:rsidRPr="00E54768">
        <w:rPr>
          <w:sz w:val="20"/>
          <w:szCs w:val="20"/>
        </w:rPr>
        <w:t xml:space="preserve"> sredstva.</w:t>
      </w:r>
    </w:p>
    <w:p w14:paraId="565DE2F4" w14:textId="1A293EFD" w:rsidR="00C076D3" w:rsidRDefault="00C076D3" w:rsidP="00347933">
      <w:pPr>
        <w:pStyle w:val="Odstavek"/>
        <w:spacing w:before="6pt" w:after="6pt"/>
        <w:ind w:firstLine="0pt"/>
        <w:rPr>
          <w:sz w:val="20"/>
          <w:szCs w:val="20"/>
        </w:rPr>
      </w:pPr>
      <w:r w:rsidRPr="160C0437">
        <w:rPr>
          <w:sz w:val="20"/>
          <w:szCs w:val="20"/>
        </w:rPr>
        <w:t>(</w:t>
      </w:r>
      <w:r w:rsidR="00E54768">
        <w:rPr>
          <w:sz w:val="20"/>
          <w:szCs w:val="20"/>
        </w:rPr>
        <w:t>3</w:t>
      </w:r>
      <w:r w:rsidRPr="160C0437">
        <w:rPr>
          <w:sz w:val="20"/>
          <w:szCs w:val="20"/>
        </w:rPr>
        <w:t>) Če upravičenec zaradi višje sile ali izjemnih okoliščin ne more izpolniti</w:t>
      </w:r>
      <w:r>
        <w:rPr>
          <w:sz w:val="20"/>
          <w:szCs w:val="20"/>
        </w:rPr>
        <w:t xml:space="preserve"> pogojev ob vložitvi zahtevka za izplačilo sredstev ali</w:t>
      </w:r>
      <w:r w:rsidRPr="160C0437">
        <w:rPr>
          <w:sz w:val="20"/>
          <w:szCs w:val="20"/>
        </w:rPr>
        <w:t xml:space="preserve"> obveznosti iz te uredbe oziroma predpisov, ki urejajo izvajanje intervencij ali </w:t>
      </w:r>
      <w:proofErr w:type="spellStart"/>
      <w:r w:rsidRPr="160C0437">
        <w:rPr>
          <w:sz w:val="20"/>
          <w:szCs w:val="20"/>
        </w:rPr>
        <w:t>podintervencij</w:t>
      </w:r>
      <w:proofErr w:type="spellEnd"/>
      <w:r w:rsidRPr="160C0437">
        <w:rPr>
          <w:sz w:val="20"/>
          <w:szCs w:val="20"/>
        </w:rPr>
        <w:t>, se mu upravne sankcije v skladu s petim odstavkom 59. člena Uredbe 2021/2116 ne naložijo.</w:t>
      </w:r>
    </w:p>
    <w:p w14:paraId="6AD89EC7" w14:textId="3B623A64" w:rsidR="00C076D3" w:rsidRPr="00A04E10" w:rsidRDefault="00C076D3" w:rsidP="00347933">
      <w:pPr>
        <w:spacing w:line="12pt" w:lineRule="auto"/>
        <w:jc w:val="both"/>
        <w:rPr>
          <w:rFonts w:cs="Arial"/>
          <w:szCs w:val="20"/>
        </w:rPr>
      </w:pPr>
      <w:r w:rsidRPr="00105631">
        <w:rPr>
          <w:rFonts w:cs="Arial"/>
          <w:szCs w:val="20"/>
        </w:rPr>
        <w:t>(</w:t>
      </w:r>
      <w:r w:rsidR="00E54768">
        <w:rPr>
          <w:rFonts w:cs="Arial"/>
          <w:szCs w:val="20"/>
        </w:rPr>
        <w:t>4</w:t>
      </w:r>
      <w:r w:rsidRPr="00105631">
        <w:rPr>
          <w:rFonts w:cs="Arial"/>
          <w:szCs w:val="20"/>
        </w:rPr>
        <w:t>) Vloga za uveljavljanje višje sile ali izjemnih okoliščin se skupaj z ustreznimi dokazili</w:t>
      </w:r>
      <w:r>
        <w:rPr>
          <w:rFonts w:cs="Arial"/>
          <w:szCs w:val="20"/>
        </w:rPr>
        <w:t xml:space="preserve"> vloži v elektronski obliki</w:t>
      </w:r>
      <w:r w:rsidRPr="160C0437">
        <w:rPr>
          <w:rFonts w:cs="Arial"/>
          <w:szCs w:val="20"/>
        </w:rPr>
        <w:t>.</w:t>
      </w:r>
    </w:p>
    <w:p w14:paraId="135026F7" w14:textId="77777777" w:rsidR="00C076D3" w:rsidRDefault="00C076D3" w:rsidP="00347933">
      <w:pPr>
        <w:pStyle w:val="Poglavje"/>
        <w:spacing w:before="6pt" w:after="6pt" w:line="12pt" w:lineRule="auto"/>
        <w:rPr>
          <w:b w:val="0"/>
          <w:sz w:val="20"/>
          <w:szCs w:val="20"/>
        </w:rPr>
      </w:pPr>
    </w:p>
    <w:p w14:paraId="04F39026" w14:textId="77777777" w:rsidR="00C076D3" w:rsidRPr="00A04E10" w:rsidRDefault="00C076D3" w:rsidP="00347933">
      <w:pPr>
        <w:pStyle w:val="Poglavje"/>
        <w:spacing w:before="6pt" w:after="6pt" w:line="12pt" w:lineRule="auto"/>
        <w:rPr>
          <w:b w:val="0"/>
          <w:sz w:val="20"/>
          <w:szCs w:val="20"/>
        </w:rPr>
      </w:pPr>
      <w:r w:rsidRPr="00A04E10">
        <w:rPr>
          <w:sz w:val="20"/>
          <w:szCs w:val="20"/>
        </w:rPr>
        <w:t>X. poglavje </w:t>
      </w:r>
    </w:p>
    <w:p w14:paraId="0EEDC10C" w14:textId="77777777" w:rsidR="00C076D3" w:rsidRPr="00A04E10" w:rsidRDefault="00C076D3" w:rsidP="00347933">
      <w:pPr>
        <w:pStyle w:val="Poglavje"/>
        <w:spacing w:before="6pt" w:after="6pt" w:line="12pt" w:lineRule="auto"/>
        <w:rPr>
          <w:b w:val="0"/>
          <w:sz w:val="20"/>
          <w:szCs w:val="20"/>
        </w:rPr>
      </w:pPr>
      <w:r w:rsidRPr="00A04E10">
        <w:rPr>
          <w:sz w:val="20"/>
          <w:szCs w:val="20"/>
        </w:rPr>
        <w:t>KONČN</w:t>
      </w:r>
      <w:r>
        <w:rPr>
          <w:sz w:val="20"/>
          <w:szCs w:val="20"/>
        </w:rPr>
        <w:t>A</w:t>
      </w:r>
      <w:r w:rsidRPr="00A04E10">
        <w:rPr>
          <w:sz w:val="20"/>
          <w:szCs w:val="20"/>
        </w:rPr>
        <w:t xml:space="preserve"> DOLOČB</w:t>
      </w:r>
      <w:r>
        <w:rPr>
          <w:sz w:val="20"/>
          <w:szCs w:val="20"/>
        </w:rPr>
        <w:t>A</w:t>
      </w:r>
    </w:p>
    <w:p w14:paraId="5213A886" w14:textId="77777777" w:rsidR="00C076D3" w:rsidRPr="00A04E10" w:rsidRDefault="00C076D3" w:rsidP="00347933">
      <w:pPr>
        <w:pStyle w:val="lennovele"/>
        <w:spacing w:before="6pt" w:after="6pt"/>
        <w:jc w:val="both"/>
        <w:rPr>
          <w:sz w:val="20"/>
          <w:szCs w:val="20"/>
        </w:rPr>
      </w:pPr>
    </w:p>
    <w:p w14:paraId="5734FB3D" w14:textId="77777777" w:rsidR="00C076D3" w:rsidRPr="005D45BE" w:rsidRDefault="00C076D3" w:rsidP="00347933">
      <w:pPr>
        <w:pStyle w:val="lennovele"/>
        <w:spacing w:before="6pt" w:after="6pt"/>
        <w:rPr>
          <w:b/>
          <w:sz w:val="20"/>
          <w:szCs w:val="20"/>
        </w:rPr>
      </w:pPr>
      <w:r w:rsidRPr="005D45BE">
        <w:rPr>
          <w:b/>
          <w:sz w:val="20"/>
          <w:szCs w:val="20"/>
        </w:rPr>
        <w:t>35. člen</w:t>
      </w:r>
    </w:p>
    <w:p w14:paraId="269735D8" w14:textId="77777777" w:rsidR="00C076D3" w:rsidRPr="005D45BE" w:rsidRDefault="00C076D3" w:rsidP="00347933">
      <w:pPr>
        <w:pStyle w:val="lennaslov"/>
        <w:spacing w:before="6pt" w:after="6pt"/>
        <w:rPr>
          <w:sz w:val="20"/>
          <w:szCs w:val="20"/>
        </w:rPr>
      </w:pPr>
      <w:r w:rsidRPr="005D45BE">
        <w:rPr>
          <w:sz w:val="20"/>
          <w:szCs w:val="20"/>
        </w:rPr>
        <w:t xml:space="preserve"> (začetek veljavnosti)</w:t>
      </w:r>
    </w:p>
    <w:p w14:paraId="11F95B6A" w14:textId="77777777" w:rsidR="00C076D3" w:rsidRPr="00A04E10" w:rsidRDefault="00C076D3" w:rsidP="00347933">
      <w:pPr>
        <w:pStyle w:val="Odstavek"/>
        <w:spacing w:before="6pt" w:after="6pt"/>
        <w:ind w:firstLine="0pt"/>
        <w:rPr>
          <w:sz w:val="20"/>
          <w:szCs w:val="20"/>
        </w:rPr>
      </w:pPr>
      <w:r w:rsidRPr="00A04E10">
        <w:rPr>
          <w:sz w:val="20"/>
          <w:szCs w:val="20"/>
        </w:rPr>
        <w:t>Ta uredba začne veljati naslednji dan po objavi v Uradnem listu Republike Slovenije.</w:t>
      </w:r>
    </w:p>
    <w:p w14:paraId="2634B0F9" w14:textId="77777777" w:rsidR="00C076D3" w:rsidRPr="00A04E10" w:rsidRDefault="00C076D3" w:rsidP="00347933">
      <w:pPr>
        <w:pStyle w:val="rta"/>
        <w:spacing w:before="6pt" w:after="6pt"/>
        <w:jc w:val="both"/>
        <w:rPr>
          <w:sz w:val="20"/>
          <w:szCs w:val="20"/>
        </w:rPr>
      </w:pPr>
    </w:p>
    <w:p w14:paraId="4E761487" w14:textId="77777777" w:rsidR="00C076D3" w:rsidRPr="00A04E10" w:rsidRDefault="00C076D3" w:rsidP="00347933">
      <w:pPr>
        <w:pStyle w:val="rta"/>
        <w:spacing w:before="6pt" w:after="6pt"/>
        <w:jc w:val="both"/>
        <w:rPr>
          <w:sz w:val="20"/>
          <w:szCs w:val="20"/>
        </w:rPr>
      </w:pPr>
    </w:p>
    <w:p w14:paraId="22FE513E" w14:textId="77777777" w:rsidR="00C076D3" w:rsidRPr="00A04E10" w:rsidRDefault="00C076D3" w:rsidP="00347933">
      <w:pPr>
        <w:pStyle w:val="tevilkanakoncupredpisa"/>
        <w:rPr>
          <w:color w:val="auto"/>
          <w:sz w:val="20"/>
          <w:szCs w:val="20"/>
        </w:rPr>
      </w:pPr>
      <w:r w:rsidRPr="00A04E10">
        <w:rPr>
          <w:color w:val="auto"/>
          <w:sz w:val="20"/>
          <w:szCs w:val="20"/>
        </w:rPr>
        <w:t xml:space="preserve">Št. </w:t>
      </w:r>
    </w:p>
    <w:p w14:paraId="117F74F8" w14:textId="77777777" w:rsidR="00C076D3" w:rsidRPr="00A04E10" w:rsidRDefault="00C076D3" w:rsidP="00347933">
      <w:pPr>
        <w:pStyle w:val="Datumsprejetja"/>
        <w:rPr>
          <w:color w:val="auto"/>
          <w:sz w:val="20"/>
          <w:szCs w:val="20"/>
        </w:rPr>
      </w:pPr>
      <w:r w:rsidRPr="00A04E10">
        <w:rPr>
          <w:color w:val="auto"/>
          <w:sz w:val="20"/>
          <w:szCs w:val="20"/>
        </w:rPr>
        <w:t xml:space="preserve">Ljubljana, dne </w:t>
      </w:r>
    </w:p>
    <w:p w14:paraId="61B6FF78" w14:textId="77777777" w:rsidR="00C076D3" w:rsidRPr="005D45BE" w:rsidRDefault="00C076D3" w:rsidP="00347933">
      <w:pPr>
        <w:tabs>
          <w:tab w:val="start" w:pos="35.40pt"/>
        </w:tabs>
        <w:spacing w:line="12pt" w:lineRule="auto"/>
        <w:rPr>
          <w:rFonts w:cs="Arial"/>
          <w:szCs w:val="20"/>
        </w:rPr>
      </w:pPr>
      <w:r w:rsidRPr="005D45BE">
        <w:rPr>
          <w:rFonts w:cs="Arial"/>
          <w:szCs w:val="20"/>
        </w:rPr>
        <w:t>EVA 2023-2330-0064</w:t>
      </w:r>
    </w:p>
    <w:p w14:paraId="44739355" w14:textId="77777777" w:rsidR="00C076D3" w:rsidRPr="00A04E10" w:rsidRDefault="00C076D3" w:rsidP="00347933">
      <w:pPr>
        <w:pStyle w:val="Imeorgana"/>
        <w:rPr>
          <w:sz w:val="20"/>
          <w:szCs w:val="20"/>
        </w:rPr>
      </w:pPr>
      <w:r w:rsidRPr="00A04E10">
        <w:rPr>
          <w:sz w:val="20"/>
          <w:szCs w:val="20"/>
        </w:rPr>
        <w:t>Vlada Republike Slovenije</w:t>
      </w:r>
    </w:p>
    <w:p w14:paraId="20E7FD92" w14:textId="77777777" w:rsidR="00C076D3" w:rsidRPr="00A04E10" w:rsidRDefault="00C076D3" w:rsidP="00347933">
      <w:pPr>
        <w:pStyle w:val="Podpisnik"/>
        <w:rPr>
          <w:sz w:val="20"/>
          <w:szCs w:val="20"/>
        </w:rPr>
      </w:pPr>
      <w:r w:rsidRPr="00A04E10">
        <w:rPr>
          <w:sz w:val="20"/>
          <w:szCs w:val="20"/>
        </w:rPr>
        <w:t>dr. Robert Golob</w:t>
      </w:r>
    </w:p>
    <w:p w14:paraId="7EF78DC5" w14:textId="77777777" w:rsidR="00C076D3" w:rsidRPr="00A04E10" w:rsidRDefault="00C076D3" w:rsidP="00347933">
      <w:pPr>
        <w:pStyle w:val="Nazivpodpisnika"/>
        <w:rPr>
          <w:sz w:val="20"/>
          <w:szCs w:val="20"/>
        </w:rPr>
      </w:pPr>
      <w:r w:rsidRPr="00A04E10">
        <w:rPr>
          <w:sz w:val="20"/>
          <w:szCs w:val="20"/>
        </w:rPr>
        <w:t>predsednik</w:t>
      </w:r>
    </w:p>
    <w:p w14:paraId="7A06C68F" w14:textId="77777777" w:rsidR="00C076D3" w:rsidRPr="00A04E10" w:rsidRDefault="00C076D3" w:rsidP="00347933">
      <w:pPr>
        <w:pStyle w:val="rta"/>
        <w:spacing w:before="6pt" w:after="6pt"/>
        <w:jc w:val="both"/>
        <w:rPr>
          <w:sz w:val="20"/>
          <w:szCs w:val="20"/>
        </w:rPr>
      </w:pPr>
    </w:p>
    <w:p w14:paraId="70FC4FDC" w14:textId="77777777" w:rsidR="00C076D3" w:rsidRPr="00A04E10" w:rsidRDefault="00C076D3" w:rsidP="00347933">
      <w:pPr>
        <w:pStyle w:val="rta"/>
        <w:spacing w:before="6pt" w:after="6pt"/>
        <w:jc w:val="both"/>
        <w:rPr>
          <w:sz w:val="20"/>
          <w:szCs w:val="20"/>
        </w:rPr>
      </w:pPr>
    </w:p>
    <w:p w14:paraId="1A90AB20" w14:textId="77777777" w:rsidR="00C076D3" w:rsidRPr="00A04E10" w:rsidRDefault="00C076D3" w:rsidP="00347933">
      <w:pPr>
        <w:pStyle w:val="rta"/>
        <w:spacing w:before="6pt" w:after="6pt"/>
        <w:jc w:val="both"/>
        <w:rPr>
          <w:sz w:val="20"/>
          <w:szCs w:val="20"/>
        </w:rPr>
      </w:pPr>
    </w:p>
    <w:p w14:paraId="3B01BC5F" w14:textId="77777777" w:rsidR="00C076D3" w:rsidRPr="00A04E10" w:rsidRDefault="00C076D3" w:rsidP="00347933">
      <w:pPr>
        <w:pStyle w:val="rta"/>
        <w:spacing w:before="6pt" w:after="6pt"/>
        <w:jc w:val="both"/>
        <w:rPr>
          <w:sz w:val="20"/>
          <w:szCs w:val="20"/>
        </w:rPr>
      </w:pPr>
    </w:p>
    <w:p w14:paraId="4CA468DE" w14:textId="77777777" w:rsidR="00C076D3" w:rsidRPr="00A04E10" w:rsidRDefault="00C076D3" w:rsidP="00347933">
      <w:pPr>
        <w:pStyle w:val="rta"/>
        <w:spacing w:before="6pt" w:after="6pt"/>
        <w:rPr>
          <w:sz w:val="20"/>
          <w:szCs w:val="20"/>
        </w:rPr>
      </w:pPr>
    </w:p>
    <w:p w14:paraId="5A57FD1D" w14:textId="77777777" w:rsidR="00C076D3" w:rsidRPr="00A04E10" w:rsidRDefault="00C076D3" w:rsidP="00347933">
      <w:pPr>
        <w:pStyle w:val="Priloga"/>
        <w:spacing w:before="6pt" w:after="6pt" w:line="12pt" w:lineRule="auto"/>
        <w:rPr>
          <w:sz w:val="20"/>
          <w:szCs w:val="20"/>
        </w:rPr>
      </w:pPr>
      <w:r w:rsidRPr="00A04E10">
        <w:rPr>
          <w:sz w:val="20"/>
          <w:szCs w:val="20"/>
        </w:rPr>
        <w:t xml:space="preserve">Priloga 1: Seznam intervencij in </w:t>
      </w:r>
      <w:proofErr w:type="spellStart"/>
      <w:r w:rsidRPr="00A04E10">
        <w:rPr>
          <w:sz w:val="20"/>
          <w:szCs w:val="20"/>
        </w:rPr>
        <w:t>podintervencij</w:t>
      </w:r>
      <w:proofErr w:type="spellEnd"/>
      <w:r w:rsidRPr="00A04E10">
        <w:rPr>
          <w:sz w:val="20"/>
          <w:szCs w:val="20"/>
        </w:rPr>
        <w:t xml:space="preserve"> </w:t>
      </w:r>
    </w:p>
    <w:p w14:paraId="7C963406" w14:textId="77777777" w:rsidR="00C076D3" w:rsidRPr="00A04E10" w:rsidRDefault="00C076D3" w:rsidP="00347933">
      <w:pPr>
        <w:pStyle w:val="Priloga"/>
        <w:spacing w:before="6pt" w:after="6pt" w:line="12pt" w:lineRule="auto"/>
        <w:rPr>
          <w:sz w:val="20"/>
          <w:szCs w:val="20"/>
        </w:rPr>
      </w:pPr>
      <w:r w:rsidRPr="00A04E10">
        <w:rPr>
          <w:sz w:val="20"/>
          <w:szCs w:val="20"/>
        </w:rPr>
        <w:t xml:space="preserve">Priloga 2: Skupna razpoložljiva javna sredstva za intervencije in podintervencije </w:t>
      </w:r>
    </w:p>
    <w:p w14:paraId="2956B900" w14:textId="77777777" w:rsidR="00C076D3" w:rsidRPr="00A04E10" w:rsidRDefault="00C076D3" w:rsidP="00347933">
      <w:pPr>
        <w:pStyle w:val="Priloga"/>
        <w:spacing w:before="6pt" w:after="6pt" w:line="12pt" w:lineRule="auto"/>
        <w:rPr>
          <w:sz w:val="20"/>
          <w:szCs w:val="20"/>
        </w:rPr>
      </w:pPr>
      <w:r w:rsidRPr="00A04E10">
        <w:rPr>
          <w:sz w:val="20"/>
          <w:szCs w:val="20"/>
        </w:rPr>
        <w:t>Priloga 3: Sankcije v zvezi s kršitvijo pravil javnega naročanja</w:t>
      </w:r>
    </w:p>
    <w:p w14:paraId="7F040159" w14:textId="77777777" w:rsidR="00C076D3" w:rsidRPr="00A04E10" w:rsidRDefault="00C076D3" w:rsidP="00347933">
      <w:pPr>
        <w:pStyle w:val="Priloga"/>
        <w:spacing w:before="6pt" w:after="6pt" w:line="12pt" w:lineRule="auto"/>
        <w:rPr>
          <w:b/>
          <w:sz w:val="20"/>
          <w:szCs w:val="20"/>
        </w:rPr>
      </w:pPr>
    </w:p>
    <w:p w14:paraId="57B4B70E" w14:textId="77777777" w:rsidR="00C076D3" w:rsidRPr="00A04E10" w:rsidRDefault="00C076D3" w:rsidP="00347933">
      <w:pPr>
        <w:pStyle w:val="Priloga"/>
        <w:pBdr>
          <w:bottom w:val="single" w:sz="4" w:space="1" w:color="auto"/>
        </w:pBdr>
        <w:spacing w:before="6pt" w:after="6pt" w:line="12pt" w:lineRule="auto"/>
        <w:rPr>
          <w:b/>
          <w:bCs/>
          <w:sz w:val="20"/>
          <w:szCs w:val="20"/>
        </w:rPr>
      </w:pPr>
      <w:r w:rsidRPr="160C0437">
        <w:rPr>
          <w:b/>
          <w:bCs/>
          <w:sz w:val="20"/>
          <w:szCs w:val="20"/>
        </w:rPr>
        <w:br w:type="page"/>
        <w:t xml:space="preserve">Priloga 1: Seznam intervencij in </w:t>
      </w:r>
      <w:proofErr w:type="spellStart"/>
      <w:r w:rsidRPr="160C0437">
        <w:rPr>
          <w:b/>
          <w:bCs/>
          <w:sz w:val="20"/>
          <w:szCs w:val="20"/>
        </w:rPr>
        <w:t>podintervencij</w:t>
      </w:r>
      <w:proofErr w:type="spellEnd"/>
      <w:r w:rsidRPr="160C0437">
        <w:rPr>
          <w:b/>
          <w:bCs/>
          <w:sz w:val="20"/>
          <w:szCs w:val="20"/>
        </w:rPr>
        <w:t xml:space="preserve"> </w:t>
      </w:r>
    </w:p>
    <w:p w14:paraId="4ADF7A83" w14:textId="77777777" w:rsidR="00C076D3" w:rsidRDefault="00C076D3" w:rsidP="00347933">
      <w:pPr>
        <w:spacing w:line="12pt" w:lineRule="auto"/>
        <w:rPr>
          <w:rFonts w:cs="Arial"/>
          <w:b/>
          <w:szCs w:val="20"/>
        </w:rPr>
      </w:pPr>
    </w:p>
    <w:p w14:paraId="7A6BD90A" w14:textId="77777777" w:rsidR="00C076D3" w:rsidRPr="00D86E92" w:rsidRDefault="00C076D3" w:rsidP="00347933">
      <w:pPr>
        <w:spacing w:line="12pt" w:lineRule="auto"/>
        <w:rPr>
          <w:rFonts w:cs="Arial"/>
          <w:szCs w:val="20"/>
        </w:rPr>
      </w:pPr>
      <w:r w:rsidRPr="00D86E92">
        <w:rPr>
          <w:rFonts w:cs="Arial"/>
          <w:szCs w:val="20"/>
        </w:rPr>
        <w:t xml:space="preserve">Intervencije in podintervencije iz SN 2023–2027, ki niso vezane na površino ali živali, so </w:t>
      </w:r>
      <w:r>
        <w:rPr>
          <w:rFonts w:cs="Arial"/>
          <w:szCs w:val="20"/>
        </w:rPr>
        <w:t xml:space="preserve">v skladu s 73., 74., 75., 77. in 78. členom Uredbe 2021/2115/EU </w:t>
      </w:r>
      <w:r w:rsidRPr="00D86E92">
        <w:rPr>
          <w:rFonts w:cs="Arial"/>
          <w:szCs w:val="20"/>
        </w:rPr>
        <w:t>naslednje:</w:t>
      </w:r>
    </w:p>
    <w:p w14:paraId="16725297" w14:textId="77777777" w:rsidR="00C076D3" w:rsidRPr="00A04E10" w:rsidRDefault="00C076D3" w:rsidP="00347933">
      <w:pPr>
        <w:spacing w:line="12pt" w:lineRule="auto"/>
        <w:rPr>
          <w:rFonts w:cs="Arial"/>
          <w:b/>
          <w:szCs w:val="20"/>
        </w:rPr>
      </w:pPr>
    </w:p>
    <w:tbl>
      <w:tblPr>
        <w:tblW w:w="453.90pt" w:type="dxa"/>
        <w:tblInd w:w="0.25pt" w:type="dxa"/>
        <w:tblLook w:firstRow="1" w:lastRow="0" w:firstColumn="1" w:lastColumn="0" w:noHBand="0" w:noVBand="1"/>
      </w:tblPr>
      <w:tblGrid>
        <w:gridCol w:w="795"/>
        <w:gridCol w:w="7511"/>
        <w:gridCol w:w="772"/>
      </w:tblGrid>
      <w:tr w:rsidR="00C076D3" w:rsidRPr="00AE28BD" w14:paraId="4600BE9E" w14:textId="77777777" w:rsidTr="00C076D3">
        <w:trPr>
          <w:trHeight w:val="684"/>
        </w:trPr>
        <w:tc>
          <w:tcPr>
            <w:tcW w:w="39.75pt" w:type="dxa"/>
            <w:shd w:val="clear" w:color="auto" w:fill="auto"/>
            <w:vAlign w:val="center"/>
          </w:tcPr>
          <w:p w14:paraId="3AD72B5F"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6BA79E0C"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Naložbe v dvig produktivnosti in tehnološki razvoj, vključno z digitalizacijo kmetijskih gospodarstev in živilskopredelovalne industrije</w:t>
            </w:r>
          </w:p>
        </w:tc>
        <w:tc>
          <w:tcPr>
            <w:tcW w:w="38.60pt" w:type="dxa"/>
            <w:shd w:val="clear" w:color="auto" w:fill="auto"/>
            <w:vAlign w:val="center"/>
          </w:tcPr>
          <w:p w14:paraId="18671797"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IRP02</w:t>
            </w:r>
          </w:p>
        </w:tc>
      </w:tr>
      <w:tr w:rsidR="00C076D3" w:rsidRPr="00AE28BD" w14:paraId="62BA455E" w14:textId="77777777" w:rsidTr="00C076D3">
        <w:trPr>
          <w:trHeight w:val="278"/>
        </w:trPr>
        <w:tc>
          <w:tcPr>
            <w:tcW w:w="39.75pt" w:type="dxa"/>
            <w:shd w:val="clear" w:color="auto" w:fill="auto"/>
            <w:vAlign w:val="center"/>
          </w:tcPr>
          <w:p w14:paraId="259D872C"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1.1</w:t>
            </w:r>
          </w:p>
        </w:tc>
        <w:tc>
          <w:tcPr>
            <w:tcW w:w="375.55pt" w:type="dxa"/>
            <w:shd w:val="clear" w:color="auto" w:fill="auto"/>
            <w:vAlign w:val="center"/>
          </w:tcPr>
          <w:p w14:paraId="2757594F" w14:textId="77777777" w:rsidR="00C076D3" w:rsidRPr="00AE28BD" w:rsidRDefault="00C076D3" w:rsidP="00347933">
            <w:pPr>
              <w:spacing w:line="12pt" w:lineRule="auto"/>
              <w:rPr>
                <w:rFonts w:cs="Arial"/>
                <w:i/>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xml:space="preserve"> A: Naložbe majhnih kmetij</w:t>
            </w:r>
          </w:p>
        </w:tc>
        <w:tc>
          <w:tcPr>
            <w:tcW w:w="38.60pt" w:type="dxa"/>
            <w:shd w:val="clear" w:color="auto" w:fill="auto"/>
            <w:vAlign w:val="center"/>
          </w:tcPr>
          <w:p w14:paraId="5D09F9A0" w14:textId="77777777" w:rsidR="00C076D3" w:rsidRPr="00AE28BD" w:rsidRDefault="00C076D3" w:rsidP="00347933">
            <w:pPr>
              <w:spacing w:line="12pt" w:lineRule="auto"/>
              <w:rPr>
                <w:rFonts w:cs="Arial"/>
                <w:b/>
                <w:color w:val="000000"/>
                <w:sz w:val="18"/>
                <w:szCs w:val="18"/>
              </w:rPr>
            </w:pPr>
          </w:p>
        </w:tc>
      </w:tr>
      <w:tr w:rsidR="00C076D3" w:rsidRPr="00AE28BD" w14:paraId="31FCDFA4" w14:textId="77777777" w:rsidTr="00C076D3">
        <w:trPr>
          <w:trHeight w:val="284"/>
        </w:trPr>
        <w:tc>
          <w:tcPr>
            <w:tcW w:w="39.75pt" w:type="dxa"/>
            <w:shd w:val="clear" w:color="auto" w:fill="auto"/>
            <w:vAlign w:val="center"/>
          </w:tcPr>
          <w:p w14:paraId="1F04039D"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1.2</w:t>
            </w:r>
          </w:p>
        </w:tc>
        <w:tc>
          <w:tcPr>
            <w:tcW w:w="375.55pt" w:type="dxa"/>
            <w:shd w:val="clear" w:color="auto" w:fill="auto"/>
            <w:vAlign w:val="center"/>
          </w:tcPr>
          <w:p w14:paraId="780B570D" w14:textId="77777777" w:rsidR="00C076D3" w:rsidRPr="00AE28BD" w:rsidRDefault="00C076D3" w:rsidP="00347933">
            <w:pPr>
              <w:spacing w:line="12pt" w:lineRule="auto"/>
              <w:rPr>
                <w:rFonts w:cs="Arial"/>
                <w:i/>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xml:space="preserve"> B: Naložbe kmetij</w:t>
            </w:r>
          </w:p>
        </w:tc>
        <w:tc>
          <w:tcPr>
            <w:tcW w:w="38.60pt" w:type="dxa"/>
            <w:shd w:val="clear" w:color="auto" w:fill="auto"/>
            <w:vAlign w:val="center"/>
          </w:tcPr>
          <w:p w14:paraId="661796B1" w14:textId="77777777" w:rsidR="00C076D3" w:rsidRPr="00AE28BD" w:rsidRDefault="00C076D3" w:rsidP="00347933">
            <w:pPr>
              <w:spacing w:line="12pt" w:lineRule="auto"/>
              <w:rPr>
                <w:rFonts w:cs="Arial"/>
                <w:b/>
                <w:color w:val="000000"/>
                <w:sz w:val="18"/>
                <w:szCs w:val="18"/>
              </w:rPr>
            </w:pPr>
          </w:p>
        </w:tc>
      </w:tr>
      <w:tr w:rsidR="00C076D3" w:rsidRPr="00AE28BD" w14:paraId="6836F977" w14:textId="77777777" w:rsidTr="00C076D3">
        <w:trPr>
          <w:trHeight w:val="280"/>
        </w:trPr>
        <w:tc>
          <w:tcPr>
            <w:tcW w:w="39.75pt" w:type="dxa"/>
            <w:shd w:val="clear" w:color="auto" w:fill="auto"/>
            <w:vAlign w:val="center"/>
          </w:tcPr>
          <w:p w14:paraId="4D1C5A2A"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1.3</w:t>
            </w:r>
          </w:p>
        </w:tc>
        <w:tc>
          <w:tcPr>
            <w:tcW w:w="375.55pt" w:type="dxa"/>
            <w:shd w:val="clear" w:color="auto" w:fill="auto"/>
            <w:vAlign w:val="center"/>
          </w:tcPr>
          <w:p w14:paraId="53BBD0F4" w14:textId="77777777" w:rsidR="00C076D3" w:rsidRPr="00AE28BD" w:rsidRDefault="00C076D3" w:rsidP="00347933">
            <w:pPr>
              <w:spacing w:line="12pt" w:lineRule="auto"/>
              <w:rPr>
                <w:rFonts w:cs="Arial"/>
                <w:i/>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xml:space="preserve"> C: Naložbe pravnih oseb in samostojnih podjetnikov posameznikov</w:t>
            </w:r>
          </w:p>
        </w:tc>
        <w:tc>
          <w:tcPr>
            <w:tcW w:w="38.60pt" w:type="dxa"/>
            <w:shd w:val="clear" w:color="auto" w:fill="auto"/>
            <w:vAlign w:val="center"/>
          </w:tcPr>
          <w:p w14:paraId="674BF65B" w14:textId="77777777" w:rsidR="00C076D3" w:rsidRPr="00AE28BD" w:rsidRDefault="00C076D3" w:rsidP="00347933">
            <w:pPr>
              <w:spacing w:line="12pt" w:lineRule="auto"/>
              <w:rPr>
                <w:rFonts w:cs="Arial"/>
                <w:b/>
                <w:color w:val="000000"/>
                <w:sz w:val="18"/>
                <w:szCs w:val="18"/>
              </w:rPr>
            </w:pPr>
          </w:p>
        </w:tc>
      </w:tr>
      <w:tr w:rsidR="00C076D3" w:rsidRPr="00AE28BD" w14:paraId="3746CD06" w14:textId="77777777" w:rsidTr="00C076D3">
        <w:trPr>
          <w:trHeight w:val="574"/>
        </w:trPr>
        <w:tc>
          <w:tcPr>
            <w:tcW w:w="39.75pt" w:type="dxa"/>
            <w:shd w:val="clear" w:color="auto" w:fill="auto"/>
            <w:vAlign w:val="center"/>
          </w:tcPr>
          <w:p w14:paraId="200D4677"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3854FCDA"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 xml:space="preserve">Kolektivne naložbe v kmetijstvu za skupno pripravo kmetijskih proizvodov za trg in razvoj močnih in odpornih verig vrednosti preskrbe s hrano </w:t>
            </w:r>
          </w:p>
        </w:tc>
        <w:tc>
          <w:tcPr>
            <w:tcW w:w="38.60pt" w:type="dxa"/>
            <w:shd w:val="clear" w:color="auto" w:fill="auto"/>
            <w:vAlign w:val="center"/>
          </w:tcPr>
          <w:p w14:paraId="2F7504D3"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IRP03</w:t>
            </w:r>
          </w:p>
        </w:tc>
      </w:tr>
      <w:tr w:rsidR="00C076D3" w:rsidRPr="00AE28BD" w14:paraId="0940BC97" w14:textId="77777777" w:rsidTr="00C076D3">
        <w:trPr>
          <w:trHeight w:val="410"/>
        </w:trPr>
        <w:tc>
          <w:tcPr>
            <w:tcW w:w="39.75pt" w:type="dxa"/>
            <w:shd w:val="clear" w:color="auto" w:fill="auto"/>
            <w:vAlign w:val="center"/>
          </w:tcPr>
          <w:p w14:paraId="323425C3"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159987BA"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 xml:space="preserve">Naložbe v razvoj in dvig konkurenčnosti ter tržne naravnosti ekoloških kmetij </w:t>
            </w:r>
          </w:p>
        </w:tc>
        <w:tc>
          <w:tcPr>
            <w:tcW w:w="38.60pt" w:type="dxa"/>
            <w:shd w:val="clear" w:color="auto" w:fill="auto"/>
            <w:vAlign w:val="center"/>
          </w:tcPr>
          <w:p w14:paraId="3DF8B4E6"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IRP04</w:t>
            </w:r>
          </w:p>
        </w:tc>
      </w:tr>
      <w:tr w:rsidR="00C076D3" w:rsidRPr="00AE28BD" w14:paraId="0A94CC95" w14:textId="77777777" w:rsidTr="00C076D3">
        <w:trPr>
          <w:trHeight w:val="273"/>
        </w:trPr>
        <w:tc>
          <w:tcPr>
            <w:tcW w:w="39.75pt" w:type="dxa"/>
            <w:shd w:val="clear" w:color="auto" w:fill="auto"/>
            <w:vAlign w:val="center"/>
          </w:tcPr>
          <w:p w14:paraId="138FA8F3"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09513FAF"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Izvedba agromelioracij in komasacij kmetijskih zemljišč</w:t>
            </w:r>
          </w:p>
        </w:tc>
        <w:tc>
          <w:tcPr>
            <w:tcW w:w="38.60pt" w:type="dxa"/>
            <w:shd w:val="clear" w:color="auto" w:fill="auto"/>
            <w:vAlign w:val="center"/>
          </w:tcPr>
          <w:p w14:paraId="0D04C20B"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IRP05</w:t>
            </w:r>
          </w:p>
        </w:tc>
      </w:tr>
      <w:tr w:rsidR="00C076D3" w:rsidRPr="00AE28BD" w14:paraId="46BD3D89" w14:textId="77777777" w:rsidTr="00C076D3">
        <w:trPr>
          <w:trHeight w:val="273"/>
        </w:trPr>
        <w:tc>
          <w:tcPr>
            <w:tcW w:w="39.75pt" w:type="dxa"/>
            <w:shd w:val="clear" w:color="auto" w:fill="auto"/>
            <w:vAlign w:val="center"/>
          </w:tcPr>
          <w:p w14:paraId="09792688"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4.1</w:t>
            </w:r>
          </w:p>
        </w:tc>
        <w:tc>
          <w:tcPr>
            <w:tcW w:w="375.55pt" w:type="dxa"/>
            <w:shd w:val="clear" w:color="auto" w:fill="auto"/>
            <w:vAlign w:val="center"/>
          </w:tcPr>
          <w:p w14:paraId="07C7DDF1" w14:textId="77777777" w:rsidR="00C076D3" w:rsidRPr="00AE28BD" w:rsidRDefault="00C076D3" w:rsidP="00347933">
            <w:pPr>
              <w:spacing w:line="12pt" w:lineRule="auto"/>
              <w:rPr>
                <w:rFonts w:cs="Arial"/>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xml:space="preserve"> A: Izvedba agromelioracij na komasacijskih območjih</w:t>
            </w:r>
          </w:p>
        </w:tc>
        <w:tc>
          <w:tcPr>
            <w:tcW w:w="38.60pt" w:type="dxa"/>
            <w:shd w:val="clear" w:color="auto" w:fill="auto"/>
            <w:vAlign w:val="center"/>
          </w:tcPr>
          <w:p w14:paraId="199A1250" w14:textId="77777777" w:rsidR="00C076D3" w:rsidRPr="00AE28BD" w:rsidRDefault="00C076D3" w:rsidP="00347933">
            <w:pPr>
              <w:spacing w:line="12pt" w:lineRule="auto"/>
              <w:rPr>
                <w:rFonts w:cs="Arial"/>
                <w:b/>
                <w:color w:val="000000"/>
                <w:sz w:val="18"/>
                <w:szCs w:val="18"/>
              </w:rPr>
            </w:pPr>
          </w:p>
        </w:tc>
      </w:tr>
      <w:tr w:rsidR="00C076D3" w:rsidRPr="00AE28BD" w14:paraId="12C04620" w14:textId="77777777" w:rsidTr="00C076D3">
        <w:trPr>
          <w:trHeight w:val="273"/>
        </w:trPr>
        <w:tc>
          <w:tcPr>
            <w:tcW w:w="39.75pt" w:type="dxa"/>
            <w:shd w:val="clear" w:color="auto" w:fill="auto"/>
            <w:vAlign w:val="center"/>
          </w:tcPr>
          <w:p w14:paraId="64EE8CA1"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4.2</w:t>
            </w:r>
          </w:p>
        </w:tc>
        <w:tc>
          <w:tcPr>
            <w:tcW w:w="375.55pt" w:type="dxa"/>
            <w:shd w:val="clear" w:color="auto" w:fill="auto"/>
            <w:vAlign w:val="center"/>
          </w:tcPr>
          <w:p w14:paraId="2E95F0DA" w14:textId="77777777" w:rsidR="00C076D3" w:rsidRPr="00AE28BD" w:rsidRDefault="00C076D3" w:rsidP="00347933">
            <w:pPr>
              <w:spacing w:line="12pt" w:lineRule="auto"/>
              <w:rPr>
                <w:rFonts w:cs="Arial"/>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xml:space="preserve"> b: Izvedba komasacij kmetijskih zemljišč</w:t>
            </w:r>
          </w:p>
        </w:tc>
        <w:tc>
          <w:tcPr>
            <w:tcW w:w="38.60pt" w:type="dxa"/>
            <w:shd w:val="clear" w:color="auto" w:fill="auto"/>
            <w:vAlign w:val="center"/>
          </w:tcPr>
          <w:p w14:paraId="4945B868" w14:textId="77777777" w:rsidR="00C076D3" w:rsidRPr="00AE28BD" w:rsidRDefault="00C076D3" w:rsidP="00347933">
            <w:pPr>
              <w:spacing w:line="12pt" w:lineRule="auto"/>
              <w:rPr>
                <w:rFonts w:cs="Arial"/>
                <w:b/>
                <w:color w:val="000000"/>
                <w:sz w:val="18"/>
                <w:szCs w:val="18"/>
              </w:rPr>
            </w:pPr>
          </w:p>
        </w:tc>
      </w:tr>
      <w:tr w:rsidR="00C076D3" w:rsidRPr="00AE28BD" w14:paraId="72F1CD12" w14:textId="77777777" w:rsidTr="00C076D3">
        <w:trPr>
          <w:trHeight w:val="273"/>
        </w:trPr>
        <w:tc>
          <w:tcPr>
            <w:tcW w:w="39.75pt" w:type="dxa"/>
            <w:shd w:val="clear" w:color="auto" w:fill="auto"/>
            <w:vAlign w:val="center"/>
          </w:tcPr>
          <w:p w14:paraId="754EF304"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70CDE5E6"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 xml:space="preserve">Naložbe v ureditev gozdne infrastrukture </w:t>
            </w:r>
          </w:p>
        </w:tc>
        <w:tc>
          <w:tcPr>
            <w:tcW w:w="38.60pt" w:type="dxa"/>
            <w:shd w:val="clear" w:color="auto" w:fill="auto"/>
            <w:vAlign w:val="center"/>
          </w:tcPr>
          <w:p w14:paraId="25F995BA"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IRP06</w:t>
            </w:r>
          </w:p>
        </w:tc>
      </w:tr>
      <w:tr w:rsidR="00C076D3" w:rsidRPr="00AE28BD" w14:paraId="04721DE5" w14:textId="77777777" w:rsidTr="00C076D3">
        <w:trPr>
          <w:trHeight w:val="410"/>
        </w:trPr>
        <w:tc>
          <w:tcPr>
            <w:tcW w:w="39.75pt" w:type="dxa"/>
            <w:shd w:val="clear" w:color="auto" w:fill="auto"/>
            <w:vAlign w:val="center"/>
          </w:tcPr>
          <w:p w14:paraId="415516D6"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7859EDC6"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Naložbe v nakup nove mehanizacije in opreme za delo v gozdu</w:t>
            </w:r>
          </w:p>
        </w:tc>
        <w:tc>
          <w:tcPr>
            <w:tcW w:w="38.60pt" w:type="dxa"/>
            <w:shd w:val="clear" w:color="auto" w:fill="auto"/>
            <w:vAlign w:val="center"/>
          </w:tcPr>
          <w:p w14:paraId="2D03C38F"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IRP07</w:t>
            </w:r>
          </w:p>
        </w:tc>
      </w:tr>
      <w:tr w:rsidR="00C076D3" w:rsidRPr="00AE28BD" w14:paraId="0A989F30" w14:textId="77777777" w:rsidTr="00C076D3">
        <w:trPr>
          <w:trHeight w:val="273"/>
        </w:trPr>
        <w:tc>
          <w:tcPr>
            <w:tcW w:w="39.75pt" w:type="dxa"/>
            <w:shd w:val="clear" w:color="auto" w:fill="auto"/>
            <w:vAlign w:val="center"/>
          </w:tcPr>
          <w:p w14:paraId="28F17E9C"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5392E4C9"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Naložbe v primarno predelavo lesa in digitalizacijo</w:t>
            </w:r>
          </w:p>
        </w:tc>
        <w:tc>
          <w:tcPr>
            <w:tcW w:w="38.60pt" w:type="dxa"/>
            <w:shd w:val="clear" w:color="auto" w:fill="auto"/>
            <w:vAlign w:val="center"/>
          </w:tcPr>
          <w:p w14:paraId="455FE31D"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IRP08</w:t>
            </w:r>
          </w:p>
        </w:tc>
      </w:tr>
      <w:tr w:rsidR="00C076D3" w:rsidRPr="00AE28BD" w14:paraId="09A9CBE5" w14:textId="77777777" w:rsidTr="00C076D3">
        <w:trPr>
          <w:trHeight w:val="273"/>
        </w:trPr>
        <w:tc>
          <w:tcPr>
            <w:tcW w:w="39.75pt" w:type="dxa"/>
            <w:shd w:val="clear" w:color="auto" w:fill="auto"/>
            <w:vAlign w:val="center"/>
          </w:tcPr>
          <w:p w14:paraId="1C1FAB23"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05F5281F"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 xml:space="preserve">Naložbe v ustanovitev in razvoj gozdnega drevesničarstva </w:t>
            </w:r>
          </w:p>
        </w:tc>
        <w:tc>
          <w:tcPr>
            <w:tcW w:w="38.60pt" w:type="dxa"/>
            <w:shd w:val="clear" w:color="auto" w:fill="auto"/>
            <w:vAlign w:val="center"/>
          </w:tcPr>
          <w:p w14:paraId="2910EEE7"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IRP09</w:t>
            </w:r>
          </w:p>
        </w:tc>
      </w:tr>
      <w:tr w:rsidR="00C076D3" w:rsidRPr="00AE28BD" w14:paraId="77FC354B" w14:textId="77777777" w:rsidTr="00C076D3">
        <w:trPr>
          <w:trHeight w:val="410"/>
        </w:trPr>
        <w:tc>
          <w:tcPr>
            <w:tcW w:w="39.75pt" w:type="dxa"/>
            <w:shd w:val="clear" w:color="auto" w:fill="auto"/>
            <w:vAlign w:val="center"/>
          </w:tcPr>
          <w:p w14:paraId="51FFB79A"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5A337D9D"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Spodbujanje kolektivnih oblik sodelovanja v kmetijskem in gozdarskem sektorju</w:t>
            </w:r>
          </w:p>
        </w:tc>
        <w:tc>
          <w:tcPr>
            <w:tcW w:w="38.60pt" w:type="dxa"/>
            <w:shd w:val="clear" w:color="auto" w:fill="auto"/>
            <w:vAlign w:val="center"/>
          </w:tcPr>
          <w:p w14:paraId="0466D4BE"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IRP10</w:t>
            </w:r>
          </w:p>
        </w:tc>
      </w:tr>
      <w:tr w:rsidR="00C076D3" w:rsidRPr="00AE28BD" w14:paraId="617E12BE" w14:textId="77777777" w:rsidTr="00C076D3">
        <w:trPr>
          <w:trHeight w:val="410"/>
        </w:trPr>
        <w:tc>
          <w:tcPr>
            <w:tcW w:w="39.75pt" w:type="dxa"/>
            <w:shd w:val="clear" w:color="auto" w:fill="auto"/>
            <w:vAlign w:val="center"/>
          </w:tcPr>
          <w:p w14:paraId="219567E6"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9.1</w:t>
            </w:r>
          </w:p>
        </w:tc>
        <w:tc>
          <w:tcPr>
            <w:tcW w:w="375.55pt" w:type="dxa"/>
            <w:shd w:val="clear" w:color="auto" w:fill="auto"/>
            <w:vAlign w:val="center"/>
          </w:tcPr>
          <w:p w14:paraId="7BBF9A86" w14:textId="77777777" w:rsidR="00C076D3" w:rsidRPr="00AE28BD" w:rsidRDefault="00C076D3" w:rsidP="00347933">
            <w:pPr>
              <w:spacing w:line="12pt" w:lineRule="auto"/>
              <w:rPr>
                <w:rFonts w:cs="Arial"/>
                <w:i/>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xml:space="preserve"> A: Podpora za ustanovitev in začetno delovanje kolektivnih oblik sodelovanja v kmetijskem in gozdarskem sektorju</w:t>
            </w:r>
          </w:p>
        </w:tc>
        <w:tc>
          <w:tcPr>
            <w:tcW w:w="38.60pt" w:type="dxa"/>
            <w:shd w:val="clear" w:color="auto" w:fill="auto"/>
            <w:vAlign w:val="center"/>
          </w:tcPr>
          <w:p w14:paraId="0097FAD3" w14:textId="77777777" w:rsidR="00C076D3" w:rsidRPr="00AE28BD" w:rsidRDefault="00C076D3" w:rsidP="00347933">
            <w:pPr>
              <w:spacing w:line="12pt" w:lineRule="auto"/>
              <w:rPr>
                <w:rFonts w:cs="Arial"/>
                <w:b/>
                <w:color w:val="000000"/>
                <w:sz w:val="18"/>
                <w:szCs w:val="18"/>
              </w:rPr>
            </w:pPr>
          </w:p>
        </w:tc>
      </w:tr>
      <w:tr w:rsidR="00C076D3" w:rsidRPr="00AE28BD" w14:paraId="0BCB304F" w14:textId="77777777" w:rsidTr="00C076D3">
        <w:trPr>
          <w:trHeight w:val="410"/>
        </w:trPr>
        <w:tc>
          <w:tcPr>
            <w:tcW w:w="39.75pt" w:type="dxa"/>
            <w:shd w:val="clear" w:color="auto" w:fill="auto"/>
            <w:vAlign w:val="center"/>
          </w:tcPr>
          <w:p w14:paraId="3CA1F5AA"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9.2</w:t>
            </w:r>
          </w:p>
        </w:tc>
        <w:tc>
          <w:tcPr>
            <w:tcW w:w="375.55pt" w:type="dxa"/>
            <w:shd w:val="clear" w:color="auto" w:fill="auto"/>
            <w:vAlign w:val="center"/>
          </w:tcPr>
          <w:p w14:paraId="2C5A5C9E" w14:textId="77777777" w:rsidR="00C076D3" w:rsidRPr="00AE28BD" w:rsidRDefault="00C076D3" w:rsidP="00347933">
            <w:pPr>
              <w:spacing w:line="12pt" w:lineRule="auto"/>
              <w:rPr>
                <w:rFonts w:cs="Arial"/>
                <w:i/>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xml:space="preserve"> B: Medpanožno sodelovanje</w:t>
            </w:r>
          </w:p>
        </w:tc>
        <w:tc>
          <w:tcPr>
            <w:tcW w:w="38.60pt" w:type="dxa"/>
            <w:shd w:val="clear" w:color="auto" w:fill="auto"/>
            <w:vAlign w:val="center"/>
          </w:tcPr>
          <w:p w14:paraId="219FD56B" w14:textId="77777777" w:rsidR="00C076D3" w:rsidRPr="00AE28BD" w:rsidRDefault="00C076D3" w:rsidP="00347933">
            <w:pPr>
              <w:spacing w:line="12pt" w:lineRule="auto"/>
              <w:rPr>
                <w:rFonts w:cs="Arial"/>
                <w:b/>
                <w:color w:val="000000"/>
                <w:sz w:val="18"/>
                <w:szCs w:val="18"/>
              </w:rPr>
            </w:pPr>
          </w:p>
        </w:tc>
      </w:tr>
      <w:tr w:rsidR="00C076D3" w:rsidRPr="00AE28BD" w14:paraId="368AEBB7" w14:textId="77777777" w:rsidTr="00C076D3">
        <w:trPr>
          <w:trHeight w:val="273"/>
        </w:trPr>
        <w:tc>
          <w:tcPr>
            <w:tcW w:w="39.75pt" w:type="dxa"/>
            <w:shd w:val="clear" w:color="auto" w:fill="auto"/>
            <w:vAlign w:val="center"/>
          </w:tcPr>
          <w:p w14:paraId="0D08F04A"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2AF6F318"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Podpora za novo sodelovanje v shemah kakovosti</w:t>
            </w:r>
          </w:p>
        </w:tc>
        <w:tc>
          <w:tcPr>
            <w:tcW w:w="38.60pt" w:type="dxa"/>
            <w:shd w:val="clear" w:color="auto" w:fill="auto"/>
            <w:vAlign w:val="center"/>
          </w:tcPr>
          <w:p w14:paraId="5ED899A3"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IRP11</w:t>
            </w:r>
          </w:p>
        </w:tc>
      </w:tr>
      <w:tr w:rsidR="00C076D3" w:rsidRPr="00AE28BD" w14:paraId="484B6C3F" w14:textId="77777777" w:rsidTr="00C076D3">
        <w:trPr>
          <w:trHeight w:val="410"/>
        </w:trPr>
        <w:tc>
          <w:tcPr>
            <w:tcW w:w="39.75pt" w:type="dxa"/>
            <w:shd w:val="clear" w:color="auto" w:fill="auto"/>
            <w:vAlign w:val="center"/>
          </w:tcPr>
          <w:p w14:paraId="0A819BBB"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29401D04"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Regijski pristop povezovanja lokalnih proizvodov s poudarkom na ekoloških proizvodih</w:t>
            </w:r>
          </w:p>
        </w:tc>
        <w:tc>
          <w:tcPr>
            <w:tcW w:w="38.60pt" w:type="dxa"/>
            <w:shd w:val="clear" w:color="auto" w:fill="auto"/>
            <w:vAlign w:val="center"/>
          </w:tcPr>
          <w:p w14:paraId="1BA5F241"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IRP12</w:t>
            </w:r>
          </w:p>
        </w:tc>
      </w:tr>
      <w:tr w:rsidR="00C076D3" w:rsidRPr="00AE28BD" w14:paraId="7BC094F9" w14:textId="77777777" w:rsidTr="00C076D3">
        <w:trPr>
          <w:trHeight w:val="273"/>
        </w:trPr>
        <w:tc>
          <w:tcPr>
            <w:tcW w:w="39.75pt" w:type="dxa"/>
            <w:shd w:val="clear" w:color="auto" w:fill="auto"/>
            <w:vAlign w:val="center"/>
          </w:tcPr>
          <w:p w14:paraId="1084956A"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4964C5E5"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Izgradnja namakalnih sistemov, ki so namenjeni več uporabnikom</w:t>
            </w:r>
          </w:p>
        </w:tc>
        <w:tc>
          <w:tcPr>
            <w:tcW w:w="38.60pt" w:type="dxa"/>
            <w:shd w:val="clear" w:color="auto" w:fill="auto"/>
            <w:vAlign w:val="center"/>
          </w:tcPr>
          <w:p w14:paraId="3A08B97C"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IRP13</w:t>
            </w:r>
          </w:p>
        </w:tc>
      </w:tr>
      <w:tr w:rsidR="00C076D3" w:rsidRPr="00AE28BD" w14:paraId="27A96F7C" w14:textId="77777777" w:rsidTr="00C076D3">
        <w:trPr>
          <w:trHeight w:val="410"/>
        </w:trPr>
        <w:tc>
          <w:tcPr>
            <w:tcW w:w="39.75pt" w:type="dxa"/>
            <w:shd w:val="clear" w:color="auto" w:fill="auto"/>
            <w:vAlign w:val="center"/>
          </w:tcPr>
          <w:p w14:paraId="262006E0"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35B480F0"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 xml:space="preserve">Tehnološke posodobitve namakalnih sistemov, ki so namenjeni več uporabnikom </w:t>
            </w:r>
          </w:p>
        </w:tc>
        <w:tc>
          <w:tcPr>
            <w:tcW w:w="38.60pt" w:type="dxa"/>
            <w:shd w:val="clear" w:color="auto" w:fill="auto"/>
            <w:vAlign w:val="center"/>
          </w:tcPr>
          <w:p w14:paraId="68C34E8D"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IRP14</w:t>
            </w:r>
          </w:p>
        </w:tc>
      </w:tr>
      <w:tr w:rsidR="00C076D3" w:rsidRPr="00AE28BD" w14:paraId="4E427C92" w14:textId="77777777" w:rsidTr="00C076D3">
        <w:trPr>
          <w:trHeight w:val="410"/>
        </w:trPr>
        <w:tc>
          <w:tcPr>
            <w:tcW w:w="39.75pt" w:type="dxa"/>
            <w:shd w:val="clear" w:color="auto" w:fill="auto"/>
            <w:vAlign w:val="center"/>
          </w:tcPr>
          <w:p w14:paraId="2A26AFFB"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2939F20C"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 xml:space="preserve">Naložbe v sanacijo in obnovo gozdov po naravnih nesrečah in neugodnih vremenskih razmerah </w:t>
            </w:r>
          </w:p>
        </w:tc>
        <w:tc>
          <w:tcPr>
            <w:tcW w:w="38.60pt" w:type="dxa"/>
            <w:shd w:val="clear" w:color="auto" w:fill="auto"/>
            <w:vAlign w:val="center"/>
          </w:tcPr>
          <w:p w14:paraId="2F07833D"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IRP15</w:t>
            </w:r>
          </w:p>
        </w:tc>
      </w:tr>
      <w:tr w:rsidR="00C076D3" w:rsidRPr="00AE28BD" w14:paraId="7DD0B167" w14:textId="77777777" w:rsidTr="00C076D3">
        <w:trPr>
          <w:trHeight w:val="410"/>
        </w:trPr>
        <w:tc>
          <w:tcPr>
            <w:tcW w:w="39.75pt" w:type="dxa"/>
            <w:shd w:val="clear" w:color="auto" w:fill="auto"/>
            <w:vAlign w:val="center"/>
          </w:tcPr>
          <w:p w14:paraId="67B1DCD4"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14.1</w:t>
            </w:r>
          </w:p>
        </w:tc>
        <w:tc>
          <w:tcPr>
            <w:tcW w:w="375.55pt" w:type="dxa"/>
            <w:shd w:val="clear" w:color="auto" w:fill="auto"/>
            <w:vAlign w:val="center"/>
          </w:tcPr>
          <w:p w14:paraId="2D71B185" w14:textId="77777777" w:rsidR="00C076D3" w:rsidRPr="00AE28BD" w:rsidRDefault="00C076D3" w:rsidP="00347933">
            <w:pPr>
              <w:spacing w:line="12pt" w:lineRule="auto"/>
              <w:rPr>
                <w:rFonts w:cs="Arial"/>
                <w:i/>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Nakup sadilnega gozdnega materiala in materiala za zaščito sadik</w:t>
            </w:r>
          </w:p>
        </w:tc>
        <w:tc>
          <w:tcPr>
            <w:tcW w:w="38.60pt" w:type="dxa"/>
            <w:shd w:val="clear" w:color="auto" w:fill="auto"/>
            <w:vAlign w:val="center"/>
          </w:tcPr>
          <w:p w14:paraId="7DB4027F" w14:textId="77777777" w:rsidR="00C076D3" w:rsidRPr="00AE28BD" w:rsidRDefault="00C076D3" w:rsidP="00347933">
            <w:pPr>
              <w:spacing w:line="12pt" w:lineRule="auto"/>
              <w:rPr>
                <w:rFonts w:cs="Arial"/>
                <w:b/>
                <w:color w:val="000000"/>
                <w:sz w:val="18"/>
                <w:szCs w:val="18"/>
              </w:rPr>
            </w:pPr>
          </w:p>
        </w:tc>
      </w:tr>
      <w:tr w:rsidR="00C076D3" w:rsidRPr="00AE28BD" w14:paraId="0BE8916E" w14:textId="77777777" w:rsidTr="00C076D3">
        <w:trPr>
          <w:trHeight w:val="410"/>
        </w:trPr>
        <w:tc>
          <w:tcPr>
            <w:tcW w:w="39.75pt" w:type="dxa"/>
            <w:shd w:val="clear" w:color="auto" w:fill="auto"/>
            <w:vAlign w:val="center"/>
          </w:tcPr>
          <w:p w14:paraId="4A32B294"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14.2</w:t>
            </w:r>
          </w:p>
        </w:tc>
        <w:tc>
          <w:tcPr>
            <w:tcW w:w="375.55pt" w:type="dxa"/>
            <w:shd w:val="clear" w:color="auto" w:fill="auto"/>
            <w:vAlign w:val="center"/>
          </w:tcPr>
          <w:p w14:paraId="15F9C2D7" w14:textId="77777777" w:rsidR="00C076D3" w:rsidRPr="00AE28BD" w:rsidRDefault="00C076D3" w:rsidP="00347933">
            <w:pPr>
              <w:spacing w:line="12pt" w:lineRule="auto"/>
              <w:rPr>
                <w:rFonts w:cs="Arial"/>
                <w:i/>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Dela za odpravo škode in obnovo gozda ter vzpostavitev večje odpornosti in stabilnosti gozdov</w:t>
            </w:r>
          </w:p>
        </w:tc>
        <w:tc>
          <w:tcPr>
            <w:tcW w:w="38.60pt" w:type="dxa"/>
            <w:shd w:val="clear" w:color="auto" w:fill="auto"/>
            <w:vAlign w:val="center"/>
          </w:tcPr>
          <w:p w14:paraId="29B47B3D" w14:textId="77777777" w:rsidR="00C076D3" w:rsidRPr="00AE28BD" w:rsidRDefault="00C076D3" w:rsidP="00347933">
            <w:pPr>
              <w:spacing w:line="12pt" w:lineRule="auto"/>
              <w:rPr>
                <w:rFonts w:cs="Arial"/>
                <w:b/>
                <w:color w:val="000000"/>
                <w:sz w:val="18"/>
                <w:szCs w:val="18"/>
              </w:rPr>
            </w:pPr>
          </w:p>
        </w:tc>
      </w:tr>
      <w:tr w:rsidR="00C076D3" w:rsidRPr="00AE28BD" w14:paraId="0FB1D3C8" w14:textId="77777777" w:rsidTr="00C076D3">
        <w:trPr>
          <w:trHeight w:val="410"/>
        </w:trPr>
        <w:tc>
          <w:tcPr>
            <w:tcW w:w="39.75pt" w:type="dxa"/>
            <w:shd w:val="clear" w:color="auto" w:fill="auto"/>
            <w:vAlign w:val="center"/>
          </w:tcPr>
          <w:p w14:paraId="741FDA43"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14.3</w:t>
            </w:r>
          </w:p>
        </w:tc>
        <w:tc>
          <w:tcPr>
            <w:tcW w:w="375.55pt" w:type="dxa"/>
            <w:shd w:val="clear" w:color="auto" w:fill="auto"/>
            <w:vAlign w:val="center"/>
          </w:tcPr>
          <w:p w14:paraId="05052A1D" w14:textId="77777777" w:rsidR="00C076D3" w:rsidRPr="00AE28BD" w:rsidRDefault="00C076D3" w:rsidP="00347933">
            <w:pPr>
              <w:spacing w:line="12pt" w:lineRule="auto"/>
              <w:rPr>
                <w:rFonts w:cs="Arial"/>
                <w:i/>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Ureditev gozdnih vlak, potrebnih za izvedbo sanacije gozdov</w:t>
            </w:r>
          </w:p>
        </w:tc>
        <w:tc>
          <w:tcPr>
            <w:tcW w:w="38.60pt" w:type="dxa"/>
            <w:shd w:val="clear" w:color="auto" w:fill="auto"/>
            <w:vAlign w:val="center"/>
          </w:tcPr>
          <w:p w14:paraId="322D520F" w14:textId="77777777" w:rsidR="00C076D3" w:rsidRPr="00AE28BD" w:rsidRDefault="00C076D3" w:rsidP="00347933">
            <w:pPr>
              <w:spacing w:line="12pt" w:lineRule="auto"/>
              <w:rPr>
                <w:rFonts w:cs="Arial"/>
                <w:b/>
                <w:color w:val="000000"/>
                <w:sz w:val="18"/>
                <w:szCs w:val="18"/>
              </w:rPr>
            </w:pPr>
          </w:p>
        </w:tc>
      </w:tr>
      <w:tr w:rsidR="00C076D3" w:rsidRPr="00AE28BD" w14:paraId="25337EBB" w14:textId="77777777" w:rsidTr="00C076D3">
        <w:trPr>
          <w:trHeight w:val="410"/>
        </w:trPr>
        <w:tc>
          <w:tcPr>
            <w:tcW w:w="39.75pt" w:type="dxa"/>
            <w:shd w:val="clear" w:color="auto" w:fill="auto"/>
            <w:vAlign w:val="center"/>
          </w:tcPr>
          <w:p w14:paraId="34165A53"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5894049B"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 xml:space="preserve">Naložbe v prilagoditev na podnebne spremembe pri trajnih nasadih </w:t>
            </w:r>
          </w:p>
        </w:tc>
        <w:tc>
          <w:tcPr>
            <w:tcW w:w="38.60pt" w:type="dxa"/>
            <w:shd w:val="clear" w:color="auto" w:fill="auto"/>
            <w:vAlign w:val="center"/>
          </w:tcPr>
          <w:p w14:paraId="4181A213"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IRP16</w:t>
            </w:r>
          </w:p>
        </w:tc>
      </w:tr>
      <w:tr w:rsidR="00C076D3" w:rsidRPr="00AE28BD" w14:paraId="2C4D55D0" w14:textId="77777777" w:rsidTr="00C076D3">
        <w:trPr>
          <w:trHeight w:val="410"/>
        </w:trPr>
        <w:tc>
          <w:tcPr>
            <w:tcW w:w="39.75pt" w:type="dxa"/>
            <w:shd w:val="clear" w:color="auto" w:fill="auto"/>
            <w:vAlign w:val="center"/>
          </w:tcPr>
          <w:p w14:paraId="43919EE1"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15.1</w:t>
            </w:r>
          </w:p>
        </w:tc>
        <w:tc>
          <w:tcPr>
            <w:tcW w:w="375.55pt" w:type="dxa"/>
            <w:shd w:val="clear" w:color="auto" w:fill="auto"/>
            <w:vAlign w:val="center"/>
          </w:tcPr>
          <w:p w14:paraId="4488FA80" w14:textId="77777777" w:rsidR="00C076D3" w:rsidRPr="00AE28BD" w:rsidRDefault="00C076D3" w:rsidP="00347933">
            <w:pPr>
              <w:spacing w:line="12pt" w:lineRule="auto"/>
              <w:rPr>
                <w:rFonts w:cs="Arial"/>
                <w:i/>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xml:space="preserve"> A: Naložbe kmetij</w:t>
            </w:r>
          </w:p>
        </w:tc>
        <w:tc>
          <w:tcPr>
            <w:tcW w:w="38.60pt" w:type="dxa"/>
            <w:shd w:val="clear" w:color="auto" w:fill="auto"/>
            <w:vAlign w:val="center"/>
          </w:tcPr>
          <w:p w14:paraId="55FED565" w14:textId="77777777" w:rsidR="00C076D3" w:rsidRPr="00AE28BD" w:rsidRDefault="00C076D3" w:rsidP="00347933">
            <w:pPr>
              <w:spacing w:line="12pt" w:lineRule="auto"/>
              <w:rPr>
                <w:rFonts w:cs="Arial"/>
                <w:b/>
                <w:color w:val="000000"/>
                <w:sz w:val="18"/>
                <w:szCs w:val="18"/>
              </w:rPr>
            </w:pPr>
          </w:p>
        </w:tc>
      </w:tr>
      <w:tr w:rsidR="00C076D3" w:rsidRPr="00AE28BD" w14:paraId="7668BBB8" w14:textId="77777777" w:rsidTr="00C076D3">
        <w:trPr>
          <w:trHeight w:val="433"/>
        </w:trPr>
        <w:tc>
          <w:tcPr>
            <w:tcW w:w="39.75pt" w:type="dxa"/>
            <w:shd w:val="clear" w:color="auto" w:fill="auto"/>
            <w:vAlign w:val="center"/>
          </w:tcPr>
          <w:p w14:paraId="2DE1E966"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15.2</w:t>
            </w:r>
          </w:p>
        </w:tc>
        <w:tc>
          <w:tcPr>
            <w:tcW w:w="375.55pt" w:type="dxa"/>
            <w:shd w:val="clear" w:color="auto" w:fill="auto"/>
            <w:vAlign w:val="center"/>
          </w:tcPr>
          <w:p w14:paraId="4EC3C9EB" w14:textId="77777777" w:rsidR="00C076D3" w:rsidRPr="00AE28BD" w:rsidRDefault="00C076D3" w:rsidP="00347933">
            <w:pPr>
              <w:spacing w:line="12pt" w:lineRule="auto"/>
              <w:rPr>
                <w:rFonts w:cs="Arial"/>
                <w:i/>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xml:space="preserve"> B: Naložbe pravnih oseb in samostojnih podjetnikov posameznikov</w:t>
            </w:r>
          </w:p>
        </w:tc>
        <w:tc>
          <w:tcPr>
            <w:tcW w:w="38.60pt" w:type="dxa"/>
            <w:shd w:val="clear" w:color="auto" w:fill="auto"/>
            <w:vAlign w:val="center"/>
          </w:tcPr>
          <w:p w14:paraId="48260A5F" w14:textId="77777777" w:rsidR="00C076D3" w:rsidRPr="00AE28BD" w:rsidRDefault="00C076D3" w:rsidP="00347933">
            <w:pPr>
              <w:spacing w:line="12pt" w:lineRule="auto"/>
              <w:rPr>
                <w:rFonts w:cs="Arial"/>
                <w:b/>
                <w:color w:val="000000"/>
                <w:sz w:val="18"/>
                <w:szCs w:val="18"/>
              </w:rPr>
            </w:pPr>
          </w:p>
        </w:tc>
      </w:tr>
      <w:tr w:rsidR="00C076D3" w:rsidRPr="00AE28BD" w14:paraId="2ECB4BAC" w14:textId="77777777" w:rsidTr="00C076D3">
        <w:trPr>
          <w:trHeight w:val="410"/>
        </w:trPr>
        <w:tc>
          <w:tcPr>
            <w:tcW w:w="39.75pt" w:type="dxa"/>
            <w:shd w:val="clear" w:color="auto" w:fill="auto"/>
            <w:vAlign w:val="center"/>
          </w:tcPr>
          <w:p w14:paraId="2AF6808D"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15.3</w:t>
            </w:r>
          </w:p>
        </w:tc>
        <w:tc>
          <w:tcPr>
            <w:tcW w:w="375.55pt" w:type="dxa"/>
            <w:shd w:val="clear" w:color="auto" w:fill="auto"/>
            <w:vAlign w:val="center"/>
          </w:tcPr>
          <w:p w14:paraId="4DAE5AB1" w14:textId="77777777" w:rsidR="00C076D3" w:rsidRPr="00AE28BD" w:rsidRDefault="00C076D3" w:rsidP="00347933">
            <w:pPr>
              <w:spacing w:line="12pt" w:lineRule="auto"/>
              <w:rPr>
                <w:rFonts w:cs="Arial"/>
                <w:i/>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xml:space="preserve"> C: Naravne nesreče pri trajnih nasadih</w:t>
            </w:r>
          </w:p>
        </w:tc>
        <w:tc>
          <w:tcPr>
            <w:tcW w:w="38.60pt" w:type="dxa"/>
            <w:shd w:val="clear" w:color="auto" w:fill="auto"/>
            <w:vAlign w:val="center"/>
          </w:tcPr>
          <w:p w14:paraId="34DA1E5B" w14:textId="77777777" w:rsidR="00C076D3" w:rsidRPr="00AE28BD" w:rsidRDefault="00C076D3" w:rsidP="00347933">
            <w:pPr>
              <w:spacing w:line="12pt" w:lineRule="auto"/>
              <w:rPr>
                <w:rFonts w:cs="Arial"/>
                <w:b/>
                <w:color w:val="000000"/>
                <w:sz w:val="18"/>
                <w:szCs w:val="18"/>
              </w:rPr>
            </w:pPr>
          </w:p>
        </w:tc>
      </w:tr>
      <w:tr w:rsidR="00C076D3" w:rsidRPr="00AE28BD" w14:paraId="0225CA3D" w14:textId="77777777" w:rsidTr="00C076D3">
        <w:trPr>
          <w:trHeight w:val="273"/>
        </w:trPr>
        <w:tc>
          <w:tcPr>
            <w:tcW w:w="39.75pt" w:type="dxa"/>
            <w:shd w:val="clear" w:color="auto" w:fill="auto"/>
            <w:vAlign w:val="center"/>
          </w:tcPr>
          <w:p w14:paraId="4822CB51"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79DEC75A"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Naložbe v učinkovito rabo dušikovih gnojil</w:t>
            </w:r>
          </w:p>
        </w:tc>
        <w:tc>
          <w:tcPr>
            <w:tcW w:w="38.60pt" w:type="dxa"/>
            <w:shd w:val="clear" w:color="auto" w:fill="auto"/>
            <w:vAlign w:val="center"/>
          </w:tcPr>
          <w:p w14:paraId="7292BB3B"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IRP17</w:t>
            </w:r>
          </w:p>
        </w:tc>
      </w:tr>
      <w:tr w:rsidR="00C076D3" w:rsidRPr="00AE28BD" w14:paraId="46E118EE" w14:textId="77777777" w:rsidTr="00C076D3">
        <w:trPr>
          <w:trHeight w:val="547"/>
        </w:trPr>
        <w:tc>
          <w:tcPr>
            <w:tcW w:w="39.75pt" w:type="dxa"/>
            <w:shd w:val="clear" w:color="auto" w:fill="auto"/>
            <w:vAlign w:val="center"/>
          </w:tcPr>
          <w:p w14:paraId="7ECC26C0"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78F7947A"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Naložbe v nakup kmetijske mehanizacije in opreme za optimalno uporabo hranil in trajnostno rabo FFS</w:t>
            </w:r>
          </w:p>
        </w:tc>
        <w:tc>
          <w:tcPr>
            <w:tcW w:w="38.60pt" w:type="dxa"/>
            <w:shd w:val="clear" w:color="auto" w:fill="auto"/>
            <w:vAlign w:val="center"/>
          </w:tcPr>
          <w:p w14:paraId="4D07FF7C"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IRP21</w:t>
            </w:r>
          </w:p>
        </w:tc>
      </w:tr>
      <w:tr w:rsidR="00C076D3" w:rsidRPr="00AE28BD" w14:paraId="713552DB" w14:textId="77777777" w:rsidTr="00C076D3">
        <w:trPr>
          <w:trHeight w:val="410"/>
        </w:trPr>
        <w:tc>
          <w:tcPr>
            <w:tcW w:w="39.75pt" w:type="dxa"/>
            <w:shd w:val="clear" w:color="auto" w:fill="auto"/>
            <w:vAlign w:val="center"/>
          </w:tcPr>
          <w:p w14:paraId="448636FB"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6BF810D3"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 xml:space="preserve">Neproizvodne naložbe, povezane z izvajanjem naravovarstvenih </w:t>
            </w:r>
            <w:proofErr w:type="spellStart"/>
            <w:r w:rsidRPr="00AE28BD">
              <w:rPr>
                <w:rFonts w:cs="Arial"/>
                <w:color w:val="000000"/>
                <w:sz w:val="18"/>
                <w:szCs w:val="18"/>
                <w:lang w:eastAsia="en-GB"/>
              </w:rPr>
              <w:t>podintervencij</w:t>
            </w:r>
            <w:proofErr w:type="spellEnd"/>
            <w:r w:rsidRPr="00AE28BD">
              <w:rPr>
                <w:rFonts w:cs="Arial"/>
                <w:color w:val="000000"/>
                <w:sz w:val="18"/>
                <w:szCs w:val="18"/>
                <w:lang w:eastAsia="en-GB"/>
              </w:rPr>
              <w:t xml:space="preserve"> SN 2023-2027</w:t>
            </w:r>
          </w:p>
        </w:tc>
        <w:tc>
          <w:tcPr>
            <w:tcW w:w="38.60pt" w:type="dxa"/>
            <w:shd w:val="clear" w:color="auto" w:fill="auto"/>
            <w:vAlign w:val="center"/>
          </w:tcPr>
          <w:p w14:paraId="26AA6018"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IRP22</w:t>
            </w:r>
          </w:p>
        </w:tc>
      </w:tr>
      <w:tr w:rsidR="00C076D3" w:rsidRPr="00AE28BD" w14:paraId="68BE136C" w14:textId="77777777" w:rsidTr="00C076D3">
        <w:trPr>
          <w:trHeight w:val="190"/>
        </w:trPr>
        <w:tc>
          <w:tcPr>
            <w:tcW w:w="39.75pt" w:type="dxa"/>
            <w:shd w:val="clear" w:color="auto" w:fill="auto"/>
            <w:vAlign w:val="center"/>
          </w:tcPr>
          <w:p w14:paraId="25B8891B"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18.1</w:t>
            </w:r>
          </w:p>
        </w:tc>
        <w:tc>
          <w:tcPr>
            <w:tcW w:w="375.55pt" w:type="dxa"/>
            <w:shd w:val="clear" w:color="auto" w:fill="auto"/>
            <w:vAlign w:val="center"/>
          </w:tcPr>
          <w:p w14:paraId="337099DD" w14:textId="77777777" w:rsidR="00C076D3" w:rsidRPr="00AE28BD" w:rsidRDefault="00C076D3" w:rsidP="00347933">
            <w:pPr>
              <w:spacing w:line="12pt" w:lineRule="auto"/>
              <w:rPr>
                <w:rFonts w:cs="Arial"/>
                <w:i/>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xml:space="preserve"> A: Neproizvodne naložbe v ureditev ekstenzivnih pašnikov</w:t>
            </w:r>
          </w:p>
          <w:p w14:paraId="01CB90F3" w14:textId="77777777" w:rsidR="00C076D3" w:rsidRPr="00AE28BD" w:rsidRDefault="00C076D3" w:rsidP="00347933">
            <w:pPr>
              <w:spacing w:line="12pt" w:lineRule="auto"/>
              <w:rPr>
                <w:rFonts w:cs="Arial"/>
                <w:color w:val="000000"/>
                <w:sz w:val="18"/>
                <w:szCs w:val="18"/>
                <w:lang w:eastAsia="en-GB"/>
              </w:rPr>
            </w:pPr>
          </w:p>
        </w:tc>
        <w:tc>
          <w:tcPr>
            <w:tcW w:w="38.60pt" w:type="dxa"/>
            <w:shd w:val="clear" w:color="auto" w:fill="auto"/>
            <w:vAlign w:val="center"/>
          </w:tcPr>
          <w:p w14:paraId="79846FB3" w14:textId="77777777" w:rsidR="00C076D3" w:rsidRPr="00AE28BD" w:rsidRDefault="00C076D3" w:rsidP="00347933">
            <w:pPr>
              <w:spacing w:line="12pt" w:lineRule="auto"/>
              <w:rPr>
                <w:rFonts w:cs="Arial"/>
                <w:b/>
                <w:color w:val="000000"/>
                <w:sz w:val="18"/>
                <w:szCs w:val="18"/>
              </w:rPr>
            </w:pPr>
          </w:p>
        </w:tc>
      </w:tr>
      <w:tr w:rsidR="00C076D3" w:rsidRPr="00AE28BD" w14:paraId="09F096B4" w14:textId="77777777" w:rsidTr="00C076D3">
        <w:trPr>
          <w:trHeight w:val="410"/>
        </w:trPr>
        <w:tc>
          <w:tcPr>
            <w:tcW w:w="39.75pt" w:type="dxa"/>
            <w:shd w:val="clear" w:color="auto" w:fill="auto"/>
            <w:vAlign w:val="center"/>
          </w:tcPr>
          <w:p w14:paraId="5EFC0EA4"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18.2</w:t>
            </w:r>
          </w:p>
        </w:tc>
        <w:tc>
          <w:tcPr>
            <w:tcW w:w="375.55pt" w:type="dxa"/>
            <w:shd w:val="clear" w:color="auto" w:fill="auto"/>
            <w:vAlign w:val="center"/>
          </w:tcPr>
          <w:p w14:paraId="06CAA5D0" w14:textId="77777777" w:rsidR="00C076D3" w:rsidRPr="00AE28BD" w:rsidRDefault="00C076D3" w:rsidP="00347933">
            <w:pPr>
              <w:spacing w:line="12pt" w:lineRule="auto"/>
              <w:rPr>
                <w:rFonts w:cs="Arial"/>
                <w:i/>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xml:space="preserve"> B: Neproizvodne naložbe v ureditev mejic, suhozidov in drugih krajinskih značilnosti</w:t>
            </w:r>
          </w:p>
        </w:tc>
        <w:tc>
          <w:tcPr>
            <w:tcW w:w="38.60pt" w:type="dxa"/>
            <w:shd w:val="clear" w:color="auto" w:fill="auto"/>
            <w:vAlign w:val="center"/>
          </w:tcPr>
          <w:p w14:paraId="2747D62F" w14:textId="77777777" w:rsidR="00C076D3" w:rsidRPr="00AE28BD" w:rsidRDefault="00C076D3" w:rsidP="00347933">
            <w:pPr>
              <w:spacing w:line="12pt" w:lineRule="auto"/>
              <w:rPr>
                <w:rFonts w:cs="Arial"/>
                <w:b/>
                <w:color w:val="000000"/>
                <w:sz w:val="18"/>
                <w:szCs w:val="18"/>
              </w:rPr>
            </w:pPr>
          </w:p>
        </w:tc>
      </w:tr>
      <w:tr w:rsidR="00C076D3" w:rsidRPr="00AE28BD" w14:paraId="19321456" w14:textId="77777777" w:rsidTr="00C076D3">
        <w:trPr>
          <w:trHeight w:val="410"/>
        </w:trPr>
        <w:tc>
          <w:tcPr>
            <w:tcW w:w="39.75pt" w:type="dxa"/>
            <w:shd w:val="clear" w:color="auto" w:fill="auto"/>
            <w:vAlign w:val="center"/>
          </w:tcPr>
          <w:p w14:paraId="6DD231C2"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18.3</w:t>
            </w:r>
          </w:p>
        </w:tc>
        <w:tc>
          <w:tcPr>
            <w:tcW w:w="375.55pt" w:type="dxa"/>
            <w:shd w:val="clear" w:color="auto" w:fill="auto"/>
            <w:vAlign w:val="center"/>
          </w:tcPr>
          <w:p w14:paraId="33CBCC6C" w14:textId="77777777" w:rsidR="00C076D3" w:rsidRPr="00AE28BD" w:rsidRDefault="00C076D3" w:rsidP="00347933">
            <w:pPr>
              <w:spacing w:line="12pt" w:lineRule="auto"/>
              <w:rPr>
                <w:rFonts w:cs="Arial"/>
                <w:i/>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xml:space="preserve"> C: Neproizvodne naložbe v ureditev zaščite živali na paši pred napadi velikih zveri</w:t>
            </w:r>
          </w:p>
        </w:tc>
        <w:tc>
          <w:tcPr>
            <w:tcW w:w="38.60pt" w:type="dxa"/>
            <w:shd w:val="clear" w:color="auto" w:fill="auto"/>
            <w:vAlign w:val="center"/>
          </w:tcPr>
          <w:p w14:paraId="2C6E2945" w14:textId="77777777" w:rsidR="00C076D3" w:rsidRPr="00AE28BD" w:rsidRDefault="00C076D3" w:rsidP="00347933">
            <w:pPr>
              <w:spacing w:line="12pt" w:lineRule="auto"/>
              <w:rPr>
                <w:rFonts w:cs="Arial"/>
                <w:b/>
                <w:color w:val="000000"/>
                <w:sz w:val="18"/>
                <w:szCs w:val="18"/>
              </w:rPr>
            </w:pPr>
          </w:p>
        </w:tc>
      </w:tr>
      <w:tr w:rsidR="00C076D3" w:rsidRPr="00AE28BD" w14:paraId="3ED6DE6E" w14:textId="77777777" w:rsidTr="00C076D3">
        <w:trPr>
          <w:trHeight w:val="410"/>
        </w:trPr>
        <w:tc>
          <w:tcPr>
            <w:tcW w:w="39.75pt" w:type="dxa"/>
            <w:shd w:val="clear" w:color="auto" w:fill="auto"/>
            <w:vAlign w:val="center"/>
          </w:tcPr>
          <w:p w14:paraId="3142D9AC"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18.4</w:t>
            </w:r>
          </w:p>
        </w:tc>
        <w:tc>
          <w:tcPr>
            <w:tcW w:w="375.55pt" w:type="dxa"/>
            <w:shd w:val="clear" w:color="auto" w:fill="auto"/>
            <w:vAlign w:val="center"/>
          </w:tcPr>
          <w:p w14:paraId="6CA55853" w14:textId="77777777" w:rsidR="00C076D3" w:rsidRPr="00AE28BD" w:rsidRDefault="00C076D3" w:rsidP="00347933">
            <w:pPr>
              <w:spacing w:line="12pt" w:lineRule="auto"/>
              <w:rPr>
                <w:rFonts w:cs="Arial"/>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xml:space="preserve"> Č: Neproizvodne naložbe v ureditev travniških sadovnjakov</w:t>
            </w:r>
          </w:p>
        </w:tc>
        <w:tc>
          <w:tcPr>
            <w:tcW w:w="38.60pt" w:type="dxa"/>
            <w:shd w:val="clear" w:color="auto" w:fill="auto"/>
            <w:vAlign w:val="center"/>
          </w:tcPr>
          <w:p w14:paraId="1E3A54E0" w14:textId="77777777" w:rsidR="00C076D3" w:rsidRPr="00AE28BD" w:rsidRDefault="00C076D3" w:rsidP="00347933">
            <w:pPr>
              <w:spacing w:line="12pt" w:lineRule="auto"/>
              <w:rPr>
                <w:rFonts w:cs="Arial"/>
                <w:b/>
                <w:color w:val="000000"/>
                <w:sz w:val="18"/>
                <w:szCs w:val="18"/>
              </w:rPr>
            </w:pPr>
          </w:p>
        </w:tc>
      </w:tr>
      <w:tr w:rsidR="00C076D3" w:rsidRPr="00AE28BD" w14:paraId="45B048F2" w14:textId="77777777" w:rsidTr="00C076D3">
        <w:trPr>
          <w:trHeight w:val="279"/>
        </w:trPr>
        <w:tc>
          <w:tcPr>
            <w:tcW w:w="39.75pt" w:type="dxa"/>
            <w:shd w:val="clear" w:color="auto" w:fill="auto"/>
            <w:vAlign w:val="center"/>
          </w:tcPr>
          <w:p w14:paraId="541FFF9F"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6A9E528C"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Podpora za vzpostavitev gospodarstev mladih kmetov</w:t>
            </w:r>
          </w:p>
        </w:tc>
        <w:tc>
          <w:tcPr>
            <w:tcW w:w="38.60pt" w:type="dxa"/>
            <w:shd w:val="clear" w:color="auto" w:fill="auto"/>
            <w:vAlign w:val="center"/>
          </w:tcPr>
          <w:p w14:paraId="56D1B241"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IRP24</w:t>
            </w:r>
          </w:p>
        </w:tc>
      </w:tr>
      <w:tr w:rsidR="00C076D3" w:rsidRPr="00AE28BD" w14:paraId="4EE38B4D" w14:textId="77777777" w:rsidTr="00C076D3">
        <w:trPr>
          <w:trHeight w:val="684"/>
        </w:trPr>
        <w:tc>
          <w:tcPr>
            <w:tcW w:w="39.75pt" w:type="dxa"/>
            <w:shd w:val="clear" w:color="auto" w:fill="auto"/>
            <w:vAlign w:val="center"/>
          </w:tcPr>
          <w:p w14:paraId="16EB43E2"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5A97F204"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 xml:space="preserve">Podpora za naložbe v vzpostavitev in razvoj nekmetijskih dejavnosti, vključno z </w:t>
            </w:r>
            <w:proofErr w:type="spellStart"/>
            <w:r w:rsidRPr="00AE28BD">
              <w:rPr>
                <w:rFonts w:cs="Arial"/>
                <w:color w:val="000000"/>
                <w:sz w:val="18"/>
                <w:szCs w:val="18"/>
                <w:lang w:eastAsia="en-GB"/>
              </w:rPr>
              <w:t>biogospodarstvom</w:t>
            </w:r>
            <w:proofErr w:type="spellEnd"/>
            <w:r w:rsidRPr="00AE28BD">
              <w:rPr>
                <w:rFonts w:cs="Arial"/>
                <w:color w:val="000000"/>
                <w:sz w:val="18"/>
                <w:szCs w:val="18"/>
                <w:lang w:eastAsia="en-GB"/>
              </w:rPr>
              <w:t xml:space="preserve"> in v ohranjanje kulturne dediščine</w:t>
            </w:r>
          </w:p>
        </w:tc>
        <w:tc>
          <w:tcPr>
            <w:tcW w:w="38.60pt" w:type="dxa"/>
            <w:shd w:val="clear" w:color="auto" w:fill="auto"/>
            <w:vAlign w:val="center"/>
          </w:tcPr>
          <w:p w14:paraId="122C7725"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IRP25</w:t>
            </w:r>
          </w:p>
        </w:tc>
      </w:tr>
      <w:tr w:rsidR="00C076D3" w:rsidRPr="00AE28BD" w14:paraId="4ABB9229" w14:textId="77777777" w:rsidTr="00C076D3">
        <w:trPr>
          <w:trHeight w:val="547"/>
        </w:trPr>
        <w:tc>
          <w:tcPr>
            <w:tcW w:w="39.75pt" w:type="dxa"/>
            <w:shd w:val="clear" w:color="auto" w:fill="auto"/>
            <w:vAlign w:val="center"/>
          </w:tcPr>
          <w:p w14:paraId="0A63E00B"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3496BC05"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 xml:space="preserve">Naložbe v prilagoditev kmetijskih gospodarstev izvajanju nadstandardnih zahtev s področja dobrobiti </w:t>
            </w:r>
            <w:proofErr w:type="spellStart"/>
            <w:r w:rsidRPr="00AE28BD">
              <w:rPr>
                <w:rFonts w:cs="Arial"/>
                <w:color w:val="000000"/>
                <w:sz w:val="18"/>
                <w:szCs w:val="18"/>
                <w:lang w:eastAsia="en-GB"/>
              </w:rPr>
              <w:t>rejnih</w:t>
            </w:r>
            <w:proofErr w:type="spellEnd"/>
            <w:r w:rsidRPr="00AE28BD">
              <w:rPr>
                <w:rFonts w:cs="Arial"/>
                <w:color w:val="000000"/>
                <w:sz w:val="18"/>
                <w:szCs w:val="18"/>
                <w:lang w:eastAsia="en-GB"/>
              </w:rPr>
              <w:t xml:space="preserve"> živali</w:t>
            </w:r>
          </w:p>
        </w:tc>
        <w:tc>
          <w:tcPr>
            <w:tcW w:w="38.60pt" w:type="dxa"/>
            <w:shd w:val="clear" w:color="auto" w:fill="auto"/>
            <w:vAlign w:val="center"/>
          </w:tcPr>
          <w:p w14:paraId="15B7E43C"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IRP29</w:t>
            </w:r>
          </w:p>
        </w:tc>
      </w:tr>
      <w:tr w:rsidR="00C076D3" w:rsidRPr="00AE28BD" w14:paraId="65DBFA50" w14:textId="77777777" w:rsidTr="00C076D3">
        <w:trPr>
          <w:trHeight w:val="273"/>
        </w:trPr>
        <w:tc>
          <w:tcPr>
            <w:tcW w:w="39.75pt" w:type="dxa"/>
            <w:shd w:val="clear" w:color="auto" w:fill="auto"/>
            <w:vAlign w:val="center"/>
          </w:tcPr>
          <w:p w14:paraId="18E309DC"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58FE0407"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 xml:space="preserve">Medgeneracijski prenos znanja </w:t>
            </w:r>
          </w:p>
        </w:tc>
        <w:tc>
          <w:tcPr>
            <w:tcW w:w="38.60pt" w:type="dxa"/>
            <w:shd w:val="clear" w:color="auto" w:fill="auto"/>
            <w:vAlign w:val="center"/>
          </w:tcPr>
          <w:p w14:paraId="23ED68D8"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IRP30</w:t>
            </w:r>
          </w:p>
        </w:tc>
      </w:tr>
      <w:tr w:rsidR="00C076D3" w:rsidRPr="00AE28BD" w14:paraId="542D0AAC" w14:textId="77777777" w:rsidTr="00C076D3">
        <w:trPr>
          <w:trHeight w:val="160"/>
        </w:trPr>
        <w:tc>
          <w:tcPr>
            <w:tcW w:w="39.75pt" w:type="dxa"/>
            <w:shd w:val="clear" w:color="auto" w:fill="auto"/>
            <w:vAlign w:val="center"/>
          </w:tcPr>
          <w:p w14:paraId="431EB2B8"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0BBB06A7"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Podpora za projekte EIP</w:t>
            </w:r>
          </w:p>
        </w:tc>
        <w:tc>
          <w:tcPr>
            <w:tcW w:w="38.60pt" w:type="dxa"/>
            <w:shd w:val="clear" w:color="auto" w:fill="auto"/>
            <w:vAlign w:val="center"/>
          </w:tcPr>
          <w:p w14:paraId="20FAE4ED"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IRP31</w:t>
            </w:r>
          </w:p>
        </w:tc>
      </w:tr>
      <w:tr w:rsidR="00C076D3" w:rsidRPr="00AE28BD" w14:paraId="2D18CE48" w14:textId="77777777" w:rsidTr="00C076D3">
        <w:trPr>
          <w:trHeight w:val="547"/>
        </w:trPr>
        <w:tc>
          <w:tcPr>
            <w:tcW w:w="39.75pt" w:type="dxa"/>
            <w:shd w:val="clear" w:color="auto" w:fill="auto"/>
            <w:vAlign w:val="center"/>
          </w:tcPr>
          <w:p w14:paraId="5EFF59A0"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051E339C"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Izmenjava znanja in prenos informacij kmetovalcem in lastnikom gozdov ter usposabljanje svetovalcev</w:t>
            </w:r>
          </w:p>
        </w:tc>
        <w:tc>
          <w:tcPr>
            <w:tcW w:w="38.60pt" w:type="dxa"/>
            <w:shd w:val="clear" w:color="auto" w:fill="auto"/>
            <w:vAlign w:val="center"/>
          </w:tcPr>
          <w:p w14:paraId="72AE8B09"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IRP32</w:t>
            </w:r>
          </w:p>
        </w:tc>
      </w:tr>
      <w:tr w:rsidR="00C076D3" w:rsidRPr="00AE28BD" w14:paraId="122F9E81" w14:textId="77777777" w:rsidTr="00C076D3">
        <w:trPr>
          <w:trHeight w:val="338"/>
        </w:trPr>
        <w:tc>
          <w:tcPr>
            <w:tcW w:w="39.75pt" w:type="dxa"/>
            <w:shd w:val="clear" w:color="auto" w:fill="auto"/>
            <w:vAlign w:val="center"/>
          </w:tcPr>
          <w:p w14:paraId="2BAE7D4B"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24.1</w:t>
            </w:r>
          </w:p>
        </w:tc>
        <w:tc>
          <w:tcPr>
            <w:tcW w:w="375.55pt" w:type="dxa"/>
            <w:shd w:val="clear" w:color="auto" w:fill="auto"/>
            <w:vAlign w:val="center"/>
          </w:tcPr>
          <w:p w14:paraId="6009779E" w14:textId="77777777" w:rsidR="00C076D3" w:rsidRPr="00AE28BD" w:rsidRDefault="00C076D3" w:rsidP="00347933">
            <w:pPr>
              <w:spacing w:line="12pt" w:lineRule="auto"/>
              <w:rPr>
                <w:rFonts w:cs="Arial"/>
                <w:i/>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xml:space="preserve"> A: Izmenjava znanja in prenos informacij kmetom in lastnikom</w:t>
            </w:r>
          </w:p>
        </w:tc>
        <w:tc>
          <w:tcPr>
            <w:tcW w:w="38.60pt" w:type="dxa"/>
            <w:shd w:val="clear" w:color="auto" w:fill="auto"/>
            <w:vAlign w:val="center"/>
          </w:tcPr>
          <w:p w14:paraId="663ECC47" w14:textId="77777777" w:rsidR="00C076D3" w:rsidRPr="00AE28BD" w:rsidRDefault="00C076D3" w:rsidP="00347933">
            <w:pPr>
              <w:spacing w:line="12pt" w:lineRule="auto"/>
              <w:rPr>
                <w:rFonts w:cs="Arial"/>
                <w:b/>
                <w:color w:val="000000"/>
                <w:sz w:val="18"/>
                <w:szCs w:val="18"/>
              </w:rPr>
            </w:pPr>
          </w:p>
        </w:tc>
      </w:tr>
      <w:tr w:rsidR="00C076D3" w:rsidRPr="00AE28BD" w14:paraId="041798F2" w14:textId="77777777" w:rsidTr="00C076D3">
        <w:trPr>
          <w:trHeight w:val="372"/>
        </w:trPr>
        <w:tc>
          <w:tcPr>
            <w:tcW w:w="39.75pt" w:type="dxa"/>
            <w:shd w:val="clear" w:color="auto" w:fill="auto"/>
            <w:vAlign w:val="center"/>
          </w:tcPr>
          <w:p w14:paraId="47E0851E"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24.2</w:t>
            </w:r>
          </w:p>
        </w:tc>
        <w:tc>
          <w:tcPr>
            <w:tcW w:w="375.55pt" w:type="dxa"/>
            <w:shd w:val="clear" w:color="auto" w:fill="auto"/>
            <w:vAlign w:val="center"/>
          </w:tcPr>
          <w:p w14:paraId="0B5FA9F7" w14:textId="77777777" w:rsidR="00C076D3" w:rsidRPr="00AE28BD" w:rsidRDefault="00C076D3" w:rsidP="00347933">
            <w:pPr>
              <w:spacing w:line="12pt" w:lineRule="auto"/>
              <w:rPr>
                <w:rFonts w:cs="Arial"/>
                <w:i/>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xml:space="preserve"> B:  Usposabljanje svetovalcev</w:t>
            </w:r>
          </w:p>
        </w:tc>
        <w:tc>
          <w:tcPr>
            <w:tcW w:w="38.60pt" w:type="dxa"/>
            <w:shd w:val="clear" w:color="auto" w:fill="auto"/>
            <w:vAlign w:val="center"/>
          </w:tcPr>
          <w:p w14:paraId="700828F1" w14:textId="77777777" w:rsidR="00C076D3" w:rsidRPr="00AE28BD" w:rsidRDefault="00C076D3" w:rsidP="00347933">
            <w:pPr>
              <w:spacing w:line="12pt" w:lineRule="auto"/>
              <w:rPr>
                <w:rFonts w:cs="Arial"/>
                <w:b/>
                <w:color w:val="000000"/>
                <w:sz w:val="18"/>
                <w:szCs w:val="18"/>
              </w:rPr>
            </w:pPr>
          </w:p>
        </w:tc>
      </w:tr>
      <w:tr w:rsidR="00C076D3" w:rsidRPr="00AE28BD" w14:paraId="3E836C2B" w14:textId="77777777" w:rsidTr="00C076D3">
        <w:trPr>
          <w:trHeight w:val="273"/>
        </w:trPr>
        <w:tc>
          <w:tcPr>
            <w:tcW w:w="39.75pt" w:type="dxa"/>
            <w:shd w:val="clear" w:color="auto" w:fill="auto"/>
            <w:vAlign w:val="center"/>
          </w:tcPr>
          <w:p w14:paraId="185324E7"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48BB731B"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Testiranje naravovarstvenih ukrepov na zavarovanih območjih</w:t>
            </w:r>
          </w:p>
        </w:tc>
        <w:tc>
          <w:tcPr>
            <w:tcW w:w="38.60pt" w:type="dxa"/>
            <w:shd w:val="clear" w:color="auto" w:fill="auto"/>
            <w:vAlign w:val="center"/>
          </w:tcPr>
          <w:p w14:paraId="5A3BADB2"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IRP33</w:t>
            </w:r>
          </w:p>
        </w:tc>
      </w:tr>
      <w:tr w:rsidR="00C076D3" w:rsidRPr="00AE28BD" w14:paraId="2DD05B73" w14:textId="77777777" w:rsidTr="00C076D3">
        <w:trPr>
          <w:trHeight w:val="547"/>
        </w:trPr>
        <w:tc>
          <w:tcPr>
            <w:tcW w:w="39.75pt" w:type="dxa"/>
            <w:shd w:val="clear" w:color="auto" w:fill="auto"/>
            <w:vAlign w:val="center"/>
          </w:tcPr>
          <w:p w14:paraId="52D973AE"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7B37ADAE"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Naložbe v predelavo in trženje kmetijskih proizvodov za dvig produktivnosti in tehnološki razvoj, vključno z digitalizacijo</w:t>
            </w:r>
          </w:p>
        </w:tc>
        <w:tc>
          <w:tcPr>
            <w:tcW w:w="38.60pt" w:type="dxa"/>
            <w:shd w:val="clear" w:color="auto" w:fill="auto"/>
            <w:vAlign w:val="center"/>
          </w:tcPr>
          <w:p w14:paraId="220ED364"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IRP35</w:t>
            </w:r>
          </w:p>
        </w:tc>
      </w:tr>
      <w:tr w:rsidR="00C076D3" w:rsidRPr="00AE28BD" w14:paraId="060C37C2" w14:textId="77777777" w:rsidTr="00C076D3">
        <w:trPr>
          <w:trHeight w:val="286"/>
        </w:trPr>
        <w:tc>
          <w:tcPr>
            <w:tcW w:w="39.75pt" w:type="dxa"/>
            <w:shd w:val="clear" w:color="auto" w:fill="auto"/>
            <w:vAlign w:val="center"/>
          </w:tcPr>
          <w:p w14:paraId="2D51267E"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26.1</w:t>
            </w:r>
          </w:p>
        </w:tc>
        <w:tc>
          <w:tcPr>
            <w:tcW w:w="375.55pt" w:type="dxa"/>
            <w:shd w:val="clear" w:color="auto" w:fill="auto"/>
            <w:vAlign w:val="center"/>
          </w:tcPr>
          <w:p w14:paraId="1D3E6FD7" w14:textId="77777777" w:rsidR="00C076D3" w:rsidRPr="00AE28BD" w:rsidRDefault="00C076D3" w:rsidP="00347933">
            <w:pPr>
              <w:spacing w:line="12pt" w:lineRule="auto"/>
              <w:rPr>
                <w:rFonts w:cs="Arial"/>
                <w:i/>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xml:space="preserve"> A: Naložbe majhnih kmetij</w:t>
            </w:r>
          </w:p>
        </w:tc>
        <w:tc>
          <w:tcPr>
            <w:tcW w:w="38.60pt" w:type="dxa"/>
            <w:shd w:val="clear" w:color="auto" w:fill="auto"/>
            <w:vAlign w:val="center"/>
          </w:tcPr>
          <w:p w14:paraId="7F554A31" w14:textId="77777777" w:rsidR="00C076D3" w:rsidRPr="00AE28BD" w:rsidRDefault="00C076D3" w:rsidP="00347933">
            <w:pPr>
              <w:spacing w:line="12pt" w:lineRule="auto"/>
              <w:rPr>
                <w:rFonts w:cs="Arial"/>
                <w:b/>
                <w:color w:val="000000"/>
                <w:sz w:val="18"/>
                <w:szCs w:val="18"/>
              </w:rPr>
            </w:pPr>
          </w:p>
        </w:tc>
      </w:tr>
      <w:tr w:rsidR="00C076D3" w:rsidRPr="00AE28BD" w14:paraId="10B923BA" w14:textId="77777777" w:rsidTr="00C076D3">
        <w:trPr>
          <w:trHeight w:val="276"/>
        </w:trPr>
        <w:tc>
          <w:tcPr>
            <w:tcW w:w="39.75pt" w:type="dxa"/>
            <w:shd w:val="clear" w:color="auto" w:fill="auto"/>
            <w:vAlign w:val="center"/>
          </w:tcPr>
          <w:p w14:paraId="1DC3CDFE"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26.2</w:t>
            </w:r>
          </w:p>
        </w:tc>
        <w:tc>
          <w:tcPr>
            <w:tcW w:w="375.55pt" w:type="dxa"/>
            <w:shd w:val="clear" w:color="auto" w:fill="auto"/>
            <w:vAlign w:val="center"/>
          </w:tcPr>
          <w:p w14:paraId="7BC24BCE" w14:textId="77777777" w:rsidR="00C076D3" w:rsidRPr="00AE28BD" w:rsidRDefault="00C076D3" w:rsidP="00347933">
            <w:pPr>
              <w:spacing w:line="12pt" w:lineRule="auto"/>
              <w:rPr>
                <w:rFonts w:cs="Arial"/>
                <w:i/>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xml:space="preserve"> B: Naložbe kmetij</w:t>
            </w:r>
          </w:p>
        </w:tc>
        <w:tc>
          <w:tcPr>
            <w:tcW w:w="38.60pt" w:type="dxa"/>
            <w:shd w:val="clear" w:color="auto" w:fill="auto"/>
            <w:vAlign w:val="center"/>
          </w:tcPr>
          <w:p w14:paraId="67E3296D" w14:textId="77777777" w:rsidR="00C076D3" w:rsidRPr="00AE28BD" w:rsidRDefault="00C076D3" w:rsidP="00347933">
            <w:pPr>
              <w:spacing w:line="12pt" w:lineRule="auto"/>
              <w:rPr>
                <w:rFonts w:cs="Arial"/>
                <w:b/>
                <w:color w:val="000000"/>
                <w:sz w:val="18"/>
                <w:szCs w:val="18"/>
              </w:rPr>
            </w:pPr>
          </w:p>
        </w:tc>
      </w:tr>
      <w:tr w:rsidR="00C076D3" w:rsidRPr="00AE28BD" w14:paraId="4CD2AD69" w14:textId="77777777" w:rsidTr="00C076D3">
        <w:trPr>
          <w:trHeight w:val="547"/>
        </w:trPr>
        <w:tc>
          <w:tcPr>
            <w:tcW w:w="39.75pt" w:type="dxa"/>
            <w:shd w:val="clear" w:color="auto" w:fill="auto"/>
            <w:vAlign w:val="center"/>
          </w:tcPr>
          <w:p w14:paraId="299C43FB"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26.3</w:t>
            </w:r>
          </w:p>
        </w:tc>
        <w:tc>
          <w:tcPr>
            <w:tcW w:w="375.55pt" w:type="dxa"/>
            <w:shd w:val="clear" w:color="auto" w:fill="auto"/>
            <w:vAlign w:val="center"/>
          </w:tcPr>
          <w:p w14:paraId="6AE8AA81" w14:textId="77777777" w:rsidR="00C076D3" w:rsidRPr="00AE28BD" w:rsidRDefault="00C076D3" w:rsidP="00347933">
            <w:pPr>
              <w:spacing w:line="12pt" w:lineRule="auto"/>
              <w:rPr>
                <w:rFonts w:cs="Arial"/>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xml:space="preserve"> C: Naložbe pravnih oseb in samostojnih podjetnikov posameznikov</w:t>
            </w:r>
          </w:p>
        </w:tc>
        <w:tc>
          <w:tcPr>
            <w:tcW w:w="38.60pt" w:type="dxa"/>
            <w:shd w:val="clear" w:color="auto" w:fill="auto"/>
            <w:vAlign w:val="center"/>
          </w:tcPr>
          <w:p w14:paraId="7AE20B26" w14:textId="77777777" w:rsidR="00C076D3" w:rsidRPr="00AE28BD" w:rsidRDefault="00C076D3" w:rsidP="00347933">
            <w:pPr>
              <w:spacing w:line="12pt" w:lineRule="auto"/>
              <w:rPr>
                <w:rFonts w:cs="Arial"/>
                <w:b/>
                <w:color w:val="000000"/>
                <w:sz w:val="18"/>
                <w:szCs w:val="18"/>
              </w:rPr>
            </w:pPr>
          </w:p>
        </w:tc>
      </w:tr>
      <w:tr w:rsidR="00C076D3" w:rsidRPr="00AE28BD" w14:paraId="33F28DD3" w14:textId="77777777" w:rsidTr="00C076D3">
        <w:trPr>
          <w:trHeight w:val="278"/>
        </w:trPr>
        <w:tc>
          <w:tcPr>
            <w:tcW w:w="39.75pt" w:type="dxa"/>
            <w:shd w:val="clear" w:color="auto" w:fill="auto"/>
            <w:vAlign w:val="center"/>
          </w:tcPr>
          <w:p w14:paraId="495371AE"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213D0691"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Naložbe v obnovljive vire energije</w:t>
            </w:r>
          </w:p>
        </w:tc>
        <w:tc>
          <w:tcPr>
            <w:tcW w:w="38.60pt" w:type="dxa"/>
            <w:shd w:val="clear" w:color="auto" w:fill="auto"/>
            <w:vAlign w:val="center"/>
          </w:tcPr>
          <w:p w14:paraId="3D31A0CC"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IRP36</w:t>
            </w:r>
          </w:p>
        </w:tc>
      </w:tr>
      <w:tr w:rsidR="00C076D3" w:rsidRPr="00AE28BD" w14:paraId="05421D0E" w14:textId="77777777" w:rsidTr="00C076D3">
        <w:trPr>
          <w:trHeight w:val="410"/>
        </w:trPr>
        <w:tc>
          <w:tcPr>
            <w:tcW w:w="39.75pt" w:type="dxa"/>
            <w:shd w:val="clear" w:color="auto" w:fill="auto"/>
            <w:vAlign w:val="center"/>
          </w:tcPr>
          <w:p w14:paraId="7B3797B6"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1EC42CF0"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 xml:space="preserve">Naložbe v nakup kmetijske mehanizacije in opreme za upravljanje </w:t>
            </w:r>
            <w:proofErr w:type="spellStart"/>
            <w:r w:rsidRPr="00AE28BD">
              <w:rPr>
                <w:rFonts w:cs="Arial"/>
                <w:color w:val="000000"/>
                <w:sz w:val="18"/>
                <w:szCs w:val="18"/>
                <w:lang w:eastAsia="en-GB"/>
              </w:rPr>
              <w:t>traviščnih</w:t>
            </w:r>
            <w:proofErr w:type="spellEnd"/>
            <w:r w:rsidRPr="00AE28BD">
              <w:rPr>
                <w:rFonts w:cs="Arial"/>
                <w:color w:val="000000"/>
                <w:sz w:val="18"/>
                <w:szCs w:val="18"/>
                <w:lang w:eastAsia="en-GB"/>
              </w:rPr>
              <w:t xml:space="preserve"> habitatov</w:t>
            </w:r>
          </w:p>
        </w:tc>
        <w:tc>
          <w:tcPr>
            <w:tcW w:w="38.60pt" w:type="dxa"/>
            <w:shd w:val="clear" w:color="auto" w:fill="auto"/>
            <w:vAlign w:val="center"/>
          </w:tcPr>
          <w:p w14:paraId="66FCA490"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IRP37</w:t>
            </w:r>
          </w:p>
        </w:tc>
      </w:tr>
      <w:tr w:rsidR="00C076D3" w:rsidRPr="00AE28BD" w14:paraId="4603C702" w14:textId="77777777" w:rsidTr="00C076D3">
        <w:trPr>
          <w:trHeight w:val="547"/>
        </w:trPr>
        <w:tc>
          <w:tcPr>
            <w:tcW w:w="39.75pt" w:type="dxa"/>
            <w:shd w:val="clear" w:color="auto" w:fill="auto"/>
            <w:vAlign w:val="center"/>
          </w:tcPr>
          <w:p w14:paraId="54615569"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3516873E"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 xml:space="preserve">Konzorciji institucij znanja v podporo prehodu kmetijstva v zeleno, digitalno in podnebno nevtralno </w:t>
            </w:r>
          </w:p>
        </w:tc>
        <w:tc>
          <w:tcPr>
            <w:tcW w:w="38.60pt" w:type="dxa"/>
            <w:shd w:val="clear" w:color="auto" w:fill="auto"/>
            <w:vAlign w:val="center"/>
          </w:tcPr>
          <w:p w14:paraId="3C4F3728"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IRP38</w:t>
            </w:r>
          </w:p>
        </w:tc>
      </w:tr>
      <w:tr w:rsidR="00C076D3" w:rsidRPr="00AE28BD" w14:paraId="11344860" w14:textId="77777777" w:rsidTr="00C076D3">
        <w:trPr>
          <w:trHeight w:val="410"/>
        </w:trPr>
        <w:tc>
          <w:tcPr>
            <w:tcW w:w="39.75pt" w:type="dxa"/>
            <w:shd w:val="clear" w:color="auto" w:fill="auto"/>
            <w:vAlign w:val="center"/>
          </w:tcPr>
          <w:p w14:paraId="19F66A86"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1D616582"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Podpora za dejavnosti informiranja in promocije proizvodov iz shem kakovosti</w:t>
            </w:r>
          </w:p>
        </w:tc>
        <w:tc>
          <w:tcPr>
            <w:tcW w:w="38.60pt" w:type="dxa"/>
            <w:shd w:val="clear" w:color="auto" w:fill="auto"/>
            <w:vAlign w:val="center"/>
          </w:tcPr>
          <w:p w14:paraId="3C7FE300"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IRP39</w:t>
            </w:r>
          </w:p>
        </w:tc>
      </w:tr>
      <w:tr w:rsidR="00C076D3" w:rsidRPr="00AE28BD" w14:paraId="79F1BE87" w14:textId="77777777" w:rsidTr="00C076D3">
        <w:trPr>
          <w:trHeight w:val="273"/>
        </w:trPr>
        <w:tc>
          <w:tcPr>
            <w:tcW w:w="39.75pt" w:type="dxa"/>
            <w:shd w:val="clear" w:color="auto" w:fill="auto"/>
            <w:vAlign w:val="center"/>
          </w:tcPr>
          <w:p w14:paraId="1DC94865"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4DEB0309"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 xml:space="preserve">Individualni namakalni sistemi in nakup namakalne opreme </w:t>
            </w:r>
          </w:p>
        </w:tc>
        <w:tc>
          <w:tcPr>
            <w:tcW w:w="38.60pt" w:type="dxa"/>
            <w:shd w:val="clear" w:color="auto" w:fill="auto"/>
            <w:vAlign w:val="center"/>
          </w:tcPr>
          <w:p w14:paraId="4BE060E3"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IRP40</w:t>
            </w:r>
          </w:p>
        </w:tc>
      </w:tr>
      <w:tr w:rsidR="00C076D3" w:rsidRPr="00AE28BD" w14:paraId="352AFE60" w14:textId="77777777" w:rsidTr="00C076D3">
        <w:trPr>
          <w:trHeight w:val="273"/>
        </w:trPr>
        <w:tc>
          <w:tcPr>
            <w:tcW w:w="39.75pt" w:type="dxa"/>
            <w:shd w:val="clear" w:color="auto" w:fill="auto"/>
            <w:vAlign w:val="center"/>
          </w:tcPr>
          <w:p w14:paraId="4A27279F"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31.1</w:t>
            </w:r>
          </w:p>
        </w:tc>
        <w:tc>
          <w:tcPr>
            <w:tcW w:w="375.55pt" w:type="dxa"/>
            <w:shd w:val="clear" w:color="auto" w:fill="auto"/>
            <w:vAlign w:val="center"/>
          </w:tcPr>
          <w:p w14:paraId="5B27CBDD" w14:textId="77777777" w:rsidR="00C076D3" w:rsidRPr="00AE28BD" w:rsidRDefault="00C076D3" w:rsidP="00347933">
            <w:pPr>
              <w:spacing w:line="12pt" w:lineRule="auto"/>
              <w:rPr>
                <w:rFonts w:cs="Arial"/>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xml:space="preserve"> A: Izgradnja individualnih namakalnih sistemov</w:t>
            </w:r>
          </w:p>
        </w:tc>
        <w:tc>
          <w:tcPr>
            <w:tcW w:w="38.60pt" w:type="dxa"/>
            <w:shd w:val="clear" w:color="auto" w:fill="auto"/>
            <w:vAlign w:val="center"/>
          </w:tcPr>
          <w:p w14:paraId="20C4B39B" w14:textId="77777777" w:rsidR="00C076D3" w:rsidRPr="00AE28BD" w:rsidRDefault="00C076D3" w:rsidP="00347933">
            <w:pPr>
              <w:spacing w:line="12pt" w:lineRule="auto"/>
              <w:rPr>
                <w:rFonts w:cs="Arial"/>
                <w:b/>
                <w:color w:val="000000"/>
                <w:sz w:val="18"/>
                <w:szCs w:val="18"/>
              </w:rPr>
            </w:pPr>
          </w:p>
        </w:tc>
      </w:tr>
      <w:tr w:rsidR="00C076D3" w:rsidRPr="00AE28BD" w14:paraId="76EEB506" w14:textId="77777777" w:rsidTr="00C076D3">
        <w:trPr>
          <w:trHeight w:val="273"/>
        </w:trPr>
        <w:tc>
          <w:tcPr>
            <w:tcW w:w="39.75pt" w:type="dxa"/>
            <w:shd w:val="clear" w:color="auto" w:fill="auto"/>
            <w:vAlign w:val="center"/>
          </w:tcPr>
          <w:p w14:paraId="4D6D8423" w14:textId="77777777" w:rsidR="00C076D3" w:rsidRPr="00AE28BD" w:rsidRDefault="00C076D3" w:rsidP="00347933">
            <w:pPr>
              <w:spacing w:line="12pt" w:lineRule="auto"/>
              <w:ind w:hanging="5.65pt"/>
              <w:rPr>
                <w:rFonts w:cs="Arial"/>
                <w:color w:val="000000"/>
                <w:sz w:val="18"/>
                <w:szCs w:val="18"/>
                <w:lang w:eastAsia="en-GB"/>
              </w:rPr>
            </w:pPr>
            <w:r w:rsidRPr="00AE28BD">
              <w:rPr>
                <w:rFonts w:cs="Arial"/>
                <w:color w:val="000000"/>
                <w:sz w:val="18"/>
                <w:szCs w:val="18"/>
                <w:lang w:eastAsia="en-GB"/>
              </w:rPr>
              <w:t>31.2</w:t>
            </w:r>
          </w:p>
        </w:tc>
        <w:tc>
          <w:tcPr>
            <w:tcW w:w="375.55pt" w:type="dxa"/>
            <w:shd w:val="clear" w:color="auto" w:fill="auto"/>
            <w:vAlign w:val="center"/>
          </w:tcPr>
          <w:p w14:paraId="7D7315B1" w14:textId="77777777" w:rsidR="00C076D3" w:rsidRPr="00AE28BD" w:rsidRDefault="00C076D3" w:rsidP="00347933">
            <w:pPr>
              <w:spacing w:line="12pt" w:lineRule="auto"/>
              <w:rPr>
                <w:rFonts w:cs="Arial"/>
                <w:color w:val="000000"/>
                <w:sz w:val="18"/>
                <w:szCs w:val="18"/>
                <w:lang w:eastAsia="en-GB"/>
              </w:rPr>
            </w:pPr>
            <w:proofErr w:type="spellStart"/>
            <w:r w:rsidRPr="00AE28BD">
              <w:rPr>
                <w:rFonts w:cs="Arial"/>
                <w:i/>
                <w:color w:val="000000"/>
                <w:sz w:val="18"/>
                <w:szCs w:val="18"/>
                <w:lang w:eastAsia="en-GB"/>
              </w:rPr>
              <w:t>Podintervencija</w:t>
            </w:r>
            <w:proofErr w:type="spellEnd"/>
            <w:r w:rsidRPr="00AE28BD">
              <w:rPr>
                <w:rFonts w:cs="Arial"/>
                <w:i/>
                <w:color w:val="000000"/>
                <w:sz w:val="18"/>
                <w:szCs w:val="18"/>
                <w:lang w:eastAsia="en-GB"/>
              </w:rPr>
              <w:t xml:space="preserve"> B: Nakup namakalne opreme</w:t>
            </w:r>
          </w:p>
        </w:tc>
        <w:tc>
          <w:tcPr>
            <w:tcW w:w="38.60pt" w:type="dxa"/>
            <w:shd w:val="clear" w:color="auto" w:fill="auto"/>
            <w:vAlign w:val="center"/>
          </w:tcPr>
          <w:p w14:paraId="4314257B" w14:textId="77777777" w:rsidR="00C076D3" w:rsidRPr="00AE28BD" w:rsidRDefault="00C076D3" w:rsidP="00347933">
            <w:pPr>
              <w:spacing w:line="12pt" w:lineRule="auto"/>
              <w:rPr>
                <w:rFonts w:cs="Arial"/>
                <w:b/>
                <w:color w:val="000000"/>
                <w:sz w:val="18"/>
                <w:szCs w:val="18"/>
              </w:rPr>
            </w:pPr>
          </w:p>
        </w:tc>
      </w:tr>
      <w:tr w:rsidR="00C076D3" w:rsidRPr="00AE28BD" w14:paraId="187908BE" w14:textId="77777777" w:rsidTr="00C076D3">
        <w:trPr>
          <w:trHeight w:val="410"/>
        </w:trPr>
        <w:tc>
          <w:tcPr>
            <w:tcW w:w="39.75pt" w:type="dxa"/>
            <w:shd w:val="clear" w:color="auto" w:fill="auto"/>
            <w:vAlign w:val="center"/>
          </w:tcPr>
          <w:p w14:paraId="3EA3A31D" w14:textId="77777777" w:rsidR="00C076D3" w:rsidRPr="00AE28BD" w:rsidRDefault="00C076D3" w:rsidP="00347933">
            <w:pPr>
              <w:pStyle w:val="Odstavekseznama"/>
              <w:numPr>
                <w:ilvl w:val="0"/>
                <w:numId w:val="48"/>
              </w:numPr>
              <w:ind w:start="0pt" w:hanging="19.85pt"/>
              <w:contextualSpacing w:val="0"/>
              <w:jc w:val="center"/>
              <w:rPr>
                <w:rFonts w:ascii="Arial" w:hAnsi="Arial" w:cs="Arial"/>
                <w:b/>
                <w:color w:val="000000"/>
                <w:sz w:val="18"/>
                <w:szCs w:val="18"/>
                <w:lang w:eastAsia="en-GB"/>
              </w:rPr>
            </w:pPr>
          </w:p>
        </w:tc>
        <w:tc>
          <w:tcPr>
            <w:tcW w:w="375.55pt" w:type="dxa"/>
            <w:shd w:val="clear" w:color="auto" w:fill="auto"/>
            <w:vAlign w:val="center"/>
            <w:hideMark/>
          </w:tcPr>
          <w:p w14:paraId="26B553CC" w14:textId="77777777" w:rsidR="00C076D3" w:rsidRPr="00AE28BD" w:rsidRDefault="00C076D3" w:rsidP="00347933">
            <w:pPr>
              <w:spacing w:line="12pt" w:lineRule="auto"/>
              <w:rPr>
                <w:rFonts w:cs="Arial"/>
                <w:color w:val="000000"/>
                <w:sz w:val="18"/>
                <w:szCs w:val="18"/>
                <w:lang w:eastAsia="en-GB"/>
              </w:rPr>
            </w:pPr>
            <w:r w:rsidRPr="00AE28BD">
              <w:rPr>
                <w:rFonts w:cs="Arial"/>
                <w:color w:val="000000"/>
                <w:sz w:val="18"/>
                <w:szCs w:val="18"/>
                <w:lang w:eastAsia="en-GB"/>
              </w:rPr>
              <w:t>Tehnološke posodobitve individualnih namakalnih sistemov</w:t>
            </w:r>
          </w:p>
        </w:tc>
        <w:tc>
          <w:tcPr>
            <w:tcW w:w="38.60pt" w:type="dxa"/>
            <w:shd w:val="clear" w:color="auto" w:fill="auto"/>
            <w:vAlign w:val="center"/>
          </w:tcPr>
          <w:p w14:paraId="155C7ECC" w14:textId="77777777" w:rsidR="00C076D3" w:rsidRPr="00AE28BD" w:rsidRDefault="00C076D3" w:rsidP="00347933">
            <w:pPr>
              <w:spacing w:line="12pt" w:lineRule="auto"/>
              <w:rPr>
                <w:rFonts w:cs="Arial"/>
                <w:b/>
                <w:color w:val="000000"/>
                <w:sz w:val="18"/>
                <w:szCs w:val="18"/>
                <w:lang w:eastAsia="en-GB"/>
              </w:rPr>
            </w:pPr>
            <w:r w:rsidRPr="00AE28BD">
              <w:rPr>
                <w:rFonts w:cs="Arial"/>
                <w:b/>
                <w:color w:val="000000"/>
                <w:sz w:val="18"/>
                <w:szCs w:val="18"/>
              </w:rPr>
              <w:t>IRP41</w:t>
            </w:r>
          </w:p>
        </w:tc>
      </w:tr>
      <w:tr w:rsidR="00C076D3" w:rsidRPr="00AE28BD" w14:paraId="20B30603" w14:textId="77777777" w:rsidTr="00C076D3">
        <w:trPr>
          <w:trHeight w:val="410"/>
        </w:trPr>
        <w:tc>
          <w:tcPr>
            <w:tcW w:w="39.75pt" w:type="dxa"/>
            <w:shd w:val="clear" w:color="auto" w:fill="auto"/>
            <w:vAlign w:val="center"/>
          </w:tcPr>
          <w:p w14:paraId="76511013" w14:textId="77777777" w:rsidR="00C076D3" w:rsidRPr="00AE28BD" w:rsidRDefault="00C076D3" w:rsidP="00347933">
            <w:pPr>
              <w:spacing w:line="12pt" w:lineRule="auto"/>
              <w:ind w:hanging="5.65pt"/>
              <w:rPr>
                <w:rFonts w:cs="Arial"/>
                <w:color w:val="000000"/>
                <w:sz w:val="18"/>
                <w:szCs w:val="18"/>
                <w:lang w:eastAsia="en-GB"/>
              </w:rPr>
            </w:pPr>
          </w:p>
        </w:tc>
        <w:tc>
          <w:tcPr>
            <w:tcW w:w="375.55pt" w:type="dxa"/>
            <w:shd w:val="clear" w:color="auto" w:fill="auto"/>
            <w:vAlign w:val="center"/>
          </w:tcPr>
          <w:p w14:paraId="1EE2ABCE" w14:textId="77777777" w:rsidR="00C076D3" w:rsidRPr="00AE28BD" w:rsidRDefault="00C076D3" w:rsidP="00347933">
            <w:pPr>
              <w:spacing w:line="12pt" w:lineRule="auto"/>
              <w:rPr>
                <w:rFonts w:cs="Arial"/>
                <w:color w:val="000000"/>
                <w:sz w:val="18"/>
                <w:szCs w:val="18"/>
                <w:lang w:eastAsia="en-GB"/>
              </w:rPr>
            </w:pPr>
          </w:p>
        </w:tc>
        <w:tc>
          <w:tcPr>
            <w:tcW w:w="38.60pt" w:type="dxa"/>
            <w:shd w:val="clear" w:color="auto" w:fill="auto"/>
            <w:vAlign w:val="center"/>
          </w:tcPr>
          <w:p w14:paraId="78E5BDE5" w14:textId="77777777" w:rsidR="00C076D3" w:rsidRPr="00AE28BD" w:rsidRDefault="00C076D3" w:rsidP="00347933">
            <w:pPr>
              <w:spacing w:line="12pt" w:lineRule="auto"/>
              <w:rPr>
                <w:rFonts w:cs="Arial"/>
                <w:b/>
                <w:color w:val="000000"/>
                <w:sz w:val="18"/>
                <w:szCs w:val="18"/>
              </w:rPr>
            </w:pPr>
          </w:p>
        </w:tc>
      </w:tr>
      <w:tr w:rsidR="00C076D3" w:rsidRPr="00AE28BD" w14:paraId="564C64C1" w14:textId="77777777" w:rsidTr="00C076D3">
        <w:trPr>
          <w:trHeight w:val="410"/>
        </w:trPr>
        <w:tc>
          <w:tcPr>
            <w:tcW w:w="39.75pt" w:type="dxa"/>
            <w:shd w:val="clear" w:color="auto" w:fill="auto"/>
            <w:vAlign w:val="center"/>
          </w:tcPr>
          <w:p w14:paraId="0EFA5279" w14:textId="77777777" w:rsidR="00C076D3" w:rsidRPr="00AE28BD" w:rsidRDefault="00C076D3" w:rsidP="00347933">
            <w:pPr>
              <w:spacing w:line="12pt" w:lineRule="auto"/>
              <w:ind w:hanging="5.65pt"/>
              <w:rPr>
                <w:rFonts w:cs="Arial"/>
                <w:color w:val="000000"/>
                <w:sz w:val="18"/>
                <w:szCs w:val="18"/>
                <w:lang w:eastAsia="en-GB"/>
              </w:rPr>
            </w:pPr>
          </w:p>
        </w:tc>
        <w:tc>
          <w:tcPr>
            <w:tcW w:w="375.55pt" w:type="dxa"/>
            <w:shd w:val="clear" w:color="auto" w:fill="auto"/>
            <w:vAlign w:val="center"/>
          </w:tcPr>
          <w:p w14:paraId="343A93F8" w14:textId="77777777" w:rsidR="00C076D3" w:rsidRPr="00AE28BD" w:rsidRDefault="00C076D3" w:rsidP="00347933">
            <w:pPr>
              <w:spacing w:line="12pt" w:lineRule="auto"/>
              <w:rPr>
                <w:rFonts w:cs="Arial"/>
                <w:color w:val="000000"/>
                <w:sz w:val="18"/>
                <w:szCs w:val="18"/>
                <w:lang w:eastAsia="en-GB"/>
              </w:rPr>
            </w:pPr>
          </w:p>
        </w:tc>
        <w:tc>
          <w:tcPr>
            <w:tcW w:w="38.60pt" w:type="dxa"/>
            <w:shd w:val="clear" w:color="auto" w:fill="auto"/>
            <w:vAlign w:val="center"/>
          </w:tcPr>
          <w:p w14:paraId="464B6AC8" w14:textId="77777777" w:rsidR="00C076D3" w:rsidRPr="00AE28BD" w:rsidRDefault="00C076D3" w:rsidP="00347933">
            <w:pPr>
              <w:spacing w:line="12pt" w:lineRule="auto"/>
              <w:rPr>
                <w:rFonts w:cs="Arial"/>
                <w:b/>
                <w:color w:val="000000"/>
                <w:sz w:val="18"/>
                <w:szCs w:val="18"/>
              </w:rPr>
            </w:pPr>
          </w:p>
        </w:tc>
      </w:tr>
    </w:tbl>
    <w:p w14:paraId="4BC221BF" w14:textId="77777777" w:rsidR="00C076D3" w:rsidRPr="00A04E10" w:rsidRDefault="00C076D3" w:rsidP="00347933">
      <w:pPr>
        <w:spacing w:line="12pt" w:lineRule="auto"/>
        <w:rPr>
          <w:rFonts w:cs="Arial"/>
          <w:b/>
          <w:szCs w:val="20"/>
        </w:rPr>
      </w:pPr>
    </w:p>
    <w:p w14:paraId="719569DC" w14:textId="77777777" w:rsidR="00C076D3" w:rsidRPr="00A04E10" w:rsidRDefault="00C076D3" w:rsidP="00347933">
      <w:pPr>
        <w:spacing w:line="12pt" w:lineRule="auto"/>
        <w:rPr>
          <w:rFonts w:cs="Arial"/>
          <w:b/>
          <w:szCs w:val="20"/>
        </w:rPr>
      </w:pPr>
    </w:p>
    <w:p w14:paraId="0C0B1616" w14:textId="77777777" w:rsidR="00C076D3" w:rsidRPr="00A04E10" w:rsidRDefault="00C076D3" w:rsidP="00347933">
      <w:pPr>
        <w:spacing w:line="12pt" w:lineRule="auto"/>
        <w:rPr>
          <w:rFonts w:cs="Arial"/>
          <w:b/>
          <w:szCs w:val="20"/>
        </w:rPr>
      </w:pPr>
    </w:p>
    <w:p w14:paraId="205AF288" w14:textId="77777777" w:rsidR="00C076D3" w:rsidRPr="00A04E10" w:rsidRDefault="00C076D3" w:rsidP="00347933">
      <w:pPr>
        <w:spacing w:line="12pt" w:lineRule="auto"/>
        <w:rPr>
          <w:rFonts w:cs="Arial"/>
          <w:b/>
          <w:szCs w:val="20"/>
        </w:rPr>
        <w:sectPr w:rsidR="00C076D3" w:rsidRPr="00A04E10" w:rsidSect="00C076D3">
          <w:headerReference w:type="default" r:id="rId11"/>
          <w:footerReference w:type="default" r:id="rId12"/>
          <w:pgSz w:w="595.35pt" w:h="842pt" w:code="9"/>
          <w:pgMar w:top="70.85pt" w:right="70.85pt" w:bottom="70.85pt" w:left="70.85pt" w:header="35.40pt" w:footer="35.40pt" w:gutter="0pt"/>
          <w:cols w:space="35.40pt"/>
          <w:docGrid w:linePitch="218"/>
        </w:sectPr>
      </w:pPr>
    </w:p>
    <w:p w14:paraId="5C170925" w14:textId="77777777" w:rsidR="00C076D3" w:rsidRPr="00A04E10" w:rsidRDefault="00C076D3" w:rsidP="00347933">
      <w:pPr>
        <w:pBdr>
          <w:bottom w:val="single" w:sz="4" w:space="1" w:color="auto"/>
        </w:pBdr>
        <w:spacing w:line="12pt" w:lineRule="auto"/>
        <w:rPr>
          <w:rFonts w:cs="Arial"/>
          <w:b/>
          <w:szCs w:val="20"/>
        </w:rPr>
      </w:pPr>
      <w:r w:rsidRPr="00A04E10">
        <w:rPr>
          <w:rFonts w:cs="Arial"/>
          <w:b/>
          <w:szCs w:val="20"/>
        </w:rPr>
        <w:t>Priloga 2: Razpoložljiva sredstva za intervencije in podintervencije iz te uredbe (</w:t>
      </w:r>
      <w:r>
        <w:rPr>
          <w:rFonts w:cs="Arial"/>
          <w:b/>
          <w:szCs w:val="20"/>
        </w:rPr>
        <w:t>prispevek EKSRP in proračuna RS)</w:t>
      </w:r>
    </w:p>
    <w:p w14:paraId="7AC6C40D" w14:textId="77777777" w:rsidR="00C076D3" w:rsidRDefault="00C076D3" w:rsidP="00347933">
      <w:pPr>
        <w:spacing w:line="12pt" w:lineRule="auto"/>
        <w:rPr>
          <w:rFonts w:cs="Arial"/>
          <w:b/>
          <w:szCs w:val="20"/>
        </w:rPr>
      </w:pPr>
    </w:p>
    <w:tbl>
      <w:tblPr>
        <w:tblW w:w="700.05pt" w:type="dxa"/>
        <w:tblInd w:w="0.25pt" w:type="dxa"/>
        <w:tblBorders>
          <w:top w:val="single" w:sz="4" w:space="0" w:color="auto"/>
          <w:start w:val="single" w:sz="4" w:space="0" w:color="auto"/>
          <w:bottom w:val="single" w:sz="4" w:space="0" w:color="auto"/>
          <w:end w:val="single" w:sz="4" w:space="0" w:color="auto"/>
          <w:insideH w:val="single" w:sz="4" w:space="0" w:color="auto"/>
          <w:insideV w:val="single" w:sz="4" w:space="0" w:color="auto"/>
        </w:tblBorders>
        <w:tblLook w:firstRow="1" w:lastRow="0" w:firstColumn="1" w:lastColumn="0" w:noHBand="0" w:noVBand="1"/>
      </w:tblPr>
      <w:tblGrid>
        <w:gridCol w:w="795"/>
        <w:gridCol w:w="4927"/>
        <w:gridCol w:w="772"/>
        <w:gridCol w:w="2437"/>
        <w:gridCol w:w="1596"/>
        <w:gridCol w:w="1902"/>
        <w:gridCol w:w="1572"/>
      </w:tblGrid>
      <w:tr w:rsidR="00FC0407" w:rsidRPr="00A04E10" w14:paraId="48965262" w14:textId="77777777" w:rsidTr="007357B3">
        <w:trPr>
          <w:trHeight w:val="684"/>
        </w:trPr>
        <w:tc>
          <w:tcPr>
            <w:tcW w:w="39.75pt" w:type="dxa"/>
            <w:shd w:val="clear" w:color="auto" w:fill="CCFFCC"/>
            <w:vAlign w:val="center"/>
          </w:tcPr>
          <w:p w14:paraId="708EDA35" w14:textId="77777777" w:rsidR="00FC0407" w:rsidRPr="00F32B98" w:rsidRDefault="00FC0407" w:rsidP="00347933">
            <w:pPr>
              <w:pStyle w:val="Odstavekseznama"/>
              <w:ind w:start="0pt"/>
              <w:jc w:val="start"/>
              <w:rPr>
                <w:rFonts w:cs="Arial"/>
                <w:b/>
                <w:color w:val="000000"/>
                <w:sz w:val="18"/>
                <w:szCs w:val="18"/>
                <w:lang w:eastAsia="en-GB"/>
              </w:rPr>
            </w:pPr>
            <w:r w:rsidRPr="00F32B98">
              <w:rPr>
                <w:rFonts w:cs="Arial"/>
                <w:b/>
                <w:color w:val="000000"/>
                <w:sz w:val="18"/>
                <w:szCs w:val="18"/>
                <w:lang w:eastAsia="en-GB"/>
              </w:rPr>
              <w:t>Točka</w:t>
            </w:r>
          </w:p>
        </w:tc>
        <w:tc>
          <w:tcPr>
            <w:tcW w:w="246.35pt" w:type="dxa"/>
            <w:shd w:val="clear" w:color="auto" w:fill="CCFFCC"/>
            <w:vAlign w:val="center"/>
          </w:tcPr>
          <w:p w14:paraId="33561885"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lang w:eastAsia="en-GB"/>
              </w:rPr>
              <w:t>Intervencije in podintervencije</w:t>
            </w:r>
          </w:p>
        </w:tc>
        <w:tc>
          <w:tcPr>
            <w:tcW w:w="38.60pt" w:type="dxa"/>
            <w:shd w:val="clear" w:color="auto" w:fill="CCFFCC"/>
            <w:vAlign w:val="center"/>
          </w:tcPr>
          <w:p w14:paraId="08F76423" w14:textId="77777777" w:rsidR="00FC0407" w:rsidRPr="00F13C98" w:rsidRDefault="00FC0407" w:rsidP="00347933">
            <w:pPr>
              <w:spacing w:line="12pt" w:lineRule="auto"/>
              <w:rPr>
                <w:rFonts w:cs="Arial"/>
                <w:b/>
                <w:color w:val="000000"/>
                <w:sz w:val="18"/>
                <w:szCs w:val="18"/>
              </w:rPr>
            </w:pPr>
            <w:r w:rsidRPr="00F13C98">
              <w:rPr>
                <w:rFonts w:cs="Arial"/>
                <w:b/>
                <w:color w:val="000000"/>
                <w:sz w:val="18"/>
                <w:szCs w:val="18"/>
              </w:rPr>
              <w:t xml:space="preserve">Koda </w:t>
            </w:r>
          </w:p>
        </w:tc>
        <w:tc>
          <w:tcPr>
            <w:tcW w:w="121.85pt" w:type="dxa"/>
            <w:shd w:val="clear" w:color="auto" w:fill="CCFFCC"/>
            <w:vAlign w:val="bottom"/>
          </w:tcPr>
          <w:p w14:paraId="15C94093" w14:textId="77777777" w:rsidR="00FC0407" w:rsidRPr="00F13C98" w:rsidRDefault="00FC0407" w:rsidP="00347933">
            <w:pPr>
              <w:spacing w:line="12pt" w:lineRule="auto"/>
              <w:jc w:val="end"/>
              <w:rPr>
                <w:rFonts w:cs="Arial"/>
                <w:b/>
                <w:color w:val="000000"/>
                <w:sz w:val="18"/>
                <w:szCs w:val="18"/>
              </w:rPr>
            </w:pPr>
            <w:r w:rsidRPr="00F13C98">
              <w:rPr>
                <w:rFonts w:cs="Arial"/>
                <w:b/>
                <w:color w:val="000000"/>
                <w:sz w:val="18"/>
                <w:szCs w:val="18"/>
              </w:rPr>
              <w:t xml:space="preserve">Skupna razpoložljiva sredstva </w:t>
            </w:r>
          </w:p>
          <w:p w14:paraId="64BF012C" w14:textId="77777777" w:rsidR="00FC0407" w:rsidRPr="00F13C98" w:rsidRDefault="00FC0407" w:rsidP="00347933">
            <w:pPr>
              <w:spacing w:line="12pt" w:lineRule="auto"/>
              <w:jc w:val="end"/>
              <w:rPr>
                <w:rFonts w:cs="Arial"/>
                <w:b/>
                <w:color w:val="000000"/>
                <w:sz w:val="18"/>
                <w:szCs w:val="18"/>
              </w:rPr>
            </w:pPr>
            <w:r w:rsidRPr="00F13C98">
              <w:rPr>
                <w:rFonts w:cs="Arial"/>
                <w:b/>
                <w:color w:val="000000"/>
                <w:sz w:val="18"/>
                <w:szCs w:val="18"/>
              </w:rPr>
              <w:t>(EKSRP + sredstva RS)</w:t>
            </w:r>
          </w:p>
        </w:tc>
        <w:tc>
          <w:tcPr>
            <w:tcW w:w="79.80pt" w:type="dxa"/>
            <w:shd w:val="clear" w:color="auto" w:fill="CCFFCC"/>
            <w:vAlign w:val="bottom"/>
          </w:tcPr>
          <w:p w14:paraId="0E9CD08D" w14:textId="77777777" w:rsidR="00FC0407" w:rsidRPr="00F13C98" w:rsidRDefault="00FC0407" w:rsidP="00347933">
            <w:pPr>
              <w:spacing w:line="12pt" w:lineRule="auto"/>
              <w:jc w:val="end"/>
              <w:rPr>
                <w:rFonts w:cs="Arial"/>
                <w:b/>
                <w:color w:val="000000"/>
                <w:sz w:val="18"/>
                <w:szCs w:val="18"/>
              </w:rPr>
            </w:pPr>
            <w:r w:rsidRPr="00F13C98">
              <w:rPr>
                <w:rFonts w:cs="Arial"/>
                <w:b/>
                <w:color w:val="000000"/>
                <w:sz w:val="18"/>
                <w:szCs w:val="18"/>
              </w:rPr>
              <w:t>Prispevek EKSRP</w:t>
            </w:r>
          </w:p>
        </w:tc>
        <w:tc>
          <w:tcPr>
            <w:tcW w:w="95.10pt" w:type="dxa"/>
            <w:shd w:val="clear" w:color="auto" w:fill="CCFFCC"/>
            <w:vAlign w:val="bottom"/>
          </w:tcPr>
          <w:p w14:paraId="30F9635A" w14:textId="77777777" w:rsidR="00FC0407" w:rsidRPr="00F13C98" w:rsidRDefault="00FC0407" w:rsidP="00347933">
            <w:pPr>
              <w:spacing w:line="12pt" w:lineRule="auto"/>
              <w:jc w:val="end"/>
              <w:rPr>
                <w:rFonts w:cs="Arial"/>
                <w:b/>
                <w:color w:val="000000"/>
                <w:sz w:val="18"/>
                <w:szCs w:val="18"/>
              </w:rPr>
            </w:pPr>
            <w:r w:rsidRPr="00F13C98">
              <w:rPr>
                <w:rFonts w:cs="Arial"/>
                <w:b/>
                <w:color w:val="000000"/>
                <w:sz w:val="18"/>
                <w:szCs w:val="18"/>
              </w:rPr>
              <w:t xml:space="preserve">Prispevek </w:t>
            </w:r>
            <w:r>
              <w:rPr>
                <w:rFonts w:cs="Arial"/>
                <w:b/>
                <w:color w:val="000000"/>
                <w:sz w:val="18"/>
                <w:szCs w:val="18"/>
              </w:rPr>
              <w:t>proračuna</w:t>
            </w:r>
            <w:r w:rsidRPr="00F13C98">
              <w:rPr>
                <w:rFonts w:cs="Arial"/>
                <w:b/>
                <w:color w:val="000000"/>
                <w:sz w:val="18"/>
                <w:szCs w:val="18"/>
              </w:rPr>
              <w:t xml:space="preserve"> RS</w:t>
            </w:r>
          </w:p>
        </w:tc>
        <w:tc>
          <w:tcPr>
            <w:tcW w:w="78.60pt" w:type="dxa"/>
            <w:shd w:val="clear" w:color="auto" w:fill="CCFFCC"/>
            <w:vAlign w:val="bottom"/>
          </w:tcPr>
          <w:p w14:paraId="6A653B06" w14:textId="77777777" w:rsidR="00FC0407" w:rsidRPr="00F13C98" w:rsidRDefault="00FC0407" w:rsidP="00347933">
            <w:pPr>
              <w:spacing w:line="12pt" w:lineRule="auto"/>
              <w:jc w:val="end"/>
              <w:rPr>
                <w:rFonts w:cs="Arial"/>
                <w:b/>
                <w:color w:val="000000"/>
                <w:sz w:val="18"/>
                <w:szCs w:val="18"/>
              </w:rPr>
            </w:pPr>
            <w:r w:rsidRPr="00F13C98">
              <w:rPr>
                <w:rFonts w:cs="Arial"/>
                <w:b/>
                <w:color w:val="000000"/>
                <w:sz w:val="18"/>
                <w:szCs w:val="18"/>
              </w:rPr>
              <w:t>Delež sofinanciranja EKSRP</w:t>
            </w:r>
          </w:p>
        </w:tc>
      </w:tr>
      <w:tr w:rsidR="00FC0407" w:rsidRPr="00A04E10" w14:paraId="2B2F3F25" w14:textId="77777777" w:rsidTr="007357B3">
        <w:trPr>
          <w:trHeight w:val="684"/>
        </w:trPr>
        <w:tc>
          <w:tcPr>
            <w:tcW w:w="39.75pt" w:type="dxa"/>
            <w:shd w:val="clear" w:color="auto" w:fill="auto"/>
            <w:vAlign w:val="center"/>
          </w:tcPr>
          <w:p w14:paraId="49E36772"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1.</w:t>
            </w:r>
          </w:p>
        </w:tc>
        <w:tc>
          <w:tcPr>
            <w:tcW w:w="246.35pt" w:type="dxa"/>
            <w:shd w:val="clear" w:color="auto" w:fill="auto"/>
            <w:vAlign w:val="center"/>
            <w:hideMark/>
          </w:tcPr>
          <w:p w14:paraId="34046532"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Naložbe v dvig produktivnosti in tehnološki razvoj, vključno z digitalizacijo kmetijskih gospodarstev in živilskopredelovalne industrije</w:t>
            </w:r>
          </w:p>
        </w:tc>
        <w:tc>
          <w:tcPr>
            <w:tcW w:w="38.60pt" w:type="dxa"/>
            <w:shd w:val="clear" w:color="auto" w:fill="auto"/>
            <w:vAlign w:val="center"/>
          </w:tcPr>
          <w:p w14:paraId="27AAEE68"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w:t>
            </w:r>
            <w:r>
              <w:rPr>
                <w:rFonts w:cs="Arial"/>
                <w:b/>
                <w:color w:val="000000"/>
                <w:sz w:val="18"/>
                <w:szCs w:val="18"/>
              </w:rPr>
              <w:t>0</w:t>
            </w:r>
            <w:r w:rsidRPr="00F13C98">
              <w:rPr>
                <w:rFonts w:cs="Arial"/>
                <w:b/>
                <w:color w:val="000000"/>
                <w:sz w:val="18"/>
                <w:szCs w:val="18"/>
              </w:rPr>
              <w:t>2</w:t>
            </w:r>
          </w:p>
        </w:tc>
        <w:tc>
          <w:tcPr>
            <w:tcW w:w="121.85pt" w:type="dxa"/>
            <w:vAlign w:val="bottom"/>
          </w:tcPr>
          <w:p w14:paraId="6388CAF2" w14:textId="77777777" w:rsidR="00FC0407" w:rsidRPr="00F13C98" w:rsidRDefault="00FC0407" w:rsidP="00347933">
            <w:pPr>
              <w:spacing w:line="12pt" w:lineRule="auto"/>
              <w:jc w:val="end"/>
              <w:rPr>
                <w:rFonts w:cs="Arial"/>
                <w:color w:val="000000"/>
                <w:sz w:val="18"/>
                <w:szCs w:val="18"/>
                <w:lang w:eastAsia="en-GB"/>
              </w:rPr>
            </w:pPr>
            <w:r w:rsidRPr="00F13C98">
              <w:rPr>
                <w:rFonts w:cs="Arial"/>
                <w:color w:val="000000"/>
                <w:sz w:val="18"/>
                <w:szCs w:val="18"/>
              </w:rPr>
              <w:t>60.981.458,00</w:t>
            </w:r>
            <w:r w:rsidRPr="00A04E10">
              <w:rPr>
                <w:rFonts w:cs="Arial"/>
                <w:color w:val="000000"/>
                <w:sz w:val="18"/>
                <w:szCs w:val="18"/>
              </w:rPr>
              <w:t xml:space="preserve"> €</w:t>
            </w:r>
            <w:r w:rsidRPr="00F13C98">
              <w:rPr>
                <w:rFonts w:cs="Arial"/>
                <w:color w:val="000000"/>
                <w:sz w:val="18"/>
                <w:szCs w:val="18"/>
              </w:rPr>
              <w:t xml:space="preserve"> </w:t>
            </w:r>
          </w:p>
        </w:tc>
        <w:tc>
          <w:tcPr>
            <w:tcW w:w="79.80pt" w:type="dxa"/>
            <w:vAlign w:val="bottom"/>
          </w:tcPr>
          <w:p w14:paraId="11DE847A" w14:textId="77777777" w:rsidR="00FC0407" w:rsidRPr="00F13C98" w:rsidRDefault="00FC0407" w:rsidP="00347933">
            <w:pPr>
              <w:spacing w:line="12pt" w:lineRule="auto"/>
              <w:jc w:val="end"/>
              <w:rPr>
                <w:rFonts w:cs="Arial"/>
                <w:sz w:val="18"/>
                <w:szCs w:val="18"/>
                <w:lang w:eastAsia="en-GB"/>
              </w:rPr>
            </w:pPr>
            <w:r w:rsidRPr="00F13C98">
              <w:rPr>
                <w:rFonts w:cs="Arial"/>
                <w:sz w:val="18"/>
                <w:szCs w:val="18"/>
              </w:rPr>
              <w:t>20.672.714,26</w:t>
            </w:r>
            <w:r w:rsidRPr="00A04E10">
              <w:rPr>
                <w:rFonts w:cs="Arial"/>
                <w:sz w:val="18"/>
                <w:szCs w:val="18"/>
              </w:rPr>
              <w:t xml:space="preserve"> </w:t>
            </w:r>
            <w:r w:rsidRPr="00A04E10">
              <w:rPr>
                <w:rFonts w:cs="Arial"/>
                <w:color w:val="000000"/>
                <w:sz w:val="18"/>
                <w:szCs w:val="18"/>
              </w:rPr>
              <w:t>€</w:t>
            </w:r>
            <w:r w:rsidRPr="00F13C98">
              <w:rPr>
                <w:rFonts w:cs="Arial"/>
                <w:sz w:val="18"/>
                <w:szCs w:val="18"/>
              </w:rPr>
              <w:t xml:space="preserve"> </w:t>
            </w:r>
          </w:p>
        </w:tc>
        <w:tc>
          <w:tcPr>
            <w:tcW w:w="95.10pt" w:type="dxa"/>
            <w:vAlign w:val="bottom"/>
          </w:tcPr>
          <w:p w14:paraId="208CF8A4" w14:textId="77777777" w:rsidR="00FC0407" w:rsidRPr="00F13C98" w:rsidRDefault="00FC0407" w:rsidP="00347933">
            <w:pPr>
              <w:spacing w:line="12pt" w:lineRule="auto"/>
              <w:jc w:val="end"/>
              <w:rPr>
                <w:rFonts w:cs="Arial"/>
                <w:sz w:val="18"/>
                <w:szCs w:val="18"/>
                <w:lang w:eastAsia="en-GB"/>
              </w:rPr>
            </w:pPr>
            <w:r w:rsidRPr="00F13C98">
              <w:rPr>
                <w:rFonts w:cs="Arial"/>
                <w:sz w:val="18"/>
                <w:szCs w:val="18"/>
              </w:rPr>
              <w:t>40.308.743,74</w:t>
            </w:r>
            <w:r w:rsidRPr="00A04E10">
              <w:rPr>
                <w:rFonts w:cs="Arial"/>
                <w:sz w:val="18"/>
                <w:szCs w:val="18"/>
              </w:rPr>
              <w:t xml:space="preserve"> </w:t>
            </w:r>
            <w:r w:rsidRPr="00A04E10">
              <w:rPr>
                <w:rFonts w:cs="Arial"/>
                <w:color w:val="000000"/>
                <w:sz w:val="18"/>
                <w:szCs w:val="18"/>
              </w:rPr>
              <w:t>€</w:t>
            </w:r>
          </w:p>
        </w:tc>
        <w:tc>
          <w:tcPr>
            <w:tcW w:w="78.60pt" w:type="dxa"/>
            <w:vAlign w:val="bottom"/>
          </w:tcPr>
          <w:p w14:paraId="5B2B6785"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 xml:space="preserve">33,90 % </w:t>
            </w:r>
          </w:p>
        </w:tc>
      </w:tr>
      <w:tr w:rsidR="00FC0407" w:rsidRPr="00A04E10" w14:paraId="44DB503C" w14:textId="77777777" w:rsidTr="007357B3">
        <w:trPr>
          <w:trHeight w:val="280"/>
        </w:trPr>
        <w:tc>
          <w:tcPr>
            <w:tcW w:w="39.75pt" w:type="dxa"/>
            <w:shd w:val="clear" w:color="auto" w:fill="auto"/>
            <w:vAlign w:val="center"/>
          </w:tcPr>
          <w:p w14:paraId="4E964283" w14:textId="77777777" w:rsidR="00FC0407" w:rsidRPr="00F32B98" w:rsidRDefault="00FC0407" w:rsidP="00347933">
            <w:pPr>
              <w:spacing w:line="12pt" w:lineRule="auto"/>
              <w:rPr>
                <w:rFonts w:cs="Arial"/>
                <w:color w:val="000000" w:themeColor="text1"/>
                <w:sz w:val="18"/>
                <w:szCs w:val="18"/>
                <w:lang w:eastAsia="en-GB"/>
              </w:rPr>
            </w:pPr>
            <w:r w:rsidRPr="160C0437">
              <w:rPr>
                <w:rFonts w:cs="Arial"/>
                <w:color w:val="000000" w:themeColor="text1"/>
                <w:sz w:val="18"/>
                <w:szCs w:val="18"/>
                <w:lang w:eastAsia="en-GB"/>
              </w:rPr>
              <w:t>1.1</w:t>
            </w:r>
          </w:p>
        </w:tc>
        <w:tc>
          <w:tcPr>
            <w:tcW w:w="246.35pt" w:type="dxa"/>
            <w:shd w:val="clear" w:color="auto" w:fill="auto"/>
            <w:vAlign w:val="center"/>
          </w:tcPr>
          <w:p w14:paraId="75826DC9" w14:textId="77777777" w:rsidR="00FC0407" w:rsidRPr="00F13C98" w:rsidRDefault="00FC0407" w:rsidP="00347933">
            <w:pPr>
              <w:spacing w:line="12pt" w:lineRule="auto"/>
              <w:rPr>
                <w:rFonts w:cs="Arial"/>
                <w:i/>
                <w:color w:val="000000"/>
                <w:sz w:val="18"/>
                <w:szCs w:val="18"/>
                <w:lang w:eastAsia="en-GB"/>
              </w:rPr>
            </w:pPr>
            <w:proofErr w:type="spellStart"/>
            <w:r w:rsidRPr="00F13C98">
              <w:rPr>
                <w:rFonts w:cs="Arial"/>
                <w:i/>
                <w:color w:val="000000"/>
                <w:sz w:val="18"/>
                <w:szCs w:val="18"/>
                <w:lang w:eastAsia="en-GB"/>
              </w:rPr>
              <w:t>Podintervencija</w:t>
            </w:r>
            <w:proofErr w:type="spellEnd"/>
            <w:r w:rsidRPr="00F13C98">
              <w:rPr>
                <w:rFonts w:cs="Arial"/>
                <w:i/>
                <w:color w:val="000000"/>
                <w:sz w:val="18"/>
                <w:szCs w:val="18"/>
                <w:lang w:eastAsia="en-GB"/>
              </w:rPr>
              <w:t xml:space="preserve"> A: Naložbe majhnih kmetij</w:t>
            </w:r>
          </w:p>
        </w:tc>
        <w:tc>
          <w:tcPr>
            <w:tcW w:w="38.60pt" w:type="dxa"/>
            <w:shd w:val="clear" w:color="auto" w:fill="auto"/>
            <w:vAlign w:val="center"/>
          </w:tcPr>
          <w:p w14:paraId="27BA9BD3"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3CF8C565" w14:textId="77777777" w:rsidR="00FC0407" w:rsidRPr="00E623BF" w:rsidRDefault="00FC0407" w:rsidP="00347933">
            <w:pPr>
              <w:spacing w:line="12pt" w:lineRule="auto"/>
              <w:jc w:val="end"/>
              <w:rPr>
                <w:rFonts w:cs="Arial"/>
                <w:iCs/>
                <w:sz w:val="18"/>
                <w:szCs w:val="18"/>
                <w:lang w:eastAsia="en-GB"/>
              </w:rPr>
            </w:pPr>
            <w:r w:rsidRPr="00E623BF">
              <w:rPr>
                <w:rFonts w:cs="Arial"/>
                <w:iCs/>
                <w:sz w:val="18"/>
                <w:szCs w:val="18"/>
              </w:rPr>
              <w:t>16.471.950</w:t>
            </w:r>
            <w:r>
              <w:rPr>
                <w:rFonts w:cs="Arial"/>
                <w:iCs/>
                <w:sz w:val="18"/>
                <w:szCs w:val="18"/>
              </w:rPr>
              <w:t>,00</w:t>
            </w:r>
            <w:r w:rsidRPr="00E623BF">
              <w:rPr>
                <w:rFonts w:cs="Arial"/>
                <w:iCs/>
                <w:sz w:val="18"/>
                <w:szCs w:val="18"/>
              </w:rPr>
              <w:t xml:space="preserve"> </w:t>
            </w:r>
            <w:r w:rsidRPr="00E623BF">
              <w:rPr>
                <w:rFonts w:cs="Arial"/>
                <w:color w:val="000000"/>
                <w:sz w:val="18"/>
                <w:szCs w:val="18"/>
              </w:rPr>
              <w:t>€</w:t>
            </w:r>
          </w:p>
        </w:tc>
        <w:tc>
          <w:tcPr>
            <w:tcW w:w="79.80pt" w:type="dxa"/>
            <w:vAlign w:val="bottom"/>
          </w:tcPr>
          <w:p w14:paraId="2EB98211" w14:textId="77777777" w:rsidR="00FC0407" w:rsidRPr="00E623BF" w:rsidRDefault="00FC0407" w:rsidP="00347933">
            <w:pPr>
              <w:spacing w:line="12pt" w:lineRule="auto"/>
              <w:jc w:val="end"/>
              <w:rPr>
                <w:rFonts w:cs="Arial"/>
                <w:color w:val="000000"/>
                <w:sz w:val="18"/>
                <w:szCs w:val="18"/>
              </w:rPr>
            </w:pPr>
            <w:r w:rsidRPr="00E623BF">
              <w:rPr>
                <w:rFonts w:cs="Arial"/>
                <w:color w:val="000000"/>
                <w:sz w:val="18"/>
                <w:szCs w:val="18"/>
              </w:rPr>
              <w:t>5.583.991</w:t>
            </w:r>
            <w:r>
              <w:rPr>
                <w:rFonts w:cs="Arial"/>
                <w:color w:val="000000"/>
                <w:sz w:val="18"/>
                <w:szCs w:val="18"/>
              </w:rPr>
              <w:t>,05</w:t>
            </w:r>
            <w:r w:rsidRPr="00E623BF">
              <w:rPr>
                <w:rFonts w:cs="Arial"/>
                <w:color w:val="000000"/>
                <w:sz w:val="18"/>
                <w:szCs w:val="18"/>
              </w:rPr>
              <w:t xml:space="preserve"> €   </w:t>
            </w:r>
          </w:p>
        </w:tc>
        <w:tc>
          <w:tcPr>
            <w:tcW w:w="95.10pt" w:type="dxa"/>
            <w:vAlign w:val="bottom"/>
          </w:tcPr>
          <w:p w14:paraId="1DBF9FDE" w14:textId="77777777" w:rsidR="00FC0407" w:rsidRPr="00E623BF" w:rsidRDefault="00FC0407" w:rsidP="00347933">
            <w:pPr>
              <w:spacing w:line="12pt" w:lineRule="auto"/>
              <w:jc w:val="end"/>
              <w:rPr>
                <w:rFonts w:cs="Arial"/>
                <w:color w:val="000000"/>
                <w:sz w:val="18"/>
                <w:szCs w:val="18"/>
              </w:rPr>
            </w:pPr>
            <w:r>
              <w:rPr>
                <w:rFonts w:cs="Arial"/>
                <w:color w:val="000000"/>
                <w:sz w:val="18"/>
                <w:szCs w:val="18"/>
              </w:rPr>
              <w:t>10.887.958,95</w:t>
            </w:r>
            <w:r w:rsidRPr="00E623BF">
              <w:rPr>
                <w:rFonts w:cs="Arial"/>
                <w:color w:val="000000"/>
                <w:sz w:val="18"/>
                <w:szCs w:val="18"/>
              </w:rPr>
              <w:t xml:space="preserve"> €</w:t>
            </w:r>
          </w:p>
        </w:tc>
        <w:tc>
          <w:tcPr>
            <w:tcW w:w="78.60pt" w:type="dxa"/>
            <w:vAlign w:val="bottom"/>
          </w:tcPr>
          <w:p w14:paraId="5B64CB62" w14:textId="77777777" w:rsidR="00FC0407" w:rsidRPr="00E623BF" w:rsidRDefault="00FC0407" w:rsidP="00347933">
            <w:pPr>
              <w:spacing w:line="12pt" w:lineRule="auto"/>
              <w:jc w:val="end"/>
              <w:rPr>
                <w:rFonts w:cs="Arial"/>
                <w:b/>
                <w:color w:val="000000"/>
                <w:sz w:val="18"/>
                <w:szCs w:val="18"/>
              </w:rPr>
            </w:pPr>
            <w:r w:rsidRPr="00E623BF">
              <w:rPr>
                <w:rFonts w:cs="Arial"/>
                <w:sz w:val="18"/>
                <w:szCs w:val="18"/>
              </w:rPr>
              <w:t xml:space="preserve">33,90 % </w:t>
            </w:r>
          </w:p>
        </w:tc>
      </w:tr>
      <w:tr w:rsidR="00FC0407" w:rsidRPr="00A04E10" w14:paraId="051BE657" w14:textId="77777777" w:rsidTr="007357B3">
        <w:trPr>
          <w:trHeight w:val="284"/>
        </w:trPr>
        <w:tc>
          <w:tcPr>
            <w:tcW w:w="39.75pt" w:type="dxa"/>
            <w:shd w:val="clear" w:color="auto" w:fill="auto"/>
            <w:vAlign w:val="center"/>
          </w:tcPr>
          <w:p w14:paraId="2CA1DB46" w14:textId="77777777" w:rsidR="00FC0407" w:rsidRPr="00F32B98" w:rsidRDefault="00FC0407" w:rsidP="00347933">
            <w:pPr>
              <w:spacing w:line="12pt" w:lineRule="auto"/>
              <w:rPr>
                <w:rFonts w:cs="Arial"/>
                <w:color w:val="000000" w:themeColor="text1"/>
                <w:sz w:val="18"/>
                <w:szCs w:val="18"/>
                <w:lang w:eastAsia="en-GB"/>
              </w:rPr>
            </w:pPr>
            <w:r w:rsidRPr="160C0437">
              <w:rPr>
                <w:rFonts w:cs="Arial"/>
                <w:color w:val="000000" w:themeColor="text1"/>
                <w:sz w:val="18"/>
                <w:szCs w:val="18"/>
                <w:lang w:eastAsia="en-GB"/>
              </w:rPr>
              <w:t>1.2</w:t>
            </w:r>
          </w:p>
        </w:tc>
        <w:tc>
          <w:tcPr>
            <w:tcW w:w="246.35pt" w:type="dxa"/>
            <w:shd w:val="clear" w:color="auto" w:fill="auto"/>
            <w:vAlign w:val="center"/>
          </w:tcPr>
          <w:p w14:paraId="5865DF39" w14:textId="77777777" w:rsidR="00FC0407" w:rsidRPr="00F13C98" w:rsidRDefault="00FC0407" w:rsidP="00347933">
            <w:pPr>
              <w:spacing w:line="12pt" w:lineRule="auto"/>
              <w:rPr>
                <w:rFonts w:cs="Arial"/>
                <w:i/>
                <w:color w:val="000000"/>
                <w:sz w:val="18"/>
                <w:szCs w:val="18"/>
                <w:lang w:eastAsia="en-GB"/>
              </w:rPr>
            </w:pPr>
            <w:proofErr w:type="spellStart"/>
            <w:r w:rsidRPr="00F13C98">
              <w:rPr>
                <w:rFonts w:cs="Arial"/>
                <w:i/>
                <w:color w:val="000000"/>
                <w:sz w:val="18"/>
                <w:szCs w:val="18"/>
                <w:lang w:eastAsia="en-GB"/>
              </w:rPr>
              <w:t>Podintervencija</w:t>
            </w:r>
            <w:proofErr w:type="spellEnd"/>
            <w:r w:rsidRPr="00F13C98">
              <w:rPr>
                <w:rFonts w:cs="Arial"/>
                <w:i/>
                <w:color w:val="000000"/>
                <w:sz w:val="18"/>
                <w:szCs w:val="18"/>
                <w:lang w:eastAsia="en-GB"/>
              </w:rPr>
              <w:t xml:space="preserve"> B: Naložbe kmetij</w:t>
            </w:r>
          </w:p>
        </w:tc>
        <w:tc>
          <w:tcPr>
            <w:tcW w:w="38.60pt" w:type="dxa"/>
            <w:shd w:val="clear" w:color="auto" w:fill="auto"/>
            <w:vAlign w:val="center"/>
          </w:tcPr>
          <w:p w14:paraId="573182E5"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21776854" w14:textId="77777777" w:rsidR="00FC0407" w:rsidRPr="00E623BF" w:rsidRDefault="00FC0407" w:rsidP="00347933">
            <w:pPr>
              <w:spacing w:line="12pt" w:lineRule="auto"/>
              <w:jc w:val="end"/>
              <w:rPr>
                <w:rFonts w:cs="Arial"/>
                <w:iCs/>
                <w:sz w:val="18"/>
                <w:szCs w:val="18"/>
                <w:lang w:eastAsia="en-GB"/>
              </w:rPr>
            </w:pPr>
            <w:r w:rsidRPr="00E623BF">
              <w:rPr>
                <w:rFonts w:cs="Arial"/>
                <w:iCs/>
                <w:sz w:val="18"/>
                <w:szCs w:val="18"/>
              </w:rPr>
              <w:t>23.366.640</w:t>
            </w:r>
            <w:r>
              <w:rPr>
                <w:rFonts w:cs="Arial"/>
                <w:iCs/>
                <w:sz w:val="18"/>
                <w:szCs w:val="18"/>
              </w:rPr>
              <w:t>,00</w:t>
            </w:r>
            <w:r w:rsidRPr="00E623BF">
              <w:rPr>
                <w:rFonts w:cs="Arial"/>
                <w:iCs/>
                <w:sz w:val="18"/>
                <w:szCs w:val="18"/>
              </w:rPr>
              <w:t xml:space="preserve"> </w:t>
            </w:r>
            <w:r w:rsidRPr="00E623BF">
              <w:rPr>
                <w:rFonts w:cs="Arial"/>
                <w:color w:val="000000"/>
                <w:sz w:val="18"/>
                <w:szCs w:val="18"/>
              </w:rPr>
              <w:t>€</w:t>
            </w:r>
          </w:p>
        </w:tc>
        <w:tc>
          <w:tcPr>
            <w:tcW w:w="79.80pt" w:type="dxa"/>
            <w:vAlign w:val="bottom"/>
          </w:tcPr>
          <w:p w14:paraId="7CEA2FE2" w14:textId="77777777" w:rsidR="00FC0407" w:rsidRPr="00E623BF" w:rsidRDefault="00FC0407" w:rsidP="00347933">
            <w:pPr>
              <w:spacing w:line="12pt" w:lineRule="auto"/>
              <w:jc w:val="end"/>
              <w:rPr>
                <w:rFonts w:cs="Arial"/>
                <w:color w:val="000000"/>
                <w:sz w:val="18"/>
                <w:szCs w:val="18"/>
              </w:rPr>
            </w:pPr>
            <w:r>
              <w:rPr>
                <w:rFonts w:cs="Arial"/>
                <w:color w:val="000000"/>
                <w:sz w:val="18"/>
                <w:szCs w:val="18"/>
              </w:rPr>
              <w:t>7.921.290,96</w:t>
            </w:r>
            <w:r w:rsidRPr="00E623BF">
              <w:rPr>
                <w:rFonts w:cs="Arial"/>
                <w:color w:val="000000"/>
                <w:sz w:val="18"/>
                <w:szCs w:val="18"/>
              </w:rPr>
              <w:t xml:space="preserve"> €</w:t>
            </w:r>
          </w:p>
        </w:tc>
        <w:tc>
          <w:tcPr>
            <w:tcW w:w="95.10pt" w:type="dxa"/>
            <w:vAlign w:val="bottom"/>
          </w:tcPr>
          <w:p w14:paraId="3F3BFB58" w14:textId="77777777" w:rsidR="00FC0407" w:rsidRPr="00E623BF" w:rsidRDefault="00FC0407" w:rsidP="00347933">
            <w:pPr>
              <w:spacing w:line="12pt" w:lineRule="auto"/>
              <w:jc w:val="end"/>
              <w:rPr>
                <w:rFonts w:cs="Arial"/>
                <w:color w:val="000000"/>
                <w:sz w:val="18"/>
                <w:szCs w:val="18"/>
              </w:rPr>
            </w:pPr>
            <w:r w:rsidRPr="00E623BF">
              <w:rPr>
                <w:rFonts w:cs="Arial"/>
                <w:color w:val="000000"/>
                <w:sz w:val="18"/>
                <w:szCs w:val="18"/>
              </w:rPr>
              <w:t>15.445.349</w:t>
            </w:r>
            <w:r>
              <w:rPr>
                <w:rFonts w:cs="Arial"/>
                <w:color w:val="000000"/>
                <w:sz w:val="18"/>
                <w:szCs w:val="18"/>
              </w:rPr>
              <w:t>,04</w:t>
            </w:r>
            <w:r w:rsidRPr="00E623BF">
              <w:rPr>
                <w:rFonts w:cs="Arial"/>
                <w:color w:val="000000"/>
                <w:sz w:val="18"/>
                <w:szCs w:val="18"/>
              </w:rPr>
              <w:t xml:space="preserve"> €</w:t>
            </w:r>
          </w:p>
        </w:tc>
        <w:tc>
          <w:tcPr>
            <w:tcW w:w="78.60pt" w:type="dxa"/>
            <w:vAlign w:val="bottom"/>
          </w:tcPr>
          <w:p w14:paraId="7B263DC0" w14:textId="77777777" w:rsidR="00FC0407" w:rsidRPr="00E623BF" w:rsidRDefault="00FC0407" w:rsidP="00347933">
            <w:pPr>
              <w:spacing w:line="12pt" w:lineRule="auto"/>
              <w:jc w:val="end"/>
              <w:rPr>
                <w:rFonts w:cs="Arial"/>
                <w:b/>
                <w:color w:val="000000"/>
                <w:sz w:val="18"/>
                <w:szCs w:val="18"/>
              </w:rPr>
            </w:pPr>
            <w:r w:rsidRPr="00E623BF">
              <w:rPr>
                <w:rFonts w:cs="Arial"/>
                <w:sz w:val="18"/>
                <w:szCs w:val="18"/>
              </w:rPr>
              <w:t xml:space="preserve">33,90 % </w:t>
            </w:r>
          </w:p>
        </w:tc>
      </w:tr>
      <w:tr w:rsidR="00FC0407" w:rsidRPr="00A04E10" w14:paraId="69F6685D" w14:textId="77777777" w:rsidTr="007357B3">
        <w:trPr>
          <w:trHeight w:val="280"/>
        </w:trPr>
        <w:tc>
          <w:tcPr>
            <w:tcW w:w="39.75pt" w:type="dxa"/>
            <w:shd w:val="clear" w:color="auto" w:fill="auto"/>
            <w:vAlign w:val="center"/>
          </w:tcPr>
          <w:p w14:paraId="1A604730" w14:textId="77777777" w:rsidR="00FC0407" w:rsidRPr="00F32B98" w:rsidRDefault="00FC0407" w:rsidP="00347933">
            <w:pPr>
              <w:spacing w:line="12pt" w:lineRule="auto"/>
              <w:rPr>
                <w:rFonts w:cs="Arial"/>
                <w:color w:val="000000" w:themeColor="text1"/>
                <w:sz w:val="18"/>
                <w:szCs w:val="18"/>
                <w:lang w:eastAsia="en-GB"/>
              </w:rPr>
            </w:pPr>
            <w:r w:rsidRPr="160C0437">
              <w:rPr>
                <w:rFonts w:cs="Arial"/>
                <w:color w:val="000000" w:themeColor="text1"/>
                <w:sz w:val="18"/>
                <w:szCs w:val="18"/>
                <w:lang w:eastAsia="en-GB"/>
              </w:rPr>
              <w:t>1.3</w:t>
            </w:r>
          </w:p>
        </w:tc>
        <w:tc>
          <w:tcPr>
            <w:tcW w:w="246.35pt" w:type="dxa"/>
            <w:shd w:val="clear" w:color="auto" w:fill="auto"/>
            <w:vAlign w:val="center"/>
          </w:tcPr>
          <w:p w14:paraId="7A97BD06" w14:textId="77777777" w:rsidR="00FC0407" w:rsidRPr="00F13C98" w:rsidRDefault="00FC0407" w:rsidP="00347933">
            <w:pPr>
              <w:spacing w:line="12pt" w:lineRule="auto"/>
              <w:rPr>
                <w:rFonts w:cs="Arial"/>
                <w:i/>
                <w:color w:val="000000"/>
                <w:sz w:val="18"/>
                <w:szCs w:val="18"/>
                <w:lang w:eastAsia="en-GB"/>
              </w:rPr>
            </w:pPr>
            <w:proofErr w:type="spellStart"/>
            <w:r w:rsidRPr="00F13C98">
              <w:rPr>
                <w:rFonts w:cs="Arial"/>
                <w:i/>
                <w:color w:val="000000"/>
                <w:sz w:val="18"/>
                <w:szCs w:val="18"/>
                <w:lang w:eastAsia="en-GB"/>
              </w:rPr>
              <w:t>Podintervencija</w:t>
            </w:r>
            <w:proofErr w:type="spellEnd"/>
            <w:r w:rsidRPr="00F13C98">
              <w:rPr>
                <w:rFonts w:cs="Arial"/>
                <w:i/>
                <w:color w:val="000000"/>
                <w:sz w:val="18"/>
                <w:szCs w:val="18"/>
                <w:lang w:eastAsia="en-GB"/>
              </w:rPr>
              <w:t xml:space="preserve"> C: Naložbe pravnih oseb in samostojnih podjetnikov posameznikov</w:t>
            </w:r>
          </w:p>
        </w:tc>
        <w:tc>
          <w:tcPr>
            <w:tcW w:w="38.60pt" w:type="dxa"/>
            <w:shd w:val="clear" w:color="auto" w:fill="auto"/>
            <w:vAlign w:val="center"/>
          </w:tcPr>
          <w:p w14:paraId="2A3B7F0D"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4785D08B" w14:textId="77777777" w:rsidR="00FC0407" w:rsidRPr="00E623BF" w:rsidRDefault="00FC0407" w:rsidP="00347933">
            <w:pPr>
              <w:spacing w:line="12pt" w:lineRule="auto"/>
              <w:jc w:val="end"/>
              <w:rPr>
                <w:rFonts w:cs="Arial"/>
                <w:iCs/>
                <w:sz w:val="18"/>
                <w:szCs w:val="18"/>
                <w:lang w:eastAsia="en-GB"/>
              </w:rPr>
            </w:pPr>
            <w:r w:rsidRPr="00E623BF">
              <w:rPr>
                <w:rFonts w:cs="Arial"/>
                <w:iCs/>
                <w:sz w:val="18"/>
                <w:szCs w:val="18"/>
              </w:rPr>
              <w:t>21.142.868</w:t>
            </w:r>
            <w:r>
              <w:rPr>
                <w:rFonts w:cs="Arial"/>
                <w:iCs/>
                <w:sz w:val="18"/>
                <w:szCs w:val="18"/>
              </w:rPr>
              <w:t>,00</w:t>
            </w:r>
            <w:r w:rsidRPr="00E623BF">
              <w:rPr>
                <w:rFonts w:cs="Arial"/>
                <w:iCs/>
                <w:sz w:val="18"/>
                <w:szCs w:val="18"/>
              </w:rPr>
              <w:t xml:space="preserve"> </w:t>
            </w:r>
            <w:r w:rsidRPr="00E623BF">
              <w:rPr>
                <w:rFonts w:cs="Arial"/>
                <w:color w:val="000000"/>
                <w:sz w:val="18"/>
                <w:szCs w:val="18"/>
              </w:rPr>
              <w:t>€</w:t>
            </w:r>
          </w:p>
        </w:tc>
        <w:tc>
          <w:tcPr>
            <w:tcW w:w="79.80pt" w:type="dxa"/>
            <w:vAlign w:val="bottom"/>
          </w:tcPr>
          <w:p w14:paraId="739E2E86" w14:textId="77777777" w:rsidR="00FC0407" w:rsidRPr="00E623BF" w:rsidRDefault="00FC0407" w:rsidP="00347933">
            <w:pPr>
              <w:spacing w:line="12pt" w:lineRule="auto"/>
              <w:jc w:val="end"/>
              <w:rPr>
                <w:rFonts w:cs="Arial"/>
                <w:color w:val="000000"/>
                <w:sz w:val="18"/>
                <w:szCs w:val="18"/>
              </w:rPr>
            </w:pPr>
            <w:r w:rsidRPr="00E623BF">
              <w:rPr>
                <w:rFonts w:cs="Arial"/>
                <w:color w:val="000000"/>
                <w:sz w:val="18"/>
                <w:szCs w:val="18"/>
              </w:rPr>
              <w:t>7.167.432</w:t>
            </w:r>
            <w:r>
              <w:rPr>
                <w:rFonts w:cs="Arial"/>
                <w:color w:val="000000"/>
                <w:sz w:val="18"/>
                <w:szCs w:val="18"/>
              </w:rPr>
              <w:t>,25</w:t>
            </w:r>
            <w:r w:rsidRPr="00E623BF">
              <w:rPr>
                <w:rFonts w:cs="Arial"/>
                <w:color w:val="000000"/>
                <w:sz w:val="18"/>
                <w:szCs w:val="18"/>
              </w:rPr>
              <w:t xml:space="preserve"> €</w:t>
            </w:r>
          </w:p>
        </w:tc>
        <w:tc>
          <w:tcPr>
            <w:tcW w:w="95.10pt" w:type="dxa"/>
            <w:vAlign w:val="bottom"/>
          </w:tcPr>
          <w:p w14:paraId="166BB634" w14:textId="77777777" w:rsidR="00FC0407" w:rsidRPr="00E623BF" w:rsidRDefault="00FC0407" w:rsidP="00347933">
            <w:pPr>
              <w:spacing w:line="12pt" w:lineRule="auto"/>
              <w:jc w:val="end"/>
              <w:rPr>
                <w:rFonts w:cs="Arial"/>
                <w:color w:val="000000"/>
                <w:sz w:val="18"/>
                <w:szCs w:val="18"/>
              </w:rPr>
            </w:pPr>
            <w:r>
              <w:rPr>
                <w:rFonts w:cs="Arial"/>
                <w:color w:val="000000"/>
                <w:sz w:val="18"/>
                <w:szCs w:val="18"/>
              </w:rPr>
              <w:t>13.975.435,75</w:t>
            </w:r>
            <w:r w:rsidRPr="00E623BF">
              <w:rPr>
                <w:rFonts w:cs="Arial"/>
                <w:color w:val="000000"/>
                <w:sz w:val="18"/>
                <w:szCs w:val="18"/>
              </w:rPr>
              <w:t xml:space="preserve"> €</w:t>
            </w:r>
          </w:p>
        </w:tc>
        <w:tc>
          <w:tcPr>
            <w:tcW w:w="78.60pt" w:type="dxa"/>
            <w:vAlign w:val="bottom"/>
          </w:tcPr>
          <w:p w14:paraId="3D39B58B" w14:textId="77777777" w:rsidR="00FC0407" w:rsidRPr="00E623BF" w:rsidRDefault="00FC0407" w:rsidP="00347933">
            <w:pPr>
              <w:spacing w:line="12pt" w:lineRule="auto"/>
              <w:jc w:val="end"/>
              <w:rPr>
                <w:rFonts w:cs="Arial"/>
                <w:b/>
                <w:color w:val="000000"/>
                <w:sz w:val="18"/>
                <w:szCs w:val="18"/>
              </w:rPr>
            </w:pPr>
            <w:r w:rsidRPr="00E623BF">
              <w:rPr>
                <w:rFonts w:cs="Arial"/>
                <w:sz w:val="18"/>
                <w:szCs w:val="18"/>
              </w:rPr>
              <w:t xml:space="preserve">33,90 % </w:t>
            </w:r>
          </w:p>
        </w:tc>
      </w:tr>
      <w:tr w:rsidR="00FC0407" w:rsidRPr="00A04E10" w14:paraId="25E67975" w14:textId="77777777" w:rsidTr="007357B3">
        <w:trPr>
          <w:trHeight w:val="684"/>
        </w:trPr>
        <w:tc>
          <w:tcPr>
            <w:tcW w:w="39.75pt" w:type="dxa"/>
            <w:shd w:val="clear" w:color="auto" w:fill="auto"/>
            <w:vAlign w:val="center"/>
          </w:tcPr>
          <w:p w14:paraId="2D0EB3F1"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2.</w:t>
            </w:r>
          </w:p>
        </w:tc>
        <w:tc>
          <w:tcPr>
            <w:tcW w:w="246.35pt" w:type="dxa"/>
            <w:shd w:val="clear" w:color="auto" w:fill="auto"/>
            <w:vAlign w:val="center"/>
            <w:hideMark/>
          </w:tcPr>
          <w:p w14:paraId="2819FD91"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 xml:space="preserve">Kolektivne naložbe v kmetijstvu za skupno pripravo kmetijskih proizvodov za trg in razvoj močnih in odpornih verig vrednosti preskrbe s hrano </w:t>
            </w:r>
          </w:p>
        </w:tc>
        <w:tc>
          <w:tcPr>
            <w:tcW w:w="38.60pt" w:type="dxa"/>
            <w:shd w:val="clear" w:color="auto" w:fill="auto"/>
            <w:vAlign w:val="center"/>
          </w:tcPr>
          <w:p w14:paraId="0821756D"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w:t>
            </w:r>
            <w:r>
              <w:rPr>
                <w:rFonts w:cs="Arial"/>
                <w:b/>
                <w:color w:val="000000"/>
                <w:sz w:val="18"/>
                <w:szCs w:val="18"/>
              </w:rPr>
              <w:t>0</w:t>
            </w:r>
            <w:r w:rsidRPr="00F13C98">
              <w:rPr>
                <w:rFonts w:cs="Arial"/>
                <w:b/>
                <w:color w:val="000000"/>
                <w:sz w:val="18"/>
                <w:szCs w:val="18"/>
              </w:rPr>
              <w:t>3</w:t>
            </w:r>
          </w:p>
        </w:tc>
        <w:tc>
          <w:tcPr>
            <w:tcW w:w="121.85pt" w:type="dxa"/>
            <w:shd w:val="clear" w:color="auto" w:fill="FFFFFF" w:themeFill="background1"/>
            <w:vAlign w:val="bottom"/>
          </w:tcPr>
          <w:p w14:paraId="06A29099" w14:textId="77777777" w:rsidR="00FC0407" w:rsidRPr="00F13C98" w:rsidRDefault="00FC0407" w:rsidP="00347933">
            <w:pPr>
              <w:spacing w:line="12pt" w:lineRule="auto"/>
              <w:jc w:val="end"/>
              <w:rPr>
                <w:rFonts w:cs="Arial"/>
                <w:sz w:val="18"/>
                <w:szCs w:val="18"/>
              </w:rPr>
            </w:pPr>
          </w:p>
          <w:p w14:paraId="2591E153" w14:textId="77777777" w:rsidR="00FC0407" w:rsidRPr="00F13C98" w:rsidRDefault="00FC0407" w:rsidP="00347933">
            <w:pPr>
              <w:spacing w:line="12pt" w:lineRule="auto"/>
              <w:jc w:val="end"/>
              <w:rPr>
                <w:rFonts w:cs="Arial"/>
                <w:sz w:val="18"/>
                <w:szCs w:val="18"/>
              </w:rPr>
            </w:pPr>
            <w:r w:rsidRPr="00F13C98">
              <w:rPr>
                <w:rFonts w:cs="Arial"/>
                <w:sz w:val="18"/>
                <w:szCs w:val="18"/>
              </w:rPr>
              <w:t xml:space="preserve">12.388.702,00 </w:t>
            </w:r>
            <w:r w:rsidRPr="00A04E10">
              <w:rPr>
                <w:rFonts w:cs="Arial"/>
                <w:color w:val="000000"/>
                <w:sz w:val="18"/>
                <w:szCs w:val="18"/>
              </w:rPr>
              <w:t>€</w:t>
            </w:r>
          </w:p>
        </w:tc>
        <w:tc>
          <w:tcPr>
            <w:tcW w:w="79.80pt" w:type="dxa"/>
            <w:tcBorders>
              <w:top w:val="single" w:sz="4" w:space="0" w:color="auto"/>
              <w:start w:val="single" w:sz="4" w:space="0" w:color="auto"/>
              <w:bottom w:val="single" w:sz="4" w:space="0" w:color="auto"/>
              <w:end w:val="single" w:sz="4" w:space="0" w:color="auto"/>
            </w:tcBorders>
            <w:shd w:val="clear" w:color="auto" w:fill="FFFFFF" w:themeFill="background1"/>
            <w:vAlign w:val="bottom"/>
          </w:tcPr>
          <w:p w14:paraId="687DF947" w14:textId="77777777" w:rsidR="00FC0407" w:rsidRPr="00F13C98" w:rsidRDefault="00FC0407" w:rsidP="00347933">
            <w:pPr>
              <w:spacing w:line="12pt" w:lineRule="auto"/>
              <w:jc w:val="end"/>
              <w:rPr>
                <w:rFonts w:cs="Arial"/>
                <w:sz w:val="18"/>
                <w:szCs w:val="18"/>
              </w:rPr>
            </w:pPr>
            <w:r w:rsidRPr="00F13C98">
              <w:rPr>
                <w:rFonts w:cs="Arial"/>
                <w:sz w:val="18"/>
                <w:szCs w:val="18"/>
              </w:rPr>
              <w:t>4.199.769,98</w:t>
            </w:r>
            <w:r w:rsidRPr="00A04E10">
              <w:rPr>
                <w:rFonts w:cs="Arial"/>
                <w:sz w:val="18"/>
                <w:szCs w:val="18"/>
              </w:rPr>
              <w:t xml:space="preserve"> </w:t>
            </w:r>
            <w:r w:rsidRPr="00A04E10">
              <w:rPr>
                <w:rFonts w:cs="Arial"/>
                <w:color w:val="000000"/>
                <w:sz w:val="18"/>
                <w:szCs w:val="18"/>
              </w:rPr>
              <w:t>€</w:t>
            </w:r>
            <w:r w:rsidRPr="00F13C98">
              <w:rPr>
                <w:rFonts w:cs="Arial"/>
                <w:sz w:val="18"/>
                <w:szCs w:val="18"/>
              </w:rPr>
              <w:t xml:space="preserve"> </w:t>
            </w:r>
          </w:p>
        </w:tc>
        <w:tc>
          <w:tcPr>
            <w:tcW w:w="95.10pt" w:type="dxa"/>
            <w:tcBorders>
              <w:top w:val="single" w:sz="4" w:space="0" w:color="auto"/>
              <w:start w:val="nil"/>
              <w:bottom w:val="single" w:sz="4" w:space="0" w:color="auto"/>
              <w:end w:val="single" w:sz="4" w:space="0" w:color="auto"/>
            </w:tcBorders>
            <w:shd w:val="clear" w:color="auto" w:fill="FFFFFF" w:themeFill="background1"/>
            <w:vAlign w:val="bottom"/>
          </w:tcPr>
          <w:p w14:paraId="43D1079D"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8.188.932,02</w:t>
            </w:r>
            <w:r w:rsidRPr="00A04E10">
              <w:rPr>
                <w:rFonts w:cs="Arial"/>
                <w:sz w:val="18"/>
                <w:szCs w:val="18"/>
              </w:rPr>
              <w:t xml:space="preserve"> </w:t>
            </w:r>
            <w:r w:rsidRPr="00A04E10">
              <w:rPr>
                <w:rFonts w:cs="Arial"/>
                <w:color w:val="000000"/>
                <w:sz w:val="18"/>
                <w:szCs w:val="18"/>
              </w:rPr>
              <w:t>€</w:t>
            </w:r>
            <w:r w:rsidRPr="00F13C98">
              <w:rPr>
                <w:rFonts w:cs="Arial"/>
                <w:sz w:val="18"/>
                <w:szCs w:val="18"/>
              </w:rPr>
              <w:t xml:space="preserve"> </w:t>
            </w:r>
          </w:p>
        </w:tc>
        <w:tc>
          <w:tcPr>
            <w:tcW w:w="78.60pt" w:type="dxa"/>
            <w:tcBorders>
              <w:top w:val="single" w:sz="4" w:space="0" w:color="auto"/>
              <w:start w:val="nil"/>
              <w:bottom w:val="single" w:sz="4" w:space="0" w:color="auto"/>
              <w:end w:val="single" w:sz="4" w:space="0" w:color="auto"/>
            </w:tcBorders>
            <w:shd w:val="clear" w:color="auto" w:fill="FFFFFF" w:themeFill="background1"/>
            <w:vAlign w:val="bottom"/>
          </w:tcPr>
          <w:p w14:paraId="451DDE50"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 xml:space="preserve">33,90 % </w:t>
            </w:r>
          </w:p>
        </w:tc>
      </w:tr>
      <w:tr w:rsidR="00FC0407" w:rsidRPr="00A04E10" w14:paraId="66A8198C" w14:textId="77777777" w:rsidTr="007357B3">
        <w:trPr>
          <w:trHeight w:val="410"/>
        </w:trPr>
        <w:tc>
          <w:tcPr>
            <w:tcW w:w="39.75pt" w:type="dxa"/>
            <w:shd w:val="clear" w:color="auto" w:fill="auto"/>
            <w:vAlign w:val="center"/>
          </w:tcPr>
          <w:p w14:paraId="15CE418B"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3.</w:t>
            </w:r>
          </w:p>
        </w:tc>
        <w:tc>
          <w:tcPr>
            <w:tcW w:w="246.35pt" w:type="dxa"/>
            <w:shd w:val="clear" w:color="auto" w:fill="auto"/>
            <w:vAlign w:val="center"/>
            <w:hideMark/>
          </w:tcPr>
          <w:p w14:paraId="24B52247"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 xml:space="preserve">Naložbe v razvoj in dvig konkurenčnosti ter tržne naravnosti ekoloških kmetij </w:t>
            </w:r>
          </w:p>
        </w:tc>
        <w:tc>
          <w:tcPr>
            <w:tcW w:w="38.60pt" w:type="dxa"/>
            <w:shd w:val="clear" w:color="auto" w:fill="auto"/>
            <w:vAlign w:val="center"/>
          </w:tcPr>
          <w:p w14:paraId="53F0BAC9"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w:t>
            </w:r>
            <w:r>
              <w:rPr>
                <w:rFonts w:cs="Arial"/>
                <w:b/>
                <w:color w:val="000000"/>
                <w:sz w:val="18"/>
                <w:szCs w:val="18"/>
              </w:rPr>
              <w:t>0</w:t>
            </w:r>
            <w:r w:rsidRPr="00F13C98">
              <w:rPr>
                <w:rFonts w:cs="Arial"/>
                <w:b/>
                <w:color w:val="000000"/>
                <w:sz w:val="18"/>
                <w:szCs w:val="18"/>
              </w:rPr>
              <w:t>4</w:t>
            </w:r>
          </w:p>
        </w:tc>
        <w:tc>
          <w:tcPr>
            <w:tcW w:w="121.85pt" w:type="dxa"/>
            <w:vAlign w:val="bottom"/>
          </w:tcPr>
          <w:p w14:paraId="553A8550" w14:textId="77777777" w:rsidR="00FC0407" w:rsidRPr="00F13C98" w:rsidRDefault="00FC0407" w:rsidP="00347933">
            <w:pPr>
              <w:spacing w:line="12pt" w:lineRule="auto"/>
              <w:jc w:val="end"/>
              <w:rPr>
                <w:rFonts w:cs="Arial"/>
                <w:color w:val="000000"/>
                <w:sz w:val="18"/>
                <w:szCs w:val="18"/>
                <w:lang w:eastAsia="en-GB"/>
              </w:rPr>
            </w:pPr>
            <w:r w:rsidRPr="00F13C98">
              <w:rPr>
                <w:rFonts w:cs="Arial"/>
                <w:color w:val="000000"/>
                <w:sz w:val="18"/>
                <w:szCs w:val="18"/>
              </w:rPr>
              <w:t>4.115.808,00 €</w:t>
            </w:r>
          </w:p>
          <w:p w14:paraId="4119352A" w14:textId="77777777" w:rsidR="00FC0407" w:rsidRPr="00F13C98" w:rsidRDefault="00FC0407" w:rsidP="00347933">
            <w:pPr>
              <w:spacing w:line="12pt" w:lineRule="auto"/>
              <w:jc w:val="end"/>
              <w:rPr>
                <w:rFonts w:cs="Arial"/>
                <w:b/>
                <w:color w:val="000000"/>
                <w:sz w:val="18"/>
                <w:szCs w:val="18"/>
              </w:rPr>
            </w:pPr>
          </w:p>
        </w:tc>
        <w:tc>
          <w:tcPr>
            <w:tcW w:w="79.80pt" w:type="dxa"/>
            <w:vAlign w:val="bottom"/>
          </w:tcPr>
          <w:p w14:paraId="7F1963B2" w14:textId="77777777" w:rsidR="00FC0407" w:rsidRPr="00F13C98" w:rsidRDefault="00FC0407" w:rsidP="00347933">
            <w:pPr>
              <w:spacing w:line="12pt" w:lineRule="auto"/>
              <w:jc w:val="end"/>
              <w:rPr>
                <w:rFonts w:cs="Arial"/>
                <w:sz w:val="18"/>
                <w:szCs w:val="18"/>
                <w:lang w:eastAsia="en-GB"/>
              </w:rPr>
            </w:pPr>
            <w:r w:rsidRPr="00F13C98">
              <w:rPr>
                <w:rFonts w:cs="Arial"/>
                <w:sz w:val="18"/>
                <w:szCs w:val="18"/>
              </w:rPr>
              <w:t>1.395.258,91 €</w:t>
            </w:r>
          </w:p>
          <w:p w14:paraId="0C12A2E5" w14:textId="77777777" w:rsidR="00FC0407" w:rsidRPr="00F13C98" w:rsidRDefault="00FC0407" w:rsidP="00347933">
            <w:pPr>
              <w:spacing w:line="12pt" w:lineRule="auto"/>
              <w:jc w:val="end"/>
              <w:rPr>
                <w:rFonts w:cs="Arial"/>
                <w:b/>
                <w:color w:val="000000"/>
                <w:sz w:val="18"/>
                <w:szCs w:val="18"/>
              </w:rPr>
            </w:pPr>
          </w:p>
        </w:tc>
        <w:tc>
          <w:tcPr>
            <w:tcW w:w="95.10pt" w:type="dxa"/>
            <w:vAlign w:val="bottom"/>
          </w:tcPr>
          <w:p w14:paraId="41FFEF27" w14:textId="77777777" w:rsidR="00FC0407" w:rsidRPr="00F13C98" w:rsidRDefault="00FC0407" w:rsidP="00347933">
            <w:pPr>
              <w:spacing w:line="12pt" w:lineRule="auto"/>
              <w:jc w:val="end"/>
              <w:rPr>
                <w:rFonts w:cs="Arial"/>
                <w:sz w:val="18"/>
                <w:szCs w:val="18"/>
                <w:lang w:eastAsia="en-GB"/>
              </w:rPr>
            </w:pPr>
            <w:r w:rsidRPr="00F13C98">
              <w:rPr>
                <w:rFonts w:cs="Arial"/>
                <w:sz w:val="18"/>
                <w:szCs w:val="18"/>
              </w:rPr>
              <w:t>2.720.549,09 €</w:t>
            </w:r>
          </w:p>
          <w:p w14:paraId="12867B58" w14:textId="77777777" w:rsidR="00FC0407" w:rsidRPr="00F13C98" w:rsidRDefault="00FC0407" w:rsidP="00347933">
            <w:pPr>
              <w:spacing w:line="12pt" w:lineRule="auto"/>
              <w:jc w:val="end"/>
              <w:rPr>
                <w:rFonts w:cs="Arial"/>
                <w:b/>
                <w:color w:val="000000"/>
                <w:sz w:val="18"/>
                <w:szCs w:val="18"/>
              </w:rPr>
            </w:pPr>
          </w:p>
        </w:tc>
        <w:tc>
          <w:tcPr>
            <w:tcW w:w="78.60pt" w:type="dxa"/>
            <w:vAlign w:val="bottom"/>
          </w:tcPr>
          <w:p w14:paraId="4C36A015"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0DE29C6E" w14:textId="77777777" w:rsidTr="007357B3">
        <w:trPr>
          <w:trHeight w:val="273"/>
        </w:trPr>
        <w:tc>
          <w:tcPr>
            <w:tcW w:w="39.75pt" w:type="dxa"/>
            <w:shd w:val="clear" w:color="auto" w:fill="auto"/>
            <w:vAlign w:val="center"/>
          </w:tcPr>
          <w:p w14:paraId="59E8FA7B"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4.</w:t>
            </w:r>
          </w:p>
        </w:tc>
        <w:tc>
          <w:tcPr>
            <w:tcW w:w="246.35pt" w:type="dxa"/>
            <w:shd w:val="clear" w:color="auto" w:fill="auto"/>
            <w:vAlign w:val="center"/>
            <w:hideMark/>
          </w:tcPr>
          <w:p w14:paraId="59DE2CBB"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Izvedba agromelioracij in komasacij kmetijskih zemljišč</w:t>
            </w:r>
          </w:p>
        </w:tc>
        <w:tc>
          <w:tcPr>
            <w:tcW w:w="38.60pt" w:type="dxa"/>
            <w:shd w:val="clear" w:color="auto" w:fill="auto"/>
            <w:vAlign w:val="center"/>
          </w:tcPr>
          <w:p w14:paraId="3B66D8ED"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w:t>
            </w:r>
            <w:r>
              <w:rPr>
                <w:rFonts w:cs="Arial"/>
                <w:b/>
                <w:color w:val="000000"/>
                <w:sz w:val="18"/>
                <w:szCs w:val="18"/>
              </w:rPr>
              <w:t>0</w:t>
            </w:r>
            <w:r w:rsidRPr="00F13C98">
              <w:rPr>
                <w:rFonts w:cs="Arial"/>
                <w:b/>
                <w:color w:val="000000"/>
                <w:sz w:val="18"/>
                <w:szCs w:val="18"/>
              </w:rPr>
              <w:t>5</w:t>
            </w:r>
          </w:p>
        </w:tc>
        <w:tc>
          <w:tcPr>
            <w:tcW w:w="121.85pt" w:type="dxa"/>
            <w:vAlign w:val="bottom"/>
          </w:tcPr>
          <w:p w14:paraId="739CD183" w14:textId="77777777" w:rsidR="00FC0407" w:rsidRPr="00F13C98" w:rsidRDefault="00FC0407" w:rsidP="00347933">
            <w:pPr>
              <w:spacing w:line="12pt" w:lineRule="auto"/>
              <w:jc w:val="end"/>
              <w:rPr>
                <w:rFonts w:cs="Arial"/>
                <w:color w:val="000000"/>
                <w:sz w:val="18"/>
                <w:szCs w:val="18"/>
                <w:lang w:eastAsia="en-GB"/>
              </w:rPr>
            </w:pPr>
            <w:r w:rsidRPr="00F13C98">
              <w:rPr>
                <w:rFonts w:cs="Arial"/>
                <w:color w:val="000000"/>
                <w:sz w:val="18"/>
                <w:szCs w:val="18"/>
              </w:rPr>
              <w:t>10.770.200,00 €</w:t>
            </w:r>
          </w:p>
          <w:p w14:paraId="621E917D" w14:textId="77777777" w:rsidR="00FC0407" w:rsidRPr="00F13C98" w:rsidRDefault="00FC0407" w:rsidP="00347933">
            <w:pPr>
              <w:spacing w:line="12pt" w:lineRule="auto"/>
              <w:jc w:val="end"/>
              <w:rPr>
                <w:rFonts w:cs="Arial"/>
                <w:b/>
                <w:color w:val="000000"/>
                <w:sz w:val="18"/>
                <w:szCs w:val="18"/>
              </w:rPr>
            </w:pPr>
          </w:p>
        </w:tc>
        <w:tc>
          <w:tcPr>
            <w:tcW w:w="79.80pt" w:type="dxa"/>
            <w:vAlign w:val="bottom"/>
          </w:tcPr>
          <w:p w14:paraId="49C04ED6" w14:textId="77777777" w:rsidR="00FC0407" w:rsidRPr="00F13C98" w:rsidRDefault="00FC0407" w:rsidP="00347933">
            <w:pPr>
              <w:spacing w:line="12pt" w:lineRule="auto"/>
              <w:jc w:val="end"/>
              <w:rPr>
                <w:rFonts w:cs="Arial"/>
                <w:sz w:val="18"/>
                <w:szCs w:val="18"/>
                <w:lang w:eastAsia="en-GB"/>
              </w:rPr>
            </w:pPr>
            <w:r w:rsidRPr="00F13C98">
              <w:rPr>
                <w:rFonts w:cs="Arial"/>
                <w:sz w:val="18"/>
                <w:szCs w:val="18"/>
              </w:rPr>
              <w:t>3.651.097,80 €</w:t>
            </w:r>
          </w:p>
          <w:p w14:paraId="719D4D31" w14:textId="77777777" w:rsidR="00FC0407" w:rsidRPr="00F13C98" w:rsidRDefault="00FC0407" w:rsidP="00347933">
            <w:pPr>
              <w:spacing w:line="12pt" w:lineRule="auto"/>
              <w:jc w:val="end"/>
              <w:rPr>
                <w:rFonts w:cs="Arial"/>
                <w:b/>
                <w:color w:val="000000"/>
                <w:sz w:val="18"/>
                <w:szCs w:val="18"/>
              </w:rPr>
            </w:pPr>
          </w:p>
        </w:tc>
        <w:tc>
          <w:tcPr>
            <w:tcW w:w="95.10pt" w:type="dxa"/>
            <w:vAlign w:val="bottom"/>
          </w:tcPr>
          <w:p w14:paraId="3AA74EC2" w14:textId="77777777" w:rsidR="00FC0407" w:rsidRPr="00F13C98" w:rsidRDefault="00FC0407" w:rsidP="00347933">
            <w:pPr>
              <w:spacing w:line="12pt" w:lineRule="auto"/>
              <w:jc w:val="end"/>
              <w:rPr>
                <w:rFonts w:cs="Arial"/>
                <w:sz w:val="18"/>
                <w:szCs w:val="18"/>
                <w:lang w:eastAsia="en-GB"/>
              </w:rPr>
            </w:pPr>
            <w:r w:rsidRPr="00F13C98">
              <w:rPr>
                <w:rFonts w:cs="Arial"/>
                <w:sz w:val="18"/>
                <w:szCs w:val="18"/>
              </w:rPr>
              <w:t>7.119.102,20 €</w:t>
            </w:r>
          </w:p>
          <w:p w14:paraId="3F8528FD" w14:textId="77777777" w:rsidR="00FC0407" w:rsidRPr="00F13C98" w:rsidRDefault="00FC0407" w:rsidP="00347933">
            <w:pPr>
              <w:spacing w:line="12pt" w:lineRule="auto"/>
              <w:jc w:val="end"/>
              <w:rPr>
                <w:rFonts w:cs="Arial"/>
                <w:b/>
                <w:color w:val="000000"/>
                <w:sz w:val="18"/>
                <w:szCs w:val="18"/>
              </w:rPr>
            </w:pPr>
          </w:p>
        </w:tc>
        <w:tc>
          <w:tcPr>
            <w:tcW w:w="78.60pt" w:type="dxa"/>
            <w:vAlign w:val="bottom"/>
          </w:tcPr>
          <w:p w14:paraId="72825ACF"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389A89E8" w14:textId="77777777" w:rsidTr="007357B3">
        <w:trPr>
          <w:trHeight w:val="273"/>
        </w:trPr>
        <w:tc>
          <w:tcPr>
            <w:tcW w:w="39.75pt" w:type="dxa"/>
            <w:shd w:val="clear" w:color="auto" w:fill="auto"/>
            <w:vAlign w:val="center"/>
          </w:tcPr>
          <w:p w14:paraId="4997EAB9" w14:textId="77777777" w:rsidR="00FC0407" w:rsidRPr="005D45BE" w:rsidRDefault="00FC0407" w:rsidP="00347933">
            <w:pPr>
              <w:spacing w:line="12pt" w:lineRule="auto"/>
              <w:rPr>
                <w:rFonts w:cs="Arial"/>
                <w:bCs/>
                <w:color w:val="000000" w:themeColor="text1"/>
                <w:sz w:val="18"/>
                <w:szCs w:val="18"/>
                <w:lang w:eastAsia="en-GB"/>
              </w:rPr>
            </w:pPr>
            <w:r w:rsidRPr="005D45BE">
              <w:rPr>
                <w:rFonts w:cs="Arial"/>
                <w:color w:val="000000"/>
                <w:sz w:val="18"/>
                <w:szCs w:val="18"/>
                <w:lang w:eastAsia="en-GB"/>
              </w:rPr>
              <w:t>4.1</w:t>
            </w:r>
          </w:p>
        </w:tc>
        <w:tc>
          <w:tcPr>
            <w:tcW w:w="246.35pt" w:type="dxa"/>
            <w:shd w:val="clear" w:color="auto" w:fill="auto"/>
            <w:vAlign w:val="center"/>
          </w:tcPr>
          <w:p w14:paraId="64148EFA" w14:textId="77777777" w:rsidR="00FC0407" w:rsidRPr="00F13C98" w:rsidRDefault="00FC0407" w:rsidP="00347933">
            <w:pPr>
              <w:spacing w:line="12pt" w:lineRule="auto"/>
              <w:rPr>
                <w:rFonts w:cs="Arial"/>
                <w:color w:val="000000"/>
                <w:sz w:val="18"/>
                <w:szCs w:val="18"/>
                <w:lang w:eastAsia="en-GB"/>
              </w:rPr>
            </w:pPr>
            <w:proofErr w:type="spellStart"/>
            <w:r>
              <w:rPr>
                <w:rFonts w:cs="Arial"/>
                <w:color w:val="000000"/>
                <w:sz w:val="18"/>
                <w:szCs w:val="18"/>
                <w:lang w:eastAsia="en-GB"/>
              </w:rPr>
              <w:t>Podintervencija</w:t>
            </w:r>
            <w:proofErr w:type="spellEnd"/>
            <w:r>
              <w:rPr>
                <w:rFonts w:cs="Arial"/>
                <w:color w:val="000000"/>
                <w:sz w:val="18"/>
                <w:szCs w:val="18"/>
                <w:lang w:eastAsia="en-GB"/>
              </w:rPr>
              <w:t xml:space="preserve"> A: Izvedba agromelioracij na komasacijskih območjih</w:t>
            </w:r>
          </w:p>
        </w:tc>
        <w:tc>
          <w:tcPr>
            <w:tcW w:w="38.60pt" w:type="dxa"/>
            <w:shd w:val="clear" w:color="auto" w:fill="auto"/>
            <w:vAlign w:val="center"/>
          </w:tcPr>
          <w:p w14:paraId="03BDE983"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27B3EE27" w14:textId="77777777" w:rsidR="00FC0407" w:rsidRPr="00F13C98" w:rsidRDefault="00FC0407" w:rsidP="00347933">
            <w:pPr>
              <w:spacing w:line="12pt" w:lineRule="auto"/>
              <w:jc w:val="end"/>
              <w:rPr>
                <w:rFonts w:cs="Arial"/>
                <w:color w:val="000000"/>
                <w:sz w:val="18"/>
                <w:szCs w:val="18"/>
              </w:rPr>
            </w:pPr>
            <w:r>
              <w:rPr>
                <w:rFonts w:cs="Arial"/>
                <w:color w:val="000000"/>
                <w:sz w:val="18"/>
                <w:szCs w:val="18"/>
              </w:rPr>
              <w:t xml:space="preserve">7.770.200,00 </w:t>
            </w:r>
            <w:r w:rsidRPr="00F13C98">
              <w:rPr>
                <w:rFonts w:cs="Arial"/>
                <w:color w:val="000000"/>
                <w:sz w:val="18"/>
                <w:szCs w:val="18"/>
              </w:rPr>
              <w:t>€</w:t>
            </w:r>
          </w:p>
        </w:tc>
        <w:tc>
          <w:tcPr>
            <w:tcW w:w="79.80pt" w:type="dxa"/>
            <w:vAlign w:val="bottom"/>
          </w:tcPr>
          <w:p w14:paraId="3CC42469" w14:textId="77777777" w:rsidR="00FC0407" w:rsidRPr="00F13C98" w:rsidRDefault="00FC0407" w:rsidP="00347933">
            <w:pPr>
              <w:spacing w:line="12pt" w:lineRule="auto"/>
              <w:jc w:val="end"/>
              <w:rPr>
                <w:rFonts w:cs="Arial"/>
                <w:sz w:val="18"/>
                <w:szCs w:val="18"/>
              </w:rPr>
            </w:pPr>
            <w:r>
              <w:rPr>
                <w:rFonts w:cs="Arial"/>
                <w:sz w:val="18"/>
                <w:szCs w:val="18"/>
              </w:rPr>
              <w:t xml:space="preserve">2.634.097,80 </w:t>
            </w:r>
            <w:r w:rsidRPr="00F13C98">
              <w:rPr>
                <w:rFonts w:cs="Arial"/>
                <w:color w:val="000000"/>
                <w:sz w:val="18"/>
                <w:szCs w:val="18"/>
              </w:rPr>
              <w:t>€</w:t>
            </w:r>
          </w:p>
        </w:tc>
        <w:tc>
          <w:tcPr>
            <w:tcW w:w="95.10pt" w:type="dxa"/>
            <w:vAlign w:val="bottom"/>
          </w:tcPr>
          <w:p w14:paraId="4BB5AC9B" w14:textId="77777777" w:rsidR="00FC0407" w:rsidRPr="00F13C98" w:rsidRDefault="00FC0407" w:rsidP="00347933">
            <w:pPr>
              <w:spacing w:line="12pt" w:lineRule="auto"/>
              <w:jc w:val="end"/>
              <w:rPr>
                <w:rFonts w:cs="Arial"/>
                <w:sz w:val="18"/>
                <w:szCs w:val="18"/>
              </w:rPr>
            </w:pPr>
            <w:r>
              <w:rPr>
                <w:rFonts w:cs="Arial"/>
                <w:sz w:val="18"/>
                <w:szCs w:val="18"/>
              </w:rPr>
              <w:t xml:space="preserve">5.136.102,20 </w:t>
            </w:r>
            <w:r w:rsidRPr="00F13C98">
              <w:rPr>
                <w:rFonts w:cs="Arial"/>
                <w:color w:val="000000"/>
                <w:sz w:val="18"/>
                <w:szCs w:val="18"/>
              </w:rPr>
              <w:t>€</w:t>
            </w:r>
          </w:p>
        </w:tc>
        <w:tc>
          <w:tcPr>
            <w:tcW w:w="78.60pt" w:type="dxa"/>
            <w:vAlign w:val="bottom"/>
          </w:tcPr>
          <w:p w14:paraId="13AB95B2" w14:textId="77777777" w:rsidR="00FC0407" w:rsidRPr="00F13C98" w:rsidRDefault="00FC0407" w:rsidP="00347933">
            <w:pPr>
              <w:spacing w:line="12pt" w:lineRule="auto"/>
              <w:jc w:val="end"/>
              <w:rPr>
                <w:rFonts w:cs="Arial"/>
                <w:sz w:val="18"/>
                <w:szCs w:val="18"/>
              </w:rPr>
            </w:pPr>
            <w:r>
              <w:rPr>
                <w:rFonts w:cs="Arial"/>
                <w:sz w:val="18"/>
                <w:szCs w:val="18"/>
              </w:rPr>
              <w:t>33,90 %</w:t>
            </w:r>
          </w:p>
        </w:tc>
      </w:tr>
      <w:tr w:rsidR="00FC0407" w:rsidRPr="00A04E10" w14:paraId="48256269" w14:textId="77777777" w:rsidTr="007357B3">
        <w:trPr>
          <w:trHeight w:val="273"/>
        </w:trPr>
        <w:tc>
          <w:tcPr>
            <w:tcW w:w="39.75pt" w:type="dxa"/>
            <w:shd w:val="clear" w:color="auto" w:fill="auto"/>
            <w:vAlign w:val="center"/>
          </w:tcPr>
          <w:p w14:paraId="1BA9649F" w14:textId="77777777" w:rsidR="00FC0407" w:rsidRPr="005D45BE" w:rsidRDefault="00FC0407" w:rsidP="00347933">
            <w:pPr>
              <w:spacing w:line="12pt" w:lineRule="auto"/>
              <w:rPr>
                <w:rFonts w:cs="Arial"/>
                <w:bCs/>
                <w:color w:val="000000" w:themeColor="text1"/>
                <w:sz w:val="18"/>
                <w:szCs w:val="18"/>
                <w:lang w:eastAsia="en-GB"/>
              </w:rPr>
            </w:pPr>
            <w:r w:rsidRPr="005D45BE">
              <w:rPr>
                <w:rFonts w:cs="Arial"/>
                <w:color w:val="000000"/>
                <w:sz w:val="18"/>
                <w:szCs w:val="18"/>
                <w:lang w:eastAsia="en-GB"/>
              </w:rPr>
              <w:t>4.2</w:t>
            </w:r>
          </w:p>
        </w:tc>
        <w:tc>
          <w:tcPr>
            <w:tcW w:w="246.35pt" w:type="dxa"/>
            <w:shd w:val="clear" w:color="auto" w:fill="auto"/>
            <w:vAlign w:val="center"/>
          </w:tcPr>
          <w:p w14:paraId="4C85EB59" w14:textId="77777777" w:rsidR="00FC0407" w:rsidRPr="00F13C98" w:rsidRDefault="00FC0407" w:rsidP="00347933">
            <w:pPr>
              <w:spacing w:line="12pt" w:lineRule="auto"/>
              <w:rPr>
                <w:rFonts w:cs="Arial"/>
                <w:color w:val="000000"/>
                <w:sz w:val="18"/>
                <w:szCs w:val="18"/>
                <w:lang w:eastAsia="en-GB"/>
              </w:rPr>
            </w:pPr>
            <w:proofErr w:type="spellStart"/>
            <w:r>
              <w:rPr>
                <w:rFonts w:cs="Arial"/>
                <w:color w:val="000000"/>
                <w:sz w:val="18"/>
                <w:szCs w:val="18"/>
                <w:lang w:eastAsia="en-GB"/>
              </w:rPr>
              <w:t>Podintervencija</w:t>
            </w:r>
            <w:proofErr w:type="spellEnd"/>
            <w:r>
              <w:rPr>
                <w:rFonts w:cs="Arial"/>
                <w:color w:val="000000"/>
                <w:sz w:val="18"/>
                <w:szCs w:val="18"/>
                <w:lang w:eastAsia="en-GB"/>
              </w:rPr>
              <w:t xml:space="preserve"> B: Izvedba komasacije kmetijskih zemljišč</w:t>
            </w:r>
          </w:p>
        </w:tc>
        <w:tc>
          <w:tcPr>
            <w:tcW w:w="38.60pt" w:type="dxa"/>
            <w:shd w:val="clear" w:color="auto" w:fill="auto"/>
            <w:vAlign w:val="center"/>
          </w:tcPr>
          <w:p w14:paraId="48A28907"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1E6FA743" w14:textId="77777777" w:rsidR="00FC0407" w:rsidRPr="00F13C98" w:rsidRDefault="00FC0407" w:rsidP="00347933">
            <w:pPr>
              <w:spacing w:line="12pt" w:lineRule="auto"/>
              <w:jc w:val="end"/>
              <w:rPr>
                <w:rFonts w:cs="Arial"/>
                <w:color w:val="000000"/>
                <w:sz w:val="18"/>
                <w:szCs w:val="18"/>
              </w:rPr>
            </w:pPr>
            <w:r>
              <w:rPr>
                <w:rFonts w:cs="Arial"/>
                <w:color w:val="000000"/>
                <w:sz w:val="18"/>
                <w:szCs w:val="18"/>
              </w:rPr>
              <w:t xml:space="preserve">3.000.000,00 </w:t>
            </w:r>
            <w:r w:rsidRPr="00F13C98">
              <w:rPr>
                <w:rFonts w:cs="Arial"/>
                <w:color w:val="000000"/>
                <w:sz w:val="18"/>
                <w:szCs w:val="18"/>
              </w:rPr>
              <w:t>€</w:t>
            </w:r>
          </w:p>
        </w:tc>
        <w:tc>
          <w:tcPr>
            <w:tcW w:w="79.80pt" w:type="dxa"/>
            <w:vAlign w:val="bottom"/>
          </w:tcPr>
          <w:p w14:paraId="3C708763" w14:textId="77777777" w:rsidR="00FC0407" w:rsidRPr="00F13C98" w:rsidRDefault="00FC0407" w:rsidP="00347933">
            <w:pPr>
              <w:spacing w:line="12pt" w:lineRule="auto"/>
              <w:jc w:val="end"/>
              <w:rPr>
                <w:rFonts w:cs="Arial"/>
                <w:sz w:val="18"/>
                <w:szCs w:val="18"/>
              </w:rPr>
            </w:pPr>
            <w:r>
              <w:rPr>
                <w:rFonts w:cs="Arial"/>
                <w:color w:val="000000"/>
                <w:sz w:val="18"/>
                <w:szCs w:val="18"/>
              </w:rPr>
              <w:t xml:space="preserve">1.017.000,00 </w:t>
            </w:r>
            <w:r w:rsidRPr="00F13C98">
              <w:rPr>
                <w:rFonts w:cs="Arial"/>
                <w:color w:val="000000"/>
                <w:sz w:val="18"/>
                <w:szCs w:val="18"/>
              </w:rPr>
              <w:t>€</w:t>
            </w:r>
          </w:p>
        </w:tc>
        <w:tc>
          <w:tcPr>
            <w:tcW w:w="95.10pt" w:type="dxa"/>
            <w:vAlign w:val="bottom"/>
          </w:tcPr>
          <w:p w14:paraId="4406B6D5" w14:textId="77777777" w:rsidR="00FC0407" w:rsidRPr="00F13C98" w:rsidRDefault="00FC0407" w:rsidP="00347933">
            <w:pPr>
              <w:spacing w:line="12pt" w:lineRule="auto"/>
              <w:jc w:val="end"/>
              <w:rPr>
                <w:rFonts w:cs="Arial"/>
                <w:sz w:val="18"/>
                <w:szCs w:val="18"/>
              </w:rPr>
            </w:pPr>
            <w:r>
              <w:rPr>
                <w:rFonts w:cs="Arial"/>
                <w:sz w:val="18"/>
                <w:szCs w:val="18"/>
              </w:rPr>
              <w:t xml:space="preserve">1.983.000,00 </w:t>
            </w:r>
            <w:r w:rsidRPr="00F13C98">
              <w:rPr>
                <w:rFonts w:cs="Arial"/>
                <w:color w:val="000000"/>
                <w:sz w:val="18"/>
                <w:szCs w:val="18"/>
              </w:rPr>
              <w:t>€</w:t>
            </w:r>
          </w:p>
        </w:tc>
        <w:tc>
          <w:tcPr>
            <w:tcW w:w="78.60pt" w:type="dxa"/>
            <w:vAlign w:val="bottom"/>
          </w:tcPr>
          <w:p w14:paraId="50A0E95D" w14:textId="77777777" w:rsidR="00FC0407" w:rsidRPr="00F13C98" w:rsidRDefault="00FC0407" w:rsidP="00347933">
            <w:pPr>
              <w:spacing w:line="12pt" w:lineRule="auto"/>
              <w:jc w:val="end"/>
              <w:rPr>
                <w:rFonts w:cs="Arial"/>
                <w:sz w:val="18"/>
                <w:szCs w:val="18"/>
              </w:rPr>
            </w:pPr>
            <w:r>
              <w:rPr>
                <w:rFonts w:cs="Arial"/>
                <w:sz w:val="18"/>
                <w:szCs w:val="18"/>
              </w:rPr>
              <w:t>33,90 %</w:t>
            </w:r>
          </w:p>
        </w:tc>
      </w:tr>
      <w:tr w:rsidR="00FC0407" w:rsidRPr="00A04E10" w14:paraId="4884D9EF" w14:textId="77777777" w:rsidTr="007357B3">
        <w:trPr>
          <w:trHeight w:val="273"/>
        </w:trPr>
        <w:tc>
          <w:tcPr>
            <w:tcW w:w="39.75pt" w:type="dxa"/>
            <w:shd w:val="clear" w:color="auto" w:fill="auto"/>
            <w:vAlign w:val="center"/>
          </w:tcPr>
          <w:p w14:paraId="5D3D36E0"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5.</w:t>
            </w:r>
          </w:p>
        </w:tc>
        <w:tc>
          <w:tcPr>
            <w:tcW w:w="246.35pt" w:type="dxa"/>
            <w:shd w:val="clear" w:color="auto" w:fill="auto"/>
            <w:vAlign w:val="center"/>
            <w:hideMark/>
          </w:tcPr>
          <w:p w14:paraId="106F1C53"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 xml:space="preserve">Naložbe v ureditev gozdne infrastrukture </w:t>
            </w:r>
          </w:p>
        </w:tc>
        <w:tc>
          <w:tcPr>
            <w:tcW w:w="38.60pt" w:type="dxa"/>
            <w:shd w:val="clear" w:color="auto" w:fill="auto"/>
            <w:vAlign w:val="center"/>
          </w:tcPr>
          <w:p w14:paraId="119E53AD"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w:t>
            </w:r>
            <w:r>
              <w:rPr>
                <w:rFonts w:cs="Arial"/>
                <w:b/>
                <w:color w:val="000000"/>
                <w:sz w:val="18"/>
                <w:szCs w:val="18"/>
              </w:rPr>
              <w:t>0</w:t>
            </w:r>
            <w:r w:rsidRPr="00F13C98">
              <w:rPr>
                <w:rFonts w:cs="Arial"/>
                <w:b/>
                <w:color w:val="000000"/>
                <w:sz w:val="18"/>
                <w:szCs w:val="18"/>
              </w:rPr>
              <w:t>6</w:t>
            </w:r>
          </w:p>
        </w:tc>
        <w:tc>
          <w:tcPr>
            <w:tcW w:w="121.85pt" w:type="dxa"/>
            <w:vAlign w:val="bottom"/>
          </w:tcPr>
          <w:p w14:paraId="01FCDE2E" w14:textId="77777777" w:rsidR="00FC0407" w:rsidRPr="00F13C98" w:rsidRDefault="00FC0407" w:rsidP="00347933">
            <w:pPr>
              <w:spacing w:line="12pt" w:lineRule="auto"/>
              <w:jc w:val="end"/>
              <w:rPr>
                <w:rFonts w:cs="Arial"/>
                <w:color w:val="000000"/>
                <w:sz w:val="18"/>
                <w:szCs w:val="18"/>
                <w:lang w:eastAsia="en-GB"/>
              </w:rPr>
            </w:pPr>
            <w:r w:rsidRPr="00F13C98">
              <w:rPr>
                <w:rFonts w:cs="Arial"/>
                <w:color w:val="000000"/>
                <w:sz w:val="18"/>
                <w:szCs w:val="18"/>
              </w:rPr>
              <w:t>3.590.672,00 €</w:t>
            </w:r>
          </w:p>
          <w:p w14:paraId="5CE44561" w14:textId="77777777" w:rsidR="00FC0407" w:rsidRPr="00F13C98" w:rsidRDefault="00FC0407" w:rsidP="00347933">
            <w:pPr>
              <w:spacing w:line="12pt" w:lineRule="auto"/>
              <w:jc w:val="end"/>
              <w:rPr>
                <w:rFonts w:cs="Arial"/>
                <w:b/>
                <w:color w:val="000000"/>
                <w:sz w:val="18"/>
                <w:szCs w:val="18"/>
              </w:rPr>
            </w:pPr>
          </w:p>
        </w:tc>
        <w:tc>
          <w:tcPr>
            <w:tcW w:w="79.80pt" w:type="dxa"/>
            <w:vAlign w:val="bottom"/>
          </w:tcPr>
          <w:p w14:paraId="3C467CB2" w14:textId="77777777" w:rsidR="00FC0407" w:rsidRPr="00F13C98" w:rsidRDefault="00FC0407" w:rsidP="00347933">
            <w:pPr>
              <w:spacing w:line="12pt" w:lineRule="auto"/>
              <w:jc w:val="end"/>
              <w:rPr>
                <w:rFonts w:cs="Arial"/>
                <w:sz w:val="18"/>
                <w:szCs w:val="18"/>
                <w:lang w:eastAsia="en-GB"/>
              </w:rPr>
            </w:pPr>
            <w:r w:rsidRPr="00F13C98">
              <w:rPr>
                <w:rFonts w:cs="Arial"/>
                <w:sz w:val="18"/>
                <w:szCs w:val="18"/>
              </w:rPr>
              <w:t>1.217.237,81 €</w:t>
            </w:r>
          </w:p>
          <w:p w14:paraId="772A9D11" w14:textId="77777777" w:rsidR="00FC0407" w:rsidRPr="00F13C98" w:rsidRDefault="00FC0407" w:rsidP="00347933">
            <w:pPr>
              <w:spacing w:line="12pt" w:lineRule="auto"/>
              <w:jc w:val="end"/>
              <w:rPr>
                <w:rFonts w:cs="Arial"/>
                <w:b/>
                <w:color w:val="000000"/>
                <w:sz w:val="18"/>
                <w:szCs w:val="18"/>
              </w:rPr>
            </w:pPr>
          </w:p>
        </w:tc>
        <w:tc>
          <w:tcPr>
            <w:tcW w:w="95.10pt" w:type="dxa"/>
            <w:vAlign w:val="bottom"/>
          </w:tcPr>
          <w:p w14:paraId="38D87E4D" w14:textId="77777777" w:rsidR="00FC0407" w:rsidRPr="00F13C98" w:rsidRDefault="00FC0407" w:rsidP="00347933">
            <w:pPr>
              <w:spacing w:line="12pt" w:lineRule="auto"/>
              <w:jc w:val="end"/>
              <w:rPr>
                <w:rFonts w:cs="Arial"/>
                <w:sz w:val="18"/>
                <w:szCs w:val="18"/>
                <w:lang w:eastAsia="en-GB"/>
              </w:rPr>
            </w:pPr>
            <w:r w:rsidRPr="00F13C98">
              <w:rPr>
                <w:rFonts w:cs="Arial"/>
                <w:sz w:val="18"/>
                <w:szCs w:val="18"/>
              </w:rPr>
              <w:t>2.373.434,19 €</w:t>
            </w:r>
          </w:p>
          <w:p w14:paraId="647223D1" w14:textId="77777777" w:rsidR="00FC0407" w:rsidRPr="00F13C98" w:rsidRDefault="00FC0407" w:rsidP="00347933">
            <w:pPr>
              <w:spacing w:line="12pt" w:lineRule="auto"/>
              <w:jc w:val="end"/>
              <w:rPr>
                <w:rFonts w:cs="Arial"/>
                <w:b/>
                <w:color w:val="000000"/>
                <w:sz w:val="18"/>
                <w:szCs w:val="18"/>
              </w:rPr>
            </w:pPr>
          </w:p>
        </w:tc>
        <w:tc>
          <w:tcPr>
            <w:tcW w:w="78.60pt" w:type="dxa"/>
            <w:vAlign w:val="bottom"/>
          </w:tcPr>
          <w:p w14:paraId="09D4EC96"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66A7124C" w14:textId="77777777" w:rsidTr="007357B3">
        <w:trPr>
          <w:trHeight w:val="410"/>
        </w:trPr>
        <w:tc>
          <w:tcPr>
            <w:tcW w:w="39.75pt" w:type="dxa"/>
            <w:shd w:val="clear" w:color="auto" w:fill="auto"/>
            <w:vAlign w:val="center"/>
          </w:tcPr>
          <w:p w14:paraId="2BA97C71"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6.</w:t>
            </w:r>
          </w:p>
        </w:tc>
        <w:tc>
          <w:tcPr>
            <w:tcW w:w="246.35pt" w:type="dxa"/>
            <w:shd w:val="clear" w:color="auto" w:fill="auto"/>
            <w:vAlign w:val="center"/>
            <w:hideMark/>
          </w:tcPr>
          <w:p w14:paraId="2017D3FE"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Naložbe v nakup nove mehanizacije in opreme za delo v gozdu</w:t>
            </w:r>
          </w:p>
        </w:tc>
        <w:tc>
          <w:tcPr>
            <w:tcW w:w="38.60pt" w:type="dxa"/>
            <w:shd w:val="clear" w:color="auto" w:fill="auto"/>
            <w:vAlign w:val="center"/>
          </w:tcPr>
          <w:p w14:paraId="4D2C820D"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w:t>
            </w:r>
            <w:r>
              <w:rPr>
                <w:rFonts w:cs="Arial"/>
                <w:b/>
                <w:color w:val="000000"/>
                <w:sz w:val="18"/>
                <w:szCs w:val="18"/>
              </w:rPr>
              <w:t>0</w:t>
            </w:r>
            <w:r w:rsidRPr="00F13C98">
              <w:rPr>
                <w:rFonts w:cs="Arial"/>
                <w:b/>
                <w:color w:val="000000"/>
                <w:sz w:val="18"/>
                <w:szCs w:val="18"/>
              </w:rPr>
              <w:t>7</w:t>
            </w:r>
          </w:p>
        </w:tc>
        <w:tc>
          <w:tcPr>
            <w:tcW w:w="121.85pt" w:type="dxa"/>
            <w:vAlign w:val="bottom"/>
          </w:tcPr>
          <w:p w14:paraId="3F861134" w14:textId="77777777" w:rsidR="00FC0407" w:rsidRPr="00F13C98" w:rsidRDefault="00FC0407" w:rsidP="00347933">
            <w:pPr>
              <w:spacing w:line="12pt" w:lineRule="auto"/>
              <w:jc w:val="end"/>
              <w:rPr>
                <w:rFonts w:cs="Arial"/>
                <w:color w:val="000000"/>
                <w:sz w:val="18"/>
                <w:szCs w:val="18"/>
                <w:lang w:eastAsia="en-GB"/>
              </w:rPr>
            </w:pPr>
            <w:r w:rsidRPr="00F13C98">
              <w:rPr>
                <w:rFonts w:cs="Arial"/>
                <w:color w:val="000000"/>
                <w:sz w:val="18"/>
                <w:szCs w:val="18"/>
              </w:rPr>
              <w:t>18.399.206,00 €</w:t>
            </w:r>
          </w:p>
          <w:p w14:paraId="154EC19F" w14:textId="77777777" w:rsidR="00FC0407" w:rsidRPr="00F13C98" w:rsidRDefault="00FC0407" w:rsidP="00347933">
            <w:pPr>
              <w:spacing w:line="12pt" w:lineRule="auto"/>
              <w:jc w:val="end"/>
              <w:rPr>
                <w:rFonts w:cs="Arial"/>
                <w:b/>
                <w:color w:val="000000"/>
                <w:sz w:val="18"/>
                <w:szCs w:val="18"/>
              </w:rPr>
            </w:pPr>
          </w:p>
        </w:tc>
        <w:tc>
          <w:tcPr>
            <w:tcW w:w="79.80pt" w:type="dxa"/>
            <w:vAlign w:val="bottom"/>
          </w:tcPr>
          <w:p w14:paraId="0966C06A" w14:textId="77777777" w:rsidR="00FC0407" w:rsidRPr="00F13C98" w:rsidRDefault="00FC0407" w:rsidP="00347933">
            <w:pPr>
              <w:spacing w:line="12pt" w:lineRule="auto"/>
              <w:jc w:val="end"/>
              <w:rPr>
                <w:rFonts w:cs="Arial"/>
                <w:sz w:val="18"/>
                <w:szCs w:val="18"/>
                <w:lang w:eastAsia="en-GB"/>
              </w:rPr>
            </w:pPr>
            <w:r w:rsidRPr="00F13C98">
              <w:rPr>
                <w:rFonts w:cs="Arial"/>
                <w:sz w:val="18"/>
                <w:szCs w:val="18"/>
              </w:rPr>
              <w:t>6.237.330,83 €</w:t>
            </w:r>
          </w:p>
          <w:p w14:paraId="45F05935" w14:textId="77777777" w:rsidR="00FC0407" w:rsidRPr="00F13C98" w:rsidRDefault="00FC0407" w:rsidP="00347933">
            <w:pPr>
              <w:spacing w:line="12pt" w:lineRule="auto"/>
              <w:jc w:val="end"/>
              <w:rPr>
                <w:rFonts w:cs="Arial"/>
                <w:b/>
                <w:color w:val="000000"/>
                <w:sz w:val="18"/>
                <w:szCs w:val="18"/>
              </w:rPr>
            </w:pPr>
          </w:p>
        </w:tc>
        <w:tc>
          <w:tcPr>
            <w:tcW w:w="95.10pt" w:type="dxa"/>
            <w:vAlign w:val="bottom"/>
          </w:tcPr>
          <w:p w14:paraId="309B10A9" w14:textId="77777777" w:rsidR="00FC0407" w:rsidRPr="00F13C98" w:rsidRDefault="00FC0407" w:rsidP="00347933">
            <w:pPr>
              <w:spacing w:line="12pt" w:lineRule="auto"/>
              <w:jc w:val="end"/>
              <w:rPr>
                <w:rFonts w:cs="Arial"/>
                <w:sz w:val="18"/>
                <w:szCs w:val="18"/>
                <w:lang w:eastAsia="en-GB"/>
              </w:rPr>
            </w:pPr>
            <w:r w:rsidRPr="00F13C98">
              <w:rPr>
                <w:rFonts w:cs="Arial"/>
                <w:sz w:val="18"/>
                <w:szCs w:val="18"/>
              </w:rPr>
              <w:t>12.161.875,17 €</w:t>
            </w:r>
          </w:p>
          <w:p w14:paraId="47DAE508" w14:textId="77777777" w:rsidR="00FC0407" w:rsidRPr="00F13C98" w:rsidRDefault="00FC0407" w:rsidP="00347933">
            <w:pPr>
              <w:spacing w:line="12pt" w:lineRule="auto"/>
              <w:jc w:val="end"/>
              <w:rPr>
                <w:rFonts w:cs="Arial"/>
                <w:b/>
                <w:color w:val="000000"/>
                <w:sz w:val="18"/>
                <w:szCs w:val="18"/>
              </w:rPr>
            </w:pPr>
          </w:p>
        </w:tc>
        <w:tc>
          <w:tcPr>
            <w:tcW w:w="78.60pt" w:type="dxa"/>
            <w:vAlign w:val="bottom"/>
          </w:tcPr>
          <w:p w14:paraId="3391423E"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595E96A2" w14:textId="77777777" w:rsidTr="007357B3">
        <w:trPr>
          <w:trHeight w:val="273"/>
        </w:trPr>
        <w:tc>
          <w:tcPr>
            <w:tcW w:w="39.75pt" w:type="dxa"/>
            <w:shd w:val="clear" w:color="auto" w:fill="auto"/>
            <w:vAlign w:val="center"/>
          </w:tcPr>
          <w:p w14:paraId="3275DC48"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7.</w:t>
            </w:r>
          </w:p>
        </w:tc>
        <w:tc>
          <w:tcPr>
            <w:tcW w:w="246.35pt" w:type="dxa"/>
            <w:shd w:val="clear" w:color="auto" w:fill="auto"/>
            <w:vAlign w:val="center"/>
            <w:hideMark/>
          </w:tcPr>
          <w:p w14:paraId="6E90747E"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Naložbe v primarno predelavo lesa in digitalizacijo</w:t>
            </w:r>
          </w:p>
        </w:tc>
        <w:tc>
          <w:tcPr>
            <w:tcW w:w="38.60pt" w:type="dxa"/>
            <w:shd w:val="clear" w:color="auto" w:fill="auto"/>
            <w:vAlign w:val="center"/>
          </w:tcPr>
          <w:p w14:paraId="36D20AC6"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w:t>
            </w:r>
            <w:r>
              <w:rPr>
                <w:rFonts w:cs="Arial"/>
                <w:b/>
                <w:color w:val="000000"/>
                <w:sz w:val="18"/>
                <w:szCs w:val="18"/>
              </w:rPr>
              <w:t>0</w:t>
            </w:r>
            <w:r w:rsidRPr="00F13C98">
              <w:rPr>
                <w:rFonts w:cs="Arial"/>
                <w:b/>
                <w:color w:val="000000"/>
                <w:sz w:val="18"/>
                <w:szCs w:val="18"/>
              </w:rPr>
              <w:t>8</w:t>
            </w:r>
          </w:p>
        </w:tc>
        <w:tc>
          <w:tcPr>
            <w:tcW w:w="121.85pt" w:type="dxa"/>
            <w:vAlign w:val="bottom"/>
          </w:tcPr>
          <w:p w14:paraId="32F4114B" w14:textId="77777777" w:rsidR="00FC0407" w:rsidRPr="00F13C98" w:rsidRDefault="00FC0407" w:rsidP="00347933">
            <w:pPr>
              <w:spacing w:line="12pt" w:lineRule="auto"/>
              <w:jc w:val="end"/>
              <w:rPr>
                <w:rFonts w:cs="Arial"/>
                <w:color w:val="000000"/>
                <w:sz w:val="18"/>
                <w:szCs w:val="18"/>
                <w:lang w:eastAsia="en-GB"/>
              </w:rPr>
            </w:pPr>
            <w:r w:rsidRPr="00F13C98">
              <w:rPr>
                <w:rFonts w:cs="Arial"/>
                <w:color w:val="000000"/>
                <w:sz w:val="18"/>
                <w:szCs w:val="18"/>
              </w:rPr>
              <w:t>8.975.394,00 €</w:t>
            </w:r>
          </w:p>
          <w:p w14:paraId="58482909" w14:textId="77777777" w:rsidR="00FC0407" w:rsidRPr="00F13C98" w:rsidRDefault="00FC0407" w:rsidP="00347933">
            <w:pPr>
              <w:spacing w:line="12pt" w:lineRule="auto"/>
              <w:jc w:val="end"/>
              <w:rPr>
                <w:rFonts w:cs="Arial"/>
                <w:b/>
                <w:color w:val="000000"/>
                <w:sz w:val="18"/>
                <w:szCs w:val="18"/>
              </w:rPr>
            </w:pPr>
          </w:p>
        </w:tc>
        <w:tc>
          <w:tcPr>
            <w:tcW w:w="79.80pt" w:type="dxa"/>
            <w:vAlign w:val="bottom"/>
          </w:tcPr>
          <w:p w14:paraId="635B2059" w14:textId="77777777" w:rsidR="00FC0407" w:rsidRPr="00F13C98" w:rsidRDefault="00FC0407" w:rsidP="00347933">
            <w:pPr>
              <w:spacing w:line="12pt" w:lineRule="auto"/>
              <w:jc w:val="end"/>
              <w:rPr>
                <w:rFonts w:cs="Arial"/>
                <w:sz w:val="18"/>
                <w:szCs w:val="18"/>
                <w:lang w:eastAsia="en-GB"/>
              </w:rPr>
            </w:pPr>
            <w:r w:rsidRPr="00F13C98">
              <w:rPr>
                <w:rFonts w:cs="Arial"/>
                <w:sz w:val="18"/>
                <w:szCs w:val="18"/>
              </w:rPr>
              <w:t>3.042.658,57 €</w:t>
            </w:r>
          </w:p>
          <w:p w14:paraId="39F4ED9E" w14:textId="77777777" w:rsidR="00FC0407" w:rsidRPr="00F13C98" w:rsidRDefault="00FC0407" w:rsidP="00347933">
            <w:pPr>
              <w:spacing w:line="12pt" w:lineRule="auto"/>
              <w:jc w:val="end"/>
              <w:rPr>
                <w:rFonts w:cs="Arial"/>
                <w:b/>
                <w:color w:val="000000"/>
                <w:sz w:val="18"/>
                <w:szCs w:val="18"/>
              </w:rPr>
            </w:pPr>
          </w:p>
        </w:tc>
        <w:tc>
          <w:tcPr>
            <w:tcW w:w="95.10pt" w:type="dxa"/>
            <w:vAlign w:val="bottom"/>
          </w:tcPr>
          <w:p w14:paraId="044CA6D6" w14:textId="77777777" w:rsidR="00FC0407" w:rsidRPr="00F13C98" w:rsidRDefault="00FC0407" w:rsidP="00347933">
            <w:pPr>
              <w:spacing w:line="12pt" w:lineRule="auto"/>
              <w:jc w:val="end"/>
              <w:rPr>
                <w:rFonts w:cs="Arial"/>
                <w:sz w:val="18"/>
                <w:szCs w:val="18"/>
                <w:lang w:eastAsia="en-GB"/>
              </w:rPr>
            </w:pPr>
            <w:r w:rsidRPr="00F13C98">
              <w:rPr>
                <w:rFonts w:cs="Arial"/>
                <w:sz w:val="18"/>
                <w:szCs w:val="18"/>
              </w:rPr>
              <w:t>5.932.735,43 €</w:t>
            </w:r>
          </w:p>
          <w:p w14:paraId="0BA90A74" w14:textId="77777777" w:rsidR="00FC0407" w:rsidRPr="00F13C98" w:rsidRDefault="00FC0407" w:rsidP="00347933">
            <w:pPr>
              <w:spacing w:line="12pt" w:lineRule="auto"/>
              <w:jc w:val="end"/>
              <w:rPr>
                <w:rFonts w:cs="Arial"/>
                <w:b/>
                <w:color w:val="000000"/>
                <w:sz w:val="18"/>
                <w:szCs w:val="18"/>
              </w:rPr>
            </w:pPr>
          </w:p>
        </w:tc>
        <w:tc>
          <w:tcPr>
            <w:tcW w:w="78.60pt" w:type="dxa"/>
            <w:vAlign w:val="bottom"/>
          </w:tcPr>
          <w:p w14:paraId="6F02CC25"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2902A717" w14:textId="77777777" w:rsidTr="007357B3">
        <w:trPr>
          <w:trHeight w:val="273"/>
        </w:trPr>
        <w:tc>
          <w:tcPr>
            <w:tcW w:w="39.75pt" w:type="dxa"/>
            <w:shd w:val="clear" w:color="auto" w:fill="auto"/>
            <w:vAlign w:val="center"/>
          </w:tcPr>
          <w:p w14:paraId="1CC5B3F9"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8.</w:t>
            </w:r>
          </w:p>
        </w:tc>
        <w:tc>
          <w:tcPr>
            <w:tcW w:w="246.35pt" w:type="dxa"/>
            <w:shd w:val="clear" w:color="auto" w:fill="auto"/>
            <w:vAlign w:val="center"/>
            <w:hideMark/>
          </w:tcPr>
          <w:p w14:paraId="6796193E"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 xml:space="preserve">Naložbe v ustanovitev in razvoj gozdnega drevesničarstva </w:t>
            </w:r>
          </w:p>
        </w:tc>
        <w:tc>
          <w:tcPr>
            <w:tcW w:w="38.60pt" w:type="dxa"/>
            <w:shd w:val="clear" w:color="auto" w:fill="auto"/>
            <w:vAlign w:val="center"/>
          </w:tcPr>
          <w:p w14:paraId="04534BCC"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w:t>
            </w:r>
            <w:r>
              <w:rPr>
                <w:rFonts w:cs="Arial"/>
                <w:b/>
                <w:color w:val="000000"/>
                <w:sz w:val="18"/>
                <w:szCs w:val="18"/>
              </w:rPr>
              <w:t>0</w:t>
            </w:r>
            <w:r w:rsidRPr="00F13C98">
              <w:rPr>
                <w:rFonts w:cs="Arial"/>
                <w:b/>
                <w:color w:val="000000"/>
                <w:sz w:val="18"/>
                <w:szCs w:val="18"/>
              </w:rPr>
              <w:t>9</w:t>
            </w:r>
          </w:p>
        </w:tc>
        <w:tc>
          <w:tcPr>
            <w:tcW w:w="121.85pt" w:type="dxa"/>
            <w:vAlign w:val="bottom"/>
          </w:tcPr>
          <w:p w14:paraId="0A8F96A5" w14:textId="77777777" w:rsidR="00FC0407" w:rsidRPr="00F13C98" w:rsidRDefault="00FC0407" w:rsidP="00347933">
            <w:pPr>
              <w:spacing w:line="12pt" w:lineRule="auto"/>
              <w:jc w:val="end"/>
              <w:rPr>
                <w:rFonts w:cs="Arial"/>
                <w:color w:val="000000"/>
                <w:sz w:val="18"/>
                <w:szCs w:val="18"/>
                <w:lang w:eastAsia="en-GB"/>
              </w:rPr>
            </w:pPr>
            <w:r w:rsidRPr="00F13C98">
              <w:rPr>
                <w:rFonts w:cs="Arial"/>
                <w:color w:val="000000"/>
                <w:sz w:val="18"/>
                <w:szCs w:val="18"/>
              </w:rPr>
              <w:t>1.795.000,00 €</w:t>
            </w:r>
          </w:p>
        </w:tc>
        <w:tc>
          <w:tcPr>
            <w:tcW w:w="79.80pt" w:type="dxa"/>
            <w:vAlign w:val="bottom"/>
          </w:tcPr>
          <w:p w14:paraId="419300FF" w14:textId="77777777" w:rsidR="00FC0407" w:rsidRPr="00F13C98" w:rsidRDefault="00FC0407" w:rsidP="00347933">
            <w:pPr>
              <w:spacing w:line="12pt" w:lineRule="auto"/>
              <w:jc w:val="end"/>
              <w:rPr>
                <w:rFonts w:cs="Arial"/>
                <w:sz w:val="18"/>
                <w:szCs w:val="18"/>
                <w:lang w:eastAsia="en-GB"/>
              </w:rPr>
            </w:pPr>
            <w:r w:rsidRPr="00F13C98">
              <w:rPr>
                <w:rFonts w:cs="Arial"/>
                <w:sz w:val="18"/>
                <w:szCs w:val="18"/>
              </w:rPr>
              <w:t>608.505,00 €</w:t>
            </w:r>
          </w:p>
        </w:tc>
        <w:tc>
          <w:tcPr>
            <w:tcW w:w="95.10pt" w:type="dxa"/>
            <w:vAlign w:val="bottom"/>
          </w:tcPr>
          <w:p w14:paraId="3F9A144C" w14:textId="77777777" w:rsidR="00FC0407" w:rsidRPr="00F13C98" w:rsidRDefault="00FC0407" w:rsidP="00347933">
            <w:pPr>
              <w:spacing w:line="12pt" w:lineRule="auto"/>
              <w:jc w:val="end"/>
              <w:rPr>
                <w:rFonts w:cs="Arial"/>
                <w:sz w:val="18"/>
                <w:szCs w:val="18"/>
                <w:lang w:eastAsia="en-GB"/>
              </w:rPr>
            </w:pPr>
            <w:r w:rsidRPr="00F13C98">
              <w:rPr>
                <w:rFonts w:cs="Arial"/>
                <w:sz w:val="18"/>
                <w:szCs w:val="18"/>
              </w:rPr>
              <w:t>1.186.495,00 €</w:t>
            </w:r>
          </w:p>
        </w:tc>
        <w:tc>
          <w:tcPr>
            <w:tcW w:w="78.60pt" w:type="dxa"/>
            <w:vAlign w:val="bottom"/>
          </w:tcPr>
          <w:p w14:paraId="15098366"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7E22962F" w14:textId="77777777" w:rsidTr="007357B3">
        <w:trPr>
          <w:trHeight w:val="410"/>
        </w:trPr>
        <w:tc>
          <w:tcPr>
            <w:tcW w:w="39.75pt" w:type="dxa"/>
            <w:shd w:val="clear" w:color="auto" w:fill="auto"/>
            <w:vAlign w:val="center"/>
          </w:tcPr>
          <w:p w14:paraId="65D0D852"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9.</w:t>
            </w:r>
          </w:p>
        </w:tc>
        <w:tc>
          <w:tcPr>
            <w:tcW w:w="246.35pt" w:type="dxa"/>
            <w:shd w:val="clear" w:color="auto" w:fill="auto"/>
            <w:vAlign w:val="center"/>
            <w:hideMark/>
          </w:tcPr>
          <w:p w14:paraId="1807C01F"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Spodbujanje kolektivnih oblik sodelovanja v kmetijskem in gozdarskem sektorju</w:t>
            </w:r>
          </w:p>
        </w:tc>
        <w:tc>
          <w:tcPr>
            <w:tcW w:w="38.60pt" w:type="dxa"/>
            <w:shd w:val="clear" w:color="auto" w:fill="auto"/>
            <w:vAlign w:val="center"/>
          </w:tcPr>
          <w:p w14:paraId="7C62222D"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IRP10</w:t>
            </w:r>
          </w:p>
        </w:tc>
        <w:tc>
          <w:tcPr>
            <w:tcW w:w="121.85pt" w:type="dxa"/>
            <w:vAlign w:val="bottom"/>
          </w:tcPr>
          <w:p w14:paraId="5BC60C09" w14:textId="77777777" w:rsidR="00FC0407" w:rsidRPr="00F13C98" w:rsidRDefault="00FC0407" w:rsidP="00347933">
            <w:pPr>
              <w:spacing w:line="12pt" w:lineRule="auto"/>
              <w:jc w:val="end"/>
              <w:rPr>
                <w:rFonts w:cs="Arial"/>
                <w:color w:val="000000"/>
                <w:sz w:val="18"/>
                <w:szCs w:val="18"/>
                <w:lang w:eastAsia="en-GB"/>
              </w:rPr>
            </w:pPr>
            <w:r w:rsidRPr="00F13C98">
              <w:rPr>
                <w:rFonts w:cs="Arial"/>
                <w:color w:val="000000"/>
                <w:sz w:val="18"/>
                <w:szCs w:val="18"/>
              </w:rPr>
              <w:t>6.500.000,00 €</w:t>
            </w:r>
          </w:p>
        </w:tc>
        <w:tc>
          <w:tcPr>
            <w:tcW w:w="79.80pt" w:type="dxa"/>
            <w:vAlign w:val="bottom"/>
          </w:tcPr>
          <w:p w14:paraId="57C8A07E" w14:textId="77777777" w:rsidR="00FC0407" w:rsidRPr="00F13C98" w:rsidRDefault="00FC0407" w:rsidP="00347933">
            <w:pPr>
              <w:spacing w:line="12pt" w:lineRule="auto"/>
              <w:jc w:val="end"/>
              <w:rPr>
                <w:rFonts w:cs="Arial"/>
                <w:sz w:val="18"/>
                <w:szCs w:val="18"/>
                <w:lang w:eastAsia="en-GB"/>
              </w:rPr>
            </w:pPr>
            <w:r w:rsidRPr="00F13C98">
              <w:rPr>
                <w:rFonts w:cs="Arial"/>
                <w:sz w:val="18"/>
                <w:szCs w:val="18"/>
              </w:rPr>
              <w:t>2.203.500,00 €</w:t>
            </w:r>
          </w:p>
        </w:tc>
        <w:tc>
          <w:tcPr>
            <w:tcW w:w="95.10pt" w:type="dxa"/>
            <w:vAlign w:val="bottom"/>
          </w:tcPr>
          <w:p w14:paraId="46C1D8D7" w14:textId="77777777" w:rsidR="00FC0407" w:rsidRPr="00F13C98" w:rsidRDefault="00FC0407" w:rsidP="00347933">
            <w:pPr>
              <w:spacing w:line="12pt" w:lineRule="auto"/>
              <w:jc w:val="end"/>
              <w:rPr>
                <w:rFonts w:cs="Arial"/>
                <w:sz w:val="18"/>
                <w:szCs w:val="18"/>
                <w:lang w:eastAsia="en-GB"/>
              </w:rPr>
            </w:pPr>
            <w:r w:rsidRPr="160C0437">
              <w:rPr>
                <w:rFonts w:cs="Arial"/>
                <w:sz w:val="18"/>
                <w:szCs w:val="18"/>
              </w:rPr>
              <w:t xml:space="preserve">4.296.500,00 </w:t>
            </w:r>
          </w:p>
        </w:tc>
        <w:tc>
          <w:tcPr>
            <w:tcW w:w="78.60pt" w:type="dxa"/>
            <w:vAlign w:val="bottom"/>
          </w:tcPr>
          <w:p w14:paraId="15A88C7F"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567D4828" w14:textId="77777777" w:rsidTr="007357B3">
        <w:trPr>
          <w:trHeight w:val="410"/>
        </w:trPr>
        <w:tc>
          <w:tcPr>
            <w:tcW w:w="39.75pt" w:type="dxa"/>
            <w:shd w:val="clear" w:color="auto" w:fill="auto"/>
            <w:vAlign w:val="center"/>
          </w:tcPr>
          <w:p w14:paraId="0FE8962B" w14:textId="77777777" w:rsidR="00FC0407" w:rsidRPr="00F32B98" w:rsidRDefault="00FC0407" w:rsidP="00347933">
            <w:pPr>
              <w:spacing w:line="12pt" w:lineRule="auto"/>
              <w:rPr>
                <w:rFonts w:cs="Arial"/>
                <w:color w:val="000000" w:themeColor="text1"/>
                <w:sz w:val="18"/>
                <w:szCs w:val="18"/>
                <w:lang w:eastAsia="en-GB"/>
              </w:rPr>
            </w:pPr>
            <w:r w:rsidRPr="160C0437">
              <w:rPr>
                <w:rFonts w:cs="Arial"/>
                <w:color w:val="000000" w:themeColor="text1"/>
                <w:sz w:val="18"/>
                <w:szCs w:val="18"/>
                <w:lang w:eastAsia="en-GB"/>
              </w:rPr>
              <w:t>9.1</w:t>
            </w:r>
          </w:p>
        </w:tc>
        <w:tc>
          <w:tcPr>
            <w:tcW w:w="246.35pt" w:type="dxa"/>
            <w:shd w:val="clear" w:color="auto" w:fill="auto"/>
            <w:vAlign w:val="center"/>
          </w:tcPr>
          <w:p w14:paraId="68D5A44B" w14:textId="77777777" w:rsidR="00FC0407" w:rsidRPr="00F13C98" w:rsidRDefault="00FC0407" w:rsidP="00347933">
            <w:pPr>
              <w:spacing w:line="12pt" w:lineRule="auto"/>
              <w:rPr>
                <w:rFonts w:cs="Arial"/>
                <w:i/>
                <w:color w:val="000000"/>
                <w:sz w:val="18"/>
                <w:szCs w:val="18"/>
                <w:lang w:eastAsia="en-GB"/>
              </w:rPr>
            </w:pPr>
            <w:proofErr w:type="spellStart"/>
            <w:r w:rsidRPr="00F13C98">
              <w:rPr>
                <w:rFonts w:cs="Arial"/>
                <w:i/>
                <w:color w:val="000000"/>
                <w:sz w:val="18"/>
                <w:szCs w:val="18"/>
                <w:lang w:eastAsia="en-GB"/>
              </w:rPr>
              <w:t>Podintervencija</w:t>
            </w:r>
            <w:proofErr w:type="spellEnd"/>
            <w:r w:rsidRPr="00F13C98">
              <w:rPr>
                <w:rFonts w:cs="Arial"/>
                <w:i/>
                <w:color w:val="000000"/>
                <w:sz w:val="18"/>
                <w:szCs w:val="18"/>
                <w:lang w:eastAsia="en-GB"/>
              </w:rPr>
              <w:t xml:space="preserve"> A: Podpora za ustanovitev in začetno delovanje kolektivnih oblik sodelovanja v kmetijskem in gozdarskem sektorju</w:t>
            </w:r>
          </w:p>
        </w:tc>
        <w:tc>
          <w:tcPr>
            <w:tcW w:w="38.60pt" w:type="dxa"/>
            <w:shd w:val="clear" w:color="auto" w:fill="auto"/>
            <w:vAlign w:val="center"/>
          </w:tcPr>
          <w:p w14:paraId="670CC5AF"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7008AEC0" w14:textId="77777777" w:rsidR="00FC0407" w:rsidRPr="005F7F21" w:rsidRDefault="00FC0407" w:rsidP="00347933">
            <w:pPr>
              <w:spacing w:line="12pt" w:lineRule="auto"/>
              <w:jc w:val="end"/>
              <w:rPr>
                <w:rFonts w:cs="Arial"/>
                <w:color w:val="000000"/>
                <w:sz w:val="18"/>
                <w:szCs w:val="18"/>
              </w:rPr>
            </w:pPr>
            <w:r w:rsidRPr="005F7F21">
              <w:rPr>
                <w:rFonts w:cs="Arial"/>
                <w:color w:val="000000"/>
                <w:sz w:val="18"/>
                <w:szCs w:val="18"/>
              </w:rPr>
              <w:t>6.000.000,00 €</w:t>
            </w:r>
          </w:p>
        </w:tc>
        <w:tc>
          <w:tcPr>
            <w:tcW w:w="79.80pt" w:type="dxa"/>
            <w:vAlign w:val="bottom"/>
          </w:tcPr>
          <w:p w14:paraId="1824F656" w14:textId="77777777" w:rsidR="00FC0407" w:rsidRPr="005F7F21" w:rsidRDefault="00FC0407" w:rsidP="00347933">
            <w:pPr>
              <w:spacing w:line="12pt" w:lineRule="auto"/>
              <w:jc w:val="end"/>
              <w:rPr>
                <w:rFonts w:cs="Arial"/>
                <w:color w:val="000000"/>
                <w:sz w:val="18"/>
                <w:szCs w:val="18"/>
              </w:rPr>
            </w:pPr>
            <w:r w:rsidRPr="005F7F21">
              <w:rPr>
                <w:rFonts w:cs="Arial"/>
                <w:color w:val="000000"/>
                <w:sz w:val="18"/>
                <w:szCs w:val="18"/>
              </w:rPr>
              <w:t>2.034.000</w:t>
            </w:r>
            <w:r>
              <w:rPr>
                <w:rFonts w:cs="Arial"/>
                <w:color w:val="000000"/>
                <w:sz w:val="18"/>
                <w:szCs w:val="18"/>
              </w:rPr>
              <w:t>,00 €</w:t>
            </w:r>
          </w:p>
        </w:tc>
        <w:tc>
          <w:tcPr>
            <w:tcW w:w="95.10pt" w:type="dxa"/>
            <w:vAlign w:val="bottom"/>
          </w:tcPr>
          <w:p w14:paraId="5D0AFB03" w14:textId="77777777" w:rsidR="00FC0407" w:rsidRPr="005F7F21" w:rsidRDefault="00FC0407" w:rsidP="00347933">
            <w:pPr>
              <w:spacing w:line="12pt" w:lineRule="auto"/>
              <w:jc w:val="end"/>
              <w:rPr>
                <w:rFonts w:cs="Arial"/>
                <w:color w:val="000000"/>
                <w:sz w:val="18"/>
                <w:szCs w:val="18"/>
              </w:rPr>
            </w:pPr>
            <w:r w:rsidRPr="005F7F21">
              <w:rPr>
                <w:rFonts w:cs="Arial"/>
                <w:color w:val="000000"/>
                <w:sz w:val="18"/>
                <w:szCs w:val="18"/>
              </w:rPr>
              <w:t>3.966.000</w:t>
            </w:r>
            <w:r>
              <w:rPr>
                <w:rFonts w:cs="Arial"/>
                <w:color w:val="000000"/>
                <w:sz w:val="18"/>
                <w:szCs w:val="18"/>
              </w:rPr>
              <w:t>,00 €</w:t>
            </w:r>
          </w:p>
        </w:tc>
        <w:tc>
          <w:tcPr>
            <w:tcW w:w="78.60pt" w:type="dxa"/>
            <w:vAlign w:val="bottom"/>
          </w:tcPr>
          <w:p w14:paraId="094C7DA8" w14:textId="77777777" w:rsidR="00FC0407" w:rsidRPr="005F7F21" w:rsidRDefault="00FC0407" w:rsidP="00347933">
            <w:pPr>
              <w:spacing w:line="12pt" w:lineRule="auto"/>
              <w:jc w:val="end"/>
              <w:rPr>
                <w:rFonts w:cs="Arial"/>
                <w:color w:val="000000"/>
                <w:sz w:val="18"/>
                <w:szCs w:val="18"/>
              </w:rPr>
            </w:pPr>
            <w:r w:rsidRPr="005F7F21">
              <w:rPr>
                <w:rFonts w:cs="Arial"/>
                <w:color w:val="000000"/>
                <w:sz w:val="18"/>
                <w:szCs w:val="18"/>
              </w:rPr>
              <w:t>33,90 %</w:t>
            </w:r>
          </w:p>
        </w:tc>
      </w:tr>
      <w:tr w:rsidR="00FC0407" w:rsidRPr="00A04E10" w14:paraId="1E8586D3" w14:textId="77777777" w:rsidTr="007357B3">
        <w:trPr>
          <w:trHeight w:val="410"/>
        </w:trPr>
        <w:tc>
          <w:tcPr>
            <w:tcW w:w="39.75pt" w:type="dxa"/>
            <w:shd w:val="clear" w:color="auto" w:fill="auto"/>
            <w:vAlign w:val="center"/>
          </w:tcPr>
          <w:p w14:paraId="1F46143B" w14:textId="77777777" w:rsidR="00FC0407" w:rsidRPr="00F32B98" w:rsidRDefault="00FC0407" w:rsidP="00347933">
            <w:pPr>
              <w:spacing w:line="12pt" w:lineRule="auto"/>
              <w:rPr>
                <w:rFonts w:cs="Arial"/>
                <w:color w:val="000000" w:themeColor="text1"/>
                <w:sz w:val="18"/>
                <w:szCs w:val="18"/>
                <w:lang w:eastAsia="en-GB"/>
              </w:rPr>
            </w:pPr>
            <w:r w:rsidRPr="160C0437">
              <w:rPr>
                <w:rFonts w:cs="Arial"/>
                <w:color w:val="000000" w:themeColor="text1"/>
                <w:sz w:val="18"/>
                <w:szCs w:val="18"/>
                <w:lang w:eastAsia="en-GB"/>
              </w:rPr>
              <w:t>9.2</w:t>
            </w:r>
          </w:p>
        </w:tc>
        <w:tc>
          <w:tcPr>
            <w:tcW w:w="246.35pt" w:type="dxa"/>
            <w:shd w:val="clear" w:color="auto" w:fill="auto"/>
            <w:vAlign w:val="center"/>
          </w:tcPr>
          <w:p w14:paraId="5E82CBE9" w14:textId="77777777" w:rsidR="00FC0407" w:rsidRPr="00F13C98" w:rsidRDefault="00FC0407" w:rsidP="00347933">
            <w:pPr>
              <w:spacing w:line="12pt" w:lineRule="auto"/>
              <w:rPr>
                <w:rFonts w:cs="Arial"/>
                <w:i/>
                <w:color w:val="000000"/>
                <w:sz w:val="18"/>
                <w:szCs w:val="18"/>
                <w:lang w:eastAsia="en-GB"/>
              </w:rPr>
            </w:pPr>
            <w:proofErr w:type="spellStart"/>
            <w:r w:rsidRPr="00F13C98">
              <w:rPr>
                <w:rFonts w:cs="Arial"/>
                <w:i/>
                <w:color w:val="000000"/>
                <w:sz w:val="18"/>
                <w:szCs w:val="18"/>
                <w:lang w:eastAsia="en-GB"/>
              </w:rPr>
              <w:t>Podintervencija</w:t>
            </w:r>
            <w:proofErr w:type="spellEnd"/>
            <w:r w:rsidRPr="00F13C98">
              <w:rPr>
                <w:rFonts w:cs="Arial"/>
                <w:i/>
                <w:color w:val="000000"/>
                <w:sz w:val="18"/>
                <w:szCs w:val="18"/>
                <w:lang w:eastAsia="en-GB"/>
              </w:rPr>
              <w:t xml:space="preserve"> B: Medpanožn</w:t>
            </w:r>
            <w:r>
              <w:rPr>
                <w:rFonts w:cs="Arial"/>
                <w:i/>
                <w:color w:val="000000"/>
                <w:sz w:val="18"/>
                <w:szCs w:val="18"/>
                <w:lang w:eastAsia="en-GB"/>
              </w:rPr>
              <w:t>o sodelovanje</w:t>
            </w:r>
          </w:p>
        </w:tc>
        <w:tc>
          <w:tcPr>
            <w:tcW w:w="38.60pt" w:type="dxa"/>
            <w:shd w:val="clear" w:color="auto" w:fill="auto"/>
            <w:vAlign w:val="center"/>
          </w:tcPr>
          <w:p w14:paraId="5AD5977D"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4F217B30" w14:textId="77777777" w:rsidR="00FC0407" w:rsidRPr="005F7F21" w:rsidRDefault="00FC0407" w:rsidP="00347933">
            <w:pPr>
              <w:spacing w:line="12pt" w:lineRule="auto"/>
              <w:jc w:val="end"/>
              <w:rPr>
                <w:rFonts w:cs="Arial"/>
                <w:color w:val="000000"/>
                <w:sz w:val="18"/>
                <w:szCs w:val="18"/>
              </w:rPr>
            </w:pPr>
            <w:r w:rsidRPr="005F7F21">
              <w:rPr>
                <w:rFonts w:cs="Arial"/>
                <w:color w:val="000000"/>
                <w:sz w:val="18"/>
                <w:szCs w:val="18"/>
              </w:rPr>
              <w:t>500.000</w:t>
            </w:r>
            <w:r>
              <w:rPr>
                <w:rFonts w:cs="Arial"/>
                <w:color w:val="000000"/>
                <w:sz w:val="18"/>
                <w:szCs w:val="18"/>
              </w:rPr>
              <w:t>,00 €</w:t>
            </w:r>
          </w:p>
        </w:tc>
        <w:tc>
          <w:tcPr>
            <w:tcW w:w="79.80pt" w:type="dxa"/>
            <w:vAlign w:val="bottom"/>
          </w:tcPr>
          <w:p w14:paraId="527FC60A" w14:textId="77777777" w:rsidR="00FC0407" w:rsidRPr="005F7F21" w:rsidRDefault="00FC0407" w:rsidP="00347933">
            <w:pPr>
              <w:spacing w:line="12pt" w:lineRule="auto"/>
              <w:jc w:val="end"/>
              <w:rPr>
                <w:rFonts w:cs="Arial"/>
                <w:color w:val="000000"/>
                <w:sz w:val="18"/>
                <w:szCs w:val="18"/>
              </w:rPr>
            </w:pPr>
            <w:r w:rsidRPr="005F7F21">
              <w:rPr>
                <w:rFonts w:cs="Arial"/>
                <w:color w:val="000000"/>
                <w:sz w:val="18"/>
                <w:szCs w:val="18"/>
              </w:rPr>
              <w:t>169.500</w:t>
            </w:r>
            <w:r>
              <w:rPr>
                <w:rFonts w:cs="Arial"/>
                <w:color w:val="000000"/>
                <w:sz w:val="18"/>
                <w:szCs w:val="18"/>
              </w:rPr>
              <w:t>,00 €</w:t>
            </w:r>
          </w:p>
        </w:tc>
        <w:tc>
          <w:tcPr>
            <w:tcW w:w="95.10pt" w:type="dxa"/>
            <w:vAlign w:val="bottom"/>
          </w:tcPr>
          <w:p w14:paraId="0ADD532A" w14:textId="77777777" w:rsidR="00FC0407" w:rsidRPr="005F7F21" w:rsidRDefault="00FC0407" w:rsidP="00347933">
            <w:pPr>
              <w:spacing w:line="12pt" w:lineRule="auto"/>
              <w:jc w:val="end"/>
              <w:rPr>
                <w:rFonts w:cs="Arial"/>
                <w:color w:val="000000"/>
                <w:sz w:val="18"/>
                <w:szCs w:val="18"/>
              </w:rPr>
            </w:pPr>
            <w:r w:rsidRPr="005F7F21">
              <w:rPr>
                <w:rFonts w:cs="Arial"/>
                <w:color w:val="000000"/>
                <w:sz w:val="18"/>
                <w:szCs w:val="18"/>
              </w:rPr>
              <w:t>330.500</w:t>
            </w:r>
            <w:r>
              <w:rPr>
                <w:rFonts w:cs="Arial"/>
                <w:color w:val="000000"/>
                <w:sz w:val="18"/>
                <w:szCs w:val="18"/>
              </w:rPr>
              <w:t>,00 €</w:t>
            </w:r>
          </w:p>
        </w:tc>
        <w:tc>
          <w:tcPr>
            <w:tcW w:w="78.60pt" w:type="dxa"/>
            <w:vAlign w:val="bottom"/>
          </w:tcPr>
          <w:p w14:paraId="67CC2A74" w14:textId="77777777" w:rsidR="00FC0407" w:rsidRPr="005F7F21" w:rsidRDefault="00FC0407" w:rsidP="00347933">
            <w:pPr>
              <w:spacing w:line="12pt" w:lineRule="auto"/>
              <w:jc w:val="end"/>
              <w:rPr>
                <w:rFonts w:cs="Arial"/>
                <w:color w:val="000000"/>
                <w:sz w:val="18"/>
                <w:szCs w:val="18"/>
              </w:rPr>
            </w:pPr>
            <w:r w:rsidRPr="005F7F21">
              <w:rPr>
                <w:rFonts w:cs="Arial"/>
                <w:color w:val="000000"/>
                <w:sz w:val="18"/>
                <w:szCs w:val="18"/>
              </w:rPr>
              <w:t>33,90 %</w:t>
            </w:r>
          </w:p>
        </w:tc>
      </w:tr>
      <w:tr w:rsidR="00FC0407" w:rsidRPr="00A04E10" w14:paraId="2E5FB36D" w14:textId="77777777" w:rsidTr="007357B3">
        <w:trPr>
          <w:trHeight w:val="273"/>
        </w:trPr>
        <w:tc>
          <w:tcPr>
            <w:tcW w:w="39.75pt" w:type="dxa"/>
            <w:shd w:val="clear" w:color="auto" w:fill="auto"/>
            <w:vAlign w:val="center"/>
          </w:tcPr>
          <w:p w14:paraId="03920899"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10.</w:t>
            </w:r>
          </w:p>
        </w:tc>
        <w:tc>
          <w:tcPr>
            <w:tcW w:w="246.35pt" w:type="dxa"/>
            <w:shd w:val="clear" w:color="auto" w:fill="auto"/>
            <w:vAlign w:val="center"/>
            <w:hideMark/>
          </w:tcPr>
          <w:p w14:paraId="1460950D"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Podpora za novo sodelovanje v shemah kakovosti</w:t>
            </w:r>
          </w:p>
        </w:tc>
        <w:tc>
          <w:tcPr>
            <w:tcW w:w="38.60pt" w:type="dxa"/>
            <w:shd w:val="clear" w:color="auto" w:fill="auto"/>
            <w:vAlign w:val="center"/>
          </w:tcPr>
          <w:p w14:paraId="5842C16E"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IRP11</w:t>
            </w:r>
          </w:p>
        </w:tc>
        <w:tc>
          <w:tcPr>
            <w:tcW w:w="121.85pt" w:type="dxa"/>
            <w:vAlign w:val="bottom"/>
          </w:tcPr>
          <w:p w14:paraId="14036B29" w14:textId="77777777" w:rsidR="00FC0407" w:rsidRPr="005F7F21" w:rsidRDefault="00FC0407" w:rsidP="00347933">
            <w:pPr>
              <w:spacing w:line="12pt" w:lineRule="auto"/>
              <w:jc w:val="end"/>
              <w:rPr>
                <w:rFonts w:cs="Arial"/>
                <w:color w:val="000000"/>
                <w:sz w:val="18"/>
                <w:szCs w:val="18"/>
                <w:lang w:eastAsia="en-GB"/>
              </w:rPr>
            </w:pPr>
            <w:r w:rsidRPr="00F13C98">
              <w:rPr>
                <w:rFonts w:cs="Arial"/>
                <w:color w:val="000000"/>
                <w:sz w:val="18"/>
                <w:szCs w:val="18"/>
              </w:rPr>
              <w:t>1.429.320,00 €</w:t>
            </w:r>
          </w:p>
        </w:tc>
        <w:tc>
          <w:tcPr>
            <w:tcW w:w="79.80pt" w:type="dxa"/>
            <w:vAlign w:val="bottom"/>
          </w:tcPr>
          <w:p w14:paraId="6232C155"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484.539,48 €</w:t>
            </w:r>
          </w:p>
        </w:tc>
        <w:tc>
          <w:tcPr>
            <w:tcW w:w="95.10pt" w:type="dxa"/>
            <w:vAlign w:val="bottom"/>
          </w:tcPr>
          <w:p w14:paraId="502FD7FC"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944.780,52 €</w:t>
            </w:r>
          </w:p>
        </w:tc>
        <w:tc>
          <w:tcPr>
            <w:tcW w:w="78.60pt" w:type="dxa"/>
            <w:vAlign w:val="bottom"/>
          </w:tcPr>
          <w:p w14:paraId="567DACEC"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621FF06D" w14:textId="77777777" w:rsidTr="007357B3">
        <w:trPr>
          <w:trHeight w:val="410"/>
        </w:trPr>
        <w:tc>
          <w:tcPr>
            <w:tcW w:w="39.75pt" w:type="dxa"/>
            <w:shd w:val="clear" w:color="auto" w:fill="auto"/>
            <w:vAlign w:val="center"/>
          </w:tcPr>
          <w:p w14:paraId="28732056"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11.</w:t>
            </w:r>
          </w:p>
        </w:tc>
        <w:tc>
          <w:tcPr>
            <w:tcW w:w="246.35pt" w:type="dxa"/>
            <w:shd w:val="clear" w:color="auto" w:fill="auto"/>
            <w:vAlign w:val="center"/>
            <w:hideMark/>
          </w:tcPr>
          <w:p w14:paraId="63AC3E82"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Regijski pristop povezovanja lokalnih proizvodov s poudarkom na ekoloških proizvodih</w:t>
            </w:r>
          </w:p>
        </w:tc>
        <w:tc>
          <w:tcPr>
            <w:tcW w:w="38.60pt" w:type="dxa"/>
            <w:shd w:val="clear" w:color="auto" w:fill="auto"/>
            <w:vAlign w:val="center"/>
          </w:tcPr>
          <w:p w14:paraId="61E6F510"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IRP12</w:t>
            </w:r>
          </w:p>
        </w:tc>
        <w:tc>
          <w:tcPr>
            <w:tcW w:w="121.85pt" w:type="dxa"/>
            <w:vAlign w:val="bottom"/>
          </w:tcPr>
          <w:p w14:paraId="74545FF8" w14:textId="77777777" w:rsidR="00FC0407" w:rsidRPr="005F7F21" w:rsidRDefault="00FC0407" w:rsidP="00347933">
            <w:pPr>
              <w:spacing w:line="12pt" w:lineRule="auto"/>
              <w:jc w:val="end"/>
              <w:rPr>
                <w:rFonts w:cs="Arial"/>
                <w:color w:val="000000"/>
                <w:sz w:val="18"/>
                <w:szCs w:val="18"/>
                <w:lang w:eastAsia="en-GB"/>
              </w:rPr>
            </w:pPr>
            <w:r w:rsidRPr="00F13C98">
              <w:rPr>
                <w:rFonts w:cs="Arial"/>
                <w:color w:val="000000"/>
                <w:sz w:val="18"/>
                <w:szCs w:val="18"/>
              </w:rPr>
              <w:t>2.300.000,00 €</w:t>
            </w:r>
          </w:p>
        </w:tc>
        <w:tc>
          <w:tcPr>
            <w:tcW w:w="79.80pt" w:type="dxa"/>
            <w:vAlign w:val="bottom"/>
          </w:tcPr>
          <w:p w14:paraId="63F2A248"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779.700,00 €</w:t>
            </w:r>
          </w:p>
        </w:tc>
        <w:tc>
          <w:tcPr>
            <w:tcW w:w="95.10pt" w:type="dxa"/>
            <w:vAlign w:val="bottom"/>
          </w:tcPr>
          <w:p w14:paraId="6E48814A"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1.520.300,00 €</w:t>
            </w:r>
          </w:p>
        </w:tc>
        <w:tc>
          <w:tcPr>
            <w:tcW w:w="78.60pt" w:type="dxa"/>
            <w:vAlign w:val="bottom"/>
          </w:tcPr>
          <w:p w14:paraId="6E94EB9E"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53BC3757" w14:textId="77777777" w:rsidTr="007357B3">
        <w:trPr>
          <w:trHeight w:val="273"/>
        </w:trPr>
        <w:tc>
          <w:tcPr>
            <w:tcW w:w="39.75pt" w:type="dxa"/>
            <w:shd w:val="clear" w:color="auto" w:fill="auto"/>
            <w:vAlign w:val="center"/>
          </w:tcPr>
          <w:p w14:paraId="7E577251"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12.</w:t>
            </w:r>
          </w:p>
        </w:tc>
        <w:tc>
          <w:tcPr>
            <w:tcW w:w="246.35pt" w:type="dxa"/>
            <w:shd w:val="clear" w:color="auto" w:fill="auto"/>
            <w:vAlign w:val="center"/>
            <w:hideMark/>
          </w:tcPr>
          <w:p w14:paraId="7BC97CC4"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Izgradnja namakalnih sistemov, ki so namenjeni več uporabnikom</w:t>
            </w:r>
          </w:p>
        </w:tc>
        <w:tc>
          <w:tcPr>
            <w:tcW w:w="38.60pt" w:type="dxa"/>
            <w:shd w:val="clear" w:color="auto" w:fill="auto"/>
            <w:vAlign w:val="center"/>
          </w:tcPr>
          <w:p w14:paraId="7BC46868"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IRP13</w:t>
            </w:r>
          </w:p>
        </w:tc>
        <w:tc>
          <w:tcPr>
            <w:tcW w:w="121.85pt" w:type="dxa"/>
            <w:vAlign w:val="bottom"/>
          </w:tcPr>
          <w:p w14:paraId="38E64BB4" w14:textId="77777777" w:rsidR="00FC0407" w:rsidRPr="005F7F21" w:rsidRDefault="00FC0407" w:rsidP="00347933">
            <w:pPr>
              <w:spacing w:line="12pt" w:lineRule="auto"/>
              <w:jc w:val="end"/>
              <w:rPr>
                <w:rFonts w:cs="Arial"/>
                <w:color w:val="000000"/>
                <w:sz w:val="18"/>
                <w:szCs w:val="18"/>
                <w:lang w:eastAsia="en-GB"/>
              </w:rPr>
            </w:pPr>
            <w:r w:rsidRPr="00F13C98">
              <w:rPr>
                <w:rFonts w:cs="Arial"/>
                <w:color w:val="000000"/>
                <w:sz w:val="18"/>
                <w:szCs w:val="18"/>
              </w:rPr>
              <w:t>8.975.150,00 €</w:t>
            </w:r>
          </w:p>
        </w:tc>
        <w:tc>
          <w:tcPr>
            <w:tcW w:w="79.80pt" w:type="dxa"/>
            <w:vAlign w:val="bottom"/>
          </w:tcPr>
          <w:p w14:paraId="75F2FDD9"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3.042.575,85 €</w:t>
            </w:r>
          </w:p>
        </w:tc>
        <w:tc>
          <w:tcPr>
            <w:tcW w:w="95.10pt" w:type="dxa"/>
            <w:vAlign w:val="bottom"/>
          </w:tcPr>
          <w:p w14:paraId="06015649"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5.932.574,15 €</w:t>
            </w:r>
          </w:p>
        </w:tc>
        <w:tc>
          <w:tcPr>
            <w:tcW w:w="78.60pt" w:type="dxa"/>
            <w:vAlign w:val="bottom"/>
          </w:tcPr>
          <w:p w14:paraId="7C57EA16"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4558A315" w14:textId="77777777" w:rsidTr="007357B3">
        <w:trPr>
          <w:trHeight w:val="410"/>
        </w:trPr>
        <w:tc>
          <w:tcPr>
            <w:tcW w:w="39.75pt" w:type="dxa"/>
            <w:shd w:val="clear" w:color="auto" w:fill="auto"/>
            <w:vAlign w:val="center"/>
          </w:tcPr>
          <w:p w14:paraId="76A3ED6D"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13.</w:t>
            </w:r>
          </w:p>
        </w:tc>
        <w:tc>
          <w:tcPr>
            <w:tcW w:w="246.35pt" w:type="dxa"/>
            <w:shd w:val="clear" w:color="auto" w:fill="auto"/>
            <w:vAlign w:val="center"/>
            <w:hideMark/>
          </w:tcPr>
          <w:p w14:paraId="09D87339"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 xml:space="preserve">Tehnološke posodobitve namakalnih sistemov, ki so namenjeni več uporabnikom </w:t>
            </w:r>
          </w:p>
        </w:tc>
        <w:tc>
          <w:tcPr>
            <w:tcW w:w="38.60pt" w:type="dxa"/>
            <w:shd w:val="clear" w:color="auto" w:fill="auto"/>
            <w:vAlign w:val="center"/>
          </w:tcPr>
          <w:p w14:paraId="4FC918AA"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IRP14</w:t>
            </w:r>
          </w:p>
        </w:tc>
        <w:tc>
          <w:tcPr>
            <w:tcW w:w="121.85pt" w:type="dxa"/>
            <w:vAlign w:val="bottom"/>
          </w:tcPr>
          <w:p w14:paraId="70C40C1E" w14:textId="77777777" w:rsidR="00FC0407" w:rsidRPr="005F7F21" w:rsidRDefault="00FC0407" w:rsidP="00347933">
            <w:pPr>
              <w:spacing w:line="12pt" w:lineRule="auto"/>
              <w:jc w:val="end"/>
              <w:rPr>
                <w:rFonts w:cs="Arial"/>
                <w:color w:val="000000"/>
                <w:sz w:val="18"/>
                <w:szCs w:val="18"/>
                <w:lang w:eastAsia="en-GB"/>
              </w:rPr>
            </w:pPr>
            <w:r w:rsidRPr="00F13C98">
              <w:rPr>
                <w:rFonts w:cs="Arial"/>
                <w:color w:val="000000"/>
                <w:sz w:val="18"/>
                <w:szCs w:val="18"/>
              </w:rPr>
              <w:t>7.000.000,00 €</w:t>
            </w:r>
          </w:p>
        </w:tc>
        <w:tc>
          <w:tcPr>
            <w:tcW w:w="79.80pt" w:type="dxa"/>
            <w:vAlign w:val="bottom"/>
          </w:tcPr>
          <w:p w14:paraId="2C11DD5A"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2.373.000,00 €</w:t>
            </w:r>
          </w:p>
        </w:tc>
        <w:tc>
          <w:tcPr>
            <w:tcW w:w="95.10pt" w:type="dxa"/>
            <w:vAlign w:val="bottom"/>
          </w:tcPr>
          <w:p w14:paraId="44658250"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4.627.000,00 €</w:t>
            </w:r>
          </w:p>
        </w:tc>
        <w:tc>
          <w:tcPr>
            <w:tcW w:w="78.60pt" w:type="dxa"/>
            <w:vAlign w:val="bottom"/>
          </w:tcPr>
          <w:p w14:paraId="05450EE2"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078BD96F" w14:textId="77777777" w:rsidTr="007357B3">
        <w:trPr>
          <w:trHeight w:val="410"/>
        </w:trPr>
        <w:tc>
          <w:tcPr>
            <w:tcW w:w="39.75pt" w:type="dxa"/>
            <w:shd w:val="clear" w:color="auto" w:fill="auto"/>
            <w:vAlign w:val="center"/>
          </w:tcPr>
          <w:p w14:paraId="74753232"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14.</w:t>
            </w:r>
          </w:p>
        </w:tc>
        <w:tc>
          <w:tcPr>
            <w:tcW w:w="246.35pt" w:type="dxa"/>
            <w:shd w:val="clear" w:color="auto" w:fill="auto"/>
            <w:vAlign w:val="center"/>
            <w:hideMark/>
          </w:tcPr>
          <w:p w14:paraId="4F1392A3"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 xml:space="preserve">Naložbe v sanacijo in obnovo gozdov po naravnih nesrečah in neugodnih vremenskih razmerah </w:t>
            </w:r>
          </w:p>
        </w:tc>
        <w:tc>
          <w:tcPr>
            <w:tcW w:w="38.60pt" w:type="dxa"/>
            <w:shd w:val="clear" w:color="auto" w:fill="auto"/>
            <w:vAlign w:val="center"/>
          </w:tcPr>
          <w:p w14:paraId="3CED5566"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IRP15</w:t>
            </w:r>
          </w:p>
        </w:tc>
        <w:tc>
          <w:tcPr>
            <w:tcW w:w="121.85pt" w:type="dxa"/>
            <w:vAlign w:val="bottom"/>
          </w:tcPr>
          <w:p w14:paraId="77F21041" w14:textId="77777777" w:rsidR="00FC0407" w:rsidRPr="005F7F21" w:rsidRDefault="00FC0407" w:rsidP="00347933">
            <w:pPr>
              <w:spacing w:line="12pt" w:lineRule="auto"/>
              <w:jc w:val="end"/>
              <w:rPr>
                <w:rFonts w:cs="Arial"/>
                <w:color w:val="000000"/>
                <w:sz w:val="18"/>
                <w:szCs w:val="18"/>
                <w:lang w:eastAsia="en-GB"/>
              </w:rPr>
            </w:pPr>
            <w:r w:rsidRPr="00F13C98">
              <w:rPr>
                <w:rFonts w:cs="Arial"/>
                <w:color w:val="000000"/>
                <w:sz w:val="18"/>
                <w:szCs w:val="18"/>
              </w:rPr>
              <w:t>4.000.004,00 €</w:t>
            </w:r>
          </w:p>
        </w:tc>
        <w:tc>
          <w:tcPr>
            <w:tcW w:w="79.80pt" w:type="dxa"/>
            <w:vAlign w:val="bottom"/>
          </w:tcPr>
          <w:p w14:paraId="1C668487"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1.356.001,36 €</w:t>
            </w:r>
          </w:p>
        </w:tc>
        <w:tc>
          <w:tcPr>
            <w:tcW w:w="95.10pt" w:type="dxa"/>
            <w:vAlign w:val="bottom"/>
          </w:tcPr>
          <w:p w14:paraId="23F6ECB6"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2.644.002,64 €</w:t>
            </w:r>
          </w:p>
        </w:tc>
        <w:tc>
          <w:tcPr>
            <w:tcW w:w="78.60pt" w:type="dxa"/>
            <w:vAlign w:val="bottom"/>
          </w:tcPr>
          <w:p w14:paraId="52E3C866"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5B2C9B18" w14:textId="77777777" w:rsidTr="007357B3">
        <w:trPr>
          <w:trHeight w:val="410"/>
        </w:trPr>
        <w:tc>
          <w:tcPr>
            <w:tcW w:w="39.75pt" w:type="dxa"/>
            <w:shd w:val="clear" w:color="auto" w:fill="auto"/>
            <w:vAlign w:val="center"/>
          </w:tcPr>
          <w:p w14:paraId="1B212BC7" w14:textId="77777777" w:rsidR="00FC0407" w:rsidRPr="00617B22" w:rsidRDefault="00FC0407" w:rsidP="00347933">
            <w:pPr>
              <w:spacing w:line="12pt" w:lineRule="auto"/>
              <w:rPr>
                <w:rFonts w:cs="Arial"/>
                <w:i/>
                <w:color w:val="000000" w:themeColor="text1"/>
                <w:sz w:val="18"/>
                <w:szCs w:val="18"/>
                <w:lang w:eastAsia="en-GB"/>
              </w:rPr>
            </w:pPr>
            <w:r w:rsidRPr="160C0437">
              <w:rPr>
                <w:rFonts w:cs="Arial"/>
                <w:i/>
                <w:iCs/>
                <w:color w:val="000000" w:themeColor="text1"/>
                <w:sz w:val="18"/>
                <w:szCs w:val="18"/>
                <w:lang w:eastAsia="en-GB"/>
              </w:rPr>
              <w:t>14.1</w:t>
            </w:r>
          </w:p>
        </w:tc>
        <w:tc>
          <w:tcPr>
            <w:tcW w:w="246.35pt" w:type="dxa"/>
            <w:shd w:val="clear" w:color="auto" w:fill="auto"/>
            <w:vAlign w:val="center"/>
          </w:tcPr>
          <w:p w14:paraId="62992A76" w14:textId="77777777" w:rsidR="00FC0407" w:rsidRPr="00D954D7" w:rsidRDefault="00FC0407" w:rsidP="00347933">
            <w:pPr>
              <w:spacing w:line="12pt" w:lineRule="auto"/>
              <w:rPr>
                <w:rFonts w:cs="Arial"/>
                <w:i/>
                <w:color w:val="000000"/>
                <w:sz w:val="18"/>
                <w:szCs w:val="18"/>
                <w:lang w:eastAsia="en-GB"/>
              </w:rPr>
            </w:pPr>
            <w:proofErr w:type="spellStart"/>
            <w:r w:rsidRPr="00D954D7">
              <w:rPr>
                <w:rFonts w:cs="Arial"/>
                <w:i/>
                <w:color w:val="000000"/>
                <w:sz w:val="18"/>
                <w:szCs w:val="18"/>
                <w:lang w:eastAsia="en-GB"/>
              </w:rPr>
              <w:t>Podintervencija</w:t>
            </w:r>
            <w:proofErr w:type="spellEnd"/>
            <w:r w:rsidRPr="00D954D7">
              <w:rPr>
                <w:rFonts w:cs="Arial"/>
                <w:i/>
                <w:color w:val="000000"/>
                <w:sz w:val="18"/>
                <w:szCs w:val="18"/>
                <w:lang w:eastAsia="en-GB"/>
              </w:rPr>
              <w:t xml:space="preserve">: Nakup sadilnega gozdnega materiala in materiala za zaščito sadik </w:t>
            </w:r>
          </w:p>
        </w:tc>
        <w:tc>
          <w:tcPr>
            <w:tcW w:w="38.60pt" w:type="dxa"/>
            <w:shd w:val="clear" w:color="auto" w:fill="auto"/>
            <w:vAlign w:val="center"/>
          </w:tcPr>
          <w:p w14:paraId="28FEE169"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551A4C3D" w14:textId="77777777" w:rsidR="00FC0407" w:rsidRPr="00F13C98" w:rsidRDefault="00FC0407" w:rsidP="00347933">
            <w:pPr>
              <w:spacing w:line="12pt" w:lineRule="auto"/>
              <w:jc w:val="end"/>
              <w:rPr>
                <w:rFonts w:cs="Arial"/>
                <w:color w:val="000000"/>
                <w:sz w:val="18"/>
                <w:szCs w:val="18"/>
              </w:rPr>
            </w:pPr>
            <w:r>
              <w:rPr>
                <w:rFonts w:cs="Arial"/>
                <w:color w:val="000000"/>
                <w:sz w:val="18"/>
                <w:szCs w:val="18"/>
              </w:rPr>
              <w:t xml:space="preserve">2.000.000,00 </w:t>
            </w:r>
            <w:r w:rsidRPr="00F13C98">
              <w:rPr>
                <w:rFonts w:cs="Arial"/>
                <w:color w:val="000000"/>
                <w:sz w:val="18"/>
                <w:szCs w:val="18"/>
              </w:rPr>
              <w:t>€</w:t>
            </w:r>
          </w:p>
        </w:tc>
        <w:tc>
          <w:tcPr>
            <w:tcW w:w="79.80pt" w:type="dxa"/>
            <w:vAlign w:val="bottom"/>
          </w:tcPr>
          <w:p w14:paraId="6CEBAADB" w14:textId="77777777" w:rsidR="00FC0407" w:rsidRPr="00F13C98" w:rsidRDefault="00FC0407" w:rsidP="00347933">
            <w:pPr>
              <w:spacing w:line="12pt" w:lineRule="auto"/>
              <w:jc w:val="end"/>
              <w:rPr>
                <w:rFonts w:cs="Arial"/>
                <w:sz w:val="18"/>
                <w:szCs w:val="18"/>
              </w:rPr>
            </w:pPr>
            <w:r>
              <w:rPr>
                <w:rFonts w:cs="Arial"/>
                <w:sz w:val="18"/>
                <w:szCs w:val="18"/>
              </w:rPr>
              <w:t xml:space="preserve">678.000,00 </w:t>
            </w:r>
            <w:r w:rsidRPr="00F13C98">
              <w:rPr>
                <w:rFonts w:cs="Arial"/>
                <w:color w:val="000000"/>
                <w:sz w:val="18"/>
                <w:szCs w:val="18"/>
              </w:rPr>
              <w:t>€</w:t>
            </w:r>
          </w:p>
        </w:tc>
        <w:tc>
          <w:tcPr>
            <w:tcW w:w="95.10pt" w:type="dxa"/>
            <w:vAlign w:val="bottom"/>
          </w:tcPr>
          <w:p w14:paraId="28068693" w14:textId="77777777" w:rsidR="00FC0407" w:rsidRPr="00F13C98" w:rsidRDefault="00FC0407" w:rsidP="00347933">
            <w:pPr>
              <w:spacing w:line="12pt" w:lineRule="auto"/>
              <w:jc w:val="end"/>
              <w:rPr>
                <w:rFonts w:cs="Arial"/>
                <w:sz w:val="18"/>
                <w:szCs w:val="18"/>
              </w:rPr>
            </w:pPr>
            <w:r>
              <w:rPr>
                <w:rFonts w:cs="Arial"/>
                <w:sz w:val="18"/>
                <w:szCs w:val="18"/>
              </w:rPr>
              <w:t xml:space="preserve">1.322.000,00 </w:t>
            </w:r>
            <w:r w:rsidRPr="00F13C98">
              <w:rPr>
                <w:rFonts w:cs="Arial"/>
                <w:color w:val="000000"/>
                <w:sz w:val="18"/>
                <w:szCs w:val="18"/>
              </w:rPr>
              <w:t>€</w:t>
            </w:r>
          </w:p>
        </w:tc>
        <w:tc>
          <w:tcPr>
            <w:tcW w:w="78.60pt" w:type="dxa"/>
            <w:vAlign w:val="bottom"/>
          </w:tcPr>
          <w:p w14:paraId="1D65885A" w14:textId="77777777" w:rsidR="00FC0407" w:rsidRDefault="00FC0407" w:rsidP="00347933">
            <w:pPr>
              <w:spacing w:line="12pt" w:lineRule="auto"/>
              <w:jc w:val="end"/>
              <w:rPr>
                <w:rFonts w:cs="Arial"/>
                <w:sz w:val="18"/>
                <w:szCs w:val="18"/>
              </w:rPr>
            </w:pPr>
            <w:r>
              <w:rPr>
                <w:rFonts w:cs="Arial"/>
                <w:sz w:val="18"/>
                <w:szCs w:val="18"/>
              </w:rPr>
              <w:t>33,90 %</w:t>
            </w:r>
          </w:p>
        </w:tc>
      </w:tr>
      <w:tr w:rsidR="00FC0407" w:rsidRPr="00A04E10" w14:paraId="5D873A9E" w14:textId="77777777" w:rsidTr="007357B3">
        <w:trPr>
          <w:trHeight w:val="410"/>
        </w:trPr>
        <w:tc>
          <w:tcPr>
            <w:tcW w:w="39.75pt" w:type="dxa"/>
            <w:shd w:val="clear" w:color="auto" w:fill="auto"/>
            <w:vAlign w:val="center"/>
          </w:tcPr>
          <w:p w14:paraId="5946BC9C" w14:textId="77777777" w:rsidR="00FC0407" w:rsidRPr="00617B22" w:rsidRDefault="00FC0407" w:rsidP="00347933">
            <w:pPr>
              <w:spacing w:line="12pt" w:lineRule="auto"/>
              <w:rPr>
                <w:rFonts w:cs="Arial"/>
                <w:i/>
                <w:color w:val="000000" w:themeColor="text1"/>
                <w:sz w:val="18"/>
                <w:szCs w:val="18"/>
                <w:lang w:eastAsia="en-GB"/>
              </w:rPr>
            </w:pPr>
            <w:r w:rsidRPr="160C0437">
              <w:rPr>
                <w:rFonts w:cs="Arial"/>
                <w:i/>
                <w:iCs/>
                <w:color w:val="000000" w:themeColor="text1"/>
                <w:sz w:val="18"/>
                <w:szCs w:val="18"/>
                <w:lang w:eastAsia="en-GB"/>
              </w:rPr>
              <w:t>14.2</w:t>
            </w:r>
          </w:p>
        </w:tc>
        <w:tc>
          <w:tcPr>
            <w:tcW w:w="246.35pt" w:type="dxa"/>
            <w:shd w:val="clear" w:color="auto" w:fill="auto"/>
            <w:vAlign w:val="center"/>
          </w:tcPr>
          <w:p w14:paraId="09BEA529" w14:textId="77777777" w:rsidR="00FC0407" w:rsidRPr="00D954D7" w:rsidRDefault="00FC0407" w:rsidP="00347933">
            <w:pPr>
              <w:spacing w:line="12pt" w:lineRule="auto"/>
              <w:rPr>
                <w:rFonts w:cs="Arial"/>
                <w:i/>
                <w:color w:val="000000"/>
                <w:sz w:val="18"/>
                <w:szCs w:val="18"/>
                <w:lang w:eastAsia="en-GB"/>
              </w:rPr>
            </w:pPr>
            <w:proofErr w:type="spellStart"/>
            <w:r w:rsidRPr="00D954D7">
              <w:rPr>
                <w:rFonts w:cs="Arial"/>
                <w:i/>
                <w:color w:val="000000"/>
                <w:sz w:val="18"/>
                <w:szCs w:val="18"/>
                <w:lang w:eastAsia="en-GB"/>
              </w:rPr>
              <w:t>Podintervencija</w:t>
            </w:r>
            <w:proofErr w:type="spellEnd"/>
            <w:r w:rsidRPr="00D954D7">
              <w:rPr>
                <w:rFonts w:cs="Arial"/>
                <w:i/>
                <w:color w:val="000000"/>
                <w:sz w:val="18"/>
                <w:szCs w:val="18"/>
                <w:lang w:eastAsia="en-GB"/>
              </w:rPr>
              <w:t>: Dela za odpravo škode in obnovo gozda ter vzpostavitev večje odpornosti in stabilnosti gozdov</w:t>
            </w:r>
          </w:p>
        </w:tc>
        <w:tc>
          <w:tcPr>
            <w:tcW w:w="38.60pt" w:type="dxa"/>
            <w:shd w:val="clear" w:color="auto" w:fill="auto"/>
            <w:vAlign w:val="center"/>
          </w:tcPr>
          <w:p w14:paraId="71D2CC5D"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3EF70E03" w14:textId="77777777" w:rsidR="00FC0407" w:rsidRPr="00F13C98" w:rsidRDefault="00FC0407" w:rsidP="00347933">
            <w:pPr>
              <w:spacing w:line="12pt" w:lineRule="auto"/>
              <w:jc w:val="end"/>
              <w:rPr>
                <w:rFonts w:cs="Arial"/>
                <w:color w:val="000000"/>
                <w:sz w:val="18"/>
                <w:szCs w:val="18"/>
              </w:rPr>
            </w:pPr>
            <w:r>
              <w:rPr>
                <w:rFonts w:cs="Arial"/>
                <w:color w:val="000000"/>
                <w:sz w:val="18"/>
                <w:szCs w:val="18"/>
              </w:rPr>
              <w:t xml:space="preserve">1.500.000,00 </w:t>
            </w:r>
            <w:r w:rsidRPr="00F13C98">
              <w:rPr>
                <w:rFonts w:cs="Arial"/>
                <w:color w:val="000000"/>
                <w:sz w:val="18"/>
                <w:szCs w:val="18"/>
              </w:rPr>
              <w:t>€</w:t>
            </w:r>
          </w:p>
        </w:tc>
        <w:tc>
          <w:tcPr>
            <w:tcW w:w="79.80pt" w:type="dxa"/>
            <w:vAlign w:val="bottom"/>
          </w:tcPr>
          <w:p w14:paraId="26E1573E" w14:textId="77777777" w:rsidR="00FC0407" w:rsidRPr="00F13C98" w:rsidRDefault="00FC0407" w:rsidP="00347933">
            <w:pPr>
              <w:spacing w:line="12pt" w:lineRule="auto"/>
              <w:jc w:val="end"/>
              <w:rPr>
                <w:rFonts w:cs="Arial"/>
                <w:sz w:val="18"/>
                <w:szCs w:val="18"/>
              </w:rPr>
            </w:pPr>
            <w:r>
              <w:rPr>
                <w:rFonts w:cs="Arial"/>
                <w:sz w:val="18"/>
                <w:szCs w:val="18"/>
              </w:rPr>
              <w:t xml:space="preserve">508.500,00 </w:t>
            </w:r>
            <w:r w:rsidRPr="00F13C98">
              <w:rPr>
                <w:rFonts w:cs="Arial"/>
                <w:color w:val="000000"/>
                <w:sz w:val="18"/>
                <w:szCs w:val="18"/>
              </w:rPr>
              <w:t>€</w:t>
            </w:r>
            <w:r>
              <w:rPr>
                <w:rFonts w:cs="Arial"/>
                <w:sz w:val="18"/>
                <w:szCs w:val="18"/>
              </w:rPr>
              <w:t xml:space="preserve"> </w:t>
            </w:r>
          </w:p>
        </w:tc>
        <w:tc>
          <w:tcPr>
            <w:tcW w:w="95.10pt" w:type="dxa"/>
            <w:vAlign w:val="bottom"/>
          </w:tcPr>
          <w:p w14:paraId="2DDCAA4F" w14:textId="77777777" w:rsidR="00FC0407" w:rsidRPr="00F13C98" w:rsidRDefault="00FC0407" w:rsidP="00347933">
            <w:pPr>
              <w:spacing w:line="12pt" w:lineRule="auto"/>
              <w:jc w:val="end"/>
              <w:rPr>
                <w:rFonts w:cs="Arial"/>
                <w:sz w:val="18"/>
                <w:szCs w:val="18"/>
              </w:rPr>
            </w:pPr>
            <w:r>
              <w:rPr>
                <w:rFonts w:cs="Arial"/>
                <w:sz w:val="18"/>
                <w:szCs w:val="18"/>
              </w:rPr>
              <w:t xml:space="preserve">991.500,00 </w:t>
            </w:r>
            <w:r w:rsidRPr="00F13C98">
              <w:rPr>
                <w:rFonts w:cs="Arial"/>
                <w:color w:val="000000"/>
                <w:sz w:val="18"/>
                <w:szCs w:val="18"/>
              </w:rPr>
              <w:t>€</w:t>
            </w:r>
          </w:p>
        </w:tc>
        <w:tc>
          <w:tcPr>
            <w:tcW w:w="78.60pt" w:type="dxa"/>
            <w:vAlign w:val="bottom"/>
          </w:tcPr>
          <w:p w14:paraId="057E68CD" w14:textId="77777777" w:rsidR="00FC0407" w:rsidRDefault="00FC0407" w:rsidP="00347933">
            <w:pPr>
              <w:spacing w:line="12pt" w:lineRule="auto"/>
              <w:jc w:val="end"/>
              <w:rPr>
                <w:rFonts w:cs="Arial"/>
                <w:sz w:val="18"/>
                <w:szCs w:val="18"/>
              </w:rPr>
            </w:pPr>
            <w:r>
              <w:rPr>
                <w:rFonts w:cs="Arial"/>
                <w:sz w:val="18"/>
                <w:szCs w:val="18"/>
              </w:rPr>
              <w:t>33,90%</w:t>
            </w:r>
          </w:p>
        </w:tc>
      </w:tr>
      <w:tr w:rsidR="00FC0407" w:rsidRPr="00A04E10" w14:paraId="4F52137F" w14:textId="77777777" w:rsidTr="007357B3">
        <w:trPr>
          <w:trHeight w:val="410"/>
        </w:trPr>
        <w:tc>
          <w:tcPr>
            <w:tcW w:w="39.75pt" w:type="dxa"/>
            <w:shd w:val="clear" w:color="auto" w:fill="auto"/>
            <w:vAlign w:val="center"/>
          </w:tcPr>
          <w:p w14:paraId="27E09771" w14:textId="77777777" w:rsidR="00FC0407" w:rsidRPr="00617B22" w:rsidRDefault="00FC0407" w:rsidP="00347933">
            <w:pPr>
              <w:spacing w:line="12pt" w:lineRule="auto"/>
              <w:rPr>
                <w:rFonts w:cs="Arial"/>
                <w:i/>
                <w:color w:val="000000" w:themeColor="text1"/>
                <w:sz w:val="18"/>
                <w:szCs w:val="18"/>
                <w:lang w:eastAsia="en-GB"/>
              </w:rPr>
            </w:pPr>
            <w:r w:rsidRPr="160C0437">
              <w:rPr>
                <w:rFonts w:cs="Arial"/>
                <w:i/>
                <w:iCs/>
                <w:color w:val="000000" w:themeColor="text1"/>
                <w:sz w:val="18"/>
                <w:szCs w:val="18"/>
                <w:lang w:eastAsia="en-GB"/>
              </w:rPr>
              <w:t>14.3</w:t>
            </w:r>
          </w:p>
        </w:tc>
        <w:tc>
          <w:tcPr>
            <w:tcW w:w="246.35pt" w:type="dxa"/>
            <w:shd w:val="clear" w:color="auto" w:fill="auto"/>
            <w:vAlign w:val="center"/>
          </w:tcPr>
          <w:p w14:paraId="6E1E8DEF" w14:textId="77777777" w:rsidR="00FC0407" w:rsidRPr="00D954D7" w:rsidRDefault="00FC0407" w:rsidP="00347933">
            <w:pPr>
              <w:spacing w:line="12pt" w:lineRule="auto"/>
              <w:rPr>
                <w:rFonts w:cs="Arial"/>
                <w:i/>
                <w:color w:val="000000"/>
                <w:sz w:val="18"/>
                <w:szCs w:val="18"/>
                <w:lang w:eastAsia="en-GB"/>
              </w:rPr>
            </w:pPr>
            <w:proofErr w:type="spellStart"/>
            <w:r w:rsidRPr="00D954D7">
              <w:rPr>
                <w:rFonts w:cs="Arial"/>
                <w:i/>
                <w:color w:val="000000"/>
                <w:sz w:val="18"/>
                <w:szCs w:val="18"/>
                <w:lang w:eastAsia="en-GB"/>
              </w:rPr>
              <w:t>Podintervencija</w:t>
            </w:r>
            <w:proofErr w:type="spellEnd"/>
            <w:r w:rsidRPr="00D954D7">
              <w:rPr>
                <w:rFonts w:cs="Arial"/>
                <w:i/>
                <w:color w:val="000000"/>
                <w:sz w:val="18"/>
                <w:szCs w:val="18"/>
                <w:lang w:eastAsia="en-GB"/>
              </w:rPr>
              <w:t>: Ureditev gozdnih vlak, potrebnih za izvedbo sanacije gozdov</w:t>
            </w:r>
          </w:p>
        </w:tc>
        <w:tc>
          <w:tcPr>
            <w:tcW w:w="38.60pt" w:type="dxa"/>
            <w:shd w:val="clear" w:color="auto" w:fill="auto"/>
            <w:vAlign w:val="center"/>
          </w:tcPr>
          <w:p w14:paraId="2537F965"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6F675CFF" w14:textId="77777777" w:rsidR="00FC0407" w:rsidRPr="00F13C98" w:rsidRDefault="00FC0407" w:rsidP="00347933">
            <w:pPr>
              <w:spacing w:line="12pt" w:lineRule="auto"/>
              <w:jc w:val="end"/>
              <w:rPr>
                <w:rFonts w:cs="Arial"/>
                <w:color w:val="000000"/>
                <w:sz w:val="18"/>
                <w:szCs w:val="18"/>
              </w:rPr>
            </w:pPr>
            <w:r>
              <w:rPr>
                <w:rFonts w:cs="Arial"/>
                <w:color w:val="000000"/>
                <w:sz w:val="18"/>
                <w:szCs w:val="18"/>
              </w:rPr>
              <w:t xml:space="preserve">500.004,00 </w:t>
            </w:r>
            <w:r w:rsidRPr="00F13C98">
              <w:rPr>
                <w:rFonts w:cs="Arial"/>
                <w:color w:val="000000"/>
                <w:sz w:val="18"/>
                <w:szCs w:val="18"/>
              </w:rPr>
              <w:t>€</w:t>
            </w:r>
          </w:p>
        </w:tc>
        <w:tc>
          <w:tcPr>
            <w:tcW w:w="79.80pt" w:type="dxa"/>
            <w:vAlign w:val="bottom"/>
          </w:tcPr>
          <w:p w14:paraId="6B67A383" w14:textId="77777777" w:rsidR="00FC0407" w:rsidRPr="00F13C98" w:rsidRDefault="00FC0407" w:rsidP="00347933">
            <w:pPr>
              <w:spacing w:line="12pt" w:lineRule="auto"/>
              <w:jc w:val="end"/>
              <w:rPr>
                <w:rFonts w:cs="Arial"/>
                <w:sz w:val="18"/>
                <w:szCs w:val="18"/>
              </w:rPr>
            </w:pPr>
            <w:r>
              <w:rPr>
                <w:rFonts w:cs="Arial"/>
                <w:sz w:val="18"/>
                <w:szCs w:val="18"/>
              </w:rPr>
              <w:t xml:space="preserve">169.501,36 </w:t>
            </w:r>
            <w:r w:rsidRPr="00F13C98">
              <w:rPr>
                <w:rFonts w:cs="Arial"/>
                <w:color w:val="000000"/>
                <w:sz w:val="18"/>
                <w:szCs w:val="18"/>
              </w:rPr>
              <w:t>€</w:t>
            </w:r>
          </w:p>
        </w:tc>
        <w:tc>
          <w:tcPr>
            <w:tcW w:w="95.10pt" w:type="dxa"/>
            <w:vAlign w:val="bottom"/>
          </w:tcPr>
          <w:p w14:paraId="01F8C29E" w14:textId="77777777" w:rsidR="00FC0407" w:rsidRPr="00F13C98" w:rsidRDefault="00FC0407" w:rsidP="00347933">
            <w:pPr>
              <w:spacing w:line="12pt" w:lineRule="auto"/>
              <w:jc w:val="end"/>
              <w:rPr>
                <w:rFonts w:cs="Arial"/>
                <w:sz w:val="18"/>
                <w:szCs w:val="18"/>
              </w:rPr>
            </w:pPr>
            <w:r>
              <w:rPr>
                <w:rFonts w:cs="Arial"/>
                <w:sz w:val="18"/>
                <w:szCs w:val="18"/>
              </w:rPr>
              <w:t xml:space="preserve">330.502,64 </w:t>
            </w:r>
            <w:r w:rsidRPr="00F13C98">
              <w:rPr>
                <w:rFonts w:cs="Arial"/>
                <w:color w:val="000000"/>
                <w:sz w:val="18"/>
                <w:szCs w:val="18"/>
              </w:rPr>
              <w:t>€</w:t>
            </w:r>
          </w:p>
        </w:tc>
        <w:tc>
          <w:tcPr>
            <w:tcW w:w="78.60pt" w:type="dxa"/>
            <w:vAlign w:val="bottom"/>
          </w:tcPr>
          <w:p w14:paraId="3F4EDBC6" w14:textId="77777777" w:rsidR="00FC0407" w:rsidRPr="00F13C98" w:rsidRDefault="00FC0407" w:rsidP="00347933">
            <w:pPr>
              <w:spacing w:line="12pt" w:lineRule="auto"/>
              <w:jc w:val="end"/>
              <w:rPr>
                <w:rFonts w:cs="Arial"/>
                <w:sz w:val="18"/>
                <w:szCs w:val="18"/>
              </w:rPr>
            </w:pPr>
            <w:r>
              <w:rPr>
                <w:rFonts w:cs="Arial"/>
                <w:sz w:val="18"/>
                <w:szCs w:val="18"/>
              </w:rPr>
              <w:t>33,90%</w:t>
            </w:r>
          </w:p>
        </w:tc>
      </w:tr>
      <w:tr w:rsidR="00FC0407" w:rsidRPr="00A04E10" w14:paraId="0B4E2927" w14:textId="77777777" w:rsidTr="007357B3">
        <w:trPr>
          <w:trHeight w:val="410"/>
        </w:trPr>
        <w:tc>
          <w:tcPr>
            <w:tcW w:w="39.75pt" w:type="dxa"/>
            <w:shd w:val="clear" w:color="auto" w:fill="auto"/>
            <w:vAlign w:val="center"/>
          </w:tcPr>
          <w:p w14:paraId="1AC2D471"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15.</w:t>
            </w:r>
          </w:p>
        </w:tc>
        <w:tc>
          <w:tcPr>
            <w:tcW w:w="246.35pt" w:type="dxa"/>
            <w:shd w:val="clear" w:color="auto" w:fill="auto"/>
            <w:vAlign w:val="center"/>
            <w:hideMark/>
          </w:tcPr>
          <w:p w14:paraId="3F5CBCB5"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 xml:space="preserve">Naložbe v prilagoditev na podnebne spremembe pri trajnih nasadih </w:t>
            </w:r>
          </w:p>
        </w:tc>
        <w:tc>
          <w:tcPr>
            <w:tcW w:w="38.60pt" w:type="dxa"/>
            <w:shd w:val="clear" w:color="auto" w:fill="auto"/>
            <w:vAlign w:val="center"/>
          </w:tcPr>
          <w:p w14:paraId="63C0346F"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IRP16</w:t>
            </w:r>
          </w:p>
        </w:tc>
        <w:tc>
          <w:tcPr>
            <w:tcW w:w="121.85pt" w:type="dxa"/>
            <w:vAlign w:val="bottom"/>
          </w:tcPr>
          <w:p w14:paraId="5FA86781" w14:textId="77777777" w:rsidR="00FC0407" w:rsidRPr="005F7F21" w:rsidRDefault="00FC0407" w:rsidP="00347933">
            <w:pPr>
              <w:spacing w:line="12pt" w:lineRule="auto"/>
              <w:jc w:val="end"/>
              <w:rPr>
                <w:rFonts w:cs="Arial"/>
                <w:color w:val="000000"/>
                <w:sz w:val="18"/>
                <w:szCs w:val="18"/>
                <w:lang w:eastAsia="en-GB"/>
              </w:rPr>
            </w:pPr>
            <w:r w:rsidRPr="00F13C98">
              <w:rPr>
                <w:rFonts w:cs="Arial"/>
                <w:color w:val="000000"/>
                <w:sz w:val="18"/>
                <w:szCs w:val="18"/>
              </w:rPr>
              <w:t>40.582.400,00 €</w:t>
            </w:r>
          </w:p>
        </w:tc>
        <w:tc>
          <w:tcPr>
            <w:tcW w:w="79.80pt" w:type="dxa"/>
            <w:vAlign w:val="bottom"/>
          </w:tcPr>
          <w:p w14:paraId="5A97B041"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13.757.433,60 €</w:t>
            </w:r>
          </w:p>
        </w:tc>
        <w:tc>
          <w:tcPr>
            <w:tcW w:w="95.10pt" w:type="dxa"/>
            <w:vAlign w:val="bottom"/>
          </w:tcPr>
          <w:p w14:paraId="08519924"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26.824.966,40 €</w:t>
            </w:r>
          </w:p>
        </w:tc>
        <w:tc>
          <w:tcPr>
            <w:tcW w:w="78.60pt" w:type="dxa"/>
            <w:vAlign w:val="bottom"/>
          </w:tcPr>
          <w:p w14:paraId="3D6CA04B"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2804EA09" w14:textId="77777777" w:rsidTr="007357B3">
        <w:trPr>
          <w:trHeight w:val="410"/>
        </w:trPr>
        <w:tc>
          <w:tcPr>
            <w:tcW w:w="39.75pt" w:type="dxa"/>
            <w:shd w:val="clear" w:color="auto" w:fill="auto"/>
            <w:vAlign w:val="center"/>
          </w:tcPr>
          <w:p w14:paraId="508D70B8" w14:textId="77777777" w:rsidR="00FC0407" w:rsidRPr="00F32B98" w:rsidRDefault="00FC0407" w:rsidP="00347933">
            <w:pPr>
              <w:spacing w:line="12pt" w:lineRule="auto"/>
              <w:rPr>
                <w:rFonts w:cs="Arial"/>
                <w:color w:val="000000" w:themeColor="text1"/>
                <w:sz w:val="18"/>
                <w:szCs w:val="18"/>
                <w:lang w:eastAsia="en-GB"/>
              </w:rPr>
            </w:pPr>
            <w:r w:rsidRPr="160C0437">
              <w:rPr>
                <w:rFonts w:cs="Arial"/>
                <w:color w:val="000000" w:themeColor="text1"/>
                <w:sz w:val="18"/>
                <w:szCs w:val="18"/>
                <w:lang w:eastAsia="en-GB"/>
              </w:rPr>
              <w:t>15.1</w:t>
            </w:r>
          </w:p>
        </w:tc>
        <w:tc>
          <w:tcPr>
            <w:tcW w:w="246.35pt" w:type="dxa"/>
            <w:shd w:val="clear" w:color="auto" w:fill="auto"/>
            <w:vAlign w:val="center"/>
          </w:tcPr>
          <w:p w14:paraId="5D2A1B7C" w14:textId="77777777" w:rsidR="00FC0407" w:rsidRPr="00F13C98" w:rsidRDefault="00FC0407" w:rsidP="00347933">
            <w:pPr>
              <w:spacing w:line="12pt" w:lineRule="auto"/>
              <w:rPr>
                <w:rFonts w:cs="Arial"/>
                <w:i/>
                <w:color w:val="000000"/>
                <w:sz w:val="18"/>
                <w:szCs w:val="18"/>
                <w:lang w:eastAsia="en-GB"/>
              </w:rPr>
            </w:pPr>
            <w:proofErr w:type="spellStart"/>
            <w:r w:rsidRPr="00F13C98">
              <w:rPr>
                <w:rFonts w:cs="Arial"/>
                <w:i/>
                <w:color w:val="000000"/>
                <w:sz w:val="18"/>
                <w:szCs w:val="18"/>
                <w:lang w:eastAsia="en-GB"/>
              </w:rPr>
              <w:t>Podintervencija</w:t>
            </w:r>
            <w:proofErr w:type="spellEnd"/>
            <w:r w:rsidRPr="00F13C98">
              <w:rPr>
                <w:rFonts w:cs="Arial"/>
                <w:i/>
                <w:color w:val="000000"/>
                <w:sz w:val="18"/>
                <w:szCs w:val="18"/>
                <w:lang w:eastAsia="en-GB"/>
              </w:rPr>
              <w:t xml:space="preserve"> A: Naložbe kmetij</w:t>
            </w:r>
          </w:p>
        </w:tc>
        <w:tc>
          <w:tcPr>
            <w:tcW w:w="38.60pt" w:type="dxa"/>
            <w:shd w:val="clear" w:color="auto" w:fill="auto"/>
            <w:vAlign w:val="center"/>
          </w:tcPr>
          <w:p w14:paraId="336D3951"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003CA708" w14:textId="77777777" w:rsidR="00FC0407" w:rsidRPr="00CC7D70" w:rsidRDefault="00FC0407" w:rsidP="00347933">
            <w:pPr>
              <w:spacing w:line="12pt" w:lineRule="auto"/>
              <w:jc w:val="end"/>
              <w:rPr>
                <w:rFonts w:cs="Arial"/>
                <w:iCs/>
                <w:sz w:val="18"/>
                <w:szCs w:val="18"/>
                <w:lang w:eastAsia="en-GB"/>
              </w:rPr>
            </w:pPr>
            <w:r w:rsidRPr="00CC7D70">
              <w:rPr>
                <w:rFonts w:cs="Arial"/>
                <w:iCs/>
                <w:sz w:val="18"/>
                <w:szCs w:val="18"/>
              </w:rPr>
              <w:t>20.067.400</w:t>
            </w:r>
            <w:r>
              <w:rPr>
                <w:rFonts w:cs="Arial"/>
                <w:iCs/>
                <w:sz w:val="18"/>
                <w:szCs w:val="18"/>
              </w:rPr>
              <w:t>,00</w:t>
            </w:r>
            <w:r w:rsidRPr="00CC7D70">
              <w:rPr>
                <w:rFonts w:cs="Arial"/>
                <w:iCs/>
                <w:sz w:val="18"/>
                <w:szCs w:val="18"/>
              </w:rPr>
              <w:t xml:space="preserve"> </w:t>
            </w:r>
            <w:r w:rsidRPr="00CC7D70">
              <w:rPr>
                <w:rFonts w:cs="Arial"/>
                <w:color w:val="000000"/>
                <w:sz w:val="18"/>
                <w:szCs w:val="18"/>
              </w:rPr>
              <w:t>€</w:t>
            </w:r>
          </w:p>
        </w:tc>
        <w:tc>
          <w:tcPr>
            <w:tcW w:w="79.80pt" w:type="dxa"/>
            <w:vAlign w:val="bottom"/>
          </w:tcPr>
          <w:p w14:paraId="31E07FC6" w14:textId="77777777" w:rsidR="00FC0407" w:rsidRPr="00CC7D70" w:rsidRDefault="00FC0407" w:rsidP="00347933">
            <w:pPr>
              <w:spacing w:line="12pt" w:lineRule="auto"/>
              <w:jc w:val="end"/>
              <w:rPr>
                <w:rFonts w:cs="Arial"/>
                <w:color w:val="000000" w:themeColor="text1"/>
                <w:sz w:val="18"/>
                <w:szCs w:val="18"/>
              </w:rPr>
            </w:pPr>
            <w:r w:rsidRPr="160C0437">
              <w:rPr>
                <w:rFonts w:cs="Arial"/>
                <w:color w:val="000000" w:themeColor="text1"/>
                <w:sz w:val="18"/>
                <w:szCs w:val="18"/>
              </w:rPr>
              <w:t>6.802.84</w:t>
            </w:r>
            <w:r>
              <w:rPr>
                <w:rFonts w:cs="Arial"/>
                <w:color w:val="000000" w:themeColor="text1"/>
                <w:sz w:val="18"/>
                <w:szCs w:val="18"/>
              </w:rPr>
              <w:t>8,60</w:t>
            </w:r>
            <w:r w:rsidRPr="160C0437">
              <w:rPr>
                <w:rFonts w:cs="Arial"/>
                <w:color w:val="000000" w:themeColor="text1"/>
                <w:sz w:val="18"/>
                <w:szCs w:val="18"/>
              </w:rPr>
              <w:t xml:space="preserve"> €</w:t>
            </w:r>
          </w:p>
        </w:tc>
        <w:tc>
          <w:tcPr>
            <w:tcW w:w="95.10pt" w:type="dxa"/>
            <w:vAlign w:val="bottom"/>
          </w:tcPr>
          <w:p w14:paraId="0C92ACAB" w14:textId="77777777" w:rsidR="00FC0407" w:rsidRPr="00CC7D70" w:rsidRDefault="00FC0407" w:rsidP="00347933">
            <w:pPr>
              <w:spacing w:line="12pt" w:lineRule="auto"/>
              <w:jc w:val="end"/>
              <w:rPr>
                <w:rFonts w:cs="Arial"/>
                <w:color w:val="000000"/>
                <w:sz w:val="18"/>
                <w:szCs w:val="18"/>
              </w:rPr>
            </w:pPr>
            <w:r w:rsidRPr="00CC7D70">
              <w:rPr>
                <w:rFonts w:cs="Arial"/>
                <w:color w:val="000000"/>
                <w:sz w:val="18"/>
                <w:szCs w:val="18"/>
              </w:rPr>
              <w:t>13.264.551</w:t>
            </w:r>
            <w:r>
              <w:rPr>
                <w:rFonts w:cs="Arial"/>
                <w:color w:val="000000"/>
                <w:sz w:val="18"/>
                <w:szCs w:val="18"/>
              </w:rPr>
              <w:t>,40</w:t>
            </w:r>
            <w:r w:rsidRPr="00CC7D70">
              <w:rPr>
                <w:rFonts w:cs="Arial"/>
                <w:color w:val="000000"/>
                <w:sz w:val="18"/>
                <w:szCs w:val="18"/>
              </w:rPr>
              <w:t xml:space="preserve"> €</w:t>
            </w:r>
          </w:p>
        </w:tc>
        <w:tc>
          <w:tcPr>
            <w:tcW w:w="78.60pt" w:type="dxa"/>
            <w:vAlign w:val="bottom"/>
          </w:tcPr>
          <w:p w14:paraId="71F6E6E6"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694C9F28" w14:textId="77777777" w:rsidTr="007357B3">
        <w:trPr>
          <w:trHeight w:val="433"/>
        </w:trPr>
        <w:tc>
          <w:tcPr>
            <w:tcW w:w="39.75pt" w:type="dxa"/>
            <w:shd w:val="clear" w:color="auto" w:fill="auto"/>
            <w:vAlign w:val="center"/>
          </w:tcPr>
          <w:p w14:paraId="5F932513" w14:textId="77777777" w:rsidR="00FC0407" w:rsidRPr="00F32B98" w:rsidRDefault="00FC0407" w:rsidP="00347933">
            <w:pPr>
              <w:spacing w:line="12pt" w:lineRule="auto"/>
              <w:rPr>
                <w:rFonts w:cs="Arial"/>
                <w:color w:val="000000" w:themeColor="text1"/>
                <w:sz w:val="18"/>
                <w:szCs w:val="18"/>
                <w:lang w:eastAsia="en-GB"/>
              </w:rPr>
            </w:pPr>
            <w:r w:rsidRPr="160C0437">
              <w:rPr>
                <w:rFonts w:cs="Arial"/>
                <w:color w:val="000000" w:themeColor="text1"/>
                <w:sz w:val="18"/>
                <w:szCs w:val="18"/>
                <w:lang w:eastAsia="en-GB"/>
              </w:rPr>
              <w:t>15.2</w:t>
            </w:r>
          </w:p>
        </w:tc>
        <w:tc>
          <w:tcPr>
            <w:tcW w:w="246.35pt" w:type="dxa"/>
            <w:shd w:val="clear" w:color="auto" w:fill="auto"/>
            <w:vAlign w:val="center"/>
          </w:tcPr>
          <w:p w14:paraId="2B022085" w14:textId="77777777" w:rsidR="00FC0407" w:rsidRPr="00F13C98" w:rsidRDefault="00FC0407" w:rsidP="00347933">
            <w:pPr>
              <w:spacing w:line="12pt" w:lineRule="auto"/>
              <w:rPr>
                <w:rFonts w:cs="Arial"/>
                <w:i/>
                <w:color w:val="000000"/>
                <w:sz w:val="18"/>
                <w:szCs w:val="18"/>
                <w:lang w:eastAsia="en-GB"/>
              </w:rPr>
            </w:pPr>
            <w:proofErr w:type="spellStart"/>
            <w:r w:rsidRPr="00F13C98">
              <w:rPr>
                <w:rFonts w:cs="Arial"/>
                <w:i/>
                <w:color w:val="000000"/>
                <w:sz w:val="18"/>
                <w:szCs w:val="18"/>
                <w:lang w:eastAsia="en-GB"/>
              </w:rPr>
              <w:t>Podintervencija</w:t>
            </w:r>
            <w:proofErr w:type="spellEnd"/>
            <w:r w:rsidRPr="00F13C98">
              <w:rPr>
                <w:rFonts w:cs="Arial"/>
                <w:i/>
                <w:color w:val="000000"/>
                <w:sz w:val="18"/>
                <w:szCs w:val="18"/>
                <w:lang w:eastAsia="en-GB"/>
              </w:rPr>
              <w:t xml:space="preserve"> B: Naložbe pravnih oseb in samostojnih podjetnikov posameznikov</w:t>
            </w:r>
          </w:p>
        </w:tc>
        <w:tc>
          <w:tcPr>
            <w:tcW w:w="38.60pt" w:type="dxa"/>
            <w:shd w:val="clear" w:color="auto" w:fill="auto"/>
            <w:vAlign w:val="center"/>
          </w:tcPr>
          <w:p w14:paraId="0BA66743"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09D419C2" w14:textId="77777777" w:rsidR="00FC0407" w:rsidRPr="00CC7D70" w:rsidRDefault="00FC0407" w:rsidP="00347933">
            <w:pPr>
              <w:spacing w:line="12pt" w:lineRule="auto"/>
              <w:jc w:val="end"/>
              <w:rPr>
                <w:rFonts w:cs="Arial"/>
                <w:iCs/>
                <w:sz w:val="18"/>
                <w:szCs w:val="18"/>
                <w:lang w:eastAsia="en-GB"/>
              </w:rPr>
            </w:pPr>
            <w:r w:rsidRPr="00CC7D70">
              <w:rPr>
                <w:rFonts w:cs="Arial"/>
                <w:iCs/>
                <w:sz w:val="18"/>
                <w:szCs w:val="18"/>
              </w:rPr>
              <w:t>17.717.500</w:t>
            </w:r>
            <w:r>
              <w:rPr>
                <w:rFonts w:cs="Arial"/>
                <w:iCs/>
                <w:sz w:val="18"/>
                <w:szCs w:val="18"/>
              </w:rPr>
              <w:t>,00</w:t>
            </w:r>
            <w:r w:rsidRPr="00CC7D70">
              <w:rPr>
                <w:rFonts w:cs="Arial"/>
                <w:iCs/>
                <w:sz w:val="18"/>
                <w:szCs w:val="18"/>
              </w:rPr>
              <w:t xml:space="preserve"> </w:t>
            </w:r>
            <w:r w:rsidRPr="00CC7D70">
              <w:rPr>
                <w:rFonts w:cs="Arial"/>
                <w:color w:val="000000"/>
                <w:sz w:val="18"/>
                <w:szCs w:val="18"/>
              </w:rPr>
              <w:t>€</w:t>
            </w:r>
          </w:p>
        </w:tc>
        <w:tc>
          <w:tcPr>
            <w:tcW w:w="79.80pt" w:type="dxa"/>
            <w:vAlign w:val="bottom"/>
          </w:tcPr>
          <w:p w14:paraId="28ECE598" w14:textId="77777777" w:rsidR="00FC0407" w:rsidRPr="00CC7D70" w:rsidRDefault="00FC0407" w:rsidP="00347933">
            <w:pPr>
              <w:spacing w:line="12pt" w:lineRule="auto"/>
              <w:jc w:val="end"/>
              <w:rPr>
                <w:rFonts w:cs="Arial"/>
                <w:color w:val="000000" w:themeColor="text1"/>
                <w:sz w:val="18"/>
                <w:szCs w:val="18"/>
              </w:rPr>
            </w:pPr>
            <w:r>
              <w:rPr>
                <w:rFonts w:cs="Arial"/>
                <w:color w:val="000000" w:themeColor="text1"/>
                <w:sz w:val="18"/>
                <w:szCs w:val="18"/>
              </w:rPr>
              <w:t>6.006.232,50</w:t>
            </w:r>
            <w:r w:rsidRPr="160C0437">
              <w:rPr>
                <w:rFonts w:cs="Arial"/>
                <w:color w:val="000000" w:themeColor="text1"/>
                <w:sz w:val="18"/>
                <w:szCs w:val="18"/>
              </w:rPr>
              <w:t xml:space="preserve"> €</w:t>
            </w:r>
          </w:p>
        </w:tc>
        <w:tc>
          <w:tcPr>
            <w:tcW w:w="95.10pt" w:type="dxa"/>
            <w:vAlign w:val="bottom"/>
          </w:tcPr>
          <w:p w14:paraId="2330C1F3" w14:textId="77777777" w:rsidR="00FC0407" w:rsidRPr="00CC7D70" w:rsidRDefault="00FC0407" w:rsidP="00347933">
            <w:pPr>
              <w:spacing w:line="12pt" w:lineRule="auto"/>
              <w:jc w:val="end"/>
              <w:rPr>
                <w:rFonts w:cs="Arial"/>
                <w:color w:val="000000"/>
                <w:sz w:val="18"/>
                <w:szCs w:val="18"/>
              </w:rPr>
            </w:pPr>
            <w:r>
              <w:rPr>
                <w:rFonts w:cs="Arial"/>
                <w:color w:val="000000"/>
                <w:sz w:val="18"/>
                <w:szCs w:val="18"/>
              </w:rPr>
              <w:t>11.711.267,50</w:t>
            </w:r>
            <w:r w:rsidRPr="00CC7D70">
              <w:rPr>
                <w:rFonts w:cs="Arial"/>
                <w:color w:val="000000"/>
                <w:sz w:val="18"/>
                <w:szCs w:val="18"/>
              </w:rPr>
              <w:t xml:space="preserve"> €</w:t>
            </w:r>
          </w:p>
        </w:tc>
        <w:tc>
          <w:tcPr>
            <w:tcW w:w="78.60pt" w:type="dxa"/>
            <w:vAlign w:val="bottom"/>
          </w:tcPr>
          <w:p w14:paraId="208D56EE"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171C5990" w14:textId="77777777" w:rsidTr="007357B3">
        <w:trPr>
          <w:trHeight w:val="410"/>
        </w:trPr>
        <w:tc>
          <w:tcPr>
            <w:tcW w:w="39.75pt" w:type="dxa"/>
            <w:shd w:val="clear" w:color="auto" w:fill="auto"/>
            <w:vAlign w:val="center"/>
          </w:tcPr>
          <w:p w14:paraId="3B82B24D" w14:textId="77777777" w:rsidR="00FC0407" w:rsidRPr="00F32B98" w:rsidRDefault="00FC0407" w:rsidP="00347933">
            <w:pPr>
              <w:spacing w:line="12pt" w:lineRule="auto"/>
              <w:rPr>
                <w:rFonts w:cs="Arial"/>
                <w:color w:val="000000" w:themeColor="text1"/>
                <w:sz w:val="18"/>
                <w:szCs w:val="18"/>
                <w:lang w:eastAsia="en-GB"/>
              </w:rPr>
            </w:pPr>
            <w:r w:rsidRPr="160C0437">
              <w:rPr>
                <w:rFonts w:cs="Arial"/>
                <w:color w:val="000000" w:themeColor="text1"/>
                <w:sz w:val="18"/>
                <w:szCs w:val="18"/>
                <w:lang w:eastAsia="en-GB"/>
              </w:rPr>
              <w:t>15.3</w:t>
            </w:r>
          </w:p>
        </w:tc>
        <w:tc>
          <w:tcPr>
            <w:tcW w:w="246.35pt" w:type="dxa"/>
            <w:shd w:val="clear" w:color="auto" w:fill="auto"/>
            <w:vAlign w:val="center"/>
          </w:tcPr>
          <w:p w14:paraId="1FFEF59D" w14:textId="77777777" w:rsidR="00FC0407" w:rsidRPr="00F13C98" w:rsidRDefault="00FC0407" w:rsidP="00347933">
            <w:pPr>
              <w:spacing w:line="12pt" w:lineRule="auto"/>
              <w:rPr>
                <w:rFonts w:cs="Arial"/>
                <w:i/>
                <w:color w:val="000000"/>
                <w:sz w:val="18"/>
                <w:szCs w:val="18"/>
                <w:lang w:eastAsia="en-GB"/>
              </w:rPr>
            </w:pPr>
            <w:proofErr w:type="spellStart"/>
            <w:r w:rsidRPr="00F13C98">
              <w:rPr>
                <w:rFonts w:cs="Arial"/>
                <w:i/>
                <w:color w:val="000000"/>
                <w:sz w:val="18"/>
                <w:szCs w:val="18"/>
                <w:lang w:eastAsia="en-GB"/>
              </w:rPr>
              <w:t>Podintervencija</w:t>
            </w:r>
            <w:proofErr w:type="spellEnd"/>
            <w:r w:rsidRPr="00F13C98">
              <w:rPr>
                <w:rFonts w:cs="Arial"/>
                <w:i/>
                <w:color w:val="000000"/>
                <w:sz w:val="18"/>
                <w:szCs w:val="18"/>
                <w:lang w:eastAsia="en-GB"/>
              </w:rPr>
              <w:t xml:space="preserve"> C: Naravne nesreče pri trajnih nasadih</w:t>
            </w:r>
          </w:p>
        </w:tc>
        <w:tc>
          <w:tcPr>
            <w:tcW w:w="38.60pt" w:type="dxa"/>
            <w:shd w:val="clear" w:color="auto" w:fill="auto"/>
            <w:vAlign w:val="center"/>
          </w:tcPr>
          <w:p w14:paraId="13214002"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7DA15A80" w14:textId="77777777" w:rsidR="00FC0407" w:rsidRPr="00CC7D70" w:rsidRDefault="00FC0407" w:rsidP="00347933">
            <w:pPr>
              <w:spacing w:line="12pt" w:lineRule="auto"/>
              <w:jc w:val="end"/>
              <w:rPr>
                <w:rFonts w:cs="Arial"/>
                <w:iCs/>
                <w:sz w:val="18"/>
                <w:szCs w:val="18"/>
                <w:lang w:eastAsia="en-GB"/>
              </w:rPr>
            </w:pPr>
            <w:r w:rsidRPr="00CC7D70">
              <w:rPr>
                <w:rFonts w:cs="Arial"/>
                <w:iCs/>
                <w:sz w:val="18"/>
                <w:szCs w:val="18"/>
              </w:rPr>
              <w:t>2.797.500</w:t>
            </w:r>
            <w:r>
              <w:rPr>
                <w:rFonts w:cs="Arial"/>
                <w:iCs/>
                <w:sz w:val="18"/>
                <w:szCs w:val="18"/>
              </w:rPr>
              <w:t>,00</w:t>
            </w:r>
            <w:r w:rsidRPr="00CC7D70">
              <w:rPr>
                <w:rFonts w:cs="Arial"/>
                <w:iCs/>
                <w:sz w:val="18"/>
                <w:szCs w:val="18"/>
              </w:rPr>
              <w:t xml:space="preserve"> </w:t>
            </w:r>
            <w:r w:rsidRPr="00CC7D70">
              <w:rPr>
                <w:rFonts w:cs="Arial"/>
                <w:color w:val="000000"/>
                <w:sz w:val="18"/>
                <w:szCs w:val="18"/>
              </w:rPr>
              <w:t>€</w:t>
            </w:r>
          </w:p>
        </w:tc>
        <w:tc>
          <w:tcPr>
            <w:tcW w:w="79.80pt" w:type="dxa"/>
            <w:vAlign w:val="bottom"/>
          </w:tcPr>
          <w:p w14:paraId="3219CF2C" w14:textId="77777777" w:rsidR="00FC0407" w:rsidRPr="00CC7D70" w:rsidRDefault="00FC0407" w:rsidP="00347933">
            <w:pPr>
              <w:spacing w:line="12pt" w:lineRule="auto"/>
              <w:jc w:val="end"/>
              <w:rPr>
                <w:rFonts w:cs="Arial"/>
                <w:color w:val="000000" w:themeColor="text1"/>
                <w:sz w:val="18"/>
                <w:szCs w:val="18"/>
              </w:rPr>
            </w:pPr>
            <w:r>
              <w:rPr>
                <w:rFonts w:cs="Arial"/>
                <w:color w:val="000000" w:themeColor="text1"/>
                <w:sz w:val="18"/>
                <w:szCs w:val="18"/>
              </w:rPr>
              <w:t>948.352,50</w:t>
            </w:r>
            <w:r w:rsidRPr="160C0437">
              <w:rPr>
                <w:rFonts w:cs="Arial"/>
                <w:color w:val="000000" w:themeColor="text1"/>
                <w:sz w:val="18"/>
                <w:szCs w:val="18"/>
              </w:rPr>
              <w:t xml:space="preserve"> €</w:t>
            </w:r>
          </w:p>
        </w:tc>
        <w:tc>
          <w:tcPr>
            <w:tcW w:w="95.10pt" w:type="dxa"/>
            <w:vAlign w:val="bottom"/>
          </w:tcPr>
          <w:p w14:paraId="232D8967" w14:textId="77777777" w:rsidR="00FC0407" w:rsidRPr="00CC7D70" w:rsidRDefault="00FC0407" w:rsidP="00347933">
            <w:pPr>
              <w:spacing w:line="12pt" w:lineRule="auto"/>
              <w:jc w:val="end"/>
              <w:rPr>
                <w:rFonts w:cs="Arial"/>
                <w:color w:val="000000"/>
                <w:sz w:val="18"/>
                <w:szCs w:val="18"/>
              </w:rPr>
            </w:pPr>
            <w:r>
              <w:rPr>
                <w:rFonts w:cs="Arial"/>
                <w:color w:val="000000"/>
                <w:sz w:val="18"/>
                <w:szCs w:val="18"/>
              </w:rPr>
              <w:t>1.849.147,50</w:t>
            </w:r>
            <w:r w:rsidRPr="00CC7D70">
              <w:rPr>
                <w:rFonts w:cs="Arial"/>
                <w:color w:val="000000"/>
                <w:sz w:val="18"/>
                <w:szCs w:val="18"/>
              </w:rPr>
              <w:t xml:space="preserve"> €</w:t>
            </w:r>
          </w:p>
        </w:tc>
        <w:tc>
          <w:tcPr>
            <w:tcW w:w="78.60pt" w:type="dxa"/>
            <w:vAlign w:val="bottom"/>
          </w:tcPr>
          <w:p w14:paraId="24FCF3A9"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213BC1EA" w14:textId="77777777" w:rsidTr="007357B3">
        <w:trPr>
          <w:trHeight w:val="273"/>
        </w:trPr>
        <w:tc>
          <w:tcPr>
            <w:tcW w:w="39.75pt" w:type="dxa"/>
            <w:shd w:val="clear" w:color="auto" w:fill="auto"/>
            <w:vAlign w:val="center"/>
          </w:tcPr>
          <w:p w14:paraId="35A4A182"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16.</w:t>
            </w:r>
          </w:p>
        </w:tc>
        <w:tc>
          <w:tcPr>
            <w:tcW w:w="246.35pt" w:type="dxa"/>
            <w:shd w:val="clear" w:color="auto" w:fill="auto"/>
            <w:vAlign w:val="center"/>
            <w:hideMark/>
          </w:tcPr>
          <w:p w14:paraId="07D4DAE9"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Naložbe v učinkovito rabo dušikovih gnojil</w:t>
            </w:r>
          </w:p>
        </w:tc>
        <w:tc>
          <w:tcPr>
            <w:tcW w:w="38.60pt" w:type="dxa"/>
            <w:shd w:val="clear" w:color="auto" w:fill="auto"/>
            <w:vAlign w:val="center"/>
          </w:tcPr>
          <w:p w14:paraId="0BDED897"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IRP17</w:t>
            </w:r>
          </w:p>
        </w:tc>
        <w:tc>
          <w:tcPr>
            <w:tcW w:w="121.85pt" w:type="dxa"/>
            <w:vAlign w:val="bottom"/>
          </w:tcPr>
          <w:p w14:paraId="7F27D851" w14:textId="77777777" w:rsidR="00FC0407" w:rsidRPr="005F7F21" w:rsidRDefault="00FC0407" w:rsidP="00347933">
            <w:pPr>
              <w:spacing w:line="12pt" w:lineRule="auto"/>
              <w:jc w:val="end"/>
              <w:rPr>
                <w:rFonts w:cs="Arial"/>
                <w:color w:val="000000"/>
                <w:sz w:val="18"/>
                <w:szCs w:val="18"/>
                <w:lang w:eastAsia="en-GB"/>
              </w:rPr>
            </w:pPr>
            <w:r w:rsidRPr="00F13C98">
              <w:rPr>
                <w:rFonts w:cs="Arial"/>
                <w:color w:val="000000"/>
                <w:sz w:val="18"/>
                <w:szCs w:val="18"/>
              </w:rPr>
              <w:t>3.998.124,00 €</w:t>
            </w:r>
          </w:p>
        </w:tc>
        <w:tc>
          <w:tcPr>
            <w:tcW w:w="79.80pt" w:type="dxa"/>
            <w:vAlign w:val="bottom"/>
          </w:tcPr>
          <w:p w14:paraId="36A295DC"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1.355.364,04 €</w:t>
            </w:r>
          </w:p>
        </w:tc>
        <w:tc>
          <w:tcPr>
            <w:tcW w:w="95.10pt" w:type="dxa"/>
            <w:vAlign w:val="bottom"/>
          </w:tcPr>
          <w:p w14:paraId="165BEB45"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2.642.759,96 €</w:t>
            </w:r>
          </w:p>
        </w:tc>
        <w:tc>
          <w:tcPr>
            <w:tcW w:w="78.60pt" w:type="dxa"/>
            <w:vAlign w:val="bottom"/>
          </w:tcPr>
          <w:p w14:paraId="5F5D8171"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08823135" w14:textId="77777777" w:rsidTr="007357B3">
        <w:trPr>
          <w:trHeight w:val="547"/>
        </w:trPr>
        <w:tc>
          <w:tcPr>
            <w:tcW w:w="39.75pt" w:type="dxa"/>
            <w:shd w:val="clear" w:color="auto" w:fill="auto"/>
            <w:vAlign w:val="center"/>
          </w:tcPr>
          <w:p w14:paraId="0C8AFD23"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17.</w:t>
            </w:r>
          </w:p>
        </w:tc>
        <w:tc>
          <w:tcPr>
            <w:tcW w:w="246.35pt" w:type="dxa"/>
            <w:shd w:val="clear" w:color="auto" w:fill="auto"/>
            <w:vAlign w:val="center"/>
            <w:hideMark/>
          </w:tcPr>
          <w:p w14:paraId="4B1DD3FF"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Naložbe v nakup kmetijske mehanizacije in opreme za optimalno uporabo hranil in trajnostno rabo FFS</w:t>
            </w:r>
          </w:p>
        </w:tc>
        <w:tc>
          <w:tcPr>
            <w:tcW w:w="38.60pt" w:type="dxa"/>
            <w:shd w:val="clear" w:color="auto" w:fill="auto"/>
            <w:vAlign w:val="center"/>
          </w:tcPr>
          <w:p w14:paraId="525AC4E3"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IRP21</w:t>
            </w:r>
          </w:p>
        </w:tc>
        <w:tc>
          <w:tcPr>
            <w:tcW w:w="121.85pt" w:type="dxa"/>
            <w:vAlign w:val="bottom"/>
          </w:tcPr>
          <w:p w14:paraId="7F401DD7" w14:textId="77777777" w:rsidR="00FC0407" w:rsidRPr="005F7F21" w:rsidRDefault="00FC0407" w:rsidP="00347933">
            <w:pPr>
              <w:spacing w:line="12pt" w:lineRule="auto"/>
              <w:jc w:val="end"/>
              <w:rPr>
                <w:rFonts w:cs="Arial"/>
                <w:color w:val="000000"/>
                <w:sz w:val="18"/>
                <w:szCs w:val="18"/>
                <w:lang w:eastAsia="en-GB"/>
              </w:rPr>
            </w:pPr>
            <w:r w:rsidRPr="00F13C98">
              <w:rPr>
                <w:rFonts w:cs="Arial"/>
                <w:color w:val="000000"/>
                <w:sz w:val="18"/>
                <w:szCs w:val="18"/>
              </w:rPr>
              <w:t>3.009.505,00 €</w:t>
            </w:r>
          </w:p>
        </w:tc>
        <w:tc>
          <w:tcPr>
            <w:tcW w:w="79.80pt" w:type="dxa"/>
            <w:vAlign w:val="bottom"/>
          </w:tcPr>
          <w:p w14:paraId="59C5B817"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1.020.222,20 €</w:t>
            </w:r>
          </w:p>
        </w:tc>
        <w:tc>
          <w:tcPr>
            <w:tcW w:w="95.10pt" w:type="dxa"/>
            <w:vAlign w:val="bottom"/>
          </w:tcPr>
          <w:p w14:paraId="11343548"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1.989.282,81 €</w:t>
            </w:r>
          </w:p>
        </w:tc>
        <w:tc>
          <w:tcPr>
            <w:tcW w:w="78.60pt" w:type="dxa"/>
            <w:vAlign w:val="bottom"/>
          </w:tcPr>
          <w:p w14:paraId="1AECC65A"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0ECCDEBF" w14:textId="77777777" w:rsidTr="007357B3">
        <w:trPr>
          <w:trHeight w:val="410"/>
        </w:trPr>
        <w:tc>
          <w:tcPr>
            <w:tcW w:w="39.75pt" w:type="dxa"/>
            <w:shd w:val="clear" w:color="auto" w:fill="auto"/>
            <w:vAlign w:val="center"/>
          </w:tcPr>
          <w:p w14:paraId="05A66ED0"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18.</w:t>
            </w:r>
          </w:p>
        </w:tc>
        <w:tc>
          <w:tcPr>
            <w:tcW w:w="246.35pt" w:type="dxa"/>
            <w:shd w:val="clear" w:color="auto" w:fill="auto"/>
            <w:vAlign w:val="center"/>
            <w:hideMark/>
          </w:tcPr>
          <w:p w14:paraId="5CF5C9A6"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 xml:space="preserve">Neproizvodne naložbe, povezane z izvajanjem naravovarstvenih </w:t>
            </w:r>
            <w:proofErr w:type="spellStart"/>
            <w:r w:rsidRPr="00F13C98">
              <w:rPr>
                <w:rFonts w:cs="Arial"/>
                <w:color w:val="000000"/>
                <w:sz w:val="18"/>
                <w:szCs w:val="18"/>
                <w:lang w:eastAsia="en-GB"/>
              </w:rPr>
              <w:t>podintervencij</w:t>
            </w:r>
            <w:proofErr w:type="spellEnd"/>
            <w:r w:rsidRPr="00F13C98">
              <w:rPr>
                <w:rFonts w:cs="Arial"/>
                <w:color w:val="000000"/>
                <w:sz w:val="18"/>
                <w:szCs w:val="18"/>
                <w:lang w:eastAsia="en-GB"/>
              </w:rPr>
              <w:t xml:space="preserve"> SN 2023-2027</w:t>
            </w:r>
          </w:p>
        </w:tc>
        <w:tc>
          <w:tcPr>
            <w:tcW w:w="38.60pt" w:type="dxa"/>
            <w:shd w:val="clear" w:color="auto" w:fill="auto"/>
            <w:vAlign w:val="center"/>
          </w:tcPr>
          <w:p w14:paraId="5C45C5F6"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IRP22</w:t>
            </w:r>
          </w:p>
        </w:tc>
        <w:tc>
          <w:tcPr>
            <w:tcW w:w="121.85pt" w:type="dxa"/>
            <w:vAlign w:val="bottom"/>
          </w:tcPr>
          <w:p w14:paraId="7BC85457" w14:textId="77777777" w:rsidR="00FC0407" w:rsidRPr="005F7F21" w:rsidRDefault="00FC0407" w:rsidP="00347933">
            <w:pPr>
              <w:spacing w:line="12pt" w:lineRule="auto"/>
              <w:jc w:val="end"/>
              <w:rPr>
                <w:rFonts w:cs="Arial"/>
                <w:color w:val="000000"/>
                <w:sz w:val="18"/>
                <w:szCs w:val="18"/>
                <w:lang w:eastAsia="en-GB"/>
              </w:rPr>
            </w:pPr>
            <w:r w:rsidRPr="00F13C98">
              <w:rPr>
                <w:rFonts w:cs="Arial"/>
                <w:color w:val="000000"/>
                <w:sz w:val="18"/>
                <w:szCs w:val="18"/>
              </w:rPr>
              <w:t>3.503.200,00 €</w:t>
            </w:r>
          </w:p>
        </w:tc>
        <w:tc>
          <w:tcPr>
            <w:tcW w:w="79.80pt" w:type="dxa"/>
            <w:vAlign w:val="bottom"/>
          </w:tcPr>
          <w:p w14:paraId="4F5895F9"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2.802.560,00 €</w:t>
            </w:r>
          </w:p>
        </w:tc>
        <w:tc>
          <w:tcPr>
            <w:tcW w:w="95.10pt" w:type="dxa"/>
            <w:vAlign w:val="bottom"/>
          </w:tcPr>
          <w:p w14:paraId="147E61C7"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700.640,00 €</w:t>
            </w:r>
          </w:p>
        </w:tc>
        <w:tc>
          <w:tcPr>
            <w:tcW w:w="78.60pt" w:type="dxa"/>
            <w:vAlign w:val="bottom"/>
          </w:tcPr>
          <w:p w14:paraId="4F79CD7C"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80,00 %</w:t>
            </w:r>
          </w:p>
        </w:tc>
      </w:tr>
      <w:tr w:rsidR="00FC0407" w:rsidRPr="00A04E10" w14:paraId="1F359EDA" w14:textId="77777777" w:rsidTr="007357B3">
        <w:trPr>
          <w:trHeight w:val="410"/>
        </w:trPr>
        <w:tc>
          <w:tcPr>
            <w:tcW w:w="39.75pt" w:type="dxa"/>
            <w:shd w:val="clear" w:color="auto" w:fill="auto"/>
            <w:vAlign w:val="center"/>
          </w:tcPr>
          <w:p w14:paraId="648A10EA" w14:textId="77777777" w:rsidR="00FC0407" w:rsidRPr="00F32B98" w:rsidRDefault="00FC0407" w:rsidP="00347933">
            <w:pPr>
              <w:spacing w:line="12pt" w:lineRule="auto"/>
              <w:rPr>
                <w:rFonts w:cs="Arial"/>
                <w:color w:val="000000" w:themeColor="text1"/>
                <w:sz w:val="18"/>
                <w:szCs w:val="18"/>
                <w:lang w:eastAsia="en-GB"/>
              </w:rPr>
            </w:pPr>
            <w:r w:rsidRPr="160C0437">
              <w:rPr>
                <w:rFonts w:cs="Arial"/>
                <w:color w:val="000000" w:themeColor="text1"/>
                <w:sz w:val="18"/>
                <w:szCs w:val="18"/>
                <w:lang w:eastAsia="en-GB"/>
              </w:rPr>
              <w:t>18.1</w:t>
            </w:r>
          </w:p>
        </w:tc>
        <w:tc>
          <w:tcPr>
            <w:tcW w:w="246.35pt" w:type="dxa"/>
            <w:shd w:val="clear" w:color="auto" w:fill="auto"/>
            <w:vAlign w:val="center"/>
          </w:tcPr>
          <w:p w14:paraId="1FB7BE72" w14:textId="77777777" w:rsidR="00FC0407" w:rsidRPr="00F13C98" w:rsidRDefault="00FC0407" w:rsidP="00347933">
            <w:pPr>
              <w:spacing w:line="12pt" w:lineRule="auto"/>
              <w:rPr>
                <w:rFonts w:cs="Arial"/>
                <w:color w:val="000000"/>
                <w:sz w:val="18"/>
                <w:szCs w:val="18"/>
                <w:lang w:eastAsia="en-GB"/>
              </w:rPr>
            </w:pPr>
            <w:proofErr w:type="spellStart"/>
            <w:r w:rsidRPr="00F13C98">
              <w:rPr>
                <w:rFonts w:cs="Arial"/>
                <w:i/>
                <w:color w:val="000000"/>
                <w:sz w:val="18"/>
                <w:szCs w:val="18"/>
                <w:lang w:eastAsia="en-GB"/>
              </w:rPr>
              <w:t>Podintervencija</w:t>
            </w:r>
            <w:proofErr w:type="spellEnd"/>
            <w:r w:rsidRPr="00F13C98">
              <w:rPr>
                <w:rFonts w:cs="Arial"/>
                <w:i/>
                <w:color w:val="000000"/>
                <w:sz w:val="18"/>
                <w:szCs w:val="18"/>
                <w:lang w:eastAsia="en-GB"/>
              </w:rPr>
              <w:t xml:space="preserve"> A: Neproizvodne naložbe v ureditev ekstenzivnih pašnikov</w:t>
            </w:r>
          </w:p>
        </w:tc>
        <w:tc>
          <w:tcPr>
            <w:tcW w:w="38.60pt" w:type="dxa"/>
            <w:shd w:val="clear" w:color="auto" w:fill="auto"/>
            <w:vAlign w:val="center"/>
          </w:tcPr>
          <w:p w14:paraId="6711E24B"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34235101" w14:textId="77777777" w:rsidR="00FC0407" w:rsidRPr="00CC7D70" w:rsidRDefault="00FC0407" w:rsidP="00347933">
            <w:pPr>
              <w:spacing w:line="12pt" w:lineRule="auto"/>
              <w:jc w:val="end"/>
              <w:rPr>
                <w:rFonts w:cs="Arial"/>
                <w:iCs/>
                <w:sz w:val="18"/>
                <w:szCs w:val="18"/>
                <w:lang w:eastAsia="en-GB"/>
              </w:rPr>
            </w:pPr>
            <w:r w:rsidRPr="00CC7D70">
              <w:rPr>
                <w:rFonts w:cs="Arial"/>
                <w:iCs/>
                <w:sz w:val="18"/>
                <w:szCs w:val="18"/>
              </w:rPr>
              <w:t>1.000.000</w:t>
            </w:r>
            <w:r>
              <w:rPr>
                <w:rFonts w:cs="Arial"/>
                <w:iCs/>
                <w:sz w:val="18"/>
                <w:szCs w:val="18"/>
              </w:rPr>
              <w:t>,00</w:t>
            </w:r>
            <w:r w:rsidRPr="00CC7D70">
              <w:rPr>
                <w:rFonts w:cs="Arial"/>
                <w:iCs/>
                <w:sz w:val="18"/>
                <w:szCs w:val="18"/>
              </w:rPr>
              <w:t xml:space="preserve"> </w:t>
            </w:r>
            <w:r w:rsidRPr="00CC7D70">
              <w:rPr>
                <w:rFonts w:cs="Arial"/>
                <w:color w:val="000000"/>
                <w:sz w:val="18"/>
                <w:szCs w:val="18"/>
              </w:rPr>
              <w:t>€</w:t>
            </w:r>
          </w:p>
        </w:tc>
        <w:tc>
          <w:tcPr>
            <w:tcW w:w="79.80pt" w:type="dxa"/>
            <w:vAlign w:val="bottom"/>
          </w:tcPr>
          <w:p w14:paraId="49E77392" w14:textId="77777777" w:rsidR="00FC0407" w:rsidRPr="00CC7D70" w:rsidRDefault="00FC0407" w:rsidP="00347933">
            <w:pPr>
              <w:spacing w:line="12pt" w:lineRule="auto"/>
              <w:jc w:val="end"/>
              <w:rPr>
                <w:rFonts w:cs="Arial"/>
                <w:color w:val="000000" w:themeColor="text1"/>
                <w:sz w:val="18"/>
                <w:szCs w:val="18"/>
              </w:rPr>
            </w:pPr>
            <w:r w:rsidRPr="160C0437">
              <w:rPr>
                <w:rFonts w:cs="Arial"/>
                <w:color w:val="000000" w:themeColor="text1"/>
                <w:sz w:val="18"/>
                <w:szCs w:val="18"/>
              </w:rPr>
              <w:t>800.000</w:t>
            </w:r>
            <w:r>
              <w:rPr>
                <w:rFonts w:cs="Arial"/>
                <w:color w:val="000000" w:themeColor="text1"/>
                <w:sz w:val="18"/>
                <w:szCs w:val="18"/>
              </w:rPr>
              <w:t>,00 €</w:t>
            </w:r>
            <w:r w:rsidRPr="160C0437">
              <w:rPr>
                <w:rFonts w:cs="Arial"/>
                <w:color w:val="000000" w:themeColor="text1"/>
                <w:sz w:val="18"/>
                <w:szCs w:val="18"/>
              </w:rPr>
              <w:t xml:space="preserve">   </w:t>
            </w:r>
          </w:p>
        </w:tc>
        <w:tc>
          <w:tcPr>
            <w:tcW w:w="95.10pt" w:type="dxa"/>
            <w:vAlign w:val="bottom"/>
          </w:tcPr>
          <w:p w14:paraId="4F498A92" w14:textId="77777777" w:rsidR="00FC0407" w:rsidRPr="00CC7D70" w:rsidRDefault="00FC0407" w:rsidP="00347933">
            <w:pPr>
              <w:spacing w:line="12pt" w:lineRule="auto"/>
              <w:jc w:val="end"/>
              <w:rPr>
                <w:rFonts w:cs="Arial"/>
                <w:color w:val="000000"/>
                <w:sz w:val="18"/>
                <w:szCs w:val="18"/>
              </w:rPr>
            </w:pPr>
            <w:r w:rsidRPr="00CC7D70">
              <w:rPr>
                <w:rFonts w:cs="Arial"/>
                <w:color w:val="000000"/>
                <w:sz w:val="18"/>
                <w:szCs w:val="18"/>
              </w:rPr>
              <w:t>200.000</w:t>
            </w:r>
            <w:r>
              <w:rPr>
                <w:rFonts w:cs="Arial"/>
                <w:color w:val="000000"/>
                <w:sz w:val="18"/>
                <w:szCs w:val="18"/>
              </w:rPr>
              <w:t>,00</w:t>
            </w:r>
            <w:r w:rsidRPr="00CC7D70">
              <w:rPr>
                <w:rFonts w:cs="Arial"/>
                <w:color w:val="000000"/>
                <w:sz w:val="18"/>
                <w:szCs w:val="18"/>
              </w:rPr>
              <w:t xml:space="preserve"> €</w:t>
            </w:r>
          </w:p>
        </w:tc>
        <w:tc>
          <w:tcPr>
            <w:tcW w:w="78.60pt" w:type="dxa"/>
            <w:vAlign w:val="bottom"/>
          </w:tcPr>
          <w:p w14:paraId="5355D768" w14:textId="77777777" w:rsidR="00FC0407" w:rsidRPr="00CC7D70" w:rsidRDefault="00FC0407" w:rsidP="00347933">
            <w:pPr>
              <w:spacing w:line="12pt" w:lineRule="auto"/>
              <w:jc w:val="end"/>
              <w:rPr>
                <w:rFonts w:cs="Arial"/>
                <w:color w:val="000000"/>
                <w:sz w:val="18"/>
                <w:szCs w:val="18"/>
              </w:rPr>
            </w:pPr>
            <w:r w:rsidRPr="00CC7D70">
              <w:rPr>
                <w:rFonts w:cs="Arial"/>
                <w:sz w:val="18"/>
                <w:szCs w:val="18"/>
              </w:rPr>
              <w:t>80,00 %</w:t>
            </w:r>
          </w:p>
        </w:tc>
      </w:tr>
      <w:tr w:rsidR="00FC0407" w:rsidRPr="00A04E10" w14:paraId="633AC809" w14:textId="77777777" w:rsidTr="007357B3">
        <w:trPr>
          <w:trHeight w:val="410"/>
        </w:trPr>
        <w:tc>
          <w:tcPr>
            <w:tcW w:w="39.75pt" w:type="dxa"/>
            <w:shd w:val="clear" w:color="auto" w:fill="auto"/>
            <w:vAlign w:val="center"/>
          </w:tcPr>
          <w:p w14:paraId="671BE483" w14:textId="77777777" w:rsidR="00FC0407" w:rsidRPr="00F32B98" w:rsidRDefault="00FC0407" w:rsidP="00347933">
            <w:pPr>
              <w:spacing w:line="12pt" w:lineRule="auto"/>
              <w:rPr>
                <w:rFonts w:cs="Arial"/>
                <w:color w:val="000000" w:themeColor="text1"/>
                <w:sz w:val="18"/>
                <w:szCs w:val="18"/>
                <w:lang w:eastAsia="en-GB"/>
              </w:rPr>
            </w:pPr>
            <w:r w:rsidRPr="160C0437">
              <w:rPr>
                <w:rFonts w:cs="Arial"/>
                <w:color w:val="000000" w:themeColor="text1"/>
                <w:sz w:val="18"/>
                <w:szCs w:val="18"/>
                <w:lang w:eastAsia="en-GB"/>
              </w:rPr>
              <w:t>18.2</w:t>
            </w:r>
          </w:p>
        </w:tc>
        <w:tc>
          <w:tcPr>
            <w:tcW w:w="246.35pt" w:type="dxa"/>
            <w:shd w:val="clear" w:color="auto" w:fill="auto"/>
            <w:vAlign w:val="center"/>
          </w:tcPr>
          <w:p w14:paraId="341A7532" w14:textId="77777777" w:rsidR="00FC0407" w:rsidRPr="00F13C98" w:rsidRDefault="00FC0407" w:rsidP="00347933">
            <w:pPr>
              <w:spacing w:line="12pt" w:lineRule="auto"/>
              <w:rPr>
                <w:rFonts w:cs="Arial"/>
                <w:i/>
                <w:color w:val="000000"/>
                <w:sz w:val="18"/>
                <w:szCs w:val="18"/>
                <w:lang w:eastAsia="en-GB"/>
              </w:rPr>
            </w:pPr>
            <w:proofErr w:type="spellStart"/>
            <w:r w:rsidRPr="00F13C98">
              <w:rPr>
                <w:rFonts w:cs="Arial"/>
                <w:i/>
                <w:color w:val="000000"/>
                <w:sz w:val="18"/>
                <w:szCs w:val="18"/>
                <w:lang w:eastAsia="en-GB"/>
              </w:rPr>
              <w:t>Podintervencija</w:t>
            </w:r>
            <w:proofErr w:type="spellEnd"/>
            <w:r w:rsidRPr="00F13C98">
              <w:rPr>
                <w:rFonts w:cs="Arial"/>
                <w:i/>
                <w:color w:val="000000"/>
                <w:sz w:val="18"/>
                <w:szCs w:val="18"/>
                <w:lang w:eastAsia="en-GB"/>
              </w:rPr>
              <w:t xml:space="preserve"> B: Neproizvodne naložbe v ureditev mejic, suhozidov in drugih krajinskih značilnosti</w:t>
            </w:r>
          </w:p>
        </w:tc>
        <w:tc>
          <w:tcPr>
            <w:tcW w:w="38.60pt" w:type="dxa"/>
            <w:shd w:val="clear" w:color="auto" w:fill="auto"/>
            <w:vAlign w:val="center"/>
          </w:tcPr>
          <w:p w14:paraId="760EBF73"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2ED39923" w14:textId="77777777" w:rsidR="00FC0407" w:rsidRPr="00CC7D70" w:rsidRDefault="00FC0407" w:rsidP="00347933">
            <w:pPr>
              <w:spacing w:line="12pt" w:lineRule="auto"/>
              <w:jc w:val="end"/>
              <w:rPr>
                <w:rFonts w:cs="Arial"/>
                <w:iCs/>
                <w:sz w:val="18"/>
                <w:szCs w:val="18"/>
                <w:lang w:eastAsia="en-GB"/>
              </w:rPr>
            </w:pPr>
            <w:r w:rsidRPr="00CC7D70">
              <w:rPr>
                <w:rFonts w:cs="Arial"/>
                <w:iCs/>
                <w:sz w:val="18"/>
                <w:szCs w:val="18"/>
              </w:rPr>
              <w:t>960.000</w:t>
            </w:r>
            <w:r>
              <w:rPr>
                <w:rFonts w:cs="Arial"/>
                <w:iCs/>
                <w:sz w:val="18"/>
                <w:szCs w:val="18"/>
              </w:rPr>
              <w:t>,00</w:t>
            </w:r>
            <w:r w:rsidRPr="00CC7D70">
              <w:rPr>
                <w:rFonts w:cs="Arial"/>
                <w:iCs/>
                <w:sz w:val="18"/>
                <w:szCs w:val="18"/>
              </w:rPr>
              <w:t xml:space="preserve"> </w:t>
            </w:r>
            <w:r w:rsidRPr="00CC7D70">
              <w:rPr>
                <w:rFonts w:cs="Arial"/>
                <w:color w:val="000000"/>
                <w:sz w:val="18"/>
                <w:szCs w:val="18"/>
              </w:rPr>
              <w:t>€</w:t>
            </w:r>
          </w:p>
        </w:tc>
        <w:tc>
          <w:tcPr>
            <w:tcW w:w="79.80pt" w:type="dxa"/>
            <w:vAlign w:val="bottom"/>
          </w:tcPr>
          <w:p w14:paraId="06A69F06" w14:textId="77777777" w:rsidR="00FC0407" w:rsidRPr="00CC7D70" w:rsidRDefault="00FC0407" w:rsidP="00347933">
            <w:pPr>
              <w:spacing w:line="12pt" w:lineRule="auto"/>
              <w:jc w:val="end"/>
              <w:rPr>
                <w:rFonts w:cs="Arial"/>
                <w:color w:val="000000" w:themeColor="text1"/>
                <w:sz w:val="18"/>
                <w:szCs w:val="18"/>
              </w:rPr>
            </w:pPr>
            <w:r w:rsidRPr="160C0437">
              <w:rPr>
                <w:rFonts w:cs="Arial"/>
                <w:color w:val="000000" w:themeColor="text1"/>
                <w:sz w:val="18"/>
                <w:szCs w:val="18"/>
              </w:rPr>
              <w:t>768.000</w:t>
            </w:r>
            <w:r>
              <w:rPr>
                <w:rFonts w:cs="Arial"/>
                <w:color w:val="000000" w:themeColor="text1"/>
                <w:sz w:val="18"/>
                <w:szCs w:val="18"/>
              </w:rPr>
              <w:t>,00 €</w:t>
            </w:r>
            <w:r w:rsidRPr="160C0437">
              <w:rPr>
                <w:rFonts w:cs="Arial"/>
                <w:color w:val="000000" w:themeColor="text1"/>
                <w:sz w:val="18"/>
                <w:szCs w:val="18"/>
              </w:rPr>
              <w:t xml:space="preserve">   </w:t>
            </w:r>
          </w:p>
        </w:tc>
        <w:tc>
          <w:tcPr>
            <w:tcW w:w="95.10pt" w:type="dxa"/>
            <w:vAlign w:val="bottom"/>
          </w:tcPr>
          <w:p w14:paraId="412F4B59" w14:textId="74C8544B" w:rsidR="00FC0407" w:rsidRPr="00CC7D70" w:rsidRDefault="00FC0407" w:rsidP="00347933">
            <w:pPr>
              <w:spacing w:line="12pt" w:lineRule="auto"/>
              <w:jc w:val="end"/>
              <w:rPr>
                <w:rFonts w:cs="Arial"/>
                <w:color w:val="000000"/>
                <w:sz w:val="18"/>
                <w:szCs w:val="18"/>
              </w:rPr>
            </w:pPr>
            <w:r w:rsidRPr="00CC7D70">
              <w:rPr>
                <w:rFonts w:cs="Arial"/>
                <w:color w:val="000000"/>
                <w:sz w:val="18"/>
                <w:szCs w:val="18"/>
              </w:rPr>
              <w:t>192.000</w:t>
            </w:r>
            <w:r>
              <w:rPr>
                <w:rFonts w:cs="Arial"/>
                <w:color w:val="000000"/>
                <w:sz w:val="18"/>
                <w:szCs w:val="18"/>
              </w:rPr>
              <w:t>,00 €</w:t>
            </w:r>
            <w:r w:rsidRPr="00CC7D70">
              <w:rPr>
                <w:rFonts w:cs="Arial"/>
                <w:color w:val="000000"/>
                <w:sz w:val="18"/>
                <w:szCs w:val="18"/>
              </w:rPr>
              <w:t xml:space="preserve"> </w:t>
            </w:r>
          </w:p>
        </w:tc>
        <w:tc>
          <w:tcPr>
            <w:tcW w:w="78.60pt" w:type="dxa"/>
            <w:vAlign w:val="bottom"/>
          </w:tcPr>
          <w:p w14:paraId="4E6A6894" w14:textId="77777777" w:rsidR="00FC0407" w:rsidRPr="00CC7D70" w:rsidRDefault="00FC0407" w:rsidP="00347933">
            <w:pPr>
              <w:spacing w:line="12pt" w:lineRule="auto"/>
              <w:jc w:val="end"/>
              <w:rPr>
                <w:rFonts w:cs="Arial"/>
                <w:color w:val="000000"/>
                <w:sz w:val="18"/>
                <w:szCs w:val="18"/>
              </w:rPr>
            </w:pPr>
            <w:r w:rsidRPr="00CC7D70">
              <w:rPr>
                <w:rFonts w:cs="Arial"/>
                <w:sz w:val="18"/>
                <w:szCs w:val="18"/>
              </w:rPr>
              <w:t>80,00 %</w:t>
            </w:r>
          </w:p>
        </w:tc>
      </w:tr>
      <w:tr w:rsidR="00FC0407" w:rsidRPr="00A04E10" w14:paraId="38B4DD37" w14:textId="77777777" w:rsidTr="007357B3">
        <w:trPr>
          <w:trHeight w:val="410"/>
        </w:trPr>
        <w:tc>
          <w:tcPr>
            <w:tcW w:w="39.75pt" w:type="dxa"/>
            <w:shd w:val="clear" w:color="auto" w:fill="auto"/>
            <w:vAlign w:val="center"/>
          </w:tcPr>
          <w:p w14:paraId="6118EC0A" w14:textId="77777777" w:rsidR="00FC0407" w:rsidRPr="00F32B98" w:rsidRDefault="00FC0407" w:rsidP="00347933">
            <w:pPr>
              <w:spacing w:line="12pt" w:lineRule="auto"/>
              <w:rPr>
                <w:rFonts w:cs="Arial"/>
                <w:color w:val="000000" w:themeColor="text1"/>
                <w:sz w:val="18"/>
                <w:szCs w:val="18"/>
                <w:lang w:eastAsia="en-GB"/>
              </w:rPr>
            </w:pPr>
            <w:r w:rsidRPr="160C0437">
              <w:rPr>
                <w:rFonts w:cs="Arial"/>
                <w:color w:val="000000" w:themeColor="text1"/>
                <w:sz w:val="18"/>
                <w:szCs w:val="18"/>
                <w:lang w:eastAsia="en-GB"/>
              </w:rPr>
              <w:t>18.3</w:t>
            </w:r>
          </w:p>
        </w:tc>
        <w:tc>
          <w:tcPr>
            <w:tcW w:w="246.35pt" w:type="dxa"/>
            <w:shd w:val="clear" w:color="auto" w:fill="auto"/>
            <w:vAlign w:val="center"/>
          </w:tcPr>
          <w:p w14:paraId="1424359E" w14:textId="77777777" w:rsidR="00FC0407" w:rsidRPr="00F13C98" w:rsidRDefault="00FC0407" w:rsidP="00347933">
            <w:pPr>
              <w:spacing w:line="12pt" w:lineRule="auto"/>
              <w:rPr>
                <w:rFonts w:cs="Arial"/>
                <w:i/>
                <w:color w:val="000000"/>
                <w:sz w:val="18"/>
                <w:szCs w:val="18"/>
                <w:lang w:eastAsia="en-GB"/>
              </w:rPr>
            </w:pPr>
            <w:proofErr w:type="spellStart"/>
            <w:r w:rsidRPr="00F13C98">
              <w:rPr>
                <w:rFonts w:cs="Arial"/>
                <w:i/>
                <w:color w:val="000000"/>
                <w:sz w:val="18"/>
                <w:szCs w:val="18"/>
                <w:lang w:eastAsia="en-GB"/>
              </w:rPr>
              <w:t>Podintervencija</w:t>
            </w:r>
            <w:proofErr w:type="spellEnd"/>
            <w:r w:rsidRPr="00F13C98">
              <w:rPr>
                <w:rFonts w:cs="Arial"/>
                <w:i/>
                <w:color w:val="000000"/>
                <w:sz w:val="18"/>
                <w:szCs w:val="18"/>
                <w:lang w:eastAsia="en-GB"/>
              </w:rPr>
              <w:t xml:space="preserve"> C: Neproizvodne naložbe v ureditev zaščite živali na paši pred napadi velikih zveri</w:t>
            </w:r>
          </w:p>
        </w:tc>
        <w:tc>
          <w:tcPr>
            <w:tcW w:w="38.60pt" w:type="dxa"/>
            <w:shd w:val="clear" w:color="auto" w:fill="auto"/>
            <w:vAlign w:val="center"/>
          </w:tcPr>
          <w:p w14:paraId="4C29BD26"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784A30F8" w14:textId="77777777" w:rsidR="00FC0407" w:rsidRPr="00CC7D70" w:rsidRDefault="00FC0407" w:rsidP="00347933">
            <w:pPr>
              <w:spacing w:line="12pt" w:lineRule="auto"/>
              <w:jc w:val="end"/>
              <w:rPr>
                <w:rFonts w:cs="Arial"/>
                <w:iCs/>
                <w:sz w:val="18"/>
                <w:szCs w:val="18"/>
                <w:lang w:eastAsia="en-GB"/>
              </w:rPr>
            </w:pPr>
            <w:r w:rsidRPr="00CC7D70">
              <w:rPr>
                <w:rFonts w:cs="Arial"/>
                <w:iCs/>
                <w:sz w:val="18"/>
                <w:szCs w:val="18"/>
              </w:rPr>
              <w:t>960.000</w:t>
            </w:r>
            <w:r>
              <w:rPr>
                <w:rFonts w:cs="Arial"/>
                <w:iCs/>
                <w:sz w:val="18"/>
                <w:szCs w:val="18"/>
              </w:rPr>
              <w:t>,00</w:t>
            </w:r>
            <w:r w:rsidRPr="00CC7D70">
              <w:rPr>
                <w:rFonts w:cs="Arial"/>
                <w:iCs/>
                <w:sz w:val="18"/>
                <w:szCs w:val="18"/>
              </w:rPr>
              <w:t xml:space="preserve"> </w:t>
            </w:r>
            <w:r w:rsidRPr="00CC7D70">
              <w:rPr>
                <w:rFonts w:cs="Arial"/>
                <w:color w:val="000000"/>
                <w:sz w:val="18"/>
                <w:szCs w:val="18"/>
              </w:rPr>
              <w:t>€</w:t>
            </w:r>
          </w:p>
        </w:tc>
        <w:tc>
          <w:tcPr>
            <w:tcW w:w="79.80pt" w:type="dxa"/>
            <w:vAlign w:val="bottom"/>
          </w:tcPr>
          <w:p w14:paraId="514595F3" w14:textId="77777777" w:rsidR="00FC0407" w:rsidRPr="00CC7D70" w:rsidRDefault="00FC0407" w:rsidP="00347933">
            <w:pPr>
              <w:spacing w:line="12pt" w:lineRule="auto"/>
              <w:jc w:val="end"/>
              <w:rPr>
                <w:rFonts w:cs="Arial"/>
                <w:color w:val="000000" w:themeColor="text1"/>
                <w:sz w:val="18"/>
                <w:szCs w:val="18"/>
              </w:rPr>
            </w:pPr>
            <w:r w:rsidRPr="160C0437">
              <w:rPr>
                <w:rFonts w:cs="Arial"/>
                <w:color w:val="000000" w:themeColor="text1"/>
                <w:sz w:val="18"/>
                <w:szCs w:val="18"/>
              </w:rPr>
              <w:t>768.000</w:t>
            </w:r>
            <w:r>
              <w:rPr>
                <w:rFonts w:cs="Arial"/>
                <w:color w:val="000000" w:themeColor="text1"/>
                <w:sz w:val="18"/>
                <w:szCs w:val="18"/>
              </w:rPr>
              <w:t>,00 €</w:t>
            </w:r>
            <w:r w:rsidRPr="160C0437">
              <w:rPr>
                <w:rFonts w:cs="Arial"/>
                <w:color w:val="000000" w:themeColor="text1"/>
                <w:sz w:val="18"/>
                <w:szCs w:val="18"/>
              </w:rPr>
              <w:t xml:space="preserve">   </w:t>
            </w:r>
          </w:p>
        </w:tc>
        <w:tc>
          <w:tcPr>
            <w:tcW w:w="95.10pt" w:type="dxa"/>
            <w:vAlign w:val="bottom"/>
          </w:tcPr>
          <w:p w14:paraId="75966EDB" w14:textId="77777777" w:rsidR="00FC0407" w:rsidRPr="00CC7D70" w:rsidRDefault="00FC0407" w:rsidP="00347933">
            <w:pPr>
              <w:spacing w:line="12pt" w:lineRule="auto"/>
              <w:jc w:val="end"/>
              <w:rPr>
                <w:rFonts w:cs="Arial"/>
                <w:color w:val="000000"/>
                <w:sz w:val="18"/>
                <w:szCs w:val="18"/>
              </w:rPr>
            </w:pPr>
            <w:r w:rsidRPr="00CC7D70">
              <w:rPr>
                <w:rFonts w:cs="Arial"/>
                <w:color w:val="000000"/>
                <w:sz w:val="18"/>
                <w:szCs w:val="18"/>
              </w:rPr>
              <w:t>192.000</w:t>
            </w:r>
            <w:r>
              <w:rPr>
                <w:rFonts w:cs="Arial"/>
                <w:color w:val="000000"/>
                <w:sz w:val="18"/>
                <w:szCs w:val="18"/>
              </w:rPr>
              <w:t>,00</w:t>
            </w:r>
            <w:r w:rsidRPr="00CC7D70">
              <w:rPr>
                <w:rFonts w:cs="Arial"/>
                <w:color w:val="000000"/>
                <w:sz w:val="18"/>
                <w:szCs w:val="18"/>
              </w:rPr>
              <w:t xml:space="preserve"> €</w:t>
            </w:r>
          </w:p>
        </w:tc>
        <w:tc>
          <w:tcPr>
            <w:tcW w:w="78.60pt" w:type="dxa"/>
            <w:vAlign w:val="bottom"/>
          </w:tcPr>
          <w:p w14:paraId="2727B0C2" w14:textId="77777777" w:rsidR="00FC0407" w:rsidRPr="00CC7D70" w:rsidRDefault="00FC0407" w:rsidP="00347933">
            <w:pPr>
              <w:spacing w:line="12pt" w:lineRule="auto"/>
              <w:jc w:val="end"/>
              <w:rPr>
                <w:rFonts w:cs="Arial"/>
                <w:color w:val="000000"/>
                <w:sz w:val="18"/>
                <w:szCs w:val="18"/>
              </w:rPr>
            </w:pPr>
            <w:r w:rsidRPr="00CC7D70">
              <w:rPr>
                <w:rFonts w:cs="Arial"/>
                <w:sz w:val="18"/>
                <w:szCs w:val="18"/>
              </w:rPr>
              <w:t>80,00 %</w:t>
            </w:r>
          </w:p>
        </w:tc>
      </w:tr>
      <w:tr w:rsidR="00FC0407" w:rsidRPr="00A04E10" w14:paraId="31B59F44" w14:textId="77777777" w:rsidTr="007357B3">
        <w:trPr>
          <w:trHeight w:val="410"/>
        </w:trPr>
        <w:tc>
          <w:tcPr>
            <w:tcW w:w="39.75pt" w:type="dxa"/>
            <w:shd w:val="clear" w:color="auto" w:fill="auto"/>
            <w:vAlign w:val="center"/>
          </w:tcPr>
          <w:p w14:paraId="0D975F8D" w14:textId="77777777" w:rsidR="00FC0407" w:rsidRPr="00F32B98" w:rsidRDefault="00FC0407" w:rsidP="00347933">
            <w:pPr>
              <w:spacing w:line="12pt" w:lineRule="auto"/>
              <w:rPr>
                <w:rFonts w:cs="Arial"/>
                <w:color w:val="000000" w:themeColor="text1"/>
                <w:sz w:val="18"/>
                <w:szCs w:val="18"/>
                <w:lang w:eastAsia="en-GB"/>
              </w:rPr>
            </w:pPr>
            <w:r w:rsidRPr="160C0437">
              <w:rPr>
                <w:rFonts w:cs="Arial"/>
                <w:color w:val="000000" w:themeColor="text1"/>
                <w:sz w:val="18"/>
                <w:szCs w:val="18"/>
                <w:lang w:eastAsia="en-GB"/>
              </w:rPr>
              <w:t>18.4</w:t>
            </w:r>
          </w:p>
        </w:tc>
        <w:tc>
          <w:tcPr>
            <w:tcW w:w="246.35pt" w:type="dxa"/>
            <w:shd w:val="clear" w:color="auto" w:fill="auto"/>
            <w:vAlign w:val="center"/>
          </w:tcPr>
          <w:p w14:paraId="03394C2A" w14:textId="77777777" w:rsidR="00FC0407" w:rsidRPr="00F13C98" w:rsidRDefault="00FC0407" w:rsidP="00347933">
            <w:pPr>
              <w:spacing w:line="12pt" w:lineRule="auto"/>
              <w:rPr>
                <w:rFonts w:cs="Arial"/>
                <w:color w:val="000000"/>
                <w:sz w:val="18"/>
                <w:szCs w:val="18"/>
                <w:lang w:eastAsia="en-GB"/>
              </w:rPr>
            </w:pPr>
            <w:proofErr w:type="spellStart"/>
            <w:r w:rsidRPr="00F13C98">
              <w:rPr>
                <w:rFonts w:cs="Arial"/>
                <w:i/>
                <w:color w:val="000000"/>
                <w:sz w:val="18"/>
                <w:szCs w:val="18"/>
                <w:lang w:eastAsia="en-GB"/>
              </w:rPr>
              <w:t>Podintervencija</w:t>
            </w:r>
            <w:proofErr w:type="spellEnd"/>
            <w:r w:rsidRPr="00F13C98">
              <w:rPr>
                <w:rFonts w:cs="Arial"/>
                <w:i/>
                <w:color w:val="000000"/>
                <w:sz w:val="18"/>
                <w:szCs w:val="18"/>
                <w:lang w:eastAsia="en-GB"/>
              </w:rPr>
              <w:t xml:space="preserve"> Č: Neproizvodne naložbe v ureditev travniških sadovnjakov</w:t>
            </w:r>
          </w:p>
        </w:tc>
        <w:tc>
          <w:tcPr>
            <w:tcW w:w="38.60pt" w:type="dxa"/>
            <w:shd w:val="clear" w:color="auto" w:fill="auto"/>
            <w:vAlign w:val="center"/>
          </w:tcPr>
          <w:p w14:paraId="482B939D"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4ACADC42" w14:textId="77777777" w:rsidR="00FC0407" w:rsidRPr="00CC7D70" w:rsidRDefault="00FC0407" w:rsidP="00347933">
            <w:pPr>
              <w:spacing w:line="12pt" w:lineRule="auto"/>
              <w:jc w:val="end"/>
              <w:rPr>
                <w:rFonts w:cs="Arial"/>
                <w:iCs/>
                <w:sz w:val="18"/>
                <w:szCs w:val="18"/>
                <w:lang w:eastAsia="en-GB"/>
              </w:rPr>
            </w:pPr>
            <w:r w:rsidRPr="00CC7D70">
              <w:rPr>
                <w:rFonts w:cs="Arial"/>
                <w:iCs/>
                <w:sz w:val="18"/>
                <w:szCs w:val="18"/>
              </w:rPr>
              <w:t>583.200</w:t>
            </w:r>
            <w:r>
              <w:rPr>
                <w:rFonts w:cs="Arial"/>
                <w:iCs/>
                <w:sz w:val="18"/>
                <w:szCs w:val="18"/>
              </w:rPr>
              <w:t>,00</w:t>
            </w:r>
            <w:r w:rsidRPr="00CC7D70">
              <w:rPr>
                <w:rFonts w:cs="Arial"/>
                <w:iCs/>
                <w:sz w:val="18"/>
                <w:szCs w:val="18"/>
              </w:rPr>
              <w:t xml:space="preserve"> </w:t>
            </w:r>
            <w:r w:rsidRPr="00CC7D70">
              <w:rPr>
                <w:rFonts w:cs="Arial"/>
                <w:color w:val="000000"/>
                <w:sz w:val="18"/>
                <w:szCs w:val="18"/>
              </w:rPr>
              <w:t>€</w:t>
            </w:r>
          </w:p>
        </w:tc>
        <w:tc>
          <w:tcPr>
            <w:tcW w:w="79.80pt" w:type="dxa"/>
            <w:vAlign w:val="bottom"/>
          </w:tcPr>
          <w:p w14:paraId="6370A1DF" w14:textId="77777777" w:rsidR="00FC0407" w:rsidRPr="00CC7D70" w:rsidRDefault="00FC0407" w:rsidP="00347933">
            <w:pPr>
              <w:spacing w:line="12pt" w:lineRule="auto"/>
              <w:jc w:val="end"/>
              <w:rPr>
                <w:rFonts w:cs="Arial"/>
                <w:color w:val="000000" w:themeColor="text1"/>
                <w:sz w:val="18"/>
                <w:szCs w:val="18"/>
              </w:rPr>
            </w:pPr>
            <w:r w:rsidRPr="160C0437">
              <w:rPr>
                <w:rFonts w:cs="Arial"/>
                <w:color w:val="000000" w:themeColor="text1"/>
                <w:sz w:val="18"/>
                <w:szCs w:val="18"/>
              </w:rPr>
              <w:t>466.560</w:t>
            </w:r>
            <w:r>
              <w:rPr>
                <w:rFonts w:cs="Arial"/>
                <w:color w:val="000000" w:themeColor="text1"/>
                <w:sz w:val="18"/>
                <w:szCs w:val="18"/>
              </w:rPr>
              <w:t>,00 €</w:t>
            </w:r>
            <w:r w:rsidRPr="160C0437">
              <w:rPr>
                <w:rFonts w:cs="Arial"/>
                <w:color w:val="000000" w:themeColor="text1"/>
                <w:sz w:val="18"/>
                <w:szCs w:val="18"/>
              </w:rPr>
              <w:t xml:space="preserve">   </w:t>
            </w:r>
          </w:p>
        </w:tc>
        <w:tc>
          <w:tcPr>
            <w:tcW w:w="95.10pt" w:type="dxa"/>
            <w:vAlign w:val="bottom"/>
          </w:tcPr>
          <w:p w14:paraId="72FED64E" w14:textId="77777777" w:rsidR="00FC0407" w:rsidRPr="00CC7D70" w:rsidRDefault="00FC0407" w:rsidP="00347933">
            <w:pPr>
              <w:spacing w:line="12pt" w:lineRule="auto"/>
              <w:jc w:val="end"/>
              <w:rPr>
                <w:rFonts w:cs="Arial"/>
                <w:color w:val="000000"/>
                <w:sz w:val="18"/>
                <w:szCs w:val="18"/>
              </w:rPr>
            </w:pPr>
            <w:r w:rsidRPr="00CC7D70">
              <w:rPr>
                <w:rFonts w:cs="Arial"/>
                <w:color w:val="000000"/>
                <w:sz w:val="18"/>
                <w:szCs w:val="18"/>
              </w:rPr>
              <w:t>116.640</w:t>
            </w:r>
            <w:r>
              <w:rPr>
                <w:rFonts w:cs="Arial"/>
                <w:color w:val="000000"/>
                <w:sz w:val="18"/>
                <w:szCs w:val="18"/>
              </w:rPr>
              <w:t>,00</w:t>
            </w:r>
            <w:r w:rsidRPr="00CC7D70">
              <w:rPr>
                <w:rFonts w:cs="Arial"/>
                <w:color w:val="000000"/>
                <w:sz w:val="18"/>
                <w:szCs w:val="18"/>
              </w:rPr>
              <w:t xml:space="preserve"> €</w:t>
            </w:r>
          </w:p>
        </w:tc>
        <w:tc>
          <w:tcPr>
            <w:tcW w:w="78.60pt" w:type="dxa"/>
            <w:vAlign w:val="bottom"/>
          </w:tcPr>
          <w:p w14:paraId="35705690" w14:textId="77777777" w:rsidR="00FC0407" w:rsidRPr="00CC7D70" w:rsidRDefault="00FC0407" w:rsidP="00347933">
            <w:pPr>
              <w:spacing w:line="12pt" w:lineRule="auto"/>
              <w:jc w:val="end"/>
              <w:rPr>
                <w:rFonts w:cs="Arial"/>
                <w:color w:val="000000"/>
                <w:sz w:val="18"/>
                <w:szCs w:val="18"/>
              </w:rPr>
            </w:pPr>
            <w:r w:rsidRPr="00CC7D70">
              <w:rPr>
                <w:rFonts w:cs="Arial"/>
                <w:sz w:val="18"/>
                <w:szCs w:val="18"/>
              </w:rPr>
              <w:t>80,00 %</w:t>
            </w:r>
          </w:p>
        </w:tc>
      </w:tr>
      <w:tr w:rsidR="00FC0407" w:rsidRPr="00A04E10" w14:paraId="2EB18BBA" w14:textId="77777777" w:rsidTr="007357B3">
        <w:trPr>
          <w:trHeight w:val="279"/>
        </w:trPr>
        <w:tc>
          <w:tcPr>
            <w:tcW w:w="39.75pt" w:type="dxa"/>
            <w:shd w:val="clear" w:color="auto" w:fill="auto"/>
            <w:vAlign w:val="center"/>
          </w:tcPr>
          <w:p w14:paraId="1FABBC16"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19.</w:t>
            </w:r>
          </w:p>
        </w:tc>
        <w:tc>
          <w:tcPr>
            <w:tcW w:w="246.35pt" w:type="dxa"/>
            <w:shd w:val="clear" w:color="auto" w:fill="auto"/>
            <w:vAlign w:val="center"/>
            <w:hideMark/>
          </w:tcPr>
          <w:p w14:paraId="1A5B5D4E"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Podpora za vzpostavitev gospodarstev mladih kmetov</w:t>
            </w:r>
          </w:p>
        </w:tc>
        <w:tc>
          <w:tcPr>
            <w:tcW w:w="38.60pt" w:type="dxa"/>
            <w:shd w:val="clear" w:color="auto" w:fill="auto"/>
            <w:vAlign w:val="center"/>
          </w:tcPr>
          <w:p w14:paraId="3E172D7D"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IRP24</w:t>
            </w:r>
          </w:p>
        </w:tc>
        <w:tc>
          <w:tcPr>
            <w:tcW w:w="121.85pt" w:type="dxa"/>
            <w:vAlign w:val="bottom"/>
          </w:tcPr>
          <w:p w14:paraId="1A38D813" w14:textId="77777777" w:rsidR="00FC0407" w:rsidRPr="00CC7D70" w:rsidRDefault="00FC0407" w:rsidP="00347933">
            <w:pPr>
              <w:spacing w:line="12pt" w:lineRule="auto"/>
              <w:jc w:val="end"/>
              <w:rPr>
                <w:rFonts w:cs="Arial"/>
                <w:color w:val="000000"/>
                <w:sz w:val="18"/>
                <w:szCs w:val="18"/>
                <w:lang w:eastAsia="en-GB"/>
              </w:rPr>
            </w:pPr>
            <w:r>
              <w:rPr>
                <w:rFonts w:cs="Arial"/>
                <w:color w:val="000000"/>
                <w:sz w:val="18"/>
                <w:szCs w:val="18"/>
              </w:rPr>
              <w:t>53.485.120</w:t>
            </w:r>
            <w:r w:rsidRPr="00F13C98">
              <w:rPr>
                <w:rFonts w:cs="Arial"/>
                <w:color w:val="000000"/>
                <w:sz w:val="18"/>
                <w:szCs w:val="18"/>
              </w:rPr>
              <w:t>,00 €</w:t>
            </w:r>
          </w:p>
        </w:tc>
        <w:tc>
          <w:tcPr>
            <w:tcW w:w="79.80pt" w:type="dxa"/>
            <w:vAlign w:val="bottom"/>
          </w:tcPr>
          <w:p w14:paraId="11C60535" w14:textId="77777777" w:rsidR="00FC0407" w:rsidRPr="00CC7D70" w:rsidRDefault="00FC0407" w:rsidP="00347933">
            <w:pPr>
              <w:spacing w:line="12pt" w:lineRule="auto"/>
              <w:jc w:val="end"/>
              <w:rPr>
                <w:rFonts w:cs="Arial"/>
                <w:sz w:val="18"/>
                <w:szCs w:val="18"/>
                <w:lang w:eastAsia="en-GB"/>
              </w:rPr>
            </w:pPr>
            <w:r>
              <w:rPr>
                <w:rFonts w:cs="Arial"/>
                <w:sz w:val="18"/>
                <w:szCs w:val="18"/>
              </w:rPr>
              <w:t>18.131.455,68</w:t>
            </w:r>
            <w:r w:rsidRPr="00F13C98">
              <w:rPr>
                <w:rFonts w:cs="Arial"/>
                <w:sz w:val="18"/>
                <w:szCs w:val="18"/>
              </w:rPr>
              <w:t xml:space="preserve"> €</w:t>
            </w:r>
          </w:p>
        </w:tc>
        <w:tc>
          <w:tcPr>
            <w:tcW w:w="95.10pt" w:type="dxa"/>
            <w:vAlign w:val="bottom"/>
          </w:tcPr>
          <w:p w14:paraId="74C26D7C" w14:textId="77777777" w:rsidR="00FC0407" w:rsidRPr="00CC7D70" w:rsidRDefault="00FC0407" w:rsidP="00347933">
            <w:pPr>
              <w:spacing w:line="12pt" w:lineRule="auto"/>
              <w:jc w:val="end"/>
              <w:rPr>
                <w:rFonts w:cs="Arial"/>
                <w:sz w:val="18"/>
                <w:szCs w:val="18"/>
                <w:lang w:eastAsia="en-GB"/>
              </w:rPr>
            </w:pPr>
            <w:r>
              <w:rPr>
                <w:rFonts w:cs="Arial"/>
                <w:sz w:val="18"/>
                <w:szCs w:val="18"/>
              </w:rPr>
              <w:t>35.353.664,32</w:t>
            </w:r>
            <w:r w:rsidRPr="00F13C98">
              <w:rPr>
                <w:rFonts w:cs="Arial"/>
                <w:sz w:val="18"/>
                <w:szCs w:val="18"/>
              </w:rPr>
              <w:t xml:space="preserve"> €</w:t>
            </w:r>
          </w:p>
        </w:tc>
        <w:tc>
          <w:tcPr>
            <w:tcW w:w="78.60pt" w:type="dxa"/>
            <w:vAlign w:val="bottom"/>
          </w:tcPr>
          <w:p w14:paraId="61EF26D4"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6127D114" w14:textId="77777777" w:rsidTr="007357B3">
        <w:trPr>
          <w:trHeight w:val="684"/>
        </w:trPr>
        <w:tc>
          <w:tcPr>
            <w:tcW w:w="39.75pt" w:type="dxa"/>
            <w:shd w:val="clear" w:color="auto" w:fill="auto"/>
            <w:vAlign w:val="center"/>
          </w:tcPr>
          <w:p w14:paraId="6C4A29F2"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20.</w:t>
            </w:r>
          </w:p>
        </w:tc>
        <w:tc>
          <w:tcPr>
            <w:tcW w:w="246.35pt" w:type="dxa"/>
            <w:shd w:val="clear" w:color="auto" w:fill="auto"/>
            <w:vAlign w:val="center"/>
            <w:hideMark/>
          </w:tcPr>
          <w:p w14:paraId="74381EC6"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 xml:space="preserve">Podpora za naložbe v vzpostavitev in razvoj nekmetijskih dejavnosti, vključno z </w:t>
            </w:r>
            <w:proofErr w:type="spellStart"/>
            <w:r w:rsidRPr="00F13C98">
              <w:rPr>
                <w:rFonts w:cs="Arial"/>
                <w:color w:val="000000"/>
                <w:sz w:val="18"/>
                <w:szCs w:val="18"/>
                <w:lang w:eastAsia="en-GB"/>
              </w:rPr>
              <w:t>biogospodarstvom</w:t>
            </w:r>
            <w:proofErr w:type="spellEnd"/>
            <w:r w:rsidRPr="00F13C98">
              <w:rPr>
                <w:rFonts w:cs="Arial"/>
                <w:color w:val="000000"/>
                <w:sz w:val="18"/>
                <w:szCs w:val="18"/>
                <w:lang w:eastAsia="en-GB"/>
              </w:rPr>
              <w:t xml:space="preserve"> in v ohranjanje kulturne dediščine</w:t>
            </w:r>
          </w:p>
        </w:tc>
        <w:tc>
          <w:tcPr>
            <w:tcW w:w="38.60pt" w:type="dxa"/>
            <w:shd w:val="clear" w:color="auto" w:fill="auto"/>
            <w:vAlign w:val="center"/>
          </w:tcPr>
          <w:p w14:paraId="2801877E"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IRP25</w:t>
            </w:r>
          </w:p>
        </w:tc>
        <w:tc>
          <w:tcPr>
            <w:tcW w:w="121.85pt" w:type="dxa"/>
            <w:vAlign w:val="bottom"/>
          </w:tcPr>
          <w:p w14:paraId="5DB7C676" w14:textId="77777777" w:rsidR="00FC0407" w:rsidRPr="00CC7D70" w:rsidRDefault="00FC0407" w:rsidP="00347933">
            <w:pPr>
              <w:spacing w:line="12pt" w:lineRule="auto"/>
              <w:jc w:val="end"/>
              <w:rPr>
                <w:rFonts w:cs="Arial"/>
                <w:color w:val="000000"/>
                <w:sz w:val="18"/>
                <w:szCs w:val="18"/>
                <w:lang w:eastAsia="en-GB"/>
              </w:rPr>
            </w:pPr>
            <w:r w:rsidRPr="00F13C98">
              <w:rPr>
                <w:rFonts w:cs="Arial"/>
                <w:color w:val="000000"/>
                <w:sz w:val="18"/>
                <w:szCs w:val="18"/>
              </w:rPr>
              <w:t>8.998.011,00 €</w:t>
            </w:r>
          </w:p>
        </w:tc>
        <w:tc>
          <w:tcPr>
            <w:tcW w:w="79.80pt" w:type="dxa"/>
            <w:vAlign w:val="bottom"/>
          </w:tcPr>
          <w:p w14:paraId="6E4586F7" w14:textId="77777777" w:rsidR="00FC0407" w:rsidRPr="00CC7D70" w:rsidRDefault="00FC0407" w:rsidP="00347933">
            <w:pPr>
              <w:spacing w:line="12pt" w:lineRule="auto"/>
              <w:jc w:val="end"/>
              <w:rPr>
                <w:rFonts w:cs="Arial"/>
                <w:sz w:val="18"/>
                <w:szCs w:val="18"/>
                <w:lang w:eastAsia="en-GB"/>
              </w:rPr>
            </w:pPr>
            <w:r w:rsidRPr="00F13C98">
              <w:rPr>
                <w:rFonts w:cs="Arial"/>
                <w:sz w:val="18"/>
                <w:szCs w:val="18"/>
              </w:rPr>
              <w:t>3.050.325,73 €</w:t>
            </w:r>
          </w:p>
        </w:tc>
        <w:tc>
          <w:tcPr>
            <w:tcW w:w="95.10pt" w:type="dxa"/>
            <w:vAlign w:val="bottom"/>
          </w:tcPr>
          <w:p w14:paraId="7C57935C" w14:textId="77777777" w:rsidR="00FC0407" w:rsidRPr="00CC7D70" w:rsidRDefault="00FC0407" w:rsidP="00347933">
            <w:pPr>
              <w:spacing w:line="12pt" w:lineRule="auto"/>
              <w:jc w:val="end"/>
              <w:rPr>
                <w:rFonts w:cs="Arial"/>
                <w:sz w:val="18"/>
                <w:szCs w:val="18"/>
                <w:lang w:eastAsia="en-GB"/>
              </w:rPr>
            </w:pPr>
            <w:r w:rsidRPr="00F13C98">
              <w:rPr>
                <w:rFonts w:cs="Arial"/>
                <w:sz w:val="18"/>
                <w:szCs w:val="18"/>
              </w:rPr>
              <w:t>5.947.685,27 €</w:t>
            </w:r>
          </w:p>
        </w:tc>
        <w:tc>
          <w:tcPr>
            <w:tcW w:w="78.60pt" w:type="dxa"/>
            <w:vAlign w:val="bottom"/>
          </w:tcPr>
          <w:p w14:paraId="46BD2456"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5BCEDA80" w14:textId="77777777" w:rsidTr="007357B3">
        <w:trPr>
          <w:trHeight w:val="547"/>
        </w:trPr>
        <w:tc>
          <w:tcPr>
            <w:tcW w:w="39.75pt" w:type="dxa"/>
            <w:shd w:val="clear" w:color="auto" w:fill="auto"/>
            <w:vAlign w:val="center"/>
          </w:tcPr>
          <w:p w14:paraId="4F8CE44D"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21.</w:t>
            </w:r>
          </w:p>
        </w:tc>
        <w:tc>
          <w:tcPr>
            <w:tcW w:w="246.35pt" w:type="dxa"/>
            <w:shd w:val="clear" w:color="auto" w:fill="auto"/>
            <w:vAlign w:val="center"/>
            <w:hideMark/>
          </w:tcPr>
          <w:p w14:paraId="6B1F375C"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 xml:space="preserve">Naložbe v prilagoditev kmetijskih gospodarstev izvajanju nadstandardnih zahtev s področja dobrobiti </w:t>
            </w:r>
            <w:proofErr w:type="spellStart"/>
            <w:r w:rsidRPr="00F13C98">
              <w:rPr>
                <w:rFonts w:cs="Arial"/>
                <w:color w:val="000000"/>
                <w:sz w:val="18"/>
                <w:szCs w:val="18"/>
                <w:lang w:eastAsia="en-GB"/>
              </w:rPr>
              <w:t>rejnih</w:t>
            </w:r>
            <w:proofErr w:type="spellEnd"/>
            <w:r w:rsidRPr="00F13C98">
              <w:rPr>
                <w:rFonts w:cs="Arial"/>
                <w:color w:val="000000"/>
                <w:sz w:val="18"/>
                <w:szCs w:val="18"/>
                <w:lang w:eastAsia="en-GB"/>
              </w:rPr>
              <w:t xml:space="preserve"> živali</w:t>
            </w:r>
          </w:p>
        </w:tc>
        <w:tc>
          <w:tcPr>
            <w:tcW w:w="38.60pt" w:type="dxa"/>
            <w:shd w:val="clear" w:color="auto" w:fill="auto"/>
            <w:vAlign w:val="center"/>
          </w:tcPr>
          <w:p w14:paraId="279BB903"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IRP29</w:t>
            </w:r>
          </w:p>
        </w:tc>
        <w:tc>
          <w:tcPr>
            <w:tcW w:w="121.85pt" w:type="dxa"/>
            <w:vAlign w:val="bottom"/>
          </w:tcPr>
          <w:p w14:paraId="1C1573D8" w14:textId="77777777" w:rsidR="00FC0407" w:rsidRPr="005F7F21" w:rsidRDefault="00FC0407" w:rsidP="00347933">
            <w:pPr>
              <w:spacing w:line="12pt" w:lineRule="auto"/>
              <w:jc w:val="end"/>
              <w:rPr>
                <w:rFonts w:cs="Arial"/>
                <w:color w:val="000000"/>
                <w:sz w:val="18"/>
                <w:szCs w:val="18"/>
                <w:lang w:eastAsia="en-GB"/>
              </w:rPr>
            </w:pPr>
            <w:r w:rsidRPr="00F13C98">
              <w:rPr>
                <w:rFonts w:cs="Arial"/>
                <w:color w:val="000000"/>
                <w:sz w:val="18"/>
                <w:szCs w:val="18"/>
              </w:rPr>
              <w:t>64.944.372,00 €</w:t>
            </w:r>
          </w:p>
        </w:tc>
        <w:tc>
          <w:tcPr>
            <w:tcW w:w="79.80pt" w:type="dxa"/>
            <w:vAlign w:val="bottom"/>
          </w:tcPr>
          <w:p w14:paraId="7E09F171"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22.016.142,11 €</w:t>
            </w:r>
          </w:p>
        </w:tc>
        <w:tc>
          <w:tcPr>
            <w:tcW w:w="95.10pt" w:type="dxa"/>
            <w:vAlign w:val="bottom"/>
          </w:tcPr>
          <w:p w14:paraId="5E80834B"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42.928.229,89 €</w:t>
            </w:r>
          </w:p>
        </w:tc>
        <w:tc>
          <w:tcPr>
            <w:tcW w:w="78.60pt" w:type="dxa"/>
            <w:vAlign w:val="bottom"/>
          </w:tcPr>
          <w:p w14:paraId="0339CF35"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7578DEF7" w14:textId="77777777" w:rsidTr="007357B3">
        <w:trPr>
          <w:trHeight w:val="273"/>
        </w:trPr>
        <w:tc>
          <w:tcPr>
            <w:tcW w:w="39.75pt" w:type="dxa"/>
            <w:shd w:val="clear" w:color="auto" w:fill="auto"/>
            <w:vAlign w:val="center"/>
          </w:tcPr>
          <w:p w14:paraId="29A14DD3"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22.</w:t>
            </w:r>
          </w:p>
        </w:tc>
        <w:tc>
          <w:tcPr>
            <w:tcW w:w="246.35pt" w:type="dxa"/>
            <w:shd w:val="clear" w:color="auto" w:fill="auto"/>
            <w:vAlign w:val="center"/>
            <w:hideMark/>
          </w:tcPr>
          <w:p w14:paraId="2C3362A8"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 xml:space="preserve">Medgeneracijski prenos znanja </w:t>
            </w:r>
          </w:p>
        </w:tc>
        <w:tc>
          <w:tcPr>
            <w:tcW w:w="38.60pt" w:type="dxa"/>
            <w:shd w:val="clear" w:color="auto" w:fill="auto"/>
            <w:vAlign w:val="center"/>
          </w:tcPr>
          <w:p w14:paraId="4A5C9A0D"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IRP30</w:t>
            </w:r>
          </w:p>
        </w:tc>
        <w:tc>
          <w:tcPr>
            <w:tcW w:w="121.85pt" w:type="dxa"/>
            <w:vAlign w:val="bottom"/>
          </w:tcPr>
          <w:p w14:paraId="5D8EC873" w14:textId="77777777" w:rsidR="00FC0407" w:rsidRPr="005F7F21" w:rsidRDefault="00FC0407" w:rsidP="00347933">
            <w:pPr>
              <w:spacing w:line="12pt" w:lineRule="auto"/>
              <w:jc w:val="end"/>
              <w:rPr>
                <w:rFonts w:cs="Arial"/>
                <w:color w:val="000000"/>
                <w:sz w:val="18"/>
                <w:szCs w:val="18"/>
                <w:lang w:eastAsia="en-GB"/>
              </w:rPr>
            </w:pPr>
            <w:r w:rsidRPr="00F13C98">
              <w:rPr>
                <w:rFonts w:cs="Arial"/>
                <w:color w:val="000000"/>
                <w:sz w:val="18"/>
                <w:szCs w:val="18"/>
              </w:rPr>
              <w:t>7.560.000,00 €</w:t>
            </w:r>
          </w:p>
        </w:tc>
        <w:tc>
          <w:tcPr>
            <w:tcW w:w="79.80pt" w:type="dxa"/>
            <w:vAlign w:val="bottom"/>
          </w:tcPr>
          <w:p w14:paraId="49ACDAEA"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2.562.840,00 €</w:t>
            </w:r>
          </w:p>
        </w:tc>
        <w:tc>
          <w:tcPr>
            <w:tcW w:w="95.10pt" w:type="dxa"/>
            <w:vAlign w:val="bottom"/>
          </w:tcPr>
          <w:p w14:paraId="07571582"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4.997.160,00 €</w:t>
            </w:r>
          </w:p>
        </w:tc>
        <w:tc>
          <w:tcPr>
            <w:tcW w:w="78.60pt" w:type="dxa"/>
            <w:vAlign w:val="bottom"/>
          </w:tcPr>
          <w:p w14:paraId="32E0CF2E"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47386ABA" w14:textId="77777777" w:rsidTr="007357B3">
        <w:trPr>
          <w:trHeight w:val="160"/>
        </w:trPr>
        <w:tc>
          <w:tcPr>
            <w:tcW w:w="39.75pt" w:type="dxa"/>
            <w:shd w:val="clear" w:color="auto" w:fill="auto"/>
            <w:vAlign w:val="center"/>
          </w:tcPr>
          <w:p w14:paraId="390E9FF8"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23.</w:t>
            </w:r>
          </w:p>
        </w:tc>
        <w:tc>
          <w:tcPr>
            <w:tcW w:w="246.35pt" w:type="dxa"/>
            <w:shd w:val="clear" w:color="auto" w:fill="auto"/>
            <w:vAlign w:val="center"/>
            <w:hideMark/>
          </w:tcPr>
          <w:p w14:paraId="011BB8DA"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Podpora za projekte EIP</w:t>
            </w:r>
          </w:p>
        </w:tc>
        <w:tc>
          <w:tcPr>
            <w:tcW w:w="38.60pt" w:type="dxa"/>
            <w:shd w:val="clear" w:color="auto" w:fill="auto"/>
            <w:vAlign w:val="center"/>
          </w:tcPr>
          <w:p w14:paraId="1F8F28D0"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IRP31</w:t>
            </w:r>
          </w:p>
        </w:tc>
        <w:tc>
          <w:tcPr>
            <w:tcW w:w="121.85pt" w:type="dxa"/>
            <w:vAlign w:val="bottom"/>
          </w:tcPr>
          <w:p w14:paraId="521D6E15" w14:textId="77777777" w:rsidR="00FC0407" w:rsidRPr="005F7F21" w:rsidRDefault="00FC0407" w:rsidP="00347933">
            <w:pPr>
              <w:spacing w:line="12pt" w:lineRule="auto"/>
              <w:jc w:val="end"/>
              <w:rPr>
                <w:rFonts w:cs="Arial"/>
                <w:color w:val="000000"/>
                <w:sz w:val="18"/>
                <w:szCs w:val="18"/>
                <w:lang w:eastAsia="en-GB"/>
              </w:rPr>
            </w:pPr>
            <w:r w:rsidRPr="00F13C98">
              <w:rPr>
                <w:rFonts w:cs="Arial"/>
                <w:color w:val="000000"/>
                <w:sz w:val="18"/>
                <w:szCs w:val="18"/>
              </w:rPr>
              <w:t>10.200.000,00 €</w:t>
            </w:r>
          </w:p>
        </w:tc>
        <w:tc>
          <w:tcPr>
            <w:tcW w:w="79.80pt" w:type="dxa"/>
            <w:vAlign w:val="bottom"/>
          </w:tcPr>
          <w:p w14:paraId="4E14FBA6"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3.457.800,00 €</w:t>
            </w:r>
          </w:p>
        </w:tc>
        <w:tc>
          <w:tcPr>
            <w:tcW w:w="95.10pt" w:type="dxa"/>
            <w:vAlign w:val="bottom"/>
          </w:tcPr>
          <w:p w14:paraId="1606F390"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6.742.200,00 €</w:t>
            </w:r>
          </w:p>
        </w:tc>
        <w:tc>
          <w:tcPr>
            <w:tcW w:w="78.60pt" w:type="dxa"/>
            <w:vAlign w:val="bottom"/>
          </w:tcPr>
          <w:p w14:paraId="23BA9024"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06B5A724" w14:textId="77777777" w:rsidTr="007357B3">
        <w:trPr>
          <w:trHeight w:val="547"/>
        </w:trPr>
        <w:tc>
          <w:tcPr>
            <w:tcW w:w="39.75pt" w:type="dxa"/>
            <w:shd w:val="clear" w:color="auto" w:fill="auto"/>
            <w:vAlign w:val="center"/>
          </w:tcPr>
          <w:p w14:paraId="5A633D82"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24.</w:t>
            </w:r>
          </w:p>
        </w:tc>
        <w:tc>
          <w:tcPr>
            <w:tcW w:w="246.35pt" w:type="dxa"/>
            <w:shd w:val="clear" w:color="auto" w:fill="auto"/>
            <w:vAlign w:val="center"/>
            <w:hideMark/>
          </w:tcPr>
          <w:p w14:paraId="2C3B7932"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Izmenjava znanja in prenos informacij kmetovalcem in lastnikom gozdov ter usposabljanje svetovalcev</w:t>
            </w:r>
          </w:p>
        </w:tc>
        <w:tc>
          <w:tcPr>
            <w:tcW w:w="38.60pt" w:type="dxa"/>
            <w:shd w:val="clear" w:color="auto" w:fill="auto"/>
            <w:vAlign w:val="center"/>
          </w:tcPr>
          <w:p w14:paraId="00A54C42"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IRP32</w:t>
            </w:r>
          </w:p>
        </w:tc>
        <w:tc>
          <w:tcPr>
            <w:tcW w:w="121.85pt" w:type="dxa"/>
            <w:vAlign w:val="bottom"/>
          </w:tcPr>
          <w:p w14:paraId="606B3254" w14:textId="77777777" w:rsidR="00FC0407" w:rsidRPr="005F7F21" w:rsidRDefault="00FC0407" w:rsidP="00347933">
            <w:pPr>
              <w:spacing w:line="12pt" w:lineRule="auto"/>
              <w:jc w:val="end"/>
              <w:rPr>
                <w:rFonts w:cs="Arial"/>
                <w:color w:val="000000"/>
                <w:sz w:val="18"/>
                <w:szCs w:val="18"/>
                <w:lang w:eastAsia="en-GB"/>
              </w:rPr>
            </w:pPr>
            <w:r w:rsidRPr="00F13C98">
              <w:rPr>
                <w:rFonts w:cs="Arial"/>
                <w:color w:val="000000"/>
                <w:sz w:val="18"/>
                <w:szCs w:val="18"/>
              </w:rPr>
              <w:t>3.500.000,00 €</w:t>
            </w:r>
          </w:p>
        </w:tc>
        <w:tc>
          <w:tcPr>
            <w:tcW w:w="79.80pt" w:type="dxa"/>
            <w:vAlign w:val="bottom"/>
          </w:tcPr>
          <w:p w14:paraId="0B769CC2"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1.186.500,00 €</w:t>
            </w:r>
          </w:p>
        </w:tc>
        <w:tc>
          <w:tcPr>
            <w:tcW w:w="95.10pt" w:type="dxa"/>
            <w:vAlign w:val="bottom"/>
          </w:tcPr>
          <w:p w14:paraId="60686E0E"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2.313.500,00 €</w:t>
            </w:r>
          </w:p>
        </w:tc>
        <w:tc>
          <w:tcPr>
            <w:tcW w:w="78.60pt" w:type="dxa"/>
            <w:vAlign w:val="bottom"/>
          </w:tcPr>
          <w:p w14:paraId="2152F60A"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1CF8D5E1" w14:textId="77777777" w:rsidTr="007357B3">
        <w:trPr>
          <w:trHeight w:val="338"/>
        </w:trPr>
        <w:tc>
          <w:tcPr>
            <w:tcW w:w="39.75pt" w:type="dxa"/>
            <w:shd w:val="clear" w:color="auto" w:fill="auto"/>
            <w:vAlign w:val="center"/>
          </w:tcPr>
          <w:p w14:paraId="01D9CAD3" w14:textId="77777777" w:rsidR="00FC0407" w:rsidRPr="00F32B98" w:rsidRDefault="00FC0407" w:rsidP="00347933">
            <w:pPr>
              <w:spacing w:line="12pt" w:lineRule="auto"/>
              <w:rPr>
                <w:rFonts w:cs="Arial"/>
                <w:color w:val="000000" w:themeColor="text1"/>
                <w:sz w:val="18"/>
                <w:szCs w:val="18"/>
                <w:lang w:eastAsia="en-GB"/>
              </w:rPr>
            </w:pPr>
            <w:r w:rsidRPr="160C0437">
              <w:rPr>
                <w:rFonts w:cs="Arial"/>
                <w:color w:val="000000" w:themeColor="text1"/>
                <w:sz w:val="18"/>
                <w:szCs w:val="18"/>
                <w:lang w:eastAsia="en-GB"/>
              </w:rPr>
              <w:t>24.1</w:t>
            </w:r>
          </w:p>
        </w:tc>
        <w:tc>
          <w:tcPr>
            <w:tcW w:w="246.35pt" w:type="dxa"/>
            <w:shd w:val="clear" w:color="auto" w:fill="auto"/>
            <w:vAlign w:val="center"/>
          </w:tcPr>
          <w:p w14:paraId="1B46C3B7" w14:textId="77777777" w:rsidR="00FC0407" w:rsidRPr="00F13C98" w:rsidRDefault="00FC0407" w:rsidP="00347933">
            <w:pPr>
              <w:spacing w:line="12pt" w:lineRule="auto"/>
              <w:rPr>
                <w:rFonts w:cs="Arial"/>
                <w:i/>
                <w:color w:val="000000"/>
                <w:sz w:val="18"/>
                <w:szCs w:val="18"/>
                <w:lang w:eastAsia="en-GB"/>
              </w:rPr>
            </w:pPr>
            <w:proofErr w:type="spellStart"/>
            <w:r w:rsidRPr="00F13C98">
              <w:rPr>
                <w:rFonts w:cs="Arial"/>
                <w:i/>
                <w:color w:val="000000"/>
                <w:sz w:val="18"/>
                <w:szCs w:val="18"/>
                <w:lang w:eastAsia="en-GB"/>
              </w:rPr>
              <w:t>Podintervencija</w:t>
            </w:r>
            <w:proofErr w:type="spellEnd"/>
            <w:r w:rsidRPr="00F13C98">
              <w:rPr>
                <w:rFonts w:cs="Arial"/>
                <w:i/>
                <w:color w:val="000000"/>
                <w:sz w:val="18"/>
                <w:szCs w:val="18"/>
                <w:lang w:eastAsia="en-GB"/>
              </w:rPr>
              <w:t xml:space="preserve"> A: Izmenjava znanja in prenos informacij kmetom in lastnikom</w:t>
            </w:r>
          </w:p>
        </w:tc>
        <w:tc>
          <w:tcPr>
            <w:tcW w:w="38.60pt" w:type="dxa"/>
            <w:shd w:val="clear" w:color="auto" w:fill="auto"/>
            <w:vAlign w:val="center"/>
          </w:tcPr>
          <w:p w14:paraId="04CF0CC4"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1629780C" w14:textId="77777777" w:rsidR="00FC0407" w:rsidRPr="0065544E" w:rsidRDefault="00FC0407" w:rsidP="00347933">
            <w:pPr>
              <w:spacing w:line="12pt" w:lineRule="auto"/>
              <w:jc w:val="end"/>
              <w:rPr>
                <w:rFonts w:cs="Arial"/>
                <w:color w:val="000000"/>
                <w:sz w:val="18"/>
                <w:szCs w:val="18"/>
              </w:rPr>
            </w:pPr>
            <w:r w:rsidRPr="0065544E">
              <w:rPr>
                <w:rFonts w:cs="Arial"/>
                <w:color w:val="000000"/>
                <w:sz w:val="18"/>
                <w:szCs w:val="18"/>
              </w:rPr>
              <w:t>3.135.000,00 €</w:t>
            </w:r>
          </w:p>
        </w:tc>
        <w:tc>
          <w:tcPr>
            <w:tcW w:w="79.80pt" w:type="dxa"/>
            <w:vAlign w:val="bottom"/>
          </w:tcPr>
          <w:p w14:paraId="4FEF2AB7" w14:textId="77777777" w:rsidR="00FC0407" w:rsidRPr="0065544E" w:rsidRDefault="00FC0407" w:rsidP="00347933">
            <w:pPr>
              <w:spacing w:line="12pt" w:lineRule="auto"/>
              <w:jc w:val="end"/>
              <w:rPr>
                <w:rFonts w:cs="Arial"/>
                <w:color w:val="000000"/>
                <w:sz w:val="18"/>
                <w:szCs w:val="18"/>
              </w:rPr>
            </w:pPr>
            <w:r w:rsidRPr="0065544E">
              <w:rPr>
                <w:rFonts w:cs="Arial"/>
                <w:color w:val="000000"/>
                <w:sz w:val="18"/>
                <w:szCs w:val="18"/>
              </w:rPr>
              <w:t>1.062.765,00 €</w:t>
            </w:r>
          </w:p>
        </w:tc>
        <w:tc>
          <w:tcPr>
            <w:tcW w:w="95.10pt" w:type="dxa"/>
            <w:vAlign w:val="bottom"/>
          </w:tcPr>
          <w:p w14:paraId="25469DD3" w14:textId="77777777" w:rsidR="00FC0407" w:rsidRPr="0065544E" w:rsidRDefault="00FC0407" w:rsidP="00347933">
            <w:pPr>
              <w:spacing w:line="12pt" w:lineRule="auto"/>
              <w:jc w:val="end"/>
              <w:rPr>
                <w:rFonts w:cs="Arial"/>
                <w:color w:val="000000"/>
                <w:sz w:val="18"/>
                <w:szCs w:val="18"/>
              </w:rPr>
            </w:pPr>
            <w:r w:rsidRPr="0065544E">
              <w:rPr>
                <w:rFonts w:cs="Arial"/>
                <w:color w:val="000000"/>
                <w:sz w:val="18"/>
                <w:szCs w:val="18"/>
              </w:rPr>
              <w:t>2.072.235,00 €</w:t>
            </w:r>
          </w:p>
        </w:tc>
        <w:tc>
          <w:tcPr>
            <w:tcW w:w="78.60pt" w:type="dxa"/>
            <w:vAlign w:val="bottom"/>
          </w:tcPr>
          <w:p w14:paraId="21217E59"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1B37D33C" w14:textId="77777777" w:rsidTr="007357B3">
        <w:trPr>
          <w:trHeight w:val="146"/>
        </w:trPr>
        <w:tc>
          <w:tcPr>
            <w:tcW w:w="39.75pt" w:type="dxa"/>
            <w:shd w:val="clear" w:color="auto" w:fill="auto"/>
            <w:vAlign w:val="center"/>
          </w:tcPr>
          <w:p w14:paraId="1131DF66" w14:textId="77777777" w:rsidR="00FC0407" w:rsidRPr="00F32B98" w:rsidRDefault="00FC0407" w:rsidP="00347933">
            <w:pPr>
              <w:spacing w:line="12pt" w:lineRule="auto"/>
              <w:rPr>
                <w:rFonts w:cs="Arial"/>
                <w:color w:val="000000" w:themeColor="text1"/>
                <w:sz w:val="18"/>
                <w:szCs w:val="18"/>
                <w:lang w:eastAsia="en-GB"/>
              </w:rPr>
            </w:pPr>
            <w:r w:rsidRPr="160C0437">
              <w:rPr>
                <w:rFonts w:cs="Arial"/>
                <w:color w:val="000000" w:themeColor="text1"/>
                <w:sz w:val="18"/>
                <w:szCs w:val="18"/>
                <w:lang w:eastAsia="en-GB"/>
              </w:rPr>
              <w:t>24.2</w:t>
            </w:r>
          </w:p>
        </w:tc>
        <w:tc>
          <w:tcPr>
            <w:tcW w:w="246.35pt" w:type="dxa"/>
            <w:shd w:val="clear" w:color="auto" w:fill="auto"/>
            <w:vAlign w:val="center"/>
          </w:tcPr>
          <w:p w14:paraId="41540A8C" w14:textId="77777777" w:rsidR="00FC0407" w:rsidRPr="00F13C98" w:rsidRDefault="00FC0407" w:rsidP="00347933">
            <w:pPr>
              <w:spacing w:line="12pt" w:lineRule="auto"/>
              <w:rPr>
                <w:rFonts w:cs="Arial"/>
                <w:i/>
                <w:color w:val="000000"/>
                <w:sz w:val="18"/>
                <w:szCs w:val="18"/>
                <w:lang w:eastAsia="en-GB"/>
              </w:rPr>
            </w:pPr>
            <w:proofErr w:type="spellStart"/>
            <w:r w:rsidRPr="00F13C98">
              <w:rPr>
                <w:rFonts w:cs="Arial"/>
                <w:i/>
                <w:color w:val="000000"/>
                <w:sz w:val="18"/>
                <w:szCs w:val="18"/>
                <w:lang w:eastAsia="en-GB"/>
              </w:rPr>
              <w:t>Podintervencija</w:t>
            </w:r>
            <w:proofErr w:type="spellEnd"/>
            <w:r w:rsidRPr="00F13C98">
              <w:rPr>
                <w:rFonts w:cs="Arial"/>
                <w:i/>
                <w:color w:val="000000"/>
                <w:sz w:val="18"/>
                <w:szCs w:val="18"/>
                <w:lang w:eastAsia="en-GB"/>
              </w:rPr>
              <w:t xml:space="preserve"> B:  Usposabljanje svetovalcev</w:t>
            </w:r>
          </w:p>
        </w:tc>
        <w:tc>
          <w:tcPr>
            <w:tcW w:w="38.60pt" w:type="dxa"/>
            <w:shd w:val="clear" w:color="auto" w:fill="auto"/>
            <w:vAlign w:val="center"/>
          </w:tcPr>
          <w:p w14:paraId="50256311"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45566495" w14:textId="77777777" w:rsidR="00FC0407" w:rsidRPr="0065544E" w:rsidRDefault="00FC0407" w:rsidP="00347933">
            <w:pPr>
              <w:spacing w:line="12pt" w:lineRule="auto"/>
              <w:jc w:val="end"/>
              <w:rPr>
                <w:rFonts w:cs="Arial"/>
                <w:color w:val="000000"/>
                <w:sz w:val="18"/>
                <w:szCs w:val="18"/>
              </w:rPr>
            </w:pPr>
            <w:r w:rsidRPr="0065544E">
              <w:rPr>
                <w:rFonts w:cs="Arial"/>
                <w:color w:val="000000"/>
                <w:sz w:val="18"/>
                <w:szCs w:val="18"/>
              </w:rPr>
              <w:t>365.000,00 €</w:t>
            </w:r>
          </w:p>
        </w:tc>
        <w:tc>
          <w:tcPr>
            <w:tcW w:w="79.80pt" w:type="dxa"/>
            <w:vAlign w:val="bottom"/>
          </w:tcPr>
          <w:p w14:paraId="1E5D8711" w14:textId="77777777" w:rsidR="00FC0407" w:rsidRPr="0065544E" w:rsidRDefault="00FC0407" w:rsidP="00347933">
            <w:pPr>
              <w:spacing w:line="12pt" w:lineRule="auto"/>
              <w:jc w:val="end"/>
              <w:rPr>
                <w:rFonts w:cs="Arial"/>
                <w:color w:val="000000"/>
                <w:sz w:val="18"/>
                <w:szCs w:val="18"/>
              </w:rPr>
            </w:pPr>
            <w:r w:rsidRPr="0065544E">
              <w:rPr>
                <w:rFonts w:cs="Arial"/>
                <w:color w:val="000000"/>
                <w:sz w:val="18"/>
                <w:szCs w:val="18"/>
              </w:rPr>
              <w:t>123.735,00 €</w:t>
            </w:r>
          </w:p>
        </w:tc>
        <w:tc>
          <w:tcPr>
            <w:tcW w:w="95.10pt" w:type="dxa"/>
            <w:vAlign w:val="bottom"/>
          </w:tcPr>
          <w:p w14:paraId="05134FFA" w14:textId="77777777" w:rsidR="00FC0407" w:rsidRPr="0065544E" w:rsidRDefault="00FC0407" w:rsidP="00347933">
            <w:pPr>
              <w:spacing w:line="12pt" w:lineRule="auto"/>
              <w:jc w:val="end"/>
              <w:rPr>
                <w:rFonts w:cs="Arial"/>
                <w:color w:val="000000"/>
                <w:sz w:val="18"/>
                <w:szCs w:val="18"/>
              </w:rPr>
            </w:pPr>
            <w:r w:rsidRPr="0065544E">
              <w:rPr>
                <w:rFonts w:cs="Arial"/>
                <w:color w:val="000000"/>
                <w:sz w:val="18"/>
                <w:szCs w:val="18"/>
              </w:rPr>
              <w:t>241.265,00 €</w:t>
            </w:r>
          </w:p>
        </w:tc>
        <w:tc>
          <w:tcPr>
            <w:tcW w:w="78.60pt" w:type="dxa"/>
            <w:vAlign w:val="bottom"/>
          </w:tcPr>
          <w:p w14:paraId="50EFD128"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54CF1DC5" w14:textId="77777777" w:rsidTr="007357B3">
        <w:trPr>
          <w:trHeight w:val="273"/>
        </w:trPr>
        <w:tc>
          <w:tcPr>
            <w:tcW w:w="39.75pt" w:type="dxa"/>
            <w:shd w:val="clear" w:color="auto" w:fill="auto"/>
            <w:vAlign w:val="center"/>
          </w:tcPr>
          <w:p w14:paraId="47AF6742"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25.</w:t>
            </w:r>
          </w:p>
        </w:tc>
        <w:tc>
          <w:tcPr>
            <w:tcW w:w="246.35pt" w:type="dxa"/>
            <w:shd w:val="clear" w:color="auto" w:fill="auto"/>
            <w:vAlign w:val="center"/>
            <w:hideMark/>
          </w:tcPr>
          <w:p w14:paraId="2F192D3D"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Testiranje naravovarstvenih ukrepov na zavarovanih območjih</w:t>
            </w:r>
          </w:p>
        </w:tc>
        <w:tc>
          <w:tcPr>
            <w:tcW w:w="38.60pt" w:type="dxa"/>
            <w:shd w:val="clear" w:color="auto" w:fill="auto"/>
            <w:vAlign w:val="center"/>
          </w:tcPr>
          <w:p w14:paraId="73E943F7"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IRP33</w:t>
            </w:r>
          </w:p>
        </w:tc>
        <w:tc>
          <w:tcPr>
            <w:tcW w:w="121.85pt" w:type="dxa"/>
            <w:vAlign w:val="bottom"/>
          </w:tcPr>
          <w:p w14:paraId="56E14D85" w14:textId="77777777" w:rsidR="00FC0407" w:rsidRPr="005F7F21" w:rsidRDefault="00FC0407" w:rsidP="00347933">
            <w:pPr>
              <w:spacing w:line="12pt" w:lineRule="auto"/>
              <w:jc w:val="end"/>
              <w:rPr>
                <w:rFonts w:cs="Arial"/>
                <w:color w:val="000000"/>
                <w:sz w:val="18"/>
                <w:szCs w:val="18"/>
                <w:lang w:eastAsia="en-GB"/>
              </w:rPr>
            </w:pPr>
            <w:r w:rsidRPr="00F13C98">
              <w:rPr>
                <w:rFonts w:cs="Arial"/>
                <w:color w:val="000000"/>
                <w:sz w:val="18"/>
                <w:szCs w:val="18"/>
              </w:rPr>
              <w:t>1.600.000,00 €</w:t>
            </w:r>
          </w:p>
        </w:tc>
        <w:tc>
          <w:tcPr>
            <w:tcW w:w="79.80pt" w:type="dxa"/>
            <w:vAlign w:val="bottom"/>
          </w:tcPr>
          <w:p w14:paraId="1C67CBA6"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542.400,00 €</w:t>
            </w:r>
          </w:p>
        </w:tc>
        <w:tc>
          <w:tcPr>
            <w:tcW w:w="95.10pt" w:type="dxa"/>
            <w:vAlign w:val="bottom"/>
          </w:tcPr>
          <w:p w14:paraId="54FC5B19"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1.057.600,00 €</w:t>
            </w:r>
          </w:p>
        </w:tc>
        <w:tc>
          <w:tcPr>
            <w:tcW w:w="78.60pt" w:type="dxa"/>
            <w:vAlign w:val="bottom"/>
          </w:tcPr>
          <w:p w14:paraId="703FA5F8"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58B8AE8C" w14:textId="77777777" w:rsidTr="007357B3">
        <w:trPr>
          <w:trHeight w:val="547"/>
        </w:trPr>
        <w:tc>
          <w:tcPr>
            <w:tcW w:w="39.75pt" w:type="dxa"/>
            <w:shd w:val="clear" w:color="auto" w:fill="auto"/>
            <w:vAlign w:val="center"/>
          </w:tcPr>
          <w:p w14:paraId="28B5E004"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2</w:t>
            </w:r>
            <w:r>
              <w:rPr>
                <w:rFonts w:cs="Arial"/>
                <w:b/>
                <w:bCs/>
                <w:color w:val="000000" w:themeColor="text1"/>
                <w:sz w:val="18"/>
                <w:szCs w:val="18"/>
                <w:lang w:eastAsia="en-GB"/>
              </w:rPr>
              <w:t>6</w:t>
            </w:r>
            <w:r w:rsidRPr="160C0437">
              <w:rPr>
                <w:rFonts w:cs="Arial"/>
                <w:b/>
                <w:bCs/>
                <w:color w:val="000000" w:themeColor="text1"/>
                <w:sz w:val="18"/>
                <w:szCs w:val="18"/>
                <w:lang w:eastAsia="en-GB"/>
              </w:rPr>
              <w:t>.</w:t>
            </w:r>
          </w:p>
        </w:tc>
        <w:tc>
          <w:tcPr>
            <w:tcW w:w="246.35pt" w:type="dxa"/>
            <w:shd w:val="clear" w:color="auto" w:fill="auto"/>
            <w:vAlign w:val="center"/>
            <w:hideMark/>
          </w:tcPr>
          <w:p w14:paraId="645FBDF0"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Naložbe v predelavo in trženje kmetijskih proizvodov za dvig produktivnosti in tehnološki razvoj, vključno z digitalizacijo</w:t>
            </w:r>
          </w:p>
        </w:tc>
        <w:tc>
          <w:tcPr>
            <w:tcW w:w="38.60pt" w:type="dxa"/>
            <w:shd w:val="clear" w:color="auto" w:fill="auto"/>
            <w:vAlign w:val="center"/>
          </w:tcPr>
          <w:p w14:paraId="48067AC7"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IRP35</w:t>
            </w:r>
          </w:p>
        </w:tc>
        <w:tc>
          <w:tcPr>
            <w:tcW w:w="121.85pt" w:type="dxa"/>
            <w:vAlign w:val="bottom"/>
          </w:tcPr>
          <w:p w14:paraId="3BA0EEEC" w14:textId="77777777" w:rsidR="00FC0407" w:rsidRPr="00AC0E9B" w:rsidRDefault="00FC0407" w:rsidP="00347933">
            <w:pPr>
              <w:spacing w:line="12pt" w:lineRule="auto"/>
              <w:jc w:val="end"/>
              <w:rPr>
                <w:rFonts w:cs="Arial"/>
                <w:color w:val="000000"/>
                <w:sz w:val="18"/>
                <w:szCs w:val="18"/>
                <w:lang w:eastAsia="en-GB"/>
              </w:rPr>
            </w:pPr>
            <w:r w:rsidRPr="00F13C98">
              <w:rPr>
                <w:rFonts w:cs="Arial"/>
                <w:color w:val="000000"/>
                <w:sz w:val="18"/>
                <w:szCs w:val="18"/>
              </w:rPr>
              <w:t>88.350.406,00 €</w:t>
            </w:r>
          </w:p>
        </w:tc>
        <w:tc>
          <w:tcPr>
            <w:tcW w:w="79.80pt" w:type="dxa"/>
            <w:vAlign w:val="bottom"/>
          </w:tcPr>
          <w:p w14:paraId="27FAAA47" w14:textId="77777777" w:rsidR="00FC0407" w:rsidRPr="00AC0E9B" w:rsidRDefault="00FC0407" w:rsidP="00347933">
            <w:pPr>
              <w:spacing w:line="12pt" w:lineRule="auto"/>
              <w:jc w:val="end"/>
              <w:rPr>
                <w:rFonts w:cs="Arial"/>
                <w:sz w:val="18"/>
                <w:szCs w:val="18"/>
                <w:lang w:eastAsia="en-GB"/>
              </w:rPr>
            </w:pPr>
            <w:r w:rsidRPr="00F13C98">
              <w:rPr>
                <w:rFonts w:cs="Arial"/>
                <w:sz w:val="18"/>
                <w:szCs w:val="18"/>
              </w:rPr>
              <w:t>29.950.787,63 €</w:t>
            </w:r>
          </w:p>
        </w:tc>
        <w:tc>
          <w:tcPr>
            <w:tcW w:w="95.10pt" w:type="dxa"/>
            <w:vAlign w:val="bottom"/>
          </w:tcPr>
          <w:p w14:paraId="566337C3" w14:textId="77777777" w:rsidR="00FC0407" w:rsidRPr="00AC0E9B" w:rsidRDefault="00FC0407" w:rsidP="00347933">
            <w:pPr>
              <w:spacing w:line="12pt" w:lineRule="auto"/>
              <w:jc w:val="end"/>
              <w:rPr>
                <w:rFonts w:cs="Arial"/>
                <w:sz w:val="18"/>
                <w:szCs w:val="18"/>
                <w:lang w:eastAsia="en-GB"/>
              </w:rPr>
            </w:pPr>
            <w:r w:rsidRPr="00F13C98">
              <w:rPr>
                <w:rFonts w:cs="Arial"/>
                <w:sz w:val="18"/>
                <w:szCs w:val="18"/>
              </w:rPr>
              <w:t>58.399.618,37 €</w:t>
            </w:r>
          </w:p>
        </w:tc>
        <w:tc>
          <w:tcPr>
            <w:tcW w:w="78.60pt" w:type="dxa"/>
            <w:vAlign w:val="bottom"/>
          </w:tcPr>
          <w:p w14:paraId="375F291A"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71261286" w14:textId="77777777" w:rsidTr="007357B3">
        <w:trPr>
          <w:trHeight w:val="286"/>
        </w:trPr>
        <w:tc>
          <w:tcPr>
            <w:tcW w:w="39.75pt" w:type="dxa"/>
            <w:shd w:val="clear" w:color="auto" w:fill="auto"/>
            <w:vAlign w:val="center"/>
          </w:tcPr>
          <w:p w14:paraId="400D2479" w14:textId="77777777" w:rsidR="00FC0407" w:rsidRPr="00F32B98" w:rsidRDefault="00FC0407" w:rsidP="00347933">
            <w:pPr>
              <w:spacing w:line="12pt" w:lineRule="auto"/>
              <w:rPr>
                <w:rFonts w:cs="Arial"/>
                <w:color w:val="000000" w:themeColor="text1"/>
                <w:sz w:val="18"/>
                <w:szCs w:val="18"/>
                <w:lang w:eastAsia="en-GB"/>
              </w:rPr>
            </w:pPr>
            <w:r w:rsidRPr="160C0437">
              <w:rPr>
                <w:rFonts w:cs="Arial"/>
                <w:color w:val="000000" w:themeColor="text1"/>
                <w:sz w:val="18"/>
                <w:szCs w:val="18"/>
                <w:lang w:eastAsia="en-GB"/>
              </w:rPr>
              <w:t>2</w:t>
            </w:r>
            <w:r>
              <w:rPr>
                <w:rFonts w:cs="Arial"/>
                <w:color w:val="000000" w:themeColor="text1"/>
                <w:sz w:val="18"/>
                <w:szCs w:val="18"/>
                <w:lang w:eastAsia="en-GB"/>
              </w:rPr>
              <w:t>6</w:t>
            </w:r>
            <w:r w:rsidRPr="160C0437">
              <w:rPr>
                <w:rFonts w:cs="Arial"/>
                <w:color w:val="000000" w:themeColor="text1"/>
                <w:sz w:val="18"/>
                <w:szCs w:val="18"/>
                <w:lang w:eastAsia="en-GB"/>
              </w:rPr>
              <w:t>.1</w:t>
            </w:r>
          </w:p>
        </w:tc>
        <w:tc>
          <w:tcPr>
            <w:tcW w:w="246.35pt" w:type="dxa"/>
            <w:shd w:val="clear" w:color="auto" w:fill="auto"/>
            <w:vAlign w:val="center"/>
          </w:tcPr>
          <w:p w14:paraId="533D1A36" w14:textId="77777777" w:rsidR="00FC0407" w:rsidRPr="00F13C98" w:rsidRDefault="00FC0407" w:rsidP="00347933">
            <w:pPr>
              <w:spacing w:line="12pt" w:lineRule="auto"/>
              <w:rPr>
                <w:rFonts w:cs="Arial"/>
                <w:i/>
                <w:color w:val="000000"/>
                <w:sz w:val="18"/>
                <w:szCs w:val="18"/>
                <w:lang w:eastAsia="en-GB"/>
              </w:rPr>
            </w:pPr>
            <w:proofErr w:type="spellStart"/>
            <w:r w:rsidRPr="00F13C98">
              <w:rPr>
                <w:rFonts w:cs="Arial"/>
                <w:i/>
                <w:color w:val="000000"/>
                <w:sz w:val="18"/>
                <w:szCs w:val="18"/>
                <w:lang w:eastAsia="en-GB"/>
              </w:rPr>
              <w:t>Podintervencija</w:t>
            </w:r>
            <w:proofErr w:type="spellEnd"/>
            <w:r w:rsidRPr="00F13C98">
              <w:rPr>
                <w:rFonts w:cs="Arial"/>
                <w:i/>
                <w:color w:val="000000"/>
                <w:sz w:val="18"/>
                <w:szCs w:val="18"/>
                <w:lang w:eastAsia="en-GB"/>
              </w:rPr>
              <w:t xml:space="preserve"> A: Naložbe majhnih kmetij</w:t>
            </w:r>
          </w:p>
        </w:tc>
        <w:tc>
          <w:tcPr>
            <w:tcW w:w="38.60pt" w:type="dxa"/>
            <w:shd w:val="clear" w:color="auto" w:fill="auto"/>
            <w:vAlign w:val="center"/>
          </w:tcPr>
          <w:p w14:paraId="6A2364CD"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6ADF0ED8" w14:textId="77777777" w:rsidR="00FC0407" w:rsidRPr="00AC0E9B" w:rsidRDefault="00FC0407" w:rsidP="00347933">
            <w:pPr>
              <w:spacing w:line="12pt" w:lineRule="auto"/>
              <w:jc w:val="end"/>
              <w:rPr>
                <w:rFonts w:cs="Arial"/>
                <w:iCs/>
                <w:sz w:val="18"/>
                <w:szCs w:val="18"/>
                <w:lang w:eastAsia="en-GB"/>
              </w:rPr>
            </w:pPr>
            <w:r w:rsidRPr="00AC0E9B">
              <w:rPr>
                <w:rFonts w:cs="Arial"/>
                <w:iCs/>
                <w:sz w:val="18"/>
                <w:szCs w:val="18"/>
              </w:rPr>
              <w:t>1.550.154</w:t>
            </w:r>
            <w:r>
              <w:rPr>
                <w:rFonts w:cs="Arial"/>
                <w:iCs/>
                <w:sz w:val="18"/>
                <w:szCs w:val="18"/>
              </w:rPr>
              <w:t>,00</w:t>
            </w:r>
            <w:r w:rsidRPr="00AC0E9B">
              <w:rPr>
                <w:rFonts w:cs="Arial"/>
                <w:iCs/>
                <w:sz w:val="18"/>
                <w:szCs w:val="18"/>
              </w:rPr>
              <w:t xml:space="preserve"> </w:t>
            </w:r>
            <w:r w:rsidRPr="00AC0E9B">
              <w:rPr>
                <w:rFonts w:cs="Arial"/>
                <w:color w:val="000000"/>
                <w:sz w:val="18"/>
                <w:szCs w:val="18"/>
              </w:rPr>
              <w:t>€</w:t>
            </w:r>
          </w:p>
        </w:tc>
        <w:tc>
          <w:tcPr>
            <w:tcW w:w="79.80pt" w:type="dxa"/>
            <w:vAlign w:val="bottom"/>
          </w:tcPr>
          <w:p w14:paraId="0A4976C6" w14:textId="77777777" w:rsidR="00FC0407" w:rsidRPr="00AC0E9B" w:rsidRDefault="00FC0407" w:rsidP="00347933">
            <w:pPr>
              <w:spacing w:line="12pt" w:lineRule="auto"/>
              <w:jc w:val="end"/>
              <w:rPr>
                <w:rFonts w:cs="Arial"/>
                <w:color w:val="000000"/>
                <w:sz w:val="18"/>
                <w:szCs w:val="18"/>
              </w:rPr>
            </w:pPr>
            <w:r w:rsidRPr="00AC0E9B">
              <w:rPr>
                <w:rFonts w:cs="Arial"/>
                <w:color w:val="000000"/>
                <w:sz w:val="18"/>
                <w:szCs w:val="18"/>
              </w:rPr>
              <w:t>525.502</w:t>
            </w:r>
            <w:r>
              <w:rPr>
                <w:rFonts w:cs="Arial"/>
                <w:color w:val="000000"/>
                <w:sz w:val="18"/>
                <w:szCs w:val="18"/>
              </w:rPr>
              <w:t>,21</w:t>
            </w:r>
            <w:r w:rsidRPr="00AC0E9B">
              <w:rPr>
                <w:rFonts w:cs="Arial"/>
                <w:color w:val="000000"/>
                <w:sz w:val="18"/>
                <w:szCs w:val="18"/>
              </w:rPr>
              <w:t xml:space="preserve"> €</w:t>
            </w:r>
          </w:p>
        </w:tc>
        <w:tc>
          <w:tcPr>
            <w:tcW w:w="95.10pt" w:type="dxa"/>
            <w:vAlign w:val="bottom"/>
          </w:tcPr>
          <w:p w14:paraId="3F5E389C" w14:textId="77777777" w:rsidR="00FC0407" w:rsidRPr="00AC0E9B" w:rsidRDefault="00FC0407" w:rsidP="00347933">
            <w:pPr>
              <w:spacing w:line="12pt" w:lineRule="auto"/>
              <w:jc w:val="end"/>
              <w:rPr>
                <w:rFonts w:cs="Arial"/>
                <w:color w:val="000000"/>
                <w:sz w:val="18"/>
                <w:szCs w:val="18"/>
              </w:rPr>
            </w:pPr>
            <w:r>
              <w:rPr>
                <w:rFonts w:cs="Arial"/>
                <w:color w:val="000000"/>
                <w:sz w:val="18"/>
                <w:szCs w:val="18"/>
              </w:rPr>
              <w:t>1.024.651,79</w:t>
            </w:r>
            <w:r w:rsidRPr="00AC0E9B">
              <w:rPr>
                <w:rFonts w:cs="Arial"/>
                <w:color w:val="000000"/>
                <w:sz w:val="18"/>
                <w:szCs w:val="18"/>
              </w:rPr>
              <w:t xml:space="preserve"> €</w:t>
            </w:r>
          </w:p>
        </w:tc>
        <w:tc>
          <w:tcPr>
            <w:tcW w:w="78.60pt" w:type="dxa"/>
            <w:vAlign w:val="bottom"/>
          </w:tcPr>
          <w:p w14:paraId="1CAE98BC" w14:textId="77777777" w:rsidR="00FC0407" w:rsidRPr="00AC0E9B" w:rsidRDefault="00FC0407" w:rsidP="00347933">
            <w:pPr>
              <w:spacing w:line="12pt" w:lineRule="auto"/>
              <w:jc w:val="end"/>
              <w:rPr>
                <w:rFonts w:cs="Arial"/>
                <w:b/>
                <w:color w:val="000000"/>
                <w:sz w:val="18"/>
                <w:szCs w:val="18"/>
              </w:rPr>
            </w:pPr>
            <w:r w:rsidRPr="00AC0E9B">
              <w:rPr>
                <w:rFonts w:cs="Arial"/>
                <w:sz w:val="18"/>
                <w:szCs w:val="18"/>
              </w:rPr>
              <w:t>33,90 %</w:t>
            </w:r>
          </w:p>
        </w:tc>
      </w:tr>
      <w:tr w:rsidR="00FC0407" w:rsidRPr="00A04E10" w14:paraId="4F7DF219" w14:textId="77777777" w:rsidTr="007357B3">
        <w:trPr>
          <w:trHeight w:val="276"/>
        </w:trPr>
        <w:tc>
          <w:tcPr>
            <w:tcW w:w="39.75pt" w:type="dxa"/>
            <w:shd w:val="clear" w:color="auto" w:fill="auto"/>
            <w:vAlign w:val="center"/>
          </w:tcPr>
          <w:p w14:paraId="5CA1A1A7" w14:textId="77777777" w:rsidR="00FC0407" w:rsidRPr="00F32B98" w:rsidRDefault="00FC0407" w:rsidP="00347933">
            <w:pPr>
              <w:spacing w:line="12pt" w:lineRule="auto"/>
              <w:rPr>
                <w:rFonts w:cs="Arial"/>
                <w:color w:val="000000" w:themeColor="text1"/>
                <w:sz w:val="18"/>
                <w:szCs w:val="18"/>
                <w:lang w:eastAsia="en-GB"/>
              </w:rPr>
            </w:pPr>
            <w:r w:rsidRPr="160C0437">
              <w:rPr>
                <w:rFonts w:cs="Arial"/>
                <w:color w:val="000000" w:themeColor="text1"/>
                <w:sz w:val="18"/>
                <w:szCs w:val="18"/>
                <w:lang w:eastAsia="en-GB"/>
              </w:rPr>
              <w:t>2</w:t>
            </w:r>
            <w:r>
              <w:rPr>
                <w:rFonts w:cs="Arial"/>
                <w:color w:val="000000" w:themeColor="text1"/>
                <w:sz w:val="18"/>
                <w:szCs w:val="18"/>
                <w:lang w:eastAsia="en-GB"/>
              </w:rPr>
              <w:t>6</w:t>
            </w:r>
            <w:r w:rsidRPr="160C0437">
              <w:rPr>
                <w:rFonts w:cs="Arial"/>
                <w:color w:val="000000" w:themeColor="text1"/>
                <w:sz w:val="18"/>
                <w:szCs w:val="18"/>
                <w:lang w:eastAsia="en-GB"/>
              </w:rPr>
              <w:t>.2</w:t>
            </w:r>
          </w:p>
        </w:tc>
        <w:tc>
          <w:tcPr>
            <w:tcW w:w="246.35pt" w:type="dxa"/>
            <w:shd w:val="clear" w:color="auto" w:fill="auto"/>
            <w:vAlign w:val="center"/>
          </w:tcPr>
          <w:p w14:paraId="3FC370FD" w14:textId="77777777" w:rsidR="00FC0407" w:rsidRPr="00F13C98" w:rsidRDefault="00FC0407" w:rsidP="00347933">
            <w:pPr>
              <w:spacing w:line="12pt" w:lineRule="auto"/>
              <w:rPr>
                <w:rFonts w:cs="Arial"/>
                <w:i/>
                <w:color w:val="000000"/>
                <w:sz w:val="18"/>
                <w:szCs w:val="18"/>
                <w:lang w:eastAsia="en-GB"/>
              </w:rPr>
            </w:pPr>
            <w:proofErr w:type="spellStart"/>
            <w:r w:rsidRPr="00F13C98">
              <w:rPr>
                <w:rFonts w:cs="Arial"/>
                <w:i/>
                <w:color w:val="000000"/>
                <w:sz w:val="18"/>
                <w:szCs w:val="18"/>
                <w:lang w:eastAsia="en-GB"/>
              </w:rPr>
              <w:t>Podintervencija</w:t>
            </w:r>
            <w:proofErr w:type="spellEnd"/>
            <w:r w:rsidRPr="00F13C98">
              <w:rPr>
                <w:rFonts w:cs="Arial"/>
                <w:i/>
                <w:color w:val="000000"/>
                <w:sz w:val="18"/>
                <w:szCs w:val="18"/>
                <w:lang w:eastAsia="en-GB"/>
              </w:rPr>
              <w:t xml:space="preserve"> B: Naložbe kmetij</w:t>
            </w:r>
          </w:p>
        </w:tc>
        <w:tc>
          <w:tcPr>
            <w:tcW w:w="38.60pt" w:type="dxa"/>
            <w:shd w:val="clear" w:color="auto" w:fill="auto"/>
            <w:vAlign w:val="center"/>
          </w:tcPr>
          <w:p w14:paraId="47D27446"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6FC37D84" w14:textId="77777777" w:rsidR="00FC0407" w:rsidRPr="00AC0E9B" w:rsidRDefault="00FC0407" w:rsidP="00347933">
            <w:pPr>
              <w:spacing w:line="12pt" w:lineRule="auto"/>
              <w:jc w:val="end"/>
              <w:rPr>
                <w:rFonts w:cs="Arial"/>
                <w:iCs/>
                <w:sz w:val="18"/>
                <w:szCs w:val="18"/>
                <w:lang w:eastAsia="en-GB"/>
              </w:rPr>
            </w:pPr>
            <w:r w:rsidRPr="00AC0E9B">
              <w:rPr>
                <w:rFonts w:cs="Arial"/>
                <w:iCs/>
                <w:sz w:val="18"/>
                <w:szCs w:val="18"/>
              </w:rPr>
              <w:t>10.497.550</w:t>
            </w:r>
            <w:r>
              <w:rPr>
                <w:rFonts w:cs="Arial"/>
                <w:iCs/>
                <w:sz w:val="18"/>
                <w:szCs w:val="18"/>
              </w:rPr>
              <w:t>,00</w:t>
            </w:r>
            <w:r w:rsidRPr="00AC0E9B">
              <w:rPr>
                <w:rFonts w:cs="Arial"/>
                <w:iCs/>
                <w:sz w:val="18"/>
                <w:szCs w:val="18"/>
              </w:rPr>
              <w:t xml:space="preserve"> </w:t>
            </w:r>
            <w:r w:rsidRPr="00AC0E9B">
              <w:rPr>
                <w:rFonts w:cs="Arial"/>
                <w:color w:val="000000"/>
                <w:sz w:val="18"/>
                <w:szCs w:val="18"/>
              </w:rPr>
              <w:t>€</w:t>
            </w:r>
            <w:r w:rsidRPr="00AC0E9B">
              <w:rPr>
                <w:rFonts w:cs="Arial"/>
                <w:iCs/>
                <w:sz w:val="18"/>
                <w:szCs w:val="18"/>
              </w:rPr>
              <w:t xml:space="preserve"> </w:t>
            </w:r>
          </w:p>
        </w:tc>
        <w:tc>
          <w:tcPr>
            <w:tcW w:w="79.80pt" w:type="dxa"/>
            <w:vAlign w:val="bottom"/>
          </w:tcPr>
          <w:p w14:paraId="39B313DC" w14:textId="77777777" w:rsidR="00FC0407" w:rsidRPr="00AC0E9B" w:rsidRDefault="00FC0407" w:rsidP="00347933">
            <w:pPr>
              <w:spacing w:line="12pt" w:lineRule="auto"/>
              <w:jc w:val="end"/>
              <w:rPr>
                <w:rFonts w:cs="Arial"/>
                <w:color w:val="000000"/>
                <w:sz w:val="18"/>
                <w:szCs w:val="18"/>
              </w:rPr>
            </w:pPr>
            <w:r w:rsidRPr="00AC0E9B">
              <w:rPr>
                <w:rFonts w:cs="Arial"/>
                <w:color w:val="000000"/>
                <w:sz w:val="18"/>
                <w:szCs w:val="18"/>
              </w:rPr>
              <w:t>3.558.669</w:t>
            </w:r>
            <w:r>
              <w:rPr>
                <w:rFonts w:cs="Arial"/>
                <w:color w:val="000000"/>
                <w:sz w:val="18"/>
                <w:szCs w:val="18"/>
              </w:rPr>
              <w:t>,45</w:t>
            </w:r>
            <w:r w:rsidRPr="00AC0E9B">
              <w:rPr>
                <w:rFonts w:cs="Arial"/>
                <w:color w:val="000000"/>
                <w:sz w:val="18"/>
                <w:szCs w:val="18"/>
              </w:rPr>
              <w:t xml:space="preserve"> €</w:t>
            </w:r>
          </w:p>
        </w:tc>
        <w:tc>
          <w:tcPr>
            <w:tcW w:w="95.10pt" w:type="dxa"/>
            <w:vAlign w:val="bottom"/>
          </w:tcPr>
          <w:p w14:paraId="260DAFC5" w14:textId="77777777" w:rsidR="00FC0407" w:rsidRPr="00AC0E9B" w:rsidRDefault="00FC0407" w:rsidP="00347933">
            <w:pPr>
              <w:spacing w:line="12pt" w:lineRule="auto"/>
              <w:jc w:val="end"/>
              <w:rPr>
                <w:rFonts w:cs="Arial"/>
                <w:color w:val="000000"/>
                <w:sz w:val="18"/>
                <w:szCs w:val="18"/>
              </w:rPr>
            </w:pPr>
            <w:r>
              <w:rPr>
                <w:rFonts w:cs="Arial"/>
                <w:color w:val="000000"/>
                <w:sz w:val="18"/>
                <w:szCs w:val="18"/>
              </w:rPr>
              <w:t>6.938.880,55</w:t>
            </w:r>
            <w:r w:rsidRPr="00AC0E9B">
              <w:rPr>
                <w:rFonts w:cs="Arial"/>
                <w:color w:val="000000"/>
                <w:sz w:val="18"/>
                <w:szCs w:val="18"/>
              </w:rPr>
              <w:t xml:space="preserve"> €</w:t>
            </w:r>
          </w:p>
        </w:tc>
        <w:tc>
          <w:tcPr>
            <w:tcW w:w="78.60pt" w:type="dxa"/>
            <w:vAlign w:val="bottom"/>
          </w:tcPr>
          <w:p w14:paraId="761CF207" w14:textId="77777777" w:rsidR="00FC0407" w:rsidRPr="00AC0E9B" w:rsidRDefault="00FC0407" w:rsidP="00347933">
            <w:pPr>
              <w:spacing w:line="12pt" w:lineRule="auto"/>
              <w:jc w:val="end"/>
              <w:rPr>
                <w:rFonts w:cs="Arial"/>
                <w:b/>
                <w:color w:val="000000"/>
                <w:sz w:val="18"/>
                <w:szCs w:val="18"/>
              </w:rPr>
            </w:pPr>
            <w:r w:rsidRPr="00AC0E9B">
              <w:rPr>
                <w:rFonts w:cs="Arial"/>
                <w:sz w:val="18"/>
                <w:szCs w:val="18"/>
              </w:rPr>
              <w:t>33,90 %</w:t>
            </w:r>
          </w:p>
        </w:tc>
      </w:tr>
      <w:tr w:rsidR="00FC0407" w:rsidRPr="00A04E10" w14:paraId="026B2002" w14:textId="77777777" w:rsidTr="007357B3">
        <w:trPr>
          <w:trHeight w:val="286"/>
        </w:trPr>
        <w:tc>
          <w:tcPr>
            <w:tcW w:w="39.75pt" w:type="dxa"/>
            <w:shd w:val="clear" w:color="auto" w:fill="auto"/>
            <w:vAlign w:val="center"/>
          </w:tcPr>
          <w:p w14:paraId="2DBD9727" w14:textId="77777777" w:rsidR="00FC0407" w:rsidRPr="00CF6357" w:rsidRDefault="00FC0407" w:rsidP="00347933">
            <w:pPr>
              <w:spacing w:line="12pt" w:lineRule="auto"/>
              <w:rPr>
                <w:rFonts w:cs="Arial"/>
                <w:color w:val="000000" w:themeColor="text1"/>
                <w:sz w:val="18"/>
                <w:szCs w:val="18"/>
                <w:lang w:eastAsia="en-GB"/>
              </w:rPr>
            </w:pPr>
            <w:r w:rsidRPr="160C0437">
              <w:rPr>
                <w:rFonts w:cs="Arial"/>
                <w:color w:val="000000" w:themeColor="text1"/>
                <w:sz w:val="18"/>
                <w:szCs w:val="18"/>
                <w:lang w:eastAsia="en-GB"/>
              </w:rPr>
              <w:t>2</w:t>
            </w:r>
            <w:r>
              <w:rPr>
                <w:rFonts w:cs="Arial"/>
                <w:color w:val="000000" w:themeColor="text1"/>
                <w:sz w:val="18"/>
                <w:szCs w:val="18"/>
                <w:lang w:eastAsia="en-GB"/>
              </w:rPr>
              <w:t>6</w:t>
            </w:r>
            <w:r w:rsidRPr="160C0437">
              <w:rPr>
                <w:rFonts w:cs="Arial"/>
                <w:color w:val="000000" w:themeColor="text1"/>
                <w:sz w:val="18"/>
                <w:szCs w:val="18"/>
                <w:lang w:eastAsia="en-GB"/>
              </w:rPr>
              <w:t>.3</w:t>
            </w:r>
          </w:p>
        </w:tc>
        <w:tc>
          <w:tcPr>
            <w:tcW w:w="246.35pt" w:type="dxa"/>
            <w:shd w:val="clear" w:color="auto" w:fill="auto"/>
            <w:vAlign w:val="center"/>
          </w:tcPr>
          <w:p w14:paraId="5D5C867D" w14:textId="77777777" w:rsidR="00FC0407" w:rsidRPr="00F13C98" w:rsidRDefault="00FC0407" w:rsidP="00347933">
            <w:pPr>
              <w:spacing w:line="12pt" w:lineRule="auto"/>
              <w:rPr>
                <w:rFonts w:cs="Arial"/>
                <w:color w:val="000000"/>
                <w:sz w:val="18"/>
                <w:szCs w:val="18"/>
                <w:lang w:eastAsia="en-GB"/>
              </w:rPr>
            </w:pPr>
            <w:proofErr w:type="spellStart"/>
            <w:r w:rsidRPr="00F13C98">
              <w:rPr>
                <w:rFonts w:cs="Arial"/>
                <w:i/>
                <w:color w:val="000000"/>
                <w:sz w:val="18"/>
                <w:szCs w:val="18"/>
                <w:lang w:eastAsia="en-GB"/>
              </w:rPr>
              <w:t>Podintervencija</w:t>
            </w:r>
            <w:proofErr w:type="spellEnd"/>
            <w:r w:rsidRPr="00F13C98">
              <w:rPr>
                <w:rFonts w:cs="Arial"/>
                <w:i/>
                <w:color w:val="000000"/>
                <w:sz w:val="18"/>
                <w:szCs w:val="18"/>
                <w:lang w:eastAsia="en-GB"/>
              </w:rPr>
              <w:t xml:space="preserve"> C: Naložbe pravnih oseb in samostojnih podjetnikov posameznikov</w:t>
            </w:r>
          </w:p>
        </w:tc>
        <w:tc>
          <w:tcPr>
            <w:tcW w:w="38.60pt" w:type="dxa"/>
            <w:shd w:val="clear" w:color="auto" w:fill="auto"/>
            <w:vAlign w:val="center"/>
          </w:tcPr>
          <w:p w14:paraId="41A042A6"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3C29C0F5" w14:textId="77777777" w:rsidR="00FC0407" w:rsidRPr="00AC0E9B" w:rsidRDefault="00FC0407" w:rsidP="00347933">
            <w:pPr>
              <w:spacing w:line="12pt" w:lineRule="auto"/>
              <w:jc w:val="end"/>
              <w:rPr>
                <w:rFonts w:cs="Arial"/>
                <w:iCs/>
                <w:sz w:val="18"/>
                <w:szCs w:val="18"/>
                <w:lang w:eastAsia="en-GB"/>
              </w:rPr>
            </w:pPr>
            <w:r w:rsidRPr="00AC0E9B">
              <w:rPr>
                <w:rFonts w:cs="Arial"/>
                <w:iCs/>
                <w:sz w:val="18"/>
                <w:szCs w:val="18"/>
              </w:rPr>
              <w:t>76.302.702</w:t>
            </w:r>
            <w:r>
              <w:rPr>
                <w:rFonts w:cs="Arial"/>
                <w:iCs/>
                <w:sz w:val="18"/>
                <w:szCs w:val="18"/>
              </w:rPr>
              <w:t>,00</w:t>
            </w:r>
            <w:r w:rsidRPr="00AC0E9B">
              <w:rPr>
                <w:rFonts w:cs="Arial"/>
                <w:iCs/>
                <w:sz w:val="18"/>
                <w:szCs w:val="18"/>
              </w:rPr>
              <w:t xml:space="preserve"> </w:t>
            </w:r>
            <w:r w:rsidRPr="00AC0E9B">
              <w:rPr>
                <w:rFonts w:cs="Arial"/>
                <w:color w:val="000000"/>
                <w:sz w:val="18"/>
                <w:szCs w:val="18"/>
              </w:rPr>
              <w:t>€</w:t>
            </w:r>
          </w:p>
        </w:tc>
        <w:tc>
          <w:tcPr>
            <w:tcW w:w="79.80pt" w:type="dxa"/>
            <w:vAlign w:val="bottom"/>
          </w:tcPr>
          <w:p w14:paraId="28DC4B00" w14:textId="77777777" w:rsidR="00FC0407" w:rsidRPr="00AC0E9B" w:rsidRDefault="00FC0407" w:rsidP="00347933">
            <w:pPr>
              <w:spacing w:line="12pt" w:lineRule="auto"/>
              <w:jc w:val="end"/>
              <w:rPr>
                <w:rFonts w:cs="Arial"/>
                <w:color w:val="000000"/>
                <w:sz w:val="18"/>
                <w:szCs w:val="18"/>
              </w:rPr>
            </w:pPr>
            <w:r>
              <w:rPr>
                <w:rFonts w:cs="Arial"/>
                <w:color w:val="000000"/>
                <w:sz w:val="18"/>
                <w:szCs w:val="18"/>
              </w:rPr>
              <w:t>25.866.615,98</w:t>
            </w:r>
            <w:r w:rsidRPr="00AC0E9B">
              <w:rPr>
                <w:rFonts w:cs="Arial"/>
                <w:color w:val="000000"/>
                <w:sz w:val="18"/>
                <w:szCs w:val="18"/>
              </w:rPr>
              <w:t xml:space="preserve"> €</w:t>
            </w:r>
          </w:p>
        </w:tc>
        <w:tc>
          <w:tcPr>
            <w:tcW w:w="95.10pt" w:type="dxa"/>
            <w:vAlign w:val="bottom"/>
          </w:tcPr>
          <w:p w14:paraId="26360A3B" w14:textId="77777777" w:rsidR="00FC0407" w:rsidRPr="00AC0E9B" w:rsidRDefault="00FC0407" w:rsidP="00347933">
            <w:pPr>
              <w:spacing w:line="12pt" w:lineRule="auto"/>
              <w:jc w:val="end"/>
              <w:rPr>
                <w:rFonts w:cs="Arial"/>
                <w:color w:val="000000"/>
                <w:sz w:val="18"/>
                <w:szCs w:val="18"/>
              </w:rPr>
            </w:pPr>
            <w:r w:rsidRPr="00AC0E9B">
              <w:rPr>
                <w:rFonts w:cs="Arial"/>
                <w:color w:val="000000"/>
                <w:sz w:val="18"/>
                <w:szCs w:val="18"/>
              </w:rPr>
              <w:t>50.436.086</w:t>
            </w:r>
            <w:r>
              <w:rPr>
                <w:rFonts w:cs="Arial"/>
                <w:color w:val="000000"/>
                <w:sz w:val="18"/>
                <w:szCs w:val="18"/>
              </w:rPr>
              <w:t>,02</w:t>
            </w:r>
            <w:r w:rsidRPr="00AC0E9B">
              <w:rPr>
                <w:rFonts w:cs="Arial"/>
                <w:color w:val="000000"/>
                <w:sz w:val="18"/>
                <w:szCs w:val="18"/>
              </w:rPr>
              <w:t xml:space="preserve"> €</w:t>
            </w:r>
          </w:p>
        </w:tc>
        <w:tc>
          <w:tcPr>
            <w:tcW w:w="78.60pt" w:type="dxa"/>
            <w:vAlign w:val="bottom"/>
          </w:tcPr>
          <w:p w14:paraId="02333B00" w14:textId="77777777" w:rsidR="00FC0407" w:rsidRPr="00AC0E9B" w:rsidRDefault="00FC0407" w:rsidP="00347933">
            <w:pPr>
              <w:spacing w:line="12pt" w:lineRule="auto"/>
              <w:jc w:val="end"/>
              <w:rPr>
                <w:rFonts w:cs="Arial"/>
                <w:b/>
                <w:color w:val="000000"/>
                <w:sz w:val="18"/>
                <w:szCs w:val="18"/>
              </w:rPr>
            </w:pPr>
            <w:r w:rsidRPr="00AC0E9B">
              <w:rPr>
                <w:rFonts w:cs="Arial"/>
                <w:sz w:val="18"/>
                <w:szCs w:val="18"/>
              </w:rPr>
              <w:t>33,90 %</w:t>
            </w:r>
          </w:p>
        </w:tc>
      </w:tr>
      <w:tr w:rsidR="00FC0407" w:rsidRPr="00A04E10" w14:paraId="6B90BAAF" w14:textId="77777777" w:rsidTr="007357B3">
        <w:trPr>
          <w:trHeight w:val="278"/>
        </w:trPr>
        <w:tc>
          <w:tcPr>
            <w:tcW w:w="39.75pt" w:type="dxa"/>
            <w:shd w:val="clear" w:color="auto" w:fill="auto"/>
            <w:vAlign w:val="center"/>
          </w:tcPr>
          <w:p w14:paraId="62B79843"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2</w:t>
            </w:r>
            <w:r>
              <w:rPr>
                <w:rFonts w:cs="Arial"/>
                <w:b/>
                <w:bCs/>
                <w:color w:val="000000" w:themeColor="text1"/>
                <w:sz w:val="18"/>
                <w:szCs w:val="18"/>
                <w:lang w:eastAsia="en-GB"/>
              </w:rPr>
              <w:t>7</w:t>
            </w:r>
            <w:r w:rsidRPr="160C0437">
              <w:rPr>
                <w:rFonts w:cs="Arial"/>
                <w:b/>
                <w:bCs/>
                <w:color w:val="000000" w:themeColor="text1"/>
                <w:sz w:val="18"/>
                <w:szCs w:val="18"/>
                <w:lang w:eastAsia="en-GB"/>
              </w:rPr>
              <w:t>.</w:t>
            </w:r>
          </w:p>
        </w:tc>
        <w:tc>
          <w:tcPr>
            <w:tcW w:w="246.35pt" w:type="dxa"/>
            <w:shd w:val="clear" w:color="auto" w:fill="auto"/>
            <w:vAlign w:val="center"/>
            <w:hideMark/>
          </w:tcPr>
          <w:p w14:paraId="38592145"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Naložbe v obnovljive vire energije</w:t>
            </w:r>
          </w:p>
        </w:tc>
        <w:tc>
          <w:tcPr>
            <w:tcW w:w="38.60pt" w:type="dxa"/>
            <w:shd w:val="clear" w:color="auto" w:fill="auto"/>
            <w:vAlign w:val="center"/>
          </w:tcPr>
          <w:p w14:paraId="4E5E2B95"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IRP36</w:t>
            </w:r>
          </w:p>
        </w:tc>
        <w:tc>
          <w:tcPr>
            <w:tcW w:w="121.85pt" w:type="dxa"/>
            <w:vAlign w:val="bottom"/>
          </w:tcPr>
          <w:p w14:paraId="0DBAD2F7" w14:textId="77777777" w:rsidR="00FC0407" w:rsidRPr="005F7F21" w:rsidRDefault="00FC0407" w:rsidP="00347933">
            <w:pPr>
              <w:spacing w:line="12pt" w:lineRule="auto"/>
              <w:jc w:val="end"/>
              <w:rPr>
                <w:rFonts w:cs="Arial"/>
                <w:color w:val="000000"/>
                <w:sz w:val="18"/>
                <w:szCs w:val="18"/>
                <w:lang w:eastAsia="en-GB"/>
              </w:rPr>
            </w:pPr>
            <w:r w:rsidRPr="00F13C98">
              <w:rPr>
                <w:rFonts w:cs="Arial"/>
                <w:color w:val="000000"/>
                <w:sz w:val="18"/>
                <w:szCs w:val="18"/>
              </w:rPr>
              <w:t>10.088.000,00 €</w:t>
            </w:r>
          </w:p>
        </w:tc>
        <w:tc>
          <w:tcPr>
            <w:tcW w:w="79.80pt" w:type="dxa"/>
            <w:vAlign w:val="bottom"/>
          </w:tcPr>
          <w:p w14:paraId="533C0D6B"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3.419.832,00 €</w:t>
            </w:r>
          </w:p>
        </w:tc>
        <w:tc>
          <w:tcPr>
            <w:tcW w:w="95.10pt" w:type="dxa"/>
            <w:vAlign w:val="bottom"/>
          </w:tcPr>
          <w:p w14:paraId="41DBAAD9"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6.668.168,00 €</w:t>
            </w:r>
          </w:p>
        </w:tc>
        <w:tc>
          <w:tcPr>
            <w:tcW w:w="78.60pt" w:type="dxa"/>
            <w:vAlign w:val="bottom"/>
          </w:tcPr>
          <w:p w14:paraId="23360CAB"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4741A609" w14:textId="77777777" w:rsidTr="007357B3">
        <w:trPr>
          <w:trHeight w:val="410"/>
        </w:trPr>
        <w:tc>
          <w:tcPr>
            <w:tcW w:w="39.75pt" w:type="dxa"/>
            <w:shd w:val="clear" w:color="auto" w:fill="auto"/>
            <w:vAlign w:val="center"/>
          </w:tcPr>
          <w:p w14:paraId="2A56BF1E"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2</w:t>
            </w:r>
            <w:r>
              <w:rPr>
                <w:rFonts w:cs="Arial"/>
                <w:b/>
                <w:bCs/>
                <w:color w:val="000000" w:themeColor="text1"/>
                <w:sz w:val="18"/>
                <w:szCs w:val="18"/>
                <w:lang w:eastAsia="en-GB"/>
              </w:rPr>
              <w:t>8</w:t>
            </w:r>
            <w:r w:rsidRPr="160C0437">
              <w:rPr>
                <w:rFonts w:cs="Arial"/>
                <w:b/>
                <w:bCs/>
                <w:color w:val="000000" w:themeColor="text1"/>
                <w:sz w:val="18"/>
                <w:szCs w:val="18"/>
                <w:lang w:eastAsia="en-GB"/>
              </w:rPr>
              <w:t>.</w:t>
            </w:r>
          </w:p>
        </w:tc>
        <w:tc>
          <w:tcPr>
            <w:tcW w:w="246.35pt" w:type="dxa"/>
            <w:shd w:val="clear" w:color="auto" w:fill="auto"/>
            <w:vAlign w:val="center"/>
            <w:hideMark/>
          </w:tcPr>
          <w:p w14:paraId="5CEE98F8"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 xml:space="preserve">Naložbe v nakup kmetijske mehanizacije in opreme za upravljanje </w:t>
            </w:r>
            <w:proofErr w:type="spellStart"/>
            <w:r w:rsidRPr="00F13C98">
              <w:rPr>
                <w:rFonts w:cs="Arial"/>
                <w:color w:val="000000"/>
                <w:sz w:val="18"/>
                <w:szCs w:val="18"/>
                <w:lang w:eastAsia="en-GB"/>
              </w:rPr>
              <w:t>traviščnih</w:t>
            </w:r>
            <w:proofErr w:type="spellEnd"/>
            <w:r w:rsidRPr="00F13C98">
              <w:rPr>
                <w:rFonts w:cs="Arial"/>
                <w:color w:val="000000"/>
                <w:sz w:val="18"/>
                <w:szCs w:val="18"/>
                <w:lang w:eastAsia="en-GB"/>
              </w:rPr>
              <w:t xml:space="preserve"> habitatov</w:t>
            </w:r>
          </w:p>
        </w:tc>
        <w:tc>
          <w:tcPr>
            <w:tcW w:w="38.60pt" w:type="dxa"/>
            <w:shd w:val="clear" w:color="auto" w:fill="auto"/>
            <w:vAlign w:val="center"/>
          </w:tcPr>
          <w:p w14:paraId="486F4F57"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IRP37</w:t>
            </w:r>
          </w:p>
        </w:tc>
        <w:tc>
          <w:tcPr>
            <w:tcW w:w="121.85pt" w:type="dxa"/>
            <w:vAlign w:val="bottom"/>
          </w:tcPr>
          <w:p w14:paraId="71438FFF" w14:textId="77777777" w:rsidR="00FC0407" w:rsidRPr="005F7F21" w:rsidRDefault="00FC0407" w:rsidP="00347933">
            <w:pPr>
              <w:spacing w:line="12pt" w:lineRule="auto"/>
              <w:jc w:val="end"/>
              <w:rPr>
                <w:rFonts w:cs="Arial"/>
                <w:color w:val="000000"/>
                <w:sz w:val="18"/>
                <w:szCs w:val="18"/>
                <w:lang w:eastAsia="en-GB"/>
              </w:rPr>
            </w:pPr>
            <w:r w:rsidRPr="00F13C98">
              <w:rPr>
                <w:rFonts w:cs="Arial"/>
                <w:color w:val="000000"/>
                <w:sz w:val="18"/>
                <w:szCs w:val="18"/>
              </w:rPr>
              <w:t>2.399.985,00 €</w:t>
            </w:r>
          </w:p>
        </w:tc>
        <w:tc>
          <w:tcPr>
            <w:tcW w:w="79.80pt" w:type="dxa"/>
            <w:vAlign w:val="bottom"/>
          </w:tcPr>
          <w:p w14:paraId="47F83035"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813.594,92 €</w:t>
            </w:r>
          </w:p>
        </w:tc>
        <w:tc>
          <w:tcPr>
            <w:tcW w:w="95.10pt" w:type="dxa"/>
            <w:vAlign w:val="bottom"/>
          </w:tcPr>
          <w:p w14:paraId="175E43CA"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1.586.390,09 €</w:t>
            </w:r>
          </w:p>
        </w:tc>
        <w:tc>
          <w:tcPr>
            <w:tcW w:w="78.60pt" w:type="dxa"/>
            <w:vAlign w:val="bottom"/>
          </w:tcPr>
          <w:p w14:paraId="165B4A64"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65E5A464" w14:textId="77777777" w:rsidTr="007357B3">
        <w:trPr>
          <w:trHeight w:val="547"/>
        </w:trPr>
        <w:tc>
          <w:tcPr>
            <w:tcW w:w="39.75pt" w:type="dxa"/>
            <w:shd w:val="clear" w:color="auto" w:fill="auto"/>
            <w:vAlign w:val="center"/>
          </w:tcPr>
          <w:p w14:paraId="3C8B7A97" w14:textId="77777777" w:rsidR="00FC0407" w:rsidRPr="00F32B98" w:rsidRDefault="00FC0407" w:rsidP="00347933">
            <w:pPr>
              <w:spacing w:line="12pt" w:lineRule="auto"/>
              <w:rPr>
                <w:rFonts w:cs="Arial"/>
                <w:b/>
                <w:bCs/>
                <w:color w:val="000000" w:themeColor="text1"/>
                <w:sz w:val="18"/>
                <w:szCs w:val="18"/>
                <w:lang w:eastAsia="en-GB"/>
              </w:rPr>
            </w:pPr>
            <w:r>
              <w:rPr>
                <w:rFonts w:cs="Arial"/>
                <w:b/>
                <w:bCs/>
                <w:color w:val="000000" w:themeColor="text1"/>
                <w:sz w:val="18"/>
                <w:szCs w:val="18"/>
                <w:lang w:eastAsia="en-GB"/>
              </w:rPr>
              <w:t>29</w:t>
            </w:r>
            <w:r w:rsidRPr="160C0437">
              <w:rPr>
                <w:rFonts w:cs="Arial"/>
                <w:b/>
                <w:bCs/>
                <w:color w:val="000000" w:themeColor="text1"/>
                <w:sz w:val="18"/>
                <w:szCs w:val="18"/>
                <w:lang w:eastAsia="en-GB"/>
              </w:rPr>
              <w:t>.</w:t>
            </w:r>
          </w:p>
        </w:tc>
        <w:tc>
          <w:tcPr>
            <w:tcW w:w="246.35pt" w:type="dxa"/>
            <w:shd w:val="clear" w:color="auto" w:fill="auto"/>
            <w:vAlign w:val="center"/>
            <w:hideMark/>
          </w:tcPr>
          <w:p w14:paraId="4DEACC18"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 xml:space="preserve">Konzorciji institucij znanja v podporo prehodu kmetijstva v zeleno, digitalno in podnebno nevtralno </w:t>
            </w:r>
          </w:p>
        </w:tc>
        <w:tc>
          <w:tcPr>
            <w:tcW w:w="38.60pt" w:type="dxa"/>
            <w:shd w:val="clear" w:color="auto" w:fill="auto"/>
            <w:vAlign w:val="center"/>
          </w:tcPr>
          <w:p w14:paraId="43A49B5F"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IRP38</w:t>
            </w:r>
          </w:p>
        </w:tc>
        <w:tc>
          <w:tcPr>
            <w:tcW w:w="121.85pt" w:type="dxa"/>
            <w:vAlign w:val="bottom"/>
          </w:tcPr>
          <w:p w14:paraId="1CE95F82" w14:textId="77777777" w:rsidR="00FC0407" w:rsidRPr="005F7F21" w:rsidRDefault="00FC0407" w:rsidP="00347933">
            <w:pPr>
              <w:spacing w:line="12pt" w:lineRule="auto"/>
              <w:jc w:val="end"/>
              <w:rPr>
                <w:rFonts w:cs="Arial"/>
                <w:color w:val="000000"/>
                <w:sz w:val="18"/>
                <w:szCs w:val="18"/>
                <w:lang w:eastAsia="en-GB"/>
              </w:rPr>
            </w:pPr>
            <w:r w:rsidRPr="00F13C98">
              <w:rPr>
                <w:rFonts w:cs="Arial"/>
                <w:color w:val="000000"/>
                <w:sz w:val="18"/>
                <w:szCs w:val="18"/>
              </w:rPr>
              <w:t>12.000.000,00 €</w:t>
            </w:r>
          </w:p>
        </w:tc>
        <w:tc>
          <w:tcPr>
            <w:tcW w:w="79.80pt" w:type="dxa"/>
            <w:vAlign w:val="bottom"/>
          </w:tcPr>
          <w:p w14:paraId="4001C974"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4.068.000,00 €</w:t>
            </w:r>
          </w:p>
        </w:tc>
        <w:tc>
          <w:tcPr>
            <w:tcW w:w="95.10pt" w:type="dxa"/>
            <w:vAlign w:val="bottom"/>
          </w:tcPr>
          <w:p w14:paraId="1F9A4F12"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7.932.000,00 €</w:t>
            </w:r>
          </w:p>
        </w:tc>
        <w:tc>
          <w:tcPr>
            <w:tcW w:w="78.60pt" w:type="dxa"/>
            <w:vAlign w:val="bottom"/>
          </w:tcPr>
          <w:p w14:paraId="7DD8168A"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4E9F63CB" w14:textId="77777777" w:rsidTr="007357B3">
        <w:trPr>
          <w:trHeight w:val="410"/>
        </w:trPr>
        <w:tc>
          <w:tcPr>
            <w:tcW w:w="39.75pt" w:type="dxa"/>
            <w:shd w:val="clear" w:color="auto" w:fill="auto"/>
            <w:vAlign w:val="center"/>
          </w:tcPr>
          <w:p w14:paraId="35E07EB3"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3</w:t>
            </w:r>
            <w:r>
              <w:rPr>
                <w:rFonts w:cs="Arial"/>
                <w:b/>
                <w:bCs/>
                <w:color w:val="000000" w:themeColor="text1"/>
                <w:sz w:val="18"/>
                <w:szCs w:val="18"/>
                <w:lang w:eastAsia="en-GB"/>
              </w:rPr>
              <w:t>0</w:t>
            </w:r>
            <w:r w:rsidRPr="160C0437">
              <w:rPr>
                <w:rFonts w:cs="Arial"/>
                <w:b/>
                <w:bCs/>
                <w:color w:val="000000" w:themeColor="text1"/>
                <w:sz w:val="18"/>
                <w:szCs w:val="18"/>
                <w:lang w:eastAsia="en-GB"/>
              </w:rPr>
              <w:t>.</w:t>
            </w:r>
          </w:p>
        </w:tc>
        <w:tc>
          <w:tcPr>
            <w:tcW w:w="246.35pt" w:type="dxa"/>
            <w:shd w:val="clear" w:color="auto" w:fill="auto"/>
            <w:vAlign w:val="center"/>
            <w:hideMark/>
          </w:tcPr>
          <w:p w14:paraId="006961DD"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Podpora za dejavnosti informiranja in promocije proizvodov iz shem kakovosti</w:t>
            </w:r>
          </w:p>
        </w:tc>
        <w:tc>
          <w:tcPr>
            <w:tcW w:w="38.60pt" w:type="dxa"/>
            <w:shd w:val="clear" w:color="auto" w:fill="auto"/>
            <w:vAlign w:val="center"/>
          </w:tcPr>
          <w:p w14:paraId="65DBFDAD"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IRP39</w:t>
            </w:r>
          </w:p>
        </w:tc>
        <w:tc>
          <w:tcPr>
            <w:tcW w:w="121.85pt" w:type="dxa"/>
            <w:vAlign w:val="bottom"/>
          </w:tcPr>
          <w:p w14:paraId="439FBE00" w14:textId="77777777" w:rsidR="00FC0407" w:rsidRPr="005F7F21" w:rsidRDefault="00FC0407" w:rsidP="00347933">
            <w:pPr>
              <w:spacing w:line="12pt" w:lineRule="auto"/>
              <w:jc w:val="end"/>
              <w:rPr>
                <w:rFonts w:cs="Arial"/>
                <w:color w:val="000000"/>
                <w:sz w:val="18"/>
                <w:szCs w:val="18"/>
                <w:lang w:eastAsia="en-GB"/>
              </w:rPr>
            </w:pPr>
            <w:r w:rsidRPr="00F13C98">
              <w:rPr>
                <w:rFonts w:cs="Arial"/>
                <w:color w:val="000000"/>
                <w:sz w:val="18"/>
                <w:szCs w:val="18"/>
              </w:rPr>
              <w:t>2.599.974,00 €</w:t>
            </w:r>
          </w:p>
        </w:tc>
        <w:tc>
          <w:tcPr>
            <w:tcW w:w="79.80pt" w:type="dxa"/>
            <w:vAlign w:val="bottom"/>
          </w:tcPr>
          <w:p w14:paraId="6248DA4B"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881.391,19 €</w:t>
            </w:r>
          </w:p>
        </w:tc>
        <w:tc>
          <w:tcPr>
            <w:tcW w:w="95.10pt" w:type="dxa"/>
            <w:vAlign w:val="bottom"/>
          </w:tcPr>
          <w:p w14:paraId="1FEB565A"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1.718.582,81 €</w:t>
            </w:r>
          </w:p>
        </w:tc>
        <w:tc>
          <w:tcPr>
            <w:tcW w:w="78.60pt" w:type="dxa"/>
            <w:vAlign w:val="bottom"/>
          </w:tcPr>
          <w:p w14:paraId="225C6BC7"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0414B107" w14:textId="77777777" w:rsidTr="007357B3">
        <w:trPr>
          <w:trHeight w:val="273"/>
        </w:trPr>
        <w:tc>
          <w:tcPr>
            <w:tcW w:w="39.75pt" w:type="dxa"/>
            <w:shd w:val="clear" w:color="auto" w:fill="auto"/>
            <w:vAlign w:val="center"/>
          </w:tcPr>
          <w:p w14:paraId="53C44CEB"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3</w:t>
            </w:r>
            <w:r>
              <w:rPr>
                <w:rFonts w:cs="Arial"/>
                <w:b/>
                <w:bCs/>
                <w:color w:val="000000" w:themeColor="text1"/>
                <w:sz w:val="18"/>
                <w:szCs w:val="18"/>
                <w:lang w:eastAsia="en-GB"/>
              </w:rPr>
              <w:t>1</w:t>
            </w:r>
            <w:r w:rsidRPr="160C0437">
              <w:rPr>
                <w:rFonts w:cs="Arial"/>
                <w:b/>
                <w:bCs/>
                <w:color w:val="000000" w:themeColor="text1"/>
                <w:sz w:val="18"/>
                <w:szCs w:val="18"/>
                <w:lang w:eastAsia="en-GB"/>
              </w:rPr>
              <w:t>.</w:t>
            </w:r>
          </w:p>
        </w:tc>
        <w:tc>
          <w:tcPr>
            <w:tcW w:w="246.35pt" w:type="dxa"/>
            <w:shd w:val="clear" w:color="auto" w:fill="auto"/>
            <w:vAlign w:val="center"/>
            <w:hideMark/>
          </w:tcPr>
          <w:p w14:paraId="2CC7BBF9"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 xml:space="preserve">Individualni namakalni sistemi in nakup namakalne opreme </w:t>
            </w:r>
          </w:p>
        </w:tc>
        <w:tc>
          <w:tcPr>
            <w:tcW w:w="38.60pt" w:type="dxa"/>
            <w:shd w:val="clear" w:color="auto" w:fill="auto"/>
            <w:vAlign w:val="center"/>
          </w:tcPr>
          <w:p w14:paraId="058308D1"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IRP40</w:t>
            </w:r>
          </w:p>
        </w:tc>
        <w:tc>
          <w:tcPr>
            <w:tcW w:w="121.85pt" w:type="dxa"/>
            <w:vAlign w:val="bottom"/>
          </w:tcPr>
          <w:p w14:paraId="0EF5E6BC" w14:textId="77777777" w:rsidR="00FC0407" w:rsidRPr="005F7F21" w:rsidRDefault="00FC0407" w:rsidP="00347933">
            <w:pPr>
              <w:spacing w:line="12pt" w:lineRule="auto"/>
              <w:jc w:val="end"/>
              <w:rPr>
                <w:rFonts w:cs="Arial"/>
                <w:color w:val="000000"/>
                <w:sz w:val="18"/>
                <w:szCs w:val="18"/>
                <w:lang w:eastAsia="en-GB"/>
              </w:rPr>
            </w:pPr>
            <w:r w:rsidRPr="00F13C98">
              <w:rPr>
                <w:rFonts w:cs="Arial"/>
                <w:color w:val="000000"/>
                <w:sz w:val="18"/>
                <w:szCs w:val="18"/>
              </w:rPr>
              <w:t>3.590.000,00 €</w:t>
            </w:r>
          </w:p>
        </w:tc>
        <w:tc>
          <w:tcPr>
            <w:tcW w:w="79.80pt" w:type="dxa"/>
            <w:vAlign w:val="bottom"/>
          </w:tcPr>
          <w:p w14:paraId="0AA1859A"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1.217.010,00 €</w:t>
            </w:r>
          </w:p>
        </w:tc>
        <w:tc>
          <w:tcPr>
            <w:tcW w:w="95.10pt" w:type="dxa"/>
            <w:vAlign w:val="bottom"/>
          </w:tcPr>
          <w:p w14:paraId="718F2D79"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2.372.990,00 €</w:t>
            </w:r>
          </w:p>
        </w:tc>
        <w:tc>
          <w:tcPr>
            <w:tcW w:w="78.60pt" w:type="dxa"/>
            <w:vAlign w:val="bottom"/>
          </w:tcPr>
          <w:p w14:paraId="1CD07491"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r w:rsidR="00FC0407" w:rsidRPr="00A04E10" w14:paraId="1B7B64D8" w14:textId="77777777" w:rsidTr="007357B3">
        <w:trPr>
          <w:trHeight w:val="273"/>
        </w:trPr>
        <w:tc>
          <w:tcPr>
            <w:tcW w:w="39.75pt" w:type="dxa"/>
            <w:shd w:val="clear" w:color="auto" w:fill="auto"/>
            <w:vAlign w:val="center"/>
          </w:tcPr>
          <w:p w14:paraId="28D7FE8F" w14:textId="77777777" w:rsidR="00FC0407" w:rsidRPr="005D45BE" w:rsidDel="00744AF6" w:rsidRDefault="00FC0407" w:rsidP="00347933">
            <w:pPr>
              <w:spacing w:line="12pt" w:lineRule="auto"/>
              <w:rPr>
                <w:rFonts w:cs="Arial"/>
                <w:bCs/>
                <w:color w:val="000000" w:themeColor="text1"/>
                <w:sz w:val="18"/>
                <w:szCs w:val="18"/>
                <w:lang w:eastAsia="en-GB"/>
              </w:rPr>
            </w:pPr>
            <w:r w:rsidRPr="005D45BE">
              <w:rPr>
                <w:rFonts w:cs="Arial"/>
                <w:color w:val="000000"/>
                <w:sz w:val="18"/>
                <w:szCs w:val="18"/>
                <w:lang w:eastAsia="en-GB"/>
              </w:rPr>
              <w:t>31.1</w:t>
            </w:r>
          </w:p>
        </w:tc>
        <w:tc>
          <w:tcPr>
            <w:tcW w:w="246.35pt" w:type="dxa"/>
            <w:shd w:val="clear" w:color="auto" w:fill="auto"/>
            <w:vAlign w:val="center"/>
          </w:tcPr>
          <w:p w14:paraId="014D8374" w14:textId="77777777" w:rsidR="00FC0407" w:rsidRPr="00F13C98" w:rsidRDefault="00FC0407" w:rsidP="00347933">
            <w:pPr>
              <w:spacing w:line="12pt" w:lineRule="auto"/>
              <w:rPr>
                <w:rFonts w:cs="Arial"/>
                <w:color w:val="000000"/>
                <w:sz w:val="18"/>
                <w:szCs w:val="18"/>
                <w:lang w:eastAsia="en-GB"/>
              </w:rPr>
            </w:pPr>
            <w:proofErr w:type="spellStart"/>
            <w:r>
              <w:rPr>
                <w:rFonts w:cs="Arial"/>
                <w:color w:val="000000"/>
                <w:sz w:val="18"/>
                <w:szCs w:val="18"/>
                <w:lang w:eastAsia="en-GB"/>
              </w:rPr>
              <w:t>Podintervencija</w:t>
            </w:r>
            <w:proofErr w:type="spellEnd"/>
            <w:r>
              <w:rPr>
                <w:rFonts w:cs="Arial"/>
                <w:color w:val="000000"/>
                <w:sz w:val="18"/>
                <w:szCs w:val="18"/>
                <w:lang w:eastAsia="en-GB"/>
              </w:rPr>
              <w:t xml:space="preserve"> A: Izgradnja individualnih namakalnih sistemov</w:t>
            </w:r>
          </w:p>
        </w:tc>
        <w:tc>
          <w:tcPr>
            <w:tcW w:w="38.60pt" w:type="dxa"/>
            <w:shd w:val="clear" w:color="auto" w:fill="auto"/>
            <w:vAlign w:val="center"/>
          </w:tcPr>
          <w:p w14:paraId="15B8A1E8"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6727ED90" w14:textId="77777777" w:rsidR="00FC0407" w:rsidRPr="00F13C98" w:rsidRDefault="00FC0407" w:rsidP="00347933">
            <w:pPr>
              <w:spacing w:line="12pt" w:lineRule="auto"/>
              <w:jc w:val="end"/>
              <w:rPr>
                <w:rFonts w:cs="Arial"/>
                <w:color w:val="000000"/>
                <w:sz w:val="18"/>
                <w:szCs w:val="18"/>
              </w:rPr>
            </w:pPr>
            <w:r>
              <w:rPr>
                <w:rFonts w:cs="Arial"/>
                <w:color w:val="000000"/>
                <w:sz w:val="18"/>
                <w:szCs w:val="18"/>
              </w:rPr>
              <w:t xml:space="preserve">1.795.150,00 </w:t>
            </w:r>
            <w:r w:rsidRPr="00F13C98">
              <w:rPr>
                <w:rFonts w:cs="Arial"/>
                <w:color w:val="000000"/>
                <w:sz w:val="18"/>
                <w:szCs w:val="18"/>
              </w:rPr>
              <w:t>€</w:t>
            </w:r>
          </w:p>
        </w:tc>
        <w:tc>
          <w:tcPr>
            <w:tcW w:w="79.80pt" w:type="dxa"/>
            <w:vAlign w:val="bottom"/>
          </w:tcPr>
          <w:p w14:paraId="01D1A012" w14:textId="77777777" w:rsidR="00FC0407" w:rsidRPr="00F13C98" w:rsidRDefault="00FC0407" w:rsidP="00347933">
            <w:pPr>
              <w:spacing w:line="12pt" w:lineRule="auto"/>
              <w:jc w:val="end"/>
              <w:rPr>
                <w:rFonts w:cs="Arial"/>
                <w:sz w:val="18"/>
                <w:szCs w:val="18"/>
              </w:rPr>
            </w:pPr>
            <w:r>
              <w:rPr>
                <w:rFonts w:cs="Arial"/>
                <w:sz w:val="18"/>
                <w:szCs w:val="18"/>
              </w:rPr>
              <w:t xml:space="preserve">608.505,00 </w:t>
            </w:r>
            <w:r w:rsidRPr="00F13C98">
              <w:rPr>
                <w:rFonts w:cs="Arial"/>
                <w:color w:val="000000"/>
                <w:sz w:val="18"/>
                <w:szCs w:val="18"/>
              </w:rPr>
              <w:t>€</w:t>
            </w:r>
          </w:p>
        </w:tc>
        <w:tc>
          <w:tcPr>
            <w:tcW w:w="95.10pt" w:type="dxa"/>
            <w:vAlign w:val="bottom"/>
          </w:tcPr>
          <w:p w14:paraId="61F679CD" w14:textId="77777777" w:rsidR="00FC0407" w:rsidRPr="00F13C98" w:rsidRDefault="00FC0407" w:rsidP="00347933">
            <w:pPr>
              <w:spacing w:line="12pt" w:lineRule="auto"/>
              <w:jc w:val="end"/>
              <w:rPr>
                <w:rFonts w:cs="Arial"/>
                <w:sz w:val="18"/>
                <w:szCs w:val="18"/>
              </w:rPr>
            </w:pPr>
            <w:r>
              <w:rPr>
                <w:rFonts w:cs="Arial"/>
                <w:sz w:val="18"/>
                <w:szCs w:val="18"/>
              </w:rPr>
              <w:t xml:space="preserve">1.186.645,00 </w:t>
            </w:r>
            <w:r w:rsidRPr="00F13C98">
              <w:rPr>
                <w:rFonts w:cs="Arial"/>
                <w:color w:val="000000"/>
                <w:sz w:val="18"/>
                <w:szCs w:val="18"/>
              </w:rPr>
              <w:t>€</w:t>
            </w:r>
          </w:p>
        </w:tc>
        <w:tc>
          <w:tcPr>
            <w:tcW w:w="78.60pt" w:type="dxa"/>
            <w:vAlign w:val="bottom"/>
          </w:tcPr>
          <w:p w14:paraId="47AB8E35" w14:textId="77777777" w:rsidR="00FC0407" w:rsidRPr="00F13C98" w:rsidRDefault="00FC0407" w:rsidP="00347933">
            <w:pPr>
              <w:spacing w:line="12pt" w:lineRule="auto"/>
              <w:jc w:val="end"/>
              <w:rPr>
                <w:rFonts w:cs="Arial"/>
                <w:sz w:val="18"/>
                <w:szCs w:val="18"/>
              </w:rPr>
            </w:pPr>
            <w:r>
              <w:rPr>
                <w:rFonts w:cs="Arial"/>
                <w:sz w:val="18"/>
                <w:szCs w:val="18"/>
              </w:rPr>
              <w:t>33,90 %</w:t>
            </w:r>
          </w:p>
        </w:tc>
      </w:tr>
      <w:tr w:rsidR="00FC0407" w:rsidRPr="00A04E10" w14:paraId="25DA78EE" w14:textId="77777777" w:rsidTr="007357B3">
        <w:trPr>
          <w:trHeight w:val="273"/>
        </w:trPr>
        <w:tc>
          <w:tcPr>
            <w:tcW w:w="39.75pt" w:type="dxa"/>
            <w:shd w:val="clear" w:color="auto" w:fill="auto"/>
            <w:vAlign w:val="center"/>
          </w:tcPr>
          <w:p w14:paraId="67D860EC" w14:textId="77777777" w:rsidR="00FC0407" w:rsidRPr="005D45BE" w:rsidDel="00744AF6" w:rsidRDefault="00FC0407" w:rsidP="00347933">
            <w:pPr>
              <w:spacing w:line="12pt" w:lineRule="auto"/>
              <w:rPr>
                <w:rFonts w:cs="Arial"/>
                <w:bCs/>
                <w:color w:val="000000" w:themeColor="text1"/>
                <w:sz w:val="18"/>
                <w:szCs w:val="18"/>
                <w:lang w:eastAsia="en-GB"/>
              </w:rPr>
            </w:pPr>
            <w:r w:rsidRPr="005D45BE">
              <w:rPr>
                <w:rFonts w:cs="Arial"/>
                <w:color w:val="000000"/>
                <w:sz w:val="18"/>
                <w:szCs w:val="18"/>
                <w:lang w:eastAsia="en-GB"/>
              </w:rPr>
              <w:t>32.2</w:t>
            </w:r>
          </w:p>
        </w:tc>
        <w:tc>
          <w:tcPr>
            <w:tcW w:w="246.35pt" w:type="dxa"/>
            <w:shd w:val="clear" w:color="auto" w:fill="auto"/>
            <w:vAlign w:val="center"/>
          </w:tcPr>
          <w:p w14:paraId="730B2F3F" w14:textId="77777777" w:rsidR="00FC0407" w:rsidRPr="00F13C98" w:rsidRDefault="00FC0407" w:rsidP="00347933">
            <w:pPr>
              <w:spacing w:line="12pt" w:lineRule="auto"/>
              <w:rPr>
                <w:rFonts w:cs="Arial"/>
                <w:color w:val="000000"/>
                <w:sz w:val="18"/>
                <w:szCs w:val="18"/>
                <w:lang w:eastAsia="en-GB"/>
              </w:rPr>
            </w:pPr>
            <w:proofErr w:type="spellStart"/>
            <w:r>
              <w:rPr>
                <w:rFonts w:cs="Arial"/>
                <w:color w:val="000000"/>
                <w:sz w:val="18"/>
                <w:szCs w:val="18"/>
                <w:lang w:eastAsia="en-GB"/>
              </w:rPr>
              <w:t>Podintervecnija</w:t>
            </w:r>
            <w:proofErr w:type="spellEnd"/>
            <w:r>
              <w:rPr>
                <w:rFonts w:cs="Arial"/>
                <w:color w:val="000000"/>
                <w:sz w:val="18"/>
                <w:szCs w:val="18"/>
                <w:lang w:eastAsia="en-GB"/>
              </w:rPr>
              <w:t xml:space="preserve"> B: Nakup namakalne opreme</w:t>
            </w:r>
          </w:p>
        </w:tc>
        <w:tc>
          <w:tcPr>
            <w:tcW w:w="38.60pt" w:type="dxa"/>
            <w:shd w:val="clear" w:color="auto" w:fill="auto"/>
            <w:vAlign w:val="center"/>
          </w:tcPr>
          <w:p w14:paraId="0F208B36" w14:textId="77777777" w:rsidR="00FC0407" w:rsidRPr="00F13C98" w:rsidRDefault="00FC0407" w:rsidP="00347933">
            <w:pPr>
              <w:spacing w:line="12pt" w:lineRule="auto"/>
              <w:rPr>
                <w:rFonts w:cs="Arial"/>
                <w:b/>
                <w:color w:val="000000"/>
                <w:sz w:val="18"/>
                <w:szCs w:val="18"/>
              </w:rPr>
            </w:pPr>
          </w:p>
        </w:tc>
        <w:tc>
          <w:tcPr>
            <w:tcW w:w="121.85pt" w:type="dxa"/>
            <w:vAlign w:val="bottom"/>
          </w:tcPr>
          <w:p w14:paraId="6E894BE4" w14:textId="77777777" w:rsidR="00FC0407" w:rsidRPr="00F13C98" w:rsidRDefault="00FC0407" w:rsidP="00347933">
            <w:pPr>
              <w:spacing w:line="12pt" w:lineRule="auto"/>
              <w:jc w:val="end"/>
              <w:rPr>
                <w:rFonts w:cs="Arial"/>
                <w:color w:val="000000"/>
                <w:sz w:val="18"/>
                <w:szCs w:val="18"/>
              </w:rPr>
            </w:pPr>
            <w:r>
              <w:rPr>
                <w:rFonts w:cs="Arial"/>
                <w:color w:val="000000"/>
                <w:sz w:val="18"/>
                <w:szCs w:val="18"/>
              </w:rPr>
              <w:t xml:space="preserve">1.795.150,00 </w:t>
            </w:r>
            <w:r w:rsidRPr="00F13C98">
              <w:rPr>
                <w:rFonts w:cs="Arial"/>
                <w:color w:val="000000"/>
                <w:sz w:val="18"/>
                <w:szCs w:val="18"/>
              </w:rPr>
              <w:t>€</w:t>
            </w:r>
          </w:p>
        </w:tc>
        <w:tc>
          <w:tcPr>
            <w:tcW w:w="79.80pt" w:type="dxa"/>
            <w:vAlign w:val="bottom"/>
          </w:tcPr>
          <w:p w14:paraId="2431494A" w14:textId="77777777" w:rsidR="00FC0407" w:rsidRPr="00F13C98" w:rsidRDefault="00FC0407" w:rsidP="00347933">
            <w:pPr>
              <w:spacing w:line="12pt" w:lineRule="auto"/>
              <w:jc w:val="end"/>
              <w:rPr>
                <w:rFonts w:cs="Arial"/>
                <w:sz w:val="18"/>
                <w:szCs w:val="18"/>
              </w:rPr>
            </w:pPr>
            <w:r>
              <w:rPr>
                <w:rFonts w:cs="Arial"/>
                <w:sz w:val="18"/>
                <w:szCs w:val="18"/>
              </w:rPr>
              <w:t xml:space="preserve">608.505,00 </w:t>
            </w:r>
            <w:r w:rsidRPr="00F13C98">
              <w:rPr>
                <w:rFonts w:cs="Arial"/>
                <w:color w:val="000000"/>
                <w:sz w:val="18"/>
                <w:szCs w:val="18"/>
              </w:rPr>
              <w:t>€</w:t>
            </w:r>
          </w:p>
        </w:tc>
        <w:tc>
          <w:tcPr>
            <w:tcW w:w="95.10pt" w:type="dxa"/>
            <w:vAlign w:val="bottom"/>
          </w:tcPr>
          <w:p w14:paraId="11D55F3F" w14:textId="77777777" w:rsidR="00FC0407" w:rsidRPr="00F13C98" w:rsidRDefault="00FC0407" w:rsidP="00347933">
            <w:pPr>
              <w:spacing w:line="12pt" w:lineRule="auto"/>
              <w:jc w:val="end"/>
              <w:rPr>
                <w:rFonts w:cs="Arial"/>
                <w:sz w:val="18"/>
                <w:szCs w:val="18"/>
              </w:rPr>
            </w:pPr>
            <w:r>
              <w:rPr>
                <w:rFonts w:cs="Arial"/>
                <w:sz w:val="18"/>
                <w:szCs w:val="18"/>
              </w:rPr>
              <w:t xml:space="preserve">1.186.645,00 </w:t>
            </w:r>
            <w:r w:rsidRPr="00F13C98">
              <w:rPr>
                <w:rFonts w:cs="Arial"/>
                <w:color w:val="000000"/>
                <w:sz w:val="18"/>
                <w:szCs w:val="18"/>
              </w:rPr>
              <w:t>€</w:t>
            </w:r>
          </w:p>
        </w:tc>
        <w:tc>
          <w:tcPr>
            <w:tcW w:w="78.60pt" w:type="dxa"/>
            <w:vAlign w:val="bottom"/>
          </w:tcPr>
          <w:p w14:paraId="41B3B2AD" w14:textId="77777777" w:rsidR="00FC0407" w:rsidRPr="00F13C98" w:rsidRDefault="00FC0407" w:rsidP="00347933">
            <w:pPr>
              <w:spacing w:line="12pt" w:lineRule="auto"/>
              <w:jc w:val="end"/>
              <w:rPr>
                <w:rFonts w:cs="Arial"/>
                <w:sz w:val="18"/>
                <w:szCs w:val="18"/>
              </w:rPr>
            </w:pPr>
            <w:r>
              <w:rPr>
                <w:rFonts w:cs="Arial"/>
                <w:sz w:val="18"/>
                <w:szCs w:val="18"/>
              </w:rPr>
              <w:t>33,90 %</w:t>
            </w:r>
          </w:p>
        </w:tc>
      </w:tr>
      <w:tr w:rsidR="00FC0407" w:rsidRPr="00A04E10" w14:paraId="009AE0E1" w14:textId="77777777" w:rsidTr="007357B3">
        <w:trPr>
          <w:trHeight w:val="410"/>
        </w:trPr>
        <w:tc>
          <w:tcPr>
            <w:tcW w:w="39.75pt" w:type="dxa"/>
            <w:shd w:val="clear" w:color="auto" w:fill="auto"/>
            <w:vAlign w:val="center"/>
          </w:tcPr>
          <w:p w14:paraId="495E1362" w14:textId="77777777" w:rsidR="00FC0407" w:rsidRPr="00F32B98" w:rsidRDefault="00FC0407" w:rsidP="00347933">
            <w:pPr>
              <w:spacing w:line="12pt" w:lineRule="auto"/>
              <w:rPr>
                <w:rFonts w:cs="Arial"/>
                <w:b/>
                <w:bCs/>
                <w:color w:val="000000" w:themeColor="text1"/>
                <w:sz w:val="18"/>
                <w:szCs w:val="18"/>
                <w:lang w:eastAsia="en-GB"/>
              </w:rPr>
            </w:pPr>
            <w:r w:rsidRPr="160C0437">
              <w:rPr>
                <w:rFonts w:cs="Arial"/>
                <w:b/>
                <w:bCs/>
                <w:color w:val="000000" w:themeColor="text1"/>
                <w:sz w:val="18"/>
                <w:szCs w:val="18"/>
                <w:lang w:eastAsia="en-GB"/>
              </w:rPr>
              <w:t>3</w:t>
            </w:r>
            <w:r>
              <w:rPr>
                <w:rFonts w:cs="Arial"/>
                <w:b/>
                <w:bCs/>
                <w:color w:val="000000" w:themeColor="text1"/>
                <w:sz w:val="18"/>
                <w:szCs w:val="18"/>
                <w:lang w:eastAsia="en-GB"/>
              </w:rPr>
              <w:t>2</w:t>
            </w:r>
            <w:r w:rsidRPr="160C0437">
              <w:rPr>
                <w:rFonts w:cs="Arial"/>
                <w:b/>
                <w:bCs/>
                <w:color w:val="000000" w:themeColor="text1"/>
                <w:sz w:val="18"/>
                <w:szCs w:val="18"/>
                <w:lang w:eastAsia="en-GB"/>
              </w:rPr>
              <w:t>.</w:t>
            </w:r>
          </w:p>
        </w:tc>
        <w:tc>
          <w:tcPr>
            <w:tcW w:w="246.35pt" w:type="dxa"/>
            <w:shd w:val="clear" w:color="auto" w:fill="auto"/>
            <w:vAlign w:val="center"/>
            <w:hideMark/>
          </w:tcPr>
          <w:p w14:paraId="391A7709" w14:textId="77777777" w:rsidR="00FC0407" w:rsidRPr="00F13C98" w:rsidRDefault="00FC0407" w:rsidP="00347933">
            <w:pPr>
              <w:spacing w:line="12pt" w:lineRule="auto"/>
              <w:rPr>
                <w:rFonts w:cs="Arial"/>
                <w:color w:val="000000"/>
                <w:sz w:val="18"/>
                <w:szCs w:val="18"/>
                <w:lang w:eastAsia="en-GB"/>
              </w:rPr>
            </w:pPr>
            <w:r w:rsidRPr="00F13C98">
              <w:rPr>
                <w:rFonts w:cs="Arial"/>
                <w:color w:val="000000"/>
                <w:sz w:val="18"/>
                <w:szCs w:val="18"/>
                <w:lang w:eastAsia="en-GB"/>
              </w:rPr>
              <w:t>Tehnološke posodobitve individualnih namakalnih sistemov</w:t>
            </w:r>
          </w:p>
        </w:tc>
        <w:tc>
          <w:tcPr>
            <w:tcW w:w="38.60pt" w:type="dxa"/>
            <w:shd w:val="clear" w:color="auto" w:fill="auto"/>
            <w:vAlign w:val="center"/>
          </w:tcPr>
          <w:p w14:paraId="47556558" w14:textId="77777777" w:rsidR="00FC0407" w:rsidRPr="00F13C98" w:rsidRDefault="00FC0407" w:rsidP="00347933">
            <w:pPr>
              <w:spacing w:line="12pt" w:lineRule="auto"/>
              <w:rPr>
                <w:rFonts w:cs="Arial"/>
                <w:b/>
                <w:color w:val="000000"/>
                <w:sz w:val="18"/>
                <w:szCs w:val="18"/>
                <w:lang w:eastAsia="en-GB"/>
              </w:rPr>
            </w:pPr>
            <w:r w:rsidRPr="00F13C98">
              <w:rPr>
                <w:rFonts w:cs="Arial"/>
                <w:b/>
                <w:color w:val="000000"/>
                <w:sz w:val="18"/>
                <w:szCs w:val="18"/>
              </w:rPr>
              <w:t>IRP41</w:t>
            </w:r>
          </w:p>
        </w:tc>
        <w:tc>
          <w:tcPr>
            <w:tcW w:w="121.85pt" w:type="dxa"/>
            <w:vAlign w:val="bottom"/>
          </w:tcPr>
          <w:p w14:paraId="321DA8FA" w14:textId="77777777" w:rsidR="00FC0407" w:rsidRPr="005F7F21" w:rsidRDefault="00FC0407" w:rsidP="00347933">
            <w:pPr>
              <w:spacing w:line="12pt" w:lineRule="auto"/>
              <w:jc w:val="end"/>
              <w:rPr>
                <w:rFonts w:cs="Arial"/>
                <w:color w:val="000000"/>
                <w:sz w:val="18"/>
                <w:szCs w:val="18"/>
                <w:lang w:eastAsia="en-GB"/>
              </w:rPr>
            </w:pPr>
            <w:r w:rsidRPr="00F13C98">
              <w:rPr>
                <w:rFonts w:cs="Arial"/>
                <w:color w:val="000000"/>
                <w:sz w:val="18"/>
                <w:szCs w:val="18"/>
              </w:rPr>
              <w:t>1.000.000,00 €</w:t>
            </w:r>
          </w:p>
        </w:tc>
        <w:tc>
          <w:tcPr>
            <w:tcW w:w="79.80pt" w:type="dxa"/>
            <w:vAlign w:val="bottom"/>
          </w:tcPr>
          <w:p w14:paraId="36E847A7"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339.000,00 €</w:t>
            </w:r>
          </w:p>
        </w:tc>
        <w:tc>
          <w:tcPr>
            <w:tcW w:w="95.10pt" w:type="dxa"/>
            <w:vAlign w:val="bottom"/>
          </w:tcPr>
          <w:p w14:paraId="08119A6D" w14:textId="77777777" w:rsidR="00FC0407" w:rsidRPr="005F7F21" w:rsidRDefault="00FC0407" w:rsidP="00347933">
            <w:pPr>
              <w:spacing w:line="12pt" w:lineRule="auto"/>
              <w:jc w:val="end"/>
              <w:rPr>
                <w:rFonts w:cs="Arial"/>
                <w:sz w:val="18"/>
                <w:szCs w:val="18"/>
                <w:lang w:eastAsia="en-GB"/>
              </w:rPr>
            </w:pPr>
            <w:r w:rsidRPr="00F13C98">
              <w:rPr>
                <w:rFonts w:cs="Arial"/>
                <w:sz w:val="18"/>
                <w:szCs w:val="18"/>
              </w:rPr>
              <w:t>661.000,00 €</w:t>
            </w:r>
          </w:p>
        </w:tc>
        <w:tc>
          <w:tcPr>
            <w:tcW w:w="78.60pt" w:type="dxa"/>
            <w:vAlign w:val="bottom"/>
          </w:tcPr>
          <w:p w14:paraId="265E0963" w14:textId="77777777" w:rsidR="00FC0407" w:rsidRPr="00F13C98" w:rsidRDefault="00FC0407" w:rsidP="00347933">
            <w:pPr>
              <w:spacing w:line="12pt" w:lineRule="auto"/>
              <w:jc w:val="end"/>
              <w:rPr>
                <w:rFonts w:cs="Arial"/>
                <w:b/>
                <w:color w:val="000000"/>
                <w:sz w:val="18"/>
                <w:szCs w:val="18"/>
              </w:rPr>
            </w:pPr>
            <w:r w:rsidRPr="00F13C98">
              <w:rPr>
                <w:rFonts w:cs="Arial"/>
                <w:sz w:val="18"/>
                <w:szCs w:val="18"/>
              </w:rPr>
              <w:t>33,90 %</w:t>
            </w:r>
          </w:p>
        </w:tc>
      </w:tr>
    </w:tbl>
    <w:p w14:paraId="14F531FB" w14:textId="03C3A62C" w:rsidR="00C076D3" w:rsidRPr="000130A8" w:rsidRDefault="00C076D3" w:rsidP="00347933">
      <w:pPr>
        <w:pBdr>
          <w:bottom w:val="single" w:sz="4" w:space="1" w:color="auto"/>
        </w:pBdr>
        <w:spacing w:before="6pt" w:after="6pt" w:line="12pt" w:lineRule="auto"/>
        <w:rPr>
          <w:rFonts w:cs="Arial"/>
          <w:b/>
          <w:szCs w:val="20"/>
        </w:rPr>
      </w:pPr>
      <w:r w:rsidRPr="00A04E10">
        <w:rPr>
          <w:b/>
          <w:szCs w:val="20"/>
        </w:rPr>
        <w:br w:type="page"/>
      </w:r>
      <w:r w:rsidRPr="000130A8">
        <w:rPr>
          <w:rFonts w:cs="Arial"/>
          <w:b/>
          <w:szCs w:val="20"/>
        </w:rPr>
        <w:t xml:space="preserve">Priloga 3: </w:t>
      </w:r>
      <w:r w:rsidR="00E71577">
        <w:rPr>
          <w:rFonts w:cs="Arial"/>
          <w:b/>
          <w:szCs w:val="20"/>
        </w:rPr>
        <w:t>Kršitve</w:t>
      </w:r>
      <w:r w:rsidR="00E71577" w:rsidRPr="000130A8">
        <w:rPr>
          <w:rFonts w:cs="Arial"/>
          <w:b/>
          <w:szCs w:val="20"/>
        </w:rPr>
        <w:t xml:space="preserve"> </w:t>
      </w:r>
      <w:r w:rsidR="00E71577">
        <w:rPr>
          <w:rFonts w:cs="Arial"/>
          <w:b/>
          <w:szCs w:val="20"/>
        </w:rPr>
        <w:t xml:space="preserve">pravil </w:t>
      </w:r>
      <w:r w:rsidRPr="000130A8">
        <w:rPr>
          <w:rFonts w:cs="Arial"/>
          <w:b/>
          <w:szCs w:val="20"/>
        </w:rPr>
        <w:t>javnega naročanja ter višina upravne sankcije</w:t>
      </w:r>
    </w:p>
    <w:p w14:paraId="1D8B19D7" w14:textId="77777777" w:rsidR="00C076D3" w:rsidRPr="000130A8" w:rsidRDefault="00C076D3" w:rsidP="00347933">
      <w:pPr>
        <w:spacing w:before="6pt" w:after="6pt" w:line="12pt" w:lineRule="auto"/>
        <w:rPr>
          <w:rFonts w:cs="Arial"/>
          <w:b/>
          <w:szCs w:val="20"/>
        </w:rPr>
      </w:pPr>
    </w:p>
    <w:p w14:paraId="7C6B14A9" w14:textId="3ACAE56A" w:rsidR="00C076D3" w:rsidRPr="00056722" w:rsidRDefault="00C076D3" w:rsidP="00347933">
      <w:pPr>
        <w:spacing w:before="6pt" w:after="6pt" w:line="12pt" w:lineRule="auto"/>
        <w:jc w:val="both"/>
        <w:rPr>
          <w:rFonts w:cs="Arial"/>
          <w:b/>
          <w:szCs w:val="20"/>
        </w:rPr>
      </w:pPr>
      <w:r w:rsidRPr="00056722">
        <w:rPr>
          <w:rFonts w:cs="Arial"/>
          <w:b/>
          <w:szCs w:val="20"/>
        </w:rPr>
        <w:t xml:space="preserve">1. Kršitve </w:t>
      </w:r>
      <w:r w:rsidR="00E71577" w:rsidRPr="00056722">
        <w:rPr>
          <w:rFonts w:cs="Arial"/>
          <w:b/>
          <w:szCs w:val="20"/>
        </w:rPr>
        <w:t xml:space="preserve">pravil javnega naročanja </w:t>
      </w:r>
      <w:r w:rsidRPr="00056722">
        <w:rPr>
          <w:rFonts w:cs="Arial"/>
          <w:b/>
          <w:szCs w:val="20"/>
        </w:rPr>
        <w:t xml:space="preserve">ter višina </w:t>
      </w:r>
      <w:r w:rsidR="00E71577" w:rsidRPr="00056722">
        <w:rPr>
          <w:rFonts w:cs="Arial"/>
          <w:b/>
          <w:szCs w:val="20"/>
        </w:rPr>
        <w:t xml:space="preserve">upravne </w:t>
      </w:r>
      <w:r w:rsidRPr="00056722">
        <w:rPr>
          <w:rFonts w:cs="Arial"/>
          <w:b/>
          <w:szCs w:val="20"/>
        </w:rPr>
        <w:t>sankcij</w:t>
      </w:r>
      <w:r w:rsidR="00E71577" w:rsidRPr="00056722">
        <w:rPr>
          <w:rFonts w:cs="Arial"/>
          <w:b/>
          <w:szCs w:val="20"/>
        </w:rPr>
        <w:t>e</w:t>
      </w:r>
      <w:r w:rsidRPr="00056722">
        <w:rPr>
          <w:rFonts w:cs="Arial"/>
          <w:b/>
          <w:szCs w:val="20"/>
        </w:rPr>
        <w:t xml:space="preserve"> za javna naročila, katerih vrednost je </w:t>
      </w:r>
      <w:r w:rsidRPr="00056722">
        <w:rPr>
          <w:rFonts w:cs="Arial"/>
          <w:b/>
          <w:szCs w:val="20"/>
          <w:u w:val="single"/>
        </w:rPr>
        <w:t>nižja</w:t>
      </w:r>
      <w:r w:rsidRPr="00056722">
        <w:rPr>
          <w:rFonts w:cs="Arial"/>
          <w:b/>
          <w:szCs w:val="20"/>
        </w:rPr>
        <w:t xml:space="preserve"> od mejnih vrednosti iz 21. člen</w:t>
      </w:r>
      <w:r w:rsidR="00E71577" w:rsidRPr="00056722">
        <w:rPr>
          <w:rFonts w:cs="Arial"/>
          <w:b/>
          <w:szCs w:val="20"/>
        </w:rPr>
        <w:t xml:space="preserve">a Zakona o javnem naročanju (Uradni list RS, št. 91/15, 14/18, 121/21, 10/22, 74/22 – </w:t>
      </w:r>
      <w:proofErr w:type="spellStart"/>
      <w:r w:rsidR="00E71577" w:rsidRPr="00056722">
        <w:rPr>
          <w:rFonts w:cs="Arial"/>
          <w:b/>
          <w:szCs w:val="20"/>
        </w:rPr>
        <w:t>odl</w:t>
      </w:r>
      <w:proofErr w:type="spellEnd"/>
      <w:r w:rsidR="00E71577" w:rsidRPr="00056722">
        <w:rPr>
          <w:rFonts w:cs="Arial"/>
          <w:b/>
          <w:szCs w:val="20"/>
        </w:rPr>
        <w:t xml:space="preserve">. US, 100/22 – ZNUZSZS in 28/23, v nadaljnjem besedilu: </w:t>
      </w:r>
      <w:r w:rsidRPr="00056722">
        <w:rPr>
          <w:rFonts w:cs="Arial"/>
          <w:b/>
          <w:szCs w:val="20"/>
        </w:rPr>
        <w:t>ZJN-3</w:t>
      </w:r>
      <w:r w:rsidR="00E71577" w:rsidRPr="00056722">
        <w:rPr>
          <w:rFonts w:cs="Arial"/>
          <w:b/>
          <w:szCs w:val="20"/>
        </w:rPr>
        <w:t>)</w:t>
      </w:r>
      <w:r w:rsidRPr="00056722">
        <w:rPr>
          <w:rFonts w:cs="Arial"/>
          <w:b/>
          <w:szCs w:val="20"/>
        </w:rPr>
        <w:t xml:space="preserve"> </w:t>
      </w:r>
    </w:p>
    <w:p w14:paraId="33048324" w14:textId="77777777" w:rsidR="00C076D3" w:rsidRPr="000130A8" w:rsidRDefault="00C076D3" w:rsidP="00347933">
      <w:pPr>
        <w:spacing w:before="6pt" w:after="6pt" w:line="12pt" w:lineRule="auto"/>
        <w:rPr>
          <w:rFonts w:cs="Arial"/>
          <w:b/>
          <w:szCs w:val="20"/>
        </w:rPr>
      </w:pPr>
    </w:p>
    <w:tbl>
      <w:tblPr>
        <w:tblStyle w:val="Tabelamrea"/>
        <w:tblW w:w="100.0%" w:type="pct"/>
        <w:tblLook w:firstRow="1" w:lastRow="0" w:firstColumn="1" w:lastColumn="0" w:noHBand="0" w:noVBand="1"/>
      </w:tblPr>
      <w:tblGrid>
        <w:gridCol w:w="9047"/>
        <w:gridCol w:w="4949"/>
      </w:tblGrid>
      <w:tr w:rsidR="00D31D7F" w:rsidRPr="000130A8" w14:paraId="2827BE63" w14:textId="77777777" w:rsidTr="00AE28BD">
        <w:tc>
          <w:tcPr>
            <w:tcW w:w="64.0%" w:type="pct"/>
            <w:shd w:val="clear" w:color="auto" w:fill="CCFFCC"/>
          </w:tcPr>
          <w:p w14:paraId="0923F242" w14:textId="77777777" w:rsidR="00D31D7F" w:rsidRPr="000130A8" w:rsidRDefault="00D31D7F" w:rsidP="00347933">
            <w:pPr>
              <w:spacing w:before="6pt" w:after="6pt" w:line="12pt" w:lineRule="auto"/>
              <w:rPr>
                <w:szCs w:val="20"/>
              </w:rPr>
            </w:pPr>
            <w:r w:rsidRPr="000130A8">
              <w:rPr>
                <w:sz w:val="18"/>
                <w:szCs w:val="18"/>
              </w:rPr>
              <w:t xml:space="preserve">Kršitev </w:t>
            </w:r>
          </w:p>
        </w:tc>
        <w:tc>
          <w:tcPr>
            <w:tcW w:w="35.0%" w:type="pct"/>
            <w:shd w:val="clear" w:color="auto" w:fill="CCFFCC"/>
          </w:tcPr>
          <w:p w14:paraId="107DBDE1" w14:textId="77777777" w:rsidR="00D31D7F" w:rsidRPr="000130A8" w:rsidRDefault="00D31D7F" w:rsidP="00347933">
            <w:pPr>
              <w:spacing w:line="12pt" w:lineRule="auto"/>
              <w:rPr>
                <w:sz w:val="18"/>
                <w:szCs w:val="18"/>
              </w:rPr>
            </w:pPr>
            <w:r w:rsidRPr="000130A8">
              <w:rPr>
                <w:sz w:val="18"/>
                <w:szCs w:val="18"/>
              </w:rPr>
              <w:t>Upravna sankcija</w:t>
            </w:r>
          </w:p>
          <w:p w14:paraId="42EA0DFF" w14:textId="77777777" w:rsidR="00D31D7F" w:rsidRPr="000130A8" w:rsidRDefault="00D31D7F" w:rsidP="00347933">
            <w:pPr>
              <w:spacing w:before="6pt" w:after="6pt" w:line="12pt" w:lineRule="auto"/>
              <w:rPr>
                <w:szCs w:val="20"/>
              </w:rPr>
            </w:pPr>
            <w:r w:rsidRPr="000130A8">
              <w:rPr>
                <w:sz w:val="18"/>
                <w:szCs w:val="18"/>
              </w:rPr>
              <w:t>(delež znižanja odobrenih ali izplačanih sredstev)</w:t>
            </w:r>
          </w:p>
        </w:tc>
      </w:tr>
      <w:tr w:rsidR="00D31D7F" w:rsidRPr="000130A8" w14:paraId="72235EAF" w14:textId="77777777" w:rsidTr="00AE28BD">
        <w:trPr>
          <w:trHeight w:val="551"/>
        </w:trPr>
        <w:tc>
          <w:tcPr>
            <w:tcW w:w="64.0%" w:type="pct"/>
          </w:tcPr>
          <w:p w14:paraId="17BFB223" w14:textId="77777777" w:rsidR="00D31D7F" w:rsidRPr="000130A8" w:rsidRDefault="00D31D7F" w:rsidP="00347933">
            <w:pPr>
              <w:spacing w:line="12pt" w:lineRule="auto"/>
              <w:rPr>
                <w:sz w:val="18"/>
                <w:szCs w:val="18"/>
              </w:rPr>
            </w:pPr>
            <w:r w:rsidRPr="000130A8">
              <w:rPr>
                <w:sz w:val="18"/>
                <w:szCs w:val="18"/>
              </w:rPr>
              <w:t>Naročnik določi vrednost javnega naročila na način, da bi se zaradi nižje ocenjene vrednosti izognil uporabi ZJN-3 (četrti odstavek 24. člena ZJN-3).</w:t>
            </w:r>
          </w:p>
          <w:p w14:paraId="302197D9" w14:textId="77777777" w:rsidR="00D31D7F" w:rsidRPr="000130A8" w:rsidRDefault="00D31D7F" w:rsidP="00347933">
            <w:pPr>
              <w:spacing w:line="12pt" w:lineRule="auto"/>
              <w:rPr>
                <w:szCs w:val="20"/>
              </w:rPr>
            </w:pPr>
          </w:p>
        </w:tc>
        <w:tc>
          <w:tcPr>
            <w:tcW w:w="35.0%" w:type="pct"/>
          </w:tcPr>
          <w:p w14:paraId="13CB1CFA" w14:textId="77777777" w:rsidR="00D31D7F" w:rsidRPr="000130A8" w:rsidRDefault="00D31D7F" w:rsidP="00347933">
            <w:pPr>
              <w:spacing w:before="6pt" w:after="6pt" w:line="12pt" w:lineRule="auto"/>
              <w:rPr>
                <w:szCs w:val="20"/>
              </w:rPr>
            </w:pPr>
            <w:r w:rsidRPr="000130A8">
              <w:rPr>
                <w:sz w:val="18"/>
                <w:szCs w:val="18"/>
              </w:rPr>
              <w:t>100 %</w:t>
            </w:r>
          </w:p>
        </w:tc>
      </w:tr>
      <w:tr w:rsidR="00D31D7F" w:rsidRPr="000130A8" w14:paraId="4E562189" w14:textId="77777777" w:rsidTr="00AE28BD">
        <w:trPr>
          <w:trHeight w:val="476"/>
        </w:trPr>
        <w:tc>
          <w:tcPr>
            <w:tcW w:w="64.0%" w:type="pct"/>
          </w:tcPr>
          <w:p w14:paraId="51F464CC" w14:textId="77777777" w:rsidR="00D31D7F" w:rsidRPr="000130A8" w:rsidRDefault="00D31D7F" w:rsidP="00347933">
            <w:pPr>
              <w:spacing w:line="12pt" w:lineRule="auto"/>
              <w:rPr>
                <w:sz w:val="18"/>
                <w:szCs w:val="18"/>
              </w:rPr>
            </w:pPr>
            <w:r w:rsidRPr="000130A8">
              <w:rPr>
                <w:sz w:val="18"/>
                <w:szCs w:val="18"/>
              </w:rPr>
              <w:t>Naročnik razdeli javno naročilo oziroma ga oblikuje v več javnih naročil, da bi se</w:t>
            </w:r>
            <w:r w:rsidRPr="000130A8">
              <w:t xml:space="preserve"> </w:t>
            </w:r>
            <w:r w:rsidRPr="000130A8">
              <w:rPr>
                <w:sz w:val="18"/>
                <w:szCs w:val="18"/>
              </w:rPr>
              <w:t xml:space="preserve">izognil uporabi ZJN-3 (četrti odstavek 24. člena ZJN-3). </w:t>
            </w:r>
          </w:p>
        </w:tc>
        <w:tc>
          <w:tcPr>
            <w:tcW w:w="35.0%" w:type="pct"/>
          </w:tcPr>
          <w:p w14:paraId="27CBBE74" w14:textId="77777777" w:rsidR="00D31D7F" w:rsidRPr="000130A8" w:rsidRDefault="00D31D7F" w:rsidP="00347933">
            <w:pPr>
              <w:spacing w:before="6pt" w:after="6pt" w:line="12pt" w:lineRule="auto"/>
              <w:rPr>
                <w:sz w:val="18"/>
                <w:szCs w:val="18"/>
              </w:rPr>
            </w:pPr>
            <w:r w:rsidRPr="000130A8">
              <w:rPr>
                <w:sz w:val="18"/>
                <w:szCs w:val="18"/>
              </w:rPr>
              <w:t>100 %</w:t>
            </w:r>
          </w:p>
        </w:tc>
      </w:tr>
    </w:tbl>
    <w:p w14:paraId="64A53FE9" w14:textId="528692A7" w:rsidR="00C076D3" w:rsidRDefault="00C076D3" w:rsidP="00347933">
      <w:pPr>
        <w:spacing w:before="6pt" w:after="6pt" w:line="12pt" w:lineRule="auto"/>
        <w:rPr>
          <w:rFonts w:cs="Arial"/>
          <w:b/>
          <w:szCs w:val="20"/>
        </w:rPr>
      </w:pPr>
    </w:p>
    <w:p w14:paraId="01306500" w14:textId="057C84A4" w:rsidR="00C076D3" w:rsidRPr="000130A8" w:rsidRDefault="00C076D3" w:rsidP="00347933">
      <w:pPr>
        <w:spacing w:line="12pt" w:lineRule="auto"/>
        <w:rPr>
          <w:b/>
          <w:szCs w:val="20"/>
        </w:rPr>
      </w:pPr>
      <w:r w:rsidRPr="000130A8">
        <w:rPr>
          <w:b/>
          <w:szCs w:val="20"/>
        </w:rPr>
        <w:t xml:space="preserve">2. Kršitve ZJN-3 v postopkih iz prvega odstavka 39. člena ZJN-3 ter višina upravnih sankcij za javna naročila, katerih vrednost je </w:t>
      </w:r>
      <w:r w:rsidRPr="000130A8">
        <w:rPr>
          <w:b/>
          <w:szCs w:val="20"/>
          <w:u w:val="single"/>
        </w:rPr>
        <w:t>enaka ali višja</w:t>
      </w:r>
      <w:r w:rsidRPr="000130A8">
        <w:rPr>
          <w:b/>
          <w:szCs w:val="20"/>
        </w:rPr>
        <w:t xml:space="preserve"> od mejnih vrednosti iz 21. člena ZJN-3</w:t>
      </w:r>
    </w:p>
    <w:p w14:paraId="389F73FD" w14:textId="77777777" w:rsidR="00C076D3" w:rsidRPr="000130A8" w:rsidRDefault="00C076D3" w:rsidP="00347933">
      <w:pPr>
        <w:spacing w:before="6pt" w:after="6pt" w:line="12pt" w:lineRule="auto"/>
        <w:rPr>
          <w:rFonts w:cs="Arial"/>
          <w:b/>
          <w:szCs w:val="20"/>
        </w:rPr>
      </w:pPr>
      <w:r w:rsidRPr="000130A8">
        <w:rPr>
          <w:rFonts w:cs="Arial"/>
          <w:b/>
          <w:szCs w:val="20"/>
        </w:rPr>
        <w:t xml:space="preserve"> </w:t>
      </w:r>
    </w:p>
    <w:tbl>
      <w:tblPr>
        <w:tblStyle w:val="Tabelamrea"/>
        <w:tblW w:w="100.0%" w:type="pct"/>
        <w:tblLook w:firstRow="1" w:lastRow="0" w:firstColumn="1" w:lastColumn="0" w:noHBand="0" w:noVBand="1"/>
      </w:tblPr>
      <w:tblGrid>
        <w:gridCol w:w="10321"/>
        <w:gridCol w:w="3675"/>
      </w:tblGrid>
      <w:tr w:rsidR="00C076D3" w:rsidRPr="000130A8" w14:paraId="7C45DAF3" w14:textId="77777777" w:rsidTr="00C076D3">
        <w:trPr>
          <w:tblHeader/>
        </w:trPr>
        <w:tc>
          <w:tcPr>
            <w:tcW w:w="73.0%" w:type="pct"/>
            <w:tcBorders>
              <w:bottom w:val="nil"/>
            </w:tcBorders>
            <w:shd w:val="clear" w:color="auto" w:fill="CCFFCC"/>
          </w:tcPr>
          <w:p w14:paraId="58317339" w14:textId="77777777" w:rsidR="00C076D3" w:rsidRPr="000130A8" w:rsidRDefault="00C076D3" w:rsidP="00347933">
            <w:pPr>
              <w:spacing w:line="12pt" w:lineRule="auto"/>
              <w:rPr>
                <w:sz w:val="18"/>
                <w:szCs w:val="18"/>
              </w:rPr>
            </w:pPr>
            <w:r w:rsidRPr="000130A8">
              <w:rPr>
                <w:sz w:val="18"/>
                <w:szCs w:val="18"/>
              </w:rPr>
              <w:t xml:space="preserve">Kršitev </w:t>
            </w:r>
          </w:p>
        </w:tc>
        <w:tc>
          <w:tcPr>
            <w:tcW w:w="26.0%" w:type="pct"/>
            <w:tcBorders>
              <w:bottom w:val="nil"/>
            </w:tcBorders>
            <w:shd w:val="clear" w:color="auto" w:fill="CCFFCC"/>
          </w:tcPr>
          <w:p w14:paraId="7C1E2D7E" w14:textId="77777777" w:rsidR="00C076D3" w:rsidRPr="000130A8" w:rsidRDefault="00C076D3" w:rsidP="00347933">
            <w:pPr>
              <w:spacing w:line="12pt" w:lineRule="auto"/>
              <w:rPr>
                <w:sz w:val="18"/>
                <w:szCs w:val="18"/>
              </w:rPr>
            </w:pPr>
            <w:r w:rsidRPr="000130A8">
              <w:rPr>
                <w:sz w:val="18"/>
                <w:szCs w:val="18"/>
              </w:rPr>
              <w:t>Upravna sankcija</w:t>
            </w:r>
          </w:p>
          <w:p w14:paraId="2CC4282C" w14:textId="77777777" w:rsidR="00C076D3" w:rsidRPr="000130A8" w:rsidRDefault="00C076D3" w:rsidP="00347933">
            <w:pPr>
              <w:spacing w:line="12pt" w:lineRule="auto"/>
              <w:rPr>
                <w:sz w:val="18"/>
                <w:szCs w:val="18"/>
              </w:rPr>
            </w:pPr>
            <w:r w:rsidRPr="000130A8">
              <w:rPr>
                <w:sz w:val="18"/>
                <w:szCs w:val="18"/>
              </w:rPr>
              <w:t>(delež znižanja odobrenih ali izplačanih sredstev)</w:t>
            </w:r>
          </w:p>
        </w:tc>
      </w:tr>
      <w:tr w:rsidR="00C076D3" w:rsidRPr="000130A8" w14:paraId="6CD5A0EC" w14:textId="77777777" w:rsidTr="00C076D3">
        <w:tc>
          <w:tcPr>
            <w:tcW w:w="73.0%" w:type="pct"/>
            <w:shd w:val="clear" w:color="auto" w:fill="auto"/>
          </w:tcPr>
          <w:p w14:paraId="1EED9A9C" w14:textId="77777777" w:rsidR="00C076D3" w:rsidRPr="000130A8" w:rsidRDefault="00C076D3" w:rsidP="00347933">
            <w:pPr>
              <w:spacing w:line="12pt" w:lineRule="auto"/>
              <w:rPr>
                <w:sz w:val="18"/>
                <w:szCs w:val="18"/>
              </w:rPr>
            </w:pPr>
            <w:r w:rsidRPr="000130A8">
              <w:rPr>
                <w:sz w:val="18"/>
                <w:szCs w:val="18"/>
              </w:rPr>
              <w:t>Naročnik uporabi metodo za izračun ocenjene vrednosti javnega naročila v nasprotju z 24. členom ZJN-3.</w:t>
            </w:r>
          </w:p>
        </w:tc>
        <w:tc>
          <w:tcPr>
            <w:tcW w:w="26.0%" w:type="pct"/>
            <w:shd w:val="clear" w:color="auto" w:fill="auto"/>
          </w:tcPr>
          <w:p w14:paraId="1C510FBE" w14:textId="77777777" w:rsidR="00C076D3" w:rsidRPr="000130A8" w:rsidRDefault="00C076D3" w:rsidP="00347933">
            <w:pPr>
              <w:spacing w:line="12pt" w:lineRule="auto"/>
              <w:rPr>
                <w:sz w:val="18"/>
                <w:szCs w:val="18"/>
              </w:rPr>
            </w:pPr>
            <w:r w:rsidRPr="000130A8">
              <w:rPr>
                <w:sz w:val="18"/>
                <w:szCs w:val="18"/>
              </w:rPr>
              <w:t xml:space="preserve">100 % </w:t>
            </w:r>
          </w:p>
        </w:tc>
      </w:tr>
      <w:tr w:rsidR="00C076D3" w:rsidRPr="000130A8" w14:paraId="10222CD4" w14:textId="77777777" w:rsidTr="00C076D3">
        <w:tc>
          <w:tcPr>
            <w:tcW w:w="73.0%" w:type="pct"/>
            <w:shd w:val="clear" w:color="auto" w:fill="auto"/>
          </w:tcPr>
          <w:p w14:paraId="5A8B60B7" w14:textId="77777777" w:rsidR="00C076D3" w:rsidRPr="000130A8" w:rsidRDefault="00C076D3" w:rsidP="00347933">
            <w:pPr>
              <w:spacing w:line="12pt" w:lineRule="auto"/>
              <w:rPr>
                <w:sz w:val="18"/>
                <w:szCs w:val="18"/>
              </w:rPr>
            </w:pPr>
            <w:r w:rsidRPr="000130A8">
              <w:rPr>
                <w:sz w:val="18"/>
                <w:szCs w:val="18"/>
              </w:rPr>
              <w:t>Naročnik odda javno naročilo brez izvedbe ustreznega postopka, razen v primerih, ko ZJN-3 to dopušča (39. do 47. člen ZJN-3).</w:t>
            </w:r>
          </w:p>
        </w:tc>
        <w:tc>
          <w:tcPr>
            <w:tcW w:w="26.0%" w:type="pct"/>
            <w:shd w:val="clear" w:color="auto" w:fill="auto"/>
          </w:tcPr>
          <w:p w14:paraId="300A245F" w14:textId="77777777" w:rsidR="00C076D3" w:rsidRPr="000130A8" w:rsidRDefault="00C076D3" w:rsidP="00347933">
            <w:pPr>
              <w:spacing w:line="12pt" w:lineRule="auto"/>
              <w:rPr>
                <w:sz w:val="18"/>
                <w:szCs w:val="18"/>
              </w:rPr>
            </w:pPr>
            <w:r w:rsidRPr="000130A8">
              <w:rPr>
                <w:sz w:val="18"/>
                <w:szCs w:val="18"/>
              </w:rPr>
              <w:t xml:space="preserve">100 % </w:t>
            </w:r>
          </w:p>
        </w:tc>
      </w:tr>
      <w:tr w:rsidR="00C076D3" w:rsidRPr="000130A8" w14:paraId="4E3EDB5A" w14:textId="77777777" w:rsidTr="00C076D3">
        <w:tc>
          <w:tcPr>
            <w:tcW w:w="73.0%" w:type="pct"/>
            <w:shd w:val="clear" w:color="auto" w:fill="auto"/>
          </w:tcPr>
          <w:p w14:paraId="0A1E6C1A" w14:textId="77777777" w:rsidR="00C076D3" w:rsidRPr="000130A8" w:rsidRDefault="00C076D3" w:rsidP="00347933">
            <w:pPr>
              <w:spacing w:line="12pt" w:lineRule="auto"/>
              <w:rPr>
                <w:sz w:val="18"/>
                <w:szCs w:val="18"/>
              </w:rPr>
            </w:pPr>
            <w:r w:rsidRPr="000130A8">
              <w:rPr>
                <w:sz w:val="18"/>
                <w:szCs w:val="18"/>
              </w:rPr>
              <w:t>Naročnik ne objavi obvestila iz prvega odstavka 52. člena ZJN-3, čeprav ga ZJN-3 k temu zavezuje.</w:t>
            </w:r>
          </w:p>
        </w:tc>
        <w:tc>
          <w:tcPr>
            <w:tcW w:w="26.0%" w:type="pct"/>
            <w:shd w:val="clear" w:color="auto" w:fill="auto"/>
          </w:tcPr>
          <w:p w14:paraId="4C25E5EE" w14:textId="77777777" w:rsidR="00C076D3" w:rsidRPr="000130A8" w:rsidRDefault="00C076D3" w:rsidP="00347933">
            <w:pPr>
              <w:spacing w:line="12pt" w:lineRule="auto"/>
              <w:rPr>
                <w:sz w:val="18"/>
                <w:szCs w:val="18"/>
              </w:rPr>
            </w:pPr>
            <w:r w:rsidRPr="000130A8">
              <w:rPr>
                <w:sz w:val="18"/>
                <w:szCs w:val="18"/>
              </w:rPr>
              <w:t>100 %</w:t>
            </w:r>
          </w:p>
          <w:p w14:paraId="64F2B60C" w14:textId="77777777" w:rsidR="00C076D3" w:rsidRPr="000130A8" w:rsidRDefault="00C076D3" w:rsidP="00347933">
            <w:pPr>
              <w:spacing w:line="12pt" w:lineRule="auto"/>
              <w:rPr>
                <w:sz w:val="18"/>
                <w:szCs w:val="18"/>
              </w:rPr>
            </w:pPr>
          </w:p>
        </w:tc>
      </w:tr>
      <w:tr w:rsidR="00C076D3" w:rsidRPr="000130A8" w14:paraId="16A5CE50" w14:textId="77777777" w:rsidTr="00C076D3">
        <w:trPr>
          <w:trHeight w:val="338"/>
        </w:trPr>
        <w:tc>
          <w:tcPr>
            <w:tcW w:w="73.0%" w:type="pct"/>
            <w:shd w:val="clear" w:color="auto" w:fill="auto"/>
          </w:tcPr>
          <w:p w14:paraId="5C71E23C" w14:textId="77777777" w:rsidR="00C076D3" w:rsidRPr="000130A8" w:rsidRDefault="00C076D3" w:rsidP="00347933">
            <w:pPr>
              <w:spacing w:line="12pt" w:lineRule="auto"/>
              <w:rPr>
                <w:sz w:val="18"/>
                <w:szCs w:val="18"/>
              </w:rPr>
            </w:pPr>
            <w:r w:rsidRPr="000130A8">
              <w:rPr>
                <w:sz w:val="18"/>
                <w:szCs w:val="18"/>
              </w:rPr>
              <w:t xml:space="preserve">Naročnik ne objavi dokumentacije v zvezi z oddajo javnega naročila na portalu javnih naročil (prvi odstavek 67. člena ZJN-3). </w:t>
            </w:r>
          </w:p>
        </w:tc>
        <w:tc>
          <w:tcPr>
            <w:tcW w:w="26.0%" w:type="pct"/>
            <w:shd w:val="clear" w:color="auto" w:fill="auto"/>
          </w:tcPr>
          <w:p w14:paraId="18011022" w14:textId="77777777" w:rsidR="00C076D3" w:rsidRPr="000130A8" w:rsidRDefault="00C076D3" w:rsidP="00347933">
            <w:pPr>
              <w:spacing w:line="12pt" w:lineRule="auto"/>
              <w:rPr>
                <w:sz w:val="18"/>
                <w:szCs w:val="18"/>
              </w:rPr>
            </w:pPr>
            <w:r w:rsidRPr="000130A8">
              <w:rPr>
                <w:sz w:val="18"/>
                <w:szCs w:val="18"/>
              </w:rPr>
              <w:t>100 %</w:t>
            </w:r>
          </w:p>
          <w:p w14:paraId="7BD4B73F" w14:textId="77777777" w:rsidR="00C076D3" w:rsidRPr="000130A8" w:rsidRDefault="00C076D3" w:rsidP="00347933">
            <w:pPr>
              <w:spacing w:line="12pt" w:lineRule="auto"/>
              <w:rPr>
                <w:sz w:val="18"/>
                <w:szCs w:val="18"/>
              </w:rPr>
            </w:pPr>
          </w:p>
          <w:p w14:paraId="2A86F65B" w14:textId="77777777" w:rsidR="00C076D3" w:rsidRPr="000130A8" w:rsidRDefault="00C076D3" w:rsidP="00347933">
            <w:pPr>
              <w:tabs>
                <w:tab w:val="start" w:pos="56.35pt"/>
              </w:tabs>
              <w:spacing w:line="12pt" w:lineRule="auto"/>
              <w:rPr>
                <w:sz w:val="18"/>
                <w:szCs w:val="18"/>
              </w:rPr>
            </w:pPr>
          </w:p>
        </w:tc>
      </w:tr>
      <w:tr w:rsidR="00C076D3" w:rsidRPr="000130A8" w14:paraId="2FE074FF" w14:textId="77777777" w:rsidTr="00C076D3">
        <w:trPr>
          <w:trHeight w:val="563"/>
        </w:trPr>
        <w:tc>
          <w:tcPr>
            <w:tcW w:w="73.0%" w:type="pct"/>
            <w:shd w:val="clear" w:color="auto" w:fill="auto"/>
          </w:tcPr>
          <w:p w14:paraId="71E890F3" w14:textId="77777777" w:rsidR="00C076D3" w:rsidRPr="000130A8" w:rsidRDefault="00C076D3" w:rsidP="00347933">
            <w:pPr>
              <w:spacing w:line="12pt" w:lineRule="auto"/>
              <w:rPr>
                <w:sz w:val="18"/>
                <w:szCs w:val="18"/>
              </w:rPr>
            </w:pPr>
            <w:r w:rsidRPr="000130A8">
              <w:rPr>
                <w:sz w:val="18"/>
                <w:szCs w:val="18"/>
              </w:rPr>
              <w:t>Naročnik opredeli določbe pogodbe o izvedbi javnega naročila in okvirnega sporazuma tako, da v bistvenih elementih odstopajo od določb iz dokumentacije v zvezi z oddajo javnega naročila (tretji odstavek 67. člena ZJN-3).</w:t>
            </w:r>
          </w:p>
          <w:p w14:paraId="020DBBD5" w14:textId="77777777" w:rsidR="00C076D3" w:rsidRPr="000130A8" w:rsidRDefault="00C076D3" w:rsidP="00347933">
            <w:pPr>
              <w:spacing w:line="12pt" w:lineRule="auto"/>
              <w:rPr>
                <w:sz w:val="18"/>
                <w:szCs w:val="18"/>
              </w:rPr>
            </w:pPr>
          </w:p>
        </w:tc>
        <w:tc>
          <w:tcPr>
            <w:tcW w:w="26.0%" w:type="pct"/>
            <w:shd w:val="clear" w:color="auto" w:fill="auto"/>
          </w:tcPr>
          <w:p w14:paraId="63EB901A" w14:textId="77777777" w:rsidR="00C076D3" w:rsidRPr="000130A8" w:rsidRDefault="00C076D3" w:rsidP="00347933">
            <w:pPr>
              <w:spacing w:line="12pt" w:lineRule="auto"/>
              <w:rPr>
                <w:sz w:val="18"/>
                <w:szCs w:val="18"/>
              </w:rPr>
            </w:pPr>
          </w:p>
          <w:p w14:paraId="5F04185A" w14:textId="77777777" w:rsidR="00C076D3" w:rsidRPr="000130A8" w:rsidRDefault="00C076D3" w:rsidP="00347933">
            <w:pPr>
              <w:spacing w:line="12pt" w:lineRule="auto"/>
              <w:rPr>
                <w:sz w:val="18"/>
                <w:szCs w:val="18"/>
              </w:rPr>
            </w:pPr>
            <w:r w:rsidRPr="000130A8">
              <w:rPr>
                <w:sz w:val="18"/>
                <w:szCs w:val="18"/>
              </w:rPr>
              <w:t>100 %</w:t>
            </w:r>
          </w:p>
          <w:p w14:paraId="3B271C8C" w14:textId="77777777" w:rsidR="00C076D3" w:rsidRPr="000130A8" w:rsidRDefault="00C076D3" w:rsidP="00347933">
            <w:pPr>
              <w:spacing w:line="12pt" w:lineRule="auto"/>
              <w:rPr>
                <w:sz w:val="18"/>
                <w:szCs w:val="18"/>
              </w:rPr>
            </w:pPr>
          </w:p>
          <w:p w14:paraId="667EF741" w14:textId="77777777" w:rsidR="00C076D3" w:rsidRPr="000130A8" w:rsidRDefault="00C076D3" w:rsidP="00347933">
            <w:pPr>
              <w:tabs>
                <w:tab w:val="start" w:pos="56.35pt"/>
              </w:tabs>
              <w:spacing w:line="12pt" w:lineRule="auto"/>
              <w:rPr>
                <w:sz w:val="18"/>
                <w:szCs w:val="18"/>
              </w:rPr>
            </w:pPr>
          </w:p>
        </w:tc>
      </w:tr>
      <w:tr w:rsidR="00C076D3" w:rsidRPr="000130A8" w14:paraId="065B5CC8" w14:textId="77777777" w:rsidTr="00C076D3">
        <w:trPr>
          <w:trHeight w:val="300"/>
        </w:trPr>
        <w:tc>
          <w:tcPr>
            <w:tcW w:w="73.0%" w:type="pct"/>
            <w:shd w:val="clear" w:color="auto" w:fill="auto"/>
          </w:tcPr>
          <w:p w14:paraId="50F52231" w14:textId="77777777" w:rsidR="00C076D3" w:rsidRPr="000130A8" w:rsidRDefault="00C076D3" w:rsidP="00347933">
            <w:pPr>
              <w:spacing w:line="12pt" w:lineRule="auto"/>
              <w:rPr>
                <w:sz w:val="18"/>
                <w:szCs w:val="18"/>
              </w:rPr>
            </w:pPr>
            <w:r w:rsidRPr="000130A8">
              <w:rPr>
                <w:sz w:val="18"/>
                <w:szCs w:val="18"/>
              </w:rPr>
              <w:t xml:space="preserve">Pogodba o izvedbi javnega naročila oziroma okvirni sporazum ne vsebujeta sestavin iz četrtega odstavka 67. člena ZJN-3. </w:t>
            </w:r>
          </w:p>
          <w:p w14:paraId="672D9D8C" w14:textId="77777777" w:rsidR="00C076D3" w:rsidRPr="000130A8" w:rsidRDefault="00C076D3" w:rsidP="00347933">
            <w:pPr>
              <w:spacing w:line="12pt" w:lineRule="auto"/>
              <w:rPr>
                <w:sz w:val="18"/>
                <w:szCs w:val="18"/>
              </w:rPr>
            </w:pPr>
          </w:p>
        </w:tc>
        <w:tc>
          <w:tcPr>
            <w:tcW w:w="26.0%" w:type="pct"/>
            <w:shd w:val="clear" w:color="auto" w:fill="auto"/>
          </w:tcPr>
          <w:p w14:paraId="5C01E557" w14:textId="77777777" w:rsidR="00C076D3" w:rsidRPr="000130A8" w:rsidRDefault="00C076D3" w:rsidP="00347933">
            <w:pPr>
              <w:spacing w:line="12pt" w:lineRule="auto"/>
              <w:rPr>
                <w:sz w:val="18"/>
                <w:szCs w:val="18"/>
              </w:rPr>
            </w:pPr>
            <w:r w:rsidRPr="000130A8">
              <w:rPr>
                <w:sz w:val="18"/>
                <w:szCs w:val="18"/>
              </w:rPr>
              <w:t xml:space="preserve"> 25 %</w:t>
            </w:r>
          </w:p>
          <w:p w14:paraId="4FC82082" w14:textId="77777777" w:rsidR="00C076D3" w:rsidRPr="000130A8" w:rsidRDefault="00C076D3" w:rsidP="00347933">
            <w:pPr>
              <w:spacing w:line="12pt" w:lineRule="auto"/>
              <w:rPr>
                <w:sz w:val="18"/>
                <w:szCs w:val="18"/>
              </w:rPr>
            </w:pPr>
          </w:p>
          <w:p w14:paraId="4B93F644" w14:textId="77777777" w:rsidR="00C076D3" w:rsidRPr="000130A8" w:rsidRDefault="00C076D3" w:rsidP="00347933">
            <w:pPr>
              <w:tabs>
                <w:tab w:val="start" w:pos="56.35pt"/>
              </w:tabs>
              <w:spacing w:line="12pt" w:lineRule="auto"/>
              <w:rPr>
                <w:sz w:val="18"/>
                <w:szCs w:val="18"/>
              </w:rPr>
            </w:pPr>
          </w:p>
        </w:tc>
      </w:tr>
      <w:tr w:rsidR="00C076D3" w:rsidRPr="000130A8" w14:paraId="6640803E" w14:textId="77777777" w:rsidTr="00C076D3">
        <w:trPr>
          <w:trHeight w:val="510"/>
        </w:trPr>
        <w:tc>
          <w:tcPr>
            <w:tcW w:w="73.0%" w:type="pct"/>
            <w:shd w:val="clear" w:color="auto" w:fill="auto"/>
          </w:tcPr>
          <w:p w14:paraId="7A032278" w14:textId="77777777" w:rsidR="00C076D3" w:rsidRPr="000130A8" w:rsidRDefault="00C076D3" w:rsidP="00347933">
            <w:pPr>
              <w:spacing w:line="12pt" w:lineRule="auto"/>
              <w:rPr>
                <w:sz w:val="18"/>
                <w:szCs w:val="18"/>
              </w:rPr>
            </w:pPr>
            <w:r w:rsidRPr="000130A8">
              <w:rPr>
                <w:sz w:val="18"/>
                <w:szCs w:val="18"/>
              </w:rPr>
              <w:t>Tehnične specifikacije gospodarskim subjektom ne zagotavljajo enakega dostopa do postopka javnega naročanja in neupravičeno ovirajo odpiranje javnega naročila konkurenci (četrti odstavek 68. člena ZJN-3).</w:t>
            </w:r>
          </w:p>
        </w:tc>
        <w:tc>
          <w:tcPr>
            <w:tcW w:w="26.0%" w:type="pct"/>
            <w:shd w:val="clear" w:color="auto" w:fill="auto"/>
          </w:tcPr>
          <w:p w14:paraId="654E502D" w14:textId="77777777" w:rsidR="00C076D3" w:rsidRPr="000130A8" w:rsidRDefault="00C076D3" w:rsidP="00347933">
            <w:pPr>
              <w:spacing w:line="12pt" w:lineRule="auto"/>
              <w:rPr>
                <w:sz w:val="18"/>
                <w:szCs w:val="18"/>
              </w:rPr>
            </w:pPr>
            <w:r w:rsidRPr="000130A8">
              <w:rPr>
                <w:sz w:val="18"/>
                <w:szCs w:val="18"/>
              </w:rPr>
              <w:t>25 %</w:t>
            </w:r>
          </w:p>
          <w:p w14:paraId="0866AE7C" w14:textId="77777777" w:rsidR="00C076D3" w:rsidRPr="000130A8" w:rsidRDefault="00C076D3" w:rsidP="00347933">
            <w:pPr>
              <w:tabs>
                <w:tab w:val="start" w:pos="56.35pt"/>
              </w:tabs>
              <w:spacing w:line="12pt" w:lineRule="auto"/>
              <w:rPr>
                <w:sz w:val="18"/>
                <w:szCs w:val="18"/>
              </w:rPr>
            </w:pPr>
          </w:p>
        </w:tc>
      </w:tr>
      <w:tr w:rsidR="00C076D3" w:rsidRPr="000130A8" w14:paraId="149598E2" w14:textId="77777777" w:rsidTr="00C076D3">
        <w:trPr>
          <w:trHeight w:val="510"/>
        </w:trPr>
        <w:tc>
          <w:tcPr>
            <w:tcW w:w="73.0%" w:type="pct"/>
            <w:shd w:val="clear" w:color="auto" w:fill="auto"/>
          </w:tcPr>
          <w:p w14:paraId="5384C960" w14:textId="77777777" w:rsidR="00C076D3" w:rsidRPr="000130A8" w:rsidRDefault="00C076D3" w:rsidP="00347933">
            <w:pPr>
              <w:spacing w:line="12pt" w:lineRule="auto"/>
              <w:rPr>
                <w:sz w:val="18"/>
                <w:szCs w:val="18"/>
              </w:rPr>
            </w:pPr>
            <w:r w:rsidRPr="000130A8">
              <w:rPr>
                <w:sz w:val="18"/>
                <w:szCs w:val="18"/>
              </w:rPr>
              <w:t>Merila za oddajo javnega naročila niso določena v skladu z 84. členom ZJN-3.</w:t>
            </w:r>
          </w:p>
        </w:tc>
        <w:tc>
          <w:tcPr>
            <w:tcW w:w="26.0%" w:type="pct"/>
            <w:shd w:val="clear" w:color="auto" w:fill="auto"/>
          </w:tcPr>
          <w:p w14:paraId="282E5592" w14:textId="77777777" w:rsidR="00C076D3" w:rsidRPr="000130A8" w:rsidRDefault="00C076D3" w:rsidP="00347933">
            <w:pPr>
              <w:spacing w:line="12pt" w:lineRule="auto"/>
              <w:rPr>
                <w:sz w:val="18"/>
                <w:szCs w:val="18"/>
              </w:rPr>
            </w:pPr>
            <w:r w:rsidRPr="000130A8">
              <w:rPr>
                <w:sz w:val="18"/>
                <w:szCs w:val="18"/>
              </w:rPr>
              <w:t>25 %</w:t>
            </w:r>
          </w:p>
        </w:tc>
      </w:tr>
      <w:tr w:rsidR="00C076D3" w:rsidRPr="000130A8" w14:paraId="216786E3" w14:textId="77777777" w:rsidTr="00C076D3">
        <w:trPr>
          <w:trHeight w:val="510"/>
        </w:trPr>
        <w:tc>
          <w:tcPr>
            <w:tcW w:w="73.0%" w:type="pct"/>
            <w:shd w:val="clear" w:color="auto" w:fill="auto"/>
          </w:tcPr>
          <w:p w14:paraId="4A16DD95" w14:textId="77777777" w:rsidR="00C076D3" w:rsidRPr="000130A8" w:rsidRDefault="00C076D3" w:rsidP="00347933">
            <w:pPr>
              <w:spacing w:line="12pt" w:lineRule="auto"/>
              <w:rPr>
                <w:sz w:val="18"/>
                <w:szCs w:val="18"/>
              </w:rPr>
            </w:pPr>
            <w:r w:rsidRPr="000130A8">
              <w:rPr>
                <w:sz w:val="18"/>
                <w:szCs w:val="18"/>
              </w:rPr>
              <w:t>Naročnik ne upošteva rokov za objavo in predložitev ponudb ali prijav (40. do 45. člen, 49. člen, 57. do 60. člen in 74. člen ZJN-3).</w:t>
            </w:r>
          </w:p>
        </w:tc>
        <w:tc>
          <w:tcPr>
            <w:tcW w:w="26.0%" w:type="pct"/>
            <w:shd w:val="clear" w:color="auto" w:fill="auto"/>
          </w:tcPr>
          <w:p w14:paraId="6A3F81E8" w14:textId="77777777" w:rsidR="00C076D3" w:rsidRPr="000130A8" w:rsidRDefault="00C076D3" w:rsidP="00347933">
            <w:pPr>
              <w:spacing w:line="12pt" w:lineRule="auto"/>
              <w:rPr>
                <w:sz w:val="18"/>
                <w:szCs w:val="18"/>
              </w:rPr>
            </w:pPr>
            <w:r w:rsidRPr="000130A8">
              <w:rPr>
                <w:sz w:val="18"/>
                <w:szCs w:val="18"/>
              </w:rPr>
              <w:t>10 %</w:t>
            </w:r>
          </w:p>
        </w:tc>
      </w:tr>
      <w:tr w:rsidR="00C076D3" w:rsidRPr="000130A8" w14:paraId="49BD0B0A" w14:textId="77777777" w:rsidTr="00C076D3">
        <w:trPr>
          <w:trHeight w:val="510"/>
        </w:trPr>
        <w:tc>
          <w:tcPr>
            <w:tcW w:w="73.0%" w:type="pct"/>
            <w:shd w:val="clear" w:color="auto" w:fill="auto"/>
          </w:tcPr>
          <w:p w14:paraId="1BAE71A2" w14:textId="77777777" w:rsidR="00C076D3" w:rsidRPr="000130A8" w:rsidRDefault="00C076D3" w:rsidP="00347933">
            <w:pPr>
              <w:spacing w:line="12pt" w:lineRule="auto"/>
              <w:rPr>
                <w:sz w:val="18"/>
                <w:szCs w:val="18"/>
              </w:rPr>
            </w:pPr>
            <w:r w:rsidRPr="000130A8">
              <w:rPr>
                <w:sz w:val="18"/>
                <w:szCs w:val="18"/>
              </w:rPr>
              <w:t>Naročnik ni izvedel pregleda in ocenjevanja ponudb oziroma ni oddal javnega naročila v skladu z 89. členom ZJN-3.</w:t>
            </w:r>
          </w:p>
        </w:tc>
        <w:tc>
          <w:tcPr>
            <w:tcW w:w="26.0%" w:type="pct"/>
            <w:shd w:val="clear" w:color="auto" w:fill="auto"/>
          </w:tcPr>
          <w:p w14:paraId="0E4A0C0D" w14:textId="77777777" w:rsidR="00C076D3" w:rsidRPr="000130A8" w:rsidRDefault="00C076D3" w:rsidP="00347933">
            <w:pPr>
              <w:spacing w:line="12pt" w:lineRule="auto"/>
              <w:rPr>
                <w:sz w:val="18"/>
                <w:szCs w:val="18"/>
              </w:rPr>
            </w:pPr>
            <w:r w:rsidRPr="000130A8">
              <w:rPr>
                <w:sz w:val="18"/>
                <w:szCs w:val="18"/>
              </w:rPr>
              <w:t>25 %</w:t>
            </w:r>
          </w:p>
        </w:tc>
      </w:tr>
      <w:tr w:rsidR="00C076D3" w:rsidRPr="000130A8" w14:paraId="29CC1699" w14:textId="77777777" w:rsidTr="00C076D3">
        <w:trPr>
          <w:trHeight w:val="510"/>
        </w:trPr>
        <w:tc>
          <w:tcPr>
            <w:tcW w:w="73.0%" w:type="pct"/>
            <w:shd w:val="clear" w:color="auto" w:fill="auto"/>
          </w:tcPr>
          <w:p w14:paraId="745D60F0" w14:textId="77777777" w:rsidR="00C076D3" w:rsidRPr="000130A8" w:rsidRDefault="00C076D3" w:rsidP="00347933">
            <w:pPr>
              <w:spacing w:line="12pt" w:lineRule="auto"/>
              <w:rPr>
                <w:sz w:val="18"/>
                <w:szCs w:val="18"/>
                <w:highlight w:val="yellow"/>
              </w:rPr>
            </w:pPr>
            <w:r w:rsidRPr="000130A8">
              <w:rPr>
                <w:sz w:val="18"/>
                <w:szCs w:val="18"/>
              </w:rPr>
              <w:t>Naročnik ni upošteval obdobja mirovanja iz 92. člena ZJN-3.</w:t>
            </w:r>
          </w:p>
        </w:tc>
        <w:tc>
          <w:tcPr>
            <w:tcW w:w="26.0%" w:type="pct"/>
            <w:shd w:val="clear" w:color="auto" w:fill="auto"/>
          </w:tcPr>
          <w:p w14:paraId="3D5CBD04" w14:textId="77777777" w:rsidR="00C076D3" w:rsidRPr="000130A8" w:rsidRDefault="00C076D3" w:rsidP="00347933">
            <w:pPr>
              <w:spacing w:line="12pt" w:lineRule="auto"/>
              <w:rPr>
                <w:sz w:val="18"/>
                <w:szCs w:val="18"/>
              </w:rPr>
            </w:pPr>
            <w:r w:rsidRPr="000130A8">
              <w:rPr>
                <w:sz w:val="18"/>
                <w:szCs w:val="18"/>
              </w:rPr>
              <w:t>25 %</w:t>
            </w:r>
          </w:p>
        </w:tc>
      </w:tr>
      <w:tr w:rsidR="00C076D3" w:rsidRPr="000130A8" w14:paraId="786D91A7" w14:textId="77777777" w:rsidTr="00C076D3">
        <w:trPr>
          <w:trHeight w:val="510"/>
        </w:trPr>
        <w:tc>
          <w:tcPr>
            <w:tcW w:w="73.0%" w:type="pct"/>
            <w:shd w:val="clear" w:color="auto" w:fill="auto"/>
          </w:tcPr>
          <w:p w14:paraId="158BC4C0" w14:textId="77777777" w:rsidR="00C076D3" w:rsidRPr="000130A8" w:rsidRDefault="00C076D3" w:rsidP="00347933">
            <w:pPr>
              <w:spacing w:line="12pt" w:lineRule="auto"/>
              <w:rPr>
                <w:sz w:val="18"/>
                <w:szCs w:val="18"/>
                <w:highlight w:val="yellow"/>
              </w:rPr>
            </w:pPr>
            <w:r w:rsidRPr="000130A8">
              <w:rPr>
                <w:sz w:val="18"/>
                <w:szCs w:val="18"/>
              </w:rPr>
              <w:t>Pogodba o izvedbi javnega naročila oziroma okvirni sporazum se spremenita v nasprotju z 95. členom ZJN-3.</w:t>
            </w:r>
          </w:p>
        </w:tc>
        <w:tc>
          <w:tcPr>
            <w:tcW w:w="26.0%" w:type="pct"/>
            <w:shd w:val="clear" w:color="auto" w:fill="auto"/>
          </w:tcPr>
          <w:p w14:paraId="2E07B312" w14:textId="77777777" w:rsidR="00C076D3" w:rsidRPr="000130A8" w:rsidRDefault="00C076D3" w:rsidP="00347933">
            <w:pPr>
              <w:spacing w:line="12pt" w:lineRule="auto"/>
              <w:rPr>
                <w:sz w:val="18"/>
                <w:szCs w:val="18"/>
              </w:rPr>
            </w:pPr>
            <w:r w:rsidRPr="000130A8">
              <w:rPr>
                <w:sz w:val="18"/>
                <w:szCs w:val="18"/>
              </w:rPr>
              <w:t>100 %</w:t>
            </w:r>
          </w:p>
        </w:tc>
      </w:tr>
      <w:tr w:rsidR="00C076D3" w:rsidRPr="000130A8" w14:paraId="048F8FB5" w14:textId="77777777" w:rsidTr="00C076D3">
        <w:trPr>
          <w:trHeight w:val="510"/>
        </w:trPr>
        <w:tc>
          <w:tcPr>
            <w:tcW w:w="73.0%" w:type="pct"/>
            <w:shd w:val="clear" w:color="auto" w:fill="auto"/>
          </w:tcPr>
          <w:p w14:paraId="1E79A4E3" w14:textId="77777777" w:rsidR="00C076D3" w:rsidRPr="000130A8" w:rsidRDefault="00C076D3" w:rsidP="00347933">
            <w:pPr>
              <w:spacing w:line="12pt" w:lineRule="auto"/>
              <w:rPr>
                <w:sz w:val="18"/>
                <w:szCs w:val="18"/>
              </w:rPr>
            </w:pPr>
            <w:r w:rsidRPr="000130A8">
              <w:rPr>
                <w:sz w:val="18"/>
                <w:szCs w:val="18"/>
              </w:rPr>
              <w:t>Naročnik ni povabil izbranih kandidatov k predložitvi ponudb oziroma ni povabil izbranih kandidatov k sodelovanju v dialogu (62. člen ZJN-3).</w:t>
            </w:r>
          </w:p>
        </w:tc>
        <w:tc>
          <w:tcPr>
            <w:tcW w:w="26.0%" w:type="pct"/>
            <w:shd w:val="clear" w:color="auto" w:fill="auto"/>
          </w:tcPr>
          <w:p w14:paraId="3BB75DA0" w14:textId="77777777" w:rsidR="00C076D3" w:rsidRPr="000130A8" w:rsidRDefault="00C076D3" w:rsidP="00347933">
            <w:pPr>
              <w:spacing w:line="12pt" w:lineRule="auto"/>
              <w:rPr>
                <w:sz w:val="18"/>
                <w:szCs w:val="18"/>
              </w:rPr>
            </w:pPr>
            <w:r w:rsidRPr="000130A8">
              <w:rPr>
                <w:sz w:val="18"/>
                <w:szCs w:val="18"/>
              </w:rPr>
              <w:t>25 %</w:t>
            </w:r>
          </w:p>
        </w:tc>
      </w:tr>
    </w:tbl>
    <w:p w14:paraId="1288B84C" w14:textId="77777777" w:rsidR="00C076D3" w:rsidRPr="000130A8" w:rsidRDefault="00C076D3" w:rsidP="00347933">
      <w:pPr>
        <w:spacing w:before="6pt" w:after="6pt" w:line="12pt" w:lineRule="auto"/>
        <w:rPr>
          <w:rFonts w:cs="Arial"/>
          <w:b/>
          <w:szCs w:val="20"/>
        </w:rPr>
        <w:sectPr w:rsidR="00C076D3" w:rsidRPr="000130A8" w:rsidSect="00C076D3">
          <w:headerReference w:type="default" r:id="rId13"/>
          <w:footerReference w:type="default" r:id="rId14"/>
          <w:pgSz w:w="842pt" w:h="595.35pt" w:orient="landscape" w:code="9"/>
          <w:pgMar w:top="70.85pt" w:right="70.85pt" w:bottom="70.85pt" w:left="70.85pt" w:header="35.40pt" w:footer="35.40pt" w:gutter="0pt"/>
          <w:cols w:space="35.40pt"/>
          <w:docGrid w:linePitch="299"/>
        </w:sectPr>
      </w:pPr>
    </w:p>
    <w:p w14:paraId="59554122" w14:textId="47BF4989" w:rsidR="00DD4EA8" w:rsidRDefault="00DD4EA8" w:rsidP="00347933">
      <w:pPr>
        <w:tabs>
          <w:tab w:val="start" w:pos="35.40pt"/>
        </w:tabs>
        <w:spacing w:line="12pt" w:lineRule="auto"/>
        <w:rPr>
          <w:rFonts w:cs="Arial"/>
          <w:b/>
          <w:szCs w:val="20"/>
        </w:rPr>
      </w:pPr>
      <w:r>
        <w:rPr>
          <w:rFonts w:cs="Arial"/>
          <w:b/>
          <w:szCs w:val="20"/>
        </w:rPr>
        <w:t>OBRAZLOŽITEV</w:t>
      </w:r>
    </w:p>
    <w:p w14:paraId="36B0970F" w14:textId="77777777" w:rsidR="00DD4EA8" w:rsidRDefault="00DD4EA8" w:rsidP="00347933">
      <w:pPr>
        <w:tabs>
          <w:tab w:val="start" w:pos="35.40pt"/>
        </w:tabs>
        <w:spacing w:line="12pt" w:lineRule="auto"/>
        <w:rPr>
          <w:rFonts w:cs="Arial"/>
          <w:b/>
          <w:szCs w:val="20"/>
        </w:rPr>
      </w:pPr>
    </w:p>
    <w:p w14:paraId="2F9FEEE5" w14:textId="77777777" w:rsidR="00DD4EA8" w:rsidRDefault="00DD4EA8" w:rsidP="00347933">
      <w:pPr>
        <w:tabs>
          <w:tab w:val="start" w:pos="35.40pt"/>
        </w:tabs>
        <w:spacing w:line="12pt" w:lineRule="auto"/>
        <w:rPr>
          <w:rFonts w:cs="Arial"/>
          <w:szCs w:val="20"/>
        </w:rPr>
      </w:pPr>
      <w:r>
        <w:rPr>
          <w:rFonts w:cs="Arial"/>
          <w:szCs w:val="20"/>
        </w:rPr>
        <w:t>I. UVOD</w:t>
      </w:r>
    </w:p>
    <w:p w14:paraId="259C95DE" w14:textId="77777777" w:rsidR="00DD4EA8" w:rsidRDefault="00DD4EA8" w:rsidP="00347933">
      <w:pPr>
        <w:tabs>
          <w:tab w:val="start" w:pos="35.40pt"/>
        </w:tabs>
        <w:spacing w:line="12pt" w:lineRule="auto"/>
        <w:ind w:start="36pt"/>
        <w:rPr>
          <w:rFonts w:cs="Arial"/>
          <w:szCs w:val="20"/>
        </w:rPr>
      </w:pPr>
    </w:p>
    <w:p w14:paraId="032E34DA" w14:textId="77777777" w:rsidR="00DD4EA8" w:rsidRDefault="00DD4EA8" w:rsidP="00347933">
      <w:pPr>
        <w:numPr>
          <w:ilvl w:val="0"/>
          <w:numId w:val="21"/>
        </w:numPr>
        <w:tabs>
          <w:tab w:val="num" w:pos="-18pt"/>
        </w:tabs>
        <w:spacing w:line="12pt" w:lineRule="auto"/>
        <w:ind w:start="18pt"/>
        <w:jc w:val="both"/>
        <w:rPr>
          <w:rFonts w:cs="Arial"/>
          <w:szCs w:val="20"/>
        </w:rPr>
      </w:pPr>
      <w:r>
        <w:rPr>
          <w:rFonts w:cs="Arial"/>
          <w:szCs w:val="20"/>
        </w:rPr>
        <w:t>Pravna podlaga (besedilo, vsebina zakonske določbe, ki je podlaga za izdajo uredbe)</w:t>
      </w:r>
    </w:p>
    <w:p w14:paraId="1EAE4273" w14:textId="77777777" w:rsidR="00DD4EA8" w:rsidRDefault="00DD4EA8" w:rsidP="00347933">
      <w:pPr>
        <w:tabs>
          <w:tab w:val="start" w:pos="35.40pt"/>
        </w:tabs>
        <w:spacing w:line="12pt" w:lineRule="auto"/>
        <w:rPr>
          <w:rFonts w:cs="Arial"/>
          <w:szCs w:val="20"/>
        </w:rPr>
      </w:pPr>
    </w:p>
    <w:p w14:paraId="0DE8D770" w14:textId="5ACAA576" w:rsidR="0008744D" w:rsidRDefault="0008744D" w:rsidP="00347933">
      <w:pPr>
        <w:spacing w:line="12pt" w:lineRule="auto"/>
        <w:jc w:val="both"/>
        <w:rPr>
          <w:rFonts w:cs="Arial"/>
          <w:szCs w:val="20"/>
        </w:rPr>
      </w:pPr>
      <w:r>
        <w:rPr>
          <w:rFonts w:cs="Arial"/>
          <w:iCs/>
          <w:szCs w:val="20"/>
          <w:lang w:eastAsia="sl-SI"/>
        </w:rPr>
        <w:t>Uredba se izdaja n</w:t>
      </w:r>
      <w:r w:rsidRPr="0088634E">
        <w:rPr>
          <w:rFonts w:cs="Arial"/>
          <w:iCs/>
          <w:szCs w:val="20"/>
          <w:lang w:eastAsia="sl-SI"/>
        </w:rPr>
        <w:t xml:space="preserve">a podlagi 10. in 11.a člena Zakona o kmetijstvu </w:t>
      </w:r>
      <w:r w:rsidRPr="00577C70">
        <w:rPr>
          <w:rFonts w:cs="Arial"/>
          <w:iCs/>
          <w:szCs w:val="20"/>
        </w:rPr>
        <w:t xml:space="preserve">(Uradni list RS, št. 45/08, 57/12, 90/12 – </w:t>
      </w:r>
      <w:proofErr w:type="spellStart"/>
      <w:r w:rsidRPr="00577C70">
        <w:rPr>
          <w:rFonts w:cs="Arial"/>
          <w:iCs/>
          <w:szCs w:val="20"/>
        </w:rPr>
        <w:t>ZdZPVHVVR</w:t>
      </w:r>
      <w:proofErr w:type="spellEnd"/>
      <w:r w:rsidRPr="00577C70">
        <w:rPr>
          <w:rFonts w:cs="Arial"/>
          <w:iCs/>
          <w:szCs w:val="20"/>
        </w:rPr>
        <w:t xml:space="preserve">, 26/14, 32/15, 27/17, 22/18, 86/21 – </w:t>
      </w:r>
      <w:proofErr w:type="spellStart"/>
      <w:r w:rsidRPr="00577C70">
        <w:rPr>
          <w:rFonts w:cs="Arial"/>
          <w:iCs/>
          <w:szCs w:val="20"/>
        </w:rPr>
        <w:t>odl</w:t>
      </w:r>
      <w:proofErr w:type="spellEnd"/>
      <w:r w:rsidRPr="00577C70">
        <w:rPr>
          <w:rFonts w:cs="Arial"/>
          <w:iCs/>
          <w:szCs w:val="20"/>
        </w:rPr>
        <w:t>. US, 123/21, 44/22, 130/22 – ZPOmK-2 in 18/23)</w:t>
      </w:r>
      <w:r w:rsidR="005D5937">
        <w:rPr>
          <w:rFonts w:cs="Arial"/>
          <w:iCs/>
          <w:szCs w:val="20"/>
        </w:rPr>
        <w:t xml:space="preserve"> in Strateškega načrta Skupne kmetijske politike za Slovenijo za obdobje 2023–2027, ki je bil potrjen z </w:t>
      </w:r>
      <w:r w:rsidR="005D5937" w:rsidRPr="0088634E">
        <w:rPr>
          <w:rFonts w:cs="Arial"/>
          <w:lang w:eastAsia="sl-SI"/>
        </w:rPr>
        <w:t>Izvedben</w:t>
      </w:r>
      <w:r w:rsidR="005D5937">
        <w:rPr>
          <w:rFonts w:cs="Arial"/>
          <w:lang w:eastAsia="sl-SI"/>
        </w:rPr>
        <w:t>im</w:t>
      </w:r>
      <w:r w:rsidR="005D5937" w:rsidRPr="0088634E">
        <w:rPr>
          <w:rFonts w:cs="Arial"/>
          <w:lang w:eastAsia="sl-SI"/>
        </w:rPr>
        <w:t xml:space="preserve"> sklep</w:t>
      </w:r>
      <w:r w:rsidR="005D5937">
        <w:rPr>
          <w:rFonts w:cs="Arial"/>
          <w:lang w:eastAsia="sl-SI"/>
        </w:rPr>
        <w:t>om</w:t>
      </w:r>
      <w:r w:rsidR="005D5937" w:rsidRPr="0088634E">
        <w:rPr>
          <w:rFonts w:cs="Arial"/>
          <w:lang w:eastAsia="sl-SI"/>
        </w:rPr>
        <w:t xml:space="preserve"> Komisije </w:t>
      </w:r>
      <w:r w:rsidR="005D5937">
        <w:rPr>
          <w:rFonts w:cs="Arial"/>
          <w:lang w:eastAsia="sl-SI"/>
        </w:rPr>
        <w:t xml:space="preserve">št. C(2022) 7574 </w:t>
      </w:r>
      <w:r w:rsidR="005D5937" w:rsidRPr="0088634E">
        <w:rPr>
          <w:rFonts w:cs="Arial"/>
          <w:lang w:eastAsia="sl-SI"/>
        </w:rPr>
        <w:t>z dne 28. 10. 2022 o odobritvi strateškega načrta SKP za obdobje 2023-2027 za Slovenijo za podporo Unije, ki se financira iz Evropskega kmetijskega jamstvenega sklada in Evropskega kmetijskega sklada za razvoj podeželja</w:t>
      </w:r>
      <w:r w:rsidR="005D5937">
        <w:rPr>
          <w:rFonts w:cs="Arial"/>
          <w:lang w:eastAsia="sl-SI"/>
        </w:rPr>
        <w:t>.</w:t>
      </w:r>
    </w:p>
    <w:p w14:paraId="2FBE4844" w14:textId="2C073063" w:rsidR="0008744D" w:rsidRDefault="0008744D" w:rsidP="00347933">
      <w:pPr>
        <w:spacing w:line="12pt" w:lineRule="auto"/>
        <w:jc w:val="both"/>
        <w:rPr>
          <w:rFonts w:cs="Arial"/>
          <w:szCs w:val="20"/>
        </w:rPr>
      </w:pPr>
    </w:p>
    <w:p w14:paraId="4FC8B034" w14:textId="721B51EE" w:rsidR="005D5937" w:rsidRPr="00D86E92" w:rsidRDefault="005D5937" w:rsidP="00347933">
      <w:pPr>
        <w:spacing w:line="12pt" w:lineRule="auto"/>
        <w:rPr>
          <w:rFonts w:cs="Arial"/>
          <w:szCs w:val="20"/>
        </w:rPr>
      </w:pPr>
      <w:r>
        <w:rPr>
          <w:rFonts w:cs="Arial"/>
          <w:szCs w:val="20"/>
        </w:rPr>
        <w:t>Intervencije oziroma podintervencije, ki jih ureja ta uredba, imajo pravno podlago v 73., 74., 75., 77. in 78. členu Uredbe 2021/2115/EU.</w:t>
      </w:r>
    </w:p>
    <w:p w14:paraId="2BC72E6D" w14:textId="77777777" w:rsidR="005D5937" w:rsidRDefault="005D5937" w:rsidP="00347933">
      <w:pPr>
        <w:spacing w:line="12pt" w:lineRule="auto"/>
        <w:jc w:val="both"/>
        <w:rPr>
          <w:rFonts w:cs="Arial"/>
          <w:szCs w:val="20"/>
        </w:rPr>
      </w:pPr>
    </w:p>
    <w:p w14:paraId="1E37F28D" w14:textId="3D9A1F98" w:rsidR="00DD4EA8" w:rsidRDefault="00DD4EA8" w:rsidP="00347933">
      <w:pPr>
        <w:numPr>
          <w:ilvl w:val="0"/>
          <w:numId w:val="21"/>
        </w:numPr>
        <w:tabs>
          <w:tab w:val="num" w:pos="-18pt"/>
        </w:tabs>
        <w:spacing w:line="12pt" w:lineRule="auto"/>
        <w:ind w:start="18pt"/>
        <w:jc w:val="both"/>
        <w:rPr>
          <w:rFonts w:cs="Arial"/>
          <w:szCs w:val="20"/>
        </w:rPr>
      </w:pPr>
      <w:r>
        <w:rPr>
          <w:rFonts w:cs="Arial"/>
          <w:szCs w:val="20"/>
        </w:rPr>
        <w:t>Rok za izdajo uredbe, določen z zakonom</w:t>
      </w:r>
    </w:p>
    <w:p w14:paraId="5CBAE974" w14:textId="2F0BB4DC" w:rsidR="0008744D" w:rsidRDefault="0008744D" w:rsidP="00347933">
      <w:pPr>
        <w:spacing w:line="12pt" w:lineRule="auto"/>
        <w:jc w:val="both"/>
        <w:rPr>
          <w:rFonts w:cs="Arial"/>
          <w:szCs w:val="20"/>
        </w:rPr>
      </w:pPr>
    </w:p>
    <w:p w14:paraId="6F2637A2" w14:textId="46D69763" w:rsidR="0008744D" w:rsidRDefault="005D5937" w:rsidP="00347933">
      <w:pPr>
        <w:spacing w:line="12pt" w:lineRule="auto"/>
        <w:jc w:val="both"/>
        <w:rPr>
          <w:rFonts w:cs="Arial"/>
          <w:szCs w:val="20"/>
        </w:rPr>
      </w:pPr>
      <w:r>
        <w:rPr>
          <w:rFonts w:cs="Arial"/>
          <w:szCs w:val="20"/>
        </w:rPr>
        <w:t xml:space="preserve">Zakon roka za izdajo te uredbe ne predpisuje, vendar je pravočasni sprejem te uredbe ključen za pripravo in sprejem predpisov, ki bodo podrobneje urejali vsebino oziroma izvajanje posameznih intervencij oziroma </w:t>
      </w:r>
      <w:proofErr w:type="spellStart"/>
      <w:r>
        <w:rPr>
          <w:rFonts w:cs="Arial"/>
          <w:szCs w:val="20"/>
        </w:rPr>
        <w:t>podintervencij</w:t>
      </w:r>
      <w:proofErr w:type="spellEnd"/>
      <w:r>
        <w:rPr>
          <w:rFonts w:cs="Arial"/>
          <w:szCs w:val="20"/>
        </w:rPr>
        <w:t xml:space="preserve"> na podlagi zakona, ki ureja kmetijstvo. Ta uredba ureja splošne skupne pogoje za izvajanje intervencij oziroma </w:t>
      </w:r>
      <w:proofErr w:type="spellStart"/>
      <w:r>
        <w:rPr>
          <w:rFonts w:cs="Arial"/>
          <w:szCs w:val="20"/>
        </w:rPr>
        <w:t>podintervencij</w:t>
      </w:r>
      <w:proofErr w:type="spellEnd"/>
      <w:r>
        <w:rPr>
          <w:rFonts w:cs="Arial"/>
          <w:szCs w:val="20"/>
        </w:rPr>
        <w:t>, medtem ko bodo vse ostale, podrobnejše vsebinske uredbe urejale zlasti upravičenca, predmet podpore, upravičene in neupravičene stroške, finančne določbe (kot na primer: stopnje intenzivnosti pomoči, najvišji dopustni zneski pomoči itd.) ter specifične obveznosti, ki jih bo moral izpolnjevati upravičenec</w:t>
      </w:r>
      <w:r w:rsidR="002B5735">
        <w:rPr>
          <w:rFonts w:cs="Arial"/>
          <w:szCs w:val="20"/>
        </w:rPr>
        <w:t xml:space="preserve"> in upravne sankcije</w:t>
      </w:r>
      <w:r>
        <w:rPr>
          <w:rFonts w:cs="Arial"/>
          <w:szCs w:val="20"/>
        </w:rPr>
        <w:t>. Da bi lahko zagotovili ustrezno finančno upravljanje Strateškega načrta Skupne kmetijske politike, je ključno, da se čim prej sprejmejo vsi izvedbeni predpisi</w:t>
      </w:r>
      <w:r w:rsidR="002B5735">
        <w:rPr>
          <w:rFonts w:cs="Arial"/>
          <w:szCs w:val="20"/>
        </w:rPr>
        <w:t xml:space="preserve"> na podlagi 11.a člena zakona, ki ureja kmetijstvo.</w:t>
      </w:r>
    </w:p>
    <w:p w14:paraId="6360BB40" w14:textId="77777777" w:rsidR="00DD4EA8" w:rsidRDefault="00DD4EA8" w:rsidP="00347933">
      <w:pPr>
        <w:tabs>
          <w:tab w:val="start" w:pos="35.40pt"/>
        </w:tabs>
        <w:spacing w:line="12pt" w:lineRule="auto"/>
        <w:rPr>
          <w:rFonts w:cs="Arial"/>
          <w:szCs w:val="20"/>
        </w:rPr>
      </w:pPr>
    </w:p>
    <w:p w14:paraId="10FC70A7" w14:textId="77777777" w:rsidR="00DD4EA8" w:rsidRDefault="00DD4EA8" w:rsidP="00347933">
      <w:pPr>
        <w:numPr>
          <w:ilvl w:val="0"/>
          <w:numId w:val="21"/>
        </w:numPr>
        <w:tabs>
          <w:tab w:val="num" w:pos="0pt"/>
        </w:tabs>
        <w:spacing w:line="12pt" w:lineRule="auto"/>
        <w:ind w:start="18pt"/>
        <w:jc w:val="both"/>
        <w:rPr>
          <w:rFonts w:cs="Arial"/>
          <w:szCs w:val="20"/>
        </w:rPr>
      </w:pPr>
      <w:r>
        <w:rPr>
          <w:rFonts w:cs="Arial"/>
          <w:szCs w:val="20"/>
        </w:rPr>
        <w:t>Splošna obrazložitev predloga uredbe, če je potrebna</w:t>
      </w:r>
    </w:p>
    <w:p w14:paraId="3F7A6772" w14:textId="7B2CA304" w:rsidR="00DD4EA8" w:rsidRDefault="00DD4EA8" w:rsidP="00347933">
      <w:pPr>
        <w:tabs>
          <w:tab w:val="start" w:pos="35.40pt"/>
        </w:tabs>
        <w:spacing w:line="12pt" w:lineRule="auto"/>
        <w:rPr>
          <w:rFonts w:cs="Arial"/>
          <w:szCs w:val="20"/>
        </w:rPr>
      </w:pPr>
    </w:p>
    <w:p w14:paraId="6D631C91" w14:textId="31A54F3F" w:rsidR="0008744D" w:rsidRDefault="007357B3" w:rsidP="00347933">
      <w:pPr>
        <w:tabs>
          <w:tab w:val="start" w:pos="35.40pt"/>
        </w:tabs>
        <w:spacing w:line="12pt" w:lineRule="auto"/>
        <w:jc w:val="both"/>
        <w:rPr>
          <w:iCs/>
          <w:szCs w:val="20"/>
        </w:rPr>
      </w:pPr>
      <w:r>
        <w:rPr>
          <w:iCs/>
          <w:szCs w:val="20"/>
        </w:rPr>
        <w:t>Uredba</w:t>
      </w:r>
      <w:r w:rsidRPr="0008744D">
        <w:rPr>
          <w:iCs/>
          <w:szCs w:val="20"/>
        </w:rPr>
        <w:t xml:space="preserve"> o skupnih določbah za izvajanje intervencij razvoja podeželja, ki niso vezane na površino ali živali, iz strateškega načrta skupne kmetijske politike 2023–2027 za Republiko Slovenijo</w:t>
      </w:r>
      <w:r>
        <w:rPr>
          <w:iCs/>
          <w:szCs w:val="20"/>
        </w:rPr>
        <w:t xml:space="preserve"> je uredba, ki ureja skupne določbe za intervencije in podintervencije, navedene v prilogi 1 te uredbe. Posamezni predpisi, ki bodo urejali izvajanje intervencij ali </w:t>
      </w:r>
      <w:proofErr w:type="spellStart"/>
      <w:r>
        <w:rPr>
          <w:iCs/>
          <w:szCs w:val="20"/>
        </w:rPr>
        <w:t>podintervencij</w:t>
      </w:r>
      <w:proofErr w:type="spellEnd"/>
      <w:r>
        <w:rPr>
          <w:iCs/>
          <w:szCs w:val="20"/>
        </w:rPr>
        <w:t xml:space="preserve">, bodo nato podrobneje uredili še vsebino intervencij oziroma </w:t>
      </w:r>
      <w:proofErr w:type="spellStart"/>
      <w:r>
        <w:rPr>
          <w:iCs/>
          <w:szCs w:val="20"/>
        </w:rPr>
        <w:t>podintervencij</w:t>
      </w:r>
      <w:proofErr w:type="spellEnd"/>
      <w:r>
        <w:rPr>
          <w:iCs/>
          <w:szCs w:val="20"/>
        </w:rPr>
        <w:t xml:space="preserve">, zlasti: predmet podpore, upravičenca, upravičene in neupravičene stroške, stopnje intenzivnosti pomoči, pogoje, obveznosti in upravne sankcije. </w:t>
      </w:r>
    </w:p>
    <w:p w14:paraId="0F082166" w14:textId="45F604EB" w:rsidR="007357B3" w:rsidRDefault="007357B3" w:rsidP="00347933">
      <w:pPr>
        <w:tabs>
          <w:tab w:val="start" w:pos="35.40pt"/>
        </w:tabs>
        <w:spacing w:line="12pt" w:lineRule="auto"/>
        <w:jc w:val="both"/>
        <w:rPr>
          <w:iCs/>
          <w:szCs w:val="20"/>
        </w:rPr>
      </w:pPr>
    </w:p>
    <w:p w14:paraId="0A27946D" w14:textId="4C491054" w:rsidR="007357B3" w:rsidRDefault="007357B3" w:rsidP="00347933">
      <w:pPr>
        <w:tabs>
          <w:tab w:val="start" w:pos="35.40pt"/>
        </w:tabs>
        <w:spacing w:line="12pt" w:lineRule="auto"/>
        <w:jc w:val="both"/>
        <w:rPr>
          <w:rFonts w:cs="Arial"/>
          <w:szCs w:val="20"/>
        </w:rPr>
      </w:pPr>
      <w:r>
        <w:rPr>
          <w:iCs/>
          <w:szCs w:val="20"/>
        </w:rPr>
        <w:t xml:space="preserve">Ta uredba je torej krovna oziroma »horizontalna«, s čimer se stremi k poenotenju skupnih določil in k razbremenitvi posameznih področnih predpisov. Slednji bodo namreč urejali specifično vsebino, vse ostalo, kar je skupno in splošno, pa je urejeno v tej uredbi. </w:t>
      </w:r>
    </w:p>
    <w:p w14:paraId="5EBE9D67" w14:textId="77777777" w:rsidR="007357B3" w:rsidRDefault="007357B3" w:rsidP="00347933">
      <w:pPr>
        <w:tabs>
          <w:tab w:val="start" w:pos="35.40pt"/>
        </w:tabs>
        <w:spacing w:line="12pt" w:lineRule="auto"/>
        <w:rPr>
          <w:rFonts w:cs="Arial"/>
          <w:szCs w:val="20"/>
        </w:rPr>
      </w:pPr>
    </w:p>
    <w:p w14:paraId="55DF63C5" w14:textId="77777777" w:rsidR="00DD4EA8" w:rsidRDefault="00DD4EA8" w:rsidP="00347933">
      <w:pPr>
        <w:numPr>
          <w:ilvl w:val="0"/>
          <w:numId w:val="21"/>
        </w:numPr>
        <w:tabs>
          <w:tab w:val="num" w:pos="0pt"/>
        </w:tabs>
        <w:spacing w:line="12pt" w:lineRule="auto"/>
        <w:ind w:start="18pt"/>
        <w:jc w:val="both"/>
        <w:rPr>
          <w:rFonts w:cs="Arial"/>
          <w:szCs w:val="20"/>
        </w:rPr>
      </w:pPr>
      <w:r>
        <w:rPr>
          <w:rFonts w:cs="Arial"/>
          <w:szCs w:val="20"/>
        </w:rPr>
        <w:t>Predstavitev presoje posledic za posamezna področja, če te niso mogle biti celovito predstavljene v predlogu zakona</w:t>
      </w:r>
    </w:p>
    <w:p w14:paraId="760350DC" w14:textId="4DADFDA0" w:rsidR="00DD4EA8" w:rsidRDefault="00DD4EA8" w:rsidP="00347933">
      <w:pPr>
        <w:spacing w:line="12pt" w:lineRule="auto"/>
        <w:rPr>
          <w:rFonts w:cs="Arial"/>
          <w:szCs w:val="20"/>
          <w:lang w:eastAsia="sl-SI"/>
        </w:rPr>
      </w:pPr>
    </w:p>
    <w:p w14:paraId="26E7B001" w14:textId="113741EB" w:rsidR="005D5937" w:rsidRDefault="005D5937" w:rsidP="00347933">
      <w:pPr>
        <w:spacing w:line="12pt" w:lineRule="auto"/>
        <w:rPr>
          <w:rFonts w:cs="Arial"/>
          <w:szCs w:val="20"/>
          <w:lang w:eastAsia="sl-SI"/>
        </w:rPr>
      </w:pPr>
      <w:r>
        <w:rPr>
          <w:rFonts w:cs="Arial"/>
          <w:szCs w:val="20"/>
          <w:lang w:eastAsia="sl-SI"/>
        </w:rPr>
        <w:t>/</w:t>
      </w:r>
    </w:p>
    <w:p w14:paraId="7841EF05" w14:textId="2A044993" w:rsidR="00DD4EA8" w:rsidRDefault="00DD4EA8" w:rsidP="00347933">
      <w:pPr>
        <w:pStyle w:val="Odstavekseznama1"/>
        <w:ind w:start="0pt"/>
        <w:jc w:val="both"/>
        <w:rPr>
          <w:rFonts w:ascii="Arial" w:hAnsi="Arial" w:cs="Arial"/>
          <w:sz w:val="20"/>
          <w:szCs w:val="20"/>
        </w:rPr>
      </w:pPr>
    </w:p>
    <w:p w14:paraId="018744D4" w14:textId="3D6823E0" w:rsidR="007357B3" w:rsidRDefault="007357B3" w:rsidP="00347933">
      <w:pPr>
        <w:pStyle w:val="Odstavekseznama1"/>
        <w:ind w:start="0pt"/>
        <w:jc w:val="both"/>
        <w:rPr>
          <w:rFonts w:ascii="Arial" w:hAnsi="Arial" w:cs="Arial"/>
          <w:sz w:val="20"/>
          <w:szCs w:val="20"/>
        </w:rPr>
      </w:pPr>
    </w:p>
    <w:p w14:paraId="5F351E51" w14:textId="13D8FBD8" w:rsidR="007357B3" w:rsidRDefault="007357B3" w:rsidP="00347933">
      <w:pPr>
        <w:pStyle w:val="Odstavekseznama1"/>
        <w:ind w:start="0pt"/>
        <w:jc w:val="both"/>
        <w:rPr>
          <w:rFonts w:ascii="Arial" w:hAnsi="Arial" w:cs="Arial"/>
          <w:sz w:val="20"/>
          <w:szCs w:val="20"/>
        </w:rPr>
      </w:pPr>
    </w:p>
    <w:p w14:paraId="06424EF6" w14:textId="77777777" w:rsidR="007357B3" w:rsidRDefault="007357B3" w:rsidP="00347933">
      <w:pPr>
        <w:pStyle w:val="Odstavekseznama1"/>
        <w:ind w:start="0pt"/>
        <w:jc w:val="both"/>
        <w:rPr>
          <w:rFonts w:ascii="Arial" w:hAnsi="Arial" w:cs="Arial"/>
          <w:sz w:val="20"/>
          <w:szCs w:val="20"/>
        </w:rPr>
      </w:pPr>
    </w:p>
    <w:p w14:paraId="147B90A0" w14:textId="77777777" w:rsidR="00DD4EA8" w:rsidRDefault="00DD4EA8" w:rsidP="00347933">
      <w:pPr>
        <w:pStyle w:val="Odstavekseznama1"/>
        <w:ind w:start="0pt"/>
        <w:jc w:val="both"/>
        <w:rPr>
          <w:rFonts w:ascii="Arial" w:hAnsi="Arial" w:cs="Arial"/>
          <w:sz w:val="20"/>
          <w:szCs w:val="20"/>
        </w:rPr>
      </w:pPr>
    </w:p>
    <w:p w14:paraId="6367FCB3" w14:textId="77777777" w:rsidR="00DD4EA8" w:rsidRDefault="00DD4EA8" w:rsidP="00347933">
      <w:pPr>
        <w:tabs>
          <w:tab w:val="start" w:pos="35.40pt"/>
        </w:tabs>
        <w:spacing w:line="12pt" w:lineRule="auto"/>
        <w:rPr>
          <w:rFonts w:cs="Arial"/>
          <w:szCs w:val="20"/>
        </w:rPr>
      </w:pPr>
      <w:r>
        <w:rPr>
          <w:rFonts w:cs="Arial"/>
          <w:szCs w:val="20"/>
        </w:rPr>
        <w:t>II. VSEBINSKA OBRAZLOŽITEV PREDLAGANIH REŠITEV</w:t>
      </w:r>
    </w:p>
    <w:p w14:paraId="2756502C" w14:textId="77777777" w:rsidR="00DD4EA8" w:rsidRDefault="00DD4EA8" w:rsidP="00347933">
      <w:pPr>
        <w:tabs>
          <w:tab w:val="start" w:pos="35.40pt"/>
        </w:tabs>
        <w:spacing w:line="12pt" w:lineRule="auto"/>
        <w:rPr>
          <w:rFonts w:cs="Arial"/>
          <w:b/>
          <w:szCs w:val="20"/>
        </w:rPr>
      </w:pPr>
    </w:p>
    <w:p w14:paraId="1A76631C" w14:textId="54A31390" w:rsidR="00BF091B" w:rsidRDefault="00BF091B" w:rsidP="00347933">
      <w:pPr>
        <w:tabs>
          <w:tab w:val="start" w:pos="51.75pt"/>
        </w:tabs>
        <w:spacing w:line="12pt" w:lineRule="auto"/>
        <w:rPr>
          <w:b/>
          <w:lang w:eastAsia="sl-SI"/>
        </w:rPr>
      </w:pPr>
    </w:p>
    <w:p w14:paraId="0F325A7A" w14:textId="54004B66" w:rsidR="00122010" w:rsidRDefault="00122010" w:rsidP="00347933">
      <w:pPr>
        <w:tabs>
          <w:tab w:val="start" w:pos="51.75pt"/>
        </w:tabs>
        <w:spacing w:line="12pt" w:lineRule="auto"/>
        <w:rPr>
          <w:b/>
          <w:lang w:eastAsia="sl-SI"/>
        </w:rPr>
      </w:pPr>
      <w:r>
        <w:rPr>
          <w:b/>
          <w:lang w:eastAsia="sl-SI"/>
        </w:rPr>
        <w:t xml:space="preserve">K </w:t>
      </w:r>
      <w:r w:rsidRPr="00122010">
        <w:rPr>
          <w:b/>
          <w:lang w:eastAsia="sl-SI"/>
        </w:rPr>
        <w:t>I. poglavj</w:t>
      </w:r>
      <w:r>
        <w:rPr>
          <w:b/>
          <w:lang w:eastAsia="sl-SI"/>
        </w:rPr>
        <w:t>u »S</w:t>
      </w:r>
      <w:r w:rsidRPr="00122010">
        <w:rPr>
          <w:b/>
          <w:lang w:eastAsia="sl-SI"/>
        </w:rPr>
        <w:t>PLOŠNE DOLOČBE</w:t>
      </w:r>
      <w:r>
        <w:rPr>
          <w:b/>
          <w:lang w:eastAsia="sl-SI"/>
        </w:rPr>
        <w:t>«</w:t>
      </w:r>
    </w:p>
    <w:p w14:paraId="4DD791BB" w14:textId="2A5970E2" w:rsidR="00122010" w:rsidRDefault="00122010" w:rsidP="00347933">
      <w:pPr>
        <w:tabs>
          <w:tab w:val="start" w:pos="51.75pt"/>
        </w:tabs>
        <w:spacing w:line="12pt" w:lineRule="auto"/>
        <w:jc w:val="both"/>
        <w:rPr>
          <w:b/>
          <w:lang w:eastAsia="sl-SI"/>
        </w:rPr>
      </w:pPr>
    </w:p>
    <w:p w14:paraId="444C4600" w14:textId="7680B6E4" w:rsidR="00122010" w:rsidRPr="00122010" w:rsidRDefault="00122010" w:rsidP="00347933">
      <w:pPr>
        <w:tabs>
          <w:tab w:val="start" w:pos="51.75pt"/>
        </w:tabs>
        <w:spacing w:line="12pt" w:lineRule="auto"/>
        <w:jc w:val="both"/>
        <w:rPr>
          <w:lang w:eastAsia="sl-SI"/>
        </w:rPr>
      </w:pPr>
      <w:r w:rsidRPr="00122010">
        <w:rPr>
          <w:lang w:eastAsia="sl-SI"/>
        </w:rPr>
        <w:t>I. poglavje  (1. do 4. člen)</w:t>
      </w:r>
      <w:r>
        <w:rPr>
          <w:lang w:eastAsia="sl-SI"/>
        </w:rPr>
        <w:t xml:space="preserve"> opredeli pravne podlage EU in nacionalne podlage, ki so podlaga za izvajanje te uredbe, opredeli pomen izrazov, vrste intervencij ali </w:t>
      </w:r>
      <w:proofErr w:type="spellStart"/>
      <w:r>
        <w:rPr>
          <w:lang w:eastAsia="sl-SI"/>
        </w:rPr>
        <w:t>podintervencij</w:t>
      </w:r>
      <w:proofErr w:type="spellEnd"/>
      <w:r>
        <w:rPr>
          <w:lang w:eastAsia="sl-SI"/>
        </w:rPr>
        <w:t xml:space="preserve">, ki so predmet skupnega urejanja te uredbe in pa skupna razpoložljiva sredstva za izvajanje intervencij ali </w:t>
      </w:r>
      <w:proofErr w:type="spellStart"/>
      <w:r>
        <w:rPr>
          <w:lang w:eastAsia="sl-SI"/>
        </w:rPr>
        <w:t>podintervencij</w:t>
      </w:r>
      <w:proofErr w:type="spellEnd"/>
      <w:r>
        <w:rPr>
          <w:lang w:eastAsia="sl-SI"/>
        </w:rPr>
        <w:t xml:space="preserve"> iz te uredbe.</w:t>
      </w:r>
    </w:p>
    <w:p w14:paraId="7FAA3FBC" w14:textId="77777777" w:rsidR="00122010" w:rsidRDefault="00122010" w:rsidP="00347933">
      <w:pPr>
        <w:tabs>
          <w:tab w:val="start" w:pos="51.75pt"/>
        </w:tabs>
        <w:spacing w:line="12pt" w:lineRule="auto"/>
        <w:rPr>
          <w:b/>
          <w:lang w:eastAsia="sl-SI"/>
        </w:rPr>
      </w:pPr>
    </w:p>
    <w:p w14:paraId="354E661A" w14:textId="069197BA" w:rsidR="007A7279" w:rsidRDefault="002A14DD" w:rsidP="00347933">
      <w:pPr>
        <w:tabs>
          <w:tab w:val="start" w:pos="51.75pt"/>
        </w:tabs>
        <w:spacing w:line="12pt" w:lineRule="auto"/>
        <w:rPr>
          <w:b/>
          <w:lang w:eastAsia="sl-SI"/>
        </w:rPr>
      </w:pPr>
      <w:r w:rsidRPr="002A14DD">
        <w:rPr>
          <w:b/>
          <w:lang w:eastAsia="sl-SI"/>
        </w:rPr>
        <w:t>K 1. členu</w:t>
      </w:r>
    </w:p>
    <w:p w14:paraId="763028E4" w14:textId="02931AC4" w:rsidR="002A14DD" w:rsidRPr="00A04E10" w:rsidRDefault="002A14DD" w:rsidP="00347933">
      <w:pPr>
        <w:pStyle w:val="Odstavek"/>
        <w:spacing w:before="6pt" w:after="6pt"/>
        <w:ind w:firstLine="0pt"/>
        <w:rPr>
          <w:sz w:val="20"/>
          <w:szCs w:val="20"/>
        </w:rPr>
      </w:pPr>
      <w:r>
        <w:rPr>
          <w:sz w:val="20"/>
          <w:szCs w:val="20"/>
        </w:rPr>
        <w:t>Ta člen opredeli področje urejanja Uredbe</w:t>
      </w:r>
      <w:r w:rsidR="00122010">
        <w:rPr>
          <w:sz w:val="20"/>
          <w:szCs w:val="20"/>
        </w:rPr>
        <w:t xml:space="preserve"> </w:t>
      </w:r>
      <w:r w:rsidR="00122010" w:rsidRPr="0008744D">
        <w:rPr>
          <w:iCs/>
          <w:sz w:val="20"/>
          <w:szCs w:val="20"/>
        </w:rPr>
        <w:t>o skupnih določbah za izvajanje intervencij razvoja podeželja, ki niso vezane na površino ali živali, iz strateškega načrta skupne kmetijske politike 2023–2027 za Republiko Slovenijo</w:t>
      </w:r>
      <w:r w:rsidR="00122010">
        <w:rPr>
          <w:sz w:val="20"/>
          <w:szCs w:val="20"/>
        </w:rPr>
        <w:t xml:space="preserve"> </w:t>
      </w:r>
      <w:r>
        <w:rPr>
          <w:sz w:val="20"/>
          <w:szCs w:val="20"/>
        </w:rPr>
        <w:t xml:space="preserve">(v nadaljnjem besedilu: horizontalna uredba). </w:t>
      </w:r>
      <w:r w:rsidRPr="160C0437">
        <w:rPr>
          <w:sz w:val="20"/>
          <w:szCs w:val="20"/>
        </w:rPr>
        <w:t xml:space="preserve">Ta uredba </w:t>
      </w:r>
      <w:r>
        <w:rPr>
          <w:sz w:val="20"/>
          <w:szCs w:val="20"/>
        </w:rPr>
        <w:t>vsebuje</w:t>
      </w:r>
      <w:r w:rsidRPr="160C0437">
        <w:rPr>
          <w:sz w:val="20"/>
          <w:szCs w:val="20"/>
        </w:rPr>
        <w:t xml:space="preserve"> </w:t>
      </w:r>
      <w:r>
        <w:rPr>
          <w:sz w:val="20"/>
          <w:szCs w:val="20"/>
        </w:rPr>
        <w:t xml:space="preserve">splošne </w:t>
      </w:r>
      <w:r w:rsidRPr="160C0437">
        <w:rPr>
          <w:sz w:val="20"/>
          <w:szCs w:val="20"/>
        </w:rPr>
        <w:t xml:space="preserve">skupne določbe </w:t>
      </w:r>
      <w:r>
        <w:rPr>
          <w:sz w:val="20"/>
          <w:szCs w:val="20"/>
        </w:rPr>
        <w:t xml:space="preserve">za izvajanje </w:t>
      </w:r>
      <w:r w:rsidRPr="160C0437">
        <w:rPr>
          <w:sz w:val="20"/>
          <w:szCs w:val="20"/>
        </w:rPr>
        <w:t xml:space="preserve">intervencij in </w:t>
      </w:r>
      <w:proofErr w:type="spellStart"/>
      <w:r w:rsidRPr="160C0437">
        <w:rPr>
          <w:sz w:val="20"/>
          <w:szCs w:val="20"/>
        </w:rPr>
        <w:t>podintervencij</w:t>
      </w:r>
      <w:proofErr w:type="spellEnd"/>
      <w:r w:rsidRPr="160C0437">
        <w:rPr>
          <w:sz w:val="20"/>
          <w:szCs w:val="20"/>
        </w:rPr>
        <w:t xml:space="preserve"> razvoja podeželja iz </w:t>
      </w:r>
      <w:r>
        <w:rPr>
          <w:sz w:val="20"/>
          <w:szCs w:val="20"/>
        </w:rPr>
        <w:t>s</w:t>
      </w:r>
      <w:r w:rsidRPr="160C0437">
        <w:rPr>
          <w:sz w:val="20"/>
          <w:szCs w:val="20"/>
        </w:rPr>
        <w:t>trateškega načrta</w:t>
      </w:r>
      <w:r>
        <w:rPr>
          <w:sz w:val="20"/>
          <w:szCs w:val="20"/>
        </w:rPr>
        <w:t>, ki ureja</w:t>
      </w:r>
      <w:r w:rsidRPr="160C0437">
        <w:rPr>
          <w:sz w:val="20"/>
          <w:szCs w:val="20"/>
        </w:rPr>
        <w:t xml:space="preserve"> skupn</w:t>
      </w:r>
      <w:r>
        <w:rPr>
          <w:sz w:val="20"/>
          <w:szCs w:val="20"/>
        </w:rPr>
        <w:t>o</w:t>
      </w:r>
      <w:r w:rsidRPr="160C0437">
        <w:rPr>
          <w:sz w:val="20"/>
          <w:szCs w:val="20"/>
        </w:rPr>
        <w:t xml:space="preserve"> kmetijsk</w:t>
      </w:r>
      <w:r>
        <w:rPr>
          <w:sz w:val="20"/>
          <w:szCs w:val="20"/>
        </w:rPr>
        <w:t>o</w:t>
      </w:r>
      <w:r w:rsidRPr="160C0437">
        <w:rPr>
          <w:sz w:val="20"/>
          <w:szCs w:val="20"/>
        </w:rPr>
        <w:t xml:space="preserve"> politik</w:t>
      </w:r>
      <w:r>
        <w:rPr>
          <w:sz w:val="20"/>
          <w:szCs w:val="20"/>
        </w:rPr>
        <w:t>o</w:t>
      </w:r>
      <w:r w:rsidRPr="160C0437">
        <w:rPr>
          <w:sz w:val="20"/>
          <w:szCs w:val="20"/>
        </w:rPr>
        <w:t xml:space="preserve"> za obdobje 2023–2027 za Republiko Slovenijo (v nadaljnjem besedilu: SN 2023–2027), ki niso vezane na površino ali živali, in so določene v 3. členu </w:t>
      </w:r>
      <w:r>
        <w:rPr>
          <w:sz w:val="20"/>
          <w:szCs w:val="20"/>
        </w:rPr>
        <w:t>in v Prilogi 1 te uredbe</w:t>
      </w:r>
      <w:r w:rsidRPr="160C0437">
        <w:rPr>
          <w:sz w:val="20"/>
          <w:szCs w:val="20"/>
        </w:rPr>
        <w:t>. SN 2023–2027 je dostopen na osrednjem spletnem mestu državne uprave ter na spletni strani skupne kmetijske politike</w:t>
      </w:r>
      <w:r>
        <w:rPr>
          <w:sz w:val="20"/>
          <w:szCs w:val="20"/>
        </w:rPr>
        <w:t>.</w:t>
      </w:r>
    </w:p>
    <w:p w14:paraId="309DB415" w14:textId="3B0AD4C0" w:rsidR="002A14DD" w:rsidRDefault="002A14DD" w:rsidP="00347933">
      <w:pPr>
        <w:pStyle w:val="Odstavek"/>
        <w:spacing w:before="6pt" w:after="6pt"/>
        <w:ind w:firstLine="0pt"/>
        <w:rPr>
          <w:sz w:val="20"/>
          <w:szCs w:val="20"/>
        </w:rPr>
      </w:pPr>
      <w:r w:rsidRPr="00A04E10">
        <w:rPr>
          <w:sz w:val="20"/>
          <w:szCs w:val="20"/>
        </w:rPr>
        <w:t>S to uredbo se za intervencije</w:t>
      </w:r>
      <w:r>
        <w:rPr>
          <w:sz w:val="20"/>
          <w:szCs w:val="20"/>
        </w:rPr>
        <w:t xml:space="preserve"> in podintervencije</w:t>
      </w:r>
      <w:r w:rsidRPr="00A04E10">
        <w:rPr>
          <w:sz w:val="20"/>
          <w:szCs w:val="20"/>
        </w:rPr>
        <w:t xml:space="preserve"> iz </w:t>
      </w:r>
      <w:r>
        <w:rPr>
          <w:sz w:val="20"/>
          <w:szCs w:val="20"/>
        </w:rPr>
        <w:t>prejšnjega odstavka</w:t>
      </w:r>
      <w:r w:rsidRPr="00A04E10">
        <w:rPr>
          <w:sz w:val="20"/>
          <w:szCs w:val="20"/>
        </w:rPr>
        <w:t xml:space="preserve"> določa</w:t>
      </w:r>
      <w:r>
        <w:rPr>
          <w:sz w:val="20"/>
          <w:szCs w:val="20"/>
        </w:rPr>
        <w:t>jo</w:t>
      </w:r>
      <w:r w:rsidRPr="00A04E10">
        <w:rPr>
          <w:sz w:val="20"/>
          <w:szCs w:val="20"/>
        </w:rPr>
        <w:t xml:space="preserve"> </w:t>
      </w:r>
      <w:r>
        <w:rPr>
          <w:sz w:val="20"/>
          <w:szCs w:val="20"/>
        </w:rPr>
        <w:t>splošni skupni pogoji</w:t>
      </w:r>
      <w:r w:rsidRPr="00A04E10">
        <w:rPr>
          <w:sz w:val="20"/>
          <w:szCs w:val="20"/>
        </w:rPr>
        <w:t xml:space="preserve"> za odobritev in izplačilo sredstev, postopek dodelitve sredstev, obseg razpoložljivih finančnih sredstev, </w:t>
      </w:r>
      <w:r>
        <w:rPr>
          <w:sz w:val="20"/>
          <w:szCs w:val="20"/>
        </w:rPr>
        <w:t xml:space="preserve">splošne obveznosti upravičenca, </w:t>
      </w:r>
      <w:r w:rsidRPr="00A04E10">
        <w:rPr>
          <w:sz w:val="20"/>
          <w:szCs w:val="20"/>
        </w:rPr>
        <w:t>kontrolni sistem in upravne sankcije za izvajanje</w:t>
      </w:r>
      <w:r>
        <w:rPr>
          <w:sz w:val="20"/>
          <w:szCs w:val="20"/>
        </w:rPr>
        <w:t xml:space="preserve"> Uredbe 2021/2115/EU in ostalih EU predpisov s področja Skupne kmetijske politike. </w:t>
      </w:r>
    </w:p>
    <w:p w14:paraId="2BAE14BA" w14:textId="23790976" w:rsidR="002A14DD" w:rsidRDefault="002A14DD" w:rsidP="00347933">
      <w:pPr>
        <w:spacing w:line="12pt" w:lineRule="auto"/>
        <w:contextualSpacing/>
        <w:jc w:val="both"/>
        <w:rPr>
          <w:rFonts w:cs="Arial"/>
        </w:rPr>
      </w:pPr>
      <w:r>
        <w:rPr>
          <w:rFonts w:cs="Arial"/>
        </w:rPr>
        <w:t xml:space="preserve">Za intervencije in podintervencije, ki jih ureja ta uredba, </w:t>
      </w:r>
      <w:r w:rsidR="008136C8">
        <w:rPr>
          <w:rFonts w:cs="Arial"/>
        </w:rPr>
        <w:t>pri katerih bi lahko prišlo do podpore za dejavnosti, ki</w:t>
      </w:r>
      <w:r>
        <w:rPr>
          <w:rFonts w:cs="Arial"/>
        </w:rPr>
        <w:t xml:space="preserve"> </w:t>
      </w:r>
      <w:r w:rsidR="008136C8">
        <w:rPr>
          <w:rFonts w:cs="Arial"/>
        </w:rPr>
        <w:t>so</w:t>
      </w:r>
      <w:r>
        <w:rPr>
          <w:rFonts w:cs="Arial"/>
        </w:rPr>
        <w:t xml:space="preserve"> izven okvira 42. člena Pogodbe o delovanju Evropske unije in </w:t>
      </w:r>
      <w:r w:rsidR="008136C8">
        <w:rPr>
          <w:rFonts w:cs="Arial"/>
        </w:rPr>
        <w:t xml:space="preserve">s tem </w:t>
      </w:r>
      <w:r>
        <w:rPr>
          <w:rFonts w:cs="Arial"/>
        </w:rPr>
        <w:t xml:space="preserve">do dodelitve </w:t>
      </w:r>
      <w:r w:rsidRPr="00A04E10">
        <w:rPr>
          <w:rFonts w:cs="Arial"/>
        </w:rPr>
        <w:t>državn</w:t>
      </w:r>
      <w:r>
        <w:rPr>
          <w:rFonts w:cs="Arial"/>
        </w:rPr>
        <w:t>e</w:t>
      </w:r>
      <w:r w:rsidRPr="00A04E10">
        <w:rPr>
          <w:rFonts w:cs="Arial"/>
        </w:rPr>
        <w:t xml:space="preserve"> pomoč</w:t>
      </w:r>
      <w:r>
        <w:rPr>
          <w:rFonts w:cs="Arial"/>
        </w:rPr>
        <w:t>i</w:t>
      </w:r>
      <w:r w:rsidRPr="00A04E10">
        <w:rPr>
          <w:rFonts w:cs="Arial"/>
        </w:rPr>
        <w:t xml:space="preserve"> ali pomoč</w:t>
      </w:r>
      <w:r>
        <w:rPr>
          <w:rFonts w:cs="Arial"/>
        </w:rPr>
        <w:t>i</w:t>
      </w:r>
      <w:r w:rsidRPr="00A04E10">
        <w:rPr>
          <w:rFonts w:cs="Arial"/>
        </w:rPr>
        <w:t xml:space="preserve"> </w:t>
      </w:r>
      <w:r w:rsidRPr="00DA5F26">
        <w:rPr>
          <w:rFonts w:cs="Arial"/>
          <w:i/>
        </w:rPr>
        <w:t xml:space="preserve">de </w:t>
      </w:r>
      <w:proofErr w:type="spellStart"/>
      <w:r w:rsidRPr="00DA5F26">
        <w:rPr>
          <w:rFonts w:cs="Arial"/>
          <w:i/>
        </w:rPr>
        <w:t>minimis</w:t>
      </w:r>
      <w:proofErr w:type="spellEnd"/>
      <w:r w:rsidRPr="00A04E10">
        <w:rPr>
          <w:rFonts w:cs="Arial"/>
        </w:rPr>
        <w:t xml:space="preserve">, </w:t>
      </w:r>
      <w:r>
        <w:rPr>
          <w:rFonts w:cs="Arial"/>
        </w:rPr>
        <w:t xml:space="preserve">se s to </w:t>
      </w:r>
      <w:r w:rsidRPr="00A04E10">
        <w:rPr>
          <w:rFonts w:cs="Arial"/>
        </w:rPr>
        <w:t>uredb</w:t>
      </w:r>
      <w:r>
        <w:rPr>
          <w:rFonts w:cs="Arial"/>
        </w:rPr>
        <w:t>o</w:t>
      </w:r>
      <w:r w:rsidRPr="00A04E10">
        <w:rPr>
          <w:rFonts w:cs="Arial"/>
        </w:rPr>
        <w:t xml:space="preserve"> določ</w:t>
      </w:r>
      <w:r>
        <w:rPr>
          <w:rFonts w:cs="Arial"/>
        </w:rPr>
        <w:t>ajo</w:t>
      </w:r>
      <w:r w:rsidRPr="00A04E10">
        <w:rPr>
          <w:rFonts w:cs="Arial"/>
        </w:rPr>
        <w:t xml:space="preserve"> </w:t>
      </w:r>
      <w:r>
        <w:rPr>
          <w:rFonts w:cs="Arial"/>
        </w:rPr>
        <w:t xml:space="preserve">splošne skupne </w:t>
      </w:r>
      <w:r w:rsidRPr="00A04E10">
        <w:rPr>
          <w:rFonts w:cs="Arial"/>
        </w:rPr>
        <w:t>zahteve</w:t>
      </w:r>
      <w:r>
        <w:rPr>
          <w:rFonts w:cs="Arial"/>
        </w:rPr>
        <w:t xml:space="preserve"> in pogoji v zvezi z dodelitvijo državne pomoči ali pomoči </w:t>
      </w:r>
      <w:r w:rsidRPr="002A14DD">
        <w:rPr>
          <w:rFonts w:cs="Arial"/>
          <w:i/>
        </w:rPr>
        <w:t xml:space="preserve">de </w:t>
      </w:r>
      <w:proofErr w:type="spellStart"/>
      <w:r w:rsidRPr="002A14DD">
        <w:rPr>
          <w:rFonts w:cs="Arial"/>
          <w:i/>
        </w:rPr>
        <w:t>minimis</w:t>
      </w:r>
      <w:proofErr w:type="spellEnd"/>
      <w:r>
        <w:rPr>
          <w:rFonts w:cs="Arial"/>
          <w:i/>
        </w:rPr>
        <w:t xml:space="preserve">. </w:t>
      </w:r>
      <w:r>
        <w:rPr>
          <w:rFonts w:cs="Arial"/>
        </w:rPr>
        <w:t xml:space="preserve">Specifični vsebinski pogoji, intenzivnosti pomoči, vrsta upravičenih stroškov, predmet podpore, najvišji dovoljeni zneski pomoči itd., ki izhajajo iz aktov Evropske unije na področju državnih pomoči ali pomoči </w:t>
      </w:r>
      <w:r w:rsidRPr="002A14DD">
        <w:rPr>
          <w:rFonts w:cs="Arial"/>
          <w:i/>
        </w:rPr>
        <w:t xml:space="preserve">de </w:t>
      </w:r>
      <w:proofErr w:type="spellStart"/>
      <w:r w:rsidRPr="002A14DD">
        <w:rPr>
          <w:rFonts w:cs="Arial"/>
          <w:i/>
        </w:rPr>
        <w:t>minimis</w:t>
      </w:r>
      <w:proofErr w:type="spellEnd"/>
      <w:r>
        <w:rPr>
          <w:rFonts w:cs="Arial"/>
        </w:rPr>
        <w:t xml:space="preserve"> </w:t>
      </w:r>
      <w:r w:rsidR="008136C8">
        <w:rPr>
          <w:rFonts w:cs="Arial"/>
        </w:rPr>
        <w:t xml:space="preserve">pa bodo </w:t>
      </w:r>
      <w:r>
        <w:rPr>
          <w:rFonts w:cs="Arial"/>
        </w:rPr>
        <w:t xml:space="preserve">urejeni v predpisih, ki šele bodo sprejeti in bodo podrobneje vsebinsko urejali posamezno intervencijo oziroma </w:t>
      </w:r>
      <w:proofErr w:type="spellStart"/>
      <w:r>
        <w:rPr>
          <w:rFonts w:cs="Arial"/>
        </w:rPr>
        <w:t>podintervencijo</w:t>
      </w:r>
      <w:proofErr w:type="spellEnd"/>
      <w:r>
        <w:rPr>
          <w:rFonts w:cs="Arial"/>
        </w:rPr>
        <w:t>.</w:t>
      </w:r>
      <w:r w:rsidR="002B5735">
        <w:rPr>
          <w:rFonts w:cs="Arial"/>
        </w:rPr>
        <w:t xml:space="preserve"> Za namen ustrezne priglasitve državne pomoči ali pomoči </w:t>
      </w:r>
      <w:r w:rsidR="002B5735" w:rsidRPr="002B5735">
        <w:rPr>
          <w:rFonts w:cs="Arial"/>
          <w:i/>
        </w:rPr>
        <w:t xml:space="preserve">de </w:t>
      </w:r>
      <w:proofErr w:type="spellStart"/>
      <w:r w:rsidR="002B5735" w:rsidRPr="002B5735">
        <w:rPr>
          <w:rFonts w:cs="Arial"/>
          <w:i/>
        </w:rPr>
        <w:t>minimis</w:t>
      </w:r>
      <w:proofErr w:type="spellEnd"/>
      <w:r w:rsidR="002B5735">
        <w:rPr>
          <w:rFonts w:cs="Arial"/>
        </w:rPr>
        <w:t xml:space="preserve"> bosta torej relevantni obe pravni podlagi po 11.a členu zakona, ki ureja kmetijstvo: ta uredba in uredba, ki bo podrobneje urejala vsebino posamezne intervencije ali podintervencije.</w:t>
      </w:r>
    </w:p>
    <w:p w14:paraId="7BA435BF" w14:textId="51C5994F" w:rsidR="008136C8" w:rsidRDefault="008136C8" w:rsidP="00347933">
      <w:pPr>
        <w:spacing w:line="12pt" w:lineRule="auto"/>
        <w:contextualSpacing/>
        <w:jc w:val="both"/>
        <w:rPr>
          <w:rFonts w:cs="Arial"/>
        </w:rPr>
      </w:pPr>
    </w:p>
    <w:p w14:paraId="249756C6" w14:textId="6F83571A" w:rsidR="008136C8" w:rsidRPr="002A14DD" w:rsidRDefault="002B5735" w:rsidP="00347933">
      <w:pPr>
        <w:spacing w:line="12pt" w:lineRule="auto"/>
        <w:contextualSpacing/>
        <w:jc w:val="both"/>
        <w:rPr>
          <w:rFonts w:cs="Arial"/>
        </w:rPr>
      </w:pPr>
      <w:r>
        <w:rPr>
          <w:rFonts w:cs="Arial"/>
        </w:rPr>
        <w:t>V tem členu je zaradi večje jasnosti področja urejanja te uredbe navedeno, da bodo drugi vsebinski pogoji za</w:t>
      </w:r>
      <w:r w:rsidRPr="005D45BE">
        <w:rPr>
          <w:rFonts w:cs="Arial"/>
          <w:szCs w:val="20"/>
        </w:rPr>
        <w:t xml:space="preserve"> odobritev in izplačilo sredstev, obveznosti in upravne sankcije za izvajanj</w:t>
      </w:r>
      <w:r>
        <w:rPr>
          <w:rFonts w:cs="Arial"/>
          <w:szCs w:val="20"/>
        </w:rPr>
        <w:t xml:space="preserve">e intervencij in </w:t>
      </w:r>
      <w:proofErr w:type="spellStart"/>
      <w:r>
        <w:rPr>
          <w:rFonts w:cs="Arial"/>
          <w:szCs w:val="20"/>
        </w:rPr>
        <w:t>podintervencij</w:t>
      </w:r>
      <w:proofErr w:type="spellEnd"/>
      <w:r>
        <w:rPr>
          <w:rFonts w:cs="Arial"/>
          <w:szCs w:val="20"/>
        </w:rPr>
        <w:t xml:space="preserve">, ki jih ureja ta uredba, določeni </w:t>
      </w:r>
      <w:r w:rsidRPr="004E1F1E">
        <w:rPr>
          <w:rFonts w:cs="Arial"/>
          <w:szCs w:val="20"/>
        </w:rPr>
        <w:t xml:space="preserve">v predpisih, ki </w:t>
      </w:r>
      <w:r>
        <w:rPr>
          <w:rFonts w:cs="Arial"/>
          <w:szCs w:val="20"/>
        </w:rPr>
        <w:t xml:space="preserve">bodo podrobneje </w:t>
      </w:r>
      <w:r w:rsidRPr="004E1F1E">
        <w:rPr>
          <w:rFonts w:cs="Arial"/>
          <w:szCs w:val="20"/>
        </w:rPr>
        <w:t>ure</w:t>
      </w:r>
      <w:r>
        <w:rPr>
          <w:rFonts w:cs="Arial"/>
          <w:szCs w:val="20"/>
        </w:rPr>
        <w:t>dili</w:t>
      </w:r>
      <w:r w:rsidRPr="004E1F1E">
        <w:rPr>
          <w:rFonts w:cs="Arial"/>
          <w:szCs w:val="20"/>
        </w:rPr>
        <w:t xml:space="preserve"> izvajanje </w:t>
      </w:r>
      <w:r>
        <w:rPr>
          <w:rFonts w:cs="Arial"/>
          <w:szCs w:val="20"/>
        </w:rPr>
        <w:t xml:space="preserve">vsake posamezne </w:t>
      </w:r>
      <w:r w:rsidRPr="004E1F1E">
        <w:rPr>
          <w:rFonts w:cs="Arial"/>
          <w:szCs w:val="20"/>
        </w:rPr>
        <w:t>intervencije oziroma podintervencije.</w:t>
      </w:r>
    </w:p>
    <w:p w14:paraId="2990AF81" w14:textId="77777777" w:rsidR="002A14DD" w:rsidRPr="00A04E10" w:rsidRDefault="002A14DD" w:rsidP="00347933">
      <w:pPr>
        <w:pStyle w:val="Odstavek"/>
        <w:spacing w:before="6pt" w:after="6pt"/>
        <w:ind w:firstLine="0pt"/>
        <w:rPr>
          <w:sz w:val="20"/>
          <w:szCs w:val="20"/>
        </w:rPr>
      </w:pPr>
    </w:p>
    <w:p w14:paraId="2F114E8F" w14:textId="4DC9B0BD" w:rsidR="002A14DD" w:rsidRDefault="002B5735" w:rsidP="00347933">
      <w:pPr>
        <w:tabs>
          <w:tab w:val="start" w:pos="51.75pt"/>
        </w:tabs>
        <w:spacing w:line="12pt" w:lineRule="auto"/>
        <w:rPr>
          <w:b/>
          <w:lang w:eastAsia="sl-SI"/>
        </w:rPr>
      </w:pPr>
      <w:r>
        <w:rPr>
          <w:b/>
          <w:lang w:eastAsia="sl-SI"/>
        </w:rPr>
        <w:t>K 2. členu</w:t>
      </w:r>
    </w:p>
    <w:p w14:paraId="4D8E318E" w14:textId="6BD5F6EE" w:rsidR="002B5735" w:rsidRDefault="002B5735" w:rsidP="00347933">
      <w:pPr>
        <w:tabs>
          <w:tab w:val="start" w:pos="51.75pt"/>
        </w:tabs>
        <w:spacing w:line="12pt" w:lineRule="auto"/>
        <w:rPr>
          <w:b/>
          <w:lang w:eastAsia="sl-SI"/>
        </w:rPr>
      </w:pPr>
    </w:p>
    <w:p w14:paraId="0A6EF077" w14:textId="49D74413" w:rsidR="002B5735" w:rsidRDefault="002B5735" w:rsidP="00347933">
      <w:pPr>
        <w:tabs>
          <w:tab w:val="start" w:pos="51.75pt"/>
        </w:tabs>
        <w:spacing w:line="12pt" w:lineRule="auto"/>
        <w:rPr>
          <w:lang w:eastAsia="sl-SI"/>
        </w:rPr>
      </w:pPr>
      <w:r w:rsidRPr="002B5735">
        <w:rPr>
          <w:lang w:eastAsia="sl-SI"/>
        </w:rPr>
        <w:t>Ta člen</w:t>
      </w:r>
      <w:r>
        <w:rPr>
          <w:lang w:eastAsia="sl-SI"/>
        </w:rPr>
        <w:t xml:space="preserve"> razlaga splošne skupne pojme iz te uredbe. </w:t>
      </w:r>
    </w:p>
    <w:p w14:paraId="625B6923" w14:textId="1D8E8F1F" w:rsidR="002B5735" w:rsidRDefault="002B5735" w:rsidP="00347933">
      <w:pPr>
        <w:tabs>
          <w:tab w:val="start" w:pos="51.75pt"/>
        </w:tabs>
        <w:spacing w:line="12pt" w:lineRule="auto"/>
        <w:rPr>
          <w:lang w:eastAsia="sl-SI"/>
        </w:rPr>
      </w:pPr>
    </w:p>
    <w:p w14:paraId="011547FF" w14:textId="70B8910C" w:rsidR="002B5735" w:rsidRDefault="002B5735" w:rsidP="00347933">
      <w:pPr>
        <w:tabs>
          <w:tab w:val="start" w:pos="51.75pt"/>
        </w:tabs>
        <w:spacing w:line="12pt" w:lineRule="auto"/>
        <w:rPr>
          <w:b/>
          <w:lang w:eastAsia="sl-SI"/>
        </w:rPr>
      </w:pPr>
      <w:r w:rsidRPr="002B5735">
        <w:rPr>
          <w:b/>
          <w:lang w:eastAsia="sl-SI"/>
        </w:rPr>
        <w:t>K 3. členu</w:t>
      </w:r>
    </w:p>
    <w:p w14:paraId="73A170CB" w14:textId="4C70BB29" w:rsidR="002B5735" w:rsidRDefault="002B5735" w:rsidP="00347933">
      <w:pPr>
        <w:tabs>
          <w:tab w:val="start" w:pos="51.75pt"/>
        </w:tabs>
        <w:spacing w:line="12pt" w:lineRule="auto"/>
        <w:rPr>
          <w:b/>
          <w:lang w:eastAsia="sl-SI"/>
        </w:rPr>
      </w:pPr>
    </w:p>
    <w:p w14:paraId="6B3AD6B3" w14:textId="51B5C5D7" w:rsidR="002B5735" w:rsidRDefault="002B5735" w:rsidP="00347933">
      <w:pPr>
        <w:tabs>
          <w:tab w:val="start" w:pos="51.75pt"/>
        </w:tabs>
        <w:spacing w:line="12pt" w:lineRule="auto"/>
        <w:rPr>
          <w:lang w:eastAsia="sl-SI"/>
        </w:rPr>
      </w:pPr>
      <w:r w:rsidRPr="002B5735">
        <w:rPr>
          <w:lang w:eastAsia="sl-SI"/>
        </w:rPr>
        <w:t>Ta člen določi</w:t>
      </w:r>
      <w:r>
        <w:rPr>
          <w:lang w:eastAsia="sl-SI"/>
        </w:rPr>
        <w:t xml:space="preserve"> vrste intervencije oziroma </w:t>
      </w:r>
      <w:proofErr w:type="spellStart"/>
      <w:r>
        <w:rPr>
          <w:lang w:eastAsia="sl-SI"/>
        </w:rPr>
        <w:t>podintervencij</w:t>
      </w:r>
      <w:proofErr w:type="spellEnd"/>
      <w:r>
        <w:rPr>
          <w:lang w:eastAsia="sl-SI"/>
        </w:rPr>
        <w:t>, ki jih ureja ta uredba in so zbrane v Prilogi 1 te uredbe.</w:t>
      </w:r>
    </w:p>
    <w:p w14:paraId="4573A6C4" w14:textId="77777777" w:rsidR="002B5735" w:rsidRDefault="002B5735" w:rsidP="00347933">
      <w:pPr>
        <w:tabs>
          <w:tab w:val="start" w:pos="51.75pt"/>
        </w:tabs>
        <w:spacing w:line="12pt" w:lineRule="auto"/>
        <w:rPr>
          <w:lang w:eastAsia="sl-SI"/>
        </w:rPr>
      </w:pPr>
    </w:p>
    <w:p w14:paraId="01AB1ACF" w14:textId="0DA3F746" w:rsidR="002B5735" w:rsidRDefault="002B5735" w:rsidP="00347933">
      <w:pPr>
        <w:tabs>
          <w:tab w:val="start" w:pos="51.75pt"/>
        </w:tabs>
        <w:spacing w:line="12pt" w:lineRule="auto"/>
        <w:rPr>
          <w:b/>
          <w:lang w:eastAsia="sl-SI"/>
        </w:rPr>
      </w:pPr>
      <w:r w:rsidRPr="002B5735">
        <w:rPr>
          <w:b/>
          <w:lang w:eastAsia="sl-SI"/>
        </w:rPr>
        <w:t>K 4. členu</w:t>
      </w:r>
    </w:p>
    <w:p w14:paraId="6651EE3A" w14:textId="3634B095" w:rsidR="002B5735" w:rsidRDefault="002B5735" w:rsidP="00347933">
      <w:pPr>
        <w:tabs>
          <w:tab w:val="start" w:pos="51.75pt"/>
        </w:tabs>
        <w:spacing w:line="12pt" w:lineRule="auto"/>
        <w:rPr>
          <w:b/>
          <w:lang w:eastAsia="sl-SI"/>
        </w:rPr>
      </w:pPr>
    </w:p>
    <w:p w14:paraId="1E6713B5" w14:textId="7383EC64" w:rsidR="002B5735" w:rsidRDefault="002B5735" w:rsidP="00347933">
      <w:pPr>
        <w:tabs>
          <w:tab w:val="start" w:pos="51.75pt"/>
        </w:tabs>
        <w:spacing w:line="12pt" w:lineRule="auto"/>
        <w:jc w:val="both"/>
        <w:rPr>
          <w:lang w:eastAsia="sl-SI"/>
        </w:rPr>
      </w:pPr>
      <w:r w:rsidRPr="002B5735">
        <w:rPr>
          <w:lang w:eastAsia="sl-SI"/>
        </w:rPr>
        <w:t>Ta člen določ</w:t>
      </w:r>
      <w:r>
        <w:rPr>
          <w:lang w:eastAsia="sl-SI"/>
        </w:rPr>
        <w:t>a obseg razpoložljivih sredstev za intervencije oziroma podintervencij</w:t>
      </w:r>
      <w:r w:rsidR="00537009">
        <w:rPr>
          <w:lang w:eastAsia="sl-SI"/>
        </w:rPr>
        <w:t>e, ki jih ureja ta uredba in napotuje na Prilogo 2, kjer so zbrani vsi finančni podatki o skupnih razpoložljivih sredstvih</w:t>
      </w:r>
      <w:r>
        <w:rPr>
          <w:lang w:eastAsia="sl-SI"/>
        </w:rPr>
        <w:t xml:space="preserve"> </w:t>
      </w:r>
      <w:r w:rsidR="00537009">
        <w:rPr>
          <w:lang w:eastAsia="sl-SI"/>
        </w:rPr>
        <w:t xml:space="preserve">in stopnji sofinanciranja Evropskega kmetijskega sklada za razvoj podeželja. Prednost urejanja vseh finančnih podatkov na enem mestu v tej prilogi je, da bo s tem morebitno prerazporejanje sredstev med intervencijami ali </w:t>
      </w:r>
      <w:proofErr w:type="spellStart"/>
      <w:r w:rsidR="00537009">
        <w:rPr>
          <w:lang w:eastAsia="sl-SI"/>
        </w:rPr>
        <w:t>podintervencijami</w:t>
      </w:r>
      <w:proofErr w:type="spellEnd"/>
      <w:r w:rsidR="00537009">
        <w:rPr>
          <w:lang w:eastAsia="sl-SI"/>
        </w:rPr>
        <w:t xml:space="preserve"> bolj transparentno, urejeno na enem mestu (v tej uredbi) in enostavnejše, ker ne bo potrebno istočasno spreminjati več drugih predpisov, ki bodo vsebinsko urejali izvedbo posamezne intervencije oziroma podintervencije.</w:t>
      </w:r>
      <w:r w:rsidRPr="002B5735">
        <w:rPr>
          <w:lang w:eastAsia="sl-SI"/>
        </w:rPr>
        <w:t xml:space="preserve"> </w:t>
      </w:r>
    </w:p>
    <w:p w14:paraId="2710A281" w14:textId="6192A3EB" w:rsidR="00537009" w:rsidRDefault="00537009" w:rsidP="00347933">
      <w:pPr>
        <w:tabs>
          <w:tab w:val="start" w:pos="51.75pt"/>
        </w:tabs>
        <w:spacing w:line="12pt" w:lineRule="auto"/>
        <w:jc w:val="both"/>
        <w:rPr>
          <w:lang w:eastAsia="sl-SI"/>
        </w:rPr>
      </w:pPr>
    </w:p>
    <w:p w14:paraId="6A501B31" w14:textId="6714C595" w:rsidR="00122010" w:rsidRPr="00122010" w:rsidRDefault="00537009" w:rsidP="00347933">
      <w:pPr>
        <w:tabs>
          <w:tab w:val="start" w:pos="51.75pt"/>
        </w:tabs>
        <w:spacing w:line="12pt" w:lineRule="auto"/>
        <w:jc w:val="both"/>
        <w:rPr>
          <w:b/>
          <w:bCs/>
          <w:lang w:eastAsia="sl-SI"/>
        </w:rPr>
      </w:pPr>
      <w:r>
        <w:rPr>
          <w:b/>
          <w:lang w:eastAsia="sl-SI"/>
        </w:rPr>
        <w:t>K</w:t>
      </w:r>
      <w:r w:rsidR="00122010" w:rsidRPr="00122010">
        <w:rPr>
          <w:szCs w:val="20"/>
        </w:rPr>
        <w:t xml:space="preserve"> </w:t>
      </w:r>
      <w:r w:rsidR="00122010">
        <w:rPr>
          <w:b/>
        </w:rPr>
        <w:t xml:space="preserve">II. poglavju: </w:t>
      </w:r>
      <w:r w:rsidR="00122010" w:rsidRPr="00122010">
        <w:rPr>
          <w:b/>
          <w:bCs/>
          <w:lang w:eastAsia="sl-SI"/>
        </w:rPr>
        <w:t>POSTOPEK ZA PRIDOBITEV SREDSTEV</w:t>
      </w:r>
    </w:p>
    <w:p w14:paraId="34AAEABD" w14:textId="77777777" w:rsidR="00122010" w:rsidRDefault="00122010" w:rsidP="00347933">
      <w:pPr>
        <w:tabs>
          <w:tab w:val="start" w:pos="51.75pt"/>
        </w:tabs>
        <w:spacing w:line="12pt" w:lineRule="auto"/>
        <w:jc w:val="both"/>
        <w:rPr>
          <w:b/>
          <w:lang w:eastAsia="sl-SI"/>
        </w:rPr>
      </w:pPr>
    </w:p>
    <w:p w14:paraId="61098B48" w14:textId="248DD692" w:rsidR="00537009" w:rsidRDefault="00122010" w:rsidP="00347933">
      <w:pPr>
        <w:tabs>
          <w:tab w:val="start" w:pos="51.75pt"/>
        </w:tabs>
        <w:spacing w:line="12pt" w:lineRule="auto"/>
        <w:jc w:val="both"/>
        <w:rPr>
          <w:lang w:eastAsia="sl-SI"/>
        </w:rPr>
      </w:pPr>
      <w:r>
        <w:rPr>
          <w:lang w:eastAsia="sl-SI"/>
        </w:rPr>
        <w:t>Z</w:t>
      </w:r>
      <w:r w:rsidR="00537009">
        <w:rPr>
          <w:lang w:eastAsia="sl-SI"/>
        </w:rPr>
        <w:t xml:space="preserve"> </w:t>
      </w:r>
      <w:r>
        <w:rPr>
          <w:lang w:eastAsia="sl-SI"/>
        </w:rPr>
        <w:t>I</w:t>
      </w:r>
      <w:r w:rsidR="00537009">
        <w:rPr>
          <w:lang w:eastAsia="sl-SI"/>
        </w:rPr>
        <w:t xml:space="preserve">I. poglavjem te uredbe (s 5. do 8. členom) se za vse intervencije ali podintervencije podrobneje ureja postopek dodelitve sredstev. Postopek je sicer opredeljen že z zakonom, ki ureja v kmetijstvu, zato to poglavje opredeli izključno nekatere podrobnejše določbe. </w:t>
      </w:r>
    </w:p>
    <w:p w14:paraId="0F283FB7" w14:textId="77777777" w:rsidR="00537009" w:rsidRDefault="00537009" w:rsidP="00347933">
      <w:pPr>
        <w:tabs>
          <w:tab w:val="start" w:pos="51.75pt"/>
        </w:tabs>
        <w:spacing w:line="12pt" w:lineRule="auto"/>
        <w:jc w:val="both"/>
        <w:rPr>
          <w:lang w:eastAsia="sl-SI"/>
        </w:rPr>
      </w:pPr>
    </w:p>
    <w:p w14:paraId="1A1C4540" w14:textId="77777777" w:rsidR="00537009" w:rsidRDefault="00537009" w:rsidP="00347933">
      <w:pPr>
        <w:tabs>
          <w:tab w:val="start" w:pos="51.75pt"/>
        </w:tabs>
        <w:spacing w:line="12pt" w:lineRule="auto"/>
        <w:jc w:val="both"/>
        <w:rPr>
          <w:b/>
          <w:lang w:eastAsia="sl-SI"/>
        </w:rPr>
      </w:pPr>
      <w:r w:rsidRPr="00537009">
        <w:rPr>
          <w:b/>
          <w:lang w:eastAsia="sl-SI"/>
        </w:rPr>
        <w:t>K 5. členu</w:t>
      </w:r>
    </w:p>
    <w:p w14:paraId="3A6124E2" w14:textId="77777777" w:rsidR="00537009" w:rsidRDefault="00537009" w:rsidP="00347933">
      <w:pPr>
        <w:tabs>
          <w:tab w:val="start" w:pos="51.75pt"/>
        </w:tabs>
        <w:spacing w:line="12pt" w:lineRule="auto"/>
        <w:jc w:val="both"/>
        <w:rPr>
          <w:b/>
          <w:lang w:eastAsia="sl-SI"/>
        </w:rPr>
      </w:pPr>
    </w:p>
    <w:p w14:paraId="1E1FA241" w14:textId="77777777" w:rsidR="00F56B8B" w:rsidRDefault="00537009" w:rsidP="00347933">
      <w:pPr>
        <w:tabs>
          <w:tab w:val="start" w:pos="51.75pt"/>
        </w:tabs>
        <w:spacing w:line="12pt" w:lineRule="auto"/>
        <w:jc w:val="both"/>
        <w:rPr>
          <w:lang w:eastAsia="sl-SI"/>
        </w:rPr>
      </w:pPr>
      <w:r w:rsidRPr="00537009">
        <w:rPr>
          <w:lang w:eastAsia="sl-SI"/>
        </w:rPr>
        <w:t xml:space="preserve">V </w:t>
      </w:r>
      <w:r>
        <w:rPr>
          <w:lang w:eastAsia="sl-SI"/>
        </w:rPr>
        <w:t xml:space="preserve">tem členu je opredeljeno, da se sredstva dodelijo z javnimi razpisi. Vrsta javnega razpisa, ki se uporabi, bo za vsako intervencijo oziroma </w:t>
      </w:r>
      <w:proofErr w:type="spellStart"/>
      <w:r>
        <w:rPr>
          <w:lang w:eastAsia="sl-SI"/>
        </w:rPr>
        <w:t>podintervencijo</w:t>
      </w:r>
      <w:proofErr w:type="spellEnd"/>
      <w:r>
        <w:rPr>
          <w:lang w:eastAsia="sl-SI"/>
        </w:rPr>
        <w:t xml:space="preserve"> določena s predpisi, ki bodo vsebinsko urejali posamezno intervencijo oziroma </w:t>
      </w:r>
      <w:proofErr w:type="spellStart"/>
      <w:r>
        <w:rPr>
          <w:lang w:eastAsia="sl-SI"/>
        </w:rPr>
        <w:t>podintervencijo</w:t>
      </w:r>
      <w:proofErr w:type="spellEnd"/>
      <w:r>
        <w:rPr>
          <w:lang w:eastAsia="sl-SI"/>
        </w:rPr>
        <w:t xml:space="preserve">. </w:t>
      </w:r>
      <w:r w:rsidR="00F56B8B">
        <w:rPr>
          <w:lang w:eastAsia="sl-SI"/>
        </w:rPr>
        <w:t>Ta člen v šestem odstavku zbirno določi, kateri vsi pogoji iz horizontalne uredbe se lahko podrobneje urejajo na ravni javnega razpisa.</w:t>
      </w:r>
    </w:p>
    <w:p w14:paraId="1F2207A0" w14:textId="77777777" w:rsidR="00122010" w:rsidRDefault="00122010" w:rsidP="00347933">
      <w:pPr>
        <w:tabs>
          <w:tab w:val="start" w:pos="51.75pt"/>
        </w:tabs>
        <w:spacing w:line="12pt" w:lineRule="auto"/>
        <w:jc w:val="both"/>
        <w:rPr>
          <w:b/>
          <w:lang w:eastAsia="sl-SI"/>
        </w:rPr>
      </w:pPr>
    </w:p>
    <w:p w14:paraId="0B7115D3" w14:textId="4C597673" w:rsidR="00F56B8B" w:rsidRDefault="00F56B8B" w:rsidP="00347933">
      <w:pPr>
        <w:tabs>
          <w:tab w:val="start" w:pos="51.75pt"/>
        </w:tabs>
        <w:spacing w:line="12pt" w:lineRule="auto"/>
        <w:jc w:val="both"/>
        <w:rPr>
          <w:b/>
          <w:lang w:eastAsia="sl-SI"/>
        </w:rPr>
      </w:pPr>
      <w:r w:rsidRPr="00F56B8B">
        <w:rPr>
          <w:b/>
          <w:lang w:eastAsia="sl-SI"/>
        </w:rPr>
        <w:t>K 6. členu</w:t>
      </w:r>
    </w:p>
    <w:p w14:paraId="3FFC1544" w14:textId="77777777" w:rsidR="00F56B8B" w:rsidRDefault="00F56B8B" w:rsidP="00347933">
      <w:pPr>
        <w:tabs>
          <w:tab w:val="start" w:pos="51.75pt"/>
        </w:tabs>
        <w:spacing w:line="12pt" w:lineRule="auto"/>
        <w:jc w:val="both"/>
        <w:rPr>
          <w:b/>
          <w:lang w:eastAsia="sl-SI"/>
        </w:rPr>
      </w:pPr>
    </w:p>
    <w:p w14:paraId="1B15D834" w14:textId="43F51CCF" w:rsidR="00F56B8B" w:rsidRDefault="00F56B8B" w:rsidP="00347933">
      <w:pPr>
        <w:tabs>
          <w:tab w:val="start" w:pos="51.75pt"/>
        </w:tabs>
        <w:spacing w:line="12pt" w:lineRule="auto"/>
        <w:jc w:val="both"/>
        <w:rPr>
          <w:lang w:eastAsia="sl-SI"/>
        </w:rPr>
      </w:pPr>
      <w:r w:rsidRPr="00F56B8B">
        <w:rPr>
          <w:lang w:eastAsia="sl-SI"/>
        </w:rPr>
        <w:t>Ta člen ureja način vložitve vloge na Agencijo RS za kmetijske trge</w:t>
      </w:r>
      <w:r>
        <w:rPr>
          <w:lang w:eastAsia="sl-SI"/>
        </w:rPr>
        <w:t xml:space="preserve"> in razvoj podeželja</w:t>
      </w:r>
      <w:r w:rsidR="00904696">
        <w:rPr>
          <w:lang w:eastAsia="sl-SI"/>
        </w:rPr>
        <w:t xml:space="preserve"> (v nadaljnjem besedilu: Agencija)</w:t>
      </w:r>
      <w:r>
        <w:rPr>
          <w:lang w:eastAsia="sl-SI"/>
        </w:rPr>
        <w:t xml:space="preserve">. Način vložitve vlog na javni razpis poteka izključno na elektronski način, za kar nam pravno podlago daje 30. člen zakona, ki ureja kmetijstvo. </w:t>
      </w:r>
    </w:p>
    <w:p w14:paraId="59DD137A" w14:textId="77777777" w:rsidR="00F56B8B" w:rsidRDefault="00F56B8B" w:rsidP="00347933">
      <w:pPr>
        <w:tabs>
          <w:tab w:val="start" w:pos="51.75pt"/>
        </w:tabs>
        <w:spacing w:line="12pt" w:lineRule="auto"/>
        <w:jc w:val="both"/>
        <w:rPr>
          <w:lang w:eastAsia="sl-SI"/>
        </w:rPr>
      </w:pPr>
    </w:p>
    <w:p w14:paraId="40F9FDF9" w14:textId="77777777" w:rsidR="00F56B8B" w:rsidRDefault="00F56B8B" w:rsidP="00347933">
      <w:pPr>
        <w:tabs>
          <w:tab w:val="start" w:pos="51.75pt"/>
        </w:tabs>
        <w:spacing w:line="12pt" w:lineRule="auto"/>
        <w:jc w:val="both"/>
        <w:rPr>
          <w:b/>
          <w:lang w:eastAsia="sl-SI"/>
        </w:rPr>
      </w:pPr>
      <w:r w:rsidRPr="00F56B8B">
        <w:rPr>
          <w:b/>
          <w:lang w:eastAsia="sl-SI"/>
        </w:rPr>
        <w:t>K 7. členu</w:t>
      </w:r>
    </w:p>
    <w:p w14:paraId="72F575DB" w14:textId="77777777" w:rsidR="00F56B8B" w:rsidRDefault="00F56B8B" w:rsidP="00347933">
      <w:pPr>
        <w:tabs>
          <w:tab w:val="start" w:pos="51.75pt"/>
        </w:tabs>
        <w:spacing w:line="12pt" w:lineRule="auto"/>
        <w:jc w:val="both"/>
        <w:rPr>
          <w:b/>
          <w:lang w:eastAsia="sl-SI"/>
        </w:rPr>
      </w:pPr>
    </w:p>
    <w:p w14:paraId="158E550E" w14:textId="1F76EE8A" w:rsidR="00F56B8B" w:rsidRDefault="00F56B8B" w:rsidP="00347933">
      <w:pPr>
        <w:tabs>
          <w:tab w:val="start" w:pos="51.75pt"/>
        </w:tabs>
        <w:spacing w:line="12pt" w:lineRule="auto"/>
        <w:jc w:val="both"/>
        <w:rPr>
          <w:lang w:eastAsia="sl-SI"/>
        </w:rPr>
      </w:pPr>
      <w:r w:rsidRPr="00F56B8B">
        <w:rPr>
          <w:lang w:eastAsia="sl-SI"/>
        </w:rPr>
        <w:t>Ta člen</w:t>
      </w:r>
      <w:r w:rsidR="00E24291">
        <w:rPr>
          <w:lang w:eastAsia="sl-SI"/>
        </w:rPr>
        <w:t xml:space="preserve"> v prvem odstavku</w:t>
      </w:r>
      <w:r w:rsidRPr="00F56B8B">
        <w:rPr>
          <w:lang w:eastAsia="sl-SI"/>
        </w:rPr>
        <w:t xml:space="preserve"> določ</w:t>
      </w:r>
      <w:r w:rsidR="00E24291">
        <w:rPr>
          <w:lang w:eastAsia="sl-SI"/>
        </w:rPr>
        <w:t>a</w:t>
      </w:r>
      <w:r>
        <w:rPr>
          <w:lang w:eastAsia="sl-SI"/>
        </w:rPr>
        <w:t xml:space="preserve">, da se o pravicah in obveznostih upravičenca odloči z odločbo o pravici do sredstev. </w:t>
      </w:r>
      <w:r w:rsidR="00E24291">
        <w:rPr>
          <w:lang w:eastAsia="sl-SI"/>
        </w:rPr>
        <w:t>Z drugim odstavkom je opredeljeno</w:t>
      </w:r>
      <w:r>
        <w:rPr>
          <w:lang w:eastAsia="sl-SI"/>
        </w:rPr>
        <w:t xml:space="preserve">, da se v primeru dodelitve državne pomoči ali pomoči </w:t>
      </w:r>
      <w:r w:rsidRPr="00F56B8B">
        <w:rPr>
          <w:i/>
          <w:lang w:eastAsia="sl-SI"/>
        </w:rPr>
        <w:t xml:space="preserve">de </w:t>
      </w:r>
      <w:proofErr w:type="spellStart"/>
      <w:r w:rsidRPr="00F56B8B">
        <w:rPr>
          <w:i/>
          <w:lang w:eastAsia="sl-SI"/>
        </w:rPr>
        <w:t>minimis</w:t>
      </w:r>
      <w:proofErr w:type="spellEnd"/>
      <w:r>
        <w:rPr>
          <w:lang w:eastAsia="sl-SI"/>
        </w:rPr>
        <w:t>, datum vročitve odločbe upravičencu šteje za datum dodeljene državne pomoči</w:t>
      </w:r>
      <w:r w:rsidR="00537009" w:rsidRPr="00F56B8B">
        <w:rPr>
          <w:lang w:eastAsia="sl-SI"/>
        </w:rPr>
        <w:t xml:space="preserve"> </w:t>
      </w:r>
      <w:r>
        <w:rPr>
          <w:lang w:eastAsia="sl-SI"/>
        </w:rPr>
        <w:t xml:space="preserve">ali pomoči </w:t>
      </w:r>
      <w:r w:rsidRPr="00F56B8B">
        <w:rPr>
          <w:i/>
          <w:lang w:eastAsia="sl-SI"/>
        </w:rPr>
        <w:t xml:space="preserve">de </w:t>
      </w:r>
      <w:proofErr w:type="spellStart"/>
      <w:r w:rsidRPr="00F56B8B">
        <w:rPr>
          <w:i/>
          <w:lang w:eastAsia="sl-SI"/>
        </w:rPr>
        <w:t>minimis</w:t>
      </w:r>
      <w:proofErr w:type="spellEnd"/>
      <w:r w:rsidR="00537009" w:rsidRPr="00F56B8B">
        <w:rPr>
          <w:lang w:eastAsia="sl-SI"/>
        </w:rPr>
        <w:t xml:space="preserve">  </w:t>
      </w:r>
      <w:r>
        <w:rPr>
          <w:lang w:eastAsia="sl-SI"/>
        </w:rPr>
        <w:t xml:space="preserve">ter da je v teh primerih potrebno upravičenca v odločbi o pravici do sredstev seznaniti z višino odobrene državne pomoči ali pomoči </w:t>
      </w:r>
      <w:r w:rsidRPr="00F56B8B">
        <w:rPr>
          <w:i/>
          <w:lang w:eastAsia="sl-SI"/>
        </w:rPr>
        <w:t xml:space="preserve">de </w:t>
      </w:r>
      <w:proofErr w:type="spellStart"/>
      <w:r w:rsidRPr="00F56B8B">
        <w:rPr>
          <w:i/>
          <w:lang w:eastAsia="sl-SI"/>
        </w:rPr>
        <w:t>minimis</w:t>
      </w:r>
      <w:proofErr w:type="spellEnd"/>
      <w:r>
        <w:rPr>
          <w:i/>
          <w:lang w:eastAsia="sl-SI"/>
        </w:rPr>
        <w:t xml:space="preserve"> </w:t>
      </w:r>
      <w:r w:rsidRPr="00F56B8B">
        <w:rPr>
          <w:lang w:eastAsia="sl-SI"/>
        </w:rPr>
        <w:t>ter</w:t>
      </w:r>
      <w:r>
        <w:rPr>
          <w:lang w:eastAsia="sl-SI"/>
        </w:rPr>
        <w:t xml:space="preserve"> izvesti diskontiranje pomoči. </w:t>
      </w:r>
    </w:p>
    <w:p w14:paraId="456E8DC5" w14:textId="36A0AE64" w:rsidR="00F56B8B" w:rsidRDefault="00F56B8B" w:rsidP="00347933">
      <w:pPr>
        <w:tabs>
          <w:tab w:val="start" w:pos="51.75pt"/>
        </w:tabs>
        <w:spacing w:line="12pt" w:lineRule="auto"/>
        <w:jc w:val="both"/>
        <w:rPr>
          <w:lang w:eastAsia="sl-SI"/>
        </w:rPr>
      </w:pPr>
    </w:p>
    <w:p w14:paraId="4D4F105D" w14:textId="7CBA3908" w:rsidR="00F56B8B" w:rsidRDefault="00E24291" w:rsidP="00347933">
      <w:pPr>
        <w:tabs>
          <w:tab w:val="start" w:pos="51.75pt"/>
        </w:tabs>
        <w:spacing w:line="12pt" w:lineRule="auto"/>
        <w:jc w:val="both"/>
        <w:rPr>
          <w:lang w:eastAsia="sl-SI"/>
        </w:rPr>
      </w:pPr>
      <w:r>
        <w:rPr>
          <w:lang w:eastAsia="sl-SI"/>
        </w:rPr>
        <w:t>S tretjim odstavkom</w:t>
      </w:r>
      <w:r w:rsidR="00F56B8B">
        <w:rPr>
          <w:lang w:eastAsia="sl-SI"/>
        </w:rPr>
        <w:t xml:space="preserve"> </w:t>
      </w:r>
      <w:r>
        <w:rPr>
          <w:lang w:eastAsia="sl-SI"/>
        </w:rPr>
        <w:t>je</w:t>
      </w:r>
      <w:r w:rsidR="00F56B8B">
        <w:rPr>
          <w:lang w:eastAsia="sl-SI"/>
        </w:rPr>
        <w:t xml:space="preserve"> določ</w:t>
      </w:r>
      <w:r>
        <w:rPr>
          <w:lang w:eastAsia="sl-SI"/>
        </w:rPr>
        <w:t>eno</w:t>
      </w:r>
      <w:r w:rsidR="00F56B8B">
        <w:rPr>
          <w:lang w:eastAsia="sl-SI"/>
        </w:rPr>
        <w:t>, da se morebitne vloge za spremembo obveznosti iz odločbe</w:t>
      </w:r>
      <w:r w:rsidR="00043449">
        <w:rPr>
          <w:lang w:eastAsia="sl-SI"/>
        </w:rPr>
        <w:t xml:space="preserve"> o pravici do sredstev (na podlagi </w:t>
      </w:r>
      <w:r w:rsidR="00F56B8B">
        <w:rPr>
          <w:lang w:eastAsia="sl-SI"/>
        </w:rPr>
        <w:t>54. člen</w:t>
      </w:r>
      <w:r w:rsidR="00043449">
        <w:rPr>
          <w:lang w:eastAsia="sl-SI"/>
        </w:rPr>
        <w:t>a</w:t>
      </w:r>
      <w:r w:rsidR="00F56B8B">
        <w:rPr>
          <w:lang w:eastAsia="sl-SI"/>
        </w:rPr>
        <w:t xml:space="preserve"> zakona, ki ureja kmetijstvo</w:t>
      </w:r>
      <w:r w:rsidR="00043449">
        <w:rPr>
          <w:lang w:eastAsia="sl-SI"/>
        </w:rPr>
        <w:t>)</w:t>
      </w:r>
      <w:r w:rsidR="00F56B8B">
        <w:rPr>
          <w:lang w:eastAsia="sl-SI"/>
        </w:rPr>
        <w:t xml:space="preserve">, vlagajo </w:t>
      </w:r>
      <w:r w:rsidR="00043449">
        <w:rPr>
          <w:lang w:eastAsia="sl-SI"/>
        </w:rPr>
        <w:t xml:space="preserve">izključno </w:t>
      </w:r>
      <w:r w:rsidR="00F56B8B">
        <w:rPr>
          <w:lang w:eastAsia="sl-SI"/>
        </w:rPr>
        <w:t>na elektronski način.</w:t>
      </w:r>
    </w:p>
    <w:p w14:paraId="79C875E9" w14:textId="4AC47F5D" w:rsidR="006D2829" w:rsidRDefault="006D2829" w:rsidP="00347933">
      <w:pPr>
        <w:tabs>
          <w:tab w:val="start" w:pos="51.75pt"/>
        </w:tabs>
        <w:spacing w:line="12pt" w:lineRule="auto"/>
        <w:jc w:val="both"/>
        <w:rPr>
          <w:lang w:eastAsia="sl-SI"/>
        </w:rPr>
      </w:pPr>
    </w:p>
    <w:p w14:paraId="6F57019A" w14:textId="701B39DF" w:rsidR="006D2829" w:rsidRDefault="00E24291" w:rsidP="00347933">
      <w:pPr>
        <w:tabs>
          <w:tab w:val="start" w:pos="51.75pt"/>
        </w:tabs>
        <w:spacing w:line="12pt" w:lineRule="auto"/>
        <w:jc w:val="both"/>
        <w:rPr>
          <w:lang w:eastAsia="sl-SI"/>
        </w:rPr>
      </w:pPr>
      <w:r w:rsidRPr="00E24291">
        <w:rPr>
          <w:lang w:eastAsia="sl-SI"/>
        </w:rPr>
        <w:t xml:space="preserve">Četrti odstavek določa, da se v </w:t>
      </w:r>
      <w:r w:rsidR="006D2829" w:rsidRPr="00E24291">
        <w:rPr>
          <w:lang w:eastAsia="sl-SI"/>
        </w:rPr>
        <w:t>izrek</w:t>
      </w:r>
      <w:r w:rsidRPr="00E24291">
        <w:rPr>
          <w:lang w:eastAsia="sl-SI"/>
        </w:rPr>
        <w:t>u</w:t>
      </w:r>
      <w:r w:rsidR="006D2829" w:rsidRPr="00E24291">
        <w:rPr>
          <w:lang w:eastAsia="sl-SI"/>
        </w:rPr>
        <w:t xml:space="preserve"> odločbe</w:t>
      </w:r>
      <w:r w:rsidRPr="00E24291">
        <w:rPr>
          <w:lang w:eastAsia="sl-SI"/>
        </w:rPr>
        <w:t xml:space="preserve"> o pravici do sredstev ločeno navede višina podpore, ki se dodeli po dejansko nastalih stroških, in višina podpore, ki se dodeli po poenostavljenih stroških.</w:t>
      </w:r>
      <w:r>
        <w:rPr>
          <w:lang w:eastAsia="sl-SI"/>
        </w:rPr>
        <w:t xml:space="preserve"> </w:t>
      </w:r>
    </w:p>
    <w:p w14:paraId="3574091D" w14:textId="44D9315C" w:rsidR="00043449" w:rsidRDefault="00043449" w:rsidP="00347933">
      <w:pPr>
        <w:tabs>
          <w:tab w:val="start" w:pos="51.75pt"/>
        </w:tabs>
        <w:spacing w:line="12pt" w:lineRule="auto"/>
        <w:jc w:val="both"/>
        <w:rPr>
          <w:lang w:eastAsia="sl-SI"/>
        </w:rPr>
      </w:pPr>
    </w:p>
    <w:p w14:paraId="5B476EB0" w14:textId="09FBAFC7" w:rsidR="00043449" w:rsidRDefault="00043449" w:rsidP="00347933">
      <w:pPr>
        <w:tabs>
          <w:tab w:val="start" w:pos="51.75pt"/>
        </w:tabs>
        <w:spacing w:line="12pt" w:lineRule="auto"/>
        <w:jc w:val="both"/>
        <w:rPr>
          <w:b/>
          <w:lang w:eastAsia="sl-SI"/>
        </w:rPr>
      </w:pPr>
      <w:r w:rsidRPr="00043449">
        <w:rPr>
          <w:b/>
          <w:lang w:eastAsia="sl-SI"/>
        </w:rPr>
        <w:t>K 8. členu</w:t>
      </w:r>
    </w:p>
    <w:p w14:paraId="17930B5C" w14:textId="6C4E508A" w:rsidR="00043449" w:rsidRDefault="00043449" w:rsidP="00347933">
      <w:pPr>
        <w:tabs>
          <w:tab w:val="start" w:pos="51.75pt"/>
        </w:tabs>
        <w:spacing w:line="12pt" w:lineRule="auto"/>
        <w:jc w:val="both"/>
        <w:rPr>
          <w:b/>
          <w:lang w:eastAsia="sl-SI"/>
        </w:rPr>
      </w:pPr>
    </w:p>
    <w:p w14:paraId="1374AEC1" w14:textId="5539B6C5" w:rsidR="00043449" w:rsidRDefault="00B52031" w:rsidP="00347933">
      <w:pPr>
        <w:tabs>
          <w:tab w:val="start" w:pos="51.75pt"/>
        </w:tabs>
        <w:spacing w:line="12pt" w:lineRule="auto"/>
        <w:jc w:val="both"/>
        <w:rPr>
          <w:lang w:eastAsia="sl-SI"/>
        </w:rPr>
      </w:pPr>
      <w:r w:rsidRPr="00B52031">
        <w:rPr>
          <w:lang w:eastAsia="sl-SI"/>
        </w:rPr>
        <w:t>Ta člen</w:t>
      </w:r>
      <w:r>
        <w:rPr>
          <w:lang w:eastAsia="sl-SI"/>
        </w:rPr>
        <w:t xml:space="preserve"> v skladu z 98</w:t>
      </w:r>
      <w:r w:rsidRPr="006D2829">
        <w:rPr>
          <w:lang w:eastAsia="sl-SI"/>
        </w:rPr>
        <w:t>. členom Uredbe 2021/2116/EU in Uredbo 2022/128/EU ureja javno objavo podatkov o upravičencu.</w:t>
      </w:r>
      <w:r w:rsidR="006D2829" w:rsidRPr="006D2829">
        <w:rPr>
          <w:lang w:eastAsia="sl-SI"/>
        </w:rPr>
        <w:t xml:space="preserve"> </w:t>
      </w:r>
      <w:r w:rsidRPr="006D2829">
        <w:rPr>
          <w:lang w:eastAsia="sl-SI"/>
        </w:rPr>
        <w:t>Če je upravičenec družba v skupini</w:t>
      </w:r>
      <w:r w:rsidR="006D2829" w:rsidRPr="006D2829">
        <w:rPr>
          <w:lang w:eastAsia="sl-SI"/>
        </w:rPr>
        <w:t xml:space="preserve"> v skladu z zakonom, ki ureja gospodarske družbe, mora Agencija poleg podatkov o upravičencu objaviti tudi podatke o obvladujoči družbi in od nje odvisnih družbah te skupine.</w:t>
      </w:r>
      <w:r w:rsidR="006D2829">
        <w:rPr>
          <w:lang w:eastAsia="sl-SI"/>
        </w:rPr>
        <w:t xml:space="preserve">  </w:t>
      </w:r>
    </w:p>
    <w:p w14:paraId="4E1F5613" w14:textId="4B52FE7B" w:rsidR="00B52031" w:rsidRDefault="00B52031" w:rsidP="00347933">
      <w:pPr>
        <w:tabs>
          <w:tab w:val="start" w:pos="51.75pt"/>
        </w:tabs>
        <w:spacing w:line="12pt" w:lineRule="auto"/>
        <w:jc w:val="both"/>
        <w:rPr>
          <w:lang w:eastAsia="sl-SI"/>
        </w:rPr>
      </w:pPr>
    </w:p>
    <w:p w14:paraId="2482F02A" w14:textId="4AD65B3A" w:rsidR="00122010" w:rsidRDefault="00B52031" w:rsidP="00347933">
      <w:pPr>
        <w:tabs>
          <w:tab w:val="start" w:pos="51.75pt"/>
        </w:tabs>
        <w:spacing w:line="12pt" w:lineRule="auto"/>
        <w:jc w:val="both"/>
        <w:rPr>
          <w:b/>
          <w:lang w:eastAsia="sl-SI"/>
        </w:rPr>
      </w:pPr>
      <w:r>
        <w:rPr>
          <w:b/>
          <w:lang w:eastAsia="sl-SI"/>
        </w:rPr>
        <w:t>K</w:t>
      </w:r>
      <w:r w:rsidR="00122010">
        <w:rPr>
          <w:b/>
          <w:lang w:eastAsia="sl-SI"/>
        </w:rPr>
        <w:t xml:space="preserve"> III. poglavju »S</w:t>
      </w:r>
      <w:r w:rsidR="00122010" w:rsidRPr="00122010">
        <w:rPr>
          <w:b/>
          <w:lang w:eastAsia="sl-SI"/>
        </w:rPr>
        <w:t>PLOŠNI POGOJI OB VLOŽITVI VLOGE NA JAVNI RAZPIS</w:t>
      </w:r>
      <w:r w:rsidR="00122010">
        <w:rPr>
          <w:b/>
          <w:lang w:eastAsia="sl-SI"/>
        </w:rPr>
        <w:t>«</w:t>
      </w:r>
    </w:p>
    <w:p w14:paraId="3BE777CC" w14:textId="18328CDF" w:rsidR="00B52031" w:rsidRDefault="00B52031" w:rsidP="00347933">
      <w:pPr>
        <w:tabs>
          <w:tab w:val="start" w:pos="51.75pt"/>
        </w:tabs>
        <w:spacing w:line="12pt" w:lineRule="auto"/>
        <w:jc w:val="both"/>
        <w:rPr>
          <w:b/>
          <w:lang w:eastAsia="sl-SI"/>
        </w:rPr>
      </w:pPr>
    </w:p>
    <w:p w14:paraId="6652F517" w14:textId="21BFF2AC" w:rsidR="00BF091B" w:rsidRDefault="00BF091B" w:rsidP="00347933">
      <w:pPr>
        <w:tabs>
          <w:tab w:val="start" w:pos="51.75pt"/>
        </w:tabs>
        <w:spacing w:line="12pt" w:lineRule="auto"/>
        <w:jc w:val="both"/>
        <w:rPr>
          <w:lang w:eastAsia="sl-SI"/>
        </w:rPr>
      </w:pPr>
      <w:r w:rsidRPr="00BF091B">
        <w:rPr>
          <w:lang w:eastAsia="sl-SI"/>
        </w:rPr>
        <w:t>III. poglavje te  uredbe</w:t>
      </w:r>
      <w:r>
        <w:rPr>
          <w:lang w:eastAsia="sl-SI"/>
        </w:rPr>
        <w:t xml:space="preserve"> (od 9. do 11. člena) ureja splošne skupne pogoje, ki jih mora vlagatelj izpolnjevati ob vložitvi vloge na javni razpis. Specifični vsebinski pogoji </w:t>
      </w:r>
      <w:r w:rsidR="00E24291">
        <w:rPr>
          <w:lang w:eastAsia="sl-SI"/>
        </w:rPr>
        <w:t>se bodo</w:t>
      </w:r>
      <w:r>
        <w:rPr>
          <w:lang w:eastAsia="sl-SI"/>
        </w:rPr>
        <w:t xml:space="preserve"> urej</w:t>
      </w:r>
      <w:r w:rsidR="00E24291">
        <w:rPr>
          <w:lang w:eastAsia="sl-SI"/>
        </w:rPr>
        <w:t>ali</w:t>
      </w:r>
      <w:r>
        <w:rPr>
          <w:lang w:eastAsia="sl-SI"/>
        </w:rPr>
        <w:t xml:space="preserve"> v predpisih, ki bodo podrobneje urejali posamezno intervencijo ali </w:t>
      </w:r>
      <w:proofErr w:type="spellStart"/>
      <w:r>
        <w:rPr>
          <w:lang w:eastAsia="sl-SI"/>
        </w:rPr>
        <w:t>podintervencijo</w:t>
      </w:r>
      <w:proofErr w:type="spellEnd"/>
      <w:r>
        <w:rPr>
          <w:lang w:eastAsia="sl-SI"/>
        </w:rPr>
        <w:t>.</w:t>
      </w:r>
    </w:p>
    <w:p w14:paraId="5B72676B" w14:textId="1E8EFF0B" w:rsidR="00BF091B" w:rsidRDefault="00BF091B" w:rsidP="00347933">
      <w:pPr>
        <w:tabs>
          <w:tab w:val="start" w:pos="51.75pt"/>
        </w:tabs>
        <w:spacing w:line="12pt" w:lineRule="auto"/>
        <w:jc w:val="both"/>
        <w:rPr>
          <w:lang w:eastAsia="sl-SI"/>
        </w:rPr>
      </w:pPr>
    </w:p>
    <w:p w14:paraId="6EDB0709" w14:textId="6F4C572A" w:rsidR="00BF091B" w:rsidRDefault="00BF091B" w:rsidP="00347933">
      <w:pPr>
        <w:tabs>
          <w:tab w:val="start" w:pos="51.75pt"/>
        </w:tabs>
        <w:spacing w:line="12pt" w:lineRule="auto"/>
        <w:jc w:val="both"/>
        <w:rPr>
          <w:b/>
          <w:lang w:eastAsia="sl-SI"/>
        </w:rPr>
      </w:pPr>
      <w:r w:rsidRPr="00BF091B">
        <w:rPr>
          <w:b/>
          <w:lang w:eastAsia="sl-SI"/>
        </w:rPr>
        <w:t>K 9. členu</w:t>
      </w:r>
    </w:p>
    <w:p w14:paraId="5EB8D620" w14:textId="0607053B" w:rsidR="00BF091B" w:rsidRDefault="00BF091B" w:rsidP="00347933">
      <w:pPr>
        <w:tabs>
          <w:tab w:val="start" w:pos="51.75pt"/>
        </w:tabs>
        <w:spacing w:line="12pt" w:lineRule="auto"/>
        <w:jc w:val="both"/>
        <w:rPr>
          <w:b/>
          <w:lang w:eastAsia="sl-SI"/>
        </w:rPr>
      </w:pPr>
    </w:p>
    <w:p w14:paraId="282529AA" w14:textId="465370C4" w:rsidR="00532ED2" w:rsidRDefault="009D1D20" w:rsidP="00347933">
      <w:pPr>
        <w:tabs>
          <w:tab w:val="start" w:pos="51.75pt"/>
        </w:tabs>
        <w:spacing w:line="12pt" w:lineRule="auto"/>
        <w:jc w:val="both"/>
        <w:rPr>
          <w:lang w:eastAsia="sl-SI"/>
        </w:rPr>
      </w:pPr>
      <w:r w:rsidRPr="009D1D20">
        <w:rPr>
          <w:lang w:eastAsia="sl-SI"/>
        </w:rPr>
        <w:t>Ta</w:t>
      </w:r>
      <w:r>
        <w:rPr>
          <w:lang w:eastAsia="sl-SI"/>
        </w:rPr>
        <w:t xml:space="preserve"> člen ureja splošne skupne pogoje za vlagatelje ob vložitvi vloge na javni razpis, kot na primer da vlagatelj ni izključen iz podpore, </w:t>
      </w:r>
      <w:r w:rsidR="000356D2">
        <w:rPr>
          <w:lang w:eastAsia="sl-SI"/>
        </w:rPr>
        <w:t xml:space="preserve">da ima odprt transakcijski račun, </w:t>
      </w:r>
      <w:r>
        <w:rPr>
          <w:lang w:eastAsia="sl-SI"/>
        </w:rPr>
        <w:t xml:space="preserve">da ni v postopkih zaradi insolventnosti ali prisilnega prenehanja, da </w:t>
      </w:r>
      <w:r w:rsidR="00516692">
        <w:rPr>
          <w:lang w:eastAsia="sl-SI"/>
        </w:rPr>
        <w:t xml:space="preserve">nima </w:t>
      </w:r>
      <w:r>
        <w:rPr>
          <w:lang w:eastAsia="sl-SI"/>
        </w:rPr>
        <w:t>neporavnanih obveznih dajatev ali drugih denarnih nedavčnih obveznosti v višini 50 eur ali več, da mora navesti informacije, potrebne za njegovo identifikacijo v skladu z Uredbi 2021/2116/EU</w:t>
      </w:r>
      <w:r w:rsidR="00516692">
        <w:rPr>
          <w:lang w:eastAsia="sl-SI"/>
        </w:rPr>
        <w:t>, da izkaže zapr</w:t>
      </w:r>
      <w:r w:rsidR="00E24291">
        <w:rPr>
          <w:lang w:eastAsia="sl-SI"/>
        </w:rPr>
        <w:t>tost finančne konstrukcije</w:t>
      </w:r>
      <w:r w:rsidR="00532ED2">
        <w:rPr>
          <w:lang w:eastAsia="sl-SI"/>
        </w:rPr>
        <w:t xml:space="preserve"> (1. do 6. točka). </w:t>
      </w:r>
    </w:p>
    <w:p w14:paraId="2ECC5131" w14:textId="77777777" w:rsidR="00532ED2" w:rsidRDefault="00532ED2" w:rsidP="00347933">
      <w:pPr>
        <w:tabs>
          <w:tab w:val="start" w:pos="51.75pt"/>
        </w:tabs>
        <w:spacing w:line="12pt" w:lineRule="auto"/>
        <w:jc w:val="both"/>
        <w:rPr>
          <w:lang w:eastAsia="sl-SI"/>
        </w:rPr>
      </w:pPr>
    </w:p>
    <w:p w14:paraId="73245328" w14:textId="1BE4E80C" w:rsidR="00E24291" w:rsidRDefault="00532ED2" w:rsidP="00347933">
      <w:pPr>
        <w:tabs>
          <w:tab w:val="start" w:pos="51.75pt"/>
        </w:tabs>
        <w:spacing w:line="12pt" w:lineRule="auto"/>
        <w:jc w:val="both"/>
        <w:rPr>
          <w:lang w:eastAsia="sl-SI"/>
        </w:rPr>
      </w:pPr>
      <w:r>
        <w:rPr>
          <w:lang w:eastAsia="sl-SI"/>
        </w:rPr>
        <w:t>V 7. točki je navedena zahteva</w:t>
      </w:r>
      <w:r w:rsidR="00E24291">
        <w:rPr>
          <w:lang w:eastAsia="sl-SI"/>
        </w:rPr>
        <w:t xml:space="preserve">, da </w:t>
      </w:r>
      <w:r>
        <w:rPr>
          <w:lang w:eastAsia="sl-SI"/>
        </w:rPr>
        <w:t xml:space="preserve">mora vlagatelj </w:t>
      </w:r>
      <w:r w:rsidR="00E24291">
        <w:rPr>
          <w:lang w:eastAsia="sl-SI"/>
        </w:rPr>
        <w:t>v vlogi na javni razpis izjavi</w:t>
      </w:r>
      <w:r>
        <w:rPr>
          <w:lang w:eastAsia="sl-SI"/>
        </w:rPr>
        <w:t>ti</w:t>
      </w:r>
      <w:r w:rsidR="00E24291">
        <w:rPr>
          <w:lang w:eastAsia="sl-SI"/>
        </w:rPr>
        <w:t xml:space="preserve">, da </w:t>
      </w:r>
      <w:r>
        <w:rPr>
          <w:lang w:eastAsia="sl-SI"/>
        </w:rPr>
        <w:t>opredmetenih ali neopredmetenih sredstev</w:t>
      </w:r>
      <w:r w:rsidR="00E24291">
        <w:rPr>
          <w:lang w:eastAsia="sl-SI"/>
        </w:rPr>
        <w:t>, materiala ali storit</w:t>
      </w:r>
      <w:r>
        <w:rPr>
          <w:lang w:eastAsia="sl-SI"/>
        </w:rPr>
        <w:t>e</w:t>
      </w:r>
      <w:r w:rsidR="00E24291">
        <w:rPr>
          <w:lang w:eastAsia="sl-SI"/>
        </w:rPr>
        <w:t xml:space="preserve">v ne bo pridobil od </w:t>
      </w:r>
      <w:r w:rsidR="000356D2">
        <w:rPr>
          <w:lang w:eastAsia="sl-SI"/>
        </w:rPr>
        <w:t xml:space="preserve">pravnih </w:t>
      </w:r>
      <w:r w:rsidR="00E24291">
        <w:rPr>
          <w:lang w:eastAsia="sl-SI"/>
        </w:rPr>
        <w:t xml:space="preserve">oseb, ki so z vlagateljem </w:t>
      </w:r>
      <w:r w:rsidR="000356D2">
        <w:rPr>
          <w:lang w:eastAsia="sl-SI"/>
        </w:rPr>
        <w:t xml:space="preserve">25 % ali več lastniško </w:t>
      </w:r>
      <w:r w:rsidR="00E24291">
        <w:rPr>
          <w:lang w:eastAsia="sl-SI"/>
        </w:rPr>
        <w:t>povezane</w:t>
      </w:r>
      <w:r>
        <w:rPr>
          <w:lang w:eastAsia="sl-SI"/>
        </w:rPr>
        <w:t xml:space="preserve">. Prav tako </w:t>
      </w:r>
      <w:r w:rsidR="000356D2">
        <w:rPr>
          <w:lang w:eastAsia="sl-SI"/>
        </w:rPr>
        <w:t>ni dopustno, da bi vlagatelj</w:t>
      </w:r>
      <w:r>
        <w:rPr>
          <w:lang w:eastAsia="sl-SI"/>
        </w:rPr>
        <w:t>, ki na javni razpis sicer kandidira</w:t>
      </w:r>
      <w:r w:rsidR="000356D2">
        <w:rPr>
          <w:lang w:eastAsia="sl-SI"/>
        </w:rPr>
        <w:t xml:space="preserve"> kot fizična oseba, </w:t>
      </w:r>
      <w:r>
        <w:rPr>
          <w:lang w:eastAsia="sl-SI"/>
        </w:rPr>
        <w:t>vendar</w:t>
      </w:r>
      <w:r w:rsidR="000356D2">
        <w:rPr>
          <w:lang w:eastAsia="sl-SI"/>
        </w:rPr>
        <w:t xml:space="preserve"> pa istočasno opravlja dejavnost samostojnega podjetnika posameznika, </w:t>
      </w:r>
      <w:r>
        <w:rPr>
          <w:rFonts w:cs="Arial"/>
          <w:szCs w:val="20"/>
        </w:rPr>
        <w:t>naložbo</w:t>
      </w:r>
      <w:r w:rsidR="000356D2">
        <w:rPr>
          <w:rFonts w:cs="Arial"/>
          <w:szCs w:val="20"/>
        </w:rPr>
        <w:t>, material</w:t>
      </w:r>
      <w:r w:rsidR="000356D2" w:rsidRPr="00FC1C9D">
        <w:rPr>
          <w:rFonts w:cs="Arial"/>
          <w:szCs w:val="20"/>
        </w:rPr>
        <w:t xml:space="preserve"> ali storit</w:t>
      </w:r>
      <w:r w:rsidR="000356D2">
        <w:rPr>
          <w:rFonts w:cs="Arial"/>
          <w:szCs w:val="20"/>
        </w:rPr>
        <w:t>ve</w:t>
      </w:r>
      <w:r w:rsidR="000356D2" w:rsidRPr="00FC1C9D">
        <w:rPr>
          <w:rFonts w:cs="Arial"/>
          <w:szCs w:val="20"/>
        </w:rPr>
        <w:t xml:space="preserve"> </w:t>
      </w:r>
      <w:r>
        <w:rPr>
          <w:rFonts w:cs="Arial"/>
          <w:szCs w:val="20"/>
        </w:rPr>
        <w:t xml:space="preserve">pridobil </w:t>
      </w:r>
      <w:r w:rsidR="000356D2" w:rsidRPr="00FC1C9D">
        <w:rPr>
          <w:rFonts w:cs="Arial"/>
          <w:szCs w:val="20"/>
        </w:rPr>
        <w:t>od lastnega podjetja</w:t>
      </w:r>
      <w:r>
        <w:rPr>
          <w:rFonts w:cs="Arial"/>
          <w:szCs w:val="20"/>
        </w:rPr>
        <w:t xml:space="preserve"> (da bi torej račun izstavil samemu sebi)</w:t>
      </w:r>
      <w:r w:rsidR="00E24291">
        <w:rPr>
          <w:lang w:eastAsia="sl-SI"/>
        </w:rPr>
        <w:t>.</w:t>
      </w:r>
      <w:r>
        <w:rPr>
          <w:lang w:eastAsia="sl-SI"/>
        </w:rPr>
        <w:t xml:space="preserve"> Enako velja tudi v primeru, ko vlagatelj storitev, ki je predmet podpore, odda v </w:t>
      </w:r>
      <w:proofErr w:type="spellStart"/>
      <w:r>
        <w:rPr>
          <w:lang w:eastAsia="sl-SI"/>
        </w:rPr>
        <w:t>podizvajanje</w:t>
      </w:r>
      <w:proofErr w:type="spellEnd"/>
      <w:r>
        <w:rPr>
          <w:lang w:eastAsia="sl-SI"/>
        </w:rPr>
        <w:t xml:space="preserve"> (8. točka). Ta pogoj velja v primeru dodelitve podpore na podlagi dejansko nastalih stroškov, pogoj pa se preverja v okviru zahtevka za izplačilo sredstev (osmi odstavek 22. člena) </w:t>
      </w:r>
    </w:p>
    <w:p w14:paraId="1E8CA48C" w14:textId="3812A4A0" w:rsidR="00532ED2" w:rsidRDefault="00532ED2" w:rsidP="00347933">
      <w:pPr>
        <w:tabs>
          <w:tab w:val="start" w:pos="51.75pt"/>
        </w:tabs>
        <w:spacing w:line="12pt" w:lineRule="auto"/>
        <w:jc w:val="both"/>
        <w:rPr>
          <w:lang w:eastAsia="sl-SI"/>
        </w:rPr>
      </w:pPr>
    </w:p>
    <w:p w14:paraId="3E42639E" w14:textId="4CC09D6B" w:rsidR="00532ED2" w:rsidRDefault="00532ED2" w:rsidP="00347933">
      <w:pPr>
        <w:tabs>
          <w:tab w:val="start" w:pos="51.75pt"/>
        </w:tabs>
        <w:spacing w:line="12pt" w:lineRule="auto"/>
        <w:jc w:val="both"/>
        <w:rPr>
          <w:lang w:eastAsia="sl-SI"/>
        </w:rPr>
      </w:pPr>
      <w:r>
        <w:rPr>
          <w:lang w:eastAsia="sl-SI"/>
        </w:rPr>
        <w:t xml:space="preserve">9. točka določa pogoj, ki je povezan s pridobitvijo predplačila. Predplačila so sicer urejena v 24. členu uredbe. </w:t>
      </w:r>
    </w:p>
    <w:p w14:paraId="270E8B27" w14:textId="77777777" w:rsidR="00532ED2" w:rsidRDefault="00532ED2" w:rsidP="00347933">
      <w:pPr>
        <w:tabs>
          <w:tab w:val="start" w:pos="51.75pt"/>
        </w:tabs>
        <w:spacing w:line="12pt" w:lineRule="auto"/>
        <w:jc w:val="both"/>
        <w:rPr>
          <w:lang w:eastAsia="sl-SI"/>
        </w:rPr>
      </w:pPr>
    </w:p>
    <w:p w14:paraId="44AE01CA" w14:textId="5F38BBE2" w:rsidR="008C04BF" w:rsidRDefault="008C04BF" w:rsidP="00347933">
      <w:pPr>
        <w:tabs>
          <w:tab w:val="start" w:pos="51.75pt"/>
        </w:tabs>
        <w:spacing w:line="12pt" w:lineRule="auto"/>
        <w:jc w:val="both"/>
        <w:rPr>
          <w:lang w:eastAsia="sl-SI"/>
        </w:rPr>
      </w:pPr>
      <w:r>
        <w:rPr>
          <w:lang w:eastAsia="sl-SI"/>
        </w:rPr>
        <w:t xml:space="preserve">Ta člen </w:t>
      </w:r>
      <w:r w:rsidR="000356D2">
        <w:rPr>
          <w:lang w:eastAsia="sl-SI"/>
        </w:rPr>
        <w:t xml:space="preserve">nadalje v 10. točki </w:t>
      </w:r>
      <w:r>
        <w:rPr>
          <w:lang w:eastAsia="sl-SI"/>
        </w:rPr>
        <w:t>tudi določa, da mora vlagatelj v primeru, kadar se podpora dodeli na podlagi dejansko nastalih stroškov, priložiti tri tržno primerljive</w:t>
      </w:r>
      <w:r w:rsidR="000226CC">
        <w:rPr>
          <w:lang w:eastAsia="sl-SI"/>
        </w:rPr>
        <w:t xml:space="preserve"> pisne</w:t>
      </w:r>
      <w:r>
        <w:rPr>
          <w:lang w:eastAsia="sl-SI"/>
        </w:rPr>
        <w:t xml:space="preserve"> ponudbe. Ta pogoj je </w:t>
      </w:r>
      <w:r w:rsidR="002C0655">
        <w:rPr>
          <w:lang w:eastAsia="sl-SI"/>
        </w:rPr>
        <w:t>pomemben z vidika zagotavljanja</w:t>
      </w:r>
      <w:r>
        <w:rPr>
          <w:lang w:eastAsia="sl-SI"/>
        </w:rPr>
        <w:t xml:space="preserve"> racionaln</w:t>
      </w:r>
      <w:r w:rsidR="002C0655">
        <w:rPr>
          <w:lang w:eastAsia="sl-SI"/>
        </w:rPr>
        <w:t>e</w:t>
      </w:r>
      <w:r>
        <w:rPr>
          <w:lang w:eastAsia="sl-SI"/>
        </w:rPr>
        <w:t xml:space="preserve"> rab</w:t>
      </w:r>
      <w:r w:rsidR="002C0655">
        <w:rPr>
          <w:lang w:eastAsia="sl-SI"/>
        </w:rPr>
        <w:t>e</w:t>
      </w:r>
      <w:r>
        <w:rPr>
          <w:lang w:eastAsia="sl-SI"/>
        </w:rPr>
        <w:t xml:space="preserve"> javnih sredstev</w:t>
      </w:r>
      <w:r w:rsidR="000226CC">
        <w:rPr>
          <w:lang w:eastAsia="sl-SI"/>
        </w:rPr>
        <w:t xml:space="preserve">, saj </w:t>
      </w:r>
      <w:r>
        <w:rPr>
          <w:lang w:eastAsia="sl-SI"/>
        </w:rPr>
        <w:t xml:space="preserve">se </w:t>
      </w:r>
      <w:r w:rsidR="000226CC">
        <w:rPr>
          <w:lang w:eastAsia="sl-SI"/>
        </w:rPr>
        <w:t xml:space="preserve">še </w:t>
      </w:r>
      <w:r>
        <w:rPr>
          <w:lang w:eastAsia="sl-SI"/>
        </w:rPr>
        <w:t xml:space="preserve">pred dodelitvijo sredstev </w:t>
      </w:r>
      <w:r w:rsidR="000226CC">
        <w:rPr>
          <w:lang w:eastAsia="sl-SI"/>
        </w:rPr>
        <w:t xml:space="preserve">lahko na ta način </w:t>
      </w:r>
      <w:r w:rsidR="002C0655">
        <w:rPr>
          <w:lang w:eastAsia="sl-SI"/>
        </w:rPr>
        <w:t>preveri razumnost</w:t>
      </w:r>
      <w:r>
        <w:rPr>
          <w:lang w:eastAsia="sl-SI"/>
        </w:rPr>
        <w:t xml:space="preserve"> stroškov. Ta pogoj </w:t>
      </w:r>
      <w:r w:rsidR="000226CC">
        <w:rPr>
          <w:lang w:eastAsia="sl-SI"/>
        </w:rPr>
        <w:t xml:space="preserve">pa </w:t>
      </w:r>
      <w:r>
        <w:rPr>
          <w:lang w:eastAsia="sl-SI"/>
        </w:rPr>
        <w:t>se ne uporablja</w:t>
      </w:r>
      <w:r w:rsidR="000226CC">
        <w:rPr>
          <w:lang w:eastAsia="sl-SI"/>
        </w:rPr>
        <w:t xml:space="preserve"> v primeru izjem</w:t>
      </w:r>
      <w:r>
        <w:rPr>
          <w:lang w:eastAsia="sl-SI"/>
        </w:rPr>
        <w:t xml:space="preserve"> iz prvega odstavka 19. člena</w:t>
      </w:r>
      <w:r w:rsidR="000226CC">
        <w:rPr>
          <w:lang w:eastAsia="sl-SI"/>
        </w:rPr>
        <w:t>, in sicer</w:t>
      </w:r>
      <w:r>
        <w:rPr>
          <w:lang w:eastAsia="sl-SI"/>
        </w:rPr>
        <w:t xml:space="preserve">: </w:t>
      </w:r>
    </w:p>
    <w:p w14:paraId="01E95191" w14:textId="77777777" w:rsidR="008C04BF" w:rsidRDefault="008C04BF" w:rsidP="00347933">
      <w:pPr>
        <w:tabs>
          <w:tab w:val="start" w:pos="51.75pt"/>
        </w:tabs>
        <w:spacing w:line="12pt" w:lineRule="auto"/>
        <w:jc w:val="both"/>
        <w:rPr>
          <w:lang w:eastAsia="sl-SI"/>
        </w:rPr>
      </w:pPr>
    </w:p>
    <w:p w14:paraId="3873DB13" w14:textId="382CFC7D" w:rsidR="008C04BF" w:rsidRPr="008C04BF" w:rsidRDefault="008C04BF" w:rsidP="00347933">
      <w:pPr>
        <w:numPr>
          <w:ilvl w:val="0"/>
          <w:numId w:val="73"/>
        </w:numPr>
        <w:tabs>
          <w:tab w:val="start" w:pos="51.75pt"/>
        </w:tabs>
        <w:spacing w:line="12pt" w:lineRule="auto"/>
        <w:jc w:val="both"/>
      </w:pPr>
      <w:r w:rsidRPr="008C04BF">
        <w:t xml:space="preserve">gre za vrste stroškov, ki so predpisani s strani države ali lokalne skupnosti, kot npr. pristojbina za ceste, parkirnina. V tem primeru </w:t>
      </w:r>
      <w:r w:rsidR="000226CC">
        <w:t xml:space="preserve">vlagatelj </w:t>
      </w:r>
      <w:r w:rsidRPr="008C04BF">
        <w:t>v vlogi na javni razpis navede, da je strošek predpisan s strani države ali lokalne skupnosti;</w:t>
      </w:r>
    </w:p>
    <w:p w14:paraId="4FA8383A" w14:textId="41D1D644" w:rsidR="008C04BF" w:rsidRPr="008C04BF" w:rsidRDefault="000226CC" w:rsidP="00347933">
      <w:pPr>
        <w:numPr>
          <w:ilvl w:val="0"/>
          <w:numId w:val="73"/>
        </w:numPr>
        <w:tabs>
          <w:tab w:val="start" w:pos="51.75pt"/>
        </w:tabs>
        <w:spacing w:line="12pt" w:lineRule="auto"/>
        <w:jc w:val="both"/>
        <w:rPr>
          <w:lang w:eastAsia="sl-SI"/>
        </w:rPr>
      </w:pPr>
      <w:r>
        <w:rPr>
          <w:lang w:eastAsia="sl-SI"/>
        </w:rPr>
        <w:t xml:space="preserve">je </w:t>
      </w:r>
      <w:r w:rsidR="008C04BF" w:rsidRPr="008C04BF">
        <w:rPr>
          <w:lang w:eastAsia="sl-SI"/>
        </w:rPr>
        <w:t>vlagatelj javni naročnik</w:t>
      </w:r>
      <w:r w:rsidR="008C04BF">
        <w:rPr>
          <w:lang w:eastAsia="sl-SI"/>
        </w:rPr>
        <w:t>, ki je do vložitve vloge na javni razpis že izvedel javno naročilo</w:t>
      </w:r>
      <w:r w:rsidR="002C0655">
        <w:rPr>
          <w:lang w:eastAsia="sl-SI"/>
        </w:rPr>
        <w:t xml:space="preserve"> (glejte 9. člen te uredbe)</w:t>
      </w:r>
      <w:r w:rsidR="008C04BF">
        <w:rPr>
          <w:lang w:eastAsia="sl-SI"/>
        </w:rPr>
        <w:t>.</w:t>
      </w:r>
      <w:r w:rsidR="002C0655">
        <w:rPr>
          <w:lang w:eastAsia="sl-SI"/>
        </w:rPr>
        <w:t xml:space="preserve"> Pri tem javnem naročniku se </w:t>
      </w:r>
      <w:r>
        <w:rPr>
          <w:lang w:eastAsia="sl-SI"/>
        </w:rPr>
        <w:t xml:space="preserve">že </w:t>
      </w:r>
      <w:r w:rsidR="002C0655">
        <w:rPr>
          <w:lang w:eastAsia="sl-SI"/>
        </w:rPr>
        <w:t xml:space="preserve">s postopkom javnega naročanja zagotavlja preverjanje cene storitev blaga, </w:t>
      </w:r>
      <w:r>
        <w:rPr>
          <w:lang w:eastAsia="sl-SI"/>
        </w:rPr>
        <w:t>storitev ali</w:t>
      </w:r>
      <w:r w:rsidR="002C0655">
        <w:rPr>
          <w:lang w:eastAsia="sl-SI"/>
        </w:rPr>
        <w:t xml:space="preserve"> grad</w:t>
      </w:r>
      <w:r>
        <w:rPr>
          <w:lang w:eastAsia="sl-SI"/>
        </w:rPr>
        <w:t>nje</w:t>
      </w:r>
      <w:r w:rsidR="002C0655">
        <w:rPr>
          <w:lang w:eastAsia="sl-SI"/>
        </w:rPr>
        <w:t xml:space="preserve"> na trgu.</w:t>
      </w:r>
      <w:r w:rsidR="008C04BF">
        <w:rPr>
          <w:lang w:eastAsia="sl-SI"/>
        </w:rPr>
        <w:t xml:space="preserve"> Za javne naročnike, ki do vložitve vloge na javni razpis javnega naročila še niso izvedli javnega naročila, pa se zahteva, tako kot za vse ostale vlagatelje, prilaganje treh </w:t>
      </w:r>
      <w:r w:rsidR="002C0655">
        <w:rPr>
          <w:lang w:eastAsia="sl-SI"/>
        </w:rPr>
        <w:t xml:space="preserve">tržno primerljivih pisnih </w:t>
      </w:r>
      <w:r w:rsidR="008C04BF">
        <w:rPr>
          <w:lang w:eastAsia="sl-SI"/>
        </w:rPr>
        <w:t>ponudb;</w:t>
      </w:r>
    </w:p>
    <w:p w14:paraId="0381D820" w14:textId="2A15C326" w:rsidR="008C04BF" w:rsidRPr="008C04BF" w:rsidRDefault="008C04BF" w:rsidP="00347933">
      <w:pPr>
        <w:numPr>
          <w:ilvl w:val="0"/>
          <w:numId w:val="73"/>
        </w:numPr>
        <w:tabs>
          <w:tab w:val="start" w:pos="51.75pt"/>
        </w:tabs>
        <w:spacing w:line="12pt" w:lineRule="auto"/>
        <w:jc w:val="both"/>
        <w:rPr>
          <w:lang w:eastAsia="sl-SI"/>
        </w:rPr>
      </w:pPr>
      <w:r w:rsidRPr="008C04BF">
        <w:rPr>
          <w:lang w:eastAsia="sl-SI"/>
        </w:rPr>
        <w:t xml:space="preserve">gre za vrsto stroška, za katerega je na trgu le en ponudnik. V tem primeru v vlogi na javni razpis </w:t>
      </w:r>
      <w:r w:rsidR="002C0655">
        <w:rPr>
          <w:lang w:eastAsia="sl-SI"/>
        </w:rPr>
        <w:t xml:space="preserve">vlagatelj </w:t>
      </w:r>
      <w:r w:rsidRPr="008C04BF">
        <w:rPr>
          <w:lang w:eastAsia="sl-SI"/>
        </w:rPr>
        <w:t>utemelji, da je na trgu samo en ponudnik, in vlogi na javni razpis priloži ponudbo tega ponudnika;</w:t>
      </w:r>
    </w:p>
    <w:p w14:paraId="274CE8F1" w14:textId="159E1029" w:rsidR="008C04BF" w:rsidRPr="008C04BF" w:rsidRDefault="008C04BF" w:rsidP="00347933">
      <w:pPr>
        <w:numPr>
          <w:ilvl w:val="0"/>
          <w:numId w:val="73"/>
        </w:numPr>
        <w:tabs>
          <w:tab w:val="start" w:pos="51.75pt"/>
        </w:tabs>
        <w:spacing w:line="12pt" w:lineRule="auto"/>
        <w:jc w:val="both"/>
        <w:rPr>
          <w:lang w:eastAsia="sl-SI"/>
        </w:rPr>
      </w:pPr>
      <w:r w:rsidRPr="008C04BF">
        <w:rPr>
          <w:lang w:eastAsia="sl-SI"/>
        </w:rPr>
        <w:t>gre za splošne stroške iz 20. člena te uredbe</w:t>
      </w:r>
      <w:r>
        <w:rPr>
          <w:lang w:eastAsia="sl-SI"/>
        </w:rPr>
        <w:t>, ki so že s to uredbo omejeni na največ 10 % skupne vrednosti naložbe</w:t>
      </w:r>
      <w:r w:rsidRPr="008C04BF">
        <w:rPr>
          <w:lang w:eastAsia="sl-SI"/>
        </w:rPr>
        <w:t>;</w:t>
      </w:r>
    </w:p>
    <w:p w14:paraId="4C912A8F" w14:textId="4C2F2249" w:rsidR="008C04BF" w:rsidRPr="008C04BF" w:rsidRDefault="008C04BF" w:rsidP="00347933">
      <w:pPr>
        <w:numPr>
          <w:ilvl w:val="0"/>
          <w:numId w:val="73"/>
        </w:numPr>
        <w:tabs>
          <w:tab w:val="start" w:pos="51.75pt"/>
        </w:tabs>
        <w:spacing w:line="12pt" w:lineRule="auto"/>
        <w:jc w:val="both"/>
        <w:rPr>
          <w:lang w:eastAsia="sl-SI"/>
        </w:rPr>
      </w:pPr>
      <w:r w:rsidRPr="008C04BF">
        <w:rPr>
          <w:lang w:eastAsia="sl-SI"/>
        </w:rPr>
        <w:t>gre za strošek nižje vrednosti</w:t>
      </w:r>
      <w:r>
        <w:rPr>
          <w:lang w:eastAsia="sl-SI"/>
        </w:rPr>
        <w:t xml:space="preserve">. Vrste stroškov nižje vrednosti bodo </w:t>
      </w:r>
      <w:r w:rsidRPr="008C04BF">
        <w:rPr>
          <w:lang w:eastAsia="sl-SI"/>
        </w:rPr>
        <w:t>določ</w:t>
      </w:r>
      <w:r>
        <w:rPr>
          <w:lang w:eastAsia="sl-SI"/>
        </w:rPr>
        <w:t>ene v</w:t>
      </w:r>
      <w:r w:rsidRPr="008C04BF">
        <w:rPr>
          <w:lang w:eastAsia="sl-SI"/>
        </w:rPr>
        <w:t xml:space="preserve"> predpis</w:t>
      </w:r>
      <w:r>
        <w:rPr>
          <w:lang w:eastAsia="sl-SI"/>
        </w:rPr>
        <w:t>ih</w:t>
      </w:r>
      <w:r w:rsidRPr="008C04BF">
        <w:rPr>
          <w:lang w:eastAsia="sl-SI"/>
        </w:rPr>
        <w:t>, ki ureja</w:t>
      </w:r>
      <w:r>
        <w:rPr>
          <w:lang w:eastAsia="sl-SI"/>
        </w:rPr>
        <w:t>jo</w:t>
      </w:r>
      <w:r w:rsidRPr="008C04BF">
        <w:rPr>
          <w:lang w:eastAsia="sl-SI"/>
        </w:rPr>
        <w:t xml:space="preserve"> izvajanje intervencije oziroma podintervencije</w:t>
      </w:r>
      <w:r>
        <w:rPr>
          <w:lang w:eastAsia="sl-SI"/>
        </w:rPr>
        <w:t>, saj se t</w:t>
      </w:r>
      <w:r w:rsidR="002C0655">
        <w:rPr>
          <w:lang w:eastAsia="sl-SI"/>
        </w:rPr>
        <w:t>i stroški</w:t>
      </w:r>
      <w:r>
        <w:rPr>
          <w:lang w:eastAsia="sl-SI"/>
        </w:rPr>
        <w:t xml:space="preserve"> lahko med posameznimi intervencijami ali </w:t>
      </w:r>
      <w:proofErr w:type="spellStart"/>
      <w:r>
        <w:rPr>
          <w:lang w:eastAsia="sl-SI"/>
        </w:rPr>
        <w:t>podintervencijami</w:t>
      </w:r>
      <w:proofErr w:type="spellEnd"/>
      <w:r>
        <w:rPr>
          <w:lang w:eastAsia="sl-SI"/>
        </w:rPr>
        <w:t xml:space="preserve"> razlikuje</w:t>
      </w:r>
      <w:r w:rsidR="002C0655">
        <w:rPr>
          <w:lang w:eastAsia="sl-SI"/>
        </w:rPr>
        <w:t>jo, poleg tega pa ta horizontalna uredba ne ureja predmeta podpore ali upravičenih stroškov.</w:t>
      </w:r>
      <w:r>
        <w:rPr>
          <w:lang w:eastAsia="sl-SI"/>
        </w:rPr>
        <w:t xml:space="preserve"> S </w:t>
      </w:r>
      <w:r w:rsidR="002C0655">
        <w:rPr>
          <w:lang w:eastAsia="sl-SI"/>
        </w:rPr>
        <w:t xml:space="preserve">predlagano določbo </w:t>
      </w:r>
      <w:r>
        <w:rPr>
          <w:lang w:eastAsia="sl-SI"/>
        </w:rPr>
        <w:t>se za majhne zneske poenostavlja preverjanje razumnosti stroškov</w:t>
      </w:r>
      <w:r w:rsidR="002C0655">
        <w:rPr>
          <w:lang w:eastAsia="sl-SI"/>
        </w:rPr>
        <w:t>, kar je bila rešitev, ki se je že v programskem obdobju 2014–2020 dopuščala z Uredbo 809/2014/EU (glejte točko e) drugega odstavka 48. člena)</w:t>
      </w:r>
      <w:r>
        <w:rPr>
          <w:lang w:eastAsia="sl-SI"/>
        </w:rPr>
        <w:t>;</w:t>
      </w:r>
    </w:p>
    <w:p w14:paraId="781A94F3" w14:textId="48E4D8E2" w:rsidR="008C04BF" w:rsidRPr="008C04BF" w:rsidRDefault="008C04BF" w:rsidP="00347933">
      <w:pPr>
        <w:numPr>
          <w:ilvl w:val="0"/>
          <w:numId w:val="73"/>
        </w:numPr>
        <w:tabs>
          <w:tab w:val="start" w:pos="51.75pt"/>
        </w:tabs>
        <w:spacing w:line="12pt" w:lineRule="auto"/>
        <w:jc w:val="both"/>
        <w:rPr>
          <w:lang w:eastAsia="sl-SI"/>
        </w:rPr>
      </w:pPr>
      <w:r w:rsidRPr="008C04BF">
        <w:rPr>
          <w:lang w:eastAsia="sl-SI"/>
        </w:rPr>
        <w:t xml:space="preserve">gre za vrsto stroška, ki je določen v </w:t>
      </w:r>
      <w:r w:rsidR="002C0655">
        <w:rPr>
          <w:lang w:eastAsia="sl-SI"/>
        </w:rPr>
        <w:t xml:space="preserve">pravilniku o </w:t>
      </w:r>
      <w:r w:rsidRPr="008C04BF">
        <w:rPr>
          <w:lang w:eastAsia="sl-SI"/>
        </w:rPr>
        <w:t>katalogu stroškov in najvišjih vrednosti iz zakona, ki ureja kmetijstvo. Za to vrsto stroška vlagatelj vlogi na javni razpis priloži eno ponudbo</w:t>
      </w:r>
      <w:r w:rsidR="002C0655">
        <w:rPr>
          <w:lang w:eastAsia="sl-SI"/>
        </w:rPr>
        <w:t>. To je sistem, ki smo ga izvajali že v programskem obdobju 2014–2020 in ni novost</w:t>
      </w:r>
      <w:r w:rsidR="000226CC">
        <w:rPr>
          <w:lang w:eastAsia="sl-SI"/>
        </w:rPr>
        <w:t>;</w:t>
      </w:r>
      <w:r w:rsidRPr="008C04BF">
        <w:rPr>
          <w:lang w:eastAsia="sl-SI"/>
        </w:rPr>
        <w:t xml:space="preserve"> </w:t>
      </w:r>
    </w:p>
    <w:p w14:paraId="2ED128C9" w14:textId="45385AFD" w:rsidR="008C04BF" w:rsidRPr="008C04BF" w:rsidRDefault="008C04BF" w:rsidP="00347933">
      <w:pPr>
        <w:numPr>
          <w:ilvl w:val="0"/>
          <w:numId w:val="73"/>
        </w:numPr>
        <w:tabs>
          <w:tab w:val="start" w:pos="51.75pt"/>
        </w:tabs>
        <w:spacing w:line="12pt" w:lineRule="auto"/>
        <w:jc w:val="both"/>
        <w:rPr>
          <w:lang w:eastAsia="sl-SI"/>
        </w:rPr>
      </w:pPr>
      <w:r w:rsidRPr="008C04BF">
        <w:rPr>
          <w:lang w:eastAsia="sl-SI"/>
        </w:rPr>
        <w:t>gre za intervencijo, pri kateri je predmet podpore projekt</w:t>
      </w:r>
      <w:r>
        <w:rPr>
          <w:lang w:eastAsia="sl-SI"/>
        </w:rPr>
        <w:t>, k</w:t>
      </w:r>
      <w:r w:rsidR="002C0655">
        <w:rPr>
          <w:lang w:eastAsia="sl-SI"/>
        </w:rPr>
        <w:t>er</w:t>
      </w:r>
      <w:r>
        <w:rPr>
          <w:lang w:eastAsia="sl-SI"/>
        </w:rPr>
        <w:t xml:space="preserve"> se višina podpore </w:t>
      </w:r>
      <w:r w:rsidR="002C0655">
        <w:rPr>
          <w:lang w:eastAsia="sl-SI"/>
        </w:rPr>
        <w:t xml:space="preserve">pri projektih </w:t>
      </w:r>
      <w:r>
        <w:rPr>
          <w:lang w:eastAsia="sl-SI"/>
        </w:rPr>
        <w:t>dodeli na podlagi upravičenih stroškov iz finančne konstrukcije projekta</w:t>
      </w:r>
      <w:r w:rsidR="002C0655">
        <w:rPr>
          <w:lang w:eastAsia="sl-SI"/>
        </w:rPr>
        <w:t xml:space="preserve">. Ob vlogi na javni razpis se torej za intervencije ali podintervencije, kjer je predmet podpore »projekt« (glejte definicijo projekta </w:t>
      </w:r>
      <w:r w:rsidR="000226CC">
        <w:rPr>
          <w:lang w:eastAsia="sl-SI"/>
        </w:rPr>
        <w:t xml:space="preserve">iz 1. točke 2. člena uredbe), omogoči, da se podpora dodeli na podlagi finančne konstrukcije projekta. Ob zahtevku za izplačilo sredstev pa se v primeru uveljavljanja dejansko nastalih stroškov zahteva prilaganje 3 tržno primerljivih pisnih ponudb. Tovrsten sistem je bil vpeljan že v programskem obdobju 2014–2020, v okviru </w:t>
      </w:r>
      <w:r w:rsidR="000226CC" w:rsidRPr="000226CC">
        <w:rPr>
          <w:lang w:eastAsia="sl-SI"/>
        </w:rPr>
        <w:t>Uredb</w:t>
      </w:r>
      <w:r w:rsidR="000226CC">
        <w:rPr>
          <w:lang w:eastAsia="sl-SI"/>
        </w:rPr>
        <w:t>e</w:t>
      </w:r>
      <w:r w:rsidR="000226CC" w:rsidRPr="000226CC">
        <w:rPr>
          <w:lang w:eastAsia="sl-SI"/>
        </w:rPr>
        <w:t xml:space="preserve"> o izvajanju ukrepa Sodelovanje iz Programa razvoja podeželja Republike Slovenije za obdobje 2014–2020 (Uradni list RS, št. 68/17, 71/18, 36/19, 108/20, 163/21 in 137/22)</w:t>
      </w:r>
      <w:r w:rsidR="000226CC">
        <w:rPr>
          <w:lang w:eastAsia="sl-SI"/>
        </w:rPr>
        <w:t>.</w:t>
      </w:r>
    </w:p>
    <w:p w14:paraId="41742438" w14:textId="40AFF252" w:rsidR="008C04BF" w:rsidRDefault="008C04BF" w:rsidP="00347933">
      <w:pPr>
        <w:tabs>
          <w:tab w:val="start" w:pos="51.75pt"/>
        </w:tabs>
        <w:spacing w:line="12pt" w:lineRule="auto"/>
        <w:jc w:val="both"/>
        <w:rPr>
          <w:lang w:eastAsia="sl-SI"/>
        </w:rPr>
      </w:pPr>
    </w:p>
    <w:p w14:paraId="65F315B4" w14:textId="4948697B" w:rsidR="00532ED2" w:rsidRDefault="00516692" w:rsidP="00347933">
      <w:pPr>
        <w:tabs>
          <w:tab w:val="start" w:pos="51.75pt"/>
        </w:tabs>
        <w:spacing w:line="12pt" w:lineRule="auto"/>
        <w:jc w:val="both"/>
        <w:rPr>
          <w:lang w:eastAsia="sl-SI"/>
        </w:rPr>
      </w:pPr>
      <w:r>
        <w:rPr>
          <w:lang w:eastAsia="sl-SI"/>
        </w:rPr>
        <w:t>Ta člen</w:t>
      </w:r>
      <w:r w:rsidR="00532ED2">
        <w:rPr>
          <w:lang w:eastAsia="sl-SI"/>
        </w:rPr>
        <w:t xml:space="preserve"> v 11. in 12. točki</w:t>
      </w:r>
      <w:r>
        <w:rPr>
          <w:lang w:eastAsia="sl-SI"/>
        </w:rPr>
        <w:t xml:space="preserve"> ureja pogoje za vlagatelje, ki so javni naročniki po predpisih, ki urejajo javno naročanje, in so javno naročilo že izvedli do vložitve vloge.</w:t>
      </w:r>
      <w:r w:rsidR="00E24291">
        <w:rPr>
          <w:lang w:eastAsia="sl-SI"/>
        </w:rPr>
        <w:t xml:space="preserve"> Ti vlagatelji morajo ob vložitvi vloge na javni razpis navesti številko objave oddanega javnega naročila, če gre za naročilo enako ali višjo od mejnih vrednosti iz prvega odstavka 21. člena ZJN-3</w:t>
      </w:r>
      <w:r w:rsidR="00532ED2">
        <w:rPr>
          <w:lang w:eastAsia="sl-SI"/>
        </w:rPr>
        <w:t xml:space="preserve"> (11. točka)</w:t>
      </w:r>
      <w:r w:rsidR="00E24291">
        <w:rPr>
          <w:lang w:eastAsia="sl-SI"/>
        </w:rPr>
        <w:t>. Če gre za naročila, ki so nižja od teh mejnih vrednosti (</w:t>
      </w:r>
      <w:proofErr w:type="spellStart"/>
      <w:r w:rsidR="00E24291">
        <w:rPr>
          <w:lang w:eastAsia="sl-SI"/>
        </w:rPr>
        <w:t>t.i</w:t>
      </w:r>
      <w:proofErr w:type="spellEnd"/>
      <w:r w:rsidR="00E24291">
        <w:rPr>
          <w:lang w:eastAsia="sl-SI"/>
        </w:rPr>
        <w:t xml:space="preserve">. </w:t>
      </w:r>
      <w:r w:rsidR="000226CC">
        <w:rPr>
          <w:lang w:eastAsia="sl-SI"/>
        </w:rPr>
        <w:t>»</w:t>
      </w:r>
      <w:r w:rsidR="00E24291">
        <w:rPr>
          <w:lang w:eastAsia="sl-SI"/>
        </w:rPr>
        <w:t>evidenčna javna naročila</w:t>
      </w:r>
      <w:r w:rsidR="000226CC">
        <w:rPr>
          <w:lang w:eastAsia="sl-SI"/>
        </w:rPr>
        <w:t>«</w:t>
      </w:r>
      <w:r w:rsidR="00E24291">
        <w:rPr>
          <w:lang w:eastAsia="sl-SI"/>
        </w:rPr>
        <w:t>), pa mora vlogi priložiti kopijo dokumentacije v zvezi z načinom določitve vrednosti javnega naročila</w:t>
      </w:r>
      <w:r w:rsidR="00532ED2">
        <w:rPr>
          <w:lang w:eastAsia="sl-SI"/>
        </w:rPr>
        <w:t xml:space="preserve"> (12. točka)</w:t>
      </w:r>
      <w:r w:rsidR="00E24291">
        <w:rPr>
          <w:lang w:eastAsia="sl-SI"/>
        </w:rPr>
        <w:t xml:space="preserve">. </w:t>
      </w:r>
    </w:p>
    <w:p w14:paraId="7A037A7B" w14:textId="77777777" w:rsidR="006D5157" w:rsidRDefault="006D5157" w:rsidP="00347933">
      <w:pPr>
        <w:tabs>
          <w:tab w:val="start" w:pos="51.75pt"/>
        </w:tabs>
        <w:spacing w:line="12pt" w:lineRule="auto"/>
        <w:jc w:val="both"/>
        <w:rPr>
          <w:lang w:eastAsia="sl-SI"/>
        </w:rPr>
      </w:pPr>
    </w:p>
    <w:p w14:paraId="566061D4" w14:textId="3DEDC6DE" w:rsidR="009D1D20" w:rsidRDefault="00E24291" w:rsidP="00347933">
      <w:pPr>
        <w:tabs>
          <w:tab w:val="start" w:pos="51.75pt"/>
        </w:tabs>
        <w:spacing w:line="12pt" w:lineRule="auto"/>
        <w:jc w:val="both"/>
        <w:rPr>
          <w:lang w:eastAsia="sl-SI"/>
        </w:rPr>
      </w:pPr>
      <w:r>
        <w:rPr>
          <w:lang w:eastAsia="sl-SI"/>
        </w:rPr>
        <w:t>Javni naročniki, ki do vložitve vloge na javni razpis javnega naročila še niso izvedli, pa morajo</w:t>
      </w:r>
      <w:r w:rsidR="00516692">
        <w:rPr>
          <w:lang w:eastAsia="sl-SI"/>
        </w:rPr>
        <w:t xml:space="preserve"> </w:t>
      </w:r>
      <w:r>
        <w:rPr>
          <w:lang w:eastAsia="sl-SI"/>
        </w:rPr>
        <w:t>te pogoje izpolniti ob zahtevku za izplačilo sredstev</w:t>
      </w:r>
      <w:r w:rsidR="00C214BF">
        <w:rPr>
          <w:lang w:eastAsia="sl-SI"/>
        </w:rPr>
        <w:t xml:space="preserve"> (</w:t>
      </w:r>
      <w:r w:rsidR="000356D2">
        <w:rPr>
          <w:lang w:eastAsia="sl-SI"/>
        </w:rPr>
        <w:t xml:space="preserve">peti in šesti odstavek </w:t>
      </w:r>
      <w:r w:rsidR="00C214BF">
        <w:rPr>
          <w:lang w:eastAsia="sl-SI"/>
        </w:rPr>
        <w:t>22. člen</w:t>
      </w:r>
      <w:r w:rsidR="000356D2">
        <w:rPr>
          <w:lang w:eastAsia="sl-SI"/>
        </w:rPr>
        <w:t>a uredbe</w:t>
      </w:r>
      <w:r w:rsidR="00C214BF">
        <w:rPr>
          <w:lang w:eastAsia="sl-SI"/>
        </w:rPr>
        <w:t>)</w:t>
      </w:r>
      <w:r>
        <w:rPr>
          <w:lang w:eastAsia="sl-SI"/>
        </w:rPr>
        <w:t>, s katerim uveljavljajo upravičene stroške, povezane s predmetom javnega naročila.</w:t>
      </w:r>
      <w:r w:rsidR="00C214BF">
        <w:rPr>
          <w:lang w:eastAsia="sl-SI"/>
        </w:rPr>
        <w:t xml:space="preserve"> </w:t>
      </w:r>
    </w:p>
    <w:p w14:paraId="6C18C038" w14:textId="0C9320A7" w:rsidR="00C214BF" w:rsidRDefault="00C214BF" w:rsidP="00347933">
      <w:pPr>
        <w:tabs>
          <w:tab w:val="start" w:pos="51.75pt"/>
        </w:tabs>
        <w:spacing w:line="12pt" w:lineRule="auto"/>
        <w:jc w:val="both"/>
        <w:rPr>
          <w:lang w:eastAsia="sl-SI"/>
        </w:rPr>
      </w:pPr>
    </w:p>
    <w:p w14:paraId="63DD7C31" w14:textId="0F022BE8" w:rsidR="00C214BF" w:rsidRDefault="00C214BF" w:rsidP="00347933">
      <w:pPr>
        <w:tabs>
          <w:tab w:val="start" w:pos="51.75pt"/>
        </w:tabs>
        <w:spacing w:line="12pt" w:lineRule="auto"/>
        <w:jc w:val="both"/>
        <w:rPr>
          <w:rFonts w:cs="Arial"/>
          <w:color w:val="000000"/>
          <w:szCs w:val="20"/>
        </w:rPr>
      </w:pPr>
      <w:r>
        <w:rPr>
          <w:rFonts w:cs="Arial"/>
          <w:color w:val="000000"/>
          <w:szCs w:val="20"/>
        </w:rPr>
        <w:t xml:space="preserve">V </w:t>
      </w:r>
      <w:r w:rsidRPr="00C076D3">
        <w:rPr>
          <w:rFonts w:cs="Arial"/>
          <w:color w:val="000000"/>
          <w:szCs w:val="20"/>
        </w:rPr>
        <w:t>vlogi na javni razpis</w:t>
      </w:r>
      <w:r>
        <w:rPr>
          <w:rFonts w:cs="Arial"/>
          <w:color w:val="000000"/>
          <w:szCs w:val="20"/>
        </w:rPr>
        <w:t xml:space="preserve"> mora vlagatelj tudi</w:t>
      </w:r>
      <w:r w:rsidRPr="00C076D3">
        <w:rPr>
          <w:rFonts w:cs="Arial"/>
          <w:color w:val="000000"/>
          <w:szCs w:val="20"/>
        </w:rPr>
        <w:t xml:space="preserve"> izjavi</w:t>
      </w:r>
      <w:r>
        <w:rPr>
          <w:rFonts w:cs="Arial"/>
          <w:color w:val="000000"/>
          <w:szCs w:val="20"/>
        </w:rPr>
        <w:t>ti</w:t>
      </w:r>
      <w:r w:rsidR="00532ED2">
        <w:rPr>
          <w:rFonts w:cs="Arial"/>
          <w:color w:val="000000"/>
          <w:szCs w:val="20"/>
        </w:rPr>
        <w:t xml:space="preserve"> (14. točka)</w:t>
      </w:r>
      <w:r w:rsidRPr="00C076D3">
        <w:rPr>
          <w:rFonts w:cs="Arial"/>
          <w:color w:val="000000"/>
          <w:szCs w:val="20"/>
        </w:rPr>
        <w:t>, da bo za vse poslovne dogodke v zvezi z izvedbo naložbe, projekta ali druge dejavnosti, za katero uveljavlja podporo, v skladu s podtočko i) točke b) drugega odstavka 123. člena Uredbe 2021/2115/EU vodil ločeno računovodstvo v skladu s slovenskimi računovodskimi standardi</w:t>
      </w:r>
      <w:r w:rsidDel="00155D7A">
        <w:rPr>
          <w:rStyle w:val="Pripombasklic"/>
        </w:rPr>
        <w:t xml:space="preserve"> </w:t>
      </w:r>
      <w:r w:rsidRPr="00C076D3">
        <w:rPr>
          <w:rFonts w:cs="Arial"/>
          <w:color w:val="000000"/>
          <w:szCs w:val="20"/>
        </w:rPr>
        <w:t xml:space="preserve">ali druge ustrezne evidence, če vlagatelj </w:t>
      </w:r>
      <w:r>
        <w:rPr>
          <w:rFonts w:cs="Arial"/>
          <w:color w:val="000000"/>
          <w:szCs w:val="20"/>
        </w:rPr>
        <w:t>ne vodi ločenega računovodstva. Namen te izjave je, da se vlagatelja opozori na to obveznost, ki se nato preverja pri (zadnjem) zahtevku za izplačilo sredstev (</w:t>
      </w:r>
      <w:r w:rsidR="000356D2">
        <w:rPr>
          <w:rFonts w:cs="Arial"/>
          <w:color w:val="000000"/>
          <w:szCs w:val="20"/>
        </w:rPr>
        <w:t xml:space="preserve">deveti in deseti odstavek </w:t>
      </w:r>
      <w:r>
        <w:rPr>
          <w:rFonts w:cs="Arial"/>
          <w:color w:val="000000"/>
          <w:szCs w:val="20"/>
        </w:rPr>
        <w:t>22. člen</w:t>
      </w:r>
      <w:r w:rsidR="000356D2">
        <w:rPr>
          <w:rFonts w:cs="Arial"/>
          <w:color w:val="000000"/>
          <w:szCs w:val="20"/>
        </w:rPr>
        <w:t>a uredbe</w:t>
      </w:r>
      <w:r>
        <w:rPr>
          <w:rFonts w:cs="Arial"/>
          <w:color w:val="000000"/>
          <w:szCs w:val="20"/>
        </w:rPr>
        <w:t xml:space="preserve">). Pri zadnjem zahtevku za izplačilo sredstev upravičenec zato tudi priloži izpise iz navedenih evidenc. Namen zahteve po vodenju ločenega računovodstva ali drugih evidenc je, da se preprečuje dvojno sofinanciranje in preseganje najvišjih dovoljenih stopenj intenzivnosti pomoči oziroma najvišjih dovoljenih zneskov pomoči, </w:t>
      </w:r>
      <w:proofErr w:type="spellStart"/>
      <w:r>
        <w:rPr>
          <w:rFonts w:cs="Arial"/>
          <w:color w:val="000000"/>
          <w:szCs w:val="20"/>
        </w:rPr>
        <w:t>t.j</w:t>
      </w:r>
      <w:proofErr w:type="spellEnd"/>
      <w:r>
        <w:rPr>
          <w:rFonts w:cs="Arial"/>
          <w:color w:val="000000"/>
          <w:szCs w:val="20"/>
        </w:rPr>
        <w:t xml:space="preserve">. kumulacija državnih pomoči. Obrazec za »druge evidence« bo opredeljen na ravni javnega razpisa oziroma razpisne dokumentacije. To bo predvidoma obrazec v Excelu, ki ga bo upravičenec, ki ne vodi </w:t>
      </w:r>
      <w:r w:rsidR="008C04BF">
        <w:rPr>
          <w:rFonts w:cs="Arial"/>
          <w:color w:val="000000"/>
          <w:szCs w:val="20"/>
        </w:rPr>
        <w:t xml:space="preserve">ločenega </w:t>
      </w:r>
      <w:r>
        <w:rPr>
          <w:rFonts w:cs="Arial"/>
          <w:color w:val="000000"/>
          <w:szCs w:val="20"/>
        </w:rPr>
        <w:t xml:space="preserve">računovodstva v skladu s slovenskimi računovodskimi standardi, izpolnil in ob zadnjem zahtevku posredoval Agenciji.  </w:t>
      </w:r>
    </w:p>
    <w:p w14:paraId="66162180" w14:textId="2F6A608E" w:rsidR="00C214BF" w:rsidRDefault="00C214BF" w:rsidP="00347933">
      <w:pPr>
        <w:tabs>
          <w:tab w:val="start" w:pos="51.75pt"/>
        </w:tabs>
        <w:spacing w:line="12pt" w:lineRule="auto"/>
        <w:jc w:val="both"/>
        <w:rPr>
          <w:rFonts w:cs="Arial"/>
          <w:color w:val="000000"/>
          <w:szCs w:val="20"/>
        </w:rPr>
      </w:pPr>
    </w:p>
    <w:p w14:paraId="1F06E375" w14:textId="67557646" w:rsidR="00532ED2" w:rsidRDefault="00532ED2" w:rsidP="00347933">
      <w:pPr>
        <w:tabs>
          <w:tab w:val="start" w:pos="51.75pt"/>
        </w:tabs>
        <w:spacing w:line="12pt" w:lineRule="auto"/>
        <w:jc w:val="both"/>
        <w:rPr>
          <w:rFonts w:cs="Arial"/>
          <w:color w:val="000000"/>
          <w:szCs w:val="20"/>
        </w:rPr>
      </w:pPr>
      <w:r>
        <w:rPr>
          <w:rFonts w:cs="Arial"/>
          <w:color w:val="000000"/>
          <w:szCs w:val="20"/>
        </w:rPr>
        <w:t xml:space="preserve">15. točka ureja, kateri vsi pogoji iz 9. člena se izkazujejo z izjavo v vlogi na javni razpis. </w:t>
      </w:r>
    </w:p>
    <w:p w14:paraId="7DF8087B" w14:textId="77777777" w:rsidR="00532ED2" w:rsidRDefault="00532ED2" w:rsidP="00347933">
      <w:pPr>
        <w:tabs>
          <w:tab w:val="start" w:pos="51.75pt"/>
        </w:tabs>
        <w:spacing w:line="12pt" w:lineRule="auto"/>
        <w:jc w:val="both"/>
        <w:rPr>
          <w:rFonts w:cs="Arial"/>
          <w:color w:val="000000"/>
          <w:szCs w:val="20"/>
        </w:rPr>
      </w:pPr>
    </w:p>
    <w:p w14:paraId="685D7053" w14:textId="50AFC54B" w:rsidR="00BF091B" w:rsidRDefault="00BF091B" w:rsidP="00347933">
      <w:pPr>
        <w:tabs>
          <w:tab w:val="start" w:pos="51.75pt"/>
        </w:tabs>
        <w:spacing w:line="12pt" w:lineRule="auto"/>
        <w:jc w:val="both"/>
        <w:rPr>
          <w:b/>
          <w:lang w:eastAsia="sl-SI"/>
        </w:rPr>
      </w:pPr>
      <w:r>
        <w:rPr>
          <w:b/>
          <w:lang w:eastAsia="sl-SI"/>
        </w:rPr>
        <w:t>K 10. členu</w:t>
      </w:r>
    </w:p>
    <w:p w14:paraId="0230A11F" w14:textId="71A05C4A" w:rsidR="00BF091B" w:rsidRDefault="00BF091B" w:rsidP="00347933">
      <w:pPr>
        <w:tabs>
          <w:tab w:val="start" w:pos="51.75pt"/>
        </w:tabs>
        <w:spacing w:line="12pt" w:lineRule="auto"/>
        <w:jc w:val="both"/>
        <w:rPr>
          <w:b/>
          <w:lang w:eastAsia="sl-SI"/>
        </w:rPr>
      </w:pPr>
    </w:p>
    <w:p w14:paraId="58F12C4B" w14:textId="7BB081FC" w:rsidR="00516692" w:rsidRDefault="009D1D20" w:rsidP="00347933">
      <w:pPr>
        <w:tabs>
          <w:tab w:val="start" w:pos="51.75pt"/>
        </w:tabs>
        <w:spacing w:line="12pt" w:lineRule="auto"/>
        <w:jc w:val="both"/>
        <w:rPr>
          <w:lang w:eastAsia="sl-SI"/>
        </w:rPr>
      </w:pPr>
      <w:r w:rsidRPr="009D1D20">
        <w:rPr>
          <w:lang w:eastAsia="sl-SI"/>
        </w:rPr>
        <w:t xml:space="preserve">Ta člen ureja </w:t>
      </w:r>
      <w:r>
        <w:rPr>
          <w:lang w:eastAsia="sl-SI"/>
        </w:rPr>
        <w:t xml:space="preserve">splošne pogoje, ki morajo biti izpolnjeni ob oddaji vloge na javni razpis, če vlagatelj zaprosi za podporo v ureditev objekta ali nakup opreme. </w:t>
      </w:r>
      <w:r w:rsidR="00516692">
        <w:rPr>
          <w:lang w:eastAsia="sl-SI"/>
        </w:rPr>
        <w:t xml:space="preserve">V prvem odstavku tega člena so navedene tiste intervencije oziroma podintervencije, kjer bodo naložbe v objekte ali opremo lahko predmet podpore. Med njimi so tudi tiste intervencije oziroma podintervencije, kjer je naložba lahko </w:t>
      </w:r>
      <w:r w:rsidR="00F0722E">
        <w:rPr>
          <w:lang w:eastAsia="sl-SI"/>
        </w:rPr>
        <w:t xml:space="preserve">zgolj </w:t>
      </w:r>
      <w:r w:rsidR="00516692">
        <w:rPr>
          <w:lang w:eastAsia="sl-SI"/>
        </w:rPr>
        <w:t xml:space="preserve">eden izmed upravičenih stroškov projekta. </w:t>
      </w:r>
    </w:p>
    <w:p w14:paraId="70CB025D" w14:textId="77777777" w:rsidR="00516692" w:rsidRDefault="00516692" w:rsidP="00347933">
      <w:pPr>
        <w:tabs>
          <w:tab w:val="start" w:pos="51.75pt"/>
        </w:tabs>
        <w:spacing w:line="12pt" w:lineRule="auto"/>
        <w:jc w:val="both"/>
        <w:rPr>
          <w:lang w:eastAsia="sl-SI"/>
        </w:rPr>
      </w:pPr>
    </w:p>
    <w:p w14:paraId="30017261" w14:textId="057D7658" w:rsidR="009D1D20" w:rsidRPr="009D1D20" w:rsidRDefault="00516692" w:rsidP="00347933">
      <w:pPr>
        <w:tabs>
          <w:tab w:val="start" w:pos="51.75pt"/>
        </w:tabs>
        <w:spacing w:line="12pt" w:lineRule="auto"/>
        <w:jc w:val="both"/>
        <w:rPr>
          <w:lang w:eastAsia="sl-SI"/>
        </w:rPr>
      </w:pPr>
      <w:r>
        <w:rPr>
          <w:lang w:eastAsia="sl-SI"/>
        </w:rPr>
        <w:t xml:space="preserve">Ta člen določa pogoje, ki morajo biti v zvezi s tovrstnimi naložbami izpolnjeni </w:t>
      </w:r>
      <w:r w:rsidR="000356D2">
        <w:rPr>
          <w:lang w:eastAsia="sl-SI"/>
        </w:rPr>
        <w:t xml:space="preserve">ob </w:t>
      </w:r>
      <w:r>
        <w:rPr>
          <w:lang w:eastAsia="sl-SI"/>
        </w:rPr>
        <w:t>vložitv</w:t>
      </w:r>
      <w:r w:rsidR="000356D2">
        <w:rPr>
          <w:lang w:eastAsia="sl-SI"/>
        </w:rPr>
        <w:t>i</w:t>
      </w:r>
      <w:r>
        <w:rPr>
          <w:lang w:eastAsia="sl-SI"/>
        </w:rPr>
        <w:t xml:space="preserve"> vloge na javni razpis, določa upravna dovoljenja ter drugo dokumentacijo, ki mora biti zagotovljena, glede na zahtevnost objekta, v skladu z Gradbenim zakonom. </w:t>
      </w:r>
    </w:p>
    <w:p w14:paraId="156FF580" w14:textId="3E418389" w:rsidR="00BF091B" w:rsidRPr="00516692" w:rsidRDefault="00BF091B" w:rsidP="00347933">
      <w:pPr>
        <w:tabs>
          <w:tab w:val="start" w:pos="51.75pt"/>
        </w:tabs>
        <w:spacing w:line="12pt" w:lineRule="auto"/>
        <w:jc w:val="both"/>
        <w:rPr>
          <w:lang w:eastAsia="sl-SI"/>
        </w:rPr>
      </w:pPr>
    </w:p>
    <w:p w14:paraId="289B1410" w14:textId="4D504E66" w:rsidR="00880DD9" w:rsidRDefault="00516692" w:rsidP="00347933">
      <w:pPr>
        <w:tabs>
          <w:tab w:val="start" w:pos="51.75pt"/>
        </w:tabs>
        <w:spacing w:line="12pt" w:lineRule="auto"/>
        <w:jc w:val="both"/>
        <w:rPr>
          <w:rFonts w:eastAsia="Calibri"/>
          <w:color w:val="000000"/>
          <w:szCs w:val="20"/>
          <w:lang w:eastAsia="en-GB"/>
        </w:rPr>
      </w:pPr>
      <w:r w:rsidRPr="00516692">
        <w:rPr>
          <w:lang w:eastAsia="sl-SI"/>
        </w:rPr>
        <w:t>Kadar</w:t>
      </w:r>
      <w:r>
        <w:rPr>
          <w:lang w:eastAsia="sl-SI"/>
        </w:rPr>
        <w:t xml:space="preserve"> je naložba del projekta (torej je </w:t>
      </w:r>
      <w:r w:rsidR="009B6859">
        <w:rPr>
          <w:lang w:eastAsia="sl-SI"/>
        </w:rPr>
        <w:t>naložba</w:t>
      </w:r>
      <w:r>
        <w:rPr>
          <w:lang w:eastAsia="sl-SI"/>
        </w:rPr>
        <w:t xml:space="preserve"> </w:t>
      </w:r>
      <w:r w:rsidR="009B6859">
        <w:rPr>
          <w:lang w:eastAsia="sl-SI"/>
        </w:rPr>
        <w:t xml:space="preserve">le </w:t>
      </w:r>
      <w:r>
        <w:rPr>
          <w:lang w:eastAsia="sl-SI"/>
        </w:rPr>
        <w:t xml:space="preserve">eden od upravičenih stroškov projekta), ta člen </w:t>
      </w:r>
      <w:r w:rsidR="00880DD9">
        <w:rPr>
          <w:lang w:eastAsia="sl-SI"/>
        </w:rPr>
        <w:t xml:space="preserve">v 3. točki drugega odstavka izjemoma </w:t>
      </w:r>
      <w:r>
        <w:rPr>
          <w:lang w:eastAsia="sl-SI"/>
        </w:rPr>
        <w:t xml:space="preserve">dopušča, da </w:t>
      </w:r>
      <w:r w:rsidR="00880DD9" w:rsidRPr="00880DD9">
        <w:rPr>
          <w:lang w:eastAsia="sl-SI"/>
        </w:rPr>
        <w:t>vlagatelj</w:t>
      </w:r>
      <w:r w:rsidR="00880DD9">
        <w:rPr>
          <w:lang w:eastAsia="sl-SI"/>
        </w:rPr>
        <w:t>, ki ob vlogi še nima</w:t>
      </w:r>
      <w:r w:rsidR="00880DD9" w:rsidRPr="00880DD9">
        <w:rPr>
          <w:lang w:eastAsia="sl-SI"/>
        </w:rPr>
        <w:t xml:space="preserve"> </w:t>
      </w:r>
      <w:r w:rsidR="00880DD9">
        <w:rPr>
          <w:lang w:eastAsia="sl-SI"/>
        </w:rPr>
        <w:t xml:space="preserve">pravnomočnega gradbenega dovoljenja le-tega pridobi v času izvajanja projekta, pri čemer se ta </w:t>
      </w:r>
      <w:r w:rsidR="00880DD9" w:rsidRPr="00880DD9">
        <w:rPr>
          <w:lang w:eastAsia="sl-SI"/>
        </w:rPr>
        <w:t>rok določi v predpisu, ki ureja izvajanje intervencije oziroma podintervencije</w:t>
      </w:r>
      <w:r w:rsidR="00880DD9">
        <w:rPr>
          <w:lang w:eastAsia="sl-SI"/>
        </w:rPr>
        <w:t xml:space="preserve"> </w:t>
      </w:r>
      <w:r w:rsidR="00880DD9">
        <w:rPr>
          <w:rFonts w:eastAsia="Calibri"/>
          <w:color w:val="000000"/>
          <w:szCs w:val="20"/>
          <w:lang w:eastAsia="en-GB"/>
        </w:rPr>
        <w:t xml:space="preserve">iz 11., 23. in 29. točke Priloge 1 te uredbe. Kljub temu odlogu pa velja, da mora imeti ta vlagatelj ob vložitvi vloge na javni razpis </w:t>
      </w:r>
      <w:r w:rsidR="00880DD9" w:rsidRPr="00056722">
        <w:rPr>
          <w:rFonts w:cs="Arial"/>
          <w:color w:val="000000"/>
          <w:szCs w:val="20"/>
          <w:shd w:val="clear" w:color="auto" w:fill="FFFFFF"/>
        </w:rPr>
        <w:t xml:space="preserve">v zemljiški knjigi </w:t>
      </w:r>
      <w:r w:rsidR="00880DD9" w:rsidRPr="00056722">
        <w:rPr>
          <w:rFonts w:cs="Arial"/>
          <w:szCs w:val="20"/>
        </w:rPr>
        <w:t xml:space="preserve">na nepremičnini, na kateri se bo izvajala naložba v ureditev objekta, </w:t>
      </w:r>
      <w:r w:rsidR="00880DD9">
        <w:rPr>
          <w:rFonts w:cs="Arial"/>
          <w:szCs w:val="20"/>
        </w:rPr>
        <w:t xml:space="preserve">že </w:t>
      </w:r>
      <w:r w:rsidR="00880DD9" w:rsidRPr="00056722">
        <w:rPr>
          <w:rFonts w:cs="Arial"/>
          <w:color w:val="000000"/>
          <w:szCs w:val="20"/>
          <w:shd w:val="clear" w:color="auto" w:fill="FFFFFF"/>
        </w:rPr>
        <w:t>vpisano lastninsko ali drugo stvarno pravico ali</w:t>
      </w:r>
      <w:r w:rsidR="00880DD9" w:rsidRPr="00056722">
        <w:rPr>
          <w:rFonts w:cs="Arial"/>
          <w:szCs w:val="20"/>
        </w:rPr>
        <w:t xml:space="preserve"> </w:t>
      </w:r>
      <w:r w:rsidR="00880DD9" w:rsidRPr="00056722">
        <w:rPr>
          <w:rFonts w:cs="Arial"/>
          <w:color w:val="000000"/>
          <w:szCs w:val="20"/>
          <w:shd w:val="clear" w:color="auto" w:fill="FFFFFF"/>
        </w:rPr>
        <w:t>vlogi na javni razpis priložiti dokazila o pravici graditi v skladu z Gradbenim zakonom</w:t>
      </w:r>
      <w:r w:rsidR="00880DD9" w:rsidRPr="00056722">
        <w:rPr>
          <w:rFonts w:cs="Arial"/>
          <w:szCs w:val="20"/>
        </w:rPr>
        <w:t>.</w:t>
      </w:r>
      <w:r w:rsidR="00880DD9">
        <w:rPr>
          <w:rFonts w:cs="Arial"/>
          <w:szCs w:val="20"/>
        </w:rPr>
        <w:t xml:space="preserve"> </w:t>
      </w:r>
      <w:r w:rsidR="00880DD9">
        <w:rPr>
          <w:rFonts w:eastAsia="Calibri"/>
          <w:color w:val="000000"/>
          <w:szCs w:val="20"/>
          <w:lang w:eastAsia="en-GB"/>
        </w:rPr>
        <w:t xml:space="preserve"> </w:t>
      </w:r>
    </w:p>
    <w:p w14:paraId="7954EB9A" w14:textId="77777777" w:rsidR="00880DD9" w:rsidRDefault="00880DD9" w:rsidP="00347933">
      <w:pPr>
        <w:tabs>
          <w:tab w:val="start" w:pos="51.75pt"/>
        </w:tabs>
        <w:spacing w:line="12pt" w:lineRule="auto"/>
        <w:jc w:val="both"/>
        <w:rPr>
          <w:rFonts w:eastAsia="Calibri"/>
          <w:color w:val="000000"/>
          <w:szCs w:val="20"/>
          <w:lang w:eastAsia="en-GB"/>
        </w:rPr>
      </w:pPr>
    </w:p>
    <w:p w14:paraId="2710D9BB" w14:textId="4F930F13" w:rsidR="00703FF4" w:rsidRDefault="00880DD9" w:rsidP="00347933">
      <w:pPr>
        <w:tabs>
          <w:tab w:val="start" w:pos="51.75pt"/>
        </w:tabs>
        <w:spacing w:line="12pt" w:lineRule="auto"/>
        <w:jc w:val="both"/>
        <w:rPr>
          <w:lang w:eastAsia="sl-SI"/>
        </w:rPr>
      </w:pPr>
      <w:r>
        <w:rPr>
          <w:rFonts w:eastAsia="Calibri"/>
          <w:color w:val="000000"/>
          <w:szCs w:val="20"/>
          <w:lang w:eastAsia="en-GB"/>
        </w:rPr>
        <w:t>Poleg tega se v primeru, ko je naložba del projekta, do</w:t>
      </w:r>
      <w:r w:rsidR="00516692">
        <w:rPr>
          <w:lang w:eastAsia="sl-SI"/>
        </w:rPr>
        <w:t>ločeni pogoji tudi ne uporabijo</w:t>
      </w:r>
      <w:r w:rsidR="00AF2F76">
        <w:rPr>
          <w:lang w:eastAsia="sl-SI"/>
        </w:rPr>
        <w:t xml:space="preserve">, </w:t>
      </w:r>
      <w:r w:rsidR="00703FF4">
        <w:rPr>
          <w:lang w:eastAsia="sl-SI"/>
        </w:rPr>
        <w:t>in sicer pogoj</w:t>
      </w:r>
      <w:r w:rsidR="00516692">
        <w:rPr>
          <w:lang w:eastAsia="sl-SI"/>
        </w:rPr>
        <w:t xml:space="preserve"> glede prilaganja dokumentacije za izvedbo gradnj</w:t>
      </w:r>
      <w:r w:rsidR="00AF2F76">
        <w:rPr>
          <w:lang w:eastAsia="sl-SI"/>
        </w:rPr>
        <w:t>e v primeru ureditve zahtevnih ali manj zahtevnih objektov, popisa stroškov in projektantskega predračuna</w:t>
      </w:r>
      <w:r w:rsidR="00703FF4">
        <w:rPr>
          <w:lang w:eastAsia="sl-SI"/>
        </w:rPr>
        <w:t xml:space="preserve"> iz 4. točke</w:t>
      </w:r>
      <w:r w:rsidR="00122010">
        <w:rPr>
          <w:lang w:eastAsia="sl-SI"/>
        </w:rPr>
        <w:t xml:space="preserve"> </w:t>
      </w:r>
      <w:r w:rsidR="00703FF4">
        <w:rPr>
          <w:lang w:eastAsia="sl-SI"/>
        </w:rPr>
        <w:t xml:space="preserve"> </w:t>
      </w:r>
      <w:r w:rsidR="00122010">
        <w:rPr>
          <w:lang w:eastAsia="sl-SI"/>
        </w:rPr>
        <w:t xml:space="preserve">in 6. točke </w:t>
      </w:r>
      <w:r w:rsidR="00703FF4">
        <w:rPr>
          <w:lang w:eastAsia="sl-SI"/>
        </w:rPr>
        <w:t>drugega odstavka 10. člena</w:t>
      </w:r>
      <w:r w:rsidR="00AF2F76">
        <w:rPr>
          <w:lang w:eastAsia="sl-SI"/>
        </w:rPr>
        <w:t>. Slednje se namreč ob vložitvi vloge</w:t>
      </w:r>
      <w:r w:rsidR="000356D2">
        <w:rPr>
          <w:lang w:eastAsia="sl-SI"/>
        </w:rPr>
        <w:t xml:space="preserve"> na javni razpis</w:t>
      </w:r>
      <w:r w:rsidR="00AF2F76">
        <w:rPr>
          <w:lang w:eastAsia="sl-SI"/>
        </w:rPr>
        <w:t xml:space="preserve"> zahteva </w:t>
      </w:r>
      <w:r w:rsidR="009B6859">
        <w:rPr>
          <w:lang w:eastAsia="sl-SI"/>
        </w:rPr>
        <w:t>zaradi</w:t>
      </w:r>
      <w:r w:rsidR="00AF2F76">
        <w:rPr>
          <w:lang w:eastAsia="sl-SI"/>
        </w:rPr>
        <w:t xml:space="preserve"> določit</w:t>
      </w:r>
      <w:r w:rsidR="009B6859">
        <w:rPr>
          <w:lang w:eastAsia="sl-SI"/>
        </w:rPr>
        <w:t>ve</w:t>
      </w:r>
      <w:r w:rsidR="00AF2F76">
        <w:rPr>
          <w:lang w:eastAsia="sl-SI"/>
        </w:rPr>
        <w:t xml:space="preserve"> višine </w:t>
      </w:r>
      <w:r w:rsidR="000356D2">
        <w:rPr>
          <w:lang w:eastAsia="sl-SI"/>
        </w:rPr>
        <w:t>podpore za naložbo</w:t>
      </w:r>
      <w:r w:rsidR="00AF2F76">
        <w:rPr>
          <w:lang w:eastAsia="sl-SI"/>
        </w:rPr>
        <w:t xml:space="preserve">, pri projektih pa se višina </w:t>
      </w:r>
      <w:r w:rsidR="000356D2">
        <w:rPr>
          <w:lang w:eastAsia="sl-SI"/>
        </w:rPr>
        <w:t xml:space="preserve">podpore </w:t>
      </w:r>
      <w:r w:rsidR="00AF2F76">
        <w:rPr>
          <w:lang w:eastAsia="sl-SI"/>
        </w:rPr>
        <w:t>določi na podlagi finančne konstrukcije</w:t>
      </w:r>
      <w:r w:rsidR="000356D2">
        <w:rPr>
          <w:lang w:eastAsia="sl-SI"/>
        </w:rPr>
        <w:t xml:space="preserve"> (peti odstavek 19. člena uredbe)</w:t>
      </w:r>
      <w:r w:rsidR="00AF2F76">
        <w:rPr>
          <w:lang w:eastAsia="sl-SI"/>
        </w:rPr>
        <w:t>, zato tovrstne določbe za</w:t>
      </w:r>
      <w:r w:rsidR="009B6859">
        <w:rPr>
          <w:lang w:eastAsia="sl-SI"/>
        </w:rPr>
        <w:t xml:space="preserve"> projekte</w:t>
      </w:r>
      <w:r w:rsidR="00AF2F76">
        <w:rPr>
          <w:lang w:eastAsia="sl-SI"/>
        </w:rPr>
        <w:t xml:space="preserve"> niso relevantne.</w:t>
      </w:r>
      <w:r w:rsidR="00703FF4">
        <w:rPr>
          <w:lang w:eastAsia="sl-SI"/>
        </w:rPr>
        <w:t xml:space="preserve"> </w:t>
      </w:r>
      <w:r w:rsidR="00122010">
        <w:rPr>
          <w:lang w:eastAsia="sl-SI"/>
        </w:rPr>
        <w:t xml:space="preserve"> </w:t>
      </w:r>
    </w:p>
    <w:p w14:paraId="372E6532" w14:textId="77777777" w:rsidR="00BF091B" w:rsidRDefault="00BF091B" w:rsidP="00347933">
      <w:pPr>
        <w:tabs>
          <w:tab w:val="start" w:pos="51.75pt"/>
        </w:tabs>
        <w:spacing w:line="12pt" w:lineRule="auto"/>
        <w:jc w:val="both"/>
        <w:rPr>
          <w:b/>
          <w:lang w:eastAsia="sl-SI"/>
        </w:rPr>
      </w:pPr>
    </w:p>
    <w:p w14:paraId="20278046" w14:textId="01FAF9E4" w:rsidR="00BF091B" w:rsidRDefault="00BF091B" w:rsidP="00347933">
      <w:pPr>
        <w:tabs>
          <w:tab w:val="start" w:pos="51.75pt"/>
        </w:tabs>
        <w:spacing w:line="12pt" w:lineRule="auto"/>
        <w:jc w:val="both"/>
        <w:rPr>
          <w:b/>
          <w:lang w:eastAsia="sl-SI"/>
        </w:rPr>
      </w:pPr>
      <w:r>
        <w:rPr>
          <w:b/>
          <w:lang w:eastAsia="sl-SI"/>
        </w:rPr>
        <w:t>K 11. členu</w:t>
      </w:r>
    </w:p>
    <w:p w14:paraId="14513F87" w14:textId="0BFECB28" w:rsidR="00122010" w:rsidRDefault="00122010" w:rsidP="00347933">
      <w:pPr>
        <w:tabs>
          <w:tab w:val="start" w:pos="51.75pt"/>
        </w:tabs>
        <w:spacing w:line="12pt" w:lineRule="auto"/>
        <w:jc w:val="both"/>
        <w:rPr>
          <w:b/>
          <w:lang w:eastAsia="sl-SI"/>
        </w:rPr>
      </w:pPr>
    </w:p>
    <w:p w14:paraId="48C46EFC" w14:textId="4D29A5A9" w:rsidR="00122010" w:rsidRDefault="00122010" w:rsidP="00347933">
      <w:pPr>
        <w:tabs>
          <w:tab w:val="start" w:pos="51.75pt"/>
        </w:tabs>
        <w:spacing w:line="12pt" w:lineRule="auto"/>
        <w:jc w:val="both"/>
        <w:rPr>
          <w:lang w:eastAsia="sl-SI"/>
        </w:rPr>
      </w:pPr>
      <w:r w:rsidRPr="00122010">
        <w:rPr>
          <w:lang w:eastAsia="sl-SI"/>
        </w:rPr>
        <w:t>T</w:t>
      </w:r>
      <w:r>
        <w:rPr>
          <w:lang w:eastAsia="sl-SI"/>
        </w:rPr>
        <w:t xml:space="preserve">a člen določa, kdaj je finančna konstrukcija projekta ali naložbe zaprta (prvi odstavek) in ureja način izkazovanja zaprtosti naložbe ali projekta (drugi odstavek). Za naložbe ali projekte do 100.000 eurov skupne načrtovane vrednosti s prikazom strukture virov financiranja, za naložbe ali projekte nad to vrednostjo pa s prikazom strukture virov financiranja in enim od naslednjih dokumentov: izjavo banke, druge finančne institucije ali javnega sklada ali s sklepom sveta zavoda ali pristojnega organa občine. V četrtem odstavku je opredeljeno, da se tudi za projekte ali naložbe s 100 % javno podporo zahteva izkazovanje zaprtosti finančne konstrukcije, vendar na način, da ima vlagatelj zagotovljena lastna sredstva v višini najmanj 40 % </w:t>
      </w:r>
      <w:r w:rsidRPr="005D45BE">
        <w:rPr>
          <w:rFonts w:eastAsia="Calibri" w:cs="Arial"/>
          <w:color w:val="000000"/>
          <w:szCs w:val="20"/>
          <w:lang w:eastAsia="en-GB"/>
        </w:rPr>
        <w:t>skupne načrtovane vrednosti naložbe ali projekta</w:t>
      </w:r>
      <w:r>
        <w:rPr>
          <w:rFonts w:eastAsia="Calibri" w:cs="Arial"/>
          <w:color w:val="000000"/>
          <w:szCs w:val="20"/>
          <w:lang w:eastAsia="en-GB"/>
        </w:rPr>
        <w:t>. S tem zagotovimo, da ima vlagatelj vendarle dovolj lastnih sredstev, da lahko financira pričetek izvedbe naložbe ali projekta.</w:t>
      </w:r>
    </w:p>
    <w:p w14:paraId="330A9702" w14:textId="384FE6D1" w:rsidR="00122010" w:rsidRDefault="00122010" w:rsidP="00347933">
      <w:pPr>
        <w:tabs>
          <w:tab w:val="start" w:pos="51.75pt"/>
        </w:tabs>
        <w:spacing w:line="12pt" w:lineRule="auto"/>
        <w:jc w:val="both"/>
        <w:rPr>
          <w:lang w:eastAsia="sl-SI"/>
        </w:rPr>
      </w:pPr>
    </w:p>
    <w:p w14:paraId="6C56B784" w14:textId="489E65EB" w:rsidR="00122010" w:rsidRDefault="00122010" w:rsidP="00347933">
      <w:pPr>
        <w:tabs>
          <w:tab w:val="start" w:pos="51.75pt"/>
        </w:tabs>
        <w:spacing w:line="12pt" w:lineRule="auto"/>
        <w:jc w:val="both"/>
        <w:rPr>
          <w:b/>
          <w:i/>
          <w:lang w:eastAsia="sl-SI"/>
        </w:rPr>
      </w:pPr>
      <w:r w:rsidRPr="00122010">
        <w:rPr>
          <w:b/>
          <w:lang w:eastAsia="sl-SI"/>
        </w:rPr>
        <w:t xml:space="preserve">K IV. </w:t>
      </w:r>
      <w:r>
        <w:rPr>
          <w:b/>
          <w:lang w:eastAsia="sl-SI"/>
        </w:rPr>
        <w:t>p</w:t>
      </w:r>
      <w:r w:rsidRPr="00122010">
        <w:rPr>
          <w:b/>
          <w:lang w:eastAsia="sl-SI"/>
        </w:rPr>
        <w:t xml:space="preserve">oglavju </w:t>
      </w:r>
      <w:r w:rsidR="00C473D2">
        <w:rPr>
          <w:b/>
          <w:lang w:eastAsia="sl-SI"/>
        </w:rPr>
        <w:t>»</w:t>
      </w:r>
      <w:r w:rsidRPr="00122010">
        <w:rPr>
          <w:b/>
          <w:lang w:eastAsia="sl-SI"/>
        </w:rPr>
        <w:t xml:space="preserve">DRŽAVNA POMOČ IN POMOČ </w:t>
      </w:r>
      <w:r w:rsidRPr="00122010">
        <w:rPr>
          <w:b/>
          <w:i/>
          <w:lang w:eastAsia="sl-SI"/>
        </w:rPr>
        <w:t>DE MINIMIS</w:t>
      </w:r>
      <w:r w:rsidR="00C473D2">
        <w:rPr>
          <w:b/>
          <w:i/>
          <w:lang w:eastAsia="sl-SI"/>
        </w:rPr>
        <w:t>«</w:t>
      </w:r>
    </w:p>
    <w:p w14:paraId="7FB8CF78" w14:textId="6FFC2C65" w:rsidR="00C473D2" w:rsidRDefault="00C473D2" w:rsidP="00347933">
      <w:pPr>
        <w:tabs>
          <w:tab w:val="start" w:pos="51.75pt"/>
        </w:tabs>
        <w:spacing w:line="12pt" w:lineRule="auto"/>
        <w:jc w:val="both"/>
        <w:rPr>
          <w:b/>
          <w:i/>
          <w:lang w:eastAsia="sl-SI"/>
        </w:rPr>
      </w:pPr>
    </w:p>
    <w:p w14:paraId="78D967DA" w14:textId="1703719B" w:rsidR="00424C11" w:rsidRDefault="00424C11" w:rsidP="00347933">
      <w:pPr>
        <w:tabs>
          <w:tab w:val="start" w:pos="51.75pt"/>
        </w:tabs>
        <w:spacing w:line="12pt" w:lineRule="auto"/>
        <w:jc w:val="both"/>
        <w:rPr>
          <w:lang w:eastAsia="sl-SI"/>
        </w:rPr>
      </w:pPr>
      <w:r w:rsidRPr="00424C11">
        <w:rPr>
          <w:lang w:eastAsia="sl-SI"/>
        </w:rPr>
        <w:t xml:space="preserve">IV. poglavje celovito ureja splošne skupne pogoje, ki so vezani na </w:t>
      </w:r>
      <w:r>
        <w:rPr>
          <w:lang w:eastAsia="sl-SI"/>
        </w:rPr>
        <w:t xml:space="preserve">podporo, ki se dodeli kot državna pomoč ali pomoč </w:t>
      </w:r>
      <w:r w:rsidRPr="00424C11">
        <w:rPr>
          <w:i/>
          <w:lang w:eastAsia="sl-SI"/>
        </w:rPr>
        <w:t xml:space="preserve">de </w:t>
      </w:r>
      <w:proofErr w:type="spellStart"/>
      <w:r w:rsidRPr="00424C11">
        <w:rPr>
          <w:i/>
          <w:lang w:eastAsia="sl-SI"/>
        </w:rPr>
        <w:t>minimis</w:t>
      </w:r>
      <w:proofErr w:type="spellEnd"/>
      <w:r>
        <w:rPr>
          <w:lang w:eastAsia="sl-SI"/>
        </w:rPr>
        <w:t xml:space="preserve">. </w:t>
      </w:r>
      <w:r w:rsidR="00392820">
        <w:rPr>
          <w:lang w:eastAsia="sl-SI"/>
        </w:rPr>
        <w:t xml:space="preserve">S  tem so enotno, na enem mestu pregledno urejene vse splošne skupne zahteve, ki morajo biti upoštevane, kadar se podpora dodeli kot državna pomoč ali pomoč </w:t>
      </w:r>
      <w:r w:rsidR="00392820" w:rsidRPr="00392820">
        <w:rPr>
          <w:i/>
          <w:lang w:eastAsia="sl-SI"/>
        </w:rPr>
        <w:t xml:space="preserve">de </w:t>
      </w:r>
      <w:proofErr w:type="spellStart"/>
      <w:r w:rsidR="00392820" w:rsidRPr="00392820">
        <w:rPr>
          <w:i/>
          <w:lang w:eastAsia="sl-SI"/>
        </w:rPr>
        <w:t>minimis</w:t>
      </w:r>
      <w:proofErr w:type="spellEnd"/>
      <w:r w:rsidR="00392820">
        <w:rPr>
          <w:lang w:eastAsia="sl-SI"/>
        </w:rPr>
        <w:t xml:space="preserve">. </w:t>
      </w:r>
    </w:p>
    <w:p w14:paraId="7D1D2C75" w14:textId="77777777" w:rsidR="00424C11" w:rsidRDefault="00424C11" w:rsidP="00347933">
      <w:pPr>
        <w:tabs>
          <w:tab w:val="start" w:pos="51.75pt"/>
        </w:tabs>
        <w:spacing w:line="12pt" w:lineRule="auto"/>
        <w:jc w:val="both"/>
        <w:rPr>
          <w:lang w:eastAsia="sl-SI"/>
        </w:rPr>
      </w:pPr>
    </w:p>
    <w:p w14:paraId="7DD4E41D" w14:textId="77777777" w:rsidR="00424C11" w:rsidRDefault="00424C11" w:rsidP="00347933">
      <w:pPr>
        <w:tabs>
          <w:tab w:val="start" w:pos="51.75pt"/>
        </w:tabs>
        <w:spacing w:line="12pt" w:lineRule="auto"/>
        <w:jc w:val="both"/>
        <w:rPr>
          <w:lang w:eastAsia="sl-SI"/>
        </w:rPr>
      </w:pPr>
      <w:r w:rsidRPr="00424C11">
        <w:rPr>
          <w:b/>
          <w:lang w:eastAsia="sl-SI"/>
        </w:rPr>
        <w:t>K 12. do 17. členu</w:t>
      </w:r>
    </w:p>
    <w:p w14:paraId="50378ACE" w14:textId="77777777" w:rsidR="00424C11" w:rsidRDefault="00424C11" w:rsidP="00347933">
      <w:pPr>
        <w:tabs>
          <w:tab w:val="start" w:pos="51.75pt"/>
        </w:tabs>
        <w:spacing w:line="12pt" w:lineRule="auto"/>
        <w:jc w:val="both"/>
        <w:rPr>
          <w:lang w:eastAsia="sl-SI"/>
        </w:rPr>
      </w:pPr>
    </w:p>
    <w:p w14:paraId="1E531275" w14:textId="31FCD347" w:rsidR="00424C11" w:rsidRDefault="00424C11" w:rsidP="00347933">
      <w:pPr>
        <w:tabs>
          <w:tab w:val="start" w:pos="51.75pt"/>
        </w:tabs>
        <w:spacing w:line="12pt" w:lineRule="auto"/>
        <w:jc w:val="both"/>
        <w:rPr>
          <w:lang w:eastAsia="sl-SI"/>
        </w:rPr>
      </w:pPr>
      <w:r>
        <w:rPr>
          <w:lang w:eastAsia="sl-SI"/>
        </w:rPr>
        <w:t xml:space="preserve">Od 12. do 17. člena horizontalne uredbe </w:t>
      </w:r>
      <w:r w:rsidR="00392820">
        <w:rPr>
          <w:lang w:eastAsia="sl-SI"/>
        </w:rPr>
        <w:t>so</w:t>
      </w:r>
      <w:r>
        <w:rPr>
          <w:lang w:eastAsia="sl-SI"/>
        </w:rPr>
        <w:t xml:space="preserve"> za vse intervencije ali podintervencije, ki jih ureja ta uredba</w:t>
      </w:r>
      <w:r w:rsidR="00392820">
        <w:rPr>
          <w:lang w:eastAsia="sl-SI"/>
        </w:rPr>
        <w:t>,</w:t>
      </w:r>
      <w:r>
        <w:rPr>
          <w:lang w:eastAsia="sl-SI"/>
        </w:rPr>
        <w:t xml:space="preserve"> in pri katerih se pomoč dodeli kot državna pomoč ali pomoč </w:t>
      </w:r>
      <w:r w:rsidRPr="00424C11">
        <w:rPr>
          <w:i/>
          <w:lang w:eastAsia="sl-SI"/>
        </w:rPr>
        <w:t xml:space="preserve">de </w:t>
      </w:r>
      <w:proofErr w:type="spellStart"/>
      <w:r w:rsidRPr="00424C11">
        <w:rPr>
          <w:i/>
          <w:lang w:eastAsia="sl-SI"/>
        </w:rPr>
        <w:t>minimis</w:t>
      </w:r>
      <w:proofErr w:type="spellEnd"/>
      <w:r>
        <w:rPr>
          <w:lang w:eastAsia="sl-SI"/>
        </w:rPr>
        <w:t xml:space="preserve">, določeni splošni skupni pogoji, ki izhajajo iz aktov EU s področja državnih pomoči ali pomoči </w:t>
      </w:r>
      <w:r w:rsidRPr="00424C11">
        <w:rPr>
          <w:i/>
          <w:lang w:eastAsia="sl-SI"/>
        </w:rPr>
        <w:t xml:space="preserve">de </w:t>
      </w:r>
      <w:proofErr w:type="spellStart"/>
      <w:r w:rsidRPr="00424C11">
        <w:rPr>
          <w:i/>
          <w:lang w:eastAsia="sl-SI"/>
        </w:rPr>
        <w:t>minimis</w:t>
      </w:r>
      <w:proofErr w:type="spellEnd"/>
      <w:r>
        <w:rPr>
          <w:lang w:eastAsia="sl-SI"/>
        </w:rPr>
        <w:t xml:space="preserve">. Gre za splošne skupne pogoje glede spodbujevalnega učinka, obratnega hipotetičnega scenarija, </w:t>
      </w:r>
      <w:r w:rsidR="00392820">
        <w:rPr>
          <w:lang w:eastAsia="sl-SI"/>
        </w:rPr>
        <w:t xml:space="preserve">podjetij v težavah, </w:t>
      </w:r>
      <w:r w:rsidR="00392820" w:rsidRPr="005D45BE">
        <w:rPr>
          <w:rFonts w:cs="Arial"/>
          <w:szCs w:val="20"/>
        </w:rPr>
        <w:t>naslovnik</w:t>
      </w:r>
      <w:r w:rsidR="00392820">
        <w:rPr>
          <w:rFonts w:cs="Arial"/>
          <w:szCs w:val="20"/>
        </w:rPr>
        <w:t>ih</w:t>
      </w:r>
      <w:r w:rsidR="00392820" w:rsidRPr="005D45BE">
        <w:rPr>
          <w:rFonts w:cs="Arial"/>
          <w:szCs w:val="20"/>
        </w:rPr>
        <w:t xml:space="preserve"> neporavnanega naloga za vračilo preveč izplačane pomoči</w:t>
      </w:r>
      <w:r w:rsidR="00392820">
        <w:rPr>
          <w:rFonts w:cs="Arial"/>
          <w:szCs w:val="20"/>
        </w:rPr>
        <w:t>,</w:t>
      </w:r>
      <w:r w:rsidR="00392820" w:rsidRPr="005D45BE">
        <w:rPr>
          <w:rFonts w:cs="Arial"/>
          <w:szCs w:val="20"/>
        </w:rPr>
        <w:t xml:space="preserve"> </w:t>
      </w:r>
      <w:r>
        <w:rPr>
          <w:lang w:eastAsia="sl-SI"/>
        </w:rPr>
        <w:t xml:space="preserve">kumulacije pomoči, objave informacij o shemi državne pomoči, </w:t>
      </w:r>
      <w:r w:rsidR="00AA16BD">
        <w:rPr>
          <w:lang w:eastAsia="sl-SI"/>
        </w:rPr>
        <w:t xml:space="preserve">pogoje glede na različne velikosti podjetij, enotnega podjetja, </w:t>
      </w:r>
      <w:r>
        <w:rPr>
          <w:lang w:eastAsia="sl-SI"/>
        </w:rPr>
        <w:t xml:space="preserve">preverjanju pred odobritvijo pomoči de </w:t>
      </w:r>
      <w:proofErr w:type="spellStart"/>
      <w:r>
        <w:rPr>
          <w:lang w:eastAsia="sl-SI"/>
        </w:rPr>
        <w:t>minimis</w:t>
      </w:r>
      <w:proofErr w:type="spellEnd"/>
      <w:r>
        <w:rPr>
          <w:lang w:eastAsia="sl-SI"/>
        </w:rPr>
        <w:t>, poročanju in hrambi dokumentacije</w:t>
      </w:r>
      <w:r w:rsidR="00392820">
        <w:rPr>
          <w:lang w:eastAsia="sl-SI"/>
        </w:rPr>
        <w:t xml:space="preserve"> itd</w:t>
      </w:r>
      <w:r>
        <w:rPr>
          <w:lang w:eastAsia="sl-SI"/>
        </w:rPr>
        <w:t>.</w:t>
      </w:r>
    </w:p>
    <w:p w14:paraId="0AA1D75E" w14:textId="77777777" w:rsidR="00424C11" w:rsidRDefault="00424C11" w:rsidP="00347933">
      <w:pPr>
        <w:tabs>
          <w:tab w:val="start" w:pos="51.75pt"/>
        </w:tabs>
        <w:spacing w:line="12pt" w:lineRule="auto"/>
        <w:jc w:val="both"/>
        <w:rPr>
          <w:lang w:eastAsia="sl-SI"/>
        </w:rPr>
      </w:pPr>
    </w:p>
    <w:p w14:paraId="38401DFF" w14:textId="30A50BDA" w:rsidR="00C473D2" w:rsidRDefault="00392820" w:rsidP="00347933">
      <w:pPr>
        <w:tabs>
          <w:tab w:val="start" w:pos="51.75pt"/>
        </w:tabs>
        <w:spacing w:line="12pt" w:lineRule="auto"/>
        <w:jc w:val="both"/>
        <w:rPr>
          <w:lang w:eastAsia="sl-SI"/>
        </w:rPr>
      </w:pPr>
      <w:r>
        <w:rPr>
          <w:lang w:eastAsia="sl-SI"/>
        </w:rPr>
        <w:t xml:space="preserve">Ti pogoji in </w:t>
      </w:r>
      <w:r w:rsidR="00424C11">
        <w:rPr>
          <w:lang w:eastAsia="sl-SI"/>
        </w:rPr>
        <w:t>d</w:t>
      </w:r>
      <w:r w:rsidR="00424C11" w:rsidRPr="00424C11">
        <w:rPr>
          <w:lang w:eastAsia="sl-SI"/>
        </w:rPr>
        <w:t xml:space="preserve">rugi </w:t>
      </w:r>
      <w:r w:rsidR="00424C11">
        <w:rPr>
          <w:lang w:eastAsia="sl-SI"/>
        </w:rPr>
        <w:t xml:space="preserve">»vsebinski« </w:t>
      </w:r>
      <w:r w:rsidR="00424C11" w:rsidRPr="00424C11">
        <w:rPr>
          <w:lang w:eastAsia="sl-SI"/>
        </w:rPr>
        <w:t xml:space="preserve">pogoji za dodelitev državne pomoči ali pomoči de </w:t>
      </w:r>
      <w:proofErr w:type="spellStart"/>
      <w:r w:rsidR="00424C11" w:rsidRPr="00424C11">
        <w:rPr>
          <w:lang w:eastAsia="sl-SI"/>
        </w:rPr>
        <w:t>minimis</w:t>
      </w:r>
      <w:proofErr w:type="spellEnd"/>
      <w:r w:rsidR="00424C11" w:rsidRPr="00424C11">
        <w:rPr>
          <w:lang w:eastAsia="sl-SI"/>
        </w:rPr>
        <w:t xml:space="preserve"> se </w:t>
      </w:r>
      <w:r w:rsidR="00424C11">
        <w:rPr>
          <w:lang w:eastAsia="sl-SI"/>
        </w:rPr>
        <w:t xml:space="preserve">bodo kasneje </w:t>
      </w:r>
      <w:r w:rsidR="00424C11" w:rsidRPr="00424C11">
        <w:rPr>
          <w:lang w:eastAsia="sl-SI"/>
        </w:rPr>
        <w:t xml:space="preserve">podrobneje </w:t>
      </w:r>
      <w:r w:rsidR="00424C11">
        <w:rPr>
          <w:lang w:eastAsia="sl-SI"/>
        </w:rPr>
        <w:t>d</w:t>
      </w:r>
      <w:r w:rsidR="00424C11" w:rsidRPr="00424C11">
        <w:rPr>
          <w:lang w:eastAsia="sl-SI"/>
        </w:rPr>
        <w:t>oloči</w:t>
      </w:r>
      <w:r w:rsidR="00424C11">
        <w:rPr>
          <w:lang w:eastAsia="sl-SI"/>
        </w:rPr>
        <w:t>li</w:t>
      </w:r>
      <w:r w:rsidR="00424C11" w:rsidRPr="00424C11">
        <w:rPr>
          <w:lang w:eastAsia="sl-SI"/>
        </w:rPr>
        <w:t xml:space="preserve"> v predpisih, ki </w:t>
      </w:r>
      <w:r w:rsidR="00424C11">
        <w:rPr>
          <w:lang w:eastAsia="sl-SI"/>
        </w:rPr>
        <w:t xml:space="preserve">bodo </w:t>
      </w:r>
      <w:r>
        <w:rPr>
          <w:lang w:eastAsia="sl-SI"/>
        </w:rPr>
        <w:t xml:space="preserve">specifično </w:t>
      </w:r>
      <w:r w:rsidR="00424C11" w:rsidRPr="00424C11">
        <w:rPr>
          <w:lang w:eastAsia="sl-SI"/>
        </w:rPr>
        <w:t>ureja</w:t>
      </w:r>
      <w:r w:rsidR="00424C11">
        <w:rPr>
          <w:lang w:eastAsia="sl-SI"/>
        </w:rPr>
        <w:t xml:space="preserve">li izvajanje intervencij oziroma </w:t>
      </w:r>
      <w:proofErr w:type="spellStart"/>
      <w:r w:rsidR="00424C11">
        <w:rPr>
          <w:lang w:eastAsia="sl-SI"/>
        </w:rPr>
        <w:t>podintervencij</w:t>
      </w:r>
      <w:proofErr w:type="spellEnd"/>
      <w:r>
        <w:rPr>
          <w:lang w:eastAsia="sl-SI"/>
        </w:rPr>
        <w:t xml:space="preserve"> (glejte tretji odstavek 12. člena in četrti odstavek 1. člena te uredbe)</w:t>
      </w:r>
      <w:r w:rsidR="00424C11" w:rsidRPr="00424C11">
        <w:rPr>
          <w:lang w:eastAsia="sl-SI"/>
        </w:rPr>
        <w:t>.</w:t>
      </w:r>
      <w:r w:rsidR="00424C11">
        <w:rPr>
          <w:lang w:eastAsia="sl-SI"/>
        </w:rPr>
        <w:t xml:space="preserve"> V slednjih predpisih </w:t>
      </w:r>
      <w:r>
        <w:rPr>
          <w:lang w:eastAsia="sl-SI"/>
        </w:rPr>
        <w:t xml:space="preserve">(»področnih uredbah«) na podlagi 11.a člena zakona, ki ureja kmetijstvo, se </w:t>
      </w:r>
      <w:r w:rsidR="00424C11">
        <w:rPr>
          <w:lang w:eastAsia="sl-SI"/>
        </w:rPr>
        <w:t>bo podrobneje ure</w:t>
      </w:r>
      <w:r>
        <w:rPr>
          <w:lang w:eastAsia="sl-SI"/>
        </w:rPr>
        <w:t>dil</w:t>
      </w:r>
      <w:r w:rsidR="00424C11">
        <w:rPr>
          <w:lang w:eastAsia="sl-SI"/>
        </w:rPr>
        <w:t xml:space="preserve"> predmet podpore, upravičenec, upravičene naložbe, upravičeni stroški naložbe, upravičene aktivnosti projektov, finančne določbe (stopnja intenzivnosti pomoči, najvišji dovoljeni zneski pomoči</w:t>
      </w:r>
      <w:r>
        <w:rPr>
          <w:lang w:eastAsia="sl-SI"/>
        </w:rPr>
        <w:t xml:space="preserve">), ob upoštevanju aktov EU s področja državnih pomoči ali pomoči </w:t>
      </w:r>
      <w:r w:rsidRPr="00392820">
        <w:rPr>
          <w:i/>
          <w:lang w:eastAsia="sl-SI"/>
        </w:rPr>
        <w:t xml:space="preserve">de </w:t>
      </w:r>
      <w:proofErr w:type="spellStart"/>
      <w:r w:rsidRPr="00392820">
        <w:rPr>
          <w:i/>
          <w:lang w:eastAsia="sl-SI"/>
        </w:rPr>
        <w:t>minimis</w:t>
      </w:r>
      <w:proofErr w:type="spellEnd"/>
      <w:r w:rsidR="00424C11">
        <w:rPr>
          <w:lang w:eastAsia="sl-SI"/>
        </w:rPr>
        <w:t xml:space="preserve">. </w:t>
      </w:r>
    </w:p>
    <w:p w14:paraId="37ECA1E7" w14:textId="0C0BED1E" w:rsidR="00392820" w:rsidRDefault="00392820" w:rsidP="00347933">
      <w:pPr>
        <w:tabs>
          <w:tab w:val="start" w:pos="51.75pt"/>
        </w:tabs>
        <w:spacing w:line="12pt" w:lineRule="auto"/>
        <w:jc w:val="both"/>
        <w:rPr>
          <w:lang w:eastAsia="sl-SI"/>
        </w:rPr>
      </w:pPr>
    </w:p>
    <w:p w14:paraId="40945557" w14:textId="03CEC1CA" w:rsidR="00392820" w:rsidRDefault="00392820" w:rsidP="00347933">
      <w:pPr>
        <w:tabs>
          <w:tab w:val="start" w:pos="51.75pt"/>
        </w:tabs>
        <w:spacing w:line="12pt" w:lineRule="auto"/>
        <w:jc w:val="both"/>
        <w:rPr>
          <w:lang w:eastAsia="sl-SI"/>
        </w:rPr>
      </w:pPr>
      <w:r>
        <w:rPr>
          <w:lang w:eastAsia="sl-SI"/>
        </w:rPr>
        <w:t xml:space="preserve">Za namen ustrezne priglasitve državne pomoči ali pomoči </w:t>
      </w:r>
      <w:r w:rsidRPr="00392820">
        <w:rPr>
          <w:i/>
          <w:lang w:eastAsia="sl-SI"/>
        </w:rPr>
        <w:t xml:space="preserve">de </w:t>
      </w:r>
      <w:proofErr w:type="spellStart"/>
      <w:r w:rsidRPr="00392820">
        <w:rPr>
          <w:i/>
          <w:lang w:eastAsia="sl-SI"/>
        </w:rPr>
        <w:t>minimis</w:t>
      </w:r>
      <w:proofErr w:type="spellEnd"/>
      <w:r>
        <w:rPr>
          <w:i/>
          <w:lang w:eastAsia="sl-SI"/>
        </w:rPr>
        <w:t xml:space="preserve"> </w:t>
      </w:r>
      <w:r>
        <w:rPr>
          <w:lang w:eastAsia="sl-SI"/>
        </w:rPr>
        <w:t xml:space="preserve">bosta torej ključni dve pravni podlagi: ta uredba in </w:t>
      </w:r>
      <w:proofErr w:type="spellStart"/>
      <w:r>
        <w:rPr>
          <w:lang w:eastAsia="sl-SI"/>
        </w:rPr>
        <w:t>t.i</w:t>
      </w:r>
      <w:proofErr w:type="spellEnd"/>
      <w:r>
        <w:rPr>
          <w:lang w:eastAsia="sl-SI"/>
        </w:rPr>
        <w:t>. »področna uredba«. Obe je potrebno uporabiti skupaj, da se lahko izvede priglasitev</w:t>
      </w:r>
      <w:r w:rsidR="00A526EF">
        <w:rPr>
          <w:lang w:eastAsia="sl-SI"/>
        </w:rPr>
        <w:t>,</w:t>
      </w:r>
      <w:r>
        <w:rPr>
          <w:lang w:eastAsia="sl-SI"/>
        </w:rPr>
        <w:t xml:space="preserve"> objavi javni razpis ter dodeli in izplača pomoč. </w:t>
      </w:r>
    </w:p>
    <w:p w14:paraId="78FC421D" w14:textId="00815AAF" w:rsidR="00392820" w:rsidRDefault="00392820" w:rsidP="00347933">
      <w:pPr>
        <w:tabs>
          <w:tab w:val="start" w:pos="51.75pt"/>
        </w:tabs>
        <w:spacing w:line="12pt" w:lineRule="auto"/>
        <w:jc w:val="both"/>
        <w:rPr>
          <w:lang w:eastAsia="sl-SI"/>
        </w:rPr>
      </w:pPr>
    </w:p>
    <w:p w14:paraId="7D80A0B2" w14:textId="4057D671" w:rsidR="00392820" w:rsidRDefault="00392820" w:rsidP="00347933">
      <w:pPr>
        <w:tabs>
          <w:tab w:val="start" w:pos="51.75pt"/>
        </w:tabs>
        <w:spacing w:line="12pt" w:lineRule="auto"/>
        <w:jc w:val="both"/>
        <w:rPr>
          <w:b/>
          <w:lang w:eastAsia="sl-SI"/>
        </w:rPr>
      </w:pPr>
      <w:r w:rsidRPr="00392820">
        <w:rPr>
          <w:b/>
          <w:lang w:eastAsia="sl-SI"/>
        </w:rPr>
        <w:t>K V. poglavju »OBLIKA PODPORE TER OMEJITVE GLEDE VIŠINE PODPORE«</w:t>
      </w:r>
    </w:p>
    <w:p w14:paraId="04CA83D2" w14:textId="682FCFCD" w:rsidR="00392820" w:rsidRDefault="00392820" w:rsidP="00347933">
      <w:pPr>
        <w:tabs>
          <w:tab w:val="start" w:pos="51.75pt"/>
        </w:tabs>
        <w:spacing w:line="12pt" w:lineRule="auto"/>
        <w:jc w:val="both"/>
        <w:rPr>
          <w:b/>
          <w:lang w:eastAsia="sl-SI"/>
        </w:rPr>
      </w:pPr>
    </w:p>
    <w:p w14:paraId="0D43D460" w14:textId="0580F853" w:rsidR="00392820" w:rsidRDefault="00A526EF" w:rsidP="00347933">
      <w:pPr>
        <w:tabs>
          <w:tab w:val="start" w:pos="51.75pt"/>
        </w:tabs>
        <w:spacing w:line="12pt" w:lineRule="auto"/>
        <w:jc w:val="both"/>
        <w:rPr>
          <w:b/>
          <w:lang w:eastAsia="sl-SI"/>
        </w:rPr>
      </w:pPr>
      <w:r>
        <w:rPr>
          <w:b/>
          <w:lang w:eastAsia="sl-SI"/>
        </w:rPr>
        <w:t>K 18. členu</w:t>
      </w:r>
    </w:p>
    <w:p w14:paraId="3FC3290C" w14:textId="2DED1E7A" w:rsidR="00A526EF" w:rsidRDefault="00A526EF" w:rsidP="00347933">
      <w:pPr>
        <w:tabs>
          <w:tab w:val="start" w:pos="51.75pt"/>
        </w:tabs>
        <w:spacing w:line="12pt" w:lineRule="auto"/>
        <w:jc w:val="both"/>
        <w:rPr>
          <w:b/>
          <w:lang w:eastAsia="sl-SI"/>
        </w:rPr>
      </w:pPr>
    </w:p>
    <w:p w14:paraId="7C6EC3FE" w14:textId="77777777" w:rsidR="00943370" w:rsidRDefault="003E4D03" w:rsidP="00347933">
      <w:pPr>
        <w:tabs>
          <w:tab w:val="start" w:pos="51.75pt"/>
        </w:tabs>
        <w:spacing w:line="12pt" w:lineRule="auto"/>
        <w:jc w:val="both"/>
        <w:rPr>
          <w:lang w:eastAsia="sl-SI"/>
        </w:rPr>
      </w:pPr>
      <w:r w:rsidRPr="003E4D03">
        <w:rPr>
          <w:lang w:eastAsia="sl-SI"/>
        </w:rPr>
        <w:t xml:space="preserve">Ta člen ureja oblike podpore za intervencije ali podintervencije, ki jih ureja ta uredba. Podpora se lahko dodeli v obliki: </w:t>
      </w:r>
    </w:p>
    <w:p w14:paraId="5AB24387" w14:textId="77777777" w:rsidR="00943370" w:rsidRDefault="00943370" w:rsidP="00347933">
      <w:pPr>
        <w:tabs>
          <w:tab w:val="start" w:pos="51.75pt"/>
        </w:tabs>
        <w:spacing w:line="12pt" w:lineRule="auto"/>
        <w:jc w:val="both"/>
        <w:rPr>
          <w:bCs/>
          <w:szCs w:val="20"/>
        </w:rPr>
      </w:pPr>
      <w:r>
        <w:rPr>
          <w:lang w:eastAsia="sl-SI"/>
        </w:rPr>
        <w:t xml:space="preserve">– </w:t>
      </w:r>
      <w:r w:rsidR="003E4D03" w:rsidRPr="003E4D03">
        <w:rPr>
          <w:bCs/>
          <w:szCs w:val="20"/>
        </w:rPr>
        <w:t xml:space="preserve">povračila dejansko nastalih stroškov, </w:t>
      </w:r>
    </w:p>
    <w:p w14:paraId="295BE643" w14:textId="77777777" w:rsidR="00943370" w:rsidRDefault="00943370" w:rsidP="00347933">
      <w:pPr>
        <w:tabs>
          <w:tab w:val="start" w:pos="51.75pt"/>
        </w:tabs>
        <w:spacing w:line="12pt" w:lineRule="auto"/>
        <w:jc w:val="both"/>
        <w:rPr>
          <w:szCs w:val="20"/>
        </w:rPr>
      </w:pPr>
      <w:r>
        <w:rPr>
          <w:bCs/>
          <w:szCs w:val="20"/>
        </w:rPr>
        <w:t xml:space="preserve">– </w:t>
      </w:r>
      <w:r w:rsidR="003E4D03" w:rsidRPr="003E4D03">
        <w:rPr>
          <w:szCs w:val="20"/>
        </w:rPr>
        <w:t xml:space="preserve">povračila poenostavljenih stroškov ali kot </w:t>
      </w:r>
    </w:p>
    <w:p w14:paraId="7B012806" w14:textId="77777777" w:rsidR="00943370" w:rsidRDefault="00943370" w:rsidP="00347933">
      <w:pPr>
        <w:tabs>
          <w:tab w:val="start" w:pos="51.75pt"/>
        </w:tabs>
        <w:spacing w:line="12pt" w:lineRule="auto"/>
        <w:jc w:val="both"/>
        <w:rPr>
          <w:szCs w:val="20"/>
        </w:rPr>
      </w:pPr>
      <w:r>
        <w:rPr>
          <w:szCs w:val="20"/>
        </w:rPr>
        <w:t xml:space="preserve">– </w:t>
      </w:r>
      <w:r w:rsidR="003E4D03" w:rsidRPr="003E4D03">
        <w:rPr>
          <w:szCs w:val="20"/>
        </w:rPr>
        <w:t xml:space="preserve">kombinacija obeh naštetih vrst podpore. </w:t>
      </w:r>
    </w:p>
    <w:p w14:paraId="46A54CCC" w14:textId="77777777" w:rsidR="00943370" w:rsidRDefault="00943370" w:rsidP="00347933">
      <w:pPr>
        <w:tabs>
          <w:tab w:val="start" w:pos="51.75pt"/>
        </w:tabs>
        <w:spacing w:line="12pt" w:lineRule="auto"/>
        <w:jc w:val="both"/>
        <w:rPr>
          <w:szCs w:val="20"/>
        </w:rPr>
      </w:pPr>
    </w:p>
    <w:p w14:paraId="0D5420E6" w14:textId="45D69B59" w:rsidR="003E4D03" w:rsidRDefault="003E4D03" w:rsidP="00347933">
      <w:pPr>
        <w:tabs>
          <w:tab w:val="start" w:pos="51.75pt"/>
        </w:tabs>
        <w:spacing w:line="12pt" w:lineRule="auto"/>
        <w:jc w:val="both"/>
        <w:rPr>
          <w:szCs w:val="20"/>
        </w:rPr>
      </w:pPr>
      <w:r w:rsidRPr="003E4D03">
        <w:rPr>
          <w:szCs w:val="20"/>
        </w:rPr>
        <w:t xml:space="preserve">Dejansko nastali stroški se izkazujejo z računi in </w:t>
      </w:r>
      <w:r>
        <w:rPr>
          <w:szCs w:val="20"/>
        </w:rPr>
        <w:t xml:space="preserve">dokazili o plačilu, medtem ko je za izkazovanje </w:t>
      </w:r>
      <w:r w:rsidRPr="003E4D03">
        <w:rPr>
          <w:szCs w:val="20"/>
        </w:rPr>
        <w:t>poenostavljeni</w:t>
      </w:r>
      <w:r>
        <w:rPr>
          <w:szCs w:val="20"/>
        </w:rPr>
        <w:t>h</w:t>
      </w:r>
      <w:r w:rsidRPr="003E4D03">
        <w:rPr>
          <w:szCs w:val="20"/>
        </w:rPr>
        <w:t xml:space="preserve"> strošk</w:t>
      </w:r>
      <w:r>
        <w:rPr>
          <w:szCs w:val="20"/>
        </w:rPr>
        <w:t>ov</w:t>
      </w:r>
      <w:r w:rsidRPr="003E4D03">
        <w:rPr>
          <w:szCs w:val="20"/>
        </w:rPr>
        <w:t xml:space="preserve"> </w:t>
      </w:r>
      <w:r>
        <w:rPr>
          <w:szCs w:val="20"/>
        </w:rPr>
        <w:t xml:space="preserve">ključen rezultat (da je naložba, projekt, dejavnost realizirana). Kombinacija </w:t>
      </w:r>
      <w:r w:rsidR="00943370">
        <w:rPr>
          <w:szCs w:val="20"/>
        </w:rPr>
        <w:t xml:space="preserve">pa </w:t>
      </w:r>
      <w:r>
        <w:rPr>
          <w:szCs w:val="20"/>
        </w:rPr>
        <w:t xml:space="preserve">pomeni, da se na primer znotraj istega projekta lahko določeni upravičeni stroški opredelijo kot poenostavljeni stroški (na primer: stroški dela, kilometrine, usposabljanja…), za določene </w:t>
      </w:r>
      <w:r w:rsidR="00943370">
        <w:rPr>
          <w:szCs w:val="20"/>
        </w:rPr>
        <w:t xml:space="preserve">vrste </w:t>
      </w:r>
      <w:r>
        <w:rPr>
          <w:szCs w:val="20"/>
        </w:rPr>
        <w:t>upravičen</w:t>
      </w:r>
      <w:r w:rsidR="00943370">
        <w:rPr>
          <w:szCs w:val="20"/>
        </w:rPr>
        <w:t xml:space="preserve">ih </w:t>
      </w:r>
      <w:r>
        <w:rPr>
          <w:szCs w:val="20"/>
        </w:rPr>
        <w:t>strošk</w:t>
      </w:r>
      <w:r w:rsidR="00943370">
        <w:rPr>
          <w:szCs w:val="20"/>
        </w:rPr>
        <w:t>ov</w:t>
      </w:r>
      <w:r>
        <w:rPr>
          <w:szCs w:val="20"/>
        </w:rPr>
        <w:t xml:space="preserve"> znotraj projekta pa se povračilo izvede na podlagi dejansko nastalih stroškov (npr. nakup opreme znotraj projekta), zato se od upravičenca zahteva račun in dokazilo o plačilu</w:t>
      </w:r>
      <w:r w:rsidR="00943370">
        <w:rPr>
          <w:szCs w:val="20"/>
        </w:rPr>
        <w:t xml:space="preserve"> (poleg ostalih pogojev, če so predpisani)</w:t>
      </w:r>
      <w:r>
        <w:rPr>
          <w:szCs w:val="20"/>
        </w:rPr>
        <w:t xml:space="preserve">. </w:t>
      </w:r>
    </w:p>
    <w:p w14:paraId="759595CB" w14:textId="06A09605" w:rsidR="003E4D03" w:rsidRDefault="003E4D03" w:rsidP="00347933">
      <w:pPr>
        <w:tabs>
          <w:tab w:val="start" w:pos="51.75pt"/>
        </w:tabs>
        <w:spacing w:line="12pt" w:lineRule="auto"/>
        <w:jc w:val="both"/>
        <w:rPr>
          <w:szCs w:val="20"/>
        </w:rPr>
      </w:pPr>
    </w:p>
    <w:p w14:paraId="6B1A3478" w14:textId="61F9902D" w:rsidR="00943370" w:rsidRDefault="003E4D03" w:rsidP="00347933">
      <w:pPr>
        <w:tabs>
          <w:tab w:val="start" w:pos="51.75pt"/>
        </w:tabs>
        <w:spacing w:line="12pt" w:lineRule="auto"/>
        <w:jc w:val="both"/>
        <w:rPr>
          <w:szCs w:val="20"/>
        </w:rPr>
      </w:pPr>
      <w:r>
        <w:rPr>
          <w:szCs w:val="20"/>
        </w:rPr>
        <w:t>V predpisih, ki urejajo izvajanje intervencije ali podintervencije, bodo določeni upravičeni stroški ter</w:t>
      </w:r>
      <w:r w:rsidR="00943370">
        <w:rPr>
          <w:szCs w:val="20"/>
        </w:rPr>
        <w:t xml:space="preserve"> </w:t>
      </w:r>
      <w:r>
        <w:rPr>
          <w:szCs w:val="20"/>
        </w:rPr>
        <w:t>oblika podpore za posamezno vrsto upravičenega stroška (dejansko nastali stroški ali poenostavljeni stroški). Če bo v okviru posamezne intervencije ali podintervencije predvideno, da se podpora dodeli tudi v obliki povračila poenostavljenih stroškov, bodo višine teh poenostavljenih stroškov opredeljene v:</w:t>
      </w:r>
    </w:p>
    <w:p w14:paraId="3E1D027D" w14:textId="77777777" w:rsidR="00943370" w:rsidRDefault="00943370" w:rsidP="00347933">
      <w:pPr>
        <w:tabs>
          <w:tab w:val="start" w:pos="51.75pt"/>
        </w:tabs>
        <w:spacing w:line="12pt" w:lineRule="auto"/>
        <w:jc w:val="both"/>
        <w:rPr>
          <w:szCs w:val="20"/>
        </w:rPr>
      </w:pPr>
    </w:p>
    <w:p w14:paraId="73C55E3D" w14:textId="77777777" w:rsidR="003E4D03" w:rsidRDefault="003E4D03" w:rsidP="00347933">
      <w:pPr>
        <w:tabs>
          <w:tab w:val="start" w:pos="51.75pt"/>
        </w:tabs>
        <w:spacing w:line="12pt" w:lineRule="auto"/>
        <w:jc w:val="both"/>
        <w:rPr>
          <w:szCs w:val="20"/>
        </w:rPr>
      </w:pPr>
      <w:r>
        <w:rPr>
          <w:szCs w:val="20"/>
        </w:rPr>
        <w:t xml:space="preserve">– predpisih, ki urejajo izvajanje intervencije ali podintervencije, ali </w:t>
      </w:r>
    </w:p>
    <w:p w14:paraId="59A7E84D" w14:textId="31943109" w:rsidR="003E4D03" w:rsidRPr="003E4D03" w:rsidRDefault="003E4D03" w:rsidP="00347933">
      <w:pPr>
        <w:tabs>
          <w:tab w:val="start" w:pos="51.75pt"/>
        </w:tabs>
        <w:spacing w:line="12pt" w:lineRule="auto"/>
        <w:jc w:val="both"/>
        <w:rPr>
          <w:szCs w:val="20"/>
        </w:rPr>
      </w:pPr>
      <w:r>
        <w:rPr>
          <w:szCs w:val="20"/>
        </w:rPr>
        <w:t xml:space="preserve">– v </w:t>
      </w:r>
      <w:r w:rsidRPr="003E4D03">
        <w:rPr>
          <w:szCs w:val="20"/>
        </w:rPr>
        <w:t xml:space="preserve">predpisih, ki urejajo katalog stroškov, iz </w:t>
      </w:r>
      <w:r w:rsidR="00943370">
        <w:rPr>
          <w:szCs w:val="20"/>
        </w:rPr>
        <w:t>18.b člena</w:t>
      </w:r>
      <w:r w:rsidR="00943370" w:rsidRPr="003E4D03">
        <w:rPr>
          <w:szCs w:val="20"/>
        </w:rPr>
        <w:t xml:space="preserve"> </w:t>
      </w:r>
      <w:r w:rsidRPr="003E4D03">
        <w:rPr>
          <w:szCs w:val="20"/>
        </w:rPr>
        <w:t>zakona, ki ureja kmetijstvo</w:t>
      </w:r>
      <w:r>
        <w:rPr>
          <w:szCs w:val="20"/>
        </w:rPr>
        <w:t xml:space="preserve">.  </w:t>
      </w:r>
    </w:p>
    <w:p w14:paraId="570CA666" w14:textId="1B587B76" w:rsidR="00A526EF" w:rsidRDefault="00A526EF" w:rsidP="00347933">
      <w:pPr>
        <w:tabs>
          <w:tab w:val="start" w:pos="51.75pt"/>
        </w:tabs>
        <w:spacing w:line="12pt" w:lineRule="auto"/>
        <w:jc w:val="both"/>
        <w:rPr>
          <w:b/>
          <w:lang w:eastAsia="sl-SI"/>
        </w:rPr>
      </w:pPr>
    </w:p>
    <w:p w14:paraId="2C8520A1" w14:textId="699D3FE6" w:rsidR="00A526EF" w:rsidRPr="00943370" w:rsidRDefault="00943370" w:rsidP="00347933">
      <w:pPr>
        <w:tabs>
          <w:tab w:val="start" w:pos="51.75pt"/>
        </w:tabs>
        <w:spacing w:line="12pt" w:lineRule="auto"/>
        <w:jc w:val="both"/>
        <w:rPr>
          <w:lang w:eastAsia="sl-SI"/>
        </w:rPr>
      </w:pPr>
      <w:r>
        <w:rPr>
          <w:lang w:eastAsia="sl-SI"/>
        </w:rPr>
        <w:t xml:space="preserve">Ta uredba poenostavljenih stroškov podrobneje ne ureja, ker ne določa predmeta podpore, upravičenih stroškov, upravičenih naložb, upravičenih aktivnosti projekta ipd. </w:t>
      </w:r>
    </w:p>
    <w:p w14:paraId="10E184AB" w14:textId="36AB3BAF" w:rsidR="00A526EF" w:rsidRDefault="00A526EF" w:rsidP="00347933">
      <w:pPr>
        <w:tabs>
          <w:tab w:val="start" w:pos="51.75pt"/>
        </w:tabs>
        <w:spacing w:line="12pt" w:lineRule="auto"/>
        <w:jc w:val="both"/>
        <w:rPr>
          <w:b/>
          <w:lang w:eastAsia="sl-SI"/>
        </w:rPr>
      </w:pPr>
    </w:p>
    <w:p w14:paraId="76CE029A" w14:textId="69E511BC" w:rsidR="00943370" w:rsidRDefault="00943370" w:rsidP="00347933">
      <w:pPr>
        <w:tabs>
          <w:tab w:val="start" w:pos="51.75pt"/>
        </w:tabs>
        <w:spacing w:line="12pt" w:lineRule="auto"/>
        <w:jc w:val="both"/>
        <w:rPr>
          <w:lang w:eastAsia="sl-SI"/>
        </w:rPr>
      </w:pPr>
      <w:r>
        <w:rPr>
          <w:lang w:eastAsia="sl-SI"/>
        </w:rPr>
        <w:t xml:space="preserve">V tem členu drugi odstavek tudi določa, kdaj se podpora ne sme dodeliti v obliki poenostavljenih stroškov, in sicer gre za primer, ko je vlagatelj javni naročnik in z vlogo na javni razpis uveljavlja podporo za blago, storitev ali gradnjo, za katero se izvede postopek javnega naročila. S tem sledimo Smernicam Evropske komisije za uporabo možnosti poenostavljenega obračunavanja stroškov v evropskih strukturnih in investicijskih skladih (skladi ESI) (OJ C št. 200, z dne 27.5.2021, str. 1). </w:t>
      </w:r>
      <w:r w:rsidRPr="00943370">
        <w:rPr>
          <w:lang w:eastAsia="sl-SI"/>
        </w:rPr>
        <w:t xml:space="preserve">Kadar se </w:t>
      </w:r>
      <w:r>
        <w:rPr>
          <w:lang w:eastAsia="sl-SI"/>
        </w:rPr>
        <w:t>naložba ali projekt izvaja</w:t>
      </w:r>
      <w:r w:rsidRPr="00943370">
        <w:rPr>
          <w:lang w:eastAsia="sl-SI"/>
        </w:rPr>
        <w:t xml:space="preserve"> s postopki javnega naročanja, je cena, navedena v obvestilu o javnem naročilu, po definiciji strošek na enoto ali pavšalni znesek, na katerem temeljijo </w:t>
      </w:r>
      <w:r w:rsidRPr="00943370">
        <w:rPr>
          <w:bCs/>
          <w:lang w:eastAsia="sl-SI"/>
        </w:rPr>
        <w:t>plačila upravičenca izvajalcu</w:t>
      </w:r>
      <w:r w:rsidRPr="00943370">
        <w:rPr>
          <w:lang w:eastAsia="sl-SI"/>
        </w:rPr>
        <w:t xml:space="preserve">. </w:t>
      </w:r>
      <w:r>
        <w:rPr>
          <w:lang w:eastAsia="sl-SI"/>
        </w:rPr>
        <w:t>S</w:t>
      </w:r>
      <w:r w:rsidRPr="00943370">
        <w:rPr>
          <w:lang w:eastAsia="sl-SI"/>
        </w:rPr>
        <w:t>troški, ki jih določi in plača upravičenec na podlagi zneskov, določenih s postopki javnega naročanja, pomenijo realne stroške, ki dejansko nastanejo in se plačajo</w:t>
      </w:r>
      <w:r w:rsidR="00665967">
        <w:rPr>
          <w:lang w:eastAsia="sl-SI"/>
        </w:rPr>
        <w:t xml:space="preserve"> upravičencu</w:t>
      </w:r>
      <w:r w:rsidRPr="00943370">
        <w:rPr>
          <w:lang w:eastAsia="sl-SI"/>
        </w:rPr>
        <w:t>.</w:t>
      </w:r>
    </w:p>
    <w:p w14:paraId="2B9C64CD" w14:textId="77777777" w:rsidR="00943370" w:rsidRDefault="00943370" w:rsidP="00347933">
      <w:pPr>
        <w:tabs>
          <w:tab w:val="start" w:pos="51.75pt"/>
        </w:tabs>
        <w:spacing w:line="12pt" w:lineRule="auto"/>
        <w:jc w:val="both"/>
        <w:rPr>
          <w:lang w:eastAsia="sl-SI"/>
        </w:rPr>
      </w:pPr>
    </w:p>
    <w:p w14:paraId="621D7ED1" w14:textId="0DBE0999" w:rsidR="00A526EF" w:rsidRDefault="00665967" w:rsidP="00347933">
      <w:pPr>
        <w:tabs>
          <w:tab w:val="start" w:pos="51.75pt"/>
        </w:tabs>
        <w:spacing w:line="12pt" w:lineRule="auto"/>
        <w:jc w:val="both"/>
        <w:rPr>
          <w:lang w:eastAsia="sl-SI"/>
        </w:rPr>
      </w:pPr>
      <w:r>
        <w:rPr>
          <w:lang w:eastAsia="sl-SI"/>
        </w:rPr>
        <w:t xml:space="preserve">Podpora se ne sme dodeliti v obliki poenostavljenih stroškov tudi, </w:t>
      </w:r>
      <w:r w:rsidR="00943370">
        <w:rPr>
          <w:lang w:eastAsia="sl-SI"/>
        </w:rPr>
        <w:t>kadar vlagatelj kandidira za pridobitev sredstev za naložbo v ureditev objekta, za katero so že nastali stroški do vložitve vloge na javni razpis.</w:t>
      </w:r>
      <w:r>
        <w:rPr>
          <w:lang w:eastAsia="sl-SI"/>
        </w:rPr>
        <w:t xml:space="preserve"> V tem primeru je treba izločiti iz podpore vse stroške, ki so upravičencu nastali do vložitve vloge na javni razpis, saj so ti neupravičeni. V takšnem primeru podpora na enoto (poenostavljeni strošek) ni mogoča.  </w:t>
      </w:r>
    </w:p>
    <w:p w14:paraId="4E82F618" w14:textId="369F7D49" w:rsidR="00665967" w:rsidRDefault="00665967" w:rsidP="00347933">
      <w:pPr>
        <w:tabs>
          <w:tab w:val="start" w:pos="51.75pt"/>
        </w:tabs>
        <w:spacing w:line="12pt" w:lineRule="auto"/>
        <w:jc w:val="both"/>
        <w:rPr>
          <w:lang w:eastAsia="sl-SI"/>
        </w:rPr>
      </w:pPr>
    </w:p>
    <w:p w14:paraId="1F9632E9" w14:textId="6CEC2F60" w:rsidR="00665967" w:rsidRDefault="00665967" w:rsidP="00347933">
      <w:pPr>
        <w:tabs>
          <w:tab w:val="start" w:pos="51.75pt"/>
        </w:tabs>
        <w:spacing w:line="12pt" w:lineRule="auto"/>
        <w:jc w:val="both"/>
        <w:rPr>
          <w:lang w:eastAsia="sl-SI"/>
        </w:rPr>
      </w:pPr>
      <w:r>
        <w:rPr>
          <w:lang w:eastAsia="sl-SI"/>
        </w:rPr>
        <w:t>V odločbi o pravici do sredstev se v izreku loči višino podpore po posamezni obliki podpore (dejansko nastali stroški, poenostavljeni stroški).</w:t>
      </w:r>
    </w:p>
    <w:p w14:paraId="3D81C641" w14:textId="77777777" w:rsidR="00665967" w:rsidRPr="00943370" w:rsidRDefault="00665967" w:rsidP="00347933">
      <w:pPr>
        <w:tabs>
          <w:tab w:val="start" w:pos="51.75pt"/>
        </w:tabs>
        <w:spacing w:line="12pt" w:lineRule="auto"/>
        <w:jc w:val="both"/>
        <w:rPr>
          <w:lang w:eastAsia="sl-SI"/>
        </w:rPr>
      </w:pPr>
    </w:p>
    <w:p w14:paraId="5A2A5959" w14:textId="25B28DF1" w:rsidR="00A526EF" w:rsidRDefault="00A526EF" w:rsidP="00347933">
      <w:pPr>
        <w:tabs>
          <w:tab w:val="start" w:pos="51.75pt"/>
        </w:tabs>
        <w:spacing w:line="12pt" w:lineRule="auto"/>
        <w:jc w:val="both"/>
        <w:rPr>
          <w:b/>
          <w:lang w:eastAsia="sl-SI"/>
        </w:rPr>
      </w:pPr>
    </w:p>
    <w:p w14:paraId="4DFC0B86" w14:textId="669135AD" w:rsidR="00A526EF" w:rsidRDefault="00665967" w:rsidP="00347933">
      <w:pPr>
        <w:tabs>
          <w:tab w:val="start" w:pos="51.75pt"/>
        </w:tabs>
        <w:spacing w:line="12pt" w:lineRule="auto"/>
        <w:jc w:val="both"/>
        <w:rPr>
          <w:b/>
          <w:lang w:eastAsia="sl-SI"/>
        </w:rPr>
      </w:pPr>
      <w:r>
        <w:rPr>
          <w:b/>
          <w:lang w:eastAsia="sl-SI"/>
        </w:rPr>
        <w:t>K 19. členu</w:t>
      </w:r>
    </w:p>
    <w:p w14:paraId="6BC52E0C" w14:textId="06847A66" w:rsidR="00665967" w:rsidRDefault="00665967" w:rsidP="00347933">
      <w:pPr>
        <w:tabs>
          <w:tab w:val="start" w:pos="51.75pt"/>
        </w:tabs>
        <w:spacing w:line="12pt" w:lineRule="auto"/>
        <w:jc w:val="both"/>
        <w:rPr>
          <w:b/>
          <w:lang w:eastAsia="sl-SI"/>
        </w:rPr>
      </w:pPr>
    </w:p>
    <w:p w14:paraId="3D1EC11B" w14:textId="409AE671" w:rsidR="000769B3" w:rsidRDefault="000769B3" w:rsidP="00347933">
      <w:pPr>
        <w:tabs>
          <w:tab w:val="start" w:pos="51.75pt"/>
        </w:tabs>
        <w:spacing w:line="12pt" w:lineRule="auto"/>
        <w:jc w:val="both"/>
        <w:rPr>
          <w:lang w:eastAsia="sl-SI"/>
        </w:rPr>
      </w:pPr>
      <w:r w:rsidRPr="000769B3">
        <w:rPr>
          <w:lang w:eastAsia="sl-SI"/>
        </w:rPr>
        <w:t>Ta člen ureja način</w:t>
      </w:r>
      <w:r>
        <w:rPr>
          <w:lang w:eastAsia="sl-SI"/>
        </w:rPr>
        <w:t>e</w:t>
      </w:r>
      <w:r w:rsidRPr="000769B3">
        <w:rPr>
          <w:lang w:eastAsia="sl-SI"/>
        </w:rPr>
        <w:t xml:space="preserve"> določitve </w:t>
      </w:r>
      <w:r>
        <w:rPr>
          <w:lang w:eastAsia="sl-SI"/>
        </w:rPr>
        <w:t xml:space="preserve">višine </w:t>
      </w:r>
      <w:r w:rsidRPr="000769B3">
        <w:rPr>
          <w:lang w:eastAsia="sl-SI"/>
        </w:rPr>
        <w:t>podpore</w:t>
      </w:r>
      <w:r>
        <w:rPr>
          <w:lang w:eastAsia="sl-SI"/>
        </w:rPr>
        <w:t>, in sicer se ta določi:</w:t>
      </w:r>
    </w:p>
    <w:p w14:paraId="0A11B984" w14:textId="77777777" w:rsidR="00DB44C7" w:rsidRDefault="00DB44C7" w:rsidP="00347933">
      <w:pPr>
        <w:tabs>
          <w:tab w:val="start" w:pos="51.75pt"/>
        </w:tabs>
        <w:spacing w:line="12pt" w:lineRule="auto"/>
        <w:jc w:val="both"/>
        <w:rPr>
          <w:lang w:eastAsia="sl-SI"/>
        </w:rPr>
      </w:pPr>
    </w:p>
    <w:p w14:paraId="23584E3C" w14:textId="3DA8A6BF" w:rsidR="00665967" w:rsidRPr="000769B3" w:rsidRDefault="000769B3" w:rsidP="00347933">
      <w:pPr>
        <w:tabs>
          <w:tab w:val="start" w:pos="51.75pt"/>
        </w:tabs>
        <w:spacing w:line="12pt" w:lineRule="auto"/>
        <w:jc w:val="both"/>
        <w:rPr>
          <w:lang w:eastAsia="sl-SI"/>
        </w:rPr>
      </w:pPr>
      <w:r>
        <w:rPr>
          <w:lang w:eastAsia="sl-SI"/>
        </w:rPr>
        <w:t xml:space="preserve">a) po sistemu prilaganja tržno primerljivih pisnih ponudb treh ponudnikov, razen v primeru izjem iz prvega odstavka 19. člena (glejte pojasnilo k 9. členu); </w:t>
      </w:r>
    </w:p>
    <w:p w14:paraId="5F2AE528" w14:textId="77777777" w:rsidR="000769B3" w:rsidRDefault="000769B3" w:rsidP="00347933">
      <w:pPr>
        <w:shd w:val="clear" w:color="auto" w:fill="FFFFFF"/>
        <w:spacing w:before="6pt" w:after="6pt" w:line="12pt" w:lineRule="auto"/>
        <w:jc w:val="both"/>
        <w:rPr>
          <w:rFonts w:cs="Arial"/>
          <w:szCs w:val="20"/>
          <w:lang w:eastAsia="en-GB"/>
        </w:rPr>
      </w:pPr>
      <w:r w:rsidRPr="000769B3">
        <w:rPr>
          <w:lang w:eastAsia="sl-SI"/>
        </w:rPr>
        <w:t xml:space="preserve">b) </w:t>
      </w:r>
      <w:r>
        <w:rPr>
          <w:lang w:eastAsia="sl-SI"/>
        </w:rPr>
        <w:t xml:space="preserve">pri javnih naročnikih, ki so javno naročilo izvedli </w:t>
      </w:r>
      <w:r w:rsidRPr="160C0437">
        <w:rPr>
          <w:rFonts w:cs="Arial"/>
          <w:szCs w:val="20"/>
          <w:lang w:eastAsia="en-GB"/>
        </w:rPr>
        <w:t xml:space="preserve">pred vložitvijo vloge na javni razpis, </w:t>
      </w:r>
      <w:r>
        <w:rPr>
          <w:rFonts w:cs="Arial"/>
          <w:szCs w:val="20"/>
          <w:lang w:eastAsia="en-GB"/>
        </w:rPr>
        <w:t xml:space="preserve">se </w:t>
      </w:r>
      <w:r w:rsidRPr="160C0437">
        <w:rPr>
          <w:rFonts w:cs="Arial"/>
          <w:szCs w:val="20"/>
          <w:lang w:eastAsia="en-GB"/>
        </w:rPr>
        <w:t xml:space="preserve">upošteva vrednost pogodbe z izbranim ponudnikom ali pravnomočna </w:t>
      </w:r>
      <w:r w:rsidRPr="00FC1C9D">
        <w:rPr>
          <w:rFonts w:cs="Arial"/>
          <w:szCs w:val="20"/>
          <w:lang w:eastAsia="en-GB"/>
        </w:rPr>
        <w:t>odločitev o oddaji javnega naročila, če pogodba še ni sklenjena</w:t>
      </w:r>
      <w:r>
        <w:rPr>
          <w:rFonts w:cs="Arial"/>
          <w:szCs w:val="20"/>
          <w:lang w:eastAsia="en-GB"/>
        </w:rPr>
        <w:t>;</w:t>
      </w:r>
    </w:p>
    <w:p w14:paraId="24C1470C" w14:textId="77777777" w:rsidR="00390D5D" w:rsidRDefault="000769B3" w:rsidP="00347933">
      <w:pPr>
        <w:shd w:val="clear" w:color="auto" w:fill="FFFFFF"/>
        <w:spacing w:before="6pt" w:after="6pt" w:line="12pt" w:lineRule="auto"/>
        <w:jc w:val="both"/>
        <w:rPr>
          <w:rFonts w:cs="Arial"/>
          <w:szCs w:val="20"/>
          <w:lang w:eastAsia="en-GB"/>
        </w:rPr>
      </w:pPr>
      <w:r>
        <w:rPr>
          <w:rFonts w:cs="Arial"/>
          <w:szCs w:val="20"/>
          <w:lang w:eastAsia="en-GB"/>
        </w:rPr>
        <w:t>c) č</w:t>
      </w:r>
      <w:r w:rsidRPr="000769B3">
        <w:rPr>
          <w:rFonts w:cs="Arial"/>
          <w:szCs w:val="20"/>
          <w:lang w:eastAsia="en-GB"/>
        </w:rPr>
        <w:t>e vlagatelj kandidira za pridobitev sredstev za projekt, se višina podpore določi na podlagi upravičenih stroškov iz finančne konstrukcije predloženega projekta</w:t>
      </w:r>
      <w:r w:rsidR="00390D5D">
        <w:rPr>
          <w:rFonts w:cs="Arial"/>
          <w:szCs w:val="20"/>
          <w:lang w:eastAsia="en-GB"/>
        </w:rPr>
        <w:t>;</w:t>
      </w:r>
    </w:p>
    <w:p w14:paraId="78F18094" w14:textId="56BB40A5" w:rsidR="00390D5D" w:rsidRDefault="00390D5D" w:rsidP="00347933">
      <w:pPr>
        <w:shd w:val="clear" w:color="auto" w:fill="FFFFFF"/>
        <w:spacing w:before="6pt" w:after="6pt" w:line="12pt" w:lineRule="auto"/>
        <w:jc w:val="both"/>
        <w:rPr>
          <w:rFonts w:cs="Arial"/>
          <w:szCs w:val="20"/>
        </w:rPr>
      </w:pPr>
      <w:r>
        <w:rPr>
          <w:rFonts w:cs="Arial"/>
          <w:szCs w:val="20"/>
          <w:lang w:eastAsia="en-GB"/>
        </w:rPr>
        <w:t xml:space="preserve">č) če </w:t>
      </w:r>
      <w:r w:rsidRPr="00FC1C9D">
        <w:rPr>
          <w:rFonts w:cs="Arial"/>
          <w:szCs w:val="20"/>
        </w:rPr>
        <w:t>vlagatelj kandidira za pridobitev sredstev za naložbo v ureditev objektov,</w:t>
      </w:r>
      <w:r>
        <w:rPr>
          <w:rFonts w:cs="Arial"/>
          <w:szCs w:val="20"/>
        </w:rPr>
        <w:t xml:space="preserve"> nakup opreme objekta ali nakup druge opreme,</w:t>
      </w:r>
      <w:r w:rsidRPr="00FC1C9D">
        <w:rPr>
          <w:rFonts w:cs="Arial"/>
          <w:szCs w:val="20"/>
        </w:rPr>
        <w:t xml:space="preserve"> ki se uporablja tudi za namen, ki ni predmet podpore, ki se uveljavlja z vlogo na javni razpis, </w:t>
      </w:r>
      <w:r>
        <w:rPr>
          <w:rFonts w:cs="Arial"/>
          <w:szCs w:val="20"/>
        </w:rPr>
        <w:t xml:space="preserve">se </w:t>
      </w:r>
      <w:r w:rsidRPr="00FC1C9D">
        <w:rPr>
          <w:rFonts w:cs="Arial"/>
          <w:szCs w:val="20"/>
        </w:rPr>
        <w:t>od vseh stroškov kot upravičeni priznajo le stroški v sorazmernem deležu</w:t>
      </w:r>
      <w:r>
        <w:rPr>
          <w:rFonts w:cs="Arial"/>
          <w:szCs w:val="20"/>
        </w:rPr>
        <w:t xml:space="preserve"> (glede na bruto tlorisno površino, zmogljivost opreme</w:t>
      </w:r>
      <w:r w:rsidR="00DB44C7">
        <w:rPr>
          <w:rFonts w:cs="Arial"/>
          <w:szCs w:val="20"/>
        </w:rPr>
        <w:t xml:space="preserve"> itd.</w:t>
      </w:r>
      <w:r>
        <w:rPr>
          <w:rFonts w:cs="Arial"/>
          <w:szCs w:val="20"/>
        </w:rPr>
        <w:t>);</w:t>
      </w:r>
    </w:p>
    <w:p w14:paraId="3DC71039" w14:textId="77777777" w:rsidR="00390D5D" w:rsidRPr="00390D5D" w:rsidRDefault="00390D5D" w:rsidP="00347933">
      <w:pPr>
        <w:shd w:val="clear" w:color="auto" w:fill="FFFFFF"/>
        <w:spacing w:line="12pt" w:lineRule="auto"/>
        <w:rPr>
          <w:bCs/>
          <w:szCs w:val="20"/>
          <w:lang w:eastAsia="en-GB"/>
        </w:rPr>
      </w:pPr>
      <w:r>
        <w:rPr>
          <w:rFonts w:cs="Arial"/>
          <w:szCs w:val="20"/>
          <w:lang w:eastAsia="en-GB"/>
        </w:rPr>
        <w:t xml:space="preserve">d) splošni stroški so omejeni do vključno </w:t>
      </w:r>
      <w:r w:rsidRPr="00390D5D">
        <w:rPr>
          <w:bCs/>
          <w:szCs w:val="20"/>
          <w:lang w:eastAsia="en-GB"/>
        </w:rPr>
        <w:t xml:space="preserve">10 % </w:t>
      </w:r>
      <w:r w:rsidRPr="00390D5D">
        <w:rPr>
          <w:szCs w:val="20"/>
          <w:lang w:eastAsia="en-GB"/>
        </w:rPr>
        <w:t>skupne upravičene vrednosti naložbe</w:t>
      </w:r>
      <w:r w:rsidRPr="00390D5D">
        <w:rPr>
          <w:bCs/>
          <w:szCs w:val="20"/>
          <w:lang w:eastAsia="en-GB"/>
        </w:rPr>
        <w:t>.</w:t>
      </w:r>
    </w:p>
    <w:p w14:paraId="225C0E3C" w14:textId="1A5FEE86" w:rsidR="000769B3" w:rsidRPr="00FC1C9D" w:rsidRDefault="000769B3" w:rsidP="00347933">
      <w:pPr>
        <w:shd w:val="clear" w:color="auto" w:fill="FFFFFF"/>
        <w:spacing w:before="6pt" w:after="6pt" w:line="12pt" w:lineRule="auto"/>
        <w:jc w:val="both"/>
        <w:rPr>
          <w:rFonts w:cs="Arial"/>
          <w:szCs w:val="20"/>
          <w:lang w:eastAsia="en-GB"/>
        </w:rPr>
      </w:pPr>
      <w:r w:rsidRPr="00FC1C9D">
        <w:rPr>
          <w:rFonts w:cs="Arial"/>
          <w:szCs w:val="20"/>
          <w:lang w:eastAsia="en-GB"/>
        </w:rPr>
        <w:t xml:space="preserve"> </w:t>
      </w:r>
    </w:p>
    <w:p w14:paraId="5FD8DD2E" w14:textId="5FB2E6CB" w:rsidR="00A526EF" w:rsidRPr="00DB44C7" w:rsidRDefault="00DB44C7" w:rsidP="00347933">
      <w:pPr>
        <w:tabs>
          <w:tab w:val="start" w:pos="51.75pt"/>
        </w:tabs>
        <w:spacing w:line="12pt" w:lineRule="auto"/>
        <w:jc w:val="both"/>
        <w:rPr>
          <w:b/>
          <w:lang w:eastAsia="sl-SI"/>
        </w:rPr>
      </w:pPr>
      <w:r w:rsidRPr="00DB44C7">
        <w:rPr>
          <w:b/>
          <w:lang w:eastAsia="sl-SI"/>
        </w:rPr>
        <w:t>K 20. členu</w:t>
      </w:r>
    </w:p>
    <w:p w14:paraId="241222CB" w14:textId="66CD9B9D" w:rsidR="00A526EF" w:rsidRDefault="00A526EF" w:rsidP="00347933">
      <w:pPr>
        <w:tabs>
          <w:tab w:val="start" w:pos="51.75pt"/>
        </w:tabs>
        <w:spacing w:line="12pt" w:lineRule="auto"/>
        <w:jc w:val="both"/>
        <w:rPr>
          <w:b/>
          <w:lang w:eastAsia="sl-SI"/>
        </w:rPr>
      </w:pPr>
    </w:p>
    <w:p w14:paraId="5EB3EEC8" w14:textId="3C770BFB" w:rsidR="00A526EF" w:rsidRDefault="00DB44C7" w:rsidP="00347933">
      <w:pPr>
        <w:tabs>
          <w:tab w:val="start" w:pos="51.75pt"/>
        </w:tabs>
        <w:spacing w:line="12pt" w:lineRule="auto"/>
        <w:jc w:val="both"/>
        <w:rPr>
          <w:b/>
          <w:lang w:eastAsia="sl-SI"/>
        </w:rPr>
      </w:pPr>
      <w:r w:rsidRPr="00DB44C7">
        <w:rPr>
          <w:lang w:eastAsia="sl-SI"/>
        </w:rPr>
        <w:t>Ta člen</w:t>
      </w:r>
      <w:r>
        <w:rPr>
          <w:lang w:eastAsia="sl-SI"/>
        </w:rPr>
        <w:t xml:space="preserve"> opredeli splošne stroške. Določi, da so to stroški, ki so neposredno povezani z naložbo.</w:t>
      </w:r>
      <w:r w:rsidR="00AA16BD">
        <w:rPr>
          <w:lang w:eastAsia="sl-SI"/>
        </w:rPr>
        <w:t xml:space="preserve"> V okviru tega člena so tako kot v programskem obdobju 2014–2020 posebej urejeni primeri financiranja študij izvedljivosti.</w:t>
      </w:r>
      <w:r>
        <w:rPr>
          <w:lang w:eastAsia="sl-SI"/>
        </w:rPr>
        <w:t xml:space="preserve"> Predpisi, ki bodo urejali izvajanje intervencij ali </w:t>
      </w:r>
      <w:proofErr w:type="spellStart"/>
      <w:r>
        <w:rPr>
          <w:lang w:eastAsia="sl-SI"/>
        </w:rPr>
        <w:t>podintervencij</w:t>
      </w:r>
      <w:proofErr w:type="spellEnd"/>
      <w:r>
        <w:rPr>
          <w:lang w:eastAsia="sl-SI"/>
        </w:rPr>
        <w:t xml:space="preserve">, bodo opredelili, ali so splošni stroški pri posamezni intervenciji ali </w:t>
      </w:r>
      <w:proofErr w:type="spellStart"/>
      <w:r>
        <w:rPr>
          <w:lang w:eastAsia="sl-SI"/>
        </w:rPr>
        <w:t>podintervenciji</w:t>
      </w:r>
      <w:proofErr w:type="spellEnd"/>
      <w:r>
        <w:rPr>
          <w:lang w:eastAsia="sl-SI"/>
        </w:rPr>
        <w:t xml:space="preserve"> upravičeni ali ne.</w:t>
      </w:r>
      <w:r w:rsidR="00AA16BD">
        <w:rPr>
          <w:lang w:eastAsia="sl-SI"/>
        </w:rPr>
        <w:t xml:space="preserve"> </w:t>
      </w:r>
      <w:r>
        <w:rPr>
          <w:lang w:eastAsia="sl-SI"/>
        </w:rPr>
        <w:t xml:space="preserve">  </w:t>
      </w:r>
    </w:p>
    <w:p w14:paraId="1BB300D5" w14:textId="3E136191" w:rsidR="00A526EF" w:rsidRDefault="00A526EF" w:rsidP="00347933">
      <w:pPr>
        <w:tabs>
          <w:tab w:val="start" w:pos="51.75pt"/>
        </w:tabs>
        <w:spacing w:line="12pt" w:lineRule="auto"/>
        <w:jc w:val="both"/>
        <w:rPr>
          <w:b/>
          <w:lang w:eastAsia="sl-SI"/>
        </w:rPr>
      </w:pPr>
    </w:p>
    <w:p w14:paraId="0892D929" w14:textId="1E78703F" w:rsidR="00AA16BD" w:rsidRDefault="00AA16BD" w:rsidP="00347933">
      <w:pPr>
        <w:tabs>
          <w:tab w:val="start" w:pos="51.75pt"/>
        </w:tabs>
        <w:spacing w:line="12pt" w:lineRule="auto"/>
        <w:jc w:val="both"/>
        <w:rPr>
          <w:b/>
          <w:lang w:eastAsia="sl-SI"/>
        </w:rPr>
      </w:pPr>
      <w:r>
        <w:rPr>
          <w:b/>
          <w:lang w:eastAsia="sl-SI"/>
        </w:rPr>
        <w:t>K VI. poglavju »</w:t>
      </w:r>
      <w:r w:rsidRPr="00AA16BD">
        <w:rPr>
          <w:b/>
          <w:lang w:eastAsia="sl-SI"/>
        </w:rPr>
        <w:t>POSTOPEK ZA IZPLAČILO SREDSTEV</w:t>
      </w:r>
      <w:r>
        <w:rPr>
          <w:b/>
          <w:lang w:eastAsia="sl-SI"/>
        </w:rPr>
        <w:t>«</w:t>
      </w:r>
    </w:p>
    <w:p w14:paraId="0D76D7AA" w14:textId="233C3FC5" w:rsidR="00AA16BD" w:rsidRDefault="00AA16BD" w:rsidP="00347933">
      <w:pPr>
        <w:tabs>
          <w:tab w:val="start" w:pos="51.75pt"/>
        </w:tabs>
        <w:spacing w:line="12pt" w:lineRule="auto"/>
        <w:jc w:val="both"/>
        <w:rPr>
          <w:b/>
          <w:lang w:eastAsia="sl-SI"/>
        </w:rPr>
      </w:pPr>
    </w:p>
    <w:p w14:paraId="59672615" w14:textId="22A4691C" w:rsidR="00AA16BD" w:rsidRDefault="00AA16BD" w:rsidP="00347933">
      <w:pPr>
        <w:tabs>
          <w:tab w:val="start" w:pos="51.75pt"/>
        </w:tabs>
        <w:spacing w:line="12pt" w:lineRule="auto"/>
        <w:jc w:val="both"/>
        <w:rPr>
          <w:lang w:eastAsia="sl-SI"/>
        </w:rPr>
      </w:pPr>
      <w:r w:rsidRPr="00AA16BD">
        <w:rPr>
          <w:lang w:eastAsia="sl-SI"/>
        </w:rPr>
        <w:t>V VI. poglavju (21. do 24. člen)</w:t>
      </w:r>
      <w:r>
        <w:rPr>
          <w:lang w:eastAsia="sl-SI"/>
        </w:rPr>
        <w:t xml:space="preserve"> </w:t>
      </w:r>
      <w:r w:rsidR="00EC4CBF">
        <w:rPr>
          <w:lang w:eastAsia="sl-SI"/>
        </w:rPr>
        <w:t xml:space="preserve">so urejene skupne določbe glede postopka za izplačilo sredstev. </w:t>
      </w:r>
    </w:p>
    <w:p w14:paraId="18610DF2" w14:textId="5E60CE49" w:rsidR="00EC4CBF" w:rsidRDefault="00EC4CBF" w:rsidP="00347933">
      <w:pPr>
        <w:tabs>
          <w:tab w:val="start" w:pos="51.75pt"/>
        </w:tabs>
        <w:spacing w:line="12pt" w:lineRule="auto"/>
        <w:jc w:val="both"/>
        <w:rPr>
          <w:lang w:eastAsia="sl-SI"/>
        </w:rPr>
      </w:pPr>
    </w:p>
    <w:p w14:paraId="42D6AA66" w14:textId="717F48AA" w:rsidR="00EC4CBF" w:rsidRDefault="00EC4CBF" w:rsidP="00347933">
      <w:pPr>
        <w:tabs>
          <w:tab w:val="start" w:pos="51.75pt"/>
        </w:tabs>
        <w:spacing w:line="12pt" w:lineRule="auto"/>
        <w:jc w:val="both"/>
        <w:rPr>
          <w:b/>
          <w:lang w:eastAsia="sl-SI"/>
        </w:rPr>
      </w:pPr>
      <w:r w:rsidRPr="00EC4CBF">
        <w:rPr>
          <w:b/>
          <w:lang w:eastAsia="sl-SI"/>
        </w:rPr>
        <w:t>K 21. členu</w:t>
      </w:r>
    </w:p>
    <w:p w14:paraId="3B1392E6" w14:textId="78F7662E" w:rsidR="00EC4CBF" w:rsidRDefault="00EC4CBF" w:rsidP="00347933">
      <w:pPr>
        <w:tabs>
          <w:tab w:val="start" w:pos="51.75pt"/>
        </w:tabs>
        <w:spacing w:line="12pt" w:lineRule="auto"/>
        <w:jc w:val="both"/>
        <w:rPr>
          <w:b/>
          <w:lang w:eastAsia="sl-SI"/>
        </w:rPr>
      </w:pPr>
    </w:p>
    <w:p w14:paraId="4617F0BE" w14:textId="2316B7C5" w:rsidR="00EC4CBF" w:rsidRDefault="00EC4CBF" w:rsidP="00347933">
      <w:pPr>
        <w:tabs>
          <w:tab w:val="start" w:pos="51.75pt"/>
        </w:tabs>
        <w:spacing w:line="12pt" w:lineRule="auto"/>
        <w:jc w:val="both"/>
        <w:rPr>
          <w:lang w:eastAsia="sl-SI"/>
        </w:rPr>
      </w:pPr>
      <w:r w:rsidRPr="00EC4CBF">
        <w:rPr>
          <w:lang w:eastAsia="sl-SI"/>
        </w:rPr>
        <w:t>Ta člen ureja način vložitve zahtevka za izplačilo sredstev</w:t>
      </w:r>
      <w:r>
        <w:rPr>
          <w:lang w:eastAsia="sl-SI"/>
        </w:rPr>
        <w:t xml:space="preserve">, in sicer poteka ta z vložitvijo </w:t>
      </w:r>
      <w:r w:rsidR="002572A3">
        <w:rPr>
          <w:lang w:eastAsia="sl-SI"/>
        </w:rPr>
        <w:t xml:space="preserve">zahtevka </w:t>
      </w:r>
      <w:r>
        <w:rPr>
          <w:lang w:eastAsia="sl-SI"/>
        </w:rPr>
        <w:t xml:space="preserve">v elektronski sistem Agencije. Izjema je </w:t>
      </w:r>
      <w:r w:rsidR="002572A3">
        <w:rPr>
          <w:lang w:eastAsia="sl-SI"/>
        </w:rPr>
        <w:t xml:space="preserve">le </w:t>
      </w:r>
      <w:r>
        <w:rPr>
          <w:lang w:eastAsia="sl-SI"/>
        </w:rPr>
        <w:t>zahtevek za predplačilo iz 24. člena te uredbe, ki se posreduje v fizični obliki na naslov Agencije.</w:t>
      </w:r>
    </w:p>
    <w:p w14:paraId="3994BF48" w14:textId="1A7B0846" w:rsidR="002572A3" w:rsidRDefault="002572A3" w:rsidP="00347933">
      <w:pPr>
        <w:tabs>
          <w:tab w:val="start" w:pos="51.75pt"/>
        </w:tabs>
        <w:spacing w:line="12pt" w:lineRule="auto"/>
        <w:jc w:val="both"/>
        <w:rPr>
          <w:lang w:eastAsia="sl-SI"/>
        </w:rPr>
      </w:pPr>
    </w:p>
    <w:p w14:paraId="7CF9141B" w14:textId="10A6C103" w:rsidR="002572A3" w:rsidRDefault="002572A3" w:rsidP="00347933">
      <w:pPr>
        <w:tabs>
          <w:tab w:val="start" w:pos="51.75pt"/>
        </w:tabs>
        <w:spacing w:line="12pt" w:lineRule="auto"/>
        <w:jc w:val="both"/>
        <w:rPr>
          <w:b/>
          <w:lang w:eastAsia="sl-SI"/>
        </w:rPr>
      </w:pPr>
      <w:r w:rsidRPr="002572A3">
        <w:rPr>
          <w:b/>
          <w:lang w:eastAsia="sl-SI"/>
        </w:rPr>
        <w:t>K 22. členu</w:t>
      </w:r>
    </w:p>
    <w:p w14:paraId="68475193" w14:textId="77777777" w:rsidR="00DC2F23" w:rsidRDefault="00DC2F23" w:rsidP="00347933">
      <w:pPr>
        <w:tabs>
          <w:tab w:val="start" w:pos="51.75pt"/>
        </w:tabs>
        <w:spacing w:line="12pt" w:lineRule="auto"/>
        <w:jc w:val="both"/>
        <w:rPr>
          <w:b/>
          <w:lang w:eastAsia="sl-SI"/>
        </w:rPr>
      </w:pPr>
    </w:p>
    <w:p w14:paraId="5FB9A55D" w14:textId="53EC6565" w:rsidR="002572A3" w:rsidRDefault="00DC2F23" w:rsidP="00347933">
      <w:pPr>
        <w:tabs>
          <w:tab w:val="start" w:pos="51.75pt"/>
        </w:tabs>
        <w:spacing w:line="12pt" w:lineRule="auto"/>
        <w:jc w:val="both"/>
        <w:rPr>
          <w:lang w:eastAsia="sl-SI"/>
        </w:rPr>
      </w:pPr>
      <w:r w:rsidRPr="00DC2F23">
        <w:rPr>
          <w:lang w:eastAsia="sl-SI"/>
        </w:rPr>
        <w:t>Ta</w:t>
      </w:r>
      <w:r>
        <w:rPr>
          <w:lang w:eastAsia="sl-SI"/>
        </w:rPr>
        <w:t xml:space="preserve"> člen ureja splošne pogoje ob vložitvi zahtevka za izplačilo sredstev. </w:t>
      </w:r>
    </w:p>
    <w:p w14:paraId="2EFAA7FD" w14:textId="62F4EF18" w:rsidR="00DC2F23" w:rsidRDefault="00DC2F23" w:rsidP="00347933">
      <w:pPr>
        <w:tabs>
          <w:tab w:val="start" w:pos="51.75pt"/>
        </w:tabs>
        <w:spacing w:line="12pt" w:lineRule="auto"/>
        <w:jc w:val="both"/>
        <w:rPr>
          <w:lang w:eastAsia="sl-SI"/>
        </w:rPr>
      </w:pPr>
    </w:p>
    <w:p w14:paraId="3AFA83AB" w14:textId="77777777" w:rsidR="001B48B2" w:rsidRDefault="00DC2F23" w:rsidP="00347933">
      <w:pPr>
        <w:tabs>
          <w:tab w:val="start" w:pos="51.75pt"/>
        </w:tabs>
        <w:spacing w:line="12pt" w:lineRule="auto"/>
        <w:jc w:val="both"/>
        <w:rPr>
          <w:szCs w:val="20"/>
        </w:rPr>
      </w:pPr>
      <w:r>
        <w:rPr>
          <w:lang w:eastAsia="sl-SI"/>
        </w:rPr>
        <w:t xml:space="preserve">V prvem odstavku ureja dokazila, ki jih mora </w:t>
      </w:r>
      <w:r>
        <w:rPr>
          <w:szCs w:val="20"/>
        </w:rPr>
        <w:t>u</w:t>
      </w:r>
      <w:r w:rsidRPr="00A04E10">
        <w:rPr>
          <w:szCs w:val="20"/>
        </w:rPr>
        <w:t>pravičenec zahtevku za izplačilo</w:t>
      </w:r>
      <w:r>
        <w:rPr>
          <w:szCs w:val="20"/>
        </w:rPr>
        <w:t xml:space="preserve"> </w:t>
      </w:r>
      <w:r w:rsidRPr="00BD6070">
        <w:rPr>
          <w:szCs w:val="20"/>
        </w:rPr>
        <w:t>sredstev priložiti</w:t>
      </w:r>
      <w:r>
        <w:rPr>
          <w:szCs w:val="20"/>
        </w:rPr>
        <w:t xml:space="preserve">, če se podpora dodeli na podlagi dejansko nastalih stroškov. </w:t>
      </w:r>
      <w:r w:rsidR="0029382A">
        <w:rPr>
          <w:szCs w:val="20"/>
        </w:rPr>
        <w:t xml:space="preserve">V 4. točki prvega odstavka 22. člena je navedeno, da mora upravičenec priložiti tržno primerljive pisne ponudbe najmanj treh ponudnikov razen v </w:t>
      </w:r>
      <w:r w:rsidR="001B48B2">
        <w:rPr>
          <w:szCs w:val="20"/>
        </w:rPr>
        <w:t xml:space="preserve">sledečih </w:t>
      </w:r>
      <w:r w:rsidR="0029382A">
        <w:rPr>
          <w:szCs w:val="20"/>
        </w:rPr>
        <w:t>izjemah</w:t>
      </w:r>
      <w:r w:rsidR="001B48B2">
        <w:rPr>
          <w:szCs w:val="20"/>
        </w:rPr>
        <w:t>:</w:t>
      </w:r>
    </w:p>
    <w:p w14:paraId="295643E6" w14:textId="77777777" w:rsidR="001B48B2" w:rsidRDefault="001B48B2" w:rsidP="00347933">
      <w:pPr>
        <w:tabs>
          <w:tab w:val="start" w:pos="51.75pt"/>
        </w:tabs>
        <w:spacing w:line="12pt" w:lineRule="auto"/>
        <w:jc w:val="both"/>
        <w:rPr>
          <w:szCs w:val="20"/>
        </w:rPr>
      </w:pPr>
    </w:p>
    <w:p w14:paraId="776D8DB0" w14:textId="1E5E494F" w:rsidR="001B48B2" w:rsidRDefault="001B48B2" w:rsidP="00347933">
      <w:pPr>
        <w:tabs>
          <w:tab w:val="start" w:pos="51.75pt"/>
        </w:tabs>
        <w:spacing w:line="12pt" w:lineRule="auto"/>
        <w:jc w:val="both"/>
        <w:rPr>
          <w:szCs w:val="20"/>
        </w:rPr>
      </w:pPr>
      <w:r>
        <w:rPr>
          <w:szCs w:val="20"/>
        </w:rPr>
        <w:t xml:space="preserve">a) v primeru izjem </w:t>
      </w:r>
      <w:r w:rsidR="0029382A">
        <w:rPr>
          <w:szCs w:val="20"/>
        </w:rPr>
        <w:t>iz 1. do 5. točke prvega odstavka 19. člena uredbe</w:t>
      </w:r>
      <w:r>
        <w:rPr>
          <w:szCs w:val="20"/>
        </w:rPr>
        <w:t xml:space="preserve"> upravičenec ponudb ne prilaga;</w:t>
      </w:r>
    </w:p>
    <w:p w14:paraId="2EE9A1E6" w14:textId="6A26E927" w:rsidR="001B48B2" w:rsidRDefault="001B48B2" w:rsidP="00347933">
      <w:pPr>
        <w:tabs>
          <w:tab w:val="start" w:pos="51.75pt"/>
        </w:tabs>
        <w:spacing w:line="12pt" w:lineRule="auto"/>
        <w:jc w:val="both"/>
        <w:rPr>
          <w:szCs w:val="20"/>
        </w:rPr>
      </w:pPr>
      <w:r>
        <w:rPr>
          <w:szCs w:val="20"/>
        </w:rPr>
        <w:t>b) v</w:t>
      </w:r>
      <w:r w:rsidR="0029382A">
        <w:rPr>
          <w:szCs w:val="20"/>
        </w:rPr>
        <w:t xml:space="preserve"> primeru </w:t>
      </w:r>
      <w:r>
        <w:rPr>
          <w:szCs w:val="20"/>
        </w:rPr>
        <w:t xml:space="preserve">izjeme iz </w:t>
      </w:r>
      <w:r w:rsidR="0029382A">
        <w:rPr>
          <w:szCs w:val="20"/>
        </w:rPr>
        <w:t xml:space="preserve">6. </w:t>
      </w:r>
      <w:r>
        <w:rPr>
          <w:szCs w:val="20"/>
        </w:rPr>
        <w:t>točke prvega odstavka 19. člena uredbe (stroški, vezani na katalog stroškov) upravičenec priloži eno ponudbo, razen če</w:t>
      </w:r>
      <w:r w:rsidR="00CD31A6">
        <w:rPr>
          <w:szCs w:val="20"/>
        </w:rPr>
        <w:t xml:space="preserve"> se naložba </w:t>
      </w:r>
      <w:r w:rsidRPr="001B48B2">
        <w:rPr>
          <w:szCs w:val="20"/>
        </w:rPr>
        <w:t>izvaja na podlagi ponudbe, ki je bila priložena vlogi na javni razpis.</w:t>
      </w:r>
      <w:r>
        <w:rPr>
          <w:szCs w:val="20"/>
        </w:rPr>
        <w:t xml:space="preserve"> V slednjem primeru mu ponudbe ni potrebno prilagati</w:t>
      </w:r>
    </w:p>
    <w:p w14:paraId="3BF7981F" w14:textId="6A789139" w:rsidR="001B48B2" w:rsidRDefault="001B48B2" w:rsidP="00347933">
      <w:pPr>
        <w:tabs>
          <w:tab w:val="start" w:pos="51.75pt"/>
        </w:tabs>
        <w:spacing w:line="12pt" w:lineRule="auto"/>
        <w:jc w:val="both"/>
        <w:rPr>
          <w:szCs w:val="20"/>
        </w:rPr>
      </w:pPr>
    </w:p>
    <w:p w14:paraId="33B34FA4" w14:textId="3BC915F6" w:rsidR="0029382A" w:rsidRDefault="00CD31A6" w:rsidP="00347933">
      <w:pPr>
        <w:tabs>
          <w:tab w:val="start" w:pos="51.75pt"/>
        </w:tabs>
        <w:spacing w:line="12pt" w:lineRule="auto"/>
        <w:jc w:val="both"/>
        <w:rPr>
          <w:szCs w:val="20"/>
        </w:rPr>
      </w:pPr>
      <w:r>
        <w:rPr>
          <w:szCs w:val="20"/>
        </w:rPr>
        <w:t xml:space="preserve">V primeru projekta, za katerega </w:t>
      </w:r>
      <w:r w:rsidR="001B48B2">
        <w:rPr>
          <w:szCs w:val="20"/>
        </w:rPr>
        <w:t xml:space="preserve">se v skladu s 7. točko prvega odstavka 19. člena te uredbe ob vložitvi vloge na javni razpis ni zahtevalo treh tržno primerljivih ponudb, </w:t>
      </w:r>
      <w:r>
        <w:rPr>
          <w:szCs w:val="20"/>
        </w:rPr>
        <w:t xml:space="preserve">se od upravičenca </w:t>
      </w:r>
      <w:r w:rsidR="0029382A">
        <w:rPr>
          <w:szCs w:val="20"/>
        </w:rPr>
        <w:t xml:space="preserve">ob vložitvi zahtevka za izplačilo sredstev </w:t>
      </w:r>
      <w:r>
        <w:rPr>
          <w:szCs w:val="20"/>
        </w:rPr>
        <w:t xml:space="preserve">zahteva, da te ponudbe predloži. To velja za tisti del stroškov projekta, za katere se podpora dodeli v obliki povračila dejansko nastalih stroškov.  </w:t>
      </w:r>
    </w:p>
    <w:p w14:paraId="2C5C4E9E" w14:textId="6C40CB7A" w:rsidR="00227903" w:rsidRDefault="00227903" w:rsidP="00347933">
      <w:pPr>
        <w:tabs>
          <w:tab w:val="start" w:pos="51.75pt"/>
        </w:tabs>
        <w:spacing w:line="12pt" w:lineRule="auto"/>
        <w:jc w:val="both"/>
        <w:rPr>
          <w:szCs w:val="20"/>
        </w:rPr>
      </w:pPr>
    </w:p>
    <w:p w14:paraId="57456B97" w14:textId="1BA4CD27" w:rsidR="00CD31A6" w:rsidRDefault="00227903" w:rsidP="00347933">
      <w:pPr>
        <w:tabs>
          <w:tab w:val="start" w:pos="51.75pt"/>
        </w:tabs>
        <w:spacing w:line="12pt" w:lineRule="auto"/>
        <w:jc w:val="both"/>
        <w:rPr>
          <w:szCs w:val="20"/>
        </w:rPr>
      </w:pPr>
      <w:r>
        <w:rPr>
          <w:szCs w:val="20"/>
        </w:rPr>
        <w:t xml:space="preserve">Drugi odstavek ureja rok za vložitev zahtevka za izplačilo sredstev, če upravičenec uveljavlja predplačilo iz desetega odstavka 24. člena uredbe. Rok za vložitev zahtevka za izplačilo sredstev je določen izključno, kadar gre za dodelitev predplačila brez bančne garancije, kar za </w:t>
      </w:r>
      <w:r w:rsidRPr="00227903">
        <w:rPr>
          <w:szCs w:val="20"/>
        </w:rPr>
        <w:t>namenska sredstva EU, namenska sredstva finančnih mehanizmov in sredstva slovenske udeležbe</w:t>
      </w:r>
      <w:r>
        <w:rPr>
          <w:szCs w:val="20"/>
        </w:rPr>
        <w:t xml:space="preserve"> dopušča 2. točka prvega odstavka 33. člena </w:t>
      </w:r>
      <w:r w:rsidRPr="00227903">
        <w:rPr>
          <w:szCs w:val="20"/>
        </w:rPr>
        <w:t>Zakon</w:t>
      </w:r>
      <w:r>
        <w:rPr>
          <w:szCs w:val="20"/>
        </w:rPr>
        <w:t>a</w:t>
      </w:r>
      <w:r w:rsidRPr="00227903">
        <w:rPr>
          <w:szCs w:val="20"/>
        </w:rPr>
        <w:t xml:space="preserve"> o izvrševanju proračunov Republike Slovenije za leti 2023 in 2024 (Uradni list RS, št. 150/22</w:t>
      </w:r>
      <w:r>
        <w:rPr>
          <w:szCs w:val="20"/>
        </w:rPr>
        <w:t>, v nadaljnjem besedilu: ZIPRS</w:t>
      </w:r>
      <w:r w:rsidRPr="00227903">
        <w:rPr>
          <w:szCs w:val="20"/>
        </w:rPr>
        <w:t>)</w:t>
      </w:r>
      <w:r>
        <w:rPr>
          <w:szCs w:val="20"/>
        </w:rPr>
        <w:t>. Čeprav se za predplačila iz 2. točke prvega odstavka 33. člena ZIPRS izrecno ne zahteva, da upravičenec</w:t>
      </w:r>
      <w:r w:rsidRPr="00227903">
        <w:rPr>
          <w:szCs w:val="20"/>
        </w:rPr>
        <w:t xml:space="preserve"> najpozneje v 180 dneh po prejemu predplačila </w:t>
      </w:r>
      <w:r>
        <w:rPr>
          <w:szCs w:val="20"/>
        </w:rPr>
        <w:t>posreduje</w:t>
      </w:r>
      <w:r w:rsidRPr="00227903">
        <w:rPr>
          <w:szCs w:val="20"/>
        </w:rPr>
        <w:t xml:space="preserve"> dokazila o upravičeni porabi sredstev</w:t>
      </w:r>
      <w:r>
        <w:rPr>
          <w:szCs w:val="20"/>
        </w:rPr>
        <w:t xml:space="preserve">, pa smo to rešitev prevzeli, ker se tako izvajajo tudi predplačila v okviru drugih strukturnih skladov EU in ker s tem zmanjšujemo tveganje za državni proračun.   </w:t>
      </w:r>
    </w:p>
    <w:p w14:paraId="69856553" w14:textId="25BB0104" w:rsidR="00DC2F23" w:rsidRPr="00DC2F23" w:rsidRDefault="00CD31A6" w:rsidP="00347933">
      <w:pPr>
        <w:tabs>
          <w:tab w:val="start" w:pos="51.75pt"/>
        </w:tabs>
        <w:spacing w:line="12pt" w:lineRule="auto"/>
        <w:jc w:val="both"/>
        <w:rPr>
          <w:lang w:eastAsia="sl-SI"/>
        </w:rPr>
      </w:pPr>
      <w:r>
        <w:rPr>
          <w:szCs w:val="20"/>
        </w:rPr>
        <w:t xml:space="preserve"> </w:t>
      </w:r>
    </w:p>
    <w:p w14:paraId="446B2E34" w14:textId="1353EB25" w:rsidR="002572A3" w:rsidRPr="00F657A8" w:rsidRDefault="00DF3995" w:rsidP="00347933">
      <w:pPr>
        <w:tabs>
          <w:tab w:val="start" w:pos="51.75pt"/>
        </w:tabs>
        <w:spacing w:line="12pt" w:lineRule="auto"/>
        <w:jc w:val="both"/>
        <w:rPr>
          <w:lang w:eastAsia="sl-SI"/>
        </w:rPr>
      </w:pPr>
      <w:r w:rsidRPr="00F657A8">
        <w:rPr>
          <w:lang w:eastAsia="sl-SI"/>
        </w:rPr>
        <w:t xml:space="preserve">Tretji odstavek ureja </w:t>
      </w:r>
      <w:r>
        <w:rPr>
          <w:lang w:eastAsia="sl-SI"/>
        </w:rPr>
        <w:t xml:space="preserve">obveznost predložitve </w:t>
      </w:r>
      <w:r w:rsidRPr="00F657A8">
        <w:rPr>
          <w:lang w:eastAsia="sl-SI"/>
        </w:rPr>
        <w:t>izjav</w:t>
      </w:r>
      <w:r>
        <w:rPr>
          <w:lang w:eastAsia="sl-SI"/>
        </w:rPr>
        <w:t>e</w:t>
      </w:r>
      <w:r w:rsidRPr="00F657A8">
        <w:rPr>
          <w:lang w:eastAsia="sl-SI"/>
        </w:rPr>
        <w:t xml:space="preserve"> upravičenca glede kumulacije državnih pomoči in namenske rabe naložbe</w:t>
      </w:r>
      <w:r>
        <w:rPr>
          <w:lang w:eastAsia="sl-SI"/>
        </w:rPr>
        <w:t>, če se je ta uporabljala pred vložitvijo zahtevka za izplačilo sredstev</w:t>
      </w:r>
      <w:r w:rsidRPr="00F657A8">
        <w:rPr>
          <w:lang w:eastAsia="sl-SI"/>
        </w:rPr>
        <w:t>.</w:t>
      </w:r>
      <w:r>
        <w:rPr>
          <w:lang w:eastAsia="sl-SI"/>
        </w:rPr>
        <w:t xml:space="preserve"> </w:t>
      </w:r>
      <w:r w:rsidRPr="00F657A8">
        <w:rPr>
          <w:lang w:eastAsia="sl-SI"/>
        </w:rPr>
        <w:t xml:space="preserve"> </w:t>
      </w:r>
    </w:p>
    <w:p w14:paraId="4D02632F" w14:textId="09D30A7E" w:rsidR="00DF3995" w:rsidRPr="00F657A8" w:rsidRDefault="00DF3995" w:rsidP="00347933">
      <w:pPr>
        <w:pStyle w:val="Odstavek"/>
        <w:spacing w:before="6pt" w:after="6pt"/>
        <w:ind w:firstLine="0pt"/>
        <w:rPr>
          <w:rFonts w:cs="Times New Roman"/>
          <w:sz w:val="20"/>
          <w:szCs w:val="20"/>
          <w:lang w:eastAsia="en-US"/>
        </w:rPr>
      </w:pPr>
      <w:r w:rsidRPr="00F657A8">
        <w:rPr>
          <w:rFonts w:cs="Times New Roman"/>
          <w:sz w:val="20"/>
          <w:szCs w:val="20"/>
          <w:lang w:eastAsia="en-US"/>
        </w:rPr>
        <w:t xml:space="preserve">Četrti odstavek določa, da se morajo računi in druga dokazila glasiti na upravičenca. </w:t>
      </w:r>
    </w:p>
    <w:p w14:paraId="583574CC" w14:textId="053B69F6" w:rsidR="00DF3995" w:rsidRPr="005D45BE" w:rsidRDefault="00DF3995" w:rsidP="00347933">
      <w:pPr>
        <w:tabs>
          <w:tab w:val="start" w:pos="51.75pt"/>
        </w:tabs>
        <w:spacing w:line="12pt" w:lineRule="auto"/>
        <w:jc w:val="both"/>
        <w:rPr>
          <w:szCs w:val="20"/>
        </w:rPr>
      </w:pPr>
      <w:r w:rsidRPr="00F657A8">
        <w:rPr>
          <w:lang w:eastAsia="sl-SI"/>
        </w:rPr>
        <w:t xml:space="preserve">Peti </w:t>
      </w:r>
      <w:r>
        <w:rPr>
          <w:lang w:eastAsia="sl-SI"/>
        </w:rPr>
        <w:t xml:space="preserve">in šesti </w:t>
      </w:r>
      <w:r w:rsidRPr="00F657A8">
        <w:rPr>
          <w:lang w:eastAsia="sl-SI"/>
        </w:rPr>
        <w:t>odstavek ureja</w:t>
      </w:r>
      <w:r>
        <w:rPr>
          <w:lang w:eastAsia="sl-SI"/>
        </w:rPr>
        <w:t>ta</w:t>
      </w:r>
      <w:r w:rsidRPr="00F657A8">
        <w:rPr>
          <w:lang w:eastAsia="sl-SI"/>
        </w:rPr>
        <w:t xml:space="preserve"> </w:t>
      </w:r>
      <w:r>
        <w:rPr>
          <w:lang w:eastAsia="sl-SI"/>
        </w:rPr>
        <w:t xml:space="preserve">pogoje ob vložitvi zahtevka za izplačilo sredstev za </w:t>
      </w:r>
      <w:r w:rsidRPr="00F657A8">
        <w:rPr>
          <w:lang w:eastAsia="sl-SI"/>
        </w:rPr>
        <w:t>javnega naročnika</w:t>
      </w:r>
      <w:r>
        <w:rPr>
          <w:b/>
          <w:lang w:eastAsia="sl-SI"/>
        </w:rPr>
        <w:t xml:space="preserve">, </w:t>
      </w:r>
      <w:r w:rsidRPr="00F657A8">
        <w:rPr>
          <w:lang w:eastAsia="sl-SI"/>
        </w:rPr>
        <w:t>ki</w:t>
      </w:r>
      <w:r>
        <w:rPr>
          <w:rFonts w:cs="Arial"/>
          <w:szCs w:val="20"/>
          <w:lang w:eastAsia="sl-SI"/>
        </w:rPr>
        <w:t xml:space="preserve"> </w:t>
      </w:r>
      <w:r w:rsidRPr="005D45BE">
        <w:rPr>
          <w:szCs w:val="20"/>
        </w:rPr>
        <w:t>do vložitve vloge na javni razpis še ni izvedel postopka oddaje javnega naročila za blago, storitev ali gradnjo, za katero mu je bila odobrena podpora</w:t>
      </w:r>
      <w:r>
        <w:rPr>
          <w:szCs w:val="20"/>
        </w:rPr>
        <w:t>. Tak javni naročnik</w:t>
      </w:r>
      <w:r w:rsidRPr="005D45BE">
        <w:rPr>
          <w:szCs w:val="20"/>
        </w:rPr>
        <w:t xml:space="preserve"> mora:</w:t>
      </w:r>
      <w:r w:rsidRPr="005D45BE">
        <w:rPr>
          <w:szCs w:val="20"/>
          <w:lang w:eastAsia="en-GB"/>
        </w:rPr>
        <w:t xml:space="preserve">   </w:t>
      </w:r>
    </w:p>
    <w:p w14:paraId="15CEAA2D" w14:textId="77777777" w:rsidR="00DF3995" w:rsidRPr="005D45BE" w:rsidRDefault="00DF3995" w:rsidP="00347933">
      <w:pPr>
        <w:pStyle w:val="tevilnatoka"/>
        <w:numPr>
          <w:ilvl w:val="0"/>
          <w:numId w:val="0"/>
        </w:numPr>
        <w:spacing w:before="6pt" w:after="6pt"/>
        <w:rPr>
          <w:rFonts w:cs="Arial"/>
          <w:sz w:val="20"/>
          <w:szCs w:val="20"/>
        </w:rPr>
      </w:pPr>
      <w:r w:rsidRPr="005D45BE">
        <w:rPr>
          <w:rFonts w:cs="Arial"/>
          <w:sz w:val="20"/>
          <w:szCs w:val="20"/>
        </w:rPr>
        <w:t xml:space="preserve">1. </w:t>
      </w:r>
      <w:r w:rsidRPr="005D45BE">
        <w:rPr>
          <w:sz w:val="20"/>
          <w:szCs w:val="20"/>
        </w:rPr>
        <w:t xml:space="preserve">v prvem zahtevku za izplačilo sredstev, ki ni predplačilo iz 24. člena te uredbe, in se nanaša na stroške v okviru oddanega javnega naročila, </w:t>
      </w:r>
      <w:r w:rsidRPr="005D45BE">
        <w:rPr>
          <w:rFonts w:cs="Arial"/>
          <w:sz w:val="20"/>
          <w:szCs w:val="20"/>
        </w:rPr>
        <w:t>navesti številko objave oddanega javnega naročila, če gre za javno naročilo, katerega ocenjena vrednost brez DDV je enaka ali višja od mejnih vrednosti iz prvega odstavka 21. člena predpisa, ki ureja javno naročanje;</w:t>
      </w:r>
    </w:p>
    <w:p w14:paraId="346341B0" w14:textId="77777777" w:rsidR="00DF3995" w:rsidRPr="005D45BE" w:rsidRDefault="00DF3995" w:rsidP="00347933">
      <w:pPr>
        <w:pStyle w:val="Odstavek"/>
        <w:spacing w:before="6pt" w:after="6pt"/>
        <w:ind w:firstLine="0pt"/>
        <w:rPr>
          <w:sz w:val="20"/>
          <w:szCs w:val="20"/>
        </w:rPr>
      </w:pPr>
      <w:r w:rsidRPr="005D45BE">
        <w:rPr>
          <w:sz w:val="20"/>
          <w:szCs w:val="20"/>
        </w:rPr>
        <w:t>2. zahtevku za izplačilo sredstev iz prejšnje točke priložiti kopijo dokumentacije postopka oddaje javnega naročila, iz katere je razviden način določitve vrednosti javnega naročila, če gre za javno naročilo, katerega ocenjena vrednost brez DDV je nižja od mejnih vrednosti iz prvega odstavka 21. člena predpisa, ki ureja javno naročanje</w:t>
      </w:r>
      <w:r>
        <w:rPr>
          <w:sz w:val="20"/>
          <w:szCs w:val="20"/>
        </w:rPr>
        <w:t>.</w:t>
      </w:r>
    </w:p>
    <w:p w14:paraId="5EDBBF66" w14:textId="790DD61A" w:rsidR="00DF3995" w:rsidRDefault="00DF3995" w:rsidP="00347933">
      <w:pPr>
        <w:pStyle w:val="Odstavek"/>
        <w:spacing w:before="6pt" w:after="6pt"/>
        <w:ind w:firstLine="0pt"/>
        <w:rPr>
          <w:sz w:val="20"/>
          <w:szCs w:val="20"/>
          <w:lang w:eastAsia="en-GB"/>
        </w:rPr>
      </w:pPr>
      <w:r>
        <w:rPr>
          <w:sz w:val="20"/>
          <w:szCs w:val="20"/>
        </w:rPr>
        <w:t>V</w:t>
      </w:r>
      <w:r w:rsidRPr="005D45BE">
        <w:rPr>
          <w:sz w:val="20"/>
          <w:szCs w:val="20"/>
        </w:rPr>
        <w:t xml:space="preserve"> </w:t>
      </w:r>
      <w:r>
        <w:rPr>
          <w:sz w:val="20"/>
          <w:szCs w:val="20"/>
        </w:rPr>
        <w:t xml:space="preserve">teh </w:t>
      </w:r>
      <w:r w:rsidRPr="005D45BE">
        <w:rPr>
          <w:sz w:val="20"/>
          <w:szCs w:val="20"/>
        </w:rPr>
        <w:t>primer</w:t>
      </w:r>
      <w:r>
        <w:rPr>
          <w:sz w:val="20"/>
          <w:szCs w:val="20"/>
        </w:rPr>
        <w:t>ih</w:t>
      </w:r>
      <w:r w:rsidRPr="005D45BE">
        <w:rPr>
          <w:sz w:val="20"/>
          <w:szCs w:val="20"/>
        </w:rPr>
        <w:t xml:space="preserve"> se </w:t>
      </w:r>
      <w:r w:rsidRPr="005D45BE">
        <w:rPr>
          <w:sz w:val="20"/>
          <w:szCs w:val="20"/>
          <w:lang w:eastAsia="en-GB"/>
        </w:rPr>
        <w:t xml:space="preserve">na podlagi zahtevka za izplačilo sredstev sredstva izplačajo do višine vrednosti pogodbe z izbranim ponudnikom, če je ta nižja od višine dodeljenih sredstev iz odločbe o pravici do sredstev. </w:t>
      </w:r>
    </w:p>
    <w:p w14:paraId="1A2F17CB" w14:textId="7D26A26F" w:rsidR="00DF3995" w:rsidRPr="00DF3995" w:rsidRDefault="00DF3995" w:rsidP="00347933">
      <w:pPr>
        <w:pStyle w:val="Odstavek"/>
        <w:spacing w:before="6pt" w:after="6pt"/>
        <w:ind w:firstLine="0pt"/>
        <w:rPr>
          <w:sz w:val="20"/>
          <w:szCs w:val="20"/>
        </w:rPr>
      </w:pPr>
      <w:r>
        <w:rPr>
          <w:sz w:val="20"/>
          <w:szCs w:val="20"/>
        </w:rPr>
        <w:t xml:space="preserve">Pogoji za javne naročnike, ki so javno naročilo izvedli do vložitve vloge na javni razpis, so opredeljeni v 9. členu uredbe. Glejte pojasnilo k 9. členu. </w:t>
      </w:r>
    </w:p>
    <w:p w14:paraId="4229C9F4" w14:textId="75BFEDC5" w:rsidR="00DF3995" w:rsidRPr="006D5157" w:rsidRDefault="00DF3995" w:rsidP="00347933">
      <w:pPr>
        <w:pStyle w:val="Odstavek"/>
        <w:spacing w:before="6pt" w:after="6pt"/>
        <w:ind w:firstLine="0pt"/>
        <w:rPr>
          <w:sz w:val="20"/>
          <w:szCs w:val="20"/>
        </w:rPr>
      </w:pPr>
      <w:r w:rsidRPr="006D5157">
        <w:rPr>
          <w:sz w:val="20"/>
          <w:szCs w:val="20"/>
        </w:rPr>
        <w:t>Sedmi odstavek ureja obveznost označevanja vira sofinanciranja.</w:t>
      </w:r>
    </w:p>
    <w:p w14:paraId="54DE6F2B" w14:textId="456AEAA3" w:rsidR="00DF3995" w:rsidRPr="006D5157" w:rsidRDefault="00DF3995" w:rsidP="00347933">
      <w:pPr>
        <w:pStyle w:val="Odstavek"/>
        <w:spacing w:before="6pt" w:after="6pt"/>
        <w:ind w:firstLine="0pt"/>
        <w:rPr>
          <w:sz w:val="20"/>
          <w:szCs w:val="20"/>
        </w:rPr>
      </w:pPr>
      <w:r w:rsidRPr="006D5157">
        <w:rPr>
          <w:sz w:val="20"/>
          <w:szCs w:val="20"/>
        </w:rPr>
        <w:t xml:space="preserve">Osmi odstavek navaja ostale pogoje, ki morajo biti izpolnjeni tako ob vlogi kot tudi ob vložitvi zahtevka za izplačilo sredstev. </w:t>
      </w:r>
    </w:p>
    <w:p w14:paraId="6BE3D59F" w14:textId="035A12E6" w:rsidR="00DF3995" w:rsidRDefault="00DF3995" w:rsidP="00347933">
      <w:pPr>
        <w:pStyle w:val="Odstavek"/>
        <w:spacing w:before="6pt" w:after="6pt"/>
        <w:ind w:firstLine="0pt"/>
      </w:pPr>
      <w:r w:rsidRPr="006D5157">
        <w:rPr>
          <w:sz w:val="20"/>
          <w:szCs w:val="20"/>
        </w:rPr>
        <w:t>Deveti in deseti odstavek izpeljeta obveznost vodenja ločenega računovodstva ali drugih evidenc, glede katere se vlagatelj zaveže</w:t>
      </w:r>
      <w:r>
        <w:t xml:space="preserve"> </w:t>
      </w:r>
      <w:r w:rsidRPr="006D5157">
        <w:rPr>
          <w:sz w:val="20"/>
          <w:szCs w:val="20"/>
        </w:rPr>
        <w:t>ob vložitvi vloge na javni razpis (14. točka 9. člena uredbe). Upravičenec mora od vložitve vloge na javni razpis za vse poslovne dogodke v zvezi z izvedbo naložbe, projekta ali druge dejavnosti, ki je predmet podpore, voditi:</w:t>
      </w:r>
    </w:p>
    <w:p w14:paraId="1E872502" w14:textId="77777777" w:rsidR="00DF3995" w:rsidRDefault="00DF3995" w:rsidP="00347933">
      <w:pPr>
        <w:tabs>
          <w:tab w:val="start" w:pos="51.75pt"/>
        </w:tabs>
        <w:spacing w:line="12pt" w:lineRule="auto"/>
        <w:jc w:val="both"/>
        <w:rPr>
          <w:lang w:eastAsia="sl-SI"/>
        </w:rPr>
      </w:pPr>
      <w:r>
        <w:rPr>
          <w:lang w:eastAsia="sl-SI"/>
        </w:rPr>
        <w:t>– ločene knjigovodske evidence, kot na primer ločeno stroškovno mesto ali ločene ustrezne računovodske konte, v skladu s slovenskimi računovodskimi standardi ali</w:t>
      </w:r>
    </w:p>
    <w:p w14:paraId="0DC567A1" w14:textId="36956E8B" w:rsidR="00DF3995" w:rsidRDefault="00DF3995" w:rsidP="00347933">
      <w:pPr>
        <w:tabs>
          <w:tab w:val="start" w:pos="51.75pt"/>
        </w:tabs>
        <w:spacing w:line="12pt" w:lineRule="auto"/>
        <w:jc w:val="both"/>
        <w:rPr>
          <w:lang w:eastAsia="sl-SI"/>
        </w:rPr>
      </w:pPr>
      <w:r>
        <w:rPr>
          <w:lang w:eastAsia="sl-SI"/>
        </w:rPr>
        <w:t>– druge ustrezne evidence, če upravičenec ne vodi računovodstva v skladu s slovenskimi računovodskimi standardi.</w:t>
      </w:r>
    </w:p>
    <w:p w14:paraId="02020D0D" w14:textId="616A4E08" w:rsidR="001069CE" w:rsidRPr="00E839B2" w:rsidRDefault="001069CE" w:rsidP="00347933">
      <w:pPr>
        <w:tabs>
          <w:tab w:val="start" w:pos="51.75pt"/>
        </w:tabs>
        <w:spacing w:line="12pt" w:lineRule="auto"/>
        <w:jc w:val="both"/>
        <w:rPr>
          <w:lang w:eastAsia="sl-SI"/>
        </w:rPr>
      </w:pPr>
      <w:r w:rsidRPr="00E839B2">
        <w:rPr>
          <w:lang w:eastAsia="sl-SI"/>
        </w:rPr>
        <w:t>Drugo ustrezno evidenco, iz katere so razvidni vsi poslovni dogodki v zvezi z izvedbo naložbe, projekta ali druge dej</w:t>
      </w:r>
      <w:r w:rsidR="003944BD" w:rsidRPr="00E839B2">
        <w:rPr>
          <w:lang w:eastAsia="sl-SI"/>
        </w:rPr>
        <w:t>avnosti, ki je predmet podpore</w:t>
      </w:r>
      <w:r w:rsidRPr="00E839B2">
        <w:rPr>
          <w:lang w:eastAsia="sl-SI"/>
        </w:rPr>
        <w:t xml:space="preserve">, morajo voditi upravičenci: </w:t>
      </w:r>
    </w:p>
    <w:p w14:paraId="19E17D4D" w14:textId="0E2B91DC" w:rsidR="001069CE" w:rsidRPr="00E839B2" w:rsidRDefault="001069CE" w:rsidP="00347933">
      <w:pPr>
        <w:tabs>
          <w:tab w:val="start" w:pos="51.75pt"/>
        </w:tabs>
        <w:spacing w:line="12pt" w:lineRule="auto"/>
        <w:jc w:val="both"/>
        <w:rPr>
          <w:lang w:eastAsia="sl-SI"/>
        </w:rPr>
      </w:pPr>
      <w:r w:rsidRPr="00E839B2">
        <w:rPr>
          <w:lang w:eastAsia="sl-SI"/>
        </w:rPr>
        <w:t xml:space="preserve">– </w:t>
      </w:r>
      <w:r w:rsidR="0063573E" w:rsidRPr="00E839B2">
        <w:rPr>
          <w:lang w:eastAsia="sl-SI"/>
        </w:rPr>
        <w:t xml:space="preserve">ki vodijo enostavno knjigovodstvo, </w:t>
      </w:r>
    </w:p>
    <w:p w14:paraId="072176E8" w14:textId="77777777" w:rsidR="001069CE" w:rsidRPr="00E839B2" w:rsidRDefault="001069CE" w:rsidP="00347933">
      <w:pPr>
        <w:tabs>
          <w:tab w:val="start" w:pos="51.75pt"/>
        </w:tabs>
        <w:spacing w:line="12pt" w:lineRule="auto"/>
        <w:jc w:val="both"/>
        <w:rPr>
          <w:lang w:eastAsia="sl-SI"/>
        </w:rPr>
      </w:pPr>
      <w:r w:rsidRPr="00E839B2">
        <w:rPr>
          <w:lang w:eastAsia="sl-SI"/>
        </w:rPr>
        <w:t>– ki ugotavljajo davčno osnovo na podlagi dejanskih pri</w:t>
      </w:r>
      <w:r w:rsidR="0063573E" w:rsidRPr="00E839B2">
        <w:rPr>
          <w:lang w:eastAsia="sl-SI"/>
        </w:rPr>
        <w:t xml:space="preserve">hodkov in normiranih odhodkov </w:t>
      </w:r>
      <w:r w:rsidRPr="00E839B2">
        <w:rPr>
          <w:lang w:eastAsia="sl-SI"/>
        </w:rPr>
        <w:t xml:space="preserve">ali </w:t>
      </w:r>
    </w:p>
    <w:p w14:paraId="051E7192" w14:textId="77777777" w:rsidR="001069CE" w:rsidRPr="00E839B2" w:rsidRDefault="001069CE" w:rsidP="00347933">
      <w:pPr>
        <w:tabs>
          <w:tab w:val="start" w:pos="51.75pt"/>
        </w:tabs>
        <w:spacing w:line="12pt" w:lineRule="auto"/>
        <w:jc w:val="both"/>
        <w:rPr>
          <w:lang w:eastAsia="sl-SI"/>
        </w:rPr>
      </w:pPr>
      <w:r w:rsidRPr="00E839B2">
        <w:rPr>
          <w:lang w:eastAsia="sl-SI"/>
        </w:rPr>
        <w:t xml:space="preserve">– ki ne vodijo računovodstva v skladu s slovenskimi računovodskimi standardi in </w:t>
      </w:r>
    </w:p>
    <w:p w14:paraId="381A2E56" w14:textId="72090655" w:rsidR="0063573E" w:rsidRDefault="001069CE" w:rsidP="00347933">
      <w:pPr>
        <w:tabs>
          <w:tab w:val="start" w:pos="51.75pt"/>
        </w:tabs>
        <w:spacing w:line="12pt" w:lineRule="auto"/>
        <w:jc w:val="both"/>
        <w:rPr>
          <w:lang w:eastAsia="sl-SI"/>
        </w:rPr>
      </w:pPr>
      <w:r w:rsidRPr="00E839B2">
        <w:rPr>
          <w:lang w:eastAsia="sl-SI"/>
        </w:rPr>
        <w:t>– ki so obdavčeni na podlagi katastrskega dohodka.</w:t>
      </w:r>
      <w:r>
        <w:rPr>
          <w:lang w:eastAsia="sl-SI"/>
        </w:rPr>
        <w:t xml:space="preserve">  </w:t>
      </w:r>
    </w:p>
    <w:p w14:paraId="5F44F173" w14:textId="77777777" w:rsidR="001069CE" w:rsidRDefault="001069CE" w:rsidP="00347933">
      <w:pPr>
        <w:tabs>
          <w:tab w:val="start" w:pos="51.75pt"/>
        </w:tabs>
        <w:spacing w:line="12pt" w:lineRule="auto"/>
        <w:jc w:val="both"/>
        <w:rPr>
          <w:lang w:eastAsia="sl-SI"/>
        </w:rPr>
      </w:pPr>
    </w:p>
    <w:p w14:paraId="407E5B0D" w14:textId="66B83BB4" w:rsidR="00403966" w:rsidRDefault="00403966" w:rsidP="00347933">
      <w:pPr>
        <w:pStyle w:val="tevilnatoka"/>
        <w:numPr>
          <w:ilvl w:val="0"/>
          <w:numId w:val="0"/>
        </w:numPr>
        <w:spacing w:before="6pt" w:after="6pt"/>
        <w:rPr>
          <w:rFonts w:cs="Arial"/>
          <w:sz w:val="20"/>
          <w:szCs w:val="20"/>
        </w:rPr>
      </w:pPr>
      <w:r>
        <w:rPr>
          <w:rFonts w:cs="Arial"/>
          <w:sz w:val="20"/>
          <w:szCs w:val="20"/>
        </w:rPr>
        <w:t>Z</w:t>
      </w:r>
      <w:r w:rsidRPr="005D45BE">
        <w:rPr>
          <w:rFonts w:cs="Arial"/>
          <w:sz w:val="20"/>
          <w:szCs w:val="20"/>
        </w:rPr>
        <w:t xml:space="preserve">ahtevku za izplačilo sredstev se priloži izpis iz ločenih knjigovodskih evidenc ali drugih ustreznih evidenc, iz katerega so razvidni vsi </w:t>
      </w:r>
      <w:r w:rsidR="003944BD">
        <w:rPr>
          <w:rFonts w:cs="Arial"/>
          <w:sz w:val="20"/>
          <w:szCs w:val="20"/>
        </w:rPr>
        <w:t xml:space="preserve">omenjeni </w:t>
      </w:r>
      <w:r w:rsidRPr="005D45BE">
        <w:rPr>
          <w:rFonts w:cs="Arial"/>
          <w:sz w:val="20"/>
          <w:szCs w:val="20"/>
        </w:rPr>
        <w:t>poslovni dogodki</w:t>
      </w:r>
      <w:r w:rsidRPr="160C0437">
        <w:rPr>
          <w:rFonts w:cs="Arial"/>
          <w:sz w:val="20"/>
          <w:szCs w:val="20"/>
        </w:rPr>
        <w:t>.</w:t>
      </w:r>
      <w:r>
        <w:rPr>
          <w:rFonts w:cs="Arial"/>
          <w:sz w:val="20"/>
          <w:szCs w:val="20"/>
        </w:rPr>
        <w:t xml:space="preserve"> V primeru več zahtevkov za izplačilo sredstev se izpis priloži zadnjemu zahtevku za izplačilo sredstev. </w:t>
      </w:r>
    </w:p>
    <w:p w14:paraId="446CCDCC" w14:textId="18FE8A40" w:rsidR="00403966" w:rsidRDefault="00403966" w:rsidP="00347933">
      <w:pPr>
        <w:tabs>
          <w:tab w:val="start" w:pos="51.75pt"/>
        </w:tabs>
        <w:spacing w:line="12pt" w:lineRule="auto"/>
        <w:jc w:val="both"/>
        <w:rPr>
          <w:rFonts w:cs="Arial"/>
          <w:szCs w:val="20"/>
        </w:rPr>
      </w:pPr>
      <w:r>
        <w:rPr>
          <w:lang w:eastAsia="sl-SI"/>
        </w:rPr>
        <w:t xml:space="preserve">Enajsti odstavek ureja obveznost predložitve računov in dokazil o plačilu v primeru, ko gre za naložbo, za katero se podpora sicer dodeli v obliki poenostavljenih stroškov (kjer se računi in dokazila o plačilu praviloma ne zahtevajo) in je upravičenec fizična oseba, ki ni samostojni podjetnik posameznik. Računi in dokazila o plačilu se v tem primeru od takšnega upravičenca zahtevajo izključno za namen </w:t>
      </w:r>
      <w:r w:rsidRPr="00056722">
        <w:rPr>
          <w:rFonts w:cs="Arial"/>
          <w:szCs w:val="20"/>
        </w:rPr>
        <w:t>oprostitve plačila dohodnine v skladu s predpisom, ki ureja dohodnino</w:t>
      </w:r>
      <w:r>
        <w:rPr>
          <w:rFonts w:cs="Arial"/>
          <w:szCs w:val="20"/>
        </w:rPr>
        <w:t>.</w:t>
      </w:r>
    </w:p>
    <w:p w14:paraId="780A8719" w14:textId="7E9EE6DA" w:rsidR="003A4385" w:rsidRDefault="003A4385" w:rsidP="00347933">
      <w:pPr>
        <w:tabs>
          <w:tab w:val="start" w:pos="51.75pt"/>
        </w:tabs>
        <w:spacing w:line="12pt" w:lineRule="auto"/>
        <w:jc w:val="both"/>
        <w:rPr>
          <w:rFonts w:cs="Arial"/>
          <w:szCs w:val="20"/>
        </w:rPr>
      </w:pPr>
    </w:p>
    <w:p w14:paraId="310B47DC" w14:textId="77777777" w:rsidR="003A4385" w:rsidRDefault="003A4385" w:rsidP="00347933">
      <w:pPr>
        <w:tabs>
          <w:tab w:val="start" w:pos="51.75pt"/>
        </w:tabs>
        <w:spacing w:line="12pt" w:lineRule="auto"/>
        <w:jc w:val="both"/>
        <w:rPr>
          <w:rFonts w:cs="Arial"/>
          <w:szCs w:val="20"/>
        </w:rPr>
      </w:pPr>
    </w:p>
    <w:p w14:paraId="29E0D694" w14:textId="51746C05" w:rsidR="003A4385" w:rsidRDefault="003A4385" w:rsidP="00347933">
      <w:pPr>
        <w:tabs>
          <w:tab w:val="start" w:pos="51.75pt"/>
        </w:tabs>
        <w:spacing w:line="12pt" w:lineRule="auto"/>
        <w:jc w:val="both"/>
        <w:rPr>
          <w:b/>
          <w:lang w:eastAsia="sl-SI"/>
        </w:rPr>
      </w:pPr>
      <w:r w:rsidRPr="00F657A8">
        <w:rPr>
          <w:b/>
          <w:lang w:eastAsia="sl-SI"/>
        </w:rPr>
        <w:t>K 23. členu</w:t>
      </w:r>
    </w:p>
    <w:p w14:paraId="7A60CB89" w14:textId="6E6D5129" w:rsidR="003A4385" w:rsidRDefault="003A4385" w:rsidP="00347933">
      <w:pPr>
        <w:tabs>
          <w:tab w:val="start" w:pos="51.75pt"/>
        </w:tabs>
        <w:spacing w:line="12pt" w:lineRule="auto"/>
        <w:jc w:val="both"/>
        <w:rPr>
          <w:b/>
          <w:lang w:eastAsia="sl-SI"/>
        </w:rPr>
      </w:pPr>
    </w:p>
    <w:p w14:paraId="09E9C627" w14:textId="77777777" w:rsidR="00F663C5" w:rsidRDefault="0066168B" w:rsidP="00347933">
      <w:pPr>
        <w:tabs>
          <w:tab w:val="start" w:pos="51.75pt"/>
        </w:tabs>
        <w:spacing w:line="12pt" w:lineRule="auto"/>
        <w:jc w:val="both"/>
        <w:rPr>
          <w:lang w:eastAsia="sl-SI"/>
        </w:rPr>
      </w:pPr>
      <w:r>
        <w:rPr>
          <w:lang w:eastAsia="sl-SI"/>
        </w:rPr>
        <w:t xml:space="preserve">Ta člen ureja </w:t>
      </w:r>
      <w:r w:rsidRPr="00F657A8">
        <w:rPr>
          <w:lang w:eastAsia="sl-SI"/>
        </w:rPr>
        <w:t>splošn</w:t>
      </w:r>
      <w:r>
        <w:rPr>
          <w:lang w:eastAsia="sl-SI"/>
        </w:rPr>
        <w:t>e</w:t>
      </w:r>
      <w:r w:rsidRPr="00F657A8">
        <w:rPr>
          <w:lang w:eastAsia="sl-SI"/>
        </w:rPr>
        <w:t xml:space="preserve"> pogoj</w:t>
      </w:r>
      <w:r>
        <w:rPr>
          <w:lang w:eastAsia="sl-SI"/>
        </w:rPr>
        <w:t>e</w:t>
      </w:r>
      <w:r w:rsidRPr="00F657A8">
        <w:rPr>
          <w:lang w:eastAsia="sl-SI"/>
        </w:rPr>
        <w:t xml:space="preserve"> za izplačilo zahtevka v primeru naložb v ur</w:t>
      </w:r>
      <w:r>
        <w:rPr>
          <w:lang w:eastAsia="sl-SI"/>
        </w:rPr>
        <w:t xml:space="preserve">editev objektov in nakup opreme. V prvem odstavku pojasnjuje, da se </w:t>
      </w:r>
      <w:r w:rsidR="00F663C5">
        <w:rPr>
          <w:lang w:eastAsia="sl-SI"/>
        </w:rPr>
        <w:t>ta člen uporablja za:</w:t>
      </w:r>
    </w:p>
    <w:p w14:paraId="0473E50F" w14:textId="77777777" w:rsidR="00F663C5" w:rsidRDefault="00F663C5" w:rsidP="00347933">
      <w:pPr>
        <w:tabs>
          <w:tab w:val="start" w:pos="51.75pt"/>
        </w:tabs>
        <w:spacing w:line="12pt" w:lineRule="auto"/>
        <w:jc w:val="both"/>
        <w:rPr>
          <w:szCs w:val="20"/>
        </w:rPr>
      </w:pPr>
      <w:r>
        <w:rPr>
          <w:lang w:eastAsia="sl-SI"/>
        </w:rPr>
        <w:t xml:space="preserve">– </w:t>
      </w:r>
      <w:r w:rsidRPr="0003224F">
        <w:rPr>
          <w:szCs w:val="20"/>
        </w:rPr>
        <w:t xml:space="preserve">intervencije oziroma podintervencije iz 1. do 8. točke, 12. do 18. točke, 20. in 21. točke,  26. do 28. točke ter 31. in 32. točke Priloge 1 te uredbe in </w:t>
      </w:r>
    </w:p>
    <w:p w14:paraId="72CF7E9D" w14:textId="0FF37FC9" w:rsidR="003A4385" w:rsidRPr="00F657A8" w:rsidRDefault="00F663C5" w:rsidP="00347933">
      <w:pPr>
        <w:tabs>
          <w:tab w:val="start" w:pos="51.75pt"/>
        </w:tabs>
        <w:spacing w:line="12pt" w:lineRule="auto"/>
        <w:jc w:val="both"/>
        <w:rPr>
          <w:lang w:eastAsia="sl-SI"/>
        </w:rPr>
      </w:pPr>
      <w:r>
        <w:rPr>
          <w:szCs w:val="20"/>
        </w:rPr>
        <w:t xml:space="preserve">– </w:t>
      </w:r>
      <w:r w:rsidRPr="0003224F">
        <w:rPr>
          <w:szCs w:val="20"/>
        </w:rPr>
        <w:t>intervencije oziroma podintervencije iz 11., 23. in 29. točke Priloge 1 te uredbe, če se v okviru teh izvaja naložba.</w:t>
      </w:r>
    </w:p>
    <w:p w14:paraId="180122C0" w14:textId="77777777" w:rsidR="003A4385" w:rsidRDefault="003A4385" w:rsidP="00347933">
      <w:pPr>
        <w:tabs>
          <w:tab w:val="start" w:pos="51.75pt"/>
        </w:tabs>
        <w:spacing w:line="12pt" w:lineRule="auto"/>
        <w:jc w:val="both"/>
        <w:rPr>
          <w:b/>
          <w:lang w:eastAsia="sl-SI"/>
        </w:rPr>
      </w:pPr>
    </w:p>
    <w:p w14:paraId="37D10BE0" w14:textId="703B0B5D" w:rsidR="003A4385" w:rsidRDefault="00F663C5" w:rsidP="00347933">
      <w:pPr>
        <w:tabs>
          <w:tab w:val="start" w:pos="51.75pt"/>
        </w:tabs>
        <w:spacing w:line="12pt" w:lineRule="auto"/>
        <w:jc w:val="both"/>
        <w:rPr>
          <w:lang w:eastAsia="sl-SI"/>
        </w:rPr>
      </w:pPr>
      <w:r>
        <w:rPr>
          <w:lang w:eastAsia="sl-SI"/>
        </w:rPr>
        <w:t xml:space="preserve">V drugem in tretjem odstavku določa upravna dovoljenja oziroma dokumentacijo, ki jo mora upravičenec imeti ali priložiti ob zahtevku za izplačilo sredstev, glede na zahtevnost objekta, ki je predmet podpore. </w:t>
      </w:r>
    </w:p>
    <w:p w14:paraId="03BB257E" w14:textId="3D9A0A85" w:rsidR="00F663C5" w:rsidRDefault="00F663C5" w:rsidP="00347933">
      <w:pPr>
        <w:tabs>
          <w:tab w:val="start" w:pos="51.75pt"/>
        </w:tabs>
        <w:spacing w:line="12pt" w:lineRule="auto"/>
        <w:jc w:val="both"/>
        <w:rPr>
          <w:lang w:eastAsia="sl-SI"/>
        </w:rPr>
      </w:pPr>
    </w:p>
    <w:p w14:paraId="59926F8D" w14:textId="61246797" w:rsidR="00F663C5" w:rsidRDefault="00F663C5" w:rsidP="00347933">
      <w:pPr>
        <w:tabs>
          <w:tab w:val="start" w:pos="51.75pt"/>
        </w:tabs>
        <w:spacing w:line="12pt" w:lineRule="auto"/>
        <w:jc w:val="both"/>
        <w:rPr>
          <w:lang w:eastAsia="sl-SI"/>
        </w:rPr>
      </w:pPr>
      <w:r>
        <w:rPr>
          <w:lang w:eastAsia="sl-SI"/>
        </w:rPr>
        <w:t>Četrti in peti odstavek se nanašata na dokazila, ki se zahtevajo v primeru nakupa opreme.</w:t>
      </w:r>
    </w:p>
    <w:p w14:paraId="79316103" w14:textId="77777777" w:rsidR="003A4385" w:rsidRDefault="003A4385" w:rsidP="00347933">
      <w:pPr>
        <w:tabs>
          <w:tab w:val="start" w:pos="51.75pt"/>
        </w:tabs>
        <w:spacing w:line="12pt" w:lineRule="auto"/>
        <w:jc w:val="both"/>
        <w:rPr>
          <w:b/>
          <w:lang w:eastAsia="sl-SI"/>
        </w:rPr>
      </w:pPr>
    </w:p>
    <w:p w14:paraId="3D6AA243" w14:textId="3EDFC60C" w:rsidR="003A4385" w:rsidRDefault="003A4385" w:rsidP="00347933">
      <w:pPr>
        <w:tabs>
          <w:tab w:val="start" w:pos="51.75pt"/>
        </w:tabs>
        <w:spacing w:line="12pt" w:lineRule="auto"/>
        <w:jc w:val="both"/>
        <w:rPr>
          <w:b/>
          <w:lang w:eastAsia="sl-SI"/>
        </w:rPr>
      </w:pPr>
    </w:p>
    <w:p w14:paraId="29BD8ECE" w14:textId="406B05E1" w:rsidR="003A4385" w:rsidRDefault="003A4385" w:rsidP="00347933">
      <w:pPr>
        <w:tabs>
          <w:tab w:val="start" w:pos="51.75pt"/>
        </w:tabs>
        <w:spacing w:line="12pt" w:lineRule="auto"/>
        <w:jc w:val="both"/>
        <w:rPr>
          <w:b/>
          <w:lang w:eastAsia="sl-SI"/>
        </w:rPr>
      </w:pPr>
      <w:r>
        <w:rPr>
          <w:b/>
          <w:lang w:eastAsia="sl-SI"/>
        </w:rPr>
        <w:t>K 24. členu</w:t>
      </w:r>
    </w:p>
    <w:p w14:paraId="64CD656C" w14:textId="4CA6FD72" w:rsidR="003A4385" w:rsidRDefault="003A4385" w:rsidP="00347933">
      <w:pPr>
        <w:tabs>
          <w:tab w:val="start" w:pos="51.75pt"/>
        </w:tabs>
        <w:spacing w:line="12pt" w:lineRule="auto"/>
        <w:jc w:val="both"/>
        <w:rPr>
          <w:b/>
          <w:lang w:eastAsia="sl-SI"/>
        </w:rPr>
      </w:pPr>
    </w:p>
    <w:p w14:paraId="3D55E657" w14:textId="4CCCDB04" w:rsidR="00F663C5" w:rsidRPr="00F657A8" w:rsidRDefault="00F663C5" w:rsidP="00347933">
      <w:pPr>
        <w:tabs>
          <w:tab w:val="start" w:pos="51.75pt"/>
        </w:tabs>
        <w:spacing w:line="12pt" w:lineRule="auto"/>
        <w:jc w:val="both"/>
        <w:rPr>
          <w:lang w:eastAsia="sl-SI"/>
        </w:rPr>
      </w:pPr>
      <w:r w:rsidRPr="00F657A8">
        <w:rPr>
          <w:lang w:eastAsia="sl-SI"/>
        </w:rPr>
        <w:t>Ta člen ureja pogoje, pod katerimi je možno pridobiti predplačilo.</w:t>
      </w:r>
      <w:r>
        <w:rPr>
          <w:lang w:eastAsia="sl-SI"/>
        </w:rPr>
        <w:t xml:space="preserve"> </w:t>
      </w:r>
      <w:r w:rsidRPr="160C0437">
        <w:rPr>
          <w:szCs w:val="20"/>
        </w:rPr>
        <w:t>Upravičenec ima pravico do predplačila v skladu s tretjim odstavkom 44. člena Uredbe 2021/2116/EU</w:t>
      </w:r>
      <w:r>
        <w:rPr>
          <w:szCs w:val="20"/>
        </w:rPr>
        <w:t>, pri čemer se višina predplačila določi s predpisi, ki urejajo izvajanje intervencije oziroma podintervencije</w:t>
      </w:r>
      <w:r w:rsidRPr="160C0437">
        <w:rPr>
          <w:szCs w:val="20"/>
        </w:rPr>
        <w:t>.</w:t>
      </w:r>
    </w:p>
    <w:p w14:paraId="55628B1E" w14:textId="407FE8BF" w:rsidR="00F663C5" w:rsidRPr="00A04E10" w:rsidRDefault="00F663C5" w:rsidP="00347933">
      <w:pPr>
        <w:pStyle w:val="Odstavek"/>
        <w:spacing w:before="6pt" w:after="6pt"/>
        <w:ind w:firstLine="0pt"/>
        <w:rPr>
          <w:sz w:val="20"/>
          <w:szCs w:val="20"/>
        </w:rPr>
      </w:pPr>
      <w:r w:rsidRPr="160C0437">
        <w:rPr>
          <w:sz w:val="20"/>
          <w:szCs w:val="20"/>
        </w:rPr>
        <w:t xml:space="preserve">Predplačilo lahko upravičenec uveljavlja v okviru intervencij ali </w:t>
      </w:r>
      <w:proofErr w:type="spellStart"/>
      <w:r w:rsidRPr="160C0437">
        <w:rPr>
          <w:sz w:val="20"/>
          <w:szCs w:val="20"/>
        </w:rPr>
        <w:t>podintervencij</w:t>
      </w:r>
      <w:proofErr w:type="spellEnd"/>
      <w:r w:rsidRPr="160C0437">
        <w:rPr>
          <w:sz w:val="20"/>
          <w:szCs w:val="20"/>
        </w:rPr>
        <w:t xml:space="preserve"> iz Priloge 1 te uredbe, razen v okviru intervencije oziroma podintervencije iz  9.1, 10., 19. in 22. točke Priloge 1 te uredbe. </w:t>
      </w:r>
    </w:p>
    <w:p w14:paraId="4BEE5E73" w14:textId="028DD75F" w:rsidR="00F663C5" w:rsidRDefault="00F663C5" w:rsidP="00347933">
      <w:pPr>
        <w:pStyle w:val="Odstavek"/>
        <w:spacing w:before="6pt" w:after="6pt"/>
        <w:ind w:firstLine="0pt"/>
        <w:rPr>
          <w:sz w:val="20"/>
          <w:szCs w:val="20"/>
        </w:rPr>
      </w:pPr>
      <w:r w:rsidRPr="00A04E10">
        <w:rPr>
          <w:sz w:val="20"/>
          <w:szCs w:val="20"/>
        </w:rPr>
        <w:t xml:space="preserve">Predplačilo lahko upravičenec uveljavlja </w:t>
      </w:r>
      <w:r w:rsidRPr="00A04E10">
        <w:rPr>
          <w:sz w:val="20"/>
          <w:szCs w:val="20"/>
          <w:shd w:val="clear" w:color="auto" w:fill="FFFFFF"/>
        </w:rPr>
        <w:t xml:space="preserve">v 30 dneh od </w:t>
      </w:r>
      <w:r>
        <w:rPr>
          <w:sz w:val="20"/>
          <w:szCs w:val="20"/>
          <w:shd w:val="clear" w:color="auto" w:fill="FFFFFF"/>
        </w:rPr>
        <w:t>vročitve</w:t>
      </w:r>
      <w:r w:rsidRPr="00A04E10">
        <w:rPr>
          <w:sz w:val="20"/>
          <w:szCs w:val="20"/>
          <w:shd w:val="clear" w:color="auto" w:fill="FFFFFF"/>
        </w:rPr>
        <w:t xml:space="preserve"> odločbe o pravici do sredstev z vložitvijo zahtevka za predplačilo</w:t>
      </w:r>
      <w:r>
        <w:rPr>
          <w:sz w:val="20"/>
          <w:szCs w:val="20"/>
          <w:shd w:val="clear" w:color="auto" w:fill="FFFFFF"/>
        </w:rPr>
        <w:t>, kot to določa</w:t>
      </w:r>
      <w:r>
        <w:rPr>
          <w:sz w:val="20"/>
          <w:szCs w:val="20"/>
        </w:rPr>
        <w:t xml:space="preserve"> drugi</w:t>
      </w:r>
      <w:r w:rsidRPr="00A04E10">
        <w:rPr>
          <w:sz w:val="20"/>
          <w:szCs w:val="20"/>
        </w:rPr>
        <w:t xml:space="preserve"> odstav</w:t>
      </w:r>
      <w:r>
        <w:rPr>
          <w:sz w:val="20"/>
          <w:szCs w:val="20"/>
        </w:rPr>
        <w:t>e</w:t>
      </w:r>
      <w:r w:rsidRPr="00A04E10">
        <w:rPr>
          <w:sz w:val="20"/>
          <w:szCs w:val="20"/>
        </w:rPr>
        <w:t xml:space="preserve">k </w:t>
      </w:r>
      <w:r>
        <w:rPr>
          <w:sz w:val="20"/>
          <w:szCs w:val="20"/>
        </w:rPr>
        <w:t>21</w:t>
      </w:r>
      <w:r w:rsidRPr="00A04E10">
        <w:rPr>
          <w:sz w:val="20"/>
          <w:szCs w:val="20"/>
        </w:rPr>
        <w:t xml:space="preserve">. člena te uredbe.  </w:t>
      </w:r>
    </w:p>
    <w:p w14:paraId="168C134F" w14:textId="1917318F" w:rsidR="00F663C5" w:rsidRDefault="00F663C5" w:rsidP="00347933">
      <w:pPr>
        <w:pStyle w:val="Odstavek"/>
        <w:spacing w:before="6pt" w:after="6pt"/>
        <w:ind w:firstLine="0pt"/>
        <w:rPr>
          <w:sz w:val="20"/>
          <w:szCs w:val="20"/>
        </w:rPr>
      </w:pPr>
      <w:r>
        <w:rPr>
          <w:sz w:val="20"/>
          <w:szCs w:val="20"/>
        </w:rPr>
        <w:t xml:space="preserve">Od tretjega do devetega odstavka 24. člena je urejeno predplačilo, za pridobitev katerega se zahteva instrument zavarovanja – bančna garancija. </w:t>
      </w:r>
    </w:p>
    <w:p w14:paraId="4B0AF297" w14:textId="058AD96F" w:rsidR="004B6681" w:rsidRDefault="00F663C5" w:rsidP="00347933">
      <w:pPr>
        <w:tabs>
          <w:tab w:val="start" w:pos="51.75pt"/>
        </w:tabs>
        <w:spacing w:line="12pt" w:lineRule="auto"/>
        <w:jc w:val="both"/>
        <w:rPr>
          <w:lang w:eastAsia="sl-SI"/>
        </w:rPr>
      </w:pPr>
      <w:r>
        <w:rPr>
          <w:szCs w:val="20"/>
        </w:rPr>
        <w:t>V desetem odstavku 24. člena je urejeno predplačilo, za pridobitev katerega se ne zahteva nobenega instrumenta zavarovanja. V odsotnosti izrecnih določil EU, ki bi</w:t>
      </w:r>
      <w:r w:rsidR="002A3257">
        <w:rPr>
          <w:szCs w:val="20"/>
        </w:rPr>
        <w:t xml:space="preserve"> v obdobju 2023–2027</w:t>
      </w:r>
      <w:r>
        <w:rPr>
          <w:szCs w:val="20"/>
        </w:rPr>
        <w:t xml:space="preserve"> zahtevala predložitev bančne garancije za predplačila, smo se pri izpeljavi te določbe navezali na </w:t>
      </w:r>
      <w:r w:rsidRPr="00F663C5">
        <w:rPr>
          <w:szCs w:val="20"/>
        </w:rPr>
        <w:t>2. točk</w:t>
      </w:r>
      <w:r>
        <w:rPr>
          <w:szCs w:val="20"/>
        </w:rPr>
        <w:t>o</w:t>
      </w:r>
      <w:r w:rsidRPr="00F663C5">
        <w:rPr>
          <w:szCs w:val="20"/>
        </w:rPr>
        <w:t xml:space="preserve"> prvega odstavka 33. člena ZIPRS</w:t>
      </w:r>
      <w:r>
        <w:rPr>
          <w:szCs w:val="20"/>
        </w:rPr>
        <w:t>, ki v primeru</w:t>
      </w:r>
      <w:r w:rsidRPr="00F663C5">
        <w:rPr>
          <w:szCs w:val="20"/>
        </w:rPr>
        <w:t xml:space="preserve"> namensk</w:t>
      </w:r>
      <w:r>
        <w:rPr>
          <w:szCs w:val="20"/>
        </w:rPr>
        <w:t>ih</w:t>
      </w:r>
      <w:r w:rsidRPr="00F663C5">
        <w:rPr>
          <w:szCs w:val="20"/>
        </w:rPr>
        <w:t xml:space="preserve"> sredst</w:t>
      </w:r>
      <w:r>
        <w:rPr>
          <w:szCs w:val="20"/>
        </w:rPr>
        <w:t>e</w:t>
      </w:r>
      <w:r w:rsidRPr="00F663C5">
        <w:rPr>
          <w:szCs w:val="20"/>
        </w:rPr>
        <w:t>v EU, namensk</w:t>
      </w:r>
      <w:r>
        <w:rPr>
          <w:szCs w:val="20"/>
        </w:rPr>
        <w:t>ih</w:t>
      </w:r>
      <w:r w:rsidRPr="00F663C5">
        <w:rPr>
          <w:szCs w:val="20"/>
        </w:rPr>
        <w:t xml:space="preserve"> sredst</w:t>
      </w:r>
      <w:r>
        <w:rPr>
          <w:szCs w:val="20"/>
        </w:rPr>
        <w:t>e</w:t>
      </w:r>
      <w:r w:rsidRPr="00F663C5">
        <w:rPr>
          <w:szCs w:val="20"/>
        </w:rPr>
        <w:t>v finančnih mehanizmov in sredst</w:t>
      </w:r>
      <w:r>
        <w:rPr>
          <w:szCs w:val="20"/>
        </w:rPr>
        <w:t>e</w:t>
      </w:r>
      <w:r w:rsidRPr="00F663C5">
        <w:rPr>
          <w:szCs w:val="20"/>
        </w:rPr>
        <w:t>v slovenske udeležbe dopušča</w:t>
      </w:r>
      <w:r>
        <w:rPr>
          <w:szCs w:val="20"/>
        </w:rPr>
        <w:t xml:space="preserve"> pridobitev predplačila</w:t>
      </w:r>
      <w:r w:rsidR="002A3257">
        <w:rPr>
          <w:szCs w:val="20"/>
        </w:rPr>
        <w:t xml:space="preserve"> v višini 30 % vrednosti predvidenih izplačil teh sredstev</w:t>
      </w:r>
      <w:r>
        <w:rPr>
          <w:szCs w:val="20"/>
        </w:rPr>
        <w:t xml:space="preserve"> brez predložitve instrumenta zavarovanja</w:t>
      </w:r>
      <w:r w:rsidR="002A3257">
        <w:rPr>
          <w:szCs w:val="20"/>
        </w:rPr>
        <w:t xml:space="preserve">, in sicer le v primeru, ko gre za </w:t>
      </w:r>
      <w:r w:rsidR="002A3257">
        <w:rPr>
          <w:lang w:eastAsia="sl-SI"/>
        </w:rPr>
        <w:t>osebo</w:t>
      </w:r>
      <w:r w:rsidR="002A3257" w:rsidRPr="00FB71AC">
        <w:rPr>
          <w:lang w:eastAsia="sl-SI"/>
        </w:rPr>
        <w:t xml:space="preserve"> zasebnega ali javnega prava</w:t>
      </w:r>
      <w:r w:rsidR="002A3257">
        <w:rPr>
          <w:lang w:eastAsia="sl-SI"/>
        </w:rPr>
        <w:t xml:space="preserve">, ki </w:t>
      </w:r>
      <w:r w:rsidR="002A3257" w:rsidRPr="00FB71AC">
        <w:rPr>
          <w:lang w:eastAsia="sl-SI"/>
        </w:rPr>
        <w:t>je ustanovljena in deluje kot društvo, zasebni ali javni zavod ali ustanova</w:t>
      </w:r>
      <w:r w:rsidR="004B6681">
        <w:rPr>
          <w:lang w:eastAsia="sl-SI"/>
        </w:rPr>
        <w:t>. Pri tem je potrebno upoštevati pogoje ZIPRS.</w:t>
      </w:r>
    </w:p>
    <w:p w14:paraId="49A52F9F" w14:textId="77777777" w:rsidR="004B6681" w:rsidRDefault="004B6681" w:rsidP="00347933">
      <w:pPr>
        <w:tabs>
          <w:tab w:val="start" w:pos="51.75pt"/>
        </w:tabs>
        <w:spacing w:line="12pt" w:lineRule="auto"/>
        <w:jc w:val="both"/>
        <w:rPr>
          <w:lang w:eastAsia="sl-SI"/>
        </w:rPr>
      </w:pPr>
    </w:p>
    <w:p w14:paraId="10C7BD23" w14:textId="7E096644" w:rsidR="002A3257" w:rsidRPr="00F657A8" w:rsidRDefault="002A3257" w:rsidP="00347933">
      <w:pPr>
        <w:tabs>
          <w:tab w:val="start" w:pos="51.75pt"/>
        </w:tabs>
        <w:spacing w:line="12pt" w:lineRule="auto"/>
        <w:jc w:val="both"/>
        <w:rPr>
          <w:lang w:eastAsia="sl-SI"/>
        </w:rPr>
      </w:pPr>
      <w:r>
        <w:rPr>
          <w:lang w:eastAsia="sl-SI"/>
        </w:rPr>
        <w:t xml:space="preserve">V primeru predplačil na </w:t>
      </w:r>
      <w:r w:rsidR="00137F98">
        <w:rPr>
          <w:lang w:eastAsia="sl-SI"/>
        </w:rPr>
        <w:t xml:space="preserve">podlagi </w:t>
      </w:r>
      <w:r w:rsidR="00137F98" w:rsidRPr="00F663C5">
        <w:rPr>
          <w:szCs w:val="20"/>
        </w:rPr>
        <w:t>2. točk</w:t>
      </w:r>
      <w:r w:rsidR="00137F98">
        <w:rPr>
          <w:szCs w:val="20"/>
        </w:rPr>
        <w:t>e</w:t>
      </w:r>
      <w:r w:rsidR="00137F98" w:rsidRPr="00F663C5">
        <w:rPr>
          <w:szCs w:val="20"/>
        </w:rPr>
        <w:t xml:space="preserve"> prvega odstavka 33. člena ZIPRS</w:t>
      </w:r>
      <w:r w:rsidR="00137F98">
        <w:rPr>
          <w:lang w:eastAsia="sl-SI"/>
        </w:rPr>
        <w:t xml:space="preserve"> </w:t>
      </w:r>
      <w:r>
        <w:rPr>
          <w:lang w:eastAsia="sl-SI"/>
        </w:rPr>
        <w:t xml:space="preserve">se v drugem odstavku 22. člena zahteva, da upravičenec v roku 180 dni </w:t>
      </w:r>
      <w:r w:rsidRPr="00227903">
        <w:rPr>
          <w:szCs w:val="20"/>
        </w:rPr>
        <w:t xml:space="preserve">po prejemu predplačila </w:t>
      </w:r>
      <w:r>
        <w:rPr>
          <w:szCs w:val="20"/>
        </w:rPr>
        <w:t>posreduje</w:t>
      </w:r>
      <w:r w:rsidRPr="00227903">
        <w:rPr>
          <w:szCs w:val="20"/>
        </w:rPr>
        <w:t xml:space="preserve"> dokazila o upravičeni porabi sredstev</w:t>
      </w:r>
      <w:r>
        <w:rPr>
          <w:szCs w:val="20"/>
        </w:rPr>
        <w:t xml:space="preserve">. </w:t>
      </w:r>
    </w:p>
    <w:p w14:paraId="2D0BD800" w14:textId="7ABD9C90" w:rsidR="003A4385" w:rsidRPr="002A3257" w:rsidRDefault="002A3257" w:rsidP="00347933">
      <w:pPr>
        <w:tabs>
          <w:tab w:val="start" w:pos="51.75pt"/>
        </w:tabs>
        <w:spacing w:line="12pt" w:lineRule="auto"/>
        <w:jc w:val="both"/>
        <w:rPr>
          <w:b/>
          <w:lang w:eastAsia="sl-SI"/>
        </w:rPr>
      </w:pPr>
      <w:r>
        <w:rPr>
          <w:b/>
          <w:lang w:eastAsia="sl-SI"/>
        </w:rPr>
        <w:t xml:space="preserve"> </w:t>
      </w:r>
    </w:p>
    <w:p w14:paraId="7EA4C979" w14:textId="77777777" w:rsidR="003A4385" w:rsidRDefault="003A4385" w:rsidP="00347933">
      <w:pPr>
        <w:tabs>
          <w:tab w:val="start" w:pos="51.75pt"/>
        </w:tabs>
        <w:spacing w:line="12pt" w:lineRule="auto"/>
        <w:jc w:val="both"/>
        <w:rPr>
          <w:b/>
          <w:lang w:eastAsia="sl-SI"/>
        </w:rPr>
      </w:pPr>
    </w:p>
    <w:p w14:paraId="6BBDEEEB" w14:textId="62735200" w:rsidR="003A4385" w:rsidRDefault="003A4385" w:rsidP="00347933">
      <w:pPr>
        <w:tabs>
          <w:tab w:val="start" w:pos="51.75pt"/>
        </w:tabs>
        <w:spacing w:line="12pt" w:lineRule="auto"/>
        <w:jc w:val="both"/>
        <w:rPr>
          <w:b/>
          <w:lang w:eastAsia="sl-SI"/>
        </w:rPr>
      </w:pPr>
      <w:r>
        <w:rPr>
          <w:b/>
          <w:lang w:eastAsia="sl-SI"/>
        </w:rPr>
        <w:t>K VII. poglavju »</w:t>
      </w:r>
      <w:r w:rsidRPr="003A4385">
        <w:rPr>
          <w:b/>
          <w:lang w:eastAsia="sl-SI"/>
        </w:rPr>
        <w:t>SPLOŠNE OBVEZNOSTI UPRAVIČENCA</w:t>
      </w:r>
      <w:r>
        <w:rPr>
          <w:b/>
          <w:lang w:eastAsia="sl-SI"/>
        </w:rPr>
        <w:t>«</w:t>
      </w:r>
    </w:p>
    <w:p w14:paraId="7D1DA542" w14:textId="7559DE51" w:rsidR="003A4385" w:rsidRDefault="003A4385" w:rsidP="00347933">
      <w:pPr>
        <w:tabs>
          <w:tab w:val="start" w:pos="51.75pt"/>
        </w:tabs>
        <w:spacing w:line="12pt" w:lineRule="auto"/>
        <w:jc w:val="both"/>
        <w:rPr>
          <w:b/>
          <w:lang w:eastAsia="sl-SI"/>
        </w:rPr>
      </w:pPr>
    </w:p>
    <w:p w14:paraId="4E665DB4" w14:textId="55CAFE81" w:rsidR="003A4385" w:rsidRDefault="007F3F54" w:rsidP="00347933">
      <w:pPr>
        <w:tabs>
          <w:tab w:val="start" w:pos="51.75pt"/>
        </w:tabs>
        <w:spacing w:line="12pt" w:lineRule="auto"/>
        <w:jc w:val="both"/>
        <w:rPr>
          <w:b/>
          <w:lang w:eastAsia="sl-SI"/>
        </w:rPr>
      </w:pPr>
      <w:r>
        <w:rPr>
          <w:b/>
          <w:lang w:eastAsia="sl-SI"/>
        </w:rPr>
        <w:t xml:space="preserve">K 25. členu </w:t>
      </w:r>
    </w:p>
    <w:p w14:paraId="338BCBA6" w14:textId="77777777" w:rsidR="007F3F54" w:rsidRDefault="007F3F54" w:rsidP="00347933">
      <w:pPr>
        <w:tabs>
          <w:tab w:val="start" w:pos="51.75pt"/>
        </w:tabs>
        <w:spacing w:line="12pt" w:lineRule="auto"/>
        <w:jc w:val="both"/>
        <w:rPr>
          <w:b/>
          <w:lang w:eastAsia="sl-SI"/>
        </w:rPr>
      </w:pPr>
    </w:p>
    <w:p w14:paraId="69346F15" w14:textId="5FF5F34C" w:rsidR="003A4385" w:rsidRDefault="00D0456A" w:rsidP="00347933">
      <w:pPr>
        <w:tabs>
          <w:tab w:val="start" w:pos="51.75pt"/>
        </w:tabs>
        <w:spacing w:line="12pt" w:lineRule="auto"/>
        <w:jc w:val="both"/>
        <w:rPr>
          <w:lang w:eastAsia="sl-SI"/>
        </w:rPr>
      </w:pPr>
      <w:r w:rsidRPr="00F657A8">
        <w:rPr>
          <w:lang w:eastAsia="sl-SI"/>
        </w:rPr>
        <w:t>V tem členu so opredeljene splošne skupne obveznosti, ki veljajo za upravičence.</w:t>
      </w:r>
      <w:r>
        <w:rPr>
          <w:lang w:eastAsia="sl-SI"/>
        </w:rPr>
        <w:t xml:space="preserve"> Posamezni predpisi, ki bodo podrobneje urejali intervencije ali podintervencije, bodo poleg teh splošnih obveznosti določili tudi druge specifične obveznosti. </w:t>
      </w:r>
    </w:p>
    <w:p w14:paraId="79838412" w14:textId="4C363E8F" w:rsidR="00D0456A" w:rsidRDefault="00D0456A" w:rsidP="00347933">
      <w:pPr>
        <w:tabs>
          <w:tab w:val="start" w:pos="51.75pt"/>
        </w:tabs>
        <w:spacing w:line="12pt" w:lineRule="auto"/>
        <w:jc w:val="both"/>
        <w:rPr>
          <w:lang w:eastAsia="sl-SI"/>
        </w:rPr>
      </w:pPr>
    </w:p>
    <w:p w14:paraId="3182B02F" w14:textId="15ADC8A0" w:rsidR="00D0456A" w:rsidRPr="00D0456A" w:rsidRDefault="00D0456A" w:rsidP="00347933">
      <w:pPr>
        <w:tabs>
          <w:tab w:val="start" w:pos="51.75pt"/>
        </w:tabs>
        <w:spacing w:line="12pt" w:lineRule="auto"/>
        <w:jc w:val="both"/>
        <w:rPr>
          <w:lang w:eastAsia="sl-SI"/>
        </w:rPr>
      </w:pPr>
      <w:r>
        <w:rPr>
          <w:lang w:eastAsia="sl-SI"/>
        </w:rPr>
        <w:t xml:space="preserve">Člen določa vrsto obveznosti in obdobje trajanja vsake posamezne obveznosti. </w:t>
      </w:r>
    </w:p>
    <w:p w14:paraId="4BF9E0EA" w14:textId="77777777" w:rsidR="00D0456A" w:rsidRDefault="00D0456A" w:rsidP="00347933">
      <w:pPr>
        <w:tabs>
          <w:tab w:val="start" w:pos="51.75pt"/>
        </w:tabs>
        <w:spacing w:line="12pt" w:lineRule="auto"/>
        <w:jc w:val="both"/>
        <w:rPr>
          <w:lang w:eastAsia="sl-SI"/>
        </w:rPr>
      </w:pPr>
    </w:p>
    <w:p w14:paraId="29EE0284" w14:textId="77777777" w:rsidR="00D0456A" w:rsidRDefault="00D0456A" w:rsidP="00347933">
      <w:pPr>
        <w:tabs>
          <w:tab w:val="start" w:pos="51.75pt"/>
        </w:tabs>
        <w:spacing w:line="12pt" w:lineRule="auto"/>
        <w:jc w:val="both"/>
        <w:rPr>
          <w:lang w:eastAsia="sl-SI"/>
        </w:rPr>
      </w:pPr>
      <w:r>
        <w:rPr>
          <w:lang w:eastAsia="sl-SI"/>
        </w:rPr>
        <w:t>Kot splošne obveznosti, ki veljajo za vse intervencije ali podintervencije iz te uredbe, so opredeljene sledeče obveznosti:</w:t>
      </w:r>
    </w:p>
    <w:p w14:paraId="404D60CA" w14:textId="3C9B3932" w:rsidR="00D0456A" w:rsidRDefault="00D0456A" w:rsidP="00347933">
      <w:pPr>
        <w:tabs>
          <w:tab w:val="start" w:pos="51.75pt"/>
        </w:tabs>
        <w:spacing w:line="12pt" w:lineRule="auto"/>
        <w:jc w:val="both"/>
        <w:rPr>
          <w:lang w:eastAsia="sl-SI"/>
        </w:rPr>
      </w:pPr>
      <w:r>
        <w:rPr>
          <w:lang w:eastAsia="sl-SI"/>
        </w:rPr>
        <w:t xml:space="preserve"> </w:t>
      </w:r>
    </w:p>
    <w:p w14:paraId="03F4B9F6" w14:textId="6496A79F" w:rsidR="00D0456A" w:rsidRPr="00D0456A" w:rsidRDefault="00D0456A" w:rsidP="00347933">
      <w:pPr>
        <w:tabs>
          <w:tab w:val="start" w:pos="51.75pt"/>
        </w:tabs>
        <w:spacing w:line="12pt" w:lineRule="auto"/>
        <w:jc w:val="both"/>
        <w:rPr>
          <w:lang w:eastAsia="sl-SI"/>
        </w:rPr>
      </w:pPr>
      <w:r>
        <w:rPr>
          <w:lang w:eastAsia="sl-SI"/>
        </w:rPr>
        <w:t xml:space="preserve">1. hramba dokumentacije, </w:t>
      </w:r>
    </w:p>
    <w:p w14:paraId="6D62406C" w14:textId="77777777" w:rsidR="00D0456A" w:rsidRDefault="00D0456A" w:rsidP="00347933">
      <w:pPr>
        <w:tabs>
          <w:tab w:val="start" w:pos="51.75pt"/>
        </w:tabs>
        <w:spacing w:line="12pt" w:lineRule="auto"/>
        <w:jc w:val="both"/>
        <w:rPr>
          <w:lang w:eastAsia="sl-SI"/>
        </w:rPr>
      </w:pPr>
      <w:r>
        <w:rPr>
          <w:lang w:eastAsia="sl-SI"/>
        </w:rPr>
        <w:t>2.</w:t>
      </w:r>
      <w:r w:rsidRPr="00D0456A">
        <w:rPr>
          <w:lang w:eastAsia="sl-SI"/>
        </w:rPr>
        <w:t> omogoč</w:t>
      </w:r>
      <w:r>
        <w:rPr>
          <w:lang w:eastAsia="sl-SI"/>
        </w:rPr>
        <w:t>anje</w:t>
      </w:r>
      <w:r w:rsidRPr="00D0456A">
        <w:rPr>
          <w:lang w:eastAsia="sl-SI"/>
        </w:rPr>
        <w:t xml:space="preserve"> dostop</w:t>
      </w:r>
      <w:r>
        <w:rPr>
          <w:lang w:eastAsia="sl-SI"/>
        </w:rPr>
        <w:t>a</w:t>
      </w:r>
      <w:r w:rsidRPr="00D0456A">
        <w:rPr>
          <w:lang w:eastAsia="sl-SI"/>
        </w:rPr>
        <w:t xml:space="preserve"> do dokumentacije </w:t>
      </w:r>
      <w:r>
        <w:rPr>
          <w:lang w:eastAsia="sl-SI"/>
        </w:rPr>
        <w:t xml:space="preserve">in izvedbo </w:t>
      </w:r>
      <w:r w:rsidRPr="00D0456A">
        <w:rPr>
          <w:lang w:eastAsia="sl-SI"/>
        </w:rPr>
        <w:t>pregled</w:t>
      </w:r>
      <w:r>
        <w:rPr>
          <w:lang w:eastAsia="sl-SI"/>
        </w:rPr>
        <w:t>ov</w:t>
      </w:r>
      <w:r w:rsidRPr="00D0456A">
        <w:rPr>
          <w:lang w:eastAsia="sl-SI"/>
        </w:rPr>
        <w:t xml:space="preserve"> na kraju samem</w:t>
      </w:r>
      <w:r>
        <w:rPr>
          <w:lang w:eastAsia="sl-SI"/>
        </w:rPr>
        <w:t>,</w:t>
      </w:r>
    </w:p>
    <w:p w14:paraId="05FA5AD7" w14:textId="77777777" w:rsidR="00D0456A" w:rsidRDefault="00D0456A" w:rsidP="00347933">
      <w:pPr>
        <w:tabs>
          <w:tab w:val="start" w:pos="51.75pt"/>
        </w:tabs>
        <w:spacing w:line="12pt" w:lineRule="auto"/>
        <w:jc w:val="both"/>
        <w:rPr>
          <w:lang w:eastAsia="sl-SI"/>
        </w:rPr>
      </w:pPr>
      <w:r>
        <w:rPr>
          <w:lang w:eastAsia="sl-SI"/>
        </w:rPr>
        <w:t>3. označevanje vira sofinanciranja,</w:t>
      </w:r>
    </w:p>
    <w:p w14:paraId="40B100BE" w14:textId="74A5EA7D" w:rsidR="00D0456A" w:rsidRPr="00D0456A" w:rsidRDefault="00D0456A" w:rsidP="00347933">
      <w:pPr>
        <w:tabs>
          <w:tab w:val="start" w:pos="51.75pt"/>
        </w:tabs>
        <w:spacing w:line="12pt" w:lineRule="auto"/>
        <w:jc w:val="both"/>
        <w:rPr>
          <w:lang w:eastAsia="sl-SI"/>
        </w:rPr>
      </w:pPr>
      <w:r>
        <w:rPr>
          <w:lang w:eastAsia="sl-SI"/>
        </w:rPr>
        <w:t xml:space="preserve">4. uporaba </w:t>
      </w:r>
      <w:r w:rsidRPr="00D0456A">
        <w:rPr>
          <w:lang w:eastAsia="sl-SI"/>
        </w:rPr>
        <w:t>naložb</w:t>
      </w:r>
      <w:r>
        <w:rPr>
          <w:lang w:eastAsia="sl-SI"/>
        </w:rPr>
        <w:t>e</w:t>
      </w:r>
      <w:r w:rsidRPr="00D0456A">
        <w:rPr>
          <w:lang w:eastAsia="sl-SI"/>
        </w:rPr>
        <w:t xml:space="preserve"> za dejavnost, za namen katere je bila dodeljena podpora, </w:t>
      </w:r>
      <w:r>
        <w:rPr>
          <w:lang w:eastAsia="sl-SI"/>
        </w:rPr>
        <w:t xml:space="preserve"> </w:t>
      </w:r>
    </w:p>
    <w:p w14:paraId="617658C8" w14:textId="09AB72A8" w:rsidR="00D0456A" w:rsidRDefault="00D0456A" w:rsidP="00347933">
      <w:pPr>
        <w:tabs>
          <w:tab w:val="start" w:pos="51.75pt"/>
        </w:tabs>
        <w:spacing w:line="12pt" w:lineRule="auto"/>
        <w:jc w:val="both"/>
        <w:rPr>
          <w:lang w:eastAsia="sl-SI"/>
        </w:rPr>
      </w:pPr>
      <w:r>
        <w:rPr>
          <w:lang w:eastAsia="sl-SI"/>
        </w:rPr>
        <w:t>5. v primeru naložbe se zahteva vložitev</w:t>
      </w:r>
      <w:r w:rsidRPr="00D0456A">
        <w:rPr>
          <w:lang w:eastAsia="sl-SI"/>
        </w:rPr>
        <w:t xml:space="preserve"> zadnj</w:t>
      </w:r>
      <w:r>
        <w:rPr>
          <w:lang w:eastAsia="sl-SI"/>
        </w:rPr>
        <w:t>ega</w:t>
      </w:r>
      <w:r w:rsidRPr="00D0456A">
        <w:rPr>
          <w:lang w:eastAsia="sl-SI"/>
        </w:rPr>
        <w:t xml:space="preserve"> zahtev</w:t>
      </w:r>
      <w:r>
        <w:rPr>
          <w:lang w:eastAsia="sl-SI"/>
        </w:rPr>
        <w:t>ka</w:t>
      </w:r>
      <w:r w:rsidRPr="00D0456A">
        <w:rPr>
          <w:lang w:eastAsia="sl-SI"/>
        </w:rPr>
        <w:t xml:space="preserve"> za izplačilo sredstev najpozneje v roku treh let od datuma izdaje odločbe o pravici do sredstev.</w:t>
      </w:r>
      <w:r>
        <w:rPr>
          <w:lang w:eastAsia="sl-SI"/>
        </w:rPr>
        <w:t xml:space="preserve"> S to obveznostjo se upravičencu nalaga skrajni materialni rok, v katerem mora zaključiti svojo naložbo. Te obveznosti preko instituta 54. člena zakona, ki ureja kmetijstvo (spremembo obveznosti), ni mogoče podaljševati čez materialni rok, ki je določen s to uredbo.  </w:t>
      </w:r>
    </w:p>
    <w:p w14:paraId="702E10DA" w14:textId="77777777" w:rsidR="00ED0CBA" w:rsidRDefault="00ED0CBA" w:rsidP="00347933">
      <w:pPr>
        <w:tabs>
          <w:tab w:val="start" w:pos="51.75pt"/>
        </w:tabs>
        <w:spacing w:line="12pt" w:lineRule="auto"/>
        <w:jc w:val="both"/>
        <w:rPr>
          <w:b/>
          <w:lang w:eastAsia="sl-SI"/>
        </w:rPr>
      </w:pPr>
    </w:p>
    <w:p w14:paraId="72A4BEDA" w14:textId="353AB884" w:rsidR="003A4385" w:rsidRDefault="003A4385" w:rsidP="00347933">
      <w:pPr>
        <w:tabs>
          <w:tab w:val="start" w:pos="51.75pt"/>
        </w:tabs>
        <w:spacing w:line="12pt" w:lineRule="auto"/>
        <w:jc w:val="both"/>
        <w:rPr>
          <w:b/>
          <w:lang w:eastAsia="sl-SI"/>
        </w:rPr>
      </w:pPr>
    </w:p>
    <w:p w14:paraId="28C57B98" w14:textId="727BEE59" w:rsidR="003A4385" w:rsidRDefault="003A4385" w:rsidP="00347933">
      <w:pPr>
        <w:tabs>
          <w:tab w:val="start" w:pos="51.75pt"/>
        </w:tabs>
        <w:spacing w:line="12pt" w:lineRule="auto"/>
        <w:jc w:val="both"/>
        <w:rPr>
          <w:b/>
          <w:lang w:eastAsia="sl-SI"/>
        </w:rPr>
      </w:pPr>
      <w:r>
        <w:rPr>
          <w:b/>
          <w:lang w:eastAsia="sl-SI"/>
        </w:rPr>
        <w:t xml:space="preserve">K </w:t>
      </w:r>
      <w:r w:rsidRPr="003A4385">
        <w:rPr>
          <w:b/>
          <w:lang w:eastAsia="sl-SI"/>
        </w:rPr>
        <w:t xml:space="preserve">VIII. </w:t>
      </w:r>
      <w:r>
        <w:rPr>
          <w:b/>
          <w:lang w:eastAsia="sl-SI"/>
        </w:rPr>
        <w:t>p</w:t>
      </w:r>
      <w:r w:rsidRPr="003A4385">
        <w:rPr>
          <w:b/>
          <w:lang w:eastAsia="sl-SI"/>
        </w:rPr>
        <w:t>oglavj</w:t>
      </w:r>
      <w:r>
        <w:rPr>
          <w:b/>
          <w:lang w:eastAsia="sl-SI"/>
        </w:rPr>
        <w:t>u »</w:t>
      </w:r>
      <w:r w:rsidRPr="003A4385">
        <w:rPr>
          <w:b/>
          <w:lang w:eastAsia="sl-SI"/>
        </w:rPr>
        <w:t>SISTEM KONTROL</w:t>
      </w:r>
      <w:r>
        <w:rPr>
          <w:b/>
          <w:lang w:eastAsia="sl-SI"/>
        </w:rPr>
        <w:t>«</w:t>
      </w:r>
    </w:p>
    <w:p w14:paraId="1773C232" w14:textId="4EEDC75D" w:rsidR="003A4385" w:rsidRDefault="003A4385" w:rsidP="00347933">
      <w:pPr>
        <w:tabs>
          <w:tab w:val="start" w:pos="51.75pt"/>
        </w:tabs>
        <w:spacing w:line="12pt" w:lineRule="auto"/>
        <w:jc w:val="both"/>
        <w:rPr>
          <w:b/>
          <w:lang w:eastAsia="sl-SI"/>
        </w:rPr>
      </w:pPr>
    </w:p>
    <w:p w14:paraId="13061467" w14:textId="525C4C6C" w:rsidR="003A4385" w:rsidRDefault="007F3F54" w:rsidP="00347933">
      <w:pPr>
        <w:tabs>
          <w:tab w:val="start" w:pos="51.75pt"/>
        </w:tabs>
        <w:spacing w:line="12pt" w:lineRule="auto"/>
        <w:jc w:val="both"/>
        <w:rPr>
          <w:b/>
          <w:lang w:eastAsia="sl-SI"/>
        </w:rPr>
      </w:pPr>
      <w:r>
        <w:rPr>
          <w:b/>
          <w:lang w:eastAsia="sl-SI"/>
        </w:rPr>
        <w:t>K 26. do 32. členu</w:t>
      </w:r>
    </w:p>
    <w:p w14:paraId="505AA302" w14:textId="77777777" w:rsidR="007F3F54" w:rsidRDefault="007F3F54" w:rsidP="00347933">
      <w:pPr>
        <w:tabs>
          <w:tab w:val="start" w:pos="51.75pt"/>
        </w:tabs>
        <w:spacing w:line="12pt" w:lineRule="auto"/>
        <w:jc w:val="both"/>
        <w:rPr>
          <w:b/>
          <w:lang w:eastAsia="sl-SI"/>
        </w:rPr>
      </w:pPr>
    </w:p>
    <w:p w14:paraId="1B4904BF" w14:textId="77777777" w:rsidR="004F6110" w:rsidRDefault="004F6110" w:rsidP="00347933">
      <w:pPr>
        <w:spacing w:before="6pt" w:after="6pt" w:line="12pt" w:lineRule="auto"/>
        <w:jc w:val="both"/>
        <w:rPr>
          <w:rFonts w:cs="Arial"/>
          <w:szCs w:val="20"/>
        </w:rPr>
      </w:pPr>
      <w:r>
        <w:rPr>
          <w:rFonts w:cs="Arial"/>
          <w:szCs w:val="20"/>
        </w:rPr>
        <w:t>Agencija</w:t>
      </w:r>
      <w:r w:rsidRPr="00314E11">
        <w:rPr>
          <w:rFonts w:cs="Arial"/>
          <w:szCs w:val="20"/>
        </w:rPr>
        <w:t xml:space="preserve"> v skladu s 60. členom Uredbe 2021/2116/EU</w:t>
      </w:r>
      <w:r>
        <w:rPr>
          <w:rFonts w:cs="Arial"/>
          <w:szCs w:val="20"/>
        </w:rPr>
        <w:t xml:space="preserve">, </w:t>
      </w:r>
      <w:r w:rsidRPr="00314E11">
        <w:rPr>
          <w:rFonts w:cs="Arial"/>
          <w:szCs w:val="20"/>
        </w:rPr>
        <w:t xml:space="preserve">36. členom Uredbe 2018/1046/EU </w:t>
      </w:r>
      <w:r>
        <w:rPr>
          <w:rFonts w:cs="Arial"/>
          <w:szCs w:val="20"/>
        </w:rPr>
        <w:t xml:space="preserve">in zakonom, ki ureja kmetijstvo, </w:t>
      </w:r>
      <w:r w:rsidRPr="00314E11">
        <w:rPr>
          <w:rFonts w:cs="Arial"/>
          <w:szCs w:val="20"/>
        </w:rPr>
        <w:t>vzpostavi kontrolni sistem, katerega namen je, da se podpora dodeli upravičencem, ki izpolnjujejo pogoje</w:t>
      </w:r>
      <w:r>
        <w:rPr>
          <w:rFonts w:cs="Arial"/>
          <w:szCs w:val="20"/>
        </w:rPr>
        <w:t xml:space="preserve"> upravičenosti ter druge obveznosti v zvezi z vložitvijo vloge na javni razpis in vložitvijo zahtevka za izplačilo sredstev</w:t>
      </w:r>
      <w:r w:rsidRPr="00314E11">
        <w:rPr>
          <w:rFonts w:cs="Arial"/>
          <w:szCs w:val="20"/>
        </w:rPr>
        <w:t xml:space="preserve">, da so kršitelji pravil sankcionirani v skladu s to uredbo in </w:t>
      </w:r>
      <w:r>
        <w:rPr>
          <w:rFonts w:cs="Arial"/>
          <w:szCs w:val="20"/>
        </w:rPr>
        <w:t>predpisi</w:t>
      </w:r>
      <w:r w:rsidRPr="00314E11">
        <w:rPr>
          <w:rFonts w:cs="Arial"/>
          <w:szCs w:val="20"/>
        </w:rPr>
        <w:t xml:space="preserve">, ki </w:t>
      </w:r>
      <w:r>
        <w:rPr>
          <w:rFonts w:cs="Arial"/>
          <w:szCs w:val="20"/>
        </w:rPr>
        <w:t xml:space="preserve">urejajo izvajanje intervencij oziroma </w:t>
      </w:r>
      <w:proofErr w:type="spellStart"/>
      <w:r>
        <w:rPr>
          <w:rFonts w:cs="Arial"/>
          <w:szCs w:val="20"/>
        </w:rPr>
        <w:t>podintervencij</w:t>
      </w:r>
      <w:proofErr w:type="spellEnd"/>
      <w:r>
        <w:rPr>
          <w:rFonts w:cs="Arial"/>
          <w:szCs w:val="20"/>
        </w:rPr>
        <w:t xml:space="preserve">, </w:t>
      </w:r>
      <w:r w:rsidRPr="00314E11">
        <w:rPr>
          <w:rFonts w:cs="Arial"/>
          <w:szCs w:val="20"/>
        </w:rPr>
        <w:t xml:space="preserve">ter da se neupravičeno </w:t>
      </w:r>
      <w:r>
        <w:rPr>
          <w:rFonts w:cs="Arial"/>
          <w:szCs w:val="20"/>
        </w:rPr>
        <w:t xml:space="preserve">izplačani </w:t>
      </w:r>
      <w:r w:rsidRPr="00314E11">
        <w:rPr>
          <w:rFonts w:cs="Arial"/>
          <w:szCs w:val="20"/>
        </w:rPr>
        <w:t>zneski izterjajo.</w:t>
      </w:r>
    </w:p>
    <w:p w14:paraId="7441AE89" w14:textId="77777777" w:rsidR="004F6110" w:rsidRDefault="004F6110" w:rsidP="00347933">
      <w:pPr>
        <w:spacing w:before="6pt" w:after="6pt" w:line="12pt" w:lineRule="auto"/>
        <w:jc w:val="both"/>
        <w:rPr>
          <w:rFonts w:cs="Arial"/>
          <w:szCs w:val="20"/>
        </w:rPr>
      </w:pPr>
      <w:r w:rsidRPr="0016447E">
        <w:rPr>
          <w:rFonts w:cs="Arial"/>
          <w:szCs w:val="20"/>
        </w:rPr>
        <w:t>Kontrolni sistem je sestavljen iz</w:t>
      </w:r>
      <w:r>
        <w:rPr>
          <w:rFonts w:cs="Arial"/>
          <w:szCs w:val="20"/>
        </w:rPr>
        <w:t>:</w:t>
      </w:r>
    </w:p>
    <w:p w14:paraId="3E5095A0" w14:textId="77777777" w:rsidR="004F6110" w:rsidRDefault="004F6110" w:rsidP="00347933">
      <w:pPr>
        <w:spacing w:before="6pt" w:after="6pt" w:line="12pt" w:lineRule="auto"/>
        <w:jc w:val="both"/>
        <w:rPr>
          <w:rFonts w:cs="Arial"/>
          <w:szCs w:val="20"/>
        </w:rPr>
      </w:pPr>
      <w:r>
        <w:rPr>
          <w:rFonts w:cs="Arial"/>
          <w:szCs w:val="20"/>
        </w:rPr>
        <w:t>1.</w:t>
      </w:r>
      <w:r w:rsidRPr="0016447E">
        <w:rPr>
          <w:rFonts w:cs="Arial"/>
          <w:szCs w:val="20"/>
        </w:rPr>
        <w:t xml:space="preserve"> postopkov upravnih pregledov</w:t>
      </w:r>
      <w:r>
        <w:rPr>
          <w:rFonts w:cs="Arial"/>
          <w:szCs w:val="20"/>
        </w:rPr>
        <w:t xml:space="preserve"> in </w:t>
      </w:r>
    </w:p>
    <w:p w14:paraId="70656026" w14:textId="1B67639B" w:rsidR="004F6110" w:rsidRDefault="004F6110" w:rsidP="00347933">
      <w:pPr>
        <w:spacing w:before="6pt" w:after="6pt" w:line="12pt" w:lineRule="auto"/>
        <w:jc w:val="both"/>
        <w:rPr>
          <w:rFonts w:cs="Arial"/>
          <w:szCs w:val="20"/>
        </w:rPr>
      </w:pPr>
      <w:r>
        <w:rPr>
          <w:rFonts w:cs="Arial"/>
          <w:szCs w:val="20"/>
        </w:rPr>
        <w:t xml:space="preserve">2. </w:t>
      </w:r>
      <w:r w:rsidRPr="0016447E">
        <w:rPr>
          <w:rFonts w:cs="Arial"/>
          <w:szCs w:val="20"/>
        </w:rPr>
        <w:t>postopkov pregledov na kraju samem</w:t>
      </w:r>
      <w:r>
        <w:rPr>
          <w:rFonts w:cs="Arial"/>
          <w:szCs w:val="20"/>
        </w:rPr>
        <w:t>.</w:t>
      </w:r>
      <w:r w:rsidRPr="0016447E">
        <w:rPr>
          <w:rFonts w:cs="Arial"/>
          <w:szCs w:val="20"/>
        </w:rPr>
        <w:t xml:space="preserve"> </w:t>
      </w:r>
    </w:p>
    <w:p w14:paraId="5B47DB77" w14:textId="21EAD991" w:rsidR="004F6110" w:rsidRDefault="004F6110" w:rsidP="00347933">
      <w:pPr>
        <w:spacing w:before="6pt" w:after="6pt" w:line="12pt" w:lineRule="auto"/>
        <w:jc w:val="both"/>
        <w:rPr>
          <w:rFonts w:cs="Arial"/>
          <w:szCs w:val="20"/>
        </w:rPr>
      </w:pPr>
      <w:r>
        <w:rPr>
          <w:rFonts w:cs="Arial"/>
          <w:szCs w:val="20"/>
        </w:rPr>
        <w:t>Z navedenimi pregledi se ugotavlja vsa</w:t>
      </w:r>
      <w:r w:rsidRPr="0016447E">
        <w:rPr>
          <w:rFonts w:cs="Arial"/>
          <w:szCs w:val="20"/>
        </w:rPr>
        <w:t xml:space="preserve"> dejstva in okoliščine, pomembne za odločitev glede </w:t>
      </w:r>
      <w:r>
        <w:rPr>
          <w:rFonts w:cs="Arial"/>
          <w:szCs w:val="20"/>
        </w:rPr>
        <w:t xml:space="preserve">vlog, vloženih na javni razpis, </w:t>
      </w:r>
      <w:r w:rsidRPr="0016447E">
        <w:rPr>
          <w:rFonts w:cs="Arial"/>
          <w:szCs w:val="20"/>
        </w:rPr>
        <w:t>zahtevkov</w:t>
      </w:r>
      <w:r>
        <w:rPr>
          <w:rFonts w:cs="Arial"/>
          <w:szCs w:val="20"/>
        </w:rPr>
        <w:t xml:space="preserve"> za izplačilo sredstev in izpolnjevanja obveznosti iz odločbe o pravici do sredstev</w:t>
      </w:r>
      <w:r w:rsidRPr="0016447E">
        <w:rPr>
          <w:rFonts w:cs="Arial"/>
          <w:szCs w:val="20"/>
        </w:rPr>
        <w:t xml:space="preserve">. </w:t>
      </w:r>
    </w:p>
    <w:p w14:paraId="486605EC" w14:textId="76771B60" w:rsidR="00ED0CBA" w:rsidRPr="00F657A8" w:rsidRDefault="004F6110" w:rsidP="00347933">
      <w:pPr>
        <w:tabs>
          <w:tab w:val="start" w:pos="51.75pt"/>
        </w:tabs>
        <w:spacing w:line="12pt" w:lineRule="auto"/>
        <w:jc w:val="both"/>
        <w:rPr>
          <w:lang w:eastAsia="sl-SI"/>
        </w:rPr>
      </w:pPr>
      <w:r w:rsidRPr="00F657A8">
        <w:rPr>
          <w:lang w:eastAsia="sl-SI"/>
        </w:rPr>
        <w:t>V</w:t>
      </w:r>
      <w:r>
        <w:rPr>
          <w:lang w:eastAsia="sl-SI"/>
        </w:rPr>
        <w:t xml:space="preserve"> členih od 26. člena do vključno 32. člena so urejene določbe glede načina izvedbe kontrol.</w:t>
      </w:r>
    </w:p>
    <w:p w14:paraId="523D2A6F" w14:textId="77777777" w:rsidR="007F3F54" w:rsidRDefault="007F3F54" w:rsidP="00347933">
      <w:pPr>
        <w:tabs>
          <w:tab w:val="start" w:pos="51.75pt"/>
        </w:tabs>
        <w:spacing w:line="12pt" w:lineRule="auto"/>
        <w:jc w:val="both"/>
        <w:rPr>
          <w:b/>
          <w:lang w:eastAsia="sl-SI"/>
        </w:rPr>
      </w:pPr>
    </w:p>
    <w:p w14:paraId="3D3BCFAC" w14:textId="07FF426A" w:rsidR="003A4385" w:rsidRDefault="003A4385" w:rsidP="00347933">
      <w:pPr>
        <w:tabs>
          <w:tab w:val="start" w:pos="51.75pt"/>
        </w:tabs>
        <w:spacing w:line="12pt" w:lineRule="auto"/>
        <w:jc w:val="both"/>
        <w:rPr>
          <w:b/>
          <w:lang w:eastAsia="sl-SI"/>
        </w:rPr>
      </w:pPr>
    </w:p>
    <w:p w14:paraId="66A3A2DD" w14:textId="2EABE7A1" w:rsidR="00347933" w:rsidRDefault="00347933" w:rsidP="00347933">
      <w:pPr>
        <w:tabs>
          <w:tab w:val="start" w:pos="51.75pt"/>
        </w:tabs>
        <w:spacing w:line="12pt" w:lineRule="auto"/>
        <w:jc w:val="both"/>
        <w:rPr>
          <w:b/>
          <w:lang w:eastAsia="sl-SI"/>
        </w:rPr>
      </w:pPr>
    </w:p>
    <w:p w14:paraId="13E1E22F" w14:textId="5BAEDE9E" w:rsidR="00347933" w:rsidRDefault="00347933" w:rsidP="00347933">
      <w:pPr>
        <w:tabs>
          <w:tab w:val="start" w:pos="51.75pt"/>
        </w:tabs>
        <w:spacing w:line="12pt" w:lineRule="auto"/>
        <w:jc w:val="both"/>
        <w:rPr>
          <w:b/>
          <w:lang w:eastAsia="sl-SI"/>
        </w:rPr>
      </w:pPr>
    </w:p>
    <w:p w14:paraId="5E9F406B" w14:textId="1E772DBA" w:rsidR="00347933" w:rsidRDefault="00347933" w:rsidP="00347933">
      <w:pPr>
        <w:tabs>
          <w:tab w:val="start" w:pos="51.75pt"/>
        </w:tabs>
        <w:spacing w:line="12pt" w:lineRule="auto"/>
        <w:jc w:val="both"/>
        <w:rPr>
          <w:b/>
          <w:lang w:eastAsia="sl-SI"/>
        </w:rPr>
      </w:pPr>
    </w:p>
    <w:p w14:paraId="5D21FEC7" w14:textId="7C37F9B2" w:rsidR="00347933" w:rsidRDefault="00347933" w:rsidP="00347933">
      <w:pPr>
        <w:tabs>
          <w:tab w:val="start" w:pos="51.75pt"/>
        </w:tabs>
        <w:spacing w:line="12pt" w:lineRule="auto"/>
        <w:jc w:val="both"/>
        <w:rPr>
          <w:b/>
          <w:lang w:eastAsia="sl-SI"/>
        </w:rPr>
      </w:pPr>
    </w:p>
    <w:p w14:paraId="0A7326F7" w14:textId="77777777" w:rsidR="00347933" w:rsidRDefault="00347933" w:rsidP="00347933">
      <w:pPr>
        <w:tabs>
          <w:tab w:val="start" w:pos="51.75pt"/>
        </w:tabs>
        <w:spacing w:line="12pt" w:lineRule="auto"/>
        <w:jc w:val="both"/>
        <w:rPr>
          <w:b/>
          <w:lang w:eastAsia="sl-SI"/>
        </w:rPr>
      </w:pPr>
    </w:p>
    <w:p w14:paraId="29793112" w14:textId="4C2BCDB4" w:rsidR="007F3F54" w:rsidRDefault="003A4385" w:rsidP="00347933">
      <w:pPr>
        <w:tabs>
          <w:tab w:val="start" w:pos="51.75pt"/>
        </w:tabs>
        <w:spacing w:line="12pt" w:lineRule="auto"/>
        <w:jc w:val="both"/>
        <w:rPr>
          <w:b/>
          <w:lang w:eastAsia="sl-SI"/>
        </w:rPr>
      </w:pPr>
      <w:r>
        <w:rPr>
          <w:b/>
          <w:lang w:eastAsia="sl-SI"/>
        </w:rPr>
        <w:t xml:space="preserve">K </w:t>
      </w:r>
      <w:r w:rsidRPr="003A4385">
        <w:rPr>
          <w:b/>
          <w:lang w:eastAsia="sl-SI"/>
        </w:rPr>
        <w:t xml:space="preserve">IX. </w:t>
      </w:r>
      <w:r>
        <w:rPr>
          <w:b/>
          <w:lang w:eastAsia="sl-SI"/>
        </w:rPr>
        <w:t>p</w:t>
      </w:r>
      <w:r w:rsidRPr="003A4385">
        <w:rPr>
          <w:b/>
          <w:lang w:eastAsia="sl-SI"/>
        </w:rPr>
        <w:t>oglavj</w:t>
      </w:r>
      <w:r>
        <w:rPr>
          <w:b/>
          <w:lang w:eastAsia="sl-SI"/>
        </w:rPr>
        <w:t>u »</w:t>
      </w:r>
      <w:r w:rsidRPr="003A4385">
        <w:rPr>
          <w:b/>
          <w:lang w:eastAsia="sl-SI"/>
        </w:rPr>
        <w:t>UPRAVNE SANKCIJE IN VIŠJA SILA</w:t>
      </w:r>
      <w:r>
        <w:rPr>
          <w:b/>
          <w:lang w:eastAsia="sl-SI"/>
        </w:rPr>
        <w:t>«</w:t>
      </w:r>
    </w:p>
    <w:p w14:paraId="477F47F5" w14:textId="78F86C79" w:rsidR="007F3F54" w:rsidRDefault="007F3F54" w:rsidP="00347933">
      <w:pPr>
        <w:tabs>
          <w:tab w:val="start" w:pos="51.75pt"/>
        </w:tabs>
        <w:spacing w:line="12pt" w:lineRule="auto"/>
        <w:jc w:val="both"/>
        <w:rPr>
          <w:b/>
          <w:lang w:eastAsia="sl-SI"/>
        </w:rPr>
      </w:pPr>
    </w:p>
    <w:p w14:paraId="3DEA6303" w14:textId="77777777" w:rsidR="007F3F54" w:rsidRDefault="007F3F54" w:rsidP="00347933">
      <w:pPr>
        <w:tabs>
          <w:tab w:val="start" w:pos="51.75pt"/>
        </w:tabs>
        <w:spacing w:line="12pt" w:lineRule="auto"/>
        <w:jc w:val="both"/>
        <w:rPr>
          <w:b/>
          <w:lang w:eastAsia="sl-SI"/>
        </w:rPr>
      </w:pPr>
    </w:p>
    <w:p w14:paraId="6D66626E" w14:textId="0CFE068E" w:rsidR="007F3F54" w:rsidRDefault="007F3F54" w:rsidP="00347933">
      <w:pPr>
        <w:tabs>
          <w:tab w:val="start" w:pos="51.75pt"/>
        </w:tabs>
        <w:spacing w:line="12pt" w:lineRule="auto"/>
        <w:jc w:val="both"/>
        <w:rPr>
          <w:b/>
          <w:lang w:eastAsia="sl-SI"/>
        </w:rPr>
      </w:pPr>
      <w:r>
        <w:rPr>
          <w:b/>
          <w:lang w:eastAsia="sl-SI"/>
        </w:rPr>
        <w:t>K 33. členu</w:t>
      </w:r>
    </w:p>
    <w:p w14:paraId="084E2492" w14:textId="3A977953" w:rsidR="00ED0CBA" w:rsidRDefault="00ED0CBA" w:rsidP="00347933">
      <w:pPr>
        <w:tabs>
          <w:tab w:val="start" w:pos="51.75pt"/>
        </w:tabs>
        <w:spacing w:line="12pt" w:lineRule="auto"/>
        <w:jc w:val="both"/>
        <w:rPr>
          <w:b/>
          <w:lang w:eastAsia="sl-SI"/>
        </w:rPr>
      </w:pPr>
    </w:p>
    <w:p w14:paraId="60164968" w14:textId="6D8BE999" w:rsidR="001D4BF5" w:rsidRPr="00507346" w:rsidRDefault="0071309E" w:rsidP="00347933">
      <w:pPr>
        <w:tabs>
          <w:tab w:val="start" w:pos="51.75pt"/>
        </w:tabs>
        <w:spacing w:line="12pt" w:lineRule="auto"/>
        <w:jc w:val="both"/>
        <w:rPr>
          <w:lang w:eastAsia="sl-SI"/>
        </w:rPr>
      </w:pPr>
      <w:r>
        <w:rPr>
          <w:lang w:eastAsia="sl-SI"/>
        </w:rPr>
        <w:t>U</w:t>
      </w:r>
      <w:r w:rsidR="00F812B4">
        <w:rPr>
          <w:lang w:eastAsia="sl-SI"/>
        </w:rPr>
        <w:t xml:space="preserve">pravne </w:t>
      </w:r>
      <w:r w:rsidR="00F812B4" w:rsidRPr="160C0437">
        <w:rPr>
          <w:rFonts w:cs="Arial"/>
          <w:szCs w:val="20"/>
          <w:lang w:eastAsia="en-GB"/>
        </w:rPr>
        <w:t>sankcije</w:t>
      </w:r>
      <w:r w:rsidR="00F812B4">
        <w:rPr>
          <w:rFonts w:cs="Arial"/>
          <w:szCs w:val="20"/>
          <w:lang w:eastAsia="en-GB"/>
        </w:rPr>
        <w:t xml:space="preserve"> se </w:t>
      </w:r>
      <w:r w:rsidR="00F812B4" w:rsidRPr="00507346">
        <w:rPr>
          <w:rFonts w:cs="Arial"/>
          <w:szCs w:val="20"/>
          <w:lang w:eastAsia="en-GB"/>
        </w:rPr>
        <w:t xml:space="preserve">izvedejo v skladu z 59. in 61. členom Uredbe 2021/2116/EU, določbami zakona, ki ureja kmetijstvo, določbami te uredbe in </w:t>
      </w:r>
      <w:r w:rsidR="00F812B4" w:rsidRPr="00F657A8">
        <w:rPr>
          <w:rFonts w:cs="Arial"/>
          <w:szCs w:val="20"/>
          <w:lang w:eastAsia="en-GB"/>
        </w:rPr>
        <w:t xml:space="preserve">predpisi, ki urejajo izvajanje intervencij oziroma </w:t>
      </w:r>
      <w:proofErr w:type="spellStart"/>
      <w:r w:rsidR="00F812B4" w:rsidRPr="00F657A8">
        <w:rPr>
          <w:rFonts w:cs="Arial"/>
          <w:szCs w:val="20"/>
          <w:lang w:eastAsia="en-GB"/>
        </w:rPr>
        <w:t>podintervencij</w:t>
      </w:r>
      <w:proofErr w:type="spellEnd"/>
      <w:r w:rsidR="00F812B4" w:rsidRPr="00F657A8">
        <w:rPr>
          <w:rFonts w:cs="Arial"/>
          <w:szCs w:val="20"/>
          <w:lang w:eastAsia="en-GB"/>
        </w:rPr>
        <w:t>.</w:t>
      </w:r>
      <w:r w:rsidR="00F812B4" w:rsidRPr="00F657A8">
        <w:rPr>
          <w:lang w:eastAsia="sl-SI"/>
        </w:rPr>
        <w:t xml:space="preserve"> </w:t>
      </w:r>
    </w:p>
    <w:p w14:paraId="45776254" w14:textId="1221FF33" w:rsidR="00F812B4" w:rsidRPr="00507346" w:rsidRDefault="00F812B4" w:rsidP="00347933">
      <w:pPr>
        <w:tabs>
          <w:tab w:val="start" w:pos="51.75pt"/>
        </w:tabs>
        <w:spacing w:line="12pt" w:lineRule="auto"/>
        <w:jc w:val="both"/>
        <w:rPr>
          <w:lang w:eastAsia="sl-SI"/>
        </w:rPr>
      </w:pPr>
    </w:p>
    <w:p w14:paraId="54C01722" w14:textId="163A7424" w:rsidR="00F812B4" w:rsidRPr="00507346" w:rsidRDefault="00F812B4" w:rsidP="00347933">
      <w:pPr>
        <w:tabs>
          <w:tab w:val="start" w:pos="51.75pt"/>
        </w:tabs>
        <w:spacing w:line="12pt" w:lineRule="auto"/>
        <w:jc w:val="both"/>
        <w:rPr>
          <w:lang w:eastAsia="sl-SI"/>
        </w:rPr>
      </w:pPr>
      <w:r w:rsidRPr="00507346">
        <w:rPr>
          <w:lang w:eastAsia="sl-SI"/>
        </w:rPr>
        <w:t>Splošne upravne sankcije, ki izhajajo iz tega člena, so upravičencu naložene v primeru</w:t>
      </w:r>
      <w:r w:rsidR="00507346">
        <w:rPr>
          <w:lang w:eastAsia="sl-SI"/>
        </w:rPr>
        <w:t>, če</w:t>
      </w:r>
      <w:r w:rsidRPr="00507346">
        <w:rPr>
          <w:lang w:eastAsia="sl-SI"/>
        </w:rPr>
        <w:t xml:space="preserve">: </w:t>
      </w:r>
    </w:p>
    <w:p w14:paraId="1E2CEFAB" w14:textId="77777777" w:rsidR="00F812B4" w:rsidRPr="00507346" w:rsidRDefault="00F812B4" w:rsidP="00347933">
      <w:pPr>
        <w:tabs>
          <w:tab w:val="start" w:pos="51.75pt"/>
        </w:tabs>
        <w:spacing w:line="12pt" w:lineRule="auto"/>
        <w:jc w:val="both"/>
        <w:rPr>
          <w:lang w:eastAsia="sl-SI"/>
        </w:rPr>
      </w:pPr>
    </w:p>
    <w:p w14:paraId="66988310" w14:textId="27EED5DC" w:rsidR="00F812B4" w:rsidRDefault="00F812B4" w:rsidP="00347933">
      <w:pPr>
        <w:shd w:val="clear" w:color="auto" w:fill="FFFFFF"/>
        <w:spacing w:line="12pt" w:lineRule="auto"/>
        <w:jc w:val="both"/>
        <w:rPr>
          <w:rFonts w:cs="Arial"/>
          <w:szCs w:val="20"/>
          <w:lang w:eastAsia="en-GB"/>
        </w:rPr>
      </w:pPr>
      <w:r w:rsidRPr="00507346">
        <w:rPr>
          <w:lang w:eastAsia="sl-SI"/>
        </w:rPr>
        <w:t xml:space="preserve">1. </w:t>
      </w:r>
      <w:r w:rsidRPr="00507346">
        <w:rPr>
          <w:rFonts w:cs="Arial"/>
          <w:szCs w:val="20"/>
          <w:lang w:eastAsia="en-GB"/>
        </w:rPr>
        <w:t>prepreči pregled na kraju samem oziroma ne omogoči dostop do dokumentacije, ki je podlaga za dodelitev, izplačilo sredstev ali ugotavljanje izpolnjevanja obveznosti. Upravičenec v tem primeru vrača vsa izplačana sredstva, prav tako se ga izključi iz zadevne</w:t>
      </w:r>
      <w:r w:rsidRPr="00037A5B">
        <w:rPr>
          <w:rFonts w:cs="Arial"/>
          <w:szCs w:val="20"/>
          <w:lang w:eastAsia="en-GB"/>
        </w:rPr>
        <w:t xml:space="preserve"> intervencije oziroma podintervencije za koledarsko leto ugotovitve in naslednje koledarsko leto</w:t>
      </w:r>
      <w:r>
        <w:rPr>
          <w:rFonts w:cs="Arial"/>
          <w:szCs w:val="20"/>
          <w:lang w:eastAsia="en-GB"/>
        </w:rPr>
        <w:t>, izgubi pa tudi</w:t>
      </w:r>
      <w:r w:rsidRPr="00CD6C5B">
        <w:rPr>
          <w:rFonts w:cs="Arial"/>
          <w:szCs w:val="20"/>
          <w:lang w:eastAsia="en-GB"/>
        </w:rPr>
        <w:t xml:space="preserve"> pravico do izplačila sredstev na podlagi odločbe o pravici do sredstev</w:t>
      </w:r>
      <w:r>
        <w:rPr>
          <w:rFonts w:cs="Arial"/>
          <w:szCs w:val="20"/>
          <w:lang w:eastAsia="en-GB"/>
        </w:rPr>
        <w:t>;</w:t>
      </w:r>
    </w:p>
    <w:p w14:paraId="77A7179E" w14:textId="77777777" w:rsidR="00F812B4" w:rsidRDefault="00F812B4" w:rsidP="00347933">
      <w:pPr>
        <w:shd w:val="clear" w:color="auto" w:fill="FFFFFF"/>
        <w:spacing w:line="12pt" w:lineRule="auto"/>
        <w:jc w:val="both"/>
        <w:rPr>
          <w:rFonts w:cs="Arial"/>
          <w:szCs w:val="20"/>
          <w:lang w:eastAsia="en-GB"/>
        </w:rPr>
      </w:pPr>
    </w:p>
    <w:p w14:paraId="6F674C4A" w14:textId="77777777" w:rsidR="00F812B4" w:rsidRDefault="00F812B4" w:rsidP="00347933">
      <w:pPr>
        <w:shd w:val="clear" w:color="auto" w:fill="FFFFFF"/>
        <w:spacing w:line="12pt" w:lineRule="auto"/>
        <w:jc w:val="both"/>
        <w:rPr>
          <w:rFonts w:cs="Arial"/>
          <w:szCs w:val="20"/>
          <w:lang w:eastAsia="en-GB"/>
        </w:rPr>
      </w:pPr>
      <w:r>
        <w:rPr>
          <w:rFonts w:cs="Arial"/>
          <w:szCs w:val="20"/>
          <w:lang w:eastAsia="en-GB"/>
        </w:rPr>
        <w:t xml:space="preserve">2. ne hrani dokumentacije. Ta sankcija se deli na dve ravni: </w:t>
      </w:r>
    </w:p>
    <w:p w14:paraId="6514002E" w14:textId="77777777" w:rsidR="00507346" w:rsidRDefault="00507346" w:rsidP="00347933">
      <w:pPr>
        <w:shd w:val="clear" w:color="auto" w:fill="FFFFFF"/>
        <w:spacing w:line="12pt" w:lineRule="auto"/>
        <w:jc w:val="both"/>
        <w:rPr>
          <w:rFonts w:cs="Arial"/>
          <w:szCs w:val="20"/>
          <w:lang w:eastAsia="en-GB"/>
        </w:rPr>
      </w:pPr>
    </w:p>
    <w:p w14:paraId="63C4E2EE" w14:textId="12A5CB9A" w:rsidR="00F812B4" w:rsidRDefault="00507346" w:rsidP="00347933">
      <w:pPr>
        <w:shd w:val="clear" w:color="auto" w:fill="FFFFFF"/>
        <w:spacing w:line="12pt" w:lineRule="auto"/>
        <w:jc w:val="both"/>
        <w:rPr>
          <w:rFonts w:cs="Arial"/>
          <w:szCs w:val="20"/>
          <w:lang w:eastAsia="en-GB"/>
        </w:rPr>
      </w:pPr>
      <w:r>
        <w:rPr>
          <w:rFonts w:cs="Arial"/>
          <w:szCs w:val="20"/>
          <w:lang w:eastAsia="en-GB"/>
        </w:rPr>
        <w:t xml:space="preserve">a) </w:t>
      </w:r>
      <w:r w:rsidR="00F812B4">
        <w:rPr>
          <w:rFonts w:cs="Arial"/>
          <w:szCs w:val="20"/>
          <w:lang w:eastAsia="en-GB"/>
        </w:rPr>
        <w:t>upravičenec, ki ne hrani dokumentacije, ki je podlaga za ugotavljanje izpolnjevanja obveznosti po izplačilu sredstev in s katero Agencija ne razpolaga, v proračun Republike Slovenije vrne izplačana sredstva v deležu, kot je določena upravna sankcija za neizpolnjevanje obveznosti, na katero se ta dokumentacija nanaša</w:t>
      </w:r>
      <w:r>
        <w:rPr>
          <w:rFonts w:cs="Arial"/>
          <w:szCs w:val="20"/>
          <w:lang w:eastAsia="en-GB"/>
        </w:rPr>
        <w:t>. Če je dokumentacija iz te točke podlaga za preverjanje več obveznosti, potem se upravne sankcije ne seštevajo, temveč se za upravno sankcijo uporabi najvišji delež znižanja, ki se uporabi za kršitev obveznosti, na ka</w:t>
      </w:r>
      <w:r w:rsidR="0071309E">
        <w:rPr>
          <w:rFonts w:cs="Arial"/>
          <w:szCs w:val="20"/>
          <w:lang w:eastAsia="en-GB"/>
        </w:rPr>
        <w:t>tero se ta dokumentacija nanaša;</w:t>
      </w:r>
    </w:p>
    <w:p w14:paraId="00D131EA" w14:textId="77777777" w:rsidR="00507346" w:rsidRDefault="00507346" w:rsidP="00347933">
      <w:pPr>
        <w:shd w:val="clear" w:color="auto" w:fill="FFFFFF"/>
        <w:spacing w:line="12pt" w:lineRule="auto"/>
        <w:jc w:val="both"/>
        <w:rPr>
          <w:rFonts w:cs="Arial"/>
          <w:szCs w:val="20"/>
          <w:lang w:eastAsia="en-GB"/>
        </w:rPr>
      </w:pPr>
    </w:p>
    <w:p w14:paraId="224D2F4E" w14:textId="610681C6" w:rsidR="00F812B4" w:rsidRDefault="00507346" w:rsidP="00347933">
      <w:pPr>
        <w:shd w:val="clear" w:color="auto" w:fill="FFFFFF"/>
        <w:spacing w:line="12pt" w:lineRule="auto"/>
        <w:jc w:val="both"/>
        <w:rPr>
          <w:rFonts w:cs="Arial"/>
          <w:szCs w:val="20"/>
          <w:lang w:eastAsia="en-GB"/>
        </w:rPr>
      </w:pPr>
      <w:r>
        <w:rPr>
          <w:rFonts w:cs="Arial"/>
          <w:szCs w:val="20"/>
          <w:lang w:eastAsia="en-GB"/>
        </w:rPr>
        <w:t>b)</w:t>
      </w:r>
      <w:r w:rsidR="00F812B4">
        <w:rPr>
          <w:rFonts w:cs="Arial"/>
          <w:szCs w:val="20"/>
          <w:lang w:eastAsia="en-GB"/>
        </w:rPr>
        <w:t xml:space="preserve"> v primeru, da ne hrani ostale dokumentacije, v proračun Republike Slovenije vrne 10 % vseh izplačanih sredstev</w:t>
      </w:r>
      <w:r w:rsidR="0071309E">
        <w:rPr>
          <w:rFonts w:cs="Arial"/>
          <w:szCs w:val="20"/>
          <w:lang w:eastAsia="en-GB"/>
        </w:rPr>
        <w:t>;</w:t>
      </w:r>
    </w:p>
    <w:p w14:paraId="7E45E96C" w14:textId="5B18DE8D" w:rsidR="00F812B4" w:rsidRDefault="00F812B4" w:rsidP="00347933">
      <w:pPr>
        <w:shd w:val="clear" w:color="auto" w:fill="FFFFFF"/>
        <w:spacing w:line="12pt" w:lineRule="auto"/>
        <w:jc w:val="both"/>
        <w:rPr>
          <w:rFonts w:cs="Arial"/>
          <w:szCs w:val="20"/>
          <w:lang w:eastAsia="en-GB"/>
        </w:rPr>
      </w:pPr>
    </w:p>
    <w:p w14:paraId="2CABB315" w14:textId="56ECCC91" w:rsidR="0061128B" w:rsidRDefault="00F812B4" w:rsidP="00347933">
      <w:pPr>
        <w:spacing w:line="12pt" w:lineRule="auto"/>
        <w:jc w:val="both"/>
        <w:rPr>
          <w:rFonts w:cs="Arial"/>
          <w:szCs w:val="20"/>
          <w:lang w:eastAsia="en-GB"/>
        </w:rPr>
      </w:pPr>
      <w:r>
        <w:rPr>
          <w:rFonts w:cs="Arial"/>
          <w:szCs w:val="20"/>
          <w:lang w:eastAsia="en-GB"/>
        </w:rPr>
        <w:t xml:space="preserve">3. krši pravila javnega naročanja: </w:t>
      </w:r>
      <w:r w:rsidR="0061128B" w:rsidRPr="00592D2D">
        <w:rPr>
          <w:rFonts w:cs="Arial"/>
          <w:szCs w:val="20"/>
          <w:lang w:eastAsia="en-GB"/>
        </w:rPr>
        <w:t xml:space="preserve">Javnemu naročniku, pri katerem so ugotovljene kršitve iz Priloge 3 te uredbe, se v skladu z 61. členom Uredbe 2116/2021/EU določijo upravne sankcije na naslednji način: </w:t>
      </w:r>
    </w:p>
    <w:p w14:paraId="5570CD83" w14:textId="77777777" w:rsidR="0061128B" w:rsidRDefault="0061128B" w:rsidP="00347933">
      <w:pPr>
        <w:spacing w:line="12pt" w:lineRule="auto"/>
        <w:jc w:val="both"/>
        <w:rPr>
          <w:rFonts w:cs="Arial"/>
          <w:szCs w:val="20"/>
          <w:lang w:eastAsia="en-GB"/>
        </w:rPr>
      </w:pPr>
    </w:p>
    <w:p w14:paraId="5201E8DF" w14:textId="53096D30" w:rsidR="0061128B" w:rsidRPr="00592D2D" w:rsidRDefault="0061128B" w:rsidP="00347933">
      <w:pPr>
        <w:spacing w:line="12pt" w:lineRule="auto"/>
        <w:jc w:val="both"/>
        <w:rPr>
          <w:rFonts w:cs="Arial"/>
          <w:szCs w:val="20"/>
          <w:lang w:eastAsia="en-GB"/>
        </w:rPr>
      </w:pPr>
      <w:r>
        <w:rPr>
          <w:rFonts w:cs="Arial"/>
          <w:szCs w:val="20"/>
          <w:lang w:eastAsia="en-GB"/>
        </w:rPr>
        <w:t>a)</w:t>
      </w:r>
      <w:r w:rsidRPr="00592D2D">
        <w:rPr>
          <w:rFonts w:cs="Arial"/>
          <w:szCs w:val="20"/>
          <w:lang w:eastAsia="en-GB"/>
        </w:rPr>
        <w:t xml:space="preserve"> če je kršitev ugotovljena ob vložitvi vloge na javni razpis, se z odločbo o pravici do sredstev določi višina podpore</w:t>
      </w:r>
      <w:r>
        <w:rPr>
          <w:rFonts w:cs="Arial"/>
          <w:szCs w:val="20"/>
          <w:lang w:eastAsia="en-GB"/>
        </w:rPr>
        <w:t xml:space="preserve"> za blago, storitev ali gradnjo</w:t>
      </w:r>
      <w:r w:rsidRPr="00592D2D">
        <w:rPr>
          <w:rFonts w:cs="Arial"/>
          <w:szCs w:val="20"/>
          <w:lang w:eastAsia="en-GB"/>
        </w:rPr>
        <w:t>,</w:t>
      </w:r>
      <w:r>
        <w:rPr>
          <w:rFonts w:cs="Arial"/>
          <w:szCs w:val="20"/>
          <w:lang w:eastAsia="en-GB"/>
        </w:rPr>
        <w:t xml:space="preserve"> za katero je bilo oddano javno naročilo (v nadaljnjem besedilu: predmet javnega naročila),</w:t>
      </w:r>
      <w:r w:rsidRPr="00592D2D">
        <w:rPr>
          <w:rFonts w:cs="Arial"/>
          <w:szCs w:val="20"/>
          <w:lang w:eastAsia="en-GB"/>
        </w:rPr>
        <w:t xml:space="preserve"> znižana za delež, ki je določen s Prilogo 3 te uredbe</w:t>
      </w:r>
      <w:r>
        <w:rPr>
          <w:rFonts w:cs="Arial"/>
          <w:szCs w:val="20"/>
          <w:lang w:eastAsia="en-GB"/>
        </w:rPr>
        <w:t>;</w:t>
      </w:r>
    </w:p>
    <w:p w14:paraId="2E4F8E5A" w14:textId="5B72F517" w:rsidR="0061128B" w:rsidRPr="00592D2D" w:rsidRDefault="0061128B" w:rsidP="00347933">
      <w:pPr>
        <w:spacing w:line="12pt" w:lineRule="auto"/>
        <w:jc w:val="both"/>
        <w:rPr>
          <w:rFonts w:cs="Arial"/>
          <w:szCs w:val="20"/>
          <w:lang w:eastAsia="en-GB"/>
        </w:rPr>
      </w:pPr>
      <w:r>
        <w:rPr>
          <w:rFonts w:cs="Arial"/>
          <w:szCs w:val="20"/>
          <w:lang w:eastAsia="en-GB"/>
        </w:rPr>
        <w:t xml:space="preserve">b) </w:t>
      </w:r>
      <w:r w:rsidRPr="00592D2D">
        <w:rPr>
          <w:rFonts w:cs="Arial"/>
          <w:szCs w:val="20"/>
          <w:lang w:eastAsia="en-GB"/>
        </w:rPr>
        <w:t>če je kršitev ugotovljena ob vložitvi zahtevka za izplačila sredstev:</w:t>
      </w:r>
    </w:p>
    <w:p w14:paraId="3D14D648" w14:textId="77777777" w:rsidR="0061128B" w:rsidRPr="00592D2D" w:rsidRDefault="0061128B" w:rsidP="00347933">
      <w:pPr>
        <w:spacing w:line="12pt" w:lineRule="auto"/>
        <w:jc w:val="both"/>
        <w:rPr>
          <w:rFonts w:cs="Arial"/>
          <w:szCs w:val="20"/>
          <w:lang w:eastAsia="en-GB"/>
        </w:rPr>
      </w:pPr>
      <w:r>
        <w:rPr>
          <w:rFonts w:cs="Arial"/>
          <w:szCs w:val="20"/>
          <w:lang w:eastAsia="en-GB"/>
        </w:rPr>
        <w:softHyphen/>
        <w:t>–</w:t>
      </w:r>
      <w:r w:rsidRPr="00592D2D">
        <w:rPr>
          <w:rFonts w:cs="Arial"/>
          <w:szCs w:val="20"/>
          <w:lang w:eastAsia="en-GB"/>
        </w:rPr>
        <w:t xml:space="preserve"> se višina </w:t>
      </w:r>
      <w:r w:rsidRPr="00D06930">
        <w:rPr>
          <w:rFonts w:cs="Arial"/>
          <w:szCs w:val="20"/>
          <w:lang w:eastAsia="en-GB"/>
        </w:rPr>
        <w:t>izplačanih sredstev</w:t>
      </w:r>
      <w:r>
        <w:rPr>
          <w:rFonts w:cs="Arial"/>
          <w:szCs w:val="20"/>
          <w:lang w:eastAsia="en-GB"/>
        </w:rPr>
        <w:t xml:space="preserve"> za predmet javnega naročila</w:t>
      </w:r>
      <w:r w:rsidRPr="00D06930">
        <w:rPr>
          <w:rFonts w:cs="Arial"/>
          <w:szCs w:val="20"/>
          <w:lang w:eastAsia="en-GB"/>
        </w:rPr>
        <w:t xml:space="preserve"> zniža za delež, ki je določen s Prilogo 3 te uredbe</w:t>
      </w:r>
      <w:r w:rsidRPr="00592D2D">
        <w:rPr>
          <w:rFonts w:cs="Arial"/>
          <w:szCs w:val="20"/>
          <w:lang w:eastAsia="en-GB"/>
        </w:rPr>
        <w:t>,</w:t>
      </w:r>
    </w:p>
    <w:p w14:paraId="636D5BD9" w14:textId="4A35666D" w:rsidR="0061128B" w:rsidRPr="00CD6C5B" w:rsidRDefault="0061128B" w:rsidP="00347933">
      <w:pPr>
        <w:spacing w:line="12pt" w:lineRule="auto"/>
        <w:jc w:val="both"/>
        <w:rPr>
          <w:rFonts w:cs="Arial"/>
          <w:szCs w:val="20"/>
          <w:lang w:eastAsia="en-GB"/>
        </w:rPr>
      </w:pPr>
      <w:r>
        <w:rPr>
          <w:rFonts w:cs="Arial"/>
          <w:szCs w:val="20"/>
          <w:lang w:eastAsia="en-GB"/>
        </w:rPr>
        <w:t>–</w:t>
      </w:r>
      <w:r w:rsidRPr="00592D2D">
        <w:rPr>
          <w:rFonts w:cs="Arial"/>
          <w:szCs w:val="20"/>
          <w:lang w:eastAsia="en-GB"/>
        </w:rPr>
        <w:t xml:space="preserve"> se </w:t>
      </w:r>
      <w:r w:rsidRPr="00D06930">
        <w:rPr>
          <w:rFonts w:cs="Arial"/>
          <w:szCs w:val="20"/>
          <w:lang w:eastAsia="en-GB"/>
        </w:rPr>
        <w:t xml:space="preserve">zniža izplačilo sredstev </w:t>
      </w:r>
      <w:r>
        <w:rPr>
          <w:rFonts w:cs="Arial"/>
          <w:szCs w:val="20"/>
          <w:lang w:eastAsia="en-GB"/>
        </w:rPr>
        <w:t xml:space="preserve">za predmet javnega naročila na podlagi tega in </w:t>
      </w:r>
      <w:r w:rsidRPr="00D06930">
        <w:rPr>
          <w:rFonts w:cs="Arial"/>
          <w:szCs w:val="20"/>
          <w:lang w:eastAsia="en-GB"/>
        </w:rPr>
        <w:t xml:space="preserve">vseh </w:t>
      </w:r>
      <w:r>
        <w:rPr>
          <w:rFonts w:cs="Arial"/>
          <w:szCs w:val="20"/>
          <w:lang w:eastAsia="en-GB"/>
        </w:rPr>
        <w:t xml:space="preserve">nadaljnjih </w:t>
      </w:r>
      <w:r w:rsidRPr="00D06930">
        <w:rPr>
          <w:rFonts w:cs="Arial"/>
          <w:szCs w:val="20"/>
          <w:lang w:eastAsia="en-GB"/>
        </w:rPr>
        <w:t xml:space="preserve">zahtevkov </w:t>
      </w:r>
      <w:r>
        <w:rPr>
          <w:rFonts w:cs="Arial"/>
          <w:szCs w:val="20"/>
          <w:lang w:eastAsia="en-GB"/>
        </w:rPr>
        <w:t xml:space="preserve">na podlagi odločbe o pravici do sredstev, </w:t>
      </w:r>
      <w:r w:rsidRPr="00D06930">
        <w:rPr>
          <w:rFonts w:cs="Arial"/>
          <w:szCs w:val="20"/>
          <w:lang w:eastAsia="en-GB"/>
        </w:rPr>
        <w:t>za delež, ki je določen s Prilogo 3 te uredbe</w:t>
      </w:r>
      <w:r w:rsidR="0071309E">
        <w:rPr>
          <w:rFonts w:cs="Arial"/>
          <w:szCs w:val="20"/>
          <w:lang w:eastAsia="en-GB"/>
        </w:rPr>
        <w:t>;</w:t>
      </w:r>
      <w:r>
        <w:rPr>
          <w:rFonts w:cs="Arial"/>
          <w:szCs w:val="20"/>
          <w:lang w:eastAsia="en-GB"/>
        </w:rPr>
        <w:t xml:space="preserve"> </w:t>
      </w:r>
    </w:p>
    <w:p w14:paraId="641EAD0C" w14:textId="2BAE9F55" w:rsidR="00F812B4" w:rsidRDefault="00F812B4" w:rsidP="00347933">
      <w:pPr>
        <w:shd w:val="clear" w:color="auto" w:fill="FFFFFF"/>
        <w:spacing w:line="12pt" w:lineRule="auto"/>
        <w:jc w:val="both"/>
        <w:rPr>
          <w:rFonts w:cs="Arial"/>
          <w:szCs w:val="20"/>
          <w:lang w:eastAsia="en-GB"/>
        </w:rPr>
      </w:pPr>
    </w:p>
    <w:p w14:paraId="5C4BCDD0" w14:textId="77777777" w:rsidR="0061128B" w:rsidRDefault="0061128B" w:rsidP="00347933">
      <w:pPr>
        <w:shd w:val="clear" w:color="auto" w:fill="FFFFFF"/>
        <w:spacing w:line="12pt" w:lineRule="auto"/>
        <w:jc w:val="both"/>
        <w:rPr>
          <w:rFonts w:cs="Arial"/>
          <w:szCs w:val="20"/>
          <w:lang w:eastAsia="en-GB"/>
        </w:rPr>
      </w:pPr>
      <w:r>
        <w:rPr>
          <w:rFonts w:cs="Arial"/>
          <w:szCs w:val="20"/>
          <w:lang w:eastAsia="en-GB"/>
        </w:rPr>
        <w:t>Bistveno pri upravni sankciji v povezavi s kršitvijo pravil javnega naročanja je sledeče:</w:t>
      </w:r>
    </w:p>
    <w:p w14:paraId="558D61F9" w14:textId="14973537" w:rsidR="00507346" w:rsidRDefault="00507346" w:rsidP="00347933">
      <w:pPr>
        <w:shd w:val="clear" w:color="auto" w:fill="FFFFFF"/>
        <w:spacing w:line="12pt" w:lineRule="auto"/>
        <w:jc w:val="both"/>
        <w:rPr>
          <w:rFonts w:cs="Arial"/>
          <w:szCs w:val="20"/>
          <w:lang w:eastAsia="en-GB"/>
        </w:rPr>
      </w:pPr>
      <w:r>
        <w:rPr>
          <w:rFonts w:cs="Arial"/>
          <w:szCs w:val="20"/>
          <w:lang w:eastAsia="en-GB"/>
        </w:rPr>
        <w:t>–  pregled pravilnosti postopka javnega naročanja je element upravnega pregleda Agencije;</w:t>
      </w:r>
    </w:p>
    <w:p w14:paraId="04FBBFCF" w14:textId="72DCFE88" w:rsidR="0061128B" w:rsidRDefault="0061128B" w:rsidP="00347933">
      <w:pPr>
        <w:shd w:val="clear" w:color="auto" w:fill="FFFFFF"/>
        <w:spacing w:line="12pt" w:lineRule="auto"/>
        <w:jc w:val="both"/>
        <w:rPr>
          <w:rFonts w:cs="Arial"/>
          <w:szCs w:val="20"/>
          <w:lang w:eastAsia="en-GB"/>
        </w:rPr>
      </w:pPr>
      <w:r>
        <w:rPr>
          <w:rFonts w:cs="Arial"/>
          <w:szCs w:val="20"/>
          <w:lang w:eastAsia="en-GB"/>
        </w:rPr>
        <w:t>– upravna sankcija se nanaša izključno na tisti del vloge ali zahtevka, na katerega se veže predmet javnega naročila (torej izključno na stroške, ki so povezani s predmetom javnega naročila);</w:t>
      </w:r>
    </w:p>
    <w:p w14:paraId="65235200" w14:textId="447EC89C" w:rsidR="0061128B" w:rsidRDefault="0061128B" w:rsidP="00347933">
      <w:pPr>
        <w:shd w:val="clear" w:color="auto" w:fill="FFFFFF"/>
        <w:spacing w:line="12pt" w:lineRule="auto"/>
        <w:jc w:val="both"/>
        <w:rPr>
          <w:rFonts w:cs="Arial"/>
          <w:szCs w:val="20"/>
          <w:lang w:eastAsia="en-GB"/>
        </w:rPr>
      </w:pPr>
      <w:r>
        <w:rPr>
          <w:rFonts w:cs="Arial"/>
          <w:szCs w:val="20"/>
          <w:lang w:eastAsia="en-GB"/>
        </w:rPr>
        <w:t>–  če ima upravičenec predvidenih več javnih naročil  na podlagi vloge na javni razpis, se upravna sankcija vedno nanaša le na tisto javno naročilo, pri katerem je bila ugotovljena kršitev pravila javnega naročanja iz Priloge 3 te uredbe;</w:t>
      </w:r>
    </w:p>
    <w:p w14:paraId="11FB0D24" w14:textId="6D3FE5A7" w:rsidR="0061128B" w:rsidRDefault="0061128B" w:rsidP="00347933">
      <w:pPr>
        <w:shd w:val="clear" w:color="auto" w:fill="FFFFFF"/>
        <w:spacing w:line="12pt" w:lineRule="auto"/>
        <w:jc w:val="both"/>
        <w:rPr>
          <w:rFonts w:cs="Arial"/>
          <w:szCs w:val="20"/>
          <w:lang w:eastAsia="en-GB"/>
        </w:rPr>
      </w:pPr>
      <w:r>
        <w:rPr>
          <w:rFonts w:cs="Arial"/>
          <w:szCs w:val="20"/>
          <w:lang w:eastAsia="en-GB"/>
        </w:rPr>
        <w:t>– če se ugotovi več kršitev istega postopka oddaje javnega naročila, se upravne sankcije ne seštevajo, temveč se kot sankcija določi najvišji delež znižanja za ugotovljene kršitve iz Priloge 3 te uredbe;</w:t>
      </w:r>
    </w:p>
    <w:p w14:paraId="62602977" w14:textId="78C53D67" w:rsidR="0061128B" w:rsidRDefault="0061128B" w:rsidP="00347933">
      <w:pPr>
        <w:shd w:val="clear" w:color="auto" w:fill="FFFFFF"/>
        <w:spacing w:line="12pt" w:lineRule="auto"/>
        <w:jc w:val="both"/>
        <w:rPr>
          <w:rFonts w:cs="Arial"/>
          <w:szCs w:val="20"/>
          <w:lang w:eastAsia="en-GB"/>
        </w:rPr>
      </w:pPr>
      <w:r>
        <w:rPr>
          <w:rFonts w:cs="Arial"/>
          <w:szCs w:val="20"/>
          <w:lang w:eastAsia="en-GB"/>
        </w:rPr>
        <w:t>– če ima upravičenec predvidenih več zahtevkov za izplačilo sredstev v povezavi z istim predmetom javnega naročila in je ugotovljena kršitev postopka javnega naročanja iz Priloge 3 te uredbe, se upravna sankcija uporabi za vse omenjene zahtevke za izplačilo sredstev v enakem deležu znižanja, kot je določen v Prilogi 3 te uredbe</w:t>
      </w:r>
      <w:r w:rsidR="0071309E">
        <w:rPr>
          <w:rFonts w:cs="Arial"/>
          <w:szCs w:val="20"/>
          <w:lang w:eastAsia="en-GB"/>
        </w:rPr>
        <w:t>;</w:t>
      </w:r>
    </w:p>
    <w:p w14:paraId="4BBAEDCB" w14:textId="77777777" w:rsidR="0061128B" w:rsidRDefault="0061128B" w:rsidP="00347933">
      <w:pPr>
        <w:shd w:val="clear" w:color="auto" w:fill="FFFFFF"/>
        <w:spacing w:line="12pt" w:lineRule="auto"/>
        <w:jc w:val="both"/>
        <w:rPr>
          <w:rFonts w:cs="Arial"/>
          <w:szCs w:val="20"/>
          <w:lang w:eastAsia="en-GB"/>
        </w:rPr>
      </w:pPr>
    </w:p>
    <w:p w14:paraId="22519106" w14:textId="4B4EA7BD" w:rsidR="00F812B4" w:rsidRDefault="0061128B" w:rsidP="00347933">
      <w:pPr>
        <w:tabs>
          <w:tab w:val="start" w:pos="51.75pt"/>
        </w:tabs>
        <w:spacing w:line="12pt" w:lineRule="auto"/>
        <w:jc w:val="both"/>
        <w:rPr>
          <w:rFonts w:cs="Arial"/>
          <w:szCs w:val="20"/>
          <w:lang w:eastAsia="en-GB"/>
        </w:rPr>
      </w:pPr>
      <w:r>
        <w:rPr>
          <w:rFonts w:cs="Arial"/>
          <w:szCs w:val="20"/>
          <w:lang w:eastAsia="en-GB"/>
        </w:rPr>
        <w:t xml:space="preserve">5. prijavi neupravičene stroške v okviru zahtevka za izplačilo sredstev: ta </w:t>
      </w:r>
      <w:r w:rsidR="00507346">
        <w:rPr>
          <w:rFonts w:cs="Arial"/>
          <w:szCs w:val="20"/>
          <w:lang w:eastAsia="en-GB"/>
        </w:rPr>
        <w:t xml:space="preserve">upravna </w:t>
      </w:r>
      <w:r>
        <w:rPr>
          <w:rFonts w:cs="Arial"/>
          <w:szCs w:val="20"/>
          <w:lang w:eastAsia="en-GB"/>
        </w:rPr>
        <w:t xml:space="preserve">sankcija </w:t>
      </w:r>
      <w:r w:rsidR="00507346">
        <w:rPr>
          <w:rFonts w:cs="Arial"/>
          <w:szCs w:val="20"/>
          <w:lang w:eastAsia="en-GB"/>
        </w:rPr>
        <w:t>sankcionira</w:t>
      </w:r>
      <w:r>
        <w:rPr>
          <w:rFonts w:cs="Arial"/>
          <w:szCs w:val="20"/>
          <w:lang w:eastAsia="en-GB"/>
        </w:rPr>
        <w:t xml:space="preserve"> upravičence, ki v zahtevku za izplačilo sredstev prijavijo</w:t>
      </w:r>
      <w:r w:rsidR="00507346">
        <w:rPr>
          <w:rFonts w:cs="Arial"/>
          <w:szCs w:val="20"/>
          <w:lang w:eastAsia="en-GB"/>
        </w:rPr>
        <w:t xml:space="preserve"> </w:t>
      </w:r>
      <w:r>
        <w:rPr>
          <w:rFonts w:cs="Arial"/>
          <w:szCs w:val="20"/>
          <w:lang w:eastAsia="en-GB"/>
        </w:rPr>
        <w:t>neupravičene stroške</w:t>
      </w:r>
      <w:r w:rsidR="00507346">
        <w:rPr>
          <w:rFonts w:cs="Arial"/>
          <w:szCs w:val="20"/>
          <w:lang w:eastAsia="en-GB"/>
        </w:rPr>
        <w:t>, razlika med ugotovljenimi upravičenimi stroški in neupravičenimi stroški pa znaša več kot 10 %</w:t>
      </w:r>
      <w:r>
        <w:rPr>
          <w:rFonts w:cs="Arial"/>
          <w:szCs w:val="20"/>
          <w:lang w:eastAsia="en-GB"/>
        </w:rPr>
        <w:t>. Ta določba je bila v obdobju 2014–2020 del EU pravnega okvira</w:t>
      </w:r>
      <w:r w:rsidR="00507346">
        <w:rPr>
          <w:rFonts w:cs="Arial"/>
          <w:szCs w:val="20"/>
          <w:lang w:eastAsia="en-GB"/>
        </w:rPr>
        <w:t xml:space="preserve"> (Uredba 840/2014/EU)</w:t>
      </w:r>
      <w:r>
        <w:rPr>
          <w:rFonts w:cs="Arial"/>
          <w:szCs w:val="20"/>
          <w:lang w:eastAsia="en-GB"/>
        </w:rPr>
        <w:t xml:space="preserve">, </w:t>
      </w:r>
      <w:r w:rsidR="00507346">
        <w:rPr>
          <w:rFonts w:cs="Arial"/>
          <w:szCs w:val="20"/>
          <w:lang w:eastAsia="en-GB"/>
        </w:rPr>
        <w:t>nato je bila prenesena v deveti odstavek 56. člena zakona, ki ureja kmetijstvo.</w:t>
      </w:r>
      <w:r>
        <w:rPr>
          <w:rFonts w:cs="Arial"/>
          <w:szCs w:val="20"/>
          <w:lang w:eastAsia="en-GB"/>
        </w:rPr>
        <w:t xml:space="preserve"> </w:t>
      </w:r>
      <w:r w:rsidR="005E7863">
        <w:rPr>
          <w:rFonts w:cs="Arial"/>
          <w:szCs w:val="20"/>
          <w:lang w:eastAsia="en-GB"/>
        </w:rPr>
        <w:t>Č</w:t>
      </w:r>
      <w:r w:rsidRPr="160C0437">
        <w:rPr>
          <w:rFonts w:cs="Arial"/>
          <w:szCs w:val="20"/>
          <w:lang w:eastAsia="en-GB"/>
        </w:rPr>
        <w:t xml:space="preserve">e se pri obravnavi zahtevka za izplačilo sredstev ugotovi, da je razlika med stroški, ki jih upravičenec uveljavlja z zahtevkom za izplačilo sredstev in stroški, ki so </w:t>
      </w:r>
      <w:r>
        <w:rPr>
          <w:rFonts w:cs="Arial"/>
          <w:szCs w:val="20"/>
          <w:lang w:eastAsia="en-GB"/>
        </w:rPr>
        <w:t>v zvezi s tem zahtevkom ugotovljeni po pregledu Agencije</w:t>
      </w:r>
      <w:r w:rsidRPr="160C0437">
        <w:rPr>
          <w:rFonts w:cs="Arial"/>
          <w:szCs w:val="20"/>
          <w:lang w:eastAsia="en-GB"/>
        </w:rPr>
        <w:t>, večja od 10 %, se upravičencu zniža izplačilo sredstev v višini dvakratnika ugotovljene razlike.</w:t>
      </w:r>
      <w:r w:rsidR="005E7863">
        <w:rPr>
          <w:rFonts w:cs="Arial"/>
          <w:szCs w:val="20"/>
          <w:lang w:eastAsia="en-GB"/>
        </w:rPr>
        <w:t xml:space="preserve"> Ta upravna sankcija se sproži le v primeru, ko se podpora dodeli na podlagi dejansko nastalih stroškov</w:t>
      </w:r>
      <w:r w:rsidR="0071309E">
        <w:rPr>
          <w:rFonts w:cs="Arial"/>
          <w:szCs w:val="20"/>
          <w:lang w:eastAsia="en-GB"/>
        </w:rPr>
        <w:t>;</w:t>
      </w:r>
    </w:p>
    <w:p w14:paraId="2385EB5B" w14:textId="63A2D8E6" w:rsidR="0071309E" w:rsidRDefault="0071309E" w:rsidP="00347933">
      <w:pPr>
        <w:tabs>
          <w:tab w:val="start" w:pos="51.75pt"/>
        </w:tabs>
        <w:spacing w:line="12pt" w:lineRule="auto"/>
        <w:jc w:val="both"/>
        <w:rPr>
          <w:rFonts w:cs="Arial"/>
          <w:szCs w:val="20"/>
          <w:lang w:eastAsia="en-GB"/>
        </w:rPr>
      </w:pPr>
    </w:p>
    <w:p w14:paraId="7967DD65" w14:textId="369F36BD" w:rsidR="0071309E" w:rsidRDefault="0071309E" w:rsidP="00347933">
      <w:pPr>
        <w:tabs>
          <w:tab w:val="start" w:pos="51.75pt"/>
        </w:tabs>
        <w:spacing w:line="12pt" w:lineRule="auto"/>
        <w:jc w:val="both"/>
        <w:rPr>
          <w:rFonts w:cs="Arial"/>
          <w:szCs w:val="20"/>
          <w:lang w:eastAsia="en-GB"/>
        </w:rPr>
      </w:pPr>
      <w:r>
        <w:rPr>
          <w:rFonts w:cs="Arial"/>
          <w:szCs w:val="20"/>
          <w:lang w:eastAsia="en-GB"/>
        </w:rPr>
        <w:t>6. ne izpolnjuje obveznosti označevanja;</w:t>
      </w:r>
    </w:p>
    <w:p w14:paraId="1503B107" w14:textId="4F653494" w:rsidR="0071309E" w:rsidRDefault="0071309E" w:rsidP="00347933">
      <w:pPr>
        <w:tabs>
          <w:tab w:val="start" w:pos="51.75pt"/>
        </w:tabs>
        <w:spacing w:line="12pt" w:lineRule="auto"/>
        <w:jc w:val="both"/>
        <w:rPr>
          <w:szCs w:val="20"/>
        </w:rPr>
      </w:pPr>
      <w:r>
        <w:rPr>
          <w:rFonts w:cs="Arial"/>
          <w:szCs w:val="20"/>
          <w:lang w:eastAsia="en-GB"/>
        </w:rPr>
        <w:t>7. če ne ohranja dejavnosti,</w:t>
      </w:r>
      <w:r w:rsidRPr="0071309E">
        <w:rPr>
          <w:szCs w:val="20"/>
        </w:rPr>
        <w:t xml:space="preserve"> </w:t>
      </w:r>
      <w:r>
        <w:rPr>
          <w:szCs w:val="20"/>
        </w:rPr>
        <w:t>za namen katere je bila dodeljena podpora;</w:t>
      </w:r>
    </w:p>
    <w:p w14:paraId="2D17FB95" w14:textId="54B622CB" w:rsidR="0071309E" w:rsidRDefault="0071309E" w:rsidP="00347933">
      <w:pPr>
        <w:tabs>
          <w:tab w:val="start" w:pos="51.75pt"/>
        </w:tabs>
        <w:spacing w:line="12pt" w:lineRule="auto"/>
        <w:jc w:val="both"/>
        <w:rPr>
          <w:szCs w:val="20"/>
        </w:rPr>
      </w:pPr>
      <w:r>
        <w:rPr>
          <w:szCs w:val="20"/>
        </w:rPr>
        <w:t xml:space="preserve">8. če </w:t>
      </w:r>
      <w:r w:rsidRPr="00FC1C9D">
        <w:rPr>
          <w:szCs w:val="20"/>
        </w:rPr>
        <w:t>zadnjega zahtevka za izplačilo sredstev n</w:t>
      </w:r>
      <w:r>
        <w:rPr>
          <w:szCs w:val="20"/>
        </w:rPr>
        <w:t xml:space="preserve">e </w:t>
      </w:r>
      <w:r w:rsidRPr="00FC1C9D">
        <w:rPr>
          <w:szCs w:val="20"/>
        </w:rPr>
        <w:t xml:space="preserve">vloži v </w:t>
      </w:r>
      <w:r>
        <w:rPr>
          <w:szCs w:val="20"/>
        </w:rPr>
        <w:t>roku treh koledarskih let od izdaje odločbe o pravici do sredstev (to pomeni, da upravičenec ni zaključil naložbe v roku treh koledarskih let).</w:t>
      </w:r>
    </w:p>
    <w:p w14:paraId="0329EBBB" w14:textId="7A4520CC" w:rsidR="0071309E" w:rsidRPr="002D71DE" w:rsidRDefault="0071309E" w:rsidP="00347933">
      <w:pPr>
        <w:shd w:val="clear" w:color="auto" w:fill="FFFFFF"/>
        <w:spacing w:before="12pt" w:line="12pt" w:lineRule="auto"/>
        <w:jc w:val="both"/>
        <w:rPr>
          <w:rFonts w:cs="Arial"/>
          <w:color w:val="000000"/>
          <w:szCs w:val="18"/>
          <w:lang w:eastAsia="en-GB"/>
        </w:rPr>
      </w:pPr>
      <w:r w:rsidRPr="00FC1C9D">
        <w:rPr>
          <w:rFonts w:cs="Arial"/>
          <w:color w:val="000000"/>
          <w:szCs w:val="18"/>
          <w:lang w:eastAsia="en-GB"/>
        </w:rPr>
        <w:t>Upravne sankcije, določene v tej uredbi oziroma v predpisih, ki urejajo izvajanje intervencije oziroma podintervencije, se lahko določijo tudi na podlagi nadzorstvenih pregledov.</w:t>
      </w:r>
    </w:p>
    <w:p w14:paraId="29F2C900" w14:textId="2A4079A8" w:rsidR="00ED0CBA" w:rsidRDefault="00ED0CBA" w:rsidP="00347933">
      <w:pPr>
        <w:tabs>
          <w:tab w:val="start" w:pos="51.75pt"/>
        </w:tabs>
        <w:spacing w:line="12pt" w:lineRule="auto"/>
        <w:jc w:val="both"/>
        <w:rPr>
          <w:b/>
          <w:lang w:eastAsia="sl-SI"/>
        </w:rPr>
      </w:pPr>
    </w:p>
    <w:p w14:paraId="0687E5FF" w14:textId="33DF5162" w:rsidR="0071309E" w:rsidRPr="0071309E" w:rsidRDefault="0071309E" w:rsidP="00347933">
      <w:pPr>
        <w:tabs>
          <w:tab w:val="start" w:pos="51.75pt"/>
        </w:tabs>
        <w:spacing w:line="12pt" w:lineRule="auto"/>
        <w:jc w:val="both"/>
        <w:rPr>
          <w:lang w:eastAsia="sl-SI"/>
        </w:rPr>
      </w:pPr>
      <w:r w:rsidRPr="0071309E">
        <w:rPr>
          <w:lang w:eastAsia="sl-SI"/>
        </w:rPr>
        <w:t xml:space="preserve">Druge upravne sankcije se opredelijo s predpisi, ki bodo urejali izvajanje intervencij oziroma </w:t>
      </w:r>
      <w:proofErr w:type="spellStart"/>
      <w:r w:rsidRPr="0071309E">
        <w:rPr>
          <w:lang w:eastAsia="sl-SI"/>
        </w:rPr>
        <w:t>podintervencij</w:t>
      </w:r>
      <w:proofErr w:type="spellEnd"/>
      <w:r w:rsidRPr="0071309E">
        <w:rPr>
          <w:lang w:eastAsia="sl-SI"/>
        </w:rPr>
        <w:t>.</w:t>
      </w:r>
    </w:p>
    <w:p w14:paraId="6DC14351" w14:textId="77777777" w:rsidR="0071309E" w:rsidRDefault="0071309E" w:rsidP="00347933">
      <w:pPr>
        <w:tabs>
          <w:tab w:val="start" w:pos="51.75pt"/>
        </w:tabs>
        <w:spacing w:line="12pt" w:lineRule="auto"/>
        <w:jc w:val="both"/>
        <w:rPr>
          <w:b/>
          <w:lang w:eastAsia="sl-SI"/>
        </w:rPr>
      </w:pPr>
    </w:p>
    <w:p w14:paraId="69FD53E8" w14:textId="3688D5D5" w:rsidR="007F3F54" w:rsidRDefault="007F3F54" w:rsidP="00347933">
      <w:pPr>
        <w:tabs>
          <w:tab w:val="start" w:pos="51.75pt"/>
        </w:tabs>
        <w:spacing w:line="12pt" w:lineRule="auto"/>
        <w:jc w:val="both"/>
        <w:rPr>
          <w:b/>
          <w:lang w:eastAsia="sl-SI"/>
        </w:rPr>
      </w:pPr>
    </w:p>
    <w:p w14:paraId="344E0A0F" w14:textId="5100626B" w:rsidR="007F3F54" w:rsidRDefault="007F3F54" w:rsidP="00347933">
      <w:pPr>
        <w:tabs>
          <w:tab w:val="start" w:pos="51.75pt"/>
        </w:tabs>
        <w:spacing w:line="12pt" w:lineRule="auto"/>
        <w:jc w:val="both"/>
        <w:rPr>
          <w:b/>
          <w:lang w:eastAsia="sl-SI"/>
        </w:rPr>
      </w:pPr>
      <w:r>
        <w:rPr>
          <w:b/>
          <w:lang w:eastAsia="sl-SI"/>
        </w:rPr>
        <w:t>K 34. členu</w:t>
      </w:r>
    </w:p>
    <w:p w14:paraId="2F4B92CB" w14:textId="77777777" w:rsidR="004F6110" w:rsidRDefault="004F6110" w:rsidP="00347933">
      <w:pPr>
        <w:tabs>
          <w:tab w:val="start" w:pos="51.75pt"/>
        </w:tabs>
        <w:spacing w:line="12pt" w:lineRule="auto"/>
        <w:jc w:val="both"/>
        <w:rPr>
          <w:szCs w:val="20"/>
        </w:rPr>
      </w:pPr>
    </w:p>
    <w:p w14:paraId="3A800B18" w14:textId="40BF67F9" w:rsidR="007F3F54" w:rsidRDefault="004F6110" w:rsidP="00347933">
      <w:pPr>
        <w:tabs>
          <w:tab w:val="start" w:pos="51.75pt"/>
        </w:tabs>
        <w:spacing w:line="12pt" w:lineRule="auto"/>
        <w:jc w:val="both"/>
        <w:rPr>
          <w:szCs w:val="20"/>
        </w:rPr>
      </w:pPr>
      <w:r>
        <w:rPr>
          <w:szCs w:val="20"/>
        </w:rPr>
        <w:t xml:space="preserve">Ta člen ureja način uveljavljanja višje sile, in sicer se </w:t>
      </w:r>
      <w:r>
        <w:rPr>
          <w:rFonts w:cs="Arial"/>
          <w:szCs w:val="20"/>
        </w:rPr>
        <w:t>v</w:t>
      </w:r>
      <w:r w:rsidRPr="00105631">
        <w:rPr>
          <w:rFonts w:cs="Arial"/>
          <w:szCs w:val="20"/>
        </w:rPr>
        <w:t>loga za uveljavljanje višje sile ali izjemnih okoliščin skupaj z ustreznimi dokazili</w:t>
      </w:r>
      <w:r>
        <w:rPr>
          <w:rFonts w:cs="Arial"/>
          <w:szCs w:val="20"/>
        </w:rPr>
        <w:t xml:space="preserve"> vloži v elektronski obliki</w:t>
      </w:r>
      <w:r w:rsidRPr="160C0437">
        <w:rPr>
          <w:rFonts w:cs="Arial"/>
          <w:szCs w:val="20"/>
        </w:rPr>
        <w:t>.</w:t>
      </w:r>
      <w:r>
        <w:rPr>
          <w:rFonts w:cs="Arial"/>
          <w:szCs w:val="20"/>
        </w:rPr>
        <w:t xml:space="preserve"> </w:t>
      </w:r>
      <w:r w:rsidRPr="160C0437">
        <w:rPr>
          <w:szCs w:val="20"/>
        </w:rPr>
        <w:t xml:space="preserve">Primeri višje sile </w:t>
      </w:r>
      <w:r>
        <w:rPr>
          <w:szCs w:val="20"/>
        </w:rPr>
        <w:t>ali</w:t>
      </w:r>
      <w:r w:rsidRPr="160C0437">
        <w:rPr>
          <w:szCs w:val="20"/>
        </w:rPr>
        <w:t xml:space="preserve"> izjemnih okoliščin so opredeljeni v prvem odstavku 3. člena Uredbe 2021/2116/EU in zakonu, ki ureja kmetijstvo.</w:t>
      </w:r>
    </w:p>
    <w:p w14:paraId="0A048052" w14:textId="69BB7A7E" w:rsidR="004F6110" w:rsidRDefault="004F6110" w:rsidP="00347933">
      <w:pPr>
        <w:tabs>
          <w:tab w:val="start" w:pos="51.75pt"/>
        </w:tabs>
        <w:spacing w:line="12pt" w:lineRule="auto"/>
        <w:jc w:val="both"/>
        <w:rPr>
          <w:szCs w:val="20"/>
        </w:rPr>
      </w:pPr>
    </w:p>
    <w:p w14:paraId="58571029" w14:textId="55B8366D" w:rsidR="004F6110" w:rsidRDefault="004F6110" w:rsidP="00347933">
      <w:pPr>
        <w:tabs>
          <w:tab w:val="start" w:pos="51.75pt"/>
        </w:tabs>
        <w:spacing w:line="12pt" w:lineRule="auto"/>
        <w:jc w:val="both"/>
        <w:rPr>
          <w:szCs w:val="20"/>
        </w:rPr>
      </w:pPr>
      <w:r w:rsidRPr="160C0437">
        <w:rPr>
          <w:szCs w:val="20"/>
        </w:rPr>
        <w:t>Če upravičenec zaradi višje sile ali izjemnih okoliščin ne more izpolniti</w:t>
      </w:r>
      <w:r>
        <w:rPr>
          <w:szCs w:val="20"/>
        </w:rPr>
        <w:t xml:space="preserve"> pogojev ob vložitvi zahtevka za izplačilo sredstev ali</w:t>
      </w:r>
      <w:r w:rsidRPr="160C0437">
        <w:rPr>
          <w:szCs w:val="20"/>
        </w:rPr>
        <w:t xml:space="preserve"> obveznosti iz te uredbe oziroma predpisov, ki urejajo izvajanje intervencij ali </w:t>
      </w:r>
      <w:proofErr w:type="spellStart"/>
      <w:r w:rsidRPr="160C0437">
        <w:rPr>
          <w:szCs w:val="20"/>
        </w:rPr>
        <w:t>podintervencij</w:t>
      </w:r>
      <w:proofErr w:type="spellEnd"/>
      <w:r w:rsidRPr="160C0437">
        <w:rPr>
          <w:szCs w:val="20"/>
        </w:rPr>
        <w:t>, se mu upravne sankcije v skladu s petim odstavkom 59. člena Uredbe 2021/2116 ne naložijo.</w:t>
      </w:r>
    </w:p>
    <w:p w14:paraId="170CCE90" w14:textId="615D316B" w:rsidR="004F6110" w:rsidRDefault="004F6110" w:rsidP="00347933">
      <w:pPr>
        <w:tabs>
          <w:tab w:val="start" w:pos="51.75pt"/>
        </w:tabs>
        <w:spacing w:line="12pt" w:lineRule="auto"/>
        <w:jc w:val="both"/>
        <w:rPr>
          <w:szCs w:val="20"/>
        </w:rPr>
      </w:pPr>
    </w:p>
    <w:p w14:paraId="4F3DBE2C" w14:textId="57A8F675" w:rsidR="004F6110" w:rsidRDefault="004F6110" w:rsidP="00347933">
      <w:pPr>
        <w:tabs>
          <w:tab w:val="start" w:pos="51.75pt"/>
        </w:tabs>
        <w:spacing w:line="12pt" w:lineRule="auto"/>
        <w:jc w:val="both"/>
        <w:rPr>
          <w:b/>
          <w:lang w:eastAsia="sl-SI"/>
        </w:rPr>
      </w:pPr>
      <w:r>
        <w:rPr>
          <w:szCs w:val="20"/>
        </w:rPr>
        <w:t>Ta člen v tretjem odstavku izrecno določa, da se k</w:t>
      </w:r>
      <w:r w:rsidRPr="00E54768">
        <w:rPr>
          <w:szCs w:val="20"/>
        </w:rPr>
        <w:t xml:space="preserve">raja </w:t>
      </w:r>
      <w:r>
        <w:rPr>
          <w:szCs w:val="20"/>
        </w:rPr>
        <w:t>opreme in mehanizacije in</w:t>
      </w:r>
      <w:r w:rsidRPr="00E54768">
        <w:rPr>
          <w:szCs w:val="20"/>
        </w:rPr>
        <w:t xml:space="preserve"> poškodovanje opreme</w:t>
      </w:r>
      <w:r>
        <w:rPr>
          <w:szCs w:val="20"/>
        </w:rPr>
        <w:t xml:space="preserve">, </w:t>
      </w:r>
      <w:r w:rsidRPr="00E54768">
        <w:rPr>
          <w:szCs w:val="20"/>
        </w:rPr>
        <w:t>mehanizacije</w:t>
      </w:r>
      <w:r>
        <w:rPr>
          <w:szCs w:val="20"/>
        </w:rPr>
        <w:t xml:space="preserve"> ali</w:t>
      </w:r>
      <w:r w:rsidRPr="00E54768">
        <w:rPr>
          <w:szCs w:val="20"/>
        </w:rPr>
        <w:t xml:space="preserve"> objekt</w:t>
      </w:r>
      <w:r>
        <w:rPr>
          <w:szCs w:val="20"/>
        </w:rPr>
        <w:t>a</w:t>
      </w:r>
      <w:r w:rsidRPr="00E54768">
        <w:rPr>
          <w:szCs w:val="20"/>
        </w:rPr>
        <w:t>, razen</w:t>
      </w:r>
      <w:r>
        <w:rPr>
          <w:szCs w:val="20"/>
        </w:rPr>
        <w:t xml:space="preserve"> objektov</w:t>
      </w:r>
      <w:r w:rsidRPr="00E54768">
        <w:rPr>
          <w:szCs w:val="20"/>
        </w:rPr>
        <w:t xml:space="preserve"> cestne infrastrukture, v primeru požara in drugih škodnih dogodkov</w:t>
      </w:r>
      <w:r>
        <w:rPr>
          <w:szCs w:val="20"/>
        </w:rPr>
        <w:t xml:space="preserve">, </w:t>
      </w:r>
      <w:r w:rsidRPr="00E54768">
        <w:rPr>
          <w:szCs w:val="20"/>
        </w:rPr>
        <w:t>ne šteje</w:t>
      </w:r>
      <w:r>
        <w:rPr>
          <w:szCs w:val="20"/>
        </w:rPr>
        <w:t>jo</w:t>
      </w:r>
      <w:r w:rsidRPr="00E54768">
        <w:rPr>
          <w:szCs w:val="20"/>
        </w:rPr>
        <w:t xml:space="preserve"> za višjo silo ali izjemno okolišči</w:t>
      </w:r>
      <w:r>
        <w:rPr>
          <w:szCs w:val="20"/>
        </w:rPr>
        <w:t>no.</w:t>
      </w:r>
    </w:p>
    <w:p w14:paraId="6F65BC5E" w14:textId="77777777" w:rsidR="007F3F54" w:rsidRDefault="007F3F54" w:rsidP="00347933">
      <w:pPr>
        <w:tabs>
          <w:tab w:val="start" w:pos="51.75pt"/>
        </w:tabs>
        <w:spacing w:line="12pt" w:lineRule="auto"/>
        <w:jc w:val="both"/>
        <w:rPr>
          <w:b/>
          <w:lang w:eastAsia="sl-SI"/>
        </w:rPr>
      </w:pPr>
    </w:p>
    <w:p w14:paraId="35E37ED7" w14:textId="2BAB4CDB" w:rsidR="007F3F54" w:rsidRDefault="007F3F54" w:rsidP="00347933">
      <w:pPr>
        <w:tabs>
          <w:tab w:val="start" w:pos="51.75pt"/>
        </w:tabs>
        <w:spacing w:line="12pt" w:lineRule="auto"/>
        <w:jc w:val="both"/>
        <w:rPr>
          <w:b/>
          <w:lang w:eastAsia="sl-SI"/>
        </w:rPr>
      </w:pPr>
      <w:r>
        <w:rPr>
          <w:b/>
          <w:lang w:eastAsia="sl-SI"/>
        </w:rPr>
        <w:t xml:space="preserve">K </w:t>
      </w:r>
      <w:r w:rsidRPr="007F3F54">
        <w:rPr>
          <w:b/>
          <w:lang w:eastAsia="sl-SI"/>
        </w:rPr>
        <w:t>X. poglavj</w:t>
      </w:r>
      <w:r>
        <w:rPr>
          <w:b/>
          <w:lang w:eastAsia="sl-SI"/>
        </w:rPr>
        <w:t>u »</w:t>
      </w:r>
      <w:r w:rsidRPr="007F3F54">
        <w:rPr>
          <w:b/>
          <w:lang w:eastAsia="sl-SI"/>
        </w:rPr>
        <w:t>KONČNA DOLOČBA</w:t>
      </w:r>
      <w:r>
        <w:rPr>
          <w:b/>
          <w:lang w:eastAsia="sl-SI"/>
        </w:rPr>
        <w:t>«</w:t>
      </w:r>
    </w:p>
    <w:p w14:paraId="1534C0DC" w14:textId="5F18747A" w:rsidR="003A4385" w:rsidRDefault="003A4385" w:rsidP="00347933">
      <w:pPr>
        <w:tabs>
          <w:tab w:val="start" w:pos="51.75pt"/>
        </w:tabs>
        <w:spacing w:line="12pt" w:lineRule="auto"/>
        <w:jc w:val="both"/>
        <w:rPr>
          <w:b/>
          <w:lang w:eastAsia="sl-SI"/>
        </w:rPr>
      </w:pPr>
    </w:p>
    <w:p w14:paraId="4839687A" w14:textId="5E7C6D95" w:rsidR="007F3F54" w:rsidRDefault="007F3F54" w:rsidP="00347933">
      <w:pPr>
        <w:tabs>
          <w:tab w:val="start" w:pos="51.75pt"/>
        </w:tabs>
        <w:spacing w:line="12pt" w:lineRule="auto"/>
        <w:jc w:val="both"/>
        <w:rPr>
          <w:b/>
          <w:lang w:eastAsia="sl-SI"/>
        </w:rPr>
      </w:pPr>
      <w:r>
        <w:rPr>
          <w:b/>
          <w:lang w:eastAsia="sl-SI"/>
        </w:rPr>
        <w:t>K 35. členu</w:t>
      </w:r>
    </w:p>
    <w:p w14:paraId="47C1564C" w14:textId="1D80DB57" w:rsidR="007F3F54" w:rsidRPr="00A04E10" w:rsidRDefault="007F3F54" w:rsidP="00347933">
      <w:pPr>
        <w:pStyle w:val="Odstavek"/>
        <w:spacing w:before="6pt" w:after="6pt"/>
        <w:ind w:firstLine="0pt"/>
        <w:rPr>
          <w:sz w:val="20"/>
          <w:szCs w:val="20"/>
        </w:rPr>
      </w:pPr>
      <w:r w:rsidRPr="00A04E10">
        <w:rPr>
          <w:sz w:val="20"/>
          <w:szCs w:val="20"/>
        </w:rPr>
        <w:t xml:space="preserve">Ta </w:t>
      </w:r>
      <w:r>
        <w:rPr>
          <w:sz w:val="20"/>
          <w:szCs w:val="20"/>
        </w:rPr>
        <w:t xml:space="preserve">člen določa, da ta </w:t>
      </w:r>
      <w:r w:rsidRPr="00A04E10">
        <w:rPr>
          <w:sz w:val="20"/>
          <w:szCs w:val="20"/>
        </w:rPr>
        <w:t>uredba začne veljati naslednji dan po objavi v Uradnem listu Republike Slovenije.</w:t>
      </w:r>
    </w:p>
    <w:p w14:paraId="1CA02BE9" w14:textId="77777777" w:rsidR="007F3F54" w:rsidRDefault="007F3F54" w:rsidP="00347933">
      <w:pPr>
        <w:tabs>
          <w:tab w:val="start" w:pos="51.75pt"/>
        </w:tabs>
        <w:spacing w:line="12pt" w:lineRule="auto"/>
        <w:jc w:val="both"/>
        <w:rPr>
          <w:b/>
          <w:lang w:eastAsia="sl-SI"/>
        </w:rPr>
      </w:pPr>
    </w:p>
    <w:p w14:paraId="2F1B1220" w14:textId="40B2E26A" w:rsidR="007F3F54" w:rsidRDefault="0071309E" w:rsidP="00347933">
      <w:pPr>
        <w:tabs>
          <w:tab w:val="start" w:pos="51.75pt"/>
        </w:tabs>
        <w:spacing w:line="12pt" w:lineRule="auto"/>
        <w:jc w:val="both"/>
        <w:rPr>
          <w:b/>
          <w:lang w:eastAsia="sl-SI"/>
        </w:rPr>
      </w:pPr>
      <w:r>
        <w:rPr>
          <w:b/>
          <w:lang w:eastAsia="sl-SI"/>
        </w:rPr>
        <w:t>K p</w:t>
      </w:r>
      <w:r w:rsidR="007F3F54">
        <w:rPr>
          <w:b/>
          <w:lang w:eastAsia="sl-SI"/>
        </w:rPr>
        <w:t>rilog</w:t>
      </w:r>
      <w:r>
        <w:rPr>
          <w:b/>
          <w:lang w:eastAsia="sl-SI"/>
        </w:rPr>
        <w:t>am</w:t>
      </w:r>
    </w:p>
    <w:p w14:paraId="1AB5F30D" w14:textId="513A0327" w:rsidR="007F3F54" w:rsidRDefault="007F3F54" w:rsidP="00347933">
      <w:pPr>
        <w:tabs>
          <w:tab w:val="start" w:pos="51.75pt"/>
        </w:tabs>
        <w:spacing w:line="12pt" w:lineRule="auto"/>
        <w:jc w:val="both"/>
        <w:rPr>
          <w:b/>
          <w:lang w:eastAsia="sl-SI"/>
        </w:rPr>
      </w:pPr>
    </w:p>
    <w:p w14:paraId="22E294CF" w14:textId="3A0C3EB1" w:rsidR="007F3F54" w:rsidRPr="0071309E" w:rsidRDefault="0071309E" w:rsidP="00347933">
      <w:pPr>
        <w:pStyle w:val="Priloga"/>
        <w:spacing w:before="6pt" w:after="6pt" w:line="12pt" w:lineRule="auto"/>
        <w:rPr>
          <w:b/>
          <w:sz w:val="20"/>
          <w:szCs w:val="20"/>
        </w:rPr>
      </w:pPr>
      <w:r w:rsidRPr="0071309E">
        <w:rPr>
          <w:b/>
          <w:sz w:val="20"/>
          <w:szCs w:val="20"/>
        </w:rPr>
        <w:t>K p</w:t>
      </w:r>
      <w:r w:rsidR="007F3F54" w:rsidRPr="0071309E">
        <w:rPr>
          <w:b/>
          <w:sz w:val="20"/>
          <w:szCs w:val="20"/>
        </w:rPr>
        <w:t>rilog</w:t>
      </w:r>
      <w:r w:rsidRPr="0071309E">
        <w:rPr>
          <w:b/>
          <w:sz w:val="20"/>
          <w:szCs w:val="20"/>
        </w:rPr>
        <w:t>i</w:t>
      </w:r>
      <w:r w:rsidR="007F3F54" w:rsidRPr="0071309E">
        <w:rPr>
          <w:b/>
          <w:sz w:val="20"/>
          <w:szCs w:val="20"/>
        </w:rPr>
        <w:t xml:space="preserve"> 1: Seznam intervencij in </w:t>
      </w:r>
      <w:proofErr w:type="spellStart"/>
      <w:r w:rsidR="007F3F54" w:rsidRPr="0071309E">
        <w:rPr>
          <w:b/>
          <w:sz w:val="20"/>
          <w:szCs w:val="20"/>
        </w:rPr>
        <w:t>podintervencij</w:t>
      </w:r>
      <w:proofErr w:type="spellEnd"/>
      <w:r w:rsidR="007F3F54" w:rsidRPr="0071309E">
        <w:rPr>
          <w:b/>
          <w:sz w:val="20"/>
          <w:szCs w:val="20"/>
        </w:rPr>
        <w:t xml:space="preserve"> </w:t>
      </w:r>
    </w:p>
    <w:p w14:paraId="51A36CA8" w14:textId="3FFB5941" w:rsidR="0071309E" w:rsidRDefault="00A334AF" w:rsidP="00347933">
      <w:pPr>
        <w:pStyle w:val="Priloga"/>
        <w:spacing w:before="6pt" w:after="6pt" w:line="12pt" w:lineRule="auto"/>
        <w:rPr>
          <w:sz w:val="20"/>
          <w:szCs w:val="20"/>
        </w:rPr>
      </w:pPr>
      <w:r>
        <w:rPr>
          <w:sz w:val="20"/>
          <w:szCs w:val="20"/>
        </w:rPr>
        <w:t xml:space="preserve">Ta priloga določa seznam intervencij in </w:t>
      </w:r>
      <w:proofErr w:type="spellStart"/>
      <w:r>
        <w:rPr>
          <w:sz w:val="20"/>
          <w:szCs w:val="20"/>
        </w:rPr>
        <w:t>podintervencij</w:t>
      </w:r>
      <w:proofErr w:type="spellEnd"/>
      <w:r>
        <w:rPr>
          <w:sz w:val="20"/>
          <w:szCs w:val="20"/>
        </w:rPr>
        <w:t>, za katere ta uredba ureja splošne skupne določbe.</w:t>
      </w:r>
    </w:p>
    <w:p w14:paraId="731EBD76" w14:textId="77777777" w:rsidR="0071309E" w:rsidRPr="00A04E10" w:rsidRDefault="0071309E" w:rsidP="00347933">
      <w:pPr>
        <w:pStyle w:val="Priloga"/>
        <w:spacing w:before="6pt" w:after="6pt" w:line="12pt" w:lineRule="auto"/>
        <w:rPr>
          <w:sz w:val="20"/>
          <w:szCs w:val="20"/>
        </w:rPr>
      </w:pPr>
    </w:p>
    <w:p w14:paraId="69738F7B" w14:textId="6F00ABB7" w:rsidR="007F3F54" w:rsidRPr="0071309E" w:rsidRDefault="0071309E" w:rsidP="00347933">
      <w:pPr>
        <w:pStyle w:val="Priloga"/>
        <w:spacing w:before="6pt" w:after="6pt" w:line="12pt" w:lineRule="auto"/>
        <w:rPr>
          <w:b/>
          <w:sz w:val="20"/>
          <w:szCs w:val="20"/>
        </w:rPr>
      </w:pPr>
      <w:r>
        <w:rPr>
          <w:b/>
          <w:sz w:val="20"/>
          <w:szCs w:val="20"/>
        </w:rPr>
        <w:t>K p</w:t>
      </w:r>
      <w:r w:rsidR="007F3F54" w:rsidRPr="0071309E">
        <w:rPr>
          <w:b/>
          <w:sz w:val="20"/>
          <w:szCs w:val="20"/>
        </w:rPr>
        <w:t>rilog</w:t>
      </w:r>
      <w:r>
        <w:rPr>
          <w:b/>
          <w:sz w:val="20"/>
          <w:szCs w:val="20"/>
        </w:rPr>
        <w:t>i</w:t>
      </w:r>
      <w:r w:rsidR="007F3F54" w:rsidRPr="0071309E">
        <w:rPr>
          <w:b/>
          <w:sz w:val="20"/>
          <w:szCs w:val="20"/>
        </w:rPr>
        <w:t xml:space="preserve"> 2: Skupna razpoložljiva javna sredstva za intervencije in podintervencije </w:t>
      </w:r>
    </w:p>
    <w:p w14:paraId="2E6D76FC" w14:textId="77777777" w:rsidR="0071309E" w:rsidRDefault="0071309E" w:rsidP="00347933">
      <w:pPr>
        <w:pStyle w:val="Priloga"/>
        <w:spacing w:before="6pt" w:after="6pt" w:line="12pt" w:lineRule="auto"/>
        <w:rPr>
          <w:b/>
          <w:sz w:val="20"/>
          <w:szCs w:val="20"/>
        </w:rPr>
      </w:pPr>
    </w:p>
    <w:p w14:paraId="3618CAD6" w14:textId="1FD3C50D" w:rsidR="00A334AF" w:rsidRDefault="00A334AF" w:rsidP="00347933">
      <w:pPr>
        <w:pStyle w:val="Priloga"/>
        <w:spacing w:before="6pt" w:after="6pt" w:line="12pt" w:lineRule="auto"/>
        <w:rPr>
          <w:sz w:val="20"/>
          <w:szCs w:val="20"/>
        </w:rPr>
      </w:pPr>
      <w:r w:rsidRPr="00A334AF">
        <w:rPr>
          <w:sz w:val="20"/>
          <w:szCs w:val="20"/>
        </w:rPr>
        <w:t>Ta</w:t>
      </w:r>
      <w:r>
        <w:rPr>
          <w:sz w:val="20"/>
          <w:szCs w:val="20"/>
        </w:rPr>
        <w:t xml:space="preserve"> priloga določa s</w:t>
      </w:r>
      <w:r w:rsidRPr="00A334AF">
        <w:rPr>
          <w:sz w:val="20"/>
          <w:szCs w:val="20"/>
        </w:rPr>
        <w:t>kupna razpoložljiva javna sredstva za intervencije in podintervencije</w:t>
      </w:r>
      <w:r>
        <w:rPr>
          <w:sz w:val="20"/>
          <w:szCs w:val="20"/>
        </w:rPr>
        <w:t>,</w:t>
      </w:r>
      <w:r w:rsidRPr="00A334AF">
        <w:rPr>
          <w:sz w:val="20"/>
          <w:szCs w:val="20"/>
        </w:rPr>
        <w:t xml:space="preserve"> </w:t>
      </w:r>
      <w:r>
        <w:rPr>
          <w:sz w:val="20"/>
          <w:szCs w:val="20"/>
        </w:rPr>
        <w:t xml:space="preserve">za katere ta uredba ureja splošne skupne določbe. S tem ko so vsa javna sredstva za omenjene intervencije oziroma podintervencije navedena oziroma zbrana na skupnem mestu, se povečuje preglednost finančne razdelitve sredstev. Poleg tega bi to v primeru morebitnega prerazporejanja sredstev v okviru </w:t>
      </w:r>
      <w:r w:rsidR="00F657A8">
        <w:rPr>
          <w:sz w:val="20"/>
          <w:szCs w:val="20"/>
        </w:rPr>
        <w:t xml:space="preserve">spremembe </w:t>
      </w:r>
      <w:r>
        <w:rPr>
          <w:sz w:val="20"/>
          <w:szCs w:val="20"/>
        </w:rPr>
        <w:t>Strateškega načrta Skupne kmetijske politike 2023–2027</w:t>
      </w:r>
      <w:r w:rsidR="00F657A8">
        <w:rPr>
          <w:sz w:val="20"/>
          <w:szCs w:val="20"/>
        </w:rPr>
        <w:t xml:space="preserve"> omogočilo, da se vse finančne spremembe namesto v več posamičnih uredbah uredijo enotno na tem mestu.</w:t>
      </w:r>
    </w:p>
    <w:p w14:paraId="317E960A" w14:textId="77777777" w:rsidR="00F657A8" w:rsidRDefault="00F657A8" w:rsidP="00347933">
      <w:pPr>
        <w:pStyle w:val="Priloga"/>
        <w:spacing w:before="6pt" w:after="6pt" w:line="12pt" w:lineRule="auto"/>
        <w:rPr>
          <w:b/>
          <w:sz w:val="20"/>
          <w:szCs w:val="20"/>
        </w:rPr>
      </w:pPr>
    </w:p>
    <w:p w14:paraId="11544A10" w14:textId="137ED2C9" w:rsidR="007F3F54" w:rsidRDefault="0071309E" w:rsidP="00347933">
      <w:pPr>
        <w:pStyle w:val="Priloga"/>
        <w:spacing w:before="6pt" w:after="6pt" w:line="12pt" w:lineRule="auto"/>
        <w:rPr>
          <w:b/>
          <w:sz w:val="20"/>
          <w:szCs w:val="20"/>
        </w:rPr>
      </w:pPr>
      <w:r>
        <w:rPr>
          <w:b/>
          <w:sz w:val="20"/>
          <w:szCs w:val="20"/>
        </w:rPr>
        <w:t>K p</w:t>
      </w:r>
      <w:r w:rsidR="007F3F54" w:rsidRPr="0071309E">
        <w:rPr>
          <w:b/>
          <w:sz w:val="20"/>
          <w:szCs w:val="20"/>
        </w:rPr>
        <w:t>rilog</w:t>
      </w:r>
      <w:r>
        <w:rPr>
          <w:b/>
          <w:sz w:val="20"/>
          <w:szCs w:val="20"/>
        </w:rPr>
        <w:t>i</w:t>
      </w:r>
      <w:r w:rsidR="007F3F54" w:rsidRPr="0071309E">
        <w:rPr>
          <w:b/>
          <w:sz w:val="20"/>
          <w:szCs w:val="20"/>
        </w:rPr>
        <w:t xml:space="preserve"> 3: Sankcije v zvezi s kršitvijo pravil javnega naročanja</w:t>
      </w:r>
    </w:p>
    <w:p w14:paraId="036926FD" w14:textId="740973B3" w:rsidR="00F657A8" w:rsidRDefault="00F657A8" w:rsidP="00347933">
      <w:pPr>
        <w:pStyle w:val="Priloga"/>
        <w:spacing w:before="6pt" w:after="6pt" w:line="12pt" w:lineRule="auto"/>
        <w:rPr>
          <w:b/>
          <w:sz w:val="20"/>
          <w:szCs w:val="20"/>
        </w:rPr>
      </w:pPr>
    </w:p>
    <w:p w14:paraId="6158FFCA" w14:textId="3D5C92C8" w:rsidR="00F657A8" w:rsidRPr="00650F80" w:rsidRDefault="00F657A8" w:rsidP="00347933">
      <w:pPr>
        <w:pStyle w:val="Priloga"/>
        <w:spacing w:before="6pt" w:after="6pt" w:line="12pt" w:lineRule="auto"/>
        <w:rPr>
          <w:sz w:val="20"/>
          <w:szCs w:val="20"/>
        </w:rPr>
      </w:pPr>
      <w:r w:rsidRPr="00650F80">
        <w:rPr>
          <w:sz w:val="20"/>
          <w:szCs w:val="20"/>
        </w:rPr>
        <w:t xml:space="preserve">Ta priloga določa upravne sankcije v povezavi s kršitvijo pravil javnega naročanja, in sicer ločeno za </w:t>
      </w:r>
      <w:proofErr w:type="spellStart"/>
      <w:r w:rsidRPr="00650F80">
        <w:rPr>
          <w:sz w:val="20"/>
          <w:szCs w:val="20"/>
        </w:rPr>
        <w:t>t.i</w:t>
      </w:r>
      <w:proofErr w:type="spellEnd"/>
      <w:r w:rsidRPr="00650F80">
        <w:rPr>
          <w:sz w:val="20"/>
          <w:szCs w:val="20"/>
        </w:rPr>
        <w:t xml:space="preserve">. evidenčna javna naročila in ostala javna naročila. Pri pripravi seznama kršitev in </w:t>
      </w:r>
      <w:r w:rsidR="00650F80">
        <w:rPr>
          <w:sz w:val="20"/>
          <w:szCs w:val="20"/>
        </w:rPr>
        <w:t xml:space="preserve">upravnih </w:t>
      </w:r>
      <w:r w:rsidRPr="00650F80">
        <w:rPr>
          <w:sz w:val="20"/>
          <w:szCs w:val="20"/>
        </w:rPr>
        <w:t>sankcij smo izhajali iz 111. člena ZJN-3</w:t>
      </w:r>
      <w:r w:rsidR="00114700">
        <w:rPr>
          <w:sz w:val="20"/>
          <w:szCs w:val="20"/>
        </w:rPr>
        <w:t xml:space="preserve"> ter</w:t>
      </w:r>
      <w:r w:rsidRPr="00650F80">
        <w:rPr>
          <w:sz w:val="20"/>
          <w:szCs w:val="20"/>
        </w:rPr>
        <w:t xml:space="preserve"> iz Priloge k Sklepu Komisije z dne 14. maja 2019 o opredelitvi smernic za določanje finančnih popravkov, ki jih je treba uporabiti za odhodke, ki jih financira Unija, zaradi neupoštevanja veljavnih pravil o javnem naročanju (С(2019) 3452 </w:t>
      </w:r>
      <w:proofErr w:type="spellStart"/>
      <w:r w:rsidRPr="00650F80">
        <w:rPr>
          <w:sz w:val="20"/>
          <w:szCs w:val="20"/>
        </w:rPr>
        <w:t>final</w:t>
      </w:r>
      <w:proofErr w:type="spellEnd"/>
      <w:r w:rsidRPr="00650F80">
        <w:rPr>
          <w:sz w:val="20"/>
          <w:szCs w:val="20"/>
        </w:rPr>
        <w:t xml:space="preserve">). </w:t>
      </w:r>
    </w:p>
    <w:p w14:paraId="06EE5EF8" w14:textId="4ECBE0AE" w:rsidR="00B27361" w:rsidRPr="00650F80" w:rsidRDefault="00650F80" w:rsidP="00347933">
      <w:pPr>
        <w:pStyle w:val="Priloga"/>
        <w:spacing w:before="6pt" w:after="6pt" w:line="12pt" w:lineRule="auto"/>
        <w:rPr>
          <w:sz w:val="20"/>
          <w:szCs w:val="20"/>
        </w:rPr>
      </w:pPr>
      <w:r>
        <w:rPr>
          <w:sz w:val="20"/>
          <w:szCs w:val="20"/>
        </w:rPr>
        <w:t>P</w:t>
      </w:r>
      <w:r w:rsidRPr="00650F80">
        <w:rPr>
          <w:sz w:val="20"/>
          <w:szCs w:val="20"/>
        </w:rPr>
        <w:t xml:space="preserve">ri </w:t>
      </w:r>
      <w:proofErr w:type="spellStart"/>
      <w:r w:rsidRPr="00650F80">
        <w:rPr>
          <w:sz w:val="20"/>
          <w:szCs w:val="20"/>
        </w:rPr>
        <w:t>t.i</w:t>
      </w:r>
      <w:proofErr w:type="spellEnd"/>
      <w:r w:rsidRPr="00650F80">
        <w:rPr>
          <w:sz w:val="20"/>
          <w:szCs w:val="20"/>
        </w:rPr>
        <w:t xml:space="preserve">. evidenčnih </w:t>
      </w:r>
      <w:r>
        <w:rPr>
          <w:sz w:val="20"/>
          <w:szCs w:val="20"/>
        </w:rPr>
        <w:t>javnih naročilih</w:t>
      </w:r>
      <w:r w:rsidR="00114700">
        <w:rPr>
          <w:sz w:val="20"/>
          <w:szCs w:val="20"/>
        </w:rPr>
        <w:t>,</w:t>
      </w:r>
      <w:r>
        <w:rPr>
          <w:sz w:val="20"/>
          <w:szCs w:val="20"/>
        </w:rPr>
        <w:t xml:space="preserve"> to so javna naročila z vrednostjo, ki je nižja </w:t>
      </w:r>
      <w:r w:rsidRPr="00650F80">
        <w:rPr>
          <w:sz w:val="20"/>
          <w:szCs w:val="20"/>
        </w:rPr>
        <w:t>od mejnih vrednosti iz 21. člena ZJN-3</w:t>
      </w:r>
      <w:r w:rsidR="00114700">
        <w:rPr>
          <w:sz w:val="20"/>
          <w:szCs w:val="20"/>
        </w:rPr>
        <w:t>,</w:t>
      </w:r>
      <w:r>
        <w:rPr>
          <w:sz w:val="20"/>
          <w:szCs w:val="20"/>
        </w:rPr>
        <w:t xml:space="preserve"> so</w:t>
      </w:r>
      <w:r w:rsidRPr="00650F80">
        <w:rPr>
          <w:sz w:val="20"/>
          <w:szCs w:val="20"/>
        </w:rPr>
        <w:t xml:space="preserve"> najstrožje sankcionirane</w:t>
      </w:r>
      <w:r>
        <w:rPr>
          <w:sz w:val="20"/>
          <w:szCs w:val="20"/>
        </w:rPr>
        <w:t xml:space="preserve"> tiste k</w:t>
      </w:r>
      <w:r w:rsidR="00F657A8" w:rsidRPr="00650F80">
        <w:rPr>
          <w:sz w:val="20"/>
          <w:szCs w:val="20"/>
        </w:rPr>
        <w:t xml:space="preserve">ršitve pravil javnega naročanja, na podlagi katerih bi lahko prišlo do </w:t>
      </w:r>
      <w:r w:rsidR="00114700">
        <w:rPr>
          <w:sz w:val="20"/>
          <w:szCs w:val="20"/>
        </w:rPr>
        <w:t>primera</w:t>
      </w:r>
      <w:r w:rsidR="00F657A8" w:rsidRPr="00650F80">
        <w:rPr>
          <w:sz w:val="20"/>
          <w:szCs w:val="20"/>
        </w:rPr>
        <w:t xml:space="preserve">, </w:t>
      </w:r>
      <w:r w:rsidR="00114700">
        <w:rPr>
          <w:sz w:val="20"/>
          <w:szCs w:val="20"/>
        </w:rPr>
        <w:t>ko</w:t>
      </w:r>
      <w:r w:rsidR="00F657A8" w:rsidRPr="00650F80">
        <w:rPr>
          <w:sz w:val="20"/>
          <w:szCs w:val="20"/>
        </w:rPr>
        <w:t xml:space="preserve"> bi se upravičenec izognil uporabil ZJN-3</w:t>
      </w:r>
      <w:r w:rsidR="00114700">
        <w:rPr>
          <w:sz w:val="20"/>
          <w:szCs w:val="20"/>
        </w:rPr>
        <w:t>,</w:t>
      </w:r>
      <w:r w:rsidR="00F657A8" w:rsidRPr="00650F80">
        <w:rPr>
          <w:sz w:val="20"/>
          <w:szCs w:val="20"/>
        </w:rPr>
        <w:t xml:space="preserve"> ali bi prišlo do drobitve javnega naročila</w:t>
      </w:r>
      <w:r>
        <w:rPr>
          <w:sz w:val="20"/>
          <w:szCs w:val="20"/>
        </w:rPr>
        <w:t>.</w:t>
      </w:r>
      <w:r w:rsidR="00F657A8" w:rsidRPr="00650F80">
        <w:rPr>
          <w:sz w:val="20"/>
          <w:szCs w:val="20"/>
        </w:rPr>
        <w:t xml:space="preserve"> </w:t>
      </w:r>
    </w:p>
    <w:p w14:paraId="02C2C924" w14:textId="77930957" w:rsidR="00B27361" w:rsidRPr="00650F80" w:rsidRDefault="00F657A8" w:rsidP="00347933">
      <w:pPr>
        <w:pStyle w:val="Priloga"/>
        <w:spacing w:before="6pt" w:after="6pt" w:line="12pt" w:lineRule="auto"/>
        <w:rPr>
          <w:sz w:val="20"/>
          <w:szCs w:val="20"/>
        </w:rPr>
      </w:pPr>
      <w:r w:rsidRPr="00650F80">
        <w:rPr>
          <w:sz w:val="20"/>
          <w:szCs w:val="20"/>
        </w:rPr>
        <w:t xml:space="preserve">Pri javnih naročilih, katerih vrednost je enaka ali višja od mejnih vrednosti iz 21. člena ZJN-3, se </w:t>
      </w:r>
      <w:r w:rsidR="00B27361" w:rsidRPr="00650F80">
        <w:rPr>
          <w:sz w:val="20"/>
          <w:szCs w:val="20"/>
        </w:rPr>
        <w:t xml:space="preserve">najstrožje </w:t>
      </w:r>
      <w:r w:rsidRPr="00650F80">
        <w:rPr>
          <w:sz w:val="20"/>
          <w:szCs w:val="20"/>
        </w:rPr>
        <w:t xml:space="preserve">upravne sankcije </w:t>
      </w:r>
      <w:r w:rsidR="00B27361" w:rsidRPr="00650F80">
        <w:rPr>
          <w:sz w:val="20"/>
          <w:szCs w:val="20"/>
        </w:rPr>
        <w:t xml:space="preserve">prav tako </w:t>
      </w:r>
      <w:r w:rsidRPr="00650F80">
        <w:rPr>
          <w:sz w:val="20"/>
          <w:szCs w:val="20"/>
        </w:rPr>
        <w:t xml:space="preserve">osredotočajo na bistvene kršitve, kot na primer: drobljenje javnega naročila, oddaja javnega naročila brez ustreznega postopka, </w:t>
      </w:r>
      <w:r w:rsidR="00B27361" w:rsidRPr="00650F80">
        <w:rPr>
          <w:sz w:val="20"/>
          <w:szCs w:val="20"/>
        </w:rPr>
        <w:t>če</w:t>
      </w:r>
      <w:r w:rsidRPr="00650F80">
        <w:rPr>
          <w:sz w:val="20"/>
          <w:szCs w:val="20"/>
        </w:rPr>
        <w:t xml:space="preserve"> upravičenec ne zagotovi transparentnosti z objavo dokumentacije v zvezi z oddajo javnega naročila, da opredeli določbe pogodbe o izvedbi javnega naročila</w:t>
      </w:r>
      <w:r w:rsidR="00B27361" w:rsidRPr="00650F80">
        <w:rPr>
          <w:sz w:val="20"/>
          <w:szCs w:val="20"/>
        </w:rPr>
        <w:t xml:space="preserve"> in okvirnega sporazuma</w:t>
      </w:r>
      <w:r w:rsidRPr="00650F80">
        <w:rPr>
          <w:sz w:val="20"/>
          <w:szCs w:val="20"/>
        </w:rPr>
        <w:t xml:space="preserve"> </w:t>
      </w:r>
      <w:r w:rsidR="00B27361" w:rsidRPr="00650F80">
        <w:rPr>
          <w:sz w:val="20"/>
          <w:szCs w:val="20"/>
        </w:rPr>
        <w:t xml:space="preserve">tako, da v bistvenih elementih odstopajo od določb iz dokumentacije v zvezi z oddajo javnega naročila oziroma da se pogodba ali sporazum spremenita v nasprotju s 95. členom ZJN-3. Upravne sankcije za ostale kršitve </w:t>
      </w:r>
      <w:r w:rsidR="00650F80">
        <w:rPr>
          <w:sz w:val="20"/>
          <w:szCs w:val="20"/>
        </w:rPr>
        <w:t xml:space="preserve">pa </w:t>
      </w:r>
      <w:r w:rsidR="00B27361" w:rsidRPr="00650F80">
        <w:rPr>
          <w:sz w:val="20"/>
          <w:szCs w:val="20"/>
        </w:rPr>
        <w:t xml:space="preserve">so nižje (10 % ali 25 %). </w:t>
      </w:r>
    </w:p>
    <w:p w14:paraId="042EFBB0" w14:textId="77777777" w:rsidR="00B27361" w:rsidRDefault="00B27361" w:rsidP="00B27361">
      <w:pPr>
        <w:pStyle w:val="Priloga"/>
        <w:spacing w:before="6pt" w:after="6pt" w:line="12pt" w:lineRule="exact"/>
      </w:pPr>
    </w:p>
    <w:p w14:paraId="12D5EB6B" w14:textId="77777777" w:rsidR="00B27361" w:rsidRPr="00B27361" w:rsidRDefault="00B27361" w:rsidP="00B27361">
      <w:pPr>
        <w:pStyle w:val="Priloga"/>
        <w:spacing w:before="6pt" w:after="6pt" w:line="12pt" w:lineRule="exact"/>
      </w:pPr>
    </w:p>
    <w:p w14:paraId="58A0CC46" w14:textId="2BC98FAB" w:rsidR="003A4385" w:rsidRDefault="003A4385" w:rsidP="00DF3995">
      <w:pPr>
        <w:tabs>
          <w:tab w:val="start" w:pos="51.75pt"/>
        </w:tabs>
        <w:jc w:val="both"/>
        <w:rPr>
          <w:b/>
          <w:lang w:eastAsia="sl-SI"/>
        </w:rPr>
      </w:pPr>
    </w:p>
    <w:p w14:paraId="6E995EB9" w14:textId="0CD3C39D" w:rsidR="003A4385" w:rsidRDefault="003A4385" w:rsidP="00DF3995">
      <w:pPr>
        <w:tabs>
          <w:tab w:val="start" w:pos="51.75pt"/>
        </w:tabs>
        <w:jc w:val="both"/>
        <w:rPr>
          <w:b/>
          <w:lang w:eastAsia="sl-SI"/>
        </w:rPr>
      </w:pPr>
    </w:p>
    <w:p w14:paraId="330420CC" w14:textId="40396DCF" w:rsidR="003A4385" w:rsidRPr="003A4385" w:rsidRDefault="003A4385" w:rsidP="00DF3995">
      <w:pPr>
        <w:tabs>
          <w:tab w:val="start" w:pos="51.75pt"/>
        </w:tabs>
        <w:jc w:val="both"/>
        <w:rPr>
          <w:b/>
          <w:lang w:eastAsia="sl-SI"/>
        </w:rPr>
      </w:pPr>
    </w:p>
    <w:sectPr w:rsidR="003A4385" w:rsidRPr="003A4385" w:rsidSect="00BA1A8E">
      <w:headerReference w:type="first" r:id="rId15"/>
      <w:pgSz w:w="595pt" w:h="842pt" w:code="9"/>
      <w:pgMar w:top="85.05pt" w:right="85.05pt" w:bottom="56.70pt" w:left="85.05pt" w:header="49.65pt" w:footer="39.70pt" w:gutter="0pt"/>
      <w:cols w:space="35.40pt"/>
      <w:titlePg/>
      <w:docGrid w:linePitch="272"/>
    </w:sectPr>
  </w:body>
</w:document>
</file>

<file path=word/endnotes.xml><?xml version="1.0" encoding="utf-8"?>
<w:endnotes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endnote w:type="separator" w:id="-1">
    <w:p w14:paraId="7BCD13DF" w14:textId="77777777" w:rsidR="005C4453" w:rsidRDefault="005C4453">
      <w:r>
        <w:separator/>
      </w:r>
    </w:p>
  </w:endnote>
  <w:endnote w:type="continuationSeparator" w:id="0">
    <w:p w14:paraId="2632617D" w14:textId="77777777" w:rsidR="005C4453" w:rsidRDefault="005C4453">
      <w:r>
        <w:continuationSeparator/>
      </w:r>
    </w:p>
  </w:endnote>
</w:endnotes>
</file>

<file path=word/fontTable.xml><?xml version="1.0" encoding="utf-8"?>
<w:font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font w:name="Symbol">
    <w:panose1 w:val="05050102010706020507"/>
    <w:family w:val="roman"/>
    <w:pitch w:val="variable"/>
    <w:sig w:usb0="00000000" w:usb1="10000000" w:usb2="00000000" w:usb3="00000000" w:csb0="80000000" w:csb1="00000000"/>
  </w:font>
  <w:font w:name="Times New Roman">
    <w:panose1 w:val="02020603050405020304"/>
    <w:charset w:characterSet="windows-1250"/>
    <w:family w:val="roman"/>
    <w:pitch w:val="variable"/>
    <w:sig w:usb0="E0002EFF" w:usb1="C000785B" w:usb2="00000009" w:usb3="00000000" w:csb0="000001FF" w:csb1="00000000"/>
  </w:font>
  <w:font w:name="Courier New">
    <w:panose1 w:val="02070309020205020404"/>
    <w:charset w:characterSet="windows-1250"/>
    <w:family w:val="modern"/>
    <w:pitch w:val="fixed"/>
    <w:sig w:usb0="E0002EFF" w:usb1="C0007843" w:usb2="00000009" w:usb3="00000000" w:csb0="000001FF" w:csb1="00000000"/>
  </w:font>
  <w:font w:name="Wingdings">
    <w:panose1 w:val="05000000000000000000"/>
    <w:family w:val="auto"/>
    <w:pitch w:val="variable"/>
    <w:sig w:usb0="00000000" w:usb1="10000000" w:usb2="00000000" w:usb3="00000000" w:csb0="80000000" w:csb1="00000000"/>
  </w:font>
  <w:font w:name="Arial">
    <w:panose1 w:val="020B0604020202020204"/>
    <w:charset w:characterSet="windows-1250"/>
    <w:family w:val="swiss"/>
    <w:pitch w:val="variable"/>
    <w:sig w:usb0="E0002EFF" w:usb1="C000785B" w:usb2="00000009" w:usb3="00000000" w:csb0="000001FF" w:csb1="00000000"/>
  </w:font>
  <w:font w:name="Palatino Linotype">
    <w:panose1 w:val="02040502050505030304"/>
    <w:charset w:characterSet="windows-1250"/>
    <w:family w:val="roman"/>
    <w:pitch w:val="variable"/>
    <w:sig w:usb0="E0000287" w:usb1="40000013" w:usb2="00000000" w:usb3="00000000" w:csb0="0000019F" w:csb1="00000000"/>
  </w:font>
  <w:font w:name="Tahoma">
    <w:panose1 w:val="020B0604030504040204"/>
    <w:charset w:characterSet="windows-1250"/>
    <w:family w:val="swiss"/>
    <w:pitch w:val="variable"/>
    <w:sig w:usb0="E1002EFF" w:usb1="C000605B" w:usb2="00000029" w:usb3="00000000" w:csb0="000101FF" w:csb1="00000000"/>
  </w:font>
  <w:font w:name="Arial Unicode MS">
    <w:panose1 w:val="020B0604020202020204"/>
    <w:charset w:characterSet="shift_jis"/>
    <w:family w:val="swiss"/>
    <w:pitch w:val="variable"/>
    <w:sig w:usb0="F7FFAFFF" w:usb1="E9DFFFFF" w:usb2="0000003F" w:usb3="00000000" w:csb0="003F01FF" w:csb1="00000000"/>
  </w:font>
  <w:font w:name="Calibri">
    <w:panose1 w:val="020F0502020204030204"/>
    <w:charset w:characterSet="windows-1250"/>
    <w:family w:val="swiss"/>
    <w:pitch w:val="variable"/>
    <w:sig w:usb0="E4002EFF" w:usb1="C000247B" w:usb2="00000009" w:usb3="00000000" w:csb0="000001FF" w:csb1="00000000"/>
  </w:font>
  <w:font w:name="EUAlbertina">
    <w:altName w:val="Times New Roman"/>
    <w:panose1 w:val="00000000000000000000"/>
    <w:charset w:characterSet="iso-8859-1"/>
    <w:family w:val="roman"/>
    <w:notTrueType/>
    <w:pitch w:val="default"/>
    <w:sig w:usb0="00000003" w:usb1="00000000" w:usb2="00000000" w:usb3="00000000" w:csb0="00000001" w:csb1="00000000"/>
  </w:font>
  <w:font w:name="Calibri Light">
    <w:panose1 w:val="020F0302020204030204"/>
    <w:charset w:characterSet="windows-1250"/>
    <w:family w:val="swiss"/>
    <w:pitch w:val="variable"/>
    <w:sig w:usb0="E4002EFF" w:usb1="C000247B" w:usb2="00000009" w:usb3="00000000" w:csb0="000001FF" w:csb1="00000000"/>
  </w:font>
</w:fonts>
</file>

<file path=word/footer1.xml><?xml version="1.0" encoding="utf-8"?>
<w:ftr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0pt" w:type="dxa"/>
      <w:tblLayout w:type="fixed"/>
      <w:tblLook w:firstRow="1" w:lastRow="0" w:firstColumn="1" w:lastColumn="0" w:noHBand="0" w:noVBand="1"/>
    </w:tblPr>
    <w:tblGrid>
      <w:gridCol w:w="3024"/>
      <w:gridCol w:w="3024"/>
      <w:gridCol w:w="3024"/>
    </w:tblGrid>
    <w:tr w:rsidR="007357B3" w14:paraId="338DD952" w14:textId="77777777" w:rsidTr="00C076D3">
      <w:tc>
        <w:tcPr>
          <w:tcW w:w="151.20pt" w:type="dxa"/>
        </w:tcPr>
        <w:p w14:paraId="4F119B17" w14:textId="77777777" w:rsidR="007357B3" w:rsidRDefault="007357B3" w:rsidP="00C076D3">
          <w:pPr>
            <w:pStyle w:val="Glava"/>
            <w:ind w:start="0.25pt"/>
          </w:pPr>
        </w:p>
      </w:tc>
      <w:tc>
        <w:tcPr>
          <w:tcW w:w="151.20pt" w:type="dxa"/>
        </w:tcPr>
        <w:p w14:paraId="7177A4B5" w14:textId="77777777" w:rsidR="007357B3" w:rsidRDefault="007357B3" w:rsidP="00C076D3">
          <w:pPr>
            <w:pStyle w:val="Glava"/>
            <w:jc w:val="center"/>
          </w:pPr>
        </w:p>
      </w:tc>
      <w:tc>
        <w:tcPr>
          <w:tcW w:w="151.20pt" w:type="dxa"/>
        </w:tcPr>
        <w:p w14:paraId="15F6AE6A" w14:textId="77777777" w:rsidR="007357B3" w:rsidRDefault="007357B3" w:rsidP="00C076D3">
          <w:pPr>
            <w:pStyle w:val="Glava"/>
            <w:ind w:end="0.25pt"/>
            <w:jc w:val="end"/>
          </w:pPr>
        </w:p>
      </w:tc>
    </w:tr>
  </w:tbl>
  <w:p w14:paraId="63D6FD32" w14:textId="77777777" w:rsidR="007357B3" w:rsidRDefault="007357B3" w:rsidP="00C076D3">
    <w:pPr>
      <w:pStyle w:val="Noga"/>
    </w:pPr>
  </w:p>
</w:ftr>
</file>

<file path=word/footer2.xml><?xml version="1.0" encoding="utf-8"?>
<w:ftr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0pt" w:type="dxa"/>
      <w:tblLayout w:type="fixed"/>
      <w:tblLook w:firstRow="1" w:lastRow="0" w:firstColumn="1" w:lastColumn="0" w:noHBand="0" w:noVBand="1"/>
    </w:tblPr>
    <w:tblGrid>
      <w:gridCol w:w="4669"/>
      <w:gridCol w:w="4669"/>
      <w:gridCol w:w="4669"/>
    </w:tblGrid>
    <w:tr w:rsidR="007357B3" w14:paraId="1506A677" w14:textId="77777777" w:rsidTr="00C076D3">
      <w:tc>
        <w:tcPr>
          <w:tcW w:w="233.45pt" w:type="dxa"/>
        </w:tcPr>
        <w:p w14:paraId="6843B6BA" w14:textId="77777777" w:rsidR="007357B3" w:rsidRDefault="007357B3" w:rsidP="00C076D3">
          <w:pPr>
            <w:pStyle w:val="Glava"/>
            <w:ind w:start="0.25pt"/>
          </w:pPr>
        </w:p>
      </w:tc>
      <w:tc>
        <w:tcPr>
          <w:tcW w:w="233.45pt" w:type="dxa"/>
        </w:tcPr>
        <w:p w14:paraId="08C5E713" w14:textId="77777777" w:rsidR="007357B3" w:rsidRDefault="007357B3" w:rsidP="00C076D3">
          <w:pPr>
            <w:pStyle w:val="Glava"/>
            <w:jc w:val="center"/>
          </w:pPr>
        </w:p>
      </w:tc>
      <w:tc>
        <w:tcPr>
          <w:tcW w:w="233.45pt" w:type="dxa"/>
        </w:tcPr>
        <w:p w14:paraId="2B3E6DCA" w14:textId="77777777" w:rsidR="007357B3" w:rsidRDefault="007357B3" w:rsidP="00C076D3">
          <w:pPr>
            <w:pStyle w:val="Glava"/>
            <w:ind w:end="0.25pt"/>
            <w:jc w:val="end"/>
          </w:pPr>
        </w:p>
      </w:tc>
    </w:tr>
  </w:tbl>
  <w:p w14:paraId="3B2CF308" w14:textId="77777777" w:rsidR="007357B3" w:rsidRDefault="007357B3" w:rsidP="00C076D3">
    <w:pPr>
      <w:pStyle w:val="Noga"/>
    </w:pPr>
  </w:p>
</w:ftr>
</file>

<file path=word/footnotes.xml><?xml version="1.0" encoding="utf-8"?>
<w:footnotes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footnote w:type="separator" w:id="-1">
    <w:p w14:paraId="780ED749" w14:textId="77777777" w:rsidR="005C4453" w:rsidRDefault="005C4453">
      <w:r>
        <w:separator/>
      </w:r>
    </w:p>
  </w:footnote>
  <w:footnote w:type="continuationSeparator" w:id="0">
    <w:p w14:paraId="211632F4" w14:textId="77777777" w:rsidR="005C4453" w:rsidRDefault="005C4453">
      <w:r>
        <w:continuationSeparator/>
      </w:r>
    </w:p>
  </w:footnote>
</w:footnotes>
</file>

<file path=word/header1.xml><?xml version="1.0" encoding="utf-8"?>
<w:hdr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0pt" w:type="dxa"/>
      <w:tblLayout w:type="fixed"/>
      <w:tblLook w:firstRow="1" w:lastRow="0" w:firstColumn="1" w:lastColumn="0" w:noHBand="0" w:noVBand="1"/>
    </w:tblPr>
    <w:tblGrid>
      <w:gridCol w:w="3024"/>
      <w:gridCol w:w="3024"/>
      <w:gridCol w:w="3024"/>
    </w:tblGrid>
    <w:tr w:rsidR="007357B3" w14:paraId="46BBA1AD" w14:textId="77777777" w:rsidTr="00C076D3">
      <w:tc>
        <w:tcPr>
          <w:tcW w:w="151.20pt" w:type="dxa"/>
        </w:tcPr>
        <w:p w14:paraId="7AC3A4ED" w14:textId="77777777" w:rsidR="007357B3" w:rsidRDefault="007357B3" w:rsidP="00C076D3">
          <w:pPr>
            <w:pStyle w:val="Glava"/>
            <w:ind w:start="0.25pt"/>
          </w:pPr>
        </w:p>
      </w:tc>
      <w:tc>
        <w:tcPr>
          <w:tcW w:w="151.20pt" w:type="dxa"/>
        </w:tcPr>
        <w:p w14:paraId="3E9B0C3D" w14:textId="77777777" w:rsidR="007357B3" w:rsidRDefault="007357B3" w:rsidP="00C076D3">
          <w:pPr>
            <w:pStyle w:val="Glava"/>
            <w:jc w:val="center"/>
          </w:pPr>
        </w:p>
      </w:tc>
      <w:tc>
        <w:tcPr>
          <w:tcW w:w="151.20pt" w:type="dxa"/>
        </w:tcPr>
        <w:p w14:paraId="5D31489D" w14:textId="77777777" w:rsidR="007357B3" w:rsidRDefault="007357B3" w:rsidP="00C076D3">
          <w:pPr>
            <w:pStyle w:val="Glava"/>
            <w:ind w:end="0.25pt"/>
            <w:jc w:val="end"/>
          </w:pPr>
        </w:p>
      </w:tc>
    </w:tr>
  </w:tbl>
  <w:p w14:paraId="2736403E" w14:textId="77777777" w:rsidR="007357B3" w:rsidRDefault="007357B3" w:rsidP="00C076D3">
    <w:pPr>
      <w:pStyle w:val="Glava"/>
    </w:pPr>
  </w:p>
</w:hdr>
</file>

<file path=word/header2.xml><?xml version="1.0" encoding="utf-8"?>
<w:hdr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0pt" w:type="dxa"/>
      <w:tblLayout w:type="fixed"/>
      <w:tblLook w:firstRow="1" w:lastRow="0" w:firstColumn="1" w:lastColumn="0" w:noHBand="0" w:noVBand="1"/>
    </w:tblPr>
    <w:tblGrid>
      <w:gridCol w:w="4669"/>
      <w:gridCol w:w="4669"/>
      <w:gridCol w:w="4669"/>
    </w:tblGrid>
    <w:tr w:rsidR="007357B3" w14:paraId="274A8A43" w14:textId="77777777" w:rsidTr="00C076D3">
      <w:tc>
        <w:tcPr>
          <w:tcW w:w="233.45pt" w:type="dxa"/>
        </w:tcPr>
        <w:p w14:paraId="202407D9" w14:textId="77777777" w:rsidR="007357B3" w:rsidRDefault="007357B3" w:rsidP="00C076D3">
          <w:pPr>
            <w:pStyle w:val="Glava"/>
            <w:ind w:start="0.25pt"/>
          </w:pPr>
        </w:p>
      </w:tc>
      <w:tc>
        <w:tcPr>
          <w:tcW w:w="233.45pt" w:type="dxa"/>
        </w:tcPr>
        <w:p w14:paraId="214DE088" w14:textId="77777777" w:rsidR="007357B3" w:rsidRDefault="007357B3" w:rsidP="00C076D3">
          <w:pPr>
            <w:pStyle w:val="Glava"/>
            <w:jc w:val="center"/>
          </w:pPr>
        </w:p>
      </w:tc>
      <w:tc>
        <w:tcPr>
          <w:tcW w:w="233.45pt" w:type="dxa"/>
        </w:tcPr>
        <w:p w14:paraId="43AB8CEF" w14:textId="77777777" w:rsidR="007357B3" w:rsidRDefault="007357B3" w:rsidP="00C076D3">
          <w:pPr>
            <w:pStyle w:val="Glava"/>
            <w:ind w:end="0.25pt"/>
            <w:jc w:val="end"/>
          </w:pPr>
        </w:p>
      </w:tc>
    </w:tr>
  </w:tbl>
  <w:p w14:paraId="71A6F338" w14:textId="77777777" w:rsidR="007357B3" w:rsidRDefault="007357B3" w:rsidP="00C076D3">
    <w:pPr>
      <w:pStyle w:val="Glava"/>
    </w:pPr>
  </w:p>
</w:hdr>
</file>

<file path=word/header3.xml><?xml version="1.0" encoding="utf-8"?>
<w:hdr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14:paraId="04A1AE36" w14:textId="77777777" w:rsidR="007357B3" w:rsidRDefault="007357B3"/>
</w:hdr>
</file>

<file path=word/numbering.xml><?xml version="1.0" encoding="utf-8"?>
<w:numbering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numPicBullet w:numPicBulletId="0">
    <mc:AlternateContent>
      <mc:Choice Requires="v">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2" type="#_x0000_t75" style="width:3in;height:3in" o:bullet="t"/>
        </w:pict>
      </mc:Choice>
      <mc:Fallback>
        <w:drawing>
          <wp:inline distT="0" distB="0" distL="0" distR="0" wp14:anchorId="18B13E02" wp14:editId="770EFBA9">
            <wp:extent cx="2743200" cy="2743200"/>
            <wp:effectExtent l="0" t="0" r="0" b="0"/>
            <wp:docPr id="1" name="AutoShape 18"/>
            <wp:cNvGraphicFramePr>
              <a:graphicFrameLocks xmlns:a="http://purl.oclc.org/ooxml/drawingml/main" noChangeAspect="1"/>
            </wp:cNvGraphicFramePr>
            <a:graphic xmlns:a="http://purl.oclc.org/ooxml/drawingml/main">
              <a:graphicData uri="http://schemas.microsoft.com/office/word/2010/wordprocessingShape">
                <wp:wsp>
                  <wp:cNvSpPr>
                    <a:spLocks noChangeAspect="1" noChangeArrowheads="1"/>
                  </wp:cNvSpPr>
                  <wp:spPr bwMode="auto">
                    <a:xfrm>
                      <a:off x="0" y="0"/>
                      <a:ext cx="2743200" cy="274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
                          <a:headEnd/>
                          <a:tailEnd/>
                        </a14:hiddenLine>
                      </a:ext>
                    </a:extLst>
                  </wp:spPr>
                  <wp:bodyPr rot="0" vert="horz" wrap="square" lIns="91440" tIns="45720" rIns="91440" bIns="45720" anchor="t" anchorCtr="0" upright="1">
                    <a:noAutofit/>
                  </wp:bodyPr>
                </wp:wsp>
              </a:graphicData>
            </a:graphic>
          </wp:inline>
        </w:drawing>
      </mc:Fallback>
    </mc:AlternateContent>
  </w:numPicBullet>
  <w:numPicBullet w:numPicBulletId="1">
    <mc:AlternateContent>
      <mc:Choice Requires="v">
        <w:pict>
          <v:shape id="_x0000_i1043" type="#_x0000_t75" style="width:3in;height:3in" o:bullet="t"/>
        </w:pict>
      </mc:Choice>
      <mc:Fallback>
        <w:drawing>
          <wp:inline distT="0" distB="0" distL="0" distR="0" wp14:anchorId="4D2EA6BF" wp14:editId="7B39DA5D">
            <wp:extent cx="2743200" cy="2743200"/>
            <wp:effectExtent l="0" t="0" r="0" b="0"/>
            <wp:docPr id="1" name="AutoShape 19"/>
            <wp:cNvGraphicFramePr>
              <a:graphicFrameLocks xmlns:a="http://purl.oclc.org/ooxml/drawingml/main" noChangeAspect="1"/>
            </wp:cNvGraphicFramePr>
            <a:graphic xmlns:a="http://purl.oclc.org/ooxml/drawingml/main">
              <a:graphicData uri="http://schemas.microsoft.com/office/word/2010/wordprocessingShape">
                <wp:wsp>
                  <wp:cNvSpPr>
                    <a:spLocks noChangeAspect="1" noChangeArrowheads="1"/>
                  </wp:cNvSpPr>
                  <wp:spPr bwMode="auto">
                    <a:xfrm>
                      <a:off x="0" y="0"/>
                      <a:ext cx="2743200" cy="274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
                          <a:headEnd/>
                          <a:tailEnd/>
                        </a14:hiddenLine>
                      </a:ext>
                    </a:extLst>
                  </wp:spPr>
                  <wp:bodyPr rot="0" vert="horz" wrap="square" lIns="91440" tIns="45720" rIns="91440" bIns="45720" anchor="t" anchorCtr="0" upright="1">
                    <a:noAutofit/>
                  </wp:bodyPr>
                </wp:wsp>
              </a:graphicData>
            </a:graphic>
          </wp:inline>
        </w:drawing>
      </mc:Fallback>
    </mc:AlternateContent>
  </w:numPicBullet>
  <w:numPicBullet w:numPicBulletId="2">
    <mc:AlternateContent>
      <mc:Choice Requires="v">
        <w:pict>
          <v:shape id="_x0000_i1044" type="#_x0000_t75" style="width:3in;height:3in" o:bullet="t"/>
        </w:pict>
      </mc:Choice>
      <mc:Fallback>
        <w:drawing>
          <wp:inline distT="0" distB="0" distL="0" distR="0" wp14:anchorId="46AB93EC" wp14:editId="3973B1C0">
            <wp:extent cx="2743200" cy="2743200"/>
            <wp:effectExtent l="0" t="0" r="0" b="0"/>
            <wp:docPr id="1" name="AutoShape 20"/>
            <wp:cNvGraphicFramePr>
              <a:graphicFrameLocks xmlns:a="http://purl.oclc.org/ooxml/drawingml/main" noChangeAspect="1"/>
            </wp:cNvGraphicFramePr>
            <a:graphic xmlns:a="http://purl.oclc.org/ooxml/drawingml/main">
              <a:graphicData uri="http://schemas.microsoft.com/office/word/2010/wordprocessingShape">
                <wp:wsp>
                  <wp:cNvSpPr>
                    <a:spLocks noChangeAspect="1" noChangeArrowheads="1"/>
                  </wp:cNvSpPr>
                  <wp:spPr bwMode="auto">
                    <a:xfrm>
                      <a:off x="0" y="0"/>
                      <a:ext cx="2743200" cy="274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
                          <a:headEnd/>
                          <a:tailEnd/>
                        </a14:hiddenLine>
                      </a:ext>
                    </a:extLst>
                  </wp:spPr>
                  <wp:bodyPr rot="0" vert="horz" wrap="square" lIns="91440" tIns="45720" rIns="91440" bIns="45720" anchor="t" anchorCtr="0" upright="1">
                    <a:noAutofit/>
                  </wp:bodyPr>
                </wp:wsp>
              </a:graphicData>
            </a:graphic>
          </wp:inline>
        </w:drawing>
      </mc:Fallback>
    </mc:AlternateContent>
  </w:numPicBullet>
  <w:numPicBullet w:numPicBulletId="3">
    <mc:AlternateContent>
      <mc:Choice Requires="v">
        <w:pict>
          <v:shape id="_x0000_i1045" type="#_x0000_t75" style="width:3in;height:3in" o:bullet="t"/>
        </w:pict>
      </mc:Choice>
      <mc:Fallback>
        <w:drawing>
          <wp:inline distT="0" distB="0" distL="0" distR="0" wp14:anchorId="25044A04" wp14:editId="5F04E5FB">
            <wp:extent cx="2743200" cy="2743200"/>
            <wp:effectExtent l="0" t="0" r="0" b="0"/>
            <wp:docPr id="1" name="AutoShape 21"/>
            <wp:cNvGraphicFramePr>
              <a:graphicFrameLocks xmlns:a="http://purl.oclc.org/ooxml/drawingml/main" noChangeAspect="1"/>
            </wp:cNvGraphicFramePr>
            <a:graphic xmlns:a="http://purl.oclc.org/ooxml/drawingml/main">
              <a:graphicData uri="http://schemas.microsoft.com/office/word/2010/wordprocessingShape">
                <wp:wsp>
                  <wp:cNvSpPr>
                    <a:spLocks noChangeAspect="1" noChangeArrowheads="1"/>
                  </wp:cNvSpPr>
                  <wp:spPr bwMode="auto">
                    <a:xfrm>
                      <a:off x="0" y="0"/>
                      <a:ext cx="2743200" cy="274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
                          <a:headEnd/>
                          <a:tailEnd/>
                        </a14:hiddenLine>
                      </a:ext>
                    </a:extLst>
                  </wp:spPr>
                  <wp:bodyPr rot="0" vert="horz" wrap="square" lIns="91440" tIns="45720" rIns="91440" bIns="45720" anchor="t" anchorCtr="0" upright="1">
                    <a:noAutofit/>
                  </wp:bodyPr>
                </wp:wsp>
              </a:graphicData>
            </a:graphic>
          </wp:inline>
        </w:drawing>
      </mc:Fallback>
    </mc:AlternateContent>
  </w:numPicBullet>
  <w:abstractNum w:abstractNumId="0" w15:restartNumberingAfterBreak="0">
    <w:nsid w:val="FFFFFF89"/>
    <w:multiLevelType w:val="singleLevel"/>
    <w:tmpl w:val="DD00DAD4"/>
    <w:name w:val="0,5689704"/>
    <w:lvl w:ilvl="0">
      <w:start w:val="1"/>
      <w:numFmt w:val="bullet"/>
      <w:pStyle w:val="Oznaenseznam"/>
      <w:lvlText w:val=""/>
      <w:lvlJc w:val="start"/>
      <w:pPr>
        <w:tabs>
          <w:tab w:val="num" w:pos="18pt"/>
        </w:tabs>
        <w:ind w:start="18pt" w:hanging="18pt"/>
      </w:pPr>
      <w:rPr>
        <w:rFonts w:ascii="Symbol" w:hAnsi="Symbol" w:hint="default"/>
      </w:rPr>
    </w:lvl>
  </w:abstractNum>
  <w:abstractNum w:abstractNumId="1" w15:restartNumberingAfterBreak="0">
    <w:nsid w:val="0D220CC9"/>
    <w:multiLevelType w:val="hybridMultilevel"/>
    <w:tmpl w:val="278CB28E"/>
    <w:lvl w:ilvl="0" w:tplc="76AC1A70">
      <w:start w:val="49"/>
      <w:numFmt w:val="bullet"/>
      <w:lvlText w:val=""/>
      <w:lvlJc w:val="start"/>
      <w:pPr>
        <w:ind w:start="36pt" w:hanging="18pt"/>
      </w:pPr>
      <w:rPr>
        <w:rFonts w:ascii="Symbol" w:eastAsia="Times New Roman" w:hAnsi="Symbol" w:cs="Times New Roman"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2" w15:restartNumberingAfterBreak="0">
    <w:nsid w:val="13DA357C"/>
    <w:multiLevelType w:val="hybridMultilevel"/>
    <w:tmpl w:val="413A9F4A"/>
    <w:lvl w:ilvl="0" w:tplc="04240017">
      <w:start w:val="1"/>
      <w:numFmt w:val="lowerLetter"/>
      <w:lvlText w:val="%1)"/>
      <w:lvlJc w:val="start"/>
      <w:pPr>
        <w:ind w:start="36pt" w:hanging="18pt"/>
      </w:pPr>
      <w:rPr>
        <w:rFonts w:hint="default"/>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3" w15:restartNumberingAfterBreak="0">
    <w:nsid w:val="188C6381"/>
    <w:multiLevelType w:val="hybridMultilevel"/>
    <w:tmpl w:val="D8A0FC94"/>
    <w:lvl w:ilvl="0" w:tplc="FBB4F49A">
      <w:start w:val="1"/>
      <w:numFmt w:val="decimal"/>
      <w:lvlText w:val="(%1)"/>
      <w:lvlJc w:val="start"/>
      <w:pPr>
        <w:ind w:start="36pt" w:hanging="18pt"/>
      </w:pPr>
      <w:rPr>
        <w:rFonts w:hint="default"/>
      </w:rPr>
    </w:lvl>
    <w:lvl w:ilvl="1" w:tplc="04240019">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4" w15:restartNumberingAfterBreak="0">
    <w:nsid w:val="1B722A1B"/>
    <w:multiLevelType w:val="hybridMultilevel"/>
    <w:tmpl w:val="02967420"/>
    <w:lvl w:ilvl="0" w:tplc="76865996">
      <w:start w:val="1"/>
      <w:numFmt w:val="lowerLetter"/>
      <w:pStyle w:val="rkovnatokazatevilnotokoa"/>
      <w:lvlText w:val="%1."/>
      <w:lvlJc w:val="start"/>
      <w:pPr>
        <w:ind w:start="37.85pt" w:hanging="18pt"/>
      </w:pPr>
    </w:lvl>
    <w:lvl w:ilvl="1" w:tplc="04240019" w:tentative="1">
      <w:start w:val="1"/>
      <w:numFmt w:val="lowerLetter"/>
      <w:lvlText w:val="%2."/>
      <w:lvlJc w:val="start"/>
      <w:pPr>
        <w:ind w:start="111.70pt" w:hanging="18pt"/>
      </w:pPr>
    </w:lvl>
    <w:lvl w:ilvl="2" w:tplc="0424001B" w:tentative="1">
      <w:start w:val="1"/>
      <w:numFmt w:val="lowerRoman"/>
      <w:lvlText w:val="%3."/>
      <w:lvlJc w:val="end"/>
      <w:pPr>
        <w:ind w:start="147.70pt" w:hanging="9pt"/>
      </w:pPr>
    </w:lvl>
    <w:lvl w:ilvl="3" w:tplc="0424000F" w:tentative="1">
      <w:start w:val="1"/>
      <w:numFmt w:val="decimal"/>
      <w:lvlText w:val="%4."/>
      <w:lvlJc w:val="start"/>
      <w:pPr>
        <w:ind w:start="183.70pt" w:hanging="18pt"/>
      </w:pPr>
    </w:lvl>
    <w:lvl w:ilvl="4" w:tplc="04240019" w:tentative="1">
      <w:start w:val="1"/>
      <w:numFmt w:val="lowerLetter"/>
      <w:lvlText w:val="%5."/>
      <w:lvlJc w:val="start"/>
      <w:pPr>
        <w:ind w:start="219.70pt" w:hanging="18pt"/>
      </w:pPr>
    </w:lvl>
    <w:lvl w:ilvl="5" w:tplc="0424001B" w:tentative="1">
      <w:start w:val="1"/>
      <w:numFmt w:val="lowerRoman"/>
      <w:lvlText w:val="%6."/>
      <w:lvlJc w:val="end"/>
      <w:pPr>
        <w:ind w:start="255.70pt" w:hanging="9pt"/>
      </w:pPr>
    </w:lvl>
    <w:lvl w:ilvl="6" w:tplc="0424000F" w:tentative="1">
      <w:start w:val="1"/>
      <w:numFmt w:val="decimal"/>
      <w:lvlText w:val="%7."/>
      <w:lvlJc w:val="start"/>
      <w:pPr>
        <w:ind w:start="291.70pt" w:hanging="18pt"/>
      </w:pPr>
    </w:lvl>
    <w:lvl w:ilvl="7" w:tplc="04240019" w:tentative="1">
      <w:start w:val="1"/>
      <w:numFmt w:val="lowerLetter"/>
      <w:lvlText w:val="%8."/>
      <w:lvlJc w:val="start"/>
      <w:pPr>
        <w:ind w:start="327.70pt" w:hanging="18pt"/>
      </w:pPr>
    </w:lvl>
    <w:lvl w:ilvl="8" w:tplc="0424001B" w:tentative="1">
      <w:start w:val="1"/>
      <w:numFmt w:val="lowerRoman"/>
      <w:lvlText w:val="%9."/>
      <w:lvlJc w:val="end"/>
      <w:pPr>
        <w:ind w:start="363.70pt" w:hanging="9pt"/>
      </w:pPr>
    </w:lvl>
  </w:abstractNum>
  <w:abstractNum w:abstractNumId="5" w15:restartNumberingAfterBreak="0">
    <w:nsid w:val="1C3C5682"/>
    <w:multiLevelType w:val="hybridMultilevel"/>
    <w:tmpl w:val="760C1568"/>
    <w:lvl w:ilvl="0" w:tplc="52DA0AB0">
      <w:start w:val="1"/>
      <w:numFmt w:val="upperRoman"/>
      <w:lvlText w:val="%1."/>
      <w:lvlJc w:val="start"/>
      <w:pPr>
        <w:ind w:start="54pt" w:hanging="36pt"/>
      </w:pPr>
      <w:rPr>
        <w:rFonts w:hint="default"/>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6" w15:restartNumberingAfterBreak="0">
    <w:nsid w:val="1C802066"/>
    <w:multiLevelType w:val="hybridMultilevel"/>
    <w:tmpl w:val="682CE3AE"/>
    <w:lvl w:ilvl="0" w:tplc="76AC1A70">
      <w:start w:val="49"/>
      <w:numFmt w:val="bullet"/>
      <w:lvlText w:val=""/>
      <w:lvlJc w:val="start"/>
      <w:pPr>
        <w:ind w:start="89.40pt" w:hanging="18pt"/>
      </w:pPr>
      <w:rPr>
        <w:rFonts w:ascii="Symbol" w:eastAsia="Times New Roman" w:hAnsi="Symbol" w:cs="Times New Roman" w:hint="default"/>
      </w:rPr>
    </w:lvl>
    <w:lvl w:ilvl="1" w:tplc="04240003" w:tentative="1">
      <w:start w:val="1"/>
      <w:numFmt w:val="bullet"/>
      <w:lvlText w:val="o"/>
      <w:lvlJc w:val="start"/>
      <w:pPr>
        <w:ind w:start="125.40pt" w:hanging="18pt"/>
      </w:pPr>
      <w:rPr>
        <w:rFonts w:ascii="Courier New" w:hAnsi="Courier New" w:cs="Courier New" w:hint="default"/>
      </w:rPr>
    </w:lvl>
    <w:lvl w:ilvl="2" w:tplc="04240005" w:tentative="1">
      <w:start w:val="1"/>
      <w:numFmt w:val="bullet"/>
      <w:lvlText w:val=""/>
      <w:lvlJc w:val="start"/>
      <w:pPr>
        <w:ind w:start="161.40pt" w:hanging="18pt"/>
      </w:pPr>
      <w:rPr>
        <w:rFonts w:ascii="Wingdings" w:hAnsi="Wingdings" w:hint="default"/>
      </w:rPr>
    </w:lvl>
    <w:lvl w:ilvl="3" w:tplc="04240001" w:tentative="1">
      <w:start w:val="1"/>
      <w:numFmt w:val="bullet"/>
      <w:lvlText w:val=""/>
      <w:lvlJc w:val="start"/>
      <w:pPr>
        <w:ind w:start="197.40pt" w:hanging="18pt"/>
      </w:pPr>
      <w:rPr>
        <w:rFonts w:ascii="Symbol" w:hAnsi="Symbol" w:hint="default"/>
      </w:rPr>
    </w:lvl>
    <w:lvl w:ilvl="4" w:tplc="04240003" w:tentative="1">
      <w:start w:val="1"/>
      <w:numFmt w:val="bullet"/>
      <w:lvlText w:val="o"/>
      <w:lvlJc w:val="start"/>
      <w:pPr>
        <w:ind w:start="233.40pt" w:hanging="18pt"/>
      </w:pPr>
      <w:rPr>
        <w:rFonts w:ascii="Courier New" w:hAnsi="Courier New" w:cs="Courier New" w:hint="default"/>
      </w:rPr>
    </w:lvl>
    <w:lvl w:ilvl="5" w:tplc="04240005" w:tentative="1">
      <w:start w:val="1"/>
      <w:numFmt w:val="bullet"/>
      <w:lvlText w:val=""/>
      <w:lvlJc w:val="start"/>
      <w:pPr>
        <w:ind w:start="269.40pt" w:hanging="18pt"/>
      </w:pPr>
      <w:rPr>
        <w:rFonts w:ascii="Wingdings" w:hAnsi="Wingdings" w:hint="default"/>
      </w:rPr>
    </w:lvl>
    <w:lvl w:ilvl="6" w:tplc="04240001" w:tentative="1">
      <w:start w:val="1"/>
      <w:numFmt w:val="bullet"/>
      <w:lvlText w:val=""/>
      <w:lvlJc w:val="start"/>
      <w:pPr>
        <w:ind w:start="305.40pt" w:hanging="18pt"/>
      </w:pPr>
      <w:rPr>
        <w:rFonts w:ascii="Symbol" w:hAnsi="Symbol" w:hint="default"/>
      </w:rPr>
    </w:lvl>
    <w:lvl w:ilvl="7" w:tplc="04240003" w:tentative="1">
      <w:start w:val="1"/>
      <w:numFmt w:val="bullet"/>
      <w:lvlText w:val="o"/>
      <w:lvlJc w:val="start"/>
      <w:pPr>
        <w:ind w:start="341.40pt" w:hanging="18pt"/>
      </w:pPr>
      <w:rPr>
        <w:rFonts w:ascii="Courier New" w:hAnsi="Courier New" w:cs="Courier New" w:hint="default"/>
      </w:rPr>
    </w:lvl>
    <w:lvl w:ilvl="8" w:tplc="04240005" w:tentative="1">
      <w:start w:val="1"/>
      <w:numFmt w:val="bullet"/>
      <w:lvlText w:val=""/>
      <w:lvlJc w:val="start"/>
      <w:pPr>
        <w:ind w:start="377.40pt" w:hanging="18pt"/>
      </w:pPr>
      <w:rPr>
        <w:rFonts w:ascii="Wingdings" w:hAnsi="Wingdings" w:hint="default"/>
      </w:rPr>
    </w:lvl>
  </w:abstractNum>
  <w:abstractNum w:abstractNumId="7" w15:restartNumberingAfterBreak="0">
    <w:nsid w:val="1E0448C6"/>
    <w:multiLevelType w:val="hybridMultilevel"/>
    <w:tmpl w:val="524EFD92"/>
    <w:lvl w:ilvl="0" w:tplc="63DA2A5C">
      <w:start w:val="2"/>
      <w:numFmt w:val="bullet"/>
      <w:lvlText w:val="-"/>
      <w:lvlJc w:val="start"/>
      <w:pPr>
        <w:ind w:start="36pt" w:hanging="18pt"/>
      </w:pPr>
      <w:rPr>
        <w:rFonts w:ascii="Arial" w:eastAsia="Times New Roman" w:hAnsi="Arial" w:cs="Arial"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8" w15:restartNumberingAfterBreak="0">
    <w:nsid w:val="239846E7"/>
    <w:multiLevelType w:val="multilevel"/>
    <w:tmpl w:val="B7AE1C64"/>
    <w:styleLink w:val="Alinejazaodstavkom"/>
    <w:lvl w:ilvl="0">
      <w:start w:val="1"/>
      <w:numFmt w:val="bullet"/>
      <w:lvlText w:val="-"/>
      <w:lvlJc w:val="start"/>
      <w:pPr>
        <w:ind w:start="36pt" w:hanging="18pt"/>
      </w:pPr>
      <w:rPr>
        <w:rFonts w:ascii="Arial" w:eastAsia="Times New Roman" w:hAnsi="Arial" w:hint="default"/>
      </w:rPr>
    </w:lvl>
    <w:lvl w:ilvl="1">
      <w:start w:val="1"/>
      <w:numFmt w:val="bullet"/>
      <w:lvlText w:val="o"/>
      <w:lvlJc w:val="start"/>
      <w:pPr>
        <w:ind w:start="72pt" w:hanging="18pt"/>
      </w:pPr>
      <w:rPr>
        <w:rFonts w:ascii="Courier New" w:hAnsi="Courier New" w:cs="Courier New" w:hint="default"/>
      </w:rPr>
    </w:lvl>
    <w:lvl w:ilvl="2">
      <w:start w:val="1"/>
      <w:numFmt w:val="bullet"/>
      <w:lvlText w:val=""/>
      <w:lvlJc w:val="start"/>
      <w:pPr>
        <w:ind w:start="108pt" w:hanging="18pt"/>
      </w:pPr>
      <w:rPr>
        <w:rFonts w:ascii="Wingdings" w:hAnsi="Wingdings" w:hint="default"/>
      </w:rPr>
    </w:lvl>
    <w:lvl w:ilvl="3">
      <w:start w:val="1"/>
      <w:numFmt w:val="bullet"/>
      <w:lvlText w:val=""/>
      <w:lvlJc w:val="start"/>
      <w:pPr>
        <w:ind w:start="144pt" w:hanging="18pt"/>
      </w:pPr>
      <w:rPr>
        <w:rFonts w:ascii="Symbol" w:hAnsi="Symbol" w:hint="default"/>
      </w:rPr>
    </w:lvl>
    <w:lvl w:ilvl="4">
      <w:start w:val="1"/>
      <w:numFmt w:val="bullet"/>
      <w:lvlText w:val="o"/>
      <w:lvlJc w:val="start"/>
      <w:pPr>
        <w:ind w:start="180pt" w:hanging="18pt"/>
      </w:pPr>
      <w:rPr>
        <w:rFonts w:ascii="Courier New" w:hAnsi="Courier New" w:cs="Courier New" w:hint="default"/>
      </w:rPr>
    </w:lvl>
    <w:lvl w:ilvl="5">
      <w:start w:val="1"/>
      <w:numFmt w:val="bullet"/>
      <w:lvlText w:val=""/>
      <w:lvlJc w:val="start"/>
      <w:pPr>
        <w:ind w:start="216pt" w:hanging="18pt"/>
      </w:pPr>
      <w:rPr>
        <w:rFonts w:ascii="Wingdings" w:hAnsi="Wingdings" w:hint="default"/>
      </w:rPr>
    </w:lvl>
    <w:lvl w:ilvl="6">
      <w:start w:val="1"/>
      <w:numFmt w:val="bullet"/>
      <w:lvlText w:val=""/>
      <w:lvlJc w:val="start"/>
      <w:pPr>
        <w:ind w:start="252pt" w:hanging="18pt"/>
      </w:pPr>
      <w:rPr>
        <w:rFonts w:ascii="Symbol" w:hAnsi="Symbol" w:hint="default"/>
      </w:rPr>
    </w:lvl>
    <w:lvl w:ilvl="7">
      <w:start w:val="1"/>
      <w:numFmt w:val="bullet"/>
      <w:lvlText w:val="o"/>
      <w:lvlJc w:val="start"/>
      <w:pPr>
        <w:ind w:start="288pt" w:hanging="18pt"/>
      </w:pPr>
      <w:rPr>
        <w:rFonts w:ascii="Courier New" w:hAnsi="Courier New" w:cs="Courier New" w:hint="default"/>
      </w:rPr>
    </w:lvl>
    <w:lvl w:ilvl="8">
      <w:start w:val="1"/>
      <w:numFmt w:val="bullet"/>
      <w:lvlText w:val=""/>
      <w:lvlJc w:val="start"/>
      <w:pPr>
        <w:ind w:start="324pt" w:hanging="18pt"/>
      </w:pPr>
      <w:rPr>
        <w:rFonts w:ascii="Wingdings" w:hAnsi="Wingdings" w:hint="default"/>
      </w:rPr>
    </w:lvl>
  </w:abstractNum>
  <w:abstractNum w:abstractNumId="9" w15:restartNumberingAfterBreak="0">
    <w:nsid w:val="266B0E5B"/>
    <w:multiLevelType w:val="hybridMultilevel"/>
    <w:tmpl w:val="57803842"/>
    <w:lvl w:ilvl="0" w:tplc="344A60B4">
      <w:start w:val="1"/>
      <w:numFmt w:val="decimal"/>
      <w:lvlText w:val="%1."/>
      <w:lvlJc w:val="start"/>
      <w:pPr>
        <w:tabs>
          <w:tab w:val="num" w:pos="17.85pt"/>
        </w:tabs>
        <w:ind w:start="17.85pt" w:hanging="17.85pt"/>
      </w:pPr>
      <w:rPr>
        <w:rFonts w:hint="default"/>
      </w:rPr>
    </w:lvl>
    <w:lvl w:ilvl="1" w:tplc="04240019" w:tentative="1">
      <w:start w:val="1"/>
      <w:numFmt w:val="lowerLetter"/>
      <w:lvlText w:val="%2."/>
      <w:lvlJc w:val="start"/>
      <w:pPr>
        <w:tabs>
          <w:tab w:val="num" w:pos="72pt"/>
        </w:tabs>
        <w:ind w:start="72pt" w:hanging="18pt"/>
      </w:pPr>
    </w:lvl>
    <w:lvl w:ilvl="2" w:tplc="0424001B" w:tentative="1">
      <w:start w:val="1"/>
      <w:numFmt w:val="lowerRoman"/>
      <w:lvlText w:val="%3."/>
      <w:lvlJc w:val="end"/>
      <w:pPr>
        <w:tabs>
          <w:tab w:val="num" w:pos="108pt"/>
        </w:tabs>
        <w:ind w:start="108pt" w:hanging="9pt"/>
      </w:pPr>
    </w:lvl>
    <w:lvl w:ilvl="3" w:tplc="0424000F" w:tentative="1">
      <w:start w:val="1"/>
      <w:numFmt w:val="decimal"/>
      <w:lvlText w:val="%4."/>
      <w:lvlJc w:val="start"/>
      <w:pPr>
        <w:tabs>
          <w:tab w:val="num" w:pos="144pt"/>
        </w:tabs>
        <w:ind w:start="144pt" w:hanging="18pt"/>
      </w:pPr>
    </w:lvl>
    <w:lvl w:ilvl="4" w:tplc="04240019" w:tentative="1">
      <w:start w:val="1"/>
      <w:numFmt w:val="lowerLetter"/>
      <w:lvlText w:val="%5."/>
      <w:lvlJc w:val="start"/>
      <w:pPr>
        <w:tabs>
          <w:tab w:val="num" w:pos="180pt"/>
        </w:tabs>
        <w:ind w:start="180pt" w:hanging="18pt"/>
      </w:pPr>
    </w:lvl>
    <w:lvl w:ilvl="5" w:tplc="0424001B" w:tentative="1">
      <w:start w:val="1"/>
      <w:numFmt w:val="lowerRoman"/>
      <w:lvlText w:val="%6."/>
      <w:lvlJc w:val="end"/>
      <w:pPr>
        <w:tabs>
          <w:tab w:val="num" w:pos="216pt"/>
        </w:tabs>
        <w:ind w:start="216pt" w:hanging="9pt"/>
      </w:pPr>
    </w:lvl>
    <w:lvl w:ilvl="6" w:tplc="0424000F" w:tentative="1">
      <w:start w:val="1"/>
      <w:numFmt w:val="decimal"/>
      <w:lvlText w:val="%7."/>
      <w:lvlJc w:val="start"/>
      <w:pPr>
        <w:tabs>
          <w:tab w:val="num" w:pos="252pt"/>
        </w:tabs>
        <w:ind w:start="252pt" w:hanging="18pt"/>
      </w:pPr>
    </w:lvl>
    <w:lvl w:ilvl="7" w:tplc="04240019" w:tentative="1">
      <w:start w:val="1"/>
      <w:numFmt w:val="lowerLetter"/>
      <w:lvlText w:val="%8."/>
      <w:lvlJc w:val="start"/>
      <w:pPr>
        <w:tabs>
          <w:tab w:val="num" w:pos="288pt"/>
        </w:tabs>
        <w:ind w:start="288pt" w:hanging="18pt"/>
      </w:pPr>
    </w:lvl>
    <w:lvl w:ilvl="8" w:tplc="0424001B" w:tentative="1">
      <w:start w:val="1"/>
      <w:numFmt w:val="lowerRoman"/>
      <w:lvlText w:val="%9."/>
      <w:lvlJc w:val="end"/>
      <w:pPr>
        <w:tabs>
          <w:tab w:val="num" w:pos="324pt"/>
        </w:tabs>
        <w:ind w:start="324pt" w:hanging="9pt"/>
      </w:pPr>
    </w:lvl>
  </w:abstractNum>
  <w:abstractNum w:abstractNumId="10" w15:restartNumberingAfterBreak="0">
    <w:nsid w:val="26DE58FA"/>
    <w:multiLevelType w:val="hybridMultilevel"/>
    <w:tmpl w:val="556EE624"/>
    <w:lvl w:ilvl="0" w:tplc="0809000F">
      <w:start w:val="1"/>
      <w:numFmt w:val="decimal"/>
      <w:lvlText w:val="%1."/>
      <w:lvlJc w:val="start"/>
      <w:pPr>
        <w:ind w:start="18pt" w:hanging="18pt"/>
      </w:pPr>
    </w:lvl>
    <w:lvl w:ilvl="1" w:tplc="08090019" w:tentative="1">
      <w:start w:val="1"/>
      <w:numFmt w:val="lowerLetter"/>
      <w:lvlText w:val="%2."/>
      <w:lvlJc w:val="start"/>
      <w:pPr>
        <w:ind w:start="54pt" w:hanging="18pt"/>
      </w:pPr>
    </w:lvl>
    <w:lvl w:ilvl="2" w:tplc="0809001B" w:tentative="1">
      <w:start w:val="1"/>
      <w:numFmt w:val="lowerRoman"/>
      <w:lvlText w:val="%3."/>
      <w:lvlJc w:val="end"/>
      <w:pPr>
        <w:ind w:start="90pt" w:hanging="9pt"/>
      </w:pPr>
    </w:lvl>
    <w:lvl w:ilvl="3" w:tplc="0809000F" w:tentative="1">
      <w:start w:val="1"/>
      <w:numFmt w:val="decimal"/>
      <w:lvlText w:val="%4."/>
      <w:lvlJc w:val="start"/>
      <w:pPr>
        <w:ind w:start="126pt" w:hanging="18pt"/>
      </w:pPr>
    </w:lvl>
    <w:lvl w:ilvl="4" w:tplc="08090019" w:tentative="1">
      <w:start w:val="1"/>
      <w:numFmt w:val="lowerLetter"/>
      <w:lvlText w:val="%5."/>
      <w:lvlJc w:val="start"/>
      <w:pPr>
        <w:ind w:start="162pt" w:hanging="18pt"/>
      </w:pPr>
    </w:lvl>
    <w:lvl w:ilvl="5" w:tplc="0809001B" w:tentative="1">
      <w:start w:val="1"/>
      <w:numFmt w:val="lowerRoman"/>
      <w:lvlText w:val="%6."/>
      <w:lvlJc w:val="end"/>
      <w:pPr>
        <w:ind w:start="198pt" w:hanging="9pt"/>
      </w:pPr>
    </w:lvl>
    <w:lvl w:ilvl="6" w:tplc="0809000F" w:tentative="1">
      <w:start w:val="1"/>
      <w:numFmt w:val="decimal"/>
      <w:lvlText w:val="%7."/>
      <w:lvlJc w:val="start"/>
      <w:pPr>
        <w:ind w:start="234pt" w:hanging="18pt"/>
      </w:pPr>
    </w:lvl>
    <w:lvl w:ilvl="7" w:tplc="08090019" w:tentative="1">
      <w:start w:val="1"/>
      <w:numFmt w:val="lowerLetter"/>
      <w:lvlText w:val="%8."/>
      <w:lvlJc w:val="start"/>
      <w:pPr>
        <w:ind w:start="270pt" w:hanging="18pt"/>
      </w:pPr>
    </w:lvl>
    <w:lvl w:ilvl="8" w:tplc="0809001B" w:tentative="1">
      <w:start w:val="1"/>
      <w:numFmt w:val="lowerRoman"/>
      <w:lvlText w:val="%9."/>
      <w:lvlJc w:val="end"/>
      <w:pPr>
        <w:ind w:start="306pt" w:hanging="9pt"/>
      </w:pPr>
    </w:lvl>
  </w:abstractNum>
  <w:abstractNum w:abstractNumId="11" w15:restartNumberingAfterBreak="0">
    <w:nsid w:val="2A123E6A"/>
    <w:multiLevelType w:val="hybridMultilevel"/>
    <w:tmpl w:val="A6882FA8"/>
    <w:lvl w:ilvl="0" w:tplc="A9AE070C">
      <w:start w:val="1"/>
      <w:numFmt w:val="lowerLetter"/>
      <w:pStyle w:val="rkovnatokazaodstavkoma"/>
      <w:lvlText w:val="(%1)"/>
      <w:lvlJc w:val="start"/>
      <w:pPr>
        <w:tabs>
          <w:tab w:val="num" w:pos="21.25pt"/>
        </w:tabs>
        <w:ind w:start="21.25pt" w:hanging="21.25pt"/>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12" w15:restartNumberingAfterBreak="0">
    <w:nsid w:val="2AC20D50"/>
    <w:multiLevelType w:val="hybridMultilevel"/>
    <w:tmpl w:val="DE10B902"/>
    <w:lvl w:ilvl="0" w:tplc="76AC1A70">
      <w:start w:val="49"/>
      <w:numFmt w:val="bullet"/>
      <w:lvlText w:val=""/>
      <w:lvlJc w:val="start"/>
      <w:pPr>
        <w:ind w:start="18pt" w:hanging="18pt"/>
      </w:pPr>
      <w:rPr>
        <w:rFonts w:ascii="Symbol" w:eastAsia="Times New Roman" w:hAnsi="Symbol" w:cs="Times New Roman" w:hint="default"/>
      </w:rPr>
    </w:lvl>
    <w:lvl w:ilvl="1" w:tplc="04240003" w:tentative="1">
      <w:start w:val="1"/>
      <w:numFmt w:val="bullet"/>
      <w:lvlText w:val="o"/>
      <w:lvlJc w:val="start"/>
      <w:pPr>
        <w:ind w:start="54pt" w:hanging="18pt"/>
      </w:pPr>
      <w:rPr>
        <w:rFonts w:ascii="Courier New" w:hAnsi="Courier New" w:cs="Courier New" w:hint="default"/>
      </w:rPr>
    </w:lvl>
    <w:lvl w:ilvl="2" w:tplc="04240005" w:tentative="1">
      <w:start w:val="1"/>
      <w:numFmt w:val="bullet"/>
      <w:lvlText w:val=""/>
      <w:lvlJc w:val="start"/>
      <w:pPr>
        <w:ind w:start="90pt" w:hanging="18pt"/>
      </w:pPr>
      <w:rPr>
        <w:rFonts w:ascii="Wingdings" w:hAnsi="Wingdings" w:hint="default"/>
      </w:rPr>
    </w:lvl>
    <w:lvl w:ilvl="3" w:tplc="04240001" w:tentative="1">
      <w:start w:val="1"/>
      <w:numFmt w:val="bullet"/>
      <w:lvlText w:val=""/>
      <w:lvlJc w:val="start"/>
      <w:pPr>
        <w:ind w:start="126pt" w:hanging="18pt"/>
      </w:pPr>
      <w:rPr>
        <w:rFonts w:ascii="Symbol" w:hAnsi="Symbol" w:hint="default"/>
      </w:rPr>
    </w:lvl>
    <w:lvl w:ilvl="4" w:tplc="04240003" w:tentative="1">
      <w:start w:val="1"/>
      <w:numFmt w:val="bullet"/>
      <w:lvlText w:val="o"/>
      <w:lvlJc w:val="start"/>
      <w:pPr>
        <w:ind w:start="162pt" w:hanging="18pt"/>
      </w:pPr>
      <w:rPr>
        <w:rFonts w:ascii="Courier New" w:hAnsi="Courier New" w:cs="Courier New" w:hint="default"/>
      </w:rPr>
    </w:lvl>
    <w:lvl w:ilvl="5" w:tplc="04240005" w:tentative="1">
      <w:start w:val="1"/>
      <w:numFmt w:val="bullet"/>
      <w:lvlText w:val=""/>
      <w:lvlJc w:val="start"/>
      <w:pPr>
        <w:ind w:start="198pt" w:hanging="18pt"/>
      </w:pPr>
      <w:rPr>
        <w:rFonts w:ascii="Wingdings" w:hAnsi="Wingdings" w:hint="default"/>
      </w:rPr>
    </w:lvl>
    <w:lvl w:ilvl="6" w:tplc="04240001" w:tentative="1">
      <w:start w:val="1"/>
      <w:numFmt w:val="bullet"/>
      <w:lvlText w:val=""/>
      <w:lvlJc w:val="start"/>
      <w:pPr>
        <w:ind w:start="234pt" w:hanging="18pt"/>
      </w:pPr>
      <w:rPr>
        <w:rFonts w:ascii="Symbol" w:hAnsi="Symbol" w:hint="default"/>
      </w:rPr>
    </w:lvl>
    <w:lvl w:ilvl="7" w:tplc="04240003" w:tentative="1">
      <w:start w:val="1"/>
      <w:numFmt w:val="bullet"/>
      <w:lvlText w:val="o"/>
      <w:lvlJc w:val="start"/>
      <w:pPr>
        <w:ind w:start="270pt" w:hanging="18pt"/>
      </w:pPr>
      <w:rPr>
        <w:rFonts w:ascii="Courier New" w:hAnsi="Courier New" w:cs="Courier New" w:hint="default"/>
      </w:rPr>
    </w:lvl>
    <w:lvl w:ilvl="8" w:tplc="04240005" w:tentative="1">
      <w:start w:val="1"/>
      <w:numFmt w:val="bullet"/>
      <w:lvlText w:val=""/>
      <w:lvlJc w:val="start"/>
      <w:pPr>
        <w:ind w:start="306pt" w:hanging="18pt"/>
      </w:pPr>
      <w:rPr>
        <w:rFonts w:ascii="Wingdings" w:hAnsi="Wingdings" w:hint="default"/>
      </w:rPr>
    </w:lvl>
  </w:abstractNum>
  <w:abstractNum w:abstractNumId="13" w15:restartNumberingAfterBreak="0">
    <w:nsid w:val="2BF04871"/>
    <w:multiLevelType w:val="hybridMultilevel"/>
    <w:tmpl w:val="A59A995C"/>
    <w:lvl w:ilvl="0" w:tplc="0809000F">
      <w:start w:val="1"/>
      <w:numFmt w:val="decimal"/>
      <w:lvlText w:val="%1."/>
      <w:lvlJc w:val="start"/>
      <w:pPr>
        <w:ind w:start="36pt" w:hanging="18pt"/>
      </w:pPr>
    </w:lvl>
    <w:lvl w:ilvl="1" w:tplc="08090019" w:tentative="1">
      <w:start w:val="1"/>
      <w:numFmt w:val="lowerLetter"/>
      <w:lvlText w:val="%2."/>
      <w:lvlJc w:val="start"/>
      <w:pPr>
        <w:ind w:start="72pt" w:hanging="18pt"/>
      </w:pPr>
    </w:lvl>
    <w:lvl w:ilvl="2" w:tplc="0809001B" w:tentative="1">
      <w:start w:val="1"/>
      <w:numFmt w:val="lowerRoman"/>
      <w:lvlText w:val="%3."/>
      <w:lvlJc w:val="end"/>
      <w:pPr>
        <w:ind w:start="108pt" w:hanging="9pt"/>
      </w:pPr>
    </w:lvl>
    <w:lvl w:ilvl="3" w:tplc="0809000F" w:tentative="1">
      <w:start w:val="1"/>
      <w:numFmt w:val="decimal"/>
      <w:lvlText w:val="%4."/>
      <w:lvlJc w:val="start"/>
      <w:pPr>
        <w:ind w:start="144pt" w:hanging="18pt"/>
      </w:pPr>
    </w:lvl>
    <w:lvl w:ilvl="4" w:tplc="08090019" w:tentative="1">
      <w:start w:val="1"/>
      <w:numFmt w:val="lowerLetter"/>
      <w:lvlText w:val="%5."/>
      <w:lvlJc w:val="start"/>
      <w:pPr>
        <w:ind w:start="180pt" w:hanging="18pt"/>
      </w:pPr>
    </w:lvl>
    <w:lvl w:ilvl="5" w:tplc="0809001B" w:tentative="1">
      <w:start w:val="1"/>
      <w:numFmt w:val="lowerRoman"/>
      <w:lvlText w:val="%6."/>
      <w:lvlJc w:val="end"/>
      <w:pPr>
        <w:ind w:start="216pt" w:hanging="9pt"/>
      </w:pPr>
    </w:lvl>
    <w:lvl w:ilvl="6" w:tplc="0809000F" w:tentative="1">
      <w:start w:val="1"/>
      <w:numFmt w:val="decimal"/>
      <w:lvlText w:val="%7."/>
      <w:lvlJc w:val="start"/>
      <w:pPr>
        <w:ind w:start="252pt" w:hanging="18pt"/>
      </w:pPr>
    </w:lvl>
    <w:lvl w:ilvl="7" w:tplc="08090019" w:tentative="1">
      <w:start w:val="1"/>
      <w:numFmt w:val="lowerLetter"/>
      <w:lvlText w:val="%8."/>
      <w:lvlJc w:val="start"/>
      <w:pPr>
        <w:ind w:start="288pt" w:hanging="18pt"/>
      </w:pPr>
    </w:lvl>
    <w:lvl w:ilvl="8" w:tplc="0809001B" w:tentative="1">
      <w:start w:val="1"/>
      <w:numFmt w:val="lowerRoman"/>
      <w:lvlText w:val="%9."/>
      <w:lvlJc w:val="end"/>
      <w:pPr>
        <w:ind w:start="324pt" w:hanging="9pt"/>
      </w:pPr>
    </w:lvl>
  </w:abstractNum>
  <w:abstractNum w:abstractNumId="14" w15:restartNumberingAfterBreak="0">
    <w:nsid w:val="2C74180C"/>
    <w:multiLevelType w:val="hybridMultilevel"/>
    <w:tmpl w:val="0C7C3D5A"/>
    <w:lvl w:ilvl="0" w:tplc="F71A5A7C">
      <w:start w:val="1"/>
      <w:numFmt w:val="upperLetter"/>
      <w:pStyle w:val="rkovnatokazaodstavkomA0"/>
      <w:lvlText w:val="(%1)"/>
      <w:lvlJc w:val="start"/>
      <w:pPr>
        <w:tabs>
          <w:tab w:val="num" w:pos="21.25pt"/>
        </w:tabs>
        <w:ind w:start="21.25pt" w:hanging="21.25pt"/>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15" w15:restartNumberingAfterBreak="0">
    <w:nsid w:val="2D072372"/>
    <w:multiLevelType w:val="hybridMultilevel"/>
    <w:tmpl w:val="94FE8146"/>
    <w:lvl w:ilvl="0" w:tplc="000F0409">
      <w:start w:val="1"/>
      <w:numFmt w:val="decimal"/>
      <w:pStyle w:val="Odsek"/>
      <w:lvlText w:val="%1."/>
      <w:lvlJc w:val="start"/>
      <w:pPr>
        <w:tabs>
          <w:tab w:val="num" w:pos="36pt"/>
        </w:tabs>
        <w:ind w:start="36pt" w:hanging="18pt"/>
      </w:pPr>
      <w:rPr>
        <w:rFonts w:hint="default"/>
      </w:rPr>
    </w:lvl>
    <w:lvl w:ilvl="1" w:tplc="00190409" w:tentative="1">
      <w:start w:val="1"/>
      <w:numFmt w:val="lowerLetter"/>
      <w:lvlText w:val="%2."/>
      <w:lvlJc w:val="start"/>
      <w:pPr>
        <w:tabs>
          <w:tab w:val="num" w:pos="72pt"/>
        </w:tabs>
        <w:ind w:start="72pt" w:hanging="18pt"/>
      </w:pPr>
    </w:lvl>
    <w:lvl w:ilvl="2" w:tplc="001B0409" w:tentative="1">
      <w:start w:val="1"/>
      <w:numFmt w:val="lowerRoman"/>
      <w:lvlText w:val="%3."/>
      <w:lvlJc w:val="end"/>
      <w:pPr>
        <w:tabs>
          <w:tab w:val="num" w:pos="108pt"/>
        </w:tabs>
        <w:ind w:start="108pt" w:hanging="9pt"/>
      </w:pPr>
    </w:lvl>
    <w:lvl w:ilvl="3" w:tplc="000F0409" w:tentative="1">
      <w:start w:val="1"/>
      <w:numFmt w:val="decimal"/>
      <w:lvlText w:val="%4."/>
      <w:lvlJc w:val="start"/>
      <w:pPr>
        <w:tabs>
          <w:tab w:val="num" w:pos="144pt"/>
        </w:tabs>
        <w:ind w:start="144pt" w:hanging="18pt"/>
      </w:pPr>
    </w:lvl>
    <w:lvl w:ilvl="4" w:tplc="00190409" w:tentative="1">
      <w:start w:val="1"/>
      <w:numFmt w:val="lowerLetter"/>
      <w:lvlText w:val="%5."/>
      <w:lvlJc w:val="start"/>
      <w:pPr>
        <w:tabs>
          <w:tab w:val="num" w:pos="180pt"/>
        </w:tabs>
        <w:ind w:start="180pt" w:hanging="18pt"/>
      </w:pPr>
    </w:lvl>
    <w:lvl w:ilvl="5" w:tplc="001B0409" w:tentative="1">
      <w:start w:val="1"/>
      <w:numFmt w:val="lowerRoman"/>
      <w:lvlText w:val="%6."/>
      <w:lvlJc w:val="end"/>
      <w:pPr>
        <w:tabs>
          <w:tab w:val="num" w:pos="216pt"/>
        </w:tabs>
        <w:ind w:start="216pt" w:hanging="9pt"/>
      </w:pPr>
    </w:lvl>
    <w:lvl w:ilvl="6" w:tplc="000F0409" w:tentative="1">
      <w:start w:val="1"/>
      <w:numFmt w:val="decimal"/>
      <w:lvlText w:val="%7."/>
      <w:lvlJc w:val="start"/>
      <w:pPr>
        <w:tabs>
          <w:tab w:val="num" w:pos="252pt"/>
        </w:tabs>
        <w:ind w:start="252pt" w:hanging="18pt"/>
      </w:pPr>
    </w:lvl>
    <w:lvl w:ilvl="7" w:tplc="00190409" w:tentative="1">
      <w:start w:val="1"/>
      <w:numFmt w:val="lowerLetter"/>
      <w:lvlText w:val="%8."/>
      <w:lvlJc w:val="start"/>
      <w:pPr>
        <w:tabs>
          <w:tab w:val="num" w:pos="288pt"/>
        </w:tabs>
        <w:ind w:start="288pt" w:hanging="18pt"/>
      </w:pPr>
    </w:lvl>
    <w:lvl w:ilvl="8" w:tplc="001B0409" w:tentative="1">
      <w:start w:val="1"/>
      <w:numFmt w:val="lowerRoman"/>
      <w:lvlText w:val="%9."/>
      <w:lvlJc w:val="end"/>
      <w:pPr>
        <w:tabs>
          <w:tab w:val="num" w:pos="324pt"/>
        </w:tabs>
        <w:ind w:start="324pt" w:hanging="9pt"/>
      </w:pPr>
    </w:lvl>
  </w:abstractNum>
  <w:abstractNum w:abstractNumId="16" w15:restartNumberingAfterBreak="0">
    <w:nsid w:val="2F076C74"/>
    <w:multiLevelType w:val="multilevel"/>
    <w:tmpl w:val="CC8EDB14"/>
    <w:name w:val="0,61351572"/>
    <w:lvl w:ilvl="0">
      <w:start w:val="1"/>
      <w:numFmt w:val="decimal"/>
      <w:lvlRestart w:val="0"/>
      <w:pStyle w:val="Point0number"/>
      <w:lvlText w:val="(%1)"/>
      <w:lvlJc w:val="start"/>
      <w:pPr>
        <w:tabs>
          <w:tab w:val="num" w:pos="42.50pt"/>
        </w:tabs>
        <w:ind w:start="42.50pt" w:hanging="42.50pt"/>
      </w:pPr>
    </w:lvl>
    <w:lvl w:ilvl="1">
      <w:start w:val="1"/>
      <w:numFmt w:val="lowerLetter"/>
      <w:pStyle w:val="Point0letter"/>
      <w:lvlText w:val="(%2)"/>
      <w:lvlJc w:val="start"/>
      <w:pPr>
        <w:tabs>
          <w:tab w:val="num" w:pos="42.50pt"/>
        </w:tabs>
        <w:ind w:start="42.50pt" w:hanging="42.50pt"/>
      </w:pPr>
    </w:lvl>
    <w:lvl w:ilvl="2">
      <w:start w:val="1"/>
      <w:numFmt w:val="decimal"/>
      <w:pStyle w:val="Point1number"/>
      <w:lvlText w:val="(%3)"/>
      <w:lvlJc w:val="start"/>
      <w:pPr>
        <w:tabs>
          <w:tab w:val="num" w:pos="70.85pt"/>
        </w:tabs>
        <w:ind w:start="70.85pt" w:hanging="28.35pt"/>
      </w:pPr>
    </w:lvl>
    <w:lvl w:ilvl="3">
      <w:start w:val="1"/>
      <w:numFmt w:val="lowerLetter"/>
      <w:pStyle w:val="Point1letter"/>
      <w:lvlText w:val="(%4)"/>
      <w:lvlJc w:val="start"/>
      <w:pPr>
        <w:tabs>
          <w:tab w:val="num" w:pos="70.85pt"/>
        </w:tabs>
        <w:ind w:start="70.85pt" w:hanging="28.35pt"/>
      </w:pPr>
    </w:lvl>
    <w:lvl w:ilvl="4">
      <w:start w:val="1"/>
      <w:numFmt w:val="decimal"/>
      <w:pStyle w:val="Point2number"/>
      <w:lvlText w:val="(%5)"/>
      <w:lvlJc w:val="start"/>
      <w:pPr>
        <w:tabs>
          <w:tab w:val="num" w:pos="99.20pt"/>
        </w:tabs>
        <w:ind w:start="99.20pt" w:hanging="28.35pt"/>
      </w:pPr>
    </w:lvl>
    <w:lvl w:ilvl="5">
      <w:start w:val="1"/>
      <w:numFmt w:val="lowerLetter"/>
      <w:pStyle w:val="Point2letter"/>
      <w:lvlText w:val="(%6)"/>
      <w:lvlJc w:val="start"/>
      <w:pPr>
        <w:tabs>
          <w:tab w:val="num" w:pos="99.20pt"/>
        </w:tabs>
        <w:ind w:start="99.20pt" w:hanging="28.35pt"/>
      </w:pPr>
    </w:lvl>
    <w:lvl w:ilvl="6">
      <w:start w:val="1"/>
      <w:numFmt w:val="decimal"/>
      <w:pStyle w:val="Point3number"/>
      <w:lvlText w:val="(%7)"/>
      <w:lvlJc w:val="start"/>
      <w:pPr>
        <w:tabs>
          <w:tab w:val="num" w:pos="127.55pt"/>
        </w:tabs>
        <w:ind w:start="127.55pt" w:hanging="28.35pt"/>
      </w:pPr>
    </w:lvl>
    <w:lvl w:ilvl="7">
      <w:start w:val="1"/>
      <w:numFmt w:val="lowerLetter"/>
      <w:pStyle w:val="Point3letter"/>
      <w:lvlText w:val="(%8)"/>
      <w:lvlJc w:val="start"/>
      <w:pPr>
        <w:tabs>
          <w:tab w:val="num" w:pos="127.55pt"/>
        </w:tabs>
        <w:ind w:start="127.55pt" w:hanging="28.35pt"/>
      </w:pPr>
    </w:lvl>
    <w:lvl w:ilvl="8">
      <w:start w:val="1"/>
      <w:numFmt w:val="lowerLetter"/>
      <w:pStyle w:val="Point4letter"/>
      <w:lvlText w:val="(%9)"/>
      <w:lvlJc w:val="start"/>
      <w:pPr>
        <w:tabs>
          <w:tab w:val="num" w:pos="155.90pt"/>
        </w:tabs>
        <w:ind w:start="155.90pt" w:hanging="28.35pt"/>
      </w:pPr>
    </w:lvl>
  </w:abstractNum>
  <w:abstractNum w:abstractNumId="17" w15:restartNumberingAfterBreak="0">
    <w:nsid w:val="330C1F28"/>
    <w:multiLevelType w:val="hybridMultilevel"/>
    <w:tmpl w:val="06B82EB6"/>
    <w:lvl w:ilvl="0" w:tplc="56F68B84">
      <w:start w:val="1"/>
      <w:numFmt w:val="upperLetter"/>
      <w:pStyle w:val="rkovnatokazatevilnotokoA0"/>
      <w:lvlText w:val="%1)"/>
      <w:lvlJc w:val="start"/>
      <w:pPr>
        <w:tabs>
          <w:tab w:val="num" w:pos="39.10pt"/>
        </w:tabs>
        <w:ind w:start="39.10pt" w:hanging="17.85pt"/>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start"/>
      <w:pPr>
        <w:ind w:start="111.10pt" w:hanging="18pt"/>
      </w:pPr>
    </w:lvl>
    <w:lvl w:ilvl="2" w:tplc="0424001B" w:tentative="1">
      <w:start w:val="1"/>
      <w:numFmt w:val="lowerRoman"/>
      <w:lvlText w:val="%3."/>
      <w:lvlJc w:val="end"/>
      <w:pPr>
        <w:ind w:start="147.10pt" w:hanging="9pt"/>
      </w:pPr>
    </w:lvl>
    <w:lvl w:ilvl="3" w:tplc="0424000F" w:tentative="1">
      <w:start w:val="1"/>
      <w:numFmt w:val="decimal"/>
      <w:lvlText w:val="%4."/>
      <w:lvlJc w:val="start"/>
      <w:pPr>
        <w:ind w:start="183.10pt" w:hanging="18pt"/>
      </w:pPr>
    </w:lvl>
    <w:lvl w:ilvl="4" w:tplc="04240019" w:tentative="1">
      <w:start w:val="1"/>
      <w:numFmt w:val="lowerLetter"/>
      <w:lvlText w:val="%5."/>
      <w:lvlJc w:val="start"/>
      <w:pPr>
        <w:ind w:start="219.10pt" w:hanging="18pt"/>
      </w:pPr>
    </w:lvl>
    <w:lvl w:ilvl="5" w:tplc="0424001B" w:tentative="1">
      <w:start w:val="1"/>
      <w:numFmt w:val="lowerRoman"/>
      <w:lvlText w:val="%6."/>
      <w:lvlJc w:val="end"/>
      <w:pPr>
        <w:ind w:start="255.10pt" w:hanging="9pt"/>
      </w:pPr>
    </w:lvl>
    <w:lvl w:ilvl="6" w:tplc="0424000F" w:tentative="1">
      <w:start w:val="1"/>
      <w:numFmt w:val="decimal"/>
      <w:lvlText w:val="%7."/>
      <w:lvlJc w:val="start"/>
      <w:pPr>
        <w:ind w:start="291.10pt" w:hanging="18pt"/>
      </w:pPr>
    </w:lvl>
    <w:lvl w:ilvl="7" w:tplc="04240019" w:tentative="1">
      <w:start w:val="1"/>
      <w:numFmt w:val="lowerLetter"/>
      <w:lvlText w:val="%8."/>
      <w:lvlJc w:val="start"/>
      <w:pPr>
        <w:ind w:start="327.10pt" w:hanging="18pt"/>
      </w:pPr>
    </w:lvl>
    <w:lvl w:ilvl="8" w:tplc="0424001B" w:tentative="1">
      <w:start w:val="1"/>
      <w:numFmt w:val="lowerRoman"/>
      <w:lvlText w:val="%9."/>
      <w:lvlJc w:val="end"/>
      <w:pPr>
        <w:ind w:start="363.10pt" w:hanging="9pt"/>
      </w:pPr>
    </w:lvl>
  </w:abstractNum>
  <w:abstractNum w:abstractNumId="18" w15:restartNumberingAfterBreak="0">
    <w:nsid w:val="349F6C3E"/>
    <w:multiLevelType w:val="hybridMultilevel"/>
    <w:tmpl w:val="F4CA9B26"/>
    <w:lvl w:ilvl="0" w:tplc="0809000F">
      <w:start w:val="1"/>
      <w:numFmt w:val="decimal"/>
      <w:lvlText w:val="%1."/>
      <w:lvlJc w:val="start"/>
      <w:pPr>
        <w:ind w:start="18pt" w:hanging="18pt"/>
      </w:pPr>
      <w:rPr>
        <w:rFonts w:hint="default"/>
      </w:rPr>
    </w:lvl>
    <w:lvl w:ilvl="1" w:tplc="08090019" w:tentative="1">
      <w:start w:val="1"/>
      <w:numFmt w:val="lowerLetter"/>
      <w:lvlText w:val="%2."/>
      <w:lvlJc w:val="start"/>
      <w:pPr>
        <w:ind w:start="54pt" w:hanging="18pt"/>
      </w:pPr>
    </w:lvl>
    <w:lvl w:ilvl="2" w:tplc="0809001B" w:tentative="1">
      <w:start w:val="1"/>
      <w:numFmt w:val="lowerRoman"/>
      <w:lvlText w:val="%3."/>
      <w:lvlJc w:val="end"/>
      <w:pPr>
        <w:ind w:start="90pt" w:hanging="9pt"/>
      </w:pPr>
    </w:lvl>
    <w:lvl w:ilvl="3" w:tplc="0809000F" w:tentative="1">
      <w:start w:val="1"/>
      <w:numFmt w:val="decimal"/>
      <w:lvlText w:val="%4."/>
      <w:lvlJc w:val="start"/>
      <w:pPr>
        <w:ind w:start="126pt" w:hanging="18pt"/>
      </w:pPr>
    </w:lvl>
    <w:lvl w:ilvl="4" w:tplc="08090019" w:tentative="1">
      <w:start w:val="1"/>
      <w:numFmt w:val="lowerLetter"/>
      <w:lvlText w:val="%5."/>
      <w:lvlJc w:val="start"/>
      <w:pPr>
        <w:ind w:start="162pt" w:hanging="18pt"/>
      </w:pPr>
    </w:lvl>
    <w:lvl w:ilvl="5" w:tplc="0809001B" w:tentative="1">
      <w:start w:val="1"/>
      <w:numFmt w:val="lowerRoman"/>
      <w:lvlText w:val="%6."/>
      <w:lvlJc w:val="end"/>
      <w:pPr>
        <w:ind w:start="198pt" w:hanging="9pt"/>
      </w:pPr>
    </w:lvl>
    <w:lvl w:ilvl="6" w:tplc="0809000F" w:tentative="1">
      <w:start w:val="1"/>
      <w:numFmt w:val="decimal"/>
      <w:lvlText w:val="%7."/>
      <w:lvlJc w:val="start"/>
      <w:pPr>
        <w:ind w:start="234pt" w:hanging="18pt"/>
      </w:pPr>
    </w:lvl>
    <w:lvl w:ilvl="7" w:tplc="08090019" w:tentative="1">
      <w:start w:val="1"/>
      <w:numFmt w:val="lowerLetter"/>
      <w:lvlText w:val="%8."/>
      <w:lvlJc w:val="start"/>
      <w:pPr>
        <w:ind w:start="270pt" w:hanging="18pt"/>
      </w:pPr>
    </w:lvl>
    <w:lvl w:ilvl="8" w:tplc="0809001B" w:tentative="1">
      <w:start w:val="1"/>
      <w:numFmt w:val="lowerRoman"/>
      <w:lvlText w:val="%9."/>
      <w:lvlJc w:val="end"/>
      <w:pPr>
        <w:ind w:start="306pt" w:hanging="9pt"/>
      </w:pPr>
    </w:lvl>
  </w:abstractNum>
  <w:abstractNum w:abstractNumId="19" w15:restartNumberingAfterBreak="0">
    <w:nsid w:val="3790577F"/>
    <w:multiLevelType w:val="hybridMultilevel"/>
    <w:tmpl w:val="15F22F7A"/>
    <w:lvl w:ilvl="0" w:tplc="E6888A80">
      <w:start w:val="1"/>
      <w:numFmt w:val="lowerRoman"/>
      <w:pStyle w:val="rkovnatokazaodstavkomi"/>
      <w:lvlText w:val="(%1)"/>
      <w:lvlJc w:val="start"/>
      <w:pPr>
        <w:tabs>
          <w:tab w:val="num" w:pos="21.25pt"/>
        </w:tabs>
        <w:ind w:start="21.25pt" w:hanging="21.25pt"/>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20" w15:restartNumberingAfterBreak="0">
    <w:nsid w:val="38635FD6"/>
    <w:multiLevelType w:val="hybridMultilevel"/>
    <w:tmpl w:val="09A2F1C2"/>
    <w:lvl w:ilvl="0" w:tplc="5D04C1F6">
      <w:start w:val="1"/>
      <w:numFmt w:val="bullet"/>
      <w:pStyle w:val="Oddelek"/>
      <w:lvlText w:val="–"/>
      <w:lvlJc w:val="start"/>
      <w:pPr>
        <w:ind w:start="71.40pt" w:hanging="18pt"/>
      </w:pPr>
      <w:rPr>
        <w:rFonts w:ascii="Arial" w:eastAsia="Times New Roman" w:hAnsi="Arial" w:cs="Arial" w:hint="default"/>
      </w:rPr>
    </w:lvl>
    <w:lvl w:ilvl="1" w:tplc="04240003" w:tentative="1">
      <w:start w:val="1"/>
      <w:numFmt w:val="bullet"/>
      <w:lvlText w:val="o"/>
      <w:lvlJc w:val="start"/>
      <w:pPr>
        <w:ind w:start="107.40pt" w:hanging="18pt"/>
      </w:pPr>
      <w:rPr>
        <w:rFonts w:ascii="Courier New" w:hAnsi="Courier New" w:cs="Courier New" w:hint="default"/>
      </w:rPr>
    </w:lvl>
    <w:lvl w:ilvl="2" w:tplc="04240005" w:tentative="1">
      <w:start w:val="1"/>
      <w:numFmt w:val="bullet"/>
      <w:lvlText w:val=""/>
      <w:lvlJc w:val="start"/>
      <w:pPr>
        <w:ind w:start="143.40pt" w:hanging="18pt"/>
      </w:pPr>
      <w:rPr>
        <w:rFonts w:ascii="Wingdings" w:hAnsi="Wingdings" w:hint="default"/>
      </w:rPr>
    </w:lvl>
    <w:lvl w:ilvl="3" w:tplc="04240001" w:tentative="1">
      <w:start w:val="1"/>
      <w:numFmt w:val="bullet"/>
      <w:lvlText w:val=""/>
      <w:lvlJc w:val="start"/>
      <w:pPr>
        <w:ind w:start="179.40pt" w:hanging="18pt"/>
      </w:pPr>
      <w:rPr>
        <w:rFonts w:ascii="Symbol" w:hAnsi="Symbol" w:hint="default"/>
      </w:rPr>
    </w:lvl>
    <w:lvl w:ilvl="4" w:tplc="04240003" w:tentative="1">
      <w:start w:val="1"/>
      <w:numFmt w:val="bullet"/>
      <w:lvlText w:val="o"/>
      <w:lvlJc w:val="start"/>
      <w:pPr>
        <w:ind w:start="215.40pt" w:hanging="18pt"/>
      </w:pPr>
      <w:rPr>
        <w:rFonts w:ascii="Courier New" w:hAnsi="Courier New" w:cs="Courier New" w:hint="default"/>
      </w:rPr>
    </w:lvl>
    <w:lvl w:ilvl="5" w:tplc="04240005" w:tentative="1">
      <w:start w:val="1"/>
      <w:numFmt w:val="bullet"/>
      <w:lvlText w:val=""/>
      <w:lvlJc w:val="start"/>
      <w:pPr>
        <w:ind w:start="251.40pt" w:hanging="18pt"/>
      </w:pPr>
      <w:rPr>
        <w:rFonts w:ascii="Wingdings" w:hAnsi="Wingdings" w:hint="default"/>
      </w:rPr>
    </w:lvl>
    <w:lvl w:ilvl="6" w:tplc="04240001" w:tentative="1">
      <w:start w:val="1"/>
      <w:numFmt w:val="bullet"/>
      <w:lvlText w:val=""/>
      <w:lvlJc w:val="start"/>
      <w:pPr>
        <w:ind w:start="287.40pt" w:hanging="18pt"/>
      </w:pPr>
      <w:rPr>
        <w:rFonts w:ascii="Symbol" w:hAnsi="Symbol" w:hint="default"/>
      </w:rPr>
    </w:lvl>
    <w:lvl w:ilvl="7" w:tplc="04240003" w:tentative="1">
      <w:start w:val="1"/>
      <w:numFmt w:val="bullet"/>
      <w:lvlText w:val="o"/>
      <w:lvlJc w:val="start"/>
      <w:pPr>
        <w:ind w:start="323.40pt" w:hanging="18pt"/>
      </w:pPr>
      <w:rPr>
        <w:rFonts w:ascii="Courier New" w:hAnsi="Courier New" w:cs="Courier New" w:hint="default"/>
      </w:rPr>
    </w:lvl>
    <w:lvl w:ilvl="8" w:tplc="04240005" w:tentative="1">
      <w:start w:val="1"/>
      <w:numFmt w:val="bullet"/>
      <w:lvlText w:val=""/>
      <w:lvlJc w:val="start"/>
      <w:pPr>
        <w:ind w:start="359.40pt" w:hanging="18pt"/>
      </w:pPr>
      <w:rPr>
        <w:rFonts w:ascii="Wingdings" w:hAnsi="Wingdings" w:hint="default"/>
      </w:rPr>
    </w:lvl>
  </w:abstractNum>
  <w:abstractNum w:abstractNumId="21" w15:restartNumberingAfterBreak="0">
    <w:nsid w:val="38FD7649"/>
    <w:multiLevelType w:val="hybridMultilevel"/>
    <w:tmpl w:val="9DF0875E"/>
    <w:lvl w:ilvl="0" w:tplc="8D08FA1E">
      <w:start w:val="1"/>
      <w:numFmt w:val="lowerLetter"/>
      <w:pStyle w:val="rkovnatokazatevilnotoko"/>
      <w:lvlText w:val="%1)"/>
      <w:lvlJc w:val="start"/>
      <w:pPr>
        <w:tabs>
          <w:tab w:val="num" w:pos="39.10pt"/>
        </w:tabs>
        <w:ind w:start="39.10pt" w:hanging="17.80pt"/>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start"/>
      <w:pPr>
        <w:ind w:start="91.85pt" w:hanging="18pt"/>
      </w:pPr>
    </w:lvl>
    <w:lvl w:ilvl="2" w:tplc="0424001B" w:tentative="1">
      <w:start w:val="1"/>
      <w:numFmt w:val="lowerRoman"/>
      <w:lvlText w:val="%3."/>
      <w:lvlJc w:val="end"/>
      <w:pPr>
        <w:ind w:start="127.85pt" w:hanging="9pt"/>
      </w:pPr>
    </w:lvl>
    <w:lvl w:ilvl="3" w:tplc="0424000F" w:tentative="1">
      <w:start w:val="1"/>
      <w:numFmt w:val="decimal"/>
      <w:lvlText w:val="%4."/>
      <w:lvlJc w:val="start"/>
      <w:pPr>
        <w:ind w:start="163.85pt" w:hanging="18pt"/>
      </w:pPr>
    </w:lvl>
    <w:lvl w:ilvl="4" w:tplc="04240019" w:tentative="1">
      <w:start w:val="1"/>
      <w:numFmt w:val="lowerLetter"/>
      <w:lvlText w:val="%5."/>
      <w:lvlJc w:val="start"/>
      <w:pPr>
        <w:ind w:start="199.85pt" w:hanging="18pt"/>
      </w:pPr>
    </w:lvl>
    <w:lvl w:ilvl="5" w:tplc="0424001B" w:tentative="1">
      <w:start w:val="1"/>
      <w:numFmt w:val="lowerRoman"/>
      <w:lvlText w:val="%6."/>
      <w:lvlJc w:val="end"/>
      <w:pPr>
        <w:ind w:start="235.85pt" w:hanging="9pt"/>
      </w:pPr>
    </w:lvl>
    <w:lvl w:ilvl="6" w:tplc="0424000F" w:tentative="1">
      <w:start w:val="1"/>
      <w:numFmt w:val="decimal"/>
      <w:lvlText w:val="%7."/>
      <w:lvlJc w:val="start"/>
      <w:pPr>
        <w:ind w:start="271.85pt" w:hanging="18pt"/>
      </w:pPr>
    </w:lvl>
    <w:lvl w:ilvl="7" w:tplc="04240019" w:tentative="1">
      <w:start w:val="1"/>
      <w:numFmt w:val="lowerLetter"/>
      <w:lvlText w:val="%8."/>
      <w:lvlJc w:val="start"/>
      <w:pPr>
        <w:ind w:start="307.85pt" w:hanging="18pt"/>
      </w:pPr>
    </w:lvl>
    <w:lvl w:ilvl="8" w:tplc="0424001B" w:tentative="1">
      <w:start w:val="1"/>
      <w:numFmt w:val="lowerRoman"/>
      <w:lvlText w:val="%9."/>
      <w:lvlJc w:val="end"/>
      <w:pPr>
        <w:ind w:start="343.85pt" w:hanging="9pt"/>
      </w:pPr>
    </w:lvl>
  </w:abstractNum>
  <w:abstractNum w:abstractNumId="22" w15:restartNumberingAfterBreak="0">
    <w:nsid w:val="39745F03"/>
    <w:multiLevelType w:val="hybridMultilevel"/>
    <w:tmpl w:val="4D1A77E2"/>
    <w:lvl w:ilvl="0" w:tplc="85E2B9C4">
      <w:start w:val="1"/>
      <w:numFmt w:val="lowerLetter"/>
      <w:pStyle w:val="rkovnatokazaodstavkom"/>
      <w:lvlText w:val="%1)"/>
      <w:lvlJc w:val="start"/>
      <w:pPr>
        <w:ind w:start="53.40pt" w:hanging="18pt"/>
      </w:pPr>
      <w:rPr>
        <w:rFonts w:cs="Times New Roman" w:hint="default"/>
      </w:rPr>
    </w:lvl>
    <w:lvl w:ilvl="1" w:tplc="04240019">
      <w:start w:val="1"/>
      <w:numFmt w:val="lowerLetter"/>
      <w:lvlText w:val="%2."/>
      <w:lvlJc w:val="start"/>
      <w:pPr>
        <w:ind w:start="89.40pt" w:hanging="18pt"/>
      </w:pPr>
      <w:rPr>
        <w:rFonts w:cs="Times New Roman"/>
      </w:rPr>
    </w:lvl>
    <w:lvl w:ilvl="2" w:tplc="0424001B" w:tentative="1">
      <w:start w:val="1"/>
      <w:numFmt w:val="lowerRoman"/>
      <w:lvlText w:val="%3."/>
      <w:lvlJc w:val="end"/>
      <w:pPr>
        <w:ind w:start="125.40pt" w:hanging="9pt"/>
      </w:pPr>
      <w:rPr>
        <w:rFonts w:cs="Times New Roman"/>
      </w:rPr>
    </w:lvl>
    <w:lvl w:ilvl="3" w:tplc="0424000F" w:tentative="1">
      <w:start w:val="1"/>
      <w:numFmt w:val="decimal"/>
      <w:lvlText w:val="%4."/>
      <w:lvlJc w:val="start"/>
      <w:pPr>
        <w:ind w:start="161.40pt" w:hanging="18pt"/>
      </w:pPr>
      <w:rPr>
        <w:rFonts w:cs="Times New Roman"/>
      </w:rPr>
    </w:lvl>
    <w:lvl w:ilvl="4" w:tplc="04240019" w:tentative="1">
      <w:start w:val="1"/>
      <w:numFmt w:val="lowerLetter"/>
      <w:lvlText w:val="%5."/>
      <w:lvlJc w:val="start"/>
      <w:pPr>
        <w:ind w:start="197.40pt" w:hanging="18pt"/>
      </w:pPr>
      <w:rPr>
        <w:rFonts w:cs="Times New Roman"/>
      </w:rPr>
    </w:lvl>
    <w:lvl w:ilvl="5" w:tplc="0424001B" w:tentative="1">
      <w:start w:val="1"/>
      <w:numFmt w:val="lowerRoman"/>
      <w:lvlText w:val="%6."/>
      <w:lvlJc w:val="end"/>
      <w:pPr>
        <w:ind w:start="233.40pt" w:hanging="9pt"/>
      </w:pPr>
      <w:rPr>
        <w:rFonts w:cs="Times New Roman"/>
      </w:rPr>
    </w:lvl>
    <w:lvl w:ilvl="6" w:tplc="0424000F" w:tentative="1">
      <w:start w:val="1"/>
      <w:numFmt w:val="decimal"/>
      <w:lvlText w:val="%7."/>
      <w:lvlJc w:val="start"/>
      <w:pPr>
        <w:ind w:start="269.40pt" w:hanging="18pt"/>
      </w:pPr>
      <w:rPr>
        <w:rFonts w:cs="Times New Roman"/>
      </w:rPr>
    </w:lvl>
    <w:lvl w:ilvl="7" w:tplc="04240019" w:tentative="1">
      <w:start w:val="1"/>
      <w:numFmt w:val="lowerLetter"/>
      <w:lvlText w:val="%8."/>
      <w:lvlJc w:val="start"/>
      <w:pPr>
        <w:ind w:start="305.40pt" w:hanging="18pt"/>
      </w:pPr>
      <w:rPr>
        <w:rFonts w:cs="Times New Roman"/>
      </w:rPr>
    </w:lvl>
    <w:lvl w:ilvl="8" w:tplc="0424001B" w:tentative="1">
      <w:start w:val="1"/>
      <w:numFmt w:val="lowerRoman"/>
      <w:lvlText w:val="%9."/>
      <w:lvlJc w:val="end"/>
      <w:pPr>
        <w:ind w:start="341.40pt" w:hanging="9pt"/>
      </w:pPr>
      <w:rPr>
        <w:rFonts w:cs="Times New Roman"/>
      </w:rPr>
    </w:lvl>
  </w:abstractNum>
  <w:abstractNum w:abstractNumId="23" w15:restartNumberingAfterBreak="0">
    <w:nsid w:val="3AC30079"/>
    <w:multiLevelType w:val="hybridMultilevel"/>
    <w:tmpl w:val="77C643B0"/>
    <w:lvl w:ilvl="0" w:tplc="0424000F">
      <w:start w:val="1"/>
      <w:numFmt w:val="decimal"/>
      <w:lvlText w:val="%1."/>
      <w:lvlJc w:val="start"/>
      <w:pPr>
        <w:tabs>
          <w:tab w:val="num" w:pos="36pt"/>
        </w:tabs>
        <w:ind w:start="36pt" w:hanging="18pt"/>
      </w:pPr>
    </w:lvl>
    <w:lvl w:ilvl="1" w:tplc="401AB356">
      <w:start w:val="2"/>
      <w:numFmt w:val="upperRoman"/>
      <w:lvlText w:val="%2."/>
      <w:lvlJc w:val="start"/>
      <w:pPr>
        <w:tabs>
          <w:tab w:val="num" w:pos="90pt"/>
        </w:tabs>
        <w:ind w:start="90pt" w:hanging="36pt"/>
      </w:pPr>
      <w:rPr>
        <w:rFonts w:hint="default"/>
      </w:rPr>
    </w:lvl>
    <w:lvl w:ilvl="2" w:tplc="0424001B" w:tentative="1">
      <w:start w:val="1"/>
      <w:numFmt w:val="lowerRoman"/>
      <w:lvlText w:val="%3."/>
      <w:lvlJc w:val="end"/>
      <w:pPr>
        <w:tabs>
          <w:tab w:val="num" w:pos="108pt"/>
        </w:tabs>
        <w:ind w:start="108pt" w:hanging="9pt"/>
      </w:pPr>
    </w:lvl>
    <w:lvl w:ilvl="3" w:tplc="0424000F" w:tentative="1">
      <w:start w:val="1"/>
      <w:numFmt w:val="decimal"/>
      <w:lvlText w:val="%4."/>
      <w:lvlJc w:val="start"/>
      <w:pPr>
        <w:tabs>
          <w:tab w:val="num" w:pos="144pt"/>
        </w:tabs>
        <w:ind w:start="144pt" w:hanging="18pt"/>
      </w:pPr>
    </w:lvl>
    <w:lvl w:ilvl="4" w:tplc="04240019" w:tentative="1">
      <w:start w:val="1"/>
      <w:numFmt w:val="lowerLetter"/>
      <w:lvlText w:val="%5."/>
      <w:lvlJc w:val="start"/>
      <w:pPr>
        <w:tabs>
          <w:tab w:val="num" w:pos="180pt"/>
        </w:tabs>
        <w:ind w:start="180pt" w:hanging="18pt"/>
      </w:pPr>
    </w:lvl>
    <w:lvl w:ilvl="5" w:tplc="0424001B" w:tentative="1">
      <w:start w:val="1"/>
      <w:numFmt w:val="lowerRoman"/>
      <w:lvlText w:val="%6."/>
      <w:lvlJc w:val="end"/>
      <w:pPr>
        <w:tabs>
          <w:tab w:val="num" w:pos="216pt"/>
        </w:tabs>
        <w:ind w:start="216pt" w:hanging="9pt"/>
      </w:pPr>
    </w:lvl>
    <w:lvl w:ilvl="6" w:tplc="0424000F" w:tentative="1">
      <w:start w:val="1"/>
      <w:numFmt w:val="decimal"/>
      <w:lvlText w:val="%7."/>
      <w:lvlJc w:val="start"/>
      <w:pPr>
        <w:tabs>
          <w:tab w:val="num" w:pos="252pt"/>
        </w:tabs>
        <w:ind w:start="252pt" w:hanging="18pt"/>
      </w:pPr>
    </w:lvl>
    <w:lvl w:ilvl="7" w:tplc="04240019" w:tentative="1">
      <w:start w:val="1"/>
      <w:numFmt w:val="lowerLetter"/>
      <w:lvlText w:val="%8."/>
      <w:lvlJc w:val="start"/>
      <w:pPr>
        <w:tabs>
          <w:tab w:val="num" w:pos="288pt"/>
        </w:tabs>
        <w:ind w:start="288pt" w:hanging="18pt"/>
      </w:pPr>
    </w:lvl>
    <w:lvl w:ilvl="8" w:tplc="0424001B" w:tentative="1">
      <w:start w:val="1"/>
      <w:numFmt w:val="lowerRoman"/>
      <w:lvlText w:val="%9."/>
      <w:lvlJc w:val="end"/>
      <w:pPr>
        <w:tabs>
          <w:tab w:val="num" w:pos="324pt"/>
        </w:tabs>
        <w:ind w:start="324pt" w:hanging="9pt"/>
      </w:pPr>
    </w:lvl>
  </w:abstractNum>
  <w:abstractNum w:abstractNumId="24" w15:restartNumberingAfterBreak="0">
    <w:nsid w:val="3B2955EC"/>
    <w:multiLevelType w:val="hybridMultilevel"/>
    <w:tmpl w:val="A5CE3EFA"/>
    <w:lvl w:ilvl="0" w:tplc="5EBE05DC">
      <w:start w:val="1"/>
      <w:numFmt w:val="decimal"/>
      <w:lvlText w:val="%1."/>
      <w:lvlJc w:val="start"/>
      <w:pPr>
        <w:ind w:start="18pt" w:hanging="18pt"/>
      </w:pPr>
      <w:rPr>
        <w:b/>
      </w:rPr>
    </w:lvl>
    <w:lvl w:ilvl="1" w:tplc="08090019" w:tentative="1">
      <w:start w:val="1"/>
      <w:numFmt w:val="lowerLetter"/>
      <w:lvlText w:val="%2."/>
      <w:lvlJc w:val="start"/>
      <w:pPr>
        <w:ind w:start="54pt" w:hanging="18pt"/>
      </w:pPr>
    </w:lvl>
    <w:lvl w:ilvl="2" w:tplc="0809001B" w:tentative="1">
      <w:start w:val="1"/>
      <w:numFmt w:val="lowerRoman"/>
      <w:lvlText w:val="%3."/>
      <w:lvlJc w:val="end"/>
      <w:pPr>
        <w:ind w:start="90pt" w:hanging="9pt"/>
      </w:pPr>
    </w:lvl>
    <w:lvl w:ilvl="3" w:tplc="0809000F" w:tentative="1">
      <w:start w:val="1"/>
      <w:numFmt w:val="decimal"/>
      <w:lvlText w:val="%4."/>
      <w:lvlJc w:val="start"/>
      <w:pPr>
        <w:ind w:start="126pt" w:hanging="18pt"/>
      </w:pPr>
    </w:lvl>
    <w:lvl w:ilvl="4" w:tplc="08090019" w:tentative="1">
      <w:start w:val="1"/>
      <w:numFmt w:val="lowerLetter"/>
      <w:lvlText w:val="%5."/>
      <w:lvlJc w:val="start"/>
      <w:pPr>
        <w:ind w:start="162pt" w:hanging="18pt"/>
      </w:pPr>
    </w:lvl>
    <w:lvl w:ilvl="5" w:tplc="0809001B" w:tentative="1">
      <w:start w:val="1"/>
      <w:numFmt w:val="lowerRoman"/>
      <w:lvlText w:val="%6."/>
      <w:lvlJc w:val="end"/>
      <w:pPr>
        <w:ind w:start="198pt" w:hanging="9pt"/>
      </w:pPr>
    </w:lvl>
    <w:lvl w:ilvl="6" w:tplc="0809000F" w:tentative="1">
      <w:start w:val="1"/>
      <w:numFmt w:val="decimal"/>
      <w:lvlText w:val="%7."/>
      <w:lvlJc w:val="start"/>
      <w:pPr>
        <w:ind w:start="234pt" w:hanging="18pt"/>
      </w:pPr>
    </w:lvl>
    <w:lvl w:ilvl="7" w:tplc="08090019" w:tentative="1">
      <w:start w:val="1"/>
      <w:numFmt w:val="lowerLetter"/>
      <w:lvlText w:val="%8."/>
      <w:lvlJc w:val="start"/>
      <w:pPr>
        <w:ind w:start="270pt" w:hanging="18pt"/>
      </w:pPr>
    </w:lvl>
    <w:lvl w:ilvl="8" w:tplc="0809001B" w:tentative="1">
      <w:start w:val="1"/>
      <w:numFmt w:val="lowerRoman"/>
      <w:lvlText w:val="%9."/>
      <w:lvlJc w:val="end"/>
      <w:pPr>
        <w:ind w:start="306pt" w:hanging="9pt"/>
      </w:pPr>
    </w:lvl>
  </w:abstractNum>
  <w:abstractNum w:abstractNumId="25" w15:restartNumberingAfterBreak="0">
    <w:nsid w:val="3CC45ED6"/>
    <w:multiLevelType w:val="hybridMultilevel"/>
    <w:tmpl w:val="94305A12"/>
    <w:lvl w:ilvl="0" w:tplc="F446EC9C">
      <w:start w:val="1"/>
      <w:numFmt w:val="decimal"/>
      <w:lvlText w:val="%1."/>
      <w:lvlJc w:val="start"/>
      <w:pPr>
        <w:ind w:start="18pt" w:hanging="18pt"/>
      </w:pPr>
      <w:rPr>
        <w:rFonts w:ascii="Arial" w:hAnsi="Arial" w:cs="Arial" w:hint="default"/>
      </w:rPr>
    </w:lvl>
    <w:lvl w:ilvl="1" w:tplc="08090019" w:tentative="1">
      <w:start w:val="1"/>
      <w:numFmt w:val="lowerLetter"/>
      <w:lvlText w:val="%2."/>
      <w:lvlJc w:val="start"/>
      <w:pPr>
        <w:ind w:start="72pt" w:hanging="18pt"/>
      </w:pPr>
    </w:lvl>
    <w:lvl w:ilvl="2" w:tplc="0809001B" w:tentative="1">
      <w:start w:val="1"/>
      <w:numFmt w:val="lowerRoman"/>
      <w:lvlText w:val="%3."/>
      <w:lvlJc w:val="end"/>
      <w:pPr>
        <w:ind w:start="108pt" w:hanging="9pt"/>
      </w:pPr>
    </w:lvl>
    <w:lvl w:ilvl="3" w:tplc="0809000F" w:tentative="1">
      <w:start w:val="1"/>
      <w:numFmt w:val="decimal"/>
      <w:lvlText w:val="%4."/>
      <w:lvlJc w:val="start"/>
      <w:pPr>
        <w:ind w:start="144pt" w:hanging="18pt"/>
      </w:pPr>
    </w:lvl>
    <w:lvl w:ilvl="4" w:tplc="08090019" w:tentative="1">
      <w:start w:val="1"/>
      <w:numFmt w:val="lowerLetter"/>
      <w:lvlText w:val="%5."/>
      <w:lvlJc w:val="start"/>
      <w:pPr>
        <w:ind w:start="180pt" w:hanging="18pt"/>
      </w:pPr>
    </w:lvl>
    <w:lvl w:ilvl="5" w:tplc="0809001B" w:tentative="1">
      <w:start w:val="1"/>
      <w:numFmt w:val="lowerRoman"/>
      <w:lvlText w:val="%6."/>
      <w:lvlJc w:val="end"/>
      <w:pPr>
        <w:ind w:start="216pt" w:hanging="9pt"/>
      </w:pPr>
    </w:lvl>
    <w:lvl w:ilvl="6" w:tplc="0809000F" w:tentative="1">
      <w:start w:val="1"/>
      <w:numFmt w:val="decimal"/>
      <w:lvlText w:val="%7."/>
      <w:lvlJc w:val="start"/>
      <w:pPr>
        <w:ind w:start="252pt" w:hanging="18pt"/>
      </w:pPr>
    </w:lvl>
    <w:lvl w:ilvl="7" w:tplc="08090019" w:tentative="1">
      <w:start w:val="1"/>
      <w:numFmt w:val="lowerLetter"/>
      <w:lvlText w:val="%8."/>
      <w:lvlJc w:val="start"/>
      <w:pPr>
        <w:ind w:start="288pt" w:hanging="18pt"/>
      </w:pPr>
    </w:lvl>
    <w:lvl w:ilvl="8" w:tplc="0809001B" w:tentative="1">
      <w:start w:val="1"/>
      <w:numFmt w:val="lowerRoman"/>
      <w:lvlText w:val="%9."/>
      <w:lvlJc w:val="end"/>
      <w:pPr>
        <w:ind w:start="324pt" w:hanging="9pt"/>
      </w:pPr>
    </w:lvl>
  </w:abstractNum>
  <w:abstractNum w:abstractNumId="26" w15:restartNumberingAfterBreak="0">
    <w:nsid w:val="3D0D5BA1"/>
    <w:multiLevelType w:val="hybridMultilevel"/>
    <w:tmpl w:val="1CC887B8"/>
    <w:lvl w:ilvl="0" w:tplc="0424000F">
      <w:start w:val="1"/>
      <w:numFmt w:val="decimal"/>
      <w:lvlText w:val="%1."/>
      <w:lvlJc w:val="start"/>
      <w:pPr>
        <w:ind w:start="36pt" w:hanging="18pt"/>
      </w:pPr>
      <w:rPr>
        <w:rFonts w:hint="default"/>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27" w15:restartNumberingAfterBreak="0">
    <w:nsid w:val="3DF238E4"/>
    <w:multiLevelType w:val="hybridMultilevel"/>
    <w:tmpl w:val="A19AFF14"/>
    <w:lvl w:ilvl="0" w:tplc="5762CCA2">
      <w:start w:val="1"/>
      <w:numFmt w:val="bullet"/>
      <w:lvlText w:val="–"/>
      <w:lvlJc w:val="start"/>
      <w:pPr>
        <w:ind w:start="18pt" w:hanging="18pt"/>
      </w:pPr>
      <w:rPr>
        <w:rFonts w:ascii="Times New Roman" w:eastAsia="Times New Roman" w:hAnsi="Times New Roman" w:hint="default"/>
        <w:w w:val="100%"/>
        <w:sz w:val="20"/>
        <w:szCs w:val="20"/>
        <w:shd w:val="clear" w:color="auto" w:fill="auto"/>
      </w:rPr>
    </w:lvl>
    <w:lvl w:ilvl="1" w:tplc="08090003" w:tentative="1">
      <w:start w:val="1"/>
      <w:numFmt w:val="bullet"/>
      <w:lvlText w:val="o"/>
      <w:lvlJc w:val="start"/>
      <w:pPr>
        <w:ind w:start="54pt" w:hanging="18pt"/>
      </w:pPr>
      <w:rPr>
        <w:rFonts w:ascii="Courier New" w:hAnsi="Courier New" w:cs="Courier New" w:hint="default"/>
      </w:rPr>
    </w:lvl>
    <w:lvl w:ilvl="2" w:tplc="08090005" w:tentative="1">
      <w:start w:val="1"/>
      <w:numFmt w:val="bullet"/>
      <w:lvlText w:val=""/>
      <w:lvlJc w:val="start"/>
      <w:pPr>
        <w:ind w:start="90pt" w:hanging="18pt"/>
      </w:pPr>
      <w:rPr>
        <w:rFonts w:ascii="Wingdings" w:hAnsi="Wingdings" w:hint="default"/>
      </w:rPr>
    </w:lvl>
    <w:lvl w:ilvl="3" w:tplc="08090001" w:tentative="1">
      <w:start w:val="1"/>
      <w:numFmt w:val="bullet"/>
      <w:lvlText w:val=""/>
      <w:lvlJc w:val="start"/>
      <w:pPr>
        <w:ind w:start="126pt" w:hanging="18pt"/>
      </w:pPr>
      <w:rPr>
        <w:rFonts w:ascii="Symbol" w:hAnsi="Symbol" w:hint="default"/>
      </w:rPr>
    </w:lvl>
    <w:lvl w:ilvl="4" w:tplc="08090003" w:tentative="1">
      <w:start w:val="1"/>
      <w:numFmt w:val="bullet"/>
      <w:lvlText w:val="o"/>
      <w:lvlJc w:val="start"/>
      <w:pPr>
        <w:ind w:start="162pt" w:hanging="18pt"/>
      </w:pPr>
      <w:rPr>
        <w:rFonts w:ascii="Courier New" w:hAnsi="Courier New" w:cs="Courier New" w:hint="default"/>
      </w:rPr>
    </w:lvl>
    <w:lvl w:ilvl="5" w:tplc="08090005" w:tentative="1">
      <w:start w:val="1"/>
      <w:numFmt w:val="bullet"/>
      <w:lvlText w:val=""/>
      <w:lvlJc w:val="start"/>
      <w:pPr>
        <w:ind w:start="198pt" w:hanging="18pt"/>
      </w:pPr>
      <w:rPr>
        <w:rFonts w:ascii="Wingdings" w:hAnsi="Wingdings" w:hint="default"/>
      </w:rPr>
    </w:lvl>
    <w:lvl w:ilvl="6" w:tplc="08090001" w:tentative="1">
      <w:start w:val="1"/>
      <w:numFmt w:val="bullet"/>
      <w:lvlText w:val=""/>
      <w:lvlJc w:val="start"/>
      <w:pPr>
        <w:ind w:start="234pt" w:hanging="18pt"/>
      </w:pPr>
      <w:rPr>
        <w:rFonts w:ascii="Symbol" w:hAnsi="Symbol" w:hint="default"/>
      </w:rPr>
    </w:lvl>
    <w:lvl w:ilvl="7" w:tplc="08090003" w:tentative="1">
      <w:start w:val="1"/>
      <w:numFmt w:val="bullet"/>
      <w:lvlText w:val="o"/>
      <w:lvlJc w:val="start"/>
      <w:pPr>
        <w:ind w:start="270pt" w:hanging="18pt"/>
      </w:pPr>
      <w:rPr>
        <w:rFonts w:ascii="Courier New" w:hAnsi="Courier New" w:cs="Courier New" w:hint="default"/>
      </w:rPr>
    </w:lvl>
    <w:lvl w:ilvl="8" w:tplc="08090005" w:tentative="1">
      <w:start w:val="1"/>
      <w:numFmt w:val="bullet"/>
      <w:lvlText w:val=""/>
      <w:lvlJc w:val="start"/>
      <w:pPr>
        <w:ind w:start="306pt" w:hanging="18pt"/>
      </w:pPr>
      <w:rPr>
        <w:rFonts w:ascii="Wingdings" w:hAnsi="Wingdings" w:hint="default"/>
      </w:rPr>
    </w:lvl>
  </w:abstractNum>
  <w:abstractNum w:abstractNumId="28" w15:restartNumberingAfterBreak="0">
    <w:nsid w:val="3EBC7A4C"/>
    <w:multiLevelType w:val="hybridMultilevel"/>
    <w:tmpl w:val="9AE01DE2"/>
    <w:lvl w:ilvl="0" w:tplc="22B267B6">
      <w:start w:val="1"/>
      <w:numFmt w:val="upperRoman"/>
      <w:pStyle w:val="Rimskatevilnatoka"/>
      <w:lvlText w:val="%1."/>
      <w:lvlJc w:val="start"/>
      <w:pPr>
        <w:tabs>
          <w:tab w:val="num" w:pos="21.25pt"/>
        </w:tabs>
        <w:ind w:start="21.25pt" w:hanging="21.25pt"/>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start"/>
      <w:pPr>
        <w:ind w:start="63.50pt" w:hanging="18pt"/>
      </w:pPr>
    </w:lvl>
    <w:lvl w:ilvl="2" w:tplc="0424001B" w:tentative="1">
      <w:start w:val="1"/>
      <w:numFmt w:val="lowerRoman"/>
      <w:lvlText w:val="%3."/>
      <w:lvlJc w:val="end"/>
      <w:pPr>
        <w:ind w:start="99.50pt" w:hanging="9pt"/>
      </w:pPr>
    </w:lvl>
    <w:lvl w:ilvl="3" w:tplc="0424000F" w:tentative="1">
      <w:start w:val="1"/>
      <w:numFmt w:val="decimal"/>
      <w:lvlText w:val="%4."/>
      <w:lvlJc w:val="start"/>
      <w:pPr>
        <w:ind w:start="135.50pt" w:hanging="18pt"/>
      </w:pPr>
    </w:lvl>
    <w:lvl w:ilvl="4" w:tplc="04240019" w:tentative="1">
      <w:start w:val="1"/>
      <w:numFmt w:val="lowerLetter"/>
      <w:lvlText w:val="%5."/>
      <w:lvlJc w:val="start"/>
      <w:pPr>
        <w:ind w:start="171.50pt" w:hanging="18pt"/>
      </w:pPr>
    </w:lvl>
    <w:lvl w:ilvl="5" w:tplc="0424001B" w:tentative="1">
      <w:start w:val="1"/>
      <w:numFmt w:val="lowerRoman"/>
      <w:lvlText w:val="%6."/>
      <w:lvlJc w:val="end"/>
      <w:pPr>
        <w:ind w:start="207.50pt" w:hanging="9pt"/>
      </w:pPr>
    </w:lvl>
    <w:lvl w:ilvl="6" w:tplc="0424000F" w:tentative="1">
      <w:start w:val="1"/>
      <w:numFmt w:val="decimal"/>
      <w:lvlText w:val="%7."/>
      <w:lvlJc w:val="start"/>
      <w:pPr>
        <w:ind w:start="243.50pt" w:hanging="18pt"/>
      </w:pPr>
    </w:lvl>
    <w:lvl w:ilvl="7" w:tplc="04240019" w:tentative="1">
      <w:start w:val="1"/>
      <w:numFmt w:val="lowerLetter"/>
      <w:lvlText w:val="%8."/>
      <w:lvlJc w:val="start"/>
      <w:pPr>
        <w:ind w:start="279.50pt" w:hanging="18pt"/>
      </w:pPr>
    </w:lvl>
    <w:lvl w:ilvl="8" w:tplc="0424001B" w:tentative="1">
      <w:start w:val="1"/>
      <w:numFmt w:val="lowerRoman"/>
      <w:lvlText w:val="%9."/>
      <w:lvlJc w:val="end"/>
      <w:pPr>
        <w:ind w:start="315.50pt" w:hanging="9pt"/>
      </w:pPr>
    </w:lvl>
  </w:abstractNum>
  <w:abstractNum w:abstractNumId="29" w15:restartNumberingAfterBreak="0">
    <w:nsid w:val="3F211C7E"/>
    <w:multiLevelType w:val="hybridMultilevel"/>
    <w:tmpl w:val="C9DCA85A"/>
    <w:lvl w:ilvl="0" w:tplc="D36A316E">
      <w:start w:val="1"/>
      <w:numFmt w:val="upperLetter"/>
      <w:pStyle w:val="rkovnatokazaodstavkomA1"/>
      <w:lvlText w:val="%1."/>
      <w:lvlJc w:val="start"/>
      <w:pPr>
        <w:tabs>
          <w:tab w:val="num" w:pos="21.25pt"/>
        </w:tabs>
        <w:ind w:start="21.25pt" w:hanging="21.25pt"/>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30" w15:restartNumberingAfterBreak="0">
    <w:nsid w:val="3F7119F3"/>
    <w:multiLevelType w:val="hybridMultilevel"/>
    <w:tmpl w:val="4E928A1C"/>
    <w:lvl w:ilvl="0" w:tplc="76AC1A70">
      <w:start w:val="49"/>
      <w:numFmt w:val="bullet"/>
      <w:lvlText w:val=""/>
      <w:lvlJc w:val="start"/>
      <w:pPr>
        <w:ind w:start="18pt" w:hanging="18pt"/>
      </w:pPr>
      <w:rPr>
        <w:rFonts w:ascii="Symbol" w:eastAsia="Times New Roman" w:hAnsi="Symbol" w:cs="Times New Roman" w:hint="default"/>
      </w:rPr>
    </w:lvl>
    <w:lvl w:ilvl="1" w:tplc="08090019" w:tentative="1">
      <w:start w:val="1"/>
      <w:numFmt w:val="lowerLetter"/>
      <w:lvlText w:val="%2."/>
      <w:lvlJc w:val="start"/>
      <w:pPr>
        <w:ind w:start="54pt" w:hanging="18pt"/>
      </w:pPr>
    </w:lvl>
    <w:lvl w:ilvl="2" w:tplc="0809001B" w:tentative="1">
      <w:start w:val="1"/>
      <w:numFmt w:val="lowerRoman"/>
      <w:lvlText w:val="%3."/>
      <w:lvlJc w:val="end"/>
      <w:pPr>
        <w:ind w:start="90pt" w:hanging="9pt"/>
      </w:pPr>
    </w:lvl>
    <w:lvl w:ilvl="3" w:tplc="0809000F" w:tentative="1">
      <w:start w:val="1"/>
      <w:numFmt w:val="decimal"/>
      <w:lvlText w:val="%4."/>
      <w:lvlJc w:val="start"/>
      <w:pPr>
        <w:ind w:start="126pt" w:hanging="18pt"/>
      </w:pPr>
    </w:lvl>
    <w:lvl w:ilvl="4" w:tplc="08090019" w:tentative="1">
      <w:start w:val="1"/>
      <w:numFmt w:val="lowerLetter"/>
      <w:lvlText w:val="%5."/>
      <w:lvlJc w:val="start"/>
      <w:pPr>
        <w:ind w:start="162pt" w:hanging="18pt"/>
      </w:pPr>
    </w:lvl>
    <w:lvl w:ilvl="5" w:tplc="0809001B" w:tentative="1">
      <w:start w:val="1"/>
      <w:numFmt w:val="lowerRoman"/>
      <w:lvlText w:val="%6."/>
      <w:lvlJc w:val="end"/>
      <w:pPr>
        <w:ind w:start="198pt" w:hanging="9pt"/>
      </w:pPr>
    </w:lvl>
    <w:lvl w:ilvl="6" w:tplc="0809000F" w:tentative="1">
      <w:start w:val="1"/>
      <w:numFmt w:val="decimal"/>
      <w:lvlText w:val="%7."/>
      <w:lvlJc w:val="start"/>
      <w:pPr>
        <w:ind w:start="234pt" w:hanging="18pt"/>
      </w:pPr>
    </w:lvl>
    <w:lvl w:ilvl="7" w:tplc="08090019" w:tentative="1">
      <w:start w:val="1"/>
      <w:numFmt w:val="lowerLetter"/>
      <w:lvlText w:val="%8."/>
      <w:lvlJc w:val="start"/>
      <w:pPr>
        <w:ind w:start="270pt" w:hanging="18pt"/>
      </w:pPr>
    </w:lvl>
    <w:lvl w:ilvl="8" w:tplc="0809001B" w:tentative="1">
      <w:start w:val="1"/>
      <w:numFmt w:val="lowerRoman"/>
      <w:lvlText w:val="%9."/>
      <w:lvlJc w:val="end"/>
      <w:pPr>
        <w:ind w:start="306pt" w:hanging="9pt"/>
      </w:pPr>
    </w:lvl>
  </w:abstractNum>
  <w:abstractNum w:abstractNumId="31" w15:restartNumberingAfterBreak="0">
    <w:nsid w:val="422004EF"/>
    <w:multiLevelType w:val="hybridMultilevel"/>
    <w:tmpl w:val="02D4F1BE"/>
    <w:lvl w:ilvl="0" w:tplc="76AC1A70">
      <w:start w:val="49"/>
      <w:numFmt w:val="bullet"/>
      <w:lvlText w:val=""/>
      <w:lvlJc w:val="start"/>
      <w:pPr>
        <w:ind w:start="18pt" w:hanging="18pt"/>
      </w:pPr>
      <w:rPr>
        <w:rFonts w:ascii="Symbol" w:eastAsia="Times New Roman" w:hAnsi="Symbol" w:cs="Times New Roman" w:hint="default"/>
      </w:rPr>
    </w:lvl>
    <w:lvl w:ilvl="1" w:tplc="04240003" w:tentative="1">
      <w:start w:val="1"/>
      <w:numFmt w:val="bullet"/>
      <w:lvlText w:val="o"/>
      <w:lvlJc w:val="start"/>
      <w:pPr>
        <w:ind w:start="54pt" w:hanging="18pt"/>
      </w:pPr>
      <w:rPr>
        <w:rFonts w:ascii="Courier New" w:hAnsi="Courier New" w:cs="Courier New" w:hint="default"/>
      </w:rPr>
    </w:lvl>
    <w:lvl w:ilvl="2" w:tplc="04240005" w:tentative="1">
      <w:start w:val="1"/>
      <w:numFmt w:val="bullet"/>
      <w:lvlText w:val=""/>
      <w:lvlJc w:val="start"/>
      <w:pPr>
        <w:ind w:start="90pt" w:hanging="18pt"/>
      </w:pPr>
      <w:rPr>
        <w:rFonts w:ascii="Wingdings" w:hAnsi="Wingdings" w:hint="default"/>
      </w:rPr>
    </w:lvl>
    <w:lvl w:ilvl="3" w:tplc="04240001" w:tentative="1">
      <w:start w:val="1"/>
      <w:numFmt w:val="bullet"/>
      <w:lvlText w:val=""/>
      <w:lvlJc w:val="start"/>
      <w:pPr>
        <w:ind w:start="126pt" w:hanging="18pt"/>
      </w:pPr>
      <w:rPr>
        <w:rFonts w:ascii="Symbol" w:hAnsi="Symbol" w:hint="default"/>
      </w:rPr>
    </w:lvl>
    <w:lvl w:ilvl="4" w:tplc="04240003" w:tentative="1">
      <w:start w:val="1"/>
      <w:numFmt w:val="bullet"/>
      <w:lvlText w:val="o"/>
      <w:lvlJc w:val="start"/>
      <w:pPr>
        <w:ind w:start="162pt" w:hanging="18pt"/>
      </w:pPr>
      <w:rPr>
        <w:rFonts w:ascii="Courier New" w:hAnsi="Courier New" w:cs="Courier New" w:hint="default"/>
      </w:rPr>
    </w:lvl>
    <w:lvl w:ilvl="5" w:tplc="04240005" w:tentative="1">
      <w:start w:val="1"/>
      <w:numFmt w:val="bullet"/>
      <w:lvlText w:val=""/>
      <w:lvlJc w:val="start"/>
      <w:pPr>
        <w:ind w:start="198pt" w:hanging="18pt"/>
      </w:pPr>
      <w:rPr>
        <w:rFonts w:ascii="Wingdings" w:hAnsi="Wingdings" w:hint="default"/>
      </w:rPr>
    </w:lvl>
    <w:lvl w:ilvl="6" w:tplc="04240001" w:tentative="1">
      <w:start w:val="1"/>
      <w:numFmt w:val="bullet"/>
      <w:lvlText w:val=""/>
      <w:lvlJc w:val="start"/>
      <w:pPr>
        <w:ind w:start="234pt" w:hanging="18pt"/>
      </w:pPr>
      <w:rPr>
        <w:rFonts w:ascii="Symbol" w:hAnsi="Symbol" w:hint="default"/>
      </w:rPr>
    </w:lvl>
    <w:lvl w:ilvl="7" w:tplc="04240003" w:tentative="1">
      <w:start w:val="1"/>
      <w:numFmt w:val="bullet"/>
      <w:lvlText w:val="o"/>
      <w:lvlJc w:val="start"/>
      <w:pPr>
        <w:ind w:start="270pt" w:hanging="18pt"/>
      </w:pPr>
      <w:rPr>
        <w:rFonts w:ascii="Courier New" w:hAnsi="Courier New" w:cs="Courier New" w:hint="default"/>
      </w:rPr>
    </w:lvl>
    <w:lvl w:ilvl="8" w:tplc="04240005" w:tentative="1">
      <w:start w:val="1"/>
      <w:numFmt w:val="bullet"/>
      <w:lvlText w:val=""/>
      <w:lvlJc w:val="start"/>
      <w:pPr>
        <w:ind w:start="306pt" w:hanging="18pt"/>
      </w:pPr>
      <w:rPr>
        <w:rFonts w:ascii="Wingdings" w:hAnsi="Wingdings" w:hint="default"/>
      </w:rPr>
    </w:lvl>
  </w:abstractNum>
  <w:abstractNum w:abstractNumId="32" w15:restartNumberingAfterBreak="0">
    <w:nsid w:val="44262FD5"/>
    <w:multiLevelType w:val="hybridMultilevel"/>
    <w:tmpl w:val="E29E8D56"/>
    <w:lvl w:ilvl="0" w:tplc="37DECC5E">
      <w:start w:val="1"/>
      <w:numFmt w:val="lowerLetter"/>
      <w:lvlText w:val="%1)"/>
      <w:lvlJc w:val="start"/>
      <w:pPr>
        <w:tabs>
          <w:tab w:val="num" w:pos="21.25pt"/>
        </w:tabs>
        <w:ind w:start="21.25pt" w:hanging="21.25pt"/>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33" w15:restartNumberingAfterBreak="0">
    <w:nsid w:val="492963A0"/>
    <w:multiLevelType w:val="hybridMultilevel"/>
    <w:tmpl w:val="3DF6993A"/>
    <w:lvl w:ilvl="0" w:tplc="CEB69664">
      <w:start w:val="4"/>
      <w:numFmt w:val="decimal"/>
      <w:lvlText w:val="(%1)"/>
      <w:lvlJc w:val="start"/>
      <w:pPr>
        <w:ind w:start="18pt" w:hanging="18pt"/>
      </w:pPr>
      <w:rPr>
        <w:rFonts w:hint="default"/>
        <w:strike w:val="0"/>
      </w:rPr>
    </w:lvl>
    <w:lvl w:ilvl="1" w:tplc="04240019" w:tentative="1">
      <w:start w:val="1"/>
      <w:numFmt w:val="lowerLetter"/>
      <w:lvlText w:val="%2."/>
      <w:lvlJc w:val="start"/>
      <w:pPr>
        <w:ind w:start="54pt" w:hanging="18pt"/>
      </w:pPr>
    </w:lvl>
    <w:lvl w:ilvl="2" w:tplc="0424001B" w:tentative="1">
      <w:start w:val="1"/>
      <w:numFmt w:val="lowerRoman"/>
      <w:lvlText w:val="%3."/>
      <w:lvlJc w:val="end"/>
      <w:pPr>
        <w:ind w:start="90pt" w:hanging="9pt"/>
      </w:pPr>
    </w:lvl>
    <w:lvl w:ilvl="3" w:tplc="0424000F" w:tentative="1">
      <w:start w:val="1"/>
      <w:numFmt w:val="decimal"/>
      <w:lvlText w:val="%4."/>
      <w:lvlJc w:val="start"/>
      <w:pPr>
        <w:ind w:start="126pt" w:hanging="18pt"/>
      </w:pPr>
    </w:lvl>
    <w:lvl w:ilvl="4" w:tplc="04240019" w:tentative="1">
      <w:start w:val="1"/>
      <w:numFmt w:val="lowerLetter"/>
      <w:lvlText w:val="%5."/>
      <w:lvlJc w:val="start"/>
      <w:pPr>
        <w:ind w:start="162pt" w:hanging="18pt"/>
      </w:pPr>
    </w:lvl>
    <w:lvl w:ilvl="5" w:tplc="0424001B" w:tentative="1">
      <w:start w:val="1"/>
      <w:numFmt w:val="lowerRoman"/>
      <w:lvlText w:val="%6."/>
      <w:lvlJc w:val="end"/>
      <w:pPr>
        <w:ind w:start="198pt" w:hanging="9pt"/>
      </w:pPr>
    </w:lvl>
    <w:lvl w:ilvl="6" w:tplc="0424000F" w:tentative="1">
      <w:start w:val="1"/>
      <w:numFmt w:val="decimal"/>
      <w:lvlText w:val="%7."/>
      <w:lvlJc w:val="start"/>
      <w:pPr>
        <w:ind w:start="234pt" w:hanging="18pt"/>
      </w:pPr>
    </w:lvl>
    <w:lvl w:ilvl="7" w:tplc="04240019" w:tentative="1">
      <w:start w:val="1"/>
      <w:numFmt w:val="lowerLetter"/>
      <w:lvlText w:val="%8."/>
      <w:lvlJc w:val="start"/>
      <w:pPr>
        <w:ind w:start="270pt" w:hanging="18pt"/>
      </w:pPr>
    </w:lvl>
    <w:lvl w:ilvl="8" w:tplc="0424001B" w:tentative="1">
      <w:start w:val="1"/>
      <w:numFmt w:val="lowerRoman"/>
      <w:lvlText w:val="%9."/>
      <w:lvlJc w:val="end"/>
      <w:pPr>
        <w:ind w:start="306pt" w:hanging="9pt"/>
      </w:pPr>
    </w:lvl>
  </w:abstractNum>
  <w:abstractNum w:abstractNumId="34" w15:restartNumberingAfterBreak="0">
    <w:nsid w:val="499E685F"/>
    <w:multiLevelType w:val="hybridMultilevel"/>
    <w:tmpl w:val="0EFC16E8"/>
    <w:lvl w:ilvl="0" w:tplc="13C6FC94">
      <w:start w:val="1"/>
      <w:numFmt w:val="lowerRoman"/>
      <w:pStyle w:val="rkovnatokazatevilnotokoi"/>
      <w:lvlText w:val="(%1)"/>
      <w:lvlJc w:val="start"/>
      <w:pPr>
        <w:tabs>
          <w:tab w:val="num" w:pos="39.10pt"/>
        </w:tabs>
        <w:ind w:start="39.10pt" w:hanging="17.85pt"/>
      </w:pPr>
      <w:rPr>
        <w:rFonts w:ascii="Arial" w:hAnsi="Arial" w:hint="default"/>
        <w:caps w:val="0"/>
        <w:strike w:val="0"/>
        <w:dstrike w:val="0"/>
        <w:vanish w:val="0"/>
        <w:color w:val="000000"/>
        <w:sz w:val="22"/>
        <w:vertAlign w:val="base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35" w15:restartNumberingAfterBreak="0">
    <w:nsid w:val="4A753DEB"/>
    <w:multiLevelType w:val="hybridMultilevel"/>
    <w:tmpl w:val="A5CE3EFA"/>
    <w:lvl w:ilvl="0" w:tplc="5EBE05DC">
      <w:start w:val="1"/>
      <w:numFmt w:val="decimal"/>
      <w:lvlText w:val="%1."/>
      <w:lvlJc w:val="start"/>
      <w:pPr>
        <w:ind w:start="18pt" w:hanging="18pt"/>
      </w:pPr>
      <w:rPr>
        <w:b/>
      </w:rPr>
    </w:lvl>
    <w:lvl w:ilvl="1" w:tplc="08090019" w:tentative="1">
      <w:start w:val="1"/>
      <w:numFmt w:val="lowerLetter"/>
      <w:lvlText w:val="%2."/>
      <w:lvlJc w:val="start"/>
      <w:pPr>
        <w:ind w:start="54pt" w:hanging="18pt"/>
      </w:pPr>
    </w:lvl>
    <w:lvl w:ilvl="2" w:tplc="0809001B" w:tentative="1">
      <w:start w:val="1"/>
      <w:numFmt w:val="lowerRoman"/>
      <w:lvlText w:val="%3."/>
      <w:lvlJc w:val="end"/>
      <w:pPr>
        <w:ind w:start="90pt" w:hanging="9pt"/>
      </w:pPr>
    </w:lvl>
    <w:lvl w:ilvl="3" w:tplc="0809000F" w:tentative="1">
      <w:start w:val="1"/>
      <w:numFmt w:val="decimal"/>
      <w:lvlText w:val="%4."/>
      <w:lvlJc w:val="start"/>
      <w:pPr>
        <w:ind w:start="126pt" w:hanging="18pt"/>
      </w:pPr>
    </w:lvl>
    <w:lvl w:ilvl="4" w:tplc="08090019" w:tentative="1">
      <w:start w:val="1"/>
      <w:numFmt w:val="lowerLetter"/>
      <w:lvlText w:val="%5."/>
      <w:lvlJc w:val="start"/>
      <w:pPr>
        <w:ind w:start="162pt" w:hanging="18pt"/>
      </w:pPr>
    </w:lvl>
    <w:lvl w:ilvl="5" w:tplc="0809001B" w:tentative="1">
      <w:start w:val="1"/>
      <w:numFmt w:val="lowerRoman"/>
      <w:lvlText w:val="%6."/>
      <w:lvlJc w:val="end"/>
      <w:pPr>
        <w:ind w:start="198pt" w:hanging="9pt"/>
      </w:pPr>
    </w:lvl>
    <w:lvl w:ilvl="6" w:tplc="0809000F" w:tentative="1">
      <w:start w:val="1"/>
      <w:numFmt w:val="decimal"/>
      <w:lvlText w:val="%7."/>
      <w:lvlJc w:val="start"/>
      <w:pPr>
        <w:ind w:start="234pt" w:hanging="18pt"/>
      </w:pPr>
    </w:lvl>
    <w:lvl w:ilvl="7" w:tplc="08090019" w:tentative="1">
      <w:start w:val="1"/>
      <w:numFmt w:val="lowerLetter"/>
      <w:lvlText w:val="%8."/>
      <w:lvlJc w:val="start"/>
      <w:pPr>
        <w:ind w:start="270pt" w:hanging="18pt"/>
      </w:pPr>
    </w:lvl>
    <w:lvl w:ilvl="8" w:tplc="0809001B" w:tentative="1">
      <w:start w:val="1"/>
      <w:numFmt w:val="lowerRoman"/>
      <w:lvlText w:val="%9."/>
      <w:lvlJc w:val="end"/>
      <w:pPr>
        <w:ind w:start="306pt" w:hanging="9pt"/>
      </w:pPr>
    </w:lvl>
  </w:abstractNum>
  <w:abstractNum w:abstractNumId="36" w15:restartNumberingAfterBreak="0">
    <w:nsid w:val="4A8633F5"/>
    <w:multiLevelType w:val="hybridMultilevel"/>
    <w:tmpl w:val="17A6BC82"/>
    <w:lvl w:ilvl="0" w:tplc="0424000F">
      <w:start w:val="1"/>
      <w:numFmt w:val="decimal"/>
      <w:lvlText w:val="%1."/>
      <w:lvlJc w:val="start"/>
      <w:pPr>
        <w:ind w:start="36pt" w:hanging="18pt"/>
      </w:pPr>
    </w:lvl>
    <w:lvl w:ilvl="1" w:tplc="53240A40">
      <w:start w:val="1"/>
      <w:numFmt w:val="decimal"/>
      <w:lvlText w:val="(%2)"/>
      <w:lvlJc w:val="start"/>
      <w:pPr>
        <w:ind w:start="72pt" w:hanging="18pt"/>
      </w:pPr>
      <w:rPr>
        <w:rFonts w:hint="default"/>
      </w:r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37" w15:restartNumberingAfterBreak="0">
    <w:nsid w:val="4AA141C6"/>
    <w:multiLevelType w:val="hybridMultilevel"/>
    <w:tmpl w:val="1848E628"/>
    <w:lvl w:ilvl="0" w:tplc="D0E8F596">
      <w:start w:val="3"/>
      <w:numFmt w:val="bullet"/>
      <w:pStyle w:val="Alineazaodstavkom"/>
      <w:lvlText w:val="–"/>
      <w:lvlJc w:val="start"/>
      <w:pPr>
        <w:tabs>
          <w:tab w:val="num" w:pos="36pt"/>
        </w:tabs>
        <w:ind w:start="36pt" w:hanging="18pt"/>
      </w:pPr>
      <w:rPr>
        <w:rFonts w:ascii="Palatino Linotype" w:eastAsia="Symbol" w:hAnsi="Palatino Linotype" w:cs="Tahoma" w:hint="default"/>
      </w:rPr>
    </w:lvl>
    <w:lvl w:ilvl="1" w:tplc="04240003">
      <w:start w:val="1"/>
      <w:numFmt w:val="decimal"/>
      <w:lvlText w:val="%2."/>
      <w:lvlJc w:val="start"/>
      <w:pPr>
        <w:tabs>
          <w:tab w:val="num" w:pos="72pt"/>
        </w:tabs>
        <w:ind w:start="72pt" w:hanging="18pt"/>
      </w:pPr>
      <w:rPr>
        <w:rFonts w:cs="Times New Roman"/>
      </w:rPr>
    </w:lvl>
    <w:lvl w:ilvl="2" w:tplc="04240005">
      <w:start w:val="1"/>
      <w:numFmt w:val="decimal"/>
      <w:lvlText w:val="%3."/>
      <w:lvlJc w:val="start"/>
      <w:pPr>
        <w:tabs>
          <w:tab w:val="num" w:pos="108pt"/>
        </w:tabs>
        <w:ind w:start="108pt" w:hanging="18pt"/>
      </w:pPr>
      <w:rPr>
        <w:rFonts w:cs="Times New Roman"/>
      </w:rPr>
    </w:lvl>
    <w:lvl w:ilvl="3" w:tplc="04240001">
      <w:start w:val="1"/>
      <w:numFmt w:val="decimal"/>
      <w:lvlText w:val="%4."/>
      <w:lvlJc w:val="start"/>
      <w:pPr>
        <w:tabs>
          <w:tab w:val="num" w:pos="144pt"/>
        </w:tabs>
        <w:ind w:start="144pt" w:hanging="18pt"/>
      </w:pPr>
      <w:rPr>
        <w:rFonts w:cs="Times New Roman"/>
      </w:rPr>
    </w:lvl>
    <w:lvl w:ilvl="4" w:tplc="04240003">
      <w:start w:val="1"/>
      <w:numFmt w:val="decimal"/>
      <w:lvlText w:val="%5."/>
      <w:lvlJc w:val="start"/>
      <w:pPr>
        <w:tabs>
          <w:tab w:val="num" w:pos="180pt"/>
        </w:tabs>
        <w:ind w:start="180pt" w:hanging="18pt"/>
      </w:pPr>
      <w:rPr>
        <w:rFonts w:cs="Times New Roman"/>
      </w:rPr>
    </w:lvl>
    <w:lvl w:ilvl="5" w:tplc="04240005">
      <w:start w:val="1"/>
      <w:numFmt w:val="decimal"/>
      <w:lvlText w:val="%6."/>
      <w:lvlJc w:val="start"/>
      <w:pPr>
        <w:tabs>
          <w:tab w:val="num" w:pos="216pt"/>
        </w:tabs>
        <w:ind w:start="216pt" w:hanging="18pt"/>
      </w:pPr>
      <w:rPr>
        <w:rFonts w:cs="Times New Roman"/>
      </w:rPr>
    </w:lvl>
    <w:lvl w:ilvl="6" w:tplc="04240001">
      <w:start w:val="1"/>
      <w:numFmt w:val="decimal"/>
      <w:lvlText w:val="%7."/>
      <w:lvlJc w:val="start"/>
      <w:pPr>
        <w:tabs>
          <w:tab w:val="num" w:pos="252pt"/>
        </w:tabs>
        <w:ind w:start="252pt" w:hanging="18pt"/>
      </w:pPr>
      <w:rPr>
        <w:rFonts w:cs="Times New Roman"/>
      </w:rPr>
    </w:lvl>
    <w:lvl w:ilvl="7" w:tplc="04240003">
      <w:start w:val="1"/>
      <w:numFmt w:val="decimal"/>
      <w:lvlText w:val="%8."/>
      <w:lvlJc w:val="start"/>
      <w:pPr>
        <w:tabs>
          <w:tab w:val="num" w:pos="288pt"/>
        </w:tabs>
        <w:ind w:start="288pt" w:hanging="18pt"/>
      </w:pPr>
      <w:rPr>
        <w:rFonts w:cs="Times New Roman"/>
      </w:rPr>
    </w:lvl>
    <w:lvl w:ilvl="8" w:tplc="04240005">
      <w:start w:val="1"/>
      <w:numFmt w:val="decimal"/>
      <w:lvlText w:val="%9."/>
      <w:lvlJc w:val="start"/>
      <w:pPr>
        <w:tabs>
          <w:tab w:val="num" w:pos="324pt"/>
        </w:tabs>
        <w:ind w:start="324pt" w:hanging="18pt"/>
      </w:pPr>
      <w:rPr>
        <w:rFonts w:cs="Times New Roman"/>
      </w:rPr>
    </w:lvl>
  </w:abstractNum>
  <w:abstractNum w:abstractNumId="38" w15:restartNumberingAfterBreak="0">
    <w:nsid w:val="4EAE2167"/>
    <w:multiLevelType w:val="multilevel"/>
    <w:tmpl w:val="0D2E03E0"/>
    <w:lvl w:ilvl="0">
      <w:start w:val="1"/>
      <w:numFmt w:val="decimal"/>
      <w:pStyle w:val="tevilnatoka"/>
      <w:lvlText w:val="%1."/>
      <w:lvlJc w:val="start"/>
      <w:pPr>
        <w:tabs>
          <w:tab w:val="num" w:pos="21.25pt"/>
        </w:tabs>
        <w:ind w:start="21.25pt" w:hanging="21.25pt"/>
      </w:pPr>
      <w:rPr>
        <w:rFonts w:cs="Times New Roman"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start"/>
      <w:pPr>
        <w:tabs>
          <w:tab w:val="num" w:pos="-23.55pt"/>
        </w:tabs>
        <w:ind w:start="-23.55pt" w:hanging="21.25pt"/>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start"/>
      <w:pPr>
        <w:tabs>
          <w:tab w:val="num" w:pos="-22.10pt"/>
        </w:tabs>
        <w:ind w:start="-22.10pt" w:hanging="22.70pt"/>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start"/>
      <w:pPr>
        <w:ind w:start="-13pt" w:hanging="43.80pt"/>
      </w:pPr>
      <w:rPr>
        <w:rFonts w:hint="default"/>
      </w:rPr>
    </w:lvl>
    <w:lvl w:ilvl="4">
      <w:start w:val="1"/>
      <w:numFmt w:val="decimal"/>
      <w:isLgl/>
      <w:lvlText w:val="%1.%2.%3.%4.%5"/>
      <w:lvlJc w:val="start"/>
      <w:pPr>
        <w:ind w:start="0.80pt" w:hanging="54pt"/>
      </w:pPr>
      <w:rPr>
        <w:rFonts w:hint="default"/>
      </w:rPr>
    </w:lvl>
    <w:lvl w:ilvl="5">
      <w:start w:val="1"/>
      <w:numFmt w:val="decimal"/>
      <w:isLgl/>
      <w:lvlText w:val="%1.%2.%3.%4.%5.%6"/>
      <w:lvlJc w:val="start"/>
      <w:pPr>
        <w:ind w:start="0.80pt" w:hanging="54pt"/>
      </w:pPr>
      <w:rPr>
        <w:rFonts w:hint="default"/>
      </w:rPr>
    </w:lvl>
    <w:lvl w:ilvl="6">
      <w:start w:val="1"/>
      <w:numFmt w:val="decimal"/>
      <w:isLgl/>
      <w:lvlText w:val="%1.%2.%3.%4.%5.%6.%7"/>
      <w:lvlJc w:val="start"/>
      <w:pPr>
        <w:ind w:start="15.20pt" w:hanging="72pt"/>
      </w:pPr>
      <w:rPr>
        <w:rFonts w:hint="default"/>
      </w:rPr>
    </w:lvl>
    <w:lvl w:ilvl="7">
      <w:start w:val="1"/>
      <w:numFmt w:val="decimal"/>
      <w:isLgl/>
      <w:lvlText w:val="%1.%2.%3.%4.%5.%6.%7.%8"/>
      <w:lvlJc w:val="start"/>
      <w:pPr>
        <w:ind w:start="15.20pt" w:hanging="72pt"/>
      </w:pPr>
      <w:rPr>
        <w:rFonts w:hint="default"/>
      </w:rPr>
    </w:lvl>
    <w:lvl w:ilvl="8">
      <w:start w:val="1"/>
      <w:numFmt w:val="decimal"/>
      <w:isLgl/>
      <w:lvlText w:val="%1.%2.%3.%4.%5.%6.%7.%8.%9"/>
      <w:lvlJc w:val="start"/>
      <w:pPr>
        <w:ind w:start="33.20pt" w:hanging="90pt"/>
      </w:pPr>
      <w:rPr>
        <w:rFonts w:hint="default"/>
      </w:rPr>
    </w:lvl>
  </w:abstractNum>
  <w:abstractNum w:abstractNumId="39" w15:restartNumberingAfterBreak="0">
    <w:nsid w:val="4FBE67FE"/>
    <w:multiLevelType w:val="hybridMultilevel"/>
    <w:tmpl w:val="A56A836E"/>
    <w:lvl w:ilvl="0" w:tplc="0424000F">
      <w:start w:val="1"/>
      <w:numFmt w:val="decimal"/>
      <w:lvlText w:val="%1."/>
      <w:lvlJc w:val="start"/>
      <w:pPr>
        <w:ind w:start="18pt" w:hanging="18pt"/>
      </w:pPr>
    </w:lvl>
    <w:lvl w:ilvl="1" w:tplc="04240019" w:tentative="1">
      <w:start w:val="1"/>
      <w:numFmt w:val="lowerLetter"/>
      <w:lvlText w:val="%2."/>
      <w:lvlJc w:val="start"/>
      <w:pPr>
        <w:ind w:start="54pt" w:hanging="18pt"/>
      </w:pPr>
    </w:lvl>
    <w:lvl w:ilvl="2" w:tplc="0424001B" w:tentative="1">
      <w:start w:val="1"/>
      <w:numFmt w:val="lowerRoman"/>
      <w:lvlText w:val="%3."/>
      <w:lvlJc w:val="end"/>
      <w:pPr>
        <w:ind w:start="90pt" w:hanging="9pt"/>
      </w:pPr>
    </w:lvl>
    <w:lvl w:ilvl="3" w:tplc="0424000F" w:tentative="1">
      <w:start w:val="1"/>
      <w:numFmt w:val="decimal"/>
      <w:lvlText w:val="%4."/>
      <w:lvlJc w:val="start"/>
      <w:pPr>
        <w:ind w:start="126pt" w:hanging="18pt"/>
      </w:pPr>
    </w:lvl>
    <w:lvl w:ilvl="4" w:tplc="04240019" w:tentative="1">
      <w:start w:val="1"/>
      <w:numFmt w:val="lowerLetter"/>
      <w:lvlText w:val="%5."/>
      <w:lvlJc w:val="start"/>
      <w:pPr>
        <w:ind w:start="162pt" w:hanging="18pt"/>
      </w:pPr>
    </w:lvl>
    <w:lvl w:ilvl="5" w:tplc="0424001B" w:tentative="1">
      <w:start w:val="1"/>
      <w:numFmt w:val="lowerRoman"/>
      <w:lvlText w:val="%6."/>
      <w:lvlJc w:val="end"/>
      <w:pPr>
        <w:ind w:start="198pt" w:hanging="9pt"/>
      </w:pPr>
    </w:lvl>
    <w:lvl w:ilvl="6" w:tplc="0424000F" w:tentative="1">
      <w:start w:val="1"/>
      <w:numFmt w:val="decimal"/>
      <w:lvlText w:val="%7."/>
      <w:lvlJc w:val="start"/>
      <w:pPr>
        <w:ind w:start="234pt" w:hanging="18pt"/>
      </w:pPr>
    </w:lvl>
    <w:lvl w:ilvl="7" w:tplc="04240019" w:tentative="1">
      <w:start w:val="1"/>
      <w:numFmt w:val="lowerLetter"/>
      <w:lvlText w:val="%8."/>
      <w:lvlJc w:val="start"/>
      <w:pPr>
        <w:ind w:start="270pt" w:hanging="18pt"/>
      </w:pPr>
    </w:lvl>
    <w:lvl w:ilvl="8" w:tplc="0424001B" w:tentative="1">
      <w:start w:val="1"/>
      <w:numFmt w:val="lowerRoman"/>
      <w:lvlText w:val="%9."/>
      <w:lvlJc w:val="end"/>
      <w:pPr>
        <w:ind w:start="306pt" w:hanging="9pt"/>
      </w:pPr>
    </w:lvl>
  </w:abstractNum>
  <w:abstractNum w:abstractNumId="40" w15:restartNumberingAfterBreak="0">
    <w:nsid w:val="53C743F3"/>
    <w:multiLevelType w:val="hybridMultilevel"/>
    <w:tmpl w:val="92425000"/>
    <w:lvl w:ilvl="0" w:tplc="76AC1A70">
      <w:start w:val="49"/>
      <w:numFmt w:val="bullet"/>
      <w:lvlText w:val=""/>
      <w:lvlJc w:val="start"/>
      <w:pPr>
        <w:ind w:start="36pt" w:hanging="18pt"/>
      </w:pPr>
      <w:rPr>
        <w:rFonts w:ascii="Symbol" w:eastAsia="Times New Roman" w:hAnsi="Symbol" w:cs="Times New Roman"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41" w15:restartNumberingAfterBreak="0">
    <w:nsid w:val="54574475"/>
    <w:multiLevelType w:val="hybridMultilevel"/>
    <w:tmpl w:val="3070B390"/>
    <w:lvl w:ilvl="0" w:tplc="0809000F">
      <w:start w:val="1"/>
      <w:numFmt w:val="decimal"/>
      <w:lvlText w:val="%1."/>
      <w:lvlJc w:val="start"/>
      <w:pPr>
        <w:ind w:start="18pt" w:hanging="18pt"/>
      </w:pPr>
      <w:rPr>
        <w:rFonts w:hint="default"/>
      </w:rPr>
    </w:lvl>
    <w:lvl w:ilvl="1" w:tplc="08090019" w:tentative="1">
      <w:start w:val="1"/>
      <w:numFmt w:val="lowerLetter"/>
      <w:lvlText w:val="%2."/>
      <w:lvlJc w:val="start"/>
      <w:pPr>
        <w:ind w:start="54pt" w:hanging="18pt"/>
      </w:pPr>
    </w:lvl>
    <w:lvl w:ilvl="2" w:tplc="0809001B" w:tentative="1">
      <w:start w:val="1"/>
      <w:numFmt w:val="lowerRoman"/>
      <w:lvlText w:val="%3."/>
      <w:lvlJc w:val="end"/>
      <w:pPr>
        <w:ind w:start="90pt" w:hanging="9pt"/>
      </w:pPr>
    </w:lvl>
    <w:lvl w:ilvl="3" w:tplc="0809000F" w:tentative="1">
      <w:start w:val="1"/>
      <w:numFmt w:val="decimal"/>
      <w:lvlText w:val="%4."/>
      <w:lvlJc w:val="start"/>
      <w:pPr>
        <w:ind w:start="126pt" w:hanging="18pt"/>
      </w:pPr>
    </w:lvl>
    <w:lvl w:ilvl="4" w:tplc="08090019" w:tentative="1">
      <w:start w:val="1"/>
      <w:numFmt w:val="lowerLetter"/>
      <w:lvlText w:val="%5."/>
      <w:lvlJc w:val="start"/>
      <w:pPr>
        <w:ind w:start="162pt" w:hanging="18pt"/>
      </w:pPr>
    </w:lvl>
    <w:lvl w:ilvl="5" w:tplc="0809001B" w:tentative="1">
      <w:start w:val="1"/>
      <w:numFmt w:val="lowerRoman"/>
      <w:lvlText w:val="%6."/>
      <w:lvlJc w:val="end"/>
      <w:pPr>
        <w:ind w:start="198pt" w:hanging="9pt"/>
      </w:pPr>
    </w:lvl>
    <w:lvl w:ilvl="6" w:tplc="0809000F" w:tentative="1">
      <w:start w:val="1"/>
      <w:numFmt w:val="decimal"/>
      <w:lvlText w:val="%7."/>
      <w:lvlJc w:val="start"/>
      <w:pPr>
        <w:ind w:start="234pt" w:hanging="18pt"/>
      </w:pPr>
    </w:lvl>
    <w:lvl w:ilvl="7" w:tplc="08090019" w:tentative="1">
      <w:start w:val="1"/>
      <w:numFmt w:val="lowerLetter"/>
      <w:lvlText w:val="%8."/>
      <w:lvlJc w:val="start"/>
      <w:pPr>
        <w:ind w:start="270pt" w:hanging="18pt"/>
      </w:pPr>
    </w:lvl>
    <w:lvl w:ilvl="8" w:tplc="0809001B" w:tentative="1">
      <w:start w:val="1"/>
      <w:numFmt w:val="lowerRoman"/>
      <w:lvlText w:val="%9."/>
      <w:lvlJc w:val="end"/>
      <w:pPr>
        <w:ind w:start="306pt" w:hanging="9pt"/>
      </w:pPr>
    </w:lvl>
  </w:abstractNum>
  <w:abstractNum w:abstractNumId="42" w15:restartNumberingAfterBreak="0">
    <w:nsid w:val="5829537A"/>
    <w:multiLevelType w:val="hybridMultilevel"/>
    <w:tmpl w:val="D6B6A600"/>
    <w:lvl w:ilvl="0" w:tplc="0809000F">
      <w:start w:val="1"/>
      <w:numFmt w:val="decimal"/>
      <w:lvlText w:val="%1."/>
      <w:lvlJc w:val="start"/>
      <w:pPr>
        <w:ind w:start="18pt" w:hanging="18pt"/>
      </w:pPr>
      <w:rPr>
        <w:rFonts w:hint="default"/>
      </w:rPr>
    </w:lvl>
    <w:lvl w:ilvl="1" w:tplc="08090019" w:tentative="1">
      <w:start w:val="1"/>
      <w:numFmt w:val="lowerLetter"/>
      <w:lvlText w:val="%2."/>
      <w:lvlJc w:val="start"/>
      <w:pPr>
        <w:ind w:start="54pt" w:hanging="18pt"/>
      </w:pPr>
    </w:lvl>
    <w:lvl w:ilvl="2" w:tplc="0809001B" w:tentative="1">
      <w:start w:val="1"/>
      <w:numFmt w:val="lowerRoman"/>
      <w:lvlText w:val="%3."/>
      <w:lvlJc w:val="end"/>
      <w:pPr>
        <w:ind w:start="90pt" w:hanging="9pt"/>
      </w:pPr>
    </w:lvl>
    <w:lvl w:ilvl="3" w:tplc="0809000F" w:tentative="1">
      <w:start w:val="1"/>
      <w:numFmt w:val="decimal"/>
      <w:lvlText w:val="%4."/>
      <w:lvlJc w:val="start"/>
      <w:pPr>
        <w:ind w:start="126pt" w:hanging="18pt"/>
      </w:pPr>
    </w:lvl>
    <w:lvl w:ilvl="4" w:tplc="08090019" w:tentative="1">
      <w:start w:val="1"/>
      <w:numFmt w:val="lowerLetter"/>
      <w:lvlText w:val="%5."/>
      <w:lvlJc w:val="start"/>
      <w:pPr>
        <w:ind w:start="162pt" w:hanging="18pt"/>
      </w:pPr>
    </w:lvl>
    <w:lvl w:ilvl="5" w:tplc="0809001B" w:tentative="1">
      <w:start w:val="1"/>
      <w:numFmt w:val="lowerRoman"/>
      <w:lvlText w:val="%6."/>
      <w:lvlJc w:val="end"/>
      <w:pPr>
        <w:ind w:start="198pt" w:hanging="9pt"/>
      </w:pPr>
    </w:lvl>
    <w:lvl w:ilvl="6" w:tplc="0809000F" w:tentative="1">
      <w:start w:val="1"/>
      <w:numFmt w:val="decimal"/>
      <w:lvlText w:val="%7."/>
      <w:lvlJc w:val="start"/>
      <w:pPr>
        <w:ind w:start="234pt" w:hanging="18pt"/>
      </w:pPr>
    </w:lvl>
    <w:lvl w:ilvl="7" w:tplc="08090019" w:tentative="1">
      <w:start w:val="1"/>
      <w:numFmt w:val="lowerLetter"/>
      <w:lvlText w:val="%8."/>
      <w:lvlJc w:val="start"/>
      <w:pPr>
        <w:ind w:start="270pt" w:hanging="18pt"/>
      </w:pPr>
    </w:lvl>
    <w:lvl w:ilvl="8" w:tplc="0809001B" w:tentative="1">
      <w:start w:val="1"/>
      <w:numFmt w:val="lowerRoman"/>
      <w:lvlText w:val="%9."/>
      <w:lvlJc w:val="end"/>
      <w:pPr>
        <w:ind w:start="306pt" w:hanging="9pt"/>
      </w:pPr>
    </w:lvl>
  </w:abstractNum>
  <w:abstractNum w:abstractNumId="43" w15:restartNumberingAfterBreak="0">
    <w:nsid w:val="585F0C11"/>
    <w:multiLevelType w:val="hybridMultilevel"/>
    <w:tmpl w:val="0FDA7228"/>
    <w:lvl w:ilvl="0" w:tplc="0424000F">
      <w:start w:val="1"/>
      <w:numFmt w:val="decimal"/>
      <w:lvlText w:val="%1."/>
      <w:lvlJc w:val="start"/>
      <w:pPr>
        <w:ind w:start="32.20pt" w:hanging="18pt"/>
      </w:pPr>
    </w:lvl>
    <w:lvl w:ilvl="1" w:tplc="04240019" w:tentative="1">
      <w:start w:val="1"/>
      <w:numFmt w:val="lowerLetter"/>
      <w:lvlText w:val="%2."/>
      <w:lvlJc w:val="start"/>
      <w:pPr>
        <w:ind w:start="68.20pt" w:hanging="18pt"/>
      </w:pPr>
    </w:lvl>
    <w:lvl w:ilvl="2" w:tplc="0424001B" w:tentative="1">
      <w:start w:val="1"/>
      <w:numFmt w:val="lowerRoman"/>
      <w:lvlText w:val="%3."/>
      <w:lvlJc w:val="end"/>
      <w:pPr>
        <w:ind w:start="104.20pt" w:hanging="9pt"/>
      </w:pPr>
    </w:lvl>
    <w:lvl w:ilvl="3" w:tplc="0424000F" w:tentative="1">
      <w:start w:val="1"/>
      <w:numFmt w:val="decimal"/>
      <w:lvlText w:val="%4."/>
      <w:lvlJc w:val="start"/>
      <w:pPr>
        <w:ind w:start="140.20pt" w:hanging="18pt"/>
      </w:pPr>
    </w:lvl>
    <w:lvl w:ilvl="4" w:tplc="04240019" w:tentative="1">
      <w:start w:val="1"/>
      <w:numFmt w:val="lowerLetter"/>
      <w:lvlText w:val="%5."/>
      <w:lvlJc w:val="start"/>
      <w:pPr>
        <w:ind w:start="176.20pt" w:hanging="18pt"/>
      </w:pPr>
    </w:lvl>
    <w:lvl w:ilvl="5" w:tplc="0424001B" w:tentative="1">
      <w:start w:val="1"/>
      <w:numFmt w:val="lowerRoman"/>
      <w:lvlText w:val="%6."/>
      <w:lvlJc w:val="end"/>
      <w:pPr>
        <w:ind w:start="212.20pt" w:hanging="9pt"/>
      </w:pPr>
    </w:lvl>
    <w:lvl w:ilvl="6" w:tplc="0424000F" w:tentative="1">
      <w:start w:val="1"/>
      <w:numFmt w:val="decimal"/>
      <w:lvlText w:val="%7."/>
      <w:lvlJc w:val="start"/>
      <w:pPr>
        <w:ind w:start="248.20pt" w:hanging="18pt"/>
      </w:pPr>
    </w:lvl>
    <w:lvl w:ilvl="7" w:tplc="04240019" w:tentative="1">
      <w:start w:val="1"/>
      <w:numFmt w:val="lowerLetter"/>
      <w:lvlText w:val="%8."/>
      <w:lvlJc w:val="start"/>
      <w:pPr>
        <w:ind w:start="284.20pt" w:hanging="18pt"/>
      </w:pPr>
    </w:lvl>
    <w:lvl w:ilvl="8" w:tplc="0424001B" w:tentative="1">
      <w:start w:val="1"/>
      <w:numFmt w:val="lowerRoman"/>
      <w:lvlText w:val="%9."/>
      <w:lvlJc w:val="end"/>
      <w:pPr>
        <w:ind w:start="320.20pt" w:hanging="9pt"/>
      </w:pPr>
    </w:lvl>
  </w:abstractNum>
  <w:abstractNum w:abstractNumId="44" w15:restartNumberingAfterBreak="0">
    <w:nsid w:val="5ADA2AB6"/>
    <w:multiLevelType w:val="hybridMultilevel"/>
    <w:tmpl w:val="197644D0"/>
    <w:lvl w:ilvl="0" w:tplc="0809000F">
      <w:start w:val="1"/>
      <w:numFmt w:val="decimal"/>
      <w:lvlText w:val="%1."/>
      <w:lvlJc w:val="start"/>
      <w:pPr>
        <w:ind w:start="18pt" w:hanging="18pt"/>
      </w:pPr>
      <w:rPr>
        <w:rFonts w:hint="default"/>
      </w:rPr>
    </w:lvl>
    <w:lvl w:ilvl="1" w:tplc="08090019" w:tentative="1">
      <w:start w:val="1"/>
      <w:numFmt w:val="lowerLetter"/>
      <w:lvlText w:val="%2."/>
      <w:lvlJc w:val="start"/>
      <w:pPr>
        <w:ind w:start="54pt" w:hanging="18pt"/>
      </w:pPr>
    </w:lvl>
    <w:lvl w:ilvl="2" w:tplc="0809001B" w:tentative="1">
      <w:start w:val="1"/>
      <w:numFmt w:val="lowerRoman"/>
      <w:lvlText w:val="%3."/>
      <w:lvlJc w:val="end"/>
      <w:pPr>
        <w:ind w:start="90pt" w:hanging="9pt"/>
      </w:pPr>
    </w:lvl>
    <w:lvl w:ilvl="3" w:tplc="0809000F" w:tentative="1">
      <w:start w:val="1"/>
      <w:numFmt w:val="decimal"/>
      <w:lvlText w:val="%4."/>
      <w:lvlJc w:val="start"/>
      <w:pPr>
        <w:ind w:start="126pt" w:hanging="18pt"/>
      </w:pPr>
    </w:lvl>
    <w:lvl w:ilvl="4" w:tplc="08090019" w:tentative="1">
      <w:start w:val="1"/>
      <w:numFmt w:val="lowerLetter"/>
      <w:lvlText w:val="%5."/>
      <w:lvlJc w:val="start"/>
      <w:pPr>
        <w:ind w:start="162pt" w:hanging="18pt"/>
      </w:pPr>
    </w:lvl>
    <w:lvl w:ilvl="5" w:tplc="0809001B" w:tentative="1">
      <w:start w:val="1"/>
      <w:numFmt w:val="lowerRoman"/>
      <w:lvlText w:val="%6."/>
      <w:lvlJc w:val="end"/>
      <w:pPr>
        <w:ind w:start="198pt" w:hanging="9pt"/>
      </w:pPr>
    </w:lvl>
    <w:lvl w:ilvl="6" w:tplc="0809000F" w:tentative="1">
      <w:start w:val="1"/>
      <w:numFmt w:val="decimal"/>
      <w:lvlText w:val="%7."/>
      <w:lvlJc w:val="start"/>
      <w:pPr>
        <w:ind w:start="234pt" w:hanging="18pt"/>
      </w:pPr>
    </w:lvl>
    <w:lvl w:ilvl="7" w:tplc="08090019" w:tentative="1">
      <w:start w:val="1"/>
      <w:numFmt w:val="lowerLetter"/>
      <w:lvlText w:val="%8."/>
      <w:lvlJc w:val="start"/>
      <w:pPr>
        <w:ind w:start="270pt" w:hanging="18pt"/>
      </w:pPr>
    </w:lvl>
    <w:lvl w:ilvl="8" w:tplc="0809001B" w:tentative="1">
      <w:start w:val="1"/>
      <w:numFmt w:val="lowerRoman"/>
      <w:lvlText w:val="%9."/>
      <w:lvlJc w:val="end"/>
      <w:pPr>
        <w:ind w:start="306pt" w:hanging="9pt"/>
      </w:pPr>
    </w:lvl>
  </w:abstractNum>
  <w:abstractNum w:abstractNumId="45" w15:restartNumberingAfterBreak="0">
    <w:nsid w:val="5B050C0A"/>
    <w:multiLevelType w:val="hybridMultilevel"/>
    <w:tmpl w:val="26D072E0"/>
    <w:lvl w:ilvl="0" w:tplc="76AC1A70">
      <w:start w:val="49"/>
      <w:numFmt w:val="bullet"/>
      <w:lvlText w:val=""/>
      <w:lvlJc w:val="start"/>
      <w:pPr>
        <w:ind w:start="36pt" w:hanging="18pt"/>
      </w:pPr>
      <w:rPr>
        <w:rFonts w:ascii="Symbol" w:eastAsia="Times New Roman" w:hAnsi="Symbol" w:cs="Times New Roman"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46" w15:restartNumberingAfterBreak="0">
    <w:nsid w:val="5BC26D40"/>
    <w:multiLevelType w:val="hybridMultilevel"/>
    <w:tmpl w:val="F1E22ABA"/>
    <w:lvl w:ilvl="0" w:tplc="0809000F">
      <w:start w:val="1"/>
      <w:numFmt w:val="decimal"/>
      <w:lvlText w:val="%1."/>
      <w:lvlJc w:val="start"/>
      <w:pPr>
        <w:ind w:start="18pt" w:hanging="18pt"/>
      </w:pPr>
      <w:rPr>
        <w:rFonts w:hint="default"/>
      </w:rPr>
    </w:lvl>
    <w:lvl w:ilvl="1" w:tplc="08090019" w:tentative="1">
      <w:start w:val="1"/>
      <w:numFmt w:val="lowerLetter"/>
      <w:lvlText w:val="%2."/>
      <w:lvlJc w:val="start"/>
      <w:pPr>
        <w:ind w:start="54pt" w:hanging="18pt"/>
      </w:pPr>
    </w:lvl>
    <w:lvl w:ilvl="2" w:tplc="0809001B" w:tentative="1">
      <w:start w:val="1"/>
      <w:numFmt w:val="lowerRoman"/>
      <w:lvlText w:val="%3."/>
      <w:lvlJc w:val="end"/>
      <w:pPr>
        <w:ind w:start="90pt" w:hanging="9pt"/>
      </w:pPr>
    </w:lvl>
    <w:lvl w:ilvl="3" w:tplc="0809000F" w:tentative="1">
      <w:start w:val="1"/>
      <w:numFmt w:val="decimal"/>
      <w:lvlText w:val="%4."/>
      <w:lvlJc w:val="start"/>
      <w:pPr>
        <w:ind w:start="126pt" w:hanging="18pt"/>
      </w:pPr>
    </w:lvl>
    <w:lvl w:ilvl="4" w:tplc="08090019" w:tentative="1">
      <w:start w:val="1"/>
      <w:numFmt w:val="lowerLetter"/>
      <w:lvlText w:val="%5."/>
      <w:lvlJc w:val="start"/>
      <w:pPr>
        <w:ind w:start="162pt" w:hanging="18pt"/>
      </w:pPr>
    </w:lvl>
    <w:lvl w:ilvl="5" w:tplc="0809001B" w:tentative="1">
      <w:start w:val="1"/>
      <w:numFmt w:val="lowerRoman"/>
      <w:lvlText w:val="%6."/>
      <w:lvlJc w:val="end"/>
      <w:pPr>
        <w:ind w:start="198pt" w:hanging="9pt"/>
      </w:pPr>
    </w:lvl>
    <w:lvl w:ilvl="6" w:tplc="0809000F" w:tentative="1">
      <w:start w:val="1"/>
      <w:numFmt w:val="decimal"/>
      <w:lvlText w:val="%7."/>
      <w:lvlJc w:val="start"/>
      <w:pPr>
        <w:ind w:start="234pt" w:hanging="18pt"/>
      </w:pPr>
    </w:lvl>
    <w:lvl w:ilvl="7" w:tplc="08090019" w:tentative="1">
      <w:start w:val="1"/>
      <w:numFmt w:val="lowerLetter"/>
      <w:lvlText w:val="%8."/>
      <w:lvlJc w:val="start"/>
      <w:pPr>
        <w:ind w:start="270pt" w:hanging="18pt"/>
      </w:pPr>
    </w:lvl>
    <w:lvl w:ilvl="8" w:tplc="0809001B" w:tentative="1">
      <w:start w:val="1"/>
      <w:numFmt w:val="lowerRoman"/>
      <w:lvlText w:val="%9."/>
      <w:lvlJc w:val="end"/>
      <w:pPr>
        <w:ind w:start="306pt" w:hanging="9pt"/>
      </w:pPr>
    </w:lvl>
  </w:abstractNum>
  <w:abstractNum w:abstractNumId="47" w15:restartNumberingAfterBreak="0">
    <w:nsid w:val="5D71150D"/>
    <w:multiLevelType w:val="hybridMultilevel"/>
    <w:tmpl w:val="94305A12"/>
    <w:lvl w:ilvl="0" w:tplc="F446EC9C">
      <w:start w:val="1"/>
      <w:numFmt w:val="decimal"/>
      <w:lvlText w:val="%1."/>
      <w:lvlJc w:val="start"/>
      <w:pPr>
        <w:ind w:start="18pt" w:hanging="18pt"/>
      </w:pPr>
      <w:rPr>
        <w:rFonts w:ascii="Arial" w:hAnsi="Arial" w:cs="Arial" w:hint="default"/>
      </w:rPr>
    </w:lvl>
    <w:lvl w:ilvl="1" w:tplc="08090019" w:tentative="1">
      <w:start w:val="1"/>
      <w:numFmt w:val="lowerLetter"/>
      <w:lvlText w:val="%2."/>
      <w:lvlJc w:val="start"/>
      <w:pPr>
        <w:ind w:start="72pt" w:hanging="18pt"/>
      </w:pPr>
    </w:lvl>
    <w:lvl w:ilvl="2" w:tplc="0809001B" w:tentative="1">
      <w:start w:val="1"/>
      <w:numFmt w:val="lowerRoman"/>
      <w:lvlText w:val="%3."/>
      <w:lvlJc w:val="end"/>
      <w:pPr>
        <w:ind w:start="108pt" w:hanging="9pt"/>
      </w:pPr>
    </w:lvl>
    <w:lvl w:ilvl="3" w:tplc="0809000F" w:tentative="1">
      <w:start w:val="1"/>
      <w:numFmt w:val="decimal"/>
      <w:lvlText w:val="%4."/>
      <w:lvlJc w:val="start"/>
      <w:pPr>
        <w:ind w:start="144pt" w:hanging="18pt"/>
      </w:pPr>
    </w:lvl>
    <w:lvl w:ilvl="4" w:tplc="08090019" w:tentative="1">
      <w:start w:val="1"/>
      <w:numFmt w:val="lowerLetter"/>
      <w:lvlText w:val="%5."/>
      <w:lvlJc w:val="start"/>
      <w:pPr>
        <w:ind w:start="180pt" w:hanging="18pt"/>
      </w:pPr>
    </w:lvl>
    <w:lvl w:ilvl="5" w:tplc="0809001B" w:tentative="1">
      <w:start w:val="1"/>
      <w:numFmt w:val="lowerRoman"/>
      <w:lvlText w:val="%6."/>
      <w:lvlJc w:val="end"/>
      <w:pPr>
        <w:ind w:start="216pt" w:hanging="9pt"/>
      </w:pPr>
    </w:lvl>
    <w:lvl w:ilvl="6" w:tplc="0809000F" w:tentative="1">
      <w:start w:val="1"/>
      <w:numFmt w:val="decimal"/>
      <w:lvlText w:val="%7."/>
      <w:lvlJc w:val="start"/>
      <w:pPr>
        <w:ind w:start="252pt" w:hanging="18pt"/>
      </w:pPr>
    </w:lvl>
    <w:lvl w:ilvl="7" w:tplc="08090019" w:tentative="1">
      <w:start w:val="1"/>
      <w:numFmt w:val="lowerLetter"/>
      <w:lvlText w:val="%8."/>
      <w:lvlJc w:val="start"/>
      <w:pPr>
        <w:ind w:start="288pt" w:hanging="18pt"/>
      </w:pPr>
    </w:lvl>
    <w:lvl w:ilvl="8" w:tplc="0809001B" w:tentative="1">
      <w:start w:val="1"/>
      <w:numFmt w:val="lowerRoman"/>
      <w:lvlText w:val="%9."/>
      <w:lvlJc w:val="end"/>
      <w:pPr>
        <w:ind w:start="324pt" w:hanging="9pt"/>
      </w:pPr>
    </w:lvl>
  </w:abstractNum>
  <w:abstractNum w:abstractNumId="48" w15:restartNumberingAfterBreak="0">
    <w:nsid w:val="60241FEA"/>
    <w:multiLevelType w:val="hybridMultilevel"/>
    <w:tmpl w:val="19FC2802"/>
    <w:lvl w:ilvl="0" w:tplc="76AC1A70">
      <w:start w:val="49"/>
      <w:numFmt w:val="bullet"/>
      <w:lvlText w:val=""/>
      <w:lvlJc w:val="start"/>
      <w:pPr>
        <w:ind w:start="36pt" w:hanging="18pt"/>
      </w:pPr>
      <w:rPr>
        <w:rFonts w:ascii="Symbol" w:eastAsia="Times New Roman" w:hAnsi="Symbol" w:cs="Times New Roman"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49" w15:restartNumberingAfterBreak="0">
    <w:nsid w:val="60F72CD4"/>
    <w:multiLevelType w:val="multilevel"/>
    <w:tmpl w:val="B4B29C94"/>
    <w:name w:val="0,9298321"/>
    <w:lvl w:ilvl="0">
      <w:start w:val="1"/>
      <w:numFmt w:val="decimal"/>
      <w:lvlRestart w:val="0"/>
      <w:pStyle w:val="NumPar1"/>
      <w:lvlText w:val="%1."/>
      <w:lvlJc w:val="start"/>
      <w:pPr>
        <w:tabs>
          <w:tab w:val="num" w:pos="42.50pt"/>
        </w:tabs>
        <w:ind w:start="42.50pt" w:hanging="42.50pt"/>
      </w:pPr>
    </w:lvl>
    <w:lvl w:ilvl="1">
      <w:start w:val="1"/>
      <w:numFmt w:val="decimal"/>
      <w:pStyle w:val="NumPar2"/>
      <w:lvlText w:val="%1.%2."/>
      <w:lvlJc w:val="start"/>
      <w:pPr>
        <w:tabs>
          <w:tab w:val="num" w:pos="42.50pt"/>
        </w:tabs>
        <w:ind w:start="42.50pt" w:hanging="42.50pt"/>
      </w:pPr>
    </w:lvl>
    <w:lvl w:ilvl="2">
      <w:start w:val="1"/>
      <w:numFmt w:val="decimal"/>
      <w:pStyle w:val="NumPar3"/>
      <w:lvlText w:val="%1.%2.%3."/>
      <w:lvlJc w:val="start"/>
      <w:pPr>
        <w:tabs>
          <w:tab w:val="num" w:pos="42.50pt"/>
        </w:tabs>
        <w:ind w:start="42.50pt" w:hanging="42.50pt"/>
      </w:pPr>
    </w:lvl>
    <w:lvl w:ilvl="3">
      <w:start w:val="1"/>
      <w:numFmt w:val="decimal"/>
      <w:pStyle w:val="NumPar4"/>
      <w:lvlText w:val="%1.%2.%3.%4."/>
      <w:lvlJc w:val="start"/>
      <w:pPr>
        <w:tabs>
          <w:tab w:val="num" w:pos="42.50pt"/>
        </w:tabs>
        <w:ind w:start="42.50pt" w:hanging="42.50pt"/>
      </w:pPr>
    </w:lvl>
    <w:lvl w:ilvl="4">
      <w:start w:val="1"/>
      <w:numFmt w:val="lowerLetter"/>
      <w:lvlText w:val="(%5)"/>
      <w:lvlJc w:val="start"/>
      <w:pPr>
        <w:tabs>
          <w:tab w:val="num" w:pos="90pt"/>
        </w:tabs>
        <w:ind w:start="90pt" w:hanging="18pt"/>
      </w:pPr>
    </w:lvl>
    <w:lvl w:ilvl="5">
      <w:start w:val="1"/>
      <w:numFmt w:val="lowerRoman"/>
      <w:lvlText w:val="(%6)"/>
      <w:lvlJc w:val="start"/>
      <w:pPr>
        <w:tabs>
          <w:tab w:val="num" w:pos="108pt"/>
        </w:tabs>
        <w:ind w:start="108pt" w:hanging="18pt"/>
      </w:pPr>
    </w:lvl>
    <w:lvl w:ilvl="6">
      <w:start w:val="1"/>
      <w:numFmt w:val="decimal"/>
      <w:lvlText w:val="%7."/>
      <w:lvlJc w:val="start"/>
      <w:pPr>
        <w:tabs>
          <w:tab w:val="num" w:pos="126pt"/>
        </w:tabs>
        <w:ind w:start="126pt" w:hanging="18pt"/>
      </w:pPr>
    </w:lvl>
    <w:lvl w:ilvl="7">
      <w:start w:val="1"/>
      <w:numFmt w:val="lowerLetter"/>
      <w:lvlText w:val="%8."/>
      <w:lvlJc w:val="start"/>
      <w:pPr>
        <w:tabs>
          <w:tab w:val="num" w:pos="144pt"/>
        </w:tabs>
        <w:ind w:start="144pt" w:hanging="18pt"/>
      </w:pPr>
    </w:lvl>
    <w:lvl w:ilvl="8">
      <w:start w:val="1"/>
      <w:numFmt w:val="lowerRoman"/>
      <w:lvlText w:val="%9."/>
      <w:lvlJc w:val="start"/>
      <w:pPr>
        <w:tabs>
          <w:tab w:val="num" w:pos="162pt"/>
        </w:tabs>
        <w:ind w:start="162pt" w:hanging="18pt"/>
      </w:pPr>
    </w:lvl>
  </w:abstractNum>
  <w:abstractNum w:abstractNumId="50" w15:restartNumberingAfterBreak="0">
    <w:nsid w:val="62094904"/>
    <w:multiLevelType w:val="hybridMultilevel"/>
    <w:tmpl w:val="AE8EEABC"/>
    <w:lvl w:ilvl="0" w:tplc="76AC1A70">
      <w:start w:val="49"/>
      <w:numFmt w:val="bullet"/>
      <w:lvlText w:val=""/>
      <w:lvlJc w:val="start"/>
      <w:pPr>
        <w:ind w:start="36pt" w:hanging="18pt"/>
      </w:pPr>
      <w:rPr>
        <w:rFonts w:ascii="Symbol" w:eastAsia="Times New Roman" w:hAnsi="Symbol" w:cs="Times New Roman"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51" w15:restartNumberingAfterBreak="0">
    <w:nsid w:val="67416A9C"/>
    <w:multiLevelType w:val="hybridMultilevel"/>
    <w:tmpl w:val="DA58F646"/>
    <w:lvl w:ilvl="0" w:tplc="B2948C2C">
      <w:start w:val="1"/>
      <w:numFmt w:val="bullet"/>
      <w:lvlText w:val="–"/>
      <w:lvlJc w:val="start"/>
      <w:pPr>
        <w:ind w:start="36pt" w:hanging="18pt"/>
      </w:pPr>
      <w:rPr>
        <w:rFonts w:ascii="Arial" w:hAnsi="Arial" w:hint="default"/>
        <w:color w:val="auto"/>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52" w15:restartNumberingAfterBreak="0">
    <w:nsid w:val="67C300D9"/>
    <w:multiLevelType w:val="hybridMultilevel"/>
    <w:tmpl w:val="26D404DC"/>
    <w:lvl w:ilvl="0" w:tplc="76AC1A70">
      <w:start w:val="49"/>
      <w:numFmt w:val="bullet"/>
      <w:lvlText w:val=""/>
      <w:lvlJc w:val="start"/>
      <w:pPr>
        <w:ind w:start="36pt" w:hanging="18pt"/>
      </w:pPr>
      <w:rPr>
        <w:rFonts w:ascii="Symbol" w:eastAsia="Times New Roman" w:hAnsi="Symbol" w:cs="Times New Roman" w:hint="default"/>
      </w:rPr>
    </w:lvl>
    <w:lvl w:ilvl="1" w:tplc="E33AA7CE">
      <w:numFmt w:val="bullet"/>
      <w:lvlText w:val="-"/>
      <w:lvlJc w:val="start"/>
      <w:pPr>
        <w:ind w:start="72pt" w:hanging="18pt"/>
      </w:pPr>
      <w:rPr>
        <w:rFonts w:ascii="Arial" w:eastAsia="Times New Roman" w:hAnsi="Arial" w:cs="Arial"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53" w15:restartNumberingAfterBreak="0">
    <w:nsid w:val="69791463"/>
    <w:multiLevelType w:val="hybridMultilevel"/>
    <w:tmpl w:val="9C864EFC"/>
    <w:lvl w:ilvl="0" w:tplc="8F52D806">
      <w:start w:val="1"/>
      <w:numFmt w:val="upperLetter"/>
      <w:pStyle w:val="rkovnatokazaodstavkomA2"/>
      <w:lvlText w:val="%1)"/>
      <w:lvlJc w:val="start"/>
      <w:pPr>
        <w:tabs>
          <w:tab w:val="num" w:pos="21.25pt"/>
        </w:tabs>
        <w:ind w:start="21.25pt" w:hanging="21.25pt"/>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54" w15:restartNumberingAfterBreak="0">
    <w:nsid w:val="6A2E4026"/>
    <w:multiLevelType w:val="hybridMultilevel"/>
    <w:tmpl w:val="72D86704"/>
    <w:lvl w:ilvl="0" w:tplc="0809000F">
      <w:start w:val="1"/>
      <w:numFmt w:val="decimal"/>
      <w:lvlText w:val="%1."/>
      <w:lvlJc w:val="start"/>
      <w:pPr>
        <w:ind w:start="18pt" w:hanging="18pt"/>
      </w:pPr>
    </w:lvl>
    <w:lvl w:ilvl="1" w:tplc="08090019" w:tentative="1">
      <w:start w:val="1"/>
      <w:numFmt w:val="lowerLetter"/>
      <w:lvlText w:val="%2."/>
      <w:lvlJc w:val="start"/>
      <w:pPr>
        <w:ind w:start="54pt" w:hanging="18pt"/>
      </w:pPr>
    </w:lvl>
    <w:lvl w:ilvl="2" w:tplc="0809001B" w:tentative="1">
      <w:start w:val="1"/>
      <w:numFmt w:val="lowerRoman"/>
      <w:lvlText w:val="%3."/>
      <w:lvlJc w:val="end"/>
      <w:pPr>
        <w:ind w:start="90pt" w:hanging="9pt"/>
      </w:pPr>
    </w:lvl>
    <w:lvl w:ilvl="3" w:tplc="0809000F" w:tentative="1">
      <w:start w:val="1"/>
      <w:numFmt w:val="decimal"/>
      <w:lvlText w:val="%4."/>
      <w:lvlJc w:val="start"/>
      <w:pPr>
        <w:ind w:start="126pt" w:hanging="18pt"/>
      </w:pPr>
    </w:lvl>
    <w:lvl w:ilvl="4" w:tplc="08090019" w:tentative="1">
      <w:start w:val="1"/>
      <w:numFmt w:val="lowerLetter"/>
      <w:lvlText w:val="%5."/>
      <w:lvlJc w:val="start"/>
      <w:pPr>
        <w:ind w:start="162pt" w:hanging="18pt"/>
      </w:pPr>
    </w:lvl>
    <w:lvl w:ilvl="5" w:tplc="0809001B" w:tentative="1">
      <w:start w:val="1"/>
      <w:numFmt w:val="lowerRoman"/>
      <w:lvlText w:val="%6."/>
      <w:lvlJc w:val="end"/>
      <w:pPr>
        <w:ind w:start="198pt" w:hanging="9pt"/>
      </w:pPr>
    </w:lvl>
    <w:lvl w:ilvl="6" w:tplc="0809000F" w:tentative="1">
      <w:start w:val="1"/>
      <w:numFmt w:val="decimal"/>
      <w:lvlText w:val="%7."/>
      <w:lvlJc w:val="start"/>
      <w:pPr>
        <w:ind w:start="234pt" w:hanging="18pt"/>
      </w:pPr>
    </w:lvl>
    <w:lvl w:ilvl="7" w:tplc="08090019" w:tentative="1">
      <w:start w:val="1"/>
      <w:numFmt w:val="lowerLetter"/>
      <w:lvlText w:val="%8."/>
      <w:lvlJc w:val="start"/>
      <w:pPr>
        <w:ind w:start="270pt" w:hanging="18pt"/>
      </w:pPr>
    </w:lvl>
    <w:lvl w:ilvl="8" w:tplc="0809001B" w:tentative="1">
      <w:start w:val="1"/>
      <w:numFmt w:val="lowerRoman"/>
      <w:lvlText w:val="%9."/>
      <w:lvlJc w:val="end"/>
      <w:pPr>
        <w:ind w:start="306pt" w:hanging="9pt"/>
      </w:pPr>
    </w:lvl>
  </w:abstractNum>
  <w:abstractNum w:abstractNumId="55" w15:restartNumberingAfterBreak="0">
    <w:nsid w:val="6A870AC5"/>
    <w:multiLevelType w:val="hybridMultilevel"/>
    <w:tmpl w:val="6FE2C764"/>
    <w:lvl w:ilvl="0" w:tplc="D13C78FC">
      <w:start w:val="1"/>
      <w:numFmt w:val="bullet"/>
      <w:lvlText w:val="-"/>
      <w:lvlJc w:val="start"/>
      <w:pPr>
        <w:tabs>
          <w:tab w:val="num" w:pos="49.65pt"/>
        </w:tabs>
        <w:ind w:start="49.65pt" w:hanging="21.25pt"/>
      </w:pPr>
      <w:rPr>
        <w:rFonts w:ascii="Arial" w:hAnsi="Arial" w:hint="default"/>
      </w:rPr>
    </w:lvl>
    <w:lvl w:ilvl="1" w:tplc="04090003">
      <w:start w:val="1"/>
      <w:numFmt w:val="bullet"/>
      <w:lvlText w:val="o"/>
      <w:lvlJc w:val="start"/>
      <w:pPr>
        <w:tabs>
          <w:tab w:val="num" w:pos="72pt"/>
        </w:tabs>
        <w:ind w:start="72pt" w:hanging="18pt"/>
      </w:pPr>
      <w:rPr>
        <w:rFonts w:ascii="Courier New" w:hAnsi="Courier New" w:cs="Courier New" w:hint="default"/>
      </w:rPr>
    </w:lvl>
    <w:lvl w:ilvl="2" w:tplc="04090005" w:tentative="1">
      <w:start w:val="1"/>
      <w:numFmt w:val="bullet"/>
      <w:lvlText w:val=""/>
      <w:lvlJc w:val="start"/>
      <w:pPr>
        <w:tabs>
          <w:tab w:val="num" w:pos="108pt"/>
        </w:tabs>
        <w:ind w:start="108pt" w:hanging="18pt"/>
      </w:pPr>
      <w:rPr>
        <w:rFonts w:ascii="Wingdings" w:hAnsi="Wingdings" w:hint="default"/>
      </w:rPr>
    </w:lvl>
    <w:lvl w:ilvl="3" w:tplc="04090001" w:tentative="1">
      <w:start w:val="1"/>
      <w:numFmt w:val="bullet"/>
      <w:lvlText w:val=""/>
      <w:lvlJc w:val="start"/>
      <w:pPr>
        <w:tabs>
          <w:tab w:val="num" w:pos="144pt"/>
        </w:tabs>
        <w:ind w:start="144pt" w:hanging="18pt"/>
      </w:pPr>
      <w:rPr>
        <w:rFonts w:ascii="Symbol" w:hAnsi="Symbol" w:hint="default"/>
      </w:rPr>
    </w:lvl>
    <w:lvl w:ilvl="4" w:tplc="04090003" w:tentative="1">
      <w:start w:val="1"/>
      <w:numFmt w:val="bullet"/>
      <w:lvlText w:val="o"/>
      <w:lvlJc w:val="start"/>
      <w:pPr>
        <w:tabs>
          <w:tab w:val="num" w:pos="180pt"/>
        </w:tabs>
        <w:ind w:start="180pt" w:hanging="18pt"/>
      </w:pPr>
      <w:rPr>
        <w:rFonts w:ascii="Courier New" w:hAnsi="Courier New" w:cs="Courier New" w:hint="default"/>
      </w:rPr>
    </w:lvl>
    <w:lvl w:ilvl="5" w:tplc="04090005" w:tentative="1">
      <w:start w:val="1"/>
      <w:numFmt w:val="bullet"/>
      <w:lvlText w:val=""/>
      <w:lvlJc w:val="start"/>
      <w:pPr>
        <w:tabs>
          <w:tab w:val="num" w:pos="216pt"/>
        </w:tabs>
        <w:ind w:start="216pt" w:hanging="18pt"/>
      </w:pPr>
      <w:rPr>
        <w:rFonts w:ascii="Wingdings" w:hAnsi="Wingdings" w:hint="default"/>
      </w:rPr>
    </w:lvl>
    <w:lvl w:ilvl="6" w:tplc="04090001" w:tentative="1">
      <w:start w:val="1"/>
      <w:numFmt w:val="bullet"/>
      <w:lvlText w:val=""/>
      <w:lvlJc w:val="start"/>
      <w:pPr>
        <w:tabs>
          <w:tab w:val="num" w:pos="252pt"/>
        </w:tabs>
        <w:ind w:start="252pt" w:hanging="18pt"/>
      </w:pPr>
      <w:rPr>
        <w:rFonts w:ascii="Symbol" w:hAnsi="Symbol" w:hint="default"/>
      </w:rPr>
    </w:lvl>
    <w:lvl w:ilvl="7" w:tplc="04090003" w:tentative="1">
      <w:start w:val="1"/>
      <w:numFmt w:val="bullet"/>
      <w:lvlText w:val="o"/>
      <w:lvlJc w:val="start"/>
      <w:pPr>
        <w:tabs>
          <w:tab w:val="num" w:pos="288pt"/>
        </w:tabs>
        <w:ind w:start="288pt" w:hanging="18pt"/>
      </w:pPr>
      <w:rPr>
        <w:rFonts w:ascii="Courier New" w:hAnsi="Courier New" w:cs="Courier New" w:hint="default"/>
      </w:rPr>
    </w:lvl>
    <w:lvl w:ilvl="8" w:tplc="04090005" w:tentative="1">
      <w:start w:val="1"/>
      <w:numFmt w:val="bullet"/>
      <w:lvlText w:val=""/>
      <w:lvlJc w:val="start"/>
      <w:pPr>
        <w:tabs>
          <w:tab w:val="num" w:pos="324pt"/>
        </w:tabs>
        <w:ind w:start="324pt" w:hanging="18pt"/>
      </w:pPr>
      <w:rPr>
        <w:rFonts w:ascii="Wingdings" w:hAnsi="Wingdings" w:hint="default"/>
      </w:rPr>
    </w:lvl>
  </w:abstractNum>
  <w:abstractNum w:abstractNumId="56" w15:restartNumberingAfterBreak="0">
    <w:nsid w:val="6CD02373"/>
    <w:multiLevelType w:val="multilevel"/>
    <w:tmpl w:val="49886870"/>
    <w:lvl w:ilvl="0">
      <w:start w:val="1"/>
      <w:numFmt w:val="bullet"/>
      <w:lvlText w:val="–"/>
      <w:lvlJc w:val="start"/>
      <w:pPr>
        <w:tabs>
          <w:tab w:val="num" w:pos="21.25pt"/>
        </w:tabs>
        <w:ind w:start="21.25pt" w:hanging="21.25pt"/>
      </w:pPr>
      <w:rPr>
        <w:rFonts w:ascii="Times New Roman" w:eastAsia="Times New Roman" w:hAnsi="Times New Roman" w:cs="Times New Roman" w:hint="default"/>
        <w:b w:val="0"/>
        <w:bCs w:val="0"/>
        <w:i w:val="0"/>
        <w:iCs w:val="0"/>
        <w:caps w:val="0"/>
        <w:smallCaps w:val="0"/>
        <w:strike w:val="0"/>
        <w:dstrike w:val="0"/>
        <w:noProof w:val="0"/>
        <w:vanish w:val="0"/>
        <w:color w:val="000000"/>
        <w:spacing w:val="0"/>
        <w:w w:val="100%"/>
        <w:kern w:val="0"/>
        <w:position w:val="0"/>
        <w:sz w:val="20"/>
        <w:szCs w:val="20"/>
        <w:u w:val="none"/>
        <w:effect w:val="none"/>
        <w:shd w:val="clear" w:color="auto" w:fill="auto"/>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start"/>
      <w:pPr>
        <w:tabs>
          <w:tab w:val="num" w:pos="7.05pt"/>
        </w:tabs>
        <w:ind w:start="7.05pt" w:hanging="21.25pt"/>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start"/>
      <w:pPr>
        <w:tabs>
          <w:tab w:val="num" w:pos="8.50pt"/>
        </w:tabs>
        <w:ind w:start="8.50pt" w:hanging="22.70pt"/>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start"/>
      <w:pPr>
        <w:ind w:start="29.60pt" w:hanging="43.80pt"/>
      </w:pPr>
      <w:rPr>
        <w:rFonts w:hint="default"/>
      </w:rPr>
    </w:lvl>
    <w:lvl w:ilvl="4">
      <w:start w:val="1"/>
      <w:numFmt w:val="decimal"/>
      <w:isLgl/>
      <w:lvlText w:val="%1.%2.%3.%4.%5"/>
      <w:lvlJc w:val="start"/>
      <w:pPr>
        <w:ind w:start="39.80pt" w:hanging="54pt"/>
      </w:pPr>
      <w:rPr>
        <w:rFonts w:hint="default"/>
      </w:rPr>
    </w:lvl>
    <w:lvl w:ilvl="5">
      <w:start w:val="1"/>
      <w:numFmt w:val="decimal"/>
      <w:isLgl/>
      <w:lvlText w:val="%1.%2.%3.%4.%5.%6"/>
      <w:lvlJc w:val="start"/>
      <w:pPr>
        <w:ind w:start="39.80pt" w:hanging="54pt"/>
      </w:pPr>
      <w:rPr>
        <w:rFonts w:hint="default"/>
      </w:rPr>
    </w:lvl>
    <w:lvl w:ilvl="6">
      <w:start w:val="1"/>
      <w:numFmt w:val="decimal"/>
      <w:isLgl/>
      <w:lvlText w:val="%1.%2.%3.%4.%5.%6.%7"/>
      <w:lvlJc w:val="start"/>
      <w:pPr>
        <w:ind w:start="57.80pt" w:hanging="72pt"/>
      </w:pPr>
      <w:rPr>
        <w:rFonts w:hint="default"/>
      </w:rPr>
    </w:lvl>
    <w:lvl w:ilvl="7">
      <w:start w:val="1"/>
      <w:numFmt w:val="decimal"/>
      <w:isLgl/>
      <w:lvlText w:val="%1.%2.%3.%4.%5.%6.%7.%8"/>
      <w:lvlJc w:val="start"/>
      <w:pPr>
        <w:ind w:start="57.80pt" w:hanging="72pt"/>
      </w:pPr>
      <w:rPr>
        <w:rFonts w:hint="default"/>
      </w:rPr>
    </w:lvl>
    <w:lvl w:ilvl="8">
      <w:start w:val="1"/>
      <w:numFmt w:val="decimal"/>
      <w:isLgl/>
      <w:lvlText w:val="%1.%2.%3.%4.%5.%6.%7.%8.%9"/>
      <w:lvlJc w:val="start"/>
      <w:pPr>
        <w:ind w:start="75.80pt" w:hanging="90pt"/>
      </w:pPr>
      <w:rPr>
        <w:rFonts w:hint="default"/>
      </w:rPr>
    </w:lvl>
  </w:abstractNum>
  <w:abstractNum w:abstractNumId="57" w15:restartNumberingAfterBreak="0">
    <w:nsid w:val="6EFF7467"/>
    <w:multiLevelType w:val="hybridMultilevel"/>
    <w:tmpl w:val="B8007EF0"/>
    <w:lvl w:ilvl="0" w:tplc="0809000F">
      <w:start w:val="1"/>
      <w:numFmt w:val="decimal"/>
      <w:lvlText w:val="%1."/>
      <w:lvlJc w:val="start"/>
      <w:pPr>
        <w:ind w:start="36pt" w:hanging="18pt"/>
      </w:pPr>
    </w:lvl>
    <w:lvl w:ilvl="1" w:tplc="08090019" w:tentative="1">
      <w:start w:val="1"/>
      <w:numFmt w:val="lowerLetter"/>
      <w:lvlText w:val="%2."/>
      <w:lvlJc w:val="start"/>
      <w:pPr>
        <w:ind w:start="72pt" w:hanging="18pt"/>
      </w:pPr>
    </w:lvl>
    <w:lvl w:ilvl="2" w:tplc="0809001B" w:tentative="1">
      <w:start w:val="1"/>
      <w:numFmt w:val="lowerRoman"/>
      <w:lvlText w:val="%3."/>
      <w:lvlJc w:val="end"/>
      <w:pPr>
        <w:ind w:start="108pt" w:hanging="9pt"/>
      </w:pPr>
    </w:lvl>
    <w:lvl w:ilvl="3" w:tplc="0809000F" w:tentative="1">
      <w:start w:val="1"/>
      <w:numFmt w:val="decimal"/>
      <w:lvlText w:val="%4."/>
      <w:lvlJc w:val="start"/>
      <w:pPr>
        <w:ind w:start="144pt" w:hanging="18pt"/>
      </w:pPr>
    </w:lvl>
    <w:lvl w:ilvl="4" w:tplc="08090019" w:tentative="1">
      <w:start w:val="1"/>
      <w:numFmt w:val="lowerLetter"/>
      <w:lvlText w:val="%5."/>
      <w:lvlJc w:val="start"/>
      <w:pPr>
        <w:ind w:start="180pt" w:hanging="18pt"/>
      </w:pPr>
    </w:lvl>
    <w:lvl w:ilvl="5" w:tplc="0809001B" w:tentative="1">
      <w:start w:val="1"/>
      <w:numFmt w:val="lowerRoman"/>
      <w:lvlText w:val="%6."/>
      <w:lvlJc w:val="end"/>
      <w:pPr>
        <w:ind w:start="216pt" w:hanging="9pt"/>
      </w:pPr>
    </w:lvl>
    <w:lvl w:ilvl="6" w:tplc="0809000F" w:tentative="1">
      <w:start w:val="1"/>
      <w:numFmt w:val="decimal"/>
      <w:lvlText w:val="%7."/>
      <w:lvlJc w:val="start"/>
      <w:pPr>
        <w:ind w:start="252pt" w:hanging="18pt"/>
      </w:pPr>
    </w:lvl>
    <w:lvl w:ilvl="7" w:tplc="08090019" w:tentative="1">
      <w:start w:val="1"/>
      <w:numFmt w:val="lowerLetter"/>
      <w:lvlText w:val="%8."/>
      <w:lvlJc w:val="start"/>
      <w:pPr>
        <w:ind w:start="288pt" w:hanging="18pt"/>
      </w:pPr>
    </w:lvl>
    <w:lvl w:ilvl="8" w:tplc="0809001B" w:tentative="1">
      <w:start w:val="1"/>
      <w:numFmt w:val="lowerRoman"/>
      <w:lvlText w:val="%9."/>
      <w:lvlJc w:val="end"/>
      <w:pPr>
        <w:ind w:start="324pt" w:hanging="9pt"/>
      </w:pPr>
    </w:lvl>
  </w:abstractNum>
  <w:abstractNum w:abstractNumId="58" w15:restartNumberingAfterBreak="0">
    <w:nsid w:val="715463D1"/>
    <w:multiLevelType w:val="hybridMultilevel"/>
    <w:tmpl w:val="49FCA00E"/>
    <w:lvl w:ilvl="0" w:tplc="0809000F">
      <w:start w:val="1"/>
      <w:numFmt w:val="decimal"/>
      <w:lvlText w:val="%1."/>
      <w:lvlJc w:val="start"/>
      <w:pPr>
        <w:ind w:start="18pt" w:hanging="18pt"/>
      </w:pPr>
      <w:rPr>
        <w:rFonts w:hint="default"/>
      </w:rPr>
    </w:lvl>
    <w:lvl w:ilvl="1" w:tplc="08090019" w:tentative="1">
      <w:start w:val="1"/>
      <w:numFmt w:val="lowerLetter"/>
      <w:lvlText w:val="%2."/>
      <w:lvlJc w:val="start"/>
      <w:pPr>
        <w:ind w:start="54pt" w:hanging="18pt"/>
      </w:pPr>
    </w:lvl>
    <w:lvl w:ilvl="2" w:tplc="0809001B" w:tentative="1">
      <w:start w:val="1"/>
      <w:numFmt w:val="lowerRoman"/>
      <w:lvlText w:val="%3."/>
      <w:lvlJc w:val="end"/>
      <w:pPr>
        <w:ind w:start="90pt" w:hanging="9pt"/>
      </w:pPr>
    </w:lvl>
    <w:lvl w:ilvl="3" w:tplc="0809000F" w:tentative="1">
      <w:start w:val="1"/>
      <w:numFmt w:val="decimal"/>
      <w:lvlText w:val="%4."/>
      <w:lvlJc w:val="start"/>
      <w:pPr>
        <w:ind w:start="126pt" w:hanging="18pt"/>
      </w:pPr>
    </w:lvl>
    <w:lvl w:ilvl="4" w:tplc="08090019" w:tentative="1">
      <w:start w:val="1"/>
      <w:numFmt w:val="lowerLetter"/>
      <w:lvlText w:val="%5."/>
      <w:lvlJc w:val="start"/>
      <w:pPr>
        <w:ind w:start="162pt" w:hanging="18pt"/>
      </w:pPr>
    </w:lvl>
    <w:lvl w:ilvl="5" w:tplc="0809001B" w:tentative="1">
      <w:start w:val="1"/>
      <w:numFmt w:val="lowerRoman"/>
      <w:lvlText w:val="%6."/>
      <w:lvlJc w:val="end"/>
      <w:pPr>
        <w:ind w:start="198pt" w:hanging="9pt"/>
      </w:pPr>
    </w:lvl>
    <w:lvl w:ilvl="6" w:tplc="0809000F" w:tentative="1">
      <w:start w:val="1"/>
      <w:numFmt w:val="decimal"/>
      <w:lvlText w:val="%7."/>
      <w:lvlJc w:val="start"/>
      <w:pPr>
        <w:ind w:start="234pt" w:hanging="18pt"/>
      </w:pPr>
    </w:lvl>
    <w:lvl w:ilvl="7" w:tplc="08090019" w:tentative="1">
      <w:start w:val="1"/>
      <w:numFmt w:val="lowerLetter"/>
      <w:lvlText w:val="%8."/>
      <w:lvlJc w:val="start"/>
      <w:pPr>
        <w:ind w:start="270pt" w:hanging="18pt"/>
      </w:pPr>
    </w:lvl>
    <w:lvl w:ilvl="8" w:tplc="0809001B" w:tentative="1">
      <w:start w:val="1"/>
      <w:numFmt w:val="lowerRoman"/>
      <w:lvlText w:val="%9."/>
      <w:lvlJc w:val="end"/>
      <w:pPr>
        <w:ind w:start="306pt" w:hanging="9pt"/>
      </w:pPr>
    </w:lvl>
  </w:abstractNum>
  <w:abstractNum w:abstractNumId="59" w15:restartNumberingAfterBreak="0">
    <w:nsid w:val="72050769"/>
    <w:multiLevelType w:val="hybridMultilevel"/>
    <w:tmpl w:val="E5B4D64E"/>
    <w:lvl w:ilvl="0" w:tplc="0809000F">
      <w:start w:val="1"/>
      <w:numFmt w:val="decimal"/>
      <w:lvlText w:val="%1."/>
      <w:lvlJc w:val="start"/>
      <w:pPr>
        <w:ind w:start="18pt" w:hanging="18pt"/>
      </w:pPr>
      <w:rPr>
        <w:rFonts w:hint="default"/>
      </w:rPr>
    </w:lvl>
    <w:lvl w:ilvl="1" w:tplc="08090019" w:tentative="1">
      <w:start w:val="1"/>
      <w:numFmt w:val="lowerLetter"/>
      <w:lvlText w:val="%2."/>
      <w:lvlJc w:val="start"/>
      <w:pPr>
        <w:ind w:start="54pt" w:hanging="18pt"/>
      </w:pPr>
    </w:lvl>
    <w:lvl w:ilvl="2" w:tplc="0809001B" w:tentative="1">
      <w:start w:val="1"/>
      <w:numFmt w:val="lowerRoman"/>
      <w:lvlText w:val="%3."/>
      <w:lvlJc w:val="end"/>
      <w:pPr>
        <w:ind w:start="90pt" w:hanging="9pt"/>
      </w:pPr>
    </w:lvl>
    <w:lvl w:ilvl="3" w:tplc="0809000F" w:tentative="1">
      <w:start w:val="1"/>
      <w:numFmt w:val="decimal"/>
      <w:lvlText w:val="%4."/>
      <w:lvlJc w:val="start"/>
      <w:pPr>
        <w:ind w:start="126pt" w:hanging="18pt"/>
      </w:pPr>
    </w:lvl>
    <w:lvl w:ilvl="4" w:tplc="08090019" w:tentative="1">
      <w:start w:val="1"/>
      <w:numFmt w:val="lowerLetter"/>
      <w:lvlText w:val="%5."/>
      <w:lvlJc w:val="start"/>
      <w:pPr>
        <w:ind w:start="162pt" w:hanging="18pt"/>
      </w:pPr>
    </w:lvl>
    <w:lvl w:ilvl="5" w:tplc="0809001B" w:tentative="1">
      <w:start w:val="1"/>
      <w:numFmt w:val="lowerRoman"/>
      <w:lvlText w:val="%6."/>
      <w:lvlJc w:val="end"/>
      <w:pPr>
        <w:ind w:start="198pt" w:hanging="9pt"/>
      </w:pPr>
    </w:lvl>
    <w:lvl w:ilvl="6" w:tplc="0809000F" w:tentative="1">
      <w:start w:val="1"/>
      <w:numFmt w:val="decimal"/>
      <w:lvlText w:val="%7."/>
      <w:lvlJc w:val="start"/>
      <w:pPr>
        <w:ind w:start="234pt" w:hanging="18pt"/>
      </w:pPr>
    </w:lvl>
    <w:lvl w:ilvl="7" w:tplc="08090019" w:tentative="1">
      <w:start w:val="1"/>
      <w:numFmt w:val="lowerLetter"/>
      <w:lvlText w:val="%8."/>
      <w:lvlJc w:val="start"/>
      <w:pPr>
        <w:ind w:start="270pt" w:hanging="18pt"/>
      </w:pPr>
    </w:lvl>
    <w:lvl w:ilvl="8" w:tplc="0809001B" w:tentative="1">
      <w:start w:val="1"/>
      <w:numFmt w:val="lowerRoman"/>
      <w:lvlText w:val="%9."/>
      <w:lvlJc w:val="end"/>
      <w:pPr>
        <w:ind w:start="306pt" w:hanging="9pt"/>
      </w:pPr>
    </w:lvl>
  </w:abstractNum>
  <w:abstractNum w:abstractNumId="60" w15:restartNumberingAfterBreak="0">
    <w:nsid w:val="791F618A"/>
    <w:multiLevelType w:val="hybridMultilevel"/>
    <w:tmpl w:val="78D06940"/>
    <w:lvl w:ilvl="0" w:tplc="0424000F">
      <w:start w:val="1"/>
      <w:numFmt w:val="decimal"/>
      <w:lvlText w:val="%1."/>
      <w:lvlJc w:val="start"/>
      <w:pPr>
        <w:ind w:start="18pt" w:hanging="18pt"/>
      </w:pPr>
    </w:lvl>
    <w:lvl w:ilvl="1" w:tplc="04240019" w:tentative="1">
      <w:start w:val="1"/>
      <w:numFmt w:val="lowerLetter"/>
      <w:lvlText w:val="%2."/>
      <w:lvlJc w:val="start"/>
      <w:pPr>
        <w:ind w:start="54pt" w:hanging="18pt"/>
      </w:pPr>
    </w:lvl>
    <w:lvl w:ilvl="2" w:tplc="0424001B" w:tentative="1">
      <w:start w:val="1"/>
      <w:numFmt w:val="lowerRoman"/>
      <w:lvlText w:val="%3."/>
      <w:lvlJc w:val="end"/>
      <w:pPr>
        <w:ind w:start="90pt" w:hanging="9pt"/>
      </w:pPr>
    </w:lvl>
    <w:lvl w:ilvl="3" w:tplc="0424000F" w:tentative="1">
      <w:start w:val="1"/>
      <w:numFmt w:val="decimal"/>
      <w:lvlText w:val="%4."/>
      <w:lvlJc w:val="start"/>
      <w:pPr>
        <w:ind w:start="126pt" w:hanging="18pt"/>
      </w:pPr>
    </w:lvl>
    <w:lvl w:ilvl="4" w:tplc="04240019" w:tentative="1">
      <w:start w:val="1"/>
      <w:numFmt w:val="lowerLetter"/>
      <w:lvlText w:val="%5."/>
      <w:lvlJc w:val="start"/>
      <w:pPr>
        <w:ind w:start="162pt" w:hanging="18pt"/>
      </w:pPr>
    </w:lvl>
    <w:lvl w:ilvl="5" w:tplc="0424001B" w:tentative="1">
      <w:start w:val="1"/>
      <w:numFmt w:val="lowerRoman"/>
      <w:lvlText w:val="%6."/>
      <w:lvlJc w:val="end"/>
      <w:pPr>
        <w:ind w:start="198pt" w:hanging="9pt"/>
      </w:pPr>
    </w:lvl>
    <w:lvl w:ilvl="6" w:tplc="0424000F" w:tentative="1">
      <w:start w:val="1"/>
      <w:numFmt w:val="decimal"/>
      <w:lvlText w:val="%7."/>
      <w:lvlJc w:val="start"/>
      <w:pPr>
        <w:ind w:start="234pt" w:hanging="18pt"/>
      </w:pPr>
    </w:lvl>
    <w:lvl w:ilvl="7" w:tplc="04240019" w:tentative="1">
      <w:start w:val="1"/>
      <w:numFmt w:val="lowerLetter"/>
      <w:lvlText w:val="%8."/>
      <w:lvlJc w:val="start"/>
      <w:pPr>
        <w:ind w:start="270pt" w:hanging="18pt"/>
      </w:pPr>
    </w:lvl>
    <w:lvl w:ilvl="8" w:tplc="0424001B" w:tentative="1">
      <w:start w:val="1"/>
      <w:numFmt w:val="lowerRoman"/>
      <w:lvlText w:val="%9."/>
      <w:lvlJc w:val="end"/>
      <w:pPr>
        <w:ind w:start="306pt" w:hanging="9pt"/>
      </w:pPr>
    </w:lvl>
  </w:abstractNum>
  <w:abstractNum w:abstractNumId="61" w15:restartNumberingAfterBreak="0">
    <w:nsid w:val="7AC36C4E"/>
    <w:multiLevelType w:val="hybridMultilevel"/>
    <w:tmpl w:val="6C6CFB76"/>
    <w:lvl w:ilvl="0" w:tplc="02BC5AB6">
      <w:start w:val="1"/>
      <w:numFmt w:val="upperLetter"/>
      <w:pStyle w:val="rkovnatokazatevilnotokoA1"/>
      <w:lvlText w:val="(%1)"/>
      <w:lvlJc w:val="start"/>
      <w:pPr>
        <w:ind w:start="39.25pt" w:hanging="18pt"/>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111.10pt" w:hanging="18pt"/>
      </w:pPr>
    </w:lvl>
    <w:lvl w:ilvl="2" w:tplc="0424001B" w:tentative="1">
      <w:start w:val="1"/>
      <w:numFmt w:val="lowerRoman"/>
      <w:lvlText w:val="%3."/>
      <w:lvlJc w:val="end"/>
      <w:pPr>
        <w:ind w:start="147.10pt" w:hanging="9pt"/>
      </w:pPr>
    </w:lvl>
    <w:lvl w:ilvl="3" w:tplc="0424000F" w:tentative="1">
      <w:start w:val="1"/>
      <w:numFmt w:val="decimal"/>
      <w:lvlText w:val="%4."/>
      <w:lvlJc w:val="start"/>
      <w:pPr>
        <w:ind w:start="183.10pt" w:hanging="18pt"/>
      </w:pPr>
    </w:lvl>
    <w:lvl w:ilvl="4" w:tplc="04240019" w:tentative="1">
      <w:start w:val="1"/>
      <w:numFmt w:val="lowerLetter"/>
      <w:lvlText w:val="%5."/>
      <w:lvlJc w:val="start"/>
      <w:pPr>
        <w:ind w:start="219.10pt" w:hanging="18pt"/>
      </w:pPr>
    </w:lvl>
    <w:lvl w:ilvl="5" w:tplc="0424001B" w:tentative="1">
      <w:start w:val="1"/>
      <w:numFmt w:val="lowerRoman"/>
      <w:lvlText w:val="%6."/>
      <w:lvlJc w:val="end"/>
      <w:pPr>
        <w:ind w:start="255.10pt" w:hanging="9pt"/>
      </w:pPr>
    </w:lvl>
    <w:lvl w:ilvl="6" w:tplc="0424000F" w:tentative="1">
      <w:start w:val="1"/>
      <w:numFmt w:val="decimal"/>
      <w:lvlText w:val="%7."/>
      <w:lvlJc w:val="start"/>
      <w:pPr>
        <w:ind w:start="291.10pt" w:hanging="18pt"/>
      </w:pPr>
    </w:lvl>
    <w:lvl w:ilvl="7" w:tplc="04240019" w:tentative="1">
      <w:start w:val="1"/>
      <w:numFmt w:val="lowerLetter"/>
      <w:lvlText w:val="%8."/>
      <w:lvlJc w:val="start"/>
      <w:pPr>
        <w:ind w:start="327.10pt" w:hanging="18pt"/>
      </w:pPr>
    </w:lvl>
    <w:lvl w:ilvl="8" w:tplc="0424001B" w:tentative="1">
      <w:start w:val="1"/>
      <w:numFmt w:val="lowerRoman"/>
      <w:lvlText w:val="%9."/>
      <w:lvlJc w:val="end"/>
      <w:pPr>
        <w:ind w:start="363.10pt" w:hanging="9pt"/>
      </w:pPr>
    </w:lvl>
  </w:abstractNum>
  <w:abstractNum w:abstractNumId="62" w15:restartNumberingAfterBreak="0">
    <w:nsid w:val="7DD5290C"/>
    <w:multiLevelType w:val="hybridMultilevel"/>
    <w:tmpl w:val="1D68A3F6"/>
    <w:lvl w:ilvl="0" w:tplc="1E8E7490">
      <w:start w:val="1"/>
      <w:numFmt w:val="lowerLetter"/>
      <w:pStyle w:val="rkovnatokazatevilnotokoa2"/>
      <w:lvlText w:val="(%1)"/>
      <w:lvlJc w:val="start"/>
      <w:pPr>
        <w:tabs>
          <w:tab w:val="num" w:pos="39.10pt"/>
        </w:tabs>
        <w:ind w:start="39.10pt" w:hanging="17.85pt"/>
      </w:pPr>
      <w:rPr>
        <w:rFonts w:hint="default"/>
      </w:rPr>
    </w:lvl>
    <w:lvl w:ilvl="1" w:tplc="04240019" w:tentative="1">
      <w:start w:val="1"/>
      <w:numFmt w:val="lowerLetter"/>
      <w:lvlText w:val="%2."/>
      <w:lvlJc w:val="start"/>
      <w:pPr>
        <w:ind w:start="73.85pt" w:hanging="18pt"/>
      </w:pPr>
    </w:lvl>
    <w:lvl w:ilvl="2" w:tplc="0424001B" w:tentative="1">
      <w:start w:val="1"/>
      <w:numFmt w:val="lowerRoman"/>
      <w:lvlText w:val="%3."/>
      <w:lvlJc w:val="end"/>
      <w:pPr>
        <w:ind w:start="109.85pt" w:hanging="9pt"/>
      </w:pPr>
    </w:lvl>
    <w:lvl w:ilvl="3" w:tplc="0424000F" w:tentative="1">
      <w:start w:val="1"/>
      <w:numFmt w:val="decimal"/>
      <w:lvlText w:val="%4."/>
      <w:lvlJc w:val="start"/>
      <w:pPr>
        <w:ind w:start="145.85pt" w:hanging="18pt"/>
      </w:pPr>
    </w:lvl>
    <w:lvl w:ilvl="4" w:tplc="04240019" w:tentative="1">
      <w:start w:val="1"/>
      <w:numFmt w:val="lowerLetter"/>
      <w:lvlText w:val="%5."/>
      <w:lvlJc w:val="start"/>
      <w:pPr>
        <w:ind w:start="181.85pt" w:hanging="18pt"/>
      </w:pPr>
    </w:lvl>
    <w:lvl w:ilvl="5" w:tplc="0424001B" w:tentative="1">
      <w:start w:val="1"/>
      <w:numFmt w:val="lowerRoman"/>
      <w:lvlText w:val="%6."/>
      <w:lvlJc w:val="end"/>
      <w:pPr>
        <w:ind w:start="217.85pt" w:hanging="9pt"/>
      </w:pPr>
    </w:lvl>
    <w:lvl w:ilvl="6" w:tplc="0424000F" w:tentative="1">
      <w:start w:val="1"/>
      <w:numFmt w:val="decimal"/>
      <w:lvlText w:val="%7."/>
      <w:lvlJc w:val="start"/>
      <w:pPr>
        <w:ind w:start="253.85pt" w:hanging="18pt"/>
      </w:pPr>
    </w:lvl>
    <w:lvl w:ilvl="7" w:tplc="04240019" w:tentative="1">
      <w:start w:val="1"/>
      <w:numFmt w:val="lowerLetter"/>
      <w:lvlText w:val="%8."/>
      <w:lvlJc w:val="start"/>
      <w:pPr>
        <w:ind w:start="289.85pt" w:hanging="18pt"/>
      </w:pPr>
    </w:lvl>
    <w:lvl w:ilvl="8" w:tplc="0424001B" w:tentative="1">
      <w:start w:val="1"/>
      <w:numFmt w:val="lowerRoman"/>
      <w:lvlText w:val="%9."/>
      <w:lvlJc w:val="end"/>
      <w:pPr>
        <w:ind w:start="325.85pt" w:hanging="9pt"/>
      </w:pPr>
    </w:lvl>
  </w:abstractNum>
  <w:abstractNum w:abstractNumId="63" w15:restartNumberingAfterBreak="0">
    <w:nsid w:val="7F390DA8"/>
    <w:multiLevelType w:val="hybridMultilevel"/>
    <w:tmpl w:val="13A622EE"/>
    <w:lvl w:ilvl="0" w:tplc="76AC1A70">
      <w:start w:val="49"/>
      <w:numFmt w:val="bullet"/>
      <w:lvlText w:val=""/>
      <w:lvlJc w:val="start"/>
      <w:pPr>
        <w:ind w:start="36pt" w:hanging="18pt"/>
      </w:pPr>
      <w:rPr>
        <w:rFonts w:ascii="Symbol" w:eastAsia="Times New Roman" w:hAnsi="Symbol" w:cs="Times New Roman"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num w:numId="1">
    <w:abstractNumId w:val="15"/>
  </w:num>
  <w:num w:numId="2">
    <w:abstractNumId w:val="20"/>
  </w:num>
  <w:num w:numId="3">
    <w:abstractNumId w:val="22"/>
    <w:lvlOverride w:ilvl="0">
      <w:startOverride w:val="1"/>
    </w:lvlOverride>
  </w:num>
  <w:num w:numId="4">
    <w:abstractNumId w:val="37"/>
  </w:num>
  <w:num w:numId="5">
    <w:abstractNumId w:val="0"/>
  </w:num>
  <w:num w:numId="6">
    <w:abstractNumId w:val="49"/>
  </w:num>
  <w:num w:numId="7">
    <w:abstractNumId w:val="16"/>
  </w:num>
  <w:num w:numId="8">
    <w:abstractNumId w:val="50"/>
  </w:num>
  <w:num w:numId="9">
    <w:abstractNumId w:val="45"/>
  </w:num>
  <w:num w:numId="10">
    <w:abstractNumId w:val="5"/>
  </w:num>
  <w:num w:numId="11">
    <w:abstractNumId w:val="52"/>
  </w:num>
  <w:num w:numId="12">
    <w:abstractNumId w:val="63"/>
  </w:num>
  <w:num w:numId="13">
    <w:abstractNumId w:val="31"/>
  </w:num>
  <w:num w:numId="14">
    <w:abstractNumId w:val="12"/>
  </w:num>
  <w:num w:numId="15">
    <w:abstractNumId w:val="1"/>
  </w:num>
  <w:num w:numId="16">
    <w:abstractNumId w:val="40"/>
  </w:num>
  <w:num w:numId="17">
    <w:abstractNumId w:val="48"/>
  </w:num>
  <w:num w:numId="18">
    <w:abstractNumId w:val="6"/>
  </w:num>
  <w:num w:numId="19">
    <w:abstractNumId w:val="2"/>
  </w:num>
  <w:num w:numId="20">
    <w:abstractNumId w:val="23"/>
  </w:num>
  <w:num w:numId="21">
    <w:abstractNumId w:val="2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1"/>
  </w:num>
  <w:num w:numId="23">
    <w:abstractNumId w:val="7"/>
  </w:num>
  <w:num w:numId="24">
    <w:abstractNumId w:val="8"/>
  </w:num>
  <w:num w:numId="25">
    <w:abstractNumId w:val="55"/>
  </w:num>
  <w:num w:numId="26">
    <w:abstractNumId w:val="11"/>
  </w:num>
  <w:num w:numId="27">
    <w:abstractNumId w:val="29"/>
  </w:num>
  <w:num w:numId="28">
    <w:abstractNumId w:val="62"/>
  </w:num>
  <w:num w:numId="29">
    <w:abstractNumId w:val="21"/>
  </w:num>
  <w:num w:numId="30">
    <w:abstractNumId w:val="4"/>
  </w:num>
  <w:num w:numId="31">
    <w:abstractNumId w:val="28"/>
  </w:num>
  <w:num w:numId="32">
    <w:abstractNumId w:val="22"/>
  </w:num>
  <w:num w:numId="33">
    <w:abstractNumId w:val="32"/>
  </w:num>
  <w:num w:numId="34">
    <w:abstractNumId w:val="34"/>
  </w:num>
  <w:num w:numId="35">
    <w:abstractNumId w:val="19"/>
    <w:lvlOverride w:ilvl="0">
      <w:lvl w:ilvl="0" w:tplc="E6888A80">
        <w:start w:val="1"/>
        <w:numFmt w:val="lowerRoman"/>
        <w:pStyle w:val="rkovnatokazaodstavkomi"/>
        <w:lvlText w:val="(%1)"/>
        <w:lvlJc w:val="start"/>
        <w:pPr>
          <w:tabs>
            <w:tab w:val="num" w:pos="21.25pt"/>
          </w:tabs>
          <w:ind w:start="21.25pt" w:hanging="21.25pt"/>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start"/>
        <w:pPr>
          <w:ind w:start="72pt" w:hanging="18pt"/>
        </w:pPr>
      </w:lvl>
    </w:lvlOverride>
    <w:lvlOverride w:ilvl="2">
      <w:lvl w:ilvl="2" w:tplc="0424001B" w:tentative="1">
        <w:start w:val="1"/>
        <w:numFmt w:val="lowerRoman"/>
        <w:lvlText w:val="%3."/>
        <w:lvlJc w:val="end"/>
        <w:pPr>
          <w:ind w:start="108pt" w:hanging="9pt"/>
        </w:pPr>
      </w:lvl>
    </w:lvlOverride>
    <w:lvlOverride w:ilvl="3">
      <w:lvl w:ilvl="3" w:tplc="0424000F" w:tentative="1">
        <w:start w:val="1"/>
        <w:numFmt w:val="decimal"/>
        <w:lvlText w:val="%4."/>
        <w:lvlJc w:val="start"/>
        <w:pPr>
          <w:ind w:start="144pt" w:hanging="18pt"/>
        </w:pPr>
      </w:lvl>
    </w:lvlOverride>
    <w:lvlOverride w:ilvl="4">
      <w:lvl w:ilvl="4" w:tplc="04240019" w:tentative="1">
        <w:start w:val="1"/>
        <w:numFmt w:val="lowerLetter"/>
        <w:lvlText w:val="%5."/>
        <w:lvlJc w:val="start"/>
        <w:pPr>
          <w:ind w:start="180pt" w:hanging="18pt"/>
        </w:pPr>
      </w:lvl>
    </w:lvlOverride>
    <w:lvlOverride w:ilvl="5">
      <w:lvl w:ilvl="5" w:tplc="0424001B" w:tentative="1">
        <w:start w:val="1"/>
        <w:numFmt w:val="lowerRoman"/>
        <w:lvlText w:val="%6."/>
        <w:lvlJc w:val="end"/>
        <w:pPr>
          <w:ind w:start="216pt" w:hanging="9pt"/>
        </w:pPr>
      </w:lvl>
    </w:lvlOverride>
    <w:lvlOverride w:ilvl="6">
      <w:lvl w:ilvl="6" w:tplc="0424000F" w:tentative="1">
        <w:start w:val="1"/>
        <w:numFmt w:val="decimal"/>
        <w:lvlText w:val="%7."/>
        <w:lvlJc w:val="start"/>
        <w:pPr>
          <w:ind w:start="252pt" w:hanging="18pt"/>
        </w:pPr>
      </w:lvl>
    </w:lvlOverride>
    <w:lvlOverride w:ilvl="7">
      <w:lvl w:ilvl="7" w:tplc="04240019" w:tentative="1">
        <w:start w:val="1"/>
        <w:numFmt w:val="lowerLetter"/>
        <w:lvlText w:val="%8."/>
        <w:lvlJc w:val="start"/>
        <w:pPr>
          <w:ind w:start="288pt" w:hanging="18pt"/>
        </w:pPr>
      </w:lvl>
    </w:lvlOverride>
    <w:lvlOverride w:ilvl="8">
      <w:lvl w:ilvl="8" w:tplc="0424001B" w:tentative="1">
        <w:start w:val="1"/>
        <w:numFmt w:val="lowerRoman"/>
        <w:lvlText w:val="%9."/>
        <w:lvlJc w:val="end"/>
        <w:pPr>
          <w:ind w:start="324pt" w:hanging="9pt"/>
        </w:pPr>
      </w:lvl>
    </w:lvlOverride>
  </w:num>
  <w:num w:numId="36">
    <w:abstractNumId w:val="38"/>
  </w:num>
  <w:num w:numId="37">
    <w:abstractNumId w:val="14"/>
  </w:num>
  <w:num w:numId="38">
    <w:abstractNumId w:val="53"/>
  </w:num>
  <w:num w:numId="39">
    <w:abstractNumId w:val="61"/>
  </w:num>
  <w:num w:numId="40">
    <w:abstractNumId w:val="17"/>
  </w:num>
  <w:num w:numId="4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5"/>
  </w:num>
  <w:num w:numId="45">
    <w:abstractNumId w:val="56"/>
  </w:num>
  <w:num w:numId="46">
    <w:abstractNumId w:val="36"/>
  </w:num>
  <w:num w:numId="47">
    <w:abstractNumId w:val="43"/>
  </w:num>
  <w:num w:numId="48">
    <w:abstractNumId w:val="24"/>
  </w:num>
  <w:num w:numId="49">
    <w:abstractNumId w:val="9"/>
  </w:num>
  <w:num w:numId="5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7"/>
  </w:num>
  <w:num w:numId="52">
    <w:abstractNumId w:val="41"/>
  </w:num>
  <w:num w:numId="53">
    <w:abstractNumId w:val="42"/>
  </w:num>
  <w:num w:numId="54">
    <w:abstractNumId w:val="18"/>
  </w:num>
  <w:num w:numId="55">
    <w:abstractNumId w:val="44"/>
  </w:num>
  <w:num w:numId="56">
    <w:abstractNumId w:val="59"/>
  </w:num>
  <w:num w:numId="57">
    <w:abstractNumId w:val="54"/>
  </w:num>
  <w:num w:numId="58">
    <w:abstractNumId w:val="10"/>
  </w:num>
  <w:num w:numId="59">
    <w:abstractNumId w:val="13"/>
  </w:num>
  <w:num w:numId="60">
    <w:abstractNumId w:val="58"/>
  </w:num>
  <w:num w:numId="61">
    <w:abstractNumId w:val="57"/>
  </w:num>
  <w:num w:numId="62">
    <w:abstractNumId w:val="46"/>
  </w:num>
  <w:num w:numId="63">
    <w:abstractNumId w:val="27"/>
  </w:num>
  <w:num w:numId="64">
    <w:abstractNumId w:val="35"/>
  </w:num>
  <w:num w:numId="65">
    <w:abstractNumId w:val="26"/>
  </w:num>
  <w:num w:numId="66">
    <w:abstractNumId w:val="33"/>
  </w:num>
  <w:num w:numId="67">
    <w:abstractNumId w:val="39"/>
  </w:num>
  <w:num w:numId="68">
    <w:abstractNumId w:val="38"/>
  </w:num>
  <w:num w:numId="69">
    <w:abstractNumId w:val="38"/>
  </w:num>
  <w:num w:numId="70">
    <w:abstractNumId w:val="38"/>
  </w:num>
  <w:num w:numId="71">
    <w:abstractNumId w:val="3"/>
  </w:num>
  <w:num w:numId="72">
    <w:abstractNumId w:val="60"/>
  </w:num>
  <w:num w:numId="73">
    <w:abstractNumId w:val="30"/>
  </w:num>
  <w:num w:numId="74">
    <w:abstractNumId w:val="38"/>
  </w:num>
  <w:numIdMacAtCleanup w:val="68"/>
</w:numbering>
</file>

<file path=word/settings.xml><?xml version="1.0" encoding="utf-8"?>
<w:settings xmlns:mc="http://schemas.openxmlformats.org/markup-compatibility/2006" xmlns:o="urn:schemas-microsoft-com:office:office" xmlns:r="http://purl.oclc.org/ooxml/officeDocument/relationships" xmlns:m="http://purl.oclc.org/ooxml/officeDocument/math" xmlns:v="urn:schemas-microsoft-com:vml" xmlns:w10="urn:schemas-microsoft-com:office:word" xmlns:w="http://purl.oclc.org/ooxml/wordprocessingml/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36pt"/>
  <w:hyphenationZone w:val="21.25pt"/>
  <w:drawingGridHorizontalSpacing w:val="5pt"/>
  <w:drawingGridVerticalSpacing w:val="14.20pt"/>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16D6"/>
    <w:rsid w:val="00004AC2"/>
    <w:rsid w:val="00004E52"/>
    <w:rsid w:val="00007078"/>
    <w:rsid w:val="0001341A"/>
    <w:rsid w:val="00014B69"/>
    <w:rsid w:val="00014FA6"/>
    <w:rsid w:val="0001582C"/>
    <w:rsid w:val="00017082"/>
    <w:rsid w:val="00021985"/>
    <w:rsid w:val="000226CC"/>
    <w:rsid w:val="00022CEA"/>
    <w:rsid w:val="00023A88"/>
    <w:rsid w:val="00025B7D"/>
    <w:rsid w:val="00027075"/>
    <w:rsid w:val="00030D7D"/>
    <w:rsid w:val="000333DA"/>
    <w:rsid w:val="00035136"/>
    <w:rsid w:val="000356D2"/>
    <w:rsid w:val="00035A22"/>
    <w:rsid w:val="00036742"/>
    <w:rsid w:val="000426D2"/>
    <w:rsid w:val="00043449"/>
    <w:rsid w:val="00043926"/>
    <w:rsid w:val="00043AD0"/>
    <w:rsid w:val="00047FCC"/>
    <w:rsid w:val="0005149E"/>
    <w:rsid w:val="00054378"/>
    <w:rsid w:val="00056164"/>
    <w:rsid w:val="00056722"/>
    <w:rsid w:val="00056977"/>
    <w:rsid w:val="000569BC"/>
    <w:rsid w:val="000624BF"/>
    <w:rsid w:val="0006442E"/>
    <w:rsid w:val="00065971"/>
    <w:rsid w:val="00067391"/>
    <w:rsid w:val="00067441"/>
    <w:rsid w:val="00075D92"/>
    <w:rsid w:val="000769B3"/>
    <w:rsid w:val="000808D8"/>
    <w:rsid w:val="00081E48"/>
    <w:rsid w:val="0008387A"/>
    <w:rsid w:val="00084DCE"/>
    <w:rsid w:val="0008744D"/>
    <w:rsid w:val="0009085D"/>
    <w:rsid w:val="00091EA7"/>
    <w:rsid w:val="0009245A"/>
    <w:rsid w:val="00094174"/>
    <w:rsid w:val="00097DFD"/>
    <w:rsid w:val="000A14DF"/>
    <w:rsid w:val="000A15F8"/>
    <w:rsid w:val="000A1818"/>
    <w:rsid w:val="000A264B"/>
    <w:rsid w:val="000A3BB0"/>
    <w:rsid w:val="000A7238"/>
    <w:rsid w:val="000B4E84"/>
    <w:rsid w:val="000B6BB0"/>
    <w:rsid w:val="000B7C3D"/>
    <w:rsid w:val="000C2C40"/>
    <w:rsid w:val="000C3E10"/>
    <w:rsid w:val="000C6525"/>
    <w:rsid w:val="000C6F46"/>
    <w:rsid w:val="000D1328"/>
    <w:rsid w:val="000D4477"/>
    <w:rsid w:val="000D4CF4"/>
    <w:rsid w:val="000E0FFB"/>
    <w:rsid w:val="000E2D54"/>
    <w:rsid w:val="000E4C6F"/>
    <w:rsid w:val="000F0B8E"/>
    <w:rsid w:val="000F17AE"/>
    <w:rsid w:val="000F1D7F"/>
    <w:rsid w:val="000F2E84"/>
    <w:rsid w:val="000F3329"/>
    <w:rsid w:val="000F6FCD"/>
    <w:rsid w:val="001012F1"/>
    <w:rsid w:val="00104727"/>
    <w:rsid w:val="00105B7B"/>
    <w:rsid w:val="00106128"/>
    <w:rsid w:val="001069CE"/>
    <w:rsid w:val="00107555"/>
    <w:rsid w:val="0011396C"/>
    <w:rsid w:val="00114700"/>
    <w:rsid w:val="001173F7"/>
    <w:rsid w:val="001179AC"/>
    <w:rsid w:val="00122010"/>
    <w:rsid w:val="00123033"/>
    <w:rsid w:val="00124F21"/>
    <w:rsid w:val="001252E3"/>
    <w:rsid w:val="00125C05"/>
    <w:rsid w:val="001261E5"/>
    <w:rsid w:val="001311A3"/>
    <w:rsid w:val="0013350F"/>
    <w:rsid w:val="001345E8"/>
    <w:rsid w:val="001357B2"/>
    <w:rsid w:val="00136768"/>
    <w:rsid w:val="00137307"/>
    <w:rsid w:val="00137F98"/>
    <w:rsid w:val="00140CBA"/>
    <w:rsid w:val="0014114E"/>
    <w:rsid w:val="00144024"/>
    <w:rsid w:val="001441D9"/>
    <w:rsid w:val="00146CDD"/>
    <w:rsid w:val="00147005"/>
    <w:rsid w:val="00150835"/>
    <w:rsid w:val="00150F90"/>
    <w:rsid w:val="00151F3D"/>
    <w:rsid w:val="001529BD"/>
    <w:rsid w:val="00152F53"/>
    <w:rsid w:val="0015323B"/>
    <w:rsid w:val="00154B3F"/>
    <w:rsid w:val="0016029C"/>
    <w:rsid w:val="001631C3"/>
    <w:rsid w:val="001634FC"/>
    <w:rsid w:val="00163A29"/>
    <w:rsid w:val="00165DE1"/>
    <w:rsid w:val="001710A0"/>
    <w:rsid w:val="0017477B"/>
    <w:rsid w:val="0017478F"/>
    <w:rsid w:val="0017619A"/>
    <w:rsid w:val="00176DF7"/>
    <w:rsid w:val="00177A3F"/>
    <w:rsid w:val="00183FFB"/>
    <w:rsid w:val="00187435"/>
    <w:rsid w:val="00190B60"/>
    <w:rsid w:val="00191CC6"/>
    <w:rsid w:val="001A0895"/>
    <w:rsid w:val="001A1FD7"/>
    <w:rsid w:val="001A27E8"/>
    <w:rsid w:val="001A3297"/>
    <w:rsid w:val="001A3E44"/>
    <w:rsid w:val="001A4A3D"/>
    <w:rsid w:val="001A6C65"/>
    <w:rsid w:val="001B48B2"/>
    <w:rsid w:val="001C1962"/>
    <w:rsid w:val="001C1BDB"/>
    <w:rsid w:val="001C2FEC"/>
    <w:rsid w:val="001C593E"/>
    <w:rsid w:val="001C7C25"/>
    <w:rsid w:val="001D2971"/>
    <w:rsid w:val="001D2D87"/>
    <w:rsid w:val="001D4BF5"/>
    <w:rsid w:val="001D62CA"/>
    <w:rsid w:val="001D7E7F"/>
    <w:rsid w:val="001E026D"/>
    <w:rsid w:val="001E1A53"/>
    <w:rsid w:val="001E1B4F"/>
    <w:rsid w:val="001E4436"/>
    <w:rsid w:val="001E45F4"/>
    <w:rsid w:val="001E5470"/>
    <w:rsid w:val="001E7DF4"/>
    <w:rsid w:val="001F378C"/>
    <w:rsid w:val="001F3CB3"/>
    <w:rsid w:val="001F3DEE"/>
    <w:rsid w:val="001F49BC"/>
    <w:rsid w:val="00200A32"/>
    <w:rsid w:val="00202A77"/>
    <w:rsid w:val="0020318D"/>
    <w:rsid w:val="00203FC9"/>
    <w:rsid w:val="00204C69"/>
    <w:rsid w:val="00205276"/>
    <w:rsid w:val="00205D7C"/>
    <w:rsid w:val="002066AA"/>
    <w:rsid w:val="00207323"/>
    <w:rsid w:val="002078A8"/>
    <w:rsid w:val="002117BB"/>
    <w:rsid w:val="00212444"/>
    <w:rsid w:val="00215152"/>
    <w:rsid w:val="00216291"/>
    <w:rsid w:val="00216F1E"/>
    <w:rsid w:val="002217E1"/>
    <w:rsid w:val="00221A1F"/>
    <w:rsid w:val="00221C74"/>
    <w:rsid w:val="00222C20"/>
    <w:rsid w:val="00224B9D"/>
    <w:rsid w:val="00225E41"/>
    <w:rsid w:val="00226E3A"/>
    <w:rsid w:val="00227903"/>
    <w:rsid w:val="002310EC"/>
    <w:rsid w:val="00232935"/>
    <w:rsid w:val="00233BCD"/>
    <w:rsid w:val="0023434B"/>
    <w:rsid w:val="00250563"/>
    <w:rsid w:val="002526C0"/>
    <w:rsid w:val="002529DF"/>
    <w:rsid w:val="002530C0"/>
    <w:rsid w:val="002545E7"/>
    <w:rsid w:val="002572A3"/>
    <w:rsid w:val="002572AF"/>
    <w:rsid w:val="0025783A"/>
    <w:rsid w:val="002578C3"/>
    <w:rsid w:val="00257BCF"/>
    <w:rsid w:val="00261F4C"/>
    <w:rsid w:val="00262864"/>
    <w:rsid w:val="00264CC5"/>
    <w:rsid w:val="00266062"/>
    <w:rsid w:val="00270DA3"/>
    <w:rsid w:val="0027117B"/>
    <w:rsid w:val="00271CE5"/>
    <w:rsid w:val="00274259"/>
    <w:rsid w:val="002772C4"/>
    <w:rsid w:val="00281B44"/>
    <w:rsid w:val="00282020"/>
    <w:rsid w:val="00283191"/>
    <w:rsid w:val="00284DDB"/>
    <w:rsid w:val="00285EBC"/>
    <w:rsid w:val="0028781E"/>
    <w:rsid w:val="002905E6"/>
    <w:rsid w:val="002936C3"/>
    <w:rsid w:val="0029382A"/>
    <w:rsid w:val="00293C6F"/>
    <w:rsid w:val="00295A8A"/>
    <w:rsid w:val="00295B35"/>
    <w:rsid w:val="0029602A"/>
    <w:rsid w:val="002973F1"/>
    <w:rsid w:val="002979D5"/>
    <w:rsid w:val="00297D92"/>
    <w:rsid w:val="002A0472"/>
    <w:rsid w:val="002A14DD"/>
    <w:rsid w:val="002A2949"/>
    <w:rsid w:val="002A2B69"/>
    <w:rsid w:val="002A3257"/>
    <w:rsid w:val="002A65F6"/>
    <w:rsid w:val="002A7033"/>
    <w:rsid w:val="002B1554"/>
    <w:rsid w:val="002B3286"/>
    <w:rsid w:val="002B5735"/>
    <w:rsid w:val="002B6D3E"/>
    <w:rsid w:val="002B774B"/>
    <w:rsid w:val="002C0239"/>
    <w:rsid w:val="002C0655"/>
    <w:rsid w:val="002C3A5E"/>
    <w:rsid w:val="002C5854"/>
    <w:rsid w:val="002C7486"/>
    <w:rsid w:val="002C75F1"/>
    <w:rsid w:val="002D1973"/>
    <w:rsid w:val="002D42F0"/>
    <w:rsid w:val="002D5176"/>
    <w:rsid w:val="002D6D29"/>
    <w:rsid w:val="002D7C7E"/>
    <w:rsid w:val="002D7FC9"/>
    <w:rsid w:val="002E0C5C"/>
    <w:rsid w:val="002E1344"/>
    <w:rsid w:val="002E172C"/>
    <w:rsid w:val="002E7F72"/>
    <w:rsid w:val="002F25AE"/>
    <w:rsid w:val="002F25F1"/>
    <w:rsid w:val="002F2742"/>
    <w:rsid w:val="002F28C0"/>
    <w:rsid w:val="002F4300"/>
    <w:rsid w:val="002F70B3"/>
    <w:rsid w:val="002F7BE4"/>
    <w:rsid w:val="00304106"/>
    <w:rsid w:val="00311C70"/>
    <w:rsid w:val="0031360B"/>
    <w:rsid w:val="0031464F"/>
    <w:rsid w:val="00315B72"/>
    <w:rsid w:val="00316AF9"/>
    <w:rsid w:val="00321A4C"/>
    <w:rsid w:val="00323233"/>
    <w:rsid w:val="00324DF6"/>
    <w:rsid w:val="00327450"/>
    <w:rsid w:val="003276AE"/>
    <w:rsid w:val="00330450"/>
    <w:rsid w:val="00330B72"/>
    <w:rsid w:val="00330F0F"/>
    <w:rsid w:val="00331042"/>
    <w:rsid w:val="00332C09"/>
    <w:rsid w:val="00333363"/>
    <w:rsid w:val="00335950"/>
    <w:rsid w:val="003367E5"/>
    <w:rsid w:val="003405D1"/>
    <w:rsid w:val="00342B1F"/>
    <w:rsid w:val="003459F9"/>
    <w:rsid w:val="003466CB"/>
    <w:rsid w:val="00347933"/>
    <w:rsid w:val="00352F4A"/>
    <w:rsid w:val="00357C90"/>
    <w:rsid w:val="00357FAC"/>
    <w:rsid w:val="00360819"/>
    <w:rsid w:val="003614D7"/>
    <w:rsid w:val="00362005"/>
    <w:rsid w:val="0036299A"/>
    <w:rsid w:val="00362A59"/>
    <w:rsid w:val="003636BF"/>
    <w:rsid w:val="003644C3"/>
    <w:rsid w:val="00366B26"/>
    <w:rsid w:val="003674F0"/>
    <w:rsid w:val="00371442"/>
    <w:rsid w:val="00371B8E"/>
    <w:rsid w:val="00373CEE"/>
    <w:rsid w:val="003746E8"/>
    <w:rsid w:val="0037562A"/>
    <w:rsid w:val="0037674B"/>
    <w:rsid w:val="00380B6A"/>
    <w:rsid w:val="00381432"/>
    <w:rsid w:val="003845B4"/>
    <w:rsid w:val="00384E4D"/>
    <w:rsid w:val="00386214"/>
    <w:rsid w:val="00386C4B"/>
    <w:rsid w:val="00387B1A"/>
    <w:rsid w:val="00390D5D"/>
    <w:rsid w:val="00392820"/>
    <w:rsid w:val="003944BD"/>
    <w:rsid w:val="00395B73"/>
    <w:rsid w:val="003A00F3"/>
    <w:rsid w:val="003A0384"/>
    <w:rsid w:val="003A21D4"/>
    <w:rsid w:val="003A35F7"/>
    <w:rsid w:val="003A4385"/>
    <w:rsid w:val="003A5299"/>
    <w:rsid w:val="003A7877"/>
    <w:rsid w:val="003B0925"/>
    <w:rsid w:val="003B2325"/>
    <w:rsid w:val="003B356C"/>
    <w:rsid w:val="003B371A"/>
    <w:rsid w:val="003B3F8B"/>
    <w:rsid w:val="003B689D"/>
    <w:rsid w:val="003B6B5B"/>
    <w:rsid w:val="003C36BA"/>
    <w:rsid w:val="003C5145"/>
    <w:rsid w:val="003C5836"/>
    <w:rsid w:val="003C5EE5"/>
    <w:rsid w:val="003D0965"/>
    <w:rsid w:val="003D096A"/>
    <w:rsid w:val="003D166A"/>
    <w:rsid w:val="003D31D4"/>
    <w:rsid w:val="003D5B02"/>
    <w:rsid w:val="003E00C4"/>
    <w:rsid w:val="003E0ADD"/>
    <w:rsid w:val="003E0E26"/>
    <w:rsid w:val="003E1C74"/>
    <w:rsid w:val="003E20ED"/>
    <w:rsid w:val="003E2179"/>
    <w:rsid w:val="003E26C4"/>
    <w:rsid w:val="003E2B73"/>
    <w:rsid w:val="003E4134"/>
    <w:rsid w:val="003E4D03"/>
    <w:rsid w:val="003E5344"/>
    <w:rsid w:val="003F185F"/>
    <w:rsid w:val="003F245C"/>
    <w:rsid w:val="003F296D"/>
    <w:rsid w:val="003F3D26"/>
    <w:rsid w:val="003F53F8"/>
    <w:rsid w:val="003F54A7"/>
    <w:rsid w:val="003F5B38"/>
    <w:rsid w:val="003F5F1A"/>
    <w:rsid w:val="003F5F4A"/>
    <w:rsid w:val="004006EF"/>
    <w:rsid w:val="00400983"/>
    <w:rsid w:val="00401586"/>
    <w:rsid w:val="00402B1D"/>
    <w:rsid w:val="00403966"/>
    <w:rsid w:val="00404072"/>
    <w:rsid w:val="00406E68"/>
    <w:rsid w:val="00414253"/>
    <w:rsid w:val="004155FE"/>
    <w:rsid w:val="00415CEE"/>
    <w:rsid w:val="00416BA6"/>
    <w:rsid w:val="00416CD0"/>
    <w:rsid w:val="0041709E"/>
    <w:rsid w:val="004174E4"/>
    <w:rsid w:val="0042036E"/>
    <w:rsid w:val="00421DF7"/>
    <w:rsid w:val="00423AE5"/>
    <w:rsid w:val="00424C11"/>
    <w:rsid w:val="00425789"/>
    <w:rsid w:val="00427A45"/>
    <w:rsid w:val="004329FC"/>
    <w:rsid w:val="004431C3"/>
    <w:rsid w:val="00445BBB"/>
    <w:rsid w:val="00446EC3"/>
    <w:rsid w:val="00447708"/>
    <w:rsid w:val="00454846"/>
    <w:rsid w:val="00455D08"/>
    <w:rsid w:val="00456296"/>
    <w:rsid w:val="00456B0B"/>
    <w:rsid w:val="00457A8A"/>
    <w:rsid w:val="0046004A"/>
    <w:rsid w:val="0046039D"/>
    <w:rsid w:val="0046043C"/>
    <w:rsid w:val="00462897"/>
    <w:rsid w:val="00462F42"/>
    <w:rsid w:val="0046559D"/>
    <w:rsid w:val="004657EE"/>
    <w:rsid w:val="004670F0"/>
    <w:rsid w:val="00467233"/>
    <w:rsid w:val="004679B6"/>
    <w:rsid w:val="004706A4"/>
    <w:rsid w:val="0047174F"/>
    <w:rsid w:val="004721C8"/>
    <w:rsid w:val="00473ED5"/>
    <w:rsid w:val="00474CFC"/>
    <w:rsid w:val="00474D48"/>
    <w:rsid w:val="0047728E"/>
    <w:rsid w:val="00481063"/>
    <w:rsid w:val="004817AF"/>
    <w:rsid w:val="004825C4"/>
    <w:rsid w:val="0048296C"/>
    <w:rsid w:val="0048427A"/>
    <w:rsid w:val="004842B2"/>
    <w:rsid w:val="00486C5B"/>
    <w:rsid w:val="004872C0"/>
    <w:rsid w:val="004877D3"/>
    <w:rsid w:val="004946FF"/>
    <w:rsid w:val="004A03D2"/>
    <w:rsid w:val="004A0628"/>
    <w:rsid w:val="004A12E7"/>
    <w:rsid w:val="004A150C"/>
    <w:rsid w:val="004A3403"/>
    <w:rsid w:val="004A3DA6"/>
    <w:rsid w:val="004A3F55"/>
    <w:rsid w:val="004A60A1"/>
    <w:rsid w:val="004B03C6"/>
    <w:rsid w:val="004B11CD"/>
    <w:rsid w:val="004B1897"/>
    <w:rsid w:val="004B296E"/>
    <w:rsid w:val="004B3129"/>
    <w:rsid w:val="004B4756"/>
    <w:rsid w:val="004B47D6"/>
    <w:rsid w:val="004B58C2"/>
    <w:rsid w:val="004B6681"/>
    <w:rsid w:val="004B7DA1"/>
    <w:rsid w:val="004C0D48"/>
    <w:rsid w:val="004C1B0C"/>
    <w:rsid w:val="004C311F"/>
    <w:rsid w:val="004C537C"/>
    <w:rsid w:val="004D10CD"/>
    <w:rsid w:val="004D1515"/>
    <w:rsid w:val="004D2861"/>
    <w:rsid w:val="004D705F"/>
    <w:rsid w:val="004E0217"/>
    <w:rsid w:val="004E1647"/>
    <w:rsid w:val="004E1CA1"/>
    <w:rsid w:val="004E2A5D"/>
    <w:rsid w:val="004E3253"/>
    <w:rsid w:val="004E37D3"/>
    <w:rsid w:val="004E3F67"/>
    <w:rsid w:val="004E5291"/>
    <w:rsid w:val="004E5FBB"/>
    <w:rsid w:val="004E7B13"/>
    <w:rsid w:val="004F6110"/>
    <w:rsid w:val="004F6240"/>
    <w:rsid w:val="00500147"/>
    <w:rsid w:val="00504D99"/>
    <w:rsid w:val="00507346"/>
    <w:rsid w:val="005122E7"/>
    <w:rsid w:val="00512574"/>
    <w:rsid w:val="005161D5"/>
    <w:rsid w:val="00516692"/>
    <w:rsid w:val="00517A7B"/>
    <w:rsid w:val="0052092E"/>
    <w:rsid w:val="00521ABD"/>
    <w:rsid w:val="00522E1B"/>
    <w:rsid w:val="0052483F"/>
    <w:rsid w:val="00524F20"/>
    <w:rsid w:val="005254FF"/>
    <w:rsid w:val="00525A4D"/>
    <w:rsid w:val="00526246"/>
    <w:rsid w:val="005279A2"/>
    <w:rsid w:val="00532ED2"/>
    <w:rsid w:val="00534197"/>
    <w:rsid w:val="005351B0"/>
    <w:rsid w:val="005357B9"/>
    <w:rsid w:val="00535A1A"/>
    <w:rsid w:val="00536F4F"/>
    <w:rsid w:val="00537009"/>
    <w:rsid w:val="00537AD6"/>
    <w:rsid w:val="00540099"/>
    <w:rsid w:val="00542297"/>
    <w:rsid w:val="00542700"/>
    <w:rsid w:val="005439F1"/>
    <w:rsid w:val="00551D2C"/>
    <w:rsid w:val="005531DA"/>
    <w:rsid w:val="00556858"/>
    <w:rsid w:val="005617EA"/>
    <w:rsid w:val="00562C9E"/>
    <w:rsid w:val="00566AF4"/>
    <w:rsid w:val="00566FC1"/>
    <w:rsid w:val="00567106"/>
    <w:rsid w:val="00570A6D"/>
    <w:rsid w:val="00571A35"/>
    <w:rsid w:val="00571F17"/>
    <w:rsid w:val="00573E98"/>
    <w:rsid w:val="00575343"/>
    <w:rsid w:val="0057727B"/>
    <w:rsid w:val="00577C70"/>
    <w:rsid w:val="00586B1F"/>
    <w:rsid w:val="00590D3F"/>
    <w:rsid w:val="005933D7"/>
    <w:rsid w:val="00593667"/>
    <w:rsid w:val="00594BDE"/>
    <w:rsid w:val="00597CE8"/>
    <w:rsid w:val="005A17BF"/>
    <w:rsid w:val="005A193B"/>
    <w:rsid w:val="005A3552"/>
    <w:rsid w:val="005A5BF0"/>
    <w:rsid w:val="005A7575"/>
    <w:rsid w:val="005B10D8"/>
    <w:rsid w:val="005B11B6"/>
    <w:rsid w:val="005B1C9C"/>
    <w:rsid w:val="005B3D8C"/>
    <w:rsid w:val="005B5F0B"/>
    <w:rsid w:val="005C2059"/>
    <w:rsid w:val="005C4453"/>
    <w:rsid w:val="005C65DD"/>
    <w:rsid w:val="005C6606"/>
    <w:rsid w:val="005C7134"/>
    <w:rsid w:val="005D1741"/>
    <w:rsid w:val="005D2AA7"/>
    <w:rsid w:val="005D4B71"/>
    <w:rsid w:val="005D5937"/>
    <w:rsid w:val="005D6289"/>
    <w:rsid w:val="005D6B62"/>
    <w:rsid w:val="005E1D3C"/>
    <w:rsid w:val="005E5BAD"/>
    <w:rsid w:val="005E7863"/>
    <w:rsid w:val="005F21A6"/>
    <w:rsid w:val="005F2A6F"/>
    <w:rsid w:val="00600FAA"/>
    <w:rsid w:val="00601B4C"/>
    <w:rsid w:val="00603CBB"/>
    <w:rsid w:val="00604E2F"/>
    <w:rsid w:val="0061128B"/>
    <w:rsid w:val="00613842"/>
    <w:rsid w:val="00614455"/>
    <w:rsid w:val="00614922"/>
    <w:rsid w:val="00615130"/>
    <w:rsid w:val="00616499"/>
    <w:rsid w:val="0061695B"/>
    <w:rsid w:val="00616C23"/>
    <w:rsid w:val="006204BB"/>
    <w:rsid w:val="00620E03"/>
    <w:rsid w:val="00621099"/>
    <w:rsid w:val="00621BB8"/>
    <w:rsid w:val="00621C51"/>
    <w:rsid w:val="006249C6"/>
    <w:rsid w:val="00624E02"/>
    <w:rsid w:val="00625AE6"/>
    <w:rsid w:val="00627F5B"/>
    <w:rsid w:val="00632253"/>
    <w:rsid w:val="00634571"/>
    <w:rsid w:val="006348FE"/>
    <w:rsid w:val="0063573E"/>
    <w:rsid w:val="006367F0"/>
    <w:rsid w:val="00637E8D"/>
    <w:rsid w:val="00640720"/>
    <w:rsid w:val="00640EA7"/>
    <w:rsid w:val="00641991"/>
    <w:rsid w:val="00642242"/>
    <w:rsid w:val="00642714"/>
    <w:rsid w:val="00643BFB"/>
    <w:rsid w:val="006455CE"/>
    <w:rsid w:val="0064563F"/>
    <w:rsid w:val="00647FEE"/>
    <w:rsid w:val="00650F80"/>
    <w:rsid w:val="00652FA1"/>
    <w:rsid w:val="0065338A"/>
    <w:rsid w:val="00654D43"/>
    <w:rsid w:val="00655841"/>
    <w:rsid w:val="006560D6"/>
    <w:rsid w:val="006578CD"/>
    <w:rsid w:val="006603C4"/>
    <w:rsid w:val="0066168B"/>
    <w:rsid w:val="006644E0"/>
    <w:rsid w:val="00665967"/>
    <w:rsid w:val="006663D7"/>
    <w:rsid w:val="00667981"/>
    <w:rsid w:val="00667988"/>
    <w:rsid w:val="00670D9A"/>
    <w:rsid w:val="00672B97"/>
    <w:rsid w:val="00673690"/>
    <w:rsid w:val="006738D6"/>
    <w:rsid w:val="0067419F"/>
    <w:rsid w:val="0067568E"/>
    <w:rsid w:val="00675D6E"/>
    <w:rsid w:val="00676520"/>
    <w:rsid w:val="006772B8"/>
    <w:rsid w:val="006829C8"/>
    <w:rsid w:val="00682EF8"/>
    <w:rsid w:val="00683CB2"/>
    <w:rsid w:val="00684BB2"/>
    <w:rsid w:val="00690113"/>
    <w:rsid w:val="006959B3"/>
    <w:rsid w:val="006A0C27"/>
    <w:rsid w:val="006A2035"/>
    <w:rsid w:val="006A4DF0"/>
    <w:rsid w:val="006A554A"/>
    <w:rsid w:val="006A6405"/>
    <w:rsid w:val="006A71F0"/>
    <w:rsid w:val="006B3295"/>
    <w:rsid w:val="006B3C7B"/>
    <w:rsid w:val="006B3D8B"/>
    <w:rsid w:val="006B3F9B"/>
    <w:rsid w:val="006B402F"/>
    <w:rsid w:val="006B61BC"/>
    <w:rsid w:val="006C1C49"/>
    <w:rsid w:val="006C238D"/>
    <w:rsid w:val="006C3561"/>
    <w:rsid w:val="006C4207"/>
    <w:rsid w:val="006C4FF2"/>
    <w:rsid w:val="006C7DBA"/>
    <w:rsid w:val="006D0861"/>
    <w:rsid w:val="006D0975"/>
    <w:rsid w:val="006D2829"/>
    <w:rsid w:val="006D3FDB"/>
    <w:rsid w:val="006D5157"/>
    <w:rsid w:val="006D62F9"/>
    <w:rsid w:val="006D6B2D"/>
    <w:rsid w:val="006E4456"/>
    <w:rsid w:val="006E53D5"/>
    <w:rsid w:val="006F0A43"/>
    <w:rsid w:val="006F1AAA"/>
    <w:rsid w:val="006F3257"/>
    <w:rsid w:val="006F38D6"/>
    <w:rsid w:val="006F4835"/>
    <w:rsid w:val="006F5E75"/>
    <w:rsid w:val="006F7CF2"/>
    <w:rsid w:val="0070118B"/>
    <w:rsid w:val="00702BCC"/>
    <w:rsid w:val="00703FF4"/>
    <w:rsid w:val="007069D2"/>
    <w:rsid w:val="0070767C"/>
    <w:rsid w:val="00707791"/>
    <w:rsid w:val="00707963"/>
    <w:rsid w:val="0070799F"/>
    <w:rsid w:val="0071309E"/>
    <w:rsid w:val="0071454F"/>
    <w:rsid w:val="00716AD2"/>
    <w:rsid w:val="00720208"/>
    <w:rsid w:val="0072158B"/>
    <w:rsid w:val="00723299"/>
    <w:rsid w:val="007254FA"/>
    <w:rsid w:val="007276BB"/>
    <w:rsid w:val="0072786F"/>
    <w:rsid w:val="00730AE6"/>
    <w:rsid w:val="007320A2"/>
    <w:rsid w:val="0073266D"/>
    <w:rsid w:val="00733017"/>
    <w:rsid w:val="007357B3"/>
    <w:rsid w:val="007377A2"/>
    <w:rsid w:val="00740C4C"/>
    <w:rsid w:val="00742755"/>
    <w:rsid w:val="0074389B"/>
    <w:rsid w:val="00743C1C"/>
    <w:rsid w:val="00745411"/>
    <w:rsid w:val="00747879"/>
    <w:rsid w:val="00750B35"/>
    <w:rsid w:val="007566E7"/>
    <w:rsid w:val="00757714"/>
    <w:rsid w:val="00760533"/>
    <w:rsid w:val="00762F60"/>
    <w:rsid w:val="007648AE"/>
    <w:rsid w:val="0076627C"/>
    <w:rsid w:val="0077062A"/>
    <w:rsid w:val="0077648D"/>
    <w:rsid w:val="00776C20"/>
    <w:rsid w:val="00781182"/>
    <w:rsid w:val="00781815"/>
    <w:rsid w:val="00781D46"/>
    <w:rsid w:val="00782477"/>
    <w:rsid w:val="00782543"/>
    <w:rsid w:val="00782A69"/>
    <w:rsid w:val="00783310"/>
    <w:rsid w:val="00783B84"/>
    <w:rsid w:val="00785386"/>
    <w:rsid w:val="0078686C"/>
    <w:rsid w:val="00787EBF"/>
    <w:rsid w:val="00790852"/>
    <w:rsid w:val="00791FE7"/>
    <w:rsid w:val="00792584"/>
    <w:rsid w:val="0079325A"/>
    <w:rsid w:val="0079769F"/>
    <w:rsid w:val="00797733"/>
    <w:rsid w:val="00797CB4"/>
    <w:rsid w:val="007A0AFD"/>
    <w:rsid w:val="007A0E52"/>
    <w:rsid w:val="007A283C"/>
    <w:rsid w:val="007A4A6D"/>
    <w:rsid w:val="007A6BDD"/>
    <w:rsid w:val="007A7279"/>
    <w:rsid w:val="007A7A28"/>
    <w:rsid w:val="007B21D5"/>
    <w:rsid w:val="007B2BE9"/>
    <w:rsid w:val="007B549B"/>
    <w:rsid w:val="007D119E"/>
    <w:rsid w:val="007D1BCF"/>
    <w:rsid w:val="007D36C1"/>
    <w:rsid w:val="007D75CF"/>
    <w:rsid w:val="007D7BDC"/>
    <w:rsid w:val="007D7E3C"/>
    <w:rsid w:val="007E0440"/>
    <w:rsid w:val="007E1B8C"/>
    <w:rsid w:val="007E1F83"/>
    <w:rsid w:val="007E4FBB"/>
    <w:rsid w:val="007E6DC5"/>
    <w:rsid w:val="007E7AE8"/>
    <w:rsid w:val="007E7CC9"/>
    <w:rsid w:val="007F004B"/>
    <w:rsid w:val="007F1A6F"/>
    <w:rsid w:val="007F3B16"/>
    <w:rsid w:val="007F3F54"/>
    <w:rsid w:val="007F3FF7"/>
    <w:rsid w:val="007F56E5"/>
    <w:rsid w:val="007F62C6"/>
    <w:rsid w:val="00800B92"/>
    <w:rsid w:val="00802259"/>
    <w:rsid w:val="008071D6"/>
    <w:rsid w:val="00810CF9"/>
    <w:rsid w:val="008136C8"/>
    <w:rsid w:val="0081459F"/>
    <w:rsid w:val="00815A40"/>
    <w:rsid w:val="00822CD5"/>
    <w:rsid w:val="00823F60"/>
    <w:rsid w:val="0082426B"/>
    <w:rsid w:val="00824C7F"/>
    <w:rsid w:val="0082529E"/>
    <w:rsid w:val="0082571C"/>
    <w:rsid w:val="00825D26"/>
    <w:rsid w:val="008265FC"/>
    <w:rsid w:val="00827578"/>
    <w:rsid w:val="00827977"/>
    <w:rsid w:val="008334B3"/>
    <w:rsid w:val="008404B0"/>
    <w:rsid w:val="00843626"/>
    <w:rsid w:val="008470D5"/>
    <w:rsid w:val="00847516"/>
    <w:rsid w:val="008506C0"/>
    <w:rsid w:val="00851A38"/>
    <w:rsid w:val="0085531E"/>
    <w:rsid w:val="00855803"/>
    <w:rsid w:val="00857E2B"/>
    <w:rsid w:val="0086070E"/>
    <w:rsid w:val="0086115D"/>
    <w:rsid w:val="0086156A"/>
    <w:rsid w:val="00866F83"/>
    <w:rsid w:val="0086720D"/>
    <w:rsid w:val="008703A6"/>
    <w:rsid w:val="008717C3"/>
    <w:rsid w:val="0087232A"/>
    <w:rsid w:val="008771F6"/>
    <w:rsid w:val="0088043C"/>
    <w:rsid w:val="0088079A"/>
    <w:rsid w:val="00880DD9"/>
    <w:rsid w:val="00880DFB"/>
    <w:rsid w:val="00880E7F"/>
    <w:rsid w:val="00884889"/>
    <w:rsid w:val="00885484"/>
    <w:rsid w:val="00887DBF"/>
    <w:rsid w:val="008903C0"/>
    <w:rsid w:val="008906C9"/>
    <w:rsid w:val="00892448"/>
    <w:rsid w:val="00896EA5"/>
    <w:rsid w:val="008A05EF"/>
    <w:rsid w:val="008A2140"/>
    <w:rsid w:val="008A2C7D"/>
    <w:rsid w:val="008A58A5"/>
    <w:rsid w:val="008A7089"/>
    <w:rsid w:val="008B1D28"/>
    <w:rsid w:val="008B21D5"/>
    <w:rsid w:val="008B4022"/>
    <w:rsid w:val="008B611A"/>
    <w:rsid w:val="008B6916"/>
    <w:rsid w:val="008B7D8E"/>
    <w:rsid w:val="008B7F61"/>
    <w:rsid w:val="008C03F5"/>
    <w:rsid w:val="008C04BF"/>
    <w:rsid w:val="008C2F1E"/>
    <w:rsid w:val="008C5022"/>
    <w:rsid w:val="008C5738"/>
    <w:rsid w:val="008C6A06"/>
    <w:rsid w:val="008C711F"/>
    <w:rsid w:val="008D04F0"/>
    <w:rsid w:val="008D1F61"/>
    <w:rsid w:val="008D2545"/>
    <w:rsid w:val="008D3148"/>
    <w:rsid w:val="008D7A35"/>
    <w:rsid w:val="008E1553"/>
    <w:rsid w:val="008E2217"/>
    <w:rsid w:val="008E26E7"/>
    <w:rsid w:val="008E411E"/>
    <w:rsid w:val="008E43E6"/>
    <w:rsid w:val="008E5FE2"/>
    <w:rsid w:val="008E7017"/>
    <w:rsid w:val="008E75EA"/>
    <w:rsid w:val="008F012F"/>
    <w:rsid w:val="008F0334"/>
    <w:rsid w:val="008F0888"/>
    <w:rsid w:val="008F10D4"/>
    <w:rsid w:val="008F2C78"/>
    <w:rsid w:val="008F3500"/>
    <w:rsid w:val="008F4739"/>
    <w:rsid w:val="008F6236"/>
    <w:rsid w:val="00902EBC"/>
    <w:rsid w:val="00904696"/>
    <w:rsid w:val="00904D4C"/>
    <w:rsid w:val="009055D9"/>
    <w:rsid w:val="00910297"/>
    <w:rsid w:val="00910BC4"/>
    <w:rsid w:val="00911A6B"/>
    <w:rsid w:val="0091340C"/>
    <w:rsid w:val="00914BAE"/>
    <w:rsid w:val="009155F8"/>
    <w:rsid w:val="009179F0"/>
    <w:rsid w:val="00920669"/>
    <w:rsid w:val="00921C1B"/>
    <w:rsid w:val="00922189"/>
    <w:rsid w:val="009225F2"/>
    <w:rsid w:val="009240C8"/>
    <w:rsid w:val="0092480A"/>
    <w:rsid w:val="00924E3C"/>
    <w:rsid w:val="00924E76"/>
    <w:rsid w:val="009256AC"/>
    <w:rsid w:val="00926C2A"/>
    <w:rsid w:val="0092739F"/>
    <w:rsid w:val="009277B4"/>
    <w:rsid w:val="0093044D"/>
    <w:rsid w:val="009312A6"/>
    <w:rsid w:val="009327A7"/>
    <w:rsid w:val="0093470B"/>
    <w:rsid w:val="00936626"/>
    <w:rsid w:val="0093771A"/>
    <w:rsid w:val="009403B3"/>
    <w:rsid w:val="00941735"/>
    <w:rsid w:val="00941D3C"/>
    <w:rsid w:val="00943370"/>
    <w:rsid w:val="009444D4"/>
    <w:rsid w:val="00944BDA"/>
    <w:rsid w:val="00944EAF"/>
    <w:rsid w:val="00945083"/>
    <w:rsid w:val="009453E3"/>
    <w:rsid w:val="00954AE7"/>
    <w:rsid w:val="009612BB"/>
    <w:rsid w:val="00964801"/>
    <w:rsid w:val="00964A60"/>
    <w:rsid w:val="00964FFF"/>
    <w:rsid w:val="009662BC"/>
    <w:rsid w:val="00966941"/>
    <w:rsid w:val="00966CBA"/>
    <w:rsid w:val="00975378"/>
    <w:rsid w:val="00975A8F"/>
    <w:rsid w:val="009801D7"/>
    <w:rsid w:val="00980459"/>
    <w:rsid w:val="009818D3"/>
    <w:rsid w:val="00982AD4"/>
    <w:rsid w:val="00987D93"/>
    <w:rsid w:val="00990D2C"/>
    <w:rsid w:val="00992D78"/>
    <w:rsid w:val="00995522"/>
    <w:rsid w:val="0099697B"/>
    <w:rsid w:val="009A0478"/>
    <w:rsid w:val="009A0D1D"/>
    <w:rsid w:val="009A123F"/>
    <w:rsid w:val="009A187D"/>
    <w:rsid w:val="009A3A26"/>
    <w:rsid w:val="009A401A"/>
    <w:rsid w:val="009A55F2"/>
    <w:rsid w:val="009A5F34"/>
    <w:rsid w:val="009A69B7"/>
    <w:rsid w:val="009B368D"/>
    <w:rsid w:val="009B574A"/>
    <w:rsid w:val="009B65AE"/>
    <w:rsid w:val="009B67BF"/>
    <w:rsid w:val="009B6859"/>
    <w:rsid w:val="009B7D0F"/>
    <w:rsid w:val="009C49A3"/>
    <w:rsid w:val="009C740A"/>
    <w:rsid w:val="009D1D20"/>
    <w:rsid w:val="009D2485"/>
    <w:rsid w:val="009D34A9"/>
    <w:rsid w:val="009D4D32"/>
    <w:rsid w:val="009D529B"/>
    <w:rsid w:val="009D593E"/>
    <w:rsid w:val="009D6BA3"/>
    <w:rsid w:val="009E474D"/>
    <w:rsid w:val="009E5DDF"/>
    <w:rsid w:val="009E5F6C"/>
    <w:rsid w:val="009F5CD5"/>
    <w:rsid w:val="009F75D4"/>
    <w:rsid w:val="009F7A07"/>
    <w:rsid w:val="00A05E4B"/>
    <w:rsid w:val="00A0764C"/>
    <w:rsid w:val="00A0779A"/>
    <w:rsid w:val="00A125C5"/>
    <w:rsid w:val="00A12C29"/>
    <w:rsid w:val="00A13558"/>
    <w:rsid w:val="00A1584B"/>
    <w:rsid w:val="00A17656"/>
    <w:rsid w:val="00A17E21"/>
    <w:rsid w:val="00A22622"/>
    <w:rsid w:val="00A2451C"/>
    <w:rsid w:val="00A26C90"/>
    <w:rsid w:val="00A306BE"/>
    <w:rsid w:val="00A30AB5"/>
    <w:rsid w:val="00A334AF"/>
    <w:rsid w:val="00A36090"/>
    <w:rsid w:val="00A37122"/>
    <w:rsid w:val="00A411D9"/>
    <w:rsid w:val="00A418BE"/>
    <w:rsid w:val="00A47CC4"/>
    <w:rsid w:val="00A47F26"/>
    <w:rsid w:val="00A50524"/>
    <w:rsid w:val="00A526EF"/>
    <w:rsid w:val="00A54438"/>
    <w:rsid w:val="00A56FF6"/>
    <w:rsid w:val="00A57E59"/>
    <w:rsid w:val="00A60428"/>
    <w:rsid w:val="00A62359"/>
    <w:rsid w:val="00A636C6"/>
    <w:rsid w:val="00A63EBA"/>
    <w:rsid w:val="00A640F5"/>
    <w:rsid w:val="00A6464B"/>
    <w:rsid w:val="00A64AE7"/>
    <w:rsid w:val="00A64C0D"/>
    <w:rsid w:val="00A65EE7"/>
    <w:rsid w:val="00A70133"/>
    <w:rsid w:val="00A71396"/>
    <w:rsid w:val="00A72584"/>
    <w:rsid w:val="00A75A19"/>
    <w:rsid w:val="00A770A6"/>
    <w:rsid w:val="00A813B1"/>
    <w:rsid w:val="00A82351"/>
    <w:rsid w:val="00A82DE4"/>
    <w:rsid w:val="00A8333D"/>
    <w:rsid w:val="00A84857"/>
    <w:rsid w:val="00A96AC3"/>
    <w:rsid w:val="00AA16BD"/>
    <w:rsid w:val="00AA2340"/>
    <w:rsid w:val="00AA2819"/>
    <w:rsid w:val="00AA3212"/>
    <w:rsid w:val="00AA53C0"/>
    <w:rsid w:val="00AA5656"/>
    <w:rsid w:val="00AA7CB0"/>
    <w:rsid w:val="00AB1EFF"/>
    <w:rsid w:val="00AB36C4"/>
    <w:rsid w:val="00AB57B8"/>
    <w:rsid w:val="00AB7887"/>
    <w:rsid w:val="00AC2363"/>
    <w:rsid w:val="00AC25F8"/>
    <w:rsid w:val="00AC32B2"/>
    <w:rsid w:val="00AC32C2"/>
    <w:rsid w:val="00AC55FD"/>
    <w:rsid w:val="00AC58D0"/>
    <w:rsid w:val="00AC5B06"/>
    <w:rsid w:val="00AC62BB"/>
    <w:rsid w:val="00AC6CFD"/>
    <w:rsid w:val="00AD01BB"/>
    <w:rsid w:val="00AD1D51"/>
    <w:rsid w:val="00AD2A59"/>
    <w:rsid w:val="00AE0F19"/>
    <w:rsid w:val="00AE28BD"/>
    <w:rsid w:val="00AE6F9A"/>
    <w:rsid w:val="00AE7516"/>
    <w:rsid w:val="00AE7B15"/>
    <w:rsid w:val="00AE7F55"/>
    <w:rsid w:val="00AF0326"/>
    <w:rsid w:val="00AF06ED"/>
    <w:rsid w:val="00AF2F76"/>
    <w:rsid w:val="00B014D4"/>
    <w:rsid w:val="00B02EDD"/>
    <w:rsid w:val="00B04591"/>
    <w:rsid w:val="00B05866"/>
    <w:rsid w:val="00B069C1"/>
    <w:rsid w:val="00B10085"/>
    <w:rsid w:val="00B10D44"/>
    <w:rsid w:val="00B129AF"/>
    <w:rsid w:val="00B16FA4"/>
    <w:rsid w:val="00B17141"/>
    <w:rsid w:val="00B1725A"/>
    <w:rsid w:val="00B20824"/>
    <w:rsid w:val="00B20B54"/>
    <w:rsid w:val="00B23712"/>
    <w:rsid w:val="00B250A2"/>
    <w:rsid w:val="00B26EC4"/>
    <w:rsid w:val="00B27361"/>
    <w:rsid w:val="00B30CAD"/>
    <w:rsid w:val="00B314C3"/>
    <w:rsid w:val="00B31575"/>
    <w:rsid w:val="00B31F55"/>
    <w:rsid w:val="00B329EA"/>
    <w:rsid w:val="00B35936"/>
    <w:rsid w:val="00B415FB"/>
    <w:rsid w:val="00B428A6"/>
    <w:rsid w:val="00B453CA"/>
    <w:rsid w:val="00B4731A"/>
    <w:rsid w:val="00B510EA"/>
    <w:rsid w:val="00B52031"/>
    <w:rsid w:val="00B52104"/>
    <w:rsid w:val="00B54827"/>
    <w:rsid w:val="00B54FA0"/>
    <w:rsid w:val="00B558F8"/>
    <w:rsid w:val="00B56DD6"/>
    <w:rsid w:val="00B574B8"/>
    <w:rsid w:val="00B605C3"/>
    <w:rsid w:val="00B608FD"/>
    <w:rsid w:val="00B6134D"/>
    <w:rsid w:val="00B628AD"/>
    <w:rsid w:val="00B62C8B"/>
    <w:rsid w:val="00B63F10"/>
    <w:rsid w:val="00B700CB"/>
    <w:rsid w:val="00B76446"/>
    <w:rsid w:val="00B8547D"/>
    <w:rsid w:val="00B8551C"/>
    <w:rsid w:val="00B862DC"/>
    <w:rsid w:val="00B87F2C"/>
    <w:rsid w:val="00B92F78"/>
    <w:rsid w:val="00B938A3"/>
    <w:rsid w:val="00B93A74"/>
    <w:rsid w:val="00B96046"/>
    <w:rsid w:val="00B96646"/>
    <w:rsid w:val="00B97D3E"/>
    <w:rsid w:val="00BA1A8E"/>
    <w:rsid w:val="00BA1B0D"/>
    <w:rsid w:val="00BA3096"/>
    <w:rsid w:val="00BA5D29"/>
    <w:rsid w:val="00BA635D"/>
    <w:rsid w:val="00BA64CD"/>
    <w:rsid w:val="00BA6F6A"/>
    <w:rsid w:val="00BA7302"/>
    <w:rsid w:val="00BB00A6"/>
    <w:rsid w:val="00BB2B01"/>
    <w:rsid w:val="00BB2B10"/>
    <w:rsid w:val="00BB2FDD"/>
    <w:rsid w:val="00BC11AF"/>
    <w:rsid w:val="00BC3509"/>
    <w:rsid w:val="00BC47DA"/>
    <w:rsid w:val="00BC5559"/>
    <w:rsid w:val="00BC6553"/>
    <w:rsid w:val="00BC75FC"/>
    <w:rsid w:val="00BD07A5"/>
    <w:rsid w:val="00BD0DC7"/>
    <w:rsid w:val="00BD2498"/>
    <w:rsid w:val="00BE01B8"/>
    <w:rsid w:val="00BE1063"/>
    <w:rsid w:val="00BE25CD"/>
    <w:rsid w:val="00BE2E66"/>
    <w:rsid w:val="00BE39DC"/>
    <w:rsid w:val="00BE4E80"/>
    <w:rsid w:val="00BE531E"/>
    <w:rsid w:val="00BE70C4"/>
    <w:rsid w:val="00BF091B"/>
    <w:rsid w:val="00BF0A1B"/>
    <w:rsid w:val="00BF118C"/>
    <w:rsid w:val="00BF2DD8"/>
    <w:rsid w:val="00BF36BA"/>
    <w:rsid w:val="00BF4755"/>
    <w:rsid w:val="00BF56F8"/>
    <w:rsid w:val="00BF7002"/>
    <w:rsid w:val="00C012D2"/>
    <w:rsid w:val="00C01748"/>
    <w:rsid w:val="00C0648A"/>
    <w:rsid w:val="00C076D3"/>
    <w:rsid w:val="00C078A2"/>
    <w:rsid w:val="00C123F3"/>
    <w:rsid w:val="00C152E3"/>
    <w:rsid w:val="00C16544"/>
    <w:rsid w:val="00C20528"/>
    <w:rsid w:val="00C214BF"/>
    <w:rsid w:val="00C21A8A"/>
    <w:rsid w:val="00C2296D"/>
    <w:rsid w:val="00C250D5"/>
    <w:rsid w:val="00C31A68"/>
    <w:rsid w:val="00C32E40"/>
    <w:rsid w:val="00C33E4F"/>
    <w:rsid w:val="00C33FAE"/>
    <w:rsid w:val="00C35666"/>
    <w:rsid w:val="00C362E4"/>
    <w:rsid w:val="00C36848"/>
    <w:rsid w:val="00C368B9"/>
    <w:rsid w:val="00C414AA"/>
    <w:rsid w:val="00C41E70"/>
    <w:rsid w:val="00C430D9"/>
    <w:rsid w:val="00C43BCB"/>
    <w:rsid w:val="00C45C5C"/>
    <w:rsid w:val="00C4629D"/>
    <w:rsid w:val="00C473D2"/>
    <w:rsid w:val="00C50741"/>
    <w:rsid w:val="00C51534"/>
    <w:rsid w:val="00C54515"/>
    <w:rsid w:val="00C563FC"/>
    <w:rsid w:val="00C6088F"/>
    <w:rsid w:val="00C62F58"/>
    <w:rsid w:val="00C630FB"/>
    <w:rsid w:val="00C648CD"/>
    <w:rsid w:val="00C70599"/>
    <w:rsid w:val="00C708A2"/>
    <w:rsid w:val="00C74005"/>
    <w:rsid w:val="00C7784C"/>
    <w:rsid w:val="00C85516"/>
    <w:rsid w:val="00C8629F"/>
    <w:rsid w:val="00C87AE3"/>
    <w:rsid w:val="00C87F78"/>
    <w:rsid w:val="00C90FF7"/>
    <w:rsid w:val="00C916A7"/>
    <w:rsid w:val="00C92898"/>
    <w:rsid w:val="00C93D8D"/>
    <w:rsid w:val="00C94116"/>
    <w:rsid w:val="00C97E49"/>
    <w:rsid w:val="00CA4340"/>
    <w:rsid w:val="00CA4646"/>
    <w:rsid w:val="00CA4725"/>
    <w:rsid w:val="00CA652B"/>
    <w:rsid w:val="00CB2158"/>
    <w:rsid w:val="00CB2640"/>
    <w:rsid w:val="00CB33B2"/>
    <w:rsid w:val="00CB340C"/>
    <w:rsid w:val="00CB3DC8"/>
    <w:rsid w:val="00CB63B2"/>
    <w:rsid w:val="00CB6E57"/>
    <w:rsid w:val="00CB7A82"/>
    <w:rsid w:val="00CC0E55"/>
    <w:rsid w:val="00CC2517"/>
    <w:rsid w:val="00CC578F"/>
    <w:rsid w:val="00CC607B"/>
    <w:rsid w:val="00CC6C97"/>
    <w:rsid w:val="00CD0209"/>
    <w:rsid w:val="00CD188E"/>
    <w:rsid w:val="00CD3016"/>
    <w:rsid w:val="00CD31A6"/>
    <w:rsid w:val="00CD36B6"/>
    <w:rsid w:val="00CD6432"/>
    <w:rsid w:val="00CE24DA"/>
    <w:rsid w:val="00CE34E3"/>
    <w:rsid w:val="00CE3E37"/>
    <w:rsid w:val="00CE5238"/>
    <w:rsid w:val="00CE7514"/>
    <w:rsid w:val="00CE7B56"/>
    <w:rsid w:val="00CF2014"/>
    <w:rsid w:val="00CF26D0"/>
    <w:rsid w:val="00CF3B2D"/>
    <w:rsid w:val="00CF4558"/>
    <w:rsid w:val="00CF51A1"/>
    <w:rsid w:val="00CF6F56"/>
    <w:rsid w:val="00D0022E"/>
    <w:rsid w:val="00D01658"/>
    <w:rsid w:val="00D01CBE"/>
    <w:rsid w:val="00D023F2"/>
    <w:rsid w:val="00D03558"/>
    <w:rsid w:val="00D0456A"/>
    <w:rsid w:val="00D04605"/>
    <w:rsid w:val="00D06027"/>
    <w:rsid w:val="00D071F0"/>
    <w:rsid w:val="00D109F9"/>
    <w:rsid w:val="00D11D73"/>
    <w:rsid w:val="00D11F08"/>
    <w:rsid w:val="00D23207"/>
    <w:rsid w:val="00D248DE"/>
    <w:rsid w:val="00D30F12"/>
    <w:rsid w:val="00D31D7F"/>
    <w:rsid w:val="00D3607A"/>
    <w:rsid w:val="00D362BD"/>
    <w:rsid w:val="00D37014"/>
    <w:rsid w:val="00D374D5"/>
    <w:rsid w:val="00D43A4F"/>
    <w:rsid w:val="00D44ECD"/>
    <w:rsid w:val="00D47099"/>
    <w:rsid w:val="00D47472"/>
    <w:rsid w:val="00D509E1"/>
    <w:rsid w:val="00D5214F"/>
    <w:rsid w:val="00D530A5"/>
    <w:rsid w:val="00D600F9"/>
    <w:rsid w:val="00D640CE"/>
    <w:rsid w:val="00D64150"/>
    <w:rsid w:val="00D660AE"/>
    <w:rsid w:val="00D66C06"/>
    <w:rsid w:val="00D67686"/>
    <w:rsid w:val="00D67F61"/>
    <w:rsid w:val="00D708D4"/>
    <w:rsid w:val="00D774F7"/>
    <w:rsid w:val="00D776CE"/>
    <w:rsid w:val="00D819CA"/>
    <w:rsid w:val="00D81BB1"/>
    <w:rsid w:val="00D82BB8"/>
    <w:rsid w:val="00D83EA8"/>
    <w:rsid w:val="00D841E3"/>
    <w:rsid w:val="00D8542D"/>
    <w:rsid w:val="00D86711"/>
    <w:rsid w:val="00D93957"/>
    <w:rsid w:val="00D951AE"/>
    <w:rsid w:val="00D9704C"/>
    <w:rsid w:val="00DA0789"/>
    <w:rsid w:val="00DA0CB6"/>
    <w:rsid w:val="00DA13EA"/>
    <w:rsid w:val="00DA182A"/>
    <w:rsid w:val="00DA38EB"/>
    <w:rsid w:val="00DA393F"/>
    <w:rsid w:val="00DA3998"/>
    <w:rsid w:val="00DA4341"/>
    <w:rsid w:val="00DB1B4C"/>
    <w:rsid w:val="00DB3B69"/>
    <w:rsid w:val="00DB3EA3"/>
    <w:rsid w:val="00DB44C7"/>
    <w:rsid w:val="00DB5811"/>
    <w:rsid w:val="00DB6A88"/>
    <w:rsid w:val="00DB6ECB"/>
    <w:rsid w:val="00DC12E0"/>
    <w:rsid w:val="00DC2353"/>
    <w:rsid w:val="00DC2F23"/>
    <w:rsid w:val="00DC3DD5"/>
    <w:rsid w:val="00DC484D"/>
    <w:rsid w:val="00DC4C2F"/>
    <w:rsid w:val="00DC6A71"/>
    <w:rsid w:val="00DD00A5"/>
    <w:rsid w:val="00DD036F"/>
    <w:rsid w:val="00DD28D0"/>
    <w:rsid w:val="00DD31B4"/>
    <w:rsid w:val="00DD3360"/>
    <w:rsid w:val="00DD392D"/>
    <w:rsid w:val="00DD4EA8"/>
    <w:rsid w:val="00DD5BA0"/>
    <w:rsid w:val="00DD635C"/>
    <w:rsid w:val="00DD6502"/>
    <w:rsid w:val="00DD7375"/>
    <w:rsid w:val="00DE1560"/>
    <w:rsid w:val="00DE1EE7"/>
    <w:rsid w:val="00DE2419"/>
    <w:rsid w:val="00DE31C8"/>
    <w:rsid w:val="00DE427B"/>
    <w:rsid w:val="00DE4A20"/>
    <w:rsid w:val="00DF330E"/>
    <w:rsid w:val="00DF3995"/>
    <w:rsid w:val="00DF5A1B"/>
    <w:rsid w:val="00DF5EC0"/>
    <w:rsid w:val="00E003CD"/>
    <w:rsid w:val="00E004D8"/>
    <w:rsid w:val="00E027CB"/>
    <w:rsid w:val="00E0357D"/>
    <w:rsid w:val="00E0463E"/>
    <w:rsid w:val="00E0526D"/>
    <w:rsid w:val="00E06489"/>
    <w:rsid w:val="00E1166C"/>
    <w:rsid w:val="00E128DC"/>
    <w:rsid w:val="00E129E9"/>
    <w:rsid w:val="00E1379B"/>
    <w:rsid w:val="00E148FB"/>
    <w:rsid w:val="00E15802"/>
    <w:rsid w:val="00E17AA1"/>
    <w:rsid w:val="00E218CE"/>
    <w:rsid w:val="00E22682"/>
    <w:rsid w:val="00E2275C"/>
    <w:rsid w:val="00E241A7"/>
    <w:rsid w:val="00E24291"/>
    <w:rsid w:val="00E25BAC"/>
    <w:rsid w:val="00E3015B"/>
    <w:rsid w:val="00E31341"/>
    <w:rsid w:val="00E32330"/>
    <w:rsid w:val="00E33495"/>
    <w:rsid w:val="00E36295"/>
    <w:rsid w:val="00E36468"/>
    <w:rsid w:val="00E4270F"/>
    <w:rsid w:val="00E43999"/>
    <w:rsid w:val="00E43C4B"/>
    <w:rsid w:val="00E47B6A"/>
    <w:rsid w:val="00E47CC7"/>
    <w:rsid w:val="00E5091E"/>
    <w:rsid w:val="00E510DC"/>
    <w:rsid w:val="00E512AB"/>
    <w:rsid w:val="00E54768"/>
    <w:rsid w:val="00E54E28"/>
    <w:rsid w:val="00E56BF8"/>
    <w:rsid w:val="00E63CBE"/>
    <w:rsid w:val="00E64413"/>
    <w:rsid w:val="00E70112"/>
    <w:rsid w:val="00E712E3"/>
    <w:rsid w:val="00E71577"/>
    <w:rsid w:val="00E724D0"/>
    <w:rsid w:val="00E77701"/>
    <w:rsid w:val="00E802BC"/>
    <w:rsid w:val="00E839B2"/>
    <w:rsid w:val="00E83BA0"/>
    <w:rsid w:val="00E9066E"/>
    <w:rsid w:val="00E92CDC"/>
    <w:rsid w:val="00E95987"/>
    <w:rsid w:val="00E97462"/>
    <w:rsid w:val="00EA64A7"/>
    <w:rsid w:val="00EA67EB"/>
    <w:rsid w:val="00EA6CED"/>
    <w:rsid w:val="00EA7FBE"/>
    <w:rsid w:val="00EB1E3C"/>
    <w:rsid w:val="00EB7E75"/>
    <w:rsid w:val="00EC1B03"/>
    <w:rsid w:val="00EC22D8"/>
    <w:rsid w:val="00EC2A8E"/>
    <w:rsid w:val="00EC3106"/>
    <w:rsid w:val="00EC4CBF"/>
    <w:rsid w:val="00EC7A0A"/>
    <w:rsid w:val="00EC7A6D"/>
    <w:rsid w:val="00ED0CBA"/>
    <w:rsid w:val="00ED1C3E"/>
    <w:rsid w:val="00ED260B"/>
    <w:rsid w:val="00ED2CD5"/>
    <w:rsid w:val="00ED3D4B"/>
    <w:rsid w:val="00EE0675"/>
    <w:rsid w:val="00EE1831"/>
    <w:rsid w:val="00EE4C1F"/>
    <w:rsid w:val="00EE5330"/>
    <w:rsid w:val="00EE6D4D"/>
    <w:rsid w:val="00EF1C2C"/>
    <w:rsid w:val="00EF5164"/>
    <w:rsid w:val="00F01218"/>
    <w:rsid w:val="00F05935"/>
    <w:rsid w:val="00F0722E"/>
    <w:rsid w:val="00F1054A"/>
    <w:rsid w:val="00F11500"/>
    <w:rsid w:val="00F118B2"/>
    <w:rsid w:val="00F11993"/>
    <w:rsid w:val="00F12252"/>
    <w:rsid w:val="00F126F8"/>
    <w:rsid w:val="00F13C4C"/>
    <w:rsid w:val="00F17C6D"/>
    <w:rsid w:val="00F235FC"/>
    <w:rsid w:val="00F240BB"/>
    <w:rsid w:val="00F24AF2"/>
    <w:rsid w:val="00F2715E"/>
    <w:rsid w:val="00F315C1"/>
    <w:rsid w:val="00F37DC6"/>
    <w:rsid w:val="00F40BB1"/>
    <w:rsid w:val="00F438E7"/>
    <w:rsid w:val="00F4754C"/>
    <w:rsid w:val="00F511A3"/>
    <w:rsid w:val="00F54154"/>
    <w:rsid w:val="00F56B8B"/>
    <w:rsid w:val="00F57FED"/>
    <w:rsid w:val="00F6541E"/>
    <w:rsid w:val="00F657A8"/>
    <w:rsid w:val="00F65D20"/>
    <w:rsid w:val="00F663C5"/>
    <w:rsid w:val="00F671B7"/>
    <w:rsid w:val="00F675BF"/>
    <w:rsid w:val="00F67BB0"/>
    <w:rsid w:val="00F7085B"/>
    <w:rsid w:val="00F72D15"/>
    <w:rsid w:val="00F72FF2"/>
    <w:rsid w:val="00F812B4"/>
    <w:rsid w:val="00F821B1"/>
    <w:rsid w:val="00F83AB5"/>
    <w:rsid w:val="00F83C9D"/>
    <w:rsid w:val="00F8668E"/>
    <w:rsid w:val="00F8708F"/>
    <w:rsid w:val="00F9056C"/>
    <w:rsid w:val="00F9057B"/>
    <w:rsid w:val="00F91E05"/>
    <w:rsid w:val="00F957B7"/>
    <w:rsid w:val="00F9771C"/>
    <w:rsid w:val="00F979DE"/>
    <w:rsid w:val="00FA0D88"/>
    <w:rsid w:val="00FA17EA"/>
    <w:rsid w:val="00FA25CA"/>
    <w:rsid w:val="00FA3AE3"/>
    <w:rsid w:val="00FA6625"/>
    <w:rsid w:val="00FB0270"/>
    <w:rsid w:val="00FB0E87"/>
    <w:rsid w:val="00FB226F"/>
    <w:rsid w:val="00FB5C59"/>
    <w:rsid w:val="00FB6FFE"/>
    <w:rsid w:val="00FC0407"/>
    <w:rsid w:val="00FC1C9D"/>
    <w:rsid w:val="00FC774A"/>
    <w:rsid w:val="00FC788F"/>
    <w:rsid w:val="00FC7F3A"/>
    <w:rsid w:val="00FD00D7"/>
    <w:rsid w:val="00FD04AD"/>
    <w:rsid w:val="00FD0D91"/>
    <w:rsid w:val="00FD1174"/>
    <w:rsid w:val="00FD229B"/>
    <w:rsid w:val="00FD27C3"/>
    <w:rsid w:val="00FD5450"/>
    <w:rsid w:val="00FD5D19"/>
    <w:rsid w:val="00FD6161"/>
    <w:rsid w:val="00FE081A"/>
    <w:rsid w:val="00FE1D95"/>
    <w:rsid w:val="00FE40AC"/>
    <w:rsid w:val="00FE54F4"/>
    <w:rsid w:val="00FE54FD"/>
    <w:rsid w:val="00FE5C35"/>
    <w:rsid w:val="00FF1DF8"/>
    <w:rsid w:val="00FF3530"/>
    <w:rsid w:val="00FF5C03"/>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EmbedSmartTags/>
  <w:decimalSymbol w:val=","/>
  <w:listSeparator w:val=";"/>
  <w14:docId w14:val="716EEE29"/>
  <w15:chartTrackingRefBased/>
  <w15:docId w15:val="{1FC97132-D17C-460D-88DC-A0279DF3EDE8}"/>
</w:settings>
</file>

<file path=word/styles.xml><?xml version="1.0" encoding="utf-8"?>
<w:style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qFormat="1"/>
    <w:lsdException w:name="Hyperlink" w:uiPriority="99"/>
    <w:lsdException w:name="FollowedHyperlink" w:uiPriority="99"/>
    <w:lsdException w:name="Strong" w:uiPriority="22" w:qFormat="1"/>
    <w:lsdException w:name="Emphasis" w:uiPriority="20" w:qFormat="1"/>
    <w:lsdException w:name="HTML Top of Form" w:uiPriority="99"/>
    <w:lsdException w:name="HTML Bottom of Form" w:uiPriority="99"/>
    <w:lsdException w:name="Normal (Web)"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1BDB"/>
    <w:pPr>
      <w:spacing w:line="13pt" w:lineRule="exact"/>
    </w:pPr>
    <w:rPr>
      <w:rFonts w:ascii="Arial" w:hAnsi="Arial"/>
      <w:szCs w:val="24"/>
      <w:lang w:val="sl-SI"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3B2325"/>
    <w:pPr>
      <w:widowControl w:val="0"/>
      <w:tabs>
        <w:tab w:val="start" w:pos="18pt"/>
      </w:tabs>
      <w:jc w:val="end"/>
      <w:outlineLvl w:val="0"/>
    </w:pPr>
    <w:rPr>
      <w:rFonts w:cs="Arial"/>
      <w:szCs w:val="20"/>
      <w:lang w:eastAsia="sl-SI"/>
    </w:rPr>
  </w:style>
  <w:style w:type="paragraph" w:styleId="Naslov2">
    <w:name w:val="heading 2"/>
    <w:basedOn w:val="Navaden"/>
    <w:next w:val="Navaden"/>
    <w:link w:val="Naslov2Znak"/>
    <w:uiPriority w:val="9"/>
    <w:qFormat/>
    <w:rsid w:val="00DC4C2F"/>
    <w:pPr>
      <w:keepNext/>
      <w:spacing w:before="12pt" w:after="3pt" w:line="12pt"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12pt" w:after="3pt" w:line="12pt"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12pt" w:line="12pt" w:lineRule="auto"/>
      <w:ind w:start="36pt" w:hanging="36pt"/>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10pt" w:line="12pt"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12pt" w:after="3pt" w:line="12pt"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10pt" w:line="12pt"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12pt" w:after="3pt"/>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12pt" w:after="3pt"/>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pt" w:type="dxa"/>
      <w:tblCellMar>
        <w:top w:w="0pt" w:type="dxa"/>
        <w:start w:w="5.40pt" w:type="dxa"/>
        <w:bottom w:w="0pt" w:type="dxa"/>
        <w:end w:w="5.40pt"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3B2325"/>
    <w:rPr>
      <w:rFonts w:ascii="Arial" w:hAnsi="Arial" w:cs="Arial"/>
      <w:lang w:val="sl-SI" w:eastAsia="sl-SI"/>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216pt"/>
        <w:tab w:val="end" w:pos="432pt"/>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semiHidden/>
    <w:rsid w:val="00AD2B87"/>
    <w:pPr>
      <w:tabs>
        <w:tab w:val="center" w:pos="216pt"/>
        <w:tab w:val="end" w:pos="432pt"/>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start w:val="single" w:sz="4" w:space="0" w:color="000000"/>
        <w:bottom w:val="single" w:sz="4" w:space="0" w:color="000000"/>
        <w:end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start" w:pos="85.05pt"/>
      </w:tabs>
    </w:pPr>
    <w:rPr>
      <w:szCs w:val="20"/>
      <w:lang w:val="en-GB" w:eastAsia="en-GB"/>
    </w:rPr>
  </w:style>
  <w:style w:type="paragraph" w:customStyle="1" w:styleId="ZADEVA">
    <w:name w:val="ZADEVA"/>
    <w:basedOn w:val="Navaden"/>
    <w:qFormat/>
    <w:rsid w:val="00DC6A71"/>
    <w:pPr>
      <w:tabs>
        <w:tab w:val="start" w:pos="85.05pt"/>
      </w:tabs>
      <w:ind w:start="85.05pt" w:hanging="85.05pt"/>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start" w:pos="170.10pt"/>
      </w:tabs>
    </w:pPr>
    <w:rPr>
      <w:lang w:val="it-IT"/>
    </w:rPr>
  </w:style>
  <w:style w:type="paragraph" w:styleId="Telobesedila">
    <w:name w:val="Body Text"/>
    <w:basedOn w:val="Navaden"/>
    <w:link w:val="TelobesedilaZnak"/>
    <w:rsid w:val="00DC4C2F"/>
    <w:pPr>
      <w:spacing w:line="12pt"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12pt" w:after="12pt" w:line="16.20pt" w:lineRule="auto"/>
      <w:ind w:start="2pt" w:end="2pt"/>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12pt"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3pt" w:after="3pt" w:line="10pt"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14pt" w:after="3pt" w:line="10pt"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10pt" w:lineRule="exact"/>
      <w:ind w:start="35.45pt" w:hanging="14.20p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18pt" w:after="3pt" w:line="10pt"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18pt" w:line="11pt"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6pt" w:after="8pt" w:line="10pt"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10.50pt" w:line="12pt"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6pt"/>
      <w:ind w:start="14.15pt"/>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12pt" w:lineRule="auto"/>
      <w:ind w:start="36pt"/>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18pt"/>
      </w:tabs>
      <w:overflowPunct w:val="0"/>
      <w:autoSpaceDE w:val="0"/>
      <w:autoSpaceDN w:val="0"/>
      <w:adjustRightInd w:val="0"/>
      <w:spacing w:line="10pt" w:lineRule="exact"/>
      <w:ind w:start="18pt" w:hanging="18pt"/>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10pt"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8pt" w:line="12pt"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start" w:pos="45.80pt"/>
        <w:tab w:val="start" w:pos="91.60pt"/>
        <w:tab w:val="start" w:pos="137.40pt"/>
        <w:tab w:val="start" w:pos="183.20pt"/>
        <w:tab w:val="start" w:pos="229pt"/>
        <w:tab w:val="start" w:pos="274.80pt"/>
        <w:tab w:val="start" w:pos="320.60pt"/>
        <w:tab w:val="start" w:pos="366.40pt"/>
        <w:tab w:val="start" w:pos="412.20pt"/>
        <w:tab w:val="start" w:pos="458pt"/>
        <w:tab w:val="start" w:pos="503.80pt"/>
        <w:tab w:val="start" w:pos="549.60pt"/>
        <w:tab w:val="start" w:pos="595.40pt"/>
        <w:tab w:val="start" w:pos="641.20pt"/>
        <w:tab w:val="start" w:pos="687pt"/>
        <w:tab w:val="start" w:pos="732.80pt"/>
      </w:tabs>
      <w:autoSpaceDE w:val="0"/>
      <w:autoSpaceDN w:val="0"/>
      <w:adjustRightInd w:val="0"/>
      <w:spacing w:line="12pt"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12pt" w:lineRule="auto"/>
      <w:ind w:start="-33.35pt"/>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6pt" w:line="12pt" w:lineRule="auto"/>
      <w:ind w:firstLine="14.20pt"/>
      <w:jc w:val="both"/>
    </w:pPr>
    <w:rPr>
      <w:rFonts w:ascii="Times New Roman" w:hAnsi="Times New Roman"/>
      <w:sz w:val="24"/>
      <w:lang w:eastAsia="sl-SI"/>
    </w:rPr>
  </w:style>
  <w:style w:type="paragraph" w:customStyle="1" w:styleId="Naslov32">
    <w:name w:val="Naslov 32"/>
    <w:basedOn w:val="Navaden"/>
    <w:rsid w:val="006C1C49"/>
    <w:pPr>
      <w:spacing w:line="12pt"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5pt" w:beforeAutospacing="1" w:after="5pt" w:afterAutospacing="1" w:line="12pt" w:lineRule="auto"/>
    </w:pPr>
    <w:rPr>
      <w:rFonts w:ascii="Times New Roman" w:hAnsi="Times New Roman"/>
      <w:sz w:val="24"/>
      <w:lang w:eastAsia="sl-SI"/>
    </w:rPr>
  </w:style>
  <w:style w:type="paragraph" w:customStyle="1" w:styleId="5Normal">
    <w:name w:val="5 Normal"/>
    <w:rsid w:val="006C1C49"/>
    <w:pPr>
      <w:tabs>
        <w:tab w:val="start" w:pos="14.20pt"/>
        <w:tab w:val="start" w:pos="28.35pt"/>
        <w:tab w:val="start" w:pos="42.55pt"/>
        <w:tab w:val="start" w:pos="56.70pt"/>
        <w:tab w:val="start" w:pos="70.90pt"/>
        <w:tab w:val="start" w:pos="85.05pt"/>
        <w:tab w:val="start" w:pos="99.25pt"/>
        <w:tab w:val="start" w:pos="113.40pt"/>
        <w:tab w:val="start" w:pos="127.60pt"/>
        <w:tab w:val="start" w:pos="155.95pt"/>
        <w:tab w:val="start" w:pos="212.65pt"/>
        <w:tab w:val="start" w:pos="297.70pt"/>
        <w:tab w:val="start" w:pos="411.10pt"/>
        <w:tab w:val="end" w:pos="552.85pt"/>
      </w:tabs>
      <w:suppressAutoHyphens/>
      <w:spacing w:after="6pt"/>
      <w:jc w:val="both"/>
    </w:pPr>
    <w:rPr>
      <w:rFonts w:ascii="Arial" w:hAnsi="Arial"/>
      <w:spacing w:val="-2"/>
      <w:sz w:val="22"/>
    </w:rPr>
  </w:style>
  <w:style w:type="paragraph" w:customStyle="1" w:styleId="im">
    <w:name w:val="im"/>
    <w:basedOn w:val="Navaden"/>
    <w:rsid w:val="006C1C49"/>
    <w:pPr>
      <w:spacing w:line="12pt" w:lineRule="auto"/>
    </w:pPr>
    <w:rPr>
      <w:rFonts w:ascii="Times New Roman" w:hAnsi="Times New Roman"/>
      <w:sz w:val="24"/>
      <w:lang w:eastAsia="sl-SI"/>
    </w:rPr>
  </w:style>
  <w:style w:type="paragraph" w:customStyle="1" w:styleId="EntEmet">
    <w:name w:val="EntEmet"/>
    <w:basedOn w:val="Navaden"/>
    <w:rsid w:val="006C1C49"/>
    <w:pPr>
      <w:tabs>
        <w:tab w:val="start" w:pos="14.20pt"/>
        <w:tab w:val="start" w:pos="28.35pt"/>
        <w:tab w:val="start" w:pos="42.55pt"/>
        <w:tab w:val="start" w:pos="56.70pt"/>
        <w:tab w:val="start" w:pos="70.90pt"/>
      </w:tabs>
      <w:spacing w:before="2pt" w:line="12pt" w:lineRule="auto"/>
    </w:pPr>
    <w:rPr>
      <w:rFonts w:ascii="Times New Roman" w:hAnsi="Times New Roman"/>
      <w:sz w:val="24"/>
      <w:szCs w:val="20"/>
      <w:lang w:val="en-GB" w:eastAsia="fr-BE"/>
    </w:rPr>
  </w:style>
  <w:style w:type="paragraph" w:styleId="Pripombabesedilo">
    <w:name w:val="annotation text"/>
    <w:aliases w:val="Komentar - besedilo"/>
    <w:basedOn w:val="Navaden"/>
    <w:link w:val="PripombabesediloZnak"/>
    <w:uiPriority w:val="99"/>
    <w:rsid w:val="006C1C49"/>
    <w:pPr>
      <w:overflowPunct w:val="0"/>
      <w:autoSpaceDE w:val="0"/>
      <w:autoSpaceDN w:val="0"/>
      <w:adjustRightInd w:val="0"/>
      <w:spacing w:line="12pt" w:lineRule="auto"/>
      <w:jc w:val="both"/>
      <w:textAlignment w:val="baseline"/>
    </w:pPr>
    <w:rPr>
      <w:rFonts w:ascii="Times New Roman" w:hAnsi="Times New Roman"/>
      <w:szCs w:val="20"/>
    </w:rPr>
  </w:style>
  <w:style w:type="character" w:customStyle="1" w:styleId="PripombabesediloZnak">
    <w:name w:val="Pripomba – besedilo Znak"/>
    <w:aliases w:val="Komentar - besedilo Znak1"/>
    <w:link w:val="Pripombabesedilo"/>
    <w:uiPriority w:val="99"/>
    <w:locked/>
    <w:rsid w:val="006C1C49"/>
    <w:rPr>
      <w:lang w:val="sl-SI" w:eastAsia="en-US" w:bidi="ar-SA"/>
    </w:rPr>
  </w:style>
  <w:style w:type="paragraph" w:customStyle="1" w:styleId="Odstavekseznama2">
    <w:name w:val="Odstavek seznama2"/>
    <w:basedOn w:val="Navaden"/>
    <w:rsid w:val="006C1C49"/>
    <w:pPr>
      <w:spacing w:line="12pt" w:lineRule="auto"/>
      <w:ind w:start="36pt"/>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10.50pt" w:line="12pt" w:lineRule="auto"/>
      <w:jc w:val="center"/>
    </w:pPr>
    <w:rPr>
      <w:rFonts w:ascii="Times New Roman" w:hAnsi="Times New Roman"/>
      <w:b/>
      <w:bCs/>
      <w:color w:val="333333"/>
      <w:sz w:val="18"/>
      <w:szCs w:val="18"/>
      <w:lang w:eastAsia="sl-SI"/>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34"/>
    <w:qFormat/>
    <w:rsid w:val="006C1C49"/>
    <w:pPr>
      <w:spacing w:line="12pt" w:lineRule="auto"/>
      <w:ind w:start="36pt"/>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6pt" w:line="24pt"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val="sl-SI" w:eastAsia="en-US"/>
    </w:rPr>
  </w:style>
  <w:style w:type="paragraph" w:styleId="Naslov">
    <w:name w:val="Title"/>
    <w:basedOn w:val="Navaden"/>
    <w:next w:val="Navaden"/>
    <w:qFormat/>
    <w:rsid w:val="002936C3"/>
    <w:pPr>
      <w:pBdr>
        <w:bottom w:val="single" w:sz="8" w:space="4" w:color="4F81BD"/>
      </w:pBdr>
      <w:spacing w:after="15pt" w:line="12pt"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12pt"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12pt" w:lineRule="auto"/>
      <w:ind w:start="35.40pt"/>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lang w:val="sl-SI" w:eastAsia="sl-SI"/>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start"/>
      <w:textAlignment w:val="auto"/>
    </w:pPr>
    <w:rPr>
      <w:rFonts w:eastAsia="Calibri"/>
      <w:b/>
      <w:bCs/>
    </w:rPr>
  </w:style>
  <w:style w:type="paragraph" w:styleId="Golobesedilo">
    <w:name w:val="Plain Text"/>
    <w:basedOn w:val="Navaden"/>
    <w:link w:val="GolobesediloZnak"/>
    <w:rsid w:val="002936C3"/>
    <w:pPr>
      <w:spacing w:line="12pt" w:lineRule="auto"/>
    </w:pPr>
    <w:rPr>
      <w:rFonts w:ascii="Courier New" w:hAnsi="Courier New" w:cs="Courier New"/>
      <w:szCs w:val="20"/>
      <w:lang w:eastAsia="sl-SI"/>
    </w:rPr>
  </w:style>
  <w:style w:type="character" w:styleId="Pripombasklic">
    <w:name w:val="annotation reference"/>
    <w:aliases w:val="Komentar - sklic"/>
    <w:uiPriority w:val="99"/>
    <w:semiHidden/>
    <w:rsid w:val="002936C3"/>
    <w:rPr>
      <w:sz w:val="16"/>
      <w:szCs w:val="16"/>
    </w:rPr>
  </w:style>
  <w:style w:type="paragraph" w:customStyle="1" w:styleId="p">
    <w:name w:val="p"/>
    <w:basedOn w:val="Navaden"/>
    <w:rsid w:val="002936C3"/>
    <w:pPr>
      <w:spacing w:before="2.40pt" w:after="0.60pt" w:line="12pt" w:lineRule="auto"/>
      <w:ind w:start="0.60pt" w:end="0.60pt" w:firstLine="12pt"/>
      <w:jc w:val="both"/>
    </w:pPr>
    <w:rPr>
      <w:rFonts w:cs="Arial"/>
      <w:color w:val="222222"/>
      <w:sz w:val="22"/>
      <w:szCs w:val="22"/>
      <w:lang w:eastAsia="sl-SI"/>
    </w:rPr>
  </w:style>
  <w:style w:type="paragraph" w:customStyle="1" w:styleId="esegmentt">
    <w:name w:val="esegment_t"/>
    <w:basedOn w:val="Navaden"/>
    <w:rsid w:val="003B0925"/>
    <w:pPr>
      <w:spacing w:after="7.25pt" w:line="18pt"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6pt" w:after="6pt" w:line="12pt"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6pt" w:after="6pt" w:line="12pt"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6pt" w:after="6pt" w:line="12pt"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6pt" w:after="6pt" w:line="12pt" w:lineRule="auto"/>
      <w:jc w:val="both"/>
    </w:pPr>
    <w:rPr>
      <w:rFonts w:ascii="Times New Roman" w:hAnsi="Times New Roman"/>
      <w:sz w:val="24"/>
    </w:rPr>
  </w:style>
  <w:style w:type="paragraph" w:styleId="Oznaenseznam">
    <w:name w:val="List Bullet"/>
    <w:basedOn w:val="Navaden"/>
    <w:rsid w:val="00D509E1"/>
    <w:pPr>
      <w:numPr>
        <w:numId w:val="5"/>
      </w:numPr>
      <w:spacing w:before="6pt" w:after="6pt" w:line="12pt" w:lineRule="auto"/>
      <w:jc w:val="both"/>
    </w:pPr>
    <w:rPr>
      <w:rFonts w:ascii="Times New Roman" w:hAnsi="Times New Roman"/>
      <w:sz w:val="24"/>
    </w:rPr>
  </w:style>
  <w:style w:type="character" w:customStyle="1" w:styleId="GolobesediloZnak">
    <w:name w:val="Golo besedilo Znak"/>
    <w:link w:val="Golobesedilo"/>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8.55pt" w:lineRule="atLeast"/>
    </w:pPr>
    <w:rPr>
      <w:sz w:val="24"/>
      <w:lang w:eastAsia="sl-SI"/>
    </w:rPr>
  </w:style>
  <w:style w:type="paragraph" w:customStyle="1" w:styleId="Text1">
    <w:name w:val="Text 1"/>
    <w:basedOn w:val="Navaden"/>
    <w:rsid w:val="00D362BD"/>
    <w:pPr>
      <w:spacing w:before="6pt" w:after="6pt" w:line="12pt" w:lineRule="auto"/>
      <w:ind w:start="42.50pt"/>
      <w:jc w:val="both"/>
    </w:pPr>
    <w:rPr>
      <w:rFonts w:ascii="Times New Roman" w:hAnsi="Times New Roman"/>
      <w:sz w:val="24"/>
    </w:rPr>
  </w:style>
  <w:style w:type="paragraph" w:customStyle="1" w:styleId="Point0number">
    <w:name w:val="Point 0 (number)"/>
    <w:basedOn w:val="Navaden"/>
    <w:rsid w:val="00D362BD"/>
    <w:pPr>
      <w:numPr>
        <w:numId w:val="7"/>
      </w:numPr>
      <w:spacing w:before="6pt" w:after="6pt" w:line="12pt"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6pt" w:after="6pt" w:line="12pt"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6pt" w:after="6pt" w:line="12pt"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6pt" w:after="6pt" w:line="12pt"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6pt" w:after="6pt" w:line="12pt"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6pt" w:after="6pt" w:line="12pt"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6pt" w:after="6pt" w:line="12pt"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6pt" w:after="6pt" w:line="12pt"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6pt" w:after="6pt" w:line="12pt"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18pt" w:after="6pt" w:line="12pt"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12pt"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216pt"/>
        <w:tab w:val="clear" w:pos="432pt"/>
      </w:tabs>
      <w:spacing w:line="12pt" w:lineRule="exact"/>
    </w:pPr>
    <w:rPr>
      <w:rFonts w:cs="Arial"/>
      <w:sz w:val="16"/>
    </w:rPr>
  </w:style>
  <w:style w:type="paragraph" w:customStyle="1" w:styleId="esegmentp">
    <w:name w:val="esegment_p"/>
    <w:basedOn w:val="Navaden"/>
    <w:rsid w:val="006F0A43"/>
    <w:pPr>
      <w:spacing w:before="5pt" w:beforeAutospacing="1" w:after="5pt" w:afterAutospacing="1" w:line="12pt"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12pt"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12pt"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8pt" w:line="12pt"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5pt" w:beforeAutospacing="1" w:after="5pt" w:afterAutospacing="1" w:line="12pt"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12pt" w:line="12pt" w:lineRule="auto"/>
      <w:ind w:firstLine="51.05pt"/>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Alinejazarkovnotoko">
    <w:name w:val="Alineja za črkovno točko"/>
    <w:basedOn w:val="Alineazatevilnotoko"/>
    <w:link w:val="AlinejazarkovnotokoZnak"/>
    <w:qFormat/>
    <w:rsid w:val="00C076D3"/>
    <w:pPr>
      <w:tabs>
        <w:tab w:val="clear" w:pos="28.35pt"/>
      </w:tabs>
    </w:pPr>
  </w:style>
  <w:style w:type="paragraph" w:customStyle="1" w:styleId="len">
    <w:name w:val="Člen"/>
    <w:basedOn w:val="Navaden"/>
    <w:link w:val="lenZnak"/>
    <w:qFormat/>
    <w:rsid w:val="00C076D3"/>
    <w:pPr>
      <w:suppressAutoHyphens/>
      <w:overflowPunct w:val="0"/>
      <w:autoSpaceDE w:val="0"/>
      <w:autoSpaceDN w:val="0"/>
      <w:adjustRightInd w:val="0"/>
      <w:spacing w:before="24pt" w:line="12pt" w:lineRule="auto"/>
      <w:jc w:val="center"/>
      <w:textAlignment w:val="baseline"/>
    </w:pPr>
    <w:rPr>
      <w:rFonts w:cs="Arial"/>
      <w:b/>
      <w:sz w:val="22"/>
      <w:szCs w:val="22"/>
      <w:lang w:eastAsia="sl-SI"/>
    </w:rPr>
  </w:style>
  <w:style w:type="paragraph" w:customStyle="1" w:styleId="tevilnatoka111">
    <w:name w:val="Številčna točka 1.1.1"/>
    <w:basedOn w:val="Navaden"/>
    <w:qFormat/>
    <w:rsid w:val="00C076D3"/>
    <w:pPr>
      <w:widowControl w:val="0"/>
      <w:numPr>
        <w:ilvl w:val="2"/>
        <w:numId w:val="36"/>
      </w:numPr>
      <w:overflowPunct w:val="0"/>
      <w:autoSpaceDE w:val="0"/>
      <w:autoSpaceDN w:val="0"/>
      <w:adjustRightInd w:val="0"/>
      <w:spacing w:line="12pt" w:lineRule="auto"/>
      <w:jc w:val="both"/>
      <w:textAlignment w:val="baseline"/>
    </w:pPr>
    <w:rPr>
      <w:sz w:val="22"/>
      <w:szCs w:val="16"/>
      <w:lang w:eastAsia="sl-SI"/>
    </w:rPr>
  </w:style>
  <w:style w:type="character" w:customStyle="1" w:styleId="lenZnak">
    <w:name w:val="Člen Znak"/>
    <w:link w:val="len"/>
    <w:rsid w:val="00C076D3"/>
    <w:rPr>
      <w:rFonts w:ascii="Arial" w:hAnsi="Arial" w:cs="Arial"/>
      <w:b/>
      <w:sz w:val="22"/>
      <w:szCs w:val="22"/>
      <w:lang w:val="sl-SI" w:eastAsia="sl-SI"/>
    </w:rPr>
  </w:style>
  <w:style w:type="paragraph" w:customStyle="1" w:styleId="Pravnapodlaga">
    <w:name w:val="Pravna podlaga"/>
    <w:basedOn w:val="Odstavek"/>
    <w:link w:val="PravnapodlagaZnak"/>
    <w:qFormat/>
    <w:rsid w:val="00C076D3"/>
    <w:pPr>
      <w:spacing w:before="24pt"/>
    </w:pPr>
  </w:style>
  <w:style w:type="character" w:customStyle="1" w:styleId="AlinejazarkovnotokoZnak">
    <w:name w:val="Alineja za črkovno točko Znak"/>
    <w:link w:val="Alinejazarkovnotoko"/>
    <w:rsid w:val="00C076D3"/>
    <w:rPr>
      <w:rFonts w:ascii="Arial" w:hAnsi="Arial" w:cs="Arial"/>
      <w:sz w:val="22"/>
      <w:szCs w:val="22"/>
      <w:lang w:val="sl-SI" w:eastAsia="sl-SI"/>
    </w:rPr>
  </w:style>
  <w:style w:type="paragraph" w:customStyle="1" w:styleId="rkovnatokazatevilnotokoa2">
    <w:name w:val="Črkovna točka za številčno točko (a)"/>
    <w:basedOn w:val="rkovnatokazatevilnotoko"/>
    <w:rsid w:val="00C076D3"/>
    <w:pPr>
      <w:numPr>
        <w:numId w:val="28"/>
      </w:numPr>
      <w:tabs>
        <w:tab w:val="clear" w:pos="39.10pt"/>
        <w:tab w:val="num" w:pos="18pt"/>
      </w:tabs>
      <w:ind w:start="18pt" w:hanging="18pt"/>
    </w:pPr>
  </w:style>
  <w:style w:type="paragraph" w:customStyle="1" w:styleId="Prehodneinkoncnedolocbe">
    <w:name w:val="Prehodne in koncne dolocbe"/>
    <w:basedOn w:val="Navaden"/>
    <w:rsid w:val="00C076D3"/>
    <w:pPr>
      <w:overflowPunct w:val="0"/>
      <w:autoSpaceDE w:val="0"/>
      <w:autoSpaceDN w:val="0"/>
      <w:adjustRightInd w:val="0"/>
      <w:spacing w:before="20pt" w:after="30pt" w:line="12pt" w:lineRule="auto"/>
      <w:jc w:val="both"/>
      <w:textAlignment w:val="baseline"/>
    </w:pPr>
    <w:rPr>
      <w:b/>
      <w:sz w:val="22"/>
      <w:szCs w:val="16"/>
      <w:lang w:eastAsia="sl-SI"/>
    </w:rPr>
  </w:style>
  <w:style w:type="paragraph" w:customStyle="1" w:styleId="Del">
    <w:name w:val="Del"/>
    <w:basedOn w:val="Poglavje"/>
    <w:link w:val="DelZnak"/>
    <w:qFormat/>
    <w:rsid w:val="00C076D3"/>
    <w:pPr>
      <w:spacing w:before="24pt" w:after="0pt" w:line="12pt" w:lineRule="auto"/>
      <w:outlineLvl w:val="9"/>
    </w:pPr>
    <w:rPr>
      <w:b w:val="0"/>
    </w:rPr>
  </w:style>
  <w:style w:type="paragraph" w:customStyle="1" w:styleId="Naslovnadlenom">
    <w:name w:val="Naslov nad členom"/>
    <w:basedOn w:val="Navaden"/>
    <w:link w:val="NaslovnadlenomZnak"/>
    <w:qFormat/>
    <w:rsid w:val="00C076D3"/>
    <w:pPr>
      <w:overflowPunct w:val="0"/>
      <w:autoSpaceDE w:val="0"/>
      <w:autoSpaceDN w:val="0"/>
      <w:adjustRightInd w:val="0"/>
      <w:spacing w:before="24pt" w:line="12pt" w:lineRule="auto"/>
      <w:jc w:val="center"/>
      <w:textAlignment w:val="baseline"/>
    </w:pPr>
    <w:rPr>
      <w:rFonts w:cs="Arial"/>
      <w:b/>
      <w:sz w:val="22"/>
      <w:szCs w:val="22"/>
      <w:lang w:eastAsia="sl-SI"/>
    </w:rPr>
  </w:style>
  <w:style w:type="character" w:customStyle="1" w:styleId="DelZnak">
    <w:name w:val="Del Znak"/>
    <w:link w:val="Del"/>
    <w:rsid w:val="00C076D3"/>
    <w:rPr>
      <w:rFonts w:ascii="Arial" w:hAnsi="Arial" w:cs="Arial"/>
      <w:sz w:val="22"/>
      <w:szCs w:val="22"/>
      <w:lang w:val="sl-SI" w:eastAsia="sl-SI"/>
    </w:rPr>
  </w:style>
  <w:style w:type="character" w:customStyle="1" w:styleId="NaslovnadlenomZnak">
    <w:name w:val="Naslov nad členom Znak"/>
    <w:link w:val="Naslovnadlenom"/>
    <w:rsid w:val="00C076D3"/>
    <w:rPr>
      <w:rFonts w:ascii="Arial" w:hAnsi="Arial" w:cs="Arial"/>
      <w:b/>
      <w:sz w:val="22"/>
      <w:szCs w:val="22"/>
      <w:lang w:val="sl-SI" w:eastAsia="sl-SI"/>
    </w:rPr>
  </w:style>
  <w:style w:type="paragraph" w:customStyle="1" w:styleId="Nazivpodpisnika">
    <w:name w:val="Naziv podpisnika"/>
    <w:basedOn w:val="Navaden"/>
    <w:link w:val="NazivpodpisnikaZnak"/>
    <w:rsid w:val="00C076D3"/>
    <w:pPr>
      <w:overflowPunct w:val="0"/>
      <w:autoSpaceDE w:val="0"/>
      <w:autoSpaceDN w:val="0"/>
      <w:adjustRightInd w:val="0"/>
      <w:spacing w:line="12pt" w:lineRule="auto"/>
      <w:ind w:start="283.50pt"/>
      <w:jc w:val="center"/>
      <w:textAlignment w:val="baseline"/>
    </w:pPr>
    <w:rPr>
      <w:rFonts w:cs="Arial"/>
      <w:sz w:val="22"/>
      <w:szCs w:val="22"/>
      <w:lang w:eastAsia="sl-SI"/>
    </w:rPr>
  </w:style>
  <w:style w:type="character" w:customStyle="1" w:styleId="NazivpodpisnikaZnak">
    <w:name w:val="Naziv podpisnika Znak"/>
    <w:link w:val="Nazivpodpisnika"/>
    <w:rsid w:val="00C076D3"/>
    <w:rPr>
      <w:rFonts w:ascii="Arial" w:hAnsi="Arial" w:cs="Arial"/>
      <w:sz w:val="22"/>
      <w:szCs w:val="22"/>
      <w:lang w:val="sl-SI" w:eastAsia="sl-SI"/>
    </w:rPr>
  </w:style>
  <w:style w:type="paragraph" w:customStyle="1" w:styleId="Alineazatevilnotoko">
    <w:name w:val="Alinea za številčno točko"/>
    <w:basedOn w:val="Alineazaodstavkom"/>
    <w:link w:val="AlineazatevilnotokoZnak"/>
    <w:qFormat/>
    <w:rsid w:val="00C076D3"/>
    <w:pPr>
      <w:tabs>
        <w:tab w:val="clear" w:pos="36pt"/>
        <w:tab w:val="start" w:pos="28.35pt"/>
        <w:tab w:val="num" w:pos="49.65pt"/>
      </w:tabs>
      <w:overflowPunct/>
      <w:autoSpaceDE/>
      <w:autoSpaceDN/>
      <w:adjustRightInd/>
      <w:spacing w:line="12pt" w:lineRule="auto"/>
      <w:ind w:start="49.65pt" w:hanging="21.25pt"/>
      <w:textAlignment w:val="auto"/>
    </w:pPr>
  </w:style>
  <w:style w:type="paragraph" w:customStyle="1" w:styleId="tevilnatoka">
    <w:name w:val="Številčna točka"/>
    <w:basedOn w:val="Navaden"/>
    <w:link w:val="tevilnatokaZnak"/>
    <w:qFormat/>
    <w:rsid w:val="00C076D3"/>
    <w:pPr>
      <w:numPr>
        <w:numId w:val="36"/>
      </w:numPr>
      <w:spacing w:line="12pt" w:lineRule="auto"/>
      <w:jc w:val="both"/>
    </w:pPr>
    <w:rPr>
      <w:sz w:val="22"/>
      <w:szCs w:val="22"/>
      <w:lang w:eastAsia="sl-SI"/>
    </w:rPr>
  </w:style>
  <w:style w:type="character" w:customStyle="1" w:styleId="AlineazatevilnotokoZnak">
    <w:name w:val="Alinea za številčno točko Znak"/>
    <w:link w:val="Alineazatevilnotoko"/>
    <w:rsid w:val="00C076D3"/>
    <w:rPr>
      <w:rFonts w:ascii="Arial" w:hAnsi="Arial" w:cs="Arial"/>
      <w:sz w:val="22"/>
      <w:szCs w:val="22"/>
      <w:lang w:val="sl-SI" w:eastAsia="sl-SI"/>
    </w:rPr>
  </w:style>
  <w:style w:type="paragraph" w:customStyle="1" w:styleId="rkovnatokazatevilnotoko">
    <w:name w:val="Črkovna točka za številčno točko"/>
    <w:link w:val="rkovnatokazatevilnotokoZnak"/>
    <w:qFormat/>
    <w:rsid w:val="00C076D3"/>
    <w:pPr>
      <w:numPr>
        <w:numId w:val="29"/>
      </w:numPr>
      <w:jc w:val="both"/>
    </w:pPr>
    <w:rPr>
      <w:rFonts w:ascii="Arial" w:hAnsi="Arial" w:cs="Arial"/>
      <w:sz w:val="22"/>
      <w:szCs w:val="22"/>
      <w:lang w:val="sl-SI" w:eastAsia="sl-SI"/>
    </w:rPr>
  </w:style>
  <w:style w:type="character" w:customStyle="1" w:styleId="tevilnatokaZnak">
    <w:name w:val="Številčna točka Znak"/>
    <w:link w:val="tevilnatoka"/>
    <w:rsid w:val="00C076D3"/>
    <w:rPr>
      <w:rFonts w:ascii="Arial" w:hAnsi="Arial"/>
      <w:sz w:val="22"/>
      <w:szCs w:val="22"/>
      <w:lang w:val="sl-SI" w:eastAsia="sl-SI"/>
    </w:rPr>
  </w:style>
  <w:style w:type="character" w:customStyle="1" w:styleId="rkovnatokazatevilnotokoZnak">
    <w:name w:val="Črkovna točka za številčno točko Znak"/>
    <w:link w:val="rkovnatokazatevilnotoko"/>
    <w:rsid w:val="00C076D3"/>
    <w:rPr>
      <w:rFonts w:ascii="Arial" w:hAnsi="Arial" w:cs="Arial"/>
      <w:sz w:val="22"/>
      <w:szCs w:val="22"/>
      <w:lang w:val="sl-SI" w:eastAsia="sl-SI"/>
    </w:rPr>
  </w:style>
  <w:style w:type="paragraph" w:customStyle="1" w:styleId="tevilkanakoncupredpisa">
    <w:name w:val="Številka na koncu predpisa"/>
    <w:basedOn w:val="Datumsprejetja"/>
    <w:link w:val="tevilkanakoncupredpisaZnak"/>
    <w:qFormat/>
    <w:rsid w:val="00C076D3"/>
    <w:pPr>
      <w:spacing w:before="24pt"/>
    </w:pPr>
  </w:style>
  <w:style w:type="paragraph" w:customStyle="1" w:styleId="Datumsprejetja">
    <w:name w:val="Datum sprejetja"/>
    <w:basedOn w:val="Navaden"/>
    <w:link w:val="DatumsprejetjaZnak"/>
    <w:qFormat/>
    <w:rsid w:val="00C076D3"/>
    <w:pPr>
      <w:overflowPunct w:val="0"/>
      <w:autoSpaceDE w:val="0"/>
      <w:autoSpaceDN w:val="0"/>
      <w:adjustRightInd w:val="0"/>
      <w:spacing w:line="12pt"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C076D3"/>
    <w:rPr>
      <w:rFonts w:ascii="Arial" w:hAnsi="Arial" w:cs="Arial"/>
      <w:snapToGrid w:val="0"/>
      <w:color w:val="000000"/>
      <w:sz w:val="22"/>
      <w:szCs w:val="22"/>
      <w:lang w:val="sl-SI" w:eastAsia="sl-SI"/>
    </w:rPr>
  </w:style>
  <w:style w:type="paragraph" w:customStyle="1" w:styleId="Podpisnik">
    <w:name w:val="Podpisnik"/>
    <w:basedOn w:val="Navaden"/>
    <w:link w:val="PodpisnikZnak"/>
    <w:qFormat/>
    <w:rsid w:val="00C076D3"/>
    <w:pPr>
      <w:overflowPunct w:val="0"/>
      <w:autoSpaceDE w:val="0"/>
      <w:autoSpaceDN w:val="0"/>
      <w:adjustRightInd w:val="0"/>
      <w:spacing w:line="12pt" w:lineRule="auto"/>
      <w:ind w:start="283.50pt"/>
      <w:jc w:val="center"/>
      <w:textAlignment w:val="baseline"/>
    </w:pPr>
    <w:rPr>
      <w:rFonts w:cs="Arial"/>
      <w:sz w:val="22"/>
      <w:szCs w:val="22"/>
      <w:lang w:eastAsia="sl-SI"/>
    </w:rPr>
  </w:style>
  <w:style w:type="character" w:customStyle="1" w:styleId="DatumsprejetjaZnak">
    <w:name w:val="Datum sprejetja Znak"/>
    <w:link w:val="Datumsprejetja"/>
    <w:rsid w:val="00C076D3"/>
    <w:rPr>
      <w:rFonts w:ascii="Arial" w:hAnsi="Arial" w:cs="Arial"/>
      <w:snapToGrid w:val="0"/>
      <w:color w:val="000000"/>
      <w:sz w:val="22"/>
      <w:szCs w:val="22"/>
      <w:lang w:val="sl-SI" w:eastAsia="sl-SI"/>
    </w:rPr>
  </w:style>
  <w:style w:type="character" w:customStyle="1" w:styleId="PodpisnikZnak">
    <w:name w:val="Podpisnik Znak"/>
    <w:link w:val="Podpisnik"/>
    <w:rsid w:val="00C076D3"/>
    <w:rPr>
      <w:rFonts w:ascii="Arial" w:hAnsi="Arial" w:cs="Arial"/>
      <w:sz w:val="22"/>
      <w:szCs w:val="22"/>
      <w:lang w:val="sl-SI" w:eastAsia="sl-SI"/>
    </w:rPr>
  </w:style>
  <w:style w:type="paragraph" w:customStyle="1" w:styleId="lennaslov">
    <w:name w:val="Člen_naslov"/>
    <w:basedOn w:val="len"/>
    <w:qFormat/>
    <w:rsid w:val="00C076D3"/>
    <w:pPr>
      <w:spacing w:before="0pt"/>
    </w:pPr>
  </w:style>
  <w:style w:type="character" w:customStyle="1" w:styleId="PravnapodlagaZnak">
    <w:name w:val="Pravna podlaga Znak"/>
    <w:link w:val="Pravnapodlaga"/>
    <w:rsid w:val="00C076D3"/>
    <w:rPr>
      <w:rFonts w:ascii="Arial" w:hAnsi="Arial" w:cs="Arial"/>
      <w:sz w:val="22"/>
      <w:szCs w:val="22"/>
      <w:lang w:val="sl-SI" w:eastAsia="sl-SI"/>
    </w:rPr>
  </w:style>
  <w:style w:type="paragraph" w:customStyle="1" w:styleId="Pododdelek">
    <w:name w:val="Pododdelek"/>
    <w:basedOn w:val="Navaden"/>
    <w:link w:val="PododdelekZnak"/>
    <w:qFormat/>
    <w:rsid w:val="00C076D3"/>
    <w:pPr>
      <w:tabs>
        <w:tab w:val="start" w:pos="27pt"/>
        <w:tab w:val="start" w:pos="45pt"/>
      </w:tabs>
      <w:overflowPunct w:val="0"/>
      <w:autoSpaceDE w:val="0"/>
      <w:autoSpaceDN w:val="0"/>
      <w:adjustRightInd w:val="0"/>
      <w:spacing w:before="24pt" w:line="12pt" w:lineRule="auto"/>
      <w:jc w:val="center"/>
      <w:textAlignment w:val="baseline"/>
    </w:pPr>
    <w:rPr>
      <w:rFonts w:cs="Arial"/>
      <w:sz w:val="22"/>
      <w:szCs w:val="22"/>
      <w:lang w:eastAsia="sl-SI"/>
    </w:rPr>
  </w:style>
  <w:style w:type="character" w:customStyle="1" w:styleId="PododdelekZnak">
    <w:name w:val="Pododdelek Znak"/>
    <w:link w:val="Pododdelek"/>
    <w:rsid w:val="00C076D3"/>
    <w:rPr>
      <w:rFonts w:ascii="Arial" w:hAnsi="Arial" w:cs="Arial"/>
      <w:sz w:val="22"/>
      <w:szCs w:val="22"/>
      <w:lang w:val="sl-SI" w:eastAsia="sl-SI"/>
    </w:rPr>
  </w:style>
  <w:style w:type="paragraph" w:customStyle="1" w:styleId="EVA">
    <w:name w:val="EVA"/>
    <w:basedOn w:val="Navaden"/>
    <w:link w:val="EVAZnak"/>
    <w:qFormat/>
    <w:rsid w:val="00C076D3"/>
    <w:pPr>
      <w:overflowPunct w:val="0"/>
      <w:autoSpaceDE w:val="0"/>
      <w:autoSpaceDN w:val="0"/>
      <w:adjustRightInd w:val="0"/>
      <w:spacing w:line="12pt" w:lineRule="auto"/>
      <w:jc w:val="both"/>
      <w:textAlignment w:val="baseline"/>
    </w:pPr>
    <w:rPr>
      <w:rFonts w:cs="Arial"/>
      <w:sz w:val="22"/>
      <w:szCs w:val="22"/>
      <w:lang w:eastAsia="sl-SI"/>
    </w:rPr>
  </w:style>
  <w:style w:type="character" w:customStyle="1" w:styleId="EVAZnak">
    <w:name w:val="EVA Znak"/>
    <w:link w:val="EVA"/>
    <w:rsid w:val="00C076D3"/>
    <w:rPr>
      <w:rFonts w:ascii="Arial" w:hAnsi="Arial" w:cs="Arial"/>
      <w:sz w:val="22"/>
      <w:szCs w:val="22"/>
      <w:lang w:val="sl-SI" w:eastAsia="sl-SI"/>
    </w:rPr>
  </w:style>
  <w:style w:type="character" w:customStyle="1" w:styleId="PripombabesediloZnak1">
    <w:name w:val="Pripomba – besedilo Znak1"/>
    <w:aliases w:val="Komentar - besedilo Znak"/>
    <w:uiPriority w:val="99"/>
    <w:rsid w:val="00C076D3"/>
    <w:rPr>
      <w:rFonts w:ascii="Arial" w:eastAsia="Times New Roman" w:hAnsi="Arial"/>
      <w:lang w:eastAsia="en-US"/>
    </w:rPr>
  </w:style>
  <w:style w:type="paragraph" w:customStyle="1" w:styleId="Imeorgana">
    <w:name w:val="Ime organa"/>
    <w:basedOn w:val="Navaden"/>
    <w:link w:val="ImeorganaZnak"/>
    <w:qFormat/>
    <w:rsid w:val="00C076D3"/>
    <w:pPr>
      <w:overflowPunct w:val="0"/>
      <w:autoSpaceDE w:val="0"/>
      <w:autoSpaceDN w:val="0"/>
      <w:adjustRightInd w:val="0"/>
      <w:spacing w:before="24pt" w:line="12pt" w:lineRule="auto"/>
      <w:ind w:start="283.50pt"/>
      <w:jc w:val="center"/>
      <w:textAlignment w:val="baseline"/>
    </w:pPr>
    <w:rPr>
      <w:rFonts w:cs="Arial"/>
      <w:sz w:val="22"/>
      <w:szCs w:val="22"/>
      <w:lang w:eastAsia="sl-SI"/>
    </w:rPr>
  </w:style>
  <w:style w:type="character" w:customStyle="1" w:styleId="apple-converted-space">
    <w:name w:val="apple-converted-space"/>
    <w:rsid w:val="00C076D3"/>
  </w:style>
  <w:style w:type="paragraph" w:customStyle="1" w:styleId="Opozorilo">
    <w:name w:val="Opozorilo"/>
    <w:basedOn w:val="Navaden"/>
    <w:link w:val="OpozoriloZnak"/>
    <w:qFormat/>
    <w:rsid w:val="00C076D3"/>
    <w:pPr>
      <w:overflowPunct w:val="0"/>
      <w:autoSpaceDE w:val="0"/>
      <w:autoSpaceDN w:val="0"/>
      <w:adjustRightInd w:val="0"/>
      <w:spacing w:before="24pt" w:line="12pt" w:lineRule="auto"/>
      <w:jc w:val="both"/>
      <w:textAlignment w:val="baseline"/>
    </w:pPr>
    <w:rPr>
      <w:rFonts w:cs="Arial"/>
      <w:color w:val="808080"/>
      <w:sz w:val="22"/>
      <w:szCs w:val="22"/>
      <w:lang w:eastAsia="sl-SI"/>
    </w:rPr>
  </w:style>
  <w:style w:type="character" w:customStyle="1" w:styleId="OpozoriloZnak">
    <w:name w:val="Opozorilo Znak"/>
    <w:link w:val="Opozorilo"/>
    <w:rsid w:val="00C076D3"/>
    <w:rPr>
      <w:rFonts w:ascii="Arial" w:hAnsi="Arial" w:cs="Arial"/>
      <w:color w:val="808080"/>
      <w:sz w:val="22"/>
      <w:szCs w:val="22"/>
      <w:lang w:val="sl-SI" w:eastAsia="sl-SI"/>
    </w:rPr>
  </w:style>
  <w:style w:type="paragraph" w:customStyle="1" w:styleId="lennovele">
    <w:name w:val="Člen_novele"/>
    <w:basedOn w:val="len"/>
    <w:link w:val="lennoveleZnak"/>
    <w:qFormat/>
    <w:rsid w:val="00C076D3"/>
    <w:rPr>
      <w:b w:val="0"/>
    </w:rPr>
  </w:style>
  <w:style w:type="paragraph" w:customStyle="1" w:styleId="Priloga">
    <w:name w:val="Priloga"/>
    <w:basedOn w:val="Navaden"/>
    <w:link w:val="PrilogaZnak"/>
    <w:qFormat/>
    <w:rsid w:val="00C076D3"/>
    <w:pPr>
      <w:overflowPunct w:val="0"/>
      <w:autoSpaceDE w:val="0"/>
      <w:autoSpaceDN w:val="0"/>
      <w:adjustRightInd w:val="0"/>
      <w:spacing w:before="19pt" w:after="3pt" w:line="10pt" w:lineRule="exact"/>
      <w:jc w:val="both"/>
      <w:textAlignment w:val="baseline"/>
    </w:pPr>
    <w:rPr>
      <w:rFonts w:cs="Arial"/>
      <w:sz w:val="22"/>
      <w:szCs w:val="17"/>
      <w:lang w:eastAsia="sl-SI"/>
    </w:rPr>
  </w:style>
  <w:style w:type="character" w:customStyle="1" w:styleId="lennoveleZnak">
    <w:name w:val="Člen_novele Znak"/>
    <w:link w:val="lennovele"/>
    <w:rsid w:val="00C076D3"/>
    <w:rPr>
      <w:rFonts w:ascii="Arial" w:hAnsi="Arial" w:cs="Arial"/>
      <w:sz w:val="22"/>
      <w:szCs w:val="22"/>
      <w:lang w:val="sl-SI" w:eastAsia="sl-SI"/>
    </w:rPr>
  </w:style>
  <w:style w:type="character" w:customStyle="1" w:styleId="PrilogaZnak">
    <w:name w:val="Priloga Znak"/>
    <w:link w:val="Priloga"/>
    <w:rsid w:val="00C076D3"/>
    <w:rPr>
      <w:rFonts w:ascii="Arial" w:hAnsi="Arial" w:cs="Arial"/>
      <w:sz w:val="22"/>
      <w:szCs w:val="17"/>
      <w:lang w:val="sl-SI" w:eastAsia="sl-SI"/>
    </w:rPr>
  </w:style>
  <w:style w:type="paragraph" w:customStyle="1" w:styleId="rta">
    <w:name w:val="Črta"/>
    <w:basedOn w:val="Navaden"/>
    <w:link w:val="rtaZnak"/>
    <w:qFormat/>
    <w:rsid w:val="00C076D3"/>
    <w:pPr>
      <w:overflowPunct w:val="0"/>
      <w:autoSpaceDE w:val="0"/>
      <w:autoSpaceDN w:val="0"/>
      <w:adjustRightInd w:val="0"/>
      <w:spacing w:before="18pt" w:line="12pt" w:lineRule="auto"/>
      <w:jc w:val="center"/>
      <w:textAlignment w:val="baseline"/>
    </w:pPr>
    <w:rPr>
      <w:rFonts w:cs="Arial"/>
      <w:sz w:val="22"/>
      <w:szCs w:val="22"/>
      <w:lang w:eastAsia="sl-SI"/>
    </w:rPr>
  </w:style>
  <w:style w:type="paragraph" w:customStyle="1" w:styleId="NPB">
    <w:name w:val="NPB"/>
    <w:basedOn w:val="Vrstapredpisa"/>
    <w:qFormat/>
    <w:rsid w:val="00C076D3"/>
    <w:pPr>
      <w:spacing w:before="24pt" w:line="12pt" w:lineRule="auto"/>
    </w:pPr>
    <w:rPr>
      <w:spacing w:val="0"/>
    </w:rPr>
  </w:style>
  <w:style w:type="character" w:customStyle="1" w:styleId="rtaZnak">
    <w:name w:val="Črta Znak"/>
    <w:link w:val="rta"/>
    <w:rsid w:val="00C076D3"/>
    <w:rPr>
      <w:rFonts w:ascii="Arial" w:hAnsi="Arial" w:cs="Arial"/>
      <w:sz w:val="22"/>
      <w:szCs w:val="22"/>
      <w:lang w:val="sl-SI" w:eastAsia="sl-SI"/>
    </w:rPr>
  </w:style>
  <w:style w:type="paragraph" w:customStyle="1" w:styleId="Zamaknjenadolobaprvinivo">
    <w:name w:val="Zamaknjena določba_prvi nivo"/>
    <w:basedOn w:val="Alineazaodstavkom"/>
    <w:link w:val="ZamaknjenadolobaprvinivoZnak"/>
    <w:qFormat/>
    <w:rsid w:val="00C076D3"/>
    <w:pPr>
      <w:numPr>
        <w:numId w:val="0"/>
      </w:numPr>
      <w:overflowPunct/>
      <w:autoSpaceDE/>
      <w:autoSpaceDN/>
      <w:adjustRightInd/>
      <w:spacing w:line="12pt" w:lineRule="auto"/>
      <w:textAlignment w:val="auto"/>
    </w:pPr>
  </w:style>
  <w:style w:type="paragraph" w:customStyle="1" w:styleId="Zamaknjenadolobadruginivo">
    <w:name w:val="Zamaknjena določba_drugi nivo"/>
    <w:basedOn w:val="rkovnatokazatevilnotoko"/>
    <w:link w:val="ZamaknjenadolobadruginivoZnak"/>
    <w:qFormat/>
    <w:rsid w:val="00C076D3"/>
    <w:pPr>
      <w:numPr>
        <w:numId w:val="0"/>
      </w:numPr>
      <w:ind w:start="21.25pt"/>
    </w:pPr>
  </w:style>
  <w:style w:type="character" w:customStyle="1" w:styleId="ZamaknjenadolobaprvinivoZnak">
    <w:name w:val="Zamaknjena določba_prvi nivo Znak"/>
    <w:link w:val="Zamaknjenadolobaprvinivo"/>
    <w:rsid w:val="00C076D3"/>
    <w:rPr>
      <w:rFonts w:ascii="Arial" w:hAnsi="Arial" w:cs="Arial"/>
      <w:sz w:val="22"/>
      <w:szCs w:val="22"/>
      <w:lang w:val="sl-SI" w:eastAsia="sl-SI"/>
    </w:rPr>
  </w:style>
  <w:style w:type="character" w:customStyle="1" w:styleId="ZamaknjenadolobadruginivoZnak">
    <w:name w:val="Zamaknjena določba_drugi nivo Znak"/>
    <w:link w:val="Zamaknjenadolobadruginivo"/>
    <w:rsid w:val="00C076D3"/>
    <w:rPr>
      <w:rFonts w:ascii="Arial" w:hAnsi="Arial" w:cs="Arial"/>
      <w:sz w:val="22"/>
      <w:szCs w:val="22"/>
      <w:lang w:val="sl-SI" w:eastAsia="sl-SI"/>
    </w:rPr>
  </w:style>
  <w:style w:type="paragraph" w:customStyle="1" w:styleId="Alineazapodtoko">
    <w:name w:val="Alinea za podtočko"/>
    <w:basedOn w:val="Alineazaodstavkom"/>
    <w:link w:val="AlineazapodtokoZnak"/>
    <w:qFormat/>
    <w:rsid w:val="00C076D3"/>
    <w:pPr>
      <w:tabs>
        <w:tab w:val="clear" w:pos="36pt"/>
        <w:tab w:val="start" w:pos="39.70pt"/>
      </w:tabs>
      <w:overflowPunct/>
      <w:autoSpaceDE/>
      <w:autoSpaceDN/>
      <w:adjustRightInd/>
      <w:spacing w:line="12pt" w:lineRule="auto"/>
      <w:ind w:start="39.70pt" w:hanging="11.35pt"/>
      <w:textAlignment w:val="auto"/>
    </w:pPr>
  </w:style>
  <w:style w:type="paragraph" w:customStyle="1" w:styleId="Zamakanjenadolobatretjinivo">
    <w:name w:val="Zamakanjena določba_tretji nivo"/>
    <w:basedOn w:val="Zamaknjenadolobadruginivo"/>
    <w:link w:val="ZamakanjenadolobatretjinivoZnak"/>
    <w:qFormat/>
    <w:rsid w:val="00C076D3"/>
    <w:pPr>
      <w:ind w:start="49.65pt"/>
    </w:pPr>
  </w:style>
  <w:style w:type="character" w:customStyle="1" w:styleId="AlineazapodtokoZnak">
    <w:name w:val="Alinea za podtočko Znak"/>
    <w:link w:val="Alineazapodtoko"/>
    <w:rsid w:val="00C076D3"/>
    <w:rPr>
      <w:rFonts w:ascii="Arial" w:hAnsi="Arial" w:cs="Arial"/>
      <w:sz w:val="22"/>
      <w:szCs w:val="22"/>
      <w:lang w:val="sl-SI" w:eastAsia="sl-SI"/>
    </w:rPr>
  </w:style>
  <w:style w:type="numbering" w:customStyle="1" w:styleId="Alinejazaodstavkom">
    <w:name w:val="Alineja za odstavkom"/>
    <w:uiPriority w:val="99"/>
    <w:rsid w:val="00C076D3"/>
    <w:pPr>
      <w:numPr>
        <w:numId w:val="24"/>
      </w:numPr>
    </w:pPr>
  </w:style>
  <w:style w:type="character" w:customStyle="1" w:styleId="ZamakanjenadolobatretjinivoZnak">
    <w:name w:val="Zamakanjena določba_tretji nivo Znak"/>
    <w:link w:val="Zamakanjenadolobatretjinivo"/>
    <w:rsid w:val="00C076D3"/>
    <w:rPr>
      <w:rFonts w:ascii="Arial" w:hAnsi="Arial" w:cs="Arial"/>
      <w:sz w:val="22"/>
      <w:szCs w:val="22"/>
      <w:lang w:val="sl-SI" w:eastAsia="sl-SI"/>
    </w:rPr>
  </w:style>
  <w:style w:type="character" w:customStyle="1" w:styleId="ImeorganaZnak">
    <w:name w:val="Ime organa Znak"/>
    <w:link w:val="Imeorgana"/>
    <w:rsid w:val="00C076D3"/>
    <w:rPr>
      <w:rFonts w:ascii="Arial" w:hAnsi="Arial" w:cs="Arial"/>
      <w:sz w:val="22"/>
      <w:szCs w:val="22"/>
      <w:lang w:val="sl-SI" w:eastAsia="sl-SI"/>
    </w:rPr>
  </w:style>
  <w:style w:type="paragraph" w:customStyle="1" w:styleId="rkovnatokazaodstavkoma">
    <w:name w:val="Črkovna točka za odstavkom (a)"/>
    <w:link w:val="rkovnatokazaodstavkomaZnak"/>
    <w:qFormat/>
    <w:rsid w:val="00C076D3"/>
    <w:pPr>
      <w:numPr>
        <w:numId w:val="26"/>
      </w:numPr>
      <w:jc w:val="both"/>
    </w:pPr>
    <w:rPr>
      <w:rFonts w:ascii="Arial" w:hAnsi="Arial"/>
      <w:sz w:val="22"/>
      <w:szCs w:val="16"/>
      <w:lang w:val="sl-SI" w:eastAsia="sl-SI"/>
    </w:rPr>
  </w:style>
  <w:style w:type="paragraph" w:customStyle="1" w:styleId="rkovnatokazaodstavkomA1">
    <w:name w:val="Črkovna točka za odstavkom A."/>
    <w:basedOn w:val="Navaden"/>
    <w:rsid w:val="00C076D3"/>
    <w:pPr>
      <w:numPr>
        <w:numId w:val="27"/>
      </w:numPr>
      <w:overflowPunct w:val="0"/>
      <w:autoSpaceDE w:val="0"/>
      <w:autoSpaceDN w:val="0"/>
      <w:adjustRightInd w:val="0"/>
      <w:spacing w:line="12pt"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C076D3"/>
    <w:rPr>
      <w:rFonts w:ascii="Arial" w:hAnsi="Arial"/>
      <w:sz w:val="22"/>
      <w:szCs w:val="16"/>
      <w:lang w:val="sl-SI" w:eastAsia="sl-SI"/>
    </w:rPr>
  </w:style>
  <w:style w:type="paragraph" w:customStyle="1" w:styleId="lennaslovnovele">
    <w:name w:val="Člen naslov novele"/>
    <w:basedOn w:val="lennaslov"/>
    <w:rsid w:val="00C076D3"/>
    <w:rPr>
      <w:b w:val="0"/>
    </w:rPr>
  </w:style>
  <w:style w:type="paragraph" w:customStyle="1" w:styleId="rkovnatokazaodstavkoma3">
    <w:name w:val="Črkovna točka za odstavkom a."/>
    <w:rsid w:val="00C076D3"/>
    <w:pPr>
      <w:tabs>
        <w:tab w:val="num" w:pos="21.25pt"/>
      </w:tabs>
      <w:ind w:start="21.25pt" w:hanging="21.25pt"/>
      <w:jc w:val="both"/>
    </w:pPr>
    <w:rPr>
      <w:rFonts w:ascii="Arial" w:hAnsi="Arial" w:cs="Arial"/>
      <w:sz w:val="22"/>
      <w:szCs w:val="22"/>
      <w:lang w:val="sl-SI" w:eastAsia="sl-SI"/>
    </w:rPr>
  </w:style>
  <w:style w:type="paragraph" w:customStyle="1" w:styleId="rkovnatokazatevilnotokoa">
    <w:name w:val="Črkovna točka za številčno točko a."/>
    <w:rsid w:val="00C076D3"/>
    <w:pPr>
      <w:numPr>
        <w:numId w:val="30"/>
      </w:numPr>
      <w:tabs>
        <w:tab w:val="start" w:pos="39.10pt"/>
      </w:tabs>
      <w:ind w:start="39.10pt" w:hanging="17.85pt"/>
      <w:jc w:val="both"/>
    </w:pPr>
    <w:rPr>
      <w:rFonts w:ascii="Arial" w:hAnsi="Arial"/>
      <w:sz w:val="22"/>
      <w:szCs w:val="16"/>
      <w:lang w:val="sl-SI" w:eastAsia="sl-SI"/>
    </w:rPr>
  </w:style>
  <w:style w:type="paragraph" w:customStyle="1" w:styleId="Rimskatevilnatoka">
    <w:name w:val="Rimska številčna točka"/>
    <w:basedOn w:val="Navaden"/>
    <w:rsid w:val="00C076D3"/>
    <w:pPr>
      <w:numPr>
        <w:numId w:val="31"/>
      </w:numPr>
      <w:overflowPunct w:val="0"/>
      <w:autoSpaceDE w:val="0"/>
      <w:autoSpaceDN w:val="0"/>
      <w:adjustRightInd w:val="0"/>
      <w:spacing w:line="12pt"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C076D3"/>
    <w:pPr>
      <w:numPr>
        <w:numId w:val="35"/>
      </w:numPr>
      <w:overflowPunct/>
      <w:autoSpaceDE/>
      <w:autoSpaceDN/>
      <w:adjustRightInd/>
      <w:spacing w:line="12pt" w:lineRule="auto"/>
      <w:textAlignment w:val="auto"/>
    </w:pPr>
  </w:style>
  <w:style w:type="paragraph" w:customStyle="1" w:styleId="tevilnatoka11Nova">
    <w:name w:val="Številčna točka 1.1 Nova"/>
    <w:basedOn w:val="tevilnatoka"/>
    <w:link w:val="tevilnatoka11NovaZnak"/>
    <w:qFormat/>
    <w:rsid w:val="00C076D3"/>
    <w:pPr>
      <w:numPr>
        <w:ilvl w:val="1"/>
      </w:numPr>
    </w:pPr>
  </w:style>
  <w:style w:type="character" w:customStyle="1" w:styleId="Neuvrsceno">
    <w:name w:val="Neuvrsceno"/>
    <w:uiPriority w:val="1"/>
    <w:rsid w:val="00C076D3"/>
    <w:rPr>
      <w:bdr w:val="none" w:sz="0" w:space="0" w:color="auto"/>
      <w:shd w:val="clear" w:color="auto" w:fill="FFFF00"/>
    </w:rPr>
  </w:style>
  <w:style w:type="character" w:customStyle="1" w:styleId="tevilnatoka11NovaZnak">
    <w:name w:val="Številčna točka 1.1 Nova Znak"/>
    <w:link w:val="tevilnatoka11Nova"/>
    <w:rsid w:val="00C076D3"/>
    <w:rPr>
      <w:rFonts w:ascii="Arial" w:hAnsi="Arial"/>
      <w:sz w:val="22"/>
      <w:szCs w:val="22"/>
      <w:lang w:val="sl-SI" w:eastAsia="sl-SI"/>
    </w:rPr>
  </w:style>
  <w:style w:type="paragraph" w:customStyle="1" w:styleId="rkovnatokazatevilnotokoi">
    <w:name w:val="Črkovna točka za številčno točko (i)"/>
    <w:rsid w:val="00C076D3"/>
    <w:pPr>
      <w:numPr>
        <w:numId w:val="34"/>
      </w:numPr>
    </w:pPr>
    <w:rPr>
      <w:rFonts w:ascii="Arial" w:hAnsi="Arial" w:cs="Arial"/>
      <w:sz w:val="22"/>
      <w:szCs w:val="22"/>
      <w:lang w:val="sl-SI" w:eastAsia="sl-SI"/>
    </w:rPr>
  </w:style>
  <w:style w:type="character" w:customStyle="1" w:styleId="rkovnatokazaodstavkomiZnak">
    <w:name w:val="Črkovna točka za odstavkom (i) Znak"/>
    <w:link w:val="rkovnatokazaodstavkomi"/>
    <w:rsid w:val="00C076D3"/>
    <w:rPr>
      <w:rFonts w:ascii="Arial" w:hAnsi="Arial" w:cs="Arial"/>
      <w:sz w:val="22"/>
      <w:szCs w:val="22"/>
      <w:lang w:val="sl-SI" w:eastAsia="sl-SI"/>
    </w:rPr>
  </w:style>
  <w:style w:type="paragraph" w:customStyle="1" w:styleId="rkovnatokazaodstavkomA0">
    <w:name w:val="Črkovna točka za odstavkom (A)"/>
    <w:link w:val="rkovnatokazaodstavkomAZnak0"/>
    <w:qFormat/>
    <w:rsid w:val="00C076D3"/>
    <w:pPr>
      <w:numPr>
        <w:numId w:val="37"/>
      </w:numPr>
      <w:jc w:val="both"/>
    </w:pPr>
    <w:rPr>
      <w:rFonts w:ascii="Arial" w:hAnsi="Arial"/>
      <w:sz w:val="22"/>
      <w:szCs w:val="16"/>
      <w:lang w:val="sl-SI" w:eastAsia="sl-SI"/>
    </w:rPr>
  </w:style>
  <w:style w:type="paragraph" w:customStyle="1" w:styleId="rkovnatokazaodstavkomA2">
    <w:name w:val="Črkovna točka za odstavkom A)"/>
    <w:link w:val="rkovnatokazaodstavkomAZnak1"/>
    <w:qFormat/>
    <w:rsid w:val="00C076D3"/>
    <w:pPr>
      <w:numPr>
        <w:numId w:val="38"/>
      </w:numPr>
      <w:jc w:val="both"/>
    </w:pPr>
    <w:rPr>
      <w:rFonts w:ascii="Arial" w:hAnsi="Arial"/>
      <w:sz w:val="22"/>
      <w:szCs w:val="16"/>
      <w:lang w:val="sl-SI" w:eastAsia="sl-SI"/>
    </w:rPr>
  </w:style>
  <w:style w:type="character" w:customStyle="1" w:styleId="rkovnatokazaodstavkomAZnak0">
    <w:name w:val="Črkovna točka za odstavkom (A) Znak"/>
    <w:link w:val="rkovnatokazaodstavkomA0"/>
    <w:rsid w:val="00C076D3"/>
    <w:rPr>
      <w:rFonts w:ascii="Arial" w:hAnsi="Arial"/>
      <w:sz w:val="22"/>
      <w:szCs w:val="16"/>
      <w:lang w:val="sl-SI" w:eastAsia="sl-SI"/>
    </w:rPr>
  </w:style>
  <w:style w:type="paragraph" w:customStyle="1" w:styleId="rkovnatokazatevilnotokoA1">
    <w:name w:val="Črkovna točka za številčno točko (A)"/>
    <w:link w:val="rkovnatokazatevilnotokoAZnak"/>
    <w:qFormat/>
    <w:rsid w:val="00C076D3"/>
    <w:pPr>
      <w:numPr>
        <w:numId w:val="39"/>
      </w:numPr>
      <w:jc w:val="both"/>
    </w:pPr>
    <w:rPr>
      <w:rFonts w:ascii="Arial" w:hAnsi="Arial"/>
      <w:sz w:val="22"/>
      <w:szCs w:val="16"/>
      <w:lang w:val="sl-SI" w:eastAsia="sl-SI"/>
    </w:rPr>
  </w:style>
  <w:style w:type="character" w:customStyle="1" w:styleId="rkovnatokazaodstavkomAZnak1">
    <w:name w:val="Črkovna točka za odstavkom A) Znak"/>
    <w:link w:val="rkovnatokazaodstavkomA2"/>
    <w:rsid w:val="00C076D3"/>
    <w:rPr>
      <w:rFonts w:ascii="Arial" w:hAnsi="Arial"/>
      <w:sz w:val="22"/>
      <w:szCs w:val="16"/>
      <w:lang w:val="sl-SI" w:eastAsia="sl-SI"/>
    </w:rPr>
  </w:style>
  <w:style w:type="paragraph" w:customStyle="1" w:styleId="rkovnatokazatevilnotokoA0">
    <w:name w:val="Črkovna točka za številčno točko A)"/>
    <w:link w:val="rkovnatokazatevilnotokoAZnak0"/>
    <w:qFormat/>
    <w:rsid w:val="00C076D3"/>
    <w:pPr>
      <w:numPr>
        <w:numId w:val="40"/>
      </w:numPr>
      <w:jc w:val="both"/>
    </w:pPr>
    <w:rPr>
      <w:rFonts w:ascii="Arial" w:hAnsi="Arial"/>
      <w:sz w:val="22"/>
      <w:szCs w:val="16"/>
      <w:lang w:val="sl-SI" w:eastAsia="sl-SI"/>
    </w:rPr>
  </w:style>
  <w:style w:type="character" w:customStyle="1" w:styleId="rkovnatokazatevilnotokoAZnak">
    <w:name w:val="Črkovna točka za številčno točko (A) Znak"/>
    <w:link w:val="rkovnatokazatevilnotokoA1"/>
    <w:rsid w:val="00C076D3"/>
    <w:rPr>
      <w:rFonts w:ascii="Arial" w:hAnsi="Arial"/>
      <w:sz w:val="22"/>
      <w:szCs w:val="16"/>
      <w:lang w:val="sl-SI" w:eastAsia="sl-SI"/>
    </w:rPr>
  </w:style>
  <w:style w:type="paragraph" w:customStyle="1" w:styleId="Slikanasredino">
    <w:name w:val="Slika_na sredino"/>
    <w:basedOn w:val="Navaden"/>
    <w:qFormat/>
    <w:rsid w:val="00C076D3"/>
    <w:pPr>
      <w:overflowPunct w:val="0"/>
      <w:autoSpaceDE w:val="0"/>
      <w:autoSpaceDN w:val="0"/>
      <w:adjustRightInd w:val="0"/>
      <w:spacing w:before="20pt" w:after="20pt" w:line="12pt"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C076D3"/>
    <w:rPr>
      <w:rFonts w:ascii="Arial" w:hAnsi="Arial"/>
      <w:sz w:val="22"/>
      <w:szCs w:val="16"/>
      <w:lang w:val="sl-SI" w:eastAsia="sl-SI"/>
    </w:rPr>
  </w:style>
  <w:style w:type="character" w:customStyle="1" w:styleId="A8">
    <w:name w:val="A8"/>
    <w:uiPriority w:val="99"/>
    <w:rsid w:val="00C076D3"/>
    <w:rPr>
      <w:b/>
      <w:bCs/>
      <w:color w:val="221E1F"/>
      <w:sz w:val="16"/>
      <w:szCs w:val="16"/>
    </w:rPr>
  </w:style>
  <w:style w:type="paragraph" w:customStyle="1" w:styleId="Pa15">
    <w:name w:val="Pa15"/>
    <w:basedOn w:val="Navaden"/>
    <w:next w:val="Navaden"/>
    <w:uiPriority w:val="99"/>
    <w:rsid w:val="00C076D3"/>
    <w:pPr>
      <w:autoSpaceDE w:val="0"/>
      <w:autoSpaceDN w:val="0"/>
      <w:adjustRightInd w:val="0"/>
      <w:spacing w:line="8.55pt" w:lineRule="atLeast"/>
    </w:pPr>
    <w:rPr>
      <w:rFonts w:eastAsia="Calibri" w:cs="Arial"/>
      <w:sz w:val="24"/>
      <w:lang w:eastAsia="sl-SI"/>
    </w:rPr>
  </w:style>
  <w:style w:type="paragraph" w:customStyle="1" w:styleId="Pa22">
    <w:name w:val="Pa22"/>
    <w:basedOn w:val="Navaden"/>
    <w:next w:val="Navaden"/>
    <w:uiPriority w:val="99"/>
    <w:rsid w:val="00C076D3"/>
    <w:pPr>
      <w:autoSpaceDE w:val="0"/>
      <w:autoSpaceDN w:val="0"/>
      <w:adjustRightInd w:val="0"/>
      <w:spacing w:line="8.55pt" w:lineRule="atLeast"/>
    </w:pPr>
    <w:rPr>
      <w:rFonts w:eastAsia="Calibri" w:cs="Arial"/>
      <w:sz w:val="24"/>
      <w:lang w:eastAsia="sl-SI"/>
    </w:rPr>
  </w:style>
  <w:style w:type="paragraph" w:customStyle="1" w:styleId="Pa45">
    <w:name w:val="Pa45"/>
    <w:basedOn w:val="Default"/>
    <w:next w:val="Default"/>
    <w:uiPriority w:val="99"/>
    <w:rsid w:val="00C076D3"/>
    <w:pPr>
      <w:spacing w:line="8.55pt" w:lineRule="atLeast"/>
    </w:pPr>
    <w:rPr>
      <w:rFonts w:ascii="Arial" w:eastAsia="Calibri" w:hAnsi="Arial" w:cs="Arial"/>
      <w:color w:val="auto"/>
    </w:rPr>
  </w:style>
  <w:style w:type="paragraph" w:customStyle="1" w:styleId="Pa13">
    <w:name w:val="Pa13"/>
    <w:basedOn w:val="Default"/>
    <w:next w:val="Default"/>
    <w:uiPriority w:val="99"/>
    <w:rsid w:val="00C076D3"/>
    <w:pPr>
      <w:spacing w:line="8.55pt" w:lineRule="atLeast"/>
    </w:pPr>
    <w:rPr>
      <w:rFonts w:ascii="Arial" w:eastAsia="Calibri" w:hAnsi="Arial" w:cs="Arial"/>
      <w:color w:val="auto"/>
    </w:rPr>
  </w:style>
  <w:style w:type="character" w:customStyle="1" w:styleId="ZadevapripombeZnak">
    <w:name w:val="Zadeva pripombe Znak"/>
    <w:link w:val="Zadevapripombe"/>
    <w:uiPriority w:val="99"/>
    <w:semiHidden/>
    <w:rsid w:val="00C076D3"/>
    <w:rPr>
      <w:rFonts w:eastAsia="Calibri"/>
      <w:b/>
      <w:bCs/>
      <w:lang w:val="sl-SI" w:eastAsia="en-US"/>
    </w:rPr>
  </w:style>
  <w:style w:type="paragraph" w:customStyle="1" w:styleId="lennaslov0">
    <w:name w:val="lennaslov"/>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odstavek0">
    <w:name w:val="odstavek"/>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tevilnatoka0">
    <w:name w:val="tevilnatoka"/>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alineazatevilnotoko0">
    <w:name w:val="alineazatevilnotoko"/>
    <w:basedOn w:val="Navaden"/>
    <w:rsid w:val="00C076D3"/>
    <w:pPr>
      <w:spacing w:before="5pt" w:beforeAutospacing="1" w:after="5pt" w:afterAutospacing="1" w:line="12pt" w:lineRule="auto"/>
    </w:pPr>
    <w:rPr>
      <w:rFonts w:ascii="Times New Roman" w:hAnsi="Times New Roman"/>
      <w:sz w:val="24"/>
      <w:lang w:val="en-GB" w:eastAsia="en-GB"/>
    </w:rPr>
  </w:style>
  <w:style w:type="character" w:customStyle="1" w:styleId="italic">
    <w:name w:val="italic"/>
    <w:rsid w:val="00C076D3"/>
  </w:style>
  <w:style w:type="paragraph" w:styleId="Konnaopomba-besedilo">
    <w:name w:val="endnote text"/>
    <w:basedOn w:val="Navaden"/>
    <w:link w:val="Konnaopomba-besediloZnak"/>
    <w:uiPriority w:val="99"/>
    <w:unhideWhenUsed/>
    <w:rsid w:val="00C076D3"/>
    <w:pPr>
      <w:overflowPunct w:val="0"/>
      <w:autoSpaceDE w:val="0"/>
      <w:autoSpaceDN w:val="0"/>
      <w:adjustRightInd w:val="0"/>
      <w:spacing w:line="12pt" w:lineRule="auto"/>
      <w:jc w:val="both"/>
      <w:textAlignment w:val="baseline"/>
    </w:pPr>
    <w:rPr>
      <w:szCs w:val="20"/>
      <w:lang w:eastAsia="sl-SI"/>
    </w:rPr>
  </w:style>
  <w:style w:type="character" w:customStyle="1" w:styleId="Konnaopomba-besediloZnak">
    <w:name w:val="Končna opomba - besedilo Znak"/>
    <w:basedOn w:val="Privzetapisavaodstavka"/>
    <w:link w:val="Konnaopomba-besedilo"/>
    <w:uiPriority w:val="99"/>
    <w:rsid w:val="00C076D3"/>
    <w:rPr>
      <w:rFonts w:ascii="Arial" w:hAnsi="Arial"/>
      <w:lang w:val="sl-SI" w:eastAsia="sl-SI"/>
    </w:rPr>
  </w:style>
  <w:style w:type="character" w:styleId="Konnaopomba-sklic">
    <w:name w:val="endnote reference"/>
    <w:uiPriority w:val="99"/>
    <w:unhideWhenUsed/>
    <w:rsid w:val="00C076D3"/>
    <w:rPr>
      <w:vertAlign w:val="superscript"/>
    </w:rPr>
  </w:style>
  <w:style w:type="paragraph" w:customStyle="1" w:styleId="len0">
    <w:name w:val="len"/>
    <w:basedOn w:val="Navaden"/>
    <w:rsid w:val="00C076D3"/>
    <w:pPr>
      <w:spacing w:before="5pt" w:beforeAutospacing="1" w:after="5pt" w:afterAutospacing="1" w:line="12pt" w:lineRule="auto"/>
    </w:pPr>
    <w:rPr>
      <w:rFonts w:ascii="Times New Roman" w:hAnsi="Times New Roman"/>
      <w:sz w:val="24"/>
      <w:lang w:val="en-GB" w:eastAsia="en-GB"/>
    </w:r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C076D3"/>
    <w:rPr>
      <w:sz w:val="22"/>
      <w:lang w:val="sl-SI" w:eastAsia="sl-SI"/>
    </w:rPr>
  </w:style>
  <w:style w:type="paragraph" w:customStyle="1" w:styleId="Navaden1">
    <w:name w:val="Navaden1"/>
    <w:basedOn w:val="Navaden"/>
    <w:rsid w:val="00C076D3"/>
    <w:pPr>
      <w:spacing w:before="5pt" w:beforeAutospacing="1" w:after="5pt" w:afterAutospacing="1" w:line="12pt" w:lineRule="auto"/>
    </w:pPr>
    <w:rPr>
      <w:rFonts w:ascii="Times New Roman" w:hAnsi="Times New Roman"/>
      <w:sz w:val="24"/>
      <w:lang w:val="en-GB" w:eastAsia="en-GB"/>
    </w:rPr>
  </w:style>
  <w:style w:type="paragraph" w:styleId="Revizija">
    <w:name w:val="Revision"/>
    <w:hidden/>
    <w:uiPriority w:val="99"/>
    <w:semiHidden/>
    <w:rsid w:val="00C076D3"/>
    <w:rPr>
      <w:rFonts w:ascii="Arial" w:hAnsi="Arial"/>
      <w:sz w:val="22"/>
      <w:szCs w:val="16"/>
      <w:lang w:val="sl-SI" w:eastAsia="sl-SI"/>
    </w:rPr>
  </w:style>
  <w:style w:type="paragraph" w:customStyle="1" w:styleId="title-bold">
    <w:name w:val="title-bold"/>
    <w:basedOn w:val="Navaden"/>
    <w:rsid w:val="00C076D3"/>
    <w:pPr>
      <w:spacing w:before="5pt" w:beforeAutospacing="1" w:after="5pt" w:afterAutospacing="1" w:line="12pt" w:lineRule="auto"/>
    </w:pPr>
    <w:rPr>
      <w:rFonts w:ascii="Times New Roman" w:hAnsi="Times New Roman"/>
      <w:sz w:val="24"/>
      <w:lang w:val="en-GB" w:eastAsia="en-GB"/>
    </w:rPr>
  </w:style>
  <w:style w:type="character" w:customStyle="1" w:styleId="oj-super">
    <w:name w:val="oj-super"/>
    <w:rsid w:val="00C076D3"/>
  </w:style>
  <w:style w:type="paragraph" w:customStyle="1" w:styleId="oj-normal">
    <w:name w:val="oj-normal"/>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xmsonormal">
    <w:name w:val="x_msonormal"/>
    <w:basedOn w:val="Navaden"/>
    <w:uiPriority w:val="99"/>
    <w:semiHidden/>
    <w:rsid w:val="00C076D3"/>
    <w:pPr>
      <w:spacing w:line="12pt" w:lineRule="auto"/>
    </w:pPr>
    <w:rPr>
      <w:rFonts w:ascii="Calibri" w:eastAsia="Calibri" w:hAnsi="Calibri" w:cs="Calibri"/>
      <w:sz w:val="22"/>
      <w:szCs w:val="22"/>
      <w:lang w:eastAsia="sl-SI"/>
    </w:rPr>
  </w:style>
  <w:style w:type="paragraph" w:customStyle="1" w:styleId="oj-ti-art">
    <w:name w:val="oj-ti-art"/>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oj-sti-art">
    <w:name w:val="oj-sti-art"/>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Tabela">
    <w:name w:val="Tabela"/>
    <w:basedOn w:val="Navaden"/>
    <w:rsid w:val="00C076D3"/>
    <w:pPr>
      <w:spacing w:line="12pt" w:lineRule="auto"/>
      <w:jc w:val="both"/>
    </w:pPr>
    <w:rPr>
      <w:rFonts w:ascii="Times New Roman" w:hAnsi="Times New Roman"/>
      <w:sz w:val="24"/>
    </w:rPr>
  </w:style>
  <w:style w:type="character" w:customStyle="1" w:styleId="ui-provider">
    <w:name w:val="ui-provider"/>
    <w:rsid w:val="00C076D3"/>
  </w:style>
  <w:style w:type="character" w:customStyle="1" w:styleId="no-parag">
    <w:name w:val="no-parag"/>
    <w:rsid w:val="00C076D3"/>
  </w:style>
</w:styles>
</file>

<file path=word/webSettings.xml><?xml version="1.0" encoding="utf-8"?>
<w:webSetting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divs>
    <w:div w:id="46927082">
      <w:bodyDiv w:val="1"/>
      <w:marLeft w:val="0pt"/>
      <w:marRight w:val="0pt"/>
      <w:marTop w:val="0pt"/>
      <w:marBottom w:val="0pt"/>
      <w:divBdr>
        <w:top w:val="none" w:sz="0" w:space="0" w:color="auto"/>
        <w:left w:val="none" w:sz="0" w:space="0" w:color="auto"/>
        <w:bottom w:val="none" w:sz="0" w:space="0" w:color="auto"/>
        <w:right w:val="none" w:sz="0" w:space="0" w:color="auto"/>
      </w:divBdr>
    </w:div>
    <w:div w:id="47070257">
      <w:bodyDiv w:val="1"/>
      <w:marLeft w:val="0pt"/>
      <w:marRight w:val="0pt"/>
      <w:marTop w:val="0pt"/>
      <w:marBottom w:val="0pt"/>
      <w:divBdr>
        <w:top w:val="none" w:sz="0" w:space="0" w:color="auto"/>
        <w:left w:val="none" w:sz="0" w:space="0" w:color="auto"/>
        <w:bottom w:val="none" w:sz="0" w:space="0" w:color="auto"/>
        <w:right w:val="none" w:sz="0" w:space="0" w:color="auto"/>
      </w:divBdr>
      <w:divsChild>
        <w:div w:id="525951149">
          <w:marLeft w:val="0pt"/>
          <w:marRight w:val="0pt"/>
          <w:marTop w:val="0pt"/>
          <w:marBottom w:val="0pt"/>
          <w:divBdr>
            <w:top w:val="none" w:sz="0" w:space="0" w:color="auto"/>
            <w:left w:val="none" w:sz="0" w:space="0" w:color="auto"/>
            <w:bottom w:val="none" w:sz="0" w:space="0" w:color="auto"/>
            <w:right w:val="none" w:sz="0" w:space="0" w:color="auto"/>
          </w:divBdr>
          <w:divsChild>
            <w:div w:id="1184125445">
              <w:marLeft w:val="0pt"/>
              <w:marRight w:val="3pt"/>
              <w:marTop w:val="0pt"/>
              <w:marBottom w:val="0pt"/>
              <w:divBdr>
                <w:top w:val="none" w:sz="0" w:space="0" w:color="auto"/>
                <w:left w:val="none" w:sz="0" w:space="0" w:color="auto"/>
                <w:bottom w:val="none" w:sz="0" w:space="0" w:color="auto"/>
                <w:right w:val="none" w:sz="0" w:space="0" w:color="auto"/>
              </w:divBdr>
              <w:divsChild>
                <w:div w:id="1780830425">
                  <w:marLeft w:val="0pt"/>
                  <w:marRight w:val="0pt"/>
                  <w:marTop w:val="0pt"/>
                  <w:marBottom w:val="7.50pt"/>
                  <w:divBdr>
                    <w:top w:val="none" w:sz="0" w:space="0" w:color="auto"/>
                    <w:left w:val="none" w:sz="0" w:space="0" w:color="auto"/>
                    <w:bottom w:val="none" w:sz="0" w:space="0" w:color="auto"/>
                    <w:right w:val="none" w:sz="0" w:space="0" w:color="auto"/>
                  </w:divBdr>
                  <w:divsChild>
                    <w:div w:id="1004094798">
                      <w:marLeft w:val="0pt"/>
                      <w:marRight w:val="0pt"/>
                      <w:marTop w:val="0pt"/>
                      <w:marBottom w:val="0pt"/>
                      <w:divBdr>
                        <w:top w:val="none" w:sz="0" w:space="0" w:color="auto"/>
                        <w:left w:val="none" w:sz="0" w:space="0" w:color="auto"/>
                        <w:bottom w:val="none" w:sz="0" w:space="0" w:color="auto"/>
                        <w:right w:val="none" w:sz="0" w:space="0" w:color="auto"/>
                      </w:divBdr>
                      <w:divsChild>
                        <w:div w:id="1806847960">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pt"/>
      <w:marRight w:val="0pt"/>
      <w:marTop w:val="0pt"/>
      <w:marBottom w:val="0pt"/>
      <w:divBdr>
        <w:top w:val="none" w:sz="0" w:space="0" w:color="auto"/>
        <w:left w:val="none" w:sz="0" w:space="0" w:color="auto"/>
        <w:bottom w:val="none" w:sz="0" w:space="0" w:color="auto"/>
        <w:right w:val="none" w:sz="0" w:space="0" w:color="auto"/>
      </w:divBdr>
    </w:div>
    <w:div w:id="89935324">
      <w:bodyDiv w:val="1"/>
      <w:marLeft w:val="0pt"/>
      <w:marRight w:val="0pt"/>
      <w:marTop w:val="0pt"/>
      <w:marBottom w:val="0pt"/>
      <w:divBdr>
        <w:top w:val="none" w:sz="0" w:space="0" w:color="auto"/>
        <w:left w:val="none" w:sz="0" w:space="0" w:color="auto"/>
        <w:bottom w:val="none" w:sz="0" w:space="0" w:color="auto"/>
        <w:right w:val="none" w:sz="0" w:space="0" w:color="auto"/>
      </w:divBdr>
    </w:div>
    <w:div w:id="121114517">
      <w:bodyDiv w:val="1"/>
      <w:marLeft w:val="0pt"/>
      <w:marRight w:val="0pt"/>
      <w:marTop w:val="0pt"/>
      <w:marBottom w:val="0pt"/>
      <w:divBdr>
        <w:top w:val="none" w:sz="0" w:space="0" w:color="auto"/>
        <w:left w:val="none" w:sz="0" w:space="0" w:color="auto"/>
        <w:bottom w:val="none" w:sz="0" w:space="0" w:color="auto"/>
        <w:right w:val="none" w:sz="0" w:space="0" w:color="auto"/>
      </w:divBdr>
    </w:div>
    <w:div w:id="127860922">
      <w:bodyDiv w:val="1"/>
      <w:marLeft w:val="0pt"/>
      <w:marRight w:val="0pt"/>
      <w:marTop w:val="0pt"/>
      <w:marBottom w:val="0pt"/>
      <w:divBdr>
        <w:top w:val="none" w:sz="0" w:space="0" w:color="auto"/>
        <w:left w:val="none" w:sz="0" w:space="0" w:color="auto"/>
        <w:bottom w:val="none" w:sz="0" w:space="0" w:color="auto"/>
        <w:right w:val="none" w:sz="0" w:space="0" w:color="auto"/>
      </w:divBdr>
    </w:div>
    <w:div w:id="150799527">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83269617">
          <w:marLeft w:val="0pt"/>
          <w:marRight w:val="0pt"/>
          <w:marTop w:val="0pt"/>
          <w:marBottom w:val="0pt"/>
          <w:divBdr>
            <w:top w:val="none" w:sz="0" w:space="0" w:color="auto"/>
            <w:left w:val="none" w:sz="0" w:space="0" w:color="auto"/>
            <w:bottom w:val="none" w:sz="0" w:space="0" w:color="auto"/>
            <w:right w:val="none" w:sz="0" w:space="0" w:color="auto"/>
          </w:divBdr>
          <w:divsChild>
            <w:div w:id="179399111">
              <w:marLeft w:val="0pt"/>
              <w:marRight w:val="0pt"/>
              <w:marTop w:val="0pt"/>
              <w:marBottom w:val="0pt"/>
              <w:divBdr>
                <w:top w:val="none" w:sz="0" w:space="0" w:color="auto"/>
                <w:left w:val="none" w:sz="0" w:space="0" w:color="auto"/>
                <w:bottom w:val="none" w:sz="0" w:space="0" w:color="auto"/>
                <w:right w:val="none" w:sz="0" w:space="0" w:color="auto"/>
              </w:divBdr>
              <w:divsChild>
                <w:div w:id="236134926">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 w:id="193277194">
      <w:bodyDiv w:val="1"/>
      <w:marLeft w:val="0pt"/>
      <w:marRight w:val="0pt"/>
      <w:marTop w:val="0pt"/>
      <w:marBottom w:val="0pt"/>
      <w:divBdr>
        <w:top w:val="none" w:sz="0" w:space="0" w:color="auto"/>
        <w:left w:val="none" w:sz="0" w:space="0" w:color="auto"/>
        <w:bottom w:val="none" w:sz="0" w:space="0" w:color="auto"/>
        <w:right w:val="none" w:sz="0" w:space="0" w:color="auto"/>
      </w:divBdr>
    </w:div>
    <w:div w:id="195241433">
      <w:bodyDiv w:val="1"/>
      <w:marLeft w:val="0pt"/>
      <w:marRight w:val="0pt"/>
      <w:marTop w:val="0pt"/>
      <w:marBottom w:val="0pt"/>
      <w:divBdr>
        <w:top w:val="none" w:sz="0" w:space="0" w:color="auto"/>
        <w:left w:val="none" w:sz="0" w:space="0" w:color="auto"/>
        <w:bottom w:val="none" w:sz="0" w:space="0" w:color="auto"/>
        <w:right w:val="none" w:sz="0" w:space="0" w:color="auto"/>
      </w:divBdr>
      <w:divsChild>
        <w:div w:id="965545104">
          <w:marLeft w:val="0pt"/>
          <w:marRight w:val="0pt"/>
          <w:marTop w:val="0pt"/>
          <w:marBottom w:val="0pt"/>
          <w:divBdr>
            <w:top w:val="none" w:sz="0" w:space="0" w:color="auto"/>
            <w:left w:val="none" w:sz="0" w:space="0" w:color="auto"/>
            <w:bottom w:val="none" w:sz="0" w:space="0" w:color="auto"/>
            <w:right w:val="none" w:sz="0" w:space="0" w:color="auto"/>
          </w:divBdr>
          <w:divsChild>
            <w:div w:id="732854742">
              <w:marLeft w:val="0pt"/>
              <w:marRight w:val="3pt"/>
              <w:marTop w:val="0pt"/>
              <w:marBottom w:val="0pt"/>
              <w:divBdr>
                <w:top w:val="none" w:sz="0" w:space="0" w:color="auto"/>
                <w:left w:val="none" w:sz="0" w:space="0" w:color="auto"/>
                <w:bottom w:val="none" w:sz="0" w:space="0" w:color="auto"/>
                <w:right w:val="none" w:sz="0" w:space="0" w:color="auto"/>
              </w:divBdr>
              <w:divsChild>
                <w:div w:id="1733850708">
                  <w:marLeft w:val="0pt"/>
                  <w:marRight w:val="0pt"/>
                  <w:marTop w:val="0pt"/>
                  <w:marBottom w:val="7.50pt"/>
                  <w:divBdr>
                    <w:top w:val="none" w:sz="0" w:space="0" w:color="auto"/>
                    <w:left w:val="none" w:sz="0" w:space="0" w:color="auto"/>
                    <w:bottom w:val="none" w:sz="0" w:space="0" w:color="auto"/>
                    <w:right w:val="none" w:sz="0" w:space="0" w:color="auto"/>
                  </w:divBdr>
                  <w:divsChild>
                    <w:div w:id="311107442">
                      <w:marLeft w:val="0pt"/>
                      <w:marRight w:val="0pt"/>
                      <w:marTop w:val="0pt"/>
                      <w:marBottom w:val="0pt"/>
                      <w:divBdr>
                        <w:top w:val="none" w:sz="0" w:space="0" w:color="auto"/>
                        <w:left w:val="none" w:sz="0" w:space="0" w:color="auto"/>
                        <w:bottom w:val="none" w:sz="0" w:space="0" w:color="auto"/>
                        <w:right w:val="none" w:sz="0" w:space="0" w:color="auto"/>
                      </w:divBdr>
                      <w:divsChild>
                        <w:div w:id="1424688102">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pt"/>
      <w:marRight w:val="0pt"/>
      <w:marTop w:val="0pt"/>
      <w:marBottom w:val="0pt"/>
      <w:divBdr>
        <w:top w:val="none" w:sz="0" w:space="0" w:color="auto"/>
        <w:left w:val="none" w:sz="0" w:space="0" w:color="auto"/>
        <w:bottom w:val="none" w:sz="0" w:space="0" w:color="auto"/>
        <w:right w:val="none" w:sz="0" w:space="0" w:color="auto"/>
      </w:divBdr>
    </w:div>
    <w:div w:id="220215948">
      <w:bodyDiv w:val="1"/>
      <w:marLeft w:val="0pt"/>
      <w:marRight w:val="0pt"/>
      <w:marTop w:val="0pt"/>
      <w:marBottom w:val="0pt"/>
      <w:divBdr>
        <w:top w:val="none" w:sz="0" w:space="0" w:color="auto"/>
        <w:left w:val="none" w:sz="0" w:space="0" w:color="auto"/>
        <w:bottom w:val="none" w:sz="0" w:space="0" w:color="auto"/>
        <w:right w:val="none" w:sz="0" w:space="0" w:color="auto"/>
      </w:divBdr>
    </w:div>
    <w:div w:id="22055482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802647499">
          <w:marLeft w:val="0pt"/>
          <w:marRight w:val="0pt"/>
          <w:marTop w:val="0pt"/>
          <w:marBottom w:val="0pt"/>
          <w:divBdr>
            <w:top w:val="none" w:sz="0" w:space="0" w:color="auto"/>
            <w:left w:val="none" w:sz="0" w:space="0" w:color="auto"/>
            <w:bottom w:val="none" w:sz="0" w:space="0" w:color="auto"/>
            <w:right w:val="none" w:sz="0" w:space="0" w:color="auto"/>
          </w:divBdr>
          <w:divsChild>
            <w:div w:id="263392293">
              <w:marLeft w:val="0pt"/>
              <w:marRight w:val="3pt"/>
              <w:marTop w:val="0pt"/>
              <w:marBottom w:val="0pt"/>
              <w:divBdr>
                <w:top w:val="none" w:sz="0" w:space="0" w:color="auto"/>
                <w:left w:val="none" w:sz="0" w:space="0" w:color="auto"/>
                <w:bottom w:val="none" w:sz="0" w:space="0" w:color="auto"/>
                <w:right w:val="none" w:sz="0" w:space="0" w:color="auto"/>
              </w:divBdr>
              <w:divsChild>
                <w:div w:id="919099565">
                  <w:marLeft w:val="0pt"/>
                  <w:marRight w:val="0pt"/>
                  <w:marTop w:val="0pt"/>
                  <w:marBottom w:val="7.50pt"/>
                  <w:divBdr>
                    <w:top w:val="none" w:sz="0" w:space="0" w:color="auto"/>
                    <w:left w:val="none" w:sz="0" w:space="0" w:color="auto"/>
                    <w:bottom w:val="none" w:sz="0" w:space="0" w:color="auto"/>
                    <w:right w:val="none" w:sz="0" w:space="0" w:color="auto"/>
                  </w:divBdr>
                  <w:divsChild>
                    <w:div w:id="261492555">
                      <w:marLeft w:val="0pt"/>
                      <w:marRight w:val="0pt"/>
                      <w:marTop w:val="0pt"/>
                      <w:marBottom w:val="0pt"/>
                      <w:divBdr>
                        <w:top w:val="none" w:sz="0" w:space="0" w:color="auto"/>
                        <w:left w:val="none" w:sz="0" w:space="0" w:color="auto"/>
                        <w:bottom w:val="none" w:sz="0" w:space="0" w:color="auto"/>
                        <w:right w:val="none" w:sz="0" w:space="0" w:color="auto"/>
                      </w:divBdr>
                      <w:divsChild>
                        <w:div w:id="112749613">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pt"/>
      <w:marRight w:val="0pt"/>
      <w:marTop w:val="0pt"/>
      <w:marBottom w:val="0pt"/>
      <w:divBdr>
        <w:top w:val="none" w:sz="0" w:space="0" w:color="auto"/>
        <w:left w:val="none" w:sz="0" w:space="0" w:color="auto"/>
        <w:bottom w:val="none" w:sz="0" w:space="0" w:color="auto"/>
        <w:right w:val="none" w:sz="0" w:space="0" w:color="auto"/>
      </w:divBdr>
    </w:div>
    <w:div w:id="249437439">
      <w:bodyDiv w:val="1"/>
      <w:marLeft w:val="0pt"/>
      <w:marRight w:val="0pt"/>
      <w:marTop w:val="0pt"/>
      <w:marBottom w:val="0pt"/>
      <w:divBdr>
        <w:top w:val="none" w:sz="0" w:space="0" w:color="auto"/>
        <w:left w:val="none" w:sz="0" w:space="0" w:color="auto"/>
        <w:bottom w:val="none" w:sz="0" w:space="0" w:color="auto"/>
        <w:right w:val="none" w:sz="0" w:space="0" w:color="auto"/>
      </w:divBdr>
    </w:div>
    <w:div w:id="298729081">
      <w:bodyDiv w:val="1"/>
      <w:marLeft w:val="0pt"/>
      <w:marRight w:val="0pt"/>
      <w:marTop w:val="0pt"/>
      <w:marBottom w:val="0pt"/>
      <w:divBdr>
        <w:top w:val="none" w:sz="0" w:space="0" w:color="auto"/>
        <w:left w:val="none" w:sz="0" w:space="0" w:color="auto"/>
        <w:bottom w:val="none" w:sz="0" w:space="0" w:color="auto"/>
        <w:right w:val="none" w:sz="0" w:space="0" w:color="auto"/>
      </w:divBdr>
    </w:div>
    <w:div w:id="330573495">
      <w:bodyDiv w:val="1"/>
      <w:marLeft w:val="0pt"/>
      <w:marRight w:val="0pt"/>
      <w:marTop w:val="0pt"/>
      <w:marBottom w:val="0pt"/>
      <w:divBdr>
        <w:top w:val="none" w:sz="0" w:space="0" w:color="auto"/>
        <w:left w:val="none" w:sz="0" w:space="0" w:color="auto"/>
        <w:bottom w:val="none" w:sz="0" w:space="0" w:color="auto"/>
        <w:right w:val="none" w:sz="0" w:space="0" w:color="auto"/>
      </w:divBdr>
    </w:div>
    <w:div w:id="389156054">
      <w:bodyDiv w:val="1"/>
      <w:marLeft w:val="0pt"/>
      <w:marRight w:val="0pt"/>
      <w:marTop w:val="0pt"/>
      <w:marBottom w:val="0pt"/>
      <w:divBdr>
        <w:top w:val="none" w:sz="0" w:space="0" w:color="auto"/>
        <w:left w:val="none" w:sz="0" w:space="0" w:color="auto"/>
        <w:bottom w:val="none" w:sz="0" w:space="0" w:color="auto"/>
        <w:right w:val="none" w:sz="0" w:space="0" w:color="auto"/>
      </w:divBdr>
    </w:div>
    <w:div w:id="401565168">
      <w:bodyDiv w:val="1"/>
      <w:marLeft w:val="0pt"/>
      <w:marRight w:val="0pt"/>
      <w:marTop w:val="0pt"/>
      <w:marBottom w:val="0pt"/>
      <w:divBdr>
        <w:top w:val="none" w:sz="0" w:space="0" w:color="auto"/>
        <w:left w:val="none" w:sz="0" w:space="0" w:color="auto"/>
        <w:bottom w:val="none" w:sz="0" w:space="0" w:color="auto"/>
        <w:right w:val="none" w:sz="0" w:space="0" w:color="auto"/>
      </w:divBdr>
    </w:div>
    <w:div w:id="405224428">
      <w:bodyDiv w:val="1"/>
      <w:marLeft w:val="0pt"/>
      <w:marRight w:val="0pt"/>
      <w:marTop w:val="0pt"/>
      <w:marBottom w:val="0pt"/>
      <w:divBdr>
        <w:top w:val="none" w:sz="0" w:space="0" w:color="auto"/>
        <w:left w:val="none" w:sz="0" w:space="0" w:color="auto"/>
        <w:bottom w:val="none" w:sz="0" w:space="0" w:color="auto"/>
        <w:right w:val="none" w:sz="0" w:space="0" w:color="auto"/>
      </w:divBdr>
    </w:div>
    <w:div w:id="489294409">
      <w:bodyDiv w:val="1"/>
      <w:marLeft w:val="0pt"/>
      <w:marRight w:val="0pt"/>
      <w:marTop w:val="0pt"/>
      <w:marBottom w:val="0pt"/>
      <w:divBdr>
        <w:top w:val="none" w:sz="0" w:space="0" w:color="auto"/>
        <w:left w:val="none" w:sz="0" w:space="0" w:color="auto"/>
        <w:bottom w:val="none" w:sz="0" w:space="0" w:color="auto"/>
        <w:right w:val="none" w:sz="0" w:space="0" w:color="auto"/>
      </w:divBdr>
    </w:div>
    <w:div w:id="491917778">
      <w:bodyDiv w:val="1"/>
      <w:marLeft w:val="0pt"/>
      <w:marRight w:val="0pt"/>
      <w:marTop w:val="0pt"/>
      <w:marBottom w:val="0pt"/>
      <w:divBdr>
        <w:top w:val="none" w:sz="0" w:space="0" w:color="auto"/>
        <w:left w:val="none" w:sz="0" w:space="0" w:color="auto"/>
        <w:bottom w:val="none" w:sz="0" w:space="0" w:color="auto"/>
        <w:right w:val="none" w:sz="0" w:space="0" w:color="auto"/>
      </w:divBdr>
    </w:div>
    <w:div w:id="581763406">
      <w:bodyDiv w:val="1"/>
      <w:marLeft w:val="0pt"/>
      <w:marRight w:val="0pt"/>
      <w:marTop w:val="0pt"/>
      <w:marBottom w:val="0pt"/>
      <w:divBdr>
        <w:top w:val="none" w:sz="0" w:space="0" w:color="auto"/>
        <w:left w:val="none" w:sz="0" w:space="0" w:color="auto"/>
        <w:bottom w:val="none" w:sz="0" w:space="0" w:color="auto"/>
        <w:right w:val="none" w:sz="0" w:space="0" w:color="auto"/>
      </w:divBdr>
    </w:div>
    <w:div w:id="591359857">
      <w:bodyDiv w:val="1"/>
      <w:marLeft w:val="0pt"/>
      <w:marRight w:val="0pt"/>
      <w:marTop w:val="0pt"/>
      <w:marBottom w:val="0pt"/>
      <w:divBdr>
        <w:top w:val="none" w:sz="0" w:space="0" w:color="auto"/>
        <w:left w:val="none" w:sz="0" w:space="0" w:color="auto"/>
        <w:bottom w:val="none" w:sz="0" w:space="0" w:color="auto"/>
        <w:right w:val="none" w:sz="0" w:space="0" w:color="auto"/>
      </w:divBdr>
    </w:div>
    <w:div w:id="600989913">
      <w:bodyDiv w:val="1"/>
      <w:marLeft w:val="0pt"/>
      <w:marRight w:val="0pt"/>
      <w:marTop w:val="0pt"/>
      <w:marBottom w:val="0pt"/>
      <w:divBdr>
        <w:top w:val="none" w:sz="0" w:space="0" w:color="auto"/>
        <w:left w:val="none" w:sz="0" w:space="0" w:color="auto"/>
        <w:bottom w:val="none" w:sz="0" w:space="0" w:color="auto"/>
        <w:right w:val="none" w:sz="0" w:space="0" w:color="auto"/>
      </w:divBdr>
    </w:div>
    <w:div w:id="618604612">
      <w:bodyDiv w:val="1"/>
      <w:marLeft w:val="0pt"/>
      <w:marRight w:val="0pt"/>
      <w:marTop w:val="0pt"/>
      <w:marBottom w:val="0pt"/>
      <w:divBdr>
        <w:top w:val="none" w:sz="0" w:space="0" w:color="auto"/>
        <w:left w:val="none" w:sz="0" w:space="0" w:color="auto"/>
        <w:bottom w:val="none" w:sz="0" w:space="0" w:color="auto"/>
        <w:right w:val="none" w:sz="0" w:space="0" w:color="auto"/>
      </w:divBdr>
    </w:div>
    <w:div w:id="701709646">
      <w:bodyDiv w:val="1"/>
      <w:marLeft w:val="0pt"/>
      <w:marRight w:val="0pt"/>
      <w:marTop w:val="0pt"/>
      <w:marBottom w:val="0pt"/>
      <w:divBdr>
        <w:top w:val="none" w:sz="0" w:space="0" w:color="auto"/>
        <w:left w:val="none" w:sz="0" w:space="0" w:color="auto"/>
        <w:bottom w:val="none" w:sz="0" w:space="0" w:color="auto"/>
        <w:right w:val="none" w:sz="0" w:space="0" w:color="auto"/>
      </w:divBdr>
    </w:div>
    <w:div w:id="763384540">
      <w:bodyDiv w:val="1"/>
      <w:marLeft w:val="0pt"/>
      <w:marRight w:val="0pt"/>
      <w:marTop w:val="0pt"/>
      <w:marBottom w:val="0pt"/>
      <w:divBdr>
        <w:top w:val="none" w:sz="0" w:space="0" w:color="auto"/>
        <w:left w:val="none" w:sz="0" w:space="0" w:color="auto"/>
        <w:bottom w:val="none" w:sz="0" w:space="0" w:color="auto"/>
        <w:right w:val="none" w:sz="0" w:space="0" w:color="auto"/>
      </w:divBdr>
    </w:div>
    <w:div w:id="799500420">
      <w:bodyDiv w:val="1"/>
      <w:marLeft w:val="0pt"/>
      <w:marRight w:val="0pt"/>
      <w:marTop w:val="0pt"/>
      <w:marBottom w:val="0pt"/>
      <w:divBdr>
        <w:top w:val="none" w:sz="0" w:space="0" w:color="auto"/>
        <w:left w:val="none" w:sz="0" w:space="0" w:color="auto"/>
        <w:bottom w:val="none" w:sz="0" w:space="0" w:color="auto"/>
        <w:right w:val="none" w:sz="0" w:space="0" w:color="auto"/>
      </w:divBdr>
    </w:div>
    <w:div w:id="805510457">
      <w:bodyDiv w:val="1"/>
      <w:marLeft w:val="0pt"/>
      <w:marRight w:val="0pt"/>
      <w:marTop w:val="0pt"/>
      <w:marBottom w:val="0pt"/>
      <w:divBdr>
        <w:top w:val="none" w:sz="0" w:space="0" w:color="auto"/>
        <w:left w:val="none" w:sz="0" w:space="0" w:color="auto"/>
        <w:bottom w:val="none" w:sz="0" w:space="0" w:color="auto"/>
        <w:right w:val="none" w:sz="0" w:space="0" w:color="auto"/>
      </w:divBdr>
    </w:div>
    <w:div w:id="82254596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259369081">
          <w:marLeft w:val="0pt"/>
          <w:marRight w:val="0pt"/>
          <w:marTop w:val="0pt"/>
          <w:marBottom w:val="0pt"/>
          <w:divBdr>
            <w:top w:val="none" w:sz="0" w:space="0" w:color="auto"/>
            <w:left w:val="none" w:sz="0" w:space="0" w:color="auto"/>
            <w:bottom w:val="none" w:sz="0" w:space="0" w:color="auto"/>
            <w:right w:val="none" w:sz="0" w:space="0" w:color="auto"/>
          </w:divBdr>
          <w:divsChild>
            <w:div w:id="806777446">
              <w:marLeft w:val="0pt"/>
              <w:marRight w:val="0pt"/>
              <w:marTop w:val="0pt"/>
              <w:marBottom w:val="0pt"/>
              <w:divBdr>
                <w:top w:val="none" w:sz="0" w:space="0" w:color="auto"/>
                <w:left w:val="none" w:sz="0" w:space="0" w:color="auto"/>
                <w:bottom w:val="none" w:sz="0" w:space="0" w:color="auto"/>
                <w:right w:val="none" w:sz="0" w:space="0" w:color="auto"/>
              </w:divBdr>
              <w:divsChild>
                <w:div w:id="2135098029">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 w:id="85414978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249118223">
          <w:marLeft w:val="0pt"/>
          <w:marRight w:val="0pt"/>
          <w:marTop w:val="0pt"/>
          <w:marBottom w:val="0pt"/>
          <w:divBdr>
            <w:top w:val="none" w:sz="0" w:space="0" w:color="auto"/>
            <w:left w:val="none" w:sz="0" w:space="0" w:color="auto"/>
            <w:bottom w:val="none" w:sz="0" w:space="0" w:color="auto"/>
            <w:right w:val="none" w:sz="0" w:space="0" w:color="auto"/>
          </w:divBdr>
          <w:divsChild>
            <w:div w:id="712732788">
              <w:marLeft w:val="0pt"/>
              <w:marRight w:val="3pt"/>
              <w:marTop w:val="0pt"/>
              <w:marBottom w:val="0pt"/>
              <w:divBdr>
                <w:top w:val="none" w:sz="0" w:space="0" w:color="auto"/>
                <w:left w:val="none" w:sz="0" w:space="0" w:color="auto"/>
                <w:bottom w:val="none" w:sz="0" w:space="0" w:color="auto"/>
                <w:right w:val="none" w:sz="0" w:space="0" w:color="auto"/>
              </w:divBdr>
              <w:divsChild>
                <w:div w:id="2056274866">
                  <w:marLeft w:val="0pt"/>
                  <w:marRight w:val="0pt"/>
                  <w:marTop w:val="0pt"/>
                  <w:marBottom w:val="7.50pt"/>
                  <w:divBdr>
                    <w:top w:val="none" w:sz="0" w:space="0" w:color="auto"/>
                    <w:left w:val="none" w:sz="0" w:space="0" w:color="auto"/>
                    <w:bottom w:val="none" w:sz="0" w:space="0" w:color="auto"/>
                    <w:right w:val="none" w:sz="0" w:space="0" w:color="auto"/>
                  </w:divBdr>
                  <w:divsChild>
                    <w:div w:id="611397959">
                      <w:marLeft w:val="0pt"/>
                      <w:marRight w:val="0pt"/>
                      <w:marTop w:val="0pt"/>
                      <w:marBottom w:val="0pt"/>
                      <w:divBdr>
                        <w:top w:val="none" w:sz="0" w:space="0" w:color="auto"/>
                        <w:left w:val="none" w:sz="0" w:space="0" w:color="auto"/>
                        <w:bottom w:val="none" w:sz="0" w:space="0" w:color="auto"/>
                        <w:right w:val="none" w:sz="0" w:space="0" w:color="auto"/>
                      </w:divBdr>
                      <w:divsChild>
                        <w:div w:id="1689215087">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pt"/>
      <w:marRight w:val="0pt"/>
      <w:marTop w:val="0pt"/>
      <w:marBottom w:val="0pt"/>
      <w:divBdr>
        <w:top w:val="none" w:sz="0" w:space="0" w:color="auto"/>
        <w:left w:val="none" w:sz="0" w:space="0" w:color="auto"/>
        <w:bottom w:val="none" w:sz="0" w:space="0" w:color="auto"/>
        <w:right w:val="none" w:sz="0" w:space="0" w:color="auto"/>
      </w:divBdr>
    </w:div>
    <w:div w:id="889459551">
      <w:bodyDiv w:val="1"/>
      <w:marLeft w:val="0pt"/>
      <w:marRight w:val="0pt"/>
      <w:marTop w:val="0pt"/>
      <w:marBottom w:val="0pt"/>
      <w:divBdr>
        <w:top w:val="none" w:sz="0" w:space="0" w:color="auto"/>
        <w:left w:val="none" w:sz="0" w:space="0" w:color="auto"/>
        <w:bottom w:val="none" w:sz="0" w:space="0" w:color="auto"/>
        <w:right w:val="none" w:sz="0" w:space="0" w:color="auto"/>
      </w:divBdr>
      <w:divsChild>
        <w:div w:id="588536850">
          <w:marLeft w:val="0pt"/>
          <w:marRight w:val="0pt"/>
          <w:marTop w:val="0pt"/>
          <w:marBottom w:val="0pt"/>
          <w:divBdr>
            <w:top w:val="none" w:sz="0" w:space="0" w:color="auto"/>
            <w:left w:val="none" w:sz="0" w:space="0" w:color="auto"/>
            <w:bottom w:val="none" w:sz="0" w:space="0" w:color="auto"/>
            <w:right w:val="none" w:sz="0" w:space="0" w:color="auto"/>
          </w:divBdr>
          <w:divsChild>
            <w:div w:id="1402024868">
              <w:marLeft w:val="0pt"/>
              <w:marRight w:val="3pt"/>
              <w:marTop w:val="0pt"/>
              <w:marBottom w:val="0pt"/>
              <w:divBdr>
                <w:top w:val="none" w:sz="0" w:space="0" w:color="auto"/>
                <w:left w:val="none" w:sz="0" w:space="0" w:color="auto"/>
                <w:bottom w:val="none" w:sz="0" w:space="0" w:color="auto"/>
                <w:right w:val="none" w:sz="0" w:space="0" w:color="auto"/>
              </w:divBdr>
              <w:divsChild>
                <w:div w:id="1177771534">
                  <w:marLeft w:val="0pt"/>
                  <w:marRight w:val="0pt"/>
                  <w:marTop w:val="0pt"/>
                  <w:marBottom w:val="7.50pt"/>
                  <w:divBdr>
                    <w:top w:val="none" w:sz="0" w:space="0" w:color="auto"/>
                    <w:left w:val="none" w:sz="0" w:space="0" w:color="auto"/>
                    <w:bottom w:val="none" w:sz="0" w:space="0" w:color="auto"/>
                    <w:right w:val="none" w:sz="0" w:space="0" w:color="auto"/>
                  </w:divBdr>
                  <w:divsChild>
                    <w:div w:id="536502551">
                      <w:marLeft w:val="0pt"/>
                      <w:marRight w:val="0pt"/>
                      <w:marTop w:val="0pt"/>
                      <w:marBottom w:val="0pt"/>
                      <w:divBdr>
                        <w:top w:val="none" w:sz="0" w:space="0" w:color="auto"/>
                        <w:left w:val="none" w:sz="0" w:space="0" w:color="auto"/>
                        <w:bottom w:val="none" w:sz="0" w:space="0" w:color="auto"/>
                        <w:right w:val="none" w:sz="0" w:space="0" w:color="auto"/>
                      </w:divBdr>
                      <w:divsChild>
                        <w:div w:id="2101297047">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pt"/>
      <w:marRight w:val="0pt"/>
      <w:marTop w:val="0pt"/>
      <w:marBottom w:val="0pt"/>
      <w:divBdr>
        <w:top w:val="none" w:sz="0" w:space="0" w:color="auto"/>
        <w:left w:val="none" w:sz="0" w:space="0" w:color="auto"/>
        <w:bottom w:val="none" w:sz="0" w:space="0" w:color="auto"/>
        <w:right w:val="none" w:sz="0" w:space="0" w:color="auto"/>
      </w:divBdr>
    </w:div>
    <w:div w:id="976573661">
      <w:bodyDiv w:val="1"/>
      <w:marLeft w:val="0pt"/>
      <w:marRight w:val="0pt"/>
      <w:marTop w:val="0pt"/>
      <w:marBottom w:val="0pt"/>
      <w:divBdr>
        <w:top w:val="none" w:sz="0" w:space="0" w:color="auto"/>
        <w:left w:val="none" w:sz="0" w:space="0" w:color="auto"/>
        <w:bottom w:val="none" w:sz="0" w:space="0" w:color="auto"/>
        <w:right w:val="none" w:sz="0" w:space="0" w:color="auto"/>
      </w:divBdr>
    </w:div>
    <w:div w:id="1014956373">
      <w:bodyDiv w:val="1"/>
      <w:marLeft w:val="0pt"/>
      <w:marRight w:val="0pt"/>
      <w:marTop w:val="0pt"/>
      <w:marBottom w:val="0pt"/>
      <w:divBdr>
        <w:top w:val="none" w:sz="0" w:space="0" w:color="auto"/>
        <w:left w:val="none" w:sz="0" w:space="0" w:color="auto"/>
        <w:bottom w:val="none" w:sz="0" w:space="0" w:color="auto"/>
        <w:right w:val="none" w:sz="0" w:space="0" w:color="auto"/>
      </w:divBdr>
    </w:div>
    <w:div w:id="1050422375">
      <w:bodyDiv w:val="1"/>
      <w:marLeft w:val="0pt"/>
      <w:marRight w:val="0pt"/>
      <w:marTop w:val="0pt"/>
      <w:marBottom w:val="0pt"/>
      <w:divBdr>
        <w:top w:val="none" w:sz="0" w:space="0" w:color="auto"/>
        <w:left w:val="none" w:sz="0" w:space="0" w:color="auto"/>
        <w:bottom w:val="none" w:sz="0" w:space="0" w:color="auto"/>
        <w:right w:val="none" w:sz="0" w:space="0" w:color="auto"/>
      </w:divBdr>
    </w:div>
    <w:div w:id="1118915690">
      <w:bodyDiv w:val="1"/>
      <w:marLeft w:val="0pt"/>
      <w:marRight w:val="0pt"/>
      <w:marTop w:val="0pt"/>
      <w:marBottom w:val="0pt"/>
      <w:divBdr>
        <w:top w:val="none" w:sz="0" w:space="0" w:color="auto"/>
        <w:left w:val="none" w:sz="0" w:space="0" w:color="auto"/>
        <w:bottom w:val="none" w:sz="0" w:space="0" w:color="auto"/>
        <w:right w:val="none" w:sz="0" w:space="0" w:color="auto"/>
      </w:divBdr>
    </w:div>
    <w:div w:id="1123891464">
      <w:bodyDiv w:val="1"/>
      <w:marLeft w:val="0pt"/>
      <w:marRight w:val="0pt"/>
      <w:marTop w:val="0pt"/>
      <w:marBottom w:val="0pt"/>
      <w:divBdr>
        <w:top w:val="none" w:sz="0" w:space="0" w:color="auto"/>
        <w:left w:val="none" w:sz="0" w:space="0" w:color="auto"/>
        <w:bottom w:val="none" w:sz="0" w:space="0" w:color="auto"/>
        <w:right w:val="none" w:sz="0" w:space="0" w:color="auto"/>
      </w:divBdr>
    </w:div>
    <w:div w:id="1124541454">
      <w:bodyDiv w:val="1"/>
      <w:marLeft w:val="0pt"/>
      <w:marRight w:val="0pt"/>
      <w:marTop w:val="0pt"/>
      <w:marBottom w:val="0pt"/>
      <w:divBdr>
        <w:top w:val="none" w:sz="0" w:space="0" w:color="auto"/>
        <w:left w:val="none" w:sz="0" w:space="0" w:color="auto"/>
        <w:bottom w:val="none" w:sz="0" w:space="0" w:color="auto"/>
        <w:right w:val="none" w:sz="0" w:space="0" w:color="auto"/>
      </w:divBdr>
    </w:div>
    <w:div w:id="1131442295">
      <w:bodyDiv w:val="1"/>
      <w:marLeft w:val="0pt"/>
      <w:marRight w:val="0pt"/>
      <w:marTop w:val="0pt"/>
      <w:marBottom w:val="0pt"/>
      <w:divBdr>
        <w:top w:val="none" w:sz="0" w:space="0" w:color="auto"/>
        <w:left w:val="none" w:sz="0" w:space="0" w:color="auto"/>
        <w:bottom w:val="none" w:sz="0" w:space="0" w:color="auto"/>
        <w:right w:val="none" w:sz="0" w:space="0" w:color="auto"/>
      </w:divBdr>
    </w:div>
    <w:div w:id="1220246281">
      <w:bodyDiv w:val="1"/>
      <w:marLeft w:val="0pt"/>
      <w:marRight w:val="0pt"/>
      <w:marTop w:val="0pt"/>
      <w:marBottom w:val="0pt"/>
      <w:divBdr>
        <w:top w:val="none" w:sz="0" w:space="0" w:color="auto"/>
        <w:left w:val="none" w:sz="0" w:space="0" w:color="auto"/>
        <w:bottom w:val="none" w:sz="0" w:space="0" w:color="auto"/>
        <w:right w:val="none" w:sz="0" w:space="0" w:color="auto"/>
      </w:divBdr>
    </w:div>
    <w:div w:id="1300303900">
      <w:bodyDiv w:val="1"/>
      <w:marLeft w:val="0pt"/>
      <w:marRight w:val="0pt"/>
      <w:marTop w:val="0pt"/>
      <w:marBottom w:val="0pt"/>
      <w:divBdr>
        <w:top w:val="none" w:sz="0" w:space="0" w:color="auto"/>
        <w:left w:val="none" w:sz="0" w:space="0" w:color="auto"/>
        <w:bottom w:val="none" w:sz="0" w:space="0" w:color="auto"/>
        <w:right w:val="none" w:sz="0" w:space="0" w:color="auto"/>
      </w:divBdr>
    </w:div>
    <w:div w:id="1313676813">
      <w:bodyDiv w:val="1"/>
      <w:marLeft w:val="0pt"/>
      <w:marRight w:val="0pt"/>
      <w:marTop w:val="0pt"/>
      <w:marBottom w:val="0pt"/>
      <w:divBdr>
        <w:top w:val="none" w:sz="0" w:space="0" w:color="auto"/>
        <w:left w:val="none" w:sz="0" w:space="0" w:color="auto"/>
        <w:bottom w:val="none" w:sz="0" w:space="0" w:color="auto"/>
        <w:right w:val="none" w:sz="0" w:space="0" w:color="auto"/>
      </w:divBdr>
    </w:div>
    <w:div w:id="1362975765">
      <w:bodyDiv w:val="1"/>
      <w:marLeft w:val="0pt"/>
      <w:marRight w:val="0pt"/>
      <w:marTop w:val="0pt"/>
      <w:marBottom w:val="0pt"/>
      <w:divBdr>
        <w:top w:val="none" w:sz="0" w:space="0" w:color="auto"/>
        <w:left w:val="none" w:sz="0" w:space="0" w:color="auto"/>
        <w:bottom w:val="none" w:sz="0" w:space="0" w:color="auto"/>
        <w:right w:val="none" w:sz="0" w:space="0" w:color="auto"/>
      </w:divBdr>
    </w:div>
    <w:div w:id="1385133963">
      <w:bodyDiv w:val="1"/>
      <w:marLeft w:val="0pt"/>
      <w:marRight w:val="0pt"/>
      <w:marTop w:val="0pt"/>
      <w:marBottom w:val="0pt"/>
      <w:divBdr>
        <w:top w:val="none" w:sz="0" w:space="0" w:color="auto"/>
        <w:left w:val="none" w:sz="0" w:space="0" w:color="auto"/>
        <w:bottom w:val="none" w:sz="0" w:space="0" w:color="auto"/>
        <w:right w:val="none" w:sz="0" w:space="0" w:color="auto"/>
      </w:divBdr>
    </w:div>
    <w:div w:id="1394620091">
      <w:bodyDiv w:val="1"/>
      <w:marLeft w:val="0pt"/>
      <w:marRight w:val="0pt"/>
      <w:marTop w:val="0pt"/>
      <w:marBottom w:val="0pt"/>
      <w:divBdr>
        <w:top w:val="none" w:sz="0" w:space="0" w:color="auto"/>
        <w:left w:val="none" w:sz="0" w:space="0" w:color="auto"/>
        <w:bottom w:val="none" w:sz="0" w:space="0" w:color="auto"/>
        <w:right w:val="none" w:sz="0" w:space="0" w:color="auto"/>
      </w:divBdr>
    </w:div>
    <w:div w:id="1422680258">
      <w:bodyDiv w:val="1"/>
      <w:marLeft w:val="0pt"/>
      <w:marRight w:val="0pt"/>
      <w:marTop w:val="0pt"/>
      <w:marBottom w:val="0pt"/>
      <w:divBdr>
        <w:top w:val="none" w:sz="0" w:space="0" w:color="auto"/>
        <w:left w:val="none" w:sz="0" w:space="0" w:color="auto"/>
        <w:bottom w:val="none" w:sz="0" w:space="0" w:color="auto"/>
        <w:right w:val="none" w:sz="0" w:space="0" w:color="auto"/>
      </w:divBdr>
    </w:div>
    <w:div w:id="1468889094">
      <w:bodyDiv w:val="1"/>
      <w:marLeft w:val="0pt"/>
      <w:marRight w:val="0pt"/>
      <w:marTop w:val="0pt"/>
      <w:marBottom w:val="0pt"/>
      <w:divBdr>
        <w:top w:val="none" w:sz="0" w:space="0" w:color="auto"/>
        <w:left w:val="none" w:sz="0" w:space="0" w:color="auto"/>
        <w:bottom w:val="none" w:sz="0" w:space="0" w:color="auto"/>
        <w:right w:val="none" w:sz="0" w:space="0" w:color="auto"/>
      </w:divBdr>
    </w:div>
    <w:div w:id="1523322545">
      <w:bodyDiv w:val="1"/>
      <w:marLeft w:val="0pt"/>
      <w:marRight w:val="0pt"/>
      <w:marTop w:val="0pt"/>
      <w:marBottom w:val="0pt"/>
      <w:divBdr>
        <w:top w:val="none" w:sz="0" w:space="0" w:color="auto"/>
        <w:left w:val="none" w:sz="0" w:space="0" w:color="auto"/>
        <w:bottom w:val="none" w:sz="0" w:space="0" w:color="auto"/>
        <w:right w:val="none" w:sz="0" w:space="0" w:color="auto"/>
      </w:divBdr>
    </w:div>
    <w:div w:id="1541896455">
      <w:bodyDiv w:val="1"/>
      <w:marLeft w:val="0pt"/>
      <w:marRight w:val="0pt"/>
      <w:marTop w:val="0pt"/>
      <w:marBottom w:val="0pt"/>
      <w:divBdr>
        <w:top w:val="none" w:sz="0" w:space="0" w:color="auto"/>
        <w:left w:val="none" w:sz="0" w:space="0" w:color="auto"/>
        <w:bottom w:val="none" w:sz="0" w:space="0" w:color="auto"/>
        <w:right w:val="none" w:sz="0" w:space="0" w:color="auto"/>
      </w:divBdr>
    </w:div>
    <w:div w:id="1551066849">
      <w:bodyDiv w:val="1"/>
      <w:marLeft w:val="0pt"/>
      <w:marRight w:val="0pt"/>
      <w:marTop w:val="0pt"/>
      <w:marBottom w:val="0pt"/>
      <w:divBdr>
        <w:top w:val="none" w:sz="0" w:space="0" w:color="auto"/>
        <w:left w:val="none" w:sz="0" w:space="0" w:color="auto"/>
        <w:bottom w:val="none" w:sz="0" w:space="0" w:color="auto"/>
        <w:right w:val="none" w:sz="0" w:space="0" w:color="auto"/>
      </w:divBdr>
    </w:div>
    <w:div w:id="1570505355">
      <w:bodyDiv w:val="1"/>
      <w:marLeft w:val="0pt"/>
      <w:marRight w:val="0pt"/>
      <w:marTop w:val="0pt"/>
      <w:marBottom w:val="0pt"/>
      <w:divBdr>
        <w:top w:val="none" w:sz="0" w:space="0" w:color="auto"/>
        <w:left w:val="none" w:sz="0" w:space="0" w:color="auto"/>
        <w:bottom w:val="none" w:sz="0" w:space="0" w:color="auto"/>
        <w:right w:val="none" w:sz="0" w:space="0" w:color="auto"/>
      </w:divBdr>
    </w:div>
    <w:div w:id="1601834177">
      <w:bodyDiv w:val="1"/>
      <w:marLeft w:val="0pt"/>
      <w:marRight w:val="0pt"/>
      <w:marTop w:val="0pt"/>
      <w:marBottom w:val="0pt"/>
      <w:divBdr>
        <w:top w:val="none" w:sz="0" w:space="0" w:color="auto"/>
        <w:left w:val="none" w:sz="0" w:space="0" w:color="auto"/>
        <w:bottom w:val="none" w:sz="0" w:space="0" w:color="auto"/>
        <w:right w:val="none" w:sz="0" w:space="0" w:color="auto"/>
      </w:divBdr>
    </w:div>
    <w:div w:id="1628463750">
      <w:bodyDiv w:val="1"/>
      <w:marLeft w:val="0pt"/>
      <w:marRight w:val="0pt"/>
      <w:marTop w:val="0pt"/>
      <w:marBottom w:val="0pt"/>
      <w:divBdr>
        <w:top w:val="none" w:sz="0" w:space="0" w:color="auto"/>
        <w:left w:val="none" w:sz="0" w:space="0" w:color="auto"/>
        <w:bottom w:val="none" w:sz="0" w:space="0" w:color="auto"/>
        <w:right w:val="none" w:sz="0" w:space="0" w:color="auto"/>
      </w:divBdr>
    </w:div>
    <w:div w:id="1643194030">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000159293">
          <w:marLeft w:val="0pt"/>
          <w:marRight w:val="0pt"/>
          <w:marTop w:val="0pt"/>
          <w:marBottom w:val="0pt"/>
          <w:divBdr>
            <w:top w:val="none" w:sz="0" w:space="0" w:color="auto"/>
            <w:left w:val="none" w:sz="0" w:space="0" w:color="auto"/>
            <w:bottom w:val="none" w:sz="0" w:space="0" w:color="auto"/>
            <w:right w:val="none" w:sz="0" w:space="0" w:color="auto"/>
          </w:divBdr>
          <w:divsChild>
            <w:div w:id="1864174562">
              <w:marLeft w:val="0pt"/>
              <w:marRight w:val="3pt"/>
              <w:marTop w:val="0pt"/>
              <w:marBottom w:val="0pt"/>
              <w:divBdr>
                <w:top w:val="none" w:sz="0" w:space="0" w:color="auto"/>
                <w:left w:val="none" w:sz="0" w:space="0" w:color="auto"/>
                <w:bottom w:val="none" w:sz="0" w:space="0" w:color="auto"/>
                <w:right w:val="none" w:sz="0" w:space="0" w:color="auto"/>
              </w:divBdr>
              <w:divsChild>
                <w:div w:id="735591841">
                  <w:marLeft w:val="0pt"/>
                  <w:marRight w:val="0pt"/>
                  <w:marTop w:val="0pt"/>
                  <w:marBottom w:val="7.50pt"/>
                  <w:divBdr>
                    <w:top w:val="none" w:sz="0" w:space="0" w:color="auto"/>
                    <w:left w:val="none" w:sz="0" w:space="0" w:color="auto"/>
                    <w:bottom w:val="none" w:sz="0" w:space="0" w:color="auto"/>
                    <w:right w:val="none" w:sz="0" w:space="0" w:color="auto"/>
                  </w:divBdr>
                  <w:divsChild>
                    <w:div w:id="1950237985">
                      <w:marLeft w:val="0pt"/>
                      <w:marRight w:val="0pt"/>
                      <w:marTop w:val="0pt"/>
                      <w:marBottom w:val="0pt"/>
                      <w:divBdr>
                        <w:top w:val="none" w:sz="0" w:space="0" w:color="auto"/>
                        <w:left w:val="none" w:sz="0" w:space="0" w:color="auto"/>
                        <w:bottom w:val="none" w:sz="0" w:space="0" w:color="auto"/>
                        <w:right w:val="none" w:sz="0" w:space="0" w:color="auto"/>
                      </w:divBdr>
                      <w:divsChild>
                        <w:div w:id="1390808418">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pt"/>
      <w:marRight w:val="0pt"/>
      <w:marTop w:val="0pt"/>
      <w:marBottom w:val="0pt"/>
      <w:divBdr>
        <w:top w:val="none" w:sz="0" w:space="0" w:color="auto"/>
        <w:left w:val="none" w:sz="0" w:space="0" w:color="auto"/>
        <w:bottom w:val="none" w:sz="0" w:space="0" w:color="auto"/>
        <w:right w:val="none" w:sz="0" w:space="0" w:color="auto"/>
      </w:divBdr>
    </w:div>
    <w:div w:id="1672679693">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041542283">
          <w:marLeft w:val="0pt"/>
          <w:marRight w:val="0pt"/>
          <w:marTop w:val="0pt"/>
          <w:marBottom w:val="0pt"/>
          <w:divBdr>
            <w:top w:val="none" w:sz="0" w:space="0" w:color="auto"/>
            <w:left w:val="none" w:sz="0" w:space="0" w:color="auto"/>
            <w:bottom w:val="none" w:sz="0" w:space="0" w:color="auto"/>
            <w:right w:val="none" w:sz="0" w:space="0" w:color="auto"/>
          </w:divBdr>
          <w:divsChild>
            <w:div w:id="1523933721">
              <w:marLeft w:val="0pt"/>
              <w:marRight w:val="3pt"/>
              <w:marTop w:val="0pt"/>
              <w:marBottom w:val="0pt"/>
              <w:divBdr>
                <w:top w:val="none" w:sz="0" w:space="0" w:color="auto"/>
                <w:left w:val="none" w:sz="0" w:space="0" w:color="auto"/>
                <w:bottom w:val="none" w:sz="0" w:space="0" w:color="auto"/>
                <w:right w:val="none" w:sz="0" w:space="0" w:color="auto"/>
              </w:divBdr>
              <w:divsChild>
                <w:div w:id="197859532">
                  <w:marLeft w:val="0pt"/>
                  <w:marRight w:val="0pt"/>
                  <w:marTop w:val="0pt"/>
                  <w:marBottom w:val="7.50pt"/>
                  <w:divBdr>
                    <w:top w:val="none" w:sz="0" w:space="0" w:color="auto"/>
                    <w:left w:val="none" w:sz="0" w:space="0" w:color="auto"/>
                    <w:bottom w:val="none" w:sz="0" w:space="0" w:color="auto"/>
                    <w:right w:val="none" w:sz="0" w:space="0" w:color="auto"/>
                  </w:divBdr>
                  <w:divsChild>
                    <w:div w:id="1513686070">
                      <w:marLeft w:val="0pt"/>
                      <w:marRight w:val="0pt"/>
                      <w:marTop w:val="0pt"/>
                      <w:marBottom w:val="0pt"/>
                      <w:divBdr>
                        <w:top w:val="none" w:sz="0" w:space="0" w:color="auto"/>
                        <w:left w:val="none" w:sz="0" w:space="0" w:color="auto"/>
                        <w:bottom w:val="none" w:sz="0" w:space="0" w:color="auto"/>
                        <w:right w:val="none" w:sz="0" w:space="0" w:color="auto"/>
                      </w:divBdr>
                      <w:divsChild>
                        <w:div w:id="638414968">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pt"/>
      <w:marRight w:val="0pt"/>
      <w:marTop w:val="0pt"/>
      <w:marBottom w:val="0pt"/>
      <w:divBdr>
        <w:top w:val="none" w:sz="0" w:space="0" w:color="auto"/>
        <w:left w:val="none" w:sz="0" w:space="0" w:color="auto"/>
        <w:bottom w:val="none" w:sz="0" w:space="0" w:color="auto"/>
        <w:right w:val="none" w:sz="0" w:space="0" w:color="auto"/>
      </w:divBdr>
    </w:div>
    <w:div w:id="1713310810">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326204202">
          <w:marLeft w:val="0pt"/>
          <w:marRight w:val="0pt"/>
          <w:marTop w:val="0pt"/>
          <w:marBottom w:val="0pt"/>
          <w:divBdr>
            <w:top w:val="none" w:sz="0" w:space="0" w:color="auto"/>
            <w:left w:val="none" w:sz="0" w:space="0" w:color="auto"/>
            <w:bottom w:val="none" w:sz="0" w:space="0" w:color="auto"/>
            <w:right w:val="none" w:sz="0" w:space="0" w:color="auto"/>
          </w:divBdr>
          <w:divsChild>
            <w:div w:id="1003095382">
              <w:marLeft w:val="0pt"/>
              <w:marRight w:val="0pt"/>
              <w:marTop w:val="0pt"/>
              <w:marBottom w:val="0pt"/>
              <w:divBdr>
                <w:top w:val="none" w:sz="0" w:space="0" w:color="auto"/>
                <w:left w:val="none" w:sz="0" w:space="0" w:color="auto"/>
                <w:bottom w:val="none" w:sz="0" w:space="0" w:color="auto"/>
                <w:right w:val="none" w:sz="0" w:space="0" w:color="auto"/>
              </w:divBdr>
              <w:divsChild>
                <w:div w:id="1233156910">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 w:id="1776751010">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219048207">
          <w:marLeft w:val="0pt"/>
          <w:marRight w:val="0pt"/>
          <w:marTop w:val="0pt"/>
          <w:marBottom w:val="0pt"/>
          <w:divBdr>
            <w:top w:val="none" w:sz="0" w:space="0" w:color="auto"/>
            <w:left w:val="none" w:sz="0" w:space="0" w:color="auto"/>
            <w:bottom w:val="none" w:sz="0" w:space="0" w:color="auto"/>
            <w:right w:val="none" w:sz="0" w:space="0" w:color="auto"/>
          </w:divBdr>
        </w:div>
      </w:divsChild>
    </w:div>
    <w:div w:id="1777676945">
      <w:bodyDiv w:val="1"/>
      <w:marLeft w:val="0pt"/>
      <w:marRight w:val="0pt"/>
      <w:marTop w:val="0pt"/>
      <w:marBottom w:val="0pt"/>
      <w:divBdr>
        <w:top w:val="none" w:sz="0" w:space="0" w:color="auto"/>
        <w:left w:val="none" w:sz="0" w:space="0" w:color="auto"/>
        <w:bottom w:val="none" w:sz="0" w:space="0" w:color="auto"/>
        <w:right w:val="none" w:sz="0" w:space="0" w:color="auto"/>
      </w:divBdr>
    </w:div>
    <w:div w:id="1805193717">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54761441">
          <w:marLeft w:val="0pt"/>
          <w:marRight w:val="0pt"/>
          <w:marTop w:val="0pt"/>
          <w:marBottom w:val="0pt"/>
          <w:divBdr>
            <w:top w:val="none" w:sz="0" w:space="0" w:color="auto"/>
            <w:left w:val="none" w:sz="0" w:space="0" w:color="auto"/>
            <w:bottom w:val="none" w:sz="0" w:space="0" w:color="auto"/>
            <w:right w:val="none" w:sz="0" w:space="0" w:color="auto"/>
          </w:divBdr>
          <w:divsChild>
            <w:div w:id="800537744">
              <w:marLeft w:val="0pt"/>
              <w:marRight w:val="2.05pt"/>
              <w:marTop w:val="0pt"/>
              <w:marBottom w:val="0pt"/>
              <w:divBdr>
                <w:top w:val="none" w:sz="0" w:space="0" w:color="auto"/>
                <w:left w:val="none" w:sz="0" w:space="0" w:color="auto"/>
                <w:bottom w:val="none" w:sz="0" w:space="0" w:color="auto"/>
                <w:right w:val="none" w:sz="0" w:space="0" w:color="auto"/>
              </w:divBdr>
              <w:divsChild>
                <w:div w:id="1114591739">
                  <w:marLeft w:val="0pt"/>
                  <w:marRight w:val="0pt"/>
                  <w:marTop w:val="0pt"/>
                  <w:marBottom w:val="5.20pt"/>
                  <w:divBdr>
                    <w:top w:val="none" w:sz="0" w:space="0" w:color="auto"/>
                    <w:left w:val="none" w:sz="0" w:space="0" w:color="auto"/>
                    <w:bottom w:val="none" w:sz="0" w:space="0" w:color="auto"/>
                    <w:right w:val="none" w:sz="0" w:space="0" w:color="auto"/>
                  </w:divBdr>
                  <w:divsChild>
                    <w:div w:id="689454860">
                      <w:marLeft w:val="0pt"/>
                      <w:marRight w:val="0pt"/>
                      <w:marTop w:val="0pt"/>
                      <w:marBottom w:val="0pt"/>
                      <w:divBdr>
                        <w:top w:val="none" w:sz="0" w:space="0" w:color="auto"/>
                        <w:left w:val="none" w:sz="0" w:space="0" w:color="auto"/>
                        <w:bottom w:val="none" w:sz="0" w:space="0" w:color="auto"/>
                        <w:right w:val="none" w:sz="0" w:space="0" w:color="auto"/>
                      </w:divBdr>
                      <w:divsChild>
                        <w:div w:id="645819364">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712195177">
          <w:marLeft w:val="0pt"/>
          <w:marRight w:val="0pt"/>
          <w:marTop w:val="0pt"/>
          <w:marBottom w:val="0pt"/>
          <w:divBdr>
            <w:top w:val="none" w:sz="0" w:space="0" w:color="auto"/>
            <w:left w:val="none" w:sz="0" w:space="0" w:color="auto"/>
            <w:bottom w:val="none" w:sz="0" w:space="0" w:color="auto"/>
            <w:right w:val="none" w:sz="0" w:space="0" w:color="auto"/>
          </w:divBdr>
          <w:divsChild>
            <w:div w:id="1330792813">
              <w:marLeft w:val="0pt"/>
              <w:marRight w:val="2.05pt"/>
              <w:marTop w:val="0pt"/>
              <w:marBottom w:val="0pt"/>
              <w:divBdr>
                <w:top w:val="none" w:sz="0" w:space="0" w:color="auto"/>
                <w:left w:val="none" w:sz="0" w:space="0" w:color="auto"/>
                <w:bottom w:val="none" w:sz="0" w:space="0" w:color="auto"/>
                <w:right w:val="none" w:sz="0" w:space="0" w:color="auto"/>
              </w:divBdr>
              <w:divsChild>
                <w:div w:id="1752115525">
                  <w:marLeft w:val="0pt"/>
                  <w:marRight w:val="0pt"/>
                  <w:marTop w:val="0pt"/>
                  <w:marBottom w:val="5.20pt"/>
                  <w:divBdr>
                    <w:top w:val="none" w:sz="0" w:space="0" w:color="auto"/>
                    <w:left w:val="none" w:sz="0" w:space="0" w:color="auto"/>
                    <w:bottom w:val="none" w:sz="0" w:space="0" w:color="auto"/>
                    <w:right w:val="none" w:sz="0" w:space="0" w:color="auto"/>
                  </w:divBdr>
                  <w:divsChild>
                    <w:div w:id="462583292">
                      <w:marLeft w:val="0pt"/>
                      <w:marRight w:val="0pt"/>
                      <w:marTop w:val="0pt"/>
                      <w:marBottom w:val="0pt"/>
                      <w:divBdr>
                        <w:top w:val="none" w:sz="0" w:space="0" w:color="auto"/>
                        <w:left w:val="none" w:sz="0" w:space="0" w:color="auto"/>
                        <w:bottom w:val="none" w:sz="0" w:space="0" w:color="auto"/>
                        <w:right w:val="none" w:sz="0" w:space="0" w:color="auto"/>
                      </w:divBdr>
                      <w:divsChild>
                        <w:div w:id="323554115">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983609845">
      <w:bodyDiv w:val="1"/>
      <w:marLeft w:val="0pt"/>
      <w:marRight w:val="0pt"/>
      <w:marTop w:val="0pt"/>
      <w:marBottom w:val="0pt"/>
      <w:divBdr>
        <w:top w:val="none" w:sz="0" w:space="0" w:color="auto"/>
        <w:left w:val="none" w:sz="0" w:space="0" w:color="auto"/>
        <w:bottom w:val="none" w:sz="0" w:space="0" w:color="auto"/>
        <w:right w:val="none" w:sz="0" w:space="0" w:color="auto"/>
      </w:divBdr>
    </w:div>
    <w:div w:id="2008514414">
      <w:bodyDiv w:val="1"/>
      <w:marLeft w:val="0pt"/>
      <w:marRight w:val="0pt"/>
      <w:marTop w:val="0pt"/>
      <w:marBottom w:val="0pt"/>
      <w:divBdr>
        <w:top w:val="none" w:sz="0" w:space="0" w:color="auto"/>
        <w:left w:val="none" w:sz="0" w:space="0" w:color="auto"/>
        <w:bottom w:val="none" w:sz="0" w:space="0" w:color="auto"/>
        <w:right w:val="none" w:sz="0" w:space="0" w:color="auto"/>
      </w:divBdr>
    </w:div>
    <w:div w:id="2060518818">
      <w:bodyDiv w:val="1"/>
      <w:marLeft w:val="0pt"/>
      <w:marRight w:val="0pt"/>
      <w:marTop w:val="0pt"/>
      <w:marBottom w:val="0pt"/>
      <w:divBdr>
        <w:top w:val="none" w:sz="0" w:space="0" w:color="auto"/>
        <w:left w:val="none" w:sz="0" w:space="0" w:color="auto"/>
        <w:bottom w:val="none" w:sz="0" w:space="0" w:color="auto"/>
        <w:right w:val="none" w:sz="0" w:space="0" w:color="auto"/>
      </w:divBdr>
    </w:div>
    <w:div w:id="2108962768">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477603823">
          <w:marLeft w:val="0pt"/>
          <w:marRight w:val="0pt"/>
          <w:marTop w:val="0pt"/>
          <w:marBottom w:val="0pt"/>
          <w:divBdr>
            <w:top w:val="none" w:sz="0" w:space="0" w:color="auto"/>
            <w:left w:val="none" w:sz="0" w:space="0" w:color="auto"/>
            <w:bottom w:val="none" w:sz="0" w:space="0" w:color="auto"/>
            <w:right w:val="none" w:sz="0" w:space="0" w:color="auto"/>
          </w:divBdr>
          <w:divsChild>
            <w:div w:id="1306276036">
              <w:marLeft w:val="0pt"/>
              <w:marRight w:val="2.05pt"/>
              <w:marTop w:val="0pt"/>
              <w:marBottom w:val="0pt"/>
              <w:divBdr>
                <w:top w:val="none" w:sz="0" w:space="0" w:color="auto"/>
                <w:left w:val="none" w:sz="0" w:space="0" w:color="auto"/>
                <w:bottom w:val="none" w:sz="0" w:space="0" w:color="auto"/>
                <w:right w:val="none" w:sz="0" w:space="0" w:color="auto"/>
              </w:divBdr>
              <w:divsChild>
                <w:div w:id="596257160">
                  <w:marLeft w:val="0pt"/>
                  <w:marRight w:val="0pt"/>
                  <w:marTop w:val="0pt"/>
                  <w:marBottom w:val="5.20pt"/>
                  <w:divBdr>
                    <w:top w:val="none" w:sz="0" w:space="0" w:color="auto"/>
                    <w:left w:val="none" w:sz="0" w:space="0" w:color="auto"/>
                    <w:bottom w:val="none" w:sz="0" w:space="0" w:color="auto"/>
                    <w:right w:val="none" w:sz="0" w:space="0" w:color="auto"/>
                  </w:divBdr>
                  <w:divsChild>
                    <w:div w:id="1806578055">
                      <w:marLeft w:val="0pt"/>
                      <w:marRight w:val="0pt"/>
                      <w:marTop w:val="0pt"/>
                      <w:marBottom w:val="0pt"/>
                      <w:divBdr>
                        <w:top w:val="none" w:sz="0" w:space="0" w:color="auto"/>
                        <w:left w:val="none" w:sz="0" w:space="0" w:color="auto"/>
                        <w:bottom w:val="none" w:sz="0" w:space="0" w:color="auto"/>
                        <w:right w:val="none" w:sz="0" w:space="0" w:color="auto"/>
                      </w:divBdr>
                      <w:divsChild>
                        <w:div w:id="1657562365">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041315538">
          <w:marLeft w:val="0pt"/>
          <w:marRight w:val="0pt"/>
          <w:marTop w:val="0pt"/>
          <w:marBottom w:val="0pt"/>
          <w:divBdr>
            <w:top w:val="none" w:sz="0" w:space="0" w:color="auto"/>
            <w:left w:val="none" w:sz="0" w:space="0" w:color="auto"/>
            <w:bottom w:val="none" w:sz="0" w:space="0" w:color="auto"/>
            <w:right w:val="none" w:sz="0" w:space="0" w:color="auto"/>
          </w:divBdr>
          <w:divsChild>
            <w:div w:id="1268733914">
              <w:marLeft w:val="0pt"/>
              <w:marRight w:val="3pt"/>
              <w:marTop w:val="0pt"/>
              <w:marBottom w:val="0pt"/>
              <w:divBdr>
                <w:top w:val="none" w:sz="0" w:space="0" w:color="auto"/>
                <w:left w:val="none" w:sz="0" w:space="0" w:color="auto"/>
                <w:bottom w:val="none" w:sz="0" w:space="0" w:color="auto"/>
                <w:right w:val="none" w:sz="0" w:space="0" w:color="auto"/>
              </w:divBdr>
              <w:divsChild>
                <w:div w:id="1570262480">
                  <w:marLeft w:val="0pt"/>
                  <w:marRight w:val="0pt"/>
                  <w:marTop w:val="0pt"/>
                  <w:marBottom w:val="7.50pt"/>
                  <w:divBdr>
                    <w:top w:val="none" w:sz="0" w:space="0" w:color="auto"/>
                    <w:left w:val="none" w:sz="0" w:space="0" w:color="auto"/>
                    <w:bottom w:val="none" w:sz="0" w:space="0" w:color="auto"/>
                    <w:right w:val="none" w:sz="0" w:space="0" w:color="auto"/>
                  </w:divBdr>
                  <w:divsChild>
                    <w:div w:id="1976598142">
                      <w:marLeft w:val="0pt"/>
                      <w:marRight w:val="0pt"/>
                      <w:marTop w:val="0pt"/>
                      <w:marBottom w:val="0pt"/>
                      <w:divBdr>
                        <w:top w:val="none" w:sz="0" w:space="0" w:color="auto"/>
                        <w:left w:val="none" w:sz="0" w:space="0" w:color="auto"/>
                        <w:bottom w:val="none" w:sz="0" w:space="0" w:color="auto"/>
                        <w:right w:val="none" w:sz="0" w:space="0" w:color="auto"/>
                      </w:divBdr>
                      <w:divsChild>
                        <w:div w:id="501629923">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purl.oclc.org/ooxml/officeDocument/relationships/webSettings" Target="webSettings.xml"/><Relationship Id="rId13" Type="http://purl.oclc.org/ooxml/officeDocument/relationships/header" Target="header2.xml"/><Relationship Id="rId3" Type="http://purl.oclc.org/ooxml/officeDocument/relationships/customXml" Target="../customXml/item3.xml"/><Relationship Id="rId7" Type="http://purl.oclc.org/ooxml/officeDocument/relationships/settings" Target="settings.xml"/><Relationship Id="rId12" Type="http://purl.oclc.org/ooxml/officeDocument/relationships/footer" Target="footer1.xml"/><Relationship Id="rId17" Type="http://purl.oclc.org/ooxml/officeDocument/relationships/theme" Target="theme/theme1.xml"/><Relationship Id="rId2" Type="http://purl.oclc.org/ooxml/officeDocument/relationships/customXml" Target="../customXml/item2.xml"/><Relationship Id="rId16" Type="http://purl.oclc.org/ooxml/officeDocument/relationships/fontTable" Target="fontTable.xml"/><Relationship Id="rId1" Type="http://purl.oclc.org/ooxml/officeDocument/relationships/customXml" Target="../customXml/item1.xml"/><Relationship Id="rId6" Type="http://purl.oclc.org/ooxml/officeDocument/relationships/styles" Target="styles.xml"/><Relationship Id="rId11" Type="http://purl.oclc.org/ooxml/officeDocument/relationships/header" Target="header1.xml"/><Relationship Id="rId5" Type="http://purl.oclc.org/ooxml/officeDocument/relationships/numbering" Target="numbering.xml"/><Relationship Id="rId15" Type="http://purl.oclc.org/ooxml/officeDocument/relationships/header" Target="header3.xml"/><Relationship Id="rId10" Type="http://purl.oclc.org/ooxml/officeDocument/relationships/endnotes" Target="endnotes.xml"/><Relationship Id="rId4" Type="http://purl.oclc.org/ooxml/officeDocument/relationships/customXml" Target="../customXml/item4.xml"/><Relationship Id="rId9" Type="http://purl.oclc.org/ooxml/officeDocument/relationships/footnotes" Target="footnotes.xml"/><Relationship Id="rId14" Type="http://purl.oclc.org/ooxml/officeDocument/relationships/footer" Target="footer2.xml"/></Relationships>
</file>

<file path=word/theme/theme1.xml><?xml version="1.0" encoding="utf-8"?>
<a:theme xmlns:a="http://purl.oclc.org/ooxml/drawingml/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
                <a:satMod val="105%"/>
                <a:tint val="67%"/>
              </a:schemeClr>
            </a:gs>
            <a:gs pos="50%">
              <a:schemeClr val="phClr">
                <a:lumMod val="105%"/>
                <a:satMod val="103%"/>
                <a:tint val="73%"/>
              </a:schemeClr>
            </a:gs>
            <a:gs pos="100%">
              <a:schemeClr val="phClr">
                <a:lumMod val="105%"/>
                <a:satMod val="109%"/>
                <a:tint val="81%"/>
              </a:schemeClr>
            </a:gs>
          </a:gsLst>
          <a:lin ang="5400000" scaled="0"/>
        </a:gradFill>
        <a:gradFill rotWithShape="1">
          <a:gsLst>
            <a:gs pos="0%">
              <a:schemeClr val="phClr">
                <a:satMod val="103%"/>
                <a:lumMod val="102%"/>
                <a:tint val="94%"/>
              </a:schemeClr>
            </a:gs>
            <a:gs pos="50%">
              <a:schemeClr val="phClr">
                <a:satMod val="110%"/>
                <a:lumMod val="100%"/>
                <a:shade val="100%"/>
              </a:schemeClr>
            </a:gs>
            <a:gs pos="100%">
              <a:schemeClr val="phClr">
                <a:lumMod val="99%"/>
                <a:satMod val="120%"/>
                <a:shade val="78%"/>
              </a:schemeClr>
            </a:gs>
          </a:gsLst>
          <a:lin ang="5400000" scaled="0"/>
        </a:gradFill>
      </a:fillStyleLst>
      <a:lnStyleLst>
        <a:ln w="6350" cap="flat" cmpd="sng" algn="ctr">
          <a:solidFill>
            <a:schemeClr val="phClr"/>
          </a:solidFill>
          <a:prstDash val="solid"/>
          <a:miter lim="800%"/>
        </a:ln>
        <a:ln w="12700" cap="flat" cmpd="sng" algn="ctr">
          <a:solidFill>
            <a:schemeClr val="phClr"/>
          </a:solidFill>
          <a:prstDash val="solid"/>
          <a:miter lim="800%"/>
        </a:ln>
        <a:ln w="19050" cap="flat" cmpd="sng" algn="ctr">
          <a:solidFill>
            <a:schemeClr val="phClr"/>
          </a:solidFill>
          <a:prstDash val="solid"/>
          <a:miter lim="800%"/>
        </a:ln>
      </a:lnStyleLst>
      <a:effectStyleLst>
        <a:effectStyle>
          <a:effectLst/>
        </a:effectStyle>
        <a:effectStyle>
          <a:effectLst/>
        </a:effectStyle>
        <a:effectStyle>
          <a:effectLst>
            <a:outerShdw blurRad="57150" dist="19050" dir="5400000" algn="ctr" rotWithShape="0">
              <a:srgbClr val="000000">
                <a:alpha val="63%"/>
              </a:srgbClr>
            </a:outerShdw>
          </a:effectLst>
        </a:effectStyle>
      </a:effectStyleLst>
      <a:bgFillStyleLst>
        <a:solidFill>
          <a:schemeClr val="phClr"/>
        </a:solidFill>
        <a:solidFill>
          <a:schemeClr val="phClr">
            <a:tint val="95%"/>
            <a:satMod val="170%"/>
          </a:schemeClr>
        </a:solidFill>
        <a:gradFill rotWithShape="1">
          <a:gsLst>
            <a:gs pos="0%">
              <a:schemeClr val="phClr">
                <a:tint val="93%"/>
                <a:satMod val="150%"/>
                <a:shade val="98%"/>
                <a:lumMod val="102%"/>
              </a:schemeClr>
            </a:gs>
            <a:gs pos="50%">
              <a:schemeClr val="phClr">
                <a:tint val="98%"/>
                <a:satMod val="130%"/>
                <a:shade val="90%"/>
                <a:lumMod val="103%"/>
              </a:schemeClr>
            </a:gs>
            <a:gs pos="100%">
              <a:schemeClr val="phClr">
                <a:shade val="63%"/>
                <a:satMod val="12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purl.oclc.org/ooxml/officeDocument/relationships/customXmlProps" Target="itemProps1.xml"/></Relationships>
</file>

<file path=customXml/_rels/item2.xml.rels><?xml version="1.0" encoding="UTF-8" standalone="yes"?>
<Relationships xmlns="http://schemas.openxmlformats.org/package/2006/relationships"><Relationship Id="rId1" Type="http://purl.oclc.org/ooxml/officeDocument/relationships/customXmlProps" Target="itemProps2.xml"/></Relationships>
</file>

<file path=customXml/_rels/item3.xml.rels><?xml version="1.0" encoding="UTF-8" standalone="yes"?>
<Relationships xmlns="http://schemas.openxmlformats.org/package/2006/relationships"><Relationship Id="rId1" Type="http://purl.oclc.org/ooxml/officeDocument/relationships/customXmlProps" Target="itemProps3.xml"/></Relationships>
</file>

<file path=customXml/_rels/item4.xml.rels><?xml version="1.0" encoding="UTF-8" standalone="yes"?>
<Relationships xmlns="http://schemas.openxmlformats.org/package/2006/relationships"><Relationship Id="rId1" Type="http://purl.oclc.org/ooxml/officeDocument/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purl.oclc.org/ooxml/officeDocument/customXml" ds:itemID="{1B6AE6A8-E413-4CCC-B9D8-E2540AC9D602}">
  <ds:schemaRefs>
    <ds:schemaRef ds:uri="http://schemas.microsoft.com/office/2006/metadata/properties"/>
    <ds:schemaRef ds:uri="http://schemas.microsoft.com/office/infopath/2007/PartnerControls"/>
  </ds:schemaRefs>
</ds:datastoreItem>
</file>

<file path=customXml/itemProps2.xml><?xml version="1.0" encoding="utf-8"?>
<ds:datastoreItem xmlns:ds="http://purl.oclc.org/ooxml/officeDocument/customXml" ds:itemID="{99C4C69D-58BE-4F26-AE43-2FBB73AE045E}">
  <ds:schemaRefs>
    <ds:schemaRef ds:uri="http://schemas.microsoft.com/sharepoint/v3/contenttype/forms"/>
  </ds:schemaRefs>
</ds:datastoreItem>
</file>

<file path=customXml/itemProps3.xml><?xml version="1.0" encoding="utf-8"?>
<ds:datastoreItem xmlns:ds="http://purl.oclc.org/ooxml/officeDocument/customXml" ds:itemID="{FBCD97E8-5D03-4518-884A-0E2A74871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purl.oclc.org/ooxml/officeDocument/customXml" ds:itemID="{3D88B4F1-BF90-4B9E-A686-7932589A2D00}">
  <ds:schemaRefs>
    <ds:schemaRef ds:uri="http://schemas.openxmlformats.org/officeDocument/2006/bibliography"/>
  </ds:schemaRefs>
</ds:datastoreItem>
</file>

<file path=docProps/app.xml><?xml version="1.0" encoding="utf-8"?>
<Properties xmlns="http://purl.oclc.org/ooxml/officeDocument/extendedProperties" xmlns:vt="http://purl.oclc.org/ooxml/officeDocument/docPropsVTypes">
  <Template>Normal.dotm</Template>
  <TotalTime>86</TotalTime>
  <Pages>40</Pages>
  <Words>18502</Words>
  <Characters>105682</Characters>
  <Application>Microsoft Office Word</Application>
  <DocSecurity>0</DocSecurity>
  <Lines>880</Lines>
  <Paragraphs>247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123937</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Tanja Gorišek</cp:lastModifiedBy>
  <cp:revision>20</cp:revision>
  <cp:lastPrinted>2023-05-10T09:15:00Z</cp:lastPrinted>
  <dcterms:created xsi:type="dcterms:W3CDTF">2023-05-10T09:13:00Z</dcterms:created>
  <dcterms:modified xsi:type="dcterms:W3CDTF">2023-05-15T06:27:00Z</dcterms:modified>
</cp:coreProperties>
</file>