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C3788B" w14:textId="77777777" w:rsidR="008140CD" w:rsidRPr="00D004A4" w:rsidRDefault="007D6896" w:rsidP="00D14A8A">
      <w:pPr>
        <w:spacing w:after="0"/>
        <w:contextualSpacing/>
        <w:rPr>
          <w:rFonts w:ascii="Arial" w:hAnsi="Arial" w:cs="Arial"/>
          <w:sz w:val="20"/>
          <w:szCs w:val="20"/>
        </w:rPr>
      </w:pPr>
      <w:r w:rsidRPr="00D004A4">
        <w:rPr>
          <w:rFonts w:ascii="Arial" w:hAnsi="Arial" w:cs="Arial"/>
          <w:sz w:val="20"/>
          <w:szCs w:val="20"/>
        </w:rPr>
        <w:t xml:space="preserve">Na podlagi </w:t>
      </w:r>
      <w:r w:rsidR="00CB28E7" w:rsidRPr="00D004A4">
        <w:rPr>
          <w:rFonts w:ascii="Arial" w:hAnsi="Arial" w:cs="Arial"/>
          <w:sz w:val="20"/>
          <w:szCs w:val="20"/>
        </w:rPr>
        <w:t>tretjega odstavka 7</w:t>
      </w:r>
      <w:r w:rsidR="00C70577" w:rsidRPr="00D004A4">
        <w:rPr>
          <w:rFonts w:ascii="Arial" w:hAnsi="Arial" w:cs="Arial"/>
          <w:sz w:val="20"/>
          <w:szCs w:val="20"/>
        </w:rPr>
        <w:t>. člena Zakona o d</w:t>
      </w:r>
      <w:r w:rsidR="00FD5FAA" w:rsidRPr="00D004A4">
        <w:rPr>
          <w:rFonts w:ascii="Arial" w:hAnsi="Arial" w:cs="Arial"/>
          <w:sz w:val="20"/>
          <w:szCs w:val="20"/>
        </w:rPr>
        <w:t>ostopnosti proizvodov in storitev</w:t>
      </w:r>
      <w:r w:rsidR="00C70577" w:rsidRPr="00D004A4">
        <w:rPr>
          <w:rFonts w:ascii="Arial" w:hAnsi="Arial" w:cs="Arial"/>
          <w:sz w:val="20"/>
          <w:szCs w:val="20"/>
        </w:rPr>
        <w:t xml:space="preserve"> za invalide</w:t>
      </w:r>
      <w:r w:rsidR="00CB28E7" w:rsidRPr="00D004A4">
        <w:rPr>
          <w:rFonts w:ascii="Arial" w:hAnsi="Arial" w:cs="Arial"/>
          <w:sz w:val="20"/>
          <w:szCs w:val="20"/>
        </w:rPr>
        <w:t xml:space="preserve"> (Uradni list RS</w:t>
      </w:r>
      <w:r w:rsidR="00C70577" w:rsidRPr="00D004A4">
        <w:rPr>
          <w:rFonts w:ascii="Arial" w:hAnsi="Arial" w:cs="Arial"/>
          <w:sz w:val="20"/>
          <w:szCs w:val="20"/>
        </w:rPr>
        <w:t>,</w:t>
      </w:r>
      <w:r w:rsidR="00CB28E7" w:rsidRPr="00D004A4">
        <w:rPr>
          <w:rFonts w:ascii="Arial" w:hAnsi="Arial" w:cs="Arial"/>
          <w:sz w:val="20"/>
          <w:szCs w:val="20"/>
        </w:rPr>
        <w:t xml:space="preserve"> št</w:t>
      </w:r>
      <w:r w:rsidR="00286DC3" w:rsidRPr="00D004A4">
        <w:rPr>
          <w:rFonts w:ascii="Arial" w:hAnsi="Arial" w:cs="Arial"/>
          <w:sz w:val="20"/>
          <w:szCs w:val="20"/>
        </w:rPr>
        <w:t xml:space="preserve"> 14/23</w:t>
      </w:r>
      <w:r w:rsidR="00CB28E7" w:rsidRPr="00D004A4">
        <w:rPr>
          <w:rFonts w:ascii="Arial" w:hAnsi="Arial" w:cs="Arial"/>
          <w:sz w:val="20"/>
          <w:szCs w:val="20"/>
        </w:rPr>
        <w:t>) izdaja minister za gospodarstvo, turizem in šport</w:t>
      </w:r>
    </w:p>
    <w:p w14:paraId="73F45937" w14:textId="77777777" w:rsidR="00C70577" w:rsidRPr="00D004A4" w:rsidRDefault="00C70577" w:rsidP="00D14A8A">
      <w:pPr>
        <w:spacing w:after="0"/>
        <w:contextualSpacing/>
        <w:rPr>
          <w:rFonts w:ascii="Arial" w:hAnsi="Arial" w:cs="Arial"/>
          <w:sz w:val="20"/>
          <w:szCs w:val="20"/>
        </w:rPr>
      </w:pPr>
    </w:p>
    <w:p w14:paraId="000F8254" w14:textId="77777777" w:rsidR="00D14A8A" w:rsidRPr="00D004A4" w:rsidRDefault="00D14A8A" w:rsidP="00D14A8A">
      <w:pPr>
        <w:spacing w:after="0"/>
        <w:contextualSpacing/>
        <w:rPr>
          <w:rFonts w:ascii="Arial" w:hAnsi="Arial" w:cs="Arial"/>
          <w:sz w:val="20"/>
          <w:szCs w:val="20"/>
        </w:rPr>
      </w:pPr>
    </w:p>
    <w:p w14:paraId="6E0780FE" w14:textId="77777777" w:rsidR="00C70577" w:rsidRPr="00D004A4" w:rsidRDefault="00C70577" w:rsidP="00D14A8A">
      <w:pPr>
        <w:pStyle w:val="Brezrazmikov"/>
        <w:contextualSpacing/>
        <w:jc w:val="center"/>
        <w:rPr>
          <w:rFonts w:ascii="Arial" w:hAnsi="Arial" w:cs="Arial"/>
          <w:b/>
          <w:sz w:val="20"/>
          <w:szCs w:val="20"/>
        </w:rPr>
      </w:pPr>
      <w:r w:rsidRPr="00D004A4">
        <w:rPr>
          <w:rFonts w:ascii="Arial" w:hAnsi="Arial" w:cs="Arial"/>
          <w:b/>
          <w:sz w:val="20"/>
          <w:szCs w:val="20"/>
        </w:rPr>
        <w:t xml:space="preserve">PRAVILNIK </w:t>
      </w:r>
    </w:p>
    <w:p w14:paraId="30EC7E1F" w14:textId="77777777" w:rsidR="00C70577" w:rsidRPr="00D004A4" w:rsidRDefault="000B3406" w:rsidP="00D14A8A">
      <w:pPr>
        <w:pStyle w:val="Brezrazmikov"/>
        <w:contextualSpacing/>
        <w:jc w:val="center"/>
        <w:rPr>
          <w:rFonts w:ascii="Arial" w:hAnsi="Arial" w:cs="Arial"/>
          <w:b/>
          <w:sz w:val="20"/>
          <w:szCs w:val="20"/>
        </w:rPr>
      </w:pPr>
      <w:r w:rsidRPr="00D004A4">
        <w:rPr>
          <w:rFonts w:ascii="Arial" w:hAnsi="Arial" w:cs="Arial"/>
          <w:b/>
          <w:sz w:val="20"/>
          <w:szCs w:val="20"/>
        </w:rPr>
        <w:t xml:space="preserve">o </w:t>
      </w:r>
      <w:r w:rsidR="00C70577" w:rsidRPr="00D004A4">
        <w:rPr>
          <w:rFonts w:ascii="Arial" w:hAnsi="Arial" w:cs="Arial"/>
          <w:b/>
          <w:sz w:val="20"/>
          <w:szCs w:val="20"/>
        </w:rPr>
        <w:t>dostopnosti proizvodov za invalide</w:t>
      </w:r>
      <w:r w:rsidR="000C7A20" w:rsidRPr="00D004A4">
        <w:rPr>
          <w:rFonts w:ascii="Arial" w:hAnsi="Arial" w:cs="Arial"/>
          <w:b/>
          <w:sz w:val="20"/>
          <w:szCs w:val="20"/>
        </w:rPr>
        <w:t>, označevanju</w:t>
      </w:r>
      <w:r w:rsidR="00C70577" w:rsidRPr="00D004A4">
        <w:rPr>
          <w:rFonts w:ascii="Arial" w:hAnsi="Arial" w:cs="Arial"/>
          <w:b/>
          <w:sz w:val="20"/>
          <w:szCs w:val="20"/>
        </w:rPr>
        <w:t xml:space="preserve"> in postop</w:t>
      </w:r>
      <w:r w:rsidR="000C7A20" w:rsidRPr="00D004A4">
        <w:rPr>
          <w:rFonts w:ascii="Arial" w:hAnsi="Arial" w:cs="Arial"/>
          <w:b/>
          <w:sz w:val="20"/>
          <w:szCs w:val="20"/>
        </w:rPr>
        <w:t>ku</w:t>
      </w:r>
      <w:r w:rsidR="00C70577" w:rsidRPr="00D004A4">
        <w:rPr>
          <w:rFonts w:ascii="Arial" w:hAnsi="Arial" w:cs="Arial"/>
          <w:b/>
          <w:sz w:val="20"/>
          <w:szCs w:val="20"/>
        </w:rPr>
        <w:t xml:space="preserve"> ugotavljanja skladnosti</w:t>
      </w:r>
    </w:p>
    <w:p w14:paraId="7BAF3776" w14:textId="77777777" w:rsidR="00C70577" w:rsidRPr="00D004A4" w:rsidRDefault="00C70577" w:rsidP="00D14A8A">
      <w:pPr>
        <w:pStyle w:val="Brezrazmikov"/>
        <w:contextualSpacing/>
        <w:jc w:val="center"/>
        <w:rPr>
          <w:rFonts w:ascii="Arial" w:hAnsi="Arial" w:cs="Arial"/>
          <w:sz w:val="20"/>
          <w:szCs w:val="20"/>
        </w:rPr>
      </w:pPr>
    </w:p>
    <w:p w14:paraId="0BEF9FA8" w14:textId="77777777" w:rsidR="00D14A8A" w:rsidRPr="00D004A4" w:rsidRDefault="00D14A8A" w:rsidP="00D14A8A">
      <w:pPr>
        <w:pStyle w:val="Brezrazmikov"/>
        <w:contextualSpacing/>
        <w:jc w:val="center"/>
        <w:rPr>
          <w:rFonts w:ascii="Arial" w:hAnsi="Arial" w:cs="Arial"/>
          <w:sz w:val="20"/>
          <w:szCs w:val="20"/>
        </w:rPr>
      </w:pPr>
    </w:p>
    <w:p w14:paraId="02CCB831" w14:textId="77777777" w:rsidR="00C70577" w:rsidRPr="00D004A4" w:rsidRDefault="00C70577" w:rsidP="00D14A8A">
      <w:pPr>
        <w:pStyle w:val="Brezrazmikov"/>
        <w:contextualSpacing/>
        <w:jc w:val="center"/>
        <w:rPr>
          <w:rFonts w:ascii="Arial" w:hAnsi="Arial" w:cs="Arial"/>
          <w:b/>
          <w:sz w:val="20"/>
          <w:szCs w:val="20"/>
        </w:rPr>
      </w:pPr>
      <w:r w:rsidRPr="00D004A4">
        <w:rPr>
          <w:rFonts w:ascii="Arial" w:hAnsi="Arial" w:cs="Arial"/>
          <w:b/>
          <w:sz w:val="20"/>
          <w:szCs w:val="20"/>
        </w:rPr>
        <w:t>I.  SPLOŠNE DOLOČBE</w:t>
      </w:r>
    </w:p>
    <w:p w14:paraId="02C2E035" w14:textId="77777777" w:rsidR="00C70577" w:rsidRPr="00D004A4" w:rsidRDefault="00C70577" w:rsidP="00D14A8A">
      <w:pPr>
        <w:pStyle w:val="Brezrazmikov"/>
        <w:contextualSpacing/>
        <w:jc w:val="center"/>
        <w:rPr>
          <w:rFonts w:ascii="Arial" w:hAnsi="Arial" w:cs="Arial"/>
          <w:sz w:val="20"/>
          <w:szCs w:val="20"/>
        </w:rPr>
      </w:pPr>
    </w:p>
    <w:p w14:paraId="092011C6" w14:textId="77777777" w:rsidR="00D14A8A" w:rsidRPr="00D004A4" w:rsidRDefault="00D14A8A" w:rsidP="00D14A8A">
      <w:pPr>
        <w:pStyle w:val="Brezrazmikov"/>
        <w:contextualSpacing/>
        <w:jc w:val="center"/>
        <w:rPr>
          <w:rFonts w:ascii="Arial" w:hAnsi="Arial" w:cs="Arial"/>
          <w:sz w:val="20"/>
          <w:szCs w:val="20"/>
        </w:rPr>
      </w:pPr>
    </w:p>
    <w:p w14:paraId="2E568C1A" w14:textId="77777777" w:rsidR="00C70577" w:rsidRPr="00D004A4" w:rsidRDefault="00C70577" w:rsidP="00D14A8A">
      <w:pPr>
        <w:pStyle w:val="Brezrazmikov"/>
        <w:contextualSpacing/>
        <w:jc w:val="center"/>
        <w:rPr>
          <w:rFonts w:ascii="Arial" w:hAnsi="Arial" w:cs="Arial"/>
          <w:b/>
          <w:iCs/>
          <w:sz w:val="20"/>
          <w:szCs w:val="20"/>
        </w:rPr>
      </w:pPr>
      <w:r w:rsidRPr="00D004A4">
        <w:rPr>
          <w:rFonts w:ascii="Arial" w:hAnsi="Arial" w:cs="Arial"/>
          <w:b/>
          <w:iCs/>
          <w:sz w:val="20"/>
          <w:szCs w:val="20"/>
        </w:rPr>
        <w:t xml:space="preserve">1. člen </w:t>
      </w:r>
    </w:p>
    <w:p w14:paraId="494995FC" w14:textId="77777777" w:rsidR="00C70577" w:rsidRPr="00D004A4" w:rsidRDefault="00C70577" w:rsidP="00D14A8A">
      <w:pPr>
        <w:pStyle w:val="Brezrazmikov"/>
        <w:contextualSpacing/>
        <w:jc w:val="center"/>
        <w:rPr>
          <w:rFonts w:ascii="Arial" w:hAnsi="Arial" w:cs="Arial"/>
          <w:b/>
          <w:sz w:val="20"/>
          <w:szCs w:val="20"/>
        </w:rPr>
      </w:pPr>
      <w:r w:rsidRPr="00D004A4">
        <w:rPr>
          <w:rFonts w:ascii="Arial" w:hAnsi="Arial" w:cs="Arial"/>
          <w:b/>
          <w:sz w:val="20"/>
          <w:szCs w:val="20"/>
        </w:rPr>
        <w:t>(vsebina in področje uporabe)</w:t>
      </w:r>
    </w:p>
    <w:p w14:paraId="270BB253" w14:textId="77777777" w:rsidR="00C70577" w:rsidRPr="00D004A4" w:rsidRDefault="00C70577" w:rsidP="00D14A8A">
      <w:pPr>
        <w:spacing w:after="0"/>
        <w:contextualSpacing/>
        <w:rPr>
          <w:rFonts w:ascii="Arial" w:hAnsi="Arial" w:cs="Arial"/>
          <w:sz w:val="20"/>
          <w:szCs w:val="20"/>
        </w:rPr>
      </w:pPr>
    </w:p>
    <w:p w14:paraId="06C4E276" w14:textId="460B1B51" w:rsidR="00F12DE2" w:rsidRPr="00D004A4" w:rsidRDefault="000B3406" w:rsidP="00F16DAF">
      <w:pPr>
        <w:spacing w:after="0"/>
        <w:contextualSpacing/>
        <w:jc w:val="both"/>
        <w:rPr>
          <w:rFonts w:ascii="Arial" w:hAnsi="Arial" w:cs="Arial"/>
          <w:sz w:val="20"/>
          <w:szCs w:val="20"/>
        </w:rPr>
      </w:pPr>
      <w:r w:rsidRPr="00D004A4">
        <w:rPr>
          <w:rFonts w:ascii="Arial" w:hAnsi="Arial" w:cs="Arial"/>
          <w:sz w:val="20"/>
          <w:szCs w:val="20"/>
        </w:rPr>
        <w:t xml:space="preserve">Ta pravilnik </w:t>
      </w:r>
      <w:r w:rsidR="008561E9" w:rsidRPr="00D004A4">
        <w:rPr>
          <w:rFonts w:ascii="Arial" w:hAnsi="Arial" w:cs="Arial"/>
          <w:sz w:val="20"/>
          <w:szCs w:val="20"/>
        </w:rPr>
        <w:t xml:space="preserve">v skladu z Oddelkom I in II </w:t>
      </w:r>
      <w:r w:rsidR="0019088B" w:rsidRPr="00D004A4">
        <w:rPr>
          <w:rFonts w:ascii="Arial" w:hAnsi="Arial" w:cs="Arial"/>
          <w:sz w:val="20"/>
          <w:szCs w:val="20"/>
        </w:rPr>
        <w:t>Priloge</w:t>
      </w:r>
      <w:r w:rsidR="00DA28F8" w:rsidRPr="00D004A4">
        <w:rPr>
          <w:rFonts w:ascii="Arial" w:hAnsi="Arial" w:cs="Arial"/>
          <w:sz w:val="20"/>
          <w:szCs w:val="20"/>
        </w:rPr>
        <w:t xml:space="preserve"> I</w:t>
      </w:r>
      <w:r w:rsidR="008561E9" w:rsidRPr="00D004A4">
        <w:rPr>
          <w:rFonts w:ascii="Arial" w:hAnsi="Arial" w:cs="Arial"/>
          <w:sz w:val="20"/>
          <w:szCs w:val="20"/>
        </w:rPr>
        <w:t xml:space="preserve"> ter Prilog</w:t>
      </w:r>
      <w:r w:rsidR="002A6D68" w:rsidRPr="00D004A4">
        <w:rPr>
          <w:rFonts w:ascii="Arial" w:hAnsi="Arial" w:cs="Arial"/>
          <w:sz w:val="20"/>
          <w:szCs w:val="20"/>
        </w:rPr>
        <w:t>o</w:t>
      </w:r>
      <w:r w:rsidR="008561E9" w:rsidRPr="00D004A4">
        <w:rPr>
          <w:rFonts w:ascii="Arial" w:hAnsi="Arial" w:cs="Arial"/>
          <w:sz w:val="20"/>
          <w:szCs w:val="20"/>
        </w:rPr>
        <w:t xml:space="preserve"> IV</w:t>
      </w:r>
      <w:r w:rsidR="00DA28F8" w:rsidRPr="00D004A4">
        <w:rPr>
          <w:rFonts w:ascii="Arial" w:hAnsi="Arial" w:cs="Arial"/>
          <w:sz w:val="20"/>
          <w:szCs w:val="20"/>
        </w:rPr>
        <w:t xml:space="preserve"> Direktive (EU) 2019/882 Evropskega parlamenta in Sveta z dne 17. aprila 2019 o zahtevah glede dostopnosti za proizvode in storitve</w:t>
      </w:r>
      <w:r w:rsidR="00520C6F" w:rsidRPr="00D004A4">
        <w:rPr>
          <w:rFonts w:ascii="Arial" w:hAnsi="Arial" w:cs="Arial"/>
          <w:sz w:val="20"/>
          <w:szCs w:val="20"/>
        </w:rPr>
        <w:t xml:space="preserve"> (</w:t>
      </w:r>
      <w:r w:rsidR="00E76FE5" w:rsidRPr="00D004A4">
        <w:rPr>
          <w:rFonts w:ascii="Arial" w:hAnsi="Arial" w:cs="Arial"/>
          <w:sz w:val="20"/>
          <w:szCs w:val="20"/>
        </w:rPr>
        <w:t xml:space="preserve">UL L št. </w:t>
      </w:r>
      <w:r w:rsidR="00EC7520" w:rsidRPr="00D004A4">
        <w:rPr>
          <w:rFonts w:ascii="Arial" w:hAnsi="Arial" w:cs="Arial"/>
          <w:sz w:val="20"/>
          <w:szCs w:val="20"/>
        </w:rPr>
        <w:t>151</w:t>
      </w:r>
      <w:r w:rsidR="00E76FE5" w:rsidRPr="00D004A4">
        <w:rPr>
          <w:rFonts w:ascii="Arial" w:hAnsi="Arial" w:cs="Arial"/>
          <w:sz w:val="20"/>
          <w:szCs w:val="20"/>
        </w:rPr>
        <w:t xml:space="preserve">, z dne </w:t>
      </w:r>
      <w:r w:rsidR="00EC7520" w:rsidRPr="00D004A4">
        <w:rPr>
          <w:rFonts w:ascii="Arial" w:hAnsi="Arial" w:cs="Arial"/>
          <w:sz w:val="20"/>
          <w:szCs w:val="20"/>
        </w:rPr>
        <w:t>7. 6. 2019, str. 70</w:t>
      </w:r>
      <w:r w:rsidR="00E76FE5" w:rsidRPr="00D004A4">
        <w:rPr>
          <w:rFonts w:ascii="Arial" w:hAnsi="Arial" w:cs="Arial"/>
          <w:sz w:val="20"/>
          <w:szCs w:val="20"/>
        </w:rPr>
        <w:t xml:space="preserve">; </w:t>
      </w:r>
      <w:r w:rsidR="00520C6F" w:rsidRPr="00D004A4">
        <w:rPr>
          <w:rFonts w:ascii="Arial" w:hAnsi="Arial" w:cs="Arial"/>
          <w:sz w:val="20"/>
          <w:szCs w:val="20"/>
        </w:rPr>
        <w:t>v nadaljnjem besedilu: direktiva)</w:t>
      </w:r>
      <w:r w:rsidR="00DA28F8" w:rsidRPr="00D004A4">
        <w:rPr>
          <w:rFonts w:ascii="Arial" w:hAnsi="Arial" w:cs="Arial"/>
          <w:sz w:val="20"/>
          <w:szCs w:val="20"/>
        </w:rPr>
        <w:t xml:space="preserve"> in 7</w:t>
      </w:r>
      <w:r w:rsidR="00B97A3B" w:rsidRPr="00D004A4">
        <w:rPr>
          <w:rFonts w:ascii="Arial" w:hAnsi="Arial" w:cs="Arial"/>
          <w:sz w:val="20"/>
          <w:szCs w:val="20"/>
        </w:rPr>
        <w:t>. členom</w:t>
      </w:r>
      <w:r w:rsidR="00DA28F8" w:rsidRPr="00D004A4">
        <w:rPr>
          <w:rFonts w:ascii="Arial" w:hAnsi="Arial" w:cs="Arial"/>
          <w:sz w:val="20"/>
          <w:szCs w:val="20"/>
        </w:rPr>
        <w:t xml:space="preserve"> Zakona o dostopnosti proizvodov in storitev za invalide (Uradni list RS, št 14/23, v nadaljnjem besedilu: zakon) </w:t>
      </w:r>
      <w:r w:rsidRPr="00D004A4">
        <w:rPr>
          <w:rFonts w:ascii="Arial" w:hAnsi="Arial" w:cs="Arial"/>
          <w:sz w:val="20"/>
          <w:szCs w:val="20"/>
        </w:rPr>
        <w:t xml:space="preserve">določa </w:t>
      </w:r>
      <w:r w:rsidR="00F12DE2" w:rsidRPr="00D004A4">
        <w:rPr>
          <w:rFonts w:ascii="Arial" w:hAnsi="Arial" w:cs="Arial"/>
          <w:sz w:val="20"/>
          <w:szCs w:val="20"/>
        </w:rPr>
        <w:t xml:space="preserve">podrobnejše </w:t>
      </w:r>
      <w:r w:rsidRPr="00D004A4">
        <w:rPr>
          <w:rFonts w:ascii="Arial" w:hAnsi="Arial" w:cs="Arial"/>
          <w:sz w:val="20"/>
          <w:szCs w:val="20"/>
        </w:rPr>
        <w:t xml:space="preserve">zahteve glede dostopnosti proizvodov </w:t>
      </w:r>
      <w:r w:rsidR="00F12DE2" w:rsidRPr="00D004A4">
        <w:rPr>
          <w:rFonts w:ascii="Arial" w:hAnsi="Arial" w:cs="Arial"/>
          <w:sz w:val="20"/>
          <w:szCs w:val="20"/>
        </w:rPr>
        <w:t>za invalide</w:t>
      </w:r>
      <w:r w:rsidR="00E76FE5" w:rsidRPr="00D004A4">
        <w:rPr>
          <w:rFonts w:ascii="Arial" w:hAnsi="Arial" w:cs="Arial"/>
          <w:sz w:val="20"/>
          <w:szCs w:val="20"/>
        </w:rPr>
        <w:t>, označevanje</w:t>
      </w:r>
      <w:r w:rsidR="00F12DE2" w:rsidRPr="00D004A4">
        <w:rPr>
          <w:rFonts w:ascii="Arial" w:hAnsi="Arial" w:cs="Arial"/>
          <w:sz w:val="20"/>
          <w:szCs w:val="20"/>
        </w:rPr>
        <w:t xml:space="preserve"> in postop</w:t>
      </w:r>
      <w:r w:rsidR="00EB7481" w:rsidRPr="00D004A4">
        <w:rPr>
          <w:rFonts w:ascii="Arial" w:hAnsi="Arial" w:cs="Arial"/>
          <w:sz w:val="20"/>
          <w:szCs w:val="20"/>
        </w:rPr>
        <w:t xml:space="preserve">ek </w:t>
      </w:r>
      <w:r w:rsidR="00F12DE2" w:rsidRPr="00D004A4">
        <w:rPr>
          <w:rFonts w:ascii="Arial" w:hAnsi="Arial" w:cs="Arial"/>
          <w:sz w:val="20"/>
          <w:szCs w:val="20"/>
        </w:rPr>
        <w:t>ugotavlj</w:t>
      </w:r>
      <w:r w:rsidR="001B1A7D" w:rsidRPr="00D004A4">
        <w:rPr>
          <w:rFonts w:ascii="Arial" w:hAnsi="Arial" w:cs="Arial"/>
          <w:sz w:val="20"/>
          <w:szCs w:val="20"/>
        </w:rPr>
        <w:t>anja skladnosti</w:t>
      </w:r>
      <w:r w:rsidR="00DA28F8" w:rsidRPr="00D004A4">
        <w:rPr>
          <w:rFonts w:ascii="Arial" w:hAnsi="Arial" w:cs="Arial"/>
          <w:sz w:val="20"/>
          <w:szCs w:val="20"/>
        </w:rPr>
        <w:t>.</w:t>
      </w:r>
      <w:r w:rsidR="001B1A7D" w:rsidRPr="00D004A4">
        <w:rPr>
          <w:rFonts w:ascii="Arial" w:hAnsi="Arial" w:cs="Arial"/>
          <w:sz w:val="20"/>
          <w:szCs w:val="20"/>
        </w:rPr>
        <w:t xml:space="preserve"> </w:t>
      </w:r>
    </w:p>
    <w:p w14:paraId="4A308735" w14:textId="77777777" w:rsidR="00F12DE2" w:rsidRPr="00D004A4" w:rsidRDefault="00F12DE2" w:rsidP="00D14A8A">
      <w:pPr>
        <w:spacing w:after="0"/>
        <w:contextualSpacing/>
        <w:rPr>
          <w:rFonts w:ascii="Arial" w:hAnsi="Arial" w:cs="Arial"/>
          <w:sz w:val="20"/>
          <w:szCs w:val="20"/>
        </w:rPr>
      </w:pPr>
    </w:p>
    <w:p w14:paraId="42BFDAE3" w14:textId="77777777" w:rsidR="00F12DE2" w:rsidRPr="00D004A4" w:rsidRDefault="00F12DE2" w:rsidP="00D14A8A">
      <w:pPr>
        <w:spacing w:after="0"/>
        <w:contextualSpacing/>
        <w:jc w:val="center"/>
        <w:rPr>
          <w:rFonts w:ascii="Arial" w:hAnsi="Arial" w:cs="Arial"/>
          <w:b/>
          <w:sz w:val="20"/>
          <w:szCs w:val="20"/>
        </w:rPr>
      </w:pPr>
      <w:r w:rsidRPr="00D004A4">
        <w:rPr>
          <w:rFonts w:ascii="Arial" w:hAnsi="Arial" w:cs="Arial"/>
          <w:b/>
          <w:sz w:val="20"/>
          <w:szCs w:val="20"/>
        </w:rPr>
        <w:t>2. člen</w:t>
      </w:r>
    </w:p>
    <w:p w14:paraId="553D201D" w14:textId="77777777" w:rsidR="00F12DE2" w:rsidRPr="00D004A4" w:rsidRDefault="00F12DE2" w:rsidP="00D14A8A">
      <w:pPr>
        <w:spacing w:after="0"/>
        <w:contextualSpacing/>
        <w:jc w:val="center"/>
        <w:rPr>
          <w:rFonts w:ascii="Arial" w:hAnsi="Arial" w:cs="Arial"/>
          <w:b/>
          <w:sz w:val="20"/>
          <w:szCs w:val="20"/>
        </w:rPr>
      </w:pPr>
      <w:r w:rsidRPr="00D004A4">
        <w:rPr>
          <w:rFonts w:ascii="Arial" w:hAnsi="Arial" w:cs="Arial"/>
          <w:b/>
          <w:sz w:val="20"/>
          <w:szCs w:val="20"/>
        </w:rPr>
        <w:t>(pomen izrazov)</w:t>
      </w:r>
    </w:p>
    <w:p w14:paraId="2505D6B9" w14:textId="77777777" w:rsidR="00F12DE2" w:rsidRPr="00D004A4" w:rsidRDefault="00F12DE2" w:rsidP="00200DA0">
      <w:pPr>
        <w:spacing w:after="0"/>
        <w:contextualSpacing/>
        <w:jc w:val="both"/>
        <w:rPr>
          <w:rFonts w:ascii="Arial" w:hAnsi="Arial" w:cs="Arial"/>
          <w:sz w:val="20"/>
          <w:szCs w:val="20"/>
        </w:rPr>
      </w:pPr>
    </w:p>
    <w:p w14:paraId="6C0B370B" w14:textId="77777777" w:rsidR="00D14A8A" w:rsidRPr="00D004A4" w:rsidRDefault="00F12DE2" w:rsidP="00F16DAF">
      <w:pPr>
        <w:spacing w:after="0"/>
        <w:contextualSpacing/>
        <w:jc w:val="both"/>
        <w:rPr>
          <w:rFonts w:ascii="Arial" w:hAnsi="Arial" w:cs="Arial"/>
          <w:sz w:val="20"/>
          <w:szCs w:val="20"/>
        </w:rPr>
      </w:pPr>
      <w:r w:rsidRPr="00D004A4">
        <w:rPr>
          <w:rFonts w:ascii="Arial" w:hAnsi="Arial" w:cs="Arial"/>
          <w:sz w:val="20"/>
          <w:szCs w:val="20"/>
        </w:rPr>
        <w:t xml:space="preserve">Izrazi v tem pravilniku </w:t>
      </w:r>
      <w:r w:rsidR="00A57ABA" w:rsidRPr="00D004A4">
        <w:rPr>
          <w:rFonts w:ascii="Arial" w:hAnsi="Arial" w:cs="Arial"/>
          <w:sz w:val="20"/>
          <w:szCs w:val="20"/>
        </w:rPr>
        <w:t xml:space="preserve">imajo isti pomen kot v 5. členu </w:t>
      </w:r>
      <w:r w:rsidR="00286DC3" w:rsidRPr="00D004A4">
        <w:rPr>
          <w:rFonts w:ascii="Arial" w:hAnsi="Arial" w:cs="Arial"/>
          <w:sz w:val="20"/>
          <w:szCs w:val="20"/>
        </w:rPr>
        <w:t>zakona.</w:t>
      </w:r>
    </w:p>
    <w:p w14:paraId="054B97E9" w14:textId="77777777" w:rsidR="00D14A8A" w:rsidRPr="00D004A4" w:rsidRDefault="00D14A8A" w:rsidP="00D14A8A">
      <w:pPr>
        <w:spacing w:after="0"/>
        <w:contextualSpacing/>
        <w:rPr>
          <w:rFonts w:ascii="Arial" w:hAnsi="Arial" w:cs="Arial"/>
          <w:sz w:val="20"/>
          <w:szCs w:val="20"/>
        </w:rPr>
      </w:pPr>
    </w:p>
    <w:p w14:paraId="400F8350" w14:textId="77777777" w:rsidR="00D14A8A" w:rsidRPr="00D004A4" w:rsidRDefault="00D14A8A" w:rsidP="00D14A8A">
      <w:pPr>
        <w:spacing w:after="0"/>
        <w:contextualSpacing/>
        <w:jc w:val="center"/>
        <w:rPr>
          <w:rFonts w:ascii="Arial" w:hAnsi="Arial" w:cs="Arial"/>
          <w:b/>
          <w:sz w:val="20"/>
          <w:szCs w:val="20"/>
        </w:rPr>
      </w:pPr>
      <w:r w:rsidRPr="00D004A4">
        <w:rPr>
          <w:rFonts w:ascii="Arial" w:hAnsi="Arial" w:cs="Arial"/>
          <w:b/>
          <w:sz w:val="20"/>
          <w:szCs w:val="20"/>
        </w:rPr>
        <w:t>3. člen</w:t>
      </w:r>
    </w:p>
    <w:p w14:paraId="2E2D5A59" w14:textId="77777777" w:rsidR="00D14A8A" w:rsidRPr="00D004A4" w:rsidRDefault="00D14A8A" w:rsidP="00D14A8A">
      <w:pPr>
        <w:spacing w:after="0"/>
        <w:contextualSpacing/>
        <w:jc w:val="center"/>
        <w:rPr>
          <w:rFonts w:ascii="Arial" w:hAnsi="Arial" w:cs="Arial"/>
          <w:b/>
          <w:sz w:val="20"/>
          <w:szCs w:val="20"/>
        </w:rPr>
      </w:pPr>
      <w:r w:rsidRPr="00D004A4">
        <w:rPr>
          <w:rFonts w:ascii="Arial" w:hAnsi="Arial" w:cs="Arial"/>
          <w:b/>
          <w:sz w:val="20"/>
          <w:szCs w:val="20"/>
        </w:rPr>
        <w:t>(</w:t>
      </w:r>
      <w:r w:rsidR="000C29DD" w:rsidRPr="00D004A4">
        <w:rPr>
          <w:rFonts w:ascii="Arial" w:hAnsi="Arial" w:cs="Arial"/>
          <w:b/>
          <w:sz w:val="20"/>
          <w:szCs w:val="20"/>
        </w:rPr>
        <w:t xml:space="preserve">splošne </w:t>
      </w:r>
      <w:r w:rsidR="001F38C1" w:rsidRPr="00D004A4">
        <w:rPr>
          <w:rFonts w:ascii="Arial" w:hAnsi="Arial" w:cs="Arial"/>
          <w:b/>
          <w:sz w:val="20"/>
          <w:szCs w:val="20"/>
        </w:rPr>
        <w:t>zahteve</w:t>
      </w:r>
      <w:r w:rsidRPr="00D004A4">
        <w:rPr>
          <w:rFonts w:ascii="Arial" w:hAnsi="Arial" w:cs="Arial"/>
          <w:b/>
          <w:sz w:val="20"/>
          <w:szCs w:val="20"/>
        </w:rPr>
        <w:t xml:space="preserve"> glede dostopnosti </w:t>
      </w:r>
      <w:r w:rsidR="00793268" w:rsidRPr="00D004A4">
        <w:rPr>
          <w:rFonts w:ascii="Arial" w:hAnsi="Arial" w:cs="Arial"/>
          <w:b/>
          <w:sz w:val="20"/>
          <w:szCs w:val="20"/>
        </w:rPr>
        <w:t>proizvodov)</w:t>
      </w:r>
    </w:p>
    <w:p w14:paraId="1CEFCA59" w14:textId="77777777" w:rsidR="00793268" w:rsidRPr="00D004A4" w:rsidRDefault="00793268" w:rsidP="00793268">
      <w:pPr>
        <w:spacing w:after="0"/>
        <w:contextualSpacing/>
        <w:rPr>
          <w:rFonts w:ascii="Arial" w:hAnsi="Arial" w:cs="Arial"/>
          <w:sz w:val="20"/>
          <w:szCs w:val="20"/>
        </w:rPr>
      </w:pPr>
    </w:p>
    <w:p w14:paraId="36326CC8" w14:textId="77777777" w:rsidR="00793268" w:rsidRPr="00D004A4" w:rsidRDefault="00200DA0" w:rsidP="00793268">
      <w:pPr>
        <w:spacing w:after="0"/>
        <w:contextualSpacing/>
        <w:jc w:val="both"/>
        <w:rPr>
          <w:rFonts w:ascii="Arial" w:hAnsi="Arial" w:cs="Arial"/>
          <w:sz w:val="20"/>
          <w:szCs w:val="20"/>
        </w:rPr>
      </w:pPr>
      <w:r w:rsidRPr="00D004A4">
        <w:rPr>
          <w:rFonts w:ascii="Arial" w:hAnsi="Arial" w:cs="Arial"/>
          <w:sz w:val="20"/>
          <w:szCs w:val="20"/>
        </w:rPr>
        <w:t xml:space="preserve">Proizvodi </w:t>
      </w:r>
      <w:r w:rsidR="001C671C" w:rsidRPr="00D004A4">
        <w:rPr>
          <w:rFonts w:ascii="Arial" w:hAnsi="Arial" w:cs="Arial"/>
          <w:sz w:val="20"/>
          <w:szCs w:val="20"/>
        </w:rPr>
        <w:t xml:space="preserve">iz prvega odstavka 3. člena zakona </w:t>
      </w:r>
      <w:r w:rsidRPr="00D004A4">
        <w:rPr>
          <w:rFonts w:ascii="Arial" w:hAnsi="Arial" w:cs="Arial"/>
          <w:sz w:val="20"/>
          <w:szCs w:val="20"/>
        </w:rPr>
        <w:t>morajo biti načrtovani</w:t>
      </w:r>
      <w:r w:rsidR="00DA6CA8" w:rsidRPr="00D004A4">
        <w:rPr>
          <w:rFonts w:ascii="Arial" w:hAnsi="Arial" w:cs="Arial"/>
          <w:sz w:val="20"/>
          <w:szCs w:val="20"/>
        </w:rPr>
        <w:t xml:space="preserve">, </w:t>
      </w:r>
      <w:r w:rsidRPr="00D004A4">
        <w:rPr>
          <w:rFonts w:ascii="Arial" w:hAnsi="Arial" w:cs="Arial"/>
          <w:sz w:val="20"/>
          <w:szCs w:val="20"/>
        </w:rPr>
        <w:t xml:space="preserve">proizvedeni </w:t>
      </w:r>
      <w:r w:rsidR="00DA6CA8" w:rsidRPr="00D004A4">
        <w:rPr>
          <w:rFonts w:ascii="Arial" w:hAnsi="Arial" w:cs="Arial"/>
          <w:sz w:val="20"/>
          <w:szCs w:val="20"/>
        </w:rPr>
        <w:t xml:space="preserve">in označeni </w:t>
      </w:r>
      <w:r w:rsidRPr="00D004A4">
        <w:rPr>
          <w:rFonts w:ascii="Arial" w:hAnsi="Arial" w:cs="Arial"/>
          <w:sz w:val="20"/>
          <w:szCs w:val="20"/>
        </w:rPr>
        <w:t>tako, da se zagotovi optimalna predvidljiva uporaba za invalide, priložijo pa se jim dostopne informacije o delovanju in elementih dostopnosti, po možnosti v ali na proizvodu.</w:t>
      </w:r>
    </w:p>
    <w:p w14:paraId="47841431" w14:textId="77777777" w:rsidR="00D838A3" w:rsidRPr="00D004A4" w:rsidRDefault="00D838A3" w:rsidP="00793268">
      <w:pPr>
        <w:spacing w:after="0"/>
        <w:contextualSpacing/>
        <w:jc w:val="both"/>
        <w:rPr>
          <w:rFonts w:ascii="Arial" w:hAnsi="Arial" w:cs="Arial"/>
          <w:sz w:val="20"/>
          <w:szCs w:val="20"/>
        </w:rPr>
      </w:pPr>
    </w:p>
    <w:p w14:paraId="310765FB" w14:textId="77777777" w:rsidR="00E578F7" w:rsidRPr="00D004A4" w:rsidRDefault="00E578F7" w:rsidP="00793268">
      <w:pPr>
        <w:spacing w:after="0"/>
        <w:contextualSpacing/>
        <w:jc w:val="both"/>
        <w:rPr>
          <w:rFonts w:ascii="Arial" w:hAnsi="Arial" w:cs="Arial"/>
          <w:sz w:val="20"/>
          <w:szCs w:val="20"/>
        </w:rPr>
      </w:pPr>
    </w:p>
    <w:p w14:paraId="03E02148" w14:textId="77777777" w:rsidR="000C29DD" w:rsidRPr="00D004A4" w:rsidRDefault="000C29DD" w:rsidP="000C29DD">
      <w:pPr>
        <w:spacing w:after="0"/>
        <w:contextualSpacing/>
        <w:jc w:val="center"/>
        <w:rPr>
          <w:rFonts w:ascii="Arial" w:hAnsi="Arial" w:cs="Arial"/>
          <w:b/>
          <w:sz w:val="20"/>
          <w:szCs w:val="20"/>
        </w:rPr>
      </w:pPr>
      <w:r w:rsidRPr="00D004A4">
        <w:rPr>
          <w:rFonts w:ascii="Arial" w:hAnsi="Arial" w:cs="Arial"/>
          <w:b/>
          <w:sz w:val="20"/>
          <w:szCs w:val="20"/>
        </w:rPr>
        <w:t>4. člen</w:t>
      </w:r>
    </w:p>
    <w:p w14:paraId="48698B7E" w14:textId="77777777" w:rsidR="000C29DD" w:rsidRPr="00D004A4" w:rsidRDefault="000C29DD" w:rsidP="000C29DD">
      <w:pPr>
        <w:spacing w:after="0"/>
        <w:contextualSpacing/>
        <w:jc w:val="center"/>
        <w:rPr>
          <w:rFonts w:ascii="Arial" w:hAnsi="Arial" w:cs="Arial"/>
          <w:b/>
          <w:sz w:val="20"/>
          <w:szCs w:val="20"/>
        </w:rPr>
      </w:pPr>
      <w:r w:rsidRPr="00D004A4">
        <w:rPr>
          <w:rFonts w:ascii="Arial" w:hAnsi="Arial" w:cs="Arial"/>
          <w:b/>
          <w:sz w:val="20"/>
          <w:szCs w:val="20"/>
        </w:rPr>
        <w:t>(zahteve glede zagotavljanja informacij)</w:t>
      </w:r>
    </w:p>
    <w:p w14:paraId="14192D6E" w14:textId="77777777" w:rsidR="000C29DD" w:rsidRPr="00D004A4" w:rsidRDefault="000C29DD" w:rsidP="000C29DD">
      <w:pPr>
        <w:spacing w:after="0"/>
        <w:contextualSpacing/>
        <w:jc w:val="center"/>
        <w:rPr>
          <w:rFonts w:ascii="Arial" w:hAnsi="Arial" w:cs="Arial"/>
          <w:sz w:val="20"/>
          <w:szCs w:val="20"/>
        </w:rPr>
      </w:pPr>
    </w:p>
    <w:p w14:paraId="24F08178" w14:textId="77777777" w:rsidR="00B13B4D" w:rsidRPr="00D004A4" w:rsidRDefault="000753E6" w:rsidP="00337865">
      <w:pPr>
        <w:spacing w:after="0"/>
        <w:contextualSpacing/>
        <w:jc w:val="both"/>
        <w:rPr>
          <w:rFonts w:ascii="Arial" w:hAnsi="Arial" w:cs="Arial"/>
          <w:sz w:val="20"/>
          <w:szCs w:val="20"/>
        </w:rPr>
      </w:pPr>
      <w:r w:rsidRPr="00D004A4">
        <w:rPr>
          <w:rFonts w:ascii="Arial" w:hAnsi="Arial" w:cs="Arial"/>
          <w:sz w:val="20"/>
          <w:szCs w:val="20"/>
        </w:rPr>
        <w:tab/>
        <w:t>(</w:t>
      </w:r>
      <w:r w:rsidR="000C29DD" w:rsidRPr="00D004A4">
        <w:rPr>
          <w:rFonts w:ascii="Arial" w:hAnsi="Arial" w:cs="Arial"/>
          <w:sz w:val="20"/>
          <w:szCs w:val="20"/>
        </w:rPr>
        <w:t>1</w:t>
      </w:r>
      <w:r w:rsidRPr="00D004A4">
        <w:rPr>
          <w:rFonts w:ascii="Arial" w:hAnsi="Arial" w:cs="Arial"/>
          <w:sz w:val="20"/>
          <w:szCs w:val="20"/>
        </w:rPr>
        <w:t>)</w:t>
      </w:r>
      <w:r w:rsidR="0069791E" w:rsidRPr="00D004A4">
        <w:rPr>
          <w:rFonts w:ascii="Arial" w:hAnsi="Arial" w:cs="Arial"/>
          <w:sz w:val="20"/>
          <w:szCs w:val="20"/>
        </w:rPr>
        <w:t xml:space="preserve"> </w:t>
      </w:r>
      <w:r w:rsidR="001F38C1" w:rsidRPr="00D004A4">
        <w:rPr>
          <w:rFonts w:ascii="Arial" w:hAnsi="Arial" w:cs="Arial"/>
          <w:sz w:val="20"/>
          <w:szCs w:val="20"/>
        </w:rPr>
        <w:t>I</w:t>
      </w:r>
      <w:r w:rsidR="00B13B4D" w:rsidRPr="00D004A4">
        <w:rPr>
          <w:rFonts w:ascii="Arial" w:hAnsi="Arial" w:cs="Arial"/>
          <w:sz w:val="20"/>
          <w:szCs w:val="20"/>
        </w:rPr>
        <w:t>nformacije o uporabi proizvoda</w:t>
      </w:r>
      <w:r w:rsidR="0052528F" w:rsidRPr="00D004A4">
        <w:rPr>
          <w:rFonts w:ascii="Arial" w:hAnsi="Arial" w:cs="Arial"/>
          <w:sz w:val="20"/>
          <w:szCs w:val="20"/>
        </w:rPr>
        <w:t xml:space="preserve"> iz prvega odstavka 3. člena zakona</w:t>
      </w:r>
      <w:r w:rsidR="00B13B4D" w:rsidRPr="00D004A4">
        <w:rPr>
          <w:rFonts w:ascii="Arial" w:hAnsi="Arial" w:cs="Arial"/>
          <w:sz w:val="20"/>
          <w:szCs w:val="20"/>
        </w:rPr>
        <w:t xml:space="preserve">, zagotovljene na samem proizvodu (označevanje, navodila za uporabo in opozorila), </w:t>
      </w:r>
      <w:r w:rsidR="008132E2" w:rsidRPr="00D004A4">
        <w:rPr>
          <w:rFonts w:ascii="Arial" w:hAnsi="Arial" w:cs="Arial"/>
          <w:sz w:val="20"/>
          <w:szCs w:val="20"/>
        </w:rPr>
        <w:t>morajo biti</w:t>
      </w:r>
      <w:r w:rsidR="00B13B4D" w:rsidRPr="00D004A4">
        <w:rPr>
          <w:rFonts w:ascii="Arial" w:hAnsi="Arial" w:cs="Arial"/>
          <w:sz w:val="20"/>
          <w:szCs w:val="20"/>
        </w:rPr>
        <w:t>:</w:t>
      </w:r>
    </w:p>
    <w:p w14:paraId="39A3AE63" w14:textId="77777777" w:rsidR="00B13B4D" w:rsidRPr="00D004A4" w:rsidRDefault="00B13B4D" w:rsidP="000753E6">
      <w:pPr>
        <w:pStyle w:val="Odstavekseznama"/>
        <w:numPr>
          <w:ilvl w:val="0"/>
          <w:numId w:val="7"/>
        </w:numPr>
        <w:spacing w:after="0"/>
        <w:ind w:left="426"/>
        <w:jc w:val="both"/>
        <w:rPr>
          <w:rFonts w:ascii="Arial" w:hAnsi="Arial" w:cs="Arial"/>
          <w:sz w:val="20"/>
          <w:szCs w:val="20"/>
        </w:rPr>
      </w:pPr>
      <w:r w:rsidRPr="00D004A4">
        <w:rPr>
          <w:rFonts w:ascii="Arial" w:hAnsi="Arial" w:cs="Arial"/>
          <w:sz w:val="20"/>
          <w:szCs w:val="20"/>
        </w:rPr>
        <w:t>na voljo prek več kot enega zaznavnega kanala;</w:t>
      </w:r>
    </w:p>
    <w:p w14:paraId="5765E4FB" w14:textId="77777777" w:rsidR="00B13B4D" w:rsidRPr="00D004A4" w:rsidRDefault="00B13B4D" w:rsidP="000753E6">
      <w:pPr>
        <w:pStyle w:val="Odstavekseznama"/>
        <w:numPr>
          <w:ilvl w:val="0"/>
          <w:numId w:val="7"/>
        </w:numPr>
        <w:spacing w:after="0"/>
        <w:ind w:left="426"/>
        <w:jc w:val="both"/>
        <w:rPr>
          <w:rFonts w:ascii="Arial" w:hAnsi="Arial" w:cs="Arial"/>
          <w:sz w:val="20"/>
          <w:szCs w:val="20"/>
        </w:rPr>
      </w:pPr>
      <w:r w:rsidRPr="00D004A4">
        <w:rPr>
          <w:rFonts w:ascii="Arial" w:hAnsi="Arial" w:cs="Arial"/>
          <w:sz w:val="20"/>
          <w:szCs w:val="20"/>
        </w:rPr>
        <w:t>predstavljene na razumljiv način;</w:t>
      </w:r>
    </w:p>
    <w:p w14:paraId="7B0E42ED" w14:textId="77777777" w:rsidR="00B13B4D" w:rsidRPr="00D004A4" w:rsidRDefault="00B13B4D" w:rsidP="000753E6">
      <w:pPr>
        <w:pStyle w:val="Odstavekseznama"/>
        <w:numPr>
          <w:ilvl w:val="0"/>
          <w:numId w:val="7"/>
        </w:numPr>
        <w:spacing w:after="0"/>
        <w:ind w:left="426"/>
        <w:jc w:val="both"/>
        <w:rPr>
          <w:rFonts w:ascii="Arial" w:hAnsi="Arial" w:cs="Arial"/>
          <w:sz w:val="20"/>
          <w:szCs w:val="20"/>
        </w:rPr>
      </w:pPr>
      <w:r w:rsidRPr="00D004A4">
        <w:rPr>
          <w:rFonts w:ascii="Arial" w:hAnsi="Arial" w:cs="Arial"/>
          <w:sz w:val="20"/>
          <w:szCs w:val="20"/>
        </w:rPr>
        <w:t>uporabnikom predstavljene na način, na katerega jih lahko zaznavajo;</w:t>
      </w:r>
    </w:p>
    <w:p w14:paraId="6D2A84D1" w14:textId="77777777" w:rsidR="00E578F7" w:rsidRPr="00D004A4" w:rsidRDefault="00B13B4D" w:rsidP="000753E6">
      <w:pPr>
        <w:pStyle w:val="Odstavekseznama"/>
        <w:numPr>
          <w:ilvl w:val="0"/>
          <w:numId w:val="7"/>
        </w:numPr>
        <w:spacing w:after="0"/>
        <w:ind w:left="426"/>
        <w:jc w:val="both"/>
        <w:rPr>
          <w:rFonts w:ascii="Arial" w:hAnsi="Arial" w:cs="Arial"/>
          <w:sz w:val="20"/>
          <w:szCs w:val="20"/>
        </w:rPr>
      </w:pPr>
      <w:r w:rsidRPr="00D004A4">
        <w:rPr>
          <w:rFonts w:ascii="Arial" w:hAnsi="Arial" w:cs="Arial"/>
          <w:sz w:val="20"/>
          <w:szCs w:val="20"/>
        </w:rPr>
        <w:t>predstavljene s pisavo ustrezne velikosti in oblike, ob upoštevanju predvidljivih pogojev uporabe, in zadostnim kontrastom ter prilagodljivim razmikom med črkami, vrsticami in odstavki;</w:t>
      </w:r>
    </w:p>
    <w:p w14:paraId="1336368C" w14:textId="77777777" w:rsidR="000753E6" w:rsidRPr="00D004A4" w:rsidRDefault="000753E6" w:rsidP="000753E6">
      <w:pPr>
        <w:pStyle w:val="Odstavekseznama"/>
        <w:spacing w:after="0"/>
        <w:ind w:left="426"/>
        <w:jc w:val="both"/>
        <w:rPr>
          <w:rFonts w:ascii="Arial" w:hAnsi="Arial" w:cs="Arial"/>
          <w:sz w:val="20"/>
          <w:szCs w:val="20"/>
        </w:rPr>
      </w:pPr>
    </w:p>
    <w:p w14:paraId="21D74CA3" w14:textId="77777777" w:rsidR="00B13B4D" w:rsidRPr="00D004A4" w:rsidRDefault="000753E6" w:rsidP="00337865">
      <w:pPr>
        <w:spacing w:after="0"/>
        <w:contextualSpacing/>
        <w:jc w:val="both"/>
        <w:rPr>
          <w:rFonts w:ascii="Arial" w:hAnsi="Arial" w:cs="Arial"/>
          <w:sz w:val="20"/>
          <w:szCs w:val="20"/>
        </w:rPr>
      </w:pPr>
      <w:r w:rsidRPr="00D004A4">
        <w:rPr>
          <w:rFonts w:ascii="Arial" w:hAnsi="Arial" w:cs="Arial"/>
          <w:sz w:val="20"/>
          <w:szCs w:val="20"/>
        </w:rPr>
        <w:tab/>
        <w:t>(</w:t>
      </w:r>
      <w:r w:rsidR="000C29DD" w:rsidRPr="00D004A4">
        <w:rPr>
          <w:rFonts w:ascii="Arial" w:hAnsi="Arial" w:cs="Arial"/>
          <w:sz w:val="20"/>
          <w:szCs w:val="20"/>
        </w:rPr>
        <w:t>2</w:t>
      </w:r>
      <w:r w:rsidRPr="00D004A4">
        <w:rPr>
          <w:rFonts w:ascii="Arial" w:hAnsi="Arial" w:cs="Arial"/>
          <w:sz w:val="20"/>
          <w:szCs w:val="20"/>
        </w:rPr>
        <w:t xml:space="preserve">) </w:t>
      </w:r>
      <w:r w:rsidR="001F38C1" w:rsidRPr="00D004A4">
        <w:rPr>
          <w:rFonts w:ascii="Arial" w:hAnsi="Arial" w:cs="Arial"/>
          <w:sz w:val="20"/>
          <w:szCs w:val="20"/>
        </w:rPr>
        <w:t>N</w:t>
      </w:r>
      <w:r w:rsidR="00B13B4D" w:rsidRPr="00D004A4">
        <w:rPr>
          <w:rFonts w:ascii="Arial" w:hAnsi="Arial" w:cs="Arial"/>
          <w:sz w:val="20"/>
          <w:szCs w:val="20"/>
        </w:rPr>
        <w:t>avodila za uporabo proizvoda</w:t>
      </w:r>
      <w:r w:rsidR="0052528F" w:rsidRPr="00D004A4">
        <w:rPr>
          <w:rFonts w:ascii="Arial" w:hAnsi="Arial" w:cs="Arial"/>
          <w:sz w:val="20"/>
          <w:szCs w:val="20"/>
        </w:rPr>
        <w:t xml:space="preserve"> iz prvega odstavka 3. člena zakona</w:t>
      </w:r>
      <w:r w:rsidR="00B13B4D" w:rsidRPr="00D004A4">
        <w:rPr>
          <w:rFonts w:ascii="Arial" w:hAnsi="Arial" w:cs="Arial"/>
          <w:sz w:val="20"/>
          <w:szCs w:val="20"/>
        </w:rPr>
        <w:t xml:space="preserve">, kadar niso navedena na samem proizvodu, temveč so na voljo prek uporabe proizvoda ali z drugimi sredstvi, kot je spletišče, vključno s funkcijami dostopnosti proizvoda, njihovo aktivacijo in </w:t>
      </w:r>
      <w:proofErr w:type="spellStart"/>
      <w:r w:rsidR="00B13B4D" w:rsidRPr="00D004A4">
        <w:rPr>
          <w:rFonts w:ascii="Arial" w:hAnsi="Arial" w:cs="Arial"/>
          <w:sz w:val="20"/>
          <w:szCs w:val="20"/>
        </w:rPr>
        <w:t>interoperabilnostjo</w:t>
      </w:r>
      <w:proofErr w:type="spellEnd"/>
      <w:r w:rsidR="00B13B4D" w:rsidRPr="00D004A4">
        <w:rPr>
          <w:rFonts w:ascii="Arial" w:hAnsi="Arial" w:cs="Arial"/>
          <w:sz w:val="20"/>
          <w:szCs w:val="20"/>
        </w:rPr>
        <w:t xml:space="preserve"> s podpornimi rešitvami, </w:t>
      </w:r>
      <w:r w:rsidR="008132E2" w:rsidRPr="00D004A4">
        <w:rPr>
          <w:rFonts w:ascii="Arial" w:hAnsi="Arial" w:cs="Arial"/>
          <w:sz w:val="20"/>
          <w:szCs w:val="20"/>
        </w:rPr>
        <w:t>morajo biti</w:t>
      </w:r>
      <w:r w:rsidR="00B13B4D" w:rsidRPr="00D004A4">
        <w:rPr>
          <w:rFonts w:ascii="Arial" w:hAnsi="Arial" w:cs="Arial"/>
          <w:sz w:val="20"/>
          <w:szCs w:val="20"/>
        </w:rPr>
        <w:t xml:space="preserve"> dostopna javnosti, ko se da proizvod na trg, in zanje velja naslednje:</w:t>
      </w:r>
    </w:p>
    <w:p w14:paraId="5BA3D065" w14:textId="77777777" w:rsidR="00B13B4D" w:rsidRPr="00D004A4" w:rsidRDefault="00B13B4D" w:rsidP="000753E6">
      <w:pPr>
        <w:pStyle w:val="Odstavekseznama"/>
        <w:numPr>
          <w:ilvl w:val="1"/>
          <w:numId w:val="8"/>
        </w:numPr>
        <w:spacing w:after="0"/>
        <w:ind w:left="426"/>
        <w:jc w:val="both"/>
        <w:rPr>
          <w:rFonts w:ascii="Arial" w:hAnsi="Arial" w:cs="Arial"/>
          <w:sz w:val="20"/>
          <w:szCs w:val="20"/>
        </w:rPr>
      </w:pPr>
      <w:r w:rsidRPr="00D004A4">
        <w:rPr>
          <w:rFonts w:ascii="Arial" w:hAnsi="Arial" w:cs="Arial"/>
          <w:sz w:val="20"/>
          <w:szCs w:val="20"/>
        </w:rPr>
        <w:t>na voljo so prek več kot enega zaznavnega kanala;</w:t>
      </w:r>
    </w:p>
    <w:p w14:paraId="367EA1F6" w14:textId="77777777" w:rsidR="00B13B4D" w:rsidRPr="00D004A4" w:rsidRDefault="00B13B4D" w:rsidP="000753E6">
      <w:pPr>
        <w:pStyle w:val="Odstavekseznama"/>
        <w:numPr>
          <w:ilvl w:val="1"/>
          <w:numId w:val="8"/>
        </w:numPr>
        <w:spacing w:after="0"/>
        <w:ind w:left="426"/>
        <w:jc w:val="both"/>
        <w:rPr>
          <w:rFonts w:ascii="Arial" w:hAnsi="Arial" w:cs="Arial"/>
          <w:sz w:val="20"/>
          <w:szCs w:val="20"/>
        </w:rPr>
      </w:pPr>
      <w:r w:rsidRPr="00D004A4">
        <w:rPr>
          <w:rFonts w:ascii="Arial" w:hAnsi="Arial" w:cs="Arial"/>
          <w:sz w:val="20"/>
          <w:szCs w:val="20"/>
        </w:rPr>
        <w:t>predstavljena so na razumljiv način;</w:t>
      </w:r>
    </w:p>
    <w:p w14:paraId="33182A18" w14:textId="77777777" w:rsidR="00B13B4D" w:rsidRPr="00D004A4" w:rsidRDefault="00B13B4D" w:rsidP="000753E6">
      <w:pPr>
        <w:pStyle w:val="Odstavekseznama"/>
        <w:numPr>
          <w:ilvl w:val="1"/>
          <w:numId w:val="8"/>
        </w:numPr>
        <w:spacing w:after="0"/>
        <w:ind w:left="426"/>
        <w:jc w:val="both"/>
        <w:rPr>
          <w:rFonts w:ascii="Arial" w:hAnsi="Arial" w:cs="Arial"/>
          <w:sz w:val="20"/>
          <w:szCs w:val="20"/>
        </w:rPr>
      </w:pPr>
      <w:r w:rsidRPr="00D004A4">
        <w:rPr>
          <w:rFonts w:ascii="Arial" w:hAnsi="Arial" w:cs="Arial"/>
          <w:sz w:val="20"/>
          <w:szCs w:val="20"/>
        </w:rPr>
        <w:t>uporabnikom so predstavljena na način, na katerega jih lahko zaznavajo;</w:t>
      </w:r>
    </w:p>
    <w:p w14:paraId="41139863" w14:textId="77777777" w:rsidR="00B13B4D" w:rsidRPr="00D004A4" w:rsidRDefault="00B13B4D" w:rsidP="000753E6">
      <w:pPr>
        <w:pStyle w:val="Odstavekseznama"/>
        <w:numPr>
          <w:ilvl w:val="1"/>
          <w:numId w:val="8"/>
        </w:numPr>
        <w:spacing w:after="0"/>
        <w:ind w:left="426"/>
        <w:jc w:val="both"/>
        <w:rPr>
          <w:rFonts w:ascii="Arial" w:hAnsi="Arial" w:cs="Arial"/>
          <w:sz w:val="20"/>
          <w:szCs w:val="20"/>
        </w:rPr>
      </w:pPr>
      <w:r w:rsidRPr="00D004A4">
        <w:rPr>
          <w:rFonts w:ascii="Arial" w:hAnsi="Arial" w:cs="Arial"/>
          <w:sz w:val="20"/>
          <w:szCs w:val="20"/>
        </w:rPr>
        <w:t>predstavljena so s pisavo ustrezne velikosti in oblike, ob upoštevanju predvidljivih pogojev uporabe, in zadostnim kontrastom ter prilagodljivim razmikom med črkami, vrsticami in odstavki;</w:t>
      </w:r>
    </w:p>
    <w:p w14:paraId="27C9D440" w14:textId="77777777" w:rsidR="00B13B4D" w:rsidRPr="00D004A4" w:rsidRDefault="00B13B4D" w:rsidP="000753E6">
      <w:pPr>
        <w:pStyle w:val="Odstavekseznama"/>
        <w:numPr>
          <w:ilvl w:val="1"/>
          <w:numId w:val="8"/>
        </w:numPr>
        <w:spacing w:after="0"/>
        <w:ind w:left="426"/>
        <w:jc w:val="both"/>
        <w:rPr>
          <w:rFonts w:ascii="Arial" w:hAnsi="Arial" w:cs="Arial"/>
          <w:sz w:val="20"/>
          <w:szCs w:val="20"/>
        </w:rPr>
      </w:pPr>
      <w:r w:rsidRPr="00D004A4">
        <w:rPr>
          <w:rFonts w:ascii="Arial" w:hAnsi="Arial" w:cs="Arial"/>
          <w:sz w:val="20"/>
          <w:szCs w:val="20"/>
        </w:rPr>
        <w:t>kar zadeva njihovo vsebino, so na voljo v besedilnih formatih, ki omogočajo alternativne podporne formate, ki se lahko prikažejo na več načinov in prek več kot enega zaznavnega kanala;</w:t>
      </w:r>
    </w:p>
    <w:p w14:paraId="04E05D44" w14:textId="77777777" w:rsidR="00B13B4D" w:rsidRPr="00D004A4" w:rsidRDefault="00B13B4D" w:rsidP="000753E6">
      <w:pPr>
        <w:pStyle w:val="Odstavekseznama"/>
        <w:numPr>
          <w:ilvl w:val="1"/>
          <w:numId w:val="8"/>
        </w:numPr>
        <w:spacing w:after="0"/>
        <w:ind w:left="426"/>
        <w:jc w:val="both"/>
        <w:rPr>
          <w:rFonts w:ascii="Arial" w:hAnsi="Arial" w:cs="Arial"/>
          <w:sz w:val="20"/>
          <w:szCs w:val="20"/>
        </w:rPr>
      </w:pPr>
      <w:r w:rsidRPr="00D004A4">
        <w:rPr>
          <w:rFonts w:ascii="Arial" w:hAnsi="Arial" w:cs="Arial"/>
          <w:sz w:val="20"/>
          <w:szCs w:val="20"/>
        </w:rPr>
        <w:t xml:space="preserve">opremljena so z alternativnim prikazom morebitne </w:t>
      </w:r>
      <w:proofErr w:type="spellStart"/>
      <w:r w:rsidRPr="00D004A4">
        <w:rPr>
          <w:rFonts w:ascii="Arial" w:hAnsi="Arial" w:cs="Arial"/>
          <w:sz w:val="20"/>
          <w:szCs w:val="20"/>
        </w:rPr>
        <w:t>nebesedilne</w:t>
      </w:r>
      <w:proofErr w:type="spellEnd"/>
      <w:r w:rsidRPr="00D004A4">
        <w:rPr>
          <w:rFonts w:ascii="Arial" w:hAnsi="Arial" w:cs="Arial"/>
          <w:sz w:val="20"/>
          <w:szCs w:val="20"/>
        </w:rPr>
        <w:t xml:space="preserve"> vsebine;</w:t>
      </w:r>
    </w:p>
    <w:p w14:paraId="2E66AE28" w14:textId="77777777" w:rsidR="00B13B4D" w:rsidRPr="00D004A4" w:rsidRDefault="00B13B4D" w:rsidP="000753E6">
      <w:pPr>
        <w:pStyle w:val="Odstavekseznama"/>
        <w:numPr>
          <w:ilvl w:val="1"/>
          <w:numId w:val="8"/>
        </w:numPr>
        <w:spacing w:after="0"/>
        <w:ind w:left="426"/>
        <w:jc w:val="both"/>
        <w:rPr>
          <w:rFonts w:ascii="Arial" w:hAnsi="Arial" w:cs="Arial"/>
          <w:sz w:val="20"/>
          <w:szCs w:val="20"/>
        </w:rPr>
      </w:pPr>
      <w:r w:rsidRPr="00D004A4">
        <w:rPr>
          <w:rFonts w:ascii="Arial" w:hAnsi="Arial" w:cs="Arial"/>
          <w:sz w:val="20"/>
          <w:szCs w:val="20"/>
        </w:rPr>
        <w:lastRenderedPageBreak/>
        <w:t>vsebujejo opis uporabniškega vmesnika proizvoda (upravljanje, nadzor in povratne informacije, vhodni in izhodni parametri), ki je zagotovljen v skladu s točko 2; v opisu se za vsako točko iz točke 2 navede, ali proizvod vsebuje navedene značilnosti;</w:t>
      </w:r>
    </w:p>
    <w:p w14:paraId="3433EDB4" w14:textId="77777777" w:rsidR="00B13B4D" w:rsidRPr="00D004A4" w:rsidRDefault="00B13B4D" w:rsidP="000753E6">
      <w:pPr>
        <w:pStyle w:val="Odstavekseznama"/>
        <w:numPr>
          <w:ilvl w:val="1"/>
          <w:numId w:val="8"/>
        </w:numPr>
        <w:spacing w:after="0"/>
        <w:ind w:left="426"/>
        <w:jc w:val="both"/>
        <w:rPr>
          <w:rFonts w:ascii="Arial" w:hAnsi="Arial" w:cs="Arial"/>
          <w:sz w:val="20"/>
          <w:szCs w:val="20"/>
        </w:rPr>
      </w:pPr>
      <w:r w:rsidRPr="00D004A4">
        <w:rPr>
          <w:rFonts w:ascii="Arial" w:hAnsi="Arial" w:cs="Arial"/>
          <w:sz w:val="20"/>
          <w:szCs w:val="20"/>
        </w:rPr>
        <w:t>vsebujejo opis funkcionalnosti proizvoda, ki se zagotovi s funkcijami, prilagojenimi potrebam invalidov v skladu s točko 2; v opisu se za vsako točko iz točke 2 navede, ali proizvod vsebuje navedene značilnosti;</w:t>
      </w:r>
    </w:p>
    <w:p w14:paraId="4732DC92" w14:textId="77777777" w:rsidR="00926FED" w:rsidRPr="00D004A4" w:rsidRDefault="00B13B4D" w:rsidP="00D838A3">
      <w:pPr>
        <w:pStyle w:val="Odstavekseznama"/>
        <w:numPr>
          <w:ilvl w:val="1"/>
          <w:numId w:val="8"/>
        </w:numPr>
        <w:spacing w:after="0"/>
        <w:ind w:left="426"/>
        <w:jc w:val="both"/>
        <w:rPr>
          <w:rFonts w:ascii="Arial" w:hAnsi="Arial" w:cs="Arial"/>
          <w:sz w:val="20"/>
          <w:szCs w:val="20"/>
        </w:rPr>
      </w:pPr>
      <w:r w:rsidRPr="00D004A4">
        <w:rPr>
          <w:rFonts w:ascii="Arial" w:hAnsi="Arial" w:cs="Arial"/>
          <w:sz w:val="20"/>
          <w:szCs w:val="20"/>
        </w:rPr>
        <w:t>vsebujejo opis programskega in strojnega vmesnika proizvoda s podpornimi pripomočki; opis vključuje seznam takih podpornih pripomočkov, ki so bili testirani skupaj s proizvodom.</w:t>
      </w:r>
    </w:p>
    <w:p w14:paraId="0544A023" w14:textId="77777777" w:rsidR="00926FED" w:rsidRPr="00D004A4" w:rsidRDefault="00926FED" w:rsidP="00DE7CA5">
      <w:pPr>
        <w:pStyle w:val="Odstavekseznama"/>
        <w:spacing w:after="0"/>
        <w:ind w:left="0"/>
        <w:jc w:val="both"/>
        <w:rPr>
          <w:rFonts w:ascii="Arial" w:hAnsi="Arial" w:cs="Arial"/>
          <w:sz w:val="20"/>
          <w:szCs w:val="20"/>
        </w:rPr>
      </w:pPr>
      <w:r w:rsidRPr="00D004A4">
        <w:rPr>
          <w:rFonts w:ascii="Arial" w:hAnsi="Arial" w:cs="Arial"/>
          <w:sz w:val="20"/>
          <w:szCs w:val="20"/>
        </w:rPr>
        <w:tab/>
      </w:r>
    </w:p>
    <w:p w14:paraId="34C0230D" w14:textId="77777777" w:rsidR="00926FED" w:rsidRPr="00D004A4" w:rsidRDefault="00926FED" w:rsidP="00DE7CA5">
      <w:pPr>
        <w:pStyle w:val="Odstavekseznama"/>
        <w:spacing w:after="0"/>
        <w:ind w:left="0"/>
        <w:jc w:val="both"/>
        <w:rPr>
          <w:rFonts w:ascii="Arial" w:hAnsi="Arial" w:cs="Arial"/>
          <w:sz w:val="20"/>
          <w:szCs w:val="20"/>
        </w:rPr>
      </w:pPr>
      <w:r w:rsidRPr="00D004A4">
        <w:rPr>
          <w:rFonts w:ascii="Arial" w:hAnsi="Arial" w:cs="Arial"/>
          <w:sz w:val="20"/>
          <w:szCs w:val="20"/>
        </w:rPr>
        <w:tab/>
        <w:t xml:space="preserve">(3) </w:t>
      </w:r>
      <w:r w:rsidR="00DE7CA5" w:rsidRPr="00D004A4">
        <w:rPr>
          <w:rFonts w:ascii="Arial" w:hAnsi="Arial" w:cs="Arial"/>
          <w:sz w:val="20"/>
          <w:szCs w:val="20"/>
        </w:rPr>
        <w:t xml:space="preserve">Poleg zahtev iz </w:t>
      </w:r>
      <w:r w:rsidR="00B32076" w:rsidRPr="00D004A4">
        <w:rPr>
          <w:rFonts w:ascii="Arial" w:hAnsi="Arial" w:cs="Arial"/>
          <w:sz w:val="20"/>
          <w:szCs w:val="20"/>
        </w:rPr>
        <w:t xml:space="preserve">prvega in drugega </w:t>
      </w:r>
      <w:r w:rsidR="00DE7CA5" w:rsidRPr="00D004A4">
        <w:rPr>
          <w:rFonts w:ascii="Arial" w:hAnsi="Arial" w:cs="Arial"/>
          <w:sz w:val="20"/>
          <w:szCs w:val="20"/>
        </w:rPr>
        <w:t xml:space="preserve">odstavka </w:t>
      </w:r>
      <w:r w:rsidR="00185B93" w:rsidRPr="00D004A4">
        <w:rPr>
          <w:rFonts w:ascii="Arial" w:hAnsi="Arial" w:cs="Arial"/>
          <w:sz w:val="20"/>
          <w:szCs w:val="20"/>
        </w:rPr>
        <w:t xml:space="preserve">tega člena </w:t>
      </w:r>
      <w:r w:rsidRPr="00D004A4">
        <w:rPr>
          <w:rFonts w:ascii="Arial" w:hAnsi="Arial" w:cs="Arial"/>
          <w:sz w:val="20"/>
          <w:szCs w:val="20"/>
        </w:rPr>
        <w:t>morajo biti embalaža in navodila za uporabo proizvodov</w:t>
      </w:r>
      <w:r w:rsidR="0080493E" w:rsidRPr="00D004A4">
        <w:rPr>
          <w:rFonts w:ascii="Arial" w:hAnsi="Arial" w:cs="Arial"/>
          <w:sz w:val="20"/>
          <w:szCs w:val="20"/>
        </w:rPr>
        <w:t xml:space="preserve"> iz prvega odstavka 3. člena zakona</w:t>
      </w:r>
      <w:r w:rsidRPr="00D004A4">
        <w:rPr>
          <w:rFonts w:ascii="Arial" w:hAnsi="Arial" w:cs="Arial"/>
          <w:sz w:val="20"/>
          <w:szCs w:val="20"/>
        </w:rPr>
        <w:t xml:space="preserve"> dostopni, da se zagotovi optimalna predvidljiva uporaba za invalide. To pomeni naslednje:</w:t>
      </w:r>
    </w:p>
    <w:p w14:paraId="4A0D7660" w14:textId="77777777" w:rsidR="00926FED" w:rsidRPr="00D004A4" w:rsidRDefault="00926FED" w:rsidP="00DE7CA5">
      <w:pPr>
        <w:pStyle w:val="Odstavekseznama"/>
        <w:numPr>
          <w:ilvl w:val="0"/>
          <w:numId w:val="15"/>
        </w:numPr>
        <w:spacing w:after="0"/>
        <w:ind w:left="426"/>
        <w:jc w:val="both"/>
        <w:rPr>
          <w:rFonts w:ascii="Arial" w:hAnsi="Arial" w:cs="Arial"/>
          <w:sz w:val="20"/>
          <w:szCs w:val="20"/>
        </w:rPr>
      </w:pPr>
      <w:r w:rsidRPr="00D004A4">
        <w:rPr>
          <w:rFonts w:ascii="Arial" w:hAnsi="Arial" w:cs="Arial"/>
          <w:sz w:val="20"/>
          <w:szCs w:val="20"/>
        </w:rPr>
        <w:t>zagotovi se dostopnost embalaže proizvoda in priloženih informacij (npr. o odpiranju, zapiranju, uporabi, odstranjevanju), vključno z informacijami, kadar so na voljo, o značilnostih proizvoda glede dostopnosti; in, kadar je to mogoče, se te dostopne informacije navedejo na embalaži;</w:t>
      </w:r>
    </w:p>
    <w:p w14:paraId="018313C0" w14:textId="77777777" w:rsidR="00926FED" w:rsidRPr="00D004A4" w:rsidRDefault="00926FED" w:rsidP="00DE7CA5">
      <w:pPr>
        <w:pStyle w:val="Odstavekseznama"/>
        <w:numPr>
          <w:ilvl w:val="0"/>
          <w:numId w:val="15"/>
        </w:numPr>
        <w:spacing w:after="0"/>
        <w:ind w:left="426"/>
        <w:jc w:val="both"/>
        <w:rPr>
          <w:rFonts w:ascii="Arial" w:hAnsi="Arial" w:cs="Arial"/>
          <w:sz w:val="20"/>
          <w:szCs w:val="20"/>
        </w:rPr>
      </w:pPr>
      <w:r w:rsidRPr="00D004A4">
        <w:rPr>
          <w:rFonts w:ascii="Arial" w:hAnsi="Arial" w:cs="Arial"/>
          <w:sz w:val="20"/>
          <w:szCs w:val="20"/>
        </w:rPr>
        <w:t>navodila za namestitev, vzdrževanje, shranjevanje in odstranjevanje proizvoda, ki niso navedena na samem proizvodu, temveč so na voljo z drugimi sredstvi, na primer na spletišču, so dostopna javnosti, ko se da proizvod na trg, in izpolnjujejo naslednje zahteve:</w:t>
      </w:r>
    </w:p>
    <w:p w14:paraId="1C995C2F" w14:textId="77777777" w:rsidR="00926FED" w:rsidRPr="00D004A4" w:rsidRDefault="00926FED" w:rsidP="00DE7CA5">
      <w:pPr>
        <w:pStyle w:val="Odstavekseznama"/>
        <w:numPr>
          <w:ilvl w:val="0"/>
          <w:numId w:val="16"/>
        </w:numPr>
        <w:spacing w:after="0"/>
        <w:ind w:left="426"/>
        <w:jc w:val="both"/>
        <w:rPr>
          <w:rFonts w:ascii="Arial" w:hAnsi="Arial" w:cs="Arial"/>
          <w:sz w:val="20"/>
          <w:szCs w:val="20"/>
        </w:rPr>
      </w:pPr>
      <w:r w:rsidRPr="00D004A4">
        <w:rPr>
          <w:rFonts w:ascii="Arial" w:hAnsi="Arial" w:cs="Arial"/>
          <w:sz w:val="20"/>
          <w:szCs w:val="20"/>
        </w:rPr>
        <w:t>na voljo so prek več kot enega zaznavnega kanala;</w:t>
      </w:r>
    </w:p>
    <w:p w14:paraId="427229BA" w14:textId="77777777" w:rsidR="00926FED" w:rsidRPr="00D004A4" w:rsidRDefault="00926FED" w:rsidP="00DE7CA5">
      <w:pPr>
        <w:pStyle w:val="Odstavekseznama"/>
        <w:numPr>
          <w:ilvl w:val="0"/>
          <w:numId w:val="16"/>
        </w:numPr>
        <w:spacing w:after="0"/>
        <w:ind w:left="426"/>
        <w:jc w:val="both"/>
        <w:rPr>
          <w:rFonts w:ascii="Arial" w:hAnsi="Arial" w:cs="Arial"/>
          <w:sz w:val="20"/>
          <w:szCs w:val="20"/>
        </w:rPr>
      </w:pPr>
      <w:r w:rsidRPr="00D004A4">
        <w:rPr>
          <w:rFonts w:ascii="Arial" w:hAnsi="Arial" w:cs="Arial"/>
          <w:sz w:val="20"/>
          <w:szCs w:val="20"/>
        </w:rPr>
        <w:t>predstavljena so na razumljiv način;</w:t>
      </w:r>
    </w:p>
    <w:p w14:paraId="30B7A1D2" w14:textId="77777777" w:rsidR="00926FED" w:rsidRPr="00D004A4" w:rsidRDefault="00926FED" w:rsidP="00DE7CA5">
      <w:pPr>
        <w:pStyle w:val="Odstavekseznama"/>
        <w:numPr>
          <w:ilvl w:val="0"/>
          <w:numId w:val="16"/>
        </w:numPr>
        <w:spacing w:after="0"/>
        <w:ind w:left="426"/>
        <w:jc w:val="both"/>
        <w:rPr>
          <w:rFonts w:ascii="Arial" w:hAnsi="Arial" w:cs="Arial"/>
          <w:sz w:val="20"/>
          <w:szCs w:val="20"/>
        </w:rPr>
      </w:pPr>
      <w:r w:rsidRPr="00D004A4">
        <w:rPr>
          <w:rFonts w:ascii="Arial" w:hAnsi="Arial" w:cs="Arial"/>
          <w:sz w:val="20"/>
          <w:szCs w:val="20"/>
        </w:rPr>
        <w:t>uporabnikom so predstavljena na način, na katerega jih lahko zaznavajo;</w:t>
      </w:r>
    </w:p>
    <w:p w14:paraId="0FC7BDF9" w14:textId="77777777" w:rsidR="00926FED" w:rsidRPr="00D004A4" w:rsidRDefault="00926FED" w:rsidP="00DE7CA5">
      <w:pPr>
        <w:pStyle w:val="Odstavekseznama"/>
        <w:numPr>
          <w:ilvl w:val="0"/>
          <w:numId w:val="16"/>
        </w:numPr>
        <w:spacing w:after="0"/>
        <w:ind w:left="426"/>
        <w:jc w:val="both"/>
        <w:rPr>
          <w:rFonts w:ascii="Arial" w:hAnsi="Arial" w:cs="Arial"/>
          <w:sz w:val="20"/>
          <w:szCs w:val="20"/>
        </w:rPr>
      </w:pPr>
      <w:r w:rsidRPr="00D004A4">
        <w:rPr>
          <w:rFonts w:ascii="Arial" w:hAnsi="Arial" w:cs="Arial"/>
          <w:sz w:val="20"/>
          <w:szCs w:val="20"/>
        </w:rPr>
        <w:t>predstavljena so s pisavo ustrezne velikosti in oblike, ob upoštevanju predvidljivih pogojev uporabe, in z zadostnim kontrastom ter prilagodljivim razmikom med črkami, vrsticami in odstavki;</w:t>
      </w:r>
    </w:p>
    <w:p w14:paraId="7CCFB446" w14:textId="77777777" w:rsidR="00926FED" w:rsidRPr="00D004A4" w:rsidRDefault="00926FED" w:rsidP="00DE7CA5">
      <w:pPr>
        <w:pStyle w:val="Odstavekseznama"/>
        <w:numPr>
          <w:ilvl w:val="0"/>
          <w:numId w:val="16"/>
        </w:numPr>
        <w:spacing w:after="0"/>
        <w:ind w:left="426"/>
        <w:jc w:val="both"/>
        <w:rPr>
          <w:rFonts w:ascii="Arial" w:hAnsi="Arial" w:cs="Arial"/>
          <w:sz w:val="20"/>
          <w:szCs w:val="20"/>
        </w:rPr>
      </w:pPr>
      <w:r w:rsidRPr="00D004A4">
        <w:rPr>
          <w:rFonts w:ascii="Arial" w:hAnsi="Arial" w:cs="Arial"/>
          <w:sz w:val="20"/>
          <w:szCs w:val="20"/>
        </w:rPr>
        <w:t>njihova vsebina je na voljo v besedilnih formatih, ki omogočajo razvoj alternativnih podpornih formatov, ki se lahko prikažejo na več načinov in prek več kot enega zaznavnega kanala, ter</w:t>
      </w:r>
    </w:p>
    <w:p w14:paraId="4743D1D2" w14:textId="77777777" w:rsidR="00926FED" w:rsidRPr="00D004A4" w:rsidRDefault="00926FED" w:rsidP="00DE7CA5">
      <w:pPr>
        <w:pStyle w:val="Odstavekseznama"/>
        <w:numPr>
          <w:ilvl w:val="0"/>
          <w:numId w:val="16"/>
        </w:numPr>
        <w:spacing w:after="0"/>
        <w:ind w:left="426"/>
        <w:jc w:val="both"/>
        <w:rPr>
          <w:rFonts w:ascii="Arial" w:hAnsi="Arial" w:cs="Arial"/>
          <w:sz w:val="20"/>
          <w:szCs w:val="20"/>
        </w:rPr>
      </w:pPr>
      <w:r w:rsidRPr="00D004A4">
        <w:rPr>
          <w:rFonts w:ascii="Arial" w:hAnsi="Arial" w:cs="Arial"/>
          <w:sz w:val="20"/>
          <w:szCs w:val="20"/>
        </w:rPr>
        <w:t xml:space="preserve">navodila, ki vsebujejo </w:t>
      </w:r>
      <w:proofErr w:type="spellStart"/>
      <w:r w:rsidRPr="00D004A4">
        <w:rPr>
          <w:rFonts w:ascii="Arial" w:hAnsi="Arial" w:cs="Arial"/>
          <w:sz w:val="20"/>
          <w:szCs w:val="20"/>
        </w:rPr>
        <w:t>nebesedilne</w:t>
      </w:r>
      <w:proofErr w:type="spellEnd"/>
      <w:r w:rsidRPr="00D004A4">
        <w:rPr>
          <w:rFonts w:ascii="Arial" w:hAnsi="Arial" w:cs="Arial"/>
          <w:sz w:val="20"/>
          <w:szCs w:val="20"/>
        </w:rPr>
        <w:t xml:space="preserve"> elemente, so opremljena z alternativnim prikazom te vsebine.</w:t>
      </w:r>
    </w:p>
    <w:p w14:paraId="0FD550D0" w14:textId="77777777" w:rsidR="00200DA0" w:rsidRPr="00D004A4" w:rsidRDefault="00200DA0" w:rsidP="00DE7CA5">
      <w:pPr>
        <w:spacing w:after="0"/>
        <w:contextualSpacing/>
        <w:jc w:val="both"/>
        <w:rPr>
          <w:rFonts w:ascii="Arial" w:hAnsi="Arial" w:cs="Arial"/>
          <w:sz w:val="20"/>
          <w:szCs w:val="20"/>
        </w:rPr>
      </w:pPr>
    </w:p>
    <w:p w14:paraId="058A0825" w14:textId="77777777" w:rsidR="000C29DD" w:rsidRPr="00D004A4" w:rsidRDefault="00926FED" w:rsidP="00F16DAF">
      <w:pPr>
        <w:spacing w:after="0"/>
        <w:contextualSpacing/>
        <w:jc w:val="both"/>
        <w:rPr>
          <w:rFonts w:ascii="Arial" w:hAnsi="Arial" w:cs="Arial"/>
          <w:sz w:val="20"/>
          <w:szCs w:val="20"/>
        </w:rPr>
      </w:pPr>
      <w:r w:rsidRPr="00D004A4">
        <w:rPr>
          <w:rFonts w:ascii="Arial" w:hAnsi="Arial" w:cs="Arial"/>
          <w:sz w:val="20"/>
          <w:szCs w:val="20"/>
        </w:rPr>
        <w:tab/>
        <w:t>(</w:t>
      </w:r>
      <w:r w:rsidR="00185B93" w:rsidRPr="00D004A4">
        <w:rPr>
          <w:rFonts w:ascii="Arial" w:hAnsi="Arial" w:cs="Arial"/>
          <w:sz w:val="20"/>
          <w:szCs w:val="20"/>
        </w:rPr>
        <w:t>4</w:t>
      </w:r>
      <w:r w:rsidRPr="00D004A4">
        <w:rPr>
          <w:rFonts w:ascii="Arial" w:hAnsi="Arial" w:cs="Arial"/>
          <w:sz w:val="20"/>
          <w:szCs w:val="20"/>
        </w:rPr>
        <w:t xml:space="preserve">) Zahteve iz tretjega odstavka se ne uporabljajo za samopostrežne terminale iz </w:t>
      </w:r>
      <w:r w:rsidR="00586281" w:rsidRPr="00D004A4">
        <w:rPr>
          <w:rFonts w:ascii="Arial" w:hAnsi="Arial" w:cs="Arial"/>
          <w:sz w:val="20"/>
          <w:szCs w:val="20"/>
        </w:rPr>
        <w:t xml:space="preserve">2. </w:t>
      </w:r>
      <w:r w:rsidRPr="00D004A4">
        <w:rPr>
          <w:rFonts w:ascii="Arial" w:hAnsi="Arial" w:cs="Arial"/>
          <w:sz w:val="20"/>
          <w:szCs w:val="20"/>
        </w:rPr>
        <w:t xml:space="preserve">točke prvega odstavka 3. člena </w:t>
      </w:r>
      <w:r w:rsidR="00286DC3" w:rsidRPr="00D004A4">
        <w:rPr>
          <w:rFonts w:ascii="Arial" w:hAnsi="Arial" w:cs="Arial"/>
          <w:sz w:val="20"/>
          <w:szCs w:val="20"/>
        </w:rPr>
        <w:t>zakona</w:t>
      </w:r>
      <w:r w:rsidRPr="00D004A4">
        <w:rPr>
          <w:rFonts w:ascii="Arial" w:hAnsi="Arial" w:cs="Arial"/>
          <w:sz w:val="20"/>
          <w:szCs w:val="20"/>
        </w:rPr>
        <w:t>.</w:t>
      </w:r>
      <w:r w:rsidR="00C534E9" w:rsidRPr="00D004A4">
        <w:rPr>
          <w:rFonts w:ascii="Arial" w:hAnsi="Arial" w:cs="Arial"/>
          <w:sz w:val="20"/>
          <w:szCs w:val="20"/>
        </w:rPr>
        <w:t xml:space="preserve">  </w:t>
      </w:r>
    </w:p>
    <w:p w14:paraId="1B6718FC" w14:textId="77777777" w:rsidR="00926FED" w:rsidRPr="00D004A4" w:rsidRDefault="00926FED" w:rsidP="000C29DD">
      <w:pPr>
        <w:spacing w:after="0"/>
        <w:contextualSpacing/>
        <w:rPr>
          <w:rFonts w:ascii="Arial" w:hAnsi="Arial" w:cs="Arial"/>
          <w:sz w:val="20"/>
          <w:szCs w:val="20"/>
        </w:rPr>
      </w:pPr>
    </w:p>
    <w:p w14:paraId="5D362F19" w14:textId="77777777" w:rsidR="000C29DD" w:rsidRPr="00D004A4" w:rsidRDefault="000C29DD" w:rsidP="000C29DD">
      <w:pPr>
        <w:spacing w:after="0"/>
        <w:contextualSpacing/>
        <w:jc w:val="center"/>
        <w:rPr>
          <w:rFonts w:ascii="Arial" w:hAnsi="Arial" w:cs="Arial"/>
          <w:b/>
          <w:sz w:val="20"/>
          <w:szCs w:val="20"/>
        </w:rPr>
      </w:pPr>
      <w:r w:rsidRPr="00D004A4">
        <w:rPr>
          <w:rFonts w:ascii="Arial" w:hAnsi="Arial" w:cs="Arial"/>
          <w:b/>
          <w:sz w:val="20"/>
          <w:szCs w:val="20"/>
        </w:rPr>
        <w:t>5. člen</w:t>
      </w:r>
    </w:p>
    <w:p w14:paraId="02B9AABA" w14:textId="77777777" w:rsidR="000C29DD" w:rsidRPr="00D004A4" w:rsidRDefault="000C29DD" w:rsidP="000C29DD">
      <w:pPr>
        <w:spacing w:after="0"/>
        <w:contextualSpacing/>
        <w:jc w:val="center"/>
        <w:rPr>
          <w:rFonts w:ascii="Arial" w:hAnsi="Arial" w:cs="Arial"/>
          <w:b/>
          <w:sz w:val="20"/>
          <w:szCs w:val="20"/>
        </w:rPr>
      </w:pPr>
      <w:r w:rsidRPr="00D004A4">
        <w:rPr>
          <w:rFonts w:ascii="Arial" w:hAnsi="Arial" w:cs="Arial"/>
          <w:b/>
          <w:sz w:val="20"/>
          <w:szCs w:val="20"/>
        </w:rPr>
        <w:t>(uporabniški vmesnik in oblikovanje funkcionalnosti)</w:t>
      </w:r>
    </w:p>
    <w:p w14:paraId="27D7507A" w14:textId="77777777" w:rsidR="000C29DD" w:rsidRPr="00D004A4" w:rsidRDefault="000C29DD" w:rsidP="00F16DAF">
      <w:pPr>
        <w:spacing w:after="0"/>
        <w:contextualSpacing/>
        <w:jc w:val="center"/>
        <w:rPr>
          <w:rFonts w:ascii="Arial" w:hAnsi="Arial" w:cs="Arial"/>
          <w:sz w:val="20"/>
          <w:szCs w:val="20"/>
        </w:rPr>
      </w:pPr>
    </w:p>
    <w:p w14:paraId="0A3726ED" w14:textId="77777777" w:rsidR="00E578F7" w:rsidRPr="00D004A4" w:rsidRDefault="00E578F7" w:rsidP="00793268">
      <w:pPr>
        <w:spacing w:after="0"/>
        <w:contextualSpacing/>
        <w:jc w:val="both"/>
        <w:rPr>
          <w:rFonts w:ascii="Arial" w:hAnsi="Arial" w:cs="Arial"/>
          <w:sz w:val="20"/>
          <w:szCs w:val="20"/>
        </w:rPr>
      </w:pPr>
      <w:r w:rsidRPr="00D004A4">
        <w:rPr>
          <w:rFonts w:ascii="Arial" w:hAnsi="Arial" w:cs="Arial"/>
          <w:sz w:val="20"/>
          <w:szCs w:val="20"/>
        </w:rPr>
        <w:t>Proizvod</w:t>
      </w:r>
      <w:r w:rsidR="0080493E" w:rsidRPr="00D004A4">
        <w:rPr>
          <w:rFonts w:ascii="Arial" w:hAnsi="Arial" w:cs="Arial"/>
          <w:sz w:val="20"/>
          <w:szCs w:val="20"/>
        </w:rPr>
        <w:t xml:space="preserve"> iz prvega odstavka 3. člena zakona</w:t>
      </w:r>
      <w:r w:rsidRPr="00D004A4">
        <w:rPr>
          <w:rFonts w:ascii="Arial" w:hAnsi="Arial" w:cs="Arial"/>
          <w:sz w:val="20"/>
          <w:szCs w:val="20"/>
        </w:rPr>
        <w:t xml:space="preserve">, vključno z uporabniškim vmesnikom, </w:t>
      </w:r>
      <w:r w:rsidR="008132E2" w:rsidRPr="00D004A4">
        <w:rPr>
          <w:rFonts w:ascii="Arial" w:hAnsi="Arial" w:cs="Arial"/>
          <w:sz w:val="20"/>
          <w:szCs w:val="20"/>
        </w:rPr>
        <w:t xml:space="preserve">mora </w:t>
      </w:r>
      <w:r w:rsidRPr="00D004A4">
        <w:rPr>
          <w:rFonts w:ascii="Arial" w:hAnsi="Arial" w:cs="Arial"/>
          <w:sz w:val="20"/>
          <w:szCs w:val="20"/>
        </w:rPr>
        <w:t>vseb</w:t>
      </w:r>
      <w:r w:rsidR="008132E2" w:rsidRPr="00D004A4">
        <w:rPr>
          <w:rFonts w:ascii="Arial" w:hAnsi="Arial" w:cs="Arial"/>
          <w:sz w:val="20"/>
          <w:szCs w:val="20"/>
        </w:rPr>
        <w:t>ovati</w:t>
      </w:r>
      <w:r w:rsidRPr="00D004A4">
        <w:rPr>
          <w:rFonts w:ascii="Arial" w:hAnsi="Arial" w:cs="Arial"/>
          <w:sz w:val="20"/>
          <w:szCs w:val="20"/>
        </w:rPr>
        <w:t xml:space="preserve"> značilnosti, elemente in funkcije, ki invalidom omogočajo dostop do proizvoda ter njegovo zaznavanje, upravljanje, razumevanje in nadzor, pri čemer se zagotovi, da:</w:t>
      </w:r>
    </w:p>
    <w:p w14:paraId="00DD0AF9" w14:textId="77777777" w:rsidR="001F38C1" w:rsidRPr="00D004A4" w:rsidRDefault="001F38C1" w:rsidP="000753E6">
      <w:pPr>
        <w:pStyle w:val="Odstavekseznama"/>
        <w:numPr>
          <w:ilvl w:val="0"/>
          <w:numId w:val="6"/>
        </w:numPr>
        <w:spacing w:after="0"/>
        <w:ind w:left="426"/>
        <w:jc w:val="both"/>
        <w:rPr>
          <w:rFonts w:ascii="Arial" w:hAnsi="Arial" w:cs="Arial"/>
          <w:sz w:val="20"/>
          <w:szCs w:val="20"/>
        </w:rPr>
      </w:pPr>
      <w:r w:rsidRPr="00D004A4">
        <w:rPr>
          <w:rFonts w:ascii="Arial" w:hAnsi="Arial" w:cs="Arial"/>
          <w:sz w:val="20"/>
          <w:szCs w:val="20"/>
        </w:rPr>
        <w:t>kadar je proizvod namenjen komunikaciji, vključno z medosebno komunikacijo, upravljanju, informiranju, nadzoru in orientaciji, to zagotavlja prek več kot enega zaznavnega kanala; to vključuje alternativne možnosti za vidne, slušne, govorne in tipne elemente;</w:t>
      </w:r>
    </w:p>
    <w:p w14:paraId="3AFAA0C3" w14:textId="77777777" w:rsidR="001F38C1" w:rsidRPr="00D004A4" w:rsidRDefault="001F38C1" w:rsidP="000753E6">
      <w:pPr>
        <w:pStyle w:val="Odstavekseznama"/>
        <w:numPr>
          <w:ilvl w:val="0"/>
          <w:numId w:val="6"/>
        </w:numPr>
        <w:spacing w:after="0"/>
        <w:ind w:left="426"/>
        <w:jc w:val="both"/>
        <w:rPr>
          <w:rFonts w:ascii="Arial" w:hAnsi="Arial" w:cs="Arial"/>
          <w:sz w:val="20"/>
          <w:szCs w:val="20"/>
        </w:rPr>
      </w:pPr>
      <w:r w:rsidRPr="00D004A4">
        <w:rPr>
          <w:rFonts w:ascii="Arial" w:hAnsi="Arial" w:cs="Arial"/>
          <w:sz w:val="20"/>
          <w:szCs w:val="20"/>
        </w:rPr>
        <w:t>kadar proizvod uporablja govor, omogoča alternativne možnosti za govor in glasovni vnos za komunikacijo, upravljanje, nadzor in orientacijo;</w:t>
      </w:r>
    </w:p>
    <w:p w14:paraId="3BF63C6C" w14:textId="77777777" w:rsidR="001F38C1" w:rsidRPr="00D004A4" w:rsidRDefault="001F38C1" w:rsidP="000753E6">
      <w:pPr>
        <w:pStyle w:val="Odstavekseznama"/>
        <w:numPr>
          <w:ilvl w:val="0"/>
          <w:numId w:val="6"/>
        </w:numPr>
        <w:spacing w:after="0"/>
        <w:ind w:left="426"/>
        <w:jc w:val="both"/>
        <w:rPr>
          <w:rFonts w:ascii="Arial" w:hAnsi="Arial" w:cs="Arial"/>
          <w:sz w:val="20"/>
          <w:szCs w:val="20"/>
        </w:rPr>
      </w:pPr>
      <w:r w:rsidRPr="00D004A4">
        <w:rPr>
          <w:rFonts w:ascii="Arial" w:hAnsi="Arial" w:cs="Arial"/>
          <w:sz w:val="20"/>
          <w:szCs w:val="20"/>
        </w:rPr>
        <w:t xml:space="preserve">kadar proizvod uporablja vizualne elemente, omogoča nastavljivost povečave, osvetlitve in kontrasta za komunikacijo, informiranje in upravljanje, pa tudi </w:t>
      </w:r>
      <w:proofErr w:type="spellStart"/>
      <w:r w:rsidRPr="00D004A4">
        <w:rPr>
          <w:rFonts w:ascii="Arial" w:hAnsi="Arial" w:cs="Arial"/>
          <w:sz w:val="20"/>
          <w:szCs w:val="20"/>
        </w:rPr>
        <w:t>interoperabilnost</w:t>
      </w:r>
      <w:proofErr w:type="spellEnd"/>
      <w:r w:rsidRPr="00D004A4">
        <w:rPr>
          <w:rFonts w:ascii="Arial" w:hAnsi="Arial" w:cs="Arial"/>
          <w:sz w:val="20"/>
          <w:szCs w:val="20"/>
        </w:rPr>
        <w:t xml:space="preserve"> s programi in podpornimi pripomočki za navigacijo po vmesniku;</w:t>
      </w:r>
    </w:p>
    <w:p w14:paraId="7078C988" w14:textId="77777777" w:rsidR="001F38C1" w:rsidRPr="00D004A4" w:rsidRDefault="001F38C1" w:rsidP="000753E6">
      <w:pPr>
        <w:pStyle w:val="Odstavekseznama"/>
        <w:numPr>
          <w:ilvl w:val="0"/>
          <w:numId w:val="6"/>
        </w:numPr>
        <w:spacing w:after="0"/>
        <w:ind w:left="426"/>
        <w:jc w:val="both"/>
        <w:rPr>
          <w:rFonts w:ascii="Arial" w:hAnsi="Arial" w:cs="Arial"/>
          <w:sz w:val="20"/>
          <w:szCs w:val="20"/>
        </w:rPr>
      </w:pPr>
      <w:r w:rsidRPr="00D004A4">
        <w:rPr>
          <w:rFonts w:ascii="Arial" w:hAnsi="Arial" w:cs="Arial"/>
          <w:sz w:val="20"/>
          <w:szCs w:val="20"/>
        </w:rPr>
        <w:t>kadar proizvod uporablja barve za to, da sporoči informacije, nakaže, kaj je treba storiti, zahteva odgovor ali identificira elemente, omogoča alternativno možnost za barve;</w:t>
      </w:r>
    </w:p>
    <w:p w14:paraId="64D85F7D" w14:textId="77777777" w:rsidR="001F38C1" w:rsidRPr="00D004A4" w:rsidRDefault="001F38C1" w:rsidP="000753E6">
      <w:pPr>
        <w:pStyle w:val="Odstavekseznama"/>
        <w:numPr>
          <w:ilvl w:val="0"/>
          <w:numId w:val="6"/>
        </w:numPr>
        <w:spacing w:after="0"/>
        <w:ind w:left="426"/>
        <w:jc w:val="both"/>
        <w:rPr>
          <w:rFonts w:ascii="Arial" w:hAnsi="Arial" w:cs="Arial"/>
          <w:sz w:val="20"/>
          <w:szCs w:val="20"/>
        </w:rPr>
      </w:pPr>
      <w:r w:rsidRPr="00D004A4">
        <w:rPr>
          <w:rFonts w:ascii="Arial" w:hAnsi="Arial" w:cs="Arial"/>
          <w:sz w:val="20"/>
          <w:szCs w:val="20"/>
        </w:rPr>
        <w:t>kadar proizvod uporablja zvočne signale za to, da sporoči informacije, nakaže, kaj je treba storiti, zahteva odgovor ali identificira elemente, omogoča alternativno možnost za zvočne signale;</w:t>
      </w:r>
    </w:p>
    <w:p w14:paraId="5BD42CA1" w14:textId="77777777" w:rsidR="001F38C1" w:rsidRPr="00D004A4" w:rsidRDefault="001F38C1" w:rsidP="000753E6">
      <w:pPr>
        <w:pStyle w:val="Odstavekseznama"/>
        <w:numPr>
          <w:ilvl w:val="0"/>
          <w:numId w:val="6"/>
        </w:numPr>
        <w:spacing w:after="0"/>
        <w:ind w:left="426"/>
        <w:jc w:val="both"/>
        <w:rPr>
          <w:rFonts w:ascii="Arial" w:hAnsi="Arial" w:cs="Arial"/>
          <w:sz w:val="20"/>
          <w:szCs w:val="20"/>
        </w:rPr>
      </w:pPr>
      <w:r w:rsidRPr="00D004A4">
        <w:rPr>
          <w:rFonts w:ascii="Arial" w:hAnsi="Arial" w:cs="Arial"/>
          <w:sz w:val="20"/>
          <w:szCs w:val="20"/>
        </w:rPr>
        <w:t>kadar proizvod uporablja vizualne elemente, omogoča prožne načine za izboljšanje vidne jasnosti;</w:t>
      </w:r>
    </w:p>
    <w:p w14:paraId="75C0FDBE" w14:textId="77777777" w:rsidR="001F38C1" w:rsidRPr="00D004A4" w:rsidRDefault="001F38C1" w:rsidP="000753E6">
      <w:pPr>
        <w:pStyle w:val="Odstavekseznama"/>
        <w:numPr>
          <w:ilvl w:val="0"/>
          <w:numId w:val="6"/>
        </w:numPr>
        <w:spacing w:after="0"/>
        <w:ind w:left="426"/>
        <w:jc w:val="both"/>
        <w:rPr>
          <w:rFonts w:ascii="Arial" w:hAnsi="Arial" w:cs="Arial"/>
          <w:sz w:val="20"/>
          <w:szCs w:val="20"/>
        </w:rPr>
      </w:pPr>
      <w:r w:rsidRPr="00D004A4">
        <w:rPr>
          <w:rFonts w:ascii="Arial" w:hAnsi="Arial" w:cs="Arial"/>
          <w:sz w:val="20"/>
          <w:szCs w:val="20"/>
        </w:rPr>
        <w:t>kadar proizvod uporablja zvočne elemente, uporabniku omogoča prilagoditev glasnosti in hitrosti ter zagotavlja razširjene zvočne možnosti, vključno z možnostjo za zmanjšanje motečih zvočnih signalov, ki jih oddajajo okoliški proizvodi, in zvočno jasnost;</w:t>
      </w:r>
    </w:p>
    <w:p w14:paraId="07D35963" w14:textId="77777777" w:rsidR="001F38C1" w:rsidRPr="00D004A4" w:rsidRDefault="001F38C1" w:rsidP="000753E6">
      <w:pPr>
        <w:pStyle w:val="Odstavekseznama"/>
        <w:numPr>
          <w:ilvl w:val="0"/>
          <w:numId w:val="6"/>
        </w:numPr>
        <w:spacing w:after="0"/>
        <w:ind w:left="426"/>
        <w:jc w:val="both"/>
        <w:rPr>
          <w:rFonts w:ascii="Arial" w:hAnsi="Arial" w:cs="Arial"/>
          <w:sz w:val="20"/>
          <w:szCs w:val="20"/>
        </w:rPr>
      </w:pPr>
      <w:r w:rsidRPr="00D004A4">
        <w:rPr>
          <w:rFonts w:ascii="Arial" w:hAnsi="Arial" w:cs="Arial"/>
          <w:sz w:val="20"/>
          <w:szCs w:val="20"/>
        </w:rPr>
        <w:t>kadar je proizvod treba upravljati in nadzirati ročno, zagotavlja sekvenčen nadzor in alternativne možnosti za fine motorične gibe, ne da bi bil pri tem potreben sočasen nadzor za manipulacijo, ter uporablja dele, zaznavne na otip;</w:t>
      </w:r>
    </w:p>
    <w:p w14:paraId="5218EC14" w14:textId="77777777" w:rsidR="001F38C1" w:rsidRPr="00D004A4" w:rsidRDefault="001F38C1" w:rsidP="000753E6">
      <w:pPr>
        <w:pStyle w:val="Odstavekseznama"/>
        <w:numPr>
          <w:ilvl w:val="0"/>
          <w:numId w:val="6"/>
        </w:numPr>
        <w:spacing w:after="0"/>
        <w:ind w:left="426"/>
        <w:jc w:val="both"/>
        <w:rPr>
          <w:rFonts w:ascii="Arial" w:hAnsi="Arial" w:cs="Arial"/>
          <w:sz w:val="20"/>
          <w:szCs w:val="20"/>
        </w:rPr>
      </w:pPr>
      <w:r w:rsidRPr="00D004A4">
        <w:rPr>
          <w:rFonts w:ascii="Arial" w:hAnsi="Arial" w:cs="Arial"/>
          <w:sz w:val="20"/>
          <w:szCs w:val="20"/>
        </w:rPr>
        <w:lastRenderedPageBreak/>
        <w:t>proizvod ne uporablja načinov upravljanja, za katere sta potrebna precejšnja sposobnost fizičnega dosega in velika moč;</w:t>
      </w:r>
    </w:p>
    <w:p w14:paraId="21258F30" w14:textId="77777777" w:rsidR="001F38C1" w:rsidRPr="00D004A4" w:rsidRDefault="001F38C1" w:rsidP="000753E6">
      <w:pPr>
        <w:pStyle w:val="Odstavekseznama"/>
        <w:numPr>
          <w:ilvl w:val="0"/>
          <w:numId w:val="6"/>
        </w:numPr>
        <w:spacing w:after="0"/>
        <w:ind w:left="426"/>
        <w:jc w:val="both"/>
        <w:rPr>
          <w:rFonts w:ascii="Arial" w:hAnsi="Arial" w:cs="Arial"/>
          <w:sz w:val="20"/>
          <w:szCs w:val="20"/>
        </w:rPr>
      </w:pPr>
      <w:r w:rsidRPr="00D004A4">
        <w:rPr>
          <w:rFonts w:ascii="Arial" w:hAnsi="Arial" w:cs="Arial"/>
          <w:sz w:val="20"/>
          <w:szCs w:val="20"/>
        </w:rPr>
        <w:t xml:space="preserve">proizvod ne povzroča napadov </w:t>
      </w:r>
      <w:proofErr w:type="spellStart"/>
      <w:r w:rsidRPr="00D004A4">
        <w:rPr>
          <w:rFonts w:ascii="Arial" w:hAnsi="Arial" w:cs="Arial"/>
          <w:sz w:val="20"/>
          <w:szCs w:val="20"/>
        </w:rPr>
        <w:t>fotoobčutljive</w:t>
      </w:r>
      <w:proofErr w:type="spellEnd"/>
      <w:r w:rsidRPr="00D004A4">
        <w:rPr>
          <w:rFonts w:ascii="Arial" w:hAnsi="Arial" w:cs="Arial"/>
          <w:sz w:val="20"/>
          <w:szCs w:val="20"/>
        </w:rPr>
        <w:t xml:space="preserve"> epilepsije;</w:t>
      </w:r>
    </w:p>
    <w:p w14:paraId="38F2E8B3" w14:textId="77777777" w:rsidR="001F38C1" w:rsidRPr="00D004A4" w:rsidRDefault="001F38C1" w:rsidP="000753E6">
      <w:pPr>
        <w:pStyle w:val="Odstavekseznama"/>
        <w:numPr>
          <w:ilvl w:val="0"/>
          <w:numId w:val="6"/>
        </w:numPr>
        <w:spacing w:after="0"/>
        <w:ind w:left="426"/>
        <w:jc w:val="both"/>
        <w:rPr>
          <w:rFonts w:ascii="Arial" w:hAnsi="Arial" w:cs="Arial"/>
          <w:sz w:val="20"/>
          <w:szCs w:val="20"/>
        </w:rPr>
      </w:pPr>
      <w:r w:rsidRPr="00D004A4">
        <w:rPr>
          <w:rFonts w:ascii="Arial" w:hAnsi="Arial" w:cs="Arial"/>
          <w:sz w:val="20"/>
          <w:szCs w:val="20"/>
        </w:rPr>
        <w:t>proizvod varuje zasebnost uporabnika, kadar ta uporablja elemente dostopnosti;</w:t>
      </w:r>
    </w:p>
    <w:p w14:paraId="59D5E0B6" w14:textId="77777777" w:rsidR="001F38C1" w:rsidRPr="00D004A4" w:rsidRDefault="001F38C1" w:rsidP="000753E6">
      <w:pPr>
        <w:pStyle w:val="Odstavekseznama"/>
        <w:numPr>
          <w:ilvl w:val="0"/>
          <w:numId w:val="6"/>
        </w:numPr>
        <w:spacing w:after="0"/>
        <w:ind w:left="426"/>
        <w:jc w:val="both"/>
        <w:rPr>
          <w:rFonts w:ascii="Arial" w:hAnsi="Arial" w:cs="Arial"/>
          <w:sz w:val="20"/>
          <w:szCs w:val="20"/>
        </w:rPr>
      </w:pPr>
      <w:r w:rsidRPr="00D004A4">
        <w:rPr>
          <w:rFonts w:ascii="Arial" w:hAnsi="Arial" w:cs="Arial"/>
          <w:sz w:val="20"/>
          <w:szCs w:val="20"/>
        </w:rPr>
        <w:t>proizvod omogoča alternativno možnost za biometrično identifikacijo in nadzor;</w:t>
      </w:r>
    </w:p>
    <w:p w14:paraId="7D1A7D1B" w14:textId="77777777" w:rsidR="001F38C1" w:rsidRPr="00D004A4" w:rsidRDefault="001F38C1" w:rsidP="000753E6">
      <w:pPr>
        <w:pStyle w:val="Odstavekseznama"/>
        <w:numPr>
          <w:ilvl w:val="0"/>
          <w:numId w:val="6"/>
        </w:numPr>
        <w:spacing w:after="0"/>
        <w:ind w:left="426"/>
        <w:jc w:val="both"/>
        <w:rPr>
          <w:rFonts w:ascii="Arial" w:hAnsi="Arial" w:cs="Arial"/>
          <w:sz w:val="20"/>
          <w:szCs w:val="20"/>
        </w:rPr>
      </w:pPr>
      <w:r w:rsidRPr="00D004A4">
        <w:rPr>
          <w:rFonts w:ascii="Arial" w:hAnsi="Arial" w:cs="Arial"/>
          <w:sz w:val="20"/>
          <w:szCs w:val="20"/>
        </w:rPr>
        <w:t>proizvod zagotavlja skladno funkcionalnost ter zadosten in prilagodljiv čas za interakcijo;</w:t>
      </w:r>
    </w:p>
    <w:p w14:paraId="7C3E7096" w14:textId="77777777" w:rsidR="001F38C1" w:rsidRPr="00D004A4" w:rsidRDefault="001F38C1" w:rsidP="000753E6">
      <w:pPr>
        <w:pStyle w:val="Odstavekseznama"/>
        <w:numPr>
          <w:ilvl w:val="0"/>
          <w:numId w:val="6"/>
        </w:numPr>
        <w:spacing w:after="0"/>
        <w:ind w:left="426"/>
        <w:jc w:val="both"/>
        <w:rPr>
          <w:rFonts w:ascii="Arial" w:hAnsi="Arial" w:cs="Arial"/>
          <w:sz w:val="20"/>
          <w:szCs w:val="20"/>
        </w:rPr>
      </w:pPr>
      <w:r w:rsidRPr="00D004A4">
        <w:rPr>
          <w:rFonts w:ascii="Arial" w:hAnsi="Arial" w:cs="Arial"/>
          <w:sz w:val="20"/>
          <w:szCs w:val="20"/>
        </w:rPr>
        <w:t>proizvod zagotavlja programsko in strojno opremo za povezovanje s podpornimi tehnologijami;</w:t>
      </w:r>
    </w:p>
    <w:p w14:paraId="02722D65" w14:textId="77777777" w:rsidR="001F38C1" w:rsidRPr="00D004A4" w:rsidRDefault="001F38C1" w:rsidP="000753E6">
      <w:pPr>
        <w:pStyle w:val="Odstavekseznama"/>
        <w:numPr>
          <w:ilvl w:val="0"/>
          <w:numId w:val="6"/>
        </w:numPr>
        <w:spacing w:after="0"/>
        <w:ind w:left="426"/>
        <w:jc w:val="both"/>
        <w:rPr>
          <w:rFonts w:ascii="Arial" w:hAnsi="Arial" w:cs="Arial"/>
          <w:sz w:val="20"/>
          <w:szCs w:val="20"/>
        </w:rPr>
      </w:pPr>
      <w:r w:rsidRPr="00D004A4">
        <w:rPr>
          <w:rFonts w:ascii="Arial" w:hAnsi="Arial" w:cs="Arial"/>
          <w:sz w:val="20"/>
          <w:szCs w:val="20"/>
        </w:rPr>
        <w:t>proizvod izpolnjuje naslednje sektorske zahteve:</w:t>
      </w:r>
    </w:p>
    <w:p w14:paraId="71443BC1" w14:textId="77777777" w:rsidR="001F38C1" w:rsidRPr="00D004A4" w:rsidRDefault="00573A52" w:rsidP="001F38C1">
      <w:pPr>
        <w:spacing w:after="0"/>
        <w:contextualSpacing/>
        <w:jc w:val="both"/>
        <w:rPr>
          <w:rFonts w:ascii="Arial" w:hAnsi="Arial" w:cs="Arial"/>
          <w:sz w:val="20"/>
          <w:szCs w:val="20"/>
        </w:rPr>
      </w:pPr>
      <w:r w:rsidRPr="00D004A4">
        <w:rPr>
          <w:rFonts w:ascii="Arial" w:hAnsi="Arial" w:cs="Arial"/>
          <w:sz w:val="20"/>
          <w:szCs w:val="20"/>
        </w:rPr>
        <w:t>a</w:t>
      </w:r>
      <w:r w:rsidR="000753E6" w:rsidRPr="00D004A4">
        <w:rPr>
          <w:rFonts w:ascii="Arial" w:hAnsi="Arial" w:cs="Arial"/>
          <w:sz w:val="20"/>
          <w:szCs w:val="20"/>
        </w:rPr>
        <w:t xml:space="preserve">) </w:t>
      </w:r>
      <w:r w:rsidR="001F38C1" w:rsidRPr="00D004A4">
        <w:rPr>
          <w:rFonts w:ascii="Arial" w:hAnsi="Arial" w:cs="Arial"/>
          <w:sz w:val="20"/>
          <w:szCs w:val="20"/>
        </w:rPr>
        <w:t>samopostrežni terminali:</w:t>
      </w:r>
    </w:p>
    <w:p w14:paraId="61B54091" w14:textId="77777777" w:rsidR="001F38C1" w:rsidRPr="00D004A4" w:rsidRDefault="001F38C1" w:rsidP="00573A52">
      <w:pPr>
        <w:pStyle w:val="Odstavekseznama"/>
        <w:numPr>
          <w:ilvl w:val="0"/>
          <w:numId w:val="9"/>
        </w:numPr>
        <w:spacing w:after="0"/>
        <w:ind w:left="426"/>
        <w:jc w:val="both"/>
        <w:rPr>
          <w:rFonts w:ascii="Arial" w:hAnsi="Arial" w:cs="Arial"/>
          <w:sz w:val="20"/>
          <w:szCs w:val="20"/>
        </w:rPr>
      </w:pPr>
      <w:r w:rsidRPr="00D004A4">
        <w:rPr>
          <w:rFonts w:ascii="Arial" w:hAnsi="Arial" w:cs="Arial"/>
          <w:sz w:val="20"/>
          <w:szCs w:val="20"/>
        </w:rPr>
        <w:t>zagotavljajo tehnologijo za pretvorbo besedila v govor,</w:t>
      </w:r>
    </w:p>
    <w:p w14:paraId="017AE959" w14:textId="77777777" w:rsidR="001F38C1" w:rsidRPr="00D004A4" w:rsidRDefault="001F38C1" w:rsidP="00573A52">
      <w:pPr>
        <w:pStyle w:val="Odstavekseznama"/>
        <w:numPr>
          <w:ilvl w:val="0"/>
          <w:numId w:val="9"/>
        </w:numPr>
        <w:spacing w:after="0"/>
        <w:ind w:left="426"/>
        <w:jc w:val="both"/>
        <w:rPr>
          <w:rFonts w:ascii="Arial" w:hAnsi="Arial" w:cs="Arial"/>
          <w:sz w:val="20"/>
          <w:szCs w:val="20"/>
        </w:rPr>
      </w:pPr>
      <w:r w:rsidRPr="00D004A4">
        <w:rPr>
          <w:rFonts w:ascii="Arial" w:hAnsi="Arial" w:cs="Arial"/>
          <w:sz w:val="20"/>
          <w:szCs w:val="20"/>
        </w:rPr>
        <w:t>omogočajo uporabo osebnih slušalk,</w:t>
      </w:r>
    </w:p>
    <w:p w14:paraId="6356B9AC" w14:textId="77777777" w:rsidR="001F38C1" w:rsidRPr="00D004A4" w:rsidRDefault="001F38C1" w:rsidP="00573A52">
      <w:pPr>
        <w:pStyle w:val="Odstavekseznama"/>
        <w:numPr>
          <w:ilvl w:val="0"/>
          <w:numId w:val="9"/>
        </w:numPr>
        <w:spacing w:after="0"/>
        <w:ind w:left="426"/>
        <w:jc w:val="both"/>
        <w:rPr>
          <w:rFonts w:ascii="Arial" w:hAnsi="Arial" w:cs="Arial"/>
          <w:sz w:val="20"/>
          <w:szCs w:val="20"/>
        </w:rPr>
      </w:pPr>
      <w:r w:rsidRPr="00D004A4">
        <w:rPr>
          <w:rFonts w:ascii="Arial" w:hAnsi="Arial" w:cs="Arial"/>
          <w:sz w:val="20"/>
          <w:szCs w:val="20"/>
        </w:rPr>
        <w:t>kadar se je treba odzvati v določenem času, uporabnika opozorijo prek več kot enega zaznavnega kanala,</w:t>
      </w:r>
    </w:p>
    <w:p w14:paraId="111DDA20" w14:textId="77777777" w:rsidR="001F38C1" w:rsidRPr="00D004A4" w:rsidRDefault="001F38C1" w:rsidP="00573A52">
      <w:pPr>
        <w:pStyle w:val="Odstavekseznama"/>
        <w:numPr>
          <w:ilvl w:val="0"/>
          <w:numId w:val="9"/>
        </w:numPr>
        <w:spacing w:after="0"/>
        <w:ind w:left="426"/>
        <w:jc w:val="both"/>
        <w:rPr>
          <w:rFonts w:ascii="Arial" w:hAnsi="Arial" w:cs="Arial"/>
          <w:sz w:val="20"/>
          <w:szCs w:val="20"/>
        </w:rPr>
      </w:pPr>
      <w:r w:rsidRPr="00D004A4">
        <w:rPr>
          <w:rFonts w:ascii="Arial" w:hAnsi="Arial" w:cs="Arial"/>
          <w:sz w:val="20"/>
          <w:szCs w:val="20"/>
        </w:rPr>
        <w:t>omogočajo podaljšanje danega časa,</w:t>
      </w:r>
    </w:p>
    <w:p w14:paraId="4145A603" w14:textId="77777777" w:rsidR="001F38C1" w:rsidRPr="00D004A4" w:rsidRDefault="001F38C1" w:rsidP="00573A52">
      <w:pPr>
        <w:pStyle w:val="Odstavekseznama"/>
        <w:numPr>
          <w:ilvl w:val="0"/>
          <w:numId w:val="9"/>
        </w:numPr>
        <w:spacing w:after="0"/>
        <w:ind w:left="426"/>
        <w:jc w:val="both"/>
        <w:rPr>
          <w:rFonts w:ascii="Arial" w:hAnsi="Arial" w:cs="Arial"/>
          <w:sz w:val="20"/>
          <w:szCs w:val="20"/>
        </w:rPr>
      </w:pPr>
      <w:r w:rsidRPr="00D004A4">
        <w:rPr>
          <w:rFonts w:ascii="Arial" w:hAnsi="Arial" w:cs="Arial"/>
          <w:sz w:val="20"/>
          <w:szCs w:val="20"/>
        </w:rPr>
        <w:t>kadar so na voljo tipke in gumbi, imajo ustrezen kontrast ter zagotavljajo, da je tipke in gumbe mogoče zaznati z otipom,</w:t>
      </w:r>
    </w:p>
    <w:p w14:paraId="27FE9742" w14:textId="77777777" w:rsidR="001F38C1" w:rsidRPr="00D004A4" w:rsidRDefault="001F38C1" w:rsidP="00573A52">
      <w:pPr>
        <w:pStyle w:val="Odstavekseznama"/>
        <w:numPr>
          <w:ilvl w:val="0"/>
          <w:numId w:val="9"/>
        </w:numPr>
        <w:spacing w:after="0"/>
        <w:ind w:left="426"/>
        <w:jc w:val="both"/>
        <w:rPr>
          <w:rFonts w:ascii="Arial" w:hAnsi="Arial" w:cs="Arial"/>
          <w:sz w:val="20"/>
          <w:szCs w:val="20"/>
        </w:rPr>
      </w:pPr>
      <w:r w:rsidRPr="00D004A4">
        <w:rPr>
          <w:rFonts w:ascii="Arial" w:hAnsi="Arial" w:cs="Arial"/>
          <w:sz w:val="20"/>
          <w:szCs w:val="20"/>
        </w:rPr>
        <w:t>ne zahtevajo, da mora uporabnik, ki potrebuje element dostopnosti, tega aktivirati, preden ga lahko vključi,</w:t>
      </w:r>
    </w:p>
    <w:p w14:paraId="6CFD9478" w14:textId="77777777" w:rsidR="001F38C1" w:rsidRPr="00D004A4" w:rsidRDefault="001F38C1" w:rsidP="001F38C1">
      <w:pPr>
        <w:pStyle w:val="Odstavekseznama"/>
        <w:numPr>
          <w:ilvl w:val="0"/>
          <w:numId w:val="9"/>
        </w:numPr>
        <w:spacing w:after="0"/>
        <w:ind w:left="426"/>
        <w:jc w:val="both"/>
        <w:rPr>
          <w:rFonts w:ascii="Arial" w:hAnsi="Arial" w:cs="Arial"/>
          <w:sz w:val="20"/>
          <w:szCs w:val="20"/>
        </w:rPr>
      </w:pPr>
      <w:r w:rsidRPr="00D004A4">
        <w:rPr>
          <w:rFonts w:ascii="Arial" w:hAnsi="Arial" w:cs="Arial"/>
          <w:sz w:val="20"/>
          <w:szCs w:val="20"/>
        </w:rPr>
        <w:t>kadar proizvod uporablja zvočne ali slišne signale, je združljiv s podpornimi pripomočki in tehnologijami, ki so na voljo na ravni Unije, vključno s tehnologijami za omogočanje sluha, kot so slušni aparati, telefonske tuljave, polževi vsadki in podporne slušne naprave;</w:t>
      </w:r>
    </w:p>
    <w:p w14:paraId="5735A319" w14:textId="77777777" w:rsidR="001F38C1" w:rsidRPr="00D004A4" w:rsidRDefault="00573A52" w:rsidP="001F38C1">
      <w:pPr>
        <w:spacing w:after="0"/>
        <w:contextualSpacing/>
        <w:jc w:val="both"/>
        <w:rPr>
          <w:rFonts w:ascii="Arial" w:hAnsi="Arial" w:cs="Arial"/>
          <w:sz w:val="20"/>
          <w:szCs w:val="20"/>
        </w:rPr>
      </w:pPr>
      <w:r w:rsidRPr="00D004A4">
        <w:rPr>
          <w:rFonts w:ascii="Arial" w:hAnsi="Arial" w:cs="Arial"/>
          <w:sz w:val="20"/>
          <w:szCs w:val="20"/>
        </w:rPr>
        <w:t xml:space="preserve">b) </w:t>
      </w:r>
      <w:r w:rsidR="001F38C1" w:rsidRPr="00D004A4">
        <w:rPr>
          <w:rFonts w:ascii="Arial" w:hAnsi="Arial" w:cs="Arial"/>
          <w:sz w:val="20"/>
          <w:szCs w:val="20"/>
        </w:rPr>
        <w:t>e-bralniki zagotavljajo tehnologijo za pretvorbo besedila v govor;</w:t>
      </w:r>
    </w:p>
    <w:p w14:paraId="3FBED850" w14:textId="77777777" w:rsidR="001F38C1" w:rsidRPr="00D004A4" w:rsidRDefault="00573A52" w:rsidP="001F38C1">
      <w:pPr>
        <w:spacing w:after="0"/>
        <w:contextualSpacing/>
        <w:jc w:val="both"/>
        <w:rPr>
          <w:rFonts w:ascii="Arial" w:hAnsi="Arial" w:cs="Arial"/>
          <w:sz w:val="20"/>
          <w:szCs w:val="20"/>
        </w:rPr>
      </w:pPr>
      <w:r w:rsidRPr="00D004A4">
        <w:rPr>
          <w:rFonts w:ascii="Arial" w:hAnsi="Arial" w:cs="Arial"/>
          <w:sz w:val="20"/>
          <w:szCs w:val="20"/>
        </w:rPr>
        <w:t xml:space="preserve">c) </w:t>
      </w:r>
      <w:r w:rsidR="001F38C1" w:rsidRPr="00D004A4">
        <w:rPr>
          <w:rFonts w:ascii="Arial" w:hAnsi="Arial" w:cs="Arial"/>
          <w:sz w:val="20"/>
          <w:szCs w:val="20"/>
        </w:rPr>
        <w:t>potrošniška terminalna oprema z interaktivnimi računalniškimi zmogljivostmi, ki se uporablja za zagotavljanje elektronskih komunikacijskih storitev:</w:t>
      </w:r>
    </w:p>
    <w:p w14:paraId="177D53ED" w14:textId="77777777" w:rsidR="001F38C1" w:rsidRPr="00D004A4" w:rsidRDefault="001F38C1" w:rsidP="00573A52">
      <w:pPr>
        <w:pStyle w:val="Odstavekseznama"/>
        <w:numPr>
          <w:ilvl w:val="0"/>
          <w:numId w:val="11"/>
        </w:numPr>
        <w:spacing w:after="0"/>
        <w:ind w:left="426"/>
        <w:jc w:val="both"/>
        <w:rPr>
          <w:rFonts w:ascii="Arial" w:hAnsi="Arial" w:cs="Arial"/>
          <w:sz w:val="20"/>
          <w:szCs w:val="20"/>
        </w:rPr>
      </w:pPr>
      <w:r w:rsidRPr="00D004A4">
        <w:rPr>
          <w:rFonts w:ascii="Arial" w:hAnsi="Arial" w:cs="Arial"/>
          <w:sz w:val="20"/>
          <w:szCs w:val="20"/>
        </w:rPr>
        <w:t>kadar imajo takšni proizvodi poleg glasovne tudi besedilno zmogljivost, zagotavlja obdelavo besedila v realnem času in podpira visokokakovostni zvok,</w:t>
      </w:r>
    </w:p>
    <w:p w14:paraId="3E095CED" w14:textId="77777777" w:rsidR="001F38C1" w:rsidRPr="00D004A4" w:rsidRDefault="001F38C1" w:rsidP="00573A52">
      <w:pPr>
        <w:pStyle w:val="Odstavekseznama"/>
        <w:numPr>
          <w:ilvl w:val="0"/>
          <w:numId w:val="11"/>
        </w:numPr>
        <w:spacing w:after="0"/>
        <w:ind w:left="426"/>
        <w:jc w:val="both"/>
        <w:rPr>
          <w:rFonts w:ascii="Arial" w:hAnsi="Arial" w:cs="Arial"/>
          <w:sz w:val="20"/>
          <w:szCs w:val="20"/>
        </w:rPr>
      </w:pPr>
      <w:r w:rsidRPr="00D004A4">
        <w:rPr>
          <w:rFonts w:ascii="Arial" w:hAnsi="Arial" w:cs="Arial"/>
          <w:sz w:val="20"/>
          <w:szCs w:val="20"/>
        </w:rPr>
        <w:t>kadar poleg besedila in zvoka ali v kombinaciji z besedilom in zvokom omogoča tudi video, zagotavlja izvajanje storitev celotnega pogovora, vključno s sinhroniziranim glasom, besedilom v realnem času in videom z ločljivostjo, ki omogoča komunikacijo z znakovnim jezikom,</w:t>
      </w:r>
    </w:p>
    <w:p w14:paraId="083EC1EC" w14:textId="77777777" w:rsidR="001F38C1" w:rsidRPr="00D004A4" w:rsidRDefault="001F38C1" w:rsidP="00573A52">
      <w:pPr>
        <w:pStyle w:val="Odstavekseznama"/>
        <w:numPr>
          <w:ilvl w:val="0"/>
          <w:numId w:val="11"/>
        </w:numPr>
        <w:spacing w:after="0"/>
        <w:ind w:left="426"/>
        <w:jc w:val="both"/>
        <w:rPr>
          <w:rFonts w:ascii="Arial" w:hAnsi="Arial" w:cs="Arial"/>
          <w:sz w:val="20"/>
          <w:szCs w:val="20"/>
        </w:rPr>
      </w:pPr>
      <w:r w:rsidRPr="00D004A4">
        <w:rPr>
          <w:rFonts w:ascii="Arial" w:hAnsi="Arial" w:cs="Arial"/>
          <w:sz w:val="20"/>
          <w:szCs w:val="20"/>
        </w:rPr>
        <w:t>zagotavlja učinkovito brezžično povezavo s tehnologijami za omogočanje sluha,</w:t>
      </w:r>
    </w:p>
    <w:p w14:paraId="6AA23BB2" w14:textId="77777777" w:rsidR="001F38C1" w:rsidRPr="00D004A4" w:rsidRDefault="001F38C1" w:rsidP="00573A52">
      <w:pPr>
        <w:pStyle w:val="Odstavekseznama"/>
        <w:numPr>
          <w:ilvl w:val="0"/>
          <w:numId w:val="11"/>
        </w:numPr>
        <w:spacing w:after="0"/>
        <w:ind w:left="426"/>
        <w:jc w:val="both"/>
        <w:rPr>
          <w:rFonts w:ascii="Arial" w:hAnsi="Arial" w:cs="Arial"/>
          <w:sz w:val="20"/>
          <w:szCs w:val="20"/>
        </w:rPr>
      </w:pPr>
      <w:r w:rsidRPr="00D004A4">
        <w:rPr>
          <w:rFonts w:ascii="Arial" w:hAnsi="Arial" w:cs="Arial"/>
          <w:sz w:val="20"/>
          <w:szCs w:val="20"/>
        </w:rPr>
        <w:t>preprečuje motnje s podpornimi pripomočki;</w:t>
      </w:r>
    </w:p>
    <w:p w14:paraId="6CD90802" w14:textId="77777777" w:rsidR="001F38C1" w:rsidRPr="00D004A4" w:rsidRDefault="00573A52" w:rsidP="001F38C1">
      <w:pPr>
        <w:spacing w:after="0"/>
        <w:contextualSpacing/>
        <w:jc w:val="both"/>
        <w:rPr>
          <w:rFonts w:ascii="Arial" w:hAnsi="Arial" w:cs="Arial"/>
          <w:sz w:val="20"/>
          <w:szCs w:val="20"/>
        </w:rPr>
      </w:pPr>
      <w:r w:rsidRPr="00D004A4">
        <w:rPr>
          <w:rFonts w:ascii="Arial" w:hAnsi="Arial" w:cs="Arial"/>
          <w:sz w:val="20"/>
          <w:szCs w:val="20"/>
        </w:rPr>
        <w:t>d</w:t>
      </w:r>
      <w:r w:rsidR="00B0363C" w:rsidRPr="00D004A4">
        <w:rPr>
          <w:rFonts w:ascii="Arial" w:hAnsi="Arial" w:cs="Arial"/>
          <w:sz w:val="20"/>
          <w:szCs w:val="20"/>
        </w:rPr>
        <w:t xml:space="preserve">) </w:t>
      </w:r>
      <w:r w:rsidR="001F38C1" w:rsidRPr="00D004A4">
        <w:rPr>
          <w:rFonts w:ascii="Arial" w:hAnsi="Arial" w:cs="Arial"/>
          <w:sz w:val="20"/>
          <w:szCs w:val="20"/>
        </w:rPr>
        <w:t xml:space="preserve">potrošniška terminalna oprema z interaktivnimi računalniškimi zmogljivostmi, ki se uporablja za dostop do avdiovizualnih medijskih storitev, invalidom daje na voljo komponente za dostopnost, ki jih zagotavlja ponudnik avdiovizualnih medijskih storitev za uporabniški dostop, izbor, nadzor, </w:t>
      </w:r>
      <w:proofErr w:type="spellStart"/>
      <w:r w:rsidR="001F38C1" w:rsidRPr="00D004A4">
        <w:rPr>
          <w:rFonts w:ascii="Arial" w:hAnsi="Arial" w:cs="Arial"/>
          <w:sz w:val="20"/>
          <w:szCs w:val="20"/>
        </w:rPr>
        <w:t>personalizacijo</w:t>
      </w:r>
      <w:proofErr w:type="spellEnd"/>
      <w:r w:rsidR="001F38C1" w:rsidRPr="00D004A4">
        <w:rPr>
          <w:rFonts w:ascii="Arial" w:hAnsi="Arial" w:cs="Arial"/>
          <w:sz w:val="20"/>
          <w:szCs w:val="20"/>
        </w:rPr>
        <w:t xml:space="preserve"> in prenos podatkov na podporne pripomočke.</w:t>
      </w:r>
    </w:p>
    <w:p w14:paraId="5D152797" w14:textId="77777777" w:rsidR="00D838A3" w:rsidRPr="00D004A4" w:rsidRDefault="00D838A3" w:rsidP="00793268">
      <w:pPr>
        <w:spacing w:after="0"/>
        <w:contextualSpacing/>
        <w:jc w:val="both"/>
        <w:rPr>
          <w:rFonts w:ascii="Arial" w:hAnsi="Arial" w:cs="Arial"/>
          <w:sz w:val="20"/>
          <w:szCs w:val="20"/>
        </w:rPr>
      </w:pPr>
    </w:p>
    <w:p w14:paraId="0F9CB73B" w14:textId="77777777" w:rsidR="00D838A3" w:rsidRPr="00D004A4" w:rsidRDefault="00D838A3" w:rsidP="00D838A3">
      <w:pPr>
        <w:spacing w:after="0"/>
        <w:contextualSpacing/>
        <w:jc w:val="center"/>
        <w:rPr>
          <w:rFonts w:ascii="Arial" w:hAnsi="Arial" w:cs="Arial"/>
          <w:b/>
          <w:sz w:val="20"/>
          <w:szCs w:val="20"/>
        </w:rPr>
      </w:pPr>
      <w:r w:rsidRPr="00D004A4">
        <w:rPr>
          <w:rFonts w:ascii="Arial" w:hAnsi="Arial" w:cs="Arial"/>
          <w:b/>
          <w:sz w:val="20"/>
          <w:szCs w:val="20"/>
        </w:rPr>
        <w:t>6. člen</w:t>
      </w:r>
    </w:p>
    <w:p w14:paraId="0A2E1114" w14:textId="77777777" w:rsidR="00D838A3" w:rsidRPr="00D004A4" w:rsidRDefault="00D838A3" w:rsidP="00D838A3">
      <w:pPr>
        <w:spacing w:after="0"/>
        <w:contextualSpacing/>
        <w:jc w:val="center"/>
        <w:rPr>
          <w:rFonts w:ascii="Arial" w:hAnsi="Arial" w:cs="Arial"/>
          <w:b/>
          <w:sz w:val="20"/>
          <w:szCs w:val="20"/>
        </w:rPr>
      </w:pPr>
      <w:r w:rsidRPr="00D004A4">
        <w:rPr>
          <w:rFonts w:ascii="Arial" w:hAnsi="Arial" w:cs="Arial"/>
          <w:b/>
          <w:sz w:val="20"/>
          <w:szCs w:val="20"/>
        </w:rPr>
        <w:t>(podporne storitve)</w:t>
      </w:r>
    </w:p>
    <w:p w14:paraId="2451DA0D" w14:textId="77777777" w:rsidR="00D838A3" w:rsidRPr="00D004A4" w:rsidRDefault="00D838A3" w:rsidP="00793268">
      <w:pPr>
        <w:spacing w:after="0"/>
        <w:contextualSpacing/>
        <w:jc w:val="both"/>
        <w:rPr>
          <w:rFonts w:ascii="Arial" w:hAnsi="Arial" w:cs="Arial"/>
          <w:sz w:val="20"/>
          <w:szCs w:val="20"/>
        </w:rPr>
      </w:pPr>
    </w:p>
    <w:p w14:paraId="7326D785" w14:textId="77777777" w:rsidR="00D838A3" w:rsidRPr="00D004A4" w:rsidRDefault="00361059" w:rsidP="00793268">
      <w:pPr>
        <w:spacing w:after="0"/>
        <w:contextualSpacing/>
        <w:jc w:val="both"/>
        <w:rPr>
          <w:rFonts w:ascii="Arial" w:hAnsi="Arial" w:cs="Arial"/>
          <w:sz w:val="20"/>
          <w:szCs w:val="20"/>
        </w:rPr>
      </w:pPr>
      <w:r w:rsidRPr="00D004A4">
        <w:rPr>
          <w:rFonts w:ascii="Arial" w:hAnsi="Arial" w:cs="Arial"/>
          <w:sz w:val="20"/>
          <w:szCs w:val="20"/>
        </w:rPr>
        <w:t>Podporne storitve (službe za pomoč uporabnikom, klicni centri, tehnična podpora, storitve prenosa in storitve usposabljanja), kadar so na voljo, zagotavljajo informacije o dostopnosti proizvoda</w:t>
      </w:r>
      <w:r w:rsidR="008D0DD5" w:rsidRPr="00D004A4">
        <w:rPr>
          <w:rFonts w:ascii="Arial" w:hAnsi="Arial" w:cs="Arial"/>
          <w:sz w:val="20"/>
          <w:szCs w:val="20"/>
        </w:rPr>
        <w:t xml:space="preserve"> iz prvega odstavka 3. člena zakona</w:t>
      </w:r>
      <w:r w:rsidRPr="00D004A4">
        <w:rPr>
          <w:rFonts w:ascii="Arial" w:hAnsi="Arial" w:cs="Arial"/>
          <w:sz w:val="20"/>
          <w:szCs w:val="20"/>
        </w:rPr>
        <w:t xml:space="preserve"> in njegovi združljivosti s podpornimi tehnologijami, in sicer prek dostopnih načinov komunikacije.</w:t>
      </w:r>
    </w:p>
    <w:p w14:paraId="34270F5D" w14:textId="77777777" w:rsidR="00520C6F" w:rsidRPr="00D004A4" w:rsidRDefault="00520C6F" w:rsidP="00793268">
      <w:pPr>
        <w:spacing w:after="0"/>
        <w:contextualSpacing/>
        <w:jc w:val="both"/>
        <w:rPr>
          <w:rFonts w:ascii="Arial" w:hAnsi="Arial" w:cs="Arial"/>
          <w:sz w:val="20"/>
          <w:szCs w:val="20"/>
        </w:rPr>
      </w:pPr>
    </w:p>
    <w:p w14:paraId="59853AF9" w14:textId="77777777" w:rsidR="00520C6F" w:rsidRPr="00D004A4" w:rsidRDefault="00520C6F" w:rsidP="00520C6F">
      <w:pPr>
        <w:spacing w:after="0"/>
        <w:contextualSpacing/>
        <w:jc w:val="center"/>
        <w:rPr>
          <w:rFonts w:ascii="Arial" w:hAnsi="Arial" w:cs="Arial"/>
          <w:b/>
          <w:sz w:val="20"/>
          <w:szCs w:val="20"/>
        </w:rPr>
      </w:pPr>
      <w:r w:rsidRPr="00D004A4">
        <w:rPr>
          <w:rFonts w:ascii="Arial" w:hAnsi="Arial" w:cs="Arial"/>
          <w:b/>
          <w:sz w:val="20"/>
          <w:szCs w:val="20"/>
        </w:rPr>
        <w:t>7. člen</w:t>
      </w:r>
    </w:p>
    <w:p w14:paraId="67345AA4" w14:textId="77777777" w:rsidR="00520C6F" w:rsidRPr="00D004A4" w:rsidRDefault="00520C6F" w:rsidP="00520C6F">
      <w:pPr>
        <w:spacing w:after="0"/>
        <w:contextualSpacing/>
        <w:jc w:val="center"/>
        <w:rPr>
          <w:rFonts w:ascii="Arial" w:hAnsi="Arial" w:cs="Arial"/>
          <w:b/>
          <w:sz w:val="20"/>
          <w:szCs w:val="20"/>
        </w:rPr>
      </w:pPr>
      <w:r w:rsidRPr="00D004A4">
        <w:rPr>
          <w:rFonts w:ascii="Arial" w:hAnsi="Arial" w:cs="Arial"/>
          <w:b/>
          <w:sz w:val="20"/>
          <w:szCs w:val="20"/>
        </w:rPr>
        <w:t>(postopek ugotavljanja skladnosti)</w:t>
      </w:r>
    </w:p>
    <w:p w14:paraId="5E862CE7" w14:textId="77777777" w:rsidR="00520C6F" w:rsidRPr="00D004A4" w:rsidRDefault="00520C6F" w:rsidP="00520C6F">
      <w:pPr>
        <w:spacing w:after="0"/>
        <w:contextualSpacing/>
        <w:jc w:val="both"/>
        <w:rPr>
          <w:rFonts w:ascii="Arial" w:hAnsi="Arial" w:cs="Arial"/>
          <w:sz w:val="20"/>
          <w:szCs w:val="20"/>
        </w:rPr>
      </w:pPr>
    </w:p>
    <w:p w14:paraId="5C758643" w14:textId="77777777" w:rsidR="00520C6F" w:rsidRPr="00D004A4" w:rsidRDefault="00520C6F" w:rsidP="00793268">
      <w:pPr>
        <w:spacing w:after="0"/>
        <w:contextualSpacing/>
        <w:jc w:val="both"/>
        <w:rPr>
          <w:rFonts w:ascii="Arial" w:hAnsi="Arial" w:cs="Arial"/>
          <w:sz w:val="20"/>
          <w:szCs w:val="20"/>
        </w:rPr>
      </w:pPr>
      <w:r w:rsidRPr="00D004A4">
        <w:rPr>
          <w:rFonts w:ascii="Arial" w:hAnsi="Arial" w:cs="Arial"/>
          <w:sz w:val="20"/>
          <w:szCs w:val="20"/>
        </w:rPr>
        <w:t xml:space="preserve">Proizvajalci izvedejo postopek ugotavljanja skladnosti in pripravijo tehnično dokumentacijo v skladu s Prilogo IV direktive. </w:t>
      </w:r>
    </w:p>
    <w:p w14:paraId="23ACAB35" w14:textId="77777777" w:rsidR="00520C6F" w:rsidRPr="00D004A4" w:rsidRDefault="00520C6F" w:rsidP="00793268">
      <w:pPr>
        <w:spacing w:after="0"/>
        <w:contextualSpacing/>
        <w:jc w:val="both"/>
        <w:rPr>
          <w:rFonts w:ascii="Arial" w:hAnsi="Arial" w:cs="Arial"/>
          <w:sz w:val="20"/>
          <w:szCs w:val="20"/>
        </w:rPr>
      </w:pPr>
    </w:p>
    <w:p w14:paraId="3230D530" w14:textId="77777777" w:rsidR="00520C6F" w:rsidRPr="00D004A4" w:rsidRDefault="00ED1A54" w:rsidP="00793268">
      <w:pPr>
        <w:spacing w:after="0"/>
        <w:contextualSpacing/>
        <w:jc w:val="both"/>
        <w:rPr>
          <w:rFonts w:ascii="Arial" w:hAnsi="Arial" w:cs="Arial"/>
          <w:sz w:val="20"/>
          <w:szCs w:val="20"/>
        </w:rPr>
      </w:pPr>
      <w:r w:rsidRPr="00D004A4">
        <w:rPr>
          <w:rFonts w:ascii="Arial" w:hAnsi="Arial" w:cs="Arial"/>
          <w:sz w:val="20"/>
          <w:szCs w:val="20"/>
        </w:rPr>
        <w:t>P</w:t>
      </w:r>
      <w:r w:rsidR="00520C6F" w:rsidRPr="00D004A4">
        <w:rPr>
          <w:rFonts w:ascii="Arial" w:hAnsi="Arial" w:cs="Arial"/>
          <w:sz w:val="20"/>
          <w:szCs w:val="20"/>
        </w:rPr>
        <w:t xml:space="preserve">roizvajalci lahko za izvedbo postopka ugotavljanja skladnosti </w:t>
      </w:r>
      <w:r w:rsidRPr="00D004A4">
        <w:rPr>
          <w:rFonts w:ascii="Arial" w:hAnsi="Arial" w:cs="Arial"/>
          <w:sz w:val="20"/>
          <w:szCs w:val="20"/>
        </w:rPr>
        <w:t xml:space="preserve">iz prejšnjega odstavka </w:t>
      </w:r>
      <w:r w:rsidR="00520C6F" w:rsidRPr="00D004A4">
        <w:rPr>
          <w:rFonts w:ascii="Arial" w:hAnsi="Arial" w:cs="Arial"/>
          <w:sz w:val="20"/>
          <w:szCs w:val="20"/>
        </w:rPr>
        <w:t xml:space="preserve">pooblastijo tretjo osebo. </w:t>
      </w:r>
    </w:p>
    <w:p w14:paraId="166F707A" w14:textId="77777777" w:rsidR="00520C6F" w:rsidRPr="00D004A4" w:rsidRDefault="00520C6F" w:rsidP="00793268">
      <w:pPr>
        <w:spacing w:after="0"/>
        <w:contextualSpacing/>
        <w:jc w:val="both"/>
        <w:rPr>
          <w:rFonts w:ascii="Arial" w:hAnsi="Arial" w:cs="Arial"/>
          <w:sz w:val="20"/>
          <w:szCs w:val="20"/>
        </w:rPr>
      </w:pPr>
    </w:p>
    <w:p w14:paraId="4C3AAA39" w14:textId="77777777" w:rsidR="0008078D" w:rsidRPr="00D004A4" w:rsidRDefault="00520C6F" w:rsidP="00FD5FAA">
      <w:pPr>
        <w:spacing w:after="0"/>
        <w:contextualSpacing/>
        <w:jc w:val="center"/>
        <w:rPr>
          <w:rFonts w:ascii="Arial" w:hAnsi="Arial" w:cs="Arial"/>
          <w:b/>
          <w:sz w:val="20"/>
          <w:szCs w:val="20"/>
        </w:rPr>
      </w:pPr>
      <w:r w:rsidRPr="00D004A4">
        <w:rPr>
          <w:rFonts w:ascii="Arial" w:hAnsi="Arial" w:cs="Arial"/>
          <w:b/>
          <w:sz w:val="20"/>
          <w:szCs w:val="20"/>
        </w:rPr>
        <w:t>8</w:t>
      </w:r>
      <w:r w:rsidR="0008078D" w:rsidRPr="00D004A4">
        <w:rPr>
          <w:rFonts w:ascii="Arial" w:hAnsi="Arial" w:cs="Arial"/>
          <w:b/>
          <w:sz w:val="20"/>
          <w:szCs w:val="20"/>
        </w:rPr>
        <w:t>. člen</w:t>
      </w:r>
    </w:p>
    <w:p w14:paraId="01A12580" w14:textId="77777777" w:rsidR="00FD5FAA" w:rsidRPr="00D004A4" w:rsidRDefault="00FD5FAA" w:rsidP="00FD5FAA">
      <w:pPr>
        <w:spacing w:after="0"/>
        <w:contextualSpacing/>
        <w:jc w:val="center"/>
        <w:rPr>
          <w:rFonts w:ascii="Arial" w:hAnsi="Arial" w:cs="Arial"/>
          <w:b/>
          <w:sz w:val="20"/>
          <w:szCs w:val="20"/>
        </w:rPr>
      </w:pPr>
      <w:r w:rsidRPr="00D004A4">
        <w:rPr>
          <w:rFonts w:ascii="Arial" w:hAnsi="Arial" w:cs="Arial"/>
          <w:b/>
          <w:sz w:val="20"/>
          <w:szCs w:val="20"/>
        </w:rPr>
        <w:t>(nadzor)</w:t>
      </w:r>
    </w:p>
    <w:p w14:paraId="1E285C58" w14:textId="77777777" w:rsidR="007C5937" w:rsidRPr="00D004A4" w:rsidRDefault="007C5937" w:rsidP="00793268">
      <w:pPr>
        <w:spacing w:after="0"/>
        <w:contextualSpacing/>
        <w:jc w:val="both"/>
        <w:rPr>
          <w:rFonts w:ascii="Arial" w:hAnsi="Arial" w:cs="Arial"/>
          <w:sz w:val="20"/>
          <w:szCs w:val="20"/>
        </w:rPr>
      </w:pPr>
    </w:p>
    <w:p w14:paraId="0D6B6255" w14:textId="77777777" w:rsidR="0008078D" w:rsidRPr="00D004A4" w:rsidRDefault="007C5937" w:rsidP="00793268">
      <w:pPr>
        <w:spacing w:after="0"/>
        <w:contextualSpacing/>
        <w:jc w:val="both"/>
        <w:rPr>
          <w:rFonts w:ascii="Arial" w:hAnsi="Arial" w:cs="Arial"/>
          <w:sz w:val="20"/>
          <w:szCs w:val="20"/>
        </w:rPr>
      </w:pPr>
      <w:r w:rsidRPr="00D004A4">
        <w:rPr>
          <w:rFonts w:ascii="Arial" w:hAnsi="Arial" w:cs="Arial"/>
          <w:sz w:val="20"/>
          <w:szCs w:val="20"/>
        </w:rPr>
        <w:lastRenderedPageBreak/>
        <w:t xml:space="preserve">Nadzor nad izvajanjem tega pravilnika se opravlja v skladu </w:t>
      </w:r>
      <w:r w:rsidR="00435995" w:rsidRPr="00D004A4">
        <w:rPr>
          <w:rFonts w:ascii="Arial" w:hAnsi="Arial" w:cs="Arial"/>
          <w:sz w:val="20"/>
          <w:szCs w:val="20"/>
        </w:rPr>
        <w:t>z</w:t>
      </w:r>
      <w:r w:rsidRPr="00D004A4">
        <w:rPr>
          <w:rFonts w:ascii="Arial" w:hAnsi="Arial" w:cs="Arial"/>
          <w:sz w:val="20"/>
          <w:szCs w:val="20"/>
        </w:rPr>
        <w:t xml:space="preserve"> 26. do 29. členom zakona</w:t>
      </w:r>
      <w:r w:rsidR="00435995" w:rsidRPr="00D004A4">
        <w:rPr>
          <w:rFonts w:ascii="Arial" w:hAnsi="Arial" w:cs="Arial"/>
          <w:sz w:val="20"/>
          <w:szCs w:val="20"/>
        </w:rPr>
        <w:t>.</w:t>
      </w:r>
      <w:r w:rsidRPr="00D004A4">
        <w:rPr>
          <w:rFonts w:ascii="Arial" w:hAnsi="Arial" w:cs="Arial"/>
          <w:sz w:val="20"/>
          <w:szCs w:val="20"/>
        </w:rPr>
        <w:t xml:space="preserve"> </w:t>
      </w:r>
    </w:p>
    <w:p w14:paraId="6BA804FF" w14:textId="77777777" w:rsidR="00D27C9C" w:rsidRPr="00D004A4" w:rsidRDefault="00D27C9C" w:rsidP="00793268">
      <w:pPr>
        <w:spacing w:after="0"/>
        <w:contextualSpacing/>
        <w:jc w:val="both"/>
        <w:rPr>
          <w:rFonts w:ascii="Arial" w:hAnsi="Arial" w:cs="Arial"/>
          <w:sz w:val="20"/>
          <w:szCs w:val="20"/>
        </w:rPr>
      </w:pPr>
    </w:p>
    <w:p w14:paraId="27D48FFB" w14:textId="77777777" w:rsidR="00EE4440" w:rsidRPr="00D004A4" w:rsidRDefault="00EE4440" w:rsidP="00BD22B9">
      <w:pPr>
        <w:spacing w:after="0"/>
        <w:contextualSpacing/>
        <w:jc w:val="center"/>
        <w:rPr>
          <w:rFonts w:ascii="Arial" w:hAnsi="Arial" w:cs="Arial"/>
          <w:b/>
          <w:sz w:val="20"/>
          <w:szCs w:val="20"/>
        </w:rPr>
      </w:pPr>
    </w:p>
    <w:p w14:paraId="20A44A41" w14:textId="77777777" w:rsidR="00BD22B9" w:rsidRPr="00D004A4" w:rsidRDefault="00672AB3" w:rsidP="00BD22B9">
      <w:pPr>
        <w:spacing w:after="0"/>
        <w:contextualSpacing/>
        <w:jc w:val="center"/>
        <w:rPr>
          <w:rFonts w:ascii="Arial" w:hAnsi="Arial" w:cs="Arial"/>
          <w:b/>
          <w:sz w:val="20"/>
          <w:szCs w:val="20"/>
        </w:rPr>
      </w:pPr>
      <w:r w:rsidRPr="00D004A4">
        <w:rPr>
          <w:rFonts w:ascii="Arial" w:hAnsi="Arial" w:cs="Arial"/>
          <w:b/>
          <w:sz w:val="20"/>
          <w:szCs w:val="20"/>
        </w:rPr>
        <w:t>9</w:t>
      </w:r>
      <w:r w:rsidR="00BD22B9" w:rsidRPr="00D004A4">
        <w:rPr>
          <w:rFonts w:ascii="Arial" w:hAnsi="Arial" w:cs="Arial"/>
          <w:b/>
          <w:sz w:val="20"/>
          <w:szCs w:val="20"/>
        </w:rPr>
        <w:t>. člen</w:t>
      </w:r>
    </w:p>
    <w:p w14:paraId="59C170AF" w14:textId="77777777" w:rsidR="00BD22B9" w:rsidRPr="00D004A4" w:rsidRDefault="00BD22B9" w:rsidP="00BD22B9">
      <w:pPr>
        <w:spacing w:after="0"/>
        <w:contextualSpacing/>
        <w:jc w:val="center"/>
        <w:rPr>
          <w:rFonts w:ascii="Arial" w:hAnsi="Arial" w:cs="Arial"/>
          <w:b/>
          <w:sz w:val="20"/>
          <w:szCs w:val="20"/>
        </w:rPr>
      </w:pPr>
      <w:r w:rsidRPr="00D004A4">
        <w:rPr>
          <w:rFonts w:ascii="Arial" w:hAnsi="Arial" w:cs="Arial"/>
          <w:b/>
          <w:sz w:val="20"/>
          <w:szCs w:val="20"/>
        </w:rPr>
        <w:t>(začetek veljavnosti in uporaba)</w:t>
      </w:r>
    </w:p>
    <w:p w14:paraId="6D0CD7F1" w14:textId="77777777" w:rsidR="00C76006" w:rsidRPr="00D004A4" w:rsidRDefault="00C76006" w:rsidP="00BD22B9">
      <w:pPr>
        <w:spacing w:after="0"/>
        <w:contextualSpacing/>
        <w:jc w:val="both"/>
        <w:rPr>
          <w:rFonts w:ascii="Arial" w:hAnsi="Arial" w:cs="Arial"/>
          <w:sz w:val="20"/>
          <w:szCs w:val="20"/>
        </w:rPr>
      </w:pPr>
    </w:p>
    <w:p w14:paraId="20C527BF" w14:textId="77777777" w:rsidR="00BD22B9" w:rsidRPr="00D004A4" w:rsidRDefault="00BD22B9" w:rsidP="00BD22B9">
      <w:pPr>
        <w:spacing w:after="0"/>
        <w:contextualSpacing/>
        <w:jc w:val="both"/>
        <w:rPr>
          <w:rFonts w:ascii="Arial" w:hAnsi="Arial" w:cs="Arial"/>
          <w:sz w:val="20"/>
          <w:szCs w:val="20"/>
        </w:rPr>
      </w:pPr>
      <w:r w:rsidRPr="00D004A4">
        <w:rPr>
          <w:rFonts w:ascii="Arial" w:hAnsi="Arial" w:cs="Arial"/>
          <w:sz w:val="20"/>
          <w:szCs w:val="20"/>
        </w:rPr>
        <w:t>Ta pravilnik začne veljati petnajsti dan po objavi v Uradnem listu Republike Slovenije, uporabljati pa se začne 28. junija 2025.</w:t>
      </w:r>
    </w:p>
    <w:p w14:paraId="46929324" w14:textId="77777777" w:rsidR="00D27C9C" w:rsidRPr="00D004A4" w:rsidRDefault="00D27C9C" w:rsidP="00793268">
      <w:pPr>
        <w:spacing w:after="0"/>
        <w:contextualSpacing/>
        <w:jc w:val="both"/>
        <w:rPr>
          <w:rFonts w:ascii="Arial" w:hAnsi="Arial" w:cs="Arial"/>
          <w:sz w:val="20"/>
          <w:szCs w:val="20"/>
        </w:rPr>
      </w:pPr>
    </w:p>
    <w:p w14:paraId="0023B43C" w14:textId="77777777" w:rsidR="00C63C6E" w:rsidRPr="00D004A4" w:rsidRDefault="00C63C6E" w:rsidP="0069086E">
      <w:pPr>
        <w:spacing w:after="0"/>
        <w:rPr>
          <w:rFonts w:ascii="Arial" w:hAnsi="Arial" w:cs="Arial"/>
          <w:sz w:val="20"/>
          <w:szCs w:val="20"/>
        </w:rPr>
      </w:pPr>
    </w:p>
    <w:p w14:paraId="74C60157" w14:textId="77777777" w:rsidR="00D27C9C" w:rsidRPr="00D004A4" w:rsidRDefault="00A17743" w:rsidP="00D27C9C">
      <w:pPr>
        <w:tabs>
          <w:tab w:val="left" w:pos="5610"/>
        </w:tabs>
        <w:rPr>
          <w:rFonts w:ascii="Arial" w:hAnsi="Arial" w:cs="Arial"/>
          <w:sz w:val="20"/>
          <w:szCs w:val="20"/>
        </w:rPr>
      </w:pPr>
      <w:r w:rsidRPr="00D004A4">
        <w:rPr>
          <w:rFonts w:ascii="Arial" w:hAnsi="Arial" w:cs="Arial"/>
          <w:sz w:val="20"/>
          <w:szCs w:val="20"/>
        </w:rPr>
        <w:tab/>
      </w:r>
      <w:r w:rsidR="00D27C9C" w:rsidRPr="00D004A4">
        <w:rPr>
          <w:rFonts w:ascii="Arial" w:hAnsi="Arial" w:cs="Arial"/>
          <w:sz w:val="20"/>
          <w:szCs w:val="20"/>
        </w:rPr>
        <w:t xml:space="preserve">    Matjaž Han</w:t>
      </w:r>
    </w:p>
    <w:p w14:paraId="6B2E5280" w14:textId="77777777" w:rsidR="00D27C9C" w:rsidRPr="00D004A4" w:rsidRDefault="00D27C9C" w:rsidP="00D27C9C">
      <w:pPr>
        <w:jc w:val="center"/>
        <w:rPr>
          <w:rFonts w:ascii="Arial" w:hAnsi="Arial" w:cs="Arial"/>
          <w:sz w:val="20"/>
          <w:szCs w:val="20"/>
        </w:rPr>
      </w:pPr>
      <w:r w:rsidRPr="00D004A4">
        <w:rPr>
          <w:rFonts w:ascii="Arial" w:hAnsi="Arial" w:cs="Arial"/>
          <w:sz w:val="20"/>
          <w:szCs w:val="20"/>
        </w:rPr>
        <w:t xml:space="preserve">                                                            minister za gospodarstvo, turizem in šport                                                                                    </w:t>
      </w:r>
    </w:p>
    <w:p w14:paraId="6B1FF64D" w14:textId="77777777" w:rsidR="00C76006" w:rsidRPr="00D004A4" w:rsidRDefault="00C76006" w:rsidP="0069086E">
      <w:pPr>
        <w:spacing w:after="0"/>
        <w:jc w:val="both"/>
        <w:rPr>
          <w:rFonts w:ascii="Arial" w:hAnsi="Arial" w:cs="Arial"/>
          <w:sz w:val="20"/>
          <w:szCs w:val="20"/>
        </w:rPr>
      </w:pPr>
    </w:p>
    <w:p w14:paraId="4438E747" w14:textId="77777777" w:rsidR="00C76006" w:rsidRPr="00D004A4" w:rsidRDefault="00C76006" w:rsidP="0069086E">
      <w:pPr>
        <w:spacing w:after="0"/>
        <w:jc w:val="both"/>
        <w:rPr>
          <w:rFonts w:ascii="Arial" w:hAnsi="Arial" w:cs="Arial"/>
          <w:sz w:val="20"/>
          <w:szCs w:val="20"/>
        </w:rPr>
      </w:pPr>
    </w:p>
    <w:p w14:paraId="560D59A5" w14:textId="77777777" w:rsidR="0069086E" w:rsidRPr="00D004A4" w:rsidRDefault="00AB66FA" w:rsidP="0069086E">
      <w:pPr>
        <w:spacing w:after="0"/>
        <w:jc w:val="both"/>
        <w:rPr>
          <w:rFonts w:ascii="Arial" w:hAnsi="Arial" w:cs="Arial"/>
          <w:sz w:val="20"/>
          <w:szCs w:val="20"/>
        </w:rPr>
      </w:pPr>
      <w:r w:rsidRPr="00D004A4">
        <w:rPr>
          <w:rFonts w:ascii="Arial" w:hAnsi="Arial" w:cs="Arial"/>
          <w:sz w:val="20"/>
          <w:szCs w:val="20"/>
        </w:rPr>
        <w:t>Števil</w:t>
      </w:r>
      <w:r w:rsidR="00822C2A" w:rsidRPr="00D004A4">
        <w:rPr>
          <w:rFonts w:ascii="Arial" w:hAnsi="Arial" w:cs="Arial"/>
          <w:sz w:val="20"/>
          <w:szCs w:val="20"/>
        </w:rPr>
        <w:t>k</w:t>
      </w:r>
      <w:r w:rsidRPr="00D004A4">
        <w:rPr>
          <w:rFonts w:ascii="Arial" w:hAnsi="Arial" w:cs="Arial"/>
          <w:sz w:val="20"/>
          <w:szCs w:val="20"/>
        </w:rPr>
        <w:t>a:</w:t>
      </w:r>
      <w:r w:rsidR="00C76006" w:rsidRPr="00D004A4">
        <w:rPr>
          <w:rFonts w:ascii="Arial" w:hAnsi="Arial" w:cs="Arial"/>
          <w:sz w:val="20"/>
          <w:szCs w:val="20"/>
        </w:rPr>
        <w:t xml:space="preserve">   007-118/2023</w:t>
      </w:r>
    </w:p>
    <w:p w14:paraId="5934FA63" w14:textId="77777777" w:rsidR="00AB66FA" w:rsidRPr="00D004A4" w:rsidRDefault="00AB66FA" w:rsidP="0069086E">
      <w:pPr>
        <w:spacing w:after="0"/>
        <w:jc w:val="both"/>
        <w:rPr>
          <w:rFonts w:ascii="Arial" w:hAnsi="Arial" w:cs="Arial"/>
          <w:sz w:val="20"/>
          <w:szCs w:val="20"/>
        </w:rPr>
      </w:pPr>
      <w:r w:rsidRPr="00D004A4">
        <w:rPr>
          <w:rFonts w:ascii="Arial" w:hAnsi="Arial" w:cs="Arial"/>
          <w:sz w:val="20"/>
          <w:szCs w:val="20"/>
        </w:rPr>
        <w:t xml:space="preserve">Ljubljana, dne </w:t>
      </w:r>
    </w:p>
    <w:p w14:paraId="607693EF" w14:textId="59223607" w:rsidR="00AB66FA" w:rsidRPr="00D004A4" w:rsidRDefault="00887BD5" w:rsidP="0069086E">
      <w:pPr>
        <w:spacing w:after="0"/>
        <w:jc w:val="both"/>
        <w:rPr>
          <w:rFonts w:ascii="Arial" w:hAnsi="Arial" w:cs="Arial"/>
          <w:sz w:val="20"/>
          <w:szCs w:val="20"/>
        </w:rPr>
      </w:pPr>
      <w:r>
        <w:rPr>
          <w:rFonts w:ascii="Arial" w:hAnsi="Arial" w:cs="Arial"/>
          <w:sz w:val="20"/>
          <w:szCs w:val="20"/>
        </w:rPr>
        <w:t xml:space="preserve">EVA </w:t>
      </w:r>
      <w:r w:rsidR="00415D23">
        <w:rPr>
          <w:rFonts w:ascii="Times,New Roman" w:hAnsi="Times,New Roman" w:cs="Times,New Roman"/>
          <w:sz w:val="20"/>
          <w:szCs w:val="20"/>
        </w:rPr>
        <w:t>2023-2180-0021</w:t>
      </w:r>
    </w:p>
    <w:p w14:paraId="40162E36" w14:textId="77777777" w:rsidR="003A605F" w:rsidRPr="00D004A4" w:rsidRDefault="003A605F" w:rsidP="0069086E">
      <w:pPr>
        <w:spacing w:after="0"/>
        <w:jc w:val="both"/>
        <w:rPr>
          <w:rFonts w:ascii="Arial" w:hAnsi="Arial" w:cs="Arial"/>
          <w:sz w:val="20"/>
          <w:szCs w:val="20"/>
        </w:rPr>
      </w:pPr>
    </w:p>
    <w:p w14:paraId="2DF7A728" w14:textId="77777777" w:rsidR="003A605F" w:rsidRPr="00D004A4" w:rsidRDefault="003A605F" w:rsidP="0069086E">
      <w:pPr>
        <w:spacing w:after="0"/>
        <w:jc w:val="both"/>
        <w:rPr>
          <w:rFonts w:ascii="Arial" w:hAnsi="Arial" w:cs="Arial"/>
          <w:sz w:val="20"/>
          <w:szCs w:val="20"/>
        </w:rPr>
      </w:pPr>
    </w:p>
    <w:p w14:paraId="10D485B2" w14:textId="77777777" w:rsidR="003A605F" w:rsidRPr="00D004A4" w:rsidRDefault="003A605F" w:rsidP="0069086E">
      <w:pPr>
        <w:spacing w:after="0"/>
        <w:jc w:val="both"/>
        <w:rPr>
          <w:rFonts w:ascii="Arial" w:hAnsi="Arial" w:cs="Arial"/>
          <w:sz w:val="20"/>
          <w:szCs w:val="20"/>
        </w:rPr>
      </w:pPr>
    </w:p>
    <w:p w14:paraId="4419C12D" w14:textId="77777777" w:rsidR="003A605F" w:rsidRPr="00D004A4" w:rsidRDefault="003A605F" w:rsidP="0069086E">
      <w:pPr>
        <w:spacing w:after="0"/>
        <w:jc w:val="both"/>
        <w:rPr>
          <w:rFonts w:ascii="Arial" w:hAnsi="Arial" w:cs="Arial"/>
          <w:sz w:val="20"/>
          <w:szCs w:val="20"/>
        </w:rPr>
      </w:pPr>
    </w:p>
    <w:p w14:paraId="2B14A813" w14:textId="77777777" w:rsidR="003A605F" w:rsidRPr="00D004A4" w:rsidRDefault="003A605F" w:rsidP="003A605F">
      <w:pPr>
        <w:pStyle w:val="Odstavekseznama"/>
        <w:spacing w:after="0"/>
        <w:jc w:val="both"/>
        <w:rPr>
          <w:rFonts w:ascii="Arial" w:hAnsi="Arial" w:cs="Arial"/>
          <w:sz w:val="20"/>
          <w:szCs w:val="20"/>
        </w:rPr>
      </w:pPr>
    </w:p>
    <w:p w14:paraId="5280BABE" w14:textId="77777777" w:rsidR="002A6D68" w:rsidRDefault="002A6D68" w:rsidP="003A605F">
      <w:pPr>
        <w:pStyle w:val="Odstavekseznama"/>
        <w:spacing w:after="0"/>
        <w:jc w:val="center"/>
        <w:rPr>
          <w:rFonts w:ascii="Arial" w:hAnsi="Arial" w:cs="Arial"/>
          <w:b/>
          <w:sz w:val="20"/>
          <w:szCs w:val="20"/>
        </w:rPr>
      </w:pPr>
    </w:p>
    <w:p w14:paraId="2F88DCB2" w14:textId="77777777" w:rsidR="002A6D68" w:rsidRDefault="002A6D68" w:rsidP="003A605F">
      <w:pPr>
        <w:pStyle w:val="Odstavekseznama"/>
        <w:spacing w:after="0"/>
        <w:jc w:val="center"/>
        <w:rPr>
          <w:rFonts w:ascii="Arial" w:hAnsi="Arial" w:cs="Arial"/>
          <w:b/>
          <w:sz w:val="20"/>
          <w:szCs w:val="20"/>
        </w:rPr>
      </w:pPr>
    </w:p>
    <w:p w14:paraId="3087720E" w14:textId="77777777" w:rsidR="002A6D68" w:rsidRDefault="002A6D68" w:rsidP="003A605F">
      <w:pPr>
        <w:pStyle w:val="Odstavekseznama"/>
        <w:spacing w:after="0"/>
        <w:jc w:val="center"/>
        <w:rPr>
          <w:rFonts w:ascii="Arial" w:hAnsi="Arial" w:cs="Arial"/>
          <w:b/>
          <w:sz w:val="20"/>
          <w:szCs w:val="20"/>
        </w:rPr>
      </w:pPr>
      <w:bookmarkStart w:id="0" w:name="_GoBack"/>
      <w:bookmarkEnd w:id="0"/>
    </w:p>
    <w:p w14:paraId="572F514F" w14:textId="77777777" w:rsidR="002A6D68" w:rsidRDefault="002A6D68" w:rsidP="003A605F">
      <w:pPr>
        <w:pStyle w:val="Odstavekseznama"/>
        <w:spacing w:after="0"/>
        <w:jc w:val="center"/>
        <w:rPr>
          <w:rFonts w:ascii="Arial" w:hAnsi="Arial" w:cs="Arial"/>
          <w:b/>
          <w:sz w:val="20"/>
          <w:szCs w:val="20"/>
        </w:rPr>
      </w:pPr>
    </w:p>
    <w:p w14:paraId="4D4F35D1" w14:textId="77777777" w:rsidR="002A6D68" w:rsidRDefault="002A6D68" w:rsidP="003A605F">
      <w:pPr>
        <w:pStyle w:val="Odstavekseznama"/>
        <w:spacing w:after="0"/>
        <w:jc w:val="center"/>
        <w:rPr>
          <w:rFonts w:ascii="Arial" w:hAnsi="Arial" w:cs="Arial"/>
          <w:b/>
          <w:sz w:val="20"/>
          <w:szCs w:val="20"/>
        </w:rPr>
      </w:pPr>
    </w:p>
    <w:p w14:paraId="72D05EE6" w14:textId="77777777" w:rsidR="002A6D68" w:rsidRDefault="002A6D68" w:rsidP="003A605F">
      <w:pPr>
        <w:pStyle w:val="Odstavekseznama"/>
        <w:spacing w:after="0"/>
        <w:jc w:val="center"/>
        <w:rPr>
          <w:rFonts w:ascii="Arial" w:hAnsi="Arial" w:cs="Arial"/>
          <w:b/>
          <w:sz w:val="20"/>
          <w:szCs w:val="20"/>
        </w:rPr>
      </w:pPr>
    </w:p>
    <w:p w14:paraId="3ED5A4CD" w14:textId="77777777" w:rsidR="002A6D68" w:rsidRDefault="002A6D68" w:rsidP="003A605F">
      <w:pPr>
        <w:pStyle w:val="Odstavekseznama"/>
        <w:spacing w:after="0"/>
        <w:jc w:val="center"/>
        <w:rPr>
          <w:rFonts w:ascii="Arial" w:hAnsi="Arial" w:cs="Arial"/>
          <w:b/>
          <w:sz w:val="20"/>
          <w:szCs w:val="20"/>
        </w:rPr>
      </w:pPr>
    </w:p>
    <w:p w14:paraId="25202112" w14:textId="77777777" w:rsidR="002A6D68" w:rsidRDefault="002A6D68" w:rsidP="003A605F">
      <w:pPr>
        <w:pStyle w:val="Odstavekseznama"/>
        <w:spacing w:after="0"/>
        <w:jc w:val="center"/>
        <w:rPr>
          <w:rFonts w:ascii="Arial" w:hAnsi="Arial" w:cs="Arial"/>
          <w:b/>
          <w:sz w:val="20"/>
          <w:szCs w:val="20"/>
        </w:rPr>
      </w:pPr>
    </w:p>
    <w:p w14:paraId="5CA165C9" w14:textId="77777777" w:rsidR="002A6D68" w:rsidRDefault="002A6D68" w:rsidP="003A605F">
      <w:pPr>
        <w:pStyle w:val="Odstavekseznama"/>
        <w:spacing w:after="0"/>
        <w:jc w:val="center"/>
        <w:rPr>
          <w:rFonts w:ascii="Arial" w:hAnsi="Arial" w:cs="Arial"/>
          <w:b/>
          <w:sz w:val="20"/>
          <w:szCs w:val="20"/>
        </w:rPr>
      </w:pPr>
    </w:p>
    <w:p w14:paraId="36CABD57" w14:textId="77777777" w:rsidR="002A6D68" w:rsidRDefault="002A6D68" w:rsidP="003A605F">
      <w:pPr>
        <w:pStyle w:val="Odstavekseznama"/>
        <w:spacing w:after="0"/>
        <w:jc w:val="center"/>
        <w:rPr>
          <w:rFonts w:ascii="Arial" w:hAnsi="Arial" w:cs="Arial"/>
          <w:b/>
          <w:sz w:val="20"/>
          <w:szCs w:val="20"/>
        </w:rPr>
      </w:pPr>
    </w:p>
    <w:p w14:paraId="1ACE8CF9" w14:textId="77777777" w:rsidR="002A6D68" w:rsidRDefault="002A6D68" w:rsidP="003A605F">
      <w:pPr>
        <w:pStyle w:val="Odstavekseznama"/>
        <w:spacing w:after="0"/>
        <w:jc w:val="center"/>
        <w:rPr>
          <w:rFonts w:ascii="Arial" w:hAnsi="Arial" w:cs="Arial"/>
          <w:b/>
          <w:sz w:val="20"/>
          <w:szCs w:val="20"/>
        </w:rPr>
      </w:pPr>
    </w:p>
    <w:p w14:paraId="0102E22F" w14:textId="77777777" w:rsidR="002A6D68" w:rsidRDefault="002A6D68" w:rsidP="003A605F">
      <w:pPr>
        <w:pStyle w:val="Odstavekseznama"/>
        <w:spacing w:after="0"/>
        <w:jc w:val="center"/>
        <w:rPr>
          <w:rFonts w:ascii="Arial" w:hAnsi="Arial" w:cs="Arial"/>
          <w:b/>
          <w:sz w:val="20"/>
          <w:szCs w:val="20"/>
        </w:rPr>
      </w:pPr>
    </w:p>
    <w:p w14:paraId="66ABE19D" w14:textId="77777777" w:rsidR="002A6D68" w:rsidRDefault="002A6D68" w:rsidP="003A605F">
      <w:pPr>
        <w:pStyle w:val="Odstavekseznama"/>
        <w:spacing w:after="0"/>
        <w:jc w:val="center"/>
        <w:rPr>
          <w:rFonts w:ascii="Arial" w:hAnsi="Arial" w:cs="Arial"/>
          <w:b/>
          <w:sz w:val="20"/>
          <w:szCs w:val="20"/>
        </w:rPr>
      </w:pPr>
    </w:p>
    <w:p w14:paraId="6AFB3B3F" w14:textId="77777777" w:rsidR="002A6D68" w:rsidRDefault="002A6D68" w:rsidP="003A605F">
      <w:pPr>
        <w:pStyle w:val="Odstavekseznama"/>
        <w:spacing w:after="0"/>
        <w:jc w:val="center"/>
        <w:rPr>
          <w:rFonts w:ascii="Arial" w:hAnsi="Arial" w:cs="Arial"/>
          <w:b/>
          <w:sz w:val="20"/>
          <w:szCs w:val="20"/>
        </w:rPr>
      </w:pPr>
    </w:p>
    <w:p w14:paraId="431CC4D1" w14:textId="77777777" w:rsidR="002A6D68" w:rsidRDefault="002A6D68" w:rsidP="003A605F">
      <w:pPr>
        <w:pStyle w:val="Odstavekseznama"/>
        <w:spacing w:after="0"/>
        <w:jc w:val="center"/>
        <w:rPr>
          <w:rFonts w:ascii="Arial" w:hAnsi="Arial" w:cs="Arial"/>
          <w:b/>
          <w:sz w:val="20"/>
          <w:szCs w:val="20"/>
        </w:rPr>
      </w:pPr>
    </w:p>
    <w:p w14:paraId="41B7532D" w14:textId="77777777" w:rsidR="002A6D68" w:rsidRDefault="002A6D68" w:rsidP="003A605F">
      <w:pPr>
        <w:pStyle w:val="Odstavekseznama"/>
        <w:spacing w:after="0"/>
        <w:jc w:val="center"/>
        <w:rPr>
          <w:rFonts w:ascii="Arial" w:hAnsi="Arial" w:cs="Arial"/>
          <w:b/>
          <w:sz w:val="20"/>
          <w:szCs w:val="20"/>
        </w:rPr>
      </w:pPr>
    </w:p>
    <w:p w14:paraId="30FEC99A" w14:textId="77777777" w:rsidR="002A6D68" w:rsidRDefault="002A6D68" w:rsidP="003A605F">
      <w:pPr>
        <w:pStyle w:val="Odstavekseznama"/>
        <w:spacing w:after="0"/>
        <w:jc w:val="center"/>
        <w:rPr>
          <w:rFonts w:ascii="Arial" w:hAnsi="Arial" w:cs="Arial"/>
          <w:b/>
          <w:sz w:val="20"/>
          <w:szCs w:val="20"/>
        </w:rPr>
      </w:pPr>
    </w:p>
    <w:p w14:paraId="3988F422" w14:textId="77777777" w:rsidR="002A6D68" w:rsidRDefault="002A6D68" w:rsidP="003A605F">
      <w:pPr>
        <w:pStyle w:val="Odstavekseznama"/>
        <w:spacing w:after="0"/>
        <w:jc w:val="center"/>
        <w:rPr>
          <w:rFonts w:ascii="Arial" w:hAnsi="Arial" w:cs="Arial"/>
          <w:b/>
          <w:sz w:val="20"/>
          <w:szCs w:val="20"/>
        </w:rPr>
      </w:pPr>
    </w:p>
    <w:p w14:paraId="560A985D" w14:textId="77777777" w:rsidR="002A6D68" w:rsidRDefault="002A6D68" w:rsidP="003A605F">
      <w:pPr>
        <w:pStyle w:val="Odstavekseznama"/>
        <w:spacing w:after="0"/>
        <w:jc w:val="center"/>
        <w:rPr>
          <w:rFonts w:ascii="Arial" w:hAnsi="Arial" w:cs="Arial"/>
          <w:b/>
          <w:sz w:val="20"/>
          <w:szCs w:val="20"/>
        </w:rPr>
      </w:pPr>
    </w:p>
    <w:p w14:paraId="6F8403B8" w14:textId="77777777" w:rsidR="002A6D68" w:rsidRDefault="002A6D68" w:rsidP="003A605F">
      <w:pPr>
        <w:pStyle w:val="Odstavekseznama"/>
        <w:spacing w:after="0"/>
        <w:jc w:val="center"/>
        <w:rPr>
          <w:rFonts w:ascii="Arial" w:hAnsi="Arial" w:cs="Arial"/>
          <w:b/>
          <w:sz w:val="20"/>
          <w:szCs w:val="20"/>
        </w:rPr>
      </w:pPr>
    </w:p>
    <w:p w14:paraId="368FA52D" w14:textId="77777777" w:rsidR="002A6D68" w:rsidRDefault="002A6D68" w:rsidP="003A605F">
      <w:pPr>
        <w:pStyle w:val="Odstavekseznama"/>
        <w:spacing w:after="0"/>
        <w:jc w:val="center"/>
        <w:rPr>
          <w:rFonts w:ascii="Arial" w:hAnsi="Arial" w:cs="Arial"/>
          <w:b/>
          <w:sz w:val="20"/>
          <w:szCs w:val="20"/>
        </w:rPr>
      </w:pPr>
    </w:p>
    <w:p w14:paraId="3FC08896" w14:textId="77777777" w:rsidR="002A6D68" w:rsidRDefault="002A6D68" w:rsidP="003A605F">
      <w:pPr>
        <w:pStyle w:val="Odstavekseznama"/>
        <w:spacing w:after="0"/>
        <w:jc w:val="center"/>
        <w:rPr>
          <w:rFonts w:ascii="Arial" w:hAnsi="Arial" w:cs="Arial"/>
          <w:b/>
          <w:sz w:val="20"/>
          <w:szCs w:val="20"/>
        </w:rPr>
      </w:pPr>
    </w:p>
    <w:p w14:paraId="5844C925" w14:textId="77777777" w:rsidR="002A6D68" w:rsidRDefault="002A6D68" w:rsidP="003A605F">
      <w:pPr>
        <w:pStyle w:val="Odstavekseznama"/>
        <w:spacing w:after="0"/>
        <w:jc w:val="center"/>
        <w:rPr>
          <w:rFonts w:ascii="Arial" w:hAnsi="Arial" w:cs="Arial"/>
          <w:b/>
          <w:sz w:val="20"/>
          <w:szCs w:val="20"/>
        </w:rPr>
      </w:pPr>
    </w:p>
    <w:p w14:paraId="61E5646F" w14:textId="77777777" w:rsidR="002A6D68" w:rsidRDefault="002A6D68" w:rsidP="003A605F">
      <w:pPr>
        <w:pStyle w:val="Odstavekseznama"/>
        <w:spacing w:after="0"/>
        <w:jc w:val="center"/>
        <w:rPr>
          <w:rFonts w:ascii="Arial" w:hAnsi="Arial" w:cs="Arial"/>
          <w:b/>
          <w:sz w:val="20"/>
          <w:szCs w:val="20"/>
        </w:rPr>
      </w:pPr>
    </w:p>
    <w:p w14:paraId="384AE7EB" w14:textId="77777777" w:rsidR="002A6D68" w:rsidRDefault="002A6D68" w:rsidP="003A605F">
      <w:pPr>
        <w:pStyle w:val="Odstavekseznama"/>
        <w:spacing w:after="0"/>
        <w:jc w:val="center"/>
        <w:rPr>
          <w:rFonts w:ascii="Arial" w:hAnsi="Arial" w:cs="Arial"/>
          <w:b/>
          <w:sz w:val="20"/>
          <w:szCs w:val="20"/>
        </w:rPr>
      </w:pPr>
    </w:p>
    <w:p w14:paraId="2CAFE3EF" w14:textId="77777777" w:rsidR="002A6D68" w:rsidRDefault="002A6D68" w:rsidP="003A605F">
      <w:pPr>
        <w:pStyle w:val="Odstavekseznama"/>
        <w:spacing w:after="0"/>
        <w:jc w:val="center"/>
        <w:rPr>
          <w:rFonts w:ascii="Arial" w:hAnsi="Arial" w:cs="Arial"/>
          <w:b/>
          <w:sz w:val="20"/>
          <w:szCs w:val="20"/>
        </w:rPr>
      </w:pPr>
    </w:p>
    <w:p w14:paraId="72C81F30" w14:textId="77777777" w:rsidR="002A6D68" w:rsidRDefault="002A6D68" w:rsidP="003A605F">
      <w:pPr>
        <w:pStyle w:val="Odstavekseznama"/>
        <w:spacing w:after="0"/>
        <w:jc w:val="center"/>
        <w:rPr>
          <w:rFonts w:ascii="Arial" w:hAnsi="Arial" w:cs="Arial"/>
          <w:b/>
          <w:sz w:val="20"/>
          <w:szCs w:val="20"/>
        </w:rPr>
      </w:pPr>
    </w:p>
    <w:p w14:paraId="02616CB4" w14:textId="77777777" w:rsidR="002A6D68" w:rsidRDefault="002A6D68" w:rsidP="003A605F">
      <w:pPr>
        <w:pStyle w:val="Odstavekseznama"/>
        <w:spacing w:after="0"/>
        <w:jc w:val="center"/>
        <w:rPr>
          <w:rFonts w:ascii="Arial" w:hAnsi="Arial" w:cs="Arial"/>
          <w:b/>
          <w:sz w:val="20"/>
          <w:szCs w:val="20"/>
        </w:rPr>
      </w:pPr>
    </w:p>
    <w:p w14:paraId="6E93D708" w14:textId="77777777" w:rsidR="002A6D68" w:rsidRDefault="002A6D68" w:rsidP="003A605F">
      <w:pPr>
        <w:pStyle w:val="Odstavekseznama"/>
        <w:spacing w:after="0"/>
        <w:jc w:val="center"/>
        <w:rPr>
          <w:rFonts w:ascii="Arial" w:hAnsi="Arial" w:cs="Arial"/>
          <w:b/>
          <w:sz w:val="20"/>
          <w:szCs w:val="20"/>
        </w:rPr>
      </w:pPr>
    </w:p>
    <w:p w14:paraId="38AD3D1A" w14:textId="77777777" w:rsidR="002A6D68" w:rsidRDefault="002A6D68" w:rsidP="003A605F">
      <w:pPr>
        <w:pStyle w:val="Odstavekseznama"/>
        <w:spacing w:after="0"/>
        <w:jc w:val="center"/>
        <w:rPr>
          <w:rFonts w:ascii="Arial" w:hAnsi="Arial" w:cs="Arial"/>
          <w:b/>
          <w:sz w:val="20"/>
          <w:szCs w:val="20"/>
        </w:rPr>
      </w:pPr>
    </w:p>
    <w:p w14:paraId="690DEE47" w14:textId="77777777" w:rsidR="002A6D68" w:rsidRDefault="002A6D68" w:rsidP="003A605F">
      <w:pPr>
        <w:pStyle w:val="Odstavekseznama"/>
        <w:spacing w:after="0"/>
        <w:jc w:val="center"/>
        <w:rPr>
          <w:rFonts w:ascii="Arial" w:hAnsi="Arial" w:cs="Arial"/>
          <w:b/>
          <w:sz w:val="20"/>
          <w:szCs w:val="20"/>
        </w:rPr>
      </w:pPr>
    </w:p>
    <w:p w14:paraId="567AFFD8" w14:textId="77777777" w:rsidR="002A6D68" w:rsidRDefault="002A6D68" w:rsidP="003A605F">
      <w:pPr>
        <w:pStyle w:val="Odstavekseznama"/>
        <w:spacing w:after="0"/>
        <w:jc w:val="center"/>
        <w:rPr>
          <w:rFonts w:ascii="Arial" w:hAnsi="Arial" w:cs="Arial"/>
          <w:b/>
          <w:sz w:val="20"/>
          <w:szCs w:val="20"/>
        </w:rPr>
      </w:pPr>
    </w:p>
    <w:p w14:paraId="47B5EA71" w14:textId="77777777" w:rsidR="002A6D68" w:rsidRDefault="002A6D68" w:rsidP="003A605F">
      <w:pPr>
        <w:pStyle w:val="Odstavekseznama"/>
        <w:spacing w:after="0"/>
        <w:jc w:val="center"/>
        <w:rPr>
          <w:rFonts w:ascii="Arial" w:hAnsi="Arial" w:cs="Arial"/>
          <w:b/>
          <w:sz w:val="20"/>
          <w:szCs w:val="20"/>
        </w:rPr>
      </w:pPr>
    </w:p>
    <w:p w14:paraId="28EFDD40" w14:textId="77777777" w:rsidR="003A605F" w:rsidRPr="00D004A4" w:rsidRDefault="003A605F" w:rsidP="003A605F">
      <w:pPr>
        <w:pStyle w:val="Odstavekseznama"/>
        <w:spacing w:after="0"/>
        <w:jc w:val="center"/>
        <w:rPr>
          <w:rFonts w:ascii="Arial" w:hAnsi="Arial" w:cs="Arial"/>
          <w:b/>
          <w:sz w:val="20"/>
          <w:szCs w:val="20"/>
        </w:rPr>
      </w:pPr>
      <w:r w:rsidRPr="00D004A4">
        <w:rPr>
          <w:rFonts w:ascii="Arial" w:hAnsi="Arial" w:cs="Arial"/>
          <w:b/>
          <w:sz w:val="20"/>
          <w:szCs w:val="20"/>
        </w:rPr>
        <w:lastRenderedPageBreak/>
        <w:t>OBRAZLOŽITEV</w:t>
      </w:r>
    </w:p>
    <w:p w14:paraId="15079ED1" w14:textId="77777777" w:rsidR="003A605F" w:rsidRPr="00D004A4" w:rsidRDefault="003A605F" w:rsidP="003A605F">
      <w:pPr>
        <w:pStyle w:val="Odstavekseznama"/>
        <w:spacing w:after="0"/>
        <w:jc w:val="center"/>
        <w:rPr>
          <w:rFonts w:ascii="Arial" w:hAnsi="Arial" w:cs="Arial"/>
          <w:b/>
          <w:sz w:val="20"/>
          <w:szCs w:val="20"/>
        </w:rPr>
      </w:pPr>
    </w:p>
    <w:p w14:paraId="6064851A" w14:textId="77777777" w:rsidR="003A605F" w:rsidRPr="00D004A4" w:rsidRDefault="003A605F" w:rsidP="003A605F">
      <w:pPr>
        <w:pStyle w:val="Odstavekseznama"/>
        <w:spacing w:after="0"/>
        <w:jc w:val="center"/>
        <w:rPr>
          <w:rFonts w:ascii="Arial" w:hAnsi="Arial" w:cs="Arial"/>
          <w:b/>
          <w:sz w:val="20"/>
          <w:szCs w:val="20"/>
        </w:rPr>
      </w:pPr>
    </w:p>
    <w:p w14:paraId="0B5313BC" w14:textId="0079D1B5" w:rsidR="003A605F" w:rsidRPr="00D004A4" w:rsidRDefault="003A605F" w:rsidP="00D004A4">
      <w:pPr>
        <w:pStyle w:val="Brezrazmikov"/>
        <w:jc w:val="both"/>
        <w:rPr>
          <w:rFonts w:ascii="Arial" w:hAnsi="Arial" w:cs="Arial"/>
          <w:sz w:val="20"/>
          <w:szCs w:val="20"/>
        </w:rPr>
      </w:pPr>
      <w:r w:rsidRPr="00D004A4">
        <w:rPr>
          <w:rFonts w:ascii="Arial" w:hAnsi="Arial" w:cs="Arial"/>
          <w:sz w:val="20"/>
          <w:szCs w:val="20"/>
        </w:rPr>
        <w:t xml:space="preserve">Predlog pravilnika o dostopnosti proizvodov za invalide, označevanju in postopku ugotavljanja skladnosti </w:t>
      </w:r>
      <w:r w:rsidR="00160441">
        <w:rPr>
          <w:rFonts w:ascii="Arial" w:hAnsi="Arial" w:cs="Arial"/>
          <w:sz w:val="20"/>
          <w:szCs w:val="20"/>
        </w:rPr>
        <w:t xml:space="preserve">(v nadaljnjem besedilu: pravilnik) </w:t>
      </w:r>
      <w:r w:rsidRPr="00D004A4">
        <w:rPr>
          <w:rFonts w:ascii="Arial" w:hAnsi="Arial" w:cs="Arial"/>
          <w:sz w:val="20"/>
          <w:szCs w:val="20"/>
        </w:rPr>
        <w:t>na podlagi 7. člena  Zakona o dostopnosti proizvodov in storitev za invalide (Uradni list RS, št 14/2023</w:t>
      </w:r>
      <w:r w:rsidR="00160441">
        <w:rPr>
          <w:rFonts w:ascii="Arial" w:hAnsi="Arial" w:cs="Arial"/>
          <w:sz w:val="20"/>
          <w:szCs w:val="20"/>
        </w:rPr>
        <w:t xml:space="preserve">; v nadaljnjem besedilu: </w:t>
      </w:r>
      <w:r w:rsidR="00160441" w:rsidRPr="00160441">
        <w:rPr>
          <w:rFonts w:ascii="Arial" w:hAnsi="Arial" w:cs="Arial"/>
          <w:sz w:val="20"/>
          <w:szCs w:val="20"/>
        </w:rPr>
        <w:t>ZDPSI</w:t>
      </w:r>
      <w:r w:rsidRPr="00D004A4">
        <w:rPr>
          <w:rFonts w:ascii="Arial" w:hAnsi="Arial" w:cs="Arial"/>
          <w:sz w:val="20"/>
          <w:szCs w:val="20"/>
        </w:rPr>
        <w:t xml:space="preserve">) in v skladu s Prilogo I in Prilogo IV Direktive (EU) 2019/882 o zahtevah glede dostopnosti za proizvode in storitve določa podrobnejše zahteve glede dostopnosti proizvodov iz prvega odstavka 3. člena ZDPSI, označevanje in postopek ugotavljanja skladnosti. </w:t>
      </w:r>
    </w:p>
    <w:p w14:paraId="0D28CC3F" w14:textId="77777777" w:rsidR="003A605F" w:rsidRPr="00D004A4" w:rsidRDefault="003A605F" w:rsidP="003A605F">
      <w:pPr>
        <w:spacing w:after="0"/>
        <w:contextualSpacing/>
        <w:jc w:val="both"/>
        <w:rPr>
          <w:rFonts w:ascii="Arial" w:hAnsi="Arial" w:cs="Arial"/>
          <w:sz w:val="20"/>
          <w:szCs w:val="20"/>
        </w:rPr>
      </w:pPr>
    </w:p>
    <w:p w14:paraId="71304228" w14:textId="77777777" w:rsidR="003A605F" w:rsidRPr="00D004A4" w:rsidRDefault="003A605F" w:rsidP="00D004A4">
      <w:pPr>
        <w:pStyle w:val="Brezrazmikov"/>
        <w:jc w:val="both"/>
        <w:rPr>
          <w:rFonts w:ascii="Arial" w:hAnsi="Arial" w:cs="Arial"/>
          <w:sz w:val="20"/>
          <w:szCs w:val="20"/>
        </w:rPr>
      </w:pPr>
      <w:r w:rsidRPr="00D004A4">
        <w:rPr>
          <w:rFonts w:ascii="Arial" w:hAnsi="Arial" w:cs="Arial"/>
          <w:sz w:val="20"/>
          <w:szCs w:val="20"/>
        </w:rPr>
        <w:t xml:space="preserve">Pravilnik zajema naslednje proizvode: </w:t>
      </w:r>
    </w:p>
    <w:p w14:paraId="6366FE5A" w14:textId="77777777" w:rsidR="003A605F" w:rsidRPr="00D004A4" w:rsidRDefault="003A605F" w:rsidP="003A605F">
      <w:pPr>
        <w:pStyle w:val="Brezrazmikov"/>
        <w:jc w:val="both"/>
        <w:rPr>
          <w:rFonts w:ascii="Arial" w:eastAsiaTheme="minorHAnsi" w:hAnsi="Arial" w:cs="Arial"/>
          <w:sz w:val="20"/>
          <w:szCs w:val="20"/>
        </w:rPr>
      </w:pPr>
      <w:r w:rsidRPr="00D004A4">
        <w:rPr>
          <w:rFonts w:ascii="Arial" w:eastAsiaTheme="minorHAnsi" w:hAnsi="Arial" w:cs="Arial"/>
          <w:sz w:val="20"/>
          <w:szCs w:val="20"/>
        </w:rPr>
        <w:t>potrošniške sisteme računalniške strojne opreme za splošno rabo in operacijske sisteme teh sistemov strojne opreme; samopostrežne terminale, in sicer: plačilne terminale, samopostrežne terminale, namenjene zagotavljanju storitev:</w:t>
      </w:r>
    </w:p>
    <w:p w14:paraId="0138AC6C" w14:textId="77777777" w:rsidR="003A605F" w:rsidRPr="00D004A4" w:rsidRDefault="003A605F" w:rsidP="003A605F">
      <w:pPr>
        <w:pStyle w:val="Brezrazmikov"/>
        <w:jc w:val="both"/>
        <w:rPr>
          <w:rFonts w:ascii="Arial" w:eastAsiaTheme="minorHAnsi" w:hAnsi="Arial" w:cs="Arial"/>
          <w:sz w:val="20"/>
          <w:szCs w:val="20"/>
        </w:rPr>
      </w:pPr>
      <w:r w:rsidRPr="00D004A4">
        <w:rPr>
          <w:rFonts w:ascii="Arial" w:eastAsiaTheme="minorHAnsi" w:hAnsi="Arial" w:cs="Arial"/>
          <w:sz w:val="20"/>
          <w:szCs w:val="20"/>
        </w:rPr>
        <w:t>– bankomate,</w:t>
      </w:r>
    </w:p>
    <w:p w14:paraId="763B6A05" w14:textId="77777777" w:rsidR="003A605F" w:rsidRPr="00D004A4" w:rsidRDefault="003A605F" w:rsidP="003A605F">
      <w:pPr>
        <w:pStyle w:val="Brezrazmikov"/>
        <w:jc w:val="both"/>
        <w:rPr>
          <w:rFonts w:ascii="Arial" w:eastAsiaTheme="minorHAnsi" w:hAnsi="Arial" w:cs="Arial"/>
          <w:sz w:val="20"/>
          <w:szCs w:val="20"/>
        </w:rPr>
      </w:pPr>
      <w:r w:rsidRPr="00D004A4">
        <w:rPr>
          <w:rFonts w:ascii="Arial" w:eastAsiaTheme="minorHAnsi" w:hAnsi="Arial" w:cs="Arial"/>
          <w:sz w:val="20"/>
          <w:szCs w:val="20"/>
        </w:rPr>
        <w:t>– prodajne avtomate za vozovnice,</w:t>
      </w:r>
    </w:p>
    <w:p w14:paraId="605F4A43" w14:textId="77777777" w:rsidR="003A605F" w:rsidRPr="00D004A4" w:rsidRDefault="003A605F" w:rsidP="003A605F">
      <w:pPr>
        <w:pStyle w:val="Brezrazmikov"/>
        <w:jc w:val="both"/>
        <w:rPr>
          <w:rFonts w:ascii="Arial" w:eastAsiaTheme="minorHAnsi" w:hAnsi="Arial" w:cs="Arial"/>
          <w:sz w:val="20"/>
          <w:szCs w:val="20"/>
        </w:rPr>
      </w:pPr>
      <w:r w:rsidRPr="00D004A4">
        <w:rPr>
          <w:rFonts w:ascii="Arial" w:eastAsiaTheme="minorHAnsi" w:hAnsi="Arial" w:cs="Arial"/>
          <w:sz w:val="20"/>
          <w:szCs w:val="20"/>
        </w:rPr>
        <w:t>– avtomate za prijavo,</w:t>
      </w:r>
    </w:p>
    <w:p w14:paraId="7929010D" w14:textId="1CB80CCE" w:rsidR="003A605F" w:rsidRPr="00D004A4" w:rsidRDefault="003A605F" w:rsidP="003A605F">
      <w:pPr>
        <w:pStyle w:val="Brezrazmikov"/>
        <w:jc w:val="both"/>
        <w:rPr>
          <w:rFonts w:ascii="Arial" w:eastAsiaTheme="minorHAnsi" w:hAnsi="Arial" w:cs="Arial"/>
          <w:sz w:val="20"/>
          <w:szCs w:val="20"/>
        </w:rPr>
      </w:pPr>
      <w:r w:rsidRPr="00D004A4">
        <w:rPr>
          <w:rFonts w:ascii="Arial" w:hAnsi="Arial" w:cs="Arial"/>
          <w:sz w:val="20"/>
          <w:szCs w:val="20"/>
        </w:rPr>
        <w:t>– interaktivne samopostrežne terminale za zagotavljanje informacij, razen terminalov, ki so nameščeni kot sestavni deli vozil, zrakoplovov ali ladij;</w:t>
      </w:r>
      <w:r w:rsidR="00160441">
        <w:rPr>
          <w:rFonts w:ascii="Arial" w:eastAsiaTheme="minorHAnsi" w:hAnsi="Arial" w:cs="Arial"/>
          <w:sz w:val="20"/>
          <w:szCs w:val="20"/>
        </w:rPr>
        <w:t xml:space="preserve"> </w:t>
      </w:r>
      <w:r w:rsidRPr="00D004A4">
        <w:rPr>
          <w:rFonts w:ascii="Arial" w:hAnsi="Arial" w:cs="Arial"/>
          <w:sz w:val="20"/>
          <w:szCs w:val="20"/>
        </w:rPr>
        <w:t>potrošniško terminalno opremo z interaktivnimi računalniškimi zmogljivostmi, ki se uporablja za elektronske komunikacijske storitve;</w:t>
      </w:r>
      <w:r w:rsidR="00160441">
        <w:rPr>
          <w:rFonts w:ascii="Arial" w:eastAsiaTheme="minorHAnsi" w:hAnsi="Arial" w:cs="Arial"/>
          <w:sz w:val="20"/>
          <w:szCs w:val="20"/>
        </w:rPr>
        <w:t xml:space="preserve"> </w:t>
      </w:r>
      <w:r w:rsidRPr="00D004A4">
        <w:rPr>
          <w:rFonts w:ascii="Arial" w:eastAsiaTheme="minorHAnsi" w:hAnsi="Arial" w:cs="Arial"/>
          <w:sz w:val="20"/>
          <w:szCs w:val="20"/>
        </w:rPr>
        <w:t>potrošniško terminalno opremo z interaktivnimi računalniškimi zmogljivostmi, ki se uporablja za dostop do avdiovizualnih medijskih storitev in e-bralnike.</w:t>
      </w:r>
    </w:p>
    <w:p w14:paraId="351A51CD" w14:textId="77777777" w:rsidR="003A605F" w:rsidRPr="00D004A4" w:rsidRDefault="003A605F" w:rsidP="003A605F">
      <w:pPr>
        <w:pStyle w:val="Brezrazmikov"/>
        <w:jc w:val="both"/>
        <w:rPr>
          <w:rFonts w:ascii="Arial" w:eastAsiaTheme="minorHAnsi" w:hAnsi="Arial" w:cs="Arial"/>
          <w:sz w:val="20"/>
          <w:szCs w:val="20"/>
        </w:rPr>
      </w:pPr>
    </w:p>
    <w:p w14:paraId="4DC0E589" w14:textId="52976900" w:rsidR="003A605F" w:rsidRPr="00D004A4" w:rsidRDefault="003A605F" w:rsidP="003A605F">
      <w:pPr>
        <w:pStyle w:val="Brezrazmikov"/>
        <w:jc w:val="both"/>
        <w:rPr>
          <w:rFonts w:ascii="Arial" w:hAnsi="Arial" w:cs="Arial"/>
          <w:sz w:val="20"/>
          <w:szCs w:val="20"/>
        </w:rPr>
      </w:pPr>
      <w:r w:rsidRPr="00D004A4">
        <w:rPr>
          <w:rFonts w:ascii="Arial" w:hAnsi="Arial" w:cs="Arial"/>
          <w:sz w:val="20"/>
          <w:szCs w:val="20"/>
        </w:rPr>
        <w:t xml:space="preserve">V skladu s Prilogo IV </w:t>
      </w:r>
      <w:r w:rsidR="00160441" w:rsidRPr="00160441">
        <w:rPr>
          <w:rFonts w:ascii="Arial" w:hAnsi="Arial" w:cs="Arial"/>
          <w:sz w:val="20"/>
          <w:szCs w:val="20"/>
        </w:rPr>
        <w:t xml:space="preserve">Direktive (EU) 2019/882 o zahtevah glede dostopnosti za proizvode in storitve </w:t>
      </w:r>
      <w:r w:rsidRPr="00D004A4">
        <w:rPr>
          <w:rFonts w:ascii="Arial" w:hAnsi="Arial" w:cs="Arial"/>
          <w:sz w:val="20"/>
          <w:szCs w:val="20"/>
        </w:rPr>
        <w:t xml:space="preserve">pravilnik določa postopek ugotavljanja skladnosti, to je notranji nadzor proizvodnje (modul A), ki zajema zasnovo proizvoda in proizvodnjo. Proizvajalec sam zagotovi skladnost proizvodov z zahtevami zakonodaje, za izvedbo postopka pa lahko pooblasti tretjo stran (usposobljen laboratorij). Poleg tega pravilnik v skladu s prilogo IV </w:t>
      </w:r>
      <w:r w:rsidR="00160441">
        <w:rPr>
          <w:rFonts w:ascii="Arial" w:hAnsi="Arial" w:cs="Arial"/>
          <w:sz w:val="20"/>
          <w:szCs w:val="20"/>
        </w:rPr>
        <w:t xml:space="preserve">navedene direktive </w:t>
      </w:r>
      <w:r w:rsidRPr="00D004A4">
        <w:rPr>
          <w:rFonts w:ascii="Arial" w:hAnsi="Arial" w:cs="Arial"/>
          <w:sz w:val="20"/>
          <w:szCs w:val="20"/>
        </w:rPr>
        <w:t xml:space="preserve">določa vsebino tehnične dokumentacije, ki jo mora </w:t>
      </w:r>
      <w:r w:rsidR="00160441" w:rsidRPr="003B0463">
        <w:rPr>
          <w:rFonts w:ascii="Arial" w:hAnsi="Arial" w:cs="Arial"/>
          <w:sz w:val="20"/>
          <w:szCs w:val="20"/>
        </w:rPr>
        <w:t>pripraviti</w:t>
      </w:r>
      <w:r w:rsidR="00160441" w:rsidRPr="004E60BC">
        <w:rPr>
          <w:rFonts w:ascii="Arial" w:hAnsi="Arial" w:cs="Arial"/>
          <w:sz w:val="20"/>
          <w:szCs w:val="20"/>
        </w:rPr>
        <w:t xml:space="preserve"> </w:t>
      </w:r>
      <w:r w:rsidRPr="00D004A4">
        <w:rPr>
          <w:rFonts w:ascii="Arial" w:hAnsi="Arial" w:cs="Arial"/>
          <w:sz w:val="20"/>
          <w:szCs w:val="20"/>
        </w:rPr>
        <w:t xml:space="preserve">proizvajalec. </w:t>
      </w:r>
    </w:p>
    <w:p w14:paraId="7C329E38" w14:textId="77777777" w:rsidR="003A605F" w:rsidRPr="00D004A4" w:rsidRDefault="003A605F" w:rsidP="003A605F">
      <w:pPr>
        <w:pStyle w:val="Brezrazmikov"/>
        <w:jc w:val="both"/>
        <w:rPr>
          <w:rFonts w:ascii="Arial" w:hAnsi="Arial" w:cs="Arial"/>
          <w:sz w:val="20"/>
          <w:szCs w:val="20"/>
        </w:rPr>
      </w:pPr>
    </w:p>
    <w:p w14:paraId="3CECC84C" w14:textId="77777777" w:rsidR="003A605F" w:rsidRPr="00D004A4" w:rsidRDefault="003A605F" w:rsidP="003A605F">
      <w:pPr>
        <w:pStyle w:val="Brezrazmikov"/>
        <w:jc w:val="both"/>
        <w:rPr>
          <w:rFonts w:ascii="Arial" w:hAnsi="Arial" w:cs="Arial"/>
          <w:sz w:val="20"/>
          <w:szCs w:val="20"/>
        </w:rPr>
      </w:pPr>
      <w:r w:rsidRPr="00D004A4">
        <w:rPr>
          <w:rFonts w:ascii="Arial" w:hAnsi="Arial" w:cs="Arial"/>
          <w:sz w:val="20"/>
          <w:szCs w:val="20"/>
        </w:rPr>
        <w:t>Pravilnik  bo začel veljati petnajsti dan po objavi v Uradnem listu Republike Slovenije, uporabljati pa se bo začel 28. junija 2025. To je datum uveljavitve Direktive (EU) 2019/882.</w:t>
      </w:r>
    </w:p>
    <w:p w14:paraId="62CCF27C" w14:textId="77777777" w:rsidR="003A605F" w:rsidRPr="00D004A4" w:rsidRDefault="003A605F" w:rsidP="003A605F">
      <w:pPr>
        <w:jc w:val="both"/>
        <w:rPr>
          <w:rFonts w:ascii="Arial" w:hAnsi="Arial" w:cs="Arial"/>
          <w:sz w:val="20"/>
          <w:szCs w:val="20"/>
        </w:rPr>
      </w:pPr>
    </w:p>
    <w:p w14:paraId="6B7F67F2" w14:textId="77777777" w:rsidR="003A605F" w:rsidRPr="00D004A4" w:rsidRDefault="003A605F" w:rsidP="003A605F">
      <w:pPr>
        <w:jc w:val="both"/>
        <w:rPr>
          <w:rFonts w:ascii="Arial" w:hAnsi="Arial" w:cs="Arial"/>
          <w:sz w:val="20"/>
          <w:szCs w:val="20"/>
        </w:rPr>
      </w:pPr>
    </w:p>
    <w:p w14:paraId="11C39425" w14:textId="77777777" w:rsidR="003A605F" w:rsidRPr="00D004A4" w:rsidRDefault="003A605F" w:rsidP="003A605F">
      <w:pPr>
        <w:jc w:val="both"/>
        <w:rPr>
          <w:rFonts w:ascii="Arial" w:hAnsi="Arial" w:cs="Arial"/>
          <w:sz w:val="20"/>
          <w:szCs w:val="20"/>
        </w:rPr>
      </w:pPr>
    </w:p>
    <w:p w14:paraId="17171235" w14:textId="77777777" w:rsidR="003A605F" w:rsidRPr="00D004A4" w:rsidRDefault="003A605F" w:rsidP="003A605F">
      <w:pPr>
        <w:jc w:val="both"/>
        <w:rPr>
          <w:rFonts w:ascii="Arial" w:hAnsi="Arial" w:cs="Arial"/>
          <w:sz w:val="20"/>
          <w:szCs w:val="20"/>
        </w:rPr>
      </w:pPr>
    </w:p>
    <w:p w14:paraId="6B2228A8" w14:textId="77777777" w:rsidR="003A605F" w:rsidRPr="00D004A4" w:rsidRDefault="003A605F" w:rsidP="0069086E">
      <w:pPr>
        <w:spacing w:after="0"/>
        <w:jc w:val="both"/>
        <w:rPr>
          <w:rFonts w:ascii="Arial" w:hAnsi="Arial" w:cs="Arial"/>
          <w:sz w:val="20"/>
          <w:szCs w:val="20"/>
        </w:rPr>
      </w:pPr>
    </w:p>
    <w:sectPr w:rsidR="003A605F" w:rsidRPr="00D004A4">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FFDB4E" w14:textId="77777777" w:rsidR="0000164A" w:rsidRDefault="0000164A" w:rsidP="0026624B">
      <w:pPr>
        <w:spacing w:after="0" w:line="240" w:lineRule="auto"/>
      </w:pPr>
      <w:r>
        <w:separator/>
      </w:r>
    </w:p>
  </w:endnote>
  <w:endnote w:type="continuationSeparator" w:id="0">
    <w:p w14:paraId="216AAC44" w14:textId="77777777" w:rsidR="0000164A" w:rsidRDefault="0000164A" w:rsidP="002662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Times,New Roman">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81BD29" w14:textId="77777777" w:rsidR="0000164A" w:rsidRDefault="0000164A" w:rsidP="0026624B">
      <w:pPr>
        <w:spacing w:after="0" w:line="240" w:lineRule="auto"/>
      </w:pPr>
      <w:r>
        <w:separator/>
      </w:r>
    </w:p>
  </w:footnote>
  <w:footnote w:type="continuationSeparator" w:id="0">
    <w:p w14:paraId="33712EB7" w14:textId="77777777" w:rsidR="0000164A" w:rsidRDefault="0000164A" w:rsidP="0026624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BA1BDA" w14:textId="77777777" w:rsidR="0026624B" w:rsidRPr="008920F3" w:rsidRDefault="00957EAE">
    <w:pPr>
      <w:pStyle w:val="Glava"/>
      <w:rPr>
        <w:sz w:val="20"/>
        <w:szCs w:val="20"/>
      </w:rPr>
    </w:pPr>
    <w:r>
      <w:rPr>
        <w:sz w:val="20"/>
        <w:szCs w:val="20"/>
      </w:rPr>
      <w:t>predlog</w:t>
    </w:r>
    <w:r w:rsidR="0026624B" w:rsidRPr="008920F3">
      <w:rPr>
        <w:sz w:val="20"/>
        <w:szCs w:val="20"/>
      </w:rPr>
      <w:t xml:space="preserve"> v.</w:t>
    </w:r>
    <w:r w:rsidR="003A605F">
      <w:rPr>
        <w:sz w:val="20"/>
        <w:szCs w:val="20"/>
      </w:rPr>
      <w:t>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2236E"/>
    <w:multiLevelType w:val="hybridMultilevel"/>
    <w:tmpl w:val="E188A59A"/>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6813C4E"/>
    <w:multiLevelType w:val="hybridMultilevel"/>
    <w:tmpl w:val="EC7AA25E"/>
    <w:lvl w:ilvl="0" w:tplc="5CD27BE8">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92513B5"/>
    <w:multiLevelType w:val="hybridMultilevel"/>
    <w:tmpl w:val="B3869D0E"/>
    <w:lvl w:ilvl="0" w:tplc="B734F56C">
      <w:start w:val="1"/>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FF5681A"/>
    <w:multiLevelType w:val="hybridMultilevel"/>
    <w:tmpl w:val="FD46266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5EA5D35"/>
    <w:multiLevelType w:val="hybridMultilevel"/>
    <w:tmpl w:val="D1BC9FD2"/>
    <w:lvl w:ilvl="0" w:tplc="D744D14C">
      <w:start w:val="1"/>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EBF372E"/>
    <w:multiLevelType w:val="hybridMultilevel"/>
    <w:tmpl w:val="A852C684"/>
    <w:lvl w:ilvl="0" w:tplc="C84C8584">
      <w:start w:val="1"/>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FEE12FD"/>
    <w:multiLevelType w:val="hybridMultilevel"/>
    <w:tmpl w:val="36A81910"/>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D6A6587"/>
    <w:multiLevelType w:val="hybridMultilevel"/>
    <w:tmpl w:val="837A558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DDB581F"/>
    <w:multiLevelType w:val="hybridMultilevel"/>
    <w:tmpl w:val="EF541DDE"/>
    <w:lvl w:ilvl="0" w:tplc="21541E04">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F811612"/>
    <w:multiLevelType w:val="hybridMultilevel"/>
    <w:tmpl w:val="7B503A80"/>
    <w:lvl w:ilvl="0" w:tplc="2D101A1E">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BBA1909"/>
    <w:multiLevelType w:val="hybridMultilevel"/>
    <w:tmpl w:val="35A4232E"/>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C3757F2"/>
    <w:multiLevelType w:val="hybridMultilevel"/>
    <w:tmpl w:val="7EFAAD5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1831060"/>
    <w:multiLevelType w:val="hybridMultilevel"/>
    <w:tmpl w:val="E2E8908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2C41E3D"/>
    <w:multiLevelType w:val="hybridMultilevel"/>
    <w:tmpl w:val="85C2F6FC"/>
    <w:lvl w:ilvl="0" w:tplc="0424000F">
      <w:start w:val="1"/>
      <w:numFmt w:val="decimal"/>
      <w:lvlText w:val="%1."/>
      <w:lvlJc w:val="left"/>
      <w:pPr>
        <w:ind w:left="720" w:hanging="360"/>
      </w:pPr>
    </w:lvl>
    <w:lvl w:ilvl="1" w:tplc="454837BA">
      <w:numFmt w:val="bullet"/>
      <w:lvlText w:val="-"/>
      <w:lvlJc w:val="left"/>
      <w:pPr>
        <w:ind w:left="1440" w:hanging="360"/>
      </w:pPr>
      <w:rPr>
        <w:rFonts w:ascii="Arial" w:eastAsiaTheme="minorHAnsi"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55E90F2F"/>
    <w:multiLevelType w:val="hybridMultilevel"/>
    <w:tmpl w:val="69380118"/>
    <w:lvl w:ilvl="0" w:tplc="04240017">
      <w:start w:val="1"/>
      <w:numFmt w:val="lowerLetter"/>
      <w:lvlText w:val="%1)"/>
      <w:lvlJc w:val="left"/>
      <w:pPr>
        <w:ind w:left="720" w:hanging="360"/>
      </w:pPr>
    </w:lvl>
    <w:lvl w:ilvl="1" w:tplc="454837BA">
      <w:numFmt w:val="bullet"/>
      <w:lvlText w:val="-"/>
      <w:lvlJc w:val="left"/>
      <w:pPr>
        <w:ind w:left="1440" w:hanging="360"/>
      </w:pPr>
      <w:rPr>
        <w:rFonts w:ascii="Arial" w:eastAsiaTheme="minorHAnsi"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5709441D"/>
    <w:multiLevelType w:val="hybridMultilevel"/>
    <w:tmpl w:val="E182B950"/>
    <w:lvl w:ilvl="0" w:tplc="C1CC61C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5C381B06"/>
    <w:multiLevelType w:val="hybridMultilevel"/>
    <w:tmpl w:val="8690DF34"/>
    <w:lvl w:ilvl="0" w:tplc="0B065EF0">
      <w:start w:val="1"/>
      <w:numFmt w:val="lowerLetter"/>
      <w:lvlText w:val="(%1)"/>
      <w:lvlJc w:val="left"/>
      <w:pPr>
        <w:ind w:left="510" w:hanging="45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17" w15:restartNumberingAfterBreak="0">
    <w:nsid w:val="5D001D51"/>
    <w:multiLevelType w:val="hybridMultilevel"/>
    <w:tmpl w:val="B21A1C16"/>
    <w:lvl w:ilvl="0" w:tplc="89AE4D16">
      <w:start w:val="1"/>
      <w:numFmt w:val="bullet"/>
      <w:lvlText w:val="—"/>
      <w:lvlJc w:val="left"/>
      <w:pPr>
        <w:ind w:left="1065" w:hanging="705"/>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863693E"/>
    <w:multiLevelType w:val="hybridMultilevel"/>
    <w:tmpl w:val="5FF0136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DF22F3F"/>
    <w:multiLevelType w:val="hybridMultilevel"/>
    <w:tmpl w:val="4CCED7E8"/>
    <w:lvl w:ilvl="0" w:tplc="04240017">
      <w:start w:val="1"/>
      <w:numFmt w:val="lowerLetter"/>
      <w:lvlText w:val="%1)"/>
      <w:lvlJc w:val="left"/>
      <w:pPr>
        <w:ind w:left="720" w:hanging="360"/>
      </w:pPr>
    </w:lvl>
    <w:lvl w:ilvl="1" w:tplc="0424000F">
      <w:start w:val="1"/>
      <w:numFmt w:val="decimal"/>
      <w:lvlText w:val="%2."/>
      <w:lvlJc w:val="left"/>
      <w:pPr>
        <w:ind w:left="1440" w:hanging="360"/>
      </w:pPr>
    </w:lvl>
    <w:lvl w:ilvl="2" w:tplc="8D86C87A">
      <w:start w:val="1"/>
      <w:numFmt w:val="lowerLetter"/>
      <w:lvlText w:val="(%3)"/>
      <w:lvlJc w:val="left"/>
      <w:pPr>
        <w:ind w:left="2685" w:hanging="705"/>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6ED5225C"/>
    <w:multiLevelType w:val="hybridMultilevel"/>
    <w:tmpl w:val="2BB669CC"/>
    <w:lvl w:ilvl="0" w:tplc="4028BB70">
      <w:start w:val="1"/>
      <w:numFmt w:val="bullet"/>
      <w:lvlText w:val="—"/>
      <w:lvlJc w:val="left"/>
      <w:pPr>
        <w:ind w:left="1065" w:hanging="705"/>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FEC7E84"/>
    <w:multiLevelType w:val="hybridMultilevel"/>
    <w:tmpl w:val="B26EA46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0F">
      <w:start w:val="1"/>
      <w:numFmt w:val="decimal"/>
      <w:lvlText w:val="%3."/>
      <w:lvlJc w:val="lef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72487324"/>
    <w:multiLevelType w:val="hybridMultilevel"/>
    <w:tmpl w:val="ED045F8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741924DC"/>
    <w:multiLevelType w:val="hybridMultilevel"/>
    <w:tmpl w:val="74066F5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77D745DD"/>
    <w:multiLevelType w:val="hybridMultilevel"/>
    <w:tmpl w:val="E4BA327E"/>
    <w:lvl w:ilvl="0" w:tplc="21541E04">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78B924C5"/>
    <w:multiLevelType w:val="hybridMultilevel"/>
    <w:tmpl w:val="C286251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7D08002A"/>
    <w:multiLevelType w:val="hybridMultilevel"/>
    <w:tmpl w:val="F4D67BB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4"/>
  </w:num>
  <w:num w:numId="2">
    <w:abstractNumId w:val="15"/>
  </w:num>
  <w:num w:numId="3">
    <w:abstractNumId w:val="10"/>
  </w:num>
  <w:num w:numId="4">
    <w:abstractNumId w:val="23"/>
  </w:num>
  <w:num w:numId="5">
    <w:abstractNumId w:val="16"/>
  </w:num>
  <w:num w:numId="6">
    <w:abstractNumId w:val="26"/>
  </w:num>
  <w:num w:numId="7">
    <w:abstractNumId w:val="13"/>
  </w:num>
  <w:num w:numId="8">
    <w:abstractNumId w:val="19"/>
  </w:num>
  <w:num w:numId="9">
    <w:abstractNumId w:val="8"/>
  </w:num>
  <w:num w:numId="10">
    <w:abstractNumId w:val="20"/>
  </w:num>
  <w:num w:numId="11">
    <w:abstractNumId w:val="24"/>
  </w:num>
  <w:num w:numId="12">
    <w:abstractNumId w:val="17"/>
  </w:num>
  <w:num w:numId="13">
    <w:abstractNumId w:val="3"/>
  </w:num>
  <w:num w:numId="14">
    <w:abstractNumId w:val="21"/>
  </w:num>
  <w:num w:numId="15">
    <w:abstractNumId w:val="11"/>
  </w:num>
  <w:num w:numId="16">
    <w:abstractNumId w:val="18"/>
  </w:num>
  <w:num w:numId="17">
    <w:abstractNumId w:val="4"/>
  </w:num>
  <w:num w:numId="18">
    <w:abstractNumId w:val="22"/>
  </w:num>
  <w:num w:numId="19">
    <w:abstractNumId w:val="25"/>
  </w:num>
  <w:num w:numId="20">
    <w:abstractNumId w:val="6"/>
  </w:num>
  <w:num w:numId="21">
    <w:abstractNumId w:val="5"/>
  </w:num>
  <w:num w:numId="22">
    <w:abstractNumId w:val="12"/>
  </w:num>
  <w:num w:numId="23">
    <w:abstractNumId w:val="7"/>
  </w:num>
  <w:num w:numId="24">
    <w:abstractNumId w:val="2"/>
  </w:num>
  <w:num w:numId="25">
    <w:abstractNumId w:val="9"/>
  </w:num>
  <w:num w:numId="26">
    <w:abstractNumId w:val="1"/>
  </w:num>
  <w:num w:numId="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6896"/>
    <w:rsid w:val="0000164A"/>
    <w:rsid w:val="00036846"/>
    <w:rsid w:val="000753E6"/>
    <w:rsid w:val="0008078D"/>
    <w:rsid w:val="00085422"/>
    <w:rsid w:val="000B3064"/>
    <w:rsid w:val="000B3406"/>
    <w:rsid w:val="000C12DD"/>
    <w:rsid w:val="000C29DD"/>
    <w:rsid w:val="000C7A20"/>
    <w:rsid w:val="00127884"/>
    <w:rsid w:val="00152A1F"/>
    <w:rsid w:val="00160441"/>
    <w:rsid w:val="00177890"/>
    <w:rsid w:val="00185B93"/>
    <w:rsid w:val="0019088B"/>
    <w:rsid w:val="001A103F"/>
    <w:rsid w:val="001A7AD3"/>
    <w:rsid w:val="001B1A7D"/>
    <w:rsid w:val="001C671C"/>
    <w:rsid w:val="001F38C1"/>
    <w:rsid w:val="00200DA0"/>
    <w:rsid w:val="00234CEA"/>
    <w:rsid w:val="00237266"/>
    <w:rsid w:val="0026314E"/>
    <w:rsid w:val="0026624B"/>
    <w:rsid w:val="00286DC3"/>
    <w:rsid w:val="002A6D68"/>
    <w:rsid w:val="002C78EB"/>
    <w:rsid w:val="002F4118"/>
    <w:rsid w:val="00311282"/>
    <w:rsid w:val="00337865"/>
    <w:rsid w:val="00361059"/>
    <w:rsid w:val="003661D6"/>
    <w:rsid w:val="00366766"/>
    <w:rsid w:val="00380B9F"/>
    <w:rsid w:val="003A605F"/>
    <w:rsid w:val="00415D23"/>
    <w:rsid w:val="00433FEE"/>
    <w:rsid w:val="00435995"/>
    <w:rsid w:val="004461D3"/>
    <w:rsid w:val="004835F2"/>
    <w:rsid w:val="004D3034"/>
    <w:rsid w:val="004E60BC"/>
    <w:rsid w:val="0051086B"/>
    <w:rsid w:val="0051703E"/>
    <w:rsid w:val="00520B49"/>
    <w:rsid w:val="00520C6F"/>
    <w:rsid w:val="0052528F"/>
    <w:rsid w:val="00540E4A"/>
    <w:rsid w:val="00551ED2"/>
    <w:rsid w:val="00573A52"/>
    <w:rsid w:val="00586281"/>
    <w:rsid w:val="005A097E"/>
    <w:rsid w:val="005C1A47"/>
    <w:rsid w:val="00672AB3"/>
    <w:rsid w:val="0069086E"/>
    <w:rsid w:val="0069791E"/>
    <w:rsid w:val="006C294B"/>
    <w:rsid w:val="00753A0B"/>
    <w:rsid w:val="0077475D"/>
    <w:rsid w:val="00785617"/>
    <w:rsid w:val="00793268"/>
    <w:rsid w:val="007C5937"/>
    <w:rsid w:val="007D6896"/>
    <w:rsid w:val="0080493E"/>
    <w:rsid w:val="008132E2"/>
    <w:rsid w:val="008140CD"/>
    <w:rsid w:val="00814F0F"/>
    <w:rsid w:val="00822C2A"/>
    <w:rsid w:val="008561E9"/>
    <w:rsid w:val="00867E9E"/>
    <w:rsid w:val="00887BD5"/>
    <w:rsid w:val="008920F3"/>
    <w:rsid w:val="008D0DD5"/>
    <w:rsid w:val="008E49E8"/>
    <w:rsid w:val="00906350"/>
    <w:rsid w:val="00926FED"/>
    <w:rsid w:val="00932294"/>
    <w:rsid w:val="00957EAE"/>
    <w:rsid w:val="00977713"/>
    <w:rsid w:val="00984933"/>
    <w:rsid w:val="009C1D35"/>
    <w:rsid w:val="00A076E6"/>
    <w:rsid w:val="00A17743"/>
    <w:rsid w:val="00A271B1"/>
    <w:rsid w:val="00A30BA3"/>
    <w:rsid w:val="00A424F5"/>
    <w:rsid w:val="00A44623"/>
    <w:rsid w:val="00A57ABA"/>
    <w:rsid w:val="00A6072F"/>
    <w:rsid w:val="00AB66FA"/>
    <w:rsid w:val="00AC7356"/>
    <w:rsid w:val="00AD685F"/>
    <w:rsid w:val="00B0363C"/>
    <w:rsid w:val="00B13B4D"/>
    <w:rsid w:val="00B32076"/>
    <w:rsid w:val="00B97A3B"/>
    <w:rsid w:val="00BD22B9"/>
    <w:rsid w:val="00BE504F"/>
    <w:rsid w:val="00C24D99"/>
    <w:rsid w:val="00C4512F"/>
    <w:rsid w:val="00C534E9"/>
    <w:rsid w:val="00C63C6E"/>
    <w:rsid w:val="00C70577"/>
    <w:rsid w:val="00C76006"/>
    <w:rsid w:val="00C904B9"/>
    <w:rsid w:val="00CA18F6"/>
    <w:rsid w:val="00CB28E7"/>
    <w:rsid w:val="00CB5C05"/>
    <w:rsid w:val="00D004A4"/>
    <w:rsid w:val="00D14A8A"/>
    <w:rsid w:val="00D27C9C"/>
    <w:rsid w:val="00D54D9E"/>
    <w:rsid w:val="00D706CA"/>
    <w:rsid w:val="00D838A3"/>
    <w:rsid w:val="00DA28F8"/>
    <w:rsid w:val="00DA6CA8"/>
    <w:rsid w:val="00DD06B9"/>
    <w:rsid w:val="00DE7CA5"/>
    <w:rsid w:val="00E425DF"/>
    <w:rsid w:val="00E578F7"/>
    <w:rsid w:val="00E640BB"/>
    <w:rsid w:val="00E72AAB"/>
    <w:rsid w:val="00E76FE5"/>
    <w:rsid w:val="00E82F33"/>
    <w:rsid w:val="00E9399E"/>
    <w:rsid w:val="00EB7481"/>
    <w:rsid w:val="00EC7520"/>
    <w:rsid w:val="00ED1A54"/>
    <w:rsid w:val="00EE4440"/>
    <w:rsid w:val="00EF55A9"/>
    <w:rsid w:val="00F12DE2"/>
    <w:rsid w:val="00F16DAF"/>
    <w:rsid w:val="00FD49DC"/>
    <w:rsid w:val="00FD5FAA"/>
    <w:rsid w:val="00FF4656"/>
    <w:rsid w:val="00FF7B1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D14C69"/>
  <w15:chartTrackingRefBased/>
  <w15:docId w15:val="{F8EE0A37-D212-4260-A667-39721E72AA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520C6F"/>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rezrazmikov">
    <w:name w:val="No Spacing"/>
    <w:uiPriority w:val="1"/>
    <w:qFormat/>
    <w:rsid w:val="00C70577"/>
    <w:pPr>
      <w:spacing w:after="0" w:line="240" w:lineRule="auto"/>
    </w:pPr>
    <w:rPr>
      <w:rFonts w:ascii="Calibri" w:eastAsia="Calibri" w:hAnsi="Calibri" w:cs="Times New Roman"/>
    </w:rPr>
  </w:style>
  <w:style w:type="character" w:styleId="Pripombasklic">
    <w:name w:val="annotation reference"/>
    <w:basedOn w:val="Privzetapisavaodstavka"/>
    <w:uiPriority w:val="99"/>
    <w:semiHidden/>
    <w:unhideWhenUsed/>
    <w:rsid w:val="00F12DE2"/>
    <w:rPr>
      <w:sz w:val="16"/>
      <w:szCs w:val="16"/>
    </w:rPr>
  </w:style>
  <w:style w:type="paragraph" w:styleId="Pripombabesedilo">
    <w:name w:val="annotation text"/>
    <w:basedOn w:val="Navaden"/>
    <w:link w:val="PripombabesediloZnak"/>
    <w:uiPriority w:val="99"/>
    <w:semiHidden/>
    <w:unhideWhenUsed/>
    <w:rsid w:val="00F12DE2"/>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F12DE2"/>
    <w:rPr>
      <w:sz w:val="20"/>
      <w:szCs w:val="20"/>
    </w:rPr>
  </w:style>
  <w:style w:type="paragraph" w:styleId="Zadevapripombe">
    <w:name w:val="annotation subject"/>
    <w:basedOn w:val="Pripombabesedilo"/>
    <w:next w:val="Pripombabesedilo"/>
    <w:link w:val="ZadevapripombeZnak"/>
    <w:uiPriority w:val="99"/>
    <w:semiHidden/>
    <w:unhideWhenUsed/>
    <w:rsid w:val="00F12DE2"/>
    <w:rPr>
      <w:b/>
      <w:bCs/>
    </w:rPr>
  </w:style>
  <w:style w:type="character" w:customStyle="1" w:styleId="ZadevapripombeZnak">
    <w:name w:val="Zadeva pripombe Znak"/>
    <w:basedOn w:val="PripombabesediloZnak"/>
    <w:link w:val="Zadevapripombe"/>
    <w:uiPriority w:val="99"/>
    <w:semiHidden/>
    <w:rsid w:val="00F12DE2"/>
    <w:rPr>
      <w:b/>
      <w:bCs/>
      <w:sz w:val="20"/>
      <w:szCs w:val="20"/>
    </w:rPr>
  </w:style>
  <w:style w:type="paragraph" w:styleId="Besedilooblaka">
    <w:name w:val="Balloon Text"/>
    <w:basedOn w:val="Navaden"/>
    <w:link w:val="BesedilooblakaZnak"/>
    <w:uiPriority w:val="99"/>
    <w:semiHidden/>
    <w:unhideWhenUsed/>
    <w:rsid w:val="00F12DE2"/>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12DE2"/>
    <w:rPr>
      <w:rFonts w:ascii="Segoe UI" w:hAnsi="Segoe UI" w:cs="Segoe UI"/>
      <w:sz w:val="18"/>
      <w:szCs w:val="18"/>
    </w:rPr>
  </w:style>
  <w:style w:type="paragraph" w:styleId="Odstavekseznama">
    <w:name w:val="List Paragraph"/>
    <w:basedOn w:val="Navaden"/>
    <w:uiPriority w:val="34"/>
    <w:qFormat/>
    <w:rsid w:val="000753E6"/>
    <w:pPr>
      <w:ind w:left="720"/>
      <w:contextualSpacing/>
    </w:pPr>
  </w:style>
  <w:style w:type="paragraph" w:styleId="Glava">
    <w:name w:val="header"/>
    <w:basedOn w:val="Navaden"/>
    <w:link w:val="GlavaZnak"/>
    <w:uiPriority w:val="99"/>
    <w:unhideWhenUsed/>
    <w:rsid w:val="0026624B"/>
    <w:pPr>
      <w:tabs>
        <w:tab w:val="center" w:pos="4536"/>
        <w:tab w:val="right" w:pos="9072"/>
      </w:tabs>
      <w:spacing w:after="0" w:line="240" w:lineRule="auto"/>
    </w:pPr>
  </w:style>
  <w:style w:type="character" w:customStyle="1" w:styleId="GlavaZnak">
    <w:name w:val="Glava Znak"/>
    <w:basedOn w:val="Privzetapisavaodstavka"/>
    <w:link w:val="Glava"/>
    <w:uiPriority w:val="99"/>
    <w:rsid w:val="0026624B"/>
  </w:style>
  <w:style w:type="paragraph" w:styleId="Noga">
    <w:name w:val="footer"/>
    <w:basedOn w:val="Navaden"/>
    <w:link w:val="NogaZnak"/>
    <w:uiPriority w:val="99"/>
    <w:unhideWhenUsed/>
    <w:rsid w:val="0026624B"/>
    <w:pPr>
      <w:tabs>
        <w:tab w:val="center" w:pos="4536"/>
        <w:tab w:val="right" w:pos="9072"/>
      </w:tabs>
      <w:spacing w:after="0" w:line="240" w:lineRule="auto"/>
    </w:pPr>
  </w:style>
  <w:style w:type="character" w:customStyle="1" w:styleId="NogaZnak">
    <w:name w:val="Noga Znak"/>
    <w:basedOn w:val="Privzetapisavaodstavka"/>
    <w:link w:val="Noga"/>
    <w:uiPriority w:val="99"/>
    <w:rsid w:val="0026624B"/>
  </w:style>
  <w:style w:type="paragraph" w:customStyle="1" w:styleId="Odstavek">
    <w:name w:val="Odstavek"/>
    <w:basedOn w:val="Navaden"/>
    <w:link w:val="OdstavekZnak"/>
    <w:qFormat/>
    <w:rsid w:val="00FD5FAA"/>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FD5FAA"/>
    <w:rPr>
      <w:rFonts w:ascii="Arial" w:eastAsia="Times New Roman" w:hAnsi="Arial" w:cs="Arial"/>
      <w:lang w:eastAsia="sl-SI"/>
    </w:rPr>
  </w:style>
  <w:style w:type="paragraph" w:customStyle="1" w:styleId="TableParagraph">
    <w:name w:val="Table Paragraph"/>
    <w:basedOn w:val="Navaden"/>
    <w:uiPriority w:val="1"/>
    <w:qFormat/>
    <w:rsid w:val="003A605F"/>
    <w:pPr>
      <w:widowControl w:val="0"/>
      <w:spacing w:after="0" w:line="240" w:lineRule="auto"/>
    </w:pPr>
    <w:rPr>
      <w:lang w:eastAsia="sl-SI" w:bidi="sl-SI"/>
    </w:rPr>
  </w:style>
  <w:style w:type="paragraph" w:styleId="Revizija">
    <w:name w:val="Revision"/>
    <w:hidden/>
    <w:uiPriority w:val="99"/>
    <w:semiHidden/>
    <w:rsid w:val="00520B4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7AD6854-B46C-42E2-9F39-F22218E23C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1884</Words>
  <Characters>10740</Characters>
  <Application>Microsoft Office Word</Application>
  <DocSecurity>0</DocSecurity>
  <Lines>89</Lines>
  <Paragraphs>25</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12599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Irena Možek-Grgurevič</dc:creator>
  <cp:keywords/>
  <dc:description/>
  <cp:lastModifiedBy>Irena Možek Grgurevič</cp:lastModifiedBy>
  <cp:revision>4</cp:revision>
  <dcterms:created xsi:type="dcterms:W3CDTF">2023-04-24T07:50:00Z</dcterms:created>
  <dcterms:modified xsi:type="dcterms:W3CDTF">2023-04-24T07:54:00Z</dcterms:modified>
</cp:coreProperties>
</file>