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3E5A7F" w14:textId="77777777" w:rsidR="00B61E69" w:rsidRPr="00A9231D" w:rsidRDefault="00B61E69" w:rsidP="00B61E69">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2EE1D38D" wp14:editId="287D90E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3226B83" w14:textId="77777777" w:rsidR="00B61E69" w:rsidRPr="00A9231D" w:rsidRDefault="00B61E69" w:rsidP="00B61E69">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0A837555" w14:textId="77777777" w:rsidR="00B61E69" w:rsidRPr="00A9231D" w:rsidRDefault="00B61E69" w:rsidP="00B61E69">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7038FF97" w14:textId="77777777" w:rsidR="00B61E69" w:rsidRPr="00A9231D" w:rsidRDefault="00B61E69" w:rsidP="00B61E69">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55B22928" w14:textId="77777777" w:rsidR="00B61E69" w:rsidRPr="00A9231D" w:rsidRDefault="00B61E69" w:rsidP="00B61E69">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66B09DB5" w14:textId="77777777" w:rsidR="007F796F" w:rsidRDefault="007F796F" w:rsidP="007F796F">
      <w:pPr>
        <w:pStyle w:val="Brezrazmikov"/>
        <w:rPr>
          <w:rFonts w:ascii="Arial" w:eastAsia="Calibri" w:hAnsi="Arial" w:cs="Arial"/>
          <w:sz w:val="20"/>
          <w:szCs w:val="20"/>
          <w:lang w:eastAsia="en-US"/>
        </w:rPr>
      </w:pPr>
    </w:p>
    <w:p w14:paraId="0730E380" w14:textId="77777777" w:rsidR="00B9295D" w:rsidRPr="002760DC" w:rsidRDefault="00B9295D" w:rsidP="00B9295D">
      <w:pPr>
        <w:pStyle w:val="datumtevilka"/>
        <w:jc w:val="right"/>
      </w:pPr>
      <w:r>
        <w:rPr>
          <w:rFonts w:cs="Arial"/>
          <w:color w:val="000000"/>
        </w:rPr>
        <w:t>PREDLOG</w:t>
      </w:r>
    </w:p>
    <w:p w14:paraId="7611E279" w14:textId="65FB2FF4" w:rsidR="00B61E69" w:rsidRDefault="00B61E69" w:rsidP="00B61E69">
      <w:pPr>
        <w:pStyle w:val="Brezrazmikov"/>
        <w:spacing w:line="260" w:lineRule="exact"/>
        <w:jc w:val="right"/>
        <w:rPr>
          <w:rFonts w:ascii="Arial" w:eastAsia="Calibri" w:hAnsi="Arial" w:cs="Arial"/>
          <w:sz w:val="20"/>
          <w:szCs w:val="20"/>
          <w:lang w:eastAsia="en-US"/>
        </w:rPr>
      </w:pPr>
      <w:r>
        <w:rPr>
          <w:rFonts w:ascii="Arial" w:eastAsia="Calibri" w:hAnsi="Arial" w:cs="Arial"/>
          <w:sz w:val="20"/>
          <w:szCs w:val="20"/>
          <w:lang w:eastAsia="en-US"/>
        </w:rPr>
        <w:t>TRETJA OBRAVNAVA</w:t>
      </w:r>
    </w:p>
    <w:p w14:paraId="4CA61526" w14:textId="5A1EADB7" w:rsidR="00B61E69" w:rsidRDefault="00B61E69" w:rsidP="00B61E69">
      <w:pPr>
        <w:pStyle w:val="datumtevilka"/>
        <w:jc w:val="right"/>
        <w:rPr>
          <w:rFonts w:cs="Arial"/>
          <w:color w:val="000000"/>
        </w:rPr>
      </w:pPr>
      <w:r>
        <w:rPr>
          <w:rFonts w:cs="Arial"/>
          <w:color w:val="000000"/>
        </w:rPr>
        <w:t>EVA: 2019-2611-0056</w:t>
      </w:r>
    </w:p>
    <w:p w14:paraId="272A277B" w14:textId="77777777" w:rsidR="00B61E69" w:rsidRDefault="00B61E69" w:rsidP="007F796F">
      <w:pPr>
        <w:pStyle w:val="Brezrazmikov"/>
        <w:rPr>
          <w:rFonts w:ascii="Arial" w:eastAsia="Calibri" w:hAnsi="Arial" w:cs="Arial"/>
          <w:sz w:val="20"/>
          <w:szCs w:val="20"/>
          <w:lang w:eastAsia="en-US"/>
        </w:rPr>
      </w:pPr>
    </w:p>
    <w:p w14:paraId="1017C41E" w14:textId="77777777" w:rsidR="00B61E69" w:rsidRDefault="00B61E69" w:rsidP="007F796F">
      <w:pPr>
        <w:pStyle w:val="Brezrazmikov"/>
        <w:rPr>
          <w:rFonts w:ascii="Arial" w:eastAsia="Calibri" w:hAnsi="Arial" w:cs="Arial"/>
          <w:sz w:val="20"/>
          <w:szCs w:val="20"/>
          <w:lang w:eastAsia="en-US"/>
        </w:rPr>
      </w:pPr>
    </w:p>
    <w:p w14:paraId="7ACB6253" w14:textId="77777777" w:rsidR="00B61E69" w:rsidRPr="00DA4931" w:rsidRDefault="00B61E69" w:rsidP="007F796F">
      <w:pPr>
        <w:pStyle w:val="Brezrazmikov"/>
        <w:rPr>
          <w:rFonts w:ascii="Arial" w:eastAsia="Calibri" w:hAnsi="Arial" w:cs="Arial"/>
          <w:sz w:val="20"/>
          <w:szCs w:val="20"/>
          <w:lang w:eastAsia="en-US"/>
        </w:rPr>
      </w:pPr>
    </w:p>
    <w:p w14:paraId="209F15B4" w14:textId="21B88F26" w:rsidR="007F796F" w:rsidRPr="001519B7" w:rsidRDefault="00716BFB" w:rsidP="00716BFB">
      <w:pPr>
        <w:tabs>
          <w:tab w:val="left" w:pos="3463"/>
        </w:tabs>
        <w:spacing w:after="0" w:line="260" w:lineRule="exact"/>
        <w:jc w:val="center"/>
        <w:rPr>
          <w:rFonts w:cs="Arial"/>
          <w:b/>
          <w:szCs w:val="20"/>
        </w:rPr>
      </w:pPr>
      <w:r>
        <w:rPr>
          <w:rFonts w:cs="Arial"/>
          <w:b/>
          <w:szCs w:val="20"/>
        </w:rPr>
        <w:t>Zakon</w:t>
      </w:r>
    </w:p>
    <w:p w14:paraId="121051EA" w14:textId="76F2A087" w:rsidR="007F796F" w:rsidRDefault="0028329E" w:rsidP="00716BFB">
      <w:pPr>
        <w:tabs>
          <w:tab w:val="left" w:pos="3463"/>
        </w:tabs>
        <w:spacing w:after="0" w:line="260" w:lineRule="exact"/>
        <w:jc w:val="center"/>
        <w:rPr>
          <w:rFonts w:cs="Arial"/>
          <w:b/>
          <w:szCs w:val="20"/>
        </w:rPr>
      </w:pPr>
      <w:r w:rsidRPr="0028329E">
        <w:rPr>
          <w:rFonts w:cs="Arial"/>
          <w:b/>
          <w:szCs w:val="20"/>
        </w:rPr>
        <w:t xml:space="preserve">o spremembah in dopolnitvah Zakona o evidencah na področju dela in socialne varnosti </w:t>
      </w:r>
    </w:p>
    <w:p w14:paraId="07A6E5D0" w14:textId="77777777" w:rsidR="00C952F0" w:rsidRPr="00D038A1" w:rsidRDefault="00C952F0" w:rsidP="00716BFB">
      <w:pPr>
        <w:tabs>
          <w:tab w:val="left" w:pos="3463"/>
        </w:tabs>
        <w:spacing w:after="0" w:line="260" w:lineRule="exact"/>
        <w:jc w:val="center"/>
        <w:rPr>
          <w:rFonts w:cs="Arial"/>
          <w:b/>
          <w:szCs w:val="20"/>
        </w:rPr>
      </w:pPr>
    </w:p>
    <w:p w14:paraId="6713DE59" w14:textId="77777777" w:rsidR="00B00D40" w:rsidRPr="00FA492B" w:rsidRDefault="00B00D40" w:rsidP="00B00D40"/>
    <w:p w14:paraId="0045F69F" w14:textId="77777777" w:rsidR="00B00D40" w:rsidRPr="000A2636" w:rsidRDefault="00B00D40" w:rsidP="00B00D40">
      <w:pPr>
        <w:pStyle w:val="Odstavekseznama"/>
        <w:numPr>
          <w:ilvl w:val="0"/>
          <w:numId w:val="17"/>
        </w:numPr>
        <w:spacing w:line="240" w:lineRule="atLeast"/>
        <w:jc w:val="center"/>
        <w:rPr>
          <w:rFonts w:cs="Arial"/>
          <w:bCs/>
          <w:szCs w:val="20"/>
        </w:rPr>
      </w:pPr>
      <w:r w:rsidRPr="000A2636">
        <w:rPr>
          <w:rFonts w:cs="Arial"/>
          <w:bCs/>
          <w:szCs w:val="20"/>
        </w:rPr>
        <w:t>člen</w:t>
      </w:r>
    </w:p>
    <w:p w14:paraId="3DF13A44" w14:textId="3B36284C" w:rsidR="00285FEA" w:rsidRPr="00FA492B" w:rsidRDefault="00285FEA" w:rsidP="00285FEA">
      <w:pPr>
        <w:spacing w:after="200" w:line="240" w:lineRule="auto"/>
        <w:jc w:val="both"/>
        <w:rPr>
          <w:rFonts w:cs="Arial"/>
          <w:szCs w:val="20"/>
        </w:rPr>
      </w:pPr>
      <w:r w:rsidRPr="00FA492B">
        <w:rPr>
          <w:rFonts w:cs="Arial"/>
          <w:szCs w:val="20"/>
        </w:rPr>
        <w:t xml:space="preserve">V </w:t>
      </w:r>
      <w:r w:rsidRPr="00FA492B">
        <w:rPr>
          <w:rFonts w:cs="Arial"/>
        </w:rPr>
        <w:t>Zakonu o evidencah na področju dela in socialne varnosti (Uradni list RS, št. </w:t>
      </w:r>
      <w:hyperlink r:id="rId9" w:tgtFrame="_blank" w:tooltip="Zakon o evidencah na področju dela in socialne varnosti (ZEPDSV)" w:history="1">
        <w:r w:rsidRPr="00FA492B">
          <w:rPr>
            <w:rFonts w:cs="Arial"/>
          </w:rPr>
          <w:t>40/06</w:t>
        </w:r>
      </w:hyperlink>
      <w:r w:rsidRPr="00FA492B">
        <w:rPr>
          <w:rFonts w:cs="Arial"/>
        </w:rPr>
        <w:t>) se v</w:t>
      </w:r>
      <w:r w:rsidRPr="00FA492B">
        <w:rPr>
          <w:rFonts w:cs="Arial"/>
          <w:szCs w:val="20"/>
        </w:rPr>
        <w:t xml:space="preserve"> 2. členu v deveti alineji</w:t>
      </w:r>
      <w:r w:rsidR="00691CC6">
        <w:rPr>
          <w:rFonts w:cs="Arial"/>
          <w:szCs w:val="20"/>
        </w:rPr>
        <w:t xml:space="preserve"> </w:t>
      </w:r>
      <w:r w:rsidRPr="00FA492B">
        <w:rPr>
          <w:rFonts w:cs="Arial"/>
          <w:szCs w:val="20"/>
        </w:rPr>
        <w:t xml:space="preserve">za besedo »dejavnost« </w:t>
      </w:r>
      <w:r w:rsidR="00993DF3">
        <w:rPr>
          <w:rFonts w:cs="Arial"/>
          <w:szCs w:val="20"/>
        </w:rPr>
        <w:t>doda</w:t>
      </w:r>
      <w:r w:rsidR="00691CC6">
        <w:rPr>
          <w:rFonts w:cs="Arial"/>
          <w:szCs w:val="20"/>
        </w:rPr>
        <w:t>ta vejica</w:t>
      </w:r>
      <w:r w:rsidRPr="00FA492B">
        <w:rPr>
          <w:rFonts w:cs="Arial"/>
          <w:szCs w:val="20"/>
        </w:rPr>
        <w:t xml:space="preserve"> </w:t>
      </w:r>
      <w:r w:rsidR="00786278">
        <w:rPr>
          <w:rFonts w:cs="Arial"/>
          <w:szCs w:val="20"/>
        </w:rPr>
        <w:t xml:space="preserve">in </w:t>
      </w:r>
      <w:r w:rsidRPr="00FA492B">
        <w:rPr>
          <w:rFonts w:cs="Arial"/>
          <w:szCs w:val="20"/>
        </w:rPr>
        <w:t>besedilo »pod pogojem, da ga opravlja osebno in je vključen v delovni proces delodajalca ali pretežno uporablja sredstva za opravljanje dela, ki so del delovnega procesa delodajalca«.</w:t>
      </w:r>
    </w:p>
    <w:p w14:paraId="6A551D70" w14:textId="01EE875A" w:rsidR="00285FEA" w:rsidRPr="00FA492B" w:rsidRDefault="00285FEA" w:rsidP="00285FEA">
      <w:pPr>
        <w:spacing w:after="200" w:line="240" w:lineRule="auto"/>
        <w:jc w:val="both"/>
        <w:rPr>
          <w:rFonts w:cs="Arial"/>
          <w:szCs w:val="20"/>
        </w:rPr>
      </w:pPr>
      <w:r w:rsidRPr="00FA492B">
        <w:rPr>
          <w:rFonts w:cs="Arial"/>
          <w:szCs w:val="20"/>
        </w:rPr>
        <w:t xml:space="preserve">V enajsti alineji se v prvem stavku za besedo »delavca« </w:t>
      </w:r>
      <w:r w:rsidR="00993DF3">
        <w:rPr>
          <w:rFonts w:cs="Arial"/>
          <w:szCs w:val="20"/>
        </w:rPr>
        <w:t>doda</w:t>
      </w:r>
      <w:r w:rsidRPr="00FA492B">
        <w:rPr>
          <w:rFonts w:cs="Arial"/>
          <w:szCs w:val="20"/>
        </w:rPr>
        <w:t xml:space="preserve"> besedilo »oziroma osebo, ki opravlja delo«.</w:t>
      </w:r>
    </w:p>
    <w:p w14:paraId="113480A1" w14:textId="77777777" w:rsidR="00B00D40" w:rsidRPr="000A2636" w:rsidRDefault="00B00D40" w:rsidP="00B00D40">
      <w:pPr>
        <w:pStyle w:val="Odstavekseznama"/>
        <w:spacing w:line="240" w:lineRule="atLeast"/>
        <w:jc w:val="both"/>
        <w:rPr>
          <w:rFonts w:cs="Arial"/>
          <w:bCs/>
          <w:szCs w:val="20"/>
        </w:rPr>
      </w:pPr>
    </w:p>
    <w:p w14:paraId="2637529E" w14:textId="78D4B5D0" w:rsidR="00B00D40" w:rsidRPr="000A2636" w:rsidRDefault="002C6035" w:rsidP="00B00D40">
      <w:pPr>
        <w:pStyle w:val="Odstavekseznama"/>
        <w:numPr>
          <w:ilvl w:val="0"/>
          <w:numId w:val="17"/>
        </w:numPr>
        <w:spacing w:line="240" w:lineRule="atLeast"/>
        <w:jc w:val="center"/>
        <w:rPr>
          <w:rFonts w:cs="Arial"/>
          <w:bCs/>
          <w:szCs w:val="20"/>
        </w:rPr>
      </w:pPr>
      <w:r w:rsidRPr="000A2636">
        <w:rPr>
          <w:rFonts w:cs="Arial"/>
          <w:bCs/>
          <w:szCs w:val="20"/>
        </w:rPr>
        <w:t>č</w:t>
      </w:r>
      <w:r w:rsidR="00B00D40" w:rsidRPr="000A2636">
        <w:rPr>
          <w:rFonts w:cs="Arial"/>
          <w:bCs/>
          <w:szCs w:val="20"/>
        </w:rPr>
        <w:t>len</w:t>
      </w:r>
    </w:p>
    <w:p w14:paraId="617E26F0" w14:textId="77777777" w:rsidR="002C6035" w:rsidRDefault="002C6035" w:rsidP="002C6035">
      <w:pPr>
        <w:pStyle w:val="odstavek"/>
        <w:shd w:val="clear" w:color="auto" w:fill="FFFFFF"/>
        <w:spacing w:before="0" w:beforeAutospacing="0" w:after="0" w:afterAutospacing="0" w:line="260" w:lineRule="atLeast"/>
        <w:rPr>
          <w:rFonts w:ascii="Arial" w:eastAsia="Calibri" w:hAnsi="Arial" w:cs="Arial"/>
          <w:sz w:val="20"/>
          <w:szCs w:val="20"/>
        </w:rPr>
      </w:pPr>
      <w:r w:rsidRPr="00FA492B">
        <w:rPr>
          <w:rFonts w:ascii="Arial" w:hAnsi="Arial" w:cs="Arial"/>
          <w:sz w:val="20"/>
          <w:szCs w:val="20"/>
        </w:rPr>
        <w:t xml:space="preserve">15. člen se spremeni tako, da se </w:t>
      </w:r>
      <w:r w:rsidRPr="00FA492B">
        <w:rPr>
          <w:rFonts w:ascii="Arial" w:eastAsia="Calibri" w:hAnsi="Arial" w:cs="Arial"/>
          <w:sz w:val="20"/>
          <w:szCs w:val="20"/>
        </w:rPr>
        <w:t>glasi:</w:t>
      </w:r>
    </w:p>
    <w:p w14:paraId="6A7B4964" w14:textId="77777777" w:rsidR="002C6035" w:rsidRPr="000A2636" w:rsidRDefault="002C6035" w:rsidP="002C6035">
      <w:pPr>
        <w:pStyle w:val="odstavek"/>
        <w:shd w:val="clear" w:color="auto" w:fill="FFFFFF"/>
        <w:spacing w:before="0" w:beforeAutospacing="0" w:after="0" w:afterAutospacing="0" w:line="260" w:lineRule="atLeast"/>
        <w:ind w:left="720"/>
        <w:jc w:val="center"/>
        <w:rPr>
          <w:rFonts w:ascii="Arial" w:eastAsia="Calibri" w:hAnsi="Arial" w:cs="Arial"/>
          <w:sz w:val="20"/>
          <w:szCs w:val="20"/>
        </w:rPr>
      </w:pPr>
      <w:r w:rsidRPr="000A2636">
        <w:rPr>
          <w:rFonts w:ascii="Arial" w:eastAsia="Calibri" w:hAnsi="Arial" w:cs="Arial"/>
          <w:sz w:val="20"/>
          <w:szCs w:val="20"/>
        </w:rPr>
        <w:t>»15. člen</w:t>
      </w:r>
    </w:p>
    <w:p w14:paraId="16BB7565" w14:textId="77777777" w:rsidR="002C6035" w:rsidRPr="000A2636" w:rsidRDefault="002C6035" w:rsidP="002C6035">
      <w:pPr>
        <w:pStyle w:val="odstavek"/>
        <w:shd w:val="clear" w:color="auto" w:fill="FFFFFF"/>
        <w:spacing w:before="0" w:beforeAutospacing="0" w:after="0" w:afterAutospacing="0" w:line="260" w:lineRule="atLeast"/>
        <w:ind w:left="720"/>
        <w:jc w:val="center"/>
        <w:rPr>
          <w:rFonts w:ascii="Arial" w:eastAsia="Calibri" w:hAnsi="Arial" w:cs="Arial"/>
          <w:sz w:val="20"/>
          <w:szCs w:val="20"/>
        </w:rPr>
      </w:pPr>
      <w:r w:rsidRPr="000A2636">
        <w:rPr>
          <w:rFonts w:ascii="Arial" w:eastAsia="Calibri" w:hAnsi="Arial" w:cs="Arial"/>
          <w:sz w:val="20"/>
          <w:szCs w:val="20"/>
        </w:rPr>
        <w:t>(posredovanje podatkov)</w:t>
      </w:r>
    </w:p>
    <w:p w14:paraId="30936508" w14:textId="77777777" w:rsidR="002C6035" w:rsidRPr="00E06DEF" w:rsidRDefault="002C6035" w:rsidP="002C6035">
      <w:pPr>
        <w:pStyle w:val="odstavek"/>
        <w:shd w:val="clear" w:color="auto" w:fill="FFFFFF"/>
        <w:spacing w:before="0" w:beforeAutospacing="0" w:after="0" w:afterAutospacing="0" w:line="260" w:lineRule="atLeast"/>
        <w:ind w:left="720"/>
        <w:rPr>
          <w:rFonts w:ascii="Arial" w:eastAsia="Calibri" w:hAnsi="Arial" w:cs="Arial"/>
          <w:sz w:val="20"/>
          <w:szCs w:val="20"/>
        </w:rPr>
      </w:pPr>
    </w:p>
    <w:p w14:paraId="2197A65F" w14:textId="169B4B37" w:rsidR="002C6035" w:rsidRPr="002C6035" w:rsidRDefault="002C6035" w:rsidP="002C6035">
      <w:pPr>
        <w:spacing w:after="0" w:line="260" w:lineRule="atLeast"/>
        <w:jc w:val="both"/>
        <w:rPr>
          <w:rFonts w:cs="Arial"/>
        </w:rPr>
      </w:pPr>
      <w:r w:rsidRPr="00E06DEF">
        <w:rPr>
          <w:rFonts w:cs="Arial"/>
        </w:rPr>
        <w:t>Delodajalec podatke iz evidence o zaposlenih delavcih posreduje Zavodu za zdravstveno zavarovanje Slovenije z dnem nastopa dela po pogodbi o zaposlitvi, vendar naj</w:t>
      </w:r>
      <w:r w:rsidR="00E71772">
        <w:rPr>
          <w:rFonts w:cs="Arial"/>
        </w:rPr>
        <w:t>poz</w:t>
      </w:r>
      <w:r w:rsidRPr="00E06DEF">
        <w:rPr>
          <w:rFonts w:cs="Arial"/>
        </w:rPr>
        <w:t>neje pred začetkom opravljanja dela. Če delavec tega dne iz opravičljivih razlogov ne začne z delom, delodajalec podatke posreduje najpozneje tistega dne, ki je kot dan nastopa dela dogovorjen v pogodbi o zaposlitvi. Podatke delodajalec sporoči ob prijavi v zavarovanje na predpisanih obrazcih.«.</w:t>
      </w:r>
    </w:p>
    <w:p w14:paraId="2EBF8ACB" w14:textId="291D776D" w:rsidR="00027767" w:rsidRPr="00FA492B" w:rsidRDefault="00027767" w:rsidP="00027767">
      <w:pPr>
        <w:spacing w:after="0" w:line="260" w:lineRule="atLeast"/>
        <w:jc w:val="both"/>
        <w:rPr>
          <w:rFonts w:cs="Arial"/>
        </w:rPr>
      </w:pPr>
    </w:p>
    <w:p w14:paraId="5C1233C6" w14:textId="77777777" w:rsidR="00B00D40" w:rsidRPr="00FA492B" w:rsidRDefault="00B00D40" w:rsidP="00B00D40">
      <w:pPr>
        <w:spacing w:line="240" w:lineRule="atLeast"/>
        <w:rPr>
          <w:rFonts w:cs="Arial"/>
          <w:b/>
          <w:szCs w:val="20"/>
        </w:rPr>
      </w:pPr>
    </w:p>
    <w:p w14:paraId="415917B5" w14:textId="77777777" w:rsidR="00B00D40" w:rsidRPr="0031797F" w:rsidRDefault="00B00D40" w:rsidP="00B00D40">
      <w:pPr>
        <w:pStyle w:val="Odstavekseznama"/>
        <w:numPr>
          <w:ilvl w:val="0"/>
          <w:numId w:val="17"/>
        </w:numPr>
        <w:spacing w:line="240" w:lineRule="atLeast"/>
        <w:jc w:val="center"/>
        <w:rPr>
          <w:rFonts w:cs="Arial"/>
          <w:bCs/>
          <w:szCs w:val="20"/>
        </w:rPr>
      </w:pPr>
      <w:r w:rsidRPr="0031797F">
        <w:rPr>
          <w:rFonts w:cs="Arial"/>
          <w:bCs/>
          <w:szCs w:val="20"/>
        </w:rPr>
        <w:t>člen</w:t>
      </w:r>
    </w:p>
    <w:p w14:paraId="00522397" w14:textId="77777777" w:rsidR="002C6035" w:rsidRPr="0031797F" w:rsidRDefault="002C6035" w:rsidP="002C6035">
      <w:pPr>
        <w:jc w:val="both"/>
        <w:rPr>
          <w:rFonts w:cs="Arial"/>
          <w:bCs/>
          <w:szCs w:val="20"/>
        </w:rPr>
      </w:pPr>
      <w:r w:rsidRPr="0031797F">
        <w:rPr>
          <w:rFonts w:cs="Arial"/>
          <w:bCs/>
          <w:szCs w:val="20"/>
        </w:rPr>
        <w:t>18. člen se spremeni tako, da se glasi:</w:t>
      </w:r>
    </w:p>
    <w:p w14:paraId="6A2C05A3" w14:textId="77777777" w:rsidR="002C6035" w:rsidRPr="0031797F" w:rsidRDefault="002C6035" w:rsidP="002C6035">
      <w:pPr>
        <w:spacing w:after="0"/>
        <w:jc w:val="center"/>
        <w:rPr>
          <w:rFonts w:cs="Arial"/>
          <w:bCs/>
          <w:szCs w:val="20"/>
        </w:rPr>
      </w:pPr>
      <w:r w:rsidRPr="0031797F">
        <w:rPr>
          <w:rFonts w:cs="Arial"/>
          <w:bCs/>
          <w:szCs w:val="20"/>
        </w:rPr>
        <w:t>»18. člen</w:t>
      </w:r>
    </w:p>
    <w:p w14:paraId="35E12E61" w14:textId="77777777" w:rsidR="002C6035" w:rsidRPr="0031797F" w:rsidRDefault="002C6035" w:rsidP="002C6035">
      <w:pPr>
        <w:spacing w:after="0"/>
        <w:jc w:val="center"/>
        <w:rPr>
          <w:rFonts w:cs="Arial"/>
          <w:bCs/>
          <w:szCs w:val="20"/>
        </w:rPr>
      </w:pPr>
      <w:r w:rsidRPr="0031797F">
        <w:rPr>
          <w:rFonts w:cs="Arial"/>
          <w:bCs/>
          <w:szCs w:val="20"/>
        </w:rPr>
        <w:t>(evidenca o izrabi delovnega časa)</w:t>
      </w:r>
    </w:p>
    <w:p w14:paraId="1ABD0599" w14:textId="77777777" w:rsidR="002C6035" w:rsidRPr="0031797F" w:rsidRDefault="002C6035" w:rsidP="002C6035">
      <w:pPr>
        <w:spacing w:after="0"/>
        <w:jc w:val="center"/>
        <w:rPr>
          <w:rFonts w:cs="Arial"/>
          <w:bCs/>
          <w:szCs w:val="20"/>
        </w:rPr>
      </w:pPr>
    </w:p>
    <w:p w14:paraId="608C878F" w14:textId="77777777" w:rsidR="002C6035" w:rsidRPr="0031797F" w:rsidRDefault="002C6035" w:rsidP="002C6035">
      <w:pPr>
        <w:rPr>
          <w:rFonts w:cs="Arial"/>
          <w:bCs/>
          <w:szCs w:val="20"/>
        </w:rPr>
      </w:pPr>
      <w:r w:rsidRPr="0031797F">
        <w:rPr>
          <w:rFonts w:cs="Arial"/>
          <w:bCs/>
          <w:szCs w:val="20"/>
        </w:rPr>
        <w:t xml:space="preserve"> (1) Delodajalec dnevno vpisuje v evidenco o izrabi delovnega časa za posameznega delavca naslednje podatke:</w:t>
      </w:r>
    </w:p>
    <w:p w14:paraId="0A397602" w14:textId="77777777" w:rsidR="002C6035" w:rsidRPr="0031797F" w:rsidRDefault="002C6035" w:rsidP="002C6035">
      <w:pPr>
        <w:pStyle w:val="Odstavekseznama"/>
        <w:numPr>
          <w:ilvl w:val="0"/>
          <w:numId w:val="32"/>
        </w:numPr>
        <w:spacing w:after="0" w:line="260" w:lineRule="atLeast"/>
        <w:rPr>
          <w:rFonts w:cs="Arial"/>
          <w:bCs/>
          <w:szCs w:val="20"/>
        </w:rPr>
      </w:pPr>
      <w:r w:rsidRPr="0031797F">
        <w:rPr>
          <w:rFonts w:cs="Arial"/>
          <w:bCs/>
          <w:szCs w:val="20"/>
        </w:rPr>
        <w:t>podatke o številu ur,</w:t>
      </w:r>
    </w:p>
    <w:p w14:paraId="5970E445" w14:textId="77777777" w:rsidR="002C6035" w:rsidRPr="0031797F" w:rsidRDefault="002C6035" w:rsidP="002C6035">
      <w:pPr>
        <w:pStyle w:val="Odstavekseznama"/>
        <w:numPr>
          <w:ilvl w:val="0"/>
          <w:numId w:val="32"/>
        </w:numPr>
        <w:spacing w:after="0" w:line="260" w:lineRule="atLeast"/>
        <w:rPr>
          <w:rFonts w:cs="Arial"/>
          <w:bCs/>
          <w:szCs w:val="20"/>
        </w:rPr>
      </w:pPr>
      <w:r w:rsidRPr="0031797F">
        <w:rPr>
          <w:rFonts w:cs="Arial"/>
          <w:bCs/>
          <w:szCs w:val="20"/>
        </w:rPr>
        <w:t>skupno število opravljenih delovnih ur s polnim delovnim časom in s krajšim delovnim časom od polnega z oznako vrste opravljenega delovnega časa,</w:t>
      </w:r>
    </w:p>
    <w:p w14:paraId="5AF21816" w14:textId="77777777" w:rsidR="002C6035" w:rsidRPr="0031797F" w:rsidRDefault="002C6035" w:rsidP="002C6035">
      <w:pPr>
        <w:pStyle w:val="Odstavekseznama"/>
        <w:numPr>
          <w:ilvl w:val="0"/>
          <w:numId w:val="32"/>
        </w:numPr>
        <w:spacing w:after="0" w:line="260" w:lineRule="atLeast"/>
        <w:rPr>
          <w:rFonts w:cs="Arial"/>
          <w:bCs/>
          <w:szCs w:val="20"/>
        </w:rPr>
      </w:pPr>
      <w:r w:rsidRPr="0031797F">
        <w:rPr>
          <w:rFonts w:cs="Arial"/>
          <w:bCs/>
          <w:szCs w:val="20"/>
        </w:rPr>
        <w:t>opravljene ure v času nadurnega dela,</w:t>
      </w:r>
    </w:p>
    <w:p w14:paraId="1492E8D9" w14:textId="77777777" w:rsidR="002C6035" w:rsidRPr="0031797F" w:rsidRDefault="002C6035" w:rsidP="002C6035">
      <w:pPr>
        <w:pStyle w:val="Odstavekseznama"/>
        <w:numPr>
          <w:ilvl w:val="0"/>
          <w:numId w:val="32"/>
        </w:numPr>
        <w:spacing w:after="0" w:line="260" w:lineRule="atLeast"/>
        <w:rPr>
          <w:rFonts w:cs="Arial"/>
          <w:bCs/>
          <w:szCs w:val="20"/>
        </w:rPr>
      </w:pPr>
      <w:r w:rsidRPr="0031797F">
        <w:rPr>
          <w:rFonts w:cs="Arial"/>
          <w:bCs/>
          <w:szCs w:val="20"/>
        </w:rPr>
        <w:lastRenderedPageBreak/>
        <w:t>neopravljene ure, za katere se prejema nadomestilo plače iz sredstev delodajalca, z oznako vrste nadomestila,</w:t>
      </w:r>
    </w:p>
    <w:p w14:paraId="62FB930A" w14:textId="09D45105" w:rsidR="002C6035" w:rsidRPr="0031797F" w:rsidRDefault="002C6035" w:rsidP="002C6035">
      <w:pPr>
        <w:pStyle w:val="Odstavekseznama"/>
        <w:numPr>
          <w:ilvl w:val="0"/>
          <w:numId w:val="32"/>
        </w:numPr>
        <w:spacing w:after="0" w:line="260" w:lineRule="atLeast"/>
        <w:rPr>
          <w:rFonts w:cs="Arial"/>
          <w:bCs/>
          <w:szCs w:val="20"/>
        </w:rPr>
      </w:pPr>
      <w:r w:rsidRPr="0031797F">
        <w:rPr>
          <w:rFonts w:cs="Arial"/>
          <w:bCs/>
          <w:szCs w:val="20"/>
        </w:rPr>
        <w:t>neopravljene ure, za katere se prejema nadomestilo plače v breme drugih organizacij ali delodajalcev in organov</w:t>
      </w:r>
      <w:r w:rsidR="00861036" w:rsidRPr="0031797F">
        <w:rPr>
          <w:rFonts w:cs="Arial"/>
          <w:bCs/>
          <w:szCs w:val="20"/>
        </w:rPr>
        <w:t>,</w:t>
      </w:r>
      <w:r w:rsidRPr="0031797F">
        <w:rPr>
          <w:rFonts w:cs="Arial"/>
          <w:bCs/>
          <w:szCs w:val="20"/>
        </w:rPr>
        <w:t xml:space="preserve"> z oznako vrste nadomestila,</w:t>
      </w:r>
    </w:p>
    <w:p w14:paraId="6844C80A" w14:textId="77777777" w:rsidR="002C6035" w:rsidRPr="0031797F" w:rsidRDefault="002C6035" w:rsidP="002C6035">
      <w:pPr>
        <w:pStyle w:val="Odstavekseznama"/>
        <w:numPr>
          <w:ilvl w:val="0"/>
          <w:numId w:val="32"/>
        </w:numPr>
        <w:spacing w:after="0" w:line="260" w:lineRule="atLeast"/>
        <w:rPr>
          <w:rFonts w:cs="Arial"/>
          <w:bCs/>
          <w:szCs w:val="20"/>
        </w:rPr>
      </w:pPr>
      <w:r w:rsidRPr="0031797F">
        <w:rPr>
          <w:rFonts w:cs="Arial"/>
          <w:bCs/>
          <w:szCs w:val="20"/>
        </w:rPr>
        <w:t>neopravljene ure, za katere se ne prejema nadomestilo plače,</w:t>
      </w:r>
    </w:p>
    <w:p w14:paraId="31BB0691" w14:textId="487579C9" w:rsidR="002C6035" w:rsidRPr="0031797F" w:rsidRDefault="002C6035" w:rsidP="002C6035">
      <w:pPr>
        <w:pStyle w:val="Odstavekseznama"/>
        <w:numPr>
          <w:ilvl w:val="0"/>
          <w:numId w:val="32"/>
        </w:numPr>
        <w:spacing w:after="0" w:line="260" w:lineRule="atLeast"/>
        <w:rPr>
          <w:rFonts w:cs="Arial"/>
          <w:bCs/>
          <w:szCs w:val="20"/>
        </w:rPr>
      </w:pPr>
      <w:r w:rsidRPr="0031797F">
        <w:rPr>
          <w:rFonts w:cs="Arial"/>
          <w:bCs/>
          <w:szCs w:val="20"/>
        </w:rPr>
        <w:t>število ur pri delih na delovnem mestu, za katera se šteje zavarovalna doba s povečanjem oziroma na katerih je obvezno dodatno pokojninsko zavarovanje, z oznako vrste statusa</w:t>
      </w:r>
      <w:r w:rsidR="002458B8" w:rsidRPr="0031797F">
        <w:rPr>
          <w:rFonts w:cs="Arial"/>
          <w:bCs/>
          <w:szCs w:val="20"/>
        </w:rPr>
        <w:t>,</w:t>
      </w:r>
    </w:p>
    <w:p w14:paraId="6EF7C7D5" w14:textId="77777777" w:rsidR="002C6035" w:rsidRPr="0031797F" w:rsidRDefault="002C6035" w:rsidP="002C6035">
      <w:pPr>
        <w:pStyle w:val="Odstavekseznama"/>
        <w:numPr>
          <w:ilvl w:val="0"/>
          <w:numId w:val="32"/>
        </w:numPr>
        <w:spacing w:after="0" w:line="260" w:lineRule="atLeast"/>
        <w:rPr>
          <w:rFonts w:cs="Arial"/>
          <w:bCs/>
          <w:szCs w:val="20"/>
        </w:rPr>
      </w:pPr>
      <w:r w:rsidRPr="0031797F">
        <w:rPr>
          <w:rFonts w:cs="Arial"/>
          <w:bCs/>
          <w:szCs w:val="20"/>
        </w:rPr>
        <w:t xml:space="preserve">čas prihoda na delo in odhoda delavca z dela, </w:t>
      </w:r>
    </w:p>
    <w:p w14:paraId="32BA2A72" w14:textId="77777777" w:rsidR="002C6035" w:rsidRPr="0031797F" w:rsidRDefault="002C6035" w:rsidP="002C6035">
      <w:pPr>
        <w:pStyle w:val="Odstavekseznama"/>
        <w:numPr>
          <w:ilvl w:val="0"/>
          <w:numId w:val="32"/>
        </w:numPr>
        <w:spacing w:after="0" w:line="260" w:lineRule="atLeast"/>
        <w:rPr>
          <w:rFonts w:cs="Arial"/>
          <w:bCs/>
          <w:szCs w:val="20"/>
        </w:rPr>
      </w:pPr>
      <w:r w:rsidRPr="0031797F">
        <w:rPr>
          <w:rFonts w:cs="Arial"/>
          <w:bCs/>
          <w:szCs w:val="20"/>
        </w:rPr>
        <w:t>izraba in obseg izrabe odmora med delovnim časom,</w:t>
      </w:r>
    </w:p>
    <w:p w14:paraId="2AFB18D4" w14:textId="6491308C" w:rsidR="002C6035" w:rsidRPr="0031797F" w:rsidRDefault="002C6035" w:rsidP="002C6035">
      <w:pPr>
        <w:pStyle w:val="Odstavekseznama"/>
        <w:numPr>
          <w:ilvl w:val="0"/>
          <w:numId w:val="32"/>
        </w:numPr>
        <w:spacing w:after="0" w:line="260" w:lineRule="atLeast"/>
        <w:jc w:val="both"/>
        <w:rPr>
          <w:rFonts w:cs="Arial"/>
          <w:bCs/>
          <w:szCs w:val="20"/>
        </w:rPr>
      </w:pPr>
      <w:r w:rsidRPr="0031797F">
        <w:rPr>
          <w:rFonts w:cs="Arial"/>
          <w:bCs/>
          <w:szCs w:val="20"/>
        </w:rPr>
        <w:t>opravljene ure v drugih posebnih pogojih dela, ki izhajajo iz razporeditve delovnega časa (zlasti opravljene ure nočnega, nedeljskega, izmenskega, prazničnega dela, dela v deljenem delovnem času in druge oblike razporeditve delovnega časa</w:t>
      </w:r>
      <w:r w:rsidR="002C5E65" w:rsidRPr="0031797F">
        <w:rPr>
          <w:rFonts w:cs="Arial"/>
          <w:bCs/>
          <w:szCs w:val="20"/>
        </w:rPr>
        <w:t>,</w:t>
      </w:r>
      <w:r w:rsidRPr="0031797F">
        <w:rPr>
          <w:rFonts w:cs="Arial"/>
          <w:bCs/>
          <w:szCs w:val="20"/>
        </w:rPr>
        <w:t xml:space="preserve"> določene z zakonom ali kolektivno pogodbo),</w:t>
      </w:r>
    </w:p>
    <w:p w14:paraId="7DF44671" w14:textId="77777777" w:rsidR="002C6035" w:rsidRPr="0031797F" w:rsidRDefault="002C6035" w:rsidP="002C6035">
      <w:pPr>
        <w:pStyle w:val="Odstavekseznama"/>
        <w:numPr>
          <w:ilvl w:val="0"/>
          <w:numId w:val="32"/>
        </w:numPr>
        <w:spacing w:after="0" w:line="260" w:lineRule="atLeast"/>
        <w:rPr>
          <w:rFonts w:cs="Arial"/>
          <w:bCs/>
          <w:szCs w:val="20"/>
        </w:rPr>
      </w:pPr>
      <w:r w:rsidRPr="0031797F">
        <w:rPr>
          <w:rFonts w:cs="Arial"/>
          <w:bCs/>
          <w:szCs w:val="20"/>
        </w:rPr>
        <w:t xml:space="preserve">opravljene ure v neenakomerno razporejenem delovnem času ali v začasno prerazporejenem delovnem času in </w:t>
      </w:r>
    </w:p>
    <w:p w14:paraId="1F3F5D8E" w14:textId="77777777" w:rsidR="002C6035" w:rsidRPr="0031797F" w:rsidRDefault="002C6035" w:rsidP="002C6035">
      <w:pPr>
        <w:pStyle w:val="Odstavekseznama"/>
        <w:numPr>
          <w:ilvl w:val="0"/>
          <w:numId w:val="32"/>
        </w:numPr>
        <w:spacing w:after="0" w:line="260" w:lineRule="atLeast"/>
        <w:jc w:val="both"/>
        <w:rPr>
          <w:rFonts w:cs="Arial"/>
          <w:bCs/>
          <w:szCs w:val="20"/>
        </w:rPr>
      </w:pPr>
      <w:r w:rsidRPr="0031797F">
        <w:rPr>
          <w:rFonts w:cs="Arial"/>
          <w:bCs/>
          <w:szCs w:val="20"/>
        </w:rPr>
        <w:t>tekoči seštevek ur v tednu, mesecu oziroma letu, iz katerega je razvidno referenčno obdobje, ki se upošteva za neenakomerno razporeditev in za začasno prerazporeditev polnega delovnega časa.</w:t>
      </w:r>
    </w:p>
    <w:p w14:paraId="5CF4D7D7" w14:textId="77777777" w:rsidR="002C6035" w:rsidRPr="0031797F" w:rsidRDefault="002C6035" w:rsidP="002C6035">
      <w:pPr>
        <w:spacing w:line="240" w:lineRule="atLeast"/>
        <w:rPr>
          <w:rFonts w:cs="Arial"/>
          <w:bCs/>
          <w:szCs w:val="20"/>
        </w:rPr>
      </w:pPr>
    </w:p>
    <w:p w14:paraId="6F1A5BC1" w14:textId="5BACAEBF" w:rsidR="0028329E" w:rsidRPr="0031797F" w:rsidRDefault="002C6035" w:rsidP="002A53BC">
      <w:pPr>
        <w:jc w:val="both"/>
        <w:rPr>
          <w:rFonts w:cs="Arial"/>
          <w:bCs/>
          <w:szCs w:val="20"/>
        </w:rPr>
      </w:pPr>
      <w:r w:rsidRPr="0031797F">
        <w:rPr>
          <w:rFonts w:cs="Arial"/>
          <w:bCs/>
          <w:szCs w:val="20"/>
        </w:rPr>
        <w:t xml:space="preserve">(2) </w:t>
      </w:r>
      <w:r w:rsidR="0028329E" w:rsidRPr="0031797F">
        <w:rPr>
          <w:rFonts w:cs="Arial"/>
          <w:bCs/>
          <w:szCs w:val="20"/>
        </w:rPr>
        <w:t>Ne glede na prejšnji odstavek lahko delodajalec, ki evidence o izrabi delovnega časa ne vodi elektronsko, podatek iz 12. točke prejšnjega odstavka vpisuje tedensko.</w:t>
      </w:r>
      <w:r w:rsidR="003B585F" w:rsidRPr="0031797F">
        <w:rPr>
          <w:rFonts w:cs="Arial"/>
          <w:bCs/>
          <w:szCs w:val="20"/>
        </w:rPr>
        <w:t>«.</w:t>
      </w:r>
    </w:p>
    <w:p w14:paraId="1A4E24B7" w14:textId="77777777" w:rsidR="00484222" w:rsidRPr="00FA492B" w:rsidRDefault="00484222" w:rsidP="00B00D40">
      <w:pPr>
        <w:spacing w:line="240" w:lineRule="atLeast"/>
        <w:rPr>
          <w:rFonts w:cs="Arial"/>
          <w:b/>
          <w:szCs w:val="20"/>
        </w:rPr>
      </w:pPr>
    </w:p>
    <w:p w14:paraId="66C0265A" w14:textId="77777777" w:rsidR="00B00D40" w:rsidRPr="000A2636" w:rsidRDefault="00B00D40" w:rsidP="00B00D40">
      <w:pPr>
        <w:pStyle w:val="Odstavekseznama"/>
        <w:numPr>
          <w:ilvl w:val="0"/>
          <w:numId w:val="17"/>
        </w:numPr>
        <w:spacing w:line="240" w:lineRule="atLeast"/>
        <w:jc w:val="center"/>
        <w:rPr>
          <w:rFonts w:cs="Arial"/>
          <w:bCs/>
          <w:szCs w:val="20"/>
        </w:rPr>
      </w:pPr>
      <w:r w:rsidRPr="000A2636">
        <w:rPr>
          <w:rFonts w:cs="Arial"/>
          <w:bCs/>
          <w:szCs w:val="20"/>
        </w:rPr>
        <w:t>člen</w:t>
      </w:r>
    </w:p>
    <w:p w14:paraId="6DF2EFCB" w14:textId="36EFDEBB" w:rsidR="002C6035" w:rsidRDefault="002C6035" w:rsidP="002C6035">
      <w:pPr>
        <w:spacing w:after="0" w:line="260" w:lineRule="atLeast"/>
        <w:jc w:val="both"/>
        <w:rPr>
          <w:rFonts w:cs="Arial"/>
          <w:szCs w:val="20"/>
        </w:rPr>
      </w:pPr>
      <w:r w:rsidRPr="00E06DEF">
        <w:rPr>
          <w:rFonts w:cs="Arial"/>
          <w:szCs w:val="20"/>
        </w:rPr>
        <w:t>V 19. členu se za tretjim odstavkom dodata nova</w:t>
      </w:r>
      <w:r w:rsidR="00691CC6">
        <w:rPr>
          <w:rFonts w:cs="Arial"/>
          <w:szCs w:val="20"/>
        </w:rPr>
        <w:t>,</w:t>
      </w:r>
      <w:r w:rsidRPr="00E06DEF">
        <w:rPr>
          <w:rFonts w:cs="Arial"/>
          <w:szCs w:val="20"/>
        </w:rPr>
        <w:t xml:space="preserve"> četrti in peti odstavek, ki se glasita:</w:t>
      </w:r>
    </w:p>
    <w:p w14:paraId="2B406D59" w14:textId="77777777" w:rsidR="000A2636" w:rsidRPr="00E06DEF" w:rsidRDefault="000A2636" w:rsidP="002C6035">
      <w:pPr>
        <w:spacing w:after="0" w:line="260" w:lineRule="atLeast"/>
        <w:jc w:val="both"/>
        <w:rPr>
          <w:rFonts w:cs="Arial"/>
          <w:szCs w:val="20"/>
        </w:rPr>
      </w:pPr>
    </w:p>
    <w:p w14:paraId="1BE623C1" w14:textId="61AFB8C3" w:rsidR="002C6035" w:rsidRDefault="002C6035" w:rsidP="002C6035">
      <w:pPr>
        <w:spacing w:after="0" w:line="260" w:lineRule="atLeast"/>
        <w:jc w:val="both"/>
        <w:rPr>
          <w:rFonts w:cs="Arial"/>
          <w:szCs w:val="20"/>
        </w:rPr>
      </w:pPr>
      <w:r w:rsidRPr="00E06DEF">
        <w:rPr>
          <w:rFonts w:cs="Arial"/>
          <w:szCs w:val="20"/>
        </w:rPr>
        <w:t xml:space="preserve">»(4) Delodajalec delavcu zagotavlja vpogled v podatke iz evidence o izrabi delovnega časa, ki se nanašajo nanj. Delodajalec delavca pisno obvesti o podatkih iz evidence o izrabi delovnega časa za pretekli mesec do konca plačilnega dne. Pisno obvestilo se lahko pošlje tudi po elektronski poti na elektronski naslov delavca, ki ga zagotavlja in uporabo nalaga delodajalec. Delavec lahko od delodajalca enkrat tedensko zahteva, da ga pisno seznani s podatki iz evidence o izrabi delovnega časa. Za obveznost seznanitve iz prejšnjega stavka se šteje tudi neposreden elektronski dostop delavca do evidence o izrabi delovnega časa, ki ga zagotavlja delodajalec. </w:t>
      </w:r>
    </w:p>
    <w:p w14:paraId="2D4FEAFB" w14:textId="77777777" w:rsidR="000A2636" w:rsidRPr="00E06DEF" w:rsidRDefault="000A2636" w:rsidP="002C6035">
      <w:pPr>
        <w:spacing w:after="0" w:line="260" w:lineRule="atLeast"/>
        <w:jc w:val="both"/>
        <w:rPr>
          <w:rFonts w:cs="Arial"/>
          <w:szCs w:val="20"/>
        </w:rPr>
      </w:pPr>
    </w:p>
    <w:p w14:paraId="66F650E4" w14:textId="77777777" w:rsidR="002C6035" w:rsidRPr="002C6035" w:rsidRDefault="002C6035" w:rsidP="002C6035">
      <w:pPr>
        <w:spacing w:after="0" w:line="260" w:lineRule="atLeast"/>
        <w:jc w:val="both"/>
        <w:rPr>
          <w:rFonts w:cs="Arial"/>
          <w:szCs w:val="20"/>
        </w:rPr>
      </w:pPr>
      <w:r w:rsidRPr="00E06DEF">
        <w:rPr>
          <w:rFonts w:cs="Arial"/>
          <w:szCs w:val="20"/>
        </w:rPr>
        <w:t>(5) Delodajalec evidenco o izrabi delovnega časa in dokumentacijo, na podlagi katere se v evidenco o izrabi delovnega časa vpisujejo podatki, hrani na sedežu oziroma na kraju opravljanja dela delavca.«.</w:t>
      </w:r>
    </w:p>
    <w:p w14:paraId="742E5A6B" w14:textId="77777777" w:rsidR="00B00D40" w:rsidRPr="00FA492B" w:rsidRDefault="00B00D40" w:rsidP="00B00D40">
      <w:pPr>
        <w:spacing w:line="240" w:lineRule="atLeast"/>
        <w:rPr>
          <w:rFonts w:cs="Arial"/>
          <w:b/>
          <w:szCs w:val="20"/>
        </w:rPr>
      </w:pPr>
    </w:p>
    <w:p w14:paraId="314FB109" w14:textId="02DF4BE2" w:rsidR="00B00D40" w:rsidRPr="00FA492B" w:rsidRDefault="00B00D40" w:rsidP="00B00D40">
      <w:pPr>
        <w:pStyle w:val="Odstavekseznama"/>
        <w:numPr>
          <w:ilvl w:val="0"/>
          <w:numId w:val="17"/>
        </w:numPr>
        <w:spacing w:line="240" w:lineRule="atLeast"/>
        <w:jc w:val="center"/>
        <w:rPr>
          <w:rFonts w:cs="Arial"/>
          <w:b/>
          <w:szCs w:val="20"/>
        </w:rPr>
      </w:pPr>
      <w:r w:rsidRPr="00FA492B">
        <w:rPr>
          <w:rFonts w:cs="Arial"/>
          <w:b/>
          <w:szCs w:val="20"/>
        </w:rPr>
        <w:t>člen</w:t>
      </w:r>
    </w:p>
    <w:p w14:paraId="43935C09" w14:textId="002A82C7" w:rsidR="002C6035" w:rsidRPr="00C1166A" w:rsidRDefault="002C6035" w:rsidP="002C6035">
      <w:pPr>
        <w:spacing w:after="0" w:line="260" w:lineRule="atLeast"/>
        <w:rPr>
          <w:rFonts w:cs="Arial"/>
          <w:b/>
          <w:szCs w:val="20"/>
        </w:rPr>
      </w:pPr>
      <w:r w:rsidRPr="00C1166A">
        <w:rPr>
          <w:rFonts w:cs="Arial"/>
          <w:b/>
          <w:szCs w:val="20"/>
        </w:rPr>
        <w:t>Za 19. členom se doda</w:t>
      </w:r>
      <w:r w:rsidR="0028329E" w:rsidRPr="00C1166A">
        <w:rPr>
          <w:rFonts w:cs="Arial"/>
          <w:b/>
          <w:szCs w:val="20"/>
        </w:rPr>
        <w:t>jo</w:t>
      </w:r>
      <w:r w:rsidRPr="00C1166A">
        <w:rPr>
          <w:rFonts w:cs="Arial"/>
          <w:b/>
          <w:szCs w:val="20"/>
        </w:rPr>
        <w:t xml:space="preserve"> nov</w:t>
      </w:r>
      <w:r w:rsidR="0028329E" w:rsidRPr="00C1166A">
        <w:rPr>
          <w:rFonts w:cs="Arial"/>
          <w:b/>
          <w:szCs w:val="20"/>
        </w:rPr>
        <w:t>i</w:t>
      </w:r>
      <w:r w:rsidR="00691CC6" w:rsidRPr="00C1166A">
        <w:rPr>
          <w:rFonts w:cs="Arial"/>
          <w:b/>
          <w:szCs w:val="20"/>
        </w:rPr>
        <w:t>,</w:t>
      </w:r>
      <w:r w:rsidR="00743AB5" w:rsidRPr="00C1166A">
        <w:rPr>
          <w:rFonts w:cs="Arial"/>
          <w:b/>
          <w:szCs w:val="20"/>
        </w:rPr>
        <w:t xml:space="preserve"> </w:t>
      </w:r>
      <w:r w:rsidRPr="00C1166A">
        <w:rPr>
          <w:rFonts w:cs="Arial"/>
          <w:b/>
          <w:szCs w:val="20"/>
        </w:rPr>
        <w:t>19.a</w:t>
      </w:r>
      <w:r w:rsidR="0028329E" w:rsidRPr="00C1166A">
        <w:rPr>
          <w:rFonts w:cs="Arial"/>
          <w:b/>
          <w:szCs w:val="20"/>
        </w:rPr>
        <w:t>,</w:t>
      </w:r>
      <w:r w:rsidRPr="00C1166A">
        <w:rPr>
          <w:rFonts w:cs="Arial"/>
          <w:b/>
          <w:szCs w:val="20"/>
        </w:rPr>
        <w:t xml:space="preserve"> 19.b </w:t>
      </w:r>
      <w:r w:rsidR="0028329E" w:rsidRPr="00C1166A">
        <w:rPr>
          <w:rFonts w:cs="Arial"/>
          <w:b/>
          <w:szCs w:val="20"/>
        </w:rPr>
        <w:t xml:space="preserve">in 19.c </w:t>
      </w:r>
      <w:r w:rsidRPr="00C1166A">
        <w:rPr>
          <w:rFonts w:cs="Arial"/>
          <w:b/>
          <w:szCs w:val="20"/>
        </w:rPr>
        <w:t>člen, ki se glasi</w:t>
      </w:r>
      <w:r w:rsidR="0028329E" w:rsidRPr="00C1166A">
        <w:rPr>
          <w:rFonts w:cs="Arial"/>
          <w:b/>
          <w:szCs w:val="20"/>
        </w:rPr>
        <w:t>jo</w:t>
      </w:r>
      <w:r w:rsidRPr="00C1166A">
        <w:rPr>
          <w:rFonts w:cs="Arial"/>
          <w:b/>
          <w:szCs w:val="20"/>
        </w:rPr>
        <w:t>:</w:t>
      </w:r>
    </w:p>
    <w:p w14:paraId="073E9E10" w14:textId="77777777" w:rsidR="002C6035" w:rsidRPr="00FA492B" w:rsidRDefault="002C6035" w:rsidP="002C6035">
      <w:pPr>
        <w:spacing w:after="0" w:line="260" w:lineRule="atLeast"/>
        <w:rPr>
          <w:rFonts w:cs="Arial"/>
          <w:bCs/>
          <w:szCs w:val="20"/>
        </w:rPr>
      </w:pPr>
    </w:p>
    <w:p w14:paraId="084288A8" w14:textId="77777777" w:rsidR="002C6035" w:rsidRPr="00FA492B" w:rsidRDefault="002C6035" w:rsidP="002C6035">
      <w:pPr>
        <w:spacing w:after="0" w:line="260" w:lineRule="atLeast"/>
        <w:jc w:val="center"/>
        <w:rPr>
          <w:b/>
          <w:bCs/>
          <w:color w:val="000000" w:themeColor="text1"/>
        </w:rPr>
      </w:pPr>
      <w:r w:rsidRPr="00FA492B">
        <w:rPr>
          <w:rFonts w:cs="Arial"/>
          <w:b/>
          <w:szCs w:val="20"/>
        </w:rPr>
        <w:t>»</w:t>
      </w:r>
      <w:r w:rsidRPr="00FA492B">
        <w:rPr>
          <w:b/>
          <w:bCs/>
          <w:color w:val="000000" w:themeColor="text1"/>
        </w:rPr>
        <w:t>19.a člen</w:t>
      </w:r>
    </w:p>
    <w:p w14:paraId="7B815B63" w14:textId="77777777" w:rsidR="002C6035" w:rsidRPr="00FA492B" w:rsidRDefault="002C6035" w:rsidP="002C6035">
      <w:pPr>
        <w:spacing w:after="0" w:line="260" w:lineRule="atLeast"/>
        <w:jc w:val="center"/>
        <w:rPr>
          <w:b/>
          <w:bCs/>
          <w:color w:val="000000" w:themeColor="text1"/>
        </w:rPr>
      </w:pPr>
      <w:r w:rsidRPr="00FA492B">
        <w:rPr>
          <w:b/>
          <w:bCs/>
          <w:color w:val="000000" w:themeColor="text1"/>
        </w:rPr>
        <w:t>(obveznost elektronskega vodenja evidenc)</w:t>
      </w:r>
    </w:p>
    <w:p w14:paraId="2C9BD44F" w14:textId="77777777" w:rsidR="002C6035" w:rsidRPr="00FA492B" w:rsidRDefault="002C6035" w:rsidP="002C6035">
      <w:pPr>
        <w:spacing w:after="0" w:line="260" w:lineRule="atLeast"/>
        <w:jc w:val="both"/>
        <w:rPr>
          <w:color w:val="000000" w:themeColor="text1"/>
        </w:rPr>
      </w:pPr>
    </w:p>
    <w:p w14:paraId="712CB18A" w14:textId="77777777" w:rsidR="002C6035" w:rsidRPr="00C1166A" w:rsidRDefault="002C6035" w:rsidP="002C6035">
      <w:pPr>
        <w:spacing w:after="0" w:line="260" w:lineRule="atLeast"/>
        <w:jc w:val="both"/>
        <w:rPr>
          <w:b/>
          <w:bCs/>
          <w:color w:val="000000" w:themeColor="text1"/>
        </w:rPr>
      </w:pPr>
      <w:r w:rsidRPr="00C1166A">
        <w:rPr>
          <w:b/>
          <w:bCs/>
          <w:color w:val="000000" w:themeColor="text1"/>
        </w:rPr>
        <w:t>(1) Delodajalec dve leti</w:t>
      </w:r>
      <w:r w:rsidRPr="00C1166A" w:rsidDel="00D61E4E">
        <w:rPr>
          <w:b/>
          <w:bCs/>
          <w:color w:val="000000" w:themeColor="text1"/>
        </w:rPr>
        <w:t xml:space="preserve"> </w:t>
      </w:r>
      <w:r w:rsidRPr="00C1166A">
        <w:rPr>
          <w:b/>
          <w:bCs/>
          <w:color w:val="000000" w:themeColor="text1"/>
        </w:rPr>
        <w:t>vodi evidenco o izrabi delovnega časa elektronsko, če mu je bila:</w:t>
      </w:r>
    </w:p>
    <w:p w14:paraId="5AA3E8FA" w14:textId="0E6ECE8C" w:rsidR="002C6035" w:rsidRPr="00C1166A" w:rsidRDefault="002C6035" w:rsidP="002C6035">
      <w:pPr>
        <w:spacing w:after="0" w:line="260" w:lineRule="atLeast"/>
        <w:jc w:val="both"/>
        <w:rPr>
          <w:b/>
          <w:bCs/>
          <w:color w:val="000000" w:themeColor="text1"/>
        </w:rPr>
      </w:pPr>
      <w:r w:rsidRPr="00C1166A">
        <w:rPr>
          <w:b/>
          <w:bCs/>
          <w:color w:val="000000" w:themeColor="text1"/>
        </w:rPr>
        <w:t xml:space="preserve">1. pravnomočno izrečena globa na podlagi prvega, drugega ali tretjega odstavka 217.a člena Zakona o delovnih razmerjih (Uradni list RS, št. 21/13, 78/13 – popr., 47/15 – ZZSDT, 33/16 – PZ-F, 52/16, 15/17 – odl. US, 22/19 – </w:t>
      </w:r>
      <w:proofErr w:type="spellStart"/>
      <w:r w:rsidRPr="00C1166A">
        <w:rPr>
          <w:b/>
          <w:bCs/>
          <w:color w:val="000000" w:themeColor="text1"/>
        </w:rPr>
        <w:t>ZPosS</w:t>
      </w:r>
      <w:proofErr w:type="spellEnd"/>
      <w:r w:rsidRPr="00C1166A">
        <w:rPr>
          <w:b/>
          <w:bCs/>
          <w:color w:val="000000" w:themeColor="text1"/>
        </w:rPr>
        <w:t xml:space="preserve">, 81/19, 203/20 – ZIUPOPDVE, 119/21 – </w:t>
      </w:r>
      <w:proofErr w:type="spellStart"/>
      <w:r w:rsidRPr="00C1166A">
        <w:rPr>
          <w:b/>
          <w:bCs/>
          <w:color w:val="000000" w:themeColor="text1"/>
        </w:rPr>
        <w:t>ZČmIS</w:t>
      </w:r>
      <w:proofErr w:type="spellEnd"/>
      <w:r w:rsidRPr="00C1166A">
        <w:rPr>
          <w:b/>
          <w:bCs/>
          <w:color w:val="000000" w:themeColor="text1"/>
        </w:rPr>
        <w:t xml:space="preserve">-A, 202/21 – </w:t>
      </w:r>
      <w:proofErr w:type="spellStart"/>
      <w:r w:rsidRPr="00C1166A">
        <w:rPr>
          <w:b/>
          <w:bCs/>
          <w:color w:val="000000" w:themeColor="text1"/>
        </w:rPr>
        <w:t>odl</w:t>
      </w:r>
      <w:proofErr w:type="spellEnd"/>
      <w:r w:rsidRPr="00C1166A">
        <w:rPr>
          <w:b/>
          <w:bCs/>
          <w:color w:val="000000" w:themeColor="text1"/>
        </w:rPr>
        <w:t>. US, 15/22 in 54/22 – ZUPŠ-1; v nadaljnjem besedilu: ZDR-1), ki se nanaša na prekrške iz 5., 8., 9., 10., 11., 12., 13., 14. ali 15. točke prvega odstavka 217.a člena ZDR-1</w:t>
      </w:r>
      <w:r w:rsidR="004F7210" w:rsidRPr="00C1166A">
        <w:rPr>
          <w:b/>
          <w:bCs/>
          <w:color w:val="000000" w:themeColor="text1"/>
        </w:rPr>
        <w:t>,</w:t>
      </w:r>
      <w:r w:rsidRPr="00C1166A">
        <w:rPr>
          <w:b/>
          <w:bCs/>
          <w:color w:val="000000" w:themeColor="text1"/>
        </w:rPr>
        <w:t xml:space="preserve"> ali</w:t>
      </w:r>
    </w:p>
    <w:p w14:paraId="5D2DA3BF" w14:textId="77777777" w:rsidR="002C6035" w:rsidRPr="00C1166A" w:rsidRDefault="002C6035" w:rsidP="002C6035">
      <w:pPr>
        <w:spacing w:after="0" w:line="260" w:lineRule="atLeast"/>
        <w:jc w:val="both"/>
        <w:rPr>
          <w:b/>
          <w:bCs/>
          <w:color w:val="000000" w:themeColor="text1"/>
        </w:rPr>
      </w:pPr>
      <w:r w:rsidRPr="00C1166A">
        <w:rPr>
          <w:b/>
          <w:bCs/>
          <w:color w:val="000000" w:themeColor="text1"/>
        </w:rPr>
        <w:lastRenderedPageBreak/>
        <w:t>2. pravnomočno izrečena globa na podlagi prvega, drugega, tretjega, četrtega ali petega odstavka 23. člena tega zakona.</w:t>
      </w:r>
    </w:p>
    <w:p w14:paraId="3AEFC9ED" w14:textId="16A6410D" w:rsidR="002C6035" w:rsidRPr="00C1166A" w:rsidRDefault="002C6035" w:rsidP="002C6035">
      <w:pPr>
        <w:spacing w:after="0" w:line="260" w:lineRule="atLeast"/>
        <w:jc w:val="both"/>
        <w:rPr>
          <w:b/>
          <w:bCs/>
          <w:color w:val="000000" w:themeColor="text1"/>
        </w:rPr>
      </w:pPr>
      <w:r w:rsidRPr="00C1166A">
        <w:rPr>
          <w:b/>
          <w:bCs/>
          <w:color w:val="000000" w:themeColor="text1"/>
        </w:rPr>
        <w:t>(2) Delodajalec začne voditi evidenco na način iz prejšnjega odstavka v treh mesecih od pravnomočnosti odločbe.</w:t>
      </w:r>
    </w:p>
    <w:p w14:paraId="1C226663" w14:textId="77777777" w:rsidR="002C6035" w:rsidRPr="00C1166A" w:rsidRDefault="002C6035" w:rsidP="002C6035">
      <w:pPr>
        <w:spacing w:after="0" w:line="260" w:lineRule="atLeast"/>
        <w:jc w:val="both"/>
        <w:rPr>
          <w:rFonts w:cs="Arial"/>
          <w:b/>
          <w:bCs/>
          <w:color w:val="000000" w:themeColor="text1"/>
          <w:szCs w:val="20"/>
        </w:rPr>
      </w:pPr>
      <w:r w:rsidRPr="00C1166A">
        <w:rPr>
          <w:b/>
          <w:bCs/>
          <w:color w:val="000000" w:themeColor="text1"/>
        </w:rPr>
        <w:t xml:space="preserve">(3) </w:t>
      </w:r>
      <w:r w:rsidRPr="00C1166A">
        <w:rPr>
          <w:rFonts w:cs="Arial"/>
          <w:b/>
          <w:bCs/>
          <w:color w:val="000000" w:themeColor="text1"/>
          <w:szCs w:val="20"/>
        </w:rPr>
        <w:t>Naknadna sprememba podatka elektronske evidence iz 18. člena tega zakona mora vsebovati tudi razlog spremembe in čas vpisa spremembe, ki ga zagotavlja delodajalec.</w:t>
      </w:r>
    </w:p>
    <w:p w14:paraId="694D6C76" w14:textId="77777777" w:rsidR="00D91A28" w:rsidRPr="00C1166A" w:rsidRDefault="00D91A28" w:rsidP="00D91A28">
      <w:pPr>
        <w:spacing w:after="0" w:line="260" w:lineRule="atLeast"/>
        <w:rPr>
          <w:b/>
          <w:bCs/>
          <w:color w:val="000000" w:themeColor="text1"/>
        </w:rPr>
      </w:pPr>
    </w:p>
    <w:p w14:paraId="6035BA5F" w14:textId="77777777" w:rsidR="002C6035" w:rsidRPr="00C1166A" w:rsidRDefault="002C6035" w:rsidP="002C6035">
      <w:pPr>
        <w:spacing w:after="0" w:line="260" w:lineRule="atLeast"/>
        <w:jc w:val="center"/>
        <w:rPr>
          <w:b/>
          <w:bCs/>
          <w:color w:val="000000" w:themeColor="text1"/>
        </w:rPr>
      </w:pPr>
      <w:r w:rsidRPr="00C1166A">
        <w:rPr>
          <w:b/>
          <w:bCs/>
          <w:color w:val="000000" w:themeColor="text1"/>
        </w:rPr>
        <w:t>19.b člen</w:t>
      </w:r>
    </w:p>
    <w:p w14:paraId="083BB757" w14:textId="0DDA8D94" w:rsidR="002C6035" w:rsidRPr="00C1166A" w:rsidRDefault="002C6035" w:rsidP="002C6035">
      <w:pPr>
        <w:spacing w:after="0" w:line="260" w:lineRule="atLeast"/>
        <w:jc w:val="center"/>
        <w:rPr>
          <w:b/>
          <w:bCs/>
          <w:color w:val="000000" w:themeColor="text1"/>
        </w:rPr>
      </w:pPr>
      <w:r w:rsidRPr="00C1166A">
        <w:rPr>
          <w:b/>
          <w:bCs/>
          <w:color w:val="000000" w:themeColor="text1"/>
        </w:rPr>
        <w:t xml:space="preserve">(predlog </w:t>
      </w:r>
      <w:r w:rsidR="004F5736">
        <w:rPr>
          <w:b/>
          <w:bCs/>
          <w:color w:val="000000" w:themeColor="text1"/>
        </w:rPr>
        <w:t>za uvedbo e</w:t>
      </w:r>
      <w:r w:rsidRPr="00C1166A">
        <w:rPr>
          <w:b/>
          <w:bCs/>
          <w:color w:val="000000" w:themeColor="text1"/>
        </w:rPr>
        <w:t>lektronske</w:t>
      </w:r>
      <w:r w:rsidR="004F5736">
        <w:rPr>
          <w:b/>
          <w:bCs/>
          <w:color w:val="000000" w:themeColor="text1"/>
        </w:rPr>
        <w:t>ga</w:t>
      </w:r>
      <w:r w:rsidRPr="00C1166A">
        <w:rPr>
          <w:b/>
          <w:bCs/>
          <w:color w:val="000000" w:themeColor="text1"/>
        </w:rPr>
        <w:t xml:space="preserve"> način</w:t>
      </w:r>
      <w:r w:rsidR="004F5736">
        <w:rPr>
          <w:b/>
          <w:bCs/>
          <w:color w:val="000000" w:themeColor="text1"/>
        </w:rPr>
        <w:t>a</w:t>
      </w:r>
      <w:r w:rsidRPr="00C1166A">
        <w:rPr>
          <w:b/>
          <w:bCs/>
          <w:color w:val="000000" w:themeColor="text1"/>
        </w:rPr>
        <w:t xml:space="preserve"> vodenja evidence)</w:t>
      </w:r>
    </w:p>
    <w:p w14:paraId="75F53C80" w14:textId="77777777" w:rsidR="002C6035" w:rsidRPr="00C1166A" w:rsidRDefault="002C6035" w:rsidP="002C6035">
      <w:pPr>
        <w:spacing w:after="0" w:line="260" w:lineRule="atLeast"/>
        <w:jc w:val="both"/>
        <w:rPr>
          <w:b/>
          <w:bCs/>
          <w:color w:val="000000" w:themeColor="text1"/>
        </w:rPr>
      </w:pPr>
    </w:p>
    <w:p w14:paraId="5C1EE7AB" w14:textId="0CA5BF1D" w:rsidR="002C6035" w:rsidRPr="00C1166A" w:rsidRDefault="002C6035" w:rsidP="002C6035">
      <w:pPr>
        <w:spacing w:after="0" w:line="260" w:lineRule="atLeast"/>
        <w:jc w:val="both"/>
        <w:rPr>
          <w:b/>
          <w:bCs/>
          <w:color w:val="000000" w:themeColor="text1"/>
        </w:rPr>
      </w:pPr>
      <w:r w:rsidRPr="00C1166A">
        <w:rPr>
          <w:b/>
          <w:bCs/>
          <w:color w:val="000000" w:themeColor="text1"/>
        </w:rPr>
        <w:t xml:space="preserve">(1) Sindikat pri delodajalcu, če </w:t>
      </w:r>
      <w:r w:rsidR="007D7A1F">
        <w:rPr>
          <w:b/>
          <w:bCs/>
          <w:color w:val="000000" w:themeColor="text1"/>
        </w:rPr>
        <w:t>ta ni organi</w:t>
      </w:r>
      <w:r w:rsidRPr="00C1166A">
        <w:rPr>
          <w:b/>
          <w:bCs/>
          <w:color w:val="000000" w:themeColor="text1"/>
        </w:rPr>
        <w:t xml:space="preserve">ziran, pa svet delavcev oziroma delavski zaupnik, lahko </w:t>
      </w:r>
      <w:r w:rsidR="00B224C7" w:rsidRPr="00C1166A">
        <w:rPr>
          <w:b/>
          <w:bCs/>
          <w:color w:val="000000" w:themeColor="text1"/>
        </w:rPr>
        <w:t>po</w:t>
      </w:r>
      <w:r w:rsidRPr="00C1166A">
        <w:rPr>
          <w:b/>
          <w:bCs/>
          <w:color w:val="000000" w:themeColor="text1"/>
        </w:rPr>
        <w:t xml:space="preserve">da pisni predlog delodajalcu </w:t>
      </w:r>
      <w:r w:rsidR="007D7A1F">
        <w:rPr>
          <w:b/>
          <w:bCs/>
          <w:color w:val="000000" w:themeColor="text1"/>
        </w:rPr>
        <w:t xml:space="preserve">za uvedbo </w:t>
      </w:r>
      <w:r w:rsidRPr="00C1166A">
        <w:rPr>
          <w:b/>
          <w:bCs/>
          <w:color w:val="000000" w:themeColor="text1"/>
        </w:rPr>
        <w:t>elektronske</w:t>
      </w:r>
      <w:r w:rsidR="007D7A1F">
        <w:rPr>
          <w:b/>
          <w:bCs/>
          <w:color w:val="000000" w:themeColor="text1"/>
        </w:rPr>
        <w:t>ga</w:t>
      </w:r>
      <w:r w:rsidRPr="00C1166A">
        <w:rPr>
          <w:b/>
          <w:bCs/>
          <w:color w:val="000000" w:themeColor="text1"/>
        </w:rPr>
        <w:t xml:space="preserve"> način</w:t>
      </w:r>
      <w:r w:rsidR="007D7A1F">
        <w:rPr>
          <w:b/>
          <w:bCs/>
          <w:color w:val="000000" w:themeColor="text1"/>
        </w:rPr>
        <w:t>a</w:t>
      </w:r>
      <w:r w:rsidRPr="00C1166A">
        <w:rPr>
          <w:b/>
          <w:bCs/>
          <w:color w:val="000000" w:themeColor="text1"/>
        </w:rPr>
        <w:t xml:space="preserve"> vodenja evidence o izrabi delovnega časa. Delodajalec mora predlog obravnavati in se do njega opredeliti v 30 dneh</w:t>
      </w:r>
      <w:r w:rsidR="007D7A1F">
        <w:rPr>
          <w:b/>
          <w:bCs/>
          <w:color w:val="000000" w:themeColor="text1"/>
        </w:rPr>
        <w:t xml:space="preserve"> od prejema</w:t>
      </w:r>
      <w:r w:rsidRPr="00C1166A">
        <w:rPr>
          <w:b/>
          <w:bCs/>
          <w:color w:val="000000" w:themeColor="text1"/>
        </w:rPr>
        <w:t>.</w:t>
      </w:r>
    </w:p>
    <w:p w14:paraId="28AA7DFD" w14:textId="08103E48" w:rsidR="002C6035" w:rsidRPr="00C1166A" w:rsidRDefault="002C6035" w:rsidP="002C6035">
      <w:pPr>
        <w:spacing w:after="0" w:line="260" w:lineRule="atLeast"/>
        <w:jc w:val="both"/>
        <w:rPr>
          <w:b/>
          <w:bCs/>
          <w:color w:val="000000" w:themeColor="text1"/>
        </w:rPr>
      </w:pPr>
      <w:r w:rsidRPr="00C1166A">
        <w:rPr>
          <w:b/>
          <w:bCs/>
          <w:color w:val="000000" w:themeColor="text1"/>
        </w:rPr>
        <w:t xml:space="preserve">(2) Če delodajalec zavrne predlog iz prejšnjega odstavka, mora svojo odločitev pisno utemeljiti, o zavrnitvi predloga pa mora hkrati pisno obvestiti tudi inšpektorat, pristojen za delo. Predlog iz prejšnjega odstavka se lahko </w:t>
      </w:r>
      <w:r w:rsidR="00B224C7" w:rsidRPr="00C1166A">
        <w:rPr>
          <w:b/>
          <w:bCs/>
          <w:color w:val="000000" w:themeColor="text1"/>
        </w:rPr>
        <w:t xml:space="preserve">znova </w:t>
      </w:r>
      <w:r w:rsidR="00882078" w:rsidRPr="00C1166A">
        <w:rPr>
          <w:b/>
          <w:bCs/>
          <w:color w:val="000000" w:themeColor="text1"/>
        </w:rPr>
        <w:t>po</w:t>
      </w:r>
      <w:r w:rsidRPr="00C1166A">
        <w:rPr>
          <w:b/>
          <w:bCs/>
          <w:color w:val="000000" w:themeColor="text1"/>
        </w:rPr>
        <w:t>da po preteku enega leta od pisne utemeljitve zavrnitve predloga.</w:t>
      </w:r>
    </w:p>
    <w:p w14:paraId="2FB017D8" w14:textId="7023444C" w:rsidR="002C6035" w:rsidRPr="00C1166A" w:rsidRDefault="002C6035" w:rsidP="002C6035">
      <w:pPr>
        <w:spacing w:after="0" w:line="260" w:lineRule="atLeast"/>
        <w:jc w:val="both"/>
        <w:rPr>
          <w:b/>
          <w:bCs/>
          <w:color w:val="000000" w:themeColor="text1"/>
        </w:rPr>
      </w:pPr>
      <w:r w:rsidRPr="00C1166A">
        <w:rPr>
          <w:b/>
          <w:bCs/>
          <w:color w:val="000000" w:themeColor="text1"/>
        </w:rPr>
        <w:t>(3)</w:t>
      </w:r>
      <w:r w:rsidRPr="00C1166A">
        <w:rPr>
          <w:b/>
          <w:bCs/>
        </w:rPr>
        <w:t xml:space="preserve"> </w:t>
      </w:r>
      <w:r w:rsidRPr="00C1166A">
        <w:rPr>
          <w:b/>
          <w:bCs/>
          <w:color w:val="000000" w:themeColor="text1"/>
        </w:rPr>
        <w:t xml:space="preserve">Delodajalec, ki ugodi predlogu </w:t>
      </w:r>
      <w:r w:rsidR="007D7A1F">
        <w:rPr>
          <w:b/>
          <w:bCs/>
          <w:color w:val="000000" w:themeColor="text1"/>
        </w:rPr>
        <w:t>za uvedbo</w:t>
      </w:r>
      <w:r w:rsidRPr="00C1166A">
        <w:rPr>
          <w:b/>
          <w:bCs/>
          <w:color w:val="000000" w:themeColor="text1"/>
        </w:rPr>
        <w:t xml:space="preserve"> elektronske</w:t>
      </w:r>
      <w:r w:rsidR="007D7A1F">
        <w:rPr>
          <w:b/>
          <w:bCs/>
          <w:color w:val="000000" w:themeColor="text1"/>
        </w:rPr>
        <w:t>ga</w:t>
      </w:r>
      <w:r w:rsidRPr="00C1166A">
        <w:rPr>
          <w:b/>
          <w:bCs/>
          <w:color w:val="000000" w:themeColor="text1"/>
        </w:rPr>
        <w:t xml:space="preserve"> način</w:t>
      </w:r>
      <w:r w:rsidR="007D7A1F">
        <w:rPr>
          <w:b/>
          <w:bCs/>
          <w:color w:val="000000" w:themeColor="text1"/>
        </w:rPr>
        <w:t>a</w:t>
      </w:r>
      <w:r w:rsidRPr="00C1166A">
        <w:rPr>
          <w:b/>
          <w:bCs/>
          <w:color w:val="000000" w:themeColor="text1"/>
        </w:rPr>
        <w:t xml:space="preserve"> vodenja evidence o izrabi delovnega časa iz prvega odstavka tega člena, mora začeti voditi evidenco o izrabi delovnega časa elektronsko v treh mesecih od poteka roka iz prvega odstavka tega člena.</w:t>
      </w:r>
    </w:p>
    <w:p w14:paraId="58C384A1" w14:textId="363FB190" w:rsidR="00C1166A" w:rsidRPr="00C1166A" w:rsidRDefault="002C6035" w:rsidP="002C6035">
      <w:pPr>
        <w:spacing w:after="0" w:line="260" w:lineRule="atLeast"/>
        <w:jc w:val="both"/>
        <w:rPr>
          <w:rFonts w:cs="Arial"/>
          <w:b/>
          <w:bCs/>
          <w:color w:val="000000" w:themeColor="text1"/>
          <w:szCs w:val="20"/>
        </w:rPr>
      </w:pPr>
      <w:r w:rsidRPr="00C1166A">
        <w:rPr>
          <w:b/>
          <w:bCs/>
          <w:color w:val="000000" w:themeColor="text1"/>
        </w:rPr>
        <w:t xml:space="preserve">(4) </w:t>
      </w:r>
      <w:r w:rsidRPr="00C1166A">
        <w:rPr>
          <w:rFonts w:cs="Arial"/>
          <w:b/>
          <w:bCs/>
          <w:color w:val="000000" w:themeColor="text1"/>
          <w:szCs w:val="20"/>
        </w:rPr>
        <w:t>Naknadna sprememba podatka elektronske evidence iz 18. člena tega zakona mora vsebovati tudi razlog spremembe in čas vpisa spremembe, ki ga zagotavlja delodajalec.</w:t>
      </w:r>
    </w:p>
    <w:p w14:paraId="448BC2F2" w14:textId="77777777" w:rsidR="00C1166A" w:rsidRPr="00C1166A" w:rsidRDefault="00C1166A" w:rsidP="002C6035">
      <w:pPr>
        <w:spacing w:after="0" w:line="260" w:lineRule="atLeast"/>
        <w:jc w:val="both"/>
        <w:rPr>
          <w:rFonts w:cs="Arial"/>
          <w:b/>
          <w:bCs/>
          <w:color w:val="000000" w:themeColor="text1"/>
          <w:szCs w:val="20"/>
        </w:rPr>
      </w:pPr>
    </w:p>
    <w:p w14:paraId="7D190179" w14:textId="77777777" w:rsidR="00C1166A" w:rsidRPr="00C1166A" w:rsidRDefault="00C1166A" w:rsidP="002C6035">
      <w:pPr>
        <w:spacing w:after="0" w:line="260" w:lineRule="atLeast"/>
        <w:jc w:val="both"/>
        <w:rPr>
          <w:rFonts w:cs="Arial"/>
          <w:b/>
          <w:bCs/>
          <w:color w:val="000000" w:themeColor="text1"/>
          <w:szCs w:val="20"/>
        </w:rPr>
      </w:pPr>
    </w:p>
    <w:p w14:paraId="435A848E" w14:textId="77777777" w:rsidR="00C1166A" w:rsidRPr="00C1166A" w:rsidRDefault="00C1166A" w:rsidP="00C1166A">
      <w:pPr>
        <w:jc w:val="center"/>
        <w:rPr>
          <w:rFonts w:cs="Arial"/>
          <w:b/>
          <w:bCs/>
          <w:color w:val="000000" w:themeColor="text1"/>
          <w:szCs w:val="20"/>
        </w:rPr>
      </w:pPr>
      <w:r w:rsidRPr="00C1166A">
        <w:rPr>
          <w:rFonts w:cs="Arial"/>
          <w:b/>
          <w:bCs/>
          <w:color w:val="000000" w:themeColor="text1"/>
          <w:szCs w:val="20"/>
        </w:rPr>
        <w:t>19.c člen</w:t>
      </w:r>
    </w:p>
    <w:p w14:paraId="029C1055" w14:textId="77777777" w:rsidR="00C1166A" w:rsidRPr="00C1166A" w:rsidRDefault="00C1166A" w:rsidP="00C1166A">
      <w:pPr>
        <w:jc w:val="center"/>
        <w:rPr>
          <w:rFonts w:cs="Arial"/>
          <w:b/>
          <w:bCs/>
          <w:szCs w:val="20"/>
        </w:rPr>
      </w:pPr>
      <w:r w:rsidRPr="00C1166A">
        <w:rPr>
          <w:rFonts w:cs="Arial"/>
          <w:b/>
          <w:bCs/>
          <w:color w:val="000000" w:themeColor="text1"/>
          <w:szCs w:val="20"/>
        </w:rPr>
        <w:t>(</w:t>
      </w:r>
      <w:r w:rsidRPr="00C1166A">
        <w:rPr>
          <w:rFonts w:cs="Arial"/>
          <w:b/>
          <w:bCs/>
          <w:szCs w:val="20"/>
        </w:rPr>
        <w:t>obveščanje in seznanitev delavca o podatkih iz evidence)</w:t>
      </w:r>
    </w:p>
    <w:p w14:paraId="70D1B7E4" w14:textId="05A29444" w:rsidR="00C1166A" w:rsidRPr="00C1166A" w:rsidRDefault="00C1166A" w:rsidP="00C1166A">
      <w:pPr>
        <w:spacing w:after="0" w:line="260" w:lineRule="atLeast"/>
        <w:jc w:val="both"/>
        <w:rPr>
          <w:b/>
          <w:bCs/>
          <w:color w:val="000000" w:themeColor="text1"/>
        </w:rPr>
      </w:pPr>
      <w:r w:rsidRPr="00C1166A">
        <w:rPr>
          <w:b/>
          <w:bCs/>
          <w:color w:val="000000" w:themeColor="text1"/>
        </w:rPr>
        <w:t>(1) Za izpolnitev obveznosti podaje pisnega obvestila o podatkih iz evidence o izrabi delovnega časa za pretekli mesec iz četrtega odstavka 19. člena tega zakona se šteje tudi neposreden elektronski dostop delavca do evidence o izrabi delovnega časa, ki ga zagotavlja delodajalec.</w:t>
      </w:r>
    </w:p>
    <w:p w14:paraId="388897F2" w14:textId="45FE06F8" w:rsidR="00C1166A" w:rsidRDefault="00C1166A" w:rsidP="00C1166A">
      <w:pPr>
        <w:spacing w:after="0" w:line="260" w:lineRule="atLeast"/>
        <w:jc w:val="both"/>
        <w:rPr>
          <w:rFonts w:cs="Arial"/>
          <w:b/>
          <w:bCs/>
          <w:szCs w:val="20"/>
        </w:rPr>
      </w:pPr>
      <w:r w:rsidRPr="00C1166A">
        <w:rPr>
          <w:b/>
          <w:bCs/>
          <w:color w:val="000000" w:themeColor="text1"/>
        </w:rPr>
        <w:t>(2) Delavec neposredni elektronski dostop iz prejšnjega odstavka in četrtega odstavka 19. člena tega</w:t>
      </w:r>
      <w:r w:rsidRPr="00C1166A">
        <w:rPr>
          <w:rFonts w:cs="Arial"/>
          <w:b/>
          <w:bCs/>
          <w:szCs w:val="20"/>
        </w:rPr>
        <w:t xml:space="preserve"> zakona uresničuje brez prisotnosti delodajalca.«.</w:t>
      </w:r>
    </w:p>
    <w:p w14:paraId="3D5E366E" w14:textId="77777777" w:rsidR="00346075" w:rsidRPr="00C1166A" w:rsidRDefault="00346075" w:rsidP="00C1166A">
      <w:pPr>
        <w:spacing w:after="0" w:line="260" w:lineRule="atLeast"/>
        <w:jc w:val="both"/>
        <w:rPr>
          <w:rFonts w:cs="Arial"/>
          <w:b/>
          <w:bCs/>
          <w:szCs w:val="20"/>
        </w:rPr>
      </w:pPr>
    </w:p>
    <w:p w14:paraId="67F29041" w14:textId="77777777" w:rsidR="00D91A28" w:rsidRPr="00FA492B" w:rsidRDefault="00D91A28" w:rsidP="00D91A28">
      <w:pPr>
        <w:spacing w:after="0" w:line="260" w:lineRule="atLeast"/>
        <w:rPr>
          <w:rFonts w:cs="Arial"/>
          <w:b/>
          <w:szCs w:val="20"/>
        </w:rPr>
      </w:pPr>
    </w:p>
    <w:p w14:paraId="5F950280" w14:textId="77777777" w:rsidR="00D91A28" w:rsidRPr="0031797F" w:rsidRDefault="00D91A28" w:rsidP="00D91A28">
      <w:pPr>
        <w:pStyle w:val="Odstavekseznama"/>
        <w:numPr>
          <w:ilvl w:val="0"/>
          <w:numId w:val="17"/>
        </w:numPr>
        <w:spacing w:after="0" w:line="260" w:lineRule="atLeast"/>
        <w:jc w:val="center"/>
        <w:rPr>
          <w:rFonts w:cs="Arial"/>
          <w:bCs/>
          <w:szCs w:val="20"/>
        </w:rPr>
      </w:pPr>
      <w:r w:rsidRPr="0031797F">
        <w:rPr>
          <w:rFonts w:cs="Arial"/>
          <w:bCs/>
          <w:szCs w:val="20"/>
        </w:rPr>
        <w:t>člen</w:t>
      </w:r>
    </w:p>
    <w:p w14:paraId="7D4FB19E" w14:textId="77777777" w:rsidR="00695C7D" w:rsidRPr="0031797F" w:rsidRDefault="00695C7D" w:rsidP="00695C7D">
      <w:pPr>
        <w:spacing w:after="0" w:line="260" w:lineRule="atLeast"/>
        <w:jc w:val="both"/>
        <w:rPr>
          <w:rFonts w:cs="Arial"/>
          <w:bCs/>
          <w:szCs w:val="20"/>
          <w:lang w:eastAsia="sl-SI"/>
        </w:rPr>
      </w:pPr>
      <w:r w:rsidRPr="0031797F">
        <w:rPr>
          <w:rFonts w:cs="Arial"/>
          <w:bCs/>
          <w:szCs w:val="20"/>
          <w:lang w:eastAsia="sl-SI"/>
        </w:rPr>
        <w:t xml:space="preserve">23. člen se spremeni tako, da se glasi: </w:t>
      </w:r>
    </w:p>
    <w:p w14:paraId="755E04A3" w14:textId="77777777" w:rsidR="00695C7D" w:rsidRPr="0031797F" w:rsidRDefault="00695C7D" w:rsidP="00695C7D">
      <w:pPr>
        <w:spacing w:after="0" w:line="260" w:lineRule="atLeast"/>
        <w:jc w:val="both"/>
        <w:rPr>
          <w:rFonts w:cs="Arial"/>
          <w:bCs/>
          <w:szCs w:val="20"/>
          <w:lang w:eastAsia="sl-SI"/>
        </w:rPr>
      </w:pPr>
    </w:p>
    <w:p w14:paraId="32E4E65D" w14:textId="77777777" w:rsidR="00695C7D" w:rsidRPr="0031797F" w:rsidRDefault="00695C7D" w:rsidP="00695C7D">
      <w:pPr>
        <w:spacing w:after="0" w:line="260" w:lineRule="atLeast"/>
        <w:jc w:val="center"/>
        <w:rPr>
          <w:rFonts w:cs="Arial"/>
          <w:bCs/>
          <w:szCs w:val="20"/>
          <w:lang w:eastAsia="sl-SI"/>
        </w:rPr>
      </w:pPr>
      <w:r w:rsidRPr="0031797F">
        <w:rPr>
          <w:rFonts w:cs="Arial"/>
          <w:bCs/>
          <w:szCs w:val="20"/>
          <w:lang w:eastAsia="sl-SI"/>
        </w:rPr>
        <w:t>»23. člen</w:t>
      </w:r>
    </w:p>
    <w:p w14:paraId="12664F16" w14:textId="5FC5364D" w:rsidR="00695C7D" w:rsidRPr="0031797F" w:rsidRDefault="00695C7D" w:rsidP="00695C7D">
      <w:pPr>
        <w:spacing w:after="0" w:line="260" w:lineRule="atLeast"/>
        <w:jc w:val="center"/>
        <w:rPr>
          <w:rFonts w:cs="Arial"/>
          <w:bCs/>
          <w:szCs w:val="20"/>
          <w:lang w:eastAsia="sl-SI"/>
        </w:rPr>
      </w:pPr>
      <w:r w:rsidRPr="0031797F">
        <w:rPr>
          <w:rFonts w:cs="Arial"/>
          <w:bCs/>
          <w:szCs w:val="20"/>
          <w:lang w:val="x-none" w:eastAsia="sl-SI"/>
        </w:rPr>
        <w:t>(</w:t>
      </w:r>
      <w:r w:rsidRPr="0031797F">
        <w:rPr>
          <w:rFonts w:cs="Arial"/>
          <w:bCs/>
          <w:szCs w:val="20"/>
          <w:lang w:eastAsia="sl-SI"/>
        </w:rPr>
        <w:t>prekrški v zvezi z vodenjem evidenc</w:t>
      </w:r>
      <w:r w:rsidRPr="0031797F">
        <w:rPr>
          <w:rFonts w:cs="Arial"/>
          <w:bCs/>
          <w:szCs w:val="20"/>
          <w:lang w:val="x-none" w:eastAsia="sl-SI"/>
        </w:rPr>
        <w:t>)</w:t>
      </w:r>
    </w:p>
    <w:p w14:paraId="79F4B589" w14:textId="77777777" w:rsidR="00695C7D" w:rsidRPr="0031797F" w:rsidRDefault="00695C7D" w:rsidP="00695C7D">
      <w:pPr>
        <w:spacing w:after="0" w:line="260" w:lineRule="atLeast"/>
        <w:jc w:val="both"/>
        <w:rPr>
          <w:rFonts w:cs="Arial"/>
          <w:bCs/>
          <w:szCs w:val="20"/>
        </w:rPr>
      </w:pPr>
    </w:p>
    <w:p w14:paraId="3BE551F7" w14:textId="77777777" w:rsidR="00695C7D" w:rsidRPr="0031797F" w:rsidRDefault="00695C7D" w:rsidP="00695C7D">
      <w:pPr>
        <w:pStyle w:val="Odstavekseznama"/>
        <w:numPr>
          <w:ilvl w:val="0"/>
          <w:numId w:val="19"/>
        </w:numPr>
        <w:spacing w:after="0" w:line="260" w:lineRule="atLeast"/>
        <w:ind w:left="927"/>
        <w:jc w:val="both"/>
        <w:rPr>
          <w:rFonts w:cs="Arial"/>
          <w:bCs/>
          <w:szCs w:val="20"/>
        </w:rPr>
      </w:pPr>
      <w:r w:rsidRPr="0031797F">
        <w:rPr>
          <w:rFonts w:cs="Arial"/>
          <w:bCs/>
          <w:szCs w:val="20"/>
        </w:rPr>
        <w:t>Z globo od 1.500 do 20.000 eurov se kaznuje delodajalec – pravna oseba, samostojni podjetnik posameznik oziroma posameznik, ki samostojno opravlja dejavnost, ki:</w:t>
      </w:r>
    </w:p>
    <w:p w14:paraId="67863AAF" w14:textId="77777777" w:rsidR="00695C7D" w:rsidRPr="0031797F" w:rsidRDefault="00695C7D" w:rsidP="00695C7D">
      <w:pPr>
        <w:pStyle w:val="Odstavekseznama"/>
        <w:numPr>
          <w:ilvl w:val="0"/>
          <w:numId w:val="20"/>
        </w:numPr>
        <w:spacing w:after="0" w:line="260" w:lineRule="atLeast"/>
        <w:jc w:val="both"/>
        <w:rPr>
          <w:rFonts w:cs="Arial"/>
          <w:bCs/>
          <w:szCs w:val="20"/>
        </w:rPr>
      </w:pPr>
      <w:r w:rsidRPr="0031797F">
        <w:rPr>
          <w:rFonts w:cs="Arial"/>
          <w:bCs/>
          <w:szCs w:val="20"/>
        </w:rPr>
        <w:t>ne vodi, hrani ali posodablja evidenc iz 12. člena tega zakona v skladu s 4. členom tega zakona,</w:t>
      </w:r>
    </w:p>
    <w:p w14:paraId="23863021" w14:textId="224C43FF" w:rsidR="00695C7D" w:rsidRPr="0031797F" w:rsidRDefault="00695C7D" w:rsidP="00695C7D">
      <w:pPr>
        <w:pStyle w:val="Odstavekseznama"/>
        <w:numPr>
          <w:ilvl w:val="0"/>
          <w:numId w:val="20"/>
        </w:numPr>
        <w:spacing w:after="0" w:line="260" w:lineRule="atLeast"/>
        <w:jc w:val="both"/>
        <w:rPr>
          <w:rFonts w:cs="Arial"/>
          <w:bCs/>
          <w:szCs w:val="20"/>
        </w:rPr>
      </w:pPr>
      <w:r w:rsidRPr="0031797F">
        <w:rPr>
          <w:rFonts w:cs="Arial"/>
          <w:bCs/>
          <w:szCs w:val="20"/>
        </w:rPr>
        <w:t xml:space="preserve">v evidencah iz 12. člena tega zakona navede neresnične, nepravilne ali nepopolne podatke </w:t>
      </w:r>
      <w:r w:rsidR="00C1166A" w:rsidRPr="0031797F">
        <w:rPr>
          <w:rFonts w:cs="Arial"/>
          <w:bCs/>
          <w:szCs w:val="20"/>
        </w:rPr>
        <w:t>(</w:t>
      </w:r>
      <w:r w:rsidRPr="0031797F">
        <w:rPr>
          <w:rFonts w:cs="Arial"/>
          <w:bCs/>
          <w:szCs w:val="20"/>
        </w:rPr>
        <w:t>5. člen</w:t>
      </w:r>
      <w:r w:rsidR="00C1166A" w:rsidRPr="0031797F">
        <w:rPr>
          <w:rFonts w:cs="Arial"/>
          <w:bCs/>
          <w:szCs w:val="20"/>
        </w:rPr>
        <w:t>)</w:t>
      </w:r>
      <w:r w:rsidRPr="0031797F">
        <w:rPr>
          <w:rFonts w:cs="Arial"/>
          <w:bCs/>
          <w:szCs w:val="20"/>
        </w:rPr>
        <w:t>,</w:t>
      </w:r>
    </w:p>
    <w:p w14:paraId="6DF132AF" w14:textId="77777777" w:rsidR="00695C7D" w:rsidRPr="0031797F" w:rsidRDefault="00695C7D" w:rsidP="00695C7D">
      <w:pPr>
        <w:pStyle w:val="Odstavekseznama"/>
        <w:numPr>
          <w:ilvl w:val="0"/>
          <w:numId w:val="20"/>
        </w:numPr>
        <w:spacing w:after="0" w:line="260" w:lineRule="atLeast"/>
        <w:jc w:val="both"/>
        <w:rPr>
          <w:rFonts w:cs="Arial"/>
          <w:bCs/>
          <w:szCs w:val="20"/>
        </w:rPr>
      </w:pPr>
      <w:r w:rsidRPr="0031797F">
        <w:rPr>
          <w:rFonts w:cs="Arial"/>
          <w:bCs/>
          <w:szCs w:val="20"/>
        </w:rPr>
        <w:t>uporabi podatke iz evidenc iz 12. člena tega zakona za druge namene, kot so določeni v skladu s 1. in 5. členom tega zakona,</w:t>
      </w:r>
    </w:p>
    <w:p w14:paraId="59325577" w14:textId="77777777" w:rsidR="00695C7D" w:rsidRPr="0031797F" w:rsidRDefault="00695C7D" w:rsidP="00695C7D">
      <w:pPr>
        <w:pStyle w:val="Odstavekseznama"/>
        <w:numPr>
          <w:ilvl w:val="0"/>
          <w:numId w:val="20"/>
        </w:numPr>
        <w:spacing w:after="0" w:line="260" w:lineRule="atLeast"/>
        <w:jc w:val="both"/>
        <w:rPr>
          <w:rFonts w:cs="Arial"/>
          <w:bCs/>
          <w:szCs w:val="20"/>
        </w:rPr>
      </w:pPr>
      <w:r w:rsidRPr="0031797F">
        <w:rPr>
          <w:rFonts w:cs="Arial"/>
          <w:bCs/>
          <w:szCs w:val="20"/>
        </w:rPr>
        <w:t>ne predloži podatkov iz evidenc iz 12. člena tega zakona v skladu s 14., 15., 17., 18., 19. in 21. členom tega zakona,</w:t>
      </w:r>
    </w:p>
    <w:p w14:paraId="7B0593AA" w14:textId="77777777" w:rsidR="00695C7D" w:rsidRPr="0031797F" w:rsidRDefault="00695C7D" w:rsidP="00695C7D">
      <w:pPr>
        <w:pStyle w:val="Odstavekseznama"/>
        <w:numPr>
          <w:ilvl w:val="0"/>
          <w:numId w:val="20"/>
        </w:numPr>
        <w:spacing w:after="0" w:line="260" w:lineRule="atLeast"/>
        <w:jc w:val="both"/>
        <w:rPr>
          <w:rFonts w:cs="Arial"/>
          <w:bCs/>
          <w:szCs w:val="20"/>
        </w:rPr>
      </w:pPr>
      <w:r w:rsidRPr="0031797F">
        <w:rPr>
          <w:rFonts w:cs="Arial"/>
          <w:bCs/>
          <w:szCs w:val="20"/>
        </w:rPr>
        <w:lastRenderedPageBreak/>
        <w:t>delavca pisno ne obvesti o podatkih iz evidence o izrabi delovnega časa v skladu s četrtim odstavkom 19. člena tega zakona,</w:t>
      </w:r>
    </w:p>
    <w:p w14:paraId="1FFECE01" w14:textId="77777777" w:rsidR="00695C7D" w:rsidRPr="0031797F" w:rsidRDefault="00695C7D" w:rsidP="00695C7D">
      <w:pPr>
        <w:pStyle w:val="Odstavekseznama"/>
        <w:numPr>
          <w:ilvl w:val="0"/>
          <w:numId w:val="20"/>
        </w:numPr>
        <w:spacing w:after="0" w:line="260" w:lineRule="atLeast"/>
        <w:jc w:val="both"/>
        <w:rPr>
          <w:rFonts w:cs="Arial"/>
          <w:bCs/>
          <w:szCs w:val="20"/>
        </w:rPr>
      </w:pPr>
      <w:r w:rsidRPr="0031797F">
        <w:rPr>
          <w:rFonts w:cs="Arial"/>
          <w:bCs/>
          <w:szCs w:val="20"/>
        </w:rPr>
        <w:t>ne hrani evidence o izrabi delovnega časa ali dokumentacije, na podlagi katere se v evidenco o izrabi delovnega časa vpisujejo podatki v skladu s petim odstavkom 19. člena tega zakona.</w:t>
      </w:r>
    </w:p>
    <w:p w14:paraId="0D31CFE9" w14:textId="77777777" w:rsidR="00695C7D" w:rsidRPr="0031797F" w:rsidRDefault="00695C7D" w:rsidP="00695C7D">
      <w:pPr>
        <w:pStyle w:val="Odstavekseznama"/>
        <w:numPr>
          <w:ilvl w:val="0"/>
          <w:numId w:val="19"/>
        </w:numPr>
        <w:spacing w:after="0" w:line="260" w:lineRule="atLeast"/>
        <w:ind w:left="927"/>
        <w:jc w:val="both"/>
        <w:rPr>
          <w:rFonts w:cs="Arial"/>
          <w:bCs/>
          <w:szCs w:val="20"/>
        </w:rPr>
      </w:pPr>
      <w:r w:rsidRPr="0031797F">
        <w:rPr>
          <w:rFonts w:cs="Arial"/>
          <w:bCs/>
          <w:szCs w:val="20"/>
        </w:rPr>
        <w:t>Z globo od 300 do 8.000 eurov se kaznuje manjši delodajalec – pravna oseba, samostojni podjetnik posameznik oziroma posameznik, ki samostojno opravlja dejavnost, če stori prekršek iz prejšnjega odstavka.</w:t>
      </w:r>
    </w:p>
    <w:p w14:paraId="4B01E56D" w14:textId="77777777" w:rsidR="00695C7D" w:rsidRPr="0031797F" w:rsidRDefault="00695C7D" w:rsidP="00695C7D">
      <w:pPr>
        <w:pStyle w:val="Odstavekseznama"/>
        <w:numPr>
          <w:ilvl w:val="0"/>
          <w:numId w:val="19"/>
        </w:numPr>
        <w:spacing w:after="0" w:line="260" w:lineRule="atLeast"/>
        <w:ind w:left="927"/>
        <w:jc w:val="both"/>
        <w:rPr>
          <w:rFonts w:cs="Arial"/>
          <w:bCs/>
          <w:szCs w:val="20"/>
        </w:rPr>
      </w:pPr>
      <w:r w:rsidRPr="0031797F">
        <w:rPr>
          <w:rFonts w:cs="Arial"/>
          <w:bCs/>
          <w:szCs w:val="20"/>
        </w:rPr>
        <w:t>Z globo od 150 do 1.200 eurov se kaznuje delodajalec posameznik, če stori prekršek iz prvega odstavka tega člena.</w:t>
      </w:r>
    </w:p>
    <w:p w14:paraId="22CB60E3" w14:textId="4F22EAAF" w:rsidR="00695C7D" w:rsidRPr="0031797F" w:rsidRDefault="00695C7D" w:rsidP="00695C7D">
      <w:pPr>
        <w:pStyle w:val="Odstavekseznama"/>
        <w:numPr>
          <w:ilvl w:val="0"/>
          <w:numId w:val="19"/>
        </w:numPr>
        <w:spacing w:after="0" w:line="260" w:lineRule="atLeast"/>
        <w:ind w:left="927"/>
        <w:jc w:val="both"/>
        <w:rPr>
          <w:rFonts w:cs="Arial"/>
          <w:bCs/>
          <w:szCs w:val="20"/>
        </w:rPr>
      </w:pPr>
      <w:r w:rsidRPr="0031797F">
        <w:rPr>
          <w:rFonts w:cs="Arial"/>
          <w:bCs/>
          <w:szCs w:val="20"/>
        </w:rPr>
        <w:t>Z globo od 150 do 2.000 eurov se kaznuje odgovorna oseba delodajalca pravne osebe</w:t>
      </w:r>
      <w:r w:rsidR="0055579A" w:rsidRPr="0031797F">
        <w:rPr>
          <w:rFonts w:cs="Arial"/>
          <w:bCs/>
          <w:szCs w:val="20"/>
        </w:rPr>
        <w:t>, samostojnega podjetnika posameznika oziroma posameznika, ki samostojno opravlja dejavnost</w:t>
      </w:r>
      <w:r w:rsidR="00EE5BC5" w:rsidRPr="0031797F">
        <w:rPr>
          <w:rFonts w:cs="Arial"/>
          <w:bCs/>
          <w:szCs w:val="20"/>
        </w:rPr>
        <w:t>,</w:t>
      </w:r>
      <w:r w:rsidRPr="0031797F">
        <w:rPr>
          <w:rFonts w:cs="Arial"/>
          <w:bCs/>
          <w:szCs w:val="20"/>
        </w:rPr>
        <w:t xml:space="preserve"> ter odgovorna oseba v državnem organu ali v lokalni skupnosti, če stori prekršek iz prvega odstavka tega člena.</w:t>
      </w:r>
    </w:p>
    <w:p w14:paraId="05D0CF9D" w14:textId="65258E05" w:rsidR="00D91A28" w:rsidRPr="0031797F" w:rsidRDefault="00695C7D" w:rsidP="008000C9">
      <w:pPr>
        <w:pStyle w:val="Odstavekseznama"/>
        <w:numPr>
          <w:ilvl w:val="0"/>
          <w:numId w:val="19"/>
        </w:numPr>
        <w:spacing w:after="0" w:line="260" w:lineRule="atLeast"/>
        <w:ind w:left="927"/>
        <w:jc w:val="both"/>
        <w:rPr>
          <w:bCs/>
        </w:rPr>
      </w:pPr>
      <w:r w:rsidRPr="0031797F">
        <w:rPr>
          <w:rFonts w:cs="Arial"/>
          <w:bCs/>
          <w:szCs w:val="20"/>
        </w:rPr>
        <w:t>Z globo od 150 do 2.000 eurov se kaznuje o</w:t>
      </w:r>
      <w:r w:rsidRPr="0031797F">
        <w:rPr>
          <w:rFonts w:cs="Arial"/>
          <w:bCs/>
          <w:color w:val="000000"/>
          <w:szCs w:val="20"/>
          <w:shd w:val="clear" w:color="auto" w:fill="FFFFFF"/>
        </w:rPr>
        <w:t>dgovorna oseba v državnem organu ali drugi organizaciji z javnim pooblastilom, ki za potrebe tega zakona ne zagotovi dostopa ali vpogleda v podatke iz evidenc, določenih v petem odstavku 4. člena tega zakona.</w:t>
      </w:r>
      <w:r w:rsidR="00C1166A" w:rsidRPr="0031797F">
        <w:rPr>
          <w:rFonts w:cs="Arial"/>
          <w:bCs/>
          <w:color w:val="000000"/>
          <w:szCs w:val="20"/>
          <w:shd w:val="clear" w:color="auto" w:fill="FFFFFF"/>
        </w:rPr>
        <w:t>«</w:t>
      </w:r>
      <w:r w:rsidR="003B585F" w:rsidRPr="0031797F">
        <w:rPr>
          <w:rFonts w:cs="Arial"/>
          <w:bCs/>
          <w:color w:val="000000"/>
          <w:szCs w:val="20"/>
          <w:shd w:val="clear" w:color="auto" w:fill="FFFFFF"/>
        </w:rPr>
        <w:t>.</w:t>
      </w:r>
    </w:p>
    <w:p w14:paraId="36B97B86" w14:textId="77777777" w:rsidR="00D91A28" w:rsidRPr="00FA492B" w:rsidRDefault="00D91A28" w:rsidP="00D91A28">
      <w:pPr>
        <w:pStyle w:val="esegmenth4"/>
        <w:spacing w:before="0" w:beforeAutospacing="0" w:after="0" w:afterAutospacing="0" w:line="260" w:lineRule="atLeast"/>
        <w:ind w:left="720"/>
        <w:rPr>
          <w:rFonts w:ascii="Arial" w:hAnsi="Arial" w:cs="Arial"/>
          <w:sz w:val="20"/>
          <w:szCs w:val="20"/>
        </w:rPr>
      </w:pPr>
    </w:p>
    <w:p w14:paraId="04C49415" w14:textId="77777777" w:rsidR="00D91A28" w:rsidRPr="00AF5D44" w:rsidRDefault="00D91A28" w:rsidP="00D91A28">
      <w:pPr>
        <w:pStyle w:val="Odstavekseznama"/>
        <w:numPr>
          <w:ilvl w:val="0"/>
          <w:numId w:val="17"/>
        </w:numPr>
        <w:spacing w:after="0" w:line="260" w:lineRule="atLeast"/>
        <w:jc w:val="center"/>
        <w:rPr>
          <w:rFonts w:cs="Arial"/>
          <w:bCs/>
          <w:szCs w:val="20"/>
        </w:rPr>
      </w:pPr>
      <w:r w:rsidRPr="00AF5D44">
        <w:rPr>
          <w:rFonts w:cs="Arial"/>
          <w:bCs/>
          <w:szCs w:val="20"/>
        </w:rPr>
        <w:t>člen</w:t>
      </w:r>
    </w:p>
    <w:p w14:paraId="0471994A" w14:textId="77777777" w:rsidR="00D91A28" w:rsidRPr="00FA492B" w:rsidRDefault="00D91A28" w:rsidP="00D91A28">
      <w:pPr>
        <w:pStyle w:val="esegmenth4"/>
        <w:spacing w:before="0" w:beforeAutospacing="0" w:after="0" w:afterAutospacing="0" w:line="260" w:lineRule="atLeast"/>
        <w:ind w:left="720"/>
        <w:rPr>
          <w:rFonts w:ascii="Arial" w:hAnsi="Arial" w:cs="Arial"/>
          <w:sz w:val="20"/>
          <w:szCs w:val="20"/>
        </w:rPr>
      </w:pPr>
    </w:p>
    <w:p w14:paraId="3E2AAF1E" w14:textId="05DD6DA3" w:rsidR="00695C7D" w:rsidRPr="00FA492B" w:rsidRDefault="00695C7D" w:rsidP="00695C7D">
      <w:pPr>
        <w:spacing w:after="0" w:line="260" w:lineRule="atLeast"/>
        <w:rPr>
          <w:color w:val="000000" w:themeColor="text1"/>
        </w:rPr>
      </w:pPr>
      <w:r w:rsidRPr="00E06DEF">
        <w:rPr>
          <w:color w:val="000000" w:themeColor="text1"/>
        </w:rPr>
        <w:t>Za 23. členom se doda</w:t>
      </w:r>
      <w:r w:rsidR="00B742F3">
        <w:rPr>
          <w:color w:val="000000" w:themeColor="text1"/>
        </w:rPr>
        <w:t>ta</w:t>
      </w:r>
      <w:r w:rsidRPr="00E06DEF">
        <w:rPr>
          <w:color w:val="000000" w:themeColor="text1"/>
        </w:rPr>
        <w:t xml:space="preserve"> nov</w:t>
      </w:r>
      <w:r w:rsidR="00D42B9D">
        <w:rPr>
          <w:color w:val="000000" w:themeColor="text1"/>
        </w:rPr>
        <w:t>a</w:t>
      </w:r>
      <w:r w:rsidRPr="00E06DEF">
        <w:rPr>
          <w:color w:val="000000" w:themeColor="text1"/>
        </w:rPr>
        <w:t xml:space="preserve"> 23.a </w:t>
      </w:r>
      <w:r w:rsidR="00D42B9D">
        <w:rPr>
          <w:color w:val="000000" w:themeColor="text1"/>
        </w:rPr>
        <w:t xml:space="preserve">in 23.b </w:t>
      </w:r>
      <w:r w:rsidRPr="00E06DEF">
        <w:rPr>
          <w:color w:val="000000" w:themeColor="text1"/>
        </w:rPr>
        <w:t>člen, ki se glasi</w:t>
      </w:r>
      <w:r w:rsidR="00D42B9D">
        <w:rPr>
          <w:color w:val="000000" w:themeColor="text1"/>
        </w:rPr>
        <w:t>ta</w:t>
      </w:r>
      <w:r w:rsidRPr="00E06DEF">
        <w:rPr>
          <w:color w:val="000000" w:themeColor="text1"/>
        </w:rPr>
        <w:t>:</w:t>
      </w:r>
    </w:p>
    <w:p w14:paraId="068CD6E9" w14:textId="77777777" w:rsidR="00695C7D" w:rsidRDefault="00695C7D" w:rsidP="00695C7D">
      <w:pPr>
        <w:spacing w:after="0" w:line="260" w:lineRule="atLeast"/>
        <w:rPr>
          <w:color w:val="000000" w:themeColor="text1"/>
        </w:rPr>
      </w:pPr>
    </w:p>
    <w:p w14:paraId="641D6748" w14:textId="151CDD88" w:rsidR="00695C7D" w:rsidRPr="000A2636" w:rsidRDefault="00695C7D" w:rsidP="00695C7D">
      <w:pPr>
        <w:spacing w:after="0" w:line="260" w:lineRule="atLeast"/>
        <w:jc w:val="center"/>
        <w:rPr>
          <w:color w:val="000000" w:themeColor="text1"/>
        </w:rPr>
      </w:pPr>
      <w:r w:rsidRPr="000A2636">
        <w:rPr>
          <w:color w:val="000000" w:themeColor="text1"/>
        </w:rPr>
        <w:t>»23.a člen</w:t>
      </w:r>
    </w:p>
    <w:p w14:paraId="57102FAA" w14:textId="1AC3B5B9" w:rsidR="00695C7D" w:rsidRPr="000A2636" w:rsidRDefault="00695C7D" w:rsidP="00695C7D">
      <w:pPr>
        <w:spacing w:after="0" w:line="260" w:lineRule="atLeast"/>
        <w:jc w:val="center"/>
      </w:pPr>
      <w:r w:rsidRPr="000A2636">
        <w:rPr>
          <w:color w:val="000000" w:themeColor="text1"/>
        </w:rPr>
        <w:t>(</w:t>
      </w:r>
      <w:r w:rsidRPr="000A2636">
        <w:t>prekrški v zvezi z elektronskim načinom vodenja evidence o izrabi delovnega časa)</w:t>
      </w:r>
    </w:p>
    <w:p w14:paraId="230165ED" w14:textId="77777777" w:rsidR="00695C7D" w:rsidRPr="00FA492B" w:rsidRDefault="00695C7D" w:rsidP="00695C7D">
      <w:pPr>
        <w:spacing w:after="0" w:line="260" w:lineRule="atLeast"/>
      </w:pPr>
    </w:p>
    <w:p w14:paraId="07AFEE6C" w14:textId="77777777" w:rsidR="00695C7D" w:rsidRPr="00FA492B" w:rsidRDefault="00695C7D" w:rsidP="00695C7D">
      <w:pPr>
        <w:pStyle w:val="Odstavekseznama"/>
        <w:numPr>
          <w:ilvl w:val="0"/>
          <w:numId w:val="27"/>
        </w:numPr>
        <w:spacing w:after="0" w:line="260" w:lineRule="atLeast"/>
        <w:rPr>
          <w:rFonts w:cs="Arial"/>
          <w:color w:val="000000" w:themeColor="text1"/>
          <w:szCs w:val="20"/>
        </w:rPr>
      </w:pPr>
      <w:r w:rsidRPr="00FA492B">
        <w:rPr>
          <w:rFonts w:cs="Arial"/>
          <w:color w:val="000000" w:themeColor="text1"/>
          <w:szCs w:val="20"/>
        </w:rPr>
        <w:t>Z globo od 3.000 do 20.000 eurov se kaznuje delodajalec – pravna oseba, samostojni podjetnik posameznik oziroma posameznik, ki samostojno opravlja dejavnost, ki:</w:t>
      </w:r>
    </w:p>
    <w:p w14:paraId="035A56FE" w14:textId="7261ABE8" w:rsidR="00695C7D" w:rsidRPr="0000624B" w:rsidRDefault="00695C7D" w:rsidP="00695C7D">
      <w:pPr>
        <w:pStyle w:val="Odstavekseznama"/>
        <w:numPr>
          <w:ilvl w:val="0"/>
          <w:numId w:val="26"/>
        </w:numPr>
        <w:spacing w:after="0" w:line="260" w:lineRule="atLeast"/>
        <w:jc w:val="both"/>
        <w:rPr>
          <w:rFonts w:cs="Arial"/>
          <w:color w:val="000000" w:themeColor="text1"/>
          <w:szCs w:val="20"/>
        </w:rPr>
      </w:pPr>
      <w:r w:rsidRPr="00FA492B">
        <w:rPr>
          <w:rFonts w:cs="Arial"/>
          <w:color w:val="000000" w:themeColor="text1"/>
          <w:szCs w:val="20"/>
        </w:rPr>
        <w:t xml:space="preserve">ne vodi evidence v skladu s prvim in drugim odstavkom 19.a člena </w:t>
      </w:r>
      <w:r w:rsidRPr="0000624B">
        <w:rPr>
          <w:rFonts w:cs="Arial"/>
          <w:color w:val="000000" w:themeColor="text1"/>
          <w:szCs w:val="20"/>
        </w:rPr>
        <w:t>tega zakona,</w:t>
      </w:r>
    </w:p>
    <w:p w14:paraId="3BC7F2C4" w14:textId="77777777" w:rsidR="00695C7D" w:rsidRPr="00FA492B" w:rsidRDefault="00695C7D" w:rsidP="00695C7D">
      <w:pPr>
        <w:pStyle w:val="Odstavekseznama"/>
        <w:numPr>
          <w:ilvl w:val="0"/>
          <w:numId w:val="26"/>
        </w:numPr>
        <w:spacing w:after="0" w:line="260" w:lineRule="atLeast"/>
        <w:jc w:val="both"/>
        <w:rPr>
          <w:color w:val="000000" w:themeColor="text1"/>
        </w:rPr>
      </w:pPr>
      <w:r w:rsidRPr="00FA492B">
        <w:rPr>
          <w:rFonts w:cs="Arial"/>
          <w:color w:val="000000" w:themeColor="text1"/>
          <w:szCs w:val="20"/>
        </w:rPr>
        <w:t xml:space="preserve">se ne opredeli do predloga </w:t>
      </w:r>
      <w:r w:rsidRPr="00FA492B">
        <w:rPr>
          <w:color w:val="000000" w:themeColor="text1"/>
        </w:rPr>
        <w:t>sindikata pri delodajalcu oziroma sveta delavcev ali delavskega zaupnika o elektronskem načinu vodenja evidence o izrabi delovnega časa v skladu s prvim in drugim odstavkom 19.b člena tega zakona,</w:t>
      </w:r>
    </w:p>
    <w:p w14:paraId="00B90E4B" w14:textId="42746458" w:rsidR="00695C7D" w:rsidRPr="00FA492B" w:rsidRDefault="00695C7D" w:rsidP="00695C7D">
      <w:pPr>
        <w:pStyle w:val="Odstavekseznama"/>
        <w:numPr>
          <w:ilvl w:val="0"/>
          <w:numId w:val="26"/>
        </w:numPr>
        <w:spacing w:after="0" w:line="260" w:lineRule="atLeast"/>
        <w:jc w:val="both"/>
        <w:rPr>
          <w:rFonts w:cs="Arial"/>
          <w:color w:val="000000" w:themeColor="text1"/>
          <w:szCs w:val="20"/>
        </w:rPr>
      </w:pPr>
      <w:r w:rsidRPr="00FA492B">
        <w:rPr>
          <w:rFonts w:cs="Arial"/>
          <w:color w:val="000000" w:themeColor="text1"/>
          <w:szCs w:val="20"/>
        </w:rPr>
        <w:t>ne obvesti Inšpektorata R</w:t>
      </w:r>
      <w:r w:rsidR="0089550C">
        <w:rPr>
          <w:rFonts w:cs="Arial"/>
          <w:color w:val="000000" w:themeColor="text1"/>
          <w:szCs w:val="20"/>
        </w:rPr>
        <w:t xml:space="preserve">epublike </w:t>
      </w:r>
      <w:r w:rsidRPr="00FA492B">
        <w:rPr>
          <w:rFonts w:cs="Arial"/>
          <w:color w:val="000000" w:themeColor="text1"/>
          <w:szCs w:val="20"/>
        </w:rPr>
        <w:t>S</w:t>
      </w:r>
      <w:r w:rsidR="0089550C">
        <w:rPr>
          <w:rFonts w:cs="Arial"/>
          <w:color w:val="000000" w:themeColor="text1"/>
          <w:szCs w:val="20"/>
        </w:rPr>
        <w:t>lovenije</w:t>
      </w:r>
      <w:r w:rsidRPr="00FA492B">
        <w:rPr>
          <w:rFonts w:cs="Arial"/>
          <w:color w:val="000000" w:themeColor="text1"/>
          <w:szCs w:val="20"/>
        </w:rPr>
        <w:t xml:space="preserve"> za delo o zavrnitvi predloga o elektronskem načinu vodenja evidence o izrabi delovnega časa v skladu z drugim odstavkom 19.b člena tega zakona,</w:t>
      </w:r>
    </w:p>
    <w:p w14:paraId="5665F27D" w14:textId="77777777" w:rsidR="00695C7D" w:rsidRPr="00FA492B" w:rsidRDefault="00695C7D" w:rsidP="00695C7D">
      <w:pPr>
        <w:pStyle w:val="Odstavekseznama"/>
        <w:numPr>
          <w:ilvl w:val="0"/>
          <w:numId w:val="26"/>
        </w:numPr>
        <w:spacing w:after="0" w:line="260" w:lineRule="atLeast"/>
        <w:jc w:val="both"/>
        <w:rPr>
          <w:rFonts w:cs="Arial"/>
          <w:color w:val="000000" w:themeColor="text1"/>
          <w:szCs w:val="20"/>
        </w:rPr>
      </w:pPr>
      <w:r w:rsidRPr="00FA492B">
        <w:rPr>
          <w:rFonts w:cs="Arial"/>
          <w:color w:val="000000" w:themeColor="text1"/>
          <w:szCs w:val="20"/>
        </w:rPr>
        <w:t>ne začne voditi evidence v skladu s tretjim odstavkom 19.b člena tega zakona,</w:t>
      </w:r>
    </w:p>
    <w:p w14:paraId="20149BCD" w14:textId="77777777" w:rsidR="00695C7D" w:rsidRPr="00FA492B" w:rsidRDefault="00695C7D" w:rsidP="00695C7D">
      <w:pPr>
        <w:pStyle w:val="Odstavekseznama"/>
        <w:numPr>
          <w:ilvl w:val="0"/>
          <w:numId w:val="26"/>
        </w:numPr>
        <w:spacing w:after="0" w:line="260" w:lineRule="atLeast"/>
        <w:jc w:val="both"/>
        <w:rPr>
          <w:rFonts w:cs="Arial"/>
          <w:color w:val="000000" w:themeColor="text1"/>
          <w:szCs w:val="20"/>
        </w:rPr>
      </w:pPr>
      <w:r w:rsidRPr="00FA492B">
        <w:rPr>
          <w:rFonts w:cs="Arial"/>
          <w:color w:val="000000" w:themeColor="text1"/>
          <w:szCs w:val="20"/>
        </w:rPr>
        <w:t>ne vodi evidence o izrabi delovnega časa elektronsko v skladu s tretjim odstavkom 19.</w:t>
      </w:r>
      <w:r w:rsidRPr="00E06DEF">
        <w:rPr>
          <w:rFonts w:cs="Arial"/>
          <w:color w:val="000000" w:themeColor="text1"/>
          <w:szCs w:val="20"/>
        </w:rPr>
        <w:t>a ali</w:t>
      </w:r>
      <w:r w:rsidRPr="00FA492B">
        <w:rPr>
          <w:rFonts w:cs="Arial"/>
          <w:color w:val="000000" w:themeColor="text1"/>
          <w:szCs w:val="20"/>
        </w:rPr>
        <w:t xml:space="preserve"> četrtim odstavkom 19.b člena tega zakona.</w:t>
      </w:r>
    </w:p>
    <w:p w14:paraId="51A9C61D" w14:textId="77777777" w:rsidR="00695C7D" w:rsidRPr="00FA492B" w:rsidRDefault="00695C7D" w:rsidP="00695C7D">
      <w:pPr>
        <w:pStyle w:val="Odstavekseznama"/>
        <w:numPr>
          <w:ilvl w:val="0"/>
          <w:numId w:val="27"/>
        </w:numPr>
        <w:spacing w:after="0" w:line="260" w:lineRule="atLeast"/>
        <w:jc w:val="both"/>
        <w:rPr>
          <w:rFonts w:cs="Arial"/>
          <w:color w:val="000000" w:themeColor="text1"/>
          <w:szCs w:val="20"/>
        </w:rPr>
      </w:pPr>
      <w:r w:rsidRPr="00FA492B">
        <w:rPr>
          <w:rFonts w:cs="Arial"/>
          <w:color w:val="000000" w:themeColor="text1"/>
          <w:szCs w:val="20"/>
        </w:rPr>
        <w:t>Z globo od 1.500 do 8.000 eurov se kaznuje manjši delodajalec – pravna oseba, samostojni podjetnik posameznik oziroma posameznik, ki samostojno opravlja dejavnost, če stori prekršek iz prejšnjega odstavka.</w:t>
      </w:r>
    </w:p>
    <w:p w14:paraId="79221AAD" w14:textId="77777777" w:rsidR="00695C7D" w:rsidRPr="00FA492B" w:rsidRDefault="00695C7D" w:rsidP="00695C7D">
      <w:pPr>
        <w:pStyle w:val="Odstavekseznama"/>
        <w:numPr>
          <w:ilvl w:val="0"/>
          <w:numId w:val="27"/>
        </w:numPr>
        <w:spacing w:after="0" w:line="260" w:lineRule="atLeast"/>
        <w:jc w:val="both"/>
        <w:rPr>
          <w:rFonts w:cs="Arial"/>
          <w:color w:val="000000" w:themeColor="text1"/>
          <w:szCs w:val="20"/>
        </w:rPr>
      </w:pPr>
      <w:r w:rsidRPr="00FA492B">
        <w:rPr>
          <w:rFonts w:cs="Arial"/>
          <w:color w:val="000000" w:themeColor="text1"/>
          <w:szCs w:val="20"/>
        </w:rPr>
        <w:t>Z globo od 300 do 1.200 eurov se kaznuje delodajalec posameznik, če stori prekršek iz prvega odstavka tega člena.</w:t>
      </w:r>
    </w:p>
    <w:p w14:paraId="2C665E61" w14:textId="19A36CE4" w:rsidR="00695C7D" w:rsidRPr="00E06DEF" w:rsidRDefault="00695C7D" w:rsidP="00695C7D">
      <w:pPr>
        <w:pStyle w:val="Odstavekseznama"/>
        <w:numPr>
          <w:ilvl w:val="0"/>
          <w:numId w:val="27"/>
        </w:numPr>
        <w:spacing w:after="0" w:line="260" w:lineRule="atLeast"/>
        <w:jc w:val="both"/>
        <w:rPr>
          <w:rFonts w:cs="Arial"/>
          <w:color w:val="000000" w:themeColor="text1"/>
          <w:szCs w:val="20"/>
        </w:rPr>
      </w:pPr>
      <w:r w:rsidRPr="00E06DEF">
        <w:rPr>
          <w:rFonts w:cs="Arial"/>
          <w:color w:val="000000" w:themeColor="text1"/>
          <w:szCs w:val="20"/>
        </w:rPr>
        <w:t>Z globo od 300 do 2.000 eurov se kaznuje odgovorna oseba delodajalca pravne osebe</w:t>
      </w:r>
      <w:r w:rsidR="00995950" w:rsidRPr="00E06DEF">
        <w:rPr>
          <w:rFonts w:cs="Arial"/>
          <w:color w:val="000000" w:themeColor="text1"/>
          <w:szCs w:val="20"/>
        </w:rPr>
        <w:t xml:space="preserve">, </w:t>
      </w:r>
      <w:r w:rsidR="00995950" w:rsidRPr="00E06DEF">
        <w:rPr>
          <w:rFonts w:cs="Arial"/>
          <w:szCs w:val="20"/>
        </w:rPr>
        <w:t>samostojnega podjetnika posameznika oziroma posameznika, ki samostojno opravlja dejavnost</w:t>
      </w:r>
      <w:r w:rsidR="0021339A">
        <w:rPr>
          <w:rFonts w:cs="Arial"/>
          <w:szCs w:val="20"/>
        </w:rPr>
        <w:t>,</w:t>
      </w:r>
      <w:r w:rsidRPr="00E06DEF">
        <w:rPr>
          <w:rFonts w:cs="Arial"/>
          <w:color w:val="000000" w:themeColor="text1"/>
          <w:szCs w:val="20"/>
        </w:rPr>
        <w:t xml:space="preserve"> ter odgovorna oseba v državnem organu ali v lokalni skupnosti, če stori prekršek iz prvega odstavka tega člena.</w:t>
      </w:r>
    </w:p>
    <w:p w14:paraId="5923DB16" w14:textId="3F3DB543" w:rsidR="00D42B9D" w:rsidRDefault="00D42B9D" w:rsidP="00D91A28">
      <w:pPr>
        <w:pStyle w:val="esegmenth4"/>
        <w:spacing w:before="0" w:beforeAutospacing="0" w:after="0" w:afterAutospacing="0" w:line="260" w:lineRule="atLeast"/>
        <w:rPr>
          <w:rFonts w:ascii="Arial" w:hAnsi="Arial" w:cs="Arial"/>
          <w:sz w:val="20"/>
          <w:szCs w:val="20"/>
        </w:rPr>
      </w:pPr>
    </w:p>
    <w:p w14:paraId="3D5FB31E" w14:textId="3453A2A7" w:rsidR="00D42B9D" w:rsidRPr="000A2636" w:rsidRDefault="00D42B9D" w:rsidP="00D42B9D">
      <w:pPr>
        <w:pStyle w:val="esegmenth4"/>
        <w:spacing w:before="0" w:beforeAutospacing="0" w:after="0" w:afterAutospacing="0" w:line="260" w:lineRule="atLeast"/>
        <w:jc w:val="center"/>
        <w:rPr>
          <w:rFonts w:ascii="Arial" w:hAnsi="Arial" w:cs="Arial"/>
          <w:color w:val="000000" w:themeColor="text1"/>
          <w:sz w:val="20"/>
          <w:szCs w:val="20"/>
        </w:rPr>
      </w:pPr>
      <w:r w:rsidRPr="000A2636">
        <w:rPr>
          <w:rFonts w:ascii="Arial" w:hAnsi="Arial" w:cs="Arial"/>
          <w:color w:val="000000" w:themeColor="text1"/>
          <w:sz w:val="20"/>
          <w:szCs w:val="20"/>
        </w:rPr>
        <w:t>23.</w:t>
      </w:r>
      <w:r w:rsidR="008653DE" w:rsidRPr="000A2636">
        <w:rPr>
          <w:rFonts w:ascii="Arial" w:hAnsi="Arial" w:cs="Arial"/>
          <w:color w:val="000000" w:themeColor="text1"/>
          <w:sz w:val="20"/>
          <w:szCs w:val="20"/>
        </w:rPr>
        <w:t>b</w:t>
      </w:r>
      <w:r w:rsidRPr="000A2636">
        <w:rPr>
          <w:rFonts w:ascii="Arial" w:hAnsi="Arial" w:cs="Arial"/>
          <w:color w:val="000000" w:themeColor="text1"/>
          <w:sz w:val="20"/>
          <w:szCs w:val="20"/>
        </w:rPr>
        <w:t xml:space="preserve"> člen</w:t>
      </w:r>
    </w:p>
    <w:p w14:paraId="3DB2B3EF" w14:textId="6A4B8764" w:rsidR="00D42B9D" w:rsidRPr="000A2636" w:rsidRDefault="00D42B9D" w:rsidP="00D42B9D">
      <w:pPr>
        <w:pStyle w:val="esegmenth4"/>
        <w:spacing w:before="0" w:beforeAutospacing="0" w:after="0" w:afterAutospacing="0" w:line="260" w:lineRule="atLeast"/>
        <w:jc w:val="center"/>
        <w:rPr>
          <w:rFonts w:ascii="Arial" w:hAnsi="Arial" w:cs="Arial"/>
          <w:color w:val="000000" w:themeColor="text1"/>
          <w:sz w:val="20"/>
          <w:szCs w:val="20"/>
        </w:rPr>
      </w:pPr>
      <w:r w:rsidRPr="000A2636">
        <w:rPr>
          <w:rFonts w:ascii="Arial" w:hAnsi="Arial" w:cs="Arial"/>
          <w:color w:val="000000" w:themeColor="text1"/>
          <w:sz w:val="20"/>
          <w:szCs w:val="20"/>
        </w:rPr>
        <w:t>(višina globe v hitrem prekrškovnem postopku)</w:t>
      </w:r>
    </w:p>
    <w:p w14:paraId="65DD7778" w14:textId="77777777" w:rsidR="006E70EA" w:rsidRDefault="006E70EA" w:rsidP="00D42B9D">
      <w:pPr>
        <w:pStyle w:val="esegmenth4"/>
        <w:spacing w:before="0" w:beforeAutospacing="0" w:after="0" w:afterAutospacing="0" w:line="260" w:lineRule="atLeast"/>
        <w:jc w:val="both"/>
        <w:rPr>
          <w:rFonts w:ascii="Arial" w:hAnsi="Arial" w:cs="Arial"/>
          <w:color w:val="000000" w:themeColor="text1"/>
          <w:sz w:val="20"/>
          <w:szCs w:val="20"/>
        </w:rPr>
      </w:pPr>
    </w:p>
    <w:p w14:paraId="6E95F732" w14:textId="4CF81F81" w:rsidR="00D42B9D" w:rsidRPr="00D42B9D" w:rsidRDefault="00D42B9D" w:rsidP="00D42B9D">
      <w:pPr>
        <w:pStyle w:val="esegmenth4"/>
        <w:spacing w:before="0" w:beforeAutospacing="0" w:after="0" w:afterAutospacing="0" w:line="260" w:lineRule="atLeast"/>
        <w:jc w:val="both"/>
        <w:rPr>
          <w:rFonts w:ascii="Arial" w:hAnsi="Arial" w:cs="Arial"/>
          <w:color w:val="000000" w:themeColor="text1"/>
          <w:sz w:val="20"/>
          <w:szCs w:val="20"/>
        </w:rPr>
      </w:pPr>
      <w:r w:rsidRPr="00D42B9D">
        <w:rPr>
          <w:rFonts w:ascii="Arial" w:hAnsi="Arial" w:cs="Arial"/>
          <w:color w:val="000000" w:themeColor="text1"/>
          <w:sz w:val="20"/>
          <w:szCs w:val="20"/>
        </w:rPr>
        <w:t>Za prekrške iz tega zakona se sme v hitrem postopku izreči globa tudi v znesku, ki je višji od najnižje globe, določene s tem zakonom.«.</w:t>
      </w:r>
    </w:p>
    <w:p w14:paraId="4BB1B27D" w14:textId="77777777" w:rsidR="00D42B9D" w:rsidRPr="00D42B9D" w:rsidRDefault="00D42B9D" w:rsidP="00D42B9D">
      <w:pPr>
        <w:pStyle w:val="esegmenth4"/>
        <w:spacing w:before="0" w:beforeAutospacing="0" w:after="0" w:afterAutospacing="0" w:line="260" w:lineRule="atLeast"/>
        <w:jc w:val="center"/>
        <w:rPr>
          <w:rFonts w:ascii="Arial" w:hAnsi="Arial" w:cs="Arial"/>
          <w:sz w:val="20"/>
          <w:szCs w:val="20"/>
        </w:rPr>
      </w:pPr>
    </w:p>
    <w:p w14:paraId="47DC5660" w14:textId="012888A6" w:rsidR="00D91A28" w:rsidRPr="00E06DEF" w:rsidRDefault="00B053C3" w:rsidP="00D91A28">
      <w:pPr>
        <w:pStyle w:val="esegmenth4"/>
        <w:spacing w:before="0" w:beforeAutospacing="0" w:after="0" w:afterAutospacing="0" w:line="260" w:lineRule="atLeast"/>
        <w:ind w:left="720"/>
        <w:jc w:val="center"/>
        <w:rPr>
          <w:rFonts w:ascii="Arial" w:hAnsi="Arial" w:cs="Arial"/>
          <w:sz w:val="20"/>
          <w:szCs w:val="20"/>
        </w:rPr>
      </w:pPr>
      <w:r w:rsidRPr="00E06DEF">
        <w:rPr>
          <w:rFonts w:ascii="Arial" w:hAnsi="Arial" w:cs="Arial"/>
          <w:sz w:val="20"/>
          <w:szCs w:val="20"/>
        </w:rPr>
        <w:t>PREHODN</w:t>
      </w:r>
      <w:r w:rsidR="00F73B93" w:rsidRPr="00E06DEF">
        <w:rPr>
          <w:rFonts w:ascii="Arial" w:hAnsi="Arial" w:cs="Arial"/>
          <w:sz w:val="20"/>
          <w:szCs w:val="20"/>
        </w:rPr>
        <w:t>I</w:t>
      </w:r>
      <w:r w:rsidRPr="00E06DEF">
        <w:rPr>
          <w:rFonts w:ascii="Arial" w:hAnsi="Arial" w:cs="Arial"/>
          <w:sz w:val="20"/>
          <w:szCs w:val="20"/>
        </w:rPr>
        <w:t xml:space="preserve"> IN </w:t>
      </w:r>
      <w:r w:rsidR="00D91A28" w:rsidRPr="00E06DEF">
        <w:rPr>
          <w:rFonts w:ascii="Arial" w:hAnsi="Arial" w:cs="Arial"/>
          <w:sz w:val="20"/>
          <w:szCs w:val="20"/>
        </w:rPr>
        <w:t>KONČN</w:t>
      </w:r>
      <w:r w:rsidR="00AA1FA2">
        <w:rPr>
          <w:rFonts w:ascii="Arial" w:hAnsi="Arial" w:cs="Arial"/>
          <w:sz w:val="20"/>
          <w:szCs w:val="20"/>
        </w:rPr>
        <w:t>I</w:t>
      </w:r>
      <w:r w:rsidR="00D91A28" w:rsidRPr="00E06DEF">
        <w:rPr>
          <w:rFonts w:ascii="Arial" w:hAnsi="Arial" w:cs="Arial"/>
          <w:sz w:val="20"/>
          <w:szCs w:val="20"/>
        </w:rPr>
        <w:t xml:space="preserve"> DOLOČB</w:t>
      </w:r>
      <w:r w:rsidR="00AA1FA2">
        <w:rPr>
          <w:rFonts w:ascii="Arial" w:hAnsi="Arial" w:cs="Arial"/>
          <w:sz w:val="20"/>
          <w:szCs w:val="20"/>
        </w:rPr>
        <w:t>I</w:t>
      </w:r>
    </w:p>
    <w:p w14:paraId="6AEA7864" w14:textId="1213860A" w:rsidR="00D91A28" w:rsidRPr="00E06DEF" w:rsidRDefault="00D91A28" w:rsidP="00D91A28">
      <w:pPr>
        <w:spacing w:after="0" w:line="260" w:lineRule="atLeast"/>
        <w:rPr>
          <w:rFonts w:cs="Arial"/>
          <w:b/>
          <w:szCs w:val="20"/>
        </w:rPr>
      </w:pPr>
    </w:p>
    <w:p w14:paraId="438C5A8B" w14:textId="77777777" w:rsidR="0071338C" w:rsidRPr="000A2636" w:rsidRDefault="0071338C" w:rsidP="0071338C">
      <w:pPr>
        <w:pStyle w:val="Odstavekseznama"/>
        <w:numPr>
          <w:ilvl w:val="0"/>
          <w:numId w:val="17"/>
        </w:numPr>
        <w:spacing w:after="0" w:line="260" w:lineRule="atLeast"/>
        <w:jc w:val="center"/>
        <w:rPr>
          <w:rFonts w:cs="Arial"/>
          <w:bCs/>
          <w:szCs w:val="20"/>
        </w:rPr>
      </w:pPr>
      <w:r w:rsidRPr="000A2636">
        <w:rPr>
          <w:rFonts w:cs="Arial"/>
          <w:bCs/>
          <w:szCs w:val="20"/>
        </w:rPr>
        <w:t>člen</w:t>
      </w:r>
    </w:p>
    <w:p w14:paraId="7A7A6DE5" w14:textId="77777777" w:rsidR="0071338C" w:rsidRPr="000A2636" w:rsidRDefault="0071338C" w:rsidP="0071338C">
      <w:pPr>
        <w:pStyle w:val="Odstavekseznama"/>
        <w:spacing w:after="0" w:line="260" w:lineRule="atLeast"/>
        <w:jc w:val="center"/>
        <w:rPr>
          <w:rFonts w:cs="Arial"/>
          <w:bCs/>
          <w:szCs w:val="20"/>
        </w:rPr>
      </w:pPr>
      <w:r w:rsidRPr="000A2636">
        <w:rPr>
          <w:rFonts w:cs="Arial"/>
          <w:bCs/>
          <w:szCs w:val="20"/>
        </w:rPr>
        <w:t>(uveljavitev obveznosti elektronskega vodenja evidenc)</w:t>
      </w:r>
    </w:p>
    <w:p w14:paraId="45D6DD82" w14:textId="77777777" w:rsidR="0071338C" w:rsidRPr="00E06DEF" w:rsidRDefault="0071338C" w:rsidP="0071338C">
      <w:pPr>
        <w:spacing w:after="0" w:line="260" w:lineRule="atLeast"/>
        <w:rPr>
          <w:rFonts w:cs="Arial"/>
          <w:b/>
          <w:szCs w:val="20"/>
        </w:rPr>
      </w:pPr>
    </w:p>
    <w:p w14:paraId="5EFC8CAE" w14:textId="3D983EE5" w:rsidR="0071338C" w:rsidRDefault="0071338C" w:rsidP="0071338C">
      <w:pPr>
        <w:spacing w:after="0" w:line="260" w:lineRule="atLeast"/>
        <w:jc w:val="both"/>
        <w:rPr>
          <w:rFonts w:cs="Arial"/>
          <w:bCs/>
          <w:szCs w:val="20"/>
        </w:rPr>
      </w:pPr>
      <w:r w:rsidRPr="00E06DEF">
        <w:rPr>
          <w:rFonts w:cs="Arial"/>
          <w:bCs/>
          <w:szCs w:val="20"/>
        </w:rPr>
        <w:t>Obveznost elektronskega vodenja evidenc iz novega 19.a člena tega zakona se uporablja za prekrške, storjene po uveljavitvi tega zakona.</w:t>
      </w:r>
    </w:p>
    <w:p w14:paraId="14B1A9C4" w14:textId="5D55AB8E" w:rsidR="00A96A5D" w:rsidRDefault="00A96A5D" w:rsidP="0071338C">
      <w:pPr>
        <w:spacing w:after="0" w:line="260" w:lineRule="atLeast"/>
        <w:jc w:val="both"/>
        <w:rPr>
          <w:rFonts w:cs="Arial"/>
          <w:bCs/>
          <w:szCs w:val="20"/>
        </w:rPr>
      </w:pPr>
    </w:p>
    <w:p w14:paraId="7D7423AD" w14:textId="3FEBA17C" w:rsidR="000A2636" w:rsidRPr="0031797F" w:rsidRDefault="000A2636" w:rsidP="000A2636">
      <w:pPr>
        <w:spacing w:after="0" w:line="260" w:lineRule="atLeast"/>
        <w:jc w:val="center"/>
        <w:rPr>
          <w:rFonts w:cs="Arial"/>
          <w:bCs/>
          <w:szCs w:val="20"/>
        </w:rPr>
      </w:pPr>
      <w:r w:rsidRPr="0031797F">
        <w:rPr>
          <w:rFonts w:cs="Arial"/>
          <w:bCs/>
          <w:szCs w:val="20"/>
        </w:rPr>
        <w:t>8.a člen</w:t>
      </w:r>
    </w:p>
    <w:p w14:paraId="4D9EF002" w14:textId="77777777" w:rsidR="000A2636" w:rsidRPr="0031797F" w:rsidRDefault="000A2636" w:rsidP="000A2636">
      <w:pPr>
        <w:spacing w:after="0" w:line="260" w:lineRule="atLeast"/>
        <w:jc w:val="center"/>
        <w:rPr>
          <w:rFonts w:cs="Arial"/>
          <w:bCs/>
          <w:szCs w:val="20"/>
        </w:rPr>
      </w:pPr>
    </w:p>
    <w:p w14:paraId="3AA35CAC" w14:textId="44968AFD" w:rsidR="00C1166A" w:rsidRPr="0031797F" w:rsidRDefault="00C1166A" w:rsidP="0071338C">
      <w:pPr>
        <w:spacing w:after="0" w:line="260" w:lineRule="atLeast"/>
        <w:jc w:val="both"/>
        <w:rPr>
          <w:bCs/>
          <w:szCs w:val="20"/>
        </w:rPr>
      </w:pPr>
      <w:r w:rsidRPr="0031797F">
        <w:rPr>
          <w:rFonts w:cs="Arial"/>
          <w:bCs/>
          <w:szCs w:val="20"/>
        </w:rPr>
        <w:t xml:space="preserve">Do ureditve v Zakonu o visokem </w:t>
      </w:r>
      <w:r w:rsidR="000A2636" w:rsidRPr="0031797F">
        <w:rPr>
          <w:rFonts w:cs="Arial"/>
          <w:bCs/>
          <w:szCs w:val="20"/>
        </w:rPr>
        <w:t>šolstvu (Uradni list RS, št. </w:t>
      </w:r>
      <w:hyperlink r:id="rId10" w:tgtFrame="_blank" w:tooltip="Zakon o visokem šolstvu (uradno prečiščeno besedilo)" w:history="1">
        <w:r w:rsidR="000A2636" w:rsidRPr="0031797F">
          <w:rPr>
            <w:bCs/>
            <w:szCs w:val="20"/>
          </w:rPr>
          <w:t>32/12</w:t>
        </w:r>
      </w:hyperlink>
      <w:r w:rsidR="000A2636" w:rsidRPr="0031797F">
        <w:rPr>
          <w:rFonts w:cs="Arial"/>
          <w:bCs/>
          <w:szCs w:val="20"/>
        </w:rPr>
        <w:t> – uradno prečiščeno besedilo, </w:t>
      </w:r>
      <w:hyperlink r:id="rId11" w:tgtFrame="_blank" w:tooltip="Zakon za uravnoteženje javnih financ" w:history="1">
        <w:r w:rsidR="000A2636" w:rsidRPr="0031797F">
          <w:rPr>
            <w:bCs/>
            <w:szCs w:val="20"/>
          </w:rPr>
          <w:t>40/12</w:t>
        </w:r>
      </w:hyperlink>
      <w:r w:rsidR="000A2636" w:rsidRPr="0031797F">
        <w:rPr>
          <w:rFonts w:cs="Arial"/>
          <w:bCs/>
          <w:szCs w:val="20"/>
        </w:rPr>
        <w:t> – ZUJF, </w:t>
      </w:r>
      <w:hyperlink r:id="rId12" w:tgtFrame="_blank" w:tooltip="Zakon o spremembah in dopolnitvah Zakona o prevozih v cestnem prometu" w:history="1">
        <w:r w:rsidR="000A2636" w:rsidRPr="0031797F">
          <w:rPr>
            <w:bCs/>
            <w:szCs w:val="20"/>
          </w:rPr>
          <w:t>57/12</w:t>
        </w:r>
      </w:hyperlink>
      <w:r w:rsidR="000A2636" w:rsidRPr="0031797F">
        <w:rPr>
          <w:rFonts w:cs="Arial"/>
          <w:bCs/>
          <w:szCs w:val="20"/>
        </w:rPr>
        <w:t> – ZPCP-2D, </w:t>
      </w:r>
      <w:hyperlink r:id="rId13" w:tgtFrame="_blank" w:tooltip="Zakon o spremembah in dopolnitvah Zakona o visokem šolstvu" w:history="1">
        <w:r w:rsidR="000A2636" w:rsidRPr="0031797F">
          <w:rPr>
            <w:bCs/>
            <w:szCs w:val="20"/>
          </w:rPr>
          <w:t>109/12</w:t>
        </w:r>
      </w:hyperlink>
      <w:r w:rsidR="000A2636" w:rsidRPr="0031797F">
        <w:rPr>
          <w:rFonts w:cs="Arial"/>
          <w:bCs/>
          <w:szCs w:val="20"/>
        </w:rPr>
        <w:t>, </w:t>
      </w:r>
      <w:hyperlink r:id="rId14" w:tgtFrame="_blank" w:tooltip="Zakon o spremembah in dopolnitvah Zakona o visokem šolstvu" w:history="1">
        <w:r w:rsidR="000A2636" w:rsidRPr="0031797F">
          <w:rPr>
            <w:bCs/>
            <w:szCs w:val="20"/>
          </w:rPr>
          <w:t>85/14</w:t>
        </w:r>
      </w:hyperlink>
      <w:r w:rsidR="000A2636" w:rsidRPr="0031797F">
        <w:rPr>
          <w:rFonts w:cs="Arial"/>
          <w:bCs/>
          <w:szCs w:val="20"/>
        </w:rPr>
        <w:t>, </w:t>
      </w:r>
      <w:hyperlink r:id="rId15" w:tgtFrame="_blank" w:tooltip="Zakon o spremembah in dopolnitvah Zakona o visokem šolstvu" w:history="1">
        <w:r w:rsidR="000A2636" w:rsidRPr="0031797F">
          <w:rPr>
            <w:bCs/>
            <w:szCs w:val="20"/>
          </w:rPr>
          <w:t>75/16</w:t>
        </w:r>
      </w:hyperlink>
      <w:r w:rsidR="000A2636" w:rsidRPr="0031797F">
        <w:rPr>
          <w:rFonts w:cs="Arial"/>
          <w:bCs/>
          <w:szCs w:val="20"/>
        </w:rPr>
        <w:t>, </w:t>
      </w:r>
      <w:hyperlink r:id="rId16" w:tgtFrame="_blank" w:tooltip="Zakon za urejanje položaja študentov" w:history="1">
        <w:r w:rsidR="000A2636" w:rsidRPr="0031797F">
          <w:rPr>
            <w:bCs/>
            <w:szCs w:val="20"/>
          </w:rPr>
          <w:t>61/17</w:t>
        </w:r>
      </w:hyperlink>
      <w:r w:rsidR="000A2636" w:rsidRPr="0031797F">
        <w:rPr>
          <w:rFonts w:cs="Arial"/>
          <w:bCs/>
          <w:szCs w:val="20"/>
        </w:rPr>
        <w:t> – ZUPŠ, </w:t>
      </w:r>
      <w:hyperlink r:id="rId17" w:tgtFrame="_blank" w:tooltip="Zakon o spremembi Zakona o visokem šolstvu" w:history="1">
        <w:r w:rsidR="000A2636" w:rsidRPr="0031797F">
          <w:rPr>
            <w:bCs/>
            <w:szCs w:val="20"/>
          </w:rPr>
          <w:t>65/17</w:t>
        </w:r>
      </w:hyperlink>
      <w:r w:rsidR="000A2636" w:rsidRPr="0031797F">
        <w:rPr>
          <w:rFonts w:cs="Arial"/>
          <w:bCs/>
          <w:szCs w:val="20"/>
        </w:rPr>
        <w:t>, </w:t>
      </w:r>
      <w:hyperlink r:id="rId18" w:tgtFrame="_blank" w:tooltip="Zakon o interventnih ukrepih za omilitev posledic drugega vala epidemije COVID-19" w:history="1">
        <w:r w:rsidR="000A2636" w:rsidRPr="0031797F">
          <w:rPr>
            <w:bCs/>
            <w:szCs w:val="20"/>
          </w:rPr>
          <w:t>175/20</w:t>
        </w:r>
      </w:hyperlink>
      <w:r w:rsidR="000A2636" w:rsidRPr="0031797F">
        <w:rPr>
          <w:rFonts w:cs="Arial"/>
          <w:bCs/>
          <w:szCs w:val="20"/>
        </w:rPr>
        <w:t> – ZIUOPDVE, </w:t>
      </w:r>
      <w:hyperlink r:id="rId19" w:tgtFrame="_blank" w:tooltip="Odločba o razveljavitvi 52. člena Zakona o interventnih ukrepih za omilitev posledic drugega vala epidemije COVID-19 v zvezi z 38. členom Zakona o spremembah in dopolnitvah Zakona o visokem šolstvu" w:history="1">
        <w:r w:rsidR="000A2636" w:rsidRPr="0031797F">
          <w:rPr>
            <w:bCs/>
            <w:szCs w:val="20"/>
          </w:rPr>
          <w:t>57/21</w:t>
        </w:r>
      </w:hyperlink>
      <w:r w:rsidR="000A2636" w:rsidRPr="0031797F">
        <w:rPr>
          <w:rFonts w:cs="Arial"/>
          <w:bCs/>
          <w:szCs w:val="20"/>
        </w:rPr>
        <w:t> – odl. US, </w:t>
      </w:r>
      <w:hyperlink r:id="rId20" w:tgtFrame="_blank" w:tooltip="Zakon za urejanje položaja študentov" w:history="1">
        <w:r w:rsidR="000A2636" w:rsidRPr="0031797F">
          <w:rPr>
            <w:bCs/>
            <w:szCs w:val="20"/>
          </w:rPr>
          <w:t>54/22</w:t>
        </w:r>
      </w:hyperlink>
      <w:r w:rsidR="000A2636" w:rsidRPr="0031797F">
        <w:rPr>
          <w:rFonts w:cs="Arial"/>
          <w:bCs/>
          <w:szCs w:val="20"/>
        </w:rPr>
        <w:t> – ZUPŠ-1 in </w:t>
      </w:r>
      <w:hyperlink r:id="rId21" w:tgtFrame="_blank" w:tooltip="Zakon o strokovnih, znanstvenih in umetniških naslovih" w:history="1">
        <w:r w:rsidR="000A2636" w:rsidRPr="0031797F">
          <w:rPr>
            <w:bCs/>
            <w:szCs w:val="20"/>
          </w:rPr>
          <w:t>100/22</w:t>
        </w:r>
      </w:hyperlink>
      <w:r w:rsidR="000A2636" w:rsidRPr="0031797F">
        <w:rPr>
          <w:rFonts w:cs="Arial"/>
          <w:bCs/>
          <w:szCs w:val="20"/>
        </w:rPr>
        <w:t> – ZSZUN) in Zakonu o znanstvenoraziskovalni in inovacijski dejavnosti (Uradni list RS, št. </w:t>
      </w:r>
      <w:hyperlink r:id="rId22" w:tgtFrame="_blank" w:tooltip="Zakon o znanstvenoraziskovalni in inovacijski dejavnosti (ZZrID)" w:history="1">
        <w:r w:rsidR="000A2636" w:rsidRPr="0031797F">
          <w:rPr>
            <w:bCs/>
            <w:szCs w:val="20"/>
          </w:rPr>
          <w:t>186/21</w:t>
        </w:r>
      </w:hyperlink>
      <w:r w:rsidR="000A2636" w:rsidRPr="0031797F">
        <w:rPr>
          <w:bCs/>
          <w:szCs w:val="20"/>
        </w:rPr>
        <w:t xml:space="preserve">) se lahko s kolektivno pogodbo na ravni dejavnosti za visokošolsko in znanstvenoraziskovalno dejavnost za 8., 9., 10., 11. ali 12. točko prvega odstavka 18. člena tega zakona določi, da se ne uporablja. </w:t>
      </w:r>
    </w:p>
    <w:p w14:paraId="1971DB02" w14:textId="77777777" w:rsidR="000A2636" w:rsidRPr="0031797F" w:rsidRDefault="000A2636" w:rsidP="0071338C">
      <w:pPr>
        <w:spacing w:after="0" w:line="260" w:lineRule="atLeast"/>
        <w:jc w:val="both"/>
        <w:rPr>
          <w:bCs/>
          <w:szCs w:val="20"/>
        </w:rPr>
      </w:pPr>
    </w:p>
    <w:p w14:paraId="395554C3" w14:textId="42FF6C61" w:rsidR="00A96A5D" w:rsidRPr="0031797F" w:rsidRDefault="00A96A5D" w:rsidP="007B7EE6">
      <w:pPr>
        <w:pStyle w:val="Odstavekseznama"/>
        <w:numPr>
          <w:ilvl w:val="0"/>
          <w:numId w:val="17"/>
        </w:numPr>
        <w:spacing w:after="0" w:line="260" w:lineRule="atLeast"/>
        <w:jc w:val="center"/>
        <w:rPr>
          <w:rFonts w:cs="Arial"/>
          <w:bCs/>
          <w:szCs w:val="20"/>
        </w:rPr>
      </w:pPr>
      <w:r w:rsidRPr="0031797F">
        <w:rPr>
          <w:rFonts w:cs="Arial"/>
          <w:bCs/>
          <w:szCs w:val="20"/>
        </w:rPr>
        <w:t>člen</w:t>
      </w:r>
    </w:p>
    <w:p w14:paraId="2446DA7C" w14:textId="3BE836DF" w:rsidR="007020F2" w:rsidRPr="0031797F" w:rsidRDefault="00A96A5D" w:rsidP="000A2636">
      <w:pPr>
        <w:spacing w:after="0" w:line="260" w:lineRule="atLeast"/>
        <w:jc w:val="center"/>
        <w:rPr>
          <w:rFonts w:cs="Arial"/>
          <w:bCs/>
          <w:szCs w:val="20"/>
        </w:rPr>
      </w:pPr>
      <w:r w:rsidRPr="0031797F">
        <w:rPr>
          <w:rFonts w:cs="Arial"/>
          <w:bCs/>
          <w:szCs w:val="20"/>
        </w:rPr>
        <w:t>(</w:t>
      </w:r>
      <w:r w:rsidR="000A2636" w:rsidRPr="0031797F">
        <w:rPr>
          <w:rFonts w:cs="Arial"/>
          <w:bCs/>
          <w:szCs w:val="20"/>
        </w:rPr>
        <w:t xml:space="preserve">Člen je črtan.) </w:t>
      </w:r>
    </w:p>
    <w:p w14:paraId="105B97D2" w14:textId="77777777" w:rsidR="007020F2" w:rsidRPr="000A2636" w:rsidRDefault="007020F2" w:rsidP="0071338C">
      <w:pPr>
        <w:spacing w:after="0" w:line="260" w:lineRule="atLeast"/>
        <w:jc w:val="both"/>
        <w:rPr>
          <w:rFonts w:cs="Arial"/>
          <w:bCs/>
          <w:szCs w:val="20"/>
        </w:rPr>
      </w:pPr>
    </w:p>
    <w:p w14:paraId="4BE723DC" w14:textId="6DFEF36F" w:rsidR="0071338C" w:rsidRPr="000A2636" w:rsidRDefault="0071338C" w:rsidP="00B053C3">
      <w:pPr>
        <w:pStyle w:val="Odstavekseznama"/>
        <w:numPr>
          <w:ilvl w:val="0"/>
          <w:numId w:val="17"/>
        </w:numPr>
        <w:spacing w:after="0" w:line="260" w:lineRule="atLeast"/>
        <w:jc w:val="center"/>
        <w:rPr>
          <w:rFonts w:cs="Arial"/>
          <w:bCs/>
          <w:szCs w:val="20"/>
        </w:rPr>
      </w:pPr>
      <w:r w:rsidRPr="000A2636">
        <w:rPr>
          <w:rFonts w:cs="Arial"/>
          <w:bCs/>
          <w:szCs w:val="20"/>
        </w:rPr>
        <w:t>člen</w:t>
      </w:r>
    </w:p>
    <w:p w14:paraId="4071E344" w14:textId="77777777" w:rsidR="0071338C" w:rsidRPr="000A2636" w:rsidRDefault="0071338C" w:rsidP="0071338C">
      <w:pPr>
        <w:pStyle w:val="Odstavekseznama"/>
        <w:spacing w:after="0" w:line="260" w:lineRule="atLeast"/>
        <w:jc w:val="center"/>
        <w:rPr>
          <w:rFonts w:cs="Arial"/>
          <w:bCs/>
          <w:color w:val="000000" w:themeColor="text1"/>
          <w:szCs w:val="20"/>
        </w:rPr>
      </w:pPr>
      <w:r w:rsidRPr="000A2636">
        <w:rPr>
          <w:rFonts w:cs="Arial"/>
          <w:bCs/>
          <w:color w:val="000000" w:themeColor="text1"/>
          <w:szCs w:val="20"/>
        </w:rPr>
        <w:t>(uveljavitev in uporaba zakona)</w:t>
      </w:r>
    </w:p>
    <w:p w14:paraId="6C286F55" w14:textId="77777777" w:rsidR="0071338C" w:rsidRPr="00E06DEF" w:rsidRDefault="0071338C" w:rsidP="0071338C">
      <w:pPr>
        <w:pStyle w:val="Odstavekseznama"/>
        <w:spacing w:after="0" w:line="260" w:lineRule="atLeast"/>
        <w:rPr>
          <w:rFonts w:cs="Arial"/>
          <w:b/>
          <w:color w:val="000000" w:themeColor="text1"/>
          <w:szCs w:val="20"/>
        </w:rPr>
      </w:pPr>
    </w:p>
    <w:p w14:paraId="66440298" w14:textId="529E25B2" w:rsidR="0071338C" w:rsidRDefault="00D42B9D" w:rsidP="0071338C">
      <w:pPr>
        <w:spacing w:after="0" w:line="260" w:lineRule="atLeast"/>
        <w:jc w:val="both"/>
        <w:rPr>
          <w:rFonts w:cs="Arial"/>
          <w:bCs/>
          <w:color w:val="000000" w:themeColor="text1"/>
          <w:szCs w:val="20"/>
        </w:rPr>
      </w:pPr>
      <w:r>
        <w:rPr>
          <w:rFonts w:cs="Arial"/>
          <w:bCs/>
          <w:color w:val="000000" w:themeColor="text1"/>
          <w:szCs w:val="20"/>
        </w:rPr>
        <w:t xml:space="preserve">(1) </w:t>
      </w:r>
      <w:r w:rsidR="0071338C" w:rsidRPr="00E06DEF">
        <w:rPr>
          <w:rFonts w:cs="Arial"/>
          <w:bCs/>
          <w:color w:val="000000" w:themeColor="text1"/>
          <w:szCs w:val="20"/>
        </w:rPr>
        <w:t>Ta zakon začne veljati petnajsti dan po objavi v Uradnem listu Republike Slovenije, uporabljati pa se začne šest mesecev po njegovi uveljavitvi.</w:t>
      </w:r>
    </w:p>
    <w:p w14:paraId="20A74EC8" w14:textId="770489B7" w:rsidR="00ED3EB1" w:rsidRDefault="00D42B9D" w:rsidP="000A2636">
      <w:pPr>
        <w:spacing w:after="0" w:line="260" w:lineRule="atLeast"/>
        <w:jc w:val="both"/>
        <w:rPr>
          <w:rFonts w:eastAsia="Times New Roman" w:cs="Arial"/>
          <w:kern w:val="36"/>
          <w:szCs w:val="20"/>
        </w:rPr>
      </w:pPr>
      <w:r>
        <w:rPr>
          <w:rFonts w:cs="Arial"/>
          <w:bCs/>
          <w:color w:val="000000" w:themeColor="text1"/>
          <w:szCs w:val="20"/>
        </w:rPr>
        <w:t xml:space="preserve">(2) </w:t>
      </w:r>
      <w:r w:rsidR="0040347B">
        <w:rPr>
          <w:rFonts w:cs="Arial"/>
          <w:bCs/>
          <w:color w:val="000000" w:themeColor="text1"/>
          <w:szCs w:val="20"/>
        </w:rPr>
        <w:t>Do začetka uporabe tega zakona se uporablja Zakon o</w:t>
      </w:r>
      <w:r w:rsidR="0040347B" w:rsidRPr="00FA492B">
        <w:rPr>
          <w:rFonts w:cs="Arial"/>
        </w:rPr>
        <w:t xml:space="preserve"> evidencah na področju dela in socialne varnosti (Uradni list RS, št. </w:t>
      </w:r>
      <w:hyperlink r:id="rId23" w:tgtFrame="_blank" w:tooltip="Zakon o evidencah na področju dela in socialne varnosti (ZEPDSV)" w:history="1">
        <w:r w:rsidR="0040347B" w:rsidRPr="00FA492B">
          <w:rPr>
            <w:rFonts w:cs="Arial"/>
          </w:rPr>
          <w:t>40/06</w:t>
        </w:r>
      </w:hyperlink>
      <w:r w:rsidR="0040347B">
        <w:rPr>
          <w:rFonts w:cs="Arial"/>
        </w:rPr>
        <w:t>).</w:t>
      </w:r>
    </w:p>
    <w:p w14:paraId="09F7C190" w14:textId="41FA011F" w:rsidR="00ED3EB1" w:rsidRDefault="00ED3EB1" w:rsidP="00B00D40">
      <w:pPr>
        <w:spacing w:after="0" w:line="288" w:lineRule="auto"/>
        <w:ind w:left="10" w:right="-8" w:hanging="10"/>
        <w:jc w:val="both"/>
        <w:rPr>
          <w:rFonts w:eastAsia="Times New Roman" w:cs="Arial"/>
          <w:kern w:val="36"/>
          <w:szCs w:val="20"/>
        </w:rPr>
      </w:pPr>
    </w:p>
    <w:p w14:paraId="1CD2DD92" w14:textId="77777777" w:rsidR="00F27277" w:rsidRDefault="00F27277" w:rsidP="00F27277">
      <w:pPr>
        <w:jc w:val="both"/>
        <w:rPr>
          <w:lang w:val="sl"/>
        </w:rPr>
      </w:pPr>
    </w:p>
    <w:p w14:paraId="556F3C05" w14:textId="77777777" w:rsidR="00C55089" w:rsidRDefault="00C55089" w:rsidP="00F27277">
      <w:pPr>
        <w:jc w:val="both"/>
        <w:rPr>
          <w:lang w:val="sl"/>
        </w:rPr>
      </w:pPr>
    </w:p>
    <w:p w14:paraId="275E69EE" w14:textId="77777777" w:rsidR="00C55089" w:rsidRDefault="00C55089" w:rsidP="00F27277">
      <w:pPr>
        <w:jc w:val="both"/>
        <w:rPr>
          <w:lang w:val="sl"/>
        </w:rPr>
      </w:pPr>
    </w:p>
    <w:p w14:paraId="6C128854" w14:textId="77777777" w:rsidR="00C55089" w:rsidRDefault="00C55089" w:rsidP="00F27277">
      <w:pPr>
        <w:jc w:val="both"/>
        <w:rPr>
          <w:lang w:val="sl"/>
        </w:rPr>
      </w:pPr>
    </w:p>
    <w:p w14:paraId="1E04F98D" w14:textId="77777777" w:rsidR="00C55089" w:rsidRDefault="00C55089" w:rsidP="00C55089">
      <w:pPr>
        <w:spacing w:after="0" w:line="260" w:lineRule="exact"/>
        <w:jc w:val="both"/>
        <w:rPr>
          <w:lang w:val="sl"/>
        </w:rPr>
      </w:pPr>
    </w:p>
    <w:p w14:paraId="77B6E8CF" w14:textId="77777777" w:rsidR="008116F2" w:rsidRDefault="008116F2" w:rsidP="00C55089">
      <w:pPr>
        <w:spacing w:after="0" w:line="260" w:lineRule="exact"/>
        <w:jc w:val="both"/>
        <w:rPr>
          <w:lang w:val="sl"/>
        </w:rPr>
      </w:pPr>
    </w:p>
    <w:p w14:paraId="3F0E4742" w14:textId="77777777" w:rsidR="008116F2" w:rsidRDefault="008116F2" w:rsidP="00C55089">
      <w:pPr>
        <w:spacing w:after="0" w:line="260" w:lineRule="exact"/>
        <w:jc w:val="both"/>
        <w:rPr>
          <w:lang w:val="sl"/>
        </w:rPr>
      </w:pPr>
    </w:p>
    <w:p w14:paraId="21D084C6" w14:textId="77777777" w:rsidR="008116F2" w:rsidRDefault="008116F2" w:rsidP="00C55089">
      <w:pPr>
        <w:spacing w:after="0" w:line="260" w:lineRule="exact"/>
        <w:jc w:val="both"/>
        <w:rPr>
          <w:lang w:val="sl"/>
        </w:rPr>
      </w:pPr>
    </w:p>
    <w:p w14:paraId="57825295" w14:textId="77777777" w:rsidR="008116F2" w:rsidRDefault="008116F2" w:rsidP="00C55089">
      <w:pPr>
        <w:spacing w:after="0" w:line="260" w:lineRule="exact"/>
        <w:jc w:val="both"/>
        <w:rPr>
          <w:lang w:val="sl"/>
        </w:rPr>
      </w:pPr>
    </w:p>
    <w:p w14:paraId="3DA6EFE0" w14:textId="77777777" w:rsidR="008116F2" w:rsidRDefault="008116F2" w:rsidP="00C55089">
      <w:pPr>
        <w:spacing w:after="0" w:line="260" w:lineRule="exact"/>
        <w:jc w:val="both"/>
        <w:rPr>
          <w:lang w:val="sl"/>
        </w:rPr>
      </w:pPr>
    </w:p>
    <w:p w14:paraId="484D44BC" w14:textId="77777777" w:rsidR="008116F2" w:rsidRDefault="008116F2" w:rsidP="00C55089">
      <w:pPr>
        <w:spacing w:after="0" w:line="260" w:lineRule="exact"/>
        <w:jc w:val="both"/>
        <w:rPr>
          <w:lang w:val="sl"/>
        </w:rPr>
      </w:pPr>
    </w:p>
    <w:p w14:paraId="5752AA66" w14:textId="77777777" w:rsidR="008116F2" w:rsidRDefault="008116F2" w:rsidP="00C55089">
      <w:pPr>
        <w:spacing w:after="0" w:line="260" w:lineRule="exact"/>
        <w:jc w:val="both"/>
        <w:rPr>
          <w:lang w:val="sl"/>
        </w:rPr>
      </w:pPr>
    </w:p>
    <w:p w14:paraId="195FFD8C" w14:textId="77777777" w:rsidR="008116F2" w:rsidRDefault="008116F2" w:rsidP="00C55089">
      <w:pPr>
        <w:spacing w:after="0" w:line="260" w:lineRule="exact"/>
        <w:jc w:val="both"/>
        <w:rPr>
          <w:lang w:val="sl"/>
        </w:rPr>
      </w:pPr>
    </w:p>
    <w:p w14:paraId="128EAC51" w14:textId="77777777" w:rsidR="008116F2" w:rsidRDefault="008116F2" w:rsidP="00C55089">
      <w:pPr>
        <w:spacing w:after="0" w:line="260" w:lineRule="exact"/>
        <w:jc w:val="both"/>
        <w:rPr>
          <w:lang w:val="sl"/>
        </w:rPr>
      </w:pPr>
    </w:p>
    <w:p w14:paraId="06756BB5" w14:textId="77777777" w:rsidR="008116F2" w:rsidRDefault="008116F2" w:rsidP="00C55089">
      <w:pPr>
        <w:spacing w:after="0" w:line="260" w:lineRule="exact"/>
        <w:jc w:val="both"/>
        <w:rPr>
          <w:lang w:val="sl"/>
        </w:rPr>
      </w:pPr>
    </w:p>
    <w:p w14:paraId="61B1AEC8" w14:textId="77777777" w:rsidR="008116F2" w:rsidRDefault="008116F2" w:rsidP="00C55089">
      <w:pPr>
        <w:spacing w:after="0" w:line="260" w:lineRule="exact"/>
        <w:jc w:val="both"/>
        <w:rPr>
          <w:lang w:val="sl"/>
        </w:rPr>
      </w:pPr>
    </w:p>
    <w:p w14:paraId="788B190D" w14:textId="77777777" w:rsidR="008116F2" w:rsidRDefault="008116F2" w:rsidP="00C55089">
      <w:pPr>
        <w:spacing w:after="0" w:line="260" w:lineRule="exact"/>
        <w:jc w:val="both"/>
        <w:rPr>
          <w:lang w:val="sl"/>
        </w:rPr>
      </w:pPr>
    </w:p>
    <w:p w14:paraId="0B4D053B" w14:textId="77777777" w:rsidR="008116F2" w:rsidRDefault="008116F2" w:rsidP="00C55089">
      <w:pPr>
        <w:spacing w:after="0" w:line="260" w:lineRule="exact"/>
        <w:jc w:val="both"/>
        <w:rPr>
          <w:lang w:val="sl"/>
        </w:rPr>
      </w:pPr>
    </w:p>
    <w:p w14:paraId="24CE6581" w14:textId="77777777" w:rsidR="008116F2" w:rsidRDefault="008116F2" w:rsidP="00C55089">
      <w:pPr>
        <w:spacing w:after="0" w:line="260" w:lineRule="exact"/>
        <w:jc w:val="both"/>
        <w:rPr>
          <w:lang w:val="sl"/>
        </w:rPr>
      </w:pPr>
    </w:p>
    <w:p w14:paraId="1D18BAC4" w14:textId="77777777" w:rsidR="008116F2" w:rsidRDefault="008116F2" w:rsidP="00C55089">
      <w:pPr>
        <w:spacing w:after="0" w:line="260" w:lineRule="exact"/>
        <w:jc w:val="both"/>
        <w:rPr>
          <w:lang w:val="sl"/>
        </w:rPr>
      </w:pPr>
    </w:p>
    <w:p w14:paraId="58C1ADD2" w14:textId="77777777" w:rsidR="008116F2" w:rsidRDefault="008116F2" w:rsidP="00C55089">
      <w:pPr>
        <w:spacing w:after="0" w:line="260" w:lineRule="exact"/>
        <w:jc w:val="both"/>
        <w:rPr>
          <w:lang w:val="sl"/>
        </w:rPr>
      </w:pPr>
    </w:p>
    <w:p w14:paraId="261A3C78" w14:textId="0C89C839" w:rsidR="00F27277" w:rsidRPr="00C55089" w:rsidRDefault="00F27277" w:rsidP="00C55089">
      <w:pPr>
        <w:spacing w:after="0" w:line="260" w:lineRule="exact"/>
        <w:jc w:val="both"/>
        <w:rPr>
          <w:b/>
          <w:lang w:val="sl"/>
        </w:rPr>
      </w:pPr>
      <w:bookmarkStart w:id="0" w:name="_GoBack"/>
      <w:bookmarkEnd w:id="0"/>
      <w:r w:rsidRPr="00C55089">
        <w:rPr>
          <w:b/>
          <w:lang w:val="sl"/>
        </w:rPr>
        <w:lastRenderedPageBreak/>
        <w:t>OBRAZLOŽITEV</w:t>
      </w:r>
    </w:p>
    <w:p w14:paraId="3FE65397" w14:textId="77777777" w:rsidR="00C55089" w:rsidRDefault="00F27277" w:rsidP="00C55089">
      <w:pPr>
        <w:spacing w:after="0" w:line="260" w:lineRule="exact"/>
        <w:jc w:val="both"/>
        <w:rPr>
          <w:rFonts w:eastAsia="Arial" w:cs="Arial"/>
          <w:szCs w:val="20"/>
          <w:lang w:eastAsia="sl-SI"/>
        </w:rPr>
      </w:pPr>
      <w:r w:rsidRPr="0095347D">
        <w:rPr>
          <w:rFonts w:eastAsia="Arial" w:cs="Arial"/>
          <w:szCs w:val="20"/>
          <w:lang w:eastAsia="sl-SI"/>
        </w:rPr>
        <w:t xml:space="preserve">Državni zbor Republike Slovenije je na </w:t>
      </w:r>
      <w:r>
        <w:rPr>
          <w:rFonts w:eastAsia="Arial" w:cs="Arial"/>
          <w:szCs w:val="20"/>
          <w:lang w:eastAsia="sl-SI"/>
        </w:rPr>
        <w:t>8</w:t>
      </w:r>
      <w:r w:rsidRPr="0095347D">
        <w:rPr>
          <w:rFonts w:eastAsia="Arial" w:cs="Arial"/>
          <w:szCs w:val="20"/>
          <w:lang w:eastAsia="sl-SI"/>
        </w:rPr>
        <w:t>. seji 2</w:t>
      </w:r>
      <w:r>
        <w:rPr>
          <w:rFonts w:eastAsia="Arial" w:cs="Arial"/>
          <w:szCs w:val="20"/>
          <w:lang w:eastAsia="sl-SI"/>
        </w:rPr>
        <w:t>2. marca</w:t>
      </w:r>
      <w:r w:rsidRPr="0095347D">
        <w:rPr>
          <w:rFonts w:eastAsia="Arial" w:cs="Arial"/>
          <w:szCs w:val="20"/>
          <w:lang w:eastAsia="sl-SI"/>
        </w:rPr>
        <w:t xml:space="preserve"> 202</w:t>
      </w:r>
      <w:r>
        <w:rPr>
          <w:rFonts w:eastAsia="Arial" w:cs="Arial"/>
          <w:szCs w:val="20"/>
          <w:lang w:eastAsia="sl-SI"/>
        </w:rPr>
        <w:t>3</w:t>
      </w:r>
      <w:r w:rsidRPr="0095347D">
        <w:rPr>
          <w:rFonts w:eastAsia="Arial" w:cs="Arial"/>
          <w:szCs w:val="20"/>
          <w:lang w:eastAsia="sl-SI"/>
        </w:rPr>
        <w:t xml:space="preserve"> sprejel sklep št.</w:t>
      </w:r>
      <w:r>
        <w:rPr>
          <w:rFonts w:eastAsia="Arial" w:cs="Arial"/>
          <w:szCs w:val="20"/>
          <w:lang w:eastAsia="sl-SI"/>
        </w:rPr>
        <w:t xml:space="preserve"> 160-01/23-0001/23</w:t>
      </w:r>
      <w:r w:rsidRPr="0095347D">
        <w:rPr>
          <w:rFonts w:eastAsia="Arial" w:cs="Arial"/>
          <w:szCs w:val="20"/>
          <w:lang w:eastAsia="sl-SI"/>
        </w:rPr>
        <w:t xml:space="preserve">, da </w:t>
      </w:r>
      <w:r w:rsidR="00A73AA7" w:rsidRPr="00237858">
        <w:rPr>
          <w:rFonts w:cs="Arial"/>
          <w:szCs w:val="20"/>
        </w:rPr>
        <w:t xml:space="preserve">Predlog zakona o spremembah in dopolnitvah Zakona o evidencah na področju dela in socialne varnosti </w:t>
      </w:r>
      <w:r w:rsidR="00A73AA7">
        <w:rPr>
          <w:rFonts w:eastAsia="Arial" w:cs="Arial"/>
          <w:szCs w:val="20"/>
          <w:lang w:eastAsia="sl-SI"/>
        </w:rPr>
        <w:t>(ZEPDSV-A</w:t>
      </w:r>
      <w:r w:rsidR="00A73AA7" w:rsidRPr="00237858">
        <w:rPr>
          <w:rFonts w:cs="Arial"/>
          <w:szCs w:val="20"/>
        </w:rPr>
        <w:t>), EPA 553-IX</w:t>
      </w:r>
      <w:r w:rsidR="0032124B">
        <w:rPr>
          <w:rFonts w:cs="Arial"/>
          <w:szCs w:val="20"/>
        </w:rPr>
        <w:t>,</w:t>
      </w:r>
      <w:r w:rsidRPr="0095347D">
        <w:rPr>
          <w:rFonts w:eastAsia="Arial" w:cs="Arial"/>
          <w:szCs w:val="20"/>
          <w:lang w:eastAsia="sl-SI"/>
        </w:rPr>
        <w:t xml:space="preserve"> za tretjo obravnavo pripravi Vlada Republike Slovenije. </w:t>
      </w:r>
    </w:p>
    <w:p w14:paraId="2F09CD6B" w14:textId="022198A2" w:rsidR="00F27277" w:rsidRPr="00ED3EB1" w:rsidRDefault="00F27277" w:rsidP="00C55089">
      <w:pPr>
        <w:spacing w:after="0" w:line="260" w:lineRule="exact"/>
        <w:jc w:val="both"/>
        <w:rPr>
          <w:rFonts w:eastAsia="Times New Roman" w:cs="Arial"/>
          <w:kern w:val="36"/>
          <w:szCs w:val="20"/>
        </w:rPr>
      </w:pPr>
      <w:r w:rsidRPr="0095347D">
        <w:rPr>
          <w:rFonts w:eastAsia="Arial" w:cs="Arial"/>
          <w:szCs w:val="20"/>
          <w:lang w:eastAsia="sl-SI"/>
        </w:rPr>
        <w:t xml:space="preserve">V </w:t>
      </w:r>
      <w:r w:rsidR="00A73AA7" w:rsidRPr="00237858">
        <w:rPr>
          <w:rFonts w:cs="Arial"/>
          <w:szCs w:val="20"/>
        </w:rPr>
        <w:t xml:space="preserve">Predlog zakona o spremembah in dopolnitvah Zakona o evidencah na področju dela in socialne varnosti </w:t>
      </w:r>
      <w:r w:rsidRPr="0095347D">
        <w:rPr>
          <w:rFonts w:eastAsia="Arial" w:cs="Arial"/>
          <w:szCs w:val="20"/>
          <w:lang w:eastAsia="sl-SI"/>
        </w:rPr>
        <w:t xml:space="preserve">za tretjo obravnavo </w:t>
      </w:r>
      <w:r w:rsidR="0031797F">
        <w:rPr>
          <w:rFonts w:eastAsia="Arial" w:cs="Arial"/>
          <w:szCs w:val="20"/>
          <w:lang w:eastAsia="sl-SI"/>
        </w:rPr>
        <w:t>je</w:t>
      </w:r>
      <w:r w:rsidRPr="0095347D">
        <w:rPr>
          <w:rFonts w:eastAsia="Arial" w:cs="Arial"/>
          <w:szCs w:val="20"/>
          <w:lang w:eastAsia="sl-SI"/>
        </w:rPr>
        <w:t xml:space="preserve"> vključen v drugi obravnavi sprejet</w:t>
      </w:r>
      <w:r w:rsidR="0031797F">
        <w:rPr>
          <w:rFonts w:eastAsia="Arial" w:cs="Arial"/>
          <w:szCs w:val="20"/>
          <w:lang w:eastAsia="sl-SI"/>
        </w:rPr>
        <w:t>i</w:t>
      </w:r>
      <w:r w:rsidRPr="0095347D">
        <w:rPr>
          <w:rFonts w:eastAsia="Arial" w:cs="Arial"/>
          <w:szCs w:val="20"/>
          <w:lang w:eastAsia="sl-SI"/>
        </w:rPr>
        <w:t xml:space="preserve"> amandma k </w:t>
      </w:r>
      <w:r w:rsidR="00A73AA7">
        <w:rPr>
          <w:rFonts w:cs="Arial"/>
          <w:szCs w:val="20"/>
        </w:rPr>
        <w:t>5. členu.</w:t>
      </w:r>
    </w:p>
    <w:sectPr w:rsidR="00F27277" w:rsidRPr="00ED3EB1" w:rsidSect="00BD6A1D">
      <w:headerReference w:type="first" r:id="rId24"/>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D4DDBC" w14:textId="77777777" w:rsidR="00532238" w:rsidRDefault="00532238" w:rsidP="00BD6A1D">
      <w:pPr>
        <w:spacing w:after="0" w:line="240" w:lineRule="auto"/>
      </w:pPr>
      <w:r>
        <w:separator/>
      </w:r>
    </w:p>
  </w:endnote>
  <w:endnote w:type="continuationSeparator" w:id="0">
    <w:p w14:paraId="6ED74701" w14:textId="77777777" w:rsidR="00532238" w:rsidRDefault="00532238"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Noto Sans Symbols">
    <w:altName w:val="Times New Roman"/>
    <w:charset w:val="00"/>
    <w:family w:val="auto"/>
    <w:pitch w:val="default"/>
  </w:font>
  <w:font w:name="Arial">
    <w:panose1 w:val="020B0604020202020204"/>
    <w:charset w:val="EE"/>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811789" w14:textId="77777777" w:rsidR="00532238" w:rsidRDefault="00532238" w:rsidP="00BD6A1D">
      <w:pPr>
        <w:spacing w:after="0" w:line="240" w:lineRule="auto"/>
      </w:pPr>
      <w:r>
        <w:separator/>
      </w:r>
    </w:p>
  </w:footnote>
  <w:footnote w:type="continuationSeparator" w:id="0">
    <w:p w14:paraId="3F6C35A4" w14:textId="77777777" w:rsidR="00532238" w:rsidRDefault="00532238" w:rsidP="00BD6A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15491B" w14:textId="7EC57FB9" w:rsidR="00EA35BF" w:rsidRPr="00BD6A1D" w:rsidRDefault="00EA35BF" w:rsidP="00BD6A1D">
    <w:pPr>
      <w:pStyle w:val="Glava"/>
      <w:tabs>
        <w:tab w:val="left" w:pos="5112"/>
      </w:tabs>
      <w:spacing w:line="240" w:lineRule="exact"/>
      <w:ind w:left="5103"/>
      <w:rPr>
        <w:rFonts w:cs="Arial"/>
        <w:sz w:val="16"/>
        <w:szCs w:val="16"/>
      </w:rPr>
    </w:pPr>
  </w:p>
  <w:p w14:paraId="13A28CE5" w14:textId="77777777" w:rsidR="00EA35BF" w:rsidRDefault="00EA35BF">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9B30B5"/>
    <w:multiLevelType w:val="hybridMultilevel"/>
    <w:tmpl w:val="758285EC"/>
    <w:lvl w:ilvl="0" w:tplc="C0A4C55A">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70250BE"/>
    <w:multiLevelType w:val="hybridMultilevel"/>
    <w:tmpl w:val="FFEA4E5C"/>
    <w:lvl w:ilvl="0" w:tplc="C0A4C55A">
      <w:start w:val="1"/>
      <w:numFmt w:val="bullet"/>
      <w:lvlText w:val="–"/>
      <w:lvlJc w:val="left"/>
      <w:pPr>
        <w:ind w:left="420" w:hanging="360"/>
      </w:pPr>
      <w:rPr>
        <w:rFonts w:ascii="Times New Roman" w:hAnsi="Times New Roman" w:cs="Times New Roman"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2" w15:restartNumberingAfterBreak="0">
    <w:nsid w:val="1C3C5682"/>
    <w:multiLevelType w:val="hybridMultilevel"/>
    <w:tmpl w:val="760C1568"/>
    <w:lvl w:ilvl="0" w:tplc="52DA0AB0">
      <w:start w:val="1"/>
      <w:numFmt w:val="upperRoman"/>
      <w:pStyle w:val="Odsek"/>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4" w15:restartNumberingAfterBreak="0">
    <w:nsid w:val="1E880CC9"/>
    <w:multiLevelType w:val="hybridMultilevel"/>
    <w:tmpl w:val="951A90A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20034F47"/>
    <w:multiLevelType w:val="multilevel"/>
    <w:tmpl w:val="344CD852"/>
    <w:lvl w:ilvl="0">
      <w:start w:val="9"/>
      <w:numFmt w:val="bullet"/>
      <w:lvlText w:val="−"/>
      <w:lvlJc w:val="left"/>
      <w:pPr>
        <w:ind w:left="360" w:hanging="360"/>
      </w:pPr>
      <w:rPr>
        <w:rFonts w:ascii="Calibri" w:eastAsia="Calibri" w:hAnsi="Calibri" w:cs="Calibri" w:hint="default"/>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6" w15:restartNumberingAfterBreak="0">
    <w:nsid w:val="27C20532"/>
    <w:multiLevelType w:val="hybridMultilevel"/>
    <w:tmpl w:val="F6ACA6F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32952E72"/>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9" w15:restartNumberingAfterBreak="0">
    <w:nsid w:val="33087B08"/>
    <w:multiLevelType w:val="multilevel"/>
    <w:tmpl w:val="868E85A6"/>
    <w:lvl w:ilvl="0">
      <w:start w:val="49"/>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0" w15:restartNumberingAfterBreak="0">
    <w:nsid w:val="34014001"/>
    <w:multiLevelType w:val="hybridMultilevel"/>
    <w:tmpl w:val="026E90C4"/>
    <w:lvl w:ilvl="0" w:tplc="9740190A">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6550981"/>
    <w:multiLevelType w:val="hybridMultilevel"/>
    <w:tmpl w:val="40185126"/>
    <w:lvl w:ilvl="0" w:tplc="BE4E31D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6E70342"/>
    <w:multiLevelType w:val="hybridMultilevel"/>
    <w:tmpl w:val="FF98F5DC"/>
    <w:lvl w:ilvl="0" w:tplc="02EC908E">
      <w:start w:val="70"/>
      <w:numFmt w:val="bullet"/>
      <w:lvlText w:val="-"/>
      <w:lvlJc w:val="left"/>
      <w:pPr>
        <w:ind w:left="358" w:hanging="360"/>
      </w:pPr>
      <w:rPr>
        <w:rFonts w:ascii="Arial" w:eastAsia="Arial" w:hAnsi="Arial" w:cs="Arial" w:hint="default"/>
      </w:rPr>
    </w:lvl>
    <w:lvl w:ilvl="1" w:tplc="04240003" w:tentative="1">
      <w:start w:val="1"/>
      <w:numFmt w:val="bullet"/>
      <w:lvlText w:val="o"/>
      <w:lvlJc w:val="left"/>
      <w:pPr>
        <w:ind w:left="1078" w:hanging="360"/>
      </w:pPr>
      <w:rPr>
        <w:rFonts w:ascii="Courier New" w:hAnsi="Courier New" w:cs="Courier New" w:hint="default"/>
      </w:rPr>
    </w:lvl>
    <w:lvl w:ilvl="2" w:tplc="04240005" w:tentative="1">
      <w:start w:val="1"/>
      <w:numFmt w:val="bullet"/>
      <w:lvlText w:val=""/>
      <w:lvlJc w:val="left"/>
      <w:pPr>
        <w:ind w:left="1798" w:hanging="360"/>
      </w:pPr>
      <w:rPr>
        <w:rFonts w:ascii="Wingdings" w:hAnsi="Wingdings" w:hint="default"/>
      </w:rPr>
    </w:lvl>
    <w:lvl w:ilvl="3" w:tplc="04240001" w:tentative="1">
      <w:start w:val="1"/>
      <w:numFmt w:val="bullet"/>
      <w:lvlText w:val=""/>
      <w:lvlJc w:val="left"/>
      <w:pPr>
        <w:ind w:left="2518" w:hanging="360"/>
      </w:pPr>
      <w:rPr>
        <w:rFonts w:ascii="Symbol" w:hAnsi="Symbol" w:hint="default"/>
      </w:rPr>
    </w:lvl>
    <w:lvl w:ilvl="4" w:tplc="04240003" w:tentative="1">
      <w:start w:val="1"/>
      <w:numFmt w:val="bullet"/>
      <w:lvlText w:val="o"/>
      <w:lvlJc w:val="left"/>
      <w:pPr>
        <w:ind w:left="3238" w:hanging="360"/>
      </w:pPr>
      <w:rPr>
        <w:rFonts w:ascii="Courier New" w:hAnsi="Courier New" w:cs="Courier New" w:hint="default"/>
      </w:rPr>
    </w:lvl>
    <w:lvl w:ilvl="5" w:tplc="04240005" w:tentative="1">
      <w:start w:val="1"/>
      <w:numFmt w:val="bullet"/>
      <w:lvlText w:val=""/>
      <w:lvlJc w:val="left"/>
      <w:pPr>
        <w:ind w:left="3958" w:hanging="360"/>
      </w:pPr>
      <w:rPr>
        <w:rFonts w:ascii="Wingdings" w:hAnsi="Wingdings" w:hint="default"/>
      </w:rPr>
    </w:lvl>
    <w:lvl w:ilvl="6" w:tplc="04240001" w:tentative="1">
      <w:start w:val="1"/>
      <w:numFmt w:val="bullet"/>
      <w:lvlText w:val=""/>
      <w:lvlJc w:val="left"/>
      <w:pPr>
        <w:ind w:left="4678" w:hanging="360"/>
      </w:pPr>
      <w:rPr>
        <w:rFonts w:ascii="Symbol" w:hAnsi="Symbol" w:hint="default"/>
      </w:rPr>
    </w:lvl>
    <w:lvl w:ilvl="7" w:tplc="04240003" w:tentative="1">
      <w:start w:val="1"/>
      <w:numFmt w:val="bullet"/>
      <w:lvlText w:val="o"/>
      <w:lvlJc w:val="left"/>
      <w:pPr>
        <w:ind w:left="5398" w:hanging="360"/>
      </w:pPr>
      <w:rPr>
        <w:rFonts w:ascii="Courier New" w:hAnsi="Courier New" w:cs="Courier New" w:hint="default"/>
      </w:rPr>
    </w:lvl>
    <w:lvl w:ilvl="8" w:tplc="04240005" w:tentative="1">
      <w:start w:val="1"/>
      <w:numFmt w:val="bullet"/>
      <w:lvlText w:val=""/>
      <w:lvlJc w:val="left"/>
      <w:pPr>
        <w:ind w:left="6118" w:hanging="360"/>
      </w:pPr>
      <w:rPr>
        <w:rFonts w:ascii="Wingdings" w:hAnsi="Wingdings" w:hint="default"/>
      </w:rPr>
    </w:lvl>
  </w:abstractNum>
  <w:abstractNum w:abstractNumId="13" w15:restartNumberingAfterBreak="0">
    <w:nsid w:val="38123941"/>
    <w:multiLevelType w:val="hybridMultilevel"/>
    <w:tmpl w:val="538A6FF4"/>
    <w:lvl w:ilvl="0" w:tplc="04240013">
      <w:start w:val="1"/>
      <w:numFmt w:val="upperRoman"/>
      <w:lvlText w:val="%1."/>
      <w:lvlJc w:val="righ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B5B4DF2"/>
    <w:multiLevelType w:val="multilevel"/>
    <w:tmpl w:val="429CC262"/>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412A3B71"/>
    <w:multiLevelType w:val="hybridMultilevel"/>
    <w:tmpl w:val="A6BADCFC"/>
    <w:lvl w:ilvl="0" w:tplc="3CB2D5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6F576CF"/>
    <w:multiLevelType w:val="hybridMultilevel"/>
    <w:tmpl w:val="272AE37C"/>
    <w:lvl w:ilvl="0" w:tplc="C0A4C55A">
      <w:start w:val="1"/>
      <w:numFmt w:val="bullet"/>
      <w:lvlText w:val="–"/>
      <w:lvlJc w:val="left"/>
      <w:pPr>
        <w:ind w:left="1080" w:hanging="360"/>
      </w:pPr>
      <w:rPr>
        <w:rFonts w:ascii="Times New Roman" w:hAnsi="Times New Roman"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21" w15:restartNumberingAfterBreak="0">
    <w:nsid w:val="47430890"/>
    <w:multiLevelType w:val="hybridMultilevel"/>
    <w:tmpl w:val="545815EC"/>
    <w:lvl w:ilvl="0" w:tplc="68A885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8FA7300"/>
    <w:multiLevelType w:val="hybridMultilevel"/>
    <w:tmpl w:val="4398753E"/>
    <w:lvl w:ilvl="0" w:tplc="77EE638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C494A49"/>
    <w:multiLevelType w:val="multilevel"/>
    <w:tmpl w:val="1A56D010"/>
    <w:lvl w:ilvl="0">
      <w:start w:val="1"/>
      <w:numFmt w:val="decimal"/>
      <w:lvlText w:val="%1."/>
      <w:lvlJc w:val="left"/>
      <w:pPr>
        <w:ind w:left="360" w:hanging="360"/>
      </w:p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E9541E8"/>
    <w:multiLevelType w:val="hybridMultilevel"/>
    <w:tmpl w:val="F77AA22A"/>
    <w:lvl w:ilvl="0" w:tplc="FFD096DC">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FE407E9"/>
    <w:multiLevelType w:val="hybridMultilevel"/>
    <w:tmpl w:val="80FEFBB8"/>
    <w:lvl w:ilvl="0" w:tplc="03A8A9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0282DB3"/>
    <w:multiLevelType w:val="multilevel"/>
    <w:tmpl w:val="C47C7A42"/>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8"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2971802"/>
    <w:multiLevelType w:val="hybridMultilevel"/>
    <w:tmpl w:val="9AA8CECC"/>
    <w:lvl w:ilvl="0" w:tplc="C0A4C55A">
      <w:start w:val="1"/>
      <w:numFmt w:val="bullet"/>
      <w:lvlText w:val="–"/>
      <w:lvlJc w:val="left"/>
      <w:pPr>
        <w:ind w:left="420" w:hanging="360"/>
      </w:pPr>
      <w:rPr>
        <w:rFonts w:ascii="Times New Roman" w:hAnsi="Times New Roman" w:cs="Times New Roman" w:hint="default"/>
      </w:rPr>
    </w:lvl>
    <w:lvl w:ilvl="1" w:tplc="04240003">
      <w:start w:val="1"/>
      <w:numFmt w:val="bullet"/>
      <w:lvlText w:val="o"/>
      <w:lvlJc w:val="left"/>
      <w:pPr>
        <w:ind w:left="1140" w:hanging="360"/>
      </w:pPr>
      <w:rPr>
        <w:rFonts w:ascii="Courier New" w:hAnsi="Courier New" w:cs="Courier New" w:hint="default"/>
      </w:rPr>
    </w:lvl>
    <w:lvl w:ilvl="2" w:tplc="04240005">
      <w:start w:val="1"/>
      <w:numFmt w:val="bullet"/>
      <w:lvlText w:val=""/>
      <w:lvlJc w:val="left"/>
      <w:pPr>
        <w:ind w:left="1860" w:hanging="360"/>
      </w:pPr>
      <w:rPr>
        <w:rFonts w:ascii="Wingdings" w:hAnsi="Wingdings" w:hint="default"/>
      </w:rPr>
    </w:lvl>
    <w:lvl w:ilvl="3" w:tplc="04240001">
      <w:start w:val="1"/>
      <w:numFmt w:val="bullet"/>
      <w:lvlText w:val=""/>
      <w:lvlJc w:val="left"/>
      <w:pPr>
        <w:ind w:left="2580" w:hanging="360"/>
      </w:pPr>
      <w:rPr>
        <w:rFonts w:ascii="Symbol" w:hAnsi="Symbol" w:hint="default"/>
      </w:rPr>
    </w:lvl>
    <w:lvl w:ilvl="4" w:tplc="04240003">
      <w:start w:val="1"/>
      <w:numFmt w:val="bullet"/>
      <w:lvlText w:val="o"/>
      <w:lvlJc w:val="left"/>
      <w:pPr>
        <w:ind w:left="3300" w:hanging="360"/>
      </w:pPr>
      <w:rPr>
        <w:rFonts w:ascii="Courier New" w:hAnsi="Courier New" w:cs="Courier New" w:hint="default"/>
      </w:rPr>
    </w:lvl>
    <w:lvl w:ilvl="5" w:tplc="04240005">
      <w:start w:val="1"/>
      <w:numFmt w:val="bullet"/>
      <w:lvlText w:val=""/>
      <w:lvlJc w:val="left"/>
      <w:pPr>
        <w:ind w:left="4020" w:hanging="360"/>
      </w:pPr>
      <w:rPr>
        <w:rFonts w:ascii="Wingdings" w:hAnsi="Wingdings" w:hint="default"/>
      </w:rPr>
    </w:lvl>
    <w:lvl w:ilvl="6" w:tplc="04240001">
      <w:start w:val="1"/>
      <w:numFmt w:val="bullet"/>
      <w:lvlText w:val=""/>
      <w:lvlJc w:val="left"/>
      <w:pPr>
        <w:ind w:left="4740" w:hanging="360"/>
      </w:pPr>
      <w:rPr>
        <w:rFonts w:ascii="Symbol" w:hAnsi="Symbol" w:hint="default"/>
      </w:rPr>
    </w:lvl>
    <w:lvl w:ilvl="7" w:tplc="04240003">
      <w:start w:val="1"/>
      <w:numFmt w:val="bullet"/>
      <w:lvlText w:val="o"/>
      <w:lvlJc w:val="left"/>
      <w:pPr>
        <w:ind w:left="5460" w:hanging="360"/>
      </w:pPr>
      <w:rPr>
        <w:rFonts w:ascii="Courier New" w:hAnsi="Courier New" w:cs="Courier New" w:hint="default"/>
      </w:rPr>
    </w:lvl>
    <w:lvl w:ilvl="8" w:tplc="04240005">
      <w:start w:val="1"/>
      <w:numFmt w:val="bullet"/>
      <w:lvlText w:val=""/>
      <w:lvlJc w:val="left"/>
      <w:pPr>
        <w:ind w:left="6180" w:hanging="360"/>
      </w:pPr>
      <w:rPr>
        <w:rFonts w:ascii="Wingdings" w:hAnsi="Wingdings" w:hint="default"/>
      </w:rPr>
    </w:lvl>
  </w:abstractNum>
  <w:abstractNum w:abstractNumId="30" w15:restartNumberingAfterBreak="0">
    <w:nsid w:val="65B649EC"/>
    <w:multiLevelType w:val="hybridMultilevel"/>
    <w:tmpl w:val="6DA02F20"/>
    <w:lvl w:ilvl="0" w:tplc="A2423A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88D3B43"/>
    <w:multiLevelType w:val="hybridMultilevel"/>
    <w:tmpl w:val="3B827266"/>
    <w:lvl w:ilvl="0" w:tplc="C0A4C55A">
      <w:start w:val="1"/>
      <w:numFmt w:val="bullet"/>
      <w:lvlText w:val="–"/>
      <w:lvlJc w:val="left"/>
      <w:pPr>
        <w:ind w:left="1484" w:hanging="360"/>
      </w:pPr>
      <w:rPr>
        <w:rFonts w:ascii="Times New Roman" w:hAnsi="Times New Roman" w:cs="Times New Roman" w:hint="default"/>
      </w:rPr>
    </w:lvl>
    <w:lvl w:ilvl="1" w:tplc="04240003" w:tentative="1">
      <w:start w:val="1"/>
      <w:numFmt w:val="bullet"/>
      <w:lvlText w:val="o"/>
      <w:lvlJc w:val="left"/>
      <w:pPr>
        <w:ind w:left="2204" w:hanging="360"/>
      </w:pPr>
      <w:rPr>
        <w:rFonts w:ascii="Courier New" w:hAnsi="Courier New" w:cs="Courier New" w:hint="default"/>
      </w:rPr>
    </w:lvl>
    <w:lvl w:ilvl="2" w:tplc="04240005" w:tentative="1">
      <w:start w:val="1"/>
      <w:numFmt w:val="bullet"/>
      <w:lvlText w:val=""/>
      <w:lvlJc w:val="left"/>
      <w:pPr>
        <w:ind w:left="2924" w:hanging="360"/>
      </w:pPr>
      <w:rPr>
        <w:rFonts w:ascii="Wingdings" w:hAnsi="Wingdings" w:hint="default"/>
      </w:rPr>
    </w:lvl>
    <w:lvl w:ilvl="3" w:tplc="04240001" w:tentative="1">
      <w:start w:val="1"/>
      <w:numFmt w:val="bullet"/>
      <w:lvlText w:val=""/>
      <w:lvlJc w:val="left"/>
      <w:pPr>
        <w:ind w:left="3644" w:hanging="360"/>
      </w:pPr>
      <w:rPr>
        <w:rFonts w:ascii="Symbol" w:hAnsi="Symbol" w:hint="default"/>
      </w:rPr>
    </w:lvl>
    <w:lvl w:ilvl="4" w:tplc="04240003" w:tentative="1">
      <w:start w:val="1"/>
      <w:numFmt w:val="bullet"/>
      <w:lvlText w:val="o"/>
      <w:lvlJc w:val="left"/>
      <w:pPr>
        <w:ind w:left="4364" w:hanging="360"/>
      </w:pPr>
      <w:rPr>
        <w:rFonts w:ascii="Courier New" w:hAnsi="Courier New" w:cs="Courier New" w:hint="default"/>
      </w:rPr>
    </w:lvl>
    <w:lvl w:ilvl="5" w:tplc="04240005" w:tentative="1">
      <w:start w:val="1"/>
      <w:numFmt w:val="bullet"/>
      <w:lvlText w:val=""/>
      <w:lvlJc w:val="left"/>
      <w:pPr>
        <w:ind w:left="5084" w:hanging="360"/>
      </w:pPr>
      <w:rPr>
        <w:rFonts w:ascii="Wingdings" w:hAnsi="Wingdings" w:hint="default"/>
      </w:rPr>
    </w:lvl>
    <w:lvl w:ilvl="6" w:tplc="04240001" w:tentative="1">
      <w:start w:val="1"/>
      <w:numFmt w:val="bullet"/>
      <w:lvlText w:val=""/>
      <w:lvlJc w:val="left"/>
      <w:pPr>
        <w:ind w:left="5804" w:hanging="360"/>
      </w:pPr>
      <w:rPr>
        <w:rFonts w:ascii="Symbol" w:hAnsi="Symbol" w:hint="default"/>
      </w:rPr>
    </w:lvl>
    <w:lvl w:ilvl="7" w:tplc="04240003" w:tentative="1">
      <w:start w:val="1"/>
      <w:numFmt w:val="bullet"/>
      <w:lvlText w:val="o"/>
      <w:lvlJc w:val="left"/>
      <w:pPr>
        <w:ind w:left="6524" w:hanging="360"/>
      </w:pPr>
      <w:rPr>
        <w:rFonts w:ascii="Courier New" w:hAnsi="Courier New" w:cs="Courier New" w:hint="default"/>
      </w:rPr>
    </w:lvl>
    <w:lvl w:ilvl="8" w:tplc="04240005" w:tentative="1">
      <w:start w:val="1"/>
      <w:numFmt w:val="bullet"/>
      <w:lvlText w:val=""/>
      <w:lvlJc w:val="left"/>
      <w:pPr>
        <w:ind w:left="7244" w:hanging="360"/>
      </w:pPr>
      <w:rPr>
        <w:rFonts w:ascii="Wingdings" w:hAnsi="Wingdings" w:hint="default"/>
      </w:rPr>
    </w:lvl>
  </w:abstractNum>
  <w:abstractNum w:abstractNumId="33"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6A870AC5"/>
    <w:multiLevelType w:val="hybridMultilevel"/>
    <w:tmpl w:val="F1CE21D4"/>
    <w:lvl w:ilvl="0" w:tplc="C5B8A3A0">
      <w:start w:val="1"/>
      <w:numFmt w:val="bullet"/>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C4B495B"/>
    <w:multiLevelType w:val="hybridMultilevel"/>
    <w:tmpl w:val="EF1A6C58"/>
    <w:lvl w:ilvl="0" w:tplc="C0A4C55A">
      <w:start w:val="1"/>
      <w:numFmt w:val="bullet"/>
      <w:lvlText w:val="–"/>
      <w:lvlJc w:val="left"/>
      <w:pPr>
        <w:ind w:left="1080" w:hanging="360"/>
      </w:pPr>
      <w:rPr>
        <w:rFonts w:ascii="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6" w15:restartNumberingAfterBreak="0">
    <w:nsid w:val="6C704631"/>
    <w:multiLevelType w:val="hybridMultilevel"/>
    <w:tmpl w:val="10E6CC6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
  </w:num>
  <w:num w:numId="2">
    <w:abstractNumId w:val="28"/>
  </w:num>
  <w:num w:numId="3">
    <w:abstractNumId w:val="24"/>
  </w:num>
  <w:num w:numId="4">
    <w:abstractNumId w:val="31"/>
  </w:num>
  <w:num w:numId="5">
    <w:abstractNumId w:val="37"/>
  </w:num>
  <w:num w:numId="6">
    <w:abstractNumId w:val="18"/>
  </w:num>
  <w:num w:numId="7">
    <w:abstractNumId w:val="7"/>
  </w:num>
  <w:num w:numId="8">
    <w:abstractNumId w:val="19"/>
  </w:num>
  <w:num w:numId="9">
    <w:abstractNumId w:val="9"/>
  </w:num>
  <w:num w:numId="10">
    <w:abstractNumId w:val="12"/>
  </w:num>
  <w:num w:numId="11">
    <w:abstractNumId w:val="10"/>
  </w:num>
  <w:num w:numId="12">
    <w:abstractNumId w:val="13"/>
  </w:num>
  <w:num w:numId="13">
    <w:abstractNumId w:val="16"/>
  </w:num>
  <w:num w:numId="14">
    <w:abstractNumId w:val="1"/>
  </w:num>
  <w:num w:numId="15">
    <w:abstractNumId w:val="20"/>
  </w:num>
  <w:num w:numId="16">
    <w:abstractNumId w:val="29"/>
  </w:num>
  <w:num w:numId="17">
    <w:abstractNumId w:val="36"/>
  </w:num>
  <w:num w:numId="18">
    <w:abstractNumId w:val="11"/>
  </w:num>
  <w:num w:numId="19">
    <w:abstractNumId w:val="17"/>
  </w:num>
  <w:num w:numId="20">
    <w:abstractNumId w:val="35"/>
  </w:num>
  <w:num w:numId="21">
    <w:abstractNumId w:val="26"/>
  </w:num>
  <w:num w:numId="22">
    <w:abstractNumId w:val="14"/>
  </w:num>
  <w:num w:numId="23">
    <w:abstractNumId w:val="15"/>
    <w:lvlOverride w:ilvl="0">
      <w:startOverride w:val="1"/>
    </w:lvlOverride>
  </w:num>
  <w:num w:numId="24">
    <w:abstractNumId w:val="3"/>
  </w:num>
  <w:num w:numId="25">
    <w:abstractNumId w:val="0"/>
  </w:num>
  <w:num w:numId="26">
    <w:abstractNumId w:val="32"/>
  </w:num>
  <w:num w:numId="27">
    <w:abstractNumId w:val="30"/>
  </w:num>
  <w:num w:numId="28">
    <w:abstractNumId w:val="23"/>
  </w:num>
  <w:num w:numId="29">
    <w:abstractNumId w:val="5"/>
  </w:num>
  <w:num w:numId="30">
    <w:abstractNumId w:val="33"/>
  </w:num>
  <w:num w:numId="31">
    <w:abstractNumId w:val="8"/>
  </w:num>
  <w:num w:numId="32">
    <w:abstractNumId w:val="4"/>
  </w:num>
  <w:num w:numId="33">
    <w:abstractNumId w:val="25"/>
  </w:num>
  <w:num w:numId="34">
    <w:abstractNumId w:val="34"/>
  </w:num>
  <w:num w:numId="35">
    <w:abstractNumId w:val="6"/>
  </w:num>
  <w:num w:numId="36">
    <w:abstractNumId w:val="27"/>
  </w:num>
  <w:num w:numId="37">
    <w:abstractNumId w:val="22"/>
  </w:num>
  <w:num w:numId="3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5162"/>
    <w:rsid w:val="00005D4B"/>
    <w:rsid w:val="00006A51"/>
    <w:rsid w:val="00012483"/>
    <w:rsid w:val="00016653"/>
    <w:rsid w:val="00023EFD"/>
    <w:rsid w:val="000260D8"/>
    <w:rsid w:val="00027767"/>
    <w:rsid w:val="00031D62"/>
    <w:rsid w:val="00033B69"/>
    <w:rsid w:val="000352D3"/>
    <w:rsid w:val="000370A4"/>
    <w:rsid w:val="00037137"/>
    <w:rsid w:val="00037530"/>
    <w:rsid w:val="00041646"/>
    <w:rsid w:val="0004343C"/>
    <w:rsid w:val="000437DE"/>
    <w:rsid w:val="00043EE2"/>
    <w:rsid w:val="000440CC"/>
    <w:rsid w:val="000469EA"/>
    <w:rsid w:val="00047F8B"/>
    <w:rsid w:val="00053AD0"/>
    <w:rsid w:val="0005538A"/>
    <w:rsid w:val="00063047"/>
    <w:rsid w:val="00064C6A"/>
    <w:rsid w:val="000655AC"/>
    <w:rsid w:val="00067DC4"/>
    <w:rsid w:val="00070EF5"/>
    <w:rsid w:val="00071BD9"/>
    <w:rsid w:val="00072E58"/>
    <w:rsid w:val="00077ABE"/>
    <w:rsid w:val="0008543D"/>
    <w:rsid w:val="00086470"/>
    <w:rsid w:val="00092441"/>
    <w:rsid w:val="00094804"/>
    <w:rsid w:val="000A200B"/>
    <w:rsid w:val="000A2636"/>
    <w:rsid w:val="000A355D"/>
    <w:rsid w:val="000A6883"/>
    <w:rsid w:val="000A6D92"/>
    <w:rsid w:val="000B0226"/>
    <w:rsid w:val="000B1D20"/>
    <w:rsid w:val="000B4182"/>
    <w:rsid w:val="000B5979"/>
    <w:rsid w:val="000B7566"/>
    <w:rsid w:val="000C327A"/>
    <w:rsid w:val="000C35AB"/>
    <w:rsid w:val="000C5BF6"/>
    <w:rsid w:val="000C6A3D"/>
    <w:rsid w:val="000D0A51"/>
    <w:rsid w:val="000D0F4D"/>
    <w:rsid w:val="000D4B53"/>
    <w:rsid w:val="000D5D7F"/>
    <w:rsid w:val="000D6646"/>
    <w:rsid w:val="000D7761"/>
    <w:rsid w:val="000E0AB5"/>
    <w:rsid w:val="000E1DE5"/>
    <w:rsid w:val="000F2CE1"/>
    <w:rsid w:val="00103C03"/>
    <w:rsid w:val="00105499"/>
    <w:rsid w:val="00105F8D"/>
    <w:rsid w:val="001106BB"/>
    <w:rsid w:val="00111994"/>
    <w:rsid w:val="00113D22"/>
    <w:rsid w:val="00114BC5"/>
    <w:rsid w:val="00117F19"/>
    <w:rsid w:val="00123A17"/>
    <w:rsid w:val="00133E4A"/>
    <w:rsid w:val="00134190"/>
    <w:rsid w:val="001362D8"/>
    <w:rsid w:val="00144C7E"/>
    <w:rsid w:val="00144D1C"/>
    <w:rsid w:val="00152D3A"/>
    <w:rsid w:val="001536A5"/>
    <w:rsid w:val="00171198"/>
    <w:rsid w:val="00171378"/>
    <w:rsid w:val="00173A3F"/>
    <w:rsid w:val="00177722"/>
    <w:rsid w:val="00180FB2"/>
    <w:rsid w:val="00181499"/>
    <w:rsid w:val="001872B1"/>
    <w:rsid w:val="00191468"/>
    <w:rsid w:val="001930E5"/>
    <w:rsid w:val="00195F0E"/>
    <w:rsid w:val="001973E4"/>
    <w:rsid w:val="001A161B"/>
    <w:rsid w:val="001A18FF"/>
    <w:rsid w:val="001A1F7D"/>
    <w:rsid w:val="001B3B5C"/>
    <w:rsid w:val="001B5D01"/>
    <w:rsid w:val="001C396B"/>
    <w:rsid w:val="001C6E7D"/>
    <w:rsid w:val="001C7F58"/>
    <w:rsid w:val="001D3B84"/>
    <w:rsid w:val="001D4243"/>
    <w:rsid w:val="001E5463"/>
    <w:rsid w:val="001E772B"/>
    <w:rsid w:val="001F3A9B"/>
    <w:rsid w:val="001F3E1E"/>
    <w:rsid w:val="001F5801"/>
    <w:rsid w:val="00201360"/>
    <w:rsid w:val="00203834"/>
    <w:rsid w:val="00205037"/>
    <w:rsid w:val="002050C4"/>
    <w:rsid w:val="00205A3D"/>
    <w:rsid w:val="0021132C"/>
    <w:rsid w:val="0021339A"/>
    <w:rsid w:val="002139CD"/>
    <w:rsid w:val="00217F88"/>
    <w:rsid w:val="00231AE9"/>
    <w:rsid w:val="0023299A"/>
    <w:rsid w:val="00237858"/>
    <w:rsid w:val="0024099B"/>
    <w:rsid w:val="00243BA1"/>
    <w:rsid w:val="002458B8"/>
    <w:rsid w:val="00252CBD"/>
    <w:rsid w:val="00262034"/>
    <w:rsid w:val="00263A02"/>
    <w:rsid w:val="002741EC"/>
    <w:rsid w:val="002808C0"/>
    <w:rsid w:val="00280D65"/>
    <w:rsid w:val="00280E17"/>
    <w:rsid w:val="002813FA"/>
    <w:rsid w:val="00281FD3"/>
    <w:rsid w:val="00282B9C"/>
    <w:rsid w:val="00282EDF"/>
    <w:rsid w:val="0028329E"/>
    <w:rsid w:val="00283E8B"/>
    <w:rsid w:val="00285701"/>
    <w:rsid w:val="00285FEA"/>
    <w:rsid w:val="0029373B"/>
    <w:rsid w:val="002955C9"/>
    <w:rsid w:val="00295634"/>
    <w:rsid w:val="00296A2A"/>
    <w:rsid w:val="002975CC"/>
    <w:rsid w:val="00297B7C"/>
    <w:rsid w:val="002A0D94"/>
    <w:rsid w:val="002A1263"/>
    <w:rsid w:val="002A53BC"/>
    <w:rsid w:val="002B0452"/>
    <w:rsid w:val="002B4B7D"/>
    <w:rsid w:val="002B7659"/>
    <w:rsid w:val="002C0639"/>
    <w:rsid w:val="002C0ECF"/>
    <w:rsid w:val="002C32B9"/>
    <w:rsid w:val="002C3FBA"/>
    <w:rsid w:val="002C4185"/>
    <w:rsid w:val="002C4311"/>
    <w:rsid w:val="002C4776"/>
    <w:rsid w:val="002C5E65"/>
    <w:rsid w:val="002C6035"/>
    <w:rsid w:val="002D0E49"/>
    <w:rsid w:val="002D590A"/>
    <w:rsid w:val="002E151A"/>
    <w:rsid w:val="002E2F03"/>
    <w:rsid w:val="002E32ED"/>
    <w:rsid w:val="002E3A7B"/>
    <w:rsid w:val="002E579F"/>
    <w:rsid w:val="002E60C5"/>
    <w:rsid w:val="002F4BDE"/>
    <w:rsid w:val="002F7626"/>
    <w:rsid w:val="003000D7"/>
    <w:rsid w:val="003006B7"/>
    <w:rsid w:val="0030223A"/>
    <w:rsid w:val="003045F4"/>
    <w:rsid w:val="0030553A"/>
    <w:rsid w:val="00306464"/>
    <w:rsid w:val="0030665D"/>
    <w:rsid w:val="00306956"/>
    <w:rsid w:val="003113EF"/>
    <w:rsid w:val="00312122"/>
    <w:rsid w:val="00313172"/>
    <w:rsid w:val="00313DD0"/>
    <w:rsid w:val="0031797F"/>
    <w:rsid w:val="00317B62"/>
    <w:rsid w:val="0032124B"/>
    <w:rsid w:val="0032124D"/>
    <w:rsid w:val="00321A64"/>
    <w:rsid w:val="0032406F"/>
    <w:rsid w:val="00334783"/>
    <w:rsid w:val="003348E7"/>
    <w:rsid w:val="00335B51"/>
    <w:rsid w:val="00341ED5"/>
    <w:rsid w:val="0034328E"/>
    <w:rsid w:val="00343E82"/>
    <w:rsid w:val="00344D41"/>
    <w:rsid w:val="00346075"/>
    <w:rsid w:val="003478B7"/>
    <w:rsid w:val="003479DC"/>
    <w:rsid w:val="00352B66"/>
    <w:rsid w:val="00353A01"/>
    <w:rsid w:val="003553D3"/>
    <w:rsid w:val="00363341"/>
    <w:rsid w:val="003666A5"/>
    <w:rsid w:val="003667ED"/>
    <w:rsid w:val="00366913"/>
    <w:rsid w:val="00374331"/>
    <w:rsid w:val="00377E70"/>
    <w:rsid w:val="003812A7"/>
    <w:rsid w:val="00387CA1"/>
    <w:rsid w:val="00392F8A"/>
    <w:rsid w:val="00394038"/>
    <w:rsid w:val="003A2366"/>
    <w:rsid w:val="003A6765"/>
    <w:rsid w:val="003B2DA8"/>
    <w:rsid w:val="003B47ED"/>
    <w:rsid w:val="003B585F"/>
    <w:rsid w:val="003C03A2"/>
    <w:rsid w:val="003C0EB9"/>
    <w:rsid w:val="003C474A"/>
    <w:rsid w:val="003C5297"/>
    <w:rsid w:val="003C55F1"/>
    <w:rsid w:val="003C5DBE"/>
    <w:rsid w:val="003D14F8"/>
    <w:rsid w:val="003D69DD"/>
    <w:rsid w:val="003D7AEB"/>
    <w:rsid w:val="003E39CB"/>
    <w:rsid w:val="003E42E3"/>
    <w:rsid w:val="003F3E86"/>
    <w:rsid w:val="004001ED"/>
    <w:rsid w:val="00400A84"/>
    <w:rsid w:val="004010F5"/>
    <w:rsid w:val="0040347B"/>
    <w:rsid w:val="004039AD"/>
    <w:rsid w:val="00404136"/>
    <w:rsid w:val="00405D58"/>
    <w:rsid w:val="004106B9"/>
    <w:rsid w:val="00415FDB"/>
    <w:rsid w:val="00416596"/>
    <w:rsid w:val="00424243"/>
    <w:rsid w:val="00430892"/>
    <w:rsid w:val="0043352E"/>
    <w:rsid w:val="00436151"/>
    <w:rsid w:val="00437B22"/>
    <w:rsid w:val="00441CE5"/>
    <w:rsid w:val="00441E82"/>
    <w:rsid w:val="00442482"/>
    <w:rsid w:val="00443FAC"/>
    <w:rsid w:val="00450BA6"/>
    <w:rsid w:val="004526CF"/>
    <w:rsid w:val="00452B61"/>
    <w:rsid w:val="00455560"/>
    <w:rsid w:val="00457F52"/>
    <w:rsid w:val="0046158A"/>
    <w:rsid w:val="004629AC"/>
    <w:rsid w:val="00463D2A"/>
    <w:rsid w:val="00464FD0"/>
    <w:rsid w:val="00465007"/>
    <w:rsid w:val="00465339"/>
    <w:rsid w:val="0046655C"/>
    <w:rsid w:val="004671D6"/>
    <w:rsid w:val="00471985"/>
    <w:rsid w:val="004818F7"/>
    <w:rsid w:val="00484222"/>
    <w:rsid w:val="004873FB"/>
    <w:rsid w:val="00487446"/>
    <w:rsid w:val="004875BD"/>
    <w:rsid w:val="00491ECD"/>
    <w:rsid w:val="00493523"/>
    <w:rsid w:val="00493814"/>
    <w:rsid w:val="0049580C"/>
    <w:rsid w:val="00495E33"/>
    <w:rsid w:val="004A508F"/>
    <w:rsid w:val="004A5C09"/>
    <w:rsid w:val="004A642E"/>
    <w:rsid w:val="004B34EA"/>
    <w:rsid w:val="004B4898"/>
    <w:rsid w:val="004B616B"/>
    <w:rsid w:val="004B72ED"/>
    <w:rsid w:val="004B7C5D"/>
    <w:rsid w:val="004D0D12"/>
    <w:rsid w:val="004D2EE1"/>
    <w:rsid w:val="004D5B5F"/>
    <w:rsid w:val="004E0C95"/>
    <w:rsid w:val="004E1309"/>
    <w:rsid w:val="004E1F41"/>
    <w:rsid w:val="004E419B"/>
    <w:rsid w:val="004E5809"/>
    <w:rsid w:val="004F01B5"/>
    <w:rsid w:val="004F1894"/>
    <w:rsid w:val="004F3EAF"/>
    <w:rsid w:val="004F5736"/>
    <w:rsid w:val="004F7210"/>
    <w:rsid w:val="00501B78"/>
    <w:rsid w:val="00502070"/>
    <w:rsid w:val="00503E36"/>
    <w:rsid w:val="005047DD"/>
    <w:rsid w:val="0050606B"/>
    <w:rsid w:val="005103E9"/>
    <w:rsid w:val="005113DC"/>
    <w:rsid w:val="00516080"/>
    <w:rsid w:val="00517027"/>
    <w:rsid w:val="00517F7D"/>
    <w:rsid w:val="005304D1"/>
    <w:rsid w:val="00530740"/>
    <w:rsid w:val="00530D9D"/>
    <w:rsid w:val="00532238"/>
    <w:rsid w:val="0053551E"/>
    <w:rsid w:val="005404B4"/>
    <w:rsid w:val="00541200"/>
    <w:rsid w:val="00542A26"/>
    <w:rsid w:val="00542F8F"/>
    <w:rsid w:val="00542FBC"/>
    <w:rsid w:val="00545833"/>
    <w:rsid w:val="00546279"/>
    <w:rsid w:val="00550775"/>
    <w:rsid w:val="005543A1"/>
    <w:rsid w:val="00554E6F"/>
    <w:rsid w:val="0055579A"/>
    <w:rsid w:val="0055795E"/>
    <w:rsid w:val="0056065B"/>
    <w:rsid w:val="0056092E"/>
    <w:rsid w:val="005626B4"/>
    <w:rsid w:val="005628CE"/>
    <w:rsid w:val="005631BF"/>
    <w:rsid w:val="00565BF0"/>
    <w:rsid w:val="00566CBA"/>
    <w:rsid w:val="00566E0B"/>
    <w:rsid w:val="00577616"/>
    <w:rsid w:val="005806CA"/>
    <w:rsid w:val="00584B0F"/>
    <w:rsid w:val="00585E07"/>
    <w:rsid w:val="00594BAB"/>
    <w:rsid w:val="005950D8"/>
    <w:rsid w:val="0059582E"/>
    <w:rsid w:val="00596C43"/>
    <w:rsid w:val="00597972"/>
    <w:rsid w:val="00597BDE"/>
    <w:rsid w:val="005A0491"/>
    <w:rsid w:val="005B0728"/>
    <w:rsid w:val="005C0301"/>
    <w:rsid w:val="005C3D84"/>
    <w:rsid w:val="005C5929"/>
    <w:rsid w:val="005D0B8D"/>
    <w:rsid w:val="005D5655"/>
    <w:rsid w:val="005D5DB0"/>
    <w:rsid w:val="005D6299"/>
    <w:rsid w:val="005E050F"/>
    <w:rsid w:val="005E481A"/>
    <w:rsid w:val="005E651F"/>
    <w:rsid w:val="005F0AB5"/>
    <w:rsid w:val="005F2D29"/>
    <w:rsid w:val="005F6B31"/>
    <w:rsid w:val="006006CD"/>
    <w:rsid w:val="00611C9F"/>
    <w:rsid w:val="006126B1"/>
    <w:rsid w:val="006472A3"/>
    <w:rsid w:val="00650B1D"/>
    <w:rsid w:val="00651AA4"/>
    <w:rsid w:val="00652C9D"/>
    <w:rsid w:val="00656AB7"/>
    <w:rsid w:val="00656AF2"/>
    <w:rsid w:val="00660293"/>
    <w:rsid w:val="006644BE"/>
    <w:rsid w:val="00666542"/>
    <w:rsid w:val="00670A82"/>
    <w:rsid w:val="00672DE9"/>
    <w:rsid w:val="006767C4"/>
    <w:rsid w:val="00680A10"/>
    <w:rsid w:val="00681489"/>
    <w:rsid w:val="00683295"/>
    <w:rsid w:val="006834B0"/>
    <w:rsid w:val="00685162"/>
    <w:rsid w:val="006869E1"/>
    <w:rsid w:val="006901A0"/>
    <w:rsid w:val="00691CC6"/>
    <w:rsid w:val="00692BA6"/>
    <w:rsid w:val="00694D20"/>
    <w:rsid w:val="006950E4"/>
    <w:rsid w:val="00695C7D"/>
    <w:rsid w:val="00695EC3"/>
    <w:rsid w:val="00697AC1"/>
    <w:rsid w:val="006A0B81"/>
    <w:rsid w:val="006A369E"/>
    <w:rsid w:val="006A3A96"/>
    <w:rsid w:val="006A7EA4"/>
    <w:rsid w:val="006B026B"/>
    <w:rsid w:val="006C04F0"/>
    <w:rsid w:val="006C2E8B"/>
    <w:rsid w:val="006C4DDD"/>
    <w:rsid w:val="006D2817"/>
    <w:rsid w:val="006D5643"/>
    <w:rsid w:val="006E1AAF"/>
    <w:rsid w:val="006E70EA"/>
    <w:rsid w:val="006F1DE8"/>
    <w:rsid w:val="006F4B5D"/>
    <w:rsid w:val="006F6E40"/>
    <w:rsid w:val="00700B6E"/>
    <w:rsid w:val="007020F2"/>
    <w:rsid w:val="0070491B"/>
    <w:rsid w:val="0070516C"/>
    <w:rsid w:val="007102F1"/>
    <w:rsid w:val="00710FD5"/>
    <w:rsid w:val="00712EE1"/>
    <w:rsid w:val="0071338C"/>
    <w:rsid w:val="00716BFB"/>
    <w:rsid w:val="007208EE"/>
    <w:rsid w:val="00722283"/>
    <w:rsid w:val="0072392C"/>
    <w:rsid w:val="00724171"/>
    <w:rsid w:val="00733772"/>
    <w:rsid w:val="00736FA9"/>
    <w:rsid w:val="00743AB5"/>
    <w:rsid w:val="007472FB"/>
    <w:rsid w:val="00747D51"/>
    <w:rsid w:val="007517FA"/>
    <w:rsid w:val="00752A4E"/>
    <w:rsid w:val="007532DA"/>
    <w:rsid w:val="00753C89"/>
    <w:rsid w:val="00765F81"/>
    <w:rsid w:val="00766FC4"/>
    <w:rsid w:val="00772B96"/>
    <w:rsid w:val="007825EA"/>
    <w:rsid w:val="00783B1E"/>
    <w:rsid w:val="00786278"/>
    <w:rsid w:val="00791772"/>
    <w:rsid w:val="007917F7"/>
    <w:rsid w:val="0079182D"/>
    <w:rsid w:val="00791E76"/>
    <w:rsid w:val="00792C9B"/>
    <w:rsid w:val="00792F9D"/>
    <w:rsid w:val="00796FA8"/>
    <w:rsid w:val="00797E6C"/>
    <w:rsid w:val="007A1D86"/>
    <w:rsid w:val="007A2ECD"/>
    <w:rsid w:val="007A3E6F"/>
    <w:rsid w:val="007A4B86"/>
    <w:rsid w:val="007B0145"/>
    <w:rsid w:val="007B3CE7"/>
    <w:rsid w:val="007B4936"/>
    <w:rsid w:val="007B5944"/>
    <w:rsid w:val="007B7EE6"/>
    <w:rsid w:val="007C2FFC"/>
    <w:rsid w:val="007C7217"/>
    <w:rsid w:val="007C78AB"/>
    <w:rsid w:val="007C7E12"/>
    <w:rsid w:val="007D0A0C"/>
    <w:rsid w:val="007D1FFC"/>
    <w:rsid w:val="007D2FDE"/>
    <w:rsid w:val="007D329E"/>
    <w:rsid w:val="007D4C46"/>
    <w:rsid w:val="007D628C"/>
    <w:rsid w:val="007D6E2D"/>
    <w:rsid w:val="007D70CF"/>
    <w:rsid w:val="007D7A1F"/>
    <w:rsid w:val="007E7A89"/>
    <w:rsid w:val="007F1424"/>
    <w:rsid w:val="007F2270"/>
    <w:rsid w:val="007F2858"/>
    <w:rsid w:val="007F39BC"/>
    <w:rsid w:val="007F3D31"/>
    <w:rsid w:val="007F50D0"/>
    <w:rsid w:val="007F5210"/>
    <w:rsid w:val="007F796F"/>
    <w:rsid w:val="008000C9"/>
    <w:rsid w:val="008059E5"/>
    <w:rsid w:val="008116F2"/>
    <w:rsid w:val="008156C4"/>
    <w:rsid w:val="00815794"/>
    <w:rsid w:val="0082208C"/>
    <w:rsid w:val="00823A09"/>
    <w:rsid w:val="00823E78"/>
    <w:rsid w:val="008257EB"/>
    <w:rsid w:val="008269EC"/>
    <w:rsid w:val="008320E6"/>
    <w:rsid w:val="008358B3"/>
    <w:rsid w:val="008359B5"/>
    <w:rsid w:val="00835E61"/>
    <w:rsid w:val="008403E4"/>
    <w:rsid w:val="008404F5"/>
    <w:rsid w:val="00840F12"/>
    <w:rsid w:val="00843942"/>
    <w:rsid w:val="008440AC"/>
    <w:rsid w:val="0084571F"/>
    <w:rsid w:val="00850D20"/>
    <w:rsid w:val="008516CF"/>
    <w:rsid w:val="00853F6F"/>
    <w:rsid w:val="00855965"/>
    <w:rsid w:val="00857188"/>
    <w:rsid w:val="00860090"/>
    <w:rsid w:val="00861036"/>
    <w:rsid w:val="008653DE"/>
    <w:rsid w:val="008670B8"/>
    <w:rsid w:val="00871A9E"/>
    <w:rsid w:val="00872EE3"/>
    <w:rsid w:val="00873DEB"/>
    <w:rsid w:val="00874372"/>
    <w:rsid w:val="008758B5"/>
    <w:rsid w:val="0087619D"/>
    <w:rsid w:val="008771F3"/>
    <w:rsid w:val="00881F5D"/>
    <w:rsid w:val="00882078"/>
    <w:rsid w:val="00882C3C"/>
    <w:rsid w:val="008838B1"/>
    <w:rsid w:val="0088411B"/>
    <w:rsid w:val="0089550C"/>
    <w:rsid w:val="00895DA9"/>
    <w:rsid w:val="0089600B"/>
    <w:rsid w:val="00896CE0"/>
    <w:rsid w:val="008A01D8"/>
    <w:rsid w:val="008A0A69"/>
    <w:rsid w:val="008A25A5"/>
    <w:rsid w:val="008A73B1"/>
    <w:rsid w:val="008B0C91"/>
    <w:rsid w:val="008B1171"/>
    <w:rsid w:val="008B5786"/>
    <w:rsid w:val="008C78D1"/>
    <w:rsid w:val="008D2923"/>
    <w:rsid w:val="008D75F0"/>
    <w:rsid w:val="008E13F6"/>
    <w:rsid w:val="008E2F44"/>
    <w:rsid w:val="008E3607"/>
    <w:rsid w:val="008E3F2C"/>
    <w:rsid w:val="008E66DE"/>
    <w:rsid w:val="008E74A7"/>
    <w:rsid w:val="008E7D5F"/>
    <w:rsid w:val="008F210F"/>
    <w:rsid w:val="008F7206"/>
    <w:rsid w:val="009002EC"/>
    <w:rsid w:val="00900E14"/>
    <w:rsid w:val="0090196F"/>
    <w:rsid w:val="009152F5"/>
    <w:rsid w:val="0091760F"/>
    <w:rsid w:val="00920676"/>
    <w:rsid w:val="009208B4"/>
    <w:rsid w:val="0092732F"/>
    <w:rsid w:val="00927A46"/>
    <w:rsid w:val="00930048"/>
    <w:rsid w:val="00932ECD"/>
    <w:rsid w:val="00933C2B"/>
    <w:rsid w:val="00935C84"/>
    <w:rsid w:val="009422AE"/>
    <w:rsid w:val="009466E1"/>
    <w:rsid w:val="00950CEF"/>
    <w:rsid w:val="00952069"/>
    <w:rsid w:val="0095304B"/>
    <w:rsid w:val="00955EF1"/>
    <w:rsid w:val="00957BF2"/>
    <w:rsid w:val="00960D7B"/>
    <w:rsid w:val="00962ED5"/>
    <w:rsid w:val="00963186"/>
    <w:rsid w:val="009679D0"/>
    <w:rsid w:val="0097108F"/>
    <w:rsid w:val="009750C9"/>
    <w:rsid w:val="0098067D"/>
    <w:rsid w:val="009806BD"/>
    <w:rsid w:val="0098604B"/>
    <w:rsid w:val="00990888"/>
    <w:rsid w:val="00993DF3"/>
    <w:rsid w:val="00994792"/>
    <w:rsid w:val="00995950"/>
    <w:rsid w:val="00996CD5"/>
    <w:rsid w:val="009A0932"/>
    <w:rsid w:val="009A0B9B"/>
    <w:rsid w:val="009A1574"/>
    <w:rsid w:val="009A2836"/>
    <w:rsid w:val="009A307B"/>
    <w:rsid w:val="009B1D93"/>
    <w:rsid w:val="009B2063"/>
    <w:rsid w:val="009B36F6"/>
    <w:rsid w:val="009C0E87"/>
    <w:rsid w:val="009C7D22"/>
    <w:rsid w:val="009D1CD9"/>
    <w:rsid w:val="009D4137"/>
    <w:rsid w:val="009D63BF"/>
    <w:rsid w:val="009E29E0"/>
    <w:rsid w:val="009E2E85"/>
    <w:rsid w:val="009E35E9"/>
    <w:rsid w:val="009E3CA8"/>
    <w:rsid w:val="009E4E73"/>
    <w:rsid w:val="009E5725"/>
    <w:rsid w:val="009E5A53"/>
    <w:rsid w:val="009F4030"/>
    <w:rsid w:val="009F4B7A"/>
    <w:rsid w:val="009F5FFF"/>
    <w:rsid w:val="009F72E0"/>
    <w:rsid w:val="00A06F18"/>
    <w:rsid w:val="00A11D54"/>
    <w:rsid w:val="00A13746"/>
    <w:rsid w:val="00A1687A"/>
    <w:rsid w:val="00A16D7D"/>
    <w:rsid w:val="00A17AD1"/>
    <w:rsid w:val="00A17F54"/>
    <w:rsid w:val="00A26FE2"/>
    <w:rsid w:val="00A271D8"/>
    <w:rsid w:val="00A27F1A"/>
    <w:rsid w:val="00A330BC"/>
    <w:rsid w:val="00A34DAE"/>
    <w:rsid w:val="00A36BD5"/>
    <w:rsid w:val="00A41AEC"/>
    <w:rsid w:val="00A448AA"/>
    <w:rsid w:val="00A44CD2"/>
    <w:rsid w:val="00A451C3"/>
    <w:rsid w:val="00A5059B"/>
    <w:rsid w:val="00A51134"/>
    <w:rsid w:val="00A51B87"/>
    <w:rsid w:val="00A5215A"/>
    <w:rsid w:val="00A54E64"/>
    <w:rsid w:val="00A5587E"/>
    <w:rsid w:val="00A646D6"/>
    <w:rsid w:val="00A65A46"/>
    <w:rsid w:val="00A70DDB"/>
    <w:rsid w:val="00A711FA"/>
    <w:rsid w:val="00A73AA7"/>
    <w:rsid w:val="00A75EB1"/>
    <w:rsid w:val="00A76C72"/>
    <w:rsid w:val="00A83104"/>
    <w:rsid w:val="00A9050A"/>
    <w:rsid w:val="00A911E0"/>
    <w:rsid w:val="00A91C05"/>
    <w:rsid w:val="00A96A5D"/>
    <w:rsid w:val="00A97302"/>
    <w:rsid w:val="00AA1EBF"/>
    <w:rsid w:val="00AA1FA2"/>
    <w:rsid w:val="00AA4B42"/>
    <w:rsid w:val="00AA5631"/>
    <w:rsid w:val="00AA61AB"/>
    <w:rsid w:val="00AA7734"/>
    <w:rsid w:val="00AA7CFE"/>
    <w:rsid w:val="00AB23BA"/>
    <w:rsid w:val="00AB2A4F"/>
    <w:rsid w:val="00AB3E5C"/>
    <w:rsid w:val="00AC3FF4"/>
    <w:rsid w:val="00AC4C8A"/>
    <w:rsid w:val="00AC594C"/>
    <w:rsid w:val="00AD0810"/>
    <w:rsid w:val="00AD2F63"/>
    <w:rsid w:val="00AD4BAA"/>
    <w:rsid w:val="00AD7D88"/>
    <w:rsid w:val="00AD7FC0"/>
    <w:rsid w:val="00AE0F38"/>
    <w:rsid w:val="00AE1656"/>
    <w:rsid w:val="00AE18E8"/>
    <w:rsid w:val="00AE1F83"/>
    <w:rsid w:val="00AE2AC5"/>
    <w:rsid w:val="00AE2C18"/>
    <w:rsid w:val="00AF5D44"/>
    <w:rsid w:val="00B00D40"/>
    <w:rsid w:val="00B012E0"/>
    <w:rsid w:val="00B053C3"/>
    <w:rsid w:val="00B05775"/>
    <w:rsid w:val="00B0740C"/>
    <w:rsid w:val="00B07FEE"/>
    <w:rsid w:val="00B1099B"/>
    <w:rsid w:val="00B133E5"/>
    <w:rsid w:val="00B17F52"/>
    <w:rsid w:val="00B200CC"/>
    <w:rsid w:val="00B224C7"/>
    <w:rsid w:val="00B24F3B"/>
    <w:rsid w:val="00B30846"/>
    <w:rsid w:val="00B33D20"/>
    <w:rsid w:val="00B35482"/>
    <w:rsid w:val="00B37051"/>
    <w:rsid w:val="00B379A0"/>
    <w:rsid w:val="00B37A0E"/>
    <w:rsid w:val="00B45E38"/>
    <w:rsid w:val="00B47848"/>
    <w:rsid w:val="00B47C21"/>
    <w:rsid w:val="00B51A08"/>
    <w:rsid w:val="00B561A0"/>
    <w:rsid w:val="00B61E69"/>
    <w:rsid w:val="00B74247"/>
    <w:rsid w:val="00B742F3"/>
    <w:rsid w:val="00B75324"/>
    <w:rsid w:val="00B80348"/>
    <w:rsid w:val="00B80402"/>
    <w:rsid w:val="00B835A6"/>
    <w:rsid w:val="00B83CDA"/>
    <w:rsid w:val="00B84B5A"/>
    <w:rsid w:val="00B84E65"/>
    <w:rsid w:val="00B9295D"/>
    <w:rsid w:val="00B93CC2"/>
    <w:rsid w:val="00B97869"/>
    <w:rsid w:val="00BA22EC"/>
    <w:rsid w:val="00BA2BF5"/>
    <w:rsid w:val="00BA333B"/>
    <w:rsid w:val="00BA4D38"/>
    <w:rsid w:val="00BB3C52"/>
    <w:rsid w:val="00BB65E6"/>
    <w:rsid w:val="00BC1355"/>
    <w:rsid w:val="00BD0AE7"/>
    <w:rsid w:val="00BD1B5A"/>
    <w:rsid w:val="00BD5D3B"/>
    <w:rsid w:val="00BD6A1D"/>
    <w:rsid w:val="00C06CE2"/>
    <w:rsid w:val="00C1166A"/>
    <w:rsid w:val="00C12103"/>
    <w:rsid w:val="00C12AA2"/>
    <w:rsid w:val="00C140E7"/>
    <w:rsid w:val="00C15673"/>
    <w:rsid w:val="00C17D1A"/>
    <w:rsid w:val="00C24825"/>
    <w:rsid w:val="00C24B2C"/>
    <w:rsid w:val="00C25AEE"/>
    <w:rsid w:val="00C34CA0"/>
    <w:rsid w:val="00C35846"/>
    <w:rsid w:val="00C35CED"/>
    <w:rsid w:val="00C37180"/>
    <w:rsid w:val="00C42E74"/>
    <w:rsid w:val="00C44C5F"/>
    <w:rsid w:val="00C463C7"/>
    <w:rsid w:val="00C46FD9"/>
    <w:rsid w:val="00C4759F"/>
    <w:rsid w:val="00C55089"/>
    <w:rsid w:val="00C5508B"/>
    <w:rsid w:val="00C56723"/>
    <w:rsid w:val="00C6377C"/>
    <w:rsid w:val="00C65144"/>
    <w:rsid w:val="00C67AD0"/>
    <w:rsid w:val="00C70C2C"/>
    <w:rsid w:val="00C81CA6"/>
    <w:rsid w:val="00C879C8"/>
    <w:rsid w:val="00C90ABB"/>
    <w:rsid w:val="00C94055"/>
    <w:rsid w:val="00C952F0"/>
    <w:rsid w:val="00C9741B"/>
    <w:rsid w:val="00CB1F91"/>
    <w:rsid w:val="00CB49B6"/>
    <w:rsid w:val="00CB67B9"/>
    <w:rsid w:val="00CC1DF2"/>
    <w:rsid w:val="00CC5598"/>
    <w:rsid w:val="00CD02DE"/>
    <w:rsid w:val="00CD13A9"/>
    <w:rsid w:val="00CD612F"/>
    <w:rsid w:val="00CE675B"/>
    <w:rsid w:val="00CF398A"/>
    <w:rsid w:val="00CF46E9"/>
    <w:rsid w:val="00CF6512"/>
    <w:rsid w:val="00CF7BF5"/>
    <w:rsid w:val="00D038A1"/>
    <w:rsid w:val="00D04881"/>
    <w:rsid w:val="00D05E13"/>
    <w:rsid w:val="00D05F7C"/>
    <w:rsid w:val="00D06888"/>
    <w:rsid w:val="00D11AD3"/>
    <w:rsid w:val="00D124E7"/>
    <w:rsid w:val="00D1358D"/>
    <w:rsid w:val="00D15C3D"/>
    <w:rsid w:val="00D210EF"/>
    <w:rsid w:val="00D21E38"/>
    <w:rsid w:val="00D25CE5"/>
    <w:rsid w:val="00D25FC9"/>
    <w:rsid w:val="00D26142"/>
    <w:rsid w:val="00D27FA4"/>
    <w:rsid w:val="00D3221C"/>
    <w:rsid w:val="00D343DA"/>
    <w:rsid w:val="00D41D6F"/>
    <w:rsid w:val="00D42B9C"/>
    <w:rsid w:val="00D42B9D"/>
    <w:rsid w:val="00D508D8"/>
    <w:rsid w:val="00D51502"/>
    <w:rsid w:val="00D575A9"/>
    <w:rsid w:val="00D713B2"/>
    <w:rsid w:val="00D7180C"/>
    <w:rsid w:val="00D73D11"/>
    <w:rsid w:val="00D74241"/>
    <w:rsid w:val="00D74917"/>
    <w:rsid w:val="00D91990"/>
    <w:rsid w:val="00D91A28"/>
    <w:rsid w:val="00D94EA5"/>
    <w:rsid w:val="00DA2CE0"/>
    <w:rsid w:val="00DA3DFA"/>
    <w:rsid w:val="00DA7DF3"/>
    <w:rsid w:val="00DB092C"/>
    <w:rsid w:val="00DB1DD4"/>
    <w:rsid w:val="00DB2A2B"/>
    <w:rsid w:val="00DB5094"/>
    <w:rsid w:val="00DC0391"/>
    <w:rsid w:val="00DC1FEB"/>
    <w:rsid w:val="00DC36AB"/>
    <w:rsid w:val="00DC6D4A"/>
    <w:rsid w:val="00DC6D9D"/>
    <w:rsid w:val="00DD71C5"/>
    <w:rsid w:val="00DE392A"/>
    <w:rsid w:val="00DE3DBC"/>
    <w:rsid w:val="00DE4687"/>
    <w:rsid w:val="00DE6225"/>
    <w:rsid w:val="00DF162E"/>
    <w:rsid w:val="00DF4290"/>
    <w:rsid w:val="00E00063"/>
    <w:rsid w:val="00E04DF6"/>
    <w:rsid w:val="00E06B44"/>
    <w:rsid w:val="00E06DEF"/>
    <w:rsid w:val="00E06E00"/>
    <w:rsid w:val="00E11B81"/>
    <w:rsid w:val="00E1620A"/>
    <w:rsid w:val="00E23726"/>
    <w:rsid w:val="00E23F73"/>
    <w:rsid w:val="00E24658"/>
    <w:rsid w:val="00E261E6"/>
    <w:rsid w:val="00E31D86"/>
    <w:rsid w:val="00E34570"/>
    <w:rsid w:val="00E35143"/>
    <w:rsid w:val="00E3754A"/>
    <w:rsid w:val="00E51D56"/>
    <w:rsid w:val="00E54664"/>
    <w:rsid w:val="00E55816"/>
    <w:rsid w:val="00E646BD"/>
    <w:rsid w:val="00E647F4"/>
    <w:rsid w:val="00E71772"/>
    <w:rsid w:val="00E73D1A"/>
    <w:rsid w:val="00E73D20"/>
    <w:rsid w:val="00E742E6"/>
    <w:rsid w:val="00E8007B"/>
    <w:rsid w:val="00E917FD"/>
    <w:rsid w:val="00E9240F"/>
    <w:rsid w:val="00E95A2A"/>
    <w:rsid w:val="00E97665"/>
    <w:rsid w:val="00EA12FD"/>
    <w:rsid w:val="00EA1E8A"/>
    <w:rsid w:val="00EA35BF"/>
    <w:rsid w:val="00EB04B3"/>
    <w:rsid w:val="00EC0ADC"/>
    <w:rsid w:val="00EC1D01"/>
    <w:rsid w:val="00ED001F"/>
    <w:rsid w:val="00ED1A2A"/>
    <w:rsid w:val="00ED371F"/>
    <w:rsid w:val="00ED3C98"/>
    <w:rsid w:val="00ED3EB1"/>
    <w:rsid w:val="00ED6299"/>
    <w:rsid w:val="00ED7841"/>
    <w:rsid w:val="00EE3928"/>
    <w:rsid w:val="00EE49A6"/>
    <w:rsid w:val="00EE5BC5"/>
    <w:rsid w:val="00EE6F0D"/>
    <w:rsid w:val="00EE70CA"/>
    <w:rsid w:val="00EF01DC"/>
    <w:rsid w:val="00EF168C"/>
    <w:rsid w:val="00EF4A9E"/>
    <w:rsid w:val="00EF4C5B"/>
    <w:rsid w:val="00EF4E1D"/>
    <w:rsid w:val="00EF6184"/>
    <w:rsid w:val="00EF6986"/>
    <w:rsid w:val="00F0207B"/>
    <w:rsid w:val="00F02EA5"/>
    <w:rsid w:val="00F04E3F"/>
    <w:rsid w:val="00F11DAC"/>
    <w:rsid w:val="00F122DB"/>
    <w:rsid w:val="00F1555E"/>
    <w:rsid w:val="00F16961"/>
    <w:rsid w:val="00F21295"/>
    <w:rsid w:val="00F270F8"/>
    <w:rsid w:val="00F27137"/>
    <w:rsid w:val="00F27277"/>
    <w:rsid w:val="00F42075"/>
    <w:rsid w:val="00F420EF"/>
    <w:rsid w:val="00F51CC2"/>
    <w:rsid w:val="00F569A3"/>
    <w:rsid w:val="00F62328"/>
    <w:rsid w:val="00F62994"/>
    <w:rsid w:val="00F64CEE"/>
    <w:rsid w:val="00F65F91"/>
    <w:rsid w:val="00F73B93"/>
    <w:rsid w:val="00F822FF"/>
    <w:rsid w:val="00F82DE5"/>
    <w:rsid w:val="00F8445B"/>
    <w:rsid w:val="00F90976"/>
    <w:rsid w:val="00F97901"/>
    <w:rsid w:val="00FA46CA"/>
    <w:rsid w:val="00FA492B"/>
    <w:rsid w:val="00FB154B"/>
    <w:rsid w:val="00FB397B"/>
    <w:rsid w:val="00FB3E3E"/>
    <w:rsid w:val="00FB439C"/>
    <w:rsid w:val="00FB43B0"/>
    <w:rsid w:val="00FB4D1B"/>
    <w:rsid w:val="00FB6208"/>
    <w:rsid w:val="00FB66B8"/>
    <w:rsid w:val="00FB6FF0"/>
    <w:rsid w:val="00FC0E2D"/>
    <w:rsid w:val="00FC4100"/>
    <w:rsid w:val="00FC7849"/>
    <w:rsid w:val="00FD38CF"/>
    <w:rsid w:val="00FD63B4"/>
    <w:rsid w:val="00FE0D97"/>
    <w:rsid w:val="00FE3A3A"/>
    <w:rsid w:val="00FE5B06"/>
    <w:rsid w:val="00FF0233"/>
    <w:rsid w:val="00FF054C"/>
    <w:rsid w:val="00FF1C57"/>
    <w:rsid w:val="00FF1D3C"/>
    <w:rsid w:val="00FF2FC4"/>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59F590A"/>
  <w15:docId w15:val="{FDD4D8E7-A90D-473A-92C3-DF0D3AABCB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679D0"/>
    <w:rPr>
      <w:rFonts w:ascii="Arial" w:eastAsia="Calibri" w:hAnsi="Arial" w:cs="Times New Roman"/>
      <w:sz w:val="20"/>
    </w:rPr>
  </w:style>
  <w:style w:type="paragraph" w:styleId="Naslov1">
    <w:name w:val="heading 1"/>
    <w:aliases w:val="NASLOV"/>
    <w:basedOn w:val="Navaden"/>
    <w:next w:val="Navaden"/>
    <w:link w:val="Naslov1Znak"/>
    <w:autoRedefine/>
    <w:qFormat/>
    <w:rsid w:val="00B00D40"/>
    <w:pPr>
      <w:widowControl w:val="0"/>
      <w:tabs>
        <w:tab w:val="left" w:pos="360"/>
      </w:tabs>
      <w:spacing w:after="0" w:line="288" w:lineRule="auto"/>
      <w:jc w:val="both"/>
      <w:outlineLvl w:val="0"/>
    </w:pPr>
    <w:rPr>
      <w:rFonts w:eastAsia="Times New Roman" w:cs="Arial"/>
      <w:b/>
      <w:bCs/>
      <w:kern w:val="36"/>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customStyle="1" w:styleId="datumtevilka">
    <w:name w:val="datum številka"/>
    <w:basedOn w:val="Navaden"/>
    <w:qFormat/>
    <w:rsid w:val="00685162"/>
    <w:pPr>
      <w:tabs>
        <w:tab w:val="left" w:pos="1701"/>
      </w:tabs>
      <w:spacing w:after="0" w:line="260" w:lineRule="exact"/>
    </w:pPr>
    <w:rPr>
      <w:rFonts w:eastAsia="Times New Roman"/>
      <w:szCs w:val="20"/>
      <w:lang w:eastAsia="sl-SI"/>
    </w:rPr>
  </w:style>
  <w:style w:type="paragraph" w:styleId="Odstavekseznama">
    <w:name w:val="List Paragraph"/>
    <w:aliases w:val="numbered list"/>
    <w:basedOn w:val="Navaden"/>
    <w:link w:val="OdstavekseznamaZnak"/>
    <w:uiPriority w:val="34"/>
    <w:qFormat/>
    <w:rsid w:val="004D0D12"/>
    <w:pPr>
      <w:ind w:left="720"/>
      <w:contextualSpacing/>
    </w:pPr>
  </w:style>
  <w:style w:type="paragraph" w:customStyle="1" w:styleId="Neotevilenodstavek">
    <w:name w:val="Neoštevilčen odstavek"/>
    <w:basedOn w:val="Navaden"/>
    <w:link w:val="NeotevilenodstavekZnak"/>
    <w:qFormat/>
    <w:rsid w:val="00C6377C"/>
    <w:pPr>
      <w:overflowPunct w:val="0"/>
      <w:autoSpaceDE w:val="0"/>
      <w:autoSpaceDN w:val="0"/>
      <w:adjustRightInd w:val="0"/>
      <w:spacing w:before="60" w:after="60" w:line="200" w:lineRule="exact"/>
      <w:jc w:val="both"/>
      <w:textAlignment w:val="baseline"/>
    </w:pPr>
    <w:rPr>
      <w:rFonts w:eastAsia="Times New Roman"/>
      <w:sz w:val="22"/>
    </w:rPr>
  </w:style>
  <w:style w:type="character" w:customStyle="1" w:styleId="NeotevilenodstavekZnak">
    <w:name w:val="Neoštevilčen odstavek Znak"/>
    <w:link w:val="Neotevilenodstavek"/>
    <w:rsid w:val="00C6377C"/>
    <w:rPr>
      <w:rFonts w:ascii="Arial" w:eastAsia="Times New Roman" w:hAnsi="Arial" w:cs="Times New Roman"/>
    </w:rPr>
  </w:style>
  <w:style w:type="paragraph" w:customStyle="1" w:styleId="Naslovpredpisa">
    <w:name w:val="Naslov_predpisa"/>
    <w:basedOn w:val="Navaden"/>
    <w:link w:val="NaslovpredpisaZnak"/>
    <w:qFormat/>
    <w:rsid w:val="00EA1E8A"/>
    <w:pPr>
      <w:suppressAutoHyphens/>
      <w:overflowPunct w:val="0"/>
      <w:autoSpaceDE w:val="0"/>
      <w:autoSpaceDN w:val="0"/>
      <w:adjustRightInd w:val="0"/>
      <w:spacing w:before="120" w:line="200" w:lineRule="exact"/>
      <w:jc w:val="center"/>
      <w:textAlignment w:val="baseline"/>
    </w:pPr>
    <w:rPr>
      <w:rFonts w:eastAsia="Times New Roman"/>
      <w:b/>
      <w:sz w:val="22"/>
    </w:rPr>
  </w:style>
  <w:style w:type="character" w:customStyle="1" w:styleId="NaslovpredpisaZnak">
    <w:name w:val="Naslov_predpisa Znak"/>
    <w:link w:val="Naslovpredpisa"/>
    <w:rsid w:val="00EA1E8A"/>
    <w:rPr>
      <w:rFonts w:ascii="Arial" w:eastAsia="Times New Roman" w:hAnsi="Arial" w:cs="Times New Roman"/>
      <w:b/>
    </w:rPr>
  </w:style>
  <w:style w:type="character" w:customStyle="1" w:styleId="OdstavekseznamaZnak">
    <w:name w:val="Odstavek seznama Znak"/>
    <w:aliases w:val="numbered list Znak"/>
    <w:link w:val="Odstavekseznama"/>
    <w:uiPriority w:val="34"/>
    <w:locked/>
    <w:rsid w:val="00B00D40"/>
    <w:rPr>
      <w:rFonts w:ascii="Arial" w:eastAsia="Calibri" w:hAnsi="Arial" w:cs="Times New Roman"/>
      <w:sz w:val="20"/>
    </w:rPr>
  </w:style>
  <w:style w:type="paragraph" w:customStyle="1" w:styleId="odstavek">
    <w:name w:val="odstavek"/>
    <w:basedOn w:val="Navaden"/>
    <w:rsid w:val="00B00D4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esegmenth4">
    <w:name w:val="esegment_h4"/>
    <w:basedOn w:val="Navaden"/>
    <w:rsid w:val="00B00D40"/>
    <w:pPr>
      <w:spacing w:before="100" w:beforeAutospacing="1" w:after="100" w:afterAutospacing="1" w:line="240" w:lineRule="auto"/>
    </w:pPr>
    <w:rPr>
      <w:rFonts w:ascii="Times New Roman" w:hAnsi="Times New Roman"/>
      <w:sz w:val="24"/>
      <w:szCs w:val="24"/>
      <w:lang w:eastAsia="sl-SI"/>
    </w:rPr>
  </w:style>
  <w:style w:type="character" w:customStyle="1" w:styleId="Naslov1Znak">
    <w:name w:val="Naslov 1 Znak"/>
    <w:aliases w:val="NASLOV Znak"/>
    <w:basedOn w:val="Privzetapisavaodstavka"/>
    <w:link w:val="Naslov1"/>
    <w:rsid w:val="00B00D40"/>
    <w:rPr>
      <w:rFonts w:ascii="Arial" w:eastAsia="Times New Roman" w:hAnsi="Arial" w:cs="Arial"/>
      <w:b/>
      <w:bCs/>
      <w:kern w:val="36"/>
      <w:sz w:val="20"/>
      <w:szCs w:val="20"/>
    </w:rPr>
  </w:style>
  <w:style w:type="paragraph" w:customStyle="1" w:styleId="len">
    <w:name w:val="len"/>
    <w:basedOn w:val="Navaden"/>
    <w:rsid w:val="00CF398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CF398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CF398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
    <w:name w:val="Oddelek"/>
    <w:basedOn w:val="Navaden"/>
    <w:link w:val="OddelekZnak1"/>
    <w:qFormat/>
    <w:rsid w:val="00F04E3F"/>
    <w:pPr>
      <w:numPr>
        <w:numId w:val="22"/>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character" w:customStyle="1" w:styleId="OddelekZnak1">
    <w:name w:val="Oddelek Znak1"/>
    <w:link w:val="Oddelek"/>
    <w:rsid w:val="00F04E3F"/>
    <w:rPr>
      <w:rFonts w:ascii="Arial" w:eastAsia="Times New Roman" w:hAnsi="Arial" w:cs="Arial"/>
      <w:b/>
      <w:lang w:eastAsia="sl-SI"/>
    </w:rPr>
  </w:style>
  <w:style w:type="character" w:customStyle="1" w:styleId="rkovnatokazaodstavkomZnak">
    <w:name w:val="Črkovna točka_za odstavkom Znak"/>
    <w:link w:val="rkovnatokazaodstavkom"/>
    <w:rsid w:val="00F04E3F"/>
    <w:rPr>
      <w:rFonts w:ascii="Arial" w:hAnsi="Arial"/>
      <w:lang w:eastAsia="sl-SI"/>
    </w:rPr>
  </w:style>
  <w:style w:type="paragraph" w:customStyle="1" w:styleId="rkovnatokazaodstavkom">
    <w:name w:val="Črkovna točka_za odstavkom"/>
    <w:basedOn w:val="Navaden"/>
    <w:link w:val="rkovnatokazaodstavkomZnak"/>
    <w:qFormat/>
    <w:rsid w:val="00F04E3F"/>
    <w:pPr>
      <w:numPr>
        <w:numId w:val="23"/>
      </w:numPr>
      <w:overflowPunct w:val="0"/>
      <w:autoSpaceDE w:val="0"/>
      <w:autoSpaceDN w:val="0"/>
      <w:adjustRightInd w:val="0"/>
      <w:spacing w:after="0" w:line="200" w:lineRule="exact"/>
      <w:jc w:val="both"/>
      <w:textAlignment w:val="baseline"/>
    </w:pPr>
    <w:rPr>
      <w:rFonts w:eastAsiaTheme="minorHAnsi" w:cstheme="minorBidi"/>
      <w:sz w:val="22"/>
      <w:lang w:eastAsia="sl-SI"/>
    </w:rPr>
  </w:style>
  <w:style w:type="paragraph" w:customStyle="1" w:styleId="Odsek">
    <w:name w:val="Odsek"/>
    <w:basedOn w:val="Oddelek"/>
    <w:link w:val="OdsekZnak"/>
    <w:qFormat/>
    <w:rsid w:val="00F04E3F"/>
    <w:pPr>
      <w:numPr>
        <w:numId w:val="1"/>
      </w:numPr>
      <w:ind w:left="0" w:firstLine="0"/>
    </w:pPr>
  </w:style>
  <w:style w:type="character" w:customStyle="1" w:styleId="OdsekZnak">
    <w:name w:val="Odsek Znak"/>
    <w:basedOn w:val="OddelekZnak1"/>
    <w:link w:val="Odsek"/>
    <w:rsid w:val="00F04E3F"/>
    <w:rPr>
      <w:rFonts w:ascii="Arial" w:eastAsia="Times New Roman" w:hAnsi="Arial" w:cs="Arial"/>
      <w:b/>
      <w:lang w:eastAsia="sl-SI"/>
    </w:rPr>
  </w:style>
  <w:style w:type="character" w:styleId="Sprotnaopomba-sklic">
    <w:name w:val="footnote reference"/>
    <w:basedOn w:val="Privzetapisavaodstavka"/>
    <w:uiPriority w:val="99"/>
    <w:semiHidden/>
    <w:unhideWhenUsed/>
    <w:rsid w:val="00285FEA"/>
    <w:rPr>
      <w:vertAlign w:val="superscript"/>
    </w:rPr>
  </w:style>
  <w:style w:type="character" w:styleId="Pripombasklic">
    <w:name w:val="annotation reference"/>
    <w:basedOn w:val="Privzetapisavaodstavka"/>
    <w:uiPriority w:val="99"/>
    <w:semiHidden/>
    <w:unhideWhenUsed/>
    <w:rsid w:val="00BB3C52"/>
    <w:rPr>
      <w:sz w:val="16"/>
      <w:szCs w:val="16"/>
    </w:rPr>
  </w:style>
  <w:style w:type="paragraph" w:styleId="Pripombabesedilo">
    <w:name w:val="annotation text"/>
    <w:basedOn w:val="Navaden"/>
    <w:link w:val="PripombabesediloZnak"/>
    <w:uiPriority w:val="99"/>
    <w:unhideWhenUsed/>
    <w:rsid w:val="00BB3C52"/>
    <w:pPr>
      <w:spacing w:line="240" w:lineRule="auto"/>
    </w:pPr>
    <w:rPr>
      <w:szCs w:val="20"/>
    </w:rPr>
  </w:style>
  <w:style w:type="character" w:customStyle="1" w:styleId="PripombabesediloZnak">
    <w:name w:val="Pripomba – besedilo Znak"/>
    <w:basedOn w:val="Privzetapisavaodstavka"/>
    <w:link w:val="Pripombabesedilo"/>
    <w:uiPriority w:val="99"/>
    <w:rsid w:val="00BB3C52"/>
    <w:rPr>
      <w:rFonts w:ascii="Arial" w:eastAsia="Calibri"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BB3C52"/>
    <w:rPr>
      <w:b/>
      <w:bCs/>
    </w:rPr>
  </w:style>
  <w:style w:type="character" w:customStyle="1" w:styleId="ZadevapripombeZnak">
    <w:name w:val="Zadeva pripombe Znak"/>
    <w:basedOn w:val="PripombabesediloZnak"/>
    <w:link w:val="Zadevapripombe"/>
    <w:uiPriority w:val="99"/>
    <w:semiHidden/>
    <w:rsid w:val="00BB3C52"/>
    <w:rPr>
      <w:rFonts w:ascii="Arial" w:eastAsia="Calibri" w:hAnsi="Arial" w:cs="Times New Roman"/>
      <w:b/>
      <w:bCs/>
      <w:sz w:val="20"/>
      <w:szCs w:val="20"/>
    </w:rPr>
  </w:style>
  <w:style w:type="character" w:customStyle="1" w:styleId="Nerazreenaomemba1">
    <w:name w:val="Nerazrešena omemba1"/>
    <w:basedOn w:val="Privzetapisavaodstavka"/>
    <w:uiPriority w:val="99"/>
    <w:semiHidden/>
    <w:unhideWhenUsed/>
    <w:rsid w:val="00B200CC"/>
    <w:rPr>
      <w:color w:val="605E5C"/>
      <w:shd w:val="clear" w:color="auto" w:fill="E1DFDD"/>
    </w:rPr>
  </w:style>
  <w:style w:type="paragraph" w:customStyle="1" w:styleId="Alineazaodstavkom">
    <w:name w:val="Alinea za odstavkom"/>
    <w:basedOn w:val="Navaden"/>
    <w:link w:val="AlineazaodstavkomZnak"/>
    <w:qFormat/>
    <w:rsid w:val="003E42E3"/>
    <w:pPr>
      <w:numPr>
        <w:numId w:val="30"/>
      </w:numPr>
      <w:overflowPunct w:val="0"/>
      <w:autoSpaceDE w:val="0"/>
      <w:autoSpaceDN w:val="0"/>
      <w:adjustRightInd w:val="0"/>
      <w:spacing w:after="0" w:line="200" w:lineRule="exact"/>
      <w:ind w:left="709" w:hanging="284"/>
      <w:jc w:val="both"/>
      <w:textAlignment w:val="baseline"/>
    </w:pPr>
    <w:rPr>
      <w:rFonts w:eastAsia="Times New Roman" w:cs="Arial"/>
      <w:sz w:val="22"/>
      <w:lang w:eastAsia="sl-SI"/>
    </w:rPr>
  </w:style>
  <w:style w:type="character" w:customStyle="1" w:styleId="AlineazaodstavkomZnak">
    <w:name w:val="Alinea za odstavkom Znak"/>
    <w:link w:val="Alineazaodstavkom"/>
    <w:rsid w:val="003E42E3"/>
    <w:rPr>
      <w:rFonts w:ascii="Arial" w:eastAsia="Times New Roman" w:hAnsi="Arial" w:cs="Arial"/>
      <w:lang w:eastAsia="sl-SI"/>
    </w:rPr>
  </w:style>
  <w:style w:type="paragraph" w:customStyle="1" w:styleId="Alineazatoko">
    <w:name w:val="Alinea za točko"/>
    <w:basedOn w:val="Navaden"/>
    <w:link w:val="AlineazatokoZnak"/>
    <w:qFormat/>
    <w:rsid w:val="003E42E3"/>
    <w:pPr>
      <w:tabs>
        <w:tab w:val="num" w:pos="720"/>
      </w:tabs>
      <w:overflowPunct w:val="0"/>
      <w:autoSpaceDE w:val="0"/>
      <w:autoSpaceDN w:val="0"/>
      <w:adjustRightInd w:val="0"/>
      <w:spacing w:after="0" w:line="200" w:lineRule="exact"/>
      <w:ind w:left="720" w:hanging="720"/>
      <w:jc w:val="both"/>
      <w:textAlignment w:val="baseline"/>
    </w:pPr>
    <w:rPr>
      <w:rFonts w:eastAsia="Times New Roman" w:cs="Arial"/>
      <w:sz w:val="22"/>
      <w:lang w:eastAsia="sl-SI"/>
    </w:rPr>
  </w:style>
  <w:style w:type="character" w:customStyle="1" w:styleId="AlineazatokoZnak">
    <w:name w:val="Alinea za točko Znak"/>
    <w:link w:val="Alineazatoko"/>
    <w:rsid w:val="003E42E3"/>
    <w:rPr>
      <w:rFonts w:ascii="Arial" w:eastAsia="Times New Roman" w:hAnsi="Arial" w:cs="Arial"/>
      <w:lang w:eastAsia="sl-SI"/>
    </w:rPr>
  </w:style>
  <w:style w:type="paragraph" w:styleId="Sprotnaopomba-besedilo">
    <w:name w:val="footnote text"/>
    <w:basedOn w:val="Navaden"/>
    <w:link w:val="Sprotnaopomba-besediloZnak"/>
    <w:uiPriority w:val="99"/>
    <w:semiHidden/>
    <w:unhideWhenUsed/>
    <w:rsid w:val="006D5643"/>
    <w:pPr>
      <w:spacing w:after="0"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6D5643"/>
    <w:rPr>
      <w:rFonts w:ascii="Arial" w:eastAsia="Calibri" w:hAnsi="Arial" w:cs="Times New Roman"/>
      <w:sz w:val="20"/>
      <w:szCs w:val="20"/>
    </w:rPr>
  </w:style>
  <w:style w:type="paragraph" w:styleId="Besedilooblaka">
    <w:name w:val="Balloon Text"/>
    <w:basedOn w:val="Navaden"/>
    <w:link w:val="BesedilooblakaZnak"/>
    <w:uiPriority w:val="99"/>
    <w:semiHidden/>
    <w:unhideWhenUsed/>
    <w:rsid w:val="00E06E0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06E00"/>
    <w:rPr>
      <w:rFonts w:ascii="Segoe UI" w:eastAsia="Calibri" w:hAnsi="Segoe UI" w:cs="Segoe UI"/>
      <w:sz w:val="18"/>
      <w:szCs w:val="18"/>
    </w:rPr>
  </w:style>
  <w:style w:type="paragraph" w:styleId="Revizija">
    <w:name w:val="Revision"/>
    <w:hidden/>
    <w:uiPriority w:val="99"/>
    <w:semiHidden/>
    <w:rsid w:val="008000C9"/>
    <w:pPr>
      <w:spacing w:after="0" w:line="240" w:lineRule="auto"/>
    </w:pPr>
    <w:rPr>
      <w:rFonts w:ascii="Arial" w:eastAsia="Calibri" w:hAnsi="Arial" w:cs="Times New Roman"/>
      <w:sz w:val="20"/>
    </w:rPr>
  </w:style>
  <w:style w:type="paragraph" w:styleId="Brezrazmikov">
    <w:name w:val="No Spacing"/>
    <w:uiPriority w:val="1"/>
    <w:qFormat/>
    <w:rsid w:val="00AA5631"/>
    <w:pPr>
      <w:suppressAutoHyphens/>
      <w:spacing w:after="0" w:line="240" w:lineRule="auto"/>
    </w:pPr>
    <w:rPr>
      <w:rFonts w:ascii="Times New Roman" w:eastAsia="Times New Roman" w:hAnsi="Times New Roman" w:cs="Times New Roman"/>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8592345">
      <w:bodyDiv w:val="1"/>
      <w:marLeft w:val="0"/>
      <w:marRight w:val="0"/>
      <w:marTop w:val="0"/>
      <w:marBottom w:val="0"/>
      <w:divBdr>
        <w:top w:val="none" w:sz="0" w:space="0" w:color="auto"/>
        <w:left w:val="none" w:sz="0" w:space="0" w:color="auto"/>
        <w:bottom w:val="none" w:sz="0" w:space="0" w:color="auto"/>
        <w:right w:val="none" w:sz="0" w:space="0" w:color="auto"/>
      </w:divBdr>
    </w:div>
    <w:div w:id="1239053826">
      <w:bodyDiv w:val="1"/>
      <w:marLeft w:val="0"/>
      <w:marRight w:val="0"/>
      <w:marTop w:val="0"/>
      <w:marBottom w:val="0"/>
      <w:divBdr>
        <w:top w:val="none" w:sz="0" w:space="0" w:color="auto"/>
        <w:left w:val="none" w:sz="0" w:space="0" w:color="auto"/>
        <w:bottom w:val="none" w:sz="0" w:space="0" w:color="auto"/>
        <w:right w:val="none" w:sz="0" w:space="0" w:color="auto"/>
      </w:divBdr>
    </w:div>
    <w:div w:id="1419788458">
      <w:bodyDiv w:val="1"/>
      <w:marLeft w:val="0"/>
      <w:marRight w:val="0"/>
      <w:marTop w:val="0"/>
      <w:marBottom w:val="0"/>
      <w:divBdr>
        <w:top w:val="none" w:sz="0" w:space="0" w:color="auto"/>
        <w:left w:val="none" w:sz="0" w:space="0" w:color="auto"/>
        <w:bottom w:val="none" w:sz="0" w:space="0" w:color="auto"/>
        <w:right w:val="none" w:sz="0" w:space="0" w:color="auto"/>
      </w:divBdr>
    </w:div>
    <w:div w:id="1462454783">
      <w:bodyDiv w:val="1"/>
      <w:marLeft w:val="0"/>
      <w:marRight w:val="0"/>
      <w:marTop w:val="0"/>
      <w:marBottom w:val="0"/>
      <w:divBdr>
        <w:top w:val="none" w:sz="0" w:space="0" w:color="auto"/>
        <w:left w:val="none" w:sz="0" w:space="0" w:color="auto"/>
        <w:bottom w:val="none" w:sz="0" w:space="0" w:color="auto"/>
        <w:right w:val="none" w:sz="0" w:space="0" w:color="auto"/>
      </w:divBdr>
    </w:div>
    <w:div w:id="1534226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uradni-list.si/1/objava.jsp?sop=2012-01-4320" TargetMode="External"/><Relationship Id="rId18" Type="http://schemas.openxmlformats.org/officeDocument/2006/relationships/hyperlink" Target="http://www.uradni-list.si/1/objava.jsp?sop=2020-01-3096"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uradni-list.si/1/objava.jsp?sop=2022-01-2512" TargetMode="External"/><Relationship Id="rId7" Type="http://schemas.openxmlformats.org/officeDocument/2006/relationships/endnotes" Target="endnotes.xml"/><Relationship Id="rId12" Type="http://schemas.openxmlformats.org/officeDocument/2006/relationships/hyperlink" Target="http://www.uradni-list.si/1/objava.jsp?sop=2012-01-2410" TargetMode="External"/><Relationship Id="rId17" Type="http://schemas.openxmlformats.org/officeDocument/2006/relationships/hyperlink" Target="http://www.uradni-list.si/1/objava.jsp?sop=2017-01-3065"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uradni-list.si/1/objava.jsp?sop=2017-01-2917" TargetMode="External"/><Relationship Id="rId20" Type="http://schemas.openxmlformats.org/officeDocument/2006/relationships/hyperlink" Target="http://www.uradni-list.si/1/objava.jsp?sop=2022-01-118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2-01-1700"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uradni-list.si/1/objava.jsp?sop=2016-01-3209" TargetMode="External"/><Relationship Id="rId23" Type="http://schemas.openxmlformats.org/officeDocument/2006/relationships/hyperlink" Target="http://www.uradni-list.si/1/objava.jsp?sop=2006-01-1768" TargetMode="External"/><Relationship Id="rId10" Type="http://schemas.openxmlformats.org/officeDocument/2006/relationships/hyperlink" Target="http://www.uradni-list.si/1/objava.jsp?sop=2012-01-1406" TargetMode="External"/><Relationship Id="rId19" Type="http://schemas.openxmlformats.org/officeDocument/2006/relationships/hyperlink" Target="http://www.uradni-list.si/1/objava.jsp?sop=2021-01-1162" TargetMode="External"/><Relationship Id="rId4" Type="http://schemas.openxmlformats.org/officeDocument/2006/relationships/settings" Target="settings.xml"/><Relationship Id="rId9" Type="http://schemas.openxmlformats.org/officeDocument/2006/relationships/hyperlink" Target="http://www.uradni-list.si/1/objava.jsp?sop=2006-01-1768" TargetMode="External"/><Relationship Id="rId14" Type="http://schemas.openxmlformats.org/officeDocument/2006/relationships/hyperlink" Target="http://www.uradni-list.si/1/objava.jsp?sop=2014-01-3443" TargetMode="External"/><Relationship Id="rId22" Type="http://schemas.openxmlformats.org/officeDocument/2006/relationships/hyperlink" Target="http://www.uradni-list.si/1/objava.jsp?sop=2021-01-3695"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C776857-90F4-4C3B-87B8-49EBBDBE40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2130</Words>
  <Characters>12143</Characters>
  <Application>Microsoft Office Word</Application>
  <DocSecurity>0</DocSecurity>
  <Lines>101</Lines>
  <Paragraphs>28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14245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Darija Perše Zoretič</dc:creator>
  <cp:keywords/>
  <dc:description/>
  <cp:lastModifiedBy>Ingrid Rupčič</cp:lastModifiedBy>
  <cp:revision>3</cp:revision>
  <cp:lastPrinted>2022-12-16T08:15:00Z</cp:lastPrinted>
  <dcterms:created xsi:type="dcterms:W3CDTF">2023-04-05T05:44:00Z</dcterms:created>
  <dcterms:modified xsi:type="dcterms:W3CDTF">2023-04-05T05:45:00Z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