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52F61" w14:textId="1395B067" w:rsidR="008A3E56" w:rsidRPr="008A3E56" w:rsidRDefault="008A3E56" w:rsidP="008A3E56">
      <w:pPr>
        <w:tabs>
          <w:tab w:val="left" w:pos="1134"/>
        </w:tabs>
        <w:spacing w:after="0" w:line="260" w:lineRule="atLeast"/>
        <w:ind w:left="1134" w:hanging="1134"/>
        <w:rPr>
          <w:rFonts w:ascii="Arial" w:eastAsia="Calibri" w:hAnsi="Arial" w:cs="Arial"/>
          <w:b/>
          <w:sz w:val="20"/>
          <w:szCs w:val="20"/>
        </w:rPr>
      </w:pPr>
      <w:r w:rsidRPr="008A3E56">
        <w:rPr>
          <w:rFonts w:ascii="Arial" w:eastAsia="Times New Roman" w:hAnsi="Arial" w:cs="Arial"/>
          <w:b/>
        </w:rPr>
        <w:t xml:space="preserve">Priloga </w:t>
      </w:r>
      <w:r w:rsidR="009B19A5">
        <w:rPr>
          <w:rFonts w:ascii="Arial" w:eastAsia="Times New Roman" w:hAnsi="Arial" w:cs="Arial"/>
          <w:b/>
        </w:rPr>
        <w:t>4</w:t>
      </w:r>
      <w:bookmarkStart w:id="0" w:name="_GoBack"/>
      <w:bookmarkEnd w:id="0"/>
      <w:r w:rsidRPr="008A3E56">
        <w:rPr>
          <w:rFonts w:ascii="Arial" w:eastAsia="Times New Roman" w:hAnsi="Arial" w:cs="Arial"/>
          <w:b/>
        </w:rPr>
        <w:t xml:space="preserve">: </w:t>
      </w:r>
      <w:r w:rsidRPr="008A3E56">
        <w:rPr>
          <w:rFonts w:ascii="Arial" w:eastAsia="Times New Roman" w:hAnsi="Arial" w:cs="Arial"/>
          <w:b/>
        </w:rPr>
        <w:tab/>
      </w:r>
      <w:r w:rsidR="00FF3F41">
        <w:rPr>
          <w:rFonts w:ascii="Arial" w:eastAsia="Times New Roman" w:hAnsi="Arial" w:cs="Arial"/>
          <w:b/>
        </w:rPr>
        <w:t>Ukrepi, prepovedi in omejitve za gradnjo na vodovarstven</w:t>
      </w:r>
      <w:r w:rsidR="00F265CF">
        <w:rPr>
          <w:rFonts w:ascii="Arial" w:eastAsia="Times New Roman" w:hAnsi="Arial" w:cs="Arial"/>
          <w:b/>
        </w:rPr>
        <w:t>ih</w:t>
      </w:r>
      <w:r w:rsidR="00FF3F41">
        <w:rPr>
          <w:rFonts w:ascii="Arial" w:eastAsia="Times New Roman" w:hAnsi="Arial" w:cs="Arial"/>
          <w:b/>
        </w:rPr>
        <w:t xml:space="preserve"> območj</w:t>
      </w:r>
      <w:r w:rsidR="00F265CF">
        <w:rPr>
          <w:rFonts w:ascii="Arial" w:eastAsia="Times New Roman" w:hAnsi="Arial" w:cs="Arial"/>
          <w:b/>
        </w:rPr>
        <w:t>ih</w:t>
      </w:r>
      <w:r w:rsidR="00FF3F41">
        <w:rPr>
          <w:rFonts w:ascii="Arial" w:eastAsia="Times New Roman" w:hAnsi="Arial" w:cs="Arial"/>
          <w:b/>
        </w:rPr>
        <w:t xml:space="preserve"> </w:t>
      </w:r>
      <w:r w:rsidR="007E3484">
        <w:rPr>
          <w:rFonts w:ascii="Arial" w:eastAsia="Times New Roman" w:hAnsi="Arial" w:cs="Arial"/>
          <w:b/>
        </w:rPr>
        <w:t xml:space="preserve">na </w:t>
      </w:r>
      <w:r w:rsidR="007E3484" w:rsidRPr="00634B9D">
        <w:rPr>
          <w:rFonts w:ascii="Arial" w:eastAsia="Times New Roman" w:hAnsi="Arial" w:cs="Arial"/>
          <w:b/>
        </w:rPr>
        <w:t xml:space="preserve">območju </w:t>
      </w:r>
      <w:r w:rsidR="00634B9D" w:rsidRPr="00634B9D">
        <w:rPr>
          <w:rFonts w:ascii="Arial" w:eastAsia="Times New Roman" w:hAnsi="Arial" w:cs="Arial"/>
          <w:b/>
          <w:lang w:eastAsia="sl-SI"/>
        </w:rPr>
        <w:t>občin Litija</w:t>
      </w:r>
      <w:r w:rsidR="004316FC">
        <w:rPr>
          <w:rFonts w:ascii="Arial" w:eastAsia="Times New Roman" w:hAnsi="Arial" w:cs="Arial"/>
          <w:b/>
          <w:lang w:eastAsia="sl-SI"/>
        </w:rPr>
        <w:t xml:space="preserve"> in delno na območju občine Šmartno pri Litiji, ki segajo tudi na območja občin:</w:t>
      </w:r>
      <w:r w:rsidR="00634B9D" w:rsidRPr="00634B9D">
        <w:rPr>
          <w:rFonts w:ascii="Arial" w:eastAsia="Times New Roman" w:hAnsi="Arial" w:cs="Arial"/>
          <w:b/>
          <w:lang w:eastAsia="sl-SI"/>
        </w:rPr>
        <w:t xml:space="preserve"> Ivančna Gorica, Mestne občine Ljubljana, Moravče in Zagorj</w:t>
      </w:r>
      <w:r w:rsidR="004316FC">
        <w:rPr>
          <w:rFonts w:ascii="Arial" w:eastAsia="Times New Roman" w:hAnsi="Arial" w:cs="Arial"/>
          <w:b/>
          <w:lang w:eastAsia="sl-SI"/>
        </w:rPr>
        <w:t>e</w:t>
      </w:r>
      <w:r w:rsidR="00634B9D" w:rsidRPr="00634B9D">
        <w:rPr>
          <w:rFonts w:ascii="Arial" w:eastAsia="Times New Roman" w:hAnsi="Arial" w:cs="Arial"/>
          <w:b/>
          <w:lang w:eastAsia="sl-SI"/>
        </w:rPr>
        <w:t xml:space="preserve"> ob Savi</w:t>
      </w:r>
      <w:r w:rsidR="00634B9D">
        <w:rPr>
          <w:rFonts w:ascii="Arial" w:eastAsia="Times New Roman" w:hAnsi="Arial" w:cs="Arial"/>
          <w:sz w:val="20"/>
          <w:szCs w:val="20"/>
          <w:lang w:eastAsia="sl-SI"/>
        </w:rPr>
        <w:t xml:space="preserve"> </w:t>
      </w:r>
      <w:r w:rsidRPr="008A3E56">
        <w:rPr>
          <w:rFonts w:ascii="Arial" w:eastAsia="Times New Roman" w:hAnsi="Arial" w:cs="Arial"/>
          <w:b/>
        </w:rPr>
        <w:t>–</w:t>
      </w:r>
      <w:r w:rsidR="00B63076">
        <w:rPr>
          <w:rFonts w:ascii="Arial" w:eastAsia="Times New Roman" w:hAnsi="Arial" w:cs="Arial"/>
          <w:b/>
        </w:rPr>
        <w:t xml:space="preserve"> </w:t>
      </w:r>
      <w:r w:rsidRPr="008A3E56">
        <w:rPr>
          <w:rFonts w:ascii="Arial" w:eastAsia="Times New Roman" w:hAnsi="Arial" w:cs="Arial"/>
          <w:b/>
        </w:rPr>
        <w:t>osnutek</w:t>
      </w:r>
    </w:p>
    <w:p w14:paraId="0127A786" w14:textId="77777777" w:rsidR="000F159C" w:rsidRDefault="000F159C" w:rsidP="000F159C">
      <w:pPr>
        <w:suppressAutoHyphens/>
        <w:autoSpaceDN w:val="0"/>
        <w:spacing w:after="0" w:line="240" w:lineRule="auto"/>
        <w:jc w:val="center"/>
        <w:textAlignment w:val="baseline"/>
        <w:rPr>
          <w:rFonts w:ascii="Calibri" w:eastAsia="Calibri" w:hAnsi="Calibri" w:cs="Calibri"/>
          <w:b/>
          <w:sz w:val="32"/>
          <w:szCs w:val="32"/>
          <w:lang w:val="en-US"/>
        </w:rPr>
      </w:pPr>
    </w:p>
    <w:tbl>
      <w:tblPr>
        <w:tblW w:w="9261" w:type="dxa"/>
        <w:tblInd w:w="55" w:type="dxa"/>
        <w:tblCellMar>
          <w:left w:w="70" w:type="dxa"/>
          <w:right w:w="70" w:type="dxa"/>
        </w:tblCellMar>
        <w:tblLook w:val="04A0" w:firstRow="1" w:lastRow="0" w:firstColumn="1" w:lastColumn="0" w:noHBand="0" w:noVBand="1"/>
      </w:tblPr>
      <w:tblGrid>
        <w:gridCol w:w="883"/>
        <w:gridCol w:w="579"/>
        <w:gridCol w:w="4919"/>
        <w:gridCol w:w="960"/>
        <w:gridCol w:w="960"/>
        <w:gridCol w:w="960"/>
      </w:tblGrid>
      <w:tr w:rsidR="003A214F" w:rsidRPr="003A214F" w14:paraId="4B80CD59" w14:textId="77777777" w:rsidTr="003A214F">
        <w:trPr>
          <w:trHeight w:val="300"/>
        </w:trPr>
        <w:tc>
          <w:tcPr>
            <w:tcW w:w="6381" w:type="dxa"/>
            <w:gridSpan w:val="3"/>
            <w:tcBorders>
              <w:top w:val="nil"/>
              <w:left w:val="nil"/>
              <w:bottom w:val="nil"/>
              <w:right w:val="nil"/>
            </w:tcBorders>
            <w:shd w:val="clear" w:color="auto" w:fill="auto"/>
            <w:noWrap/>
            <w:vAlign w:val="bottom"/>
            <w:hideMark/>
          </w:tcPr>
          <w:p w14:paraId="3ED6C332" w14:textId="77777777" w:rsidR="003A214F" w:rsidRPr="003A214F" w:rsidRDefault="003A214F" w:rsidP="003A214F">
            <w:pPr>
              <w:spacing w:after="0" w:line="240" w:lineRule="auto"/>
              <w:rPr>
                <w:rFonts w:ascii="Arial" w:eastAsia="Times New Roman" w:hAnsi="Arial" w:cs="Arial"/>
                <w:b/>
                <w:bCs/>
                <w:color w:val="000000"/>
                <w:sz w:val="20"/>
                <w:szCs w:val="20"/>
                <w:lang w:eastAsia="sl-SI"/>
              </w:rPr>
            </w:pPr>
            <w:r w:rsidRPr="003A214F">
              <w:rPr>
                <w:rFonts w:ascii="Arial" w:eastAsia="Times New Roman" w:hAnsi="Arial" w:cs="Arial"/>
                <w:b/>
                <w:bCs/>
                <w:color w:val="000000"/>
                <w:sz w:val="20"/>
                <w:szCs w:val="20"/>
                <w:lang w:eastAsia="sl-SI"/>
              </w:rPr>
              <w:t>Preglednica 1.1</w:t>
            </w:r>
          </w:p>
        </w:tc>
        <w:tc>
          <w:tcPr>
            <w:tcW w:w="960" w:type="dxa"/>
            <w:tcBorders>
              <w:top w:val="nil"/>
              <w:left w:val="nil"/>
              <w:bottom w:val="nil"/>
              <w:right w:val="nil"/>
            </w:tcBorders>
            <w:shd w:val="clear" w:color="auto" w:fill="auto"/>
            <w:noWrap/>
            <w:vAlign w:val="bottom"/>
            <w:hideMark/>
          </w:tcPr>
          <w:p w14:paraId="500B1CCB" w14:textId="77777777" w:rsidR="003A214F" w:rsidRPr="003A214F" w:rsidRDefault="003A214F" w:rsidP="003A214F">
            <w:pPr>
              <w:spacing w:after="0" w:line="240" w:lineRule="auto"/>
              <w:rPr>
                <w:rFonts w:ascii="Arial" w:eastAsia="Times New Roman" w:hAnsi="Arial" w:cs="Arial"/>
                <w:b/>
                <w:bCs/>
                <w:color w:val="FF0000"/>
                <w:sz w:val="20"/>
                <w:szCs w:val="20"/>
                <w:lang w:eastAsia="sl-SI"/>
              </w:rPr>
            </w:pPr>
          </w:p>
        </w:tc>
        <w:tc>
          <w:tcPr>
            <w:tcW w:w="960" w:type="dxa"/>
            <w:tcBorders>
              <w:top w:val="nil"/>
              <w:left w:val="nil"/>
              <w:bottom w:val="nil"/>
              <w:right w:val="nil"/>
            </w:tcBorders>
            <w:shd w:val="clear" w:color="auto" w:fill="auto"/>
            <w:noWrap/>
            <w:vAlign w:val="bottom"/>
            <w:hideMark/>
          </w:tcPr>
          <w:p w14:paraId="555C8A76" w14:textId="77777777" w:rsidR="003A214F" w:rsidRPr="003A214F" w:rsidRDefault="003A214F" w:rsidP="003A214F">
            <w:pPr>
              <w:spacing w:after="0" w:line="240" w:lineRule="auto"/>
              <w:rPr>
                <w:rFonts w:ascii="Arial" w:eastAsia="Times New Roman" w:hAnsi="Arial" w:cs="Arial"/>
                <w:b/>
                <w:bCs/>
                <w:color w:val="FF0000"/>
                <w:sz w:val="20"/>
                <w:szCs w:val="20"/>
                <w:lang w:eastAsia="sl-SI"/>
              </w:rPr>
            </w:pPr>
          </w:p>
        </w:tc>
        <w:tc>
          <w:tcPr>
            <w:tcW w:w="960" w:type="dxa"/>
            <w:tcBorders>
              <w:top w:val="nil"/>
              <w:left w:val="nil"/>
              <w:bottom w:val="nil"/>
              <w:right w:val="nil"/>
            </w:tcBorders>
            <w:shd w:val="clear" w:color="auto" w:fill="auto"/>
            <w:noWrap/>
            <w:vAlign w:val="bottom"/>
            <w:hideMark/>
          </w:tcPr>
          <w:p w14:paraId="5A38AE3A" w14:textId="77777777" w:rsidR="003A214F" w:rsidRPr="003A214F" w:rsidRDefault="003A214F" w:rsidP="003A214F">
            <w:pPr>
              <w:spacing w:after="0" w:line="240" w:lineRule="auto"/>
              <w:rPr>
                <w:rFonts w:ascii="Arial" w:eastAsia="Times New Roman" w:hAnsi="Arial" w:cs="Arial"/>
                <w:b/>
                <w:bCs/>
                <w:color w:val="FF0000"/>
                <w:sz w:val="20"/>
                <w:szCs w:val="20"/>
                <w:lang w:eastAsia="sl-SI"/>
              </w:rPr>
            </w:pPr>
          </w:p>
        </w:tc>
      </w:tr>
      <w:tr w:rsidR="003A214F" w:rsidRPr="003A214F" w14:paraId="26F872A6"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2A6DA"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r w:rsidRPr="003A214F">
              <w:rPr>
                <w:rFonts w:ascii="Arial" w:eastAsia="Times New Roman" w:hAnsi="Arial" w:cs="Arial"/>
                <w:b/>
                <w:bCs/>
                <w:color w:val="000000"/>
                <w:sz w:val="18"/>
                <w:szCs w:val="18"/>
                <w:lang w:eastAsia="sl-SI"/>
              </w:rPr>
              <w:t xml:space="preserve">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28D7B2AB"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75EE09CF"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STANOVANJSKE STAVBE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47FB332C"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0AE70B42"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5CA7A882"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642A98A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453019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111</w:t>
            </w:r>
          </w:p>
        </w:tc>
        <w:tc>
          <w:tcPr>
            <w:tcW w:w="579" w:type="dxa"/>
            <w:tcBorders>
              <w:top w:val="nil"/>
              <w:left w:val="nil"/>
              <w:bottom w:val="single" w:sz="4" w:space="0" w:color="auto"/>
              <w:right w:val="single" w:sz="4" w:space="0" w:color="auto"/>
            </w:tcBorders>
            <w:shd w:val="clear" w:color="auto" w:fill="auto"/>
            <w:noWrap/>
            <w:vAlign w:val="bottom"/>
            <w:hideMark/>
          </w:tcPr>
          <w:p w14:paraId="1F714CB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58998F5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Enostanovanjske stavbe</w:t>
            </w:r>
          </w:p>
        </w:tc>
        <w:tc>
          <w:tcPr>
            <w:tcW w:w="960" w:type="dxa"/>
            <w:tcBorders>
              <w:top w:val="nil"/>
              <w:left w:val="nil"/>
              <w:bottom w:val="single" w:sz="4" w:space="0" w:color="auto"/>
              <w:right w:val="single" w:sz="4" w:space="0" w:color="auto"/>
            </w:tcBorders>
            <w:shd w:val="clear" w:color="auto" w:fill="auto"/>
            <w:noWrap/>
            <w:vAlign w:val="bottom"/>
            <w:hideMark/>
          </w:tcPr>
          <w:p w14:paraId="161C6AD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3BDEC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2DF1B6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BB110A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12F29E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112</w:t>
            </w:r>
          </w:p>
        </w:tc>
        <w:tc>
          <w:tcPr>
            <w:tcW w:w="579" w:type="dxa"/>
            <w:tcBorders>
              <w:top w:val="nil"/>
              <w:left w:val="nil"/>
              <w:bottom w:val="single" w:sz="4" w:space="0" w:color="auto"/>
              <w:right w:val="single" w:sz="4" w:space="0" w:color="auto"/>
            </w:tcBorders>
            <w:shd w:val="clear" w:color="auto" w:fill="auto"/>
            <w:noWrap/>
            <w:vAlign w:val="bottom"/>
            <w:hideMark/>
          </w:tcPr>
          <w:p w14:paraId="1966E6E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1BB4BB9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Večstanovanjske stavbe</w:t>
            </w:r>
          </w:p>
        </w:tc>
        <w:tc>
          <w:tcPr>
            <w:tcW w:w="960" w:type="dxa"/>
            <w:tcBorders>
              <w:top w:val="nil"/>
              <w:left w:val="nil"/>
              <w:bottom w:val="single" w:sz="4" w:space="0" w:color="auto"/>
              <w:right w:val="single" w:sz="4" w:space="0" w:color="auto"/>
            </w:tcBorders>
            <w:shd w:val="clear" w:color="auto" w:fill="auto"/>
            <w:noWrap/>
            <w:vAlign w:val="bottom"/>
            <w:hideMark/>
          </w:tcPr>
          <w:p w14:paraId="7F8CF52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DA6CC7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2FDBFB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41EDC1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2D86E2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113</w:t>
            </w:r>
          </w:p>
        </w:tc>
        <w:tc>
          <w:tcPr>
            <w:tcW w:w="579" w:type="dxa"/>
            <w:tcBorders>
              <w:top w:val="nil"/>
              <w:left w:val="nil"/>
              <w:bottom w:val="single" w:sz="4" w:space="0" w:color="auto"/>
              <w:right w:val="single" w:sz="4" w:space="0" w:color="auto"/>
            </w:tcBorders>
            <w:shd w:val="clear" w:color="auto" w:fill="auto"/>
            <w:noWrap/>
            <w:vAlign w:val="bottom"/>
            <w:hideMark/>
          </w:tcPr>
          <w:p w14:paraId="14056F7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2F92A1D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Stanovanjske stavbe za posebne družbene skupine</w:t>
            </w:r>
          </w:p>
        </w:tc>
        <w:tc>
          <w:tcPr>
            <w:tcW w:w="960" w:type="dxa"/>
            <w:tcBorders>
              <w:top w:val="nil"/>
              <w:left w:val="nil"/>
              <w:bottom w:val="single" w:sz="4" w:space="0" w:color="auto"/>
              <w:right w:val="single" w:sz="4" w:space="0" w:color="auto"/>
            </w:tcBorders>
            <w:shd w:val="clear" w:color="auto" w:fill="auto"/>
            <w:noWrap/>
            <w:vAlign w:val="bottom"/>
            <w:hideMark/>
          </w:tcPr>
          <w:p w14:paraId="2756AA7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2D755E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07464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75D8E5F" w14:textId="77777777" w:rsidTr="003A214F">
        <w:trPr>
          <w:trHeight w:val="300"/>
        </w:trPr>
        <w:tc>
          <w:tcPr>
            <w:tcW w:w="883" w:type="dxa"/>
            <w:tcBorders>
              <w:top w:val="nil"/>
              <w:left w:val="nil"/>
              <w:bottom w:val="nil"/>
              <w:right w:val="nil"/>
            </w:tcBorders>
            <w:shd w:val="clear" w:color="auto" w:fill="auto"/>
            <w:noWrap/>
            <w:vAlign w:val="bottom"/>
            <w:hideMark/>
          </w:tcPr>
          <w:p w14:paraId="0EEE4C34"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66EE254E"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591A06F0"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6890AB7"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26CED0A"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07CE7B51"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r>
      <w:tr w:rsidR="003A214F" w:rsidRPr="003A214F" w14:paraId="460DEDB3"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2B91F9"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518BF7E4"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01B1B82E"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NESTANOVANJSKE STAVBE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19F361BA"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28F8EC13"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708554AA"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24A128C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F64D44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121</w:t>
            </w:r>
          </w:p>
        </w:tc>
        <w:tc>
          <w:tcPr>
            <w:tcW w:w="579" w:type="dxa"/>
            <w:tcBorders>
              <w:top w:val="nil"/>
              <w:left w:val="nil"/>
              <w:bottom w:val="single" w:sz="4" w:space="0" w:color="auto"/>
              <w:right w:val="single" w:sz="4" w:space="0" w:color="auto"/>
            </w:tcBorders>
            <w:shd w:val="clear" w:color="auto" w:fill="auto"/>
            <w:noWrap/>
            <w:vAlign w:val="bottom"/>
            <w:hideMark/>
          </w:tcPr>
          <w:p w14:paraId="7A2F8E7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0D7A393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Gostinske stavbe</w:t>
            </w:r>
          </w:p>
        </w:tc>
        <w:tc>
          <w:tcPr>
            <w:tcW w:w="960" w:type="dxa"/>
            <w:tcBorders>
              <w:top w:val="nil"/>
              <w:left w:val="nil"/>
              <w:bottom w:val="single" w:sz="4" w:space="0" w:color="auto"/>
              <w:right w:val="single" w:sz="4" w:space="0" w:color="auto"/>
            </w:tcBorders>
            <w:shd w:val="clear" w:color="auto" w:fill="auto"/>
            <w:noWrap/>
            <w:vAlign w:val="bottom"/>
            <w:hideMark/>
          </w:tcPr>
          <w:p w14:paraId="24F0AFF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09A91A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4D2C37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6A011E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5A67338"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122</w:t>
            </w:r>
          </w:p>
        </w:tc>
        <w:tc>
          <w:tcPr>
            <w:tcW w:w="579" w:type="dxa"/>
            <w:tcBorders>
              <w:top w:val="nil"/>
              <w:left w:val="nil"/>
              <w:bottom w:val="single" w:sz="4" w:space="0" w:color="auto"/>
              <w:right w:val="single" w:sz="4" w:space="0" w:color="auto"/>
            </w:tcBorders>
            <w:shd w:val="clear" w:color="auto" w:fill="auto"/>
            <w:noWrap/>
            <w:vAlign w:val="bottom"/>
            <w:hideMark/>
          </w:tcPr>
          <w:p w14:paraId="6D9F212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0CC6DD83"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Poslovne in upravne stavbe</w:t>
            </w:r>
          </w:p>
        </w:tc>
        <w:tc>
          <w:tcPr>
            <w:tcW w:w="960" w:type="dxa"/>
            <w:tcBorders>
              <w:top w:val="nil"/>
              <w:left w:val="nil"/>
              <w:bottom w:val="single" w:sz="4" w:space="0" w:color="auto"/>
              <w:right w:val="single" w:sz="4" w:space="0" w:color="auto"/>
            </w:tcBorders>
            <w:shd w:val="clear" w:color="auto" w:fill="auto"/>
            <w:noWrap/>
            <w:vAlign w:val="bottom"/>
            <w:hideMark/>
          </w:tcPr>
          <w:p w14:paraId="442C9B1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E45C90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63DA99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591C078F"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5DB6AB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12301</w:t>
            </w:r>
          </w:p>
        </w:tc>
        <w:tc>
          <w:tcPr>
            <w:tcW w:w="579" w:type="dxa"/>
            <w:tcBorders>
              <w:top w:val="nil"/>
              <w:left w:val="nil"/>
              <w:bottom w:val="single" w:sz="4" w:space="0" w:color="auto"/>
              <w:right w:val="single" w:sz="4" w:space="0" w:color="auto"/>
            </w:tcBorders>
            <w:shd w:val="clear" w:color="auto" w:fill="auto"/>
            <w:noWrap/>
            <w:vAlign w:val="bottom"/>
            <w:hideMark/>
          </w:tcPr>
          <w:p w14:paraId="1D98BC6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077F91E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Trgovske stavbe</w:t>
            </w:r>
          </w:p>
        </w:tc>
        <w:tc>
          <w:tcPr>
            <w:tcW w:w="960" w:type="dxa"/>
            <w:tcBorders>
              <w:top w:val="nil"/>
              <w:left w:val="nil"/>
              <w:bottom w:val="single" w:sz="4" w:space="0" w:color="auto"/>
              <w:right w:val="single" w:sz="4" w:space="0" w:color="auto"/>
            </w:tcBorders>
            <w:shd w:val="clear" w:color="auto" w:fill="auto"/>
            <w:noWrap/>
            <w:vAlign w:val="bottom"/>
            <w:hideMark/>
          </w:tcPr>
          <w:p w14:paraId="440E363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043E01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6F9681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2EDB3F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35AEFD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12302</w:t>
            </w:r>
          </w:p>
        </w:tc>
        <w:tc>
          <w:tcPr>
            <w:tcW w:w="579" w:type="dxa"/>
            <w:tcBorders>
              <w:top w:val="nil"/>
              <w:left w:val="nil"/>
              <w:bottom w:val="single" w:sz="4" w:space="0" w:color="auto"/>
              <w:right w:val="single" w:sz="4" w:space="0" w:color="auto"/>
            </w:tcBorders>
            <w:shd w:val="clear" w:color="auto" w:fill="auto"/>
            <w:noWrap/>
            <w:vAlign w:val="bottom"/>
            <w:hideMark/>
          </w:tcPr>
          <w:p w14:paraId="72B0AEE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7F31AD0D"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Sejemske dvorane, razstavišča</w:t>
            </w:r>
          </w:p>
        </w:tc>
        <w:tc>
          <w:tcPr>
            <w:tcW w:w="960" w:type="dxa"/>
            <w:tcBorders>
              <w:top w:val="nil"/>
              <w:left w:val="nil"/>
              <w:bottom w:val="single" w:sz="4" w:space="0" w:color="auto"/>
              <w:right w:val="single" w:sz="4" w:space="0" w:color="auto"/>
            </w:tcBorders>
            <w:shd w:val="clear" w:color="auto" w:fill="auto"/>
            <w:noWrap/>
            <w:vAlign w:val="bottom"/>
            <w:hideMark/>
          </w:tcPr>
          <w:p w14:paraId="2FC8B84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252F6B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3D0237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4979AE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41F0BB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12303</w:t>
            </w:r>
          </w:p>
        </w:tc>
        <w:tc>
          <w:tcPr>
            <w:tcW w:w="579" w:type="dxa"/>
            <w:tcBorders>
              <w:top w:val="nil"/>
              <w:left w:val="nil"/>
              <w:bottom w:val="single" w:sz="4" w:space="0" w:color="auto"/>
              <w:right w:val="single" w:sz="4" w:space="0" w:color="auto"/>
            </w:tcBorders>
            <w:shd w:val="clear" w:color="auto" w:fill="auto"/>
            <w:noWrap/>
            <w:vAlign w:val="bottom"/>
            <w:hideMark/>
          </w:tcPr>
          <w:p w14:paraId="4611294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1B6A1CD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Oskrbne postaje</w:t>
            </w:r>
          </w:p>
        </w:tc>
        <w:tc>
          <w:tcPr>
            <w:tcW w:w="960" w:type="dxa"/>
            <w:tcBorders>
              <w:top w:val="nil"/>
              <w:left w:val="nil"/>
              <w:bottom w:val="single" w:sz="4" w:space="0" w:color="auto"/>
              <w:right w:val="single" w:sz="4" w:space="0" w:color="auto"/>
            </w:tcBorders>
            <w:shd w:val="clear" w:color="auto" w:fill="auto"/>
            <w:noWrap/>
            <w:vAlign w:val="bottom"/>
            <w:hideMark/>
          </w:tcPr>
          <w:p w14:paraId="50E0D12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C47A5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B9740A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7032022"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71EB37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12304</w:t>
            </w:r>
          </w:p>
        </w:tc>
        <w:tc>
          <w:tcPr>
            <w:tcW w:w="579" w:type="dxa"/>
            <w:tcBorders>
              <w:top w:val="nil"/>
              <w:left w:val="nil"/>
              <w:bottom w:val="single" w:sz="4" w:space="0" w:color="auto"/>
              <w:right w:val="single" w:sz="4" w:space="0" w:color="auto"/>
            </w:tcBorders>
            <w:shd w:val="clear" w:color="auto" w:fill="auto"/>
            <w:noWrap/>
            <w:vAlign w:val="bottom"/>
            <w:hideMark/>
          </w:tcPr>
          <w:p w14:paraId="0FD889E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012ED49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storitvene dejavnosti</w:t>
            </w:r>
          </w:p>
        </w:tc>
        <w:tc>
          <w:tcPr>
            <w:tcW w:w="960" w:type="dxa"/>
            <w:tcBorders>
              <w:top w:val="nil"/>
              <w:left w:val="nil"/>
              <w:bottom w:val="single" w:sz="4" w:space="0" w:color="auto"/>
              <w:right w:val="single" w:sz="4" w:space="0" w:color="auto"/>
            </w:tcBorders>
            <w:shd w:val="clear" w:color="auto" w:fill="auto"/>
            <w:noWrap/>
            <w:vAlign w:val="bottom"/>
            <w:hideMark/>
          </w:tcPr>
          <w:p w14:paraId="7C9F23E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031872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71B8D2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E242999"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DF4901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1241</w:t>
            </w:r>
          </w:p>
        </w:tc>
        <w:tc>
          <w:tcPr>
            <w:tcW w:w="579" w:type="dxa"/>
            <w:tcBorders>
              <w:top w:val="nil"/>
              <w:left w:val="nil"/>
              <w:bottom w:val="single" w:sz="4" w:space="0" w:color="auto"/>
              <w:right w:val="single" w:sz="4" w:space="0" w:color="auto"/>
            </w:tcBorders>
            <w:shd w:val="clear" w:color="auto" w:fill="auto"/>
            <w:noWrap/>
            <w:vAlign w:val="bottom"/>
            <w:hideMark/>
          </w:tcPr>
          <w:p w14:paraId="0A485B1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14DB0C3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Postajna poslopja, terminali, stavbe za izvajanje komunikacij ter z njimi povezane stavbe</w:t>
            </w:r>
          </w:p>
        </w:tc>
        <w:tc>
          <w:tcPr>
            <w:tcW w:w="960" w:type="dxa"/>
            <w:tcBorders>
              <w:top w:val="nil"/>
              <w:left w:val="nil"/>
              <w:bottom w:val="single" w:sz="4" w:space="0" w:color="auto"/>
              <w:right w:val="single" w:sz="4" w:space="0" w:color="auto"/>
            </w:tcBorders>
            <w:shd w:val="clear" w:color="auto" w:fill="auto"/>
            <w:noWrap/>
            <w:vAlign w:val="bottom"/>
            <w:hideMark/>
          </w:tcPr>
          <w:p w14:paraId="3270A72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6C9186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B8DDD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11C84B41"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C5CA2E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1242</w:t>
            </w:r>
          </w:p>
        </w:tc>
        <w:tc>
          <w:tcPr>
            <w:tcW w:w="579" w:type="dxa"/>
            <w:tcBorders>
              <w:top w:val="nil"/>
              <w:left w:val="nil"/>
              <w:bottom w:val="single" w:sz="4" w:space="0" w:color="auto"/>
              <w:right w:val="single" w:sz="4" w:space="0" w:color="auto"/>
            </w:tcBorders>
            <w:shd w:val="clear" w:color="auto" w:fill="auto"/>
            <w:noWrap/>
            <w:vAlign w:val="bottom"/>
            <w:hideMark/>
          </w:tcPr>
          <w:p w14:paraId="68E26D5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5189218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Garažne stavbe</w:t>
            </w:r>
          </w:p>
        </w:tc>
        <w:tc>
          <w:tcPr>
            <w:tcW w:w="960" w:type="dxa"/>
            <w:tcBorders>
              <w:top w:val="nil"/>
              <w:left w:val="nil"/>
              <w:bottom w:val="single" w:sz="4" w:space="0" w:color="auto"/>
              <w:right w:val="single" w:sz="4" w:space="0" w:color="auto"/>
            </w:tcBorders>
            <w:shd w:val="clear" w:color="auto" w:fill="auto"/>
            <w:noWrap/>
            <w:vAlign w:val="bottom"/>
            <w:hideMark/>
          </w:tcPr>
          <w:p w14:paraId="14D92FF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B11AF0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073B3E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D4944E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BFBBCE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1251</w:t>
            </w:r>
          </w:p>
        </w:tc>
        <w:tc>
          <w:tcPr>
            <w:tcW w:w="579" w:type="dxa"/>
            <w:tcBorders>
              <w:top w:val="nil"/>
              <w:left w:val="nil"/>
              <w:bottom w:val="single" w:sz="4" w:space="0" w:color="auto"/>
              <w:right w:val="single" w:sz="4" w:space="0" w:color="auto"/>
            </w:tcBorders>
            <w:shd w:val="clear" w:color="auto" w:fill="auto"/>
            <w:noWrap/>
            <w:vAlign w:val="bottom"/>
            <w:hideMark/>
          </w:tcPr>
          <w:p w14:paraId="138ABDE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4CA4853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Industrijske stavbe</w:t>
            </w:r>
          </w:p>
        </w:tc>
        <w:tc>
          <w:tcPr>
            <w:tcW w:w="960" w:type="dxa"/>
            <w:tcBorders>
              <w:top w:val="nil"/>
              <w:left w:val="nil"/>
              <w:bottom w:val="single" w:sz="4" w:space="0" w:color="auto"/>
              <w:right w:val="single" w:sz="4" w:space="0" w:color="auto"/>
            </w:tcBorders>
            <w:shd w:val="clear" w:color="auto" w:fill="auto"/>
            <w:noWrap/>
            <w:vAlign w:val="bottom"/>
            <w:hideMark/>
          </w:tcPr>
          <w:p w14:paraId="5E9836B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0782E9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D9F8F4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r>
      <w:tr w:rsidR="003A214F" w:rsidRPr="003A214F" w14:paraId="071C0BDA" w14:textId="77777777" w:rsidTr="003A214F">
        <w:trPr>
          <w:trHeight w:val="662"/>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EE53A2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1252</w:t>
            </w:r>
          </w:p>
        </w:tc>
        <w:tc>
          <w:tcPr>
            <w:tcW w:w="579" w:type="dxa"/>
            <w:tcBorders>
              <w:top w:val="nil"/>
              <w:left w:val="nil"/>
              <w:bottom w:val="single" w:sz="4" w:space="0" w:color="auto"/>
              <w:right w:val="single" w:sz="4" w:space="0" w:color="auto"/>
            </w:tcBorders>
            <w:shd w:val="clear" w:color="auto" w:fill="auto"/>
            <w:noWrap/>
            <w:vAlign w:val="bottom"/>
            <w:hideMark/>
          </w:tcPr>
          <w:p w14:paraId="5AF46A5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6D9F8D33"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Rezervoarji, silosi in skladiščne stavbe, razen kmetijskih </w:t>
            </w:r>
            <w:proofErr w:type="spellStart"/>
            <w:r w:rsidRPr="003A214F">
              <w:rPr>
                <w:rFonts w:ascii="Arial" w:eastAsia="Times New Roman" w:hAnsi="Arial" w:cs="Arial"/>
                <w:sz w:val="18"/>
                <w:szCs w:val="18"/>
                <w:lang w:eastAsia="sl-SI"/>
              </w:rPr>
              <w:t>silosev</w:t>
            </w:r>
            <w:proofErr w:type="spellEnd"/>
            <w:r w:rsidRPr="003A214F">
              <w:rPr>
                <w:rFonts w:ascii="Arial" w:eastAsia="Times New Roman" w:hAnsi="Arial" w:cs="Arial"/>
                <w:sz w:val="18"/>
                <w:szCs w:val="18"/>
                <w:lang w:eastAsia="sl-SI"/>
              </w:rPr>
              <w:t xml:space="preserve"> in skladiščnih kmetijskih stavb, zajetij vode, vodnih stolpov in terminalov za ogljikovodike</w:t>
            </w:r>
          </w:p>
        </w:tc>
        <w:tc>
          <w:tcPr>
            <w:tcW w:w="960" w:type="dxa"/>
            <w:tcBorders>
              <w:top w:val="nil"/>
              <w:left w:val="nil"/>
              <w:bottom w:val="single" w:sz="4" w:space="0" w:color="auto"/>
              <w:right w:val="single" w:sz="4" w:space="0" w:color="auto"/>
            </w:tcBorders>
            <w:shd w:val="clear" w:color="auto" w:fill="auto"/>
            <w:noWrap/>
            <w:vAlign w:val="bottom"/>
            <w:hideMark/>
          </w:tcPr>
          <w:p w14:paraId="1CF8CD5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FE99CE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0361DA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4499931"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9FF538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nil"/>
              <w:right w:val="nil"/>
            </w:tcBorders>
            <w:shd w:val="clear" w:color="000000" w:fill="FFFFFF"/>
            <w:noWrap/>
            <w:vAlign w:val="bottom"/>
            <w:hideMark/>
          </w:tcPr>
          <w:p w14:paraId="3335529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a</w:t>
            </w:r>
          </w:p>
        </w:tc>
        <w:tc>
          <w:tcPr>
            <w:tcW w:w="4919" w:type="dxa"/>
            <w:tcBorders>
              <w:top w:val="nil"/>
              <w:left w:val="single" w:sz="4" w:space="0" w:color="auto"/>
              <w:bottom w:val="single" w:sz="4" w:space="0" w:color="auto"/>
              <w:right w:val="single" w:sz="4" w:space="0" w:color="auto"/>
            </w:tcBorders>
            <w:shd w:val="clear" w:color="auto" w:fill="auto"/>
            <w:vAlign w:val="bottom"/>
            <w:hideMark/>
          </w:tcPr>
          <w:p w14:paraId="1FAF3DA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Silosi in skladišča nenevarnih snovi</w:t>
            </w:r>
          </w:p>
        </w:tc>
        <w:tc>
          <w:tcPr>
            <w:tcW w:w="960" w:type="dxa"/>
            <w:tcBorders>
              <w:top w:val="nil"/>
              <w:left w:val="nil"/>
              <w:bottom w:val="single" w:sz="4" w:space="0" w:color="auto"/>
              <w:right w:val="single" w:sz="4" w:space="0" w:color="auto"/>
            </w:tcBorders>
            <w:shd w:val="clear" w:color="auto" w:fill="auto"/>
            <w:noWrap/>
            <w:vAlign w:val="bottom"/>
            <w:hideMark/>
          </w:tcPr>
          <w:p w14:paraId="20DE249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2E694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08AB4D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3E4A205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686BFE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0A7C9EE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b</w:t>
            </w:r>
          </w:p>
        </w:tc>
        <w:tc>
          <w:tcPr>
            <w:tcW w:w="4919" w:type="dxa"/>
            <w:tcBorders>
              <w:top w:val="nil"/>
              <w:left w:val="nil"/>
              <w:bottom w:val="single" w:sz="4" w:space="0" w:color="auto"/>
              <w:right w:val="single" w:sz="4" w:space="0" w:color="auto"/>
            </w:tcBorders>
            <w:shd w:val="clear" w:color="auto" w:fill="auto"/>
            <w:vAlign w:val="bottom"/>
            <w:hideMark/>
          </w:tcPr>
          <w:p w14:paraId="69E85D7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Rezervoarji za zemeljski plin</w:t>
            </w:r>
          </w:p>
        </w:tc>
        <w:tc>
          <w:tcPr>
            <w:tcW w:w="960" w:type="dxa"/>
            <w:tcBorders>
              <w:top w:val="nil"/>
              <w:left w:val="nil"/>
              <w:bottom w:val="single" w:sz="4" w:space="0" w:color="auto"/>
              <w:right w:val="single" w:sz="4" w:space="0" w:color="auto"/>
            </w:tcBorders>
            <w:shd w:val="clear" w:color="auto" w:fill="auto"/>
            <w:noWrap/>
            <w:vAlign w:val="bottom"/>
            <w:hideMark/>
          </w:tcPr>
          <w:p w14:paraId="12570A8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3CBF6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86C54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r>
      <w:tr w:rsidR="003A214F" w:rsidRPr="003A214F" w14:paraId="7BE45739"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CC849C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AC347C2"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10c</w:t>
            </w:r>
          </w:p>
        </w:tc>
        <w:tc>
          <w:tcPr>
            <w:tcW w:w="4919" w:type="dxa"/>
            <w:tcBorders>
              <w:top w:val="nil"/>
              <w:left w:val="nil"/>
              <w:bottom w:val="single" w:sz="4" w:space="0" w:color="auto"/>
              <w:right w:val="single" w:sz="4" w:space="0" w:color="auto"/>
            </w:tcBorders>
            <w:shd w:val="clear" w:color="auto" w:fill="auto"/>
            <w:vAlign w:val="bottom"/>
            <w:hideMark/>
          </w:tcPr>
          <w:p w14:paraId="60A4CFF7"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Nepretočna greznica</w:t>
            </w:r>
          </w:p>
        </w:tc>
        <w:tc>
          <w:tcPr>
            <w:tcW w:w="960" w:type="dxa"/>
            <w:tcBorders>
              <w:top w:val="nil"/>
              <w:left w:val="nil"/>
              <w:bottom w:val="single" w:sz="4" w:space="0" w:color="auto"/>
              <w:right w:val="single" w:sz="4" w:space="0" w:color="auto"/>
            </w:tcBorders>
            <w:shd w:val="clear" w:color="auto" w:fill="auto"/>
            <w:noWrap/>
            <w:vAlign w:val="bottom"/>
            <w:hideMark/>
          </w:tcPr>
          <w:p w14:paraId="2DCB258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11</w:t>
            </w:r>
          </w:p>
        </w:tc>
        <w:tc>
          <w:tcPr>
            <w:tcW w:w="960" w:type="dxa"/>
            <w:tcBorders>
              <w:top w:val="nil"/>
              <w:left w:val="nil"/>
              <w:bottom w:val="single" w:sz="4" w:space="0" w:color="auto"/>
              <w:right w:val="single" w:sz="4" w:space="0" w:color="auto"/>
            </w:tcBorders>
            <w:shd w:val="clear" w:color="auto" w:fill="auto"/>
            <w:noWrap/>
            <w:vAlign w:val="bottom"/>
            <w:hideMark/>
          </w:tcPr>
          <w:p w14:paraId="656C5E7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11</w:t>
            </w:r>
          </w:p>
        </w:tc>
        <w:tc>
          <w:tcPr>
            <w:tcW w:w="960" w:type="dxa"/>
            <w:tcBorders>
              <w:top w:val="nil"/>
              <w:left w:val="nil"/>
              <w:bottom w:val="single" w:sz="4" w:space="0" w:color="auto"/>
              <w:right w:val="single" w:sz="4" w:space="0" w:color="auto"/>
            </w:tcBorders>
            <w:shd w:val="clear" w:color="auto" w:fill="auto"/>
            <w:noWrap/>
            <w:vAlign w:val="bottom"/>
            <w:hideMark/>
          </w:tcPr>
          <w:p w14:paraId="09722AE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11</w:t>
            </w:r>
          </w:p>
        </w:tc>
      </w:tr>
      <w:tr w:rsidR="003A214F" w:rsidRPr="003A214F" w14:paraId="376E577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1F3233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1261</w:t>
            </w:r>
          </w:p>
        </w:tc>
        <w:tc>
          <w:tcPr>
            <w:tcW w:w="579" w:type="dxa"/>
            <w:tcBorders>
              <w:top w:val="nil"/>
              <w:left w:val="nil"/>
              <w:bottom w:val="single" w:sz="4" w:space="0" w:color="auto"/>
              <w:right w:val="single" w:sz="4" w:space="0" w:color="auto"/>
            </w:tcBorders>
            <w:shd w:val="clear" w:color="auto" w:fill="auto"/>
            <w:noWrap/>
            <w:vAlign w:val="bottom"/>
            <w:hideMark/>
          </w:tcPr>
          <w:p w14:paraId="679AB20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34AD51A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kulturo in razvedrilo</w:t>
            </w:r>
          </w:p>
        </w:tc>
        <w:tc>
          <w:tcPr>
            <w:tcW w:w="960" w:type="dxa"/>
            <w:tcBorders>
              <w:top w:val="nil"/>
              <w:left w:val="nil"/>
              <w:bottom w:val="single" w:sz="4" w:space="0" w:color="auto"/>
              <w:right w:val="single" w:sz="4" w:space="0" w:color="auto"/>
            </w:tcBorders>
            <w:shd w:val="clear" w:color="auto" w:fill="auto"/>
            <w:noWrap/>
            <w:vAlign w:val="bottom"/>
            <w:hideMark/>
          </w:tcPr>
          <w:p w14:paraId="78213AB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DD7802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F5B94F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9534F4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F1E4F9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1262</w:t>
            </w:r>
          </w:p>
        </w:tc>
        <w:tc>
          <w:tcPr>
            <w:tcW w:w="579" w:type="dxa"/>
            <w:tcBorders>
              <w:top w:val="nil"/>
              <w:left w:val="nil"/>
              <w:bottom w:val="single" w:sz="4" w:space="0" w:color="auto"/>
              <w:right w:val="single" w:sz="4" w:space="0" w:color="auto"/>
            </w:tcBorders>
            <w:shd w:val="clear" w:color="auto" w:fill="auto"/>
            <w:noWrap/>
            <w:vAlign w:val="bottom"/>
            <w:hideMark/>
          </w:tcPr>
          <w:p w14:paraId="68E11CA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w:t>
            </w:r>
          </w:p>
        </w:tc>
        <w:tc>
          <w:tcPr>
            <w:tcW w:w="4919" w:type="dxa"/>
            <w:tcBorders>
              <w:top w:val="nil"/>
              <w:left w:val="nil"/>
              <w:bottom w:val="single" w:sz="4" w:space="0" w:color="auto"/>
              <w:right w:val="single" w:sz="4" w:space="0" w:color="auto"/>
            </w:tcBorders>
            <w:shd w:val="clear" w:color="auto" w:fill="auto"/>
            <w:vAlign w:val="bottom"/>
            <w:hideMark/>
          </w:tcPr>
          <w:p w14:paraId="1F149AEB"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Muzeji, arhivi in knjižnice</w:t>
            </w:r>
          </w:p>
        </w:tc>
        <w:tc>
          <w:tcPr>
            <w:tcW w:w="960" w:type="dxa"/>
            <w:tcBorders>
              <w:top w:val="nil"/>
              <w:left w:val="nil"/>
              <w:bottom w:val="single" w:sz="4" w:space="0" w:color="auto"/>
              <w:right w:val="single" w:sz="4" w:space="0" w:color="auto"/>
            </w:tcBorders>
            <w:shd w:val="clear" w:color="auto" w:fill="auto"/>
            <w:noWrap/>
            <w:vAlign w:val="bottom"/>
            <w:hideMark/>
          </w:tcPr>
          <w:p w14:paraId="7487ECF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D9A46B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29716D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35380F5" w14:textId="77777777" w:rsidTr="003A214F">
        <w:trPr>
          <w:trHeight w:val="241"/>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C16351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1263</w:t>
            </w:r>
          </w:p>
        </w:tc>
        <w:tc>
          <w:tcPr>
            <w:tcW w:w="579" w:type="dxa"/>
            <w:tcBorders>
              <w:top w:val="nil"/>
              <w:left w:val="nil"/>
              <w:bottom w:val="single" w:sz="4" w:space="0" w:color="auto"/>
              <w:right w:val="single" w:sz="4" w:space="0" w:color="auto"/>
            </w:tcBorders>
            <w:shd w:val="clear" w:color="auto" w:fill="auto"/>
            <w:noWrap/>
            <w:vAlign w:val="bottom"/>
            <w:hideMark/>
          </w:tcPr>
          <w:p w14:paraId="0AFF46F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13</w:t>
            </w:r>
          </w:p>
        </w:tc>
        <w:tc>
          <w:tcPr>
            <w:tcW w:w="4919" w:type="dxa"/>
            <w:tcBorders>
              <w:top w:val="nil"/>
              <w:left w:val="nil"/>
              <w:bottom w:val="single" w:sz="4" w:space="0" w:color="auto"/>
              <w:right w:val="single" w:sz="4" w:space="0" w:color="auto"/>
            </w:tcBorders>
            <w:shd w:val="clear" w:color="auto" w:fill="auto"/>
            <w:vAlign w:val="bottom"/>
            <w:hideMark/>
          </w:tcPr>
          <w:p w14:paraId="7E532203"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izobraževanje in znanstvenoraziskovalno delo</w:t>
            </w:r>
          </w:p>
        </w:tc>
        <w:tc>
          <w:tcPr>
            <w:tcW w:w="960" w:type="dxa"/>
            <w:tcBorders>
              <w:top w:val="nil"/>
              <w:left w:val="nil"/>
              <w:bottom w:val="single" w:sz="4" w:space="0" w:color="auto"/>
              <w:right w:val="single" w:sz="4" w:space="0" w:color="auto"/>
            </w:tcBorders>
            <w:shd w:val="clear" w:color="auto" w:fill="auto"/>
            <w:noWrap/>
            <w:vAlign w:val="bottom"/>
            <w:hideMark/>
          </w:tcPr>
          <w:p w14:paraId="564CBF9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95E7F9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95169C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9B419C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5872168"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1264</w:t>
            </w:r>
          </w:p>
        </w:tc>
        <w:tc>
          <w:tcPr>
            <w:tcW w:w="579" w:type="dxa"/>
            <w:tcBorders>
              <w:top w:val="nil"/>
              <w:left w:val="nil"/>
              <w:bottom w:val="single" w:sz="4" w:space="0" w:color="auto"/>
              <w:right w:val="single" w:sz="4" w:space="0" w:color="auto"/>
            </w:tcBorders>
            <w:shd w:val="clear" w:color="auto" w:fill="auto"/>
            <w:noWrap/>
            <w:vAlign w:val="bottom"/>
            <w:hideMark/>
          </w:tcPr>
          <w:p w14:paraId="7C19438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14</w:t>
            </w:r>
          </w:p>
        </w:tc>
        <w:tc>
          <w:tcPr>
            <w:tcW w:w="4919" w:type="dxa"/>
            <w:tcBorders>
              <w:top w:val="nil"/>
              <w:left w:val="nil"/>
              <w:bottom w:val="single" w:sz="4" w:space="0" w:color="auto"/>
              <w:right w:val="single" w:sz="4" w:space="0" w:color="auto"/>
            </w:tcBorders>
            <w:shd w:val="clear" w:color="auto" w:fill="auto"/>
            <w:vAlign w:val="bottom"/>
            <w:hideMark/>
          </w:tcPr>
          <w:p w14:paraId="7041A84D"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zdravstveno oskrbo</w:t>
            </w:r>
          </w:p>
        </w:tc>
        <w:tc>
          <w:tcPr>
            <w:tcW w:w="960" w:type="dxa"/>
            <w:tcBorders>
              <w:top w:val="nil"/>
              <w:left w:val="nil"/>
              <w:bottom w:val="single" w:sz="4" w:space="0" w:color="auto"/>
              <w:right w:val="single" w:sz="4" w:space="0" w:color="auto"/>
            </w:tcBorders>
            <w:shd w:val="clear" w:color="auto" w:fill="auto"/>
            <w:noWrap/>
            <w:vAlign w:val="bottom"/>
            <w:hideMark/>
          </w:tcPr>
          <w:p w14:paraId="21E28CC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3FA36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36CA2F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674BA5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D4D7E1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1265</w:t>
            </w:r>
          </w:p>
        </w:tc>
        <w:tc>
          <w:tcPr>
            <w:tcW w:w="579" w:type="dxa"/>
            <w:tcBorders>
              <w:top w:val="nil"/>
              <w:left w:val="nil"/>
              <w:bottom w:val="single" w:sz="4" w:space="0" w:color="auto"/>
              <w:right w:val="single" w:sz="4" w:space="0" w:color="auto"/>
            </w:tcBorders>
            <w:shd w:val="clear" w:color="auto" w:fill="auto"/>
            <w:noWrap/>
            <w:vAlign w:val="bottom"/>
            <w:hideMark/>
          </w:tcPr>
          <w:p w14:paraId="10EA5AC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15</w:t>
            </w:r>
          </w:p>
        </w:tc>
        <w:tc>
          <w:tcPr>
            <w:tcW w:w="4919" w:type="dxa"/>
            <w:tcBorders>
              <w:top w:val="nil"/>
              <w:left w:val="nil"/>
              <w:bottom w:val="single" w:sz="4" w:space="0" w:color="auto"/>
              <w:right w:val="single" w:sz="4" w:space="0" w:color="auto"/>
            </w:tcBorders>
            <w:shd w:val="clear" w:color="auto" w:fill="auto"/>
            <w:vAlign w:val="bottom"/>
            <w:hideMark/>
          </w:tcPr>
          <w:p w14:paraId="09A9166E"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šport</w:t>
            </w:r>
          </w:p>
        </w:tc>
        <w:tc>
          <w:tcPr>
            <w:tcW w:w="960" w:type="dxa"/>
            <w:tcBorders>
              <w:top w:val="nil"/>
              <w:left w:val="nil"/>
              <w:bottom w:val="single" w:sz="4" w:space="0" w:color="auto"/>
              <w:right w:val="single" w:sz="4" w:space="0" w:color="auto"/>
            </w:tcBorders>
            <w:shd w:val="clear" w:color="auto" w:fill="auto"/>
            <w:noWrap/>
            <w:vAlign w:val="bottom"/>
            <w:hideMark/>
          </w:tcPr>
          <w:p w14:paraId="36CE2BC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E72B63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1C4D03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86B97A4"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71CF50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12711</w:t>
            </w:r>
          </w:p>
        </w:tc>
        <w:tc>
          <w:tcPr>
            <w:tcW w:w="579" w:type="dxa"/>
            <w:tcBorders>
              <w:top w:val="nil"/>
              <w:left w:val="nil"/>
              <w:bottom w:val="single" w:sz="4" w:space="0" w:color="auto"/>
              <w:right w:val="single" w:sz="4" w:space="0" w:color="auto"/>
            </w:tcBorders>
            <w:shd w:val="clear" w:color="auto" w:fill="auto"/>
            <w:noWrap/>
            <w:vAlign w:val="bottom"/>
            <w:hideMark/>
          </w:tcPr>
          <w:p w14:paraId="1CF085C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16</w:t>
            </w:r>
          </w:p>
        </w:tc>
        <w:tc>
          <w:tcPr>
            <w:tcW w:w="4919" w:type="dxa"/>
            <w:tcBorders>
              <w:top w:val="nil"/>
              <w:left w:val="nil"/>
              <w:bottom w:val="single" w:sz="4" w:space="0" w:color="auto"/>
              <w:right w:val="single" w:sz="4" w:space="0" w:color="auto"/>
            </w:tcBorders>
            <w:shd w:val="clear" w:color="auto" w:fill="auto"/>
            <w:vAlign w:val="bottom"/>
            <w:hideMark/>
          </w:tcPr>
          <w:p w14:paraId="5247F4C9"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rastlinsko pridelavo</w:t>
            </w:r>
          </w:p>
        </w:tc>
        <w:tc>
          <w:tcPr>
            <w:tcW w:w="960" w:type="dxa"/>
            <w:tcBorders>
              <w:top w:val="nil"/>
              <w:left w:val="nil"/>
              <w:bottom w:val="single" w:sz="4" w:space="0" w:color="auto"/>
              <w:right w:val="single" w:sz="4" w:space="0" w:color="auto"/>
            </w:tcBorders>
            <w:shd w:val="clear" w:color="auto" w:fill="auto"/>
            <w:noWrap/>
            <w:vAlign w:val="bottom"/>
            <w:hideMark/>
          </w:tcPr>
          <w:p w14:paraId="2D869B4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000185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EB171E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7F2827F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2A5379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12712</w:t>
            </w:r>
          </w:p>
        </w:tc>
        <w:tc>
          <w:tcPr>
            <w:tcW w:w="579" w:type="dxa"/>
            <w:tcBorders>
              <w:top w:val="nil"/>
              <w:left w:val="nil"/>
              <w:bottom w:val="single" w:sz="4" w:space="0" w:color="auto"/>
              <w:right w:val="single" w:sz="4" w:space="0" w:color="auto"/>
            </w:tcBorders>
            <w:shd w:val="clear" w:color="auto" w:fill="auto"/>
            <w:noWrap/>
            <w:vAlign w:val="bottom"/>
            <w:hideMark/>
          </w:tcPr>
          <w:p w14:paraId="67513FA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17</w:t>
            </w:r>
          </w:p>
        </w:tc>
        <w:tc>
          <w:tcPr>
            <w:tcW w:w="4919" w:type="dxa"/>
            <w:tcBorders>
              <w:top w:val="nil"/>
              <w:left w:val="nil"/>
              <w:bottom w:val="single" w:sz="4" w:space="0" w:color="auto"/>
              <w:right w:val="single" w:sz="4" w:space="0" w:color="auto"/>
            </w:tcBorders>
            <w:shd w:val="clear" w:color="auto" w:fill="auto"/>
            <w:vAlign w:val="bottom"/>
            <w:hideMark/>
          </w:tcPr>
          <w:p w14:paraId="3303567D"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rejo živali (do 5 glav velike živine)</w:t>
            </w:r>
          </w:p>
        </w:tc>
        <w:tc>
          <w:tcPr>
            <w:tcW w:w="960" w:type="dxa"/>
            <w:tcBorders>
              <w:top w:val="nil"/>
              <w:left w:val="nil"/>
              <w:bottom w:val="single" w:sz="4" w:space="0" w:color="auto"/>
              <w:right w:val="single" w:sz="4" w:space="0" w:color="auto"/>
            </w:tcBorders>
            <w:shd w:val="clear" w:color="auto" w:fill="auto"/>
            <w:noWrap/>
            <w:vAlign w:val="bottom"/>
            <w:hideMark/>
          </w:tcPr>
          <w:p w14:paraId="2219C01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0EA310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67C61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1FCDF16D"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291277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5A49F4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17 a</w:t>
            </w:r>
          </w:p>
        </w:tc>
        <w:tc>
          <w:tcPr>
            <w:tcW w:w="4919" w:type="dxa"/>
            <w:tcBorders>
              <w:top w:val="nil"/>
              <w:left w:val="nil"/>
              <w:bottom w:val="single" w:sz="4" w:space="0" w:color="auto"/>
              <w:right w:val="single" w:sz="4" w:space="0" w:color="auto"/>
            </w:tcBorders>
            <w:shd w:val="clear" w:color="auto" w:fill="auto"/>
            <w:vAlign w:val="bottom"/>
            <w:hideMark/>
          </w:tcPr>
          <w:p w14:paraId="277F61D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rejo živali (več kakor 5 glav velike živine)</w:t>
            </w:r>
          </w:p>
        </w:tc>
        <w:tc>
          <w:tcPr>
            <w:tcW w:w="960" w:type="dxa"/>
            <w:tcBorders>
              <w:top w:val="nil"/>
              <w:left w:val="nil"/>
              <w:bottom w:val="single" w:sz="4" w:space="0" w:color="auto"/>
              <w:right w:val="single" w:sz="4" w:space="0" w:color="auto"/>
            </w:tcBorders>
            <w:shd w:val="clear" w:color="auto" w:fill="auto"/>
            <w:noWrap/>
            <w:vAlign w:val="bottom"/>
            <w:hideMark/>
          </w:tcPr>
          <w:p w14:paraId="5CD8BF3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22D23A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8BCD89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r>
      <w:tr w:rsidR="003A214F" w:rsidRPr="003A214F" w14:paraId="7C91F7BB"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AB3A18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12713</w:t>
            </w:r>
          </w:p>
        </w:tc>
        <w:tc>
          <w:tcPr>
            <w:tcW w:w="579" w:type="dxa"/>
            <w:tcBorders>
              <w:top w:val="nil"/>
              <w:left w:val="nil"/>
              <w:bottom w:val="single" w:sz="4" w:space="0" w:color="auto"/>
              <w:right w:val="single" w:sz="4" w:space="0" w:color="auto"/>
            </w:tcBorders>
            <w:shd w:val="clear" w:color="auto" w:fill="auto"/>
            <w:noWrap/>
            <w:vAlign w:val="bottom"/>
            <w:hideMark/>
          </w:tcPr>
          <w:p w14:paraId="1848F4C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18</w:t>
            </w:r>
          </w:p>
        </w:tc>
        <w:tc>
          <w:tcPr>
            <w:tcW w:w="4919" w:type="dxa"/>
            <w:tcBorders>
              <w:top w:val="nil"/>
              <w:left w:val="nil"/>
              <w:bottom w:val="single" w:sz="4" w:space="0" w:color="auto"/>
              <w:right w:val="single" w:sz="4" w:space="0" w:color="auto"/>
            </w:tcBorders>
            <w:shd w:val="clear" w:color="auto" w:fill="auto"/>
            <w:vAlign w:val="bottom"/>
            <w:hideMark/>
          </w:tcPr>
          <w:p w14:paraId="41E3B210"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skladiščenje pridelka</w:t>
            </w:r>
          </w:p>
        </w:tc>
        <w:tc>
          <w:tcPr>
            <w:tcW w:w="960" w:type="dxa"/>
            <w:tcBorders>
              <w:top w:val="nil"/>
              <w:left w:val="nil"/>
              <w:bottom w:val="single" w:sz="4" w:space="0" w:color="auto"/>
              <w:right w:val="single" w:sz="4" w:space="0" w:color="auto"/>
            </w:tcBorders>
            <w:shd w:val="clear" w:color="auto" w:fill="auto"/>
            <w:noWrap/>
            <w:vAlign w:val="bottom"/>
            <w:hideMark/>
          </w:tcPr>
          <w:p w14:paraId="5732F0F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85430A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DBD54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5A8ABA9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6D9B33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12714</w:t>
            </w:r>
          </w:p>
        </w:tc>
        <w:tc>
          <w:tcPr>
            <w:tcW w:w="579" w:type="dxa"/>
            <w:tcBorders>
              <w:top w:val="nil"/>
              <w:left w:val="nil"/>
              <w:bottom w:val="single" w:sz="4" w:space="0" w:color="auto"/>
              <w:right w:val="single" w:sz="4" w:space="0" w:color="auto"/>
            </w:tcBorders>
            <w:shd w:val="clear" w:color="auto" w:fill="auto"/>
            <w:noWrap/>
            <w:vAlign w:val="bottom"/>
            <w:hideMark/>
          </w:tcPr>
          <w:p w14:paraId="68BC858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19</w:t>
            </w:r>
          </w:p>
        </w:tc>
        <w:tc>
          <w:tcPr>
            <w:tcW w:w="4919" w:type="dxa"/>
            <w:tcBorders>
              <w:top w:val="nil"/>
              <w:left w:val="nil"/>
              <w:bottom w:val="single" w:sz="4" w:space="0" w:color="auto"/>
              <w:right w:val="single" w:sz="4" w:space="0" w:color="auto"/>
            </w:tcBorders>
            <w:shd w:val="clear" w:color="auto" w:fill="auto"/>
            <w:vAlign w:val="bottom"/>
            <w:hideMark/>
          </w:tcPr>
          <w:p w14:paraId="235AF89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Druge </w:t>
            </w:r>
            <w:proofErr w:type="spellStart"/>
            <w:r w:rsidRPr="003A214F">
              <w:rPr>
                <w:rFonts w:ascii="Arial" w:eastAsia="Times New Roman" w:hAnsi="Arial" w:cs="Arial"/>
                <w:color w:val="000000"/>
                <w:sz w:val="18"/>
                <w:szCs w:val="18"/>
                <w:lang w:eastAsia="sl-SI"/>
              </w:rPr>
              <w:t>nestanovanjske</w:t>
            </w:r>
            <w:proofErr w:type="spellEnd"/>
            <w:r w:rsidRPr="003A214F">
              <w:rPr>
                <w:rFonts w:ascii="Arial" w:eastAsia="Times New Roman" w:hAnsi="Arial" w:cs="Arial"/>
                <w:color w:val="000000"/>
                <w:sz w:val="18"/>
                <w:szCs w:val="18"/>
                <w:lang w:eastAsia="sl-SI"/>
              </w:rPr>
              <w:t xml:space="preserve"> kmetijske stavbe</w:t>
            </w:r>
          </w:p>
        </w:tc>
        <w:tc>
          <w:tcPr>
            <w:tcW w:w="960" w:type="dxa"/>
            <w:tcBorders>
              <w:top w:val="nil"/>
              <w:left w:val="nil"/>
              <w:bottom w:val="single" w:sz="4" w:space="0" w:color="auto"/>
              <w:right w:val="single" w:sz="4" w:space="0" w:color="auto"/>
            </w:tcBorders>
            <w:shd w:val="clear" w:color="auto" w:fill="auto"/>
            <w:noWrap/>
            <w:vAlign w:val="bottom"/>
            <w:hideMark/>
          </w:tcPr>
          <w:p w14:paraId="73FE7D7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1FE6D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3E7B15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02491CFF"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724C28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12721</w:t>
            </w:r>
          </w:p>
        </w:tc>
        <w:tc>
          <w:tcPr>
            <w:tcW w:w="579" w:type="dxa"/>
            <w:tcBorders>
              <w:top w:val="nil"/>
              <w:left w:val="nil"/>
              <w:bottom w:val="single" w:sz="4" w:space="0" w:color="auto"/>
              <w:right w:val="single" w:sz="4" w:space="0" w:color="auto"/>
            </w:tcBorders>
            <w:shd w:val="clear" w:color="auto" w:fill="auto"/>
            <w:noWrap/>
            <w:vAlign w:val="bottom"/>
            <w:hideMark/>
          </w:tcPr>
          <w:p w14:paraId="78471A5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20</w:t>
            </w:r>
          </w:p>
        </w:tc>
        <w:tc>
          <w:tcPr>
            <w:tcW w:w="4919" w:type="dxa"/>
            <w:tcBorders>
              <w:top w:val="nil"/>
              <w:left w:val="nil"/>
              <w:bottom w:val="single" w:sz="4" w:space="0" w:color="auto"/>
              <w:right w:val="single" w:sz="4" w:space="0" w:color="auto"/>
            </w:tcBorders>
            <w:shd w:val="clear" w:color="auto" w:fill="auto"/>
            <w:vAlign w:val="bottom"/>
            <w:hideMark/>
          </w:tcPr>
          <w:p w14:paraId="5ACB6EE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opravljanje verskih obredov</w:t>
            </w:r>
          </w:p>
        </w:tc>
        <w:tc>
          <w:tcPr>
            <w:tcW w:w="960" w:type="dxa"/>
            <w:tcBorders>
              <w:top w:val="nil"/>
              <w:left w:val="nil"/>
              <w:bottom w:val="single" w:sz="4" w:space="0" w:color="auto"/>
              <w:right w:val="single" w:sz="4" w:space="0" w:color="auto"/>
            </w:tcBorders>
            <w:shd w:val="clear" w:color="auto" w:fill="auto"/>
            <w:noWrap/>
            <w:vAlign w:val="bottom"/>
            <w:hideMark/>
          </w:tcPr>
          <w:p w14:paraId="4969626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AF14A9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5C71A4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D1A6DE2"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9EA236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12722</w:t>
            </w:r>
          </w:p>
        </w:tc>
        <w:tc>
          <w:tcPr>
            <w:tcW w:w="579" w:type="dxa"/>
            <w:tcBorders>
              <w:top w:val="nil"/>
              <w:left w:val="nil"/>
              <w:bottom w:val="single" w:sz="4" w:space="0" w:color="auto"/>
              <w:right w:val="single" w:sz="4" w:space="0" w:color="auto"/>
            </w:tcBorders>
            <w:shd w:val="clear" w:color="auto" w:fill="auto"/>
            <w:noWrap/>
            <w:vAlign w:val="bottom"/>
            <w:hideMark/>
          </w:tcPr>
          <w:p w14:paraId="365BF152"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w:t>
            </w:r>
          </w:p>
        </w:tc>
        <w:tc>
          <w:tcPr>
            <w:tcW w:w="4919" w:type="dxa"/>
            <w:tcBorders>
              <w:top w:val="nil"/>
              <w:left w:val="nil"/>
              <w:bottom w:val="single" w:sz="4" w:space="0" w:color="auto"/>
              <w:right w:val="single" w:sz="4" w:space="0" w:color="auto"/>
            </w:tcBorders>
            <w:shd w:val="clear" w:color="auto" w:fill="auto"/>
            <w:vAlign w:val="bottom"/>
            <w:hideMark/>
          </w:tcPr>
          <w:p w14:paraId="0045A04C"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Pokopališke stavbe</w:t>
            </w:r>
          </w:p>
        </w:tc>
        <w:tc>
          <w:tcPr>
            <w:tcW w:w="960" w:type="dxa"/>
            <w:tcBorders>
              <w:top w:val="nil"/>
              <w:left w:val="nil"/>
              <w:bottom w:val="single" w:sz="4" w:space="0" w:color="auto"/>
              <w:right w:val="single" w:sz="4" w:space="0" w:color="auto"/>
            </w:tcBorders>
            <w:shd w:val="clear" w:color="auto" w:fill="auto"/>
            <w:noWrap/>
            <w:vAlign w:val="bottom"/>
            <w:hideMark/>
          </w:tcPr>
          <w:p w14:paraId="0A233E5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1BEC2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B3E38E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2DE6EA03" w14:textId="77777777" w:rsidTr="003A214F">
        <w:trPr>
          <w:trHeight w:val="31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9F65A3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12730</w:t>
            </w:r>
          </w:p>
        </w:tc>
        <w:tc>
          <w:tcPr>
            <w:tcW w:w="579" w:type="dxa"/>
            <w:tcBorders>
              <w:top w:val="nil"/>
              <w:left w:val="nil"/>
              <w:bottom w:val="single" w:sz="4" w:space="0" w:color="auto"/>
              <w:right w:val="single" w:sz="4" w:space="0" w:color="auto"/>
            </w:tcBorders>
            <w:shd w:val="clear" w:color="auto" w:fill="auto"/>
            <w:noWrap/>
            <w:vAlign w:val="bottom"/>
            <w:hideMark/>
          </w:tcPr>
          <w:p w14:paraId="3AF06F3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w:t>
            </w:r>
          </w:p>
        </w:tc>
        <w:tc>
          <w:tcPr>
            <w:tcW w:w="4919" w:type="dxa"/>
            <w:tcBorders>
              <w:top w:val="nil"/>
              <w:left w:val="nil"/>
              <w:bottom w:val="single" w:sz="4" w:space="0" w:color="auto"/>
              <w:right w:val="single" w:sz="4" w:space="0" w:color="auto"/>
            </w:tcBorders>
            <w:shd w:val="clear" w:color="auto" w:fill="auto"/>
            <w:vAlign w:val="bottom"/>
            <w:hideMark/>
          </w:tcPr>
          <w:p w14:paraId="34E6518A"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Kulturna dediščina, ki se ne uporablja za druge namene</w:t>
            </w:r>
          </w:p>
        </w:tc>
        <w:tc>
          <w:tcPr>
            <w:tcW w:w="960" w:type="dxa"/>
            <w:tcBorders>
              <w:top w:val="nil"/>
              <w:left w:val="nil"/>
              <w:bottom w:val="single" w:sz="4" w:space="0" w:color="auto"/>
              <w:right w:val="single" w:sz="4" w:space="0" w:color="auto"/>
            </w:tcBorders>
            <w:shd w:val="clear" w:color="auto" w:fill="auto"/>
            <w:noWrap/>
            <w:vAlign w:val="bottom"/>
            <w:hideMark/>
          </w:tcPr>
          <w:p w14:paraId="02D2F17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185AC3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2C488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169D16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EAC4AD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1274</w:t>
            </w:r>
          </w:p>
        </w:tc>
        <w:tc>
          <w:tcPr>
            <w:tcW w:w="579" w:type="dxa"/>
            <w:tcBorders>
              <w:top w:val="nil"/>
              <w:left w:val="nil"/>
              <w:bottom w:val="single" w:sz="4" w:space="0" w:color="auto"/>
              <w:right w:val="single" w:sz="4" w:space="0" w:color="auto"/>
            </w:tcBorders>
            <w:shd w:val="clear" w:color="auto" w:fill="auto"/>
            <w:noWrap/>
            <w:vAlign w:val="bottom"/>
            <w:hideMark/>
          </w:tcPr>
          <w:p w14:paraId="02BEB94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w:t>
            </w:r>
          </w:p>
        </w:tc>
        <w:tc>
          <w:tcPr>
            <w:tcW w:w="4919" w:type="dxa"/>
            <w:tcBorders>
              <w:top w:val="nil"/>
              <w:left w:val="nil"/>
              <w:bottom w:val="single" w:sz="4" w:space="0" w:color="auto"/>
              <w:right w:val="single" w:sz="4" w:space="0" w:color="auto"/>
            </w:tcBorders>
            <w:shd w:val="clear" w:color="auto" w:fill="auto"/>
            <w:vAlign w:val="bottom"/>
            <w:hideMark/>
          </w:tcPr>
          <w:p w14:paraId="69D57BC1"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Druge stavbe, ki niso uvrščene drugje</w:t>
            </w:r>
          </w:p>
        </w:tc>
        <w:tc>
          <w:tcPr>
            <w:tcW w:w="960" w:type="dxa"/>
            <w:tcBorders>
              <w:top w:val="nil"/>
              <w:left w:val="nil"/>
              <w:bottom w:val="single" w:sz="4" w:space="0" w:color="auto"/>
              <w:right w:val="single" w:sz="4" w:space="0" w:color="auto"/>
            </w:tcBorders>
            <w:shd w:val="clear" w:color="auto" w:fill="auto"/>
            <w:noWrap/>
            <w:vAlign w:val="bottom"/>
            <w:hideMark/>
          </w:tcPr>
          <w:p w14:paraId="3DF97B1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6F452B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615E7C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7DE0975E" w14:textId="77777777" w:rsidTr="003A214F">
        <w:trPr>
          <w:trHeight w:val="300"/>
        </w:trPr>
        <w:tc>
          <w:tcPr>
            <w:tcW w:w="883" w:type="dxa"/>
            <w:tcBorders>
              <w:top w:val="nil"/>
              <w:left w:val="nil"/>
              <w:bottom w:val="nil"/>
              <w:right w:val="nil"/>
            </w:tcBorders>
            <w:shd w:val="clear" w:color="auto" w:fill="auto"/>
            <w:noWrap/>
            <w:vAlign w:val="bottom"/>
            <w:hideMark/>
          </w:tcPr>
          <w:p w14:paraId="23942069"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04AC1F82"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5A417D04"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1D65E489"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8FD2CB1"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3A862BC"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r>
      <w:tr w:rsidR="003A214F" w:rsidRPr="003A214F" w14:paraId="2584582F"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BDF85"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445ABA39"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III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67A6EC6E"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OBJEKTI PROMETNE INFRASTRUKTURE</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09C91BFE"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0343A58F"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553320F6"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45E2E72C"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137D33F"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2111</w:t>
            </w:r>
          </w:p>
        </w:tc>
        <w:tc>
          <w:tcPr>
            <w:tcW w:w="579" w:type="dxa"/>
            <w:tcBorders>
              <w:top w:val="nil"/>
              <w:left w:val="nil"/>
              <w:bottom w:val="single" w:sz="4" w:space="0" w:color="auto"/>
              <w:right w:val="single" w:sz="4" w:space="0" w:color="auto"/>
            </w:tcBorders>
            <w:shd w:val="clear" w:color="auto" w:fill="auto"/>
            <w:noWrap/>
            <w:vAlign w:val="bottom"/>
            <w:hideMark/>
          </w:tcPr>
          <w:p w14:paraId="35AFFF5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3BE466B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Avtoceste, hitre ceste, glavne ceste in regionalne ceste</w:t>
            </w:r>
          </w:p>
        </w:tc>
        <w:tc>
          <w:tcPr>
            <w:tcW w:w="960" w:type="dxa"/>
            <w:tcBorders>
              <w:top w:val="nil"/>
              <w:left w:val="nil"/>
              <w:bottom w:val="single" w:sz="4" w:space="0" w:color="auto"/>
              <w:right w:val="single" w:sz="4" w:space="0" w:color="auto"/>
            </w:tcBorders>
            <w:shd w:val="clear" w:color="auto" w:fill="auto"/>
            <w:noWrap/>
            <w:vAlign w:val="bottom"/>
            <w:hideMark/>
          </w:tcPr>
          <w:p w14:paraId="4444F20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405492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9D39AB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pip</w:t>
            </w:r>
          </w:p>
        </w:tc>
      </w:tr>
      <w:tr w:rsidR="003A214F" w:rsidRPr="003A214F" w14:paraId="73A76E48" w14:textId="77777777" w:rsidTr="003A214F">
        <w:trPr>
          <w:trHeight w:val="40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CCB5F8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lastRenderedPageBreak/>
              <w:t>21121</w:t>
            </w:r>
          </w:p>
        </w:tc>
        <w:tc>
          <w:tcPr>
            <w:tcW w:w="579" w:type="dxa"/>
            <w:tcBorders>
              <w:top w:val="nil"/>
              <w:left w:val="nil"/>
              <w:bottom w:val="single" w:sz="4" w:space="0" w:color="auto"/>
              <w:right w:val="single" w:sz="4" w:space="0" w:color="auto"/>
            </w:tcBorders>
            <w:shd w:val="clear" w:color="auto" w:fill="auto"/>
            <w:noWrap/>
            <w:vAlign w:val="bottom"/>
            <w:hideMark/>
          </w:tcPr>
          <w:p w14:paraId="111C57A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075C199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Lokalne ceste in javne poti, </w:t>
            </w:r>
            <w:proofErr w:type="spellStart"/>
            <w:r w:rsidRPr="003A214F">
              <w:rPr>
                <w:rFonts w:ascii="Arial" w:eastAsia="Times New Roman" w:hAnsi="Arial" w:cs="Arial"/>
                <w:color w:val="000000"/>
                <w:sz w:val="18"/>
                <w:szCs w:val="18"/>
                <w:lang w:eastAsia="sl-SI"/>
              </w:rPr>
              <w:t>nekategorizirane</w:t>
            </w:r>
            <w:proofErr w:type="spellEnd"/>
            <w:r w:rsidRPr="003A214F">
              <w:rPr>
                <w:rFonts w:ascii="Arial" w:eastAsia="Times New Roman" w:hAnsi="Arial" w:cs="Arial"/>
                <w:color w:val="000000"/>
                <w:sz w:val="18"/>
                <w:szCs w:val="18"/>
                <w:lang w:eastAsia="sl-SI"/>
              </w:rPr>
              <w:t xml:space="preserve"> ceste in gozdne ceste</w:t>
            </w:r>
          </w:p>
        </w:tc>
        <w:tc>
          <w:tcPr>
            <w:tcW w:w="960" w:type="dxa"/>
            <w:tcBorders>
              <w:top w:val="nil"/>
              <w:left w:val="nil"/>
              <w:bottom w:val="single" w:sz="4" w:space="0" w:color="auto"/>
              <w:right w:val="single" w:sz="4" w:space="0" w:color="auto"/>
            </w:tcBorders>
            <w:shd w:val="clear" w:color="auto" w:fill="auto"/>
            <w:noWrap/>
            <w:vAlign w:val="bottom"/>
            <w:hideMark/>
          </w:tcPr>
          <w:p w14:paraId="734F2B0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F32453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0697410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1B788B1"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793EA2D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21122</w:t>
            </w:r>
          </w:p>
        </w:tc>
        <w:tc>
          <w:tcPr>
            <w:tcW w:w="579" w:type="dxa"/>
            <w:tcBorders>
              <w:top w:val="nil"/>
              <w:left w:val="nil"/>
              <w:bottom w:val="single" w:sz="4" w:space="0" w:color="auto"/>
              <w:right w:val="single" w:sz="4" w:space="0" w:color="auto"/>
            </w:tcBorders>
            <w:shd w:val="clear" w:color="auto" w:fill="auto"/>
            <w:noWrap/>
            <w:vAlign w:val="bottom"/>
            <w:hideMark/>
          </w:tcPr>
          <w:p w14:paraId="72F9CE1F"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74656821"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Parkirišča izven vozišča</w:t>
            </w:r>
          </w:p>
        </w:tc>
        <w:tc>
          <w:tcPr>
            <w:tcW w:w="960" w:type="dxa"/>
            <w:tcBorders>
              <w:top w:val="nil"/>
              <w:left w:val="nil"/>
              <w:bottom w:val="single" w:sz="4" w:space="0" w:color="auto"/>
              <w:right w:val="single" w:sz="4" w:space="0" w:color="auto"/>
            </w:tcBorders>
            <w:shd w:val="clear" w:color="auto" w:fill="auto"/>
            <w:noWrap/>
            <w:vAlign w:val="bottom"/>
            <w:hideMark/>
          </w:tcPr>
          <w:p w14:paraId="7158B75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37E807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713127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5C8554E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903A9A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2121</w:t>
            </w:r>
          </w:p>
        </w:tc>
        <w:tc>
          <w:tcPr>
            <w:tcW w:w="579" w:type="dxa"/>
            <w:tcBorders>
              <w:top w:val="nil"/>
              <w:left w:val="nil"/>
              <w:bottom w:val="single" w:sz="4" w:space="0" w:color="auto"/>
              <w:right w:val="single" w:sz="4" w:space="0" w:color="auto"/>
            </w:tcBorders>
            <w:shd w:val="clear" w:color="auto" w:fill="auto"/>
            <w:noWrap/>
            <w:vAlign w:val="bottom"/>
            <w:hideMark/>
          </w:tcPr>
          <w:p w14:paraId="2C8FF36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2978EBA4"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Glavne in regionalne železniške proge</w:t>
            </w:r>
          </w:p>
        </w:tc>
        <w:tc>
          <w:tcPr>
            <w:tcW w:w="960" w:type="dxa"/>
            <w:tcBorders>
              <w:top w:val="nil"/>
              <w:left w:val="nil"/>
              <w:bottom w:val="single" w:sz="4" w:space="0" w:color="auto"/>
              <w:right w:val="single" w:sz="4" w:space="0" w:color="auto"/>
            </w:tcBorders>
            <w:shd w:val="clear" w:color="auto" w:fill="auto"/>
            <w:noWrap/>
            <w:vAlign w:val="bottom"/>
            <w:hideMark/>
          </w:tcPr>
          <w:p w14:paraId="1EF4C1C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EBAC8E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EBA4F6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7FA5832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216C8A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21301</w:t>
            </w:r>
          </w:p>
        </w:tc>
        <w:tc>
          <w:tcPr>
            <w:tcW w:w="579" w:type="dxa"/>
            <w:tcBorders>
              <w:top w:val="nil"/>
              <w:left w:val="nil"/>
              <w:bottom w:val="single" w:sz="4" w:space="0" w:color="auto"/>
              <w:right w:val="single" w:sz="4" w:space="0" w:color="auto"/>
            </w:tcBorders>
            <w:shd w:val="clear" w:color="auto" w:fill="auto"/>
            <w:noWrap/>
            <w:vAlign w:val="bottom"/>
            <w:hideMark/>
          </w:tcPr>
          <w:p w14:paraId="3F1CAB5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49E658C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Letališke steze in ploščadi</w:t>
            </w:r>
          </w:p>
        </w:tc>
        <w:tc>
          <w:tcPr>
            <w:tcW w:w="960" w:type="dxa"/>
            <w:tcBorders>
              <w:top w:val="nil"/>
              <w:left w:val="nil"/>
              <w:bottom w:val="single" w:sz="4" w:space="0" w:color="auto"/>
              <w:right w:val="single" w:sz="4" w:space="0" w:color="auto"/>
            </w:tcBorders>
            <w:shd w:val="clear" w:color="auto" w:fill="auto"/>
            <w:noWrap/>
            <w:vAlign w:val="bottom"/>
            <w:hideMark/>
          </w:tcPr>
          <w:p w14:paraId="24E8231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8979CB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B643DD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467EC7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BA62AFF"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21302</w:t>
            </w:r>
          </w:p>
        </w:tc>
        <w:tc>
          <w:tcPr>
            <w:tcW w:w="579" w:type="dxa"/>
            <w:tcBorders>
              <w:top w:val="nil"/>
              <w:left w:val="nil"/>
              <w:bottom w:val="single" w:sz="4" w:space="0" w:color="auto"/>
              <w:right w:val="single" w:sz="4" w:space="0" w:color="auto"/>
            </w:tcBorders>
            <w:shd w:val="clear" w:color="auto" w:fill="auto"/>
            <w:noWrap/>
            <w:vAlign w:val="bottom"/>
            <w:hideMark/>
          </w:tcPr>
          <w:p w14:paraId="00CC1D6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3191BF8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Letalski radio-navigacijski objekti</w:t>
            </w:r>
          </w:p>
        </w:tc>
        <w:tc>
          <w:tcPr>
            <w:tcW w:w="960" w:type="dxa"/>
            <w:tcBorders>
              <w:top w:val="nil"/>
              <w:left w:val="nil"/>
              <w:bottom w:val="single" w:sz="4" w:space="0" w:color="auto"/>
              <w:right w:val="single" w:sz="4" w:space="0" w:color="auto"/>
            </w:tcBorders>
            <w:shd w:val="clear" w:color="auto" w:fill="auto"/>
            <w:noWrap/>
            <w:vAlign w:val="bottom"/>
            <w:hideMark/>
          </w:tcPr>
          <w:p w14:paraId="3F6E861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E1A63E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78552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D8D17F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1E7AAF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2141</w:t>
            </w:r>
          </w:p>
        </w:tc>
        <w:tc>
          <w:tcPr>
            <w:tcW w:w="579" w:type="dxa"/>
            <w:tcBorders>
              <w:top w:val="nil"/>
              <w:left w:val="nil"/>
              <w:bottom w:val="single" w:sz="4" w:space="0" w:color="auto"/>
              <w:right w:val="single" w:sz="4" w:space="0" w:color="auto"/>
            </w:tcBorders>
            <w:shd w:val="clear" w:color="auto" w:fill="auto"/>
            <w:noWrap/>
            <w:vAlign w:val="bottom"/>
            <w:hideMark/>
          </w:tcPr>
          <w:p w14:paraId="5F9754E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4BA0BCD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Mostovi in viadukti</w:t>
            </w:r>
          </w:p>
        </w:tc>
        <w:tc>
          <w:tcPr>
            <w:tcW w:w="960" w:type="dxa"/>
            <w:tcBorders>
              <w:top w:val="nil"/>
              <w:left w:val="nil"/>
              <w:bottom w:val="single" w:sz="4" w:space="0" w:color="auto"/>
              <w:right w:val="single" w:sz="4" w:space="0" w:color="auto"/>
            </w:tcBorders>
            <w:shd w:val="clear" w:color="auto" w:fill="auto"/>
            <w:noWrap/>
            <w:vAlign w:val="bottom"/>
            <w:hideMark/>
          </w:tcPr>
          <w:p w14:paraId="70787FC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9CAFE0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5B808C2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5354D29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8DE601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2142</w:t>
            </w:r>
          </w:p>
        </w:tc>
        <w:tc>
          <w:tcPr>
            <w:tcW w:w="579" w:type="dxa"/>
            <w:tcBorders>
              <w:top w:val="nil"/>
              <w:left w:val="nil"/>
              <w:bottom w:val="single" w:sz="4" w:space="0" w:color="auto"/>
              <w:right w:val="single" w:sz="4" w:space="0" w:color="auto"/>
            </w:tcBorders>
            <w:shd w:val="clear" w:color="auto" w:fill="auto"/>
            <w:noWrap/>
            <w:vAlign w:val="bottom"/>
            <w:hideMark/>
          </w:tcPr>
          <w:p w14:paraId="66190CB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6A0A0227"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Predori in podhodi</w:t>
            </w:r>
          </w:p>
        </w:tc>
        <w:tc>
          <w:tcPr>
            <w:tcW w:w="960" w:type="dxa"/>
            <w:tcBorders>
              <w:top w:val="nil"/>
              <w:left w:val="nil"/>
              <w:bottom w:val="single" w:sz="4" w:space="0" w:color="auto"/>
              <w:right w:val="single" w:sz="4" w:space="0" w:color="auto"/>
            </w:tcBorders>
            <w:shd w:val="clear" w:color="auto" w:fill="auto"/>
            <w:noWrap/>
            <w:vAlign w:val="bottom"/>
            <w:hideMark/>
          </w:tcPr>
          <w:p w14:paraId="1D01700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34936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082A8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730F943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81FB84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2151</w:t>
            </w:r>
          </w:p>
        </w:tc>
        <w:tc>
          <w:tcPr>
            <w:tcW w:w="579" w:type="dxa"/>
            <w:tcBorders>
              <w:top w:val="nil"/>
              <w:left w:val="nil"/>
              <w:bottom w:val="single" w:sz="4" w:space="0" w:color="auto"/>
              <w:right w:val="single" w:sz="4" w:space="0" w:color="auto"/>
            </w:tcBorders>
            <w:shd w:val="clear" w:color="auto" w:fill="auto"/>
            <w:noWrap/>
            <w:vAlign w:val="bottom"/>
            <w:hideMark/>
          </w:tcPr>
          <w:p w14:paraId="73EC87C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5422BCC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Pristanišča in plovbne poti</w:t>
            </w:r>
          </w:p>
        </w:tc>
        <w:tc>
          <w:tcPr>
            <w:tcW w:w="960" w:type="dxa"/>
            <w:tcBorders>
              <w:top w:val="nil"/>
              <w:left w:val="nil"/>
              <w:bottom w:val="single" w:sz="4" w:space="0" w:color="auto"/>
              <w:right w:val="single" w:sz="4" w:space="0" w:color="auto"/>
            </w:tcBorders>
            <w:shd w:val="clear" w:color="auto" w:fill="auto"/>
            <w:noWrap/>
            <w:vAlign w:val="bottom"/>
            <w:hideMark/>
          </w:tcPr>
          <w:p w14:paraId="53B1217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D5EBAA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62ACD3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D0F851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7B4F42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2152</w:t>
            </w:r>
          </w:p>
        </w:tc>
        <w:tc>
          <w:tcPr>
            <w:tcW w:w="579" w:type="dxa"/>
            <w:tcBorders>
              <w:top w:val="nil"/>
              <w:left w:val="nil"/>
              <w:bottom w:val="single" w:sz="4" w:space="0" w:color="auto"/>
              <w:right w:val="single" w:sz="4" w:space="0" w:color="auto"/>
            </w:tcBorders>
            <w:shd w:val="clear" w:color="auto" w:fill="auto"/>
            <w:noWrap/>
            <w:vAlign w:val="bottom"/>
            <w:hideMark/>
          </w:tcPr>
          <w:p w14:paraId="3406E8E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082218B3"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Jezovi, vodne pregrade in drugi vodni objekti</w:t>
            </w:r>
          </w:p>
        </w:tc>
        <w:tc>
          <w:tcPr>
            <w:tcW w:w="960" w:type="dxa"/>
            <w:tcBorders>
              <w:top w:val="nil"/>
              <w:left w:val="nil"/>
              <w:bottom w:val="single" w:sz="4" w:space="0" w:color="auto"/>
              <w:right w:val="single" w:sz="4" w:space="0" w:color="auto"/>
            </w:tcBorders>
            <w:shd w:val="clear" w:color="auto" w:fill="auto"/>
            <w:noWrap/>
            <w:vAlign w:val="bottom"/>
            <w:hideMark/>
          </w:tcPr>
          <w:p w14:paraId="1F1A4DA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F21526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C636B1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26646FC5" w14:textId="77777777" w:rsidTr="003A214F">
        <w:trPr>
          <w:trHeight w:val="492"/>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7712D8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2153</w:t>
            </w:r>
          </w:p>
        </w:tc>
        <w:tc>
          <w:tcPr>
            <w:tcW w:w="579" w:type="dxa"/>
            <w:tcBorders>
              <w:top w:val="nil"/>
              <w:left w:val="nil"/>
              <w:bottom w:val="single" w:sz="4" w:space="0" w:color="auto"/>
              <w:right w:val="single" w:sz="4" w:space="0" w:color="auto"/>
            </w:tcBorders>
            <w:shd w:val="clear" w:color="auto" w:fill="auto"/>
            <w:noWrap/>
            <w:vAlign w:val="bottom"/>
            <w:hideMark/>
          </w:tcPr>
          <w:p w14:paraId="4BED5988"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6B90920B"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Sistem za namakanje in osuševanje, akvadukti, razen namakalnih sistemov</w:t>
            </w:r>
          </w:p>
        </w:tc>
        <w:tc>
          <w:tcPr>
            <w:tcW w:w="960" w:type="dxa"/>
            <w:tcBorders>
              <w:top w:val="nil"/>
              <w:left w:val="nil"/>
              <w:bottom w:val="single" w:sz="4" w:space="0" w:color="auto"/>
              <w:right w:val="single" w:sz="4" w:space="0" w:color="auto"/>
            </w:tcBorders>
            <w:shd w:val="clear" w:color="auto" w:fill="auto"/>
            <w:noWrap/>
            <w:vAlign w:val="bottom"/>
            <w:hideMark/>
          </w:tcPr>
          <w:p w14:paraId="243F8F7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56F3ED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7CB897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25FC7964" w14:textId="77777777" w:rsidTr="003A214F">
        <w:trPr>
          <w:trHeight w:val="28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620A97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E1300D7"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 a</w:t>
            </w:r>
          </w:p>
        </w:tc>
        <w:tc>
          <w:tcPr>
            <w:tcW w:w="4919" w:type="dxa"/>
            <w:tcBorders>
              <w:top w:val="nil"/>
              <w:left w:val="nil"/>
              <w:bottom w:val="single" w:sz="4" w:space="0" w:color="auto"/>
              <w:right w:val="single" w:sz="4" w:space="0" w:color="auto"/>
            </w:tcBorders>
            <w:shd w:val="clear" w:color="auto" w:fill="auto"/>
            <w:vAlign w:val="bottom"/>
            <w:hideMark/>
          </w:tcPr>
          <w:p w14:paraId="1A142F9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Namakalni sistemi</w:t>
            </w:r>
          </w:p>
        </w:tc>
        <w:tc>
          <w:tcPr>
            <w:tcW w:w="960" w:type="dxa"/>
            <w:tcBorders>
              <w:top w:val="nil"/>
              <w:left w:val="nil"/>
              <w:bottom w:val="single" w:sz="4" w:space="0" w:color="auto"/>
              <w:right w:val="single" w:sz="4" w:space="0" w:color="auto"/>
            </w:tcBorders>
            <w:shd w:val="clear" w:color="auto" w:fill="auto"/>
            <w:noWrap/>
            <w:vAlign w:val="bottom"/>
            <w:hideMark/>
          </w:tcPr>
          <w:p w14:paraId="13738F6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3501A9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18B59F"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pp</w:t>
            </w:r>
            <w:r w:rsidRPr="003A214F">
              <w:rPr>
                <w:rFonts w:ascii="Arial" w:eastAsia="Times New Roman" w:hAnsi="Arial" w:cs="Arial"/>
                <w:sz w:val="18"/>
                <w:szCs w:val="18"/>
                <w:vertAlign w:val="superscript"/>
                <w:lang w:eastAsia="sl-SI"/>
              </w:rPr>
              <w:t>9</w:t>
            </w:r>
          </w:p>
        </w:tc>
      </w:tr>
      <w:tr w:rsidR="003A214F" w:rsidRPr="003A214F" w14:paraId="0D9DCAB6" w14:textId="77777777" w:rsidTr="003A214F">
        <w:trPr>
          <w:trHeight w:val="300"/>
        </w:trPr>
        <w:tc>
          <w:tcPr>
            <w:tcW w:w="883" w:type="dxa"/>
            <w:tcBorders>
              <w:top w:val="nil"/>
              <w:left w:val="nil"/>
              <w:bottom w:val="nil"/>
              <w:right w:val="nil"/>
            </w:tcBorders>
            <w:shd w:val="clear" w:color="auto" w:fill="auto"/>
            <w:noWrap/>
            <w:vAlign w:val="bottom"/>
            <w:hideMark/>
          </w:tcPr>
          <w:p w14:paraId="61C9C8FE"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1530A60C"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065ED1CF"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7EA3B58E"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979141A"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5050BAD"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r>
      <w:tr w:rsidR="003A214F" w:rsidRPr="003A214F" w14:paraId="54FD0DB1" w14:textId="77777777" w:rsidTr="003A214F">
        <w:trPr>
          <w:trHeight w:val="6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7659F1"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4C656ABC"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IV</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69BC959F"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CEVOVODI, KOMUNIKACIJSKA OMREŽJA IN ENERGETSKI VODI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02C4E11D"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55FCBBAC"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5BB8A0C8"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673F75E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B0334D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2211</w:t>
            </w:r>
          </w:p>
        </w:tc>
        <w:tc>
          <w:tcPr>
            <w:tcW w:w="579" w:type="dxa"/>
            <w:tcBorders>
              <w:top w:val="nil"/>
              <w:left w:val="nil"/>
              <w:bottom w:val="single" w:sz="4" w:space="0" w:color="auto"/>
              <w:right w:val="single" w:sz="4" w:space="0" w:color="auto"/>
            </w:tcBorders>
            <w:shd w:val="clear" w:color="auto" w:fill="auto"/>
            <w:noWrap/>
            <w:vAlign w:val="bottom"/>
            <w:hideMark/>
          </w:tcPr>
          <w:p w14:paraId="150FDBE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1C73E9B0"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Naftovodi in daljinski (prenosni) plinovodi </w:t>
            </w:r>
          </w:p>
        </w:tc>
        <w:tc>
          <w:tcPr>
            <w:tcW w:w="960" w:type="dxa"/>
            <w:tcBorders>
              <w:top w:val="nil"/>
              <w:left w:val="nil"/>
              <w:bottom w:val="single" w:sz="4" w:space="0" w:color="auto"/>
              <w:right w:val="single" w:sz="4" w:space="0" w:color="auto"/>
            </w:tcBorders>
            <w:shd w:val="clear" w:color="auto" w:fill="auto"/>
            <w:noWrap/>
            <w:vAlign w:val="bottom"/>
            <w:hideMark/>
          </w:tcPr>
          <w:p w14:paraId="25D8C45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7F0979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3F55EB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767D44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89B46E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22121</w:t>
            </w:r>
          </w:p>
        </w:tc>
        <w:tc>
          <w:tcPr>
            <w:tcW w:w="579" w:type="dxa"/>
            <w:tcBorders>
              <w:top w:val="nil"/>
              <w:left w:val="nil"/>
              <w:bottom w:val="single" w:sz="4" w:space="0" w:color="auto"/>
              <w:right w:val="single" w:sz="4" w:space="0" w:color="auto"/>
            </w:tcBorders>
            <w:shd w:val="clear" w:color="auto" w:fill="auto"/>
            <w:noWrap/>
            <w:vAlign w:val="bottom"/>
            <w:hideMark/>
          </w:tcPr>
          <w:p w14:paraId="47FC154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2CC88328"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Daljinski (transportni) vodovodi</w:t>
            </w:r>
          </w:p>
        </w:tc>
        <w:tc>
          <w:tcPr>
            <w:tcW w:w="960" w:type="dxa"/>
            <w:tcBorders>
              <w:top w:val="nil"/>
              <w:left w:val="nil"/>
              <w:bottom w:val="single" w:sz="4" w:space="0" w:color="auto"/>
              <w:right w:val="single" w:sz="4" w:space="0" w:color="auto"/>
            </w:tcBorders>
            <w:shd w:val="clear" w:color="auto" w:fill="auto"/>
            <w:noWrap/>
            <w:vAlign w:val="bottom"/>
            <w:hideMark/>
          </w:tcPr>
          <w:p w14:paraId="235C6AE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B7CE8F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201500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74A3496E"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547FA1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22122</w:t>
            </w:r>
          </w:p>
        </w:tc>
        <w:tc>
          <w:tcPr>
            <w:tcW w:w="579" w:type="dxa"/>
            <w:tcBorders>
              <w:top w:val="nil"/>
              <w:left w:val="nil"/>
              <w:bottom w:val="single" w:sz="4" w:space="0" w:color="auto"/>
              <w:right w:val="single" w:sz="4" w:space="0" w:color="auto"/>
            </w:tcBorders>
            <w:shd w:val="clear" w:color="auto" w:fill="auto"/>
            <w:noWrap/>
            <w:vAlign w:val="bottom"/>
            <w:hideMark/>
          </w:tcPr>
          <w:p w14:paraId="5553259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71D50F4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Objekti za črpanje, filtriranje in zajem vode</w:t>
            </w:r>
          </w:p>
        </w:tc>
        <w:tc>
          <w:tcPr>
            <w:tcW w:w="960" w:type="dxa"/>
            <w:tcBorders>
              <w:top w:val="nil"/>
              <w:left w:val="nil"/>
              <w:bottom w:val="single" w:sz="4" w:space="0" w:color="auto"/>
              <w:right w:val="single" w:sz="4" w:space="0" w:color="auto"/>
            </w:tcBorders>
            <w:shd w:val="clear" w:color="auto" w:fill="auto"/>
            <w:noWrap/>
            <w:vAlign w:val="bottom"/>
            <w:hideMark/>
          </w:tcPr>
          <w:p w14:paraId="15B719D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2C661B4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6432318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r>
      <w:tr w:rsidR="003A214F" w:rsidRPr="003A214F" w14:paraId="7D8000F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744FA0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22130</w:t>
            </w:r>
          </w:p>
        </w:tc>
        <w:tc>
          <w:tcPr>
            <w:tcW w:w="579" w:type="dxa"/>
            <w:tcBorders>
              <w:top w:val="nil"/>
              <w:left w:val="nil"/>
              <w:bottom w:val="single" w:sz="4" w:space="0" w:color="auto"/>
              <w:right w:val="single" w:sz="4" w:space="0" w:color="auto"/>
            </w:tcBorders>
            <w:shd w:val="clear" w:color="auto" w:fill="auto"/>
            <w:noWrap/>
            <w:vAlign w:val="bottom"/>
            <w:hideMark/>
          </w:tcPr>
          <w:p w14:paraId="6C39663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71132D3C"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Daljinsko (hrbtenično) komunikacijsko omrežje</w:t>
            </w:r>
          </w:p>
        </w:tc>
        <w:tc>
          <w:tcPr>
            <w:tcW w:w="960" w:type="dxa"/>
            <w:tcBorders>
              <w:top w:val="nil"/>
              <w:left w:val="nil"/>
              <w:bottom w:val="single" w:sz="4" w:space="0" w:color="auto"/>
              <w:right w:val="single" w:sz="4" w:space="0" w:color="auto"/>
            </w:tcBorders>
            <w:shd w:val="clear" w:color="auto" w:fill="auto"/>
            <w:noWrap/>
            <w:vAlign w:val="bottom"/>
            <w:hideMark/>
          </w:tcPr>
          <w:p w14:paraId="07BB4E5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7B7FBC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841C06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B3F1201"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2B20F1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22140</w:t>
            </w:r>
          </w:p>
        </w:tc>
        <w:tc>
          <w:tcPr>
            <w:tcW w:w="579" w:type="dxa"/>
            <w:tcBorders>
              <w:top w:val="nil"/>
              <w:left w:val="nil"/>
              <w:bottom w:val="single" w:sz="4" w:space="0" w:color="auto"/>
              <w:right w:val="single" w:sz="4" w:space="0" w:color="auto"/>
            </w:tcBorders>
            <w:shd w:val="clear" w:color="auto" w:fill="auto"/>
            <w:noWrap/>
            <w:vAlign w:val="bottom"/>
            <w:hideMark/>
          </w:tcPr>
          <w:p w14:paraId="73FA063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59CDB83C"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Daljinski (prenosni) elektroenergetski vodi</w:t>
            </w:r>
          </w:p>
        </w:tc>
        <w:tc>
          <w:tcPr>
            <w:tcW w:w="960" w:type="dxa"/>
            <w:tcBorders>
              <w:top w:val="nil"/>
              <w:left w:val="nil"/>
              <w:bottom w:val="single" w:sz="4" w:space="0" w:color="auto"/>
              <w:right w:val="single" w:sz="4" w:space="0" w:color="auto"/>
            </w:tcBorders>
            <w:shd w:val="clear" w:color="auto" w:fill="auto"/>
            <w:noWrap/>
            <w:vAlign w:val="bottom"/>
            <w:hideMark/>
          </w:tcPr>
          <w:p w14:paraId="4421B5A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C41C78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290E21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2506F87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DA2954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22210</w:t>
            </w:r>
          </w:p>
        </w:tc>
        <w:tc>
          <w:tcPr>
            <w:tcW w:w="579" w:type="dxa"/>
            <w:tcBorders>
              <w:top w:val="nil"/>
              <w:left w:val="nil"/>
              <w:bottom w:val="single" w:sz="4" w:space="0" w:color="auto"/>
              <w:right w:val="single" w:sz="4" w:space="0" w:color="auto"/>
            </w:tcBorders>
            <w:shd w:val="clear" w:color="auto" w:fill="auto"/>
            <w:noWrap/>
            <w:vAlign w:val="bottom"/>
            <w:hideMark/>
          </w:tcPr>
          <w:p w14:paraId="11462B8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4BFF8B77"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Lokalni (distribucijski) plinovodi</w:t>
            </w:r>
          </w:p>
        </w:tc>
        <w:tc>
          <w:tcPr>
            <w:tcW w:w="960" w:type="dxa"/>
            <w:tcBorders>
              <w:top w:val="nil"/>
              <w:left w:val="nil"/>
              <w:bottom w:val="single" w:sz="4" w:space="0" w:color="auto"/>
              <w:right w:val="single" w:sz="4" w:space="0" w:color="auto"/>
            </w:tcBorders>
            <w:shd w:val="clear" w:color="auto" w:fill="auto"/>
            <w:noWrap/>
            <w:vAlign w:val="bottom"/>
            <w:hideMark/>
          </w:tcPr>
          <w:p w14:paraId="2596366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EB14BD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42B7ECD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105D5634" w14:textId="77777777" w:rsidTr="003A214F">
        <w:trPr>
          <w:trHeight w:val="41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7768B5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22221</w:t>
            </w:r>
          </w:p>
        </w:tc>
        <w:tc>
          <w:tcPr>
            <w:tcW w:w="579" w:type="dxa"/>
            <w:tcBorders>
              <w:top w:val="nil"/>
              <w:left w:val="nil"/>
              <w:bottom w:val="single" w:sz="4" w:space="0" w:color="auto"/>
              <w:right w:val="single" w:sz="4" w:space="0" w:color="auto"/>
            </w:tcBorders>
            <w:shd w:val="clear" w:color="auto" w:fill="auto"/>
            <w:noWrap/>
            <w:vAlign w:val="bottom"/>
            <w:hideMark/>
          </w:tcPr>
          <w:p w14:paraId="39CCD64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02457927"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Lokalni vodovodi za pitno vodo in cevovodi za tehnološko vodo</w:t>
            </w:r>
          </w:p>
        </w:tc>
        <w:tc>
          <w:tcPr>
            <w:tcW w:w="960" w:type="dxa"/>
            <w:tcBorders>
              <w:top w:val="nil"/>
              <w:left w:val="nil"/>
              <w:bottom w:val="single" w:sz="4" w:space="0" w:color="auto"/>
              <w:right w:val="single" w:sz="4" w:space="0" w:color="auto"/>
            </w:tcBorders>
            <w:shd w:val="clear" w:color="auto" w:fill="auto"/>
            <w:noWrap/>
            <w:vAlign w:val="bottom"/>
            <w:hideMark/>
          </w:tcPr>
          <w:p w14:paraId="3E457D5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0AE6914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4A61433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2FCDF52D" w14:textId="77777777" w:rsidTr="003A214F">
        <w:trPr>
          <w:trHeight w:val="26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7C0B09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22222</w:t>
            </w:r>
          </w:p>
        </w:tc>
        <w:tc>
          <w:tcPr>
            <w:tcW w:w="579" w:type="dxa"/>
            <w:tcBorders>
              <w:top w:val="nil"/>
              <w:left w:val="nil"/>
              <w:bottom w:val="single" w:sz="4" w:space="0" w:color="auto"/>
              <w:right w:val="single" w:sz="4" w:space="0" w:color="auto"/>
            </w:tcBorders>
            <w:shd w:val="clear" w:color="auto" w:fill="auto"/>
            <w:noWrap/>
            <w:vAlign w:val="bottom"/>
            <w:hideMark/>
          </w:tcPr>
          <w:p w14:paraId="6643E81F"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562CE7D8"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Lokalni cevovodi za toplo vodo, paro in stisnjen zrak</w:t>
            </w:r>
          </w:p>
        </w:tc>
        <w:tc>
          <w:tcPr>
            <w:tcW w:w="960" w:type="dxa"/>
            <w:tcBorders>
              <w:top w:val="nil"/>
              <w:left w:val="nil"/>
              <w:bottom w:val="single" w:sz="4" w:space="0" w:color="auto"/>
              <w:right w:val="single" w:sz="4" w:space="0" w:color="auto"/>
            </w:tcBorders>
            <w:shd w:val="clear" w:color="auto" w:fill="auto"/>
            <w:noWrap/>
            <w:vAlign w:val="bottom"/>
            <w:hideMark/>
          </w:tcPr>
          <w:p w14:paraId="13C7299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93D48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44C57B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4C95F7C1"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B43963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22223</w:t>
            </w:r>
          </w:p>
        </w:tc>
        <w:tc>
          <w:tcPr>
            <w:tcW w:w="579" w:type="dxa"/>
            <w:tcBorders>
              <w:top w:val="nil"/>
              <w:left w:val="nil"/>
              <w:bottom w:val="single" w:sz="4" w:space="0" w:color="auto"/>
              <w:right w:val="single" w:sz="4" w:space="0" w:color="auto"/>
            </w:tcBorders>
            <w:shd w:val="clear" w:color="auto" w:fill="auto"/>
            <w:noWrap/>
            <w:vAlign w:val="bottom"/>
            <w:hideMark/>
          </w:tcPr>
          <w:p w14:paraId="3AE59D48"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15CFB7F0"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Vodni stolpi in vodnjaki</w:t>
            </w:r>
          </w:p>
        </w:tc>
        <w:tc>
          <w:tcPr>
            <w:tcW w:w="960" w:type="dxa"/>
            <w:tcBorders>
              <w:top w:val="nil"/>
              <w:left w:val="nil"/>
              <w:bottom w:val="single" w:sz="4" w:space="0" w:color="auto"/>
              <w:right w:val="single" w:sz="4" w:space="0" w:color="auto"/>
            </w:tcBorders>
            <w:shd w:val="clear" w:color="auto" w:fill="auto"/>
            <w:noWrap/>
            <w:vAlign w:val="bottom"/>
            <w:hideMark/>
          </w:tcPr>
          <w:p w14:paraId="5CD0316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c>
          <w:tcPr>
            <w:tcW w:w="960" w:type="dxa"/>
            <w:tcBorders>
              <w:top w:val="nil"/>
              <w:left w:val="nil"/>
              <w:bottom w:val="single" w:sz="4" w:space="0" w:color="auto"/>
              <w:right w:val="single" w:sz="4" w:space="0" w:color="auto"/>
            </w:tcBorders>
            <w:shd w:val="clear" w:color="auto" w:fill="auto"/>
            <w:noWrap/>
            <w:vAlign w:val="bottom"/>
            <w:hideMark/>
          </w:tcPr>
          <w:p w14:paraId="3A05082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c>
          <w:tcPr>
            <w:tcW w:w="960" w:type="dxa"/>
            <w:tcBorders>
              <w:top w:val="nil"/>
              <w:left w:val="nil"/>
              <w:bottom w:val="single" w:sz="4" w:space="0" w:color="auto"/>
              <w:right w:val="single" w:sz="4" w:space="0" w:color="auto"/>
            </w:tcBorders>
            <w:shd w:val="clear" w:color="auto" w:fill="auto"/>
            <w:noWrap/>
            <w:vAlign w:val="bottom"/>
            <w:hideMark/>
          </w:tcPr>
          <w:p w14:paraId="6E15922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r>
      <w:tr w:rsidR="003A214F" w:rsidRPr="003A214F" w14:paraId="6A4571AE"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04E897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FFD9392"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9a</w:t>
            </w:r>
          </w:p>
        </w:tc>
        <w:tc>
          <w:tcPr>
            <w:tcW w:w="4919" w:type="dxa"/>
            <w:tcBorders>
              <w:top w:val="nil"/>
              <w:left w:val="nil"/>
              <w:bottom w:val="single" w:sz="4" w:space="0" w:color="auto"/>
              <w:right w:val="single" w:sz="4" w:space="0" w:color="auto"/>
            </w:tcBorders>
            <w:shd w:val="clear" w:color="auto" w:fill="auto"/>
            <w:vAlign w:val="bottom"/>
            <w:hideMark/>
          </w:tcPr>
          <w:p w14:paraId="4E1317FD"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Vrtina ali vodnjak, potreben za raziskave</w:t>
            </w:r>
          </w:p>
        </w:tc>
        <w:tc>
          <w:tcPr>
            <w:tcW w:w="960" w:type="dxa"/>
            <w:tcBorders>
              <w:top w:val="nil"/>
              <w:left w:val="nil"/>
              <w:bottom w:val="single" w:sz="4" w:space="0" w:color="auto"/>
              <w:right w:val="single" w:sz="4" w:space="0" w:color="auto"/>
            </w:tcBorders>
            <w:shd w:val="clear" w:color="auto" w:fill="auto"/>
            <w:noWrap/>
            <w:vAlign w:val="bottom"/>
            <w:hideMark/>
          </w:tcPr>
          <w:p w14:paraId="4D8C177B"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4,13</w:t>
            </w:r>
          </w:p>
        </w:tc>
        <w:tc>
          <w:tcPr>
            <w:tcW w:w="960" w:type="dxa"/>
            <w:tcBorders>
              <w:top w:val="nil"/>
              <w:left w:val="nil"/>
              <w:bottom w:val="single" w:sz="4" w:space="0" w:color="auto"/>
              <w:right w:val="single" w:sz="4" w:space="0" w:color="auto"/>
            </w:tcBorders>
            <w:shd w:val="clear" w:color="auto" w:fill="auto"/>
            <w:noWrap/>
            <w:vAlign w:val="bottom"/>
            <w:hideMark/>
          </w:tcPr>
          <w:p w14:paraId="126DA9F8"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4,13</w:t>
            </w:r>
          </w:p>
        </w:tc>
        <w:tc>
          <w:tcPr>
            <w:tcW w:w="960" w:type="dxa"/>
            <w:tcBorders>
              <w:top w:val="nil"/>
              <w:left w:val="nil"/>
              <w:bottom w:val="single" w:sz="4" w:space="0" w:color="auto"/>
              <w:right w:val="single" w:sz="4" w:space="0" w:color="auto"/>
            </w:tcBorders>
            <w:shd w:val="clear" w:color="auto" w:fill="auto"/>
            <w:noWrap/>
            <w:vAlign w:val="bottom"/>
            <w:hideMark/>
          </w:tcPr>
          <w:p w14:paraId="141E523C"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4</w:t>
            </w:r>
          </w:p>
        </w:tc>
      </w:tr>
      <w:tr w:rsidR="003A214F" w:rsidRPr="003A214F" w14:paraId="421DD7E2" w14:textId="77777777" w:rsidTr="003A214F">
        <w:trPr>
          <w:trHeight w:val="345"/>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05270EA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22231</w:t>
            </w:r>
          </w:p>
        </w:tc>
        <w:tc>
          <w:tcPr>
            <w:tcW w:w="579" w:type="dxa"/>
            <w:tcBorders>
              <w:top w:val="nil"/>
              <w:left w:val="nil"/>
              <w:bottom w:val="single" w:sz="4" w:space="0" w:color="auto"/>
              <w:right w:val="single" w:sz="4" w:space="0" w:color="auto"/>
            </w:tcBorders>
            <w:shd w:val="clear" w:color="000000" w:fill="FFFFFF"/>
            <w:noWrap/>
            <w:vAlign w:val="bottom"/>
            <w:hideMark/>
          </w:tcPr>
          <w:p w14:paraId="466A12D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6E613A03"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Cevovodi za odpadno vodo (kanalizacija)</w:t>
            </w:r>
          </w:p>
        </w:tc>
        <w:tc>
          <w:tcPr>
            <w:tcW w:w="960" w:type="dxa"/>
            <w:tcBorders>
              <w:top w:val="nil"/>
              <w:left w:val="nil"/>
              <w:bottom w:val="single" w:sz="4" w:space="0" w:color="auto"/>
              <w:right w:val="single" w:sz="4" w:space="0" w:color="auto"/>
            </w:tcBorders>
            <w:shd w:val="clear" w:color="auto" w:fill="auto"/>
            <w:noWrap/>
            <w:vAlign w:val="bottom"/>
            <w:hideMark/>
          </w:tcPr>
          <w:p w14:paraId="22FB6D9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2,6,7</w:t>
            </w:r>
          </w:p>
        </w:tc>
        <w:tc>
          <w:tcPr>
            <w:tcW w:w="960" w:type="dxa"/>
            <w:tcBorders>
              <w:top w:val="nil"/>
              <w:left w:val="nil"/>
              <w:bottom w:val="single" w:sz="4" w:space="0" w:color="auto"/>
              <w:right w:val="single" w:sz="4" w:space="0" w:color="auto"/>
            </w:tcBorders>
            <w:shd w:val="clear" w:color="auto" w:fill="auto"/>
            <w:noWrap/>
            <w:vAlign w:val="bottom"/>
            <w:hideMark/>
          </w:tcPr>
          <w:p w14:paraId="22A908D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2,6,7</w:t>
            </w:r>
          </w:p>
        </w:tc>
        <w:tc>
          <w:tcPr>
            <w:tcW w:w="960" w:type="dxa"/>
            <w:tcBorders>
              <w:top w:val="nil"/>
              <w:left w:val="nil"/>
              <w:bottom w:val="single" w:sz="4" w:space="0" w:color="auto"/>
              <w:right w:val="single" w:sz="4" w:space="0" w:color="auto"/>
            </w:tcBorders>
            <w:shd w:val="clear" w:color="auto" w:fill="auto"/>
            <w:noWrap/>
            <w:vAlign w:val="bottom"/>
            <w:hideMark/>
          </w:tcPr>
          <w:p w14:paraId="49C5BE2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2,6,7</w:t>
            </w:r>
          </w:p>
        </w:tc>
      </w:tr>
      <w:tr w:rsidR="003A214F" w:rsidRPr="003A214F" w14:paraId="77551621" w14:textId="77777777" w:rsidTr="003A214F">
        <w:trPr>
          <w:trHeight w:val="924"/>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DEFC58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279B05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a</w:t>
            </w:r>
          </w:p>
        </w:tc>
        <w:tc>
          <w:tcPr>
            <w:tcW w:w="4919" w:type="dxa"/>
            <w:tcBorders>
              <w:top w:val="nil"/>
              <w:left w:val="nil"/>
              <w:bottom w:val="single" w:sz="4" w:space="0" w:color="auto"/>
              <w:right w:val="single" w:sz="4" w:space="0" w:color="auto"/>
            </w:tcBorders>
            <w:shd w:val="clear" w:color="auto" w:fill="auto"/>
            <w:vAlign w:val="bottom"/>
            <w:hideMark/>
          </w:tcPr>
          <w:p w14:paraId="51700EAB"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Iztok ali iztočni objekt za odvajanje industrijske odpadne vode, če gre za posredno odvajanje v podzemne vode v skladu s predpisom, ki ureja emisijo snovi in toplote pri odvajanju odpadnih voda v vode in javno kanalizacijo</w:t>
            </w:r>
          </w:p>
        </w:tc>
        <w:tc>
          <w:tcPr>
            <w:tcW w:w="960" w:type="dxa"/>
            <w:tcBorders>
              <w:top w:val="nil"/>
              <w:left w:val="nil"/>
              <w:bottom w:val="single" w:sz="4" w:space="0" w:color="auto"/>
              <w:right w:val="single" w:sz="4" w:space="0" w:color="auto"/>
            </w:tcBorders>
            <w:shd w:val="clear" w:color="auto" w:fill="auto"/>
            <w:noWrap/>
            <w:vAlign w:val="bottom"/>
            <w:hideMark/>
          </w:tcPr>
          <w:p w14:paraId="52EF8E0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B27E56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49871DD"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r w:rsidRPr="003A214F">
              <w:rPr>
                <w:rFonts w:ascii="Arial" w:eastAsia="Times New Roman" w:hAnsi="Arial" w:cs="Arial"/>
                <w:sz w:val="18"/>
                <w:szCs w:val="18"/>
                <w:vertAlign w:val="superscript"/>
                <w:lang w:eastAsia="sl-SI"/>
              </w:rPr>
              <w:t>5</w:t>
            </w:r>
          </w:p>
        </w:tc>
      </w:tr>
      <w:tr w:rsidR="003A214F" w:rsidRPr="003A214F" w14:paraId="67CB117B" w14:textId="77777777" w:rsidTr="003A214F">
        <w:trPr>
          <w:trHeight w:val="97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63EF0F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7AE1842"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b</w:t>
            </w:r>
          </w:p>
        </w:tc>
        <w:tc>
          <w:tcPr>
            <w:tcW w:w="4919" w:type="dxa"/>
            <w:tcBorders>
              <w:top w:val="nil"/>
              <w:left w:val="nil"/>
              <w:bottom w:val="single" w:sz="4" w:space="0" w:color="auto"/>
              <w:right w:val="single" w:sz="4" w:space="0" w:color="auto"/>
            </w:tcBorders>
            <w:shd w:val="clear" w:color="auto" w:fill="auto"/>
            <w:vAlign w:val="bottom"/>
            <w:hideMark/>
          </w:tcPr>
          <w:p w14:paraId="3CE5532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Iztok ali iztočni objekt za odvajanje komunalne odpadne vode, če gre za posredno odvajanje v podzemne vode v skladu s predpisom, ki ureja emisijo snovi in toplote pri odvajanju odpadnih voda v vode in javno kanalizacijo</w:t>
            </w:r>
          </w:p>
        </w:tc>
        <w:tc>
          <w:tcPr>
            <w:tcW w:w="960" w:type="dxa"/>
            <w:tcBorders>
              <w:top w:val="nil"/>
              <w:left w:val="nil"/>
              <w:bottom w:val="single" w:sz="4" w:space="0" w:color="auto"/>
              <w:right w:val="single" w:sz="4" w:space="0" w:color="auto"/>
            </w:tcBorders>
            <w:shd w:val="clear" w:color="auto" w:fill="auto"/>
            <w:noWrap/>
            <w:vAlign w:val="bottom"/>
            <w:hideMark/>
          </w:tcPr>
          <w:p w14:paraId="44B2C07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88ED79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8,10</w:t>
            </w:r>
          </w:p>
        </w:tc>
        <w:tc>
          <w:tcPr>
            <w:tcW w:w="960" w:type="dxa"/>
            <w:tcBorders>
              <w:top w:val="nil"/>
              <w:left w:val="nil"/>
              <w:bottom w:val="single" w:sz="4" w:space="0" w:color="auto"/>
              <w:right w:val="single" w:sz="4" w:space="0" w:color="auto"/>
            </w:tcBorders>
            <w:shd w:val="clear" w:color="auto" w:fill="auto"/>
            <w:noWrap/>
            <w:vAlign w:val="bottom"/>
            <w:hideMark/>
          </w:tcPr>
          <w:p w14:paraId="3AF1C2C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8,10</w:t>
            </w:r>
          </w:p>
        </w:tc>
      </w:tr>
      <w:tr w:rsidR="003A214F" w:rsidRPr="003A214F" w14:paraId="46E02A66" w14:textId="77777777" w:rsidTr="003A214F">
        <w:trPr>
          <w:trHeight w:val="140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46A81C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3502D22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c</w:t>
            </w:r>
          </w:p>
        </w:tc>
        <w:tc>
          <w:tcPr>
            <w:tcW w:w="4919" w:type="dxa"/>
            <w:tcBorders>
              <w:top w:val="nil"/>
              <w:left w:val="nil"/>
              <w:bottom w:val="single" w:sz="4" w:space="0" w:color="auto"/>
              <w:right w:val="single" w:sz="4" w:space="0" w:color="auto"/>
            </w:tcBorders>
            <w:shd w:val="clear" w:color="auto" w:fill="auto"/>
            <w:vAlign w:val="bottom"/>
            <w:hideMark/>
          </w:tcPr>
          <w:p w14:paraId="4844974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Iztok ali iztočni objekt za odvajanje padavinske odpadne vode, če gre za posredno odvajanje v podzemne vode v skladu s predpisom, ki ureja emisijo snovi in toplote pri odvajanju odpadnih voda v vode in javno kanalizacijo, in je pred iztokom zagotovljena obdelava padavinske odpadne vode v lovilniku olj </w:t>
            </w:r>
          </w:p>
        </w:tc>
        <w:tc>
          <w:tcPr>
            <w:tcW w:w="960" w:type="dxa"/>
            <w:tcBorders>
              <w:top w:val="nil"/>
              <w:left w:val="nil"/>
              <w:bottom w:val="single" w:sz="4" w:space="0" w:color="auto"/>
              <w:right w:val="single" w:sz="4" w:space="0" w:color="auto"/>
            </w:tcBorders>
            <w:shd w:val="clear" w:color="auto" w:fill="auto"/>
            <w:noWrap/>
            <w:vAlign w:val="bottom"/>
            <w:hideMark/>
          </w:tcPr>
          <w:p w14:paraId="0A6D583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FDDF76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168A720"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8</w:t>
            </w:r>
          </w:p>
        </w:tc>
      </w:tr>
      <w:tr w:rsidR="003A214F" w:rsidRPr="003A214F" w14:paraId="3A905B4F" w14:textId="77777777" w:rsidTr="003A214F">
        <w:trPr>
          <w:trHeight w:val="972"/>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0C7789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1F6A74D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d</w:t>
            </w:r>
          </w:p>
        </w:tc>
        <w:tc>
          <w:tcPr>
            <w:tcW w:w="4919" w:type="dxa"/>
            <w:tcBorders>
              <w:top w:val="nil"/>
              <w:left w:val="nil"/>
              <w:bottom w:val="single" w:sz="4" w:space="0" w:color="auto"/>
              <w:right w:val="single" w:sz="4" w:space="0" w:color="auto"/>
            </w:tcBorders>
            <w:shd w:val="clear" w:color="auto" w:fill="auto"/>
            <w:vAlign w:val="bottom"/>
            <w:hideMark/>
          </w:tcPr>
          <w:p w14:paraId="52119EEB"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Iztok ali iztočni objekt za odvajanje odpadne vode, če gre za neposredno odvajanje v površinsko vodo v skladu s predpisom, ki ureja emisijo snovi in toplote pri odvajanju odpadnih voda v vode in javno kanalizacijo. </w:t>
            </w:r>
          </w:p>
        </w:tc>
        <w:tc>
          <w:tcPr>
            <w:tcW w:w="960" w:type="dxa"/>
            <w:tcBorders>
              <w:top w:val="nil"/>
              <w:left w:val="nil"/>
              <w:bottom w:val="single" w:sz="4" w:space="0" w:color="auto"/>
              <w:right w:val="single" w:sz="4" w:space="0" w:color="auto"/>
            </w:tcBorders>
            <w:shd w:val="clear" w:color="auto" w:fill="auto"/>
            <w:noWrap/>
            <w:vAlign w:val="bottom"/>
            <w:hideMark/>
          </w:tcPr>
          <w:p w14:paraId="090A816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31312B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DC1456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6</w:t>
            </w:r>
          </w:p>
        </w:tc>
      </w:tr>
      <w:tr w:rsidR="003A214F" w:rsidRPr="003A214F" w14:paraId="6FC6B181" w14:textId="77777777" w:rsidTr="003A214F">
        <w:trPr>
          <w:trHeight w:val="98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F0BA5D6"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CE5EF2B"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e</w:t>
            </w:r>
          </w:p>
        </w:tc>
        <w:tc>
          <w:tcPr>
            <w:tcW w:w="4919" w:type="dxa"/>
            <w:tcBorders>
              <w:top w:val="nil"/>
              <w:left w:val="nil"/>
              <w:bottom w:val="single" w:sz="4" w:space="0" w:color="auto"/>
              <w:right w:val="single" w:sz="4" w:space="0" w:color="auto"/>
            </w:tcBorders>
            <w:shd w:val="clear" w:color="auto" w:fill="auto"/>
            <w:vAlign w:val="bottom"/>
            <w:hideMark/>
          </w:tcPr>
          <w:p w14:paraId="6C14F1B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Iztok ali iztočni objekt za odvajanje padavinske odpadne vode s streh objektov, če gre za posredno odvajanje v podzemne oziroma neposredno v površinske vode v skladu s predpisom, ki ureja emisijo snovi in toplote pri odvajanju odpadnih voda v vode in javno kanalizacijo</w:t>
            </w:r>
          </w:p>
        </w:tc>
        <w:tc>
          <w:tcPr>
            <w:tcW w:w="960" w:type="dxa"/>
            <w:tcBorders>
              <w:top w:val="nil"/>
              <w:left w:val="nil"/>
              <w:bottom w:val="single" w:sz="4" w:space="0" w:color="auto"/>
              <w:right w:val="single" w:sz="4" w:space="0" w:color="auto"/>
            </w:tcBorders>
            <w:shd w:val="clear" w:color="auto" w:fill="auto"/>
            <w:noWrap/>
            <w:vAlign w:val="bottom"/>
            <w:hideMark/>
          </w:tcPr>
          <w:p w14:paraId="7A8A53B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7BBA4E0"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8</w:t>
            </w:r>
          </w:p>
        </w:tc>
        <w:tc>
          <w:tcPr>
            <w:tcW w:w="960" w:type="dxa"/>
            <w:tcBorders>
              <w:top w:val="nil"/>
              <w:left w:val="nil"/>
              <w:bottom w:val="single" w:sz="4" w:space="0" w:color="auto"/>
              <w:right w:val="single" w:sz="4" w:space="0" w:color="auto"/>
            </w:tcBorders>
            <w:shd w:val="clear" w:color="auto" w:fill="auto"/>
            <w:noWrap/>
            <w:vAlign w:val="bottom"/>
            <w:hideMark/>
          </w:tcPr>
          <w:p w14:paraId="64B0DAC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8</w:t>
            </w:r>
          </w:p>
        </w:tc>
      </w:tr>
      <w:tr w:rsidR="003A214F" w:rsidRPr="003A214F" w14:paraId="03DAAF2E"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34948332"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lastRenderedPageBreak/>
              <w:t>22232</w:t>
            </w:r>
          </w:p>
        </w:tc>
        <w:tc>
          <w:tcPr>
            <w:tcW w:w="579" w:type="dxa"/>
            <w:tcBorders>
              <w:top w:val="nil"/>
              <w:left w:val="nil"/>
              <w:bottom w:val="single" w:sz="4" w:space="0" w:color="auto"/>
              <w:right w:val="single" w:sz="4" w:space="0" w:color="auto"/>
            </w:tcBorders>
            <w:shd w:val="clear" w:color="000000" w:fill="FFFFFF"/>
            <w:noWrap/>
            <w:vAlign w:val="bottom"/>
            <w:hideMark/>
          </w:tcPr>
          <w:p w14:paraId="4079ED3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208DCE24"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Čistilne naprave</w:t>
            </w:r>
          </w:p>
        </w:tc>
        <w:tc>
          <w:tcPr>
            <w:tcW w:w="960" w:type="dxa"/>
            <w:tcBorders>
              <w:top w:val="nil"/>
              <w:left w:val="nil"/>
              <w:bottom w:val="single" w:sz="4" w:space="0" w:color="auto"/>
              <w:right w:val="single" w:sz="4" w:space="0" w:color="auto"/>
            </w:tcBorders>
            <w:shd w:val="clear" w:color="auto" w:fill="auto"/>
            <w:noWrap/>
            <w:vAlign w:val="bottom"/>
            <w:hideMark/>
          </w:tcPr>
          <w:p w14:paraId="7B2A044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960" w:type="dxa"/>
            <w:tcBorders>
              <w:top w:val="nil"/>
              <w:left w:val="nil"/>
              <w:bottom w:val="single" w:sz="4" w:space="0" w:color="auto"/>
              <w:right w:val="single" w:sz="4" w:space="0" w:color="auto"/>
            </w:tcBorders>
            <w:shd w:val="clear" w:color="auto" w:fill="auto"/>
            <w:noWrap/>
            <w:vAlign w:val="bottom"/>
            <w:hideMark/>
          </w:tcPr>
          <w:p w14:paraId="15F329C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960" w:type="dxa"/>
            <w:tcBorders>
              <w:top w:val="nil"/>
              <w:left w:val="nil"/>
              <w:bottom w:val="single" w:sz="4" w:space="0" w:color="auto"/>
              <w:right w:val="single" w:sz="4" w:space="0" w:color="auto"/>
            </w:tcBorders>
            <w:shd w:val="clear" w:color="auto" w:fill="auto"/>
            <w:noWrap/>
            <w:vAlign w:val="bottom"/>
            <w:hideMark/>
          </w:tcPr>
          <w:p w14:paraId="2C95A4A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r>
      <w:tr w:rsidR="003A214F" w:rsidRPr="003A214F" w14:paraId="3CC4A0CE" w14:textId="77777777" w:rsidTr="003A214F">
        <w:trPr>
          <w:trHeight w:val="558"/>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777F2BA2"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000000" w:fill="FFFFFF"/>
            <w:noWrap/>
            <w:vAlign w:val="bottom"/>
            <w:hideMark/>
          </w:tcPr>
          <w:p w14:paraId="64B9E15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 a</w:t>
            </w:r>
          </w:p>
        </w:tc>
        <w:tc>
          <w:tcPr>
            <w:tcW w:w="4919" w:type="dxa"/>
            <w:tcBorders>
              <w:top w:val="nil"/>
              <w:left w:val="nil"/>
              <w:bottom w:val="single" w:sz="4" w:space="0" w:color="auto"/>
              <w:right w:val="single" w:sz="4" w:space="0" w:color="auto"/>
            </w:tcBorders>
            <w:shd w:val="clear" w:color="auto" w:fill="auto"/>
            <w:vAlign w:val="bottom"/>
            <w:hideMark/>
          </w:tcPr>
          <w:p w14:paraId="4A0660E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Male komunalne čistilne naprave z zmogljivostjo, večjo od 200 populacijskih enot</w:t>
            </w:r>
          </w:p>
        </w:tc>
        <w:tc>
          <w:tcPr>
            <w:tcW w:w="960" w:type="dxa"/>
            <w:tcBorders>
              <w:top w:val="nil"/>
              <w:left w:val="nil"/>
              <w:bottom w:val="single" w:sz="4" w:space="0" w:color="auto"/>
              <w:right w:val="single" w:sz="4" w:space="0" w:color="auto"/>
            </w:tcBorders>
            <w:shd w:val="clear" w:color="auto" w:fill="auto"/>
            <w:noWrap/>
            <w:vAlign w:val="bottom"/>
            <w:hideMark/>
          </w:tcPr>
          <w:p w14:paraId="71C074C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F4BED1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ED3C1F5"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10</w:t>
            </w:r>
          </w:p>
        </w:tc>
      </w:tr>
      <w:tr w:rsidR="003A214F" w:rsidRPr="003A214F" w14:paraId="07108F82"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5E59DFA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000000" w:fill="FFFFFF"/>
            <w:noWrap/>
            <w:vAlign w:val="bottom"/>
            <w:hideMark/>
          </w:tcPr>
          <w:p w14:paraId="38E58A7E"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11b</w:t>
            </w:r>
          </w:p>
        </w:tc>
        <w:tc>
          <w:tcPr>
            <w:tcW w:w="4919" w:type="dxa"/>
            <w:tcBorders>
              <w:top w:val="nil"/>
              <w:left w:val="nil"/>
              <w:bottom w:val="single" w:sz="4" w:space="0" w:color="auto"/>
              <w:right w:val="single" w:sz="4" w:space="0" w:color="auto"/>
            </w:tcBorders>
            <w:shd w:val="clear" w:color="auto" w:fill="auto"/>
            <w:vAlign w:val="bottom"/>
            <w:hideMark/>
          </w:tcPr>
          <w:p w14:paraId="58FEDD89"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Čistilne naprave zmogljivost od 200 PE do 30.000 PE </w:t>
            </w:r>
          </w:p>
        </w:tc>
        <w:tc>
          <w:tcPr>
            <w:tcW w:w="960" w:type="dxa"/>
            <w:tcBorders>
              <w:top w:val="nil"/>
              <w:left w:val="nil"/>
              <w:bottom w:val="single" w:sz="4" w:space="0" w:color="auto"/>
              <w:right w:val="single" w:sz="4" w:space="0" w:color="auto"/>
            </w:tcBorders>
            <w:shd w:val="clear" w:color="auto" w:fill="auto"/>
            <w:noWrap/>
            <w:vAlign w:val="bottom"/>
            <w:hideMark/>
          </w:tcPr>
          <w:p w14:paraId="4485C1D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6A0C4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164E77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7DC2F481"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215E2873"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34427C6D"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11c</w:t>
            </w:r>
          </w:p>
        </w:tc>
        <w:tc>
          <w:tcPr>
            <w:tcW w:w="4919" w:type="dxa"/>
            <w:tcBorders>
              <w:top w:val="nil"/>
              <w:left w:val="nil"/>
              <w:bottom w:val="single" w:sz="4" w:space="0" w:color="auto"/>
              <w:right w:val="single" w:sz="4" w:space="0" w:color="auto"/>
            </w:tcBorders>
            <w:shd w:val="clear" w:color="auto" w:fill="auto"/>
            <w:vAlign w:val="bottom"/>
            <w:hideMark/>
          </w:tcPr>
          <w:p w14:paraId="75AC215C"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Čistilne naprave zmogljivost nad 30.000 PE </w:t>
            </w:r>
          </w:p>
        </w:tc>
        <w:tc>
          <w:tcPr>
            <w:tcW w:w="960" w:type="dxa"/>
            <w:tcBorders>
              <w:top w:val="nil"/>
              <w:left w:val="nil"/>
              <w:bottom w:val="single" w:sz="4" w:space="0" w:color="auto"/>
              <w:right w:val="single" w:sz="4" w:space="0" w:color="auto"/>
            </w:tcBorders>
            <w:shd w:val="clear" w:color="auto" w:fill="auto"/>
            <w:noWrap/>
            <w:vAlign w:val="bottom"/>
            <w:hideMark/>
          </w:tcPr>
          <w:p w14:paraId="6788B65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2C8F60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2929DF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D591BCF"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3B2AFFA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000000" w:fill="FFFFFF"/>
            <w:noWrap/>
            <w:vAlign w:val="bottom"/>
            <w:hideMark/>
          </w:tcPr>
          <w:p w14:paraId="7B9EC78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 d</w:t>
            </w:r>
          </w:p>
        </w:tc>
        <w:tc>
          <w:tcPr>
            <w:tcW w:w="4919" w:type="dxa"/>
            <w:tcBorders>
              <w:top w:val="nil"/>
              <w:left w:val="nil"/>
              <w:bottom w:val="single" w:sz="4" w:space="0" w:color="auto"/>
              <w:right w:val="single" w:sz="4" w:space="0" w:color="auto"/>
            </w:tcBorders>
            <w:shd w:val="clear" w:color="auto" w:fill="auto"/>
            <w:vAlign w:val="bottom"/>
            <w:hideMark/>
          </w:tcPr>
          <w:p w14:paraId="1559EE7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Industrijske čistilne naprave</w:t>
            </w:r>
          </w:p>
        </w:tc>
        <w:tc>
          <w:tcPr>
            <w:tcW w:w="960" w:type="dxa"/>
            <w:tcBorders>
              <w:top w:val="nil"/>
              <w:left w:val="nil"/>
              <w:bottom w:val="single" w:sz="4" w:space="0" w:color="auto"/>
              <w:right w:val="single" w:sz="4" w:space="0" w:color="auto"/>
            </w:tcBorders>
            <w:shd w:val="clear" w:color="auto" w:fill="auto"/>
            <w:noWrap/>
            <w:vAlign w:val="bottom"/>
            <w:hideMark/>
          </w:tcPr>
          <w:p w14:paraId="361E5CD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5DB94F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3EFB0A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r>
      <w:tr w:rsidR="003A214F" w:rsidRPr="003A214F" w14:paraId="428184B2" w14:textId="77777777" w:rsidTr="003A214F">
        <w:trPr>
          <w:trHeight w:val="49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E8CBAE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2224</w:t>
            </w:r>
          </w:p>
        </w:tc>
        <w:tc>
          <w:tcPr>
            <w:tcW w:w="579" w:type="dxa"/>
            <w:tcBorders>
              <w:top w:val="nil"/>
              <w:left w:val="nil"/>
              <w:bottom w:val="single" w:sz="4" w:space="0" w:color="auto"/>
              <w:right w:val="single" w:sz="4" w:space="0" w:color="auto"/>
            </w:tcBorders>
            <w:shd w:val="clear" w:color="auto" w:fill="auto"/>
            <w:noWrap/>
            <w:vAlign w:val="bottom"/>
            <w:hideMark/>
          </w:tcPr>
          <w:p w14:paraId="47EBF12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w:t>
            </w:r>
          </w:p>
        </w:tc>
        <w:tc>
          <w:tcPr>
            <w:tcW w:w="4919" w:type="dxa"/>
            <w:tcBorders>
              <w:top w:val="nil"/>
              <w:left w:val="nil"/>
              <w:bottom w:val="single" w:sz="4" w:space="0" w:color="auto"/>
              <w:right w:val="single" w:sz="4" w:space="0" w:color="auto"/>
            </w:tcBorders>
            <w:shd w:val="clear" w:color="auto" w:fill="auto"/>
            <w:vAlign w:val="bottom"/>
            <w:hideMark/>
          </w:tcPr>
          <w:p w14:paraId="418E99C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Lokalni (distribucijski) elektroenergetski vodi in lokalna (</w:t>
            </w:r>
            <w:proofErr w:type="spellStart"/>
            <w:r w:rsidRPr="003A214F">
              <w:rPr>
                <w:rFonts w:ascii="Arial" w:eastAsia="Times New Roman" w:hAnsi="Arial" w:cs="Arial"/>
                <w:color w:val="000000"/>
                <w:sz w:val="18"/>
                <w:szCs w:val="18"/>
                <w:lang w:eastAsia="sl-SI"/>
              </w:rPr>
              <w:t>dostopovna</w:t>
            </w:r>
            <w:proofErr w:type="spellEnd"/>
            <w:r w:rsidRPr="003A214F">
              <w:rPr>
                <w:rFonts w:ascii="Arial" w:eastAsia="Times New Roman" w:hAnsi="Arial" w:cs="Arial"/>
                <w:color w:val="000000"/>
                <w:sz w:val="18"/>
                <w:szCs w:val="18"/>
                <w:lang w:eastAsia="sl-SI"/>
              </w:rPr>
              <w:t xml:space="preserve">) komunikacijska omrežja </w:t>
            </w:r>
          </w:p>
        </w:tc>
        <w:tc>
          <w:tcPr>
            <w:tcW w:w="960" w:type="dxa"/>
            <w:tcBorders>
              <w:top w:val="nil"/>
              <w:left w:val="nil"/>
              <w:bottom w:val="single" w:sz="4" w:space="0" w:color="auto"/>
              <w:right w:val="single" w:sz="4" w:space="0" w:color="auto"/>
            </w:tcBorders>
            <w:shd w:val="clear" w:color="auto" w:fill="auto"/>
            <w:noWrap/>
            <w:vAlign w:val="bottom"/>
            <w:hideMark/>
          </w:tcPr>
          <w:p w14:paraId="16AEBE9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8D16E8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8A378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1E34C10" w14:textId="77777777" w:rsidTr="003A214F">
        <w:trPr>
          <w:trHeight w:val="300"/>
        </w:trPr>
        <w:tc>
          <w:tcPr>
            <w:tcW w:w="883" w:type="dxa"/>
            <w:tcBorders>
              <w:top w:val="nil"/>
              <w:left w:val="nil"/>
              <w:bottom w:val="nil"/>
              <w:right w:val="nil"/>
            </w:tcBorders>
            <w:shd w:val="clear" w:color="auto" w:fill="auto"/>
            <w:noWrap/>
            <w:vAlign w:val="bottom"/>
            <w:hideMark/>
          </w:tcPr>
          <w:p w14:paraId="7DCC7927"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2850BADD"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3C1D8721"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3D5C478"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4ADF145F"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B1D661D"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r>
      <w:tr w:rsidR="003A214F" w:rsidRPr="003A214F" w14:paraId="4B143570"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9E072"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12545F11"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49CFC6FF"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KOMPLEKSNI INDUSTRIJSKI OBJEKTI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43120AD7"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2636AAA8"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1A3DACA0"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061AD6E5" w14:textId="77777777" w:rsidTr="003A214F">
        <w:trPr>
          <w:trHeight w:val="35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152F62F"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2301</w:t>
            </w:r>
          </w:p>
        </w:tc>
        <w:tc>
          <w:tcPr>
            <w:tcW w:w="579" w:type="dxa"/>
            <w:tcBorders>
              <w:top w:val="nil"/>
              <w:left w:val="nil"/>
              <w:bottom w:val="single" w:sz="4" w:space="0" w:color="auto"/>
              <w:right w:val="single" w:sz="4" w:space="0" w:color="auto"/>
            </w:tcBorders>
            <w:shd w:val="clear" w:color="auto" w:fill="auto"/>
            <w:noWrap/>
            <w:vAlign w:val="bottom"/>
            <w:hideMark/>
          </w:tcPr>
          <w:p w14:paraId="46BB438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1919DBA6"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Objekti za pridobivanje in izkoriščanje mineralnih surovin</w:t>
            </w:r>
          </w:p>
        </w:tc>
        <w:tc>
          <w:tcPr>
            <w:tcW w:w="960" w:type="dxa"/>
            <w:tcBorders>
              <w:top w:val="nil"/>
              <w:left w:val="nil"/>
              <w:bottom w:val="single" w:sz="4" w:space="0" w:color="auto"/>
              <w:right w:val="single" w:sz="4" w:space="0" w:color="auto"/>
            </w:tcBorders>
            <w:shd w:val="clear" w:color="auto" w:fill="auto"/>
            <w:noWrap/>
            <w:vAlign w:val="bottom"/>
            <w:hideMark/>
          </w:tcPr>
          <w:p w14:paraId="100C27B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D5CDBC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E68D0B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09E5946" w14:textId="77777777" w:rsidTr="003A214F">
        <w:trPr>
          <w:trHeight w:val="428"/>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EB2B25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23021</w:t>
            </w:r>
          </w:p>
        </w:tc>
        <w:tc>
          <w:tcPr>
            <w:tcW w:w="579" w:type="dxa"/>
            <w:tcBorders>
              <w:top w:val="nil"/>
              <w:left w:val="nil"/>
              <w:bottom w:val="single" w:sz="4" w:space="0" w:color="auto"/>
              <w:right w:val="single" w:sz="4" w:space="0" w:color="auto"/>
            </w:tcBorders>
            <w:shd w:val="clear" w:color="auto" w:fill="auto"/>
            <w:noWrap/>
            <w:vAlign w:val="bottom"/>
            <w:hideMark/>
          </w:tcPr>
          <w:p w14:paraId="387047F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468677F9"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Elektrarne in drugi energetski objekti, razen sončne in vetrne elektrarne</w:t>
            </w:r>
          </w:p>
        </w:tc>
        <w:tc>
          <w:tcPr>
            <w:tcW w:w="960" w:type="dxa"/>
            <w:tcBorders>
              <w:top w:val="nil"/>
              <w:left w:val="nil"/>
              <w:bottom w:val="single" w:sz="4" w:space="0" w:color="auto"/>
              <w:right w:val="single" w:sz="4" w:space="0" w:color="auto"/>
            </w:tcBorders>
            <w:shd w:val="clear" w:color="auto" w:fill="auto"/>
            <w:noWrap/>
            <w:vAlign w:val="bottom"/>
            <w:hideMark/>
          </w:tcPr>
          <w:p w14:paraId="2FB554B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80A2D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3F4C7B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EFD24A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5D3A932"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40ECA0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2a</w:t>
            </w:r>
          </w:p>
        </w:tc>
        <w:tc>
          <w:tcPr>
            <w:tcW w:w="4919" w:type="dxa"/>
            <w:tcBorders>
              <w:top w:val="nil"/>
              <w:left w:val="nil"/>
              <w:bottom w:val="single" w:sz="4" w:space="0" w:color="auto"/>
              <w:right w:val="single" w:sz="4" w:space="0" w:color="auto"/>
            </w:tcBorders>
            <w:shd w:val="clear" w:color="auto" w:fill="auto"/>
            <w:vAlign w:val="bottom"/>
            <w:hideMark/>
          </w:tcPr>
          <w:p w14:paraId="2669CA89"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Sončne elektrarne</w:t>
            </w:r>
          </w:p>
        </w:tc>
        <w:tc>
          <w:tcPr>
            <w:tcW w:w="960" w:type="dxa"/>
            <w:tcBorders>
              <w:top w:val="nil"/>
              <w:left w:val="nil"/>
              <w:bottom w:val="single" w:sz="4" w:space="0" w:color="auto"/>
              <w:right w:val="single" w:sz="4" w:space="0" w:color="auto"/>
            </w:tcBorders>
            <w:shd w:val="clear" w:color="auto" w:fill="auto"/>
            <w:noWrap/>
            <w:vAlign w:val="bottom"/>
            <w:hideMark/>
          </w:tcPr>
          <w:p w14:paraId="438BA8A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FD137E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85A65B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r>
      <w:tr w:rsidR="003A214F" w:rsidRPr="003A214F" w14:paraId="440E6FC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073E83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9A0861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2b</w:t>
            </w:r>
          </w:p>
        </w:tc>
        <w:tc>
          <w:tcPr>
            <w:tcW w:w="4919" w:type="dxa"/>
            <w:tcBorders>
              <w:top w:val="nil"/>
              <w:left w:val="nil"/>
              <w:bottom w:val="single" w:sz="4" w:space="0" w:color="auto"/>
              <w:right w:val="single" w:sz="4" w:space="0" w:color="auto"/>
            </w:tcBorders>
            <w:shd w:val="clear" w:color="auto" w:fill="auto"/>
            <w:vAlign w:val="bottom"/>
            <w:hideMark/>
          </w:tcPr>
          <w:p w14:paraId="2E45AAE0"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Vetrne elektrarne</w:t>
            </w:r>
          </w:p>
        </w:tc>
        <w:tc>
          <w:tcPr>
            <w:tcW w:w="960" w:type="dxa"/>
            <w:tcBorders>
              <w:top w:val="nil"/>
              <w:left w:val="nil"/>
              <w:bottom w:val="single" w:sz="4" w:space="0" w:color="auto"/>
              <w:right w:val="single" w:sz="4" w:space="0" w:color="auto"/>
            </w:tcBorders>
            <w:shd w:val="clear" w:color="auto" w:fill="auto"/>
            <w:noWrap/>
            <w:vAlign w:val="bottom"/>
            <w:hideMark/>
          </w:tcPr>
          <w:p w14:paraId="41B930E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895425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11DECB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r>
      <w:tr w:rsidR="003A214F" w:rsidRPr="003A214F" w14:paraId="5EBE45E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8E2526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23022</w:t>
            </w:r>
          </w:p>
        </w:tc>
        <w:tc>
          <w:tcPr>
            <w:tcW w:w="579" w:type="dxa"/>
            <w:tcBorders>
              <w:top w:val="nil"/>
              <w:left w:val="nil"/>
              <w:bottom w:val="single" w:sz="4" w:space="0" w:color="auto"/>
              <w:right w:val="single" w:sz="4" w:space="0" w:color="auto"/>
            </w:tcBorders>
            <w:shd w:val="clear" w:color="auto" w:fill="auto"/>
            <w:noWrap/>
            <w:vAlign w:val="bottom"/>
            <w:hideMark/>
          </w:tcPr>
          <w:p w14:paraId="1D80D71F"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72C98AAA"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Hranilniki električne energije</w:t>
            </w:r>
          </w:p>
        </w:tc>
        <w:tc>
          <w:tcPr>
            <w:tcW w:w="960" w:type="dxa"/>
            <w:tcBorders>
              <w:top w:val="nil"/>
              <w:left w:val="nil"/>
              <w:bottom w:val="single" w:sz="4" w:space="0" w:color="auto"/>
              <w:right w:val="single" w:sz="4" w:space="0" w:color="auto"/>
            </w:tcBorders>
            <w:shd w:val="clear" w:color="auto" w:fill="auto"/>
            <w:noWrap/>
            <w:vAlign w:val="bottom"/>
            <w:hideMark/>
          </w:tcPr>
          <w:p w14:paraId="38D983C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A087D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887045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pp</w:t>
            </w:r>
            <w:proofErr w:type="spellEnd"/>
          </w:p>
        </w:tc>
      </w:tr>
      <w:tr w:rsidR="003A214F" w:rsidRPr="003A214F" w14:paraId="41CE182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48CE05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2303</w:t>
            </w:r>
          </w:p>
        </w:tc>
        <w:tc>
          <w:tcPr>
            <w:tcW w:w="579" w:type="dxa"/>
            <w:tcBorders>
              <w:top w:val="nil"/>
              <w:left w:val="nil"/>
              <w:bottom w:val="single" w:sz="4" w:space="0" w:color="auto"/>
              <w:right w:val="single" w:sz="4" w:space="0" w:color="auto"/>
            </w:tcBorders>
            <w:shd w:val="clear" w:color="auto" w:fill="auto"/>
            <w:noWrap/>
            <w:vAlign w:val="bottom"/>
            <w:hideMark/>
          </w:tcPr>
          <w:p w14:paraId="6B8794F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4B6AB16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Objekti kemične industrije</w:t>
            </w:r>
          </w:p>
        </w:tc>
        <w:tc>
          <w:tcPr>
            <w:tcW w:w="960" w:type="dxa"/>
            <w:tcBorders>
              <w:top w:val="nil"/>
              <w:left w:val="nil"/>
              <w:bottom w:val="single" w:sz="4" w:space="0" w:color="auto"/>
              <w:right w:val="single" w:sz="4" w:space="0" w:color="auto"/>
            </w:tcBorders>
            <w:shd w:val="clear" w:color="auto" w:fill="auto"/>
            <w:noWrap/>
            <w:vAlign w:val="bottom"/>
            <w:hideMark/>
          </w:tcPr>
          <w:p w14:paraId="5723B49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FD3392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545620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73E5158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A81952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2304</w:t>
            </w:r>
          </w:p>
        </w:tc>
        <w:tc>
          <w:tcPr>
            <w:tcW w:w="579" w:type="dxa"/>
            <w:tcBorders>
              <w:top w:val="nil"/>
              <w:left w:val="nil"/>
              <w:bottom w:val="single" w:sz="4" w:space="0" w:color="auto"/>
              <w:right w:val="single" w:sz="4" w:space="0" w:color="auto"/>
            </w:tcBorders>
            <w:shd w:val="clear" w:color="auto" w:fill="auto"/>
            <w:noWrap/>
            <w:vAlign w:val="bottom"/>
            <w:hideMark/>
          </w:tcPr>
          <w:p w14:paraId="784455E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70A08377"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Objekti industrije, ki niso uvrščeni drugje</w:t>
            </w:r>
          </w:p>
        </w:tc>
        <w:tc>
          <w:tcPr>
            <w:tcW w:w="960" w:type="dxa"/>
            <w:tcBorders>
              <w:top w:val="nil"/>
              <w:left w:val="nil"/>
              <w:bottom w:val="single" w:sz="4" w:space="0" w:color="auto"/>
              <w:right w:val="single" w:sz="4" w:space="0" w:color="auto"/>
            </w:tcBorders>
            <w:shd w:val="clear" w:color="auto" w:fill="auto"/>
            <w:noWrap/>
            <w:vAlign w:val="bottom"/>
            <w:hideMark/>
          </w:tcPr>
          <w:p w14:paraId="58E0528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CA1CD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4C064B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BC72787" w14:textId="77777777" w:rsidTr="003A214F">
        <w:trPr>
          <w:trHeight w:val="300"/>
        </w:trPr>
        <w:tc>
          <w:tcPr>
            <w:tcW w:w="883" w:type="dxa"/>
            <w:tcBorders>
              <w:top w:val="nil"/>
              <w:left w:val="nil"/>
              <w:bottom w:val="nil"/>
              <w:right w:val="nil"/>
            </w:tcBorders>
            <w:shd w:val="clear" w:color="auto" w:fill="auto"/>
            <w:noWrap/>
            <w:vAlign w:val="bottom"/>
            <w:hideMark/>
          </w:tcPr>
          <w:p w14:paraId="3676B8DA"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039E45A9"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69E31C4A"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48C1300E"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365D5584"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35A666EB"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r>
      <w:tr w:rsidR="003A214F" w:rsidRPr="003A214F" w14:paraId="53FFB180"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43DEF"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7F08D622"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110BCE2A"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DRUGI GRADBENI INŽENIRSKI OBJEKTI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0CF0E5D2"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10AD647C"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66F4AF8D"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62B4455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349705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24110</w:t>
            </w:r>
          </w:p>
        </w:tc>
        <w:tc>
          <w:tcPr>
            <w:tcW w:w="579" w:type="dxa"/>
            <w:tcBorders>
              <w:top w:val="nil"/>
              <w:left w:val="nil"/>
              <w:bottom w:val="single" w:sz="4" w:space="0" w:color="auto"/>
              <w:right w:val="single" w:sz="4" w:space="0" w:color="auto"/>
            </w:tcBorders>
            <w:shd w:val="clear" w:color="auto" w:fill="auto"/>
            <w:noWrap/>
            <w:vAlign w:val="bottom"/>
            <w:hideMark/>
          </w:tcPr>
          <w:p w14:paraId="03668DB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1057B1D3"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Športna igrišča</w:t>
            </w:r>
          </w:p>
        </w:tc>
        <w:tc>
          <w:tcPr>
            <w:tcW w:w="960" w:type="dxa"/>
            <w:tcBorders>
              <w:top w:val="nil"/>
              <w:left w:val="nil"/>
              <w:bottom w:val="single" w:sz="4" w:space="0" w:color="auto"/>
              <w:right w:val="single" w:sz="4" w:space="0" w:color="auto"/>
            </w:tcBorders>
            <w:shd w:val="clear" w:color="auto" w:fill="auto"/>
            <w:noWrap/>
            <w:vAlign w:val="bottom"/>
            <w:hideMark/>
          </w:tcPr>
          <w:p w14:paraId="0F4DA74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117D89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ADBF0D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100F8833"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8D532EF"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24122</w:t>
            </w:r>
          </w:p>
        </w:tc>
        <w:tc>
          <w:tcPr>
            <w:tcW w:w="579" w:type="dxa"/>
            <w:tcBorders>
              <w:top w:val="nil"/>
              <w:left w:val="nil"/>
              <w:bottom w:val="single" w:sz="4" w:space="0" w:color="auto"/>
              <w:right w:val="single" w:sz="4" w:space="0" w:color="auto"/>
            </w:tcBorders>
            <w:shd w:val="clear" w:color="auto" w:fill="auto"/>
            <w:noWrap/>
            <w:vAlign w:val="bottom"/>
            <w:hideMark/>
          </w:tcPr>
          <w:p w14:paraId="660FDF3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09F39D33"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Drugi gradbeni inženirski objekti za šport, rekreacijo in prosti čas, razen igrišča za golf</w:t>
            </w:r>
          </w:p>
        </w:tc>
        <w:tc>
          <w:tcPr>
            <w:tcW w:w="960" w:type="dxa"/>
            <w:tcBorders>
              <w:top w:val="nil"/>
              <w:left w:val="nil"/>
              <w:bottom w:val="single" w:sz="4" w:space="0" w:color="auto"/>
              <w:right w:val="single" w:sz="4" w:space="0" w:color="auto"/>
            </w:tcBorders>
            <w:shd w:val="clear" w:color="auto" w:fill="auto"/>
            <w:noWrap/>
            <w:vAlign w:val="bottom"/>
            <w:hideMark/>
          </w:tcPr>
          <w:p w14:paraId="61E25AE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C75F8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2A7F28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0B5ADA3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EE8C2A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27F5383"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2a</w:t>
            </w:r>
          </w:p>
        </w:tc>
        <w:tc>
          <w:tcPr>
            <w:tcW w:w="4919" w:type="dxa"/>
            <w:tcBorders>
              <w:top w:val="nil"/>
              <w:left w:val="nil"/>
              <w:bottom w:val="single" w:sz="4" w:space="0" w:color="auto"/>
              <w:right w:val="single" w:sz="4" w:space="0" w:color="auto"/>
            </w:tcBorders>
            <w:shd w:val="clear" w:color="auto" w:fill="auto"/>
            <w:vAlign w:val="bottom"/>
            <w:hideMark/>
          </w:tcPr>
          <w:p w14:paraId="69B384D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Igrišče za golf</w:t>
            </w:r>
          </w:p>
        </w:tc>
        <w:tc>
          <w:tcPr>
            <w:tcW w:w="960" w:type="dxa"/>
            <w:tcBorders>
              <w:top w:val="nil"/>
              <w:left w:val="nil"/>
              <w:bottom w:val="single" w:sz="4" w:space="0" w:color="auto"/>
              <w:right w:val="single" w:sz="4" w:space="0" w:color="auto"/>
            </w:tcBorders>
            <w:shd w:val="clear" w:color="auto" w:fill="auto"/>
            <w:noWrap/>
            <w:vAlign w:val="bottom"/>
            <w:hideMark/>
          </w:tcPr>
          <w:p w14:paraId="26FBBAB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236FF6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2F20FF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5C8B94F4"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7710F0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24201</w:t>
            </w:r>
          </w:p>
        </w:tc>
        <w:tc>
          <w:tcPr>
            <w:tcW w:w="579" w:type="dxa"/>
            <w:tcBorders>
              <w:top w:val="nil"/>
              <w:left w:val="nil"/>
              <w:bottom w:val="single" w:sz="4" w:space="0" w:color="auto"/>
              <w:right w:val="single" w:sz="4" w:space="0" w:color="auto"/>
            </w:tcBorders>
            <w:shd w:val="clear" w:color="auto" w:fill="auto"/>
            <w:noWrap/>
            <w:vAlign w:val="bottom"/>
            <w:hideMark/>
          </w:tcPr>
          <w:p w14:paraId="075B0E4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4B3EDE15"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Obrambni objekti</w:t>
            </w:r>
          </w:p>
        </w:tc>
        <w:tc>
          <w:tcPr>
            <w:tcW w:w="960" w:type="dxa"/>
            <w:tcBorders>
              <w:top w:val="nil"/>
              <w:left w:val="nil"/>
              <w:bottom w:val="single" w:sz="4" w:space="0" w:color="auto"/>
              <w:right w:val="single" w:sz="4" w:space="0" w:color="auto"/>
            </w:tcBorders>
            <w:shd w:val="clear" w:color="auto" w:fill="auto"/>
            <w:noWrap/>
            <w:vAlign w:val="bottom"/>
            <w:hideMark/>
          </w:tcPr>
          <w:p w14:paraId="45DA98E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E27D3F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8FC927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F32E669"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1DE378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24202</w:t>
            </w:r>
          </w:p>
        </w:tc>
        <w:tc>
          <w:tcPr>
            <w:tcW w:w="579" w:type="dxa"/>
            <w:tcBorders>
              <w:top w:val="nil"/>
              <w:left w:val="nil"/>
              <w:bottom w:val="single" w:sz="4" w:space="0" w:color="auto"/>
              <w:right w:val="single" w:sz="4" w:space="0" w:color="auto"/>
            </w:tcBorders>
            <w:shd w:val="clear" w:color="auto" w:fill="auto"/>
            <w:noWrap/>
            <w:vAlign w:val="bottom"/>
            <w:hideMark/>
          </w:tcPr>
          <w:p w14:paraId="7505C6B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79A4E74A"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Drugi kmetijski gradbeni inženirski objekti</w:t>
            </w:r>
          </w:p>
        </w:tc>
        <w:tc>
          <w:tcPr>
            <w:tcW w:w="960" w:type="dxa"/>
            <w:tcBorders>
              <w:top w:val="nil"/>
              <w:left w:val="nil"/>
              <w:bottom w:val="single" w:sz="4" w:space="0" w:color="auto"/>
              <w:right w:val="single" w:sz="4" w:space="0" w:color="auto"/>
            </w:tcBorders>
            <w:shd w:val="clear" w:color="auto" w:fill="auto"/>
            <w:noWrap/>
            <w:vAlign w:val="bottom"/>
            <w:hideMark/>
          </w:tcPr>
          <w:p w14:paraId="464A047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09AD39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14,15,16</w:t>
            </w:r>
          </w:p>
        </w:tc>
        <w:tc>
          <w:tcPr>
            <w:tcW w:w="960" w:type="dxa"/>
            <w:tcBorders>
              <w:top w:val="nil"/>
              <w:left w:val="nil"/>
              <w:bottom w:val="single" w:sz="4" w:space="0" w:color="auto"/>
              <w:right w:val="single" w:sz="4" w:space="0" w:color="auto"/>
            </w:tcBorders>
            <w:shd w:val="clear" w:color="auto" w:fill="auto"/>
            <w:noWrap/>
            <w:vAlign w:val="bottom"/>
            <w:hideMark/>
          </w:tcPr>
          <w:p w14:paraId="6EB48A8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14,15,16</w:t>
            </w:r>
          </w:p>
        </w:tc>
      </w:tr>
      <w:tr w:rsidR="003A214F" w:rsidRPr="003A214F" w14:paraId="6D64B4AF"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EBE18B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24203</w:t>
            </w:r>
          </w:p>
        </w:tc>
        <w:tc>
          <w:tcPr>
            <w:tcW w:w="579" w:type="dxa"/>
            <w:tcBorders>
              <w:top w:val="nil"/>
              <w:left w:val="nil"/>
              <w:bottom w:val="single" w:sz="4" w:space="0" w:color="auto"/>
              <w:right w:val="single" w:sz="4" w:space="0" w:color="auto"/>
            </w:tcBorders>
            <w:shd w:val="clear" w:color="auto" w:fill="auto"/>
            <w:noWrap/>
            <w:vAlign w:val="bottom"/>
            <w:hideMark/>
          </w:tcPr>
          <w:p w14:paraId="5DC81F9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6171CE22"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Objekti za ravnanje z odpadki</w:t>
            </w:r>
          </w:p>
        </w:tc>
        <w:tc>
          <w:tcPr>
            <w:tcW w:w="960" w:type="dxa"/>
            <w:tcBorders>
              <w:top w:val="nil"/>
              <w:left w:val="nil"/>
              <w:bottom w:val="single" w:sz="4" w:space="0" w:color="auto"/>
              <w:right w:val="single" w:sz="4" w:space="0" w:color="auto"/>
            </w:tcBorders>
            <w:shd w:val="clear" w:color="auto" w:fill="auto"/>
            <w:noWrap/>
            <w:vAlign w:val="bottom"/>
            <w:hideMark/>
          </w:tcPr>
          <w:p w14:paraId="65FDD11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54BE21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2D215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483CF7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B74929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24204</w:t>
            </w:r>
          </w:p>
        </w:tc>
        <w:tc>
          <w:tcPr>
            <w:tcW w:w="579" w:type="dxa"/>
            <w:tcBorders>
              <w:top w:val="nil"/>
              <w:left w:val="nil"/>
              <w:bottom w:val="single" w:sz="4" w:space="0" w:color="auto"/>
              <w:right w:val="single" w:sz="4" w:space="0" w:color="auto"/>
            </w:tcBorders>
            <w:shd w:val="clear" w:color="auto" w:fill="auto"/>
            <w:noWrap/>
            <w:vAlign w:val="bottom"/>
            <w:hideMark/>
          </w:tcPr>
          <w:p w14:paraId="52296062"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1863772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Pokopališča</w:t>
            </w:r>
          </w:p>
        </w:tc>
        <w:tc>
          <w:tcPr>
            <w:tcW w:w="960" w:type="dxa"/>
            <w:tcBorders>
              <w:top w:val="nil"/>
              <w:left w:val="nil"/>
              <w:bottom w:val="single" w:sz="4" w:space="0" w:color="auto"/>
              <w:right w:val="single" w:sz="4" w:space="0" w:color="auto"/>
            </w:tcBorders>
            <w:shd w:val="clear" w:color="auto" w:fill="auto"/>
            <w:noWrap/>
            <w:vAlign w:val="bottom"/>
            <w:hideMark/>
          </w:tcPr>
          <w:p w14:paraId="3ADEEE0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55F759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A2EE7E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AC210F4"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FBB628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24205</w:t>
            </w:r>
          </w:p>
        </w:tc>
        <w:tc>
          <w:tcPr>
            <w:tcW w:w="579" w:type="dxa"/>
            <w:tcBorders>
              <w:top w:val="nil"/>
              <w:left w:val="nil"/>
              <w:bottom w:val="single" w:sz="4" w:space="0" w:color="auto"/>
              <w:right w:val="single" w:sz="4" w:space="0" w:color="auto"/>
            </w:tcBorders>
            <w:shd w:val="clear" w:color="auto" w:fill="auto"/>
            <w:noWrap/>
            <w:vAlign w:val="bottom"/>
            <w:hideMark/>
          </w:tcPr>
          <w:p w14:paraId="22BE808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01564F9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Objekti za preprečitev zdrsa in ograditev</w:t>
            </w:r>
          </w:p>
        </w:tc>
        <w:tc>
          <w:tcPr>
            <w:tcW w:w="960" w:type="dxa"/>
            <w:tcBorders>
              <w:top w:val="nil"/>
              <w:left w:val="nil"/>
              <w:bottom w:val="single" w:sz="4" w:space="0" w:color="auto"/>
              <w:right w:val="single" w:sz="4" w:space="0" w:color="auto"/>
            </w:tcBorders>
            <w:shd w:val="clear" w:color="auto" w:fill="auto"/>
            <w:noWrap/>
            <w:vAlign w:val="bottom"/>
            <w:hideMark/>
          </w:tcPr>
          <w:p w14:paraId="6738B17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4FE13D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24C78C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4F13E7B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211565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24206</w:t>
            </w:r>
          </w:p>
        </w:tc>
        <w:tc>
          <w:tcPr>
            <w:tcW w:w="579" w:type="dxa"/>
            <w:tcBorders>
              <w:top w:val="nil"/>
              <w:left w:val="nil"/>
              <w:bottom w:val="single" w:sz="4" w:space="0" w:color="auto"/>
              <w:right w:val="single" w:sz="4" w:space="0" w:color="auto"/>
            </w:tcBorders>
            <w:shd w:val="clear" w:color="auto" w:fill="auto"/>
            <w:noWrap/>
            <w:vAlign w:val="bottom"/>
            <w:hideMark/>
          </w:tcPr>
          <w:p w14:paraId="5E2AA23F"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249F25C7"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Odprta skladišča in odprte prodajne površine</w:t>
            </w:r>
          </w:p>
        </w:tc>
        <w:tc>
          <w:tcPr>
            <w:tcW w:w="960" w:type="dxa"/>
            <w:tcBorders>
              <w:top w:val="nil"/>
              <w:left w:val="nil"/>
              <w:bottom w:val="single" w:sz="4" w:space="0" w:color="auto"/>
              <w:right w:val="single" w:sz="4" w:space="0" w:color="auto"/>
            </w:tcBorders>
            <w:shd w:val="clear" w:color="auto" w:fill="auto"/>
            <w:noWrap/>
            <w:vAlign w:val="bottom"/>
            <w:hideMark/>
          </w:tcPr>
          <w:p w14:paraId="0879036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857F6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D74A61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615B42AC" w14:textId="77777777" w:rsidTr="003A214F">
        <w:trPr>
          <w:trHeight w:val="34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9AD35E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24207</w:t>
            </w:r>
          </w:p>
        </w:tc>
        <w:tc>
          <w:tcPr>
            <w:tcW w:w="579" w:type="dxa"/>
            <w:tcBorders>
              <w:top w:val="nil"/>
              <w:left w:val="nil"/>
              <w:bottom w:val="single" w:sz="4" w:space="0" w:color="auto"/>
              <w:right w:val="single" w:sz="4" w:space="0" w:color="auto"/>
            </w:tcBorders>
            <w:shd w:val="clear" w:color="auto" w:fill="auto"/>
            <w:noWrap/>
            <w:vAlign w:val="bottom"/>
            <w:hideMark/>
          </w:tcPr>
          <w:p w14:paraId="14F9409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392F0B96"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Nepokrita </w:t>
            </w:r>
            <w:proofErr w:type="spellStart"/>
            <w:r w:rsidRPr="003A214F">
              <w:rPr>
                <w:rFonts w:ascii="Arial" w:eastAsia="Times New Roman" w:hAnsi="Arial" w:cs="Arial"/>
                <w:color w:val="000000"/>
                <w:sz w:val="18"/>
                <w:szCs w:val="18"/>
                <w:lang w:eastAsia="sl-SI"/>
              </w:rPr>
              <w:t>prezentirana</w:t>
            </w:r>
            <w:proofErr w:type="spellEnd"/>
            <w:r w:rsidRPr="003A214F">
              <w:rPr>
                <w:rFonts w:ascii="Arial" w:eastAsia="Times New Roman" w:hAnsi="Arial" w:cs="Arial"/>
                <w:color w:val="000000"/>
                <w:sz w:val="18"/>
                <w:szCs w:val="18"/>
                <w:lang w:eastAsia="sl-SI"/>
              </w:rPr>
              <w:t xml:space="preserve"> arheološka najdišča in ruševine</w:t>
            </w:r>
          </w:p>
        </w:tc>
        <w:tc>
          <w:tcPr>
            <w:tcW w:w="960" w:type="dxa"/>
            <w:tcBorders>
              <w:top w:val="nil"/>
              <w:left w:val="nil"/>
              <w:bottom w:val="single" w:sz="4" w:space="0" w:color="auto"/>
              <w:right w:val="single" w:sz="4" w:space="0" w:color="auto"/>
            </w:tcBorders>
            <w:shd w:val="clear" w:color="auto" w:fill="auto"/>
            <w:noWrap/>
            <w:vAlign w:val="bottom"/>
            <w:hideMark/>
          </w:tcPr>
          <w:p w14:paraId="5CDC5E92"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D24E228"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04C736" w14:textId="77777777" w:rsidR="003A214F" w:rsidRPr="003A214F" w:rsidRDefault="003A214F" w:rsidP="003A214F">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p>
        </w:tc>
      </w:tr>
      <w:tr w:rsidR="003A214F" w:rsidRPr="003A214F" w14:paraId="4BA94E9F" w14:textId="77777777" w:rsidTr="003A214F">
        <w:trPr>
          <w:trHeight w:val="28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519BB72"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24208</w:t>
            </w:r>
          </w:p>
        </w:tc>
        <w:tc>
          <w:tcPr>
            <w:tcW w:w="579" w:type="dxa"/>
            <w:tcBorders>
              <w:top w:val="nil"/>
              <w:left w:val="nil"/>
              <w:bottom w:val="single" w:sz="4" w:space="0" w:color="auto"/>
              <w:right w:val="single" w:sz="4" w:space="0" w:color="auto"/>
            </w:tcBorders>
            <w:shd w:val="clear" w:color="auto" w:fill="auto"/>
            <w:noWrap/>
            <w:vAlign w:val="bottom"/>
            <w:hideMark/>
          </w:tcPr>
          <w:p w14:paraId="4738BAA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665DD2B7"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Drugi gradbeni inženirski objekti, ki niso uvrščeni drugje</w:t>
            </w:r>
          </w:p>
        </w:tc>
        <w:tc>
          <w:tcPr>
            <w:tcW w:w="960" w:type="dxa"/>
            <w:tcBorders>
              <w:top w:val="nil"/>
              <w:left w:val="nil"/>
              <w:bottom w:val="single" w:sz="4" w:space="0" w:color="auto"/>
              <w:right w:val="single" w:sz="4" w:space="0" w:color="auto"/>
            </w:tcBorders>
            <w:shd w:val="clear" w:color="auto" w:fill="auto"/>
            <w:noWrap/>
            <w:vAlign w:val="bottom"/>
            <w:hideMark/>
          </w:tcPr>
          <w:p w14:paraId="386990D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4E68A8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5E4C7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343BCFCB" w14:textId="77777777" w:rsidTr="003A214F">
        <w:trPr>
          <w:trHeight w:val="300"/>
        </w:trPr>
        <w:tc>
          <w:tcPr>
            <w:tcW w:w="883" w:type="dxa"/>
            <w:tcBorders>
              <w:top w:val="nil"/>
              <w:left w:val="nil"/>
              <w:bottom w:val="nil"/>
              <w:right w:val="nil"/>
            </w:tcBorders>
            <w:shd w:val="clear" w:color="auto" w:fill="auto"/>
            <w:noWrap/>
            <w:vAlign w:val="bottom"/>
            <w:hideMark/>
          </w:tcPr>
          <w:p w14:paraId="393A033A"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019A9D45"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23900156"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6900C98"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3F400C15"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171C5028"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r>
      <w:tr w:rsidR="003A214F" w:rsidRPr="003A214F" w14:paraId="724AA088" w14:textId="77777777" w:rsidTr="003A214F">
        <w:trPr>
          <w:trHeight w:val="300"/>
        </w:trPr>
        <w:tc>
          <w:tcPr>
            <w:tcW w:w="6381" w:type="dxa"/>
            <w:gridSpan w:val="3"/>
            <w:tcBorders>
              <w:top w:val="nil"/>
              <w:left w:val="nil"/>
              <w:bottom w:val="nil"/>
              <w:right w:val="nil"/>
            </w:tcBorders>
            <w:shd w:val="clear" w:color="auto" w:fill="auto"/>
            <w:noWrap/>
            <w:vAlign w:val="bottom"/>
            <w:hideMark/>
          </w:tcPr>
          <w:p w14:paraId="759F8099" w14:textId="77777777" w:rsidR="003A214F" w:rsidRPr="003A214F" w:rsidRDefault="003A214F" w:rsidP="003A214F">
            <w:pPr>
              <w:spacing w:after="0" w:line="240" w:lineRule="auto"/>
              <w:rPr>
                <w:rFonts w:ascii="Arial" w:eastAsia="Times New Roman" w:hAnsi="Arial" w:cs="Arial"/>
                <w:b/>
                <w:bCs/>
                <w:color w:val="000000"/>
                <w:sz w:val="20"/>
                <w:szCs w:val="20"/>
                <w:lang w:eastAsia="sl-SI"/>
              </w:rPr>
            </w:pPr>
            <w:r w:rsidRPr="003A214F">
              <w:rPr>
                <w:rFonts w:ascii="Arial" w:eastAsia="Times New Roman" w:hAnsi="Arial" w:cs="Arial"/>
                <w:b/>
                <w:bCs/>
                <w:color w:val="000000"/>
                <w:sz w:val="20"/>
                <w:szCs w:val="20"/>
                <w:lang w:eastAsia="sl-SI"/>
              </w:rPr>
              <w:t>Preglednica 1.2</w:t>
            </w:r>
          </w:p>
        </w:tc>
        <w:tc>
          <w:tcPr>
            <w:tcW w:w="960" w:type="dxa"/>
            <w:tcBorders>
              <w:top w:val="nil"/>
              <w:left w:val="nil"/>
              <w:bottom w:val="nil"/>
              <w:right w:val="nil"/>
            </w:tcBorders>
            <w:shd w:val="clear" w:color="auto" w:fill="auto"/>
            <w:noWrap/>
            <w:vAlign w:val="bottom"/>
            <w:hideMark/>
          </w:tcPr>
          <w:p w14:paraId="03157655" w14:textId="77777777" w:rsidR="003A214F" w:rsidRPr="003A214F" w:rsidRDefault="003A214F" w:rsidP="003A214F">
            <w:pPr>
              <w:spacing w:after="0" w:line="240" w:lineRule="auto"/>
              <w:rPr>
                <w:rFonts w:ascii="Arial" w:eastAsia="Times New Roman" w:hAnsi="Arial" w:cs="Arial"/>
                <w:color w:val="000000"/>
                <w:sz w:val="20"/>
                <w:szCs w:val="20"/>
                <w:lang w:eastAsia="sl-SI"/>
              </w:rPr>
            </w:pPr>
          </w:p>
        </w:tc>
        <w:tc>
          <w:tcPr>
            <w:tcW w:w="960" w:type="dxa"/>
            <w:tcBorders>
              <w:top w:val="nil"/>
              <w:left w:val="nil"/>
              <w:bottom w:val="nil"/>
              <w:right w:val="nil"/>
            </w:tcBorders>
            <w:shd w:val="clear" w:color="auto" w:fill="auto"/>
            <w:noWrap/>
            <w:vAlign w:val="bottom"/>
            <w:hideMark/>
          </w:tcPr>
          <w:p w14:paraId="69693B05" w14:textId="77777777" w:rsidR="003A214F" w:rsidRPr="003A214F" w:rsidRDefault="003A214F" w:rsidP="003A214F">
            <w:pPr>
              <w:spacing w:after="0" w:line="240" w:lineRule="auto"/>
              <w:rPr>
                <w:rFonts w:ascii="Arial" w:eastAsia="Times New Roman" w:hAnsi="Arial" w:cs="Arial"/>
                <w:color w:val="000000"/>
                <w:sz w:val="20"/>
                <w:szCs w:val="20"/>
                <w:lang w:eastAsia="sl-SI"/>
              </w:rPr>
            </w:pPr>
          </w:p>
        </w:tc>
        <w:tc>
          <w:tcPr>
            <w:tcW w:w="960" w:type="dxa"/>
            <w:tcBorders>
              <w:top w:val="nil"/>
              <w:left w:val="nil"/>
              <w:bottom w:val="nil"/>
              <w:right w:val="nil"/>
            </w:tcBorders>
            <w:shd w:val="clear" w:color="auto" w:fill="auto"/>
            <w:noWrap/>
            <w:vAlign w:val="bottom"/>
            <w:hideMark/>
          </w:tcPr>
          <w:p w14:paraId="050A2C1A" w14:textId="77777777" w:rsidR="003A214F" w:rsidRPr="003A214F" w:rsidRDefault="003A214F" w:rsidP="003A214F">
            <w:pPr>
              <w:spacing w:after="0" w:line="240" w:lineRule="auto"/>
              <w:rPr>
                <w:rFonts w:ascii="Arial" w:eastAsia="Times New Roman" w:hAnsi="Arial" w:cs="Arial"/>
                <w:color w:val="000000"/>
                <w:sz w:val="20"/>
                <w:szCs w:val="20"/>
                <w:lang w:eastAsia="sl-SI"/>
              </w:rPr>
            </w:pPr>
          </w:p>
        </w:tc>
      </w:tr>
      <w:tr w:rsidR="003A214F" w:rsidRPr="003A214F" w14:paraId="3AE72ED4"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FD7F5D"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1F0BD34D"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23B5F383"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IZVAJANJE GRADBENIH DEL</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164BA775"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6F63F630"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68E8829A"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2B26C2E1"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1FC4F8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784106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00767D97"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Gradbišče v skladu s predpisi, ki urejajo gradnjo objektov, na zemljišču s površino, večjo od 1 ha</w:t>
            </w:r>
          </w:p>
        </w:tc>
        <w:tc>
          <w:tcPr>
            <w:tcW w:w="960" w:type="dxa"/>
            <w:tcBorders>
              <w:top w:val="nil"/>
              <w:left w:val="nil"/>
              <w:bottom w:val="single" w:sz="4" w:space="0" w:color="auto"/>
              <w:right w:val="single" w:sz="4" w:space="0" w:color="auto"/>
            </w:tcBorders>
            <w:shd w:val="clear" w:color="auto" w:fill="auto"/>
            <w:noWrap/>
            <w:vAlign w:val="bottom"/>
            <w:hideMark/>
          </w:tcPr>
          <w:p w14:paraId="5CBCBD7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FBDF74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5C4D4D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1928AAC8"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90F0C1B"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1501D8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1989CD5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Sanitarne enote na gradbišču</w:t>
            </w:r>
          </w:p>
        </w:tc>
        <w:tc>
          <w:tcPr>
            <w:tcW w:w="960" w:type="dxa"/>
            <w:tcBorders>
              <w:top w:val="nil"/>
              <w:left w:val="nil"/>
              <w:bottom w:val="single" w:sz="4" w:space="0" w:color="auto"/>
              <w:right w:val="single" w:sz="4" w:space="0" w:color="auto"/>
            </w:tcBorders>
            <w:shd w:val="clear" w:color="auto" w:fill="auto"/>
            <w:noWrap/>
            <w:vAlign w:val="bottom"/>
            <w:hideMark/>
          </w:tcPr>
          <w:p w14:paraId="569646E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3,17</w:t>
            </w:r>
          </w:p>
        </w:tc>
        <w:tc>
          <w:tcPr>
            <w:tcW w:w="960" w:type="dxa"/>
            <w:tcBorders>
              <w:top w:val="nil"/>
              <w:left w:val="nil"/>
              <w:bottom w:val="single" w:sz="4" w:space="0" w:color="auto"/>
              <w:right w:val="single" w:sz="4" w:space="0" w:color="auto"/>
            </w:tcBorders>
            <w:shd w:val="clear" w:color="auto" w:fill="auto"/>
            <w:noWrap/>
            <w:vAlign w:val="bottom"/>
            <w:hideMark/>
          </w:tcPr>
          <w:p w14:paraId="5E2B321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3</w:t>
            </w:r>
          </w:p>
        </w:tc>
        <w:tc>
          <w:tcPr>
            <w:tcW w:w="960" w:type="dxa"/>
            <w:tcBorders>
              <w:top w:val="nil"/>
              <w:left w:val="nil"/>
              <w:bottom w:val="single" w:sz="4" w:space="0" w:color="auto"/>
              <w:right w:val="single" w:sz="4" w:space="0" w:color="auto"/>
            </w:tcBorders>
            <w:shd w:val="clear" w:color="auto" w:fill="auto"/>
            <w:noWrap/>
            <w:vAlign w:val="bottom"/>
            <w:hideMark/>
          </w:tcPr>
          <w:p w14:paraId="3A2E315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3</w:t>
            </w:r>
          </w:p>
        </w:tc>
      </w:tr>
      <w:tr w:rsidR="003A214F" w:rsidRPr="003A214F" w14:paraId="4384ED0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82C8702"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F44351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26B5734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in čiščenje naprav za izdelavo betona ipd.</w:t>
            </w:r>
          </w:p>
        </w:tc>
        <w:tc>
          <w:tcPr>
            <w:tcW w:w="960" w:type="dxa"/>
            <w:tcBorders>
              <w:top w:val="nil"/>
              <w:left w:val="nil"/>
              <w:bottom w:val="single" w:sz="4" w:space="0" w:color="auto"/>
              <w:right w:val="single" w:sz="4" w:space="0" w:color="auto"/>
            </w:tcBorders>
            <w:shd w:val="clear" w:color="auto" w:fill="auto"/>
            <w:noWrap/>
            <w:vAlign w:val="bottom"/>
            <w:hideMark/>
          </w:tcPr>
          <w:p w14:paraId="1A13F5A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AC414D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F60115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74E3A2AD"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D86CE0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179AFF98"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304C394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brizganega betona</w:t>
            </w:r>
          </w:p>
        </w:tc>
        <w:tc>
          <w:tcPr>
            <w:tcW w:w="960" w:type="dxa"/>
            <w:tcBorders>
              <w:top w:val="nil"/>
              <w:left w:val="nil"/>
              <w:bottom w:val="single" w:sz="4" w:space="0" w:color="auto"/>
              <w:right w:val="single" w:sz="4" w:space="0" w:color="auto"/>
            </w:tcBorders>
            <w:shd w:val="clear" w:color="auto" w:fill="auto"/>
            <w:noWrap/>
            <w:vAlign w:val="bottom"/>
            <w:hideMark/>
          </w:tcPr>
          <w:p w14:paraId="773DD7B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A8A7F6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E462AC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5674E1F1"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BE4C24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1FD17B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1584D5F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odpadnega gradbenega materiala</w:t>
            </w:r>
          </w:p>
        </w:tc>
        <w:tc>
          <w:tcPr>
            <w:tcW w:w="960" w:type="dxa"/>
            <w:tcBorders>
              <w:top w:val="nil"/>
              <w:left w:val="nil"/>
              <w:bottom w:val="single" w:sz="4" w:space="0" w:color="auto"/>
              <w:right w:val="single" w:sz="4" w:space="0" w:color="auto"/>
            </w:tcBorders>
            <w:shd w:val="clear" w:color="auto" w:fill="auto"/>
            <w:noWrap/>
            <w:vAlign w:val="bottom"/>
            <w:hideMark/>
          </w:tcPr>
          <w:p w14:paraId="2410A3E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D6D43A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3C8B92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18</w:t>
            </w:r>
          </w:p>
        </w:tc>
      </w:tr>
      <w:tr w:rsidR="003A214F" w:rsidRPr="003A214F" w14:paraId="7CCCEE0A" w14:textId="77777777" w:rsidTr="003A214F">
        <w:trPr>
          <w:trHeight w:val="51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D0CB84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C06AB4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36E585B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gradbenega materiala, izdelanega iz odpadkov s predelavo odpadkov, za gradnjo objektov</w:t>
            </w:r>
          </w:p>
        </w:tc>
        <w:tc>
          <w:tcPr>
            <w:tcW w:w="960" w:type="dxa"/>
            <w:tcBorders>
              <w:top w:val="nil"/>
              <w:left w:val="nil"/>
              <w:bottom w:val="single" w:sz="4" w:space="0" w:color="auto"/>
              <w:right w:val="single" w:sz="4" w:space="0" w:color="auto"/>
            </w:tcBorders>
            <w:shd w:val="clear" w:color="auto" w:fill="auto"/>
            <w:noWrap/>
            <w:vAlign w:val="bottom"/>
            <w:hideMark/>
          </w:tcPr>
          <w:p w14:paraId="1E472C1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B738F8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55FCB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9E54A17" w14:textId="77777777" w:rsidTr="003A214F">
        <w:trPr>
          <w:trHeight w:val="42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CD4F59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0DF44C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405F523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gradbenega materiala, iz katerega se lahko izločajo snovi, škodljive za vodo</w:t>
            </w:r>
          </w:p>
        </w:tc>
        <w:tc>
          <w:tcPr>
            <w:tcW w:w="960" w:type="dxa"/>
            <w:tcBorders>
              <w:top w:val="nil"/>
              <w:left w:val="nil"/>
              <w:bottom w:val="single" w:sz="4" w:space="0" w:color="auto"/>
              <w:right w:val="single" w:sz="4" w:space="0" w:color="auto"/>
            </w:tcBorders>
            <w:shd w:val="clear" w:color="auto" w:fill="auto"/>
            <w:noWrap/>
            <w:vAlign w:val="bottom"/>
            <w:hideMark/>
          </w:tcPr>
          <w:p w14:paraId="23E2485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AFD560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3DABF3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2AB6E05F" w14:textId="77777777" w:rsidTr="003A214F">
        <w:trPr>
          <w:trHeight w:val="55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C5809E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lastRenderedPageBreak/>
              <w:t> </w:t>
            </w:r>
          </w:p>
        </w:tc>
        <w:tc>
          <w:tcPr>
            <w:tcW w:w="579" w:type="dxa"/>
            <w:tcBorders>
              <w:top w:val="nil"/>
              <w:left w:val="nil"/>
              <w:bottom w:val="single" w:sz="4" w:space="0" w:color="auto"/>
              <w:right w:val="single" w:sz="4" w:space="0" w:color="auto"/>
            </w:tcBorders>
            <w:shd w:val="clear" w:color="auto" w:fill="auto"/>
            <w:noWrap/>
            <w:vAlign w:val="bottom"/>
            <w:hideMark/>
          </w:tcPr>
          <w:p w14:paraId="2881C46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1559890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Čiščenje in obdelava površin objektov in gradbenega materiala, če pri tem nastaja odpadna voda (npr. pranje fasade)</w:t>
            </w:r>
          </w:p>
        </w:tc>
        <w:tc>
          <w:tcPr>
            <w:tcW w:w="960" w:type="dxa"/>
            <w:tcBorders>
              <w:top w:val="nil"/>
              <w:left w:val="nil"/>
              <w:bottom w:val="single" w:sz="4" w:space="0" w:color="auto"/>
              <w:right w:val="single" w:sz="4" w:space="0" w:color="auto"/>
            </w:tcBorders>
            <w:shd w:val="clear" w:color="auto" w:fill="auto"/>
            <w:noWrap/>
            <w:vAlign w:val="bottom"/>
            <w:hideMark/>
          </w:tcPr>
          <w:p w14:paraId="26EB907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610F4E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90F29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7FEB77CE" w14:textId="77777777" w:rsidTr="003A214F">
        <w:trPr>
          <w:trHeight w:val="41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4CA76B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6398BB9"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08B1FCF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Spreminjanje morfologije zemljišč z nasipavanjem ali odstranjevanjem zemljine</w:t>
            </w:r>
          </w:p>
        </w:tc>
        <w:tc>
          <w:tcPr>
            <w:tcW w:w="960" w:type="dxa"/>
            <w:tcBorders>
              <w:top w:val="nil"/>
              <w:left w:val="nil"/>
              <w:bottom w:val="single" w:sz="4" w:space="0" w:color="auto"/>
              <w:right w:val="single" w:sz="4" w:space="0" w:color="auto"/>
            </w:tcBorders>
            <w:shd w:val="clear" w:color="auto" w:fill="auto"/>
            <w:noWrap/>
            <w:vAlign w:val="bottom"/>
            <w:hideMark/>
          </w:tcPr>
          <w:p w14:paraId="2F436C6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8A1590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0E0ECD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69673E09"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760098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A5B5FD6"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a</w:t>
            </w:r>
          </w:p>
        </w:tc>
        <w:tc>
          <w:tcPr>
            <w:tcW w:w="4919" w:type="dxa"/>
            <w:tcBorders>
              <w:top w:val="nil"/>
              <w:left w:val="nil"/>
              <w:bottom w:val="single" w:sz="4" w:space="0" w:color="auto"/>
              <w:right w:val="single" w:sz="4" w:space="0" w:color="auto"/>
            </w:tcBorders>
            <w:shd w:val="clear" w:color="auto" w:fill="auto"/>
            <w:vAlign w:val="bottom"/>
            <w:hideMark/>
          </w:tcPr>
          <w:p w14:paraId="6E7840A6"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Gradnja tesnilnih zaves za zaščito vodnega vira</w:t>
            </w:r>
          </w:p>
        </w:tc>
        <w:tc>
          <w:tcPr>
            <w:tcW w:w="960" w:type="dxa"/>
            <w:tcBorders>
              <w:top w:val="nil"/>
              <w:left w:val="nil"/>
              <w:bottom w:val="single" w:sz="4" w:space="0" w:color="auto"/>
              <w:right w:val="single" w:sz="4" w:space="0" w:color="auto"/>
            </w:tcBorders>
            <w:shd w:val="clear" w:color="auto" w:fill="auto"/>
            <w:noWrap/>
            <w:vAlign w:val="bottom"/>
            <w:hideMark/>
          </w:tcPr>
          <w:p w14:paraId="16550B1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796D1F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001A01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r>
      <w:tr w:rsidR="003A214F" w:rsidRPr="003A214F" w14:paraId="671762F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8C3DB8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CC89D7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b</w:t>
            </w:r>
          </w:p>
        </w:tc>
        <w:tc>
          <w:tcPr>
            <w:tcW w:w="4919" w:type="dxa"/>
            <w:tcBorders>
              <w:top w:val="nil"/>
              <w:left w:val="nil"/>
              <w:bottom w:val="single" w:sz="4" w:space="0" w:color="auto"/>
              <w:right w:val="single" w:sz="4" w:space="0" w:color="auto"/>
            </w:tcBorders>
            <w:shd w:val="clear" w:color="auto" w:fill="auto"/>
            <w:vAlign w:val="bottom"/>
            <w:hideMark/>
          </w:tcPr>
          <w:p w14:paraId="474E6BA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Gradnja tesnilnih zaves za druge namene</w:t>
            </w:r>
          </w:p>
        </w:tc>
        <w:tc>
          <w:tcPr>
            <w:tcW w:w="960" w:type="dxa"/>
            <w:tcBorders>
              <w:top w:val="nil"/>
              <w:left w:val="nil"/>
              <w:bottom w:val="single" w:sz="4" w:space="0" w:color="auto"/>
              <w:right w:val="single" w:sz="4" w:space="0" w:color="auto"/>
            </w:tcBorders>
            <w:shd w:val="clear" w:color="auto" w:fill="auto"/>
            <w:noWrap/>
            <w:vAlign w:val="bottom"/>
            <w:hideMark/>
          </w:tcPr>
          <w:p w14:paraId="2685863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B7AD8E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2E0D9F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F52604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73BEC4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0E43E2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6F3045C3" w14:textId="77777777" w:rsidR="003A214F" w:rsidRPr="003A214F" w:rsidRDefault="003A214F" w:rsidP="003A214F">
            <w:pPr>
              <w:spacing w:after="0" w:line="240" w:lineRule="auto"/>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Injektiranje</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9F1388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611B80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0CCE3F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C578B76"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643A28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BBF447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w:t>
            </w:r>
          </w:p>
        </w:tc>
        <w:tc>
          <w:tcPr>
            <w:tcW w:w="4919" w:type="dxa"/>
            <w:tcBorders>
              <w:top w:val="nil"/>
              <w:left w:val="nil"/>
              <w:bottom w:val="single" w:sz="4" w:space="0" w:color="auto"/>
              <w:right w:val="single" w:sz="4" w:space="0" w:color="auto"/>
            </w:tcBorders>
            <w:shd w:val="clear" w:color="auto" w:fill="auto"/>
            <w:vAlign w:val="bottom"/>
            <w:hideMark/>
          </w:tcPr>
          <w:p w14:paraId="53B1D21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Vgradnja betonskih in lesenih pilotov s suhim vrtanjem, izkopom ali zabijanjem</w:t>
            </w:r>
          </w:p>
        </w:tc>
        <w:tc>
          <w:tcPr>
            <w:tcW w:w="960" w:type="dxa"/>
            <w:tcBorders>
              <w:top w:val="nil"/>
              <w:left w:val="nil"/>
              <w:bottom w:val="single" w:sz="4" w:space="0" w:color="auto"/>
              <w:right w:val="single" w:sz="4" w:space="0" w:color="auto"/>
            </w:tcBorders>
            <w:shd w:val="clear" w:color="auto" w:fill="auto"/>
            <w:noWrap/>
            <w:vAlign w:val="bottom"/>
            <w:hideMark/>
          </w:tcPr>
          <w:p w14:paraId="67D5557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E3C3D9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813029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1,19</w:t>
            </w:r>
          </w:p>
        </w:tc>
      </w:tr>
      <w:tr w:rsidR="003A214F" w:rsidRPr="003A214F" w14:paraId="1A42A2F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58E0C9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3585540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13</w:t>
            </w:r>
          </w:p>
        </w:tc>
        <w:tc>
          <w:tcPr>
            <w:tcW w:w="4919" w:type="dxa"/>
            <w:tcBorders>
              <w:top w:val="nil"/>
              <w:left w:val="nil"/>
              <w:bottom w:val="single" w:sz="4" w:space="0" w:color="auto"/>
              <w:right w:val="single" w:sz="4" w:space="0" w:color="auto"/>
            </w:tcBorders>
            <w:shd w:val="clear" w:color="auto" w:fill="auto"/>
            <w:vAlign w:val="bottom"/>
            <w:hideMark/>
          </w:tcPr>
          <w:p w14:paraId="56F51DE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Vgradnja pilotov z vrtanjem z izplako</w:t>
            </w:r>
          </w:p>
        </w:tc>
        <w:tc>
          <w:tcPr>
            <w:tcW w:w="960" w:type="dxa"/>
            <w:tcBorders>
              <w:top w:val="nil"/>
              <w:left w:val="nil"/>
              <w:bottom w:val="single" w:sz="4" w:space="0" w:color="auto"/>
              <w:right w:val="single" w:sz="4" w:space="0" w:color="auto"/>
            </w:tcBorders>
            <w:shd w:val="clear" w:color="auto" w:fill="auto"/>
            <w:noWrap/>
            <w:vAlign w:val="bottom"/>
            <w:hideMark/>
          </w:tcPr>
          <w:p w14:paraId="1488275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6591B7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37F007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5A9C89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9729242"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B61AE1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14</w:t>
            </w:r>
          </w:p>
        </w:tc>
        <w:tc>
          <w:tcPr>
            <w:tcW w:w="4919" w:type="dxa"/>
            <w:tcBorders>
              <w:top w:val="nil"/>
              <w:left w:val="nil"/>
              <w:bottom w:val="single" w:sz="4" w:space="0" w:color="auto"/>
              <w:right w:val="single" w:sz="4" w:space="0" w:color="auto"/>
            </w:tcBorders>
            <w:shd w:val="clear" w:color="auto" w:fill="auto"/>
            <w:vAlign w:val="bottom"/>
            <w:hideMark/>
          </w:tcPr>
          <w:p w14:paraId="3D617AF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Vgradnja pilotov s cementiranjem v vrtini</w:t>
            </w:r>
          </w:p>
        </w:tc>
        <w:tc>
          <w:tcPr>
            <w:tcW w:w="960" w:type="dxa"/>
            <w:tcBorders>
              <w:top w:val="nil"/>
              <w:left w:val="nil"/>
              <w:bottom w:val="single" w:sz="4" w:space="0" w:color="auto"/>
              <w:right w:val="single" w:sz="4" w:space="0" w:color="auto"/>
            </w:tcBorders>
            <w:shd w:val="clear" w:color="auto" w:fill="auto"/>
            <w:noWrap/>
            <w:vAlign w:val="bottom"/>
            <w:hideMark/>
          </w:tcPr>
          <w:p w14:paraId="5FB6DC7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34F52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ACF7C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C2CCFE8" w14:textId="77777777" w:rsidTr="003A214F">
        <w:trPr>
          <w:trHeight w:val="62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D80E6A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51E5FE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15</w:t>
            </w:r>
          </w:p>
        </w:tc>
        <w:tc>
          <w:tcPr>
            <w:tcW w:w="4919" w:type="dxa"/>
            <w:tcBorders>
              <w:top w:val="nil"/>
              <w:left w:val="nil"/>
              <w:bottom w:val="single" w:sz="4" w:space="0" w:color="auto"/>
              <w:right w:val="single" w:sz="4" w:space="0" w:color="auto"/>
            </w:tcBorders>
            <w:shd w:val="clear" w:color="auto" w:fill="auto"/>
            <w:vAlign w:val="bottom"/>
            <w:hideMark/>
          </w:tcPr>
          <w:p w14:paraId="3952E236"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Vrtanje in izvedba vodnjakov za druge namene (za namakanje, oskrbo s tehnološko vodo, uporabo geotermalne energije ipd.)</w:t>
            </w:r>
          </w:p>
        </w:tc>
        <w:tc>
          <w:tcPr>
            <w:tcW w:w="960" w:type="dxa"/>
            <w:tcBorders>
              <w:top w:val="nil"/>
              <w:left w:val="nil"/>
              <w:bottom w:val="single" w:sz="4" w:space="0" w:color="auto"/>
              <w:right w:val="single" w:sz="4" w:space="0" w:color="auto"/>
            </w:tcBorders>
            <w:shd w:val="clear" w:color="auto" w:fill="auto"/>
            <w:noWrap/>
            <w:vAlign w:val="bottom"/>
            <w:hideMark/>
          </w:tcPr>
          <w:p w14:paraId="3BBD06A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DB5617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26873B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r>
      <w:tr w:rsidR="003A214F" w:rsidRPr="003A214F" w14:paraId="7FF07B2B" w14:textId="77777777" w:rsidTr="003A214F">
        <w:trPr>
          <w:trHeight w:val="41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E30E49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4BEC24F"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16</w:t>
            </w:r>
          </w:p>
        </w:tc>
        <w:tc>
          <w:tcPr>
            <w:tcW w:w="4919" w:type="dxa"/>
            <w:tcBorders>
              <w:top w:val="nil"/>
              <w:left w:val="nil"/>
              <w:bottom w:val="single" w:sz="4" w:space="0" w:color="auto"/>
              <w:right w:val="single" w:sz="4" w:space="0" w:color="auto"/>
            </w:tcBorders>
            <w:shd w:val="clear" w:color="auto" w:fill="auto"/>
            <w:vAlign w:val="bottom"/>
            <w:hideMark/>
          </w:tcPr>
          <w:p w14:paraId="05312CF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Vrtanje za oskrbo s pitno vodo in za potrebe državnega spremljanja stanja voda</w:t>
            </w:r>
          </w:p>
        </w:tc>
        <w:tc>
          <w:tcPr>
            <w:tcW w:w="960" w:type="dxa"/>
            <w:tcBorders>
              <w:top w:val="nil"/>
              <w:left w:val="nil"/>
              <w:bottom w:val="single" w:sz="4" w:space="0" w:color="auto"/>
              <w:right w:val="single" w:sz="4" w:space="0" w:color="auto"/>
            </w:tcBorders>
            <w:shd w:val="clear" w:color="auto" w:fill="auto"/>
            <w:noWrap/>
            <w:vAlign w:val="bottom"/>
            <w:hideMark/>
          </w:tcPr>
          <w:p w14:paraId="4A95BDA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D9A11B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4,19</w:t>
            </w:r>
          </w:p>
        </w:tc>
        <w:tc>
          <w:tcPr>
            <w:tcW w:w="960" w:type="dxa"/>
            <w:tcBorders>
              <w:top w:val="nil"/>
              <w:left w:val="nil"/>
              <w:bottom w:val="single" w:sz="4" w:space="0" w:color="auto"/>
              <w:right w:val="single" w:sz="4" w:space="0" w:color="auto"/>
            </w:tcBorders>
            <w:shd w:val="clear" w:color="auto" w:fill="auto"/>
            <w:noWrap/>
            <w:vAlign w:val="bottom"/>
            <w:hideMark/>
          </w:tcPr>
          <w:p w14:paraId="4AA6E6C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4,19</w:t>
            </w:r>
          </w:p>
        </w:tc>
      </w:tr>
      <w:tr w:rsidR="003A214F" w:rsidRPr="003A214F" w14:paraId="0F884744" w14:textId="77777777" w:rsidTr="003A214F">
        <w:trPr>
          <w:trHeight w:val="300"/>
        </w:trPr>
        <w:tc>
          <w:tcPr>
            <w:tcW w:w="883" w:type="dxa"/>
            <w:tcBorders>
              <w:top w:val="nil"/>
              <w:left w:val="nil"/>
              <w:bottom w:val="nil"/>
              <w:right w:val="nil"/>
            </w:tcBorders>
            <w:shd w:val="clear" w:color="auto" w:fill="auto"/>
            <w:noWrap/>
            <w:vAlign w:val="bottom"/>
            <w:hideMark/>
          </w:tcPr>
          <w:p w14:paraId="47B20BC5"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147A54D1"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34149E02"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15FE8287"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FE239AD"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04CB8A60"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r>
      <w:tr w:rsidR="003A214F" w:rsidRPr="003A214F" w14:paraId="19B2DE5C"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2ACA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1F458DC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4A5CFDB5"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VZDRŽEVANJE OBJEKTOV</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6C7DF09A"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36843AB5"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09CD07DA"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54BC1BDD"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E0930A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19D8B6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53FADD7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Dela v objektu</w:t>
            </w:r>
          </w:p>
        </w:tc>
        <w:tc>
          <w:tcPr>
            <w:tcW w:w="960" w:type="dxa"/>
            <w:tcBorders>
              <w:top w:val="nil"/>
              <w:left w:val="nil"/>
              <w:bottom w:val="single" w:sz="4" w:space="0" w:color="auto"/>
              <w:right w:val="single" w:sz="4" w:space="0" w:color="auto"/>
            </w:tcBorders>
            <w:shd w:val="clear" w:color="auto" w:fill="auto"/>
            <w:noWrap/>
            <w:vAlign w:val="bottom"/>
            <w:hideMark/>
          </w:tcPr>
          <w:p w14:paraId="5A0FFF2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2BBF62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FDEE31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73E94F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F85D403"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C23520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520FAA3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Dela na ovoju objekta</w:t>
            </w:r>
          </w:p>
        </w:tc>
        <w:tc>
          <w:tcPr>
            <w:tcW w:w="960" w:type="dxa"/>
            <w:tcBorders>
              <w:top w:val="nil"/>
              <w:left w:val="nil"/>
              <w:bottom w:val="single" w:sz="4" w:space="0" w:color="auto"/>
              <w:right w:val="single" w:sz="4" w:space="0" w:color="auto"/>
            </w:tcBorders>
            <w:shd w:val="clear" w:color="auto" w:fill="auto"/>
            <w:noWrap/>
            <w:vAlign w:val="bottom"/>
            <w:hideMark/>
          </w:tcPr>
          <w:p w14:paraId="3E01021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7BA734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6E5C18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2561FF4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6E491C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9BA64C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0EB8F113"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Zasteklitev objekta</w:t>
            </w:r>
          </w:p>
        </w:tc>
        <w:tc>
          <w:tcPr>
            <w:tcW w:w="960" w:type="dxa"/>
            <w:tcBorders>
              <w:top w:val="nil"/>
              <w:left w:val="nil"/>
              <w:bottom w:val="single" w:sz="4" w:space="0" w:color="auto"/>
              <w:right w:val="single" w:sz="4" w:space="0" w:color="auto"/>
            </w:tcBorders>
            <w:shd w:val="clear" w:color="auto" w:fill="auto"/>
            <w:noWrap/>
            <w:vAlign w:val="bottom"/>
            <w:hideMark/>
          </w:tcPr>
          <w:p w14:paraId="6805240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8439D8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4FFD38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083175B3" w14:textId="77777777" w:rsidTr="003A214F">
        <w:trPr>
          <w:trHeight w:val="112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B8B844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25ECC8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39D8E8A7"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Inštalacije in naprave v in na objektu, razen izvedbe vrtine ali izkopa in namestitve toplotne črpalke voda - voda ali zemlja - voda (</w:t>
            </w:r>
            <w:proofErr w:type="spellStart"/>
            <w:r w:rsidRPr="003A214F">
              <w:rPr>
                <w:rFonts w:ascii="Arial" w:eastAsia="Times New Roman" w:hAnsi="Arial" w:cs="Arial"/>
                <w:color w:val="000000"/>
                <w:sz w:val="18"/>
                <w:szCs w:val="18"/>
                <w:lang w:eastAsia="sl-SI"/>
              </w:rPr>
              <w:t>geosonda</w:t>
            </w:r>
            <w:proofErr w:type="spellEnd"/>
            <w:r w:rsidRPr="003A214F">
              <w:rPr>
                <w:rFonts w:ascii="Arial" w:eastAsia="Times New Roman" w:hAnsi="Arial" w:cs="Arial"/>
                <w:color w:val="000000"/>
                <w:sz w:val="18"/>
                <w:szCs w:val="18"/>
                <w:lang w:eastAsia="sl-SI"/>
              </w:rPr>
              <w:t xml:space="preserve">, horizontalni </w:t>
            </w:r>
            <w:proofErr w:type="spellStart"/>
            <w:r w:rsidRPr="003A214F">
              <w:rPr>
                <w:rFonts w:ascii="Arial" w:eastAsia="Times New Roman" w:hAnsi="Arial" w:cs="Arial"/>
                <w:color w:val="000000"/>
                <w:sz w:val="18"/>
                <w:szCs w:val="18"/>
                <w:lang w:eastAsia="sl-SI"/>
              </w:rPr>
              <w:t>kolektor</w:t>
            </w:r>
            <w:proofErr w:type="spellEnd"/>
            <w:r w:rsidRPr="003A214F">
              <w:rPr>
                <w:rFonts w:ascii="Arial" w:eastAsia="Times New Roman" w:hAnsi="Arial" w:cs="Arial"/>
                <w:color w:val="000000"/>
                <w:sz w:val="18"/>
                <w:szCs w:val="18"/>
                <w:lang w:eastAsia="sl-SI"/>
              </w:rPr>
              <w:t xml:space="preserve"> ipd.), in namestitve premičnih rezervoarjev za utekočinjeni naftni plin ali nafto s priključkom na objekt</w:t>
            </w:r>
          </w:p>
        </w:tc>
        <w:tc>
          <w:tcPr>
            <w:tcW w:w="960" w:type="dxa"/>
            <w:tcBorders>
              <w:top w:val="nil"/>
              <w:left w:val="nil"/>
              <w:bottom w:val="single" w:sz="4" w:space="0" w:color="auto"/>
              <w:right w:val="single" w:sz="4" w:space="0" w:color="auto"/>
            </w:tcBorders>
            <w:shd w:val="clear" w:color="auto" w:fill="auto"/>
            <w:noWrap/>
            <w:vAlign w:val="bottom"/>
            <w:hideMark/>
          </w:tcPr>
          <w:p w14:paraId="51621C8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BECE99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ACA267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72B63BC8" w14:textId="77777777" w:rsidTr="003A214F">
        <w:trPr>
          <w:trHeight w:val="704"/>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C7D13C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156D1C5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4a</w:t>
            </w:r>
          </w:p>
        </w:tc>
        <w:tc>
          <w:tcPr>
            <w:tcW w:w="4919" w:type="dxa"/>
            <w:tcBorders>
              <w:top w:val="nil"/>
              <w:left w:val="nil"/>
              <w:bottom w:val="single" w:sz="4" w:space="0" w:color="auto"/>
              <w:right w:val="single" w:sz="4" w:space="0" w:color="auto"/>
            </w:tcBorders>
            <w:shd w:val="clear" w:color="auto" w:fill="auto"/>
            <w:vAlign w:val="bottom"/>
            <w:hideMark/>
          </w:tcPr>
          <w:p w14:paraId="15E4846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Izvedba vrtine ali izkop in namestitev toplotne črpalke voda - voda ali zemlja - voda (</w:t>
            </w:r>
            <w:proofErr w:type="spellStart"/>
            <w:r w:rsidRPr="003A214F">
              <w:rPr>
                <w:rFonts w:ascii="Arial" w:eastAsia="Times New Roman" w:hAnsi="Arial" w:cs="Arial"/>
                <w:color w:val="000000"/>
                <w:sz w:val="18"/>
                <w:szCs w:val="18"/>
                <w:lang w:eastAsia="sl-SI"/>
              </w:rPr>
              <w:t>geosonda</w:t>
            </w:r>
            <w:proofErr w:type="spellEnd"/>
            <w:r w:rsidRPr="003A214F">
              <w:rPr>
                <w:rFonts w:ascii="Arial" w:eastAsia="Times New Roman" w:hAnsi="Arial" w:cs="Arial"/>
                <w:color w:val="000000"/>
                <w:sz w:val="18"/>
                <w:szCs w:val="18"/>
                <w:lang w:eastAsia="sl-SI"/>
              </w:rPr>
              <w:t xml:space="preserve">, horizontalni </w:t>
            </w:r>
            <w:proofErr w:type="spellStart"/>
            <w:r w:rsidRPr="003A214F">
              <w:rPr>
                <w:rFonts w:ascii="Arial" w:eastAsia="Times New Roman" w:hAnsi="Arial" w:cs="Arial"/>
                <w:color w:val="000000"/>
                <w:sz w:val="18"/>
                <w:szCs w:val="18"/>
                <w:lang w:eastAsia="sl-SI"/>
              </w:rPr>
              <w:t>kolektor</w:t>
            </w:r>
            <w:proofErr w:type="spellEnd"/>
            <w:r w:rsidRPr="003A214F">
              <w:rPr>
                <w:rFonts w:ascii="Arial" w:eastAsia="Times New Roman" w:hAnsi="Arial" w:cs="Arial"/>
                <w:color w:val="000000"/>
                <w:sz w:val="18"/>
                <w:szCs w:val="18"/>
                <w:lang w:eastAsia="sl-SI"/>
              </w:rPr>
              <w:t xml:space="preserve"> ipd.)</w:t>
            </w:r>
          </w:p>
        </w:tc>
        <w:tc>
          <w:tcPr>
            <w:tcW w:w="960" w:type="dxa"/>
            <w:tcBorders>
              <w:top w:val="nil"/>
              <w:left w:val="nil"/>
              <w:bottom w:val="single" w:sz="4" w:space="0" w:color="auto"/>
              <w:right w:val="single" w:sz="4" w:space="0" w:color="auto"/>
            </w:tcBorders>
            <w:shd w:val="clear" w:color="auto" w:fill="auto"/>
            <w:noWrap/>
            <w:vAlign w:val="bottom"/>
            <w:hideMark/>
          </w:tcPr>
          <w:p w14:paraId="7AB74A1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4A3224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168209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4,20,21</w:t>
            </w:r>
          </w:p>
        </w:tc>
      </w:tr>
      <w:tr w:rsidR="003A214F" w:rsidRPr="003A214F" w14:paraId="2306A117" w14:textId="77777777" w:rsidTr="003A214F">
        <w:trPr>
          <w:trHeight w:val="41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420511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6D35BFB"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4b</w:t>
            </w:r>
          </w:p>
        </w:tc>
        <w:tc>
          <w:tcPr>
            <w:tcW w:w="4919" w:type="dxa"/>
            <w:tcBorders>
              <w:top w:val="nil"/>
              <w:left w:val="nil"/>
              <w:bottom w:val="single" w:sz="4" w:space="0" w:color="auto"/>
              <w:right w:val="single" w:sz="4" w:space="0" w:color="auto"/>
            </w:tcBorders>
            <w:shd w:val="clear" w:color="auto" w:fill="auto"/>
            <w:vAlign w:val="bottom"/>
            <w:hideMark/>
          </w:tcPr>
          <w:p w14:paraId="257CA5B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Namestitev premičnih rezervoarjev za utekočinjeni naftni plin ali nafto s priključkom na objekt</w:t>
            </w:r>
          </w:p>
        </w:tc>
        <w:tc>
          <w:tcPr>
            <w:tcW w:w="960" w:type="dxa"/>
            <w:tcBorders>
              <w:top w:val="nil"/>
              <w:left w:val="nil"/>
              <w:bottom w:val="single" w:sz="4" w:space="0" w:color="auto"/>
              <w:right w:val="single" w:sz="4" w:space="0" w:color="auto"/>
            </w:tcBorders>
            <w:shd w:val="clear" w:color="auto" w:fill="auto"/>
            <w:noWrap/>
            <w:vAlign w:val="bottom"/>
            <w:hideMark/>
          </w:tcPr>
          <w:p w14:paraId="39EE4F4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664ED1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12</w:t>
            </w:r>
          </w:p>
        </w:tc>
        <w:tc>
          <w:tcPr>
            <w:tcW w:w="960" w:type="dxa"/>
            <w:tcBorders>
              <w:top w:val="nil"/>
              <w:left w:val="nil"/>
              <w:bottom w:val="single" w:sz="4" w:space="0" w:color="auto"/>
              <w:right w:val="single" w:sz="4" w:space="0" w:color="auto"/>
            </w:tcBorders>
            <w:shd w:val="clear" w:color="auto" w:fill="auto"/>
            <w:noWrap/>
            <w:vAlign w:val="bottom"/>
            <w:hideMark/>
          </w:tcPr>
          <w:p w14:paraId="68E7E34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12</w:t>
            </w:r>
          </w:p>
        </w:tc>
      </w:tr>
      <w:tr w:rsidR="003A214F" w:rsidRPr="003A214F" w14:paraId="34BA139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05EACB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B1505F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509340A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Dela v zvezi z zunanjo ureditvijo objekta</w:t>
            </w:r>
          </w:p>
        </w:tc>
        <w:tc>
          <w:tcPr>
            <w:tcW w:w="960" w:type="dxa"/>
            <w:tcBorders>
              <w:top w:val="nil"/>
              <w:left w:val="nil"/>
              <w:bottom w:val="single" w:sz="4" w:space="0" w:color="auto"/>
              <w:right w:val="single" w:sz="4" w:space="0" w:color="auto"/>
            </w:tcBorders>
            <w:shd w:val="clear" w:color="auto" w:fill="auto"/>
            <w:noWrap/>
            <w:vAlign w:val="bottom"/>
            <w:hideMark/>
          </w:tcPr>
          <w:p w14:paraId="3C252C8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929FE4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0D9FD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01606F8" w14:textId="77777777" w:rsidTr="003A214F">
        <w:trPr>
          <w:trHeight w:val="25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18E2D7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673357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2CD75DD7"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Dela v zvezi z </w:t>
            </w:r>
            <w:proofErr w:type="spellStart"/>
            <w:r w:rsidRPr="003A214F">
              <w:rPr>
                <w:rFonts w:ascii="Arial" w:eastAsia="Times New Roman" w:hAnsi="Arial" w:cs="Arial"/>
                <w:color w:val="000000"/>
                <w:sz w:val="18"/>
                <w:szCs w:val="18"/>
                <w:lang w:eastAsia="sl-SI"/>
              </w:rPr>
              <w:t>nekategoriziranimi</w:t>
            </w:r>
            <w:proofErr w:type="spellEnd"/>
            <w:r w:rsidRPr="003A214F">
              <w:rPr>
                <w:rFonts w:ascii="Arial" w:eastAsia="Times New Roman" w:hAnsi="Arial" w:cs="Arial"/>
                <w:color w:val="000000"/>
                <w:sz w:val="18"/>
                <w:szCs w:val="18"/>
                <w:lang w:eastAsia="sl-SI"/>
              </w:rPr>
              <w:t xml:space="preserve"> cestami in javnimi potmi</w:t>
            </w:r>
          </w:p>
        </w:tc>
        <w:tc>
          <w:tcPr>
            <w:tcW w:w="960" w:type="dxa"/>
            <w:tcBorders>
              <w:top w:val="nil"/>
              <w:left w:val="nil"/>
              <w:bottom w:val="single" w:sz="4" w:space="0" w:color="auto"/>
              <w:right w:val="single" w:sz="4" w:space="0" w:color="auto"/>
            </w:tcBorders>
            <w:shd w:val="clear" w:color="auto" w:fill="auto"/>
            <w:noWrap/>
            <w:vAlign w:val="bottom"/>
            <w:hideMark/>
          </w:tcPr>
          <w:p w14:paraId="5D37D6B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42364ED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387AF50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bl>
    <w:p w14:paraId="5E3FECC8" w14:textId="77777777" w:rsidR="00542EFD" w:rsidRDefault="00542EFD" w:rsidP="00907328">
      <w:pPr>
        <w:suppressAutoHyphens/>
        <w:autoSpaceDN w:val="0"/>
        <w:spacing w:after="0" w:line="240" w:lineRule="auto"/>
        <w:textAlignment w:val="baseline"/>
        <w:rPr>
          <w:rFonts w:ascii="Calibri" w:eastAsia="Calibri" w:hAnsi="Calibri" w:cs="Calibri"/>
          <w:b/>
          <w:sz w:val="32"/>
          <w:szCs w:val="32"/>
          <w:lang w:val="en-US"/>
        </w:rPr>
      </w:pPr>
    </w:p>
    <w:p w14:paraId="69C29559" w14:textId="2FD8E826" w:rsidR="008A118C" w:rsidRDefault="008A118C" w:rsidP="008A118C">
      <w:pPr>
        <w:spacing w:after="0" w:line="240" w:lineRule="auto"/>
        <w:rPr>
          <w:rFonts w:ascii="Arial" w:eastAsia="Times New Roman" w:hAnsi="Arial" w:cs="Arial"/>
          <w:b/>
          <w:bCs/>
          <w:color w:val="000000"/>
          <w:sz w:val="20"/>
          <w:szCs w:val="20"/>
          <w:lang w:eastAsia="sl-SI"/>
        </w:rPr>
      </w:pPr>
    </w:p>
    <w:tbl>
      <w:tblPr>
        <w:tblW w:w="9702" w:type="dxa"/>
        <w:tblInd w:w="55" w:type="dxa"/>
        <w:tblCellMar>
          <w:left w:w="70" w:type="dxa"/>
          <w:right w:w="70" w:type="dxa"/>
        </w:tblCellMar>
        <w:tblLook w:val="04A0" w:firstRow="1" w:lastRow="0" w:firstColumn="1" w:lastColumn="0" w:noHBand="0" w:noVBand="1"/>
      </w:tblPr>
      <w:tblGrid>
        <w:gridCol w:w="866"/>
        <w:gridCol w:w="8363"/>
        <w:gridCol w:w="473"/>
      </w:tblGrid>
      <w:tr w:rsidR="00642F12" w:rsidRPr="00392F39" w14:paraId="09B3BB01" w14:textId="77777777" w:rsidTr="00642F12">
        <w:trPr>
          <w:trHeight w:val="600"/>
        </w:trPr>
        <w:tc>
          <w:tcPr>
            <w:tcW w:w="9702" w:type="dxa"/>
            <w:gridSpan w:val="3"/>
            <w:tcBorders>
              <w:top w:val="nil"/>
              <w:left w:val="nil"/>
              <w:right w:val="nil"/>
            </w:tcBorders>
            <w:shd w:val="clear" w:color="auto" w:fill="auto"/>
            <w:vAlign w:val="center"/>
            <w:hideMark/>
          </w:tcPr>
          <w:p w14:paraId="571CDF6A" w14:textId="430EF4FA" w:rsidR="00642F12" w:rsidRPr="00392F39" w:rsidRDefault="00642F12" w:rsidP="00642F12">
            <w:pPr>
              <w:spacing w:after="0" w:line="240" w:lineRule="auto"/>
              <w:ind w:right="403"/>
              <w:rPr>
                <w:rFonts w:ascii="Arial" w:eastAsia="Times New Roman" w:hAnsi="Arial" w:cs="Arial"/>
                <w:b/>
                <w:bCs/>
                <w:sz w:val="20"/>
                <w:szCs w:val="20"/>
                <w:lang w:eastAsia="sl-SI"/>
              </w:rPr>
            </w:pPr>
            <w:r w:rsidRPr="00392F39">
              <w:rPr>
                <w:rFonts w:ascii="Arial" w:eastAsia="Times New Roman" w:hAnsi="Arial" w:cs="Arial"/>
                <w:b/>
                <w:bCs/>
                <w:sz w:val="20"/>
                <w:szCs w:val="20"/>
                <w:lang w:eastAsia="sl-SI"/>
              </w:rPr>
              <w:t xml:space="preserve">Gradnja objektov in izvajanje gradbenih del </w:t>
            </w:r>
            <w:r>
              <w:rPr>
                <w:rFonts w:ascii="Arial" w:eastAsia="Times New Roman" w:hAnsi="Arial" w:cs="Arial"/>
                <w:b/>
                <w:bCs/>
                <w:color w:val="000000"/>
                <w:sz w:val="20"/>
                <w:szCs w:val="20"/>
                <w:lang w:eastAsia="sl-SI"/>
              </w:rPr>
              <w:t xml:space="preserve">iz Preglednice 1.1 in Preglednice 1.2 </w:t>
            </w:r>
            <w:r w:rsidRPr="00392F39">
              <w:rPr>
                <w:rFonts w:ascii="Arial" w:eastAsia="Times New Roman" w:hAnsi="Arial" w:cs="Arial"/>
                <w:b/>
                <w:bCs/>
                <w:sz w:val="20"/>
                <w:szCs w:val="20"/>
                <w:lang w:eastAsia="sl-SI"/>
              </w:rPr>
              <w:t xml:space="preserve">je dovoljena, če so upoštevani pogoji, določeni z oznakami: </w:t>
            </w:r>
          </w:p>
        </w:tc>
      </w:tr>
      <w:tr w:rsidR="009D180F" w:rsidRPr="009D180F" w14:paraId="4AA0955C" w14:textId="77777777" w:rsidTr="00642F12">
        <w:trPr>
          <w:gridAfter w:val="1"/>
          <w:wAfter w:w="473" w:type="dxa"/>
          <w:trHeight w:val="900"/>
        </w:trPr>
        <w:tc>
          <w:tcPr>
            <w:tcW w:w="866" w:type="dxa"/>
            <w:tcBorders>
              <w:top w:val="single" w:sz="4" w:space="0" w:color="auto"/>
              <w:left w:val="single" w:sz="4" w:space="0" w:color="auto"/>
              <w:bottom w:val="single" w:sz="4" w:space="0" w:color="auto"/>
              <w:right w:val="single" w:sz="4" w:space="0" w:color="auto"/>
            </w:tcBorders>
            <w:shd w:val="clear" w:color="auto" w:fill="auto"/>
            <w:noWrap/>
            <w:hideMark/>
          </w:tcPr>
          <w:p w14:paraId="4559B537"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w:t>
            </w:r>
          </w:p>
        </w:tc>
        <w:tc>
          <w:tcPr>
            <w:tcW w:w="8363" w:type="dxa"/>
            <w:tcBorders>
              <w:top w:val="single" w:sz="4" w:space="0" w:color="auto"/>
              <w:left w:val="nil"/>
              <w:bottom w:val="single" w:sz="4" w:space="0" w:color="auto"/>
              <w:right w:val="single" w:sz="4" w:space="0" w:color="auto"/>
            </w:tcBorders>
            <w:shd w:val="clear" w:color="auto" w:fill="auto"/>
            <w:noWrap/>
            <w:hideMark/>
          </w:tcPr>
          <w:p w14:paraId="1D89CD95" w14:textId="69BBD8C5" w:rsidR="009D180F" w:rsidRPr="009D180F" w:rsidRDefault="009D180F" w:rsidP="000C0A56">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V prvem stolpcu preglednice je navedena ustrezna raven vrst objektov, označena s številko, v skladu s predpisi, ki urejajo enotno klasifikacijo vrst objektov, glede na namen uporabe objektov (</w:t>
            </w:r>
            <w:proofErr w:type="spellStart"/>
            <w:r w:rsidRPr="009D180F">
              <w:rPr>
                <w:rFonts w:ascii="Calibri" w:eastAsia="Times New Roman" w:hAnsi="Calibri" w:cs="Calibri"/>
                <w:lang w:eastAsia="sl-SI"/>
              </w:rPr>
              <w:t>CC.Si</w:t>
            </w:r>
            <w:proofErr w:type="spellEnd"/>
            <w:r w:rsidRPr="009D180F">
              <w:rPr>
                <w:rFonts w:ascii="Calibri" w:eastAsia="Times New Roman" w:hAnsi="Calibri" w:cs="Calibri"/>
                <w:lang w:eastAsia="sl-SI"/>
              </w:rPr>
              <w:t>)</w:t>
            </w:r>
          </w:p>
        </w:tc>
      </w:tr>
      <w:tr w:rsidR="009D180F" w:rsidRPr="009D180F" w14:paraId="051C9ECC"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0D8EC829"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VVO I</w:t>
            </w:r>
          </w:p>
        </w:tc>
        <w:tc>
          <w:tcPr>
            <w:tcW w:w="8363" w:type="dxa"/>
            <w:tcBorders>
              <w:top w:val="nil"/>
              <w:left w:val="nil"/>
              <w:bottom w:val="single" w:sz="4" w:space="0" w:color="auto"/>
              <w:right w:val="single" w:sz="4" w:space="0" w:color="auto"/>
            </w:tcBorders>
            <w:shd w:val="clear" w:color="auto" w:fill="auto"/>
            <w:noWrap/>
            <w:hideMark/>
          </w:tcPr>
          <w:p w14:paraId="39A1894A"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najožje vodovarstveno območje</w:t>
            </w:r>
          </w:p>
        </w:tc>
      </w:tr>
      <w:tr w:rsidR="009D180F" w:rsidRPr="009D180F" w14:paraId="5FF8722A"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3604B374"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VVO II</w:t>
            </w:r>
          </w:p>
        </w:tc>
        <w:tc>
          <w:tcPr>
            <w:tcW w:w="8363" w:type="dxa"/>
            <w:tcBorders>
              <w:top w:val="nil"/>
              <w:left w:val="nil"/>
              <w:bottom w:val="single" w:sz="4" w:space="0" w:color="auto"/>
              <w:right w:val="single" w:sz="4" w:space="0" w:color="auto"/>
            </w:tcBorders>
            <w:shd w:val="clear" w:color="auto" w:fill="auto"/>
            <w:noWrap/>
            <w:hideMark/>
          </w:tcPr>
          <w:p w14:paraId="6D653D95"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ožje vodovarstveno območje</w:t>
            </w:r>
          </w:p>
        </w:tc>
      </w:tr>
      <w:tr w:rsidR="009D180F" w:rsidRPr="009D180F" w14:paraId="12233BD5"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5940AAF8"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VVO III</w:t>
            </w:r>
          </w:p>
        </w:tc>
        <w:tc>
          <w:tcPr>
            <w:tcW w:w="8363" w:type="dxa"/>
            <w:tcBorders>
              <w:top w:val="nil"/>
              <w:left w:val="nil"/>
              <w:bottom w:val="single" w:sz="4" w:space="0" w:color="auto"/>
              <w:right w:val="single" w:sz="4" w:space="0" w:color="auto"/>
            </w:tcBorders>
            <w:shd w:val="clear" w:color="auto" w:fill="auto"/>
            <w:noWrap/>
            <w:hideMark/>
          </w:tcPr>
          <w:p w14:paraId="20EBD3A6"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širše vodovarstveno območje</w:t>
            </w:r>
          </w:p>
        </w:tc>
      </w:tr>
      <w:tr w:rsidR="009D180F" w:rsidRPr="009D180F" w14:paraId="37CE046C"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6CBB1A84"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w:t>
            </w:r>
          </w:p>
        </w:tc>
        <w:tc>
          <w:tcPr>
            <w:tcW w:w="8363" w:type="dxa"/>
            <w:tcBorders>
              <w:top w:val="nil"/>
              <w:left w:val="nil"/>
              <w:bottom w:val="single" w:sz="4" w:space="0" w:color="auto"/>
              <w:right w:val="single" w:sz="4" w:space="0" w:color="auto"/>
            </w:tcBorders>
            <w:shd w:val="clear" w:color="auto" w:fill="auto"/>
            <w:noWrap/>
            <w:hideMark/>
          </w:tcPr>
          <w:p w14:paraId="60F5265F"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poseg v okolje je prepovedan</w:t>
            </w:r>
          </w:p>
        </w:tc>
      </w:tr>
      <w:tr w:rsidR="009D180F" w:rsidRPr="009D180F" w14:paraId="395D1838" w14:textId="77777777" w:rsidTr="00642F12">
        <w:trPr>
          <w:gridAfter w:val="1"/>
          <w:wAfter w:w="473" w:type="dxa"/>
          <w:trHeight w:val="315"/>
        </w:trPr>
        <w:tc>
          <w:tcPr>
            <w:tcW w:w="866" w:type="dxa"/>
            <w:tcBorders>
              <w:top w:val="nil"/>
              <w:left w:val="single" w:sz="4" w:space="0" w:color="auto"/>
              <w:bottom w:val="single" w:sz="4" w:space="0" w:color="auto"/>
              <w:right w:val="single" w:sz="4" w:space="0" w:color="auto"/>
            </w:tcBorders>
            <w:shd w:val="clear" w:color="auto" w:fill="auto"/>
            <w:noWrap/>
            <w:hideMark/>
          </w:tcPr>
          <w:p w14:paraId="758C6B03"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w:t>
            </w:r>
            <w:r w:rsidRPr="009D180F">
              <w:rPr>
                <w:rFonts w:ascii="Calibri" w:eastAsia="Times New Roman" w:hAnsi="Calibri" w:cs="Calibri"/>
                <w:vertAlign w:val="superscript"/>
                <w:lang w:eastAsia="sl-SI"/>
              </w:rPr>
              <w:t>x</w:t>
            </w:r>
          </w:p>
        </w:tc>
        <w:tc>
          <w:tcPr>
            <w:tcW w:w="8363" w:type="dxa"/>
            <w:tcBorders>
              <w:top w:val="nil"/>
              <w:left w:val="nil"/>
              <w:bottom w:val="single" w:sz="4" w:space="0" w:color="auto"/>
              <w:right w:val="single" w:sz="4" w:space="0" w:color="auto"/>
            </w:tcBorders>
            <w:shd w:val="clear" w:color="auto" w:fill="auto"/>
            <w:noWrap/>
            <w:hideMark/>
          </w:tcPr>
          <w:p w14:paraId="26F252BE"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 xml:space="preserve">poseg v okolje izjemoma dovoljen, kot izhaja iz pogoja, ki je naveden v </w:t>
            </w:r>
            <w:proofErr w:type="spellStart"/>
            <w:r w:rsidRPr="009D180F">
              <w:rPr>
                <w:rFonts w:ascii="Calibri" w:eastAsia="Times New Roman" w:hAnsi="Calibri" w:cs="Calibri"/>
                <w:lang w:eastAsia="sl-SI"/>
              </w:rPr>
              <w:t>nadpisani</w:t>
            </w:r>
            <w:proofErr w:type="spellEnd"/>
            <w:r w:rsidRPr="009D180F">
              <w:rPr>
                <w:rFonts w:ascii="Calibri" w:eastAsia="Times New Roman" w:hAnsi="Calibri" w:cs="Calibri"/>
                <w:lang w:eastAsia="sl-SI"/>
              </w:rPr>
              <w:t xml:space="preserve"> številki</w:t>
            </w:r>
          </w:p>
        </w:tc>
      </w:tr>
      <w:tr w:rsidR="009D180F" w:rsidRPr="009D180F" w14:paraId="0D370759"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4376E3FA"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w:t>
            </w:r>
          </w:p>
        </w:tc>
        <w:tc>
          <w:tcPr>
            <w:tcW w:w="8363" w:type="dxa"/>
            <w:tcBorders>
              <w:top w:val="nil"/>
              <w:left w:val="nil"/>
              <w:bottom w:val="single" w:sz="4" w:space="0" w:color="auto"/>
              <w:right w:val="single" w:sz="4" w:space="0" w:color="auto"/>
            </w:tcBorders>
            <w:shd w:val="clear" w:color="auto" w:fill="auto"/>
            <w:noWrap/>
            <w:hideMark/>
          </w:tcPr>
          <w:p w14:paraId="4314BA2C"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poseg v okolje je dovoljen</w:t>
            </w:r>
          </w:p>
        </w:tc>
      </w:tr>
      <w:tr w:rsidR="009D180F" w:rsidRPr="009D180F" w14:paraId="3928E041" w14:textId="77777777" w:rsidTr="00642F12">
        <w:trPr>
          <w:gridAfter w:val="1"/>
          <w:wAfter w:w="473" w:type="dxa"/>
          <w:trHeight w:val="536"/>
        </w:trPr>
        <w:tc>
          <w:tcPr>
            <w:tcW w:w="866" w:type="dxa"/>
            <w:tcBorders>
              <w:top w:val="nil"/>
              <w:left w:val="single" w:sz="4" w:space="0" w:color="auto"/>
              <w:bottom w:val="single" w:sz="4" w:space="0" w:color="auto"/>
              <w:right w:val="single" w:sz="4" w:space="0" w:color="auto"/>
            </w:tcBorders>
            <w:shd w:val="clear" w:color="auto" w:fill="auto"/>
            <w:noWrap/>
            <w:hideMark/>
          </w:tcPr>
          <w:p w14:paraId="1321A140" w14:textId="77777777" w:rsidR="009D180F" w:rsidRPr="009D180F" w:rsidRDefault="009D180F" w:rsidP="009D180F">
            <w:pPr>
              <w:spacing w:after="0" w:line="240" w:lineRule="auto"/>
              <w:jc w:val="center"/>
              <w:rPr>
                <w:rFonts w:ascii="Calibri" w:eastAsia="Times New Roman" w:hAnsi="Calibri" w:cs="Calibri"/>
                <w:lang w:eastAsia="sl-SI"/>
              </w:rPr>
            </w:pPr>
            <w:proofErr w:type="spellStart"/>
            <w:r w:rsidRPr="009D180F">
              <w:rPr>
                <w:rFonts w:ascii="Calibri" w:eastAsia="Times New Roman" w:hAnsi="Calibri" w:cs="Calibri"/>
                <w:lang w:eastAsia="sl-SI"/>
              </w:rPr>
              <w:t>pd</w:t>
            </w:r>
            <w:proofErr w:type="spellEnd"/>
          </w:p>
        </w:tc>
        <w:tc>
          <w:tcPr>
            <w:tcW w:w="8363" w:type="dxa"/>
            <w:tcBorders>
              <w:top w:val="nil"/>
              <w:left w:val="nil"/>
              <w:bottom w:val="single" w:sz="4" w:space="0" w:color="auto"/>
              <w:right w:val="single" w:sz="4" w:space="0" w:color="auto"/>
            </w:tcBorders>
            <w:shd w:val="clear" w:color="auto" w:fill="auto"/>
            <w:noWrap/>
            <w:hideMark/>
          </w:tcPr>
          <w:p w14:paraId="0C33C568"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gradnja objektov in izvajanje gradbenih del je dovoljena, če so v postopku izdaje vodnega soglasja preverjeni vplivi na vodni režim in stanje vodnega telesa</w:t>
            </w:r>
          </w:p>
        </w:tc>
      </w:tr>
      <w:tr w:rsidR="009D180F" w:rsidRPr="009D180F" w14:paraId="62BC1F2F" w14:textId="77777777" w:rsidTr="00642F12">
        <w:trPr>
          <w:gridAfter w:val="1"/>
          <w:wAfter w:w="473" w:type="dxa"/>
          <w:trHeight w:val="1833"/>
        </w:trPr>
        <w:tc>
          <w:tcPr>
            <w:tcW w:w="866" w:type="dxa"/>
            <w:tcBorders>
              <w:top w:val="nil"/>
              <w:left w:val="single" w:sz="4" w:space="0" w:color="auto"/>
              <w:bottom w:val="single" w:sz="4" w:space="0" w:color="auto"/>
              <w:right w:val="single" w:sz="4" w:space="0" w:color="auto"/>
            </w:tcBorders>
            <w:shd w:val="clear" w:color="auto" w:fill="auto"/>
            <w:noWrap/>
            <w:hideMark/>
          </w:tcPr>
          <w:p w14:paraId="702FDD4D" w14:textId="77777777" w:rsidR="009D180F" w:rsidRPr="009D180F" w:rsidRDefault="009D180F" w:rsidP="009D180F">
            <w:pPr>
              <w:spacing w:after="0" w:line="240" w:lineRule="auto"/>
              <w:jc w:val="center"/>
              <w:rPr>
                <w:rFonts w:ascii="Calibri" w:eastAsia="Times New Roman" w:hAnsi="Calibri" w:cs="Calibri"/>
                <w:lang w:eastAsia="sl-SI"/>
              </w:rPr>
            </w:pPr>
            <w:proofErr w:type="spellStart"/>
            <w:r w:rsidRPr="009D180F">
              <w:rPr>
                <w:rFonts w:ascii="Calibri" w:eastAsia="Times New Roman" w:hAnsi="Calibri" w:cs="Calibri"/>
                <w:lang w:eastAsia="sl-SI"/>
              </w:rPr>
              <w:lastRenderedPageBreak/>
              <w:t>pp</w:t>
            </w:r>
            <w:proofErr w:type="spellEnd"/>
          </w:p>
        </w:tc>
        <w:tc>
          <w:tcPr>
            <w:tcW w:w="8363" w:type="dxa"/>
            <w:tcBorders>
              <w:top w:val="nil"/>
              <w:left w:val="nil"/>
              <w:bottom w:val="single" w:sz="4" w:space="0" w:color="auto"/>
              <w:right w:val="single" w:sz="4" w:space="0" w:color="auto"/>
            </w:tcBorders>
            <w:shd w:val="clear" w:color="auto" w:fill="auto"/>
            <w:noWrap/>
            <w:hideMark/>
          </w:tcPr>
          <w:p w14:paraId="7749BBF2"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izjemoma dovoljena gradnja objektov ter izvajanje gradbenih del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9D180F" w:rsidRPr="009D180F" w14:paraId="567EBF24" w14:textId="77777777" w:rsidTr="00642F12">
        <w:trPr>
          <w:gridAfter w:val="1"/>
          <w:wAfter w:w="473" w:type="dxa"/>
          <w:trHeight w:val="2830"/>
        </w:trPr>
        <w:tc>
          <w:tcPr>
            <w:tcW w:w="866" w:type="dxa"/>
            <w:tcBorders>
              <w:top w:val="nil"/>
              <w:left w:val="single" w:sz="4" w:space="0" w:color="auto"/>
              <w:bottom w:val="single" w:sz="4" w:space="0" w:color="auto"/>
              <w:right w:val="single" w:sz="4" w:space="0" w:color="auto"/>
            </w:tcBorders>
            <w:shd w:val="clear" w:color="auto" w:fill="auto"/>
            <w:noWrap/>
            <w:hideMark/>
          </w:tcPr>
          <w:p w14:paraId="66053A0B"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pip</w:t>
            </w:r>
          </w:p>
        </w:tc>
        <w:tc>
          <w:tcPr>
            <w:tcW w:w="8363" w:type="dxa"/>
            <w:tcBorders>
              <w:top w:val="nil"/>
              <w:left w:val="nil"/>
              <w:bottom w:val="single" w:sz="4" w:space="0" w:color="auto"/>
              <w:right w:val="single" w:sz="4" w:space="0" w:color="auto"/>
            </w:tcBorders>
            <w:shd w:val="clear" w:color="auto" w:fill="auto"/>
            <w:noWrap/>
            <w:hideMark/>
          </w:tcPr>
          <w:p w14:paraId="7190AE61"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izjemoma dovoljena gradnja objektov ter izvajanje gradbenih del, kadar gre za poseg v skladu z državnim prostorskim načrtom ali občinskim podrobnim prostorskim načrtom, ki je sprejet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o državnemu prostorskemu načrtu ali občinskemu podrobnemu prostorskemu načrtu.</w:t>
            </w:r>
          </w:p>
        </w:tc>
      </w:tr>
      <w:tr w:rsidR="009D180F" w:rsidRPr="009D180F" w14:paraId="6C2D984C" w14:textId="77777777" w:rsidTr="00642F12">
        <w:trPr>
          <w:gridAfter w:val="1"/>
          <w:wAfter w:w="473" w:type="dxa"/>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7CC91"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w:t>
            </w:r>
          </w:p>
        </w:tc>
        <w:tc>
          <w:tcPr>
            <w:tcW w:w="8363" w:type="dxa"/>
            <w:tcBorders>
              <w:top w:val="single" w:sz="4" w:space="0" w:color="auto"/>
              <w:left w:val="nil"/>
              <w:bottom w:val="single" w:sz="4" w:space="0" w:color="auto"/>
              <w:right w:val="single" w:sz="4" w:space="0" w:color="auto"/>
            </w:tcBorders>
            <w:shd w:val="clear" w:color="auto" w:fill="auto"/>
            <w:noWrap/>
            <w:vAlign w:val="bottom"/>
            <w:hideMark/>
          </w:tcPr>
          <w:p w14:paraId="2FBFCD24"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Dovoljeno le, če gre za utrditev nestabilnega terena.</w:t>
            </w:r>
          </w:p>
        </w:tc>
      </w:tr>
      <w:tr w:rsidR="009D180F" w:rsidRPr="009D180F" w14:paraId="55A6359F" w14:textId="77777777" w:rsidTr="00642F12">
        <w:trPr>
          <w:gridAfter w:val="1"/>
          <w:wAfter w:w="473" w:type="dxa"/>
          <w:trHeight w:val="792"/>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C387A9F"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w:t>
            </w:r>
          </w:p>
        </w:tc>
        <w:tc>
          <w:tcPr>
            <w:tcW w:w="8363" w:type="dxa"/>
            <w:tcBorders>
              <w:top w:val="nil"/>
              <w:left w:val="nil"/>
              <w:bottom w:val="single" w:sz="4" w:space="0" w:color="auto"/>
              <w:right w:val="single" w:sz="4" w:space="0" w:color="auto"/>
            </w:tcBorders>
            <w:shd w:val="clear" w:color="auto" w:fill="auto"/>
            <w:noWrap/>
            <w:vAlign w:val="center"/>
            <w:hideMark/>
          </w:tcPr>
          <w:p w14:paraId="0DC4E587"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Kanalizacija mora biti pred uporabo preverjena za vodotesnost v skladu s standardiziranimi postopki standarda SIST EN 1610:2001 – gradnja in preskušanje vodov in kanalov za odpadno vodo.</w:t>
            </w:r>
          </w:p>
        </w:tc>
      </w:tr>
      <w:tr w:rsidR="009D180F" w:rsidRPr="009D180F" w14:paraId="4E9B2D03" w14:textId="77777777" w:rsidTr="00642F12">
        <w:trPr>
          <w:gridAfter w:val="1"/>
          <w:wAfter w:w="473" w:type="dxa"/>
          <w:trHeight w:val="101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463FCD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3</w:t>
            </w:r>
          </w:p>
        </w:tc>
        <w:tc>
          <w:tcPr>
            <w:tcW w:w="8363" w:type="dxa"/>
            <w:tcBorders>
              <w:top w:val="nil"/>
              <w:left w:val="nil"/>
              <w:bottom w:val="single" w:sz="4" w:space="0" w:color="auto"/>
              <w:right w:val="single" w:sz="4" w:space="0" w:color="auto"/>
            </w:tcBorders>
            <w:shd w:val="clear" w:color="auto" w:fill="auto"/>
            <w:noWrap/>
            <w:vAlign w:val="center"/>
            <w:hideMark/>
          </w:tcPr>
          <w:p w14:paraId="6AE7830B"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se uporabljajo kemična stranišča ali je urejeno odvajanje komunalne odpadne vode iz sanitarnih enot v javno kanalizacijo v skladu s predpisom o odvajanju in čiščenju komunalne odpadne vode in predpisom o emisiji snovi in toplote pri odvajanju odpadnih voda v vode in javno kanalizacijo.</w:t>
            </w:r>
          </w:p>
        </w:tc>
      </w:tr>
      <w:tr w:rsidR="009D180F" w:rsidRPr="009D180F" w14:paraId="21F103B1" w14:textId="77777777" w:rsidTr="00642F12">
        <w:trPr>
          <w:gridAfter w:val="1"/>
          <w:wAfter w:w="473" w:type="dxa"/>
          <w:trHeight w:val="95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21ABB3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4</w:t>
            </w:r>
          </w:p>
        </w:tc>
        <w:tc>
          <w:tcPr>
            <w:tcW w:w="8363" w:type="dxa"/>
            <w:tcBorders>
              <w:top w:val="nil"/>
              <w:left w:val="nil"/>
              <w:bottom w:val="single" w:sz="4" w:space="0" w:color="auto"/>
              <w:right w:val="single" w:sz="4" w:space="0" w:color="auto"/>
            </w:tcBorders>
            <w:shd w:val="clear" w:color="auto" w:fill="auto"/>
            <w:noWrap/>
            <w:vAlign w:val="center"/>
            <w:hideMark/>
          </w:tcPr>
          <w:p w14:paraId="468CC867"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 xml:space="preserve">Pri vrtanju, med obratovanjem in vzdrževanjem je treba izvesti vse ukrepe za preprečitev odtekanja, ponikanja ali spiranja </w:t>
            </w:r>
            <w:proofErr w:type="spellStart"/>
            <w:r w:rsidRPr="009D180F">
              <w:rPr>
                <w:rFonts w:ascii="Arial" w:eastAsia="Times New Roman" w:hAnsi="Arial" w:cs="Arial"/>
                <w:color w:val="000000"/>
                <w:sz w:val="20"/>
                <w:szCs w:val="20"/>
                <w:lang w:eastAsia="sl-SI"/>
              </w:rPr>
              <w:t>navrtanine</w:t>
            </w:r>
            <w:proofErr w:type="spellEnd"/>
            <w:r w:rsidRPr="009D180F">
              <w:rPr>
                <w:rFonts w:ascii="Arial" w:eastAsia="Times New Roman" w:hAnsi="Arial" w:cs="Arial"/>
                <w:color w:val="000000"/>
                <w:sz w:val="20"/>
                <w:szCs w:val="20"/>
                <w:lang w:eastAsia="sl-SI"/>
              </w:rPr>
              <w:t xml:space="preserve"> ali drugih snovi v podzemne vode ali zajetje. Po prenehanju rabe je treba vrtino ukiniti tako, da je preprečeno kakršno koli onesnaženje podzemne vode ali zajetja.</w:t>
            </w:r>
          </w:p>
        </w:tc>
      </w:tr>
      <w:tr w:rsidR="009D180F" w:rsidRPr="009D180F" w14:paraId="591893C5" w14:textId="77777777" w:rsidTr="00642F12">
        <w:trPr>
          <w:gridAfter w:val="1"/>
          <w:wAfter w:w="473" w:type="dxa"/>
          <w:trHeight w:val="129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62762D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5</w:t>
            </w:r>
          </w:p>
        </w:tc>
        <w:tc>
          <w:tcPr>
            <w:tcW w:w="8363" w:type="dxa"/>
            <w:tcBorders>
              <w:top w:val="nil"/>
              <w:left w:val="nil"/>
              <w:bottom w:val="single" w:sz="4" w:space="0" w:color="auto"/>
              <w:right w:val="single" w:sz="4" w:space="0" w:color="auto"/>
            </w:tcBorders>
            <w:shd w:val="clear" w:color="auto" w:fill="auto"/>
            <w:noWrap/>
            <w:vAlign w:val="center"/>
            <w:hideMark/>
          </w:tcPr>
          <w:p w14:paraId="200774CD"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Dovoljeno, če gre za odvajanje industrijske odpadne vode iz obstoječih objektov in naprav in če območje poselitve ni opremljeno z javno kanalizacijo ali odvajanje v javno kanalizacijo tehnično ni izvedljivo ali če na komunalni ali skupni čistilni napravi, ki zaključuje javno kanalizacijo, ni zagotovljena zmogljivost za čiščenje te industrijske odpadne vode. Industrijska odpadna voda mora ustrezati predpisanim zahtevam za odvajanje industrijske odpadne vode v vode.</w:t>
            </w:r>
          </w:p>
        </w:tc>
      </w:tr>
      <w:tr w:rsidR="009D180F" w:rsidRPr="009D180F" w14:paraId="759ADDAF" w14:textId="77777777" w:rsidTr="00642F12">
        <w:trPr>
          <w:gridAfter w:val="1"/>
          <w:wAfter w:w="473" w:type="dxa"/>
          <w:trHeight w:val="98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EE9C85B"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6</w:t>
            </w:r>
          </w:p>
        </w:tc>
        <w:tc>
          <w:tcPr>
            <w:tcW w:w="8363" w:type="dxa"/>
            <w:tcBorders>
              <w:top w:val="nil"/>
              <w:left w:val="nil"/>
              <w:bottom w:val="single" w:sz="4" w:space="0" w:color="auto"/>
              <w:right w:val="single" w:sz="4" w:space="0" w:color="auto"/>
            </w:tcBorders>
            <w:shd w:val="clear" w:color="auto" w:fill="auto"/>
            <w:noWrap/>
            <w:vAlign w:val="center"/>
            <w:hideMark/>
          </w:tcPr>
          <w:p w14:paraId="09B81218"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Cevovod, po katerem se odvaja odpadna voda mora biti izveden tako, da ne pride do nenadzorovanega iztekanja, uhajanja, izcejanja ali ponikanje teh snovi preko tal ali površinskih voda v podzemno vodo ali zajetje z upoštevanjem standarda SIST EN 1610:2001 – gradnja in preskušanje vodov in kanalov za odpadno vodo.</w:t>
            </w:r>
          </w:p>
        </w:tc>
      </w:tr>
      <w:tr w:rsidR="009D180F" w:rsidRPr="009D180F" w14:paraId="46958E98" w14:textId="77777777" w:rsidTr="00642F12">
        <w:trPr>
          <w:gridAfter w:val="1"/>
          <w:wAfter w:w="473" w:type="dxa"/>
          <w:trHeight w:val="66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13780E7"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7</w:t>
            </w:r>
          </w:p>
        </w:tc>
        <w:tc>
          <w:tcPr>
            <w:tcW w:w="8363" w:type="dxa"/>
            <w:tcBorders>
              <w:top w:val="nil"/>
              <w:left w:val="nil"/>
              <w:bottom w:val="single" w:sz="4" w:space="0" w:color="auto"/>
              <w:right w:val="single" w:sz="4" w:space="0" w:color="auto"/>
            </w:tcBorders>
            <w:shd w:val="clear" w:color="auto" w:fill="auto"/>
            <w:vAlign w:val="bottom"/>
            <w:hideMark/>
          </w:tcPr>
          <w:p w14:paraId="59590159"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Interna kanalizacija mora biti priključena na javno kanalizacijo. Za interno kanalizacijo mora biti pred uporabo preverjena vodotesnost s standardiziranimi postopki standarda SIST EN 1610:2001 – gradnja in preskušanje vodov in kanalov za odpadno vodo.</w:t>
            </w:r>
          </w:p>
        </w:tc>
      </w:tr>
      <w:tr w:rsidR="009D180F" w:rsidRPr="009D180F" w14:paraId="37515150" w14:textId="77777777" w:rsidTr="00642F12">
        <w:trPr>
          <w:gridAfter w:val="1"/>
          <w:wAfter w:w="473" w:type="dxa"/>
          <w:trHeight w:val="711"/>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28C4032"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8</w:t>
            </w:r>
          </w:p>
        </w:tc>
        <w:tc>
          <w:tcPr>
            <w:tcW w:w="8363" w:type="dxa"/>
            <w:tcBorders>
              <w:top w:val="nil"/>
              <w:left w:val="nil"/>
              <w:bottom w:val="single" w:sz="4" w:space="0" w:color="auto"/>
              <w:right w:val="single" w:sz="4" w:space="0" w:color="auto"/>
            </w:tcBorders>
            <w:shd w:val="clear" w:color="auto" w:fill="auto"/>
            <w:vAlign w:val="bottom"/>
            <w:hideMark/>
          </w:tcPr>
          <w:p w14:paraId="0987BC59"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Dno ponikovalnice mora biti najmanj 1 m nad najvišjo gladino podzemne vode, če gre za posredno odvajanje v podzemne vode v skladu s predpisom, ki ureja emisijo snovi in toplote pri odvajanju odpadnih voda v vode in javno kanalizacijo.</w:t>
            </w:r>
          </w:p>
        </w:tc>
      </w:tr>
      <w:tr w:rsidR="009D180F" w:rsidRPr="009D180F" w14:paraId="1D87D47B" w14:textId="77777777" w:rsidTr="00642F12">
        <w:trPr>
          <w:gridAfter w:val="1"/>
          <w:wAfter w:w="473" w:type="dxa"/>
          <w:trHeight w:val="26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5A93FA1"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9</w:t>
            </w:r>
          </w:p>
        </w:tc>
        <w:tc>
          <w:tcPr>
            <w:tcW w:w="8363" w:type="dxa"/>
            <w:tcBorders>
              <w:top w:val="nil"/>
              <w:left w:val="nil"/>
              <w:bottom w:val="single" w:sz="4" w:space="0" w:color="auto"/>
              <w:right w:val="single" w:sz="4" w:space="0" w:color="auto"/>
            </w:tcBorders>
            <w:shd w:val="clear" w:color="auto" w:fill="auto"/>
            <w:vAlign w:val="bottom"/>
            <w:hideMark/>
          </w:tcPr>
          <w:p w14:paraId="08FAEDF7"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Dovoljeno je namakanje z razpršilci ali kapljično namakanje z vodo v skladu z gnojilni načrt.</w:t>
            </w:r>
          </w:p>
        </w:tc>
      </w:tr>
      <w:tr w:rsidR="009D180F" w:rsidRPr="009D180F" w14:paraId="582A9057" w14:textId="77777777" w:rsidTr="00642F12">
        <w:trPr>
          <w:gridAfter w:val="1"/>
          <w:wAfter w:w="473" w:type="dxa"/>
          <w:trHeight w:val="112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EEF2B8D"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10</w:t>
            </w:r>
          </w:p>
        </w:tc>
        <w:tc>
          <w:tcPr>
            <w:tcW w:w="8363" w:type="dxa"/>
            <w:tcBorders>
              <w:top w:val="nil"/>
              <w:left w:val="nil"/>
              <w:bottom w:val="single" w:sz="4" w:space="0" w:color="auto"/>
              <w:right w:val="single" w:sz="4" w:space="0" w:color="auto"/>
            </w:tcBorders>
            <w:shd w:val="clear" w:color="auto" w:fill="auto"/>
            <w:noWrap/>
            <w:vAlign w:val="center"/>
            <w:hideMark/>
          </w:tcPr>
          <w:p w14:paraId="3866BB41"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9D180F" w:rsidRPr="009D180F" w14:paraId="3D01D6B5" w14:textId="77777777" w:rsidTr="00642F12">
        <w:trPr>
          <w:gridAfter w:val="1"/>
          <w:wAfter w:w="473" w:type="dxa"/>
          <w:trHeight w:val="155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3F050BD"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lastRenderedPageBreak/>
              <w:t>11</w:t>
            </w:r>
          </w:p>
        </w:tc>
        <w:tc>
          <w:tcPr>
            <w:tcW w:w="8363" w:type="dxa"/>
            <w:tcBorders>
              <w:top w:val="nil"/>
              <w:left w:val="nil"/>
              <w:bottom w:val="single" w:sz="4" w:space="0" w:color="auto"/>
              <w:right w:val="single" w:sz="4" w:space="0" w:color="auto"/>
            </w:tcBorders>
            <w:shd w:val="clear" w:color="auto" w:fill="auto"/>
            <w:noWrap/>
            <w:vAlign w:val="center"/>
            <w:hideMark/>
          </w:tcPr>
          <w:p w14:paraId="65565B84"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gre za zbiranje, odvajanje in čiščenje komunalne odpadne vode v skladu z uredbo o emisiji snovi in toplote pri odvajanju odpadnih voda v vode in javno kanalizacijo in Uredbo o odvajanju in čiščenju komunalne odpadne vode, ter so v postopku izdaje vodnega soglasja za gradnjo objektov ter izvajanje gradbenih del preverjeni vplivi na vodni režim in stanje vodnega telesa in je izdano vodno soglasje. V primeru izgradnje javne kanalizacije za komunalno odpadno vodo se je potrebno priključiti na kanalizacijsko omrežje, nepretočne greznice se v tem primeru ukinejo.</w:t>
            </w:r>
          </w:p>
        </w:tc>
      </w:tr>
      <w:tr w:rsidR="009D180F" w:rsidRPr="009D180F" w14:paraId="197BCE2B" w14:textId="77777777" w:rsidTr="00642F12">
        <w:trPr>
          <w:gridAfter w:val="1"/>
          <w:wAfter w:w="473" w:type="dxa"/>
          <w:trHeight w:val="124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A96ABFC"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12</w:t>
            </w:r>
          </w:p>
        </w:tc>
        <w:tc>
          <w:tcPr>
            <w:tcW w:w="8363" w:type="dxa"/>
            <w:tcBorders>
              <w:top w:val="nil"/>
              <w:left w:val="nil"/>
              <w:bottom w:val="single" w:sz="4" w:space="0" w:color="auto"/>
              <w:right w:val="single" w:sz="4" w:space="0" w:color="auto"/>
            </w:tcBorders>
            <w:shd w:val="clear" w:color="auto" w:fill="auto"/>
            <w:vAlign w:val="bottom"/>
            <w:hideMark/>
          </w:tcPr>
          <w:p w14:paraId="515087EF"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9D180F" w:rsidRPr="009D180F" w14:paraId="651D0A39" w14:textId="77777777" w:rsidTr="00642F12">
        <w:trPr>
          <w:gridAfter w:val="1"/>
          <w:wAfter w:w="473" w:type="dxa"/>
          <w:trHeight w:val="57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DA10224"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13</w:t>
            </w:r>
          </w:p>
        </w:tc>
        <w:tc>
          <w:tcPr>
            <w:tcW w:w="8363" w:type="dxa"/>
            <w:tcBorders>
              <w:top w:val="nil"/>
              <w:left w:val="nil"/>
              <w:bottom w:val="single" w:sz="4" w:space="0" w:color="auto"/>
              <w:right w:val="single" w:sz="4" w:space="0" w:color="auto"/>
            </w:tcBorders>
            <w:shd w:val="clear" w:color="auto" w:fill="auto"/>
            <w:vAlign w:val="bottom"/>
            <w:hideMark/>
          </w:tcPr>
          <w:p w14:paraId="64DBF398"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Premer vrtanja raziskovalne vrtine je lahko največ 76 mm, razen za raziskovalne vrtine za javno oskrbo s pitno vodo.</w:t>
            </w:r>
          </w:p>
        </w:tc>
      </w:tr>
      <w:tr w:rsidR="009D180F" w:rsidRPr="009D180F" w14:paraId="3D55585B" w14:textId="77777777" w:rsidTr="00642F12">
        <w:trPr>
          <w:gridAfter w:val="1"/>
          <w:wAfter w:w="473" w:type="dxa"/>
          <w:trHeight w:val="55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61E1E2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14</w:t>
            </w:r>
          </w:p>
        </w:tc>
        <w:tc>
          <w:tcPr>
            <w:tcW w:w="8363" w:type="dxa"/>
            <w:tcBorders>
              <w:top w:val="nil"/>
              <w:left w:val="nil"/>
              <w:bottom w:val="single" w:sz="4" w:space="0" w:color="auto"/>
              <w:right w:val="single" w:sz="4" w:space="0" w:color="auto"/>
            </w:tcBorders>
            <w:shd w:val="clear" w:color="auto" w:fill="auto"/>
            <w:vAlign w:val="bottom"/>
            <w:hideMark/>
          </w:tcPr>
          <w:p w14:paraId="6C7771CB"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Dno gnojišča, zbiralnika gnojnice in gnojevke ali hlevskega izpusta mora biti najmanj dva (2) m nad najvišjo gladino podzemne vode. Objekti morajo biti vodotesni.</w:t>
            </w:r>
          </w:p>
        </w:tc>
      </w:tr>
      <w:tr w:rsidR="009D180F" w:rsidRPr="009D180F" w14:paraId="48F32825" w14:textId="77777777" w:rsidTr="00642F12">
        <w:trPr>
          <w:gridAfter w:val="1"/>
          <w:wAfter w:w="473" w:type="dxa"/>
          <w:trHeight w:val="42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E2B6C3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15</w:t>
            </w:r>
          </w:p>
        </w:tc>
        <w:tc>
          <w:tcPr>
            <w:tcW w:w="8363" w:type="dxa"/>
            <w:tcBorders>
              <w:top w:val="nil"/>
              <w:left w:val="nil"/>
              <w:bottom w:val="single" w:sz="4" w:space="0" w:color="auto"/>
              <w:right w:val="single" w:sz="4" w:space="0" w:color="auto"/>
            </w:tcBorders>
            <w:shd w:val="clear" w:color="auto" w:fill="auto"/>
            <w:noWrap/>
            <w:vAlign w:val="center"/>
            <w:hideMark/>
          </w:tcPr>
          <w:p w14:paraId="32E2FC3B"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Usklajeni s predpisom, ki ureja varstvo voda pred onesnaževanjem z nitrati iz kmetijskih virov.</w:t>
            </w:r>
          </w:p>
        </w:tc>
      </w:tr>
      <w:tr w:rsidR="009D180F" w:rsidRPr="009D180F" w14:paraId="716DC4C9" w14:textId="77777777" w:rsidTr="00642F12">
        <w:trPr>
          <w:gridAfter w:val="1"/>
          <w:wAfter w:w="473" w:type="dxa"/>
          <w:trHeight w:val="83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357DC93"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16</w:t>
            </w:r>
          </w:p>
        </w:tc>
        <w:tc>
          <w:tcPr>
            <w:tcW w:w="8363" w:type="dxa"/>
            <w:tcBorders>
              <w:top w:val="nil"/>
              <w:left w:val="nil"/>
              <w:bottom w:val="single" w:sz="4" w:space="0" w:color="auto"/>
              <w:right w:val="single" w:sz="4" w:space="0" w:color="auto"/>
            </w:tcBorders>
            <w:shd w:val="clear" w:color="auto" w:fill="auto"/>
            <w:noWrap/>
            <w:vAlign w:val="center"/>
            <w:hideMark/>
          </w:tcPr>
          <w:p w14:paraId="4CB5B1AB"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gre za rekonstrukcijo obstoječih in izjemoma gradnjo novih gnojišč in zbiralnikov gnojnice in gnojevke ter hlevskih izpustov kot sanacijski ukrep na že obstoječem kmetijskem gospodarstvu in je za rekonstrukcijo ali gradnjo treba pridobiti vodno soglasje.</w:t>
            </w:r>
          </w:p>
        </w:tc>
      </w:tr>
      <w:tr w:rsidR="009D180F" w:rsidRPr="009D180F" w14:paraId="75E21864" w14:textId="77777777" w:rsidTr="00642F12">
        <w:trPr>
          <w:gridAfter w:val="1"/>
          <w:wAfter w:w="473" w:type="dxa"/>
          <w:trHeight w:val="114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B2340CB"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17</w:t>
            </w:r>
          </w:p>
        </w:tc>
        <w:tc>
          <w:tcPr>
            <w:tcW w:w="8363" w:type="dxa"/>
            <w:tcBorders>
              <w:top w:val="nil"/>
              <w:left w:val="nil"/>
              <w:bottom w:val="single" w:sz="4" w:space="0" w:color="auto"/>
              <w:right w:val="single" w:sz="4" w:space="0" w:color="auto"/>
            </w:tcBorders>
            <w:shd w:val="clear" w:color="auto" w:fill="auto"/>
            <w:vAlign w:val="bottom"/>
            <w:hideMark/>
          </w:tcPr>
          <w:p w14:paraId="32796345"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Le če ni možnosti izvedbe sanitarnih enot za gradbišče izven VVO I. Kemično stranišče se postavi na neprepustno podlago, ki ulovi vso morebitno izpiranje, uhajanje, izcejanje ali ponikanje teh snovi preko tal ali površinskih voda v podzemno vodo ali zajetje. Prav tako se s tehničnimi ukrepi sanitarne enote zaščiti tako, da ne more priti do morebitne prevrnitve sanitarnih enot in s tem morebitnega nenadzorovanega iztekanja in onesnaženja tal ali vode.</w:t>
            </w:r>
          </w:p>
        </w:tc>
      </w:tr>
      <w:tr w:rsidR="009D180F" w:rsidRPr="009D180F" w14:paraId="6C4B491A" w14:textId="77777777" w:rsidTr="00642F12">
        <w:trPr>
          <w:gridAfter w:val="1"/>
          <w:wAfter w:w="473" w:type="dxa"/>
          <w:trHeight w:val="31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DCEBBB8"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18</w:t>
            </w:r>
          </w:p>
        </w:tc>
        <w:tc>
          <w:tcPr>
            <w:tcW w:w="8363" w:type="dxa"/>
            <w:tcBorders>
              <w:top w:val="nil"/>
              <w:left w:val="nil"/>
              <w:bottom w:val="single" w:sz="4" w:space="0" w:color="auto"/>
              <w:right w:val="single" w:sz="4" w:space="0" w:color="auto"/>
            </w:tcBorders>
            <w:shd w:val="clear" w:color="auto" w:fill="auto"/>
            <w:noWrap/>
            <w:vAlign w:val="bottom"/>
            <w:hideMark/>
          </w:tcPr>
          <w:p w14:paraId="7F048ABC"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Iz materiala se ne smejo izluževati snovi, škodljive za vodo.</w:t>
            </w:r>
          </w:p>
        </w:tc>
      </w:tr>
      <w:tr w:rsidR="009D180F" w:rsidRPr="009D180F" w14:paraId="7D4C7F42" w14:textId="77777777" w:rsidTr="00642F12">
        <w:trPr>
          <w:gridAfter w:val="1"/>
          <w:wAfter w:w="473" w:type="dxa"/>
          <w:trHeight w:val="31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F405F90"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19</w:t>
            </w:r>
          </w:p>
        </w:tc>
        <w:tc>
          <w:tcPr>
            <w:tcW w:w="8363" w:type="dxa"/>
            <w:tcBorders>
              <w:top w:val="nil"/>
              <w:left w:val="nil"/>
              <w:bottom w:val="single" w:sz="4" w:space="0" w:color="auto"/>
              <w:right w:val="single" w:sz="4" w:space="0" w:color="auto"/>
            </w:tcBorders>
            <w:shd w:val="clear" w:color="auto" w:fill="auto"/>
            <w:noWrap/>
            <w:vAlign w:val="bottom"/>
            <w:hideMark/>
          </w:tcPr>
          <w:p w14:paraId="039EC732"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Dovoljeni posegi, ki so lahko globlji od srednje gladine podzemne vode.</w:t>
            </w:r>
          </w:p>
        </w:tc>
      </w:tr>
      <w:tr w:rsidR="009D180F" w:rsidRPr="009D180F" w14:paraId="68A9A1D8" w14:textId="77777777" w:rsidTr="00642F12">
        <w:trPr>
          <w:gridAfter w:val="1"/>
          <w:wAfter w:w="473" w:type="dxa"/>
          <w:trHeight w:val="131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ABB0CB8"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20</w:t>
            </w:r>
          </w:p>
        </w:tc>
        <w:tc>
          <w:tcPr>
            <w:tcW w:w="8363" w:type="dxa"/>
            <w:tcBorders>
              <w:top w:val="nil"/>
              <w:left w:val="nil"/>
              <w:bottom w:val="single" w:sz="4" w:space="0" w:color="auto"/>
              <w:right w:val="single" w:sz="4" w:space="0" w:color="auto"/>
            </w:tcBorders>
            <w:shd w:val="clear" w:color="auto" w:fill="auto"/>
            <w:noWrap/>
            <w:vAlign w:val="center"/>
            <w:hideMark/>
          </w:tcPr>
          <w:p w14:paraId="74E3F7E2"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 xml:space="preserve">Izvedba horizontalnih toplotnih izmenjevalcev in energetskih košar je dopustna, če je dno izkopa lahko vsaj 2 m nad najvišjo gladino podzemne vode in če se zasutje izkopa izvede z enakim materialom v istem vrstnem redu, da se ne poveča ali pospeši spiranje s površja in povečanje ranljivosti, pod dnom izkopa pa mora biti tudi vsaj 2 m debela naravna plast nenasičenega </w:t>
            </w:r>
            <w:proofErr w:type="spellStart"/>
            <w:r w:rsidRPr="009D180F">
              <w:rPr>
                <w:rFonts w:ascii="Arial" w:eastAsia="Times New Roman" w:hAnsi="Arial" w:cs="Arial"/>
                <w:color w:val="000000"/>
                <w:sz w:val="20"/>
                <w:szCs w:val="20"/>
                <w:lang w:eastAsia="sl-SI"/>
              </w:rPr>
              <w:t>medzrnskega</w:t>
            </w:r>
            <w:proofErr w:type="spellEnd"/>
            <w:r w:rsidRPr="009D180F">
              <w:rPr>
                <w:rFonts w:ascii="Arial" w:eastAsia="Times New Roman" w:hAnsi="Arial" w:cs="Arial"/>
                <w:color w:val="000000"/>
                <w:sz w:val="20"/>
                <w:szCs w:val="20"/>
                <w:lang w:eastAsia="sl-SI"/>
              </w:rPr>
              <w:t xml:space="preserve"> vodonosnika nad hribinsko podlago.</w:t>
            </w:r>
          </w:p>
        </w:tc>
      </w:tr>
      <w:tr w:rsidR="009D180F" w:rsidRPr="009D180F" w14:paraId="4ACE4B21" w14:textId="77777777" w:rsidTr="00642F12">
        <w:trPr>
          <w:gridAfter w:val="1"/>
          <w:wAfter w:w="473" w:type="dxa"/>
          <w:trHeight w:val="571"/>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EB2C857"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21</w:t>
            </w:r>
          </w:p>
        </w:tc>
        <w:tc>
          <w:tcPr>
            <w:tcW w:w="8363" w:type="dxa"/>
            <w:tcBorders>
              <w:top w:val="nil"/>
              <w:left w:val="nil"/>
              <w:bottom w:val="single" w:sz="4" w:space="0" w:color="auto"/>
              <w:right w:val="single" w:sz="4" w:space="0" w:color="auto"/>
            </w:tcBorders>
            <w:shd w:val="clear" w:color="auto" w:fill="auto"/>
            <w:noWrap/>
            <w:vAlign w:val="center"/>
            <w:hideMark/>
          </w:tcPr>
          <w:p w14:paraId="3BBC8886"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Vrtina mora biti dobro izolirana (</w:t>
            </w:r>
            <w:proofErr w:type="spellStart"/>
            <w:r w:rsidRPr="009D180F">
              <w:rPr>
                <w:rFonts w:ascii="Arial" w:eastAsia="Times New Roman" w:hAnsi="Arial" w:cs="Arial"/>
                <w:color w:val="000000"/>
                <w:sz w:val="20"/>
                <w:szCs w:val="20"/>
                <w:lang w:eastAsia="sl-SI"/>
              </w:rPr>
              <w:t>cevljena</w:t>
            </w:r>
            <w:proofErr w:type="spellEnd"/>
            <w:r w:rsidRPr="009D180F">
              <w:rPr>
                <w:rFonts w:ascii="Arial" w:eastAsia="Times New Roman" w:hAnsi="Arial" w:cs="Arial"/>
                <w:color w:val="000000"/>
                <w:sz w:val="20"/>
                <w:szCs w:val="20"/>
                <w:lang w:eastAsia="sl-SI"/>
              </w:rPr>
              <w:t xml:space="preserve"> in cementirana) pri prehodu skozi plitve vodonosnike in ne sme vzpostaviti povezave med različnimi plastmi podzemne vode.</w:t>
            </w:r>
          </w:p>
        </w:tc>
      </w:tr>
    </w:tbl>
    <w:p w14:paraId="19696A9B" w14:textId="77777777" w:rsidR="000F159C" w:rsidRDefault="000F159C" w:rsidP="009D180F">
      <w:pPr>
        <w:suppressAutoHyphens/>
        <w:autoSpaceDN w:val="0"/>
        <w:spacing w:after="0" w:line="276" w:lineRule="auto"/>
        <w:textAlignment w:val="baseline"/>
        <w:rPr>
          <w:rFonts w:ascii="Calibri" w:eastAsia="Calibri" w:hAnsi="Calibri" w:cs="Calibri"/>
          <w:b/>
          <w:sz w:val="32"/>
          <w:szCs w:val="32"/>
          <w:lang w:val="en-US"/>
        </w:rPr>
      </w:pPr>
    </w:p>
    <w:sectPr w:rsidR="000F159C" w:rsidSect="008C4022">
      <w:pgSz w:w="11906" w:h="16838"/>
      <w:pgMar w:top="144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92824"/>
    <w:multiLevelType w:val="hybridMultilevel"/>
    <w:tmpl w:val="528897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CD2"/>
    <w:rsid w:val="000720A3"/>
    <w:rsid w:val="00093560"/>
    <w:rsid w:val="000944FE"/>
    <w:rsid w:val="000A73ED"/>
    <w:rsid w:val="000B2F20"/>
    <w:rsid w:val="000C0A56"/>
    <w:rsid w:val="000E2D3E"/>
    <w:rsid w:val="000F159C"/>
    <w:rsid w:val="000F25C4"/>
    <w:rsid w:val="001D3DC2"/>
    <w:rsid w:val="00203F24"/>
    <w:rsid w:val="00344835"/>
    <w:rsid w:val="00392AEA"/>
    <w:rsid w:val="00392F39"/>
    <w:rsid w:val="003A214F"/>
    <w:rsid w:val="003D01D4"/>
    <w:rsid w:val="003D5753"/>
    <w:rsid w:val="004270E3"/>
    <w:rsid w:val="004316FC"/>
    <w:rsid w:val="00471F53"/>
    <w:rsid w:val="00473442"/>
    <w:rsid w:val="00491934"/>
    <w:rsid w:val="004F736E"/>
    <w:rsid w:val="00524168"/>
    <w:rsid w:val="00542EFD"/>
    <w:rsid w:val="005836DA"/>
    <w:rsid w:val="005868FB"/>
    <w:rsid w:val="00597B62"/>
    <w:rsid w:val="005B2CD2"/>
    <w:rsid w:val="005C578D"/>
    <w:rsid w:val="005D2AFA"/>
    <w:rsid w:val="00634B9D"/>
    <w:rsid w:val="00642F12"/>
    <w:rsid w:val="006F2764"/>
    <w:rsid w:val="00722F16"/>
    <w:rsid w:val="00791523"/>
    <w:rsid w:val="007964E0"/>
    <w:rsid w:val="007A4270"/>
    <w:rsid w:val="007D5EDC"/>
    <w:rsid w:val="007E3484"/>
    <w:rsid w:val="008103A0"/>
    <w:rsid w:val="008A0729"/>
    <w:rsid w:val="008A118C"/>
    <w:rsid w:val="008A3E56"/>
    <w:rsid w:val="008C4022"/>
    <w:rsid w:val="008D1F4D"/>
    <w:rsid w:val="00904A0C"/>
    <w:rsid w:val="00907328"/>
    <w:rsid w:val="00943B4A"/>
    <w:rsid w:val="00962C97"/>
    <w:rsid w:val="00972865"/>
    <w:rsid w:val="009806EA"/>
    <w:rsid w:val="009B19A5"/>
    <w:rsid w:val="009D180F"/>
    <w:rsid w:val="009E4055"/>
    <w:rsid w:val="00A2182F"/>
    <w:rsid w:val="00A62305"/>
    <w:rsid w:val="00B024AF"/>
    <w:rsid w:val="00B63076"/>
    <w:rsid w:val="00BC03AA"/>
    <w:rsid w:val="00C541D2"/>
    <w:rsid w:val="00C62E8E"/>
    <w:rsid w:val="00CD1337"/>
    <w:rsid w:val="00D17C9A"/>
    <w:rsid w:val="00D65CFB"/>
    <w:rsid w:val="00D917A5"/>
    <w:rsid w:val="00D976C7"/>
    <w:rsid w:val="00DC05F9"/>
    <w:rsid w:val="00E10E71"/>
    <w:rsid w:val="00E46621"/>
    <w:rsid w:val="00E834B0"/>
    <w:rsid w:val="00E86E60"/>
    <w:rsid w:val="00EA0350"/>
    <w:rsid w:val="00EB4C79"/>
    <w:rsid w:val="00F220C1"/>
    <w:rsid w:val="00F265CF"/>
    <w:rsid w:val="00F66C14"/>
    <w:rsid w:val="00F9169E"/>
    <w:rsid w:val="00FF3F4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4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17C9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63076"/>
    <w:pPr>
      <w:ind w:left="720"/>
      <w:contextualSpacing/>
    </w:pPr>
  </w:style>
  <w:style w:type="character" w:styleId="Hiperpovezava">
    <w:name w:val="Hyperlink"/>
    <w:basedOn w:val="Privzetapisavaodstavka"/>
    <w:uiPriority w:val="99"/>
    <w:semiHidden/>
    <w:unhideWhenUsed/>
    <w:rsid w:val="00E86E60"/>
    <w:rPr>
      <w:color w:val="0000FF"/>
      <w:u w:val="single"/>
    </w:rPr>
  </w:style>
  <w:style w:type="character" w:styleId="SledenaHiperpovezava">
    <w:name w:val="FollowedHyperlink"/>
    <w:basedOn w:val="Privzetapisavaodstavka"/>
    <w:uiPriority w:val="99"/>
    <w:semiHidden/>
    <w:unhideWhenUsed/>
    <w:rsid w:val="00E86E60"/>
    <w:rPr>
      <w:color w:val="800080"/>
      <w:u w:val="single"/>
    </w:rPr>
  </w:style>
  <w:style w:type="paragraph" w:customStyle="1" w:styleId="font1">
    <w:name w:val="font1"/>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5">
    <w:name w:val="font5"/>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6">
    <w:name w:val="font6"/>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7">
    <w:name w:val="font7"/>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8">
    <w:name w:val="font8"/>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9">
    <w:name w:val="font9"/>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10">
    <w:name w:val="font10"/>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xl65">
    <w:name w:val="xl65"/>
    <w:basedOn w:val="Navaden"/>
    <w:rsid w:val="00E86E6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6">
    <w:name w:val="xl6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7">
    <w:name w:val="xl67"/>
    <w:basedOn w:val="Navaden"/>
    <w:rsid w:val="00E86E60"/>
    <w:pP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68">
    <w:name w:val="xl68"/>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9">
    <w:name w:val="xl6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0">
    <w:name w:val="xl7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1">
    <w:name w:val="xl71"/>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2">
    <w:name w:val="xl72"/>
    <w:basedOn w:val="Navaden"/>
    <w:rsid w:val="00E86E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3">
    <w:name w:val="xl73"/>
    <w:basedOn w:val="Navaden"/>
    <w:rsid w:val="00E86E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4">
    <w:name w:val="xl74"/>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5">
    <w:name w:val="xl7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6">
    <w:name w:val="xl76"/>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77">
    <w:name w:val="xl7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8">
    <w:name w:val="xl7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9">
    <w:name w:val="xl7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0">
    <w:name w:val="xl8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1">
    <w:name w:val="xl81"/>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2">
    <w:name w:val="xl82"/>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3">
    <w:name w:val="xl83"/>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84">
    <w:name w:val="xl84"/>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24"/>
      <w:szCs w:val="24"/>
      <w:lang w:eastAsia="sl-SI"/>
    </w:rPr>
  </w:style>
  <w:style w:type="paragraph" w:customStyle="1" w:styleId="xl85">
    <w:name w:val="xl8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6">
    <w:name w:val="xl8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7">
    <w:name w:val="xl8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8">
    <w:name w:val="xl8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9">
    <w:name w:val="xl89"/>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0">
    <w:name w:val="xl90"/>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1">
    <w:name w:val="xl91"/>
    <w:basedOn w:val="Navaden"/>
    <w:rsid w:val="00E86E60"/>
    <w:pP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2">
    <w:name w:val="xl92"/>
    <w:basedOn w:val="Navaden"/>
    <w:rsid w:val="00E86E6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3">
    <w:name w:val="xl93"/>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94">
    <w:name w:val="xl94"/>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5">
    <w:name w:val="xl95"/>
    <w:basedOn w:val="Navaden"/>
    <w:rsid w:val="00E86E60"/>
    <w:pPr>
      <w:spacing w:before="100" w:beforeAutospacing="1" w:after="100" w:afterAutospacing="1" w:line="240" w:lineRule="auto"/>
    </w:pPr>
    <w:rPr>
      <w:rFonts w:ascii="Times New Roman" w:eastAsia="Times New Roman" w:hAnsi="Times New Roman" w:cs="Times New Roman"/>
      <w:color w:val="FF0000"/>
      <w:sz w:val="24"/>
      <w:szCs w:val="24"/>
      <w:lang w:eastAsia="sl-SI"/>
    </w:rPr>
  </w:style>
  <w:style w:type="paragraph" w:customStyle="1" w:styleId="xl96">
    <w:name w:val="xl96"/>
    <w:basedOn w:val="Navaden"/>
    <w:rsid w:val="00E86E60"/>
    <w:pPr>
      <w:spacing w:before="100" w:beforeAutospacing="1" w:after="100" w:afterAutospacing="1" w:line="240" w:lineRule="auto"/>
    </w:pPr>
    <w:rPr>
      <w:rFonts w:ascii="Times New Roman" w:eastAsia="Times New Roman" w:hAnsi="Times New Roman" w:cs="Times New Roman"/>
      <w:b/>
      <w:bCs/>
      <w:color w:val="FF0000"/>
      <w:sz w:val="28"/>
      <w:szCs w:val="28"/>
      <w:lang w:eastAsia="sl-SI"/>
    </w:rPr>
  </w:style>
  <w:style w:type="paragraph" w:customStyle="1" w:styleId="xl97">
    <w:name w:val="xl9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98">
    <w:name w:val="xl9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9">
    <w:name w:val="xl9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0">
    <w:name w:val="xl10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101">
    <w:name w:val="xl101"/>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2">
    <w:name w:val="xl102"/>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3">
    <w:name w:val="xl103"/>
    <w:basedOn w:val="Navaden"/>
    <w:rsid w:val="00E86E60"/>
    <w:pPr>
      <w:spacing w:before="100" w:beforeAutospacing="1" w:after="100" w:afterAutospacing="1" w:line="240" w:lineRule="auto"/>
    </w:pPr>
    <w:rPr>
      <w:rFonts w:ascii="Times New Roman" w:eastAsia="Times New Roman" w:hAnsi="Times New Roman" w:cs="Times New Roman"/>
      <w:b/>
      <w:bCs/>
      <w:color w:val="FF0000"/>
      <w:sz w:val="24"/>
      <w:szCs w:val="24"/>
      <w:lang w:eastAsia="sl-SI"/>
    </w:rPr>
  </w:style>
  <w:style w:type="paragraph" w:styleId="Besedilooblaka">
    <w:name w:val="Balloon Text"/>
    <w:basedOn w:val="Navaden"/>
    <w:link w:val="BesedilooblakaZnak"/>
    <w:uiPriority w:val="99"/>
    <w:semiHidden/>
    <w:unhideWhenUsed/>
    <w:rsid w:val="00E834B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834B0"/>
    <w:rPr>
      <w:rFonts w:ascii="Tahoma" w:hAnsi="Tahoma" w:cs="Tahoma"/>
      <w:sz w:val="16"/>
      <w:szCs w:val="16"/>
    </w:rPr>
  </w:style>
  <w:style w:type="paragraph" w:customStyle="1" w:styleId="font11">
    <w:name w:val="font11"/>
    <w:basedOn w:val="Navaden"/>
    <w:rsid w:val="00542EFD"/>
    <w:pPr>
      <w:spacing w:before="100" w:beforeAutospacing="1" w:after="100" w:afterAutospacing="1" w:line="240" w:lineRule="auto"/>
    </w:pPr>
    <w:rPr>
      <w:rFonts w:ascii="Calibri" w:eastAsia="Times New Roman" w:hAnsi="Calibri" w:cs="Calibri"/>
      <w:lang w:eastAsia="sl-SI"/>
    </w:rPr>
  </w:style>
  <w:style w:type="paragraph" w:customStyle="1" w:styleId="font12">
    <w:name w:val="font12"/>
    <w:basedOn w:val="Navaden"/>
    <w:rsid w:val="00542EFD"/>
    <w:pPr>
      <w:spacing w:before="100" w:beforeAutospacing="1" w:after="100" w:afterAutospacing="1" w:line="240" w:lineRule="auto"/>
    </w:pPr>
    <w:rPr>
      <w:rFonts w:ascii="Calibri" w:eastAsia="Times New Roman" w:hAnsi="Calibri" w:cs="Calibri"/>
      <w:color w:val="000000"/>
      <w:lang w:eastAsia="sl-SI"/>
    </w:rPr>
  </w:style>
  <w:style w:type="paragraph" w:customStyle="1" w:styleId="xl104">
    <w:name w:val="xl104"/>
    <w:basedOn w:val="Navaden"/>
    <w:rsid w:val="00542E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5">
    <w:name w:val="xl105"/>
    <w:basedOn w:val="Navaden"/>
    <w:rsid w:val="00542E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4">
    <w:name w:val="xl64"/>
    <w:basedOn w:val="Navaden"/>
    <w:rsid w:val="003A214F"/>
    <w:pPr>
      <w:spacing w:before="100" w:beforeAutospacing="1" w:after="100" w:afterAutospacing="1" w:line="240" w:lineRule="auto"/>
    </w:pPr>
    <w:rPr>
      <w:rFonts w:ascii="Times New Roman" w:eastAsia="Times New Roman" w:hAnsi="Times New Roman" w:cs="Times New Roman"/>
      <w:b/>
      <w:bCs/>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17C9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63076"/>
    <w:pPr>
      <w:ind w:left="720"/>
      <w:contextualSpacing/>
    </w:pPr>
  </w:style>
  <w:style w:type="character" w:styleId="Hiperpovezava">
    <w:name w:val="Hyperlink"/>
    <w:basedOn w:val="Privzetapisavaodstavka"/>
    <w:uiPriority w:val="99"/>
    <w:semiHidden/>
    <w:unhideWhenUsed/>
    <w:rsid w:val="00E86E60"/>
    <w:rPr>
      <w:color w:val="0000FF"/>
      <w:u w:val="single"/>
    </w:rPr>
  </w:style>
  <w:style w:type="character" w:styleId="SledenaHiperpovezava">
    <w:name w:val="FollowedHyperlink"/>
    <w:basedOn w:val="Privzetapisavaodstavka"/>
    <w:uiPriority w:val="99"/>
    <w:semiHidden/>
    <w:unhideWhenUsed/>
    <w:rsid w:val="00E86E60"/>
    <w:rPr>
      <w:color w:val="800080"/>
      <w:u w:val="single"/>
    </w:rPr>
  </w:style>
  <w:style w:type="paragraph" w:customStyle="1" w:styleId="font1">
    <w:name w:val="font1"/>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5">
    <w:name w:val="font5"/>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6">
    <w:name w:val="font6"/>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7">
    <w:name w:val="font7"/>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8">
    <w:name w:val="font8"/>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9">
    <w:name w:val="font9"/>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10">
    <w:name w:val="font10"/>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xl65">
    <w:name w:val="xl65"/>
    <w:basedOn w:val="Navaden"/>
    <w:rsid w:val="00E86E6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6">
    <w:name w:val="xl6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7">
    <w:name w:val="xl67"/>
    <w:basedOn w:val="Navaden"/>
    <w:rsid w:val="00E86E60"/>
    <w:pP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68">
    <w:name w:val="xl68"/>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9">
    <w:name w:val="xl6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0">
    <w:name w:val="xl7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1">
    <w:name w:val="xl71"/>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2">
    <w:name w:val="xl72"/>
    <w:basedOn w:val="Navaden"/>
    <w:rsid w:val="00E86E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3">
    <w:name w:val="xl73"/>
    <w:basedOn w:val="Navaden"/>
    <w:rsid w:val="00E86E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4">
    <w:name w:val="xl74"/>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5">
    <w:name w:val="xl7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6">
    <w:name w:val="xl76"/>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77">
    <w:name w:val="xl7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8">
    <w:name w:val="xl7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9">
    <w:name w:val="xl7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0">
    <w:name w:val="xl8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1">
    <w:name w:val="xl81"/>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2">
    <w:name w:val="xl82"/>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3">
    <w:name w:val="xl83"/>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84">
    <w:name w:val="xl84"/>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24"/>
      <w:szCs w:val="24"/>
      <w:lang w:eastAsia="sl-SI"/>
    </w:rPr>
  </w:style>
  <w:style w:type="paragraph" w:customStyle="1" w:styleId="xl85">
    <w:name w:val="xl8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6">
    <w:name w:val="xl8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7">
    <w:name w:val="xl8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8">
    <w:name w:val="xl8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9">
    <w:name w:val="xl89"/>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0">
    <w:name w:val="xl90"/>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1">
    <w:name w:val="xl91"/>
    <w:basedOn w:val="Navaden"/>
    <w:rsid w:val="00E86E60"/>
    <w:pP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2">
    <w:name w:val="xl92"/>
    <w:basedOn w:val="Navaden"/>
    <w:rsid w:val="00E86E6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3">
    <w:name w:val="xl93"/>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94">
    <w:name w:val="xl94"/>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5">
    <w:name w:val="xl95"/>
    <w:basedOn w:val="Navaden"/>
    <w:rsid w:val="00E86E60"/>
    <w:pPr>
      <w:spacing w:before="100" w:beforeAutospacing="1" w:after="100" w:afterAutospacing="1" w:line="240" w:lineRule="auto"/>
    </w:pPr>
    <w:rPr>
      <w:rFonts w:ascii="Times New Roman" w:eastAsia="Times New Roman" w:hAnsi="Times New Roman" w:cs="Times New Roman"/>
      <w:color w:val="FF0000"/>
      <w:sz w:val="24"/>
      <w:szCs w:val="24"/>
      <w:lang w:eastAsia="sl-SI"/>
    </w:rPr>
  </w:style>
  <w:style w:type="paragraph" w:customStyle="1" w:styleId="xl96">
    <w:name w:val="xl96"/>
    <w:basedOn w:val="Navaden"/>
    <w:rsid w:val="00E86E60"/>
    <w:pPr>
      <w:spacing w:before="100" w:beforeAutospacing="1" w:after="100" w:afterAutospacing="1" w:line="240" w:lineRule="auto"/>
    </w:pPr>
    <w:rPr>
      <w:rFonts w:ascii="Times New Roman" w:eastAsia="Times New Roman" w:hAnsi="Times New Roman" w:cs="Times New Roman"/>
      <w:b/>
      <w:bCs/>
      <w:color w:val="FF0000"/>
      <w:sz w:val="28"/>
      <w:szCs w:val="28"/>
      <w:lang w:eastAsia="sl-SI"/>
    </w:rPr>
  </w:style>
  <w:style w:type="paragraph" w:customStyle="1" w:styleId="xl97">
    <w:name w:val="xl9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98">
    <w:name w:val="xl9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9">
    <w:name w:val="xl9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0">
    <w:name w:val="xl10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101">
    <w:name w:val="xl101"/>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2">
    <w:name w:val="xl102"/>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3">
    <w:name w:val="xl103"/>
    <w:basedOn w:val="Navaden"/>
    <w:rsid w:val="00E86E60"/>
    <w:pPr>
      <w:spacing w:before="100" w:beforeAutospacing="1" w:after="100" w:afterAutospacing="1" w:line="240" w:lineRule="auto"/>
    </w:pPr>
    <w:rPr>
      <w:rFonts w:ascii="Times New Roman" w:eastAsia="Times New Roman" w:hAnsi="Times New Roman" w:cs="Times New Roman"/>
      <w:b/>
      <w:bCs/>
      <w:color w:val="FF0000"/>
      <w:sz w:val="24"/>
      <w:szCs w:val="24"/>
      <w:lang w:eastAsia="sl-SI"/>
    </w:rPr>
  </w:style>
  <w:style w:type="paragraph" w:styleId="Besedilooblaka">
    <w:name w:val="Balloon Text"/>
    <w:basedOn w:val="Navaden"/>
    <w:link w:val="BesedilooblakaZnak"/>
    <w:uiPriority w:val="99"/>
    <w:semiHidden/>
    <w:unhideWhenUsed/>
    <w:rsid w:val="00E834B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834B0"/>
    <w:rPr>
      <w:rFonts w:ascii="Tahoma" w:hAnsi="Tahoma" w:cs="Tahoma"/>
      <w:sz w:val="16"/>
      <w:szCs w:val="16"/>
    </w:rPr>
  </w:style>
  <w:style w:type="paragraph" w:customStyle="1" w:styleId="font11">
    <w:name w:val="font11"/>
    <w:basedOn w:val="Navaden"/>
    <w:rsid w:val="00542EFD"/>
    <w:pPr>
      <w:spacing w:before="100" w:beforeAutospacing="1" w:after="100" w:afterAutospacing="1" w:line="240" w:lineRule="auto"/>
    </w:pPr>
    <w:rPr>
      <w:rFonts w:ascii="Calibri" w:eastAsia="Times New Roman" w:hAnsi="Calibri" w:cs="Calibri"/>
      <w:lang w:eastAsia="sl-SI"/>
    </w:rPr>
  </w:style>
  <w:style w:type="paragraph" w:customStyle="1" w:styleId="font12">
    <w:name w:val="font12"/>
    <w:basedOn w:val="Navaden"/>
    <w:rsid w:val="00542EFD"/>
    <w:pPr>
      <w:spacing w:before="100" w:beforeAutospacing="1" w:after="100" w:afterAutospacing="1" w:line="240" w:lineRule="auto"/>
    </w:pPr>
    <w:rPr>
      <w:rFonts w:ascii="Calibri" w:eastAsia="Times New Roman" w:hAnsi="Calibri" w:cs="Calibri"/>
      <w:color w:val="000000"/>
      <w:lang w:eastAsia="sl-SI"/>
    </w:rPr>
  </w:style>
  <w:style w:type="paragraph" w:customStyle="1" w:styleId="xl104">
    <w:name w:val="xl104"/>
    <w:basedOn w:val="Navaden"/>
    <w:rsid w:val="00542E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5">
    <w:name w:val="xl105"/>
    <w:basedOn w:val="Navaden"/>
    <w:rsid w:val="00542E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4">
    <w:name w:val="xl64"/>
    <w:basedOn w:val="Navaden"/>
    <w:rsid w:val="003A214F"/>
    <w:pPr>
      <w:spacing w:before="100" w:beforeAutospacing="1" w:after="100" w:afterAutospacing="1" w:line="240" w:lineRule="auto"/>
    </w:pPr>
    <w:rPr>
      <w:rFonts w:ascii="Times New Roman" w:eastAsia="Times New Roman" w:hAnsi="Times New Roman" w:cs="Times New Roman"/>
      <w:b/>
      <w:bC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34331">
      <w:bodyDiv w:val="1"/>
      <w:marLeft w:val="0"/>
      <w:marRight w:val="0"/>
      <w:marTop w:val="0"/>
      <w:marBottom w:val="0"/>
      <w:divBdr>
        <w:top w:val="none" w:sz="0" w:space="0" w:color="auto"/>
        <w:left w:val="none" w:sz="0" w:space="0" w:color="auto"/>
        <w:bottom w:val="none" w:sz="0" w:space="0" w:color="auto"/>
        <w:right w:val="none" w:sz="0" w:space="0" w:color="auto"/>
      </w:divBdr>
    </w:div>
    <w:div w:id="137236559">
      <w:bodyDiv w:val="1"/>
      <w:marLeft w:val="0"/>
      <w:marRight w:val="0"/>
      <w:marTop w:val="0"/>
      <w:marBottom w:val="0"/>
      <w:divBdr>
        <w:top w:val="none" w:sz="0" w:space="0" w:color="auto"/>
        <w:left w:val="none" w:sz="0" w:space="0" w:color="auto"/>
        <w:bottom w:val="none" w:sz="0" w:space="0" w:color="auto"/>
        <w:right w:val="none" w:sz="0" w:space="0" w:color="auto"/>
      </w:divBdr>
    </w:div>
    <w:div w:id="318845997">
      <w:bodyDiv w:val="1"/>
      <w:marLeft w:val="0"/>
      <w:marRight w:val="0"/>
      <w:marTop w:val="0"/>
      <w:marBottom w:val="0"/>
      <w:divBdr>
        <w:top w:val="none" w:sz="0" w:space="0" w:color="auto"/>
        <w:left w:val="none" w:sz="0" w:space="0" w:color="auto"/>
        <w:bottom w:val="none" w:sz="0" w:space="0" w:color="auto"/>
        <w:right w:val="none" w:sz="0" w:space="0" w:color="auto"/>
      </w:divBdr>
    </w:div>
    <w:div w:id="537089874">
      <w:bodyDiv w:val="1"/>
      <w:marLeft w:val="0"/>
      <w:marRight w:val="0"/>
      <w:marTop w:val="0"/>
      <w:marBottom w:val="0"/>
      <w:divBdr>
        <w:top w:val="none" w:sz="0" w:space="0" w:color="auto"/>
        <w:left w:val="none" w:sz="0" w:space="0" w:color="auto"/>
        <w:bottom w:val="none" w:sz="0" w:space="0" w:color="auto"/>
        <w:right w:val="none" w:sz="0" w:space="0" w:color="auto"/>
      </w:divBdr>
    </w:div>
    <w:div w:id="590310678">
      <w:bodyDiv w:val="1"/>
      <w:marLeft w:val="0"/>
      <w:marRight w:val="0"/>
      <w:marTop w:val="0"/>
      <w:marBottom w:val="0"/>
      <w:divBdr>
        <w:top w:val="none" w:sz="0" w:space="0" w:color="auto"/>
        <w:left w:val="none" w:sz="0" w:space="0" w:color="auto"/>
        <w:bottom w:val="none" w:sz="0" w:space="0" w:color="auto"/>
        <w:right w:val="none" w:sz="0" w:space="0" w:color="auto"/>
      </w:divBdr>
    </w:div>
    <w:div w:id="759369749">
      <w:bodyDiv w:val="1"/>
      <w:marLeft w:val="0"/>
      <w:marRight w:val="0"/>
      <w:marTop w:val="0"/>
      <w:marBottom w:val="0"/>
      <w:divBdr>
        <w:top w:val="none" w:sz="0" w:space="0" w:color="auto"/>
        <w:left w:val="none" w:sz="0" w:space="0" w:color="auto"/>
        <w:bottom w:val="none" w:sz="0" w:space="0" w:color="auto"/>
        <w:right w:val="none" w:sz="0" w:space="0" w:color="auto"/>
      </w:divBdr>
    </w:div>
    <w:div w:id="924922493">
      <w:bodyDiv w:val="1"/>
      <w:marLeft w:val="0"/>
      <w:marRight w:val="0"/>
      <w:marTop w:val="0"/>
      <w:marBottom w:val="0"/>
      <w:divBdr>
        <w:top w:val="none" w:sz="0" w:space="0" w:color="auto"/>
        <w:left w:val="none" w:sz="0" w:space="0" w:color="auto"/>
        <w:bottom w:val="none" w:sz="0" w:space="0" w:color="auto"/>
        <w:right w:val="none" w:sz="0" w:space="0" w:color="auto"/>
      </w:divBdr>
    </w:div>
    <w:div w:id="928122603">
      <w:bodyDiv w:val="1"/>
      <w:marLeft w:val="0"/>
      <w:marRight w:val="0"/>
      <w:marTop w:val="0"/>
      <w:marBottom w:val="0"/>
      <w:divBdr>
        <w:top w:val="none" w:sz="0" w:space="0" w:color="auto"/>
        <w:left w:val="none" w:sz="0" w:space="0" w:color="auto"/>
        <w:bottom w:val="none" w:sz="0" w:space="0" w:color="auto"/>
        <w:right w:val="none" w:sz="0" w:space="0" w:color="auto"/>
      </w:divBdr>
    </w:div>
    <w:div w:id="981274898">
      <w:bodyDiv w:val="1"/>
      <w:marLeft w:val="0"/>
      <w:marRight w:val="0"/>
      <w:marTop w:val="0"/>
      <w:marBottom w:val="0"/>
      <w:divBdr>
        <w:top w:val="none" w:sz="0" w:space="0" w:color="auto"/>
        <w:left w:val="none" w:sz="0" w:space="0" w:color="auto"/>
        <w:bottom w:val="none" w:sz="0" w:space="0" w:color="auto"/>
        <w:right w:val="none" w:sz="0" w:space="0" w:color="auto"/>
      </w:divBdr>
    </w:div>
    <w:div w:id="1133982931">
      <w:bodyDiv w:val="1"/>
      <w:marLeft w:val="0"/>
      <w:marRight w:val="0"/>
      <w:marTop w:val="0"/>
      <w:marBottom w:val="0"/>
      <w:divBdr>
        <w:top w:val="none" w:sz="0" w:space="0" w:color="auto"/>
        <w:left w:val="none" w:sz="0" w:space="0" w:color="auto"/>
        <w:bottom w:val="none" w:sz="0" w:space="0" w:color="auto"/>
        <w:right w:val="none" w:sz="0" w:space="0" w:color="auto"/>
      </w:divBdr>
    </w:div>
    <w:div w:id="1274021138">
      <w:bodyDiv w:val="1"/>
      <w:marLeft w:val="0"/>
      <w:marRight w:val="0"/>
      <w:marTop w:val="0"/>
      <w:marBottom w:val="0"/>
      <w:divBdr>
        <w:top w:val="none" w:sz="0" w:space="0" w:color="auto"/>
        <w:left w:val="none" w:sz="0" w:space="0" w:color="auto"/>
        <w:bottom w:val="none" w:sz="0" w:space="0" w:color="auto"/>
        <w:right w:val="none" w:sz="0" w:space="0" w:color="auto"/>
      </w:divBdr>
    </w:div>
    <w:div w:id="1366784514">
      <w:bodyDiv w:val="1"/>
      <w:marLeft w:val="0"/>
      <w:marRight w:val="0"/>
      <w:marTop w:val="0"/>
      <w:marBottom w:val="0"/>
      <w:divBdr>
        <w:top w:val="none" w:sz="0" w:space="0" w:color="auto"/>
        <w:left w:val="none" w:sz="0" w:space="0" w:color="auto"/>
        <w:bottom w:val="none" w:sz="0" w:space="0" w:color="auto"/>
        <w:right w:val="none" w:sz="0" w:space="0" w:color="auto"/>
      </w:divBdr>
    </w:div>
    <w:div w:id="1376392690">
      <w:bodyDiv w:val="1"/>
      <w:marLeft w:val="0"/>
      <w:marRight w:val="0"/>
      <w:marTop w:val="0"/>
      <w:marBottom w:val="0"/>
      <w:divBdr>
        <w:top w:val="none" w:sz="0" w:space="0" w:color="auto"/>
        <w:left w:val="none" w:sz="0" w:space="0" w:color="auto"/>
        <w:bottom w:val="none" w:sz="0" w:space="0" w:color="auto"/>
        <w:right w:val="none" w:sz="0" w:space="0" w:color="auto"/>
      </w:divBdr>
    </w:div>
    <w:div w:id="1422070366">
      <w:bodyDiv w:val="1"/>
      <w:marLeft w:val="0"/>
      <w:marRight w:val="0"/>
      <w:marTop w:val="0"/>
      <w:marBottom w:val="0"/>
      <w:divBdr>
        <w:top w:val="none" w:sz="0" w:space="0" w:color="auto"/>
        <w:left w:val="none" w:sz="0" w:space="0" w:color="auto"/>
        <w:bottom w:val="none" w:sz="0" w:space="0" w:color="auto"/>
        <w:right w:val="none" w:sz="0" w:space="0" w:color="auto"/>
      </w:divBdr>
    </w:div>
    <w:div w:id="1518538846">
      <w:bodyDiv w:val="1"/>
      <w:marLeft w:val="0"/>
      <w:marRight w:val="0"/>
      <w:marTop w:val="0"/>
      <w:marBottom w:val="0"/>
      <w:divBdr>
        <w:top w:val="none" w:sz="0" w:space="0" w:color="auto"/>
        <w:left w:val="none" w:sz="0" w:space="0" w:color="auto"/>
        <w:bottom w:val="none" w:sz="0" w:space="0" w:color="auto"/>
        <w:right w:val="none" w:sz="0" w:space="0" w:color="auto"/>
      </w:divBdr>
    </w:div>
    <w:div w:id="1717388949">
      <w:bodyDiv w:val="1"/>
      <w:marLeft w:val="0"/>
      <w:marRight w:val="0"/>
      <w:marTop w:val="0"/>
      <w:marBottom w:val="0"/>
      <w:divBdr>
        <w:top w:val="none" w:sz="0" w:space="0" w:color="auto"/>
        <w:left w:val="none" w:sz="0" w:space="0" w:color="auto"/>
        <w:bottom w:val="none" w:sz="0" w:space="0" w:color="auto"/>
        <w:right w:val="none" w:sz="0" w:space="0" w:color="auto"/>
      </w:divBdr>
    </w:div>
    <w:div w:id="1863585587">
      <w:bodyDiv w:val="1"/>
      <w:marLeft w:val="0"/>
      <w:marRight w:val="0"/>
      <w:marTop w:val="0"/>
      <w:marBottom w:val="0"/>
      <w:divBdr>
        <w:top w:val="none" w:sz="0" w:space="0" w:color="auto"/>
        <w:left w:val="none" w:sz="0" w:space="0" w:color="auto"/>
        <w:bottom w:val="none" w:sz="0" w:space="0" w:color="auto"/>
        <w:right w:val="none" w:sz="0" w:space="0" w:color="auto"/>
      </w:divBdr>
    </w:div>
    <w:div w:id="2124031898">
      <w:bodyDiv w:val="1"/>
      <w:marLeft w:val="0"/>
      <w:marRight w:val="0"/>
      <w:marTop w:val="0"/>
      <w:marBottom w:val="0"/>
      <w:divBdr>
        <w:top w:val="none" w:sz="0" w:space="0" w:color="auto"/>
        <w:left w:val="none" w:sz="0" w:space="0" w:color="auto"/>
        <w:bottom w:val="none" w:sz="0" w:space="0" w:color="auto"/>
        <w:right w:val="none" w:sz="0" w:space="0" w:color="auto"/>
      </w:divBdr>
    </w:div>
    <w:div w:id="214364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2412</Words>
  <Characters>13749</Characters>
  <Application>Microsoft Office Word</Application>
  <DocSecurity>0</DocSecurity>
  <Lines>114</Lines>
  <Paragraphs>32</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16129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Lidija Levičnik</dc:creator>
  <cp:lastModifiedBy>Irena-Anica.Oven</cp:lastModifiedBy>
  <cp:revision>13</cp:revision>
  <cp:lastPrinted>2022-09-15T07:49:00Z</cp:lastPrinted>
  <dcterms:created xsi:type="dcterms:W3CDTF">2022-09-22T11:44:00Z</dcterms:created>
  <dcterms:modified xsi:type="dcterms:W3CDTF">2023-03-23T05:38:00Z</dcterms:modified>
</cp:coreProperties>
</file>