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6F9E" w:rsidRPr="00BC084F" w:rsidRDefault="00FB6F9E" w:rsidP="003F5781">
      <w:pPr>
        <w:spacing w:after="12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BC084F">
        <w:rPr>
          <w:rFonts w:ascii="Arial" w:eastAsia="Calibri" w:hAnsi="Arial" w:cs="Arial"/>
          <w:b/>
          <w:sz w:val="22"/>
          <w:szCs w:val="22"/>
          <w:lang w:eastAsia="en-US"/>
        </w:rPr>
        <w:t xml:space="preserve">Dovoljena odstopanja </w:t>
      </w:r>
      <w:r w:rsidR="00CB44E9">
        <w:rPr>
          <w:rFonts w:ascii="Arial" w:eastAsia="Calibri" w:hAnsi="Arial" w:cs="Arial"/>
          <w:b/>
          <w:sz w:val="22"/>
          <w:szCs w:val="22"/>
          <w:lang w:eastAsia="en-US"/>
        </w:rPr>
        <w:t xml:space="preserve">zaradi posebnosti </w:t>
      </w:r>
      <w:r w:rsidRPr="00BC084F">
        <w:rPr>
          <w:rFonts w:ascii="Arial" w:eastAsia="Calibri" w:hAnsi="Arial" w:cs="Arial"/>
          <w:b/>
          <w:sz w:val="22"/>
          <w:szCs w:val="22"/>
          <w:lang w:eastAsia="en-US"/>
        </w:rPr>
        <w:t>vojaških vozil</w:t>
      </w:r>
      <w:bookmarkStart w:id="0" w:name="_GoBack"/>
      <w:bookmarkEnd w:id="0"/>
    </w:p>
    <w:p w:rsidR="003F5781" w:rsidRDefault="003F5781" w:rsidP="003F5781">
      <w:pPr>
        <w:spacing w:after="120" w:line="276" w:lineRule="auto"/>
        <w:rPr>
          <w:rFonts w:ascii="Arial" w:eastAsia="Calibri" w:hAnsi="Arial" w:cs="Arial"/>
          <w:sz w:val="20"/>
          <w:szCs w:val="20"/>
          <w:lang w:eastAsia="en-US"/>
        </w:rPr>
      </w:pPr>
    </w:p>
    <w:p w:rsidR="00FB6F9E" w:rsidRPr="00BC084F" w:rsidRDefault="00FB6F9E" w:rsidP="003F5781">
      <w:pPr>
        <w:spacing w:after="120" w:line="276" w:lineRule="auto"/>
        <w:rPr>
          <w:rFonts w:ascii="Arial" w:eastAsia="Calibri" w:hAnsi="Arial" w:cs="Arial"/>
          <w:sz w:val="20"/>
          <w:szCs w:val="20"/>
          <w:lang w:eastAsia="en-US"/>
        </w:rPr>
      </w:pPr>
      <w:r w:rsidRPr="00BC084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0"/>
        <w:gridCol w:w="4503"/>
        <w:gridCol w:w="1701"/>
        <w:gridCol w:w="1114"/>
        <w:gridCol w:w="1082"/>
      </w:tblGrid>
      <w:tr w:rsidR="00FB6F9E" w:rsidRPr="00BC084F" w:rsidTr="006C68A9">
        <w:tc>
          <w:tcPr>
            <w:tcW w:w="600" w:type="dxa"/>
          </w:tcPr>
          <w:p w:rsidR="00FB6F9E" w:rsidRPr="00BC084F" w:rsidRDefault="00FB6F9E" w:rsidP="006C68A9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Z/Š</w:t>
            </w:r>
          </w:p>
        </w:tc>
        <w:tc>
          <w:tcPr>
            <w:tcW w:w="4503" w:type="dxa"/>
          </w:tcPr>
          <w:p w:rsidR="00FB6F9E" w:rsidRPr="00BC084F" w:rsidRDefault="00FB6F9E" w:rsidP="006C68A9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Opis odstopanja v zahtevah tehničnega pregleda za vojaška vozila</w:t>
            </w:r>
          </w:p>
          <w:p w:rsidR="00FB6F9E" w:rsidRPr="00BC084F" w:rsidRDefault="00FB6F9E" w:rsidP="006C68A9">
            <w:pPr>
              <w:spacing w:after="120" w:line="276" w:lineRule="auto"/>
              <w:ind w:left="283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Kriterij</w:t>
            </w: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dovoljenega</w:t>
            </w: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odstopanja</w:t>
            </w:r>
          </w:p>
        </w:tc>
        <w:tc>
          <w:tcPr>
            <w:tcW w:w="1114" w:type="dxa"/>
          </w:tcPr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Bojno</w:t>
            </w:r>
            <w:r w:rsidR="00044FF2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 xml:space="preserve"> vojaško</w:t>
            </w: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 xml:space="preserve">vozilo </w:t>
            </w:r>
            <w:r w:rsidR="00044FF2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na</w:t>
            </w:r>
          </w:p>
          <w:p w:rsidR="00FB6F9E" w:rsidRPr="00BC084F" w:rsidRDefault="00FB6F9E" w:rsidP="00044FF2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ko</w:t>
            </w:r>
            <w:r w:rsidR="00044FF2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lesih</w:t>
            </w:r>
          </w:p>
        </w:tc>
        <w:tc>
          <w:tcPr>
            <w:tcW w:w="1082" w:type="dxa"/>
          </w:tcPr>
          <w:p w:rsidR="00FB6F9E" w:rsidRDefault="00FB6F9E" w:rsidP="006C68A9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Nebojno</w:t>
            </w:r>
          </w:p>
          <w:p w:rsidR="00044FF2" w:rsidRPr="00BC084F" w:rsidRDefault="00044FF2" w:rsidP="006C68A9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vojaško</w:t>
            </w: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vozilo</w:t>
            </w:r>
          </w:p>
        </w:tc>
      </w:tr>
      <w:tr w:rsidR="00FB6F9E" w:rsidRPr="00BC084F" w:rsidTr="006C68A9">
        <w:trPr>
          <w:trHeight w:val="620"/>
        </w:trPr>
        <w:tc>
          <w:tcPr>
            <w:tcW w:w="600" w:type="dxa"/>
          </w:tcPr>
          <w:p w:rsidR="00FB6F9E" w:rsidRPr="00BC084F" w:rsidRDefault="00FB6F9E" w:rsidP="006C68A9">
            <w:pPr>
              <w:spacing w:after="120" w:line="276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4503" w:type="dxa"/>
          </w:tcPr>
          <w:p w:rsidR="00FB6F9E" w:rsidRPr="00BC084F" w:rsidRDefault="00FB6F9E" w:rsidP="006C68A9">
            <w:pPr>
              <w:spacing w:before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MOTOR – emisije izpušnih plinov</w:t>
            </w:r>
          </w:p>
          <w:p w:rsidR="00FB6F9E" w:rsidRPr="00BC084F" w:rsidRDefault="00FB6F9E" w:rsidP="006C68A9">
            <w:pPr>
              <w:spacing w:after="120"/>
              <w:ind w:left="85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hAnsi="Arial" w:cs="Arial"/>
                <w:sz w:val="20"/>
                <w:szCs w:val="20"/>
                <w:lang w:eastAsia="en-US"/>
              </w:rPr>
              <w:t>povečana stopnja izpusta glede na leto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BC084F">
              <w:rPr>
                <w:rFonts w:ascii="Arial" w:hAnsi="Arial" w:cs="Arial"/>
                <w:sz w:val="20"/>
                <w:szCs w:val="20"/>
                <w:lang w:eastAsia="en-US"/>
              </w:rPr>
              <w:t>izdelave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BC084F">
              <w:rPr>
                <w:rFonts w:ascii="Arial" w:hAnsi="Arial" w:cs="Arial"/>
                <w:sz w:val="20"/>
                <w:szCs w:val="20"/>
                <w:lang w:eastAsia="en-US"/>
              </w:rPr>
              <w:t>ali zahtevano stopnjo motorja EURO</w:t>
            </w:r>
          </w:p>
        </w:tc>
        <w:tc>
          <w:tcPr>
            <w:tcW w:w="1701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ni omejitev</w:t>
            </w:r>
          </w:p>
        </w:tc>
        <w:tc>
          <w:tcPr>
            <w:tcW w:w="1114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082" w:type="dxa"/>
          </w:tcPr>
          <w:p w:rsidR="00FB6F9E" w:rsidRPr="00BC084F" w:rsidRDefault="00FB6F9E" w:rsidP="006C68A9">
            <w:pPr>
              <w:tabs>
                <w:tab w:val="center" w:pos="663"/>
              </w:tabs>
              <w:spacing w:before="12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tabs>
                <w:tab w:val="center" w:pos="663"/>
              </w:tabs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FB6F9E" w:rsidRPr="00BC084F" w:rsidTr="006C68A9">
        <w:tc>
          <w:tcPr>
            <w:tcW w:w="600" w:type="dxa"/>
          </w:tcPr>
          <w:p w:rsidR="00FB6F9E" w:rsidRPr="00BC084F" w:rsidRDefault="00FB6F9E" w:rsidP="006C68A9">
            <w:pPr>
              <w:spacing w:after="12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4503" w:type="dxa"/>
          </w:tcPr>
          <w:p w:rsidR="00FB6F9E" w:rsidRPr="00BC084F" w:rsidRDefault="00FB6F9E" w:rsidP="006C68A9">
            <w:pPr>
              <w:spacing w:before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SVETLOBNA OPREMA</w:t>
            </w:r>
          </w:p>
          <w:p w:rsidR="00FB6F9E" w:rsidRPr="00BC084F" w:rsidRDefault="00FB6F9E" w:rsidP="006C68A9">
            <w:pPr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višina svetlobnih teles (žarometi)</w:t>
            </w:r>
          </w:p>
          <w:p w:rsidR="00FB6F9E" w:rsidRPr="00BC084F" w:rsidRDefault="00FB6F9E" w:rsidP="006C68A9">
            <w:pPr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maskirna osvetlitev</w:t>
            </w:r>
          </w:p>
          <w:p w:rsidR="00FB6F9E" w:rsidRPr="00BC084F" w:rsidRDefault="00FB6F9E" w:rsidP="006C68A9">
            <w:pPr>
              <w:spacing w:after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smerokazi (na vozilih proizvajalca izven EU)</w:t>
            </w:r>
          </w:p>
        </w:tc>
        <w:tc>
          <w:tcPr>
            <w:tcW w:w="1701" w:type="dxa"/>
          </w:tcPr>
          <w:p w:rsidR="00FB6F9E" w:rsidRPr="00BC084F" w:rsidRDefault="00FB6F9E" w:rsidP="006C68A9">
            <w:pPr>
              <w:spacing w:before="12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nad 1500 mm</w:t>
            </w: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vojaški standard</w:t>
            </w: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(A)</w:t>
            </w:r>
          </w:p>
        </w:tc>
        <w:tc>
          <w:tcPr>
            <w:tcW w:w="1114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082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FB6F9E" w:rsidRPr="00BC084F" w:rsidTr="006C68A9">
        <w:trPr>
          <w:trHeight w:val="399"/>
        </w:trPr>
        <w:tc>
          <w:tcPr>
            <w:tcW w:w="600" w:type="dxa"/>
          </w:tcPr>
          <w:p w:rsidR="00FB6F9E" w:rsidRPr="00BC084F" w:rsidRDefault="00FB6F9E" w:rsidP="006C68A9">
            <w:pPr>
              <w:spacing w:after="12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4503" w:type="dxa"/>
          </w:tcPr>
          <w:p w:rsidR="00FB6F9E" w:rsidRPr="00BC084F" w:rsidRDefault="00FB6F9E" w:rsidP="006C68A9">
            <w:pPr>
              <w:spacing w:before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VIDLJIVOST IZ VOZILA</w:t>
            </w:r>
          </w:p>
          <w:p w:rsidR="00FB6F9E" w:rsidRPr="00BC084F" w:rsidRDefault="00FB6F9E" w:rsidP="006C68A9">
            <w:pPr>
              <w:spacing w:after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dovoljeno zmanjšanje območje vidljivosti</w:t>
            </w:r>
          </w:p>
        </w:tc>
        <w:tc>
          <w:tcPr>
            <w:tcW w:w="1701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(A)</w:t>
            </w:r>
          </w:p>
        </w:tc>
        <w:tc>
          <w:tcPr>
            <w:tcW w:w="1114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082" w:type="dxa"/>
          </w:tcPr>
          <w:p w:rsidR="00FB6F9E" w:rsidRPr="00BC084F" w:rsidRDefault="00FB6F9E" w:rsidP="006C68A9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FB6F9E" w:rsidRPr="00BC084F" w:rsidTr="006C68A9">
        <w:tc>
          <w:tcPr>
            <w:tcW w:w="600" w:type="dxa"/>
          </w:tcPr>
          <w:p w:rsidR="00FB6F9E" w:rsidRPr="00BC084F" w:rsidRDefault="00FB6F9E" w:rsidP="006C68A9">
            <w:pPr>
              <w:spacing w:after="12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4503" w:type="dxa"/>
          </w:tcPr>
          <w:p w:rsidR="00FB6F9E" w:rsidRPr="00BC084F" w:rsidRDefault="00FB6F9E" w:rsidP="006C68A9">
            <w:pPr>
              <w:spacing w:before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VZRATNA OGLEDALA -</w:t>
            </w:r>
            <w:r w:rsidR="008A7BF6">
              <w:rPr>
                <w:rFonts w:ascii="Arial" w:eastAsia="Calibri" w:hAnsi="Arial" w:cs="Arial"/>
                <w:sz w:val="20"/>
                <w:szCs w:val="20"/>
                <w:lang w:eastAsia="en-US"/>
              </w:rPr>
              <w:t xml:space="preserve"> </w:t>
            </w: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zmanjšanje</w:t>
            </w:r>
          </w:p>
          <w:p w:rsidR="00FB6F9E" w:rsidRPr="00BC084F" w:rsidRDefault="00FB6F9E" w:rsidP="006C68A9">
            <w:pPr>
              <w:spacing w:after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velikost, število in namestitev</w:t>
            </w:r>
          </w:p>
        </w:tc>
        <w:tc>
          <w:tcPr>
            <w:tcW w:w="1701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 xml:space="preserve"> (A)</w:t>
            </w:r>
          </w:p>
        </w:tc>
        <w:tc>
          <w:tcPr>
            <w:tcW w:w="1114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082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FB6F9E" w:rsidRPr="00BC084F" w:rsidTr="006C68A9">
        <w:tc>
          <w:tcPr>
            <w:tcW w:w="600" w:type="dxa"/>
          </w:tcPr>
          <w:p w:rsidR="00FB6F9E" w:rsidRPr="00BC084F" w:rsidRDefault="00FB6F9E" w:rsidP="006C68A9">
            <w:pPr>
              <w:spacing w:after="12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4503" w:type="dxa"/>
          </w:tcPr>
          <w:p w:rsidR="00FB6F9E" w:rsidRPr="00BC084F" w:rsidRDefault="00FB6F9E" w:rsidP="006C68A9">
            <w:pPr>
              <w:spacing w:before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BOČNA ZAŠČITA - opremljenost</w:t>
            </w:r>
          </w:p>
          <w:p w:rsidR="00FB6F9E" w:rsidRPr="00BC084F" w:rsidRDefault="00FB6F9E" w:rsidP="003F5781">
            <w:pPr>
              <w:spacing w:after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tovorn</w:t>
            </w:r>
            <w:r w:rsidR="003F5781">
              <w:rPr>
                <w:rFonts w:ascii="Arial" w:eastAsia="Calibri" w:hAnsi="Arial" w:cs="Arial"/>
                <w:sz w:val="20"/>
                <w:szCs w:val="20"/>
                <w:lang w:eastAsia="en-US"/>
              </w:rPr>
              <w:t>ih</w:t>
            </w: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 xml:space="preserve"> vozil</w:t>
            </w:r>
          </w:p>
        </w:tc>
        <w:tc>
          <w:tcPr>
            <w:tcW w:w="1701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se ne zahteva</w:t>
            </w:r>
          </w:p>
        </w:tc>
        <w:tc>
          <w:tcPr>
            <w:tcW w:w="1114" w:type="dxa"/>
          </w:tcPr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2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FB6F9E" w:rsidRPr="00BC084F" w:rsidTr="006C68A9">
        <w:tc>
          <w:tcPr>
            <w:tcW w:w="600" w:type="dxa"/>
          </w:tcPr>
          <w:p w:rsidR="00FB6F9E" w:rsidRPr="00BC084F" w:rsidRDefault="00FB6F9E" w:rsidP="006C68A9">
            <w:pPr>
              <w:spacing w:after="12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6.</w:t>
            </w:r>
          </w:p>
        </w:tc>
        <w:tc>
          <w:tcPr>
            <w:tcW w:w="4503" w:type="dxa"/>
          </w:tcPr>
          <w:p w:rsidR="00FB6F9E" w:rsidRPr="00BC084F" w:rsidRDefault="00FB6F9E" w:rsidP="006C68A9">
            <w:pPr>
              <w:spacing w:before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TAHOGRAF - opremljenost</w:t>
            </w:r>
          </w:p>
          <w:p w:rsidR="00FB6F9E" w:rsidRPr="00BC084F" w:rsidRDefault="00FB6F9E" w:rsidP="006C68A9">
            <w:pPr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 xml:space="preserve">(razen vojaških avtobusov in </w:t>
            </w:r>
          </w:p>
          <w:p w:rsidR="00FB6F9E" w:rsidRPr="00BC084F" w:rsidRDefault="00FB6F9E" w:rsidP="006C68A9">
            <w:pPr>
              <w:spacing w:after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vozil »Šole vožnje SV«)</w:t>
            </w:r>
          </w:p>
        </w:tc>
        <w:tc>
          <w:tcPr>
            <w:tcW w:w="1701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se ne zahteva</w:t>
            </w:r>
          </w:p>
        </w:tc>
        <w:tc>
          <w:tcPr>
            <w:tcW w:w="1114" w:type="dxa"/>
          </w:tcPr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2" w:type="dxa"/>
          </w:tcPr>
          <w:p w:rsidR="00FB6F9E" w:rsidRPr="00BC084F" w:rsidRDefault="00FB6F9E" w:rsidP="006C68A9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FB6F9E" w:rsidRPr="00BC084F" w:rsidRDefault="00FB6F9E" w:rsidP="006C68A9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966616" w:rsidRPr="00BC084F" w:rsidTr="006C68A9">
        <w:tc>
          <w:tcPr>
            <w:tcW w:w="600" w:type="dxa"/>
          </w:tcPr>
          <w:p w:rsidR="00966616" w:rsidRPr="00BC084F" w:rsidRDefault="00966616" w:rsidP="00966616">
            <w:pPr>
              <w:spacing w:after="12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7.</w:t>
            </w:r>
          </w:p>
        </w:tc>
        <w:tc>
          <w:tcPr>
            <w:tcW w:w="4503" w:type="dxa"/>
          </w:tcPr>
          <w:p w:rsidR="00966616" w:rsidRPr="00BC084F" w:rsidRDefault="00966616" w:rsidP="00966616">
            <w:pPr>
              <w:spacing w:before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ZAVOR</w:t>
            </w:r>
            <w:r>
              <w:rPr>
                <w:rFonts w:ascii="Arial" w:eastAsia="Calibri" w:hAnsi="Arial" w:cs="Arial"/>
                <w:sz w:val="20"/>
                <w:szCs w:val="20"/>
                <w:lang w:eastAsia="en-US"/>
              </w:rPr>
              <w:t>E</w:t>
            </w: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 xml:space="preserve"> </w:t>
            </w:r>
          </w:p>
          <w:p w:rsidR="00966616" w:rsidRPr="00BC084F" w:rsidRDefault="00966616" w:rsidP="00966616">
            <w:pPr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merjenje zavornega učinka</w:t>
            </w:r>
          </w:p>
        </w:tc>
        <w:tc>
          <w:tcPr>
            <w:tcW w:w="1701" w:type="dxa"/>
          </w:tcPr>
          <w:p w:rsidR="00966616" w:rsidRDefault="00966616" w:rsidP="00966616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966616" w:rsidRPr="00BC084F" w:rsidRDefault="00966616" w:rsidP="00966616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po tovarniških normativih</w:t>
            </w:r>
          </w:p>
        </w:tc>
        <w:tc>
          <w:tcPr>
            <w:tcW w:w="1114" w:type="dxa"/>
          </w:tcPr>
          <w:p w:rsidR="00966616" w:rsidRPr="00BC084F" w:rsidRDefault="00966616" w:rsidP="00966616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966616" w:rsidRPr="00BC084F" w:rsidRDefault="00966616" w:rsidP="00966616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082" w:type="dxa"/>
          </w:tcPr>
          <w:p w:rsidR="00966616" w:rsidRPr="00BC084F" w:rsidRDefault="00966616" w:rsidP="00966616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966616" w:rsidRPr="00BC084F" w:rsidRDefault="00966616" w:rsidP="00966616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5B5836" w:rsidRPr="00BC084F" w:rsidTr="006C68A9">
        <w:tc>
          <w:tcPr>
            <w:tcW w:w="600" w:type="dxa"/>
          </w:tcPr>
          <w:p w:rsidR="005B5836" w:rsidRPr="00BC084F" w:rsidRDefault="005B5836" w:rsidP="005B5836">
            <w:pPr>
              <w:spacing w:after="12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8.</w:t>
            </w:r>
          </w:p>
        </w:tc>
        <w:tc>
          <w:tcPr>
            <w:tcW w:w="4503" w:type="dxa"/>
          </w:tcPr>
          <w:p w:rsidR="005B5836" w:rsidRPr="00BC084F" w:rsidRDefault="005B5836" w:rsidP="005B5836">
            <w:pPr>
              <w:spacing w:before="120" w:after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DIMENZIJE IN MASA</w:t>
            </w:r>
          </w:p>
        </w:tc>
        <w:tc>
          <w:tcPr>
            <w:tcW w:w="1701" w:type="dxa"/>
          </w:tcPr>
          <w:p w:rsidR="005B5836" w:rsidRPr="00BC084F" w:rsidRDefault="005B5836" w:rsidP="005B5836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(A)</w:t>
            </w:r>
          </w:p>
        </w:tc>
        <w:tc>
          <w:tcPr>
            <w:tcW w:w="1114" w:type="dxa"/>
          </w:tcPr>
          <w:p w:rsidR="005B5836" w:rsidRPr="00BC084F" w:rsidRDefault="005B5836" w:rsidP="005B5836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082" w:type="dxa"/>
          </w:tcPr>
          <w:p w:rsidR="005B5836" w:rsidRPr="00BC084F" w:rsidRDefault="005B5836" w:rsidP="005B5836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5B5836" w:rsidRPr="00BC084F" w:rsidTr="006C68A9">
        <w:tc>
          <w:tcPr>
            <w:tcW w:w="600" w:type="dxa"/>
          </w:tcPr>
          <w:p w:rsidR="005B5836" w:rsidRPr="00BC084F" w:rsidRDefault="005B5836" w:rsidP="005B5836">
            <w:pPr>
              <w:spacing w:after="12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9.</w:t>
            </w:r>
          </w:p>
        </w:tc>
        <w:tc>
          <w:tcPr>
            <w:tcW w:w="4503" w:type="dxa"/>
          </w:tcPr>
          <w:p w:rsidR="005B5836" w:rsidRPr="00BC084F" w:rsidRDefault="005B5836" w:rsidP="005B5836">
            <w:pPr>
              <w:spacing w:before="120"/>
              <w:ind w:left="85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eastAsia="en-US"/>
              </w:rPr>
              <w:t>DRUGE POSEBNOSTI - zaradi katerih je vozilo kategorizirano kot vojaško vozilo</w:t>
            </w:r>
          </w:p>
        </w:tc>
        <w:tc>
          <w:tcPr>
            <w:tcW w:w="1701" w:type="dxa"/>
          </w:tcPr>
          <w:p w:rsidR="005B5836" w:rsidRPr="00BC084F" w:rsidRDefault="005B5836" w:rsidP="005B5836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5B5836" w:rsidRPr="00BC084F" w:rsidRDefault="005B5836" w:rsidP="005B5836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ni omejitev</w:t>
            </w:r>
          </w:p>
        </w:tc>
        <w:tc>
          <w:tcPr>
            <w:tcW w:w="1114" w:type="dxa"/>
          </w:tcPr>
          <w:p w:rsidR="005B5836" w:rsidRPr="00BC084F" w:rsidRDefault="005B5836" w:rsidP="005B5836">
            <w:pPr>
              <w:spacing w:before="120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:rsidR="005B5836" w:rsidRPr="00BC084F" w:rsidRDefault="005B5836" w:rsidP="005B5836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BC084F">
              <w:rPr>
                <w:rFonts w:ascii="Arial" w:eastAsia="Calibri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082" w:type="dxa"/>
          </w:tcPr>
          <w:p w:rsidR="005B5836" w:rsidRPr="00BC084F" w:rsidRDefault="005B5836" w:rsidP="005B5836">
            <w:pPr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</w:tc>
      </w:tr>
    </w:tbl>
    <w:p w:rsidR="00FB6F9E" w:rsidRPr="00BC084F" w:rsidRDefault="00FB6F9E" w:rsidP="00FB6F9E">
      <w:pPr>
        <w:tabs>
          <w:tab w:val="left" w:pos="8265"/>
        </w:tabs>
        <w:rPr>
          <w:rFonts w:ascii="Arial" w:hAnsi="Arial" w:cs="Arial"/>
        </w:rPr>
      </w:pPr>
    </w:p>
    <w:p w:rsidR="00FB6F9E" w:rsidRPr="00BC084F" w:rsidRDefault="00FB6F9E" w:rsidP="00FB6F9E">
      <w:pPr>
        <w:tabs>
          <w:tab w:val="left" w:pos="8265"/>
        </w:tabs>
        <w:rPr>
          <w:rFonts w:ascii="Arial" w:hAnsi="Arial" w:cs="Arial"/>
          <w:sz w:val="20"/>
          <w:szCs w:val="20"/>
        </w:rPr>
      </w:pPr>
      <w:r w:rsidRPr="00BC084F">
        <w:rPr>
          <w:rFonts w:ascii="Arial" w:hAnsi="Arial" w:cs="Arial"/>
          <w:sz w:val="20"/>
          <w:szCs w:val="20"/>
        </w:rPr>
        <w:t>(A) – skladno z dokumentacijo  proizvajalca vozila</w:t>
      </w:r>
    </w:p>
    <w:p w:rsidR="00FB6F9E" w:rsidRPr="00BC084F" w:rsidRDefault="00A03B93" w:rsidP="00FB6F9E">
      <w:pPr>
        <w:tabs>
          <w:tab w:val="left" w:pos="826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FB6F9E" w:rsidRPr="00BC084F">
        <w:rPr>
          <w:rFonts w:ascii="Arial" w:hAnsi="Arial" w:cs="Arial"/>
          <w:sz w:val="20"/>
          <w:szCs w:val="20"/>
        </w:rPr>
        <w:t xml:space="preserve">x </w:t>
      </w:r>
      <w:r>
        <w:rPr>
          <w:rFonts w:ascii="Arial" w:hAnsi="Arial" w:cs="Arial"/>
          <w:sz w:val="20"/>
          <w:szCs w:val="20"/>
        </w:rPr>
        <w:t xml:space="preserve">– </w:t>
      </w:r>
      <w:r w:rsidR="00FB6F9E" w:rsidRPr="00BC084F">
        <w:rPr>
          <w:rFonts w:ascii="Arial" w:hAnsi="Arial" w:cs="Arial"/>
          <w:sz w:val="20"/>
          <w:szCs w:val="20"/>
        </w:rPr>
        <w:t>odstopanje velja za označeno skupino vozil.</w:t>
      </w:r>
    </w:p>
    <w:p w:rsidR="000C1BD1" w:rsidRPr="00FB6F9E" w:rsidRDefault="000C1BD1" w:rsidP="00FB6F9E"/>
    <w:sectPr w:rsidR="000C1BD1" w:rsidRPr="00FB6F9E" w:rsidSect="008E017B">
      <w:headerReference w:type="default" r:id="rId7"/>
      <w:footerReference w:type="default" r:id="rId8"/>
      <w:type w:val="continuous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1562" w:rsidRDefault="00C51562">
      <w:r>
        <w:separator/>
      </w:r>
    </w:p>
  </w:endnote>
  <w:endnote w:type="continuationSeparator" w:id="0">
    <w:p w:rsidR="00C51562" w:rsidRDefault="00C515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553" w:rsidRPr="00A40526" w:rsidRDefault="00CA7553" w:rsidP="008E017B">
    <w:pPr>
      <w:pStyle w:val="Noga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1562" w:rsidRDefault="00C51562">
      <w:r>
        <w:separator/>
      </w:r>
    </w:p>
  </w:footnote>
  <w:footnote w:type="continuationSeparator" w:id="0">
    <w:p w:rsidR="00C51562" w:rsidRDefault="00C515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44E9" w:rsidRPr="003F5781" w:rsidRDefault="003F5781" w:rsidP="003F5781">
    <w:pPr>
      <w:pStyle w:val="Glava"/>
      <w:jc w:val="right"/>
      <w:rPr>
        <w:rFonts w:ascii="Arial" w:hAnsi="Arial" w:cs="Arial"/>
        <w:sz w:val="20"/>
        <w:szCs w:val="20"/>
      </w:rPr>
    </w:pPr>
    <w:r w:rsidRPr="003F5781">
      <w:rPr>
        <w:rFonts w:ascii="Arial" w:hAnsi="Arial" w:cs="Arial"/>
        <w:sz w:val="20"/>
        <w:szCs w:val="20"/>
      </w:rPr>
      <w:t xml:space="preserve">Priloga </w:t>
    </w:r>
    <w:r w:rsidR="00AC5EDB">
      <w:rPr>
        <w:rFonts w:ascii="Arial" w:hAnsi="Arial" w:cs="Arial"/>
        <w:sz w:val="20"/>
        <w:szCs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5F5AB3"/>
    <w:multiLevelType w:val="hybridMultilevel"/>
    <w:tmpl w:val="A738AE30"/>
    <w:lvl w:ilvl="0" w:tplc="C082E504">
      <w:start w:val="2"/>
      <w:numFmt w:val="bullet"/>
      <w:lvlText w:val=""/>
      <w:lvlJc w:val="left"/>
      <w:pPr>
        <w:tabs>
          <w:tab w:val="num" w:pos="641"/>
        </w:tabs>
        <w:ind w:left="641" w:hanging="358"/>
      </w:pPr>
      <w:rPr>
        <w:rFonts w:ascii="Wingdings" w:eastAsia="Franklin Gothic Book" w:hAnsi="Wingdings" w:cs="Franklin Gothic Book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39"/>
        </w:tabs>
        <w:ind w:left="143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59"/>
        </w:tabs>
        <w:ind w:left="215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79"/>
        </w:tabs>
        <w:ind w:left="287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599"/>
        </w:tabs>
        <w:ind w:left="359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19"/>
        </w:tabs>
        <w:ind w:left="431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39"/>
        </w:tabs>
        <w:ind w:left="503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59"/>
        </w:tabs>
        <w:ind w:left="575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79"/>
        </w:tabs>
        <w:ind w:left="647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017B"/>
    <w:rsid w:val="00014214"/>
    <w:rsid w:val="00044FF2"/>
    <w:rsid w:val="00071462"/>
    <w:rsid w:val="00080CA0"/>
    <w:rsid w:val="000C1BD1"/>
    <w:rsid w:val="0015594F"/>
    <w:rsid w:val="00172AF0"/>
    <w:rsid w:val="001748EB"/>
    <w:rsid w:val="002310A5"/>
    <w:rsid w:val="00292DE4"/>
    <w:rsid w:val="0029722C"/>
    <w:rsid w:val="002E5752"/>
    <w:rsid w:val="00306386"/>
    <w:rsid w:val="00367C00"/>
    <w:rsid w:val="0037584D"/>
    <w:rsid w:val="00391263"/>
    <w:rsid w:val="003F5781"/>
    <w:rsid w:val="004511F0"/>
    <w:rsid w:val="004853AC"/>
    <w:rsid w:val="004A4490"/>
    <w:rsid w:val="0052657D"/>
    <w:rsid w:val="00554E2F"/>
    <w:rsid w:val="0055675A"/>
    <w:rsid w:val="005B5836"/>
    <w:rsid w:val="005C4E59"/>
    <w:rsid w:val="006861B1"/>
    <w:rsid w:val="0069460C"/>
    <w:rsid w:val="006C68A9"/>
    <w:rsid w:val="00750DFC"/>
    <w:rsid w:val="007615B2"/>
    <w:rsid w:val="00781C0E"/>
    <w:rsid w:val="00791728"/>
    <w:rsid w:val="007D1BDA"/>
    <w:rsid w:val="00807F03"/>
    <w:rsid w:val="00830FF7"/>
    <w:rsid w:val="00844594"/>
    <w:rsid w:val="00876136"/>
    <w:rsid w:val="008A7BF6"/>
    <w:rsid w:val="008C5662"/>
    <w:rsid w:val="008E017B"/>
    <w:rsid w:val="00966616"/>
    <w:rsid w:val="00966C05"/>
    <w:rsid w:val="009843D3"/>
    <w:rsid w:val="009863CE"/>
    <w:rsid w:val="009906D4"/>
    <w:rsid w:val="00994E6E"/>
    <w:rsid w:val="009D280A"/>
    <w:rsid w:val="00A03B93"/>
    <w:rsid w:val="00A43C22"/>
    <w:rsid w:val="00AC5EDB"/>
    <w:rsid w:val="00B05A79"/>
    <w:rsid w:val="00B54520"/>
    <w:rsid w:val="00BA4DF8"/>
    <w:rsid w:val="00BB1BD1"/>
    <w:rsid w:val="00BE24DC"/>
    <w:rsid w:val="00BE3170"/>
    <w:rsid w:val="00C20E74"/>
    <w:rsid w:val="00C2658A"/>
    <w:rsid w:val="00C51562"/>
    <w:rsid w:val="00CA7553"/>
    <w:rsid w:val="00CB44E9"/>
    <w:rsid w:val="00CB7F75"/>
    <w:rsid w:val="00CC0E3C"/>
    <w:rsid w:val="00D175FC"/>
    <w:rsid w:val="00D23433"/>
    <w:rsid w:val="00D740EE"/>
    <w:rsid w:val="00E14C89"/>
    <w:rsid w:val="00E97525"/>
    <w:rsid w:val="00EA1C6E"/>
    <w:rsid w:val="00EA4E77"/>
    <w:rsid w:val="00F1166A"/>
    <w:rsid w:val="00F45F60"/>
    <w:rsid w:val="00F74367"/>
    <w:rsid w:val="00FB629C"/>
    <w:rsid w:val="00FB6F9E"/>
    <w:rsid w:val="00FC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40F8FB98"/>
  <w15:chartTrackingRefBased/>
  <w15:docId w15:val="{889FECB5-6286-48C8-8AF1-1DEAF54C9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E017B"/>
    <w:rPr>
      <w:sz w:val="24"/>
      <w:szCs w:val="24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Noga">
    <w:name w:val="footer"/>
    <w:basedOn w:val="Navaden"/>
    <w:rsid w:val="008E017B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8E017B"/>
  </w:style>
  <w:style w:type="paragraph" w:styleId="Telobesedila-zamik">
    <w:name w:val="Body Text Indent"/>
    <w:basedOn w:val="Navaden"/>
    <w:rsid w:val="008E017B"/>
    <w:pPr>
      <w:spacing w:after="120" w:line="276" w:lineRule="auto"/>
      <w:ind w:left="283"/>
    </w:pPr>
    <w:rPr>
      <w:rFonts w:ascii="Calibri" w:eastAsia="Calibri" w:hAnsi="Calibri"/>
      <w:sz w:val="22"/>
      <w:szCs w:val="22"/>
      <w:lang w:eastAsia="en-US"/>
    </w:rPr>
  </w:style>
  <w:style w:type="table" w:styleId="Tabelamrea">
    <w:name w:val="Table Grid"/>
    <w:basedOn w:val="Navadnatabela"/>
    <w:rsid w:val="008E017B"/>
    <w:pPr>
      <w:spacing w:after="200" w:line="276" w:lineRule="auto"/>
    </w:pPr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-zamik3">
    <w:name w:val="Body Text Indent 3"/>
    <w:basedOn w:val="Navaden"/>
    <w:rsid w:val="008E017B"/>
    <w:pPr>
      <w:spacing w:after="120" w:line="276" w:lineRule="auto"/>
      <w:ind w:left="283"/>
    </w:pPr>
    <w:rPr>
      <w:rFonts w:ascii="Calibri" w:eastAsia="Calibri" w:hAnsi="Calibri"/>
      <w:sz w:val="16"/>
      <w:szCs w:val="16"/>
      <w:lang w:eastAsia="en-US"/>
    </w:rPr>
  </w:style>
  <w:style w:type="paragraph" w:styleId="Glava">
    <w:name w:val="header"/>
    <w:basedOn w:val="Navaden"/>
    <w:link w:val="GlavaZnak"/>
    <w:rsid w:val="00CB44E9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CB44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TABELA – Dovoljena odstopanja v zahtevah tehničnega pregleda vojaških vozil  (Priloga: št</vt:lpstr>
      <vt:lpstr>TABELA – Dovoljena odstopanja v zahtevah tehničnega pregleda vojaških vozil  (Priloga: št</vt:lpstr>
    </vt:vector>
  </TitlesOfParts>
  <Company>Mors</Company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TABELA – Dovoljena odstopanja v zahtevah tehničnega pregleda vojaških vozil  (Priloga: št</dc:title>
  <dc:subject/>
  <dc:creator>test123</dc:creator>
  <cp:keywords/>
  <cp:lastModifiedBy>Kabinet ministra</cp:lastModifiedBy>
  <cp:revision>2</cp:revision>
  <cp:lastPrinted>2015-01-15T06:51:00Z</cp:lastPrinted>
  <dcterms:created xsi:type="dcterms:W3CDTF">2023-03-16T09:11:00Z</dcterms:created>
  <dcterms:modified xsi:type="dcterms:W3CDTF">2023-03-16T09:11:00Z</dcterms:modified>
</cp:coreProperties>
</file>