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4C43D" w14:textId="77777777" w:rsidR="00AB3364" w:rsidRDefault="00FC444A" w:rsidP="00F555E9">
      <w:pPr>
        <w:spacing w:line="276" w:lineRule="auto"/>
        <w:jc w:val="both"/>
        <w:rPr>
          <w:rFonts w:cs="Arial"/>
          <w:b/>
          <w:snapToGrid w:val="0"/>
          <w:color w:val="000000"/>
          <w:szCs w:val="20"/>
        </w:rPr>
      </w:pPr>
      <w:r w:rsidRPr="00336DB9">
        <w:rPr>
          <w:rFonts w:cs="Arial"/>
          <w:snapToGrid w:val="0"/>
          <w:color w:val="000000"/>
          <w:szCs w:val="20"/>
        </w:rPr>
        <w:t xml:space="preserve">                                                                                                                                    </w:t>
      </w:r>
      <w:r w:rsidR="00397EF2">
        <w:rPr>
          <w:rFonts w:cs="Arial"/>
          <w:snapToGrid w:val="0"/>
          <w:color w:val="000000"/>
          <w:szCs w:val="20"/>
        </w:rPr>
        <w:t xml:space="preserve">           </w:t>
      </w:r>
    </w:p>
    <w:p w14:paraId="74F2B6AD" w14:textId="3C39A8D2" w:rsidR="00685C3E" w:rsidRDefault="00515883" w:rsidP="00F555E9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OBRAZLOŽITEV</w:t>
      </w:r>
    </w:p>
    <w:p w14:paraId="0B0E5D34" w14:textId="77777777" w:rsidR="00A63646" w:rsidRPr="00D70361" w:rsidRDefault="00A63646" w:rsidP="00F555E9">
      <w:pPr>
        <w:spacing w:line="276" w:lineRule="auto"/>
        <w:jc w:val="both"/>
        <w:rPr>
          <w:rFonts w:cs="Arial"/>
          <w:szCs w:val="20"/>
        </w:rPr>
      </w:pPr>
    </w:p>
    <w:p w14:paraId="772B273C" w14:textId="29067EC6" w:rsidR="00A63646" w:rsidRDefault="00A63646" w:rsidP="00A63646">
      <w:pPr>
        <w:spacing w:line="240" w:lineRule="auto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>ODREDB</w:t>
      </w:r>
      <w:r>
        <w:rPr>
          <w:rFonts w:cs="Arial"/>
          <w:b/>
          <w:szCs w:val="20"/>
        </w:rPr>
        <w:t>E</w:t>
      </w:r>
      <w:r w:rsidRPr="00D70361">
        <w:rPr>
          <w:rFonts w:cs="Arial"/>
          <w:b/>
          <w:szCs w:val="20"/>
        </w:rPr>
        <w:t xml:space="preserve"> o omejitvah obiskovanja in ogledovanja</w:t>
      </w:r>
      <w:r>
        <w:rPr>
          <w:rFonts w:cs="Arial"/>
          <w:b/>
          <w:szCs w:val="20"/>
        </w:rPr>
        <w:t xml:space="preserve"> soteske </w:t>
      </w:r>
      <w:r>
        <w:rPr>
          <w:rFonts w:cs="Arial"/>
          <w:b/>
          <w:szCs w:val="20"/>
        </w:rPr>
        <w:t>Predelica (Predelnica)</w:t>
      </w:r>
    </w:p>
    <w:p w14:paraId="4D8D251A" w14:textId="77777777" w:rsidR="00A63646" w:rsidRDefault="00A63646" w:rsidP="00A63646">
      <w:pPr>
        <w:spacing w:line="240" w:lineRule="auto"/>
        <w:rPr>
          <w:rFonts w:cs="Arial"/>
          <w:b/>
          <w:szCs w:val="20"/>
        </w:rPr>
      </w:pPr>
    </w:p>
    <w:p w14:paraId="3AD53D79" w14:textId="213E88C6" w:rsidR="00A63646" w:rsidRDefault="00A63646" w:rsidP="00A63646">
      <w:pPr>
        <w:spacing w:line="276" w:lineRule="auto"/>
        <w:rPr>
          <w:rFonts w:cs="Arial"/>
          <w:bCs/>
          <w:szCs w:val="20"/>
        </w:rPr>
      </w:pPr>
      <w:r w:rsidRPr="0027663C">
        <w:rPr>
          <w:rFonts w:cs="Arial"/>
          <w:bCs/>
          <w:szCs w:val="20"/>
        </w:rPr>
        <w:t xml:space="preserve">Soteska </w:t>
      </w:r>
      <w:r>
        <w:rPr>
          <w:rFonts w:cs="Arial"/>
          <w:bCs/>
          <w:szCs w:val="20"/>
        </w:rPr>
        <w:t xml:space="preserve">Predelica (Predelnica) je desni </w:t>
      </w:r>
      <w:r w:rsidRPr="0027663C">
        <w:rPr>
          <w:rFonts w:cs="Arial"/>
          <w:bCs/>
          <w:szCs w:val="20"/>
        </w:rPr>
        <w:t xml:space="preserve">pritok reke Koritnice pod </w:t>
      </w:r>
      <w:r>
        <w:rPr>
          <w:rFonts w:cs="Arial"/>
          <w:bCs/>
          <w:szCs w:val="20"/>
        </w:rPr>
        <w:t xml:space="preserve"> vasjo Strmec pri Logu pod </w:t>
      </w:r>
      <w:r w:rsidRPr="0027663C">
        <w:rPr>
          <w:rFonts w:cs="Arial"/>
          <w:bCs/>
          <w:szCs w:val="20"/>
        </w:rPr>
        <w:t xml:space="preserve">Mangartom v Triglavskem narodnem parku. </w:t>
      </w:r>
      <w:r w:rsidR="00D20FED">
        <w:rPr>
          <w:rFonts w:cs="Arial"/>
          <w:bCs/>
          <w:szCs w:val="20"/>
        </w:rPr>
        <w:t xml:space="preserve">Zavarovana je tudi  kot naravni spomenik, v delu pa </w:t>
      </w:r>
      <w:r w:rsidR="00423E26">
        <w:rPr>
          <w:rFonts w:cs="Arial"/>
          <w:bCs/>
          <w:szCs w:val="20"/>
        </w:rPr>
        <w:t xml:space="preserve"> tudi </w:t>
      </w:r>
      <w:r w:rsidR="00D20FED">
        <w:rPr>
          <w:rFonts w:cs="Arial"/>
          <w:bCs/>
          <w:szCs w:val="20"/>
        </w:rPr>
        <w:t xml:space="preserve">kot naravni rezervat Ruševa glava. </w:t>
      </w:r>
      <w:r w:rsidRPr="0027663C">
        <w:rPr>
          <w:rFonts w:cs="Arial"/>
          <w:bCs/>
          <w:szCs w:val="20"/>
        </w:rPr>
        <w:t xml:space="preserve"> </w:t>
      </w:r>
    </w:p>
    <w:p w14:paraId="21A41B6F" w14:textId="77777777" w:rsidR="00A63646" w:rsidRPr="0027663C" w:rsidRDefault="00A63646" w:rsidP="00A63646">
      <w:pPr>
        <w:spacing w:line="276" w:lineRule="auto"/>
        <w:rPr>
          <w:rFonts w:cs="Arial"/>
          <w:bCs/>
          <w:szCs w:val="20"/>
        </w:rPr>
      </w:pPr>
    </w:p>
    <w:p w14:paraId="5FB2A037" w14:textId="483175B1" w:rsidR="00A63646" w:rsidRDefault="00A63646" w:rsidP="00A63646">
      <w:pPr>
        <w:spacing w:line="276" w:lineRule="auto"/>
        <w:rPr>
          <w:szCs w:val="20"/>
        </w:rPr>
      </w:pPr>
      <w:r w:rsidRPr="0027663C">
        <w:rPr>
          <w:rFonts w:cs="Arial"/>
          <w:szCs w:val="20"/>
        </w:rPr>
        <w:t xml:space="preserve">S Pravilnikom o določitvi in varstvu naravnih vrednot (Uradni list RS, št. </w:t>
      </w:r>
      <w:hyperlink r:id="rId8" w:tgtFrame="_blank" w:tooltip="Pravilnik o določitvi in varstvu naravnih vrednot" w:history="1">
        <w:r w:rsidRPr="0027663C">
          <w:rPr>
            <w:rFonts w:cs="Arial"/>
            <w:szCs w:val="20"/>
          </w:rPr>
          <w:t>111/04</w:t>
        </w:r>
      </w:hyperlink>
      <w:r w:rsidRPr="0027663C">
        <w:rPr>
          <w:rFonts w:cs="Arial"/>
          <w:szCs w:val="20"/>
        </w:rPr>
        <w:t xml:space="preserve">, </w:t>
      </w:r>
      <w:hyperlink r:id="rId9" w:tgtFrame="_blank" w:tooltip="Pravilnik o spremembah in dopolnitvah Pravilnika o določitvi in varstvu naravnih vrednot" w:history="1">
        <w:r w:rsidRPr="0027663C">
          <w:rPr>
            <w:rFonts w:cs="Arial"/>
            <w:szCs w:val="20"/>
          </w:rPr>
          <w:t>70/06</w:t>
        </w:r>
      </w:hyperlink>
      <w:r w:rsidRPr="0027663C">
        <w:rPr>
          <w:rFonts w:cs="Arial"/>
          <w:szCs w:val="20"/>
        </w:rPr>
        <w:t xml:space="preserve">, </w:t>
      </w:r>
      <w:hyperlink r:id="rId10" w:tgtFrame="_blank" w:tooltip="Pravilnik o spremembi Pravilnika o določitvi in varstvu naravnih vrednot" w:history="1">
        <w:r w:rsidRPr="0027663C">
          <w:rPr>
            <w:rFonts w:cs="Arial"/>
            <w:szCs w:val="20"/>
          </w:rPr>
          <w:t>58/09</w:t>
        </w:r>
      </w:hyperlink>
      <w:r w:rsidRPr="0027663C">
        <w:rPr>
          <w:rFonts w:cs="Arial"/>
          <w:szCs w:val="20"/>
        </w:rPr>
        <w:t xml:space="preserve">, </w:t>
      </w:r>
      <w:hyperlink r:id="rId11" w:tgtFrame="_blank" w:tooltip="Pravilnik o spremembah Pravilnika o določitvi in varstvu naravnih vrednot" w:history="1">
        <w:r w:rsidRPr="0027663C">
          <w:rPr>
            <w:rFonts w:cs="Arial"/>
            <w:szCs w:val="20"/>
          </w:rPr>
          <w:t>93/10</w:t>
        </w:r>
      </w:hyperlink>
      <w:r w:rsidRPr="0027663C">
        <w:rPr>
          <w:rFonts w:cs="Arial"/>
          <w:szCs w:val="20"/>
        </w:rPr>
        <w:t xml:space="preserve">, </w:t>
      </w:r>
      <w:hyperlink r:id="rId12" w:tgtFrame="_blank" w:tooltip="Pravilnik o spremembah in dopolnitvi Pravilnika o določitvi in varstvu naravnih vrednot" w:history="1">
        <w:r w:rsidRPr="0027663C">
          <w:rPr>
            <w:rFonts w:cs="Arial"/>
            <w:szCs w:val="20"/>
          </w:rPr>
          <w:t>23/15</w:t>
        </w:r>
      </w:hyperlink>
      <w:r w:rsidRPr="0027663C">
        <w:rPr>
          <w:rFonts w:cs="Arial"/>
          <w:szCs w:val="20"/>
        </w:rPr>
        <w:t xml:space="preserve"> in </w:t>
      </w:r>
      <w:hyperlink r:id="rId13" w:tgtFrame="_blank" w:tooltip="Pravilnik o spremembah in dopolnitvah Pravilnika o določitvi in varstvu naravnih vrednot" w:history="1">
        <w:r w:rsidRPr="0027663C">
          <w:rPr>
            <w:rFonts w:cs="Arial"/>
            <w:szCs w:val="20"/>
          </w:rPr>
          <w:t>7/19</w:t>
        </w:r>
      </w:hyperlink>
      <w:r w:rsidRPr="0027663C">
        <w:rPr>
          <w:rFonts w:cs="Arial"/>
          <w:szCs w:val="20"/>
        </w:rPr>
        <w:t xml:space="preserve">) je opredeljena za  naravno vrednoto državnega pomena </w:t>
      </w:r>
      <w:r>
        <w:rPr>
          <w:rFonts w:cs="Arial"/>
          <w:szCs w:val="20"/>
        </w:rPr>
        <w:t xml:space="preserve">Predilnica </w:t>
      </w:r>
      <w:r>
        <w:rPr>
          <w:szCs w:val="20"/>
        </w:rPr>
        <w:t>(ident. št. 4196)</w:t>
      </w:r>
      <w:r w:rsidR="00D20FED">
        <w:rPr>
          <w:szCs w:val="20"/>
        </w:rPr>
        <w:t>,</w:t>
      </w:r>
      <w:r w:rsidR="00D20FED" w:rsidRPr="00D20FED">
        <w:rPr>
          <w:szCs w:val="20"/>
        </w:rPr>
        <w:t xml:space="preserve"> </w:t>
      </w:r>
      <w:r w:rsidR="00D20FED">
        <w:rPr>
          <w:szCs w:val="20"/>
        </w:rPr>
        <w:t>na njej</w:t>
      </w:r>
      <w:r w:rsidR="00D20FED" w:rsidRPr="0027663C">
        <w:rPr>
          <w:rFonts w:cs="Arial"/>
          <w:szCs w:val="20"/>
        </w:rPr>
        <w:t xml:space="preserve"> s</w:t>
      </w:r>
      <w:r w:rsidR="00D20FED">
        <w:rPr>
          <w:rFonts w:cs="Arial"/>
          <w:szCs w:val="20"/>
        </w:rPr>
        <w:t xml:space="preserve">o </w:t>
      </w:r>
      <w:r w:rsidR="00D20FED">
        <w:rPr>
          <w:rFonts w:cs="Arial"/>
          <w:szCs w:val="20"/>
        </w:rPr>
        <w:t xml:space="preserve">na posameznih delih </w:t>
      </w:r>
      <w:r w:rsidR="00D20FED">
        <w:rPr>
          <w:rFonts w:cs="Arial"/>
          <w:szCs w:val="20"/>
        </w:rPr>
        <w:t xml:space="preserve">opredeljene </w:t>
      </w:r>
      <w:r w:rsidR="005D168A">
        <w:rPr>
          <w:rFonts w:cs="Arial"/>
          <w:szCs w:val="20"/>
        </w:rPr>
        <w:t>manjše</w:t>
      </w:r>
      <w:r w:rsidR="00D20FED">
        <w:rPr>
          <w:rFonts w:cs="Arial"/>
          <w:szCs w:val="20"/>
        </w:rPr>
        <w:t xml:space="preserve"> </w:t>
      </w:r>
      <w:r w:rsidR="00D20FED">
        <w:rPr>
          <w:rFonts w:cs="Arial"/>
          <w:szCs w:val="20"/>
        </w:rPr>
        <w:t xml:space="preserve">naravne vrednote: </w:t>
      </w:r>
      <w:r w:rsidR="00D20FED" w:rsidRPr="0027663C">
        <w:rPr>
          <w:rFonts w:cs="Arial"/>
          <w:szCs w:val="20"/>
        </w:rPr>
        <w:t xml:space="preserve"> </w:t>
      </w:r>
      <w:r>
        <w:rPr>
          <w:szCs w:val="20"/>
        </w:rPr>
        <w:t xml:space="preserve"> Predelica – korita (ident. št. 611), Zaročenca – slap na Predilnici (ident. št. 1832) in Ruševa glava (ident. št. 2119)</w:t>
      </w:r>
      <w:r w:rsidR="00D20FED">
        <w:rPr>
          <w:szCs w:val="20"/>
        </w:rPr>
        <w:t xml:space="preserve">. </w:t>
      </w:r>
    </w:p>
    <w:p w14:paraId="44A4BF97" w14:textId="77777777" w:rsidR="00D20FED" w:rsidRDefault="00D20FED" w:rsidP="00A63646">
      <w:pPr>
        <w:spacing w:line="276" w:lineRule="auto"/>
        <w:rPr>
          <w:rFonts w:cs="Arial"/>
          <w:szCs w:val="20"/>
        </w:rPr>
      </w:pPr>
    </w:p>
    <w:p w14:paraId="051B4420" w14:textId="77777777" w:rsidR="00A63646" w:rsidRDefault="00A63646" w:rsidP="00A63646">
      <w:pPr>
        <w:spacing w:after="160" w:line="276" w:lineRule="auto"/>
        <w:rPr>
          <w:rFonts w:cs="Arial"/>
          <w:szCs w:val="20"/>
        </w:rPr>
      </w:pPr>
      <w:r>
        <w:rPr>
          <w:rFonts w:cs="Arial"/>
          <w:szCs w:val="20"/>
        </w:rPr>
        <w:t>Pravna podlaga za Odredbo je Zakon</w:t>
      </w:r>
      <w:r w:rsidRPr="00D84E13">
        <w:rPr>
          <w:rFonts w:cs="Arial"/>
          <w:szCs w:val="20"/>
        </w:rPr>
        <w:t xml:space="preserve"> o Triglavskem narodnem parku (Uradni list RS, št. </w:t>
      </w:r>
      <w:hyperlink r:id="rId14" w:tgtFrame="_blank" w:tooltip="Zakon o Triglavskem narodnem parku (ZTNP-1)" w:history="1">
        <w:r w:rsidRPr="00D84E13">
          <w:rPr>
            <w:rFonts w:cs="Arial"/>
            <w:szCs w:val="20"/>
          </w:rPr>
          <w:t>52/10</w:t>
        </w:r>
      </w:hyperlink>
      <w:r w:rsidRPr="00D84E13">
        <w:rPr>
          <w:rFonts w:cs="Arial"/>
          <w:szCs w:val="20"/>
        </w:rPr>
        <w:t xml:space="preserve">, </w:t>
      </w:r>
      <w:hyperlink r:id="rId15" w:tgtFrame="_blank" w:tooltip="Zakon o spremembah in dopolnitvah Zakona o ohranjanju narave" w:history="1">
        <w:r w:rsidRPr="00D84E13">
          <w:rPr>
            <w:rFonts w:cs="Arial"/>
            <w:szCs w:val="20"/>
          </w:rPr>
          <w:t>46/14</w:t>
        </w:r>
      </w:hyperlink>
      <w:r w:rsidRPr="00D84E13">
        <w:rPr>
          <w:rFonts w:cs="Arial"/>
          <w:szCs w:val="20"/>
        </w:rPr>
        <w:t xml:space="preserve"> – ZON-C,</w:t>
      </w:r>
      <w:hyperlink r:id="rId16" w:tgtFrame="_blank" w:tooltip="Zakon o spremembah in dopolnitvah Zakona o Triglavskem narodnem parku" w:history="1">
        <w:r w:rsidRPr="00D84E13">
          <w:rPr>
            <w:rFonts w:cs="Arial"/>
            <w:szCs w:val="20"/>
          </w:rPr>
          <w:t>60/17</w:t>
        </w:r>
      </w:hyperlink>
      <w:r w:rsidRPr="00D84E13">
        <w:rPr>
          <w:rFonts w:cs="Arial"/>
          <w:szCs w:val="20"/>
        </w:rPr>
        <w:t xml:space="preserve"> in 82/20</w:t>
      </w:r>
      <w:r>
        <w:rPr>
          <w:rFonts w:cs="Arial"/>
          <w:szCs w:val="20"/>
        </w:rPr>
        <w:t>; v nadaljevanju: ZTNP-1</w:t>
      </w:r>
      <w:r w:rsidRPr="00D84E1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, ki določa, da </w:t>
      </w:r>
      <w:r w:rsidRPr="00845410">
        <w:rPr>
          <w:rFonts w:cs="Arial"/>
          <w:szCs w:val="20"/>
        </w:rPr>
        <w:t>minister lahko omeji dostop do naravnih vrednot ali posameznih delov narodnega parka na podlagi strokovne ocene o ogroženosti, ki jo pripravita skupaj upravljavec narodnega parka in Zavod RS za varstvo narave. Šteje se, da je ogroženost izkazana, če je v strokovni oceni o ogroženosti verjetno izkazano, da bi ogledovanje</w:t>
      </w:r>
      <w:r w:rsidRPr="00D84E13">
        <w:rPr>
          <w:rFonts w:cs="Arial"/>
          <w:szCs w:val="20"/>
        </w:rPr>
        <w:t xml:space="preserve"> ali obiskovanje dela narodnega parka lahko povzročilo nevarnost za ohranitev naravnih vrednot, rastlinskih ali živalskih vrst in njihovih habitatov, habitatnih tipov ter kulturne dediščine (32. člen ZTNP-1). </w:t>
      </w:r>
    </w:p>
    <w:p w14:paraId="11983FCB" w14:textId="77777777" w:rsidR="00D20FED" w:rsidRDefault="00A63646" w:rsidP="00A63646">
      <w:pPr>
        <w:spacing w:line="276" w:lineRule="auto"/>
        <w:jc w:val="both"/>
        <w:rPr>
          <w:rFonts w:cs="Arial"/>
          <w:color w:val="000000" w:themeColor="text1"/>
          <w:lang w:eastAsia="sl-SI"/>
        </w:rPr>
      </w:pPr>
      <w:r w:rsidRPr="002804B5">
        <w:rPr>
          <w:rFonts w:cs="Arial"/>
          <w:szCs w:val="20"/>
        </w:rPr>
        <w:t xml:space="preserve">Javni zavod Triglavski narodni park (v nadaljevanju JZTNP) in Zavod RS za varstvo narave (v nadaljevanju ZRSVN)  </w:t>
      </w:r>
      <w:r>
        <w:rPr>
          <w:rFonts w:cs="Arial"/>
          <w:szCs w:val="20"/>
        </w:rPr>
        <w:t>ocenjujeta, da trenutni o</w:t>
      </w:r>
      <w:r w:rsidRPr="002804B5">
        <w:rPr>
          <w:rFonts w:cs="Arial"/>
          <w:szCs w:val="20"/>
        </w:rPr>
        <w:t>bseg obisk</w:t>
      </w:r>
      <w:r>
        <w:rPr>
          <w:rFonts w:cs="Arial"/>
          <w:szCs w:val="20"/>
        </w:rPr>
        <w:t xml:space="preserve">ovanja </w:t>
      </w:r>
      <w:r w:rsidR="00D20FED">
        <w:rPr>
          <w:rFonts w:cs="Arial"/>
          <w:szCs w:val="20"/>
        </w:rPr>
        <w:t>soteske Predelica (Predilnica)</w:t>
      </w:r>
      <w:r>
        <w:rPr>
          <w:rFonts w:cs="Arial"/>
          <w:szCs w:val="20"/>
        </w:rPr>
        <w:t xml:space="preserve">, ki je del Triglavskega narodnega parka, zlasti na način soteskanja, ogroža naravne vrednote.  Zato sta pripravila </w:t>
      </w:r>
      <w:r w:rsidRPr="0024746C">
        <w:rPr>
          <w:rFonts w:cs="Arial"/>
          <w:color w:val="000000" w:themeColor="text1"/>
          <w:szCs w:val="20"/>
        </w:rPr>
        <w:t>oceno ogroženosti</w:t>
      </w:r>
      <w:r>
        <w:rPr>
          <w:rFonts w:cs="Arial"/>
          <w:color w:val="000000" w:themeColor="text1"/>
          <w:szCs w:val="20"/>
        </w:rPr>
        <w:t xml:space="preserve"> soteske, s katero  pojasnjujeta dejavnike ogrožanja ter dejanske in potencialne vplive na naravo, </w:t>
      </w:r>
      <w:r w:rsidRPr="0024746C">
        <w:rPr>
          <w:rFonts w:cs="Arial"/>
          <w:color w:val="000000" w:themeColor="text1"/>
          <w:szCs w:val="20"/>
        </w:rPr>
        <w:t xml:space="preserve">in izračun nosilne zmogljivosti </w:t>
      </w:r>
      <w:r>
        <w:rPr>
          <w:rFonts w:cs="Arial"/>
          <w:color w:val="000000" w:themeColor="text1"/>
          <w:szCs w:val="20"/>
        </w:rPr>
        <w:t>soteske</w:t>
      </w:r>
      <w:r w:rsidRPr="0024746C">
        <w:rPr>
          <w:rFonts w:cs="Arial"/>
          <w:color w:val="000000" w:themeColor="text1"/>
          <w:szCs w:val="20"/>
        </w:rPr>
        <w:t>,</w:t>
      </w:r>
      <w:r>
        <w:rPr>
          <w:rFonts w:cs="Arial"/>
          <w:color w:val="000000" w:themeColor="text1"/>
          <w:szCs w:val="20"/>
        </w:rPr>
        <w:t xml:space="preserve"> s katero opredeljujeta  </w:t>
      </w:r>
      <w:r w:rsidRPr="0024746C">
        <w:rPr>
          <w:rFonts w:cs="Arial"/>
          <w:color w:val="000000" w:themeColor="text1"/>
          <w:szCs w:val="20"/>
        </w:rPr>
        <w:t>največje število  obiskovalcev</w:t>
      </w:r>
      <w:r w:rsidRPr="0024746C">
        <w:rPr>
          <w:rFonts w:cs="Arial"/>
          <w:color w:val="000000" w:themeColor="text1"/>
          <w:lang w:val="x-none" w:eastAsia="sl-SI"/>
        </w:rPr>
        <w:t xml:space="preserve">, ki so v okviru sprejemljivih vplivov na naravo, kvalitete spoznavanja in doživljanja narave,  lahko hkrati oziroma dnevno prisotni </w:t>
      </w:r>
      <w:r>
        <w:rPr>
          <w:rFonts w:cs="Arial"/>
          <w:color w:val="000000" w:themeColor="text1"/>
          <w:lang w:eastAsia="sl-SI"/>
        </w:rPr>
        <w:t>v soteski.</w:t>
      </w:r>
    </w:p>
    <w:p w14:paraId="312EF6BD" w14:textId="77777777" w:rsidR="00D20FED" w:rsidRDefault="00D20FED" w:rsidP="00A63646">
      <w:pPr>
        <w:spacing w:line="276" w:lineRule="auto"/>
        <w:jc w:val="both"/>
        <w:rPr>
          <w:rFonts w:cs="Arial"/>
          <w:color w:val="000000" w:themeColor="text1"/>
          <w:szCs w:val="20"/>
        </w:rPr>
      </w:pPr>
    </w:p>
    <w:p w14:paraId="02112A91" w14:textId="18633683" w:rsidR="00A63646" w:rsidRDefault="00A63646" w:rsidP="00A63646">
      <w:pPr>
        <w:spacing w:line="276" w:lineRule="auto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Odredba temelji na podani </w:t>
      </w:r>
      <w:r w:rsidRPr="0024746C">
        <w:rPr>
          <w:rFonts w:cs="Arial"/>
          <w:color w:val="000000" w:themeColor="text1"/>
          <w:szCs w:val="20"/>
        </w:rPr>
        <w:t xml:space="preserve"> ocen</w:t>
      </w:r>
      <w:r>
        <w:rPr>
          <w:rFonts w:cs="Arial"/>
          <w:color w:val="000000" w:themeColor="text1"/>
          <w:szCs w:val="20"/>
        </w:rPr>
        <w:t>i</w:t>
      </w:r>
      <w:r w:rsidRPr="0024746C">
        <w:rPr>
          <w:rFonts w:cs="Arial"/>
          <w:color w:val="000000" w:themeColor="text1"/>
          <w:szCs w:val="20"/>
        </w:rPr>
        <w:t xml:space="preserve"> ogroženosti in nosiln</w:t>
      </w:r>
      <w:r>
        <w:rPr>
          <w:rFonts w:cs="Arial"/>
          <w:color w:val="000000" w:themeColor="text1"/>
          <w:szCs w:val="20"/>
        </w:rPr>
        <w:t>i</w:t>
      </w:r>
      <w:r w:rsidRPr="0024746C">
        <w:rPr>
          <w:rFonts w:cs="Arial"/>
          <w:color w:val="000000" w:themeColor="text1"/>
          <w:szCs w:val="20"/>
        </w:rPr>
        <w:t xml:space="preserve"> zmogljivosti </w:t>
      </w:r>
      <w:r>
        <w:rPr>
          <w:rFonts w:cs="Arial"/>
          <w:color w:val="000000" w:themeColor="text1"/>
          <w:szCs w:val="20"/>
        </w:rPr>
        <w:t xml:space="preserve">soteske, kot dela Triglavskega narodnega parka.  </w:t>
      </w:r>
    </w:p>
    <w:p w14:paraId="679AA3DA" w14:textId="77777777" w:rsidR="00A63646" w:rsidRDefault="00A63646" w:rsidP="00A63646">
      <w:pPr>
        <w:spacing w:line="276" w:lineRule="auto"/>
        <w:jc w:val="both"/>
        <w:rPr>
          <w:rFonts w:cs="Arial"/>
          <w:color w:val="000000" w:themeColor="text1"/>
          <w:szCs w:val="20"/>
        </w:rPr>
      </w:pPr>
    </w:p>
    <w:p w14:paraId="328CD312" w14:textId="77777777" w:rsidR="00A63646" w:rsidRDefault="00A63646" w:rsidP="00A63646">
      <w:pPr>
        <w:spacing w:line="276" w:lineRule="auto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Operativno izvajanje odredbe bo zagotovil JZTNP v sodelovanju z zunanjimi izvajalci.</w:t>
      </w:r>
    </w:p>
    <w:p w14:paraId="5F8A1A33" w14:textId="77777777" w:rsidR="00A63646" w:rsidRDefault="00A63646" w:rsidP="00A63646">
      <w:pPr>
        <w:spacing w:line="276" w:lineRule="auto"/>
        <w:jc w:val="both"/>
        <w:rPr>
          <w:rFonts w:cs="Arial"/>
          <w:color w:val="000000" w:themeColor="text1"/>
          <w:szCs w:val="20"/>
        </w:rPr>
      </w:pPr>
    </w:p>
    <w:p w14:paraId="501C0D5D" w14:textId="77777777" w:rsidR="00A63646" w:rsidRDefault="00A63646" w:rsidP="00A63646">
      <w:pPr>
        <w:spacing w:line="276" w:lineRule="auto"/>
        <w:jc w:val="both"/>
        <w:rPr>
          <w:rFonts w:cs="Arial"/>
          <w:color w:val="000000" w:themeColor="text1"/>
          <w:szCs w:val="20"/>
        </w:rPr>
      </w:pPr>
    </w:p>
    <w:p w14:paraId="5F3985C5" w14:textId="77777777" w:rsidR="00A63646" w:rsidRDefault="00A63646" w:rsidP="00A63646">
      <w:pPr>
        <w:spacing w:line="276" w:lineRule="auto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Priloga k obrazložitvi:</w:t>
      </w:r>
    </w:p>
    <w:p w14:paraId="3CCDC05E" w14:textId="77777777" w:rsidR="00A63646" w:rsidRPr="0024746C" w:rsidRDefault="00A63646" w:rsidP="00A63646">
      <w:pPr>
        <w:spacing w:line="276" w:lineRule="auto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- Ocena ogroženosti soteske Fratarice in Predelice z opredelitvijo nosilne zmogljivosti, JZTNP, št. 35601-7/2019-10 z dne 1. 3. 2022 (ZRSVN, št. 3562-0258/2023-2 z dne 20. 1. 2023)</w:t>
      </w:r>
    </w:p>
    <w:p w14:paraId="1E570356" w14:textId="77777777" w:rsidR="00685C3E" w:rsidRPr="00D70361" w:rsidRDefault="00685C3E" w:rsidP="00685C3E">
      <w:pPr>
        <w:spacing w:line="240" w:lineRule="auto"/>
        <w:jc w:val="both"/>
        <w:rPr>
          <w:rFonts w:cs="Arial"/>
          <w:szCs w:val="20"/>
        </w:rPr>
      </w:pPr>
    </w:p>
    <w:sectPr w:rsidR="00685C3E" w:rsidRPr="00D70361" w:rsidSect="008F2E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D68DB" w14:textId="77777777" w:rsidR="00C04D8D" w:rsidRDefault="00C04D8D" w:rsidP="00336DB9">
      <w:pPr>
        <w:spacing w:line="240" w:lineRule="auto"/>
      </w:pPr>
      <w:r>
        <w:separator/>
      </w:r>
    </w:p>
  </w:endnote>
  <w:endnote w:type="continuationSeparator" w:id="0">
    <w:p w14:paraId="4507932C" w14:textId="77777777" w:rsidR="00C04D8D" w:rsidRDefault="00C04D8D" w:rsidP="00336D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0DCB3F" w14:textId="77777777" w:rsidR="00C04D8D" w:rsidRDefault="00C04D8D" w:rsidP="00336DB9">
      <w:pPr>
        <w:spacing w:line="240" w:lineRule="auto"/>
      </w:pPr>
      <w:r>
        <w:separator/>
      </w:r>
    </w:p>
  </w:footnote>
  <w:footnote w:type="continuationSeparator" w:id="0">
    <w:p w14:paraId="674C6F92" w14:textId="77777777" w:rsidR="00C04D8D" w:rsidRDefault="00C04D8D" w:rsidP="00336DB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D594A"/>
    <w:multiLevelType w:val="hybridMultilevel"/>
    <w:tmpl w:val="BCE078C0"/>
    <w:lvl w:ilvl="0" w:tplc="A7C6E3FC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00" w:hanging="360"/>
      </w:pPr>
    </w:lvl>
    <w:lvl w:ilvl="2" w:tplc="0424001B" w:tentative="1">
      <w:start w:val="1"/>
      <w:numFmt w:val="lowerRoman"/>
      <w:lvlText w:val="%3."/>
      <w:lvlJc w:val="right"/>
      <w:pPr>
        <w:ind w:left="1920" w:hanging="180"/>
      </w:pPr>
    </w:lvl>
    <w:lvl w:ilvl="3" w:tplc="0424000F" w:tentative="1">
      <w:start w:val="1"/>
      <w:numFmt w:val="decimal"/>
      <w:lvlText w:val="%4."/>
      <w:lvlJc w:val="left"/>
      <w:pPr>
        <w:ind w:left="2640" w:hanging="360"/>
      </w:pPr>
    </w:lvl>
    <w:lvl w:ilvl="4" w:tplc="04240019" w:tentative="1">
      <w:start w:val="1"/>
      <w:numFmt w:val="lowerLetter"/>
      <w:lvlText w:val="%5."/>
      <w:lvlJc w:val="left"/>
      <w:pPr>
        <w:ind w:left="3360" w:hanging="360"/>
      </w:pPr>
    </w:lvl>
    <w:lvl w:ilvl="5" w:tplc="0424001B" w:tentative="1">
      <w:start w:val="1"/>
      <w:numFmt w:val="lowerRoman"/>
      <w:lvlText w:val="%6."/>
      <w:lvlJc w:val="right"/>
      <w:pPr>
        <w:ind w:left="4080" w:hanging="180"/>
      </w:pPr>
    </w:lvl>
    <w:lvl w:ilvl="6" w:tplc="0424000F" w:tentative="1">
      <w:start w:val="1"/>
      <w:numFmt w:val="decimal"/>
      <w:lvlText w:val="%7."/>
      <w:lvlJc w:val="left"/>
      <w:pPr>
        <w:ind w:left="4800" w:hanging="360"/>
      </w:pPr>
    </w:lvl>
    <w:lvl w:ilvl="7" w:tplc="04240019" w:tentative="1">
      <w:start w:val="1"/>
      <w:numFmt w:val="lowerLetter"/>
      <w:lvlText w:val="%8."/>
      <w:lvlJc w:val="left"/>
      <w:pPr>
        <w:ind w:left="5520" w:hanging="360"/>
      </w:pPr>
    </w:lvl>
    <w:lvl w:ilvl="8" w:tplc="0424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18262F68"/>
    <w:multiLevelType w:val="hybridMultilevel"/>
    <w:tmpl w:val="5B765B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6D44CE"/>
    <w:multiLevelType w:val="hybridMultilevel"/>
    <w:tmpl w:val="8956331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A878E3"/>
    <w:multiLevelType w:val="hybridMultilevel"/>
    <w:tmpl w:val="DDD0F254"/>
    <w:lvl w:ilvl="0" w:tplc="0424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4" w15:restartNumberingAfterBreak="0">
    <w:nsid w:val="4DF911F1"/>
    <w:multiLevelType w:val="hybridMultilevel"/>
    <w:tmpl w:val="D7FED64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6B3217"/>
    <w:multiLevelType w:val="hybridMultilevel"/>
    <w:tmpl w:val="BD92328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6" w15:restartNumberingAfterBreak="0">
    <w:nsid w:val="4F5D7464"/>
    <w:multiLevelType w:val="hybridMultilevel"/>
    <w:tmpl w:val="C2360DE8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99273D"/>
    <w:multiLevelType w:val="hybridMultilevel"/>
    <w:tmpl w:val="4D6EF9F6"/>
    <w:lvl w:ilvl="0" w:tplc="9A3C9F78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70A83D5F"/>
    <w:multiLevelType w:val="hybridMultilevel"/>
    <w:tmpl w:val="5EBCCF90"/>
    <w:lvl w:ilvl="0" w:tplc="2AFE96F4">
      <w:start w:val="6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MS Mincho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677642"/>
    <w:multiLevelType w:val="hybridMultilevel"/>
    <w:tmpl w:val="85105F70"/>
    <w:lvl w:ilvl="0" w:tplc="CB28392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7"/>
  </w:num>
  <w:num w:numId="5">
    <w:abstractNumId w:val="0"/>
  </w:num>
  <w:num w:numId="6">
    <w:abstractNumId w:val="3"/>
  </w:num>
  <w:num w:numId="7">
    <w:abstractNumId w:val="5"/>
  </w:num>
  <w:num w:numId="8">
    <w:abstractNumId w:val="4"/>
  </w:num>
  <w:num w:numId="9">
    <w:abstractNumId w:val="9"/>
  </w:num>
  <w:num w:numId="10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37E"/>
    <w:rsid w:val="00002288"/>
    <w:rsid w:val="00002667"/>
    <w:rsid w:val="00007A67"/>
    <w:rsid w:val="000341FD"/>
    <w:rsid w:val="000468DD"/>
    <w:rsid w:val="00050ED8"/>
    <w:rsid w:val="00052F71"/>
    <w:rsid w:val="00057789"/>
    <w:rsid w:val="000617E4"/>
    <w:rsid w:val="00061E09"/>
    <w:rsid w:val="00067A1F"/>
    <w:rsid w:val="00075284"/>
    <w:rsid w:val="00076F29"/>
    <w:rsid w:val="0008437E"/>
    <w:rsid w:val="00085034"/>
    <w:rsid w:val="000951D9"/>
    <w:rsid w:val="00095A8C"/>
    <w:rsid w:val="00096C31"/>
    <w:rsid w:val="000A292A"/>
    <w:rsid w:val="000A7AC4"/>
    <w:rsid w:val="000B5767"/>
    <w:rsid w:val="000C24C6"/>
    <w:rsid w:val="000C5D55"/>
    <w:rsid w:val="000C5D81"/>
    <w:rsid w:val="000C763E"/>
    <w:rsid w:val="000C7F12"/>
    <w:rsid w:val="000D01FC"/>
    <w:rsid w:val="000D42AE"/>
    <w:rsid w:val="000D6309"/>
    <w:rsid w:val="000E24A5"/>
    <w:rsid w:val="000E38AD"/>
    <w:rsid w:val="000F16B0"/>
    <w:rsid w:val="000F74A9"/>
    <w:rsid w:val="00100053"/>
    <w:rsid w:val="001107DE"/>
    <w:rsid w:val="00116751"/>
    <w:rsid w:val="001178C3"/>
    <w:rsid w:val="00122B81"/>
    <w:rsid w:val="00124013"/>
    <w:rsid w:val="001256C3"/>
    <w:rsid w:val="001301B0"/>
    <w:rsid w:val="00134D7F"/>
    <w:rsid w:val="00146DCB"/>
    <w:rsid w:val="0015284E"/>
    <w:rsid w:val="001547DC"/>
    <w:rsid w:val="00160199"/>
    <w:rsid w:val="001632E5"/>
    <w:rsid w:val="00163E76"/>
    <w:rsid w:val="00166C9D"/>
    <w:rsid w:val="001701E3"/>
    <w:rsid w:val="00177DF3"/>
    <w:rsid w:val="001928B0"/>
    <w:rsid w:val="00196FE6"/>
    <w:rsid w:val="001A3A24"/>
    <w:rsid w:val="001B2CCF"/>
    <w:rsid w:val="001B5CC7"/>
    <w:rsid w:val="001B65D8"/>
    <w:rsid w:val="001B70F9"/>
    <w:rsid w:val="001C37AC"/>
    <w:rsid w:val="001C69AD"/>
    <w:rsid w:val="001D0E58"/>
    <w:rsid w:val="001E3CA6"/>
    <w:rsid w:val="001E67E9"/>
    <w:rsid w:val="001F088D"/>
    <w:rsid w:val="00200B3C"/>
    <w:rsid w:val="00203BBC"/>
    <w:rsid w:val="00204FE2"/>
    <w:rsid w:val="00210B76"/>
    <w:rsid w:val="002230DF"/>
    <w:rsid w:val="00226B28"/>
    <w:rsid w:val="0023581B"/>
    <w:rsid w:val="00236853"/>
    <w:rsid w:val="00236CA9"/>
    <w:rsid w:val="002402D4"/>
    <w:rsid w:val="0024746C"/>
    <w:rsid w:val="00252642"/>
    <w:rsid w:val="00255B00"/>
    <w:rsid w:val="00260EDB"/>
    <w:rsid w:val="0026537D"/>
    <w:rsid w:val="002656AD"/>
    <w:rsid w:val="00270CD6"/>
    <w:rsid w:val="00273B40"/>
    <w:rsid w:val="002746A0"/>
    <w:rsid w:val="00277854"/>
    <w:rsid w:val="00290573"/>
    <w:rsid w:val="00294081"/>
    <w:rsid w:val="002A36E7"/>
    <w:rsid w:val="002A5D51"/>
    <w:rsid w:val="002A6B43"/>
    <w:rsid w:val="002B3862"/>
    <w:rsid w:val="002C5812"/>
    <w:rsid w:val="002D0D33"/>
    <w:rsid w:val="002D3D1F"/>
    <w:rsid w:val="002D3F42"/>
    <w:rsid w:val="002D413F"/>
    <w:rsid w:val="002D5D18"/>
    <w:rsid w:val="002D735B"/>
    <w:rsid w:val="002F0250"/>
    <w:rsid w:val="002F0FA0"/>
    <w:rsid w:val="002F3440"/>
    <w:rsid w:val="002F775A"/>
    <w:rsid w:val="002F7E73"/>
    <w:rsid w:val="00326A61"/>
    <w:rsid w:val="003273B3"/>
    <w:rsid w:val="00327B48"/>
    <w:rsid w:val="00336DB9"/>
    <w:rsid w:val="00340269"/>
    <w:rsid w:val="00342297"/>
    <w:rsid w:val="00344850"/>
    <w:rsid w:val="00355C2D"/>
    <w:rsid w:val="003640F8"/>
    <w:rsid w:val="00365488"/>
    <w:rsid w:val="00377C65"/>
    <w:rsid w:val="003845E4"/>
    <w:rsid w:val="00387E86"/>
    <w:rsid w:val="00390BC7"/>
    <w:rsid w:val="0039168A"/>
    <w:rsid w:val="00392307"/>
    <w:rsid w:val="00396151"/>
    <w:rsid w:val="0039640E"/>
    <w:rsid w:val="00396806"/>
    <w:rsid w:val="00397EF2"/>
    <w:rsid w:val="003A1FFB"/>
    <w:rsid w:val="003A30DE"/>
    <w:rsid w:val="003C5791"/>
    <w:rsid w:val="003D34BF"/>
    <w:rsid w:val="003D6580"/>
    <w:rsid w:val="003D7B71"/>
    <w:rsid w:val="003E0492"/>
    <w:rsid w:val="003E57D2"/>
    <w:rsid w:val="003E6475"/>
    <w:rsid w:val="003F766F"/>
    <w:rsid w:val="00400D4D"/>
    <w:rsid w:val="0040793F"/>
    <w:rsid w:val="00417E4E"/>
    <w:rsid w:val="00423E26"/>
    <w:rsid w:val="0042773C"/>
    <w:rsid w:val="004320ED"/>
    <w:rsid w:val="0043231B"/>
    <w:rsid w:val="00434149"/>
    <w:rsid w:val="0045160F"/>
    <w:rsid w:val="00460BE1"/>
    <w:rsid w:val="00461117"/>
    <w:rsid w:val="0047084D"/>
    <w:rsid w:val="00471680"/>
    <w:rsid w:val="00472098"/>
    <w:rsid w:val="00472201"/>
    <w:rsid w:val="00474B9F"/>
    <w:rsid w:val="00474BA4"/>
    <w:rsid w:val="00482ADE"/>
    <w:rsid w:val="00482F64"/>
    <w:rsid w:val="00493E62"/>
    <w:rsid w:val="00496CCE"/>
    <w:rsid w:val="004A5977"/>
    <w:rsid w:val="004A6CD2"/>
    <w:rsid w:val="004C73CC"/>
    <w:rsid w:val="004C792C"/>
    <w:rsid w:val="004D62B5"/>
    <w:rsid w:val="004D717F"/>
    <w:rsid w:val="004E0F63"/>
    <w:rsid w:val="004E13A8"/>
    <w:rsid w:val="004E1A36"/>
    <w:rsid w:val="004F380F"/>
    <w:rsid w:val="00507DE8"/>
    <w:rsid w:val="005126F6"/>
    <w:rsid w:val="0051396B"/>
    <w:rsid w:val="00515883"/>
    <w:rsid w:val="005224E7"/>
    <w:rsid w:val="00532C1C"/>
    <w:rsid w:val="00533CDB"/>
    <w:rsid w:val="00534D9C"/>
    <w:rsid w:val="00541B22"/>
    <w:rsid w:val="00544B0D"/>
    <w:rsid w:val="005557CA"/>
    <w:rsid w:val="00563883"/>
    <w:rsid w:val="0057498A"/>
    <w:rsid w:val="00583431"/>
    <w:rsid w:val="0058456F"/>
    <w:rsid w:val="00586D4D"/>
    <w:rsid w:val="00593AC3"/>
    <w:rsid w:val="00597FA5"/>
    <w:rsid w:val="005A36AB"/>
    <w:rsid w:val="005A51BF"/>
    <w:rsid w:val="005A6719"/>
    <w:rsid w:val="005A6B3C"/>
    <w:rsid w:val="005C39FD"/>
    <w:rsid w:val="005C682A"/>
    <w:rsid w:val="005D168A"/>
    <w:rsid w:val="005D3974"/>
    <w:rsid w:val="005E0728"/>
    <w:rsid w:val="005E2FD1"/>
    <w:rsid w:val="005F4416"/>
    <w:rsid w:val="006034C7"/>
    <w:rsid w:val="00610D70"/>
    <w:rsid w:val="006114CC"/>
    <w:rsid w:val="00611976"/>
    <w:rsid w:val="00621B90"/>
    <w:rsid w:val="00626143"/>
    <w:rsid w:val="0062704C"/>
    <w:rsid w:val="006307B3"/>
    <w:rsid w:val="00632080"/>
    <w:rsid w:val="00632781"/>
    <w:rsid w:val="0063617C"/>
    <w:rsid w:val="00636AC8"/>
    <w:rsid w:val="0064337E"/>
    <w:rsid w:val="006445C0"/>
    <w:rsid w:val="00646E02"/>
    <w:rsid w:val="00651FD2"/>
    <w:rsid w:val="00652330"/>
    <w:rsid w:val="00655968"/>
    <w:rsid w:val="00656652"/>
    <w:rsid w:val="00667297"/>
    <w:rsid w:val="00670535"/>
    <w:rsid w:val="00670A5F"/>
    <w:rsid w:val="006713E3"/>
    <w:rsid w:val="00680609"/>
    <w:rsid w:val="00684F7E"/>
    <w:rsid w:val="00685C3E"/>
    <w:rsid w:val="006866FF"/>
    <w:rsid w:val="006A022E"/>
    <w:rsid w:val="006A2690"/>
    <w:rsid w:val="006A28F0"/>
    <w:rsid w:val="006C3125"/>
    <w:rsid w:val="006D11A1"/>
    <w:rsid w:val="006D12C3"/>
    <w:rsid w:val="006D459A"/>
    <w:rsid w:val="006D460B"/>
    <w:rsid w:val="006E385C"/>
    <w:rsid w:val="006E3D6F"/>
    <w:rsid w:val="006E62AB"/>
    <w:rsid w:val="00701E24"/>
    <w:rsid w:val="007073B8"/>
    <w:rsid w:val="00711118"/>
    <w:rsid w:val="007121E3"/>
    <w:rsid w:val="0071287C"/>
    <w:rsid w:val="00715CE8"/>
    <w:rsid w:val="00717E55"/>
    <w:rsid w:val="007204BA"/>
    <w:rsid w:val="00722699"/>
    <w:rsid w:val="00723293"/>
    <w:rsid w:val="00725517"/>
    <w:rsid w:val="007256B5"/>
    <w:rsid w:val="00731F16"/>
    <w:rsid w:val="00734F68"/>
    <w:rsid w:val="00740CC3"/>
    <w:rsid w:val="007428EB"/>
    <w:rsid w:val="00744219"/>
    <w:rsid w:val="00746777"/>
    <w:rsid w:val="007534DF"/>
    <w:rsid w:val="00760EEE"/>
    <w:rsid w:val="0076266E"/>
    <w:rsid w:val="0076551D"/>
    <w:rsid w:val="007712ED"/>
    <w:rsid w:val="007721EC"/>
    <w:rsid w:val="0077750F"/>
    <w:rsid w:val="007813D0"/>
    <w:rsid w:val="0078150D"/>
    <w:rsid w:val="00783CC3"/>
    <w:rsid w:val="00790F13"/>
    <w:rsid w:val="0079515C"/>
    <w:rsid w:val="007A1D32"/>
    <w:rsid w:val="007A2432"/>
    <w:rsid w:val="007A36D1"/>
    <w:rsid w:val="007A4426"/>
    <w:rsid w:val="007A61FB"/>
    <w:rsid w:val="007B61B0"/>
    <w:rsid w:val="007B774D"/>
    <w:rsid w:val="007C096D"/>
    <w:rsid w:val="007C0B08"/>
    <w:rsid w:val="007C0DB3"/>
    <w:rsid w:val="007C43BE"/>
    <w:rsid w:val="007C43EE"/>
    <w:rsid w:val="007C48F8"/>
    <w:rsid w:val="007E04ED"/>
    <w:rsid w:val="007E3064"/>
    <w:rsid w:val="007E6716"/>
    <w:rsid w:val="007E6C1B"/>
    <w:rsid w:val="007E6D56"/>
    <w:rsid w:val="007F57FF"/>
    <w:rsid w:val="007F6F84"/>
    <w:rsid w:val="00806161"/>
    <w:rsid w:val="0080691D"/>
    <w:rsid w:val="0081411B"/>
    <w:rsid w:val="0081432D"/>
    <w:rsid w:val="00814E97"/>
    <w:rsid w:val="0081658A"/>
    <w:rsid w:val="008321B3"/>
    <w:rsid w:val="0083502F"/>
    <w:rsid w:val="00841497"/>
    <w:rsid w:val="00845410"/>
    <w:rsid w:val="0086098E"/>
    <w:rsid w:val="008610B6"/>
    <w:rsid w:val="00862DEC"/>
    <w:rsid w:val="00866B76"/>
    <w:rsid w:val="00870BC7"/>
    <w:rsid w:val="008800E0"/>
    <w:rsid w:val="00883E8F"/>
    <w:rsid w:val="00886679"/>
    <w:rsid w:val="00891D41"/>
    <w:rsid w:val="008921AC"/>
    <w:rsid w:val="00897C22"/>
    <w:rsid w:val="008A635A"/>
    <w:rsid w:val="008A7AB9"/>
    <w:rsid w:val="008B23FD"/>
    <w:rsid w:val="008B4E7B"/>
    <w:rsid w:val="008B59BE"/>
    <w:rsid w:val="008B7172"/>
    <w:rsid w:val="008C268A"/>
    <w:rsid w:val="008C3AA6"/>
    <w:rsid w:val="008C4457"/>
    <w:rsid w:val="008D1E26"/>
    <w:rsid w:val="008D529A"/>
    <w:rsid w:val="008F0D48"/>
    <w:rsid w:val="008F15FB"/>
    <w:rsid w:val="008F1F6E"/>
    <w:rsid w:val="008F2E34"/>
    <w:rsid w:val="00902368"/>
    <w:rsid w:val="009128C6"/>
    <w:rsid w:val="00921230"/>
    <w:rsid w:val="0092197B"/>
    <w:rsid w:val="00927088"/>
    <w:rsid w:val="00927F18"/>
    <w:rsid w:val="00930A34"/>
    <w:rsid w:val="00932E98"/>
    <w:rsid w:val="00937A23"/>
    <w:rsid w:val="00950D5D"/>
    <w:rsid w:val="00960D8C"/>
    <w:rsid w:val="009654BE"/>
    <w:rsid w:val="0097434D"/>
    <w:rsid w:val="009750B4"/>
    <w:rsid w:val="0098132E"/>
    <w:rsid w:val="009874E3"/>
    <w:rsid w:val="009918BC"/>
    <w:rsid w:val="00993137"/>
    <w:rsid w:val="00993631"/>
    <w:rsid w:val="0099725F"/>
    <w:rsid w:val="009A4600"/>
    <w:rsid w:val="009B09DF"/>
    <w:rsid w:val="009D2D7C"/>
    <w:rsid w:val="009D62CB"/>
    <w:rsid w:val="009E50D1"/>
    <w:rsid w:val="009E5418"/>
    <w:rsid w:val="009E5D1D"/>
    <w:rsid w:val="009F15DA"/>
    <w:rsid w:val="009F725E"/>
    <w:rsid w:val="00A04935"/>
    <w:rsid w:val="00A05A18"/>
    <w:rsid w:val="00A145D9"/>
    <w:rsid w:val="00A16A24"/>
    <w:rsid w:val="00A2540C"/>
    <w:rsid w:val="00A27435"/>
    <w:rsid w:val="00A27582"/>
    <w:rsid w:val="00A37F2B"/>
    <w:rsid w:val="00A43963"/>
    <w:rsid w:val="00A5100C"/>
    <w:rsid w:val="00A54B10"/>
    <w:rsid w:val="00A5542E"/>
    <w:rsid w:val="00A60B18"/>
    <w:rsid w:val="00A63646"/>
    <w:rsid w:val="00A72B8E"/>
    <w:rsid w:val="00A72DA0"/>
    <w:rsid w:val="00A75EDD"/>
    <w:rsid w:val="00A76FBB"/>
    <w:rsid w:val="00A93AB1"/>
    <w:rsid w:val="00AA1EEA"/>
    <w:rsid w:val="00AB015B"/>
    <w:rsid w:val="00AB0694"/>
    <w:rsid w:val="00AB3364"/>
    <w:rsid w:val="00AB3749"/>
    <w:rsid w:val="00AB3A94"/>
    <w:rsid w:val="00AB513F"/>
    <w:rsid w:val="00AC625A"/>
    <w:rsid w:val="00AD32B9"/>
    <w:rsid w:val="00AD5FDE"/>
    <w:rsid w:val="00AD70DD"/>
    <w:rsid w:val="00AE3AE0"/>
    <w:rsid w:val="00AF0FD1"/>
    <w:rsid w:val="00AF57BA"/>
    <w:rsid w:val="00AF6C71"/>
    <w:rsid w:val="00B01C21"/>
    <w:rsid w:val="00B0369E"/>
    <w:rsid w:val="00B101E9"/>
    <w:rsid w:val="00B1705F"/>
    <w:rsid w:val="00B203C5"/>
    <w:rsid w:val="00B3061F"/>
    <w:rsid w:val="00B3650D"/>
    <w:rsid w:val="00B43326"/>
    <w:rsid w:val="00B4663B"/>
    <w:rsid w:val="00B5012F"/>
    <w:rsid w:val="00B51A95"/>
    <w:rsid w:val="00B535DA"/>
    <w:rsid w:val="00B53F25"/>
    <w:rsid w:val="00B6385A"/>
    <w:rsid w:val="00B64844"/>
    <w:rsid w:val="00B72002"/>
    <w:rsid w:val="00B722AB"/>
    <w:rsid w:val="00B73B2E"/>
    <w:rsid w:val="00B83ECF"/>
    <w:rsid w:val="00B976D4"/>
    <w:rsid w:val="00BC3958"/>
    <w:rsid w:val="00BC7BC2"/>
    <w:rsid w:val="00BD187C"/>
    <w:rsid w:val="00BD3F67"/>
    <w:rsid w:val="00BE05C0"/>
    <w:rsid w:val="00BE5271"/>
    <w:rsid w:val="00BF01CD"/>
    <w:rsid w:val="00BF1E07"/>
    <w:rsid w:val="00BF480F"/>
    <w:rsid w:val="00BF5379"/>
    <w:rsid w:val="00C035A1"/>
    <w:rsid w:val="00C04D8D"/>
    <w:rsid w:val="00C278CF"/>
    <w:rsid w:val="00C428C8"/>
    <w:rsid w:val="00C50984"/>
    <w:rsid w:val="00C56C08"/>
    <w:rsid w:val="00C62330"/>
    <w:rsid w:val="00C761A8"/>
    <w:rsid w:val="00C764BC"/>
    <w:rsid w:val="00C76B9B"/>
    <w:rsid w:val="00C77EE3"/>
    <w:rsid w:val="00C86F23"/>
    <w:rsid w:val="00C93E26"/>
    <w:rsid w:val="00C94907"/>
    <w:rsid w:val="00CA0652"/>
    <w:rsid w:val="00CA7043"/>
    <w:rsid w:val="00CA7AA2"/>
    <w:rsid w:val="00CB4692"/>
    <w:rsid w:val="00CB4EE7"/>
    <w:rsid w:val="00CC4B81"/>
    <w:rsid w:val="00CC4C41"/>
    <w:rsid w:val="00CC7155"/>
    <w:rsid w:val="00CD5114"/>
    <w:rsid w:val="00CD79A6"/>
    <w:rsid w:val="00CE45F8"/>
    <w:rsid w:val="00D136B2"/>
    <w:rsid w:val="00D168B0"/>
    <w:rsid w:val="00D16E0D"/>
    <w:rsid w:val="00D16EFF"/>
    <w:rsid w:val="00D20AEE"/>
    <w:rsid w:val="00D20FED"/>
    <w:rsid w:val="00D21F91"/>
    <w:rsid w:val="00D27E4D"/>
    <w:rsid w:val="00D37DF6"/>
    <w:rsid w:val="00D44EC2"/>
    <w:rsid w:val="00D62197"/>
    <w:rsid w:val="00D642E4"/>
    <w:rsid w:val="00D67618"/>
    <w:rsid w:val="00D70361"/>
    <w:rsid w:val="00D70ABB"/>
    <w:rsid w:val="00D71EC3"/>
    <w:rsid w:val="00D72864"/>
    <w:rsid w:val="00D84E13"/>
    <w:rsid w:val="00D90514"/>
    <w:rsid w:val="00D94784"/>
    <w:rsid w:val="00D97108"/>
    <w:rsid w:val="00DA0687"/>
    <w:rsid w:val="00DB1FA5"/>
    <w:rsid w:val="00DB2249"/>
    <w:rsid w:val="00DB2C70"/>
    <w:rsid w:val="00DB348B"/>
    <w:rsid w:val="00DB6B80"/>
    <w:rsid w:val="00DB73DC"/>
    <w:rsid w:val="00DC0C4B"/>
    <w:rsid w:val="00DC37FE"/>
    <w:rsid w:val="00DD0101"/>
    <w:rsid w:val="00DD45C2"/>
    <w:rsid w:val="00DD5B28"/>
    <w:rsid w:val="00DD7E67"/>
    <w:rsid w:val="00DE0AB2"/>
    <w:rsid w:val="00DE392B"/>
    <w:rsid w:val="00DE4AFA"/>
    <w:rsid w:val="00DE74BF"/>
    <w:rsid w:val="00E031D2"/>
    <w:rsid w:val="00E0569B"/>
    <w:rsid w:val="00E131DB"/>
    <w:rsid w:val="00E20264"/>
    <w:rsid w:val="00E21FCD"/>
    <w:rsid w:val="00E345A0"/>
    <w:rsid w:val="00E378C0"/>
    <w:rsid w:val="00E417D2"/>
    <w:rsid w:val="00E42E36"/>
    <w:rsid w:val="00E4313F"/>
    <w:rsid w:val="00E50FD1"/>
    <w:rsid w:val="00E630DE"/>
    <w:rsid w:val="00E70CD1"/>
    <w:rsid w:val="00E70FCF"/>
    <w:rsid w:val="00E74268"/>
    <w:rsid w:val="00E75807"/>
    <w:rsid w:val="00E80BFE"/>
    <w:rsid w:val="00E81C38"/>
    <w:rsid w:val="00E861DC"/>
    <w:rsid w:val="00E87CB4"/>
    <w:rsid w:val="00E9125F"/>
    <w:rsid w:val="00E92071"/>
    <w:rsid w:val="00E929BC"/>
    <w:rsid w:val="00E95C01"/>
    <w:rsid w:val="00EA5E0C"/>
    <w:rsid w:val="00EB18A6"/>
    <w:rsid w:val="00EC3952"/>
    <w:rsid w:val="00EC4F6C"/>
    <w:rsid w:val="00EC5211"/>
    <w:rsid w:val="00EC641D"/>
    <w:rsid w:val="00ED0527"/>
    <w:rsid w:val="00ED0A9C"/>
    <w:rsid w:val="00ED7E99"/>
    <w:rsid w:val="00EE2D77"/>
    <w:rsid w:val="00EF00DE"/>
    <w:rsid w:val="00EF2F62"/>
    <w:rsid w:val="00EF7D13"/>
    <w:rsid w:val="00F04178"/>
    <w:rsid w:val="00F072DE"/>
    <w:rsid w:val="00F07888"/>
    <w:rsid w:val="00F11DFC"/>
    <w:rsid w:val="00F175BA"/>
    <w:rsid w:val="00F20D55"/>
    <w:rsid w:val="00F210F7"/>
    <w:rsid w:val="00F21E34"/>
    <w:rsid w:val="00F22F04"/>
    <w:rsid w:val="00F23EFC"/>
    <w:rsid w:val="00F2627F"/>
    <w:rsid w:val="00F36F8C"/>
    <w:rsid w:val="00F473D8"/>
    <w:rsid w:val="00F555E9"/>
    <w:rsid w:val="00F62363"/>
    <w:rsid w:val="00F63864"/>
    <w:rsid w:val="00F64F03"/>
    <w:rsid w:val="00F70B97"/>
    <w:rsid w:val="00F82E7B"/>
    <w:rsid w:val="00F83726"/>
    <w:rsid w:val="00F8428D"/>
    <w:rsid w:val="00F872A2"/>
    <w:rsid w:val="00FA15D6"/>
    <w:rsid w:val="00FA2A7D"/>
    <w:rsid w:val="00FA6735"/>
    <w:rsid w:val="00FA6A7F"/>
    <w:rsid w:val="00FA79CD"/>
    <w:rsid w:val="00FB3260"/>
    <w:rsid w:val="00FB4AD4"/>
    <w:rsid w:val="00FB6A8D"/>
    <w:rsid w:val="00FC444A"/>
    <w:rsid w:val="00FC55B5"/>
    <w:rsid w:val="00FD0F5A"/>
    <w:rsid w:val="00FD13EB"/>
    <w:rsid w:val="00FD2D0C"/>
    <w:rsid w:val="00FD7921"/>
    <w:rsid w:val="00FE0D3E"/>
    <w:rsid w:val="00FF34BE"/>
    <w:rsid w:val="00FF5703"/>
    <w:rsid w:val="00FF7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CEF333"/>
  <w15:docId w15:val="{A16B57EC-E647-4A2F-A178-15A7F34BA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4337E"/>
    <w:pPr>
      <w:spacing w:line="260" w:lineRule="atLeast"/>
    </w:pPr>
    <w:rPr>
      <w:rFonts w:ascii="Arial" w:eastAsia="Times New Roman" w:hAnsi="Arial"/>
      <w:sz w:val="20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">
    <w:name w:val="p"/>
    <w:basedOn w:val="Navaden"/>
    <w:rsid w:val="0064337E"/>
    <w:pPr>
      <w:spacing w:before="40" w:after="10" w:line="240" w:lineRule="auto"/>
      <w:ind w:left="10" w:right="10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386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3864"/>
    <w:rPr>
      <w:rFonts w:ascii="Tahoma" w:eastAsia="Times New Roman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FB3260"/>
    <w:pPr>
      <w:ind w:left="720"/>
      <w:contextualSpacing/>
    </w:pPr>
  </w:style>
  <w:style w:type="paragraph" w:styleId="Navadensplet">
    <w:name w:val="Normal (Web)"/>
    <w:basedOn w:val="Navaden"/>
    <w:rsid w:val="00FA6735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datumtevilka">
    <w:name w:val="datum številka"/>
    <w:basedOn w:val="Navaden"/>
    <w:qFormat/>
    <w:rsid w:val="00FA6735"/>
    <w:pPr>
      <w:tabs>
        <w:tab w:val="left" w:pos="1701"/>
      </w:tabs>
    </w:pPr>
    <w:rPr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640F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640F8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640F8"/>
    <w:rPr>
      <w:rFonts w:ascii="Arial" w:eastAsia="Times New Roman" w:hAnsi="Arial"/>
      <w:sz w:val="20"/>
      <w:szCs w:val="20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40F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40F8"/>
    <w:rPr>
      <w:rFonts w:ascii="Arial" w:eastAsia="Times New Roman" w:hAnsi="Arial"/>
      <w:b/>
      <w:bCs/>
      <w:sz w:val="20"/>
      <w:szCs w:val="20"/>
      <w:lang w:val="en-US" w:eastAsia="en-US"/>
    </w:rPr>
  </w:style>
  <w:style w:type="paragraph" w:customStyle="1" w:styleId="len1">
    <w:name w:val="len1"/>
    <w:basedOn w:val="Navaden"/>
    <w:rsid w:val="00621B90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621B90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alineazatevilnotoko1">
    <w:name w:val="alineazatevilnotoko1"/>
    <w:basedOn w:val="Navaden"/>
    <w:rsid w:val="00621B90"/>
    <w:pPr>
      <w:spacing w:line="240" w:lineRule="auto"/>
      <w:ind w:left="567" w:hanging="142"/>
      <w:jc w:val="both"/>
    </w:pPr>
    <w:rPr>
      <w:rFonts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alineazaodstavkom1">
    <w:name w:val="alineazaodstavkom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621B90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styleId="Intenzivenpoudarek">
    <w:name w:val="Intense Emphasis"/>
    <w:basedOn w:val="Privzetapisavaodstavka"/>
    <w:uiPriority w:val="21"/>
    <w:qFormat/>
    <w:rsid w:val="00CD79A6"/>
    <w:rPr>
      <w:b/>
      <w:bCs/>
      <w:i/>
      <w:iCs/>
      <w:color w:val="4F81BD" w:themeColor="accent1"/>
    </w:rPr>
  </w:style>
  <w:style w:type="paragraph" w:customStyle="1" w:styleId="Default">
    <w:name w:val="Default"/>
    <w:rsid w:val="008800E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Brezrazmikov">
    <w:name w:val="No Spacing"/>
    <w:uiPriority w:val="1"/>
    <w:qFormat/>
    <w:rsid w:val="00DD5B28"/>
    <w:rPr>
      <w:rFonts w:asciiTheme="minorHAnsi" w:eastAsiaTheme="minorHAnsi" w:hAnsiTheme="minorHAnsi" w:cstheme="minorBidi"/>
      <w:lang w:eastAsia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36DB9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36DB9"/>
    <w:rPr>
      <w:rFonts w:ascii="Arial" w:eastAsia="Times New Roman" w:hAnsi="Arial"/>
      <w:sz w:val="20"/>
      <w:szCs w:val="20"/>
      <w:lang w:eastAsia="en-US"/>
    </w:rPr>
  </w:style>
  <w:style w:type="character" w:styleId="Sprotnaopomba-sklic">
    <w:name w:val="footnote reference"/>
    <w:basedOn w:val="Privzetapisavaodstavka"/>
    <w:uiPriority w:val="99"/>
    <w:semiHidden/>
    <w:unhideWhenUsed/>
    <w:rsid w:val="00336DB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4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2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5611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78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015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20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8331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5709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56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3858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305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2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6142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060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70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001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380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9527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01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3787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9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6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60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85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8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996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022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0529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534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7509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67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6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3550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6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4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253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570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327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113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1317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4-01-4623" TargetMode="External"/><Relationship Id="rId13" Type="http://schemas.openxmlformats.org/officeDocument/2006/relationships/hyperlink" Target="http://www.uradni-list.si/1/objava.jsp?sop=2019-01-0186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5-01-0911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7-01-288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0-01-49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4-01-1918" TargetMode="External"/><Relationship Id="rId10" Type="http://schemas.openxmlformats.org/officeDocument/2006/relationships/hyperlink" Target="http://www.uradni-list.si/1/objava.jsp?sop=2009-01-287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3005" TargetMode="External"/><Relationship Id="rId14" Type="http://schemas.openxmlformats.org/officeDocument/2006/relationships/hyperlink" Target="http://www.uradni-list.si/1/objava.jsp?sop=2010-01-282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60DA73-7C41-435C-AA4E-938B9F662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606</Words>
  <Characters>3456</Characters>
  <Application>Microsoft Office Word</Application>
  <DocSecurity>0</DocSecurity>
  <Lines>28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 podlagi prvega, četrtega in petega odstavka 49</vt:lpstr>
      <vt:lpstr>Na podlagi prvega, četrtega in petega odstavka 49</vt:lpstr>
    </vt:vector>
  </TitlesOfParts>
  <Company>Ministrstvo za okolje in prostor</Company>
  <LinksUpToDate>false</LinksUpToDate>
  <CharactersWithSpaces>4054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prvega, četrtega in petega odstavka 49</dc:title>
  <dc:creator>Jana Vidic</dc:creator>
  <cp:lastModifiedBy>MOP-SON</cp:lastModifiedBy>
  <cp:revision>4</cp:revision>
  <cp:lastPrinted>2016-09-06T11:01:00Z</cp:lastPrinted>
  <dcterms:created xsi:type="dcterms:W3CDTF">2023-01-27T09:10:00Z</dcterms:created>
  <dcterms:modified xsi:type="dcterms:W3CDTF">2023-01-27T09:14:00Z</dcterms:modified>
</cp:coreProperties>
</file>