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7746D" w14:textId="673F9B45" w:rsidR="00EB600C" w:rsidRPr="00741BF1" w:rsidRDefault="00EB600C" w:rsidP="00EB600C">
      <w:pPr>
        <w:pStyle w:val="Bodytext20"/>
        <w:shd w:val="clear" w:color="auto" w:fill="auto"/>
        <w:spacing w:before="0" w:after="0" w:line="240" w:lineRule="auto"/>
        <w:ind w:firstLine="0"/>
        <w:rPr>
          <w:rStyle w:val="Bodytext2"/>
          <w:rFonts w:ascii="Arial" w:hAnsi="Arial" w:cs="Arial"/>
          <w:sz w:val="20"/>
          <w:szCs w:val="20"/>
        </w:rPr>
      </w:pPr>
      <w:r w:rsidRPr="00741BF1">
        <w:rPr>
          <w:rStyle w:val="Bodytext2"/>
          <w:rFonts w:ascii="Arial" w:hAnsi="Arial" w:cs="Arial"/>
          <w:sz w:val="20"/>
          <w:szCs w:val="20"/>
        </w:rPr>
        <w:t>Na podlagi drugega odstavka 175. člena  Zakona o elektronskih komunikacijah (Uradni list RS, št. 130/22</w:t>
      </w:r>
      <w:r w:rsidR="003E1AD8">
        <w:rPr>
          <w:rStyle w:val="Bodytext2"/>
          <w:rFonts w:ascii="Arial" w:hAnsi="Arial" w:cs="Arial"/>
          <w:sz w:val="20"/>
          <w:szCs w:val="20"/>
        </w:rPr>
        <w:t xml:space="preserve"> in 18/23 – ZDU-1O</w:t>
      </w:r>
      <w:r w:rsidRPr="00741BF1">
        <w:rPr>
          <w:rStyle w:val="Bodytext2"/>
          <w:rFonts w:ascii="Arial" w:hAnsi="Arial" w:cs="Arial"/>
          <w:sz w:val="20"/>
          <w:szCs w:val="20"/>
        </w:rPr>
        <w:t xml:space="preserve">) Vlada Republike Slovenije izdaja </w:t>
      </w:r>
    </w:p>
    <w:p w14:paraId="74AA318B" w14:textId="403B8CF2" w:rsidR="00EB600C" w:rsidRPr="00741BF1" w:rsidRDefault="00EB600C" w:rsidP="00EB600C">
      <w:pPr>
        <w:pStyle w:val="Bodytext20"/>
        <w:shd w:val="clear" w:color="auto" w:fill="auto"/>
        <w:spacing w:before="0" w:after="0" w:line="240" w:lineRule="auto"/>
        <w:ind w:firstLine="0"/>
        <w:rPr>
          <w:rStyle w:val="Bodytext2"/>
          <w:rFonts w:ascii="Arial" w:hAnsi="Arial" w:cs="Arial"/>
          <w:sz w:val="20"/>
          <w:szCs w:val="20"/>
        </w:rPr>
      </w:pPr>
    </w:p>
    <w:p w14:paraId="232E47B7" w14:textId="4181EE07" w:rsidR="00EB600C" w:rsidRPr="00741BF1" w:rsidRDefault="00EB600C" w:rsidP="00EB600C">
      <w:pPr>
        <w:pStyle w:val="Bodytext20"/>
        <w:shd w:val="clear" w:color="auto" w:fill="auto"/>
        <w:spacing w:before="0" w:after="0" w:line="240" w:lineRule="auto"/>
        <w:ind w:firstLine="0"/>
        <w:rPr>
          <w:rStyle w:val="Bodytext2"/>
          <w:rFonts w:ascii="Arial" w:hAnsi="Arial" w:cs="Arial"/>
          <w:sz w:val="20"/>
          <w:szCs w:val="20"/>
        </w:rPr>
      </w:pPr>
    </w:p>
    <w:p w14:paraId="30956560" w14:textId="77777777" w:rsidR="00EB600C" w:rsidRPr="00741BF1" w:rsidRDefault="00EB600C" w:rsidP="00EB600C">
      <w:pPr>
        <w:pStyle w:val="Bodytext20"/>
        <w:shd w:val="clear" w:color="auto" w:fill="auto"/>
        <w:spacing w:before="0" w:after="0" w:line="240" w:lineRule="auto"/>
        <w:ind w:firstLine="0"/>
        <w:rPr>
          <w:rStyle w:val="Bodytext2"/>
          <w:rFonts w:ascii="Arial" w:hAnsi="Arial" w:cs="Arial"/>
          <w:sz w:val="20"/>
          <w:szCs w:val="20"/>
        </w:rPr>
      </w:pPr>
    </w:p>
    <w:p w14:paraId="524A6738" w14:textId="77777777" w:rsidR="00EB600C" w:rsidRPr="00741BF1" w:rsidRDefault="00EB600C" w:rsidP="00EB600C">
      <w:pPr>
        <w:pStyle w:val="Bodytext20"/>
        <w:shd w:val="clear" w:color="auto" w:fill="auto"/>
        <w:spacing w:before="0" w:after="0" w:line="240" w:lineRule="auto"/>
        <w:ind w:firstLine="0"/>
        <w:rPr>
          <w:rStyle w:val="Bodytext2"/>
          <w:rFonts w:ascii="Arial" w:hAnsi="Arial" w:cs="Arial"/>
          <w:sz w:val="20"/>
          <w:szCs w:val="20"/>
        </w:rPr>
      </w:pPr>
    </w:p>
    <w:p w14:paraId="7AF6F2F1" w14:textId="32652263" w:rsidR="00EB600C" w:rsidRPr="00741BF1" w:rsidRDefault="00EB600C" w:rsidP="00EB600C">
      <w:pPr>
        <w:pStyle w:val="Bodytext20"/>
        <w:shd w:val="clear" w:color="auto" w:fill="auto"/>
        <w:spacing w:before="0" w:after="0" w:line="240" w:lineRule="auto"/>
        <w:ind w:firstLine="0"/>
        <w:jc w:val="center"/>
        <w:rPr>
          <w:rStyle w:val="Bodytext2"/>
          <w:rFonts w:ascii="Arial" w:hAnsi="Arial" w:cs="Arial"/>
          <w:b/>
          <w:bCs/>
          <w:sz w:val="20"/>
          <w:szCs w:val="20"/>
        </w:rPr>
      </w:pPr>
      <w:r w:rsidRPr="00741BF1">
        <w:rPr>
          <w:rStyle w:val="Bodytext2"/>
          <w:rFonts w:ascii="Arial" w:hAnsi="Arial" w:cs="Arial"/>
          <w:b/>
          <w:bCs/>
          <w:sz w:val="20"/>
          <w:szCs w:val="20"/>
        </w:rPr>
        <w:t>Uredbo o ukrepih za končne uporabnike invalide</w:t>
      </w:r>
      <w:r w:rsidR="009D3FD0" w:rsidRPr="00741BF1">
        <w:rPr>
          <w:rStyle w:val="Bodytext2"/>
          <w:rFonts w:ascii="Arial" w:hAnsi="Arial" w:cs="Arial"/>
          <w:b/>
          <w:bCs/>
          <w:sz w:val="20"/>
          <w:szCs w:val="20"/>
        </w:rPr>
        <w:t xml:space="preserve"> pri zagotavljanju </w:t>
      </w:r>
      <w:r w:rsidR="009B21D8" w:rsidRPr="00741BF1">
        <w:rPr>
          <w:rStyle w:val="Bodytext2"/>
          <w:rFonts w:ascii="Arial" w:hAnsi="Arial" w:cs="Arial"/>
          <w:b/>
          <w:bCs/>
          <w:sz w:val="20"/>
          <w:szCs w:val="20"/>
        </w:rPr>
        <w:t xml:space="preserve">storitev iz nabora </w:t>
      </w:r>
      <w:r w:rsidR="009D3FD0" w:rsidRPr="00741BF1">
        <w:rPr>
          <w:rStyle w:val="Bodytext2"/>
          <w:rFonts w:ascii="Arial" w:hAnsi="Arial" w:cs="Arial"/>
          <w:b/>
          <w:bCs/>
          <w:sz w:val="20"/>
          <w:szCs w:val="20"/>
        </w:rPr>
        <w:t>univerzalne storitve</w:t>
      </w:r>
    </w:p>
    <w:p w14:paraId="6ED31251" w14:textId="77777777" w:rsidR="00EB600C" w:rsidRPr="00741BF1" w:rsidRDefault="00EB600C" w:rsidP="00EB600C">
      <w:pPr>
        <w:pStyle w:val="Bodytext30"/>
        <w:shd w:val="clear" w:color="auto" w:fill="auto"/>
        <w:spacing w:after="0" w:line="240" w:lineRule="auto"/>
        <w:ind w:firstLine="0"/>
        <w:jc w:val="center"/>
        <w:rPr>
          <w:rFonts w:ascii="Arial" w:hAnsi="Arial" w:cs="Arial"/>
          <w:sz w:val="20"/>
          <w:szCs w:val="20"/>
        </w:rPr>
      </w:pPr>
    </w:p>
    <w:p w14:paraId="1F7936D5" w14:textId="77777777" w:rsidR="00EB600C" w:rsidRPr="00741BF1" w:rsidRDefault="00EB600C" w:rsidP="00EB600C">
      <w:pPr>
        <w:pStyle w:val="Bodytext20"/>
        <w:shd w:val="clear" w:color="auto" w:fill="auto"/>
        <w:tabs>
          <w:tab w:val="left" w:leader="underscore" w:pos="200"/>
          <w:tab w:val="left" w:leader="underscore" w:pos="802"/>
        </w:tabs>
        <w:spacing w:before="0" w:after="0" w:line="240" w:lineRule="auto"/>
        <w:ind w:firstLine="0"/>
        <w:rPr>
          <w:rStyle w:val="Bodytext2"/>
          <w:rFonts w:ascii="Arial" w:hAnsi="Arial" w:cs="Arial"/>
          <w:sz w:val="20"/>
          <w:szCs w:val="20"/>
        </w:rPr>
      </w:pPr>
    </w:p>
    <w:p w14:paraId="1A3EC86F" w14:textId="77777777" w:rsidR="00EB600C" w:rsidRPr="00741BF1" w:rsidRDefault="00EB600C" w:rsidP="00EB600C">
      <w:pPr>
        <w:pStyle w:val="Odstavekseznama"/>
        <w:spacing w:after="120" w:line="260" w:lineRule="exact"/>
        <w:jc w:val="both"/>
        <w:rPr>
          <w:rFonts w:ascii="Arial" w:hAnsi="Arial" w:cs="Arial"/>
          <w:b/>
          <w:sz w:val="20"/>
          <w:szCs w:val="20"/>
        </w:rPr>
      </w:pPr>
    </w:p>
    <w:p w14:paraId="759C1B05" w14:textId="77777777" w:rsidR="00EB600C" w:rsidRPr="00741BF1" w:rsidRDefault="00EB600C" w:rsidP="00EB600C">
      <w:pPr>
        <w:pStyle w:val="Odstavekseznama"/>
        <w:spacing w:after="0" w:line="240" w:lineRule="auto"/>
        <w:ind w:left="0"/>
        <w:jc w:val="center"/>
        <w:rPr>
          <w:rFonts w:ascii="Arial" w:hAnsi="Arial" w:cs="Arial"/>
          <w:b/>
          <w:sz w:val="20"/>
          <w:szCs w:val="20"/>
        </w:rPr>
      </w:pPr>
      <w:r w:rsidRPr="00741BF1">
        <w:rPr>
          <w:rFonts w:ascii="Arial" w:hAnsi="Arial" w:cs="Arial"/>
          <w:b/>
          <w:sz w:val="20"/>
          <w:szCs w:val="20"/>
        </w:rPr>
        <w:t>1. člen</w:t>
      </w:r>
    </w:p>
    <w:p w14:paraId="00C580B6" w14:textId="082CACEA" w:rsidR="00EB600C" w:rsidRPr="00741BF1" w:rsidRDefault="00EB600C" w:rsidP="00EB600C">
      <w:pPr>
        <w:pStyle w:val="Odstavekseznama"/>
        <w:spacing w:after="0" w:line="240" w:lineRule="auto"/>
        <w:ind w:left="0"/>
        <w:jc w:val="center"/>
        <w:rPr>
          <w:rFonts w:ascii="Arial" w:hAnsi="Arial" w:cs="Arial"/>
          <w:b/>
          <w:sz w:val="20"/>
          <w:szCs w:val="20"/>
        </w:rPr>
      </w:pPr>
      <w:r w:rsidRPr="00741BF1">
        <w:rPr>
          <w:rFonts w:ascii="Arial" w:hAnsi="Arial" w:cs="Arial"/>
          <w:b/>
          <w:sz w:val="20"/>
          <w:szCs w:val="20"/>
        </w:rPr>
        <w:t>(vsebina uredbe)</w:t>
      </w:r>
    </w:p>
    <w:p w14:paraId="34F241D5" w14:textId="77777777" w:rsidR="001A499A" w:rsidRPr="00741BF1" w:rsidRDefault="001A499A" w:rsidP="00EB600C">
      <w:pPr>
        <w:pStyle w:val="Odstavekseznama"/>
        <w:spacing w:after="0" w:line="240" w:lineRule="auto"/>
        <w:ind w:left="0"/>
        <w:jc w:val="center"/>
        <w:rPr>
          <w:rFonts w:ascii="Arial" w:hAnsi="Arial" w:cs="Arial"/>
          <w:b/>
          <w:sz w:val="20"/>
          <w:szCs w:val="20"/>
        </w:rPr>
      </w:pPr>
    </w:p>
    <w:p w14:paraId="3E9D0BA8" w14:textId="0FF69B49" w:rsidR="00EB600C" w:rsidRPr="00286FA9" w:rsidRDefault="00EB600C" w:rsidP="00286FA9">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Ta uredba določa minimalne ukrepe za končne uporabnike invalide</w:t>
      </w:r>
      <w:r w:rsidR="009D3FD0" w:rsidRPr="00741BF1">
        <w:rPr>
          <w:rFonts w:ascii="Arial" w:hAnsi="Arial" w:cs="Arial"/>
          <w:bCs/>
          <w:color w:val="auto"/>
          <w:sz w:val="20"/>
          <w:szCs w:val="20"/>
        </w:rPr>
        <w:t xml:space="preserve"> pri zagotavljanju </w:t>
      </w:r>
      <w:r w:rsidR="009B21D8" w:rsidRPr="00741BF1">
        <w:rPr>
          <w:rFonts w:ascii="Arial" w:hAnsi="Arial" w:cs="Arial"/>
          <w:bCs/>
          <w:color w:val="auto"/>
          <w:sz w:val="20"/>
          <w:szCs w:val="20"/>
        </w:rPr>
        <w:t xml:space="preserve">storitev iz </w:t>
      </w:r>
      <w:r w:rsidR="00741BF1">
        <w:rPr>
          <w:rFonts w:ascii="Arial" w:hAnsi="Arial" w:cs="Arial"/>
          <w:bCs/>
          <w:color w:val="auto"/>
          <w:sz w:val="20"/>
          <w:szCs w:val="20"/>
        </w:rPr>
        <w:t xml:space="preserve">nabora univerzalne storitve, kot je določen v </w:t>
      </w:r>
      <w:r w:rsidR="009B21D8" w:rsidRPr="00741BF1">
        <w:rPr>
          <w:rFonts w:ascii="Arial" w:hAnsi="Arial" w:cs="Arial"/>
          <w:bCs/>
          <w:color w:val="auto"/>
          <w:sz w:val="20"/>
          <w:szCs w:val="20"/>
        </w:rPr>
        <w:t>druge</w:t>
      </w:r>
      <w:r w:rsidR="00741BF1">
        <w:rPr>
          <w:rFonts w:ascii="Arial" w:hAnsi="Arial" w:cs="Arial"/>
          <w:bCs/>
          <w:color w:val="auto"/>
          <w:sz w:val="20"/>
          <w:szCs w:val="20"/>
        </w:rPr>
        <w:t>m</w:t>
      </w:r>
      <w:r w:rsidR="009B21D8" w:rsidRPr="00741BF1">
        <w:rPr>
          <w:rFonts w:ascii="Arial" w:hAnsi="Arial" w:cs="Arial"/>
          <w:bCs/>
          <w:color w:val="auto"/>
          <w:sz w:val="20"/>
          <w:szCs w:val="20"/>
        </w:rPr>
        <w:t xml:space="preserve"> odstavk</w:t>
      </w:r>
      <w:r w:rsidR="00741BF1">
        <w:rPr>
          <w:rFonts w:ascii="Arial" w:hAnsi="Arial" w:cs="Arial"/>
          <w:bCs/>
          <w:color w:val="auto"/>
          <w:sz w:val="20"/>
          <w:szCs w:val="20"/>
        </w:rPr>
        <w:t>u</w:t>
      </w:r>
      <w:r w:rsidR="009B21D8" w:rsidRPr="00741BF1">
        <w:rPr>
          <w:rFonts w:ascii="Arial" w:hAnsi="Arial" w:cs="Arial"/>
          <w:bCs/>
          <w:color w:val="auto"/>
          <w:sz w:val="20"/>
          <w:szCs w:val="20"/>
        </w:rPr>
        <w:t xml:space="preserve"> 166. člena </w:t>
      </w:r>
      <w:r w:rsidR="00741BF1">
        <w:rPr>
          <w:rFonts w:ascii="Arial" w:hAnsi="Arial" w:cs="Arial"/>
          <w:bCs/>
          <w:color w:val="auto"/>
          <w:sz w:val="20"/>
          <w:szCs w:val="20"/>
        </w:rPr>
        <w:t>Zakona o elektronskih komunikacijah</w:t>
      </w:r>
      <w:r w:rsidR="009B21D8" w:rsidRPr="00741BF1">
        <w:rPr>
          <w:rFonts w:ascii="Arial" w:hAnsi="Arial" w:cs="Arial"/>
          <w:bCs/>
          <w:color w:val="auto"/>
          <w:sz w:val="20"/>
          <w:szCs w:val="20"/>
        </w:rPr>
        <w:t xml:space="preserve"> (Ur</w:t>
      </w:r>
      <w:r w:rsidR="00741BF1">
        <w:rPr>
          <w:rFonts w:ascii="Arial" w:hAnsi="Arial" w:cs="Arial"/>
          <w:bCs/>
          <w:color w:val="auto"/>
          <w:sz w:val="20"/>
          <w:szCs w:val="20"/>
        </w:rPr>
        <w:t>adni l</w:t>
      </w:r>
      <w:r w:rsidR="009B21D8" w:rsidRPr="00741BF1">
        <w:rPr>
          <w:rFonts w:ascii="Arial" w:hAnsi="Arial" w:cs="Arial"/>
          <w:bCs/>
          <w:color w:val="auto"/>
          <w:sz w:val="20"/>
          <w:szCs w:val="20"/>
        </w:rPr>
        <w:t>ist RS, št. 130/22</w:t>
      </w:r>
      <w:r w:rsidR="00741BF1">
        <w:rPr>
          <w:rFonts w:ascii="Arial" w:hAnsi="Arial" w:cs="Arial"/>
          <w:bCs/>
          <w:color w:val="auto"/>
          <w:sz w:val="20"/>
          <w:szCs w:val="20"/>
        </w:rPr>
        <w:t>; v nadaljnjem besedilu: zakon</w:t>
      </w:r>
      <w:r w:rsidR="009B21D8" w:rsidRPr="00741BF1">
        <w:rPr>
          <w:rFonts w:ascii="Arial" w:hAnsi="Arial" w:cs="Arial"/>
          <w:bCs/>
          <w:color w:val="auto"/>
          <w:sz w:val="20"/>
          <w:szCs w:val="20"/>
        </w:rPr>
        <w:t>)</w:t>
      </w:r>
      <w:r w:rsidR="009D3FD0" w:rsidRPr="00741BF1">
        <w:rPr>
          <w:rFonts w:ascii="Arial" w:hAnsi="Arial" w:cs="Arial"/>
          <w:bCs/>
          <w:color w:val="auto"/>
          <w:sz w:val="20"/>
          <w:szCs w:val="20"/>
        </w:rPr>
        <w:t xml:space="preserve">. </w:t>
      </w:r>
      <w:r w:rsidRPr="00741BF1">
        <w:rPr>
          <w:rFonts w:ascii="Arial" w:hAnsi="Arial" w:cs="Arial"/>
          <w:bCs/>
          <w:color w:val="auto"/>
          <w:sz w:val="20"/>
          <w:szCs w:val="20"/>
        </w:rPr>
        <w:t xml:space="preserve"> </w:t>
      </w:r>
    </w:p>
    <w:p w14:paraId="29D4FE4E" w14:textId="77777777" w:rsidR="00EB600C" w:rsidRPr="00286FA9" w:rsidRDefault="00EB600C" w:rsidP="00286FA9">
      <w:pPr>
        <w:spacing w:after="120" w:line="260" w:lineRule="exact"/>
        <w:jc w:val="both"/>
        <w:rPr>
          <w:rFonts w:ascii="Arial" w:hAnsi="Arial" w:cs="Arial"/>
          <w:b/>
          <w:sz w:val="20"/>
          <w:szCs w:val="20"/>
        </w:rPr>
      </w:pPr>
    </w:p>
    <w:p w14:paraId="6B2CBABE"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2. člen</w:t>
      </w:r>
    </w:p>
    <w:p w14:paraId="2E050502"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(pomen izrazov)</w:t>
      </w:r>
    </w:p>
    <w:p w14:paraId="119DEC7B"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0E8D2057" w14:textId="7732A199" w:rsidR="00EB600C" w:rsidRPr="00741BF1" w:rsidRDefault="00EB600C" w:rsidP="00236B8E">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(1) V tej uredbi izraz končni uporabnik invalid oziroma naročnik invalid pomeni:</w:t>
      </w:r>
    </w:p>
    <w:p w14:paraId="43083EC0" w14:textId="0E349EB4" w:rsidR="00EB600C" w:rsidRDefault="00EB600C" w:rsidP="001A499A">
      <w:pPr>
        <w:pStyle w:val="Odstavekseznama"/>
        <w:spacing w:after="120" w:line="260" w:lineRule="exact"/>
        <w:ind w:left="374"/>
        <w:jc w:val="both"/>
        <w:rPr>
          <w:rFonts w:ascii="Arial" w:hAnsi="Arial" w:cs="Arial"/>
          <w:bCs/>
          <w:sz w:val="20"/>
          <w:szCs w:val="20"/>
        </w:rPr>
      </w:pPr>
      <w:r w:rsidRPr="00741BF1">
        <w:rPr>
          <w:rFonts w:ascii="Arial" w:hAnsi="Arial" w:cs="Arial"/>
          <w:bCs/>
          <w:sz w:val="20"/>
          <w:szCs w:val="20"/>
        </w:rPr>
        <w:t>-        gluhega ali naglušnega končnega uporabnika oziroma naročnika, ki mu je bila ugotovljena najmanj 60-odstotna telesna okvara zaradi izgube sluha,</w:t>
      </w:r>
    </w:p>
    <w:p w14:paraId="13B923CE" w14:textId="011132EC" w:rsidR="003E1AD8" w:rsidRPr="00741BF1" w:rsidRDefault="003E1AD8" w:rsidP="001A499A">
      <w:pPr>
        <w:pStyle w:val="Odstavekseznama"/>
        <w:spacing w:after="120" w:line="260" w:lineRule="exact"/>
        <w:ind w:left="374"/>
        <w:jc w:val="both"/>
        <w:rPr>
          <w:rFonts w:ascii="Arial" w:hAnsi="Arial" w:cs="Arial"/>
          <w:bCs/>
          <w:sz w:val="20"/>
          <w:szCs w:val="20"/>
        </w:rPr>
      </w:pPr>
      <w:r>
        <w:rPr>
          <w:rFonts w:ascii="Arial" w:hAnsi="Arial" w:cs="Arial"/>
          <w:bCs/>
          <w:sz w:val="20"/>
          <w:szCs w:val="20"/>
        </w:rPr>
        <w:t xml:space="preserve">- </w:t>
      </w:r>
      <w:proofErr w:type="spellStart"/>
      <w:r>
        <w:rPr>
          <w:rFonts w:ascii="Arial" w:hAnsi="Arial" w:cs="Arial"/>
          <w:bCs/>
          <w:sz w:val="20"/>
          <w:szCs w:val="20"/>
        </w:rPr>
        <w:t>gluhoslepega</w:t>
      </w:r>
      <w:proofErr w:type="spellEnd"/>
      <w:r>
        <w:rPr>
          <w:rFonts w:ascii="Arial" w:hAnsi="Arial" w:cs="Arial"/>
          <w:bCs/>
          <w:sz w:val="20"/>
          <w:szCs w:val="20"/>
        </w:rPr>
        <w:t xml:space="preserve"> končnega uporabnika oziroma naročnika z najmanj 50-odstotno izgubo sluha po </w:t>
      </w:r>
      <w:proofErr w:type="spellStart"/>
      <w:r>
        <w:rPr>
          <w:rFonts w:ascii="Arial" w:hAnsi="Arial" w:cs="Arial"/>
          <w:bCs/>
          <w:sz w:val="20"/>
          <w:szCs w:val="20"/>
        </w:rPr>
        <w:t>Fowlerju</w:t>
      </w:r>
      <w:proofErr w:type="spellEnd"/>
      <w:r>
        <w:rPr>
          <w:rFonts w:ascii="Arial" w:hAnsi="Arial" w:cs="Arial"/>
          <w:bCs/>
          <w:sz w:val="20"/>
          <w:szCs w:val="20"/>
        </w:rPr>
        <w:t xml:space="preserve"> in prvo do vključno peto kategorijo slepote in slabovidnosti,</w:t>
      </w:r>
    </w:p>
    <w:p w14:paraId="2E5C1A0D" w14:textId="7DF8D581" w:rsidR="00EB600C" w:rsidRPr="00741BF1" w:rsidRDefault="00EB600C" w:rsidP="00EB600C">
      <w:pPr>
        <w:pStyle w:val="Odstavekseznama"/>
        <w:spacing w:after="120" w:line="260" w:lineRule="exact"/>
        <w:ind w:left="374"/>
        <w:jc w:val="both"/>
        <w:rPr>
          <w:rFonts w:ascii="Arial" w:hAnsi="Arial" w:cs="Arial"/>
          <w:bCs/>
          <w:sz w:val="20"/>
          <w:szCs w:val="20"/>
        </w:rPr>
      </w:pPr>
      <w:r w:rsidRPr="00741BF1">
        <w:rPr>
          <w:rFonts w:ascii="Arial" w:hAnsi="Arial" w:cs="Arial"/>
          <w:bCs/>
          <w:sz w:val="20"/>
          <w:szCs w:val="20"/>
        </w:rPr>
        <w:t>-        končnega uporabnika oziroma naročnika, ki mu je bila ugotovljena najmanj 80-odstotna telesna okvara</w:t>
      </w:r>
      <w:r w:rsidR="001A499A" w:rsidRPr="00741BF1">
        <w:rPr>
          <w:rFonts w:ascii="Arial" w:hAnsi="Arial" w:cs="Arial"/>
          <w:bCs/>
          <w:sz w:val="20"/>
          <w:szCs w:val="20"/>
        </w:rPr>
        <w:t xml:space="preserve"> druge vrste.</w:t>
      </w:r>
    </w:p>
    <w:p w14:paraId="1E603772" w14:textId="77777777" w:rsidR="00EB600C" w:rsidRPr="00741BF1" w:rsidRDefault="00EB600C" w:rsidP="00EB600C">
      <w:pPr>
        <w:pStyle w:val="Odstavekseznama"/>
        <w:spacing w:after="120" w:line="260" w:lineRule="exact"/>
        <w:ind w:left="374"/>
        <w:jc w:val="both"/>
        <w:rPr>
          <w:rFonts w:ascii="Arial" w:hAnsi="Arial" w:cs="Arial"/>
          <w:bCs/>
          <w:sz w:val="20"/>
          <w:szCs w:val="20"/>
        </w:rPr>
      </w:pPr>
    </w:p>
    <w:p w14:paraId="6C3BD845" w14:textId="2F3C7E61" w:rsidR="00EB600C" w:rsidRPr="00741BF1" w:rsidRDefault="00EB600C" w:rsidP="00236B8E">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 xml:space="preserve">(2) </w:t>
      </w:r>
      <w:r w:rsidR="004B57FA" w:rsidRPr="00741BF1">
        <w:rPr>
          <w:rFonts w:ascii="Arial" w:hAnsi="Arial" w:cs="Arial"/>
          <w:bCs/>
          <w:color w:val="auto"/>
          <w:sz w:val="20"/>
          <w:szCs w:val="20"/>
        </w:rPr>
        <w:t>Javna mobilna komunikacijska</w:t>
      </w:r>
      <w:r w:rsidRPr="00741BF1">
        <w:rPr>
          <w:rFonts w:ascii="Arial" w:hAnsi="Arial" w:cs="Arial"/>
          <w:bCs/>
          <w:color w:val="auto"/>
          <w:sz w:val="20"/>
          <w:szCs w:val="20"/>
        </w:rPr>
        <w:t xml:space="preserve"> storitev pomeni javno komunikacijsko storitev, ki je v celoti ali pretežno sestavljena iz prenosa signalov </w:t>
      </w:r>
      <w:r w:rsidR="004B57FA" w:rsidRPr="00741BF1">
        <w:rPr>
          <w:rFonts w:ascii="Arial" w:hAnsi="Arial" w:cs="Arial"/>
          <w:bCs/>
          <w:color w:val="auto"/>
          <w:sz w:val="20"/>
          <w:szCs w:val="20"/>
        </w:rPr>
        <w:t xml:space="preserve">preko </w:t>
      </w:r>
      <w:r w:rsidR="00A440CC" w:rsidRPr="00741BF1">
        <w:rPr>
          <w:rFonts w:ascii="Arial" w:hAnsi="Arial" w:cs="Arial"/>
          <w:bCs/>
          <w:color w:val="auto"/>
          <w:sz w:val="20"/>
          <w:szCs w:val="20"/>
        </w:rPr>
        <w:t>mobilnih</w:t>
      </w:r>
      <w:r w:rsidR="004B57FA" w:rsidRPr="00741BF1">
        <w:rPr>
          <w:rFonts w:ascii="Arial" w:hAnsi="Arial" w:cs="Arial"/>
          <w:bCs/>
          <w:color w:val="auto"/>
          <w:sz w:val="20"/>
          <w:szCs w:val="20"/>
        </w:rPr>
        <w:t xml:space="preserve"> omrežij</w:t>
      </w:r>
      <w:r w:rsidRPr="00741BF1">
        <w:rPr>
          <w:rFonts w:ascii="Arial" w:hAnsi="Arial" w:cs="Arial"/>
          <w:bCs/>
          <w:color w:val="auto"/>
          <w:sz w:val="20"/>
          <w:szCs w:val="20"/>
        </w:rPr>
        <w:t>.</w:t>
      </w:r>
    </w:p>
    <w:p w14:paraId="44C74505" w14:textId="2BAF9886" w:rsidR="007E5F67" w:rsidRPr="00741BF1" w:rsidRDefault="007E5F67" w:rsidP="00EB600C">
      <w:pPr>
        <w:pStyle w:val="Odstavekseznama"/>
        <w:spacing w:after="120" w:line="260" w:lineRule="exact"/>
        <w:ind w:left="374"/>
        <w:jc w:val="both"/>
        <w:rPr>
          <w:rFonts w:ascii="Arial" w:hAnsi="Arial" w:cs="Arial"/>
          <w:bCs/>
          <w:sz w:val="20"/>
          <w:szCs w:val="20"/>
        </w:rPr>
      </w:pPr>
    </w:p>
    <w:p w14:paraId="0A7B2001" w14:textId="31A58259" w:rsidR="007E5F67" w:rsidRPr="00741BF1" w:rsidRDefault="007E5F67" w:rsidP="00236B8E">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 xml:space="preserve">(3) Preostali izrazi, uporabljeni v tej uredbi, imajo enak pomen, kot je določen v zakonu. </w:t>
      </w:r>
    </w:p>
    <w:p w14:paraId="4EE4B053"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364D314D"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3. člen</w:t>
      </w:r>
    </w:p>
    <w:p w14:paraId="4A6925F2"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(priključitev na javno komunikacijsko omrežje na fiksni lokaciji)</w:t>
      </w:r>
    </w:p>
    <w:p w14:paraId="3EE19FFD"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7E6CA11F" w14:textId="28B324EC" w:rsidR="00FD2356" w:rsidRPr="00286FA9" w:rsidRDefault="00EB600C" w:rsidP="00286FA9">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(1) Izvajalec univerzalne storitve prednostno obravnava zahtevo končnega uporabnika invalida za priključitev na javno komunikacijsko omrežje na fiksni lokaciji.</w:t>
      </w:r>
    </w:p>
    <w:p w14:paraId="3B576034" w14:textId="4C97C0B0" w:rsidR="00EB600C" w:rsidRPr="00741BF1" w:rsidRDefault="00EB600C" w:rsidP="00236B8E">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w:t>
      </w:r>
      <w:r w:rsidR="00FD2356" w:rsidRPr="00741BF1">
        <w:rPr>
          <w:rFonts w:ascii="Arial" w:hAnsi="Arial" w:cs="Arial"/>
          <w:bCs/>
          <w:color w:val="auto"/>
          <w:sz w:val="20"/>
          <w:szCs w:val="20"/>
        </w:rPr>
        <w:t>2</w:t>
      </w:r>
      <w:r w:rsidRPr="00741BF1">
        <w:rPr>
          <w:rFonts w:ascii="Arial" w:hAnsi="Arial" w:cs="Arial"/>
          <w:bCs/>
          <w:color w:val="auto"/>
          <w:sz w:val="20"/>
          <w:szCs w:val="20"/>
        </w:rPr>
        <w:t xml:space="preserve">) Izvajalec univerzalne storitve brezplačno prednostno obravnava in odpravi okvare na </w:t>
      </w:r>
      <w:proofErr w:type="spellStart"/>
      <w:r w:rsidRPr="00741BF1">
        <w:rPr>
          <w:rFonts w:ascii="Arial" w:hAnsi="Arial" w:cs="Arial"/>
          <w:bCs/>
          <w:color w:val="auto"/>
          <w:sz w:val="20"/>
          <w:szCs w:val="20"/>
        </w:rPr>
        <w:t>dostopovnem</w:t>
      </w:r>
      <w:proofErr w:type="spellEnd"/>
      <w:r w:rsidRPr="00741BF1">
        <w:rPr>
          <w:rFonts w:ascii="Arial" w:hAnsi="Arial" w:cs="Arial"/>
          <w:bCs/>
          <w:color w:val="auto"/>
          <w:sz w:val="20"/>
          <w:szCs w:val="20"/>
        </w:rPr>
        <w:t xml:space="preserve"> vodu do končnega uporabnika invalida. Končni uporabnik invalid, ki ni naročnik, sporoči izvajalcu univerzalne storitve, katero omrežno priključno točko uporablja, kar dokazuje s potrdilom o stalnem ali začasnem prebivališču na naslovu, na katerem je omrežna priključna točka.</w:t>
      </w:r>
    </w:p>
    <w:p w14:paraId="22127CA4"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3A445993"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4. člen</w:t>
      </w:r>
    </w:p>
    <w:p w14:paraId="6B2D2681" w14:textId="128E6AC6"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 xml:space="preserve">(dostop do </w:t>
      </w:r>
      <w:r w:rsidR="000A1BA2" w:rsidRPr="00741BF1">
        <w:rPr>
          <w:rFonts w:ascii="Arial" w:hAnsi="Arial" w:cs="Arial"/>
          <w:b/>
          <w:sz w:val="20"/>
          <w:szCs w:val="20"/>
        </w:rPr>
        <w:t>govornih komunikacijskih storitev in ustreznega širokopasovnega dostopa do interneta</w:t>
      </w:r>
      <w:r w:rsidR="00A440CC" w:rsidRPr="00741BF1">
        <w:rPr>
          <w:rFonts w:ascii="Arial" w:hAnsi="Arial" w:cs="Arial"/>
          <w:b/>
          <w:sz w:val="20"/>
          <w:szCs w:val="20"/>
        </w:rPr>
        <w:t xml:space="preserve"> </w:t>
      </w:r>
      <w:r w:rsidRPr="00741BF1">
        <w:rPr>
          <w:rFonts w:ascii="Arial" w:hAnsi="Arial" w:cs="Arial"/>
          <w:b/>
          <w:sz w:val="20"/>
          <w:szCs w:val="20"/>
        </w:rPr>
        <w:t>na fiksni lokaciji)</w:t>
      </w:r>
    </w:p>
    <w:p w14:paraId="3E2B155B"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28EFF03B" w14:textId="0032F051" w:rsidR="00EB600C" w:rsidRPr="00286FA9" w:rsidRDefault="00EB600C" w:rsidP="00286FA9">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(1) Splošni pogoji</w:t>
      </w:r>
      <w:r w:rsidR="00FD2356" w:rsidRPr="00741BF1">
        <w:rPr>
          <w:rFonts w:ascii="Arial" w:hAnsi="Arial" w:cs="Arial"/>
          <w:bCs/>
          <w:color w:val="auto"/>
          <w:sz w:val="20"/>
          <w:szCs w:val="20"/>
        </w:rPr>
        <w:t xml:space="preserve"> </w:t>
      </w:r>
      <w:r w:rsidR="006065DC" w:rsidRPr="00741BF1">
        <w:rPr>
          <w:rFonts w:ascii="Arial" w:hAnsi="Arial" w:cs="Arial"/>
          <w:bCs/>
          <w:color w:val="auto"/>
          <w:sz w:val="20"/>
          <w:szCs w:val="20"/>
        </w:rPr>
        <w:t xml:space="preserve">izvajalca univerzalne storitve in splošni pogoji </w:t>
      </w:r>
      <w:r w:rsidR="00FD2356" w:rsidRPr="00741BF1">
        <w:rPr>
          <w:rFonts w:ascii="Arial" w:hAnsi="Arial" w:cs="Arial"/>
          <w:bCs/>
          <w:color w:val="auto"/>
          <w:sz w:val="20"/>
          <w:szCs w:val="20"/>
        </w:rPr>
        <w:t xml:space="preserve">operaterja, ki ima letni prihodek iz </w:t>
      </w:r>
      <w:r w:rsidR="00FD2356" w:rsidRPr="00741BF1">
        <w:rPr>
          <w:rFonts w:ascii="Arial" w:hAnsi="Arial" w:cs="Arial"/>
          <w:bCs/>
          <w:color w:val="auto"/>
          <w:sz w:val="20"/>
          <w:szCs w:val="20"/>
        </w:rPr>
        <w:lastRenderedPageBreak/>
        <w:t>zagotavljanja javnih komunikacijskih omrežij oziroma izvajanja javnih komunikacijskih storitev višji od dveh milijonov evrov,</w:t>
      </w:r>
      <w:r w:rsidRPr="00741BF1">
        <w:rPr>
          <w:rFonts w:ascii="Arial" w:hAnsi="Arial" w:cs="Arial"/>
          <w:bCs/>
          <w:color w:val="auto"/>
          <w:sz w:val="20"/>
          <w:szCs w:val="20"/>
        </w:rPr>
        <w:t xml:space="preserve"> za dostop do </w:t>
      </w:r>
      <w:r w:rsidR="000A1BA2" w:rsidRPr="00741BF1">
        <w:rPr>
          <w:rFonts w:ascii="Arial" w:hAnsi="Arial" w:cs="Arial"/>
          <w:bCs/>
          <w:color w:val="auto"/>
          <w:sz w:val="20"/>
          <w:szCs w:val="20"/>
        </w:rPr>
        <w:t>govornih komunikacijskih storitev in ustreznega širokopasovnega dostopa do interneta</w:t>
      </w:r>
      <w:r w:rsidRPr="00741BF1">
        <w:rPr>
          <w:rFonts w:ascii="Arial" w:hAnsi="Arial" w:cs="Arial"/>
          <w:bCs/>
          <w:color w:val="auto"/>
          <w:sz w:val="20"/>
          <w:szCs w:val="20"/>
        </w:rPr>
        <w:t xml:space="preserve"> na fiksni lokaciji</w:t>
      </w:r>
      <w:r w:rsidR="00A27D01" w:rsidRPr="00741BF1">
        <w:rPr>
          <w:rFonts w:ascii="Arial" w:hAnsi="Arial" w:cs="Arial"/>
          <w:bCs/>
          <w:color w:val="auto"/>
          <w:sz w:val="20"/>
          <w:szCs w:val="20"/>
        </w:rPr>
        <w:t xml:space="preserve"> iz drugega odstavka 166. člena zakona ter</w:t>
      </w:r>
      <w:r w:rsidRPr="00741BF1">
        <w:rPr>
          <w:rFonts w:ascii="Arial" w:hAnsi="Arial" w:cs="Arial"/>
          <w:bCs/>
          <w:color w:val="auto"/>
          <w:sz w:val="20"/>
          <w:szCs w:val="20"/>
        </w:rPr>
        <w:t xml:space="preserve"> ustrezajoči cenik morajo biti dostopni v zvočnem in video zapisu oziroma v takšni elektronski obliki, ki omogoča pretvorbo v končnemu uporabniku invalidu zaznavno obliko.</w:t>
      </w:r>
    </w:p>
    <w:p w14:paraId="024DD20E" w14:textId="24166DEC" w:rsidR="00EB600C" w:rsidRPr="00286FA9" w:rsidRDefault="00EB600C" w:rsidP="00286FA9">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 xml:space="preserve">(2) </w:t>
      </w:r>
      <w:r w:rsidR="006065DC" w:rsidRPr="00741BF1">
        <w:rPr>
          <w:rFonts w:ascii="Arial" w:hAnsi="Arial" w:cs="Arial"/>
          <w:bCs/>
          <w:color w:val="auto"/>
          <w:sz w:val="20"/>
          <w:szCs w:val="20"/>
        </w:rPr>
        <w:t>Izvajalec</w:t>
      </w:r>
      <w:r w:rsidR="005E23B4">
        <w:rPr>
          <w:rFonts w:ascii="Arial" w:hAnsi="Arial" w:cs="Arial"/>
          <w:bCs/>
          <w:color w:val="auto"/>
          <w:sz w:val="20"/>
          <w:szCs w:val="20"/>
        </w:rPr>
        <w:t xml:space="preserve"> univerzalne storitve</w:t>
      </w:r>
      <w:r w:rsidR="006065DC" w:rsidRPr="00741BF1">
        <w:rPr>
          <w:rFonts w:ascii="Arial" w:hAnsi="Arial" w:cs="Arial"/>
          <w:bCs/>
          <w:color w:val="auto"/>
          <w:sz w:val="20"/>
          <w:szCs w:val="20"/>
        </w:rPr>
        <w:t xml:space="preserve"> in o</w:t>
      </w:r>
      <w:r w:rsidR="00FD2356" w:rsidRPr="00741BF1">
        <w:rPr>
          <w:rFonts w:ascii="Arial" w:hAnsi="Arial" w:cs="Arial"/>
          <w:bCs/>
          <w:color w:val="auto"/>
          <w:sz w:val="20"/>
          <w:szCs w:val="20"/>
        </w:rPr>
        <w:t>perater iz prejšnjega odstavka</w:t>
      </w:r>
      <w:r w:rsidR="00286FA9">
        <w:rPr>
          <w:rFonts w:ascii="Arial" w:hAnsi="Arial" w:cs="Arial"/>
          <w:bCs/>
          <w:color w:val="auto"/>
          <w:sz w:val="20"/>
          <w:szCs w:val="20"/>
        </w:rPr>
        <w:t>,</w:t>
      </w:r>
      <w:r w:rsidR="00B66C4F" w:rsidRPr="00B66C4F">
        <w:rPr>
          <w:rFonts w:ascii="Arial" w:hAnsi="Arial" w:cs="Arial"/>
          <w:bCs/>
          <w:color w:val="auto"/>
          <w:sz w:val="20"/>
          <w:szCs w:val="20"/>
        </w:rPr>
        <w:t xml:space="preserve"> </w:t>
      </w:r>
      <w:r w:rsidR="00B66C4F">
        <w:rPr>
          <w:rFonts w:ascii="Arial" w:hAnsi="Arial" w:cs="Arial"/>
          <w:bCs/>
          <w:color w:val="auto"/>
          <w:sz w:val="20"/>
          <w:szCs w:val="20"/>
        </w:rPr>
        <w:t>ki ponuja dostop do govornih komunikacijskih storitev in ustrezen širokopasovni dostop do interneta na fiksni lokaciji iz drugega odstavka 166. člena zakona,</w:t>
      </w:r>
      <w:r w:rsidRPr="00741BF1">
        <w:rPr>
          <w:rFonts w:ascii="Arial" w:hAnsi="Arial" w:cs="Arial"/>
          <w:bCs/>
          <w:color w:val="auto"/>
          <w:sz w:val="20"/>
          <w:szCs w:val="20"/>
        </w:rPr>
        <w:t xml:space="preserve"> zagotovi</w:t>
      </w:r>
      <w:r w:rsidR="006065DC" w:rsidRPr="00741BF1">
        <w:rPr>
          <w:rFonts w:ascii="Arial" w:hAnsi="Arial" w:cs="Arial"/>
          <w:bCs/>
          <w:color w:val="auto"/>
          <w:sz w:val="20"/>
          <w:szCs w:val="20"/>
        </w:rPr>
        <w:t>ta</w:t>
      </w:r>
      <w:r w:rsidR="00286FA9">
        <w:rPr>
          <w:rFonts w:ascii="Arial" w:hAnsi="Arial" w:cs="Arial"/>
          <w:bCs/>
          <w:color w:val="auto"/>
          <w:sz w:val="20"/>
          <w:szCs w:val="20"/>
        </w:rPr>
        <w:t xml:space="preserve"> </w:t>
      </w:r>
      <w:r w:rsidR="00FD2356" w:rsidRPr="00741BF1">
        <w:rPr>
          <w:rFonts w:ascii="Arial" w:hAnsi="Arial" w:cs="Arial"/>
          <w:bCs/>
          <w:color w:val="auto"/>
          <w:sz w:val="20"/>
          <w:szCs w:val="20"/>
        </w:rPr>
        <w:t>končnemu uporabniku</w:t>
      </w:r>
      <w:r w:rsidRPr="00741BF1">
        <w:rPr>
          <w:rFonts w:ascii="Arial" w:hAnsi="Arial" w:cs="Arial"/>
          <w:bCs/>
          <w:color w:val="auto"/>
          <w:sz w:val="20"/>
          <w:szCs w:val="20"/>
        </w:rPr>
        <w:t xml:space="preserve"> invalidu</w:t>
      </w:r>
      <w:r w:rsidR="00FD2356" w:rsidRPr="00741BF1">
        <w:rPr>
          <w:rFonts w:ascii="Arial" w:hAnsi="Arial" w:cs="Arial"/>
          <w:bCs/>
          <w:color w:val="auto"/>
          <w:sz w:val="20"/>
          <w:szCs w:val="20"/>
        </w:rPr>
        <w:t xml:space="preserve"> 50-odstotni popust pri priključitvi na javno komunikacijsko omrežj</w:t>
      </w:r>
      <w:r w:rsidR="00812860" w:rsidRPr="00741BF1">
        <w:rPr>
          <w:rFonts w:ascii="Arial" w:hAnsi="Arial" w:cs="Arial"/>
          <w:bCs/>
          <w:color w:val="auto"/>
          <w:sz w:val="20"/>
          <w:szCs w:val="20"/>
        </w:rPr>
        <w:t>e</w:t>
      </w:r>
      <w:r w:rsidR="00FD2356" w:rsidRPr="00741BF1">
        <w:rPr>
          <w:rFonts w:ascii="Arial" w:hAnsi="Arial" w:cs="Arial"/>
          <w:bCs/>
          <w:color w:val="auto"/>
          <w:sz w:val="20"/>
          <w:szCs w:val="20"/>
        </w:rPr>
        <w:t xml:space="preserve"> na fiksni lokaciji in</w:t>
      </w:r>
      <w:r w:rsidRPr="00741BF1">
        <w:rPr>
          <w:rFonts w:ascii="Arial" w:hAnsi="Arial" w:cs="Arial"/>
          <w:bCs/>
          <w:color w:val="auto"/>
          <w:sz w:val="20"/>
          <w:szCs w:val="20"/>
        </w:rPr>
        <w:t xml:space="preserve"> 50-odstotni popust pri mesečni naročnini za javn</w:t>
      </w:r>
      <w:r w:rsidR="00E50302" w:rsidRPr="00741BF1">
        <w:rPr>
          <w:rFonts w:ascii="Arial" w:hAnsi="Arial" w:cs="Arial"/>
          <w:bCs/>
          <w:color w:val="auto"/>
          <w:sz w:val="20"/>
          <w:szCs w:val="20"/>
        </w:rPr>
        <w:t>e</w:t>
      </w:r>
      <w:r w:rsidRPr="00741BF1">
        <w:rPr>
          <w:rFonts w:ascii="Arial" w:hAnsi="Arial" w:cs="Arial"/>
          <w:bCs/>
          <w:color w:val="auto"/>
          <w:sz w:val="20"/>
          <w:szCs w:val="20"/>
        </w:rPr>
        <w:t xml:space="preserve"> </w:t>
      </w:r>
      <w:r w:rsidR="000A1BA2" w:rsidRPr="00741BF1">
        <w:rPr>
          <w:rFonts w:ascii="Arial" w:hAnsi="Arial" w:cs="Arial"/>
          <w:bCs/>
          <w:color w:val="auto"/>
          <w:sz w:val="20"/>
          <w:szCs w:val="20"/>
        </w:rPr>
        <w:t>govorne komunikacijske storitve in ustrezen širokopasovni dostop do interneta</w:t>
      </w:r>
      <w:r w:rsidRPr="00741BF1">
        <w:rPr>
          <w:rFonts w:ascii="Arial" w:hAnsi="Arial" w:cs="Arial"/>
          <w:bCs/>
          <w:color w:val="auto"/>
          <w:sz w:val="20"/>
          <w:szCs w:val="20"/>
        </w:rPr>
        <w:t xml:space="preserve"> na fiksni lokaciji</w:t>
      </w:r>
      <w:r w:rsidR="00A27D01" w:rsidRPr="00741BF1">
        <w:rPr>
          <w:rFonts w:ascii="Arial" w:hAnsi="Arial" w:cs="Arial"/>
          <w:bCs/>
          <w:color w:val="auto"/>
          <w:sz w:val="20"/>
          <w:szCs w:val="20"/>
        </w:rPr>
        <w:t xml:space="preserve"> iz drugega odstavka 166. člena zakona</w:t>
      </w:r>
      <w:r w:rsidRPr="00741BF1">
        <w:rPr>
          <w:rFonts w:ascii="Arial" w:hAnsi="Arial" w:cs="Arial"/>
          <w:bCs/>
          <w:color w:val="auto"/>
          <w:sz w:val="20"/>
          <w:szCs w:val="20"/>
        </w:rPr>
        <w:t>.</w:t>
      </w:r>
    </w:p>
    <w:p w14:paraId="1286E8A5" w14:textId="66451A1B" w:rsidR="00EB600C" w:rsidRPr="00286FA9" w:rsidRDefault="00EB600C" w:rsidP="00286FA9">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 xml:space="preserve">(3) </w:t>
      </w:r>
      <w:r w:rsidR="006065DC" w:rsidRPr="00741BF1">
        <w:rPr>
          <w:rFonts w:ascii="Arial" w:hAnsi="Arial" w:cs="Arial"/>
          <w:bCs/>
          <w:color w:val="auto"/>
          <w:sz w:val="20"/>
          <w:szCs w:val="20"/>
        </w:rPr>
        <w:t>Izvajalec</w:t>
      </w:r>
      <w:r w:rsidR="00286FA9">
        <w:rPr>
          <w:rFonts w:ascii="Arial" w:hAnsi="Arial" w:cs="Arial"/>
          <w:bCs/>
          <w:color w:val="auto"/>
          <w:sz w:val="20"/>
          <w:szCs w:val="20"/>
        </w:rPr>
        <w:t xml:space="preserve"> univerzalne storitve</w:t>
      </w:r>
      <w:r w:rsidR="006065DC" w:rsidRPr="00741BF1">
        <w:rPr>
          <w:rFonts w:ascii="Arial" w:hAnsi="Arial" w:cs="Arial"/>
          <w:bCs/>
          <w:color w:val="auto"/>
          <w:sz w:val="20"/>
          <w:szCs w:val="20"/>
        </w:rPr>
        <w:t xml:space="preserve"> in o</w:t>
      </w:r>
      <w:r w:rsidR="00764E6A" w:rsidRPr="00741BF1">
        <w:rPr>
          <w:rFonts w:ascii="Arial" w:hAnsi="Arial" w:cs="Arial"/>
          <w:bCs/>
          <w:color w:val="auto"/>
          <w:sz w:val="20"/>
          <w:szCs w:val="20"/>
        </w:rPr>
        <w:t>perater iz prvega odstavka tega člena</w:t>
      </w:r>
      <w:r w:rsidRPr="00741BF1">
        <w:rPr>
          <w:rFonts w:ascii="Arial" w:hAnsi="Arial" w:cs="Arial"/>
          <w:bCs/>
          <w:color w:val="auto"/>
          <w:sz w:val="20"/>
          <w:szCs w:val="20"/>
        </w:rPr>
        <w:t xml:space="preserve"> omogoči</w:t>
      </w:r>
      <w:r w:rsidR="00286FA9">
        <w:rPr>
          <w:rFonts w:ascii="Arial" w:hAnsi="Arial" w:cs="Arial"/>
          <w:bCs/>
          <w:color w:val="auto"/>
          <w:sz w:val="20"/>
          <w:szCs w:val="20"/>
        </w:rPr>
        <w:t>ta</w:t>
      </w:r>
      <w:r w:rsidRPr="00741BF1">
        <w:rPr>
          <w:rFonts w:ascii="Arial" w:hAnsi="Arial" w:cs="Arial"/>
          <w:bCs/>
          <w:color w:val="auto"/>
          <w:sz w:val="20"/>
          <w:szCs w:val="20"/>
        </w:rPr>
        <w:t>, da se slepi ali slabovidni naročnik invalid lahko seznani z višino računa z govornimi sporočili oziroma v takšni elektronski obliki, ki mu omogoča pretvorbo v njemu zaznavno obliko.</w:t>
      </w:r>
    </w:p>
    <w:p w14:paraId="45B83D48" w14:textId="758B9509" w:rsidR="00EB600C" w:rsidRPr="00286FA9" w:rsidRDefault="00EB600C" w:rsidP="00286FA9">
      <w:pPr>
        <w:spacing w:after="120" w:line="260" w:lineRule="exact"/>
        <w:jc w:val="both"/>
        <w:rPr>
          <w:rFonts w:ascii="Arial" w:hAnsi="Arial" w:cs="Arial"/>
          <w:bCs/>
          <w:color w:val="auto"/>
          <w:sz w:val="20"/>
          <w:szCs w:val="20"/>
        </w:rPr>
      </w:pPr>
      <w:r w:rsidRPr="00741BF1">
        <w:rPr>
          <w:rFonts w:ascii="Arial" w:hAnsi="Arial" w:cs="Arial"/>
          <w:bCs/>
          <w:color w:val="auto"/>
          <w:sz w:val="20"/>
          <w:szCs w:val="20"/>
        </w:rPr>
        <w:t>(4) Tehnično opremo za pretvorbo iz prvega in tretjega odstavka tega člena si zagotovi končni uporabnik invalid sam.</w:t>
      </w:r>
    </w:p>
    <w:p w14:paraId="4813C74D"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39D1AE23"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5. člen</w:t>
      </w:r>
    </w:p>
    <w:p w14:paraId="3C125466"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(dostop do univerzalnega imenika za slepe in slabovidne)</w:t>
      </w:r>
    </w:p>
    <w:p w14:paraId="263CA52C"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7F9953D6" w14:textId="0DA63D6F" w:rsidR="00EB600C" w:rsidRPr="00741BF1" w:rsidRDefault="00EB600C" w:rsidP="00236B8E">
      <w:pPr>
        <w:spacing w:after="120" w:line="260" w:lineRule="exact"/>
        <w:jc w:val="both"/>
        <w:rPr>
          <w:rFonts w:ascii="Arial" w:hAnsi="Arial" w:cs="Arial"/>
          <w:b/>
          <w:color w:val="auto"/>
          <w:sz w:val="20"/>
          <w:szCs w:val="20"/>
        </w:rPr>
      </w:pPr>
      <w:r w:rsidRPr="00741BF1">
        <w:rPr>
          <w:rFonts w:ascii="Arial" w:hAnsi="Arial" w:cs="Arial"/>
          <w:bCs/>
          <w:color w:val="auto"/>
          <w:sz w:val="20"/>
          <w:szCs w:val="20"/>
        </w:rPr>
        <w:t>Izvajalec univerzalne storitve omogoči, da so slepemu ali slabovidnemu</w:t>
      </w:r>
      <w:r w:rsidR="003E1AD8">
        <w:rPr>
          <w:rFonts w:ascii="Arial" w:hAnsi="Arial" w:cs="Arial"/>
          <w:bCs/>
          <w:color w:val="auto"/>
          <w:sz w:val="20"/>
          <w:szCs w:val="20"/>
        </w:rPr>
        <w:t xml:space="preserve"> in </w:t>
      </w:r>
      <w:proofErr w:type="spellStart"/>
      <w:r w:rsidR="003E1AD8">
        <w:rPr>
          <w:rFonts w:ascii="Arial" w:hAnsi="Arial" w:cs="Arial"/>
          <w:bCs/>
          <w:color w:val="auto"/>
          <w:sz w:val="20"/>
          <w:szCs w:val="20"/>
        </w:rPr>
        <w:t>gluhoslepemu</w:t>
      </w:r>
      <w:proofErr w:type="spellEnd"/>
      <w:r w:rsidRPr="00741BF1">
        <w:rPr>
          <w:rFonts w:ascii="Arial" w:hAnsi="Arial" w:cs="Arial"/>
          <w:bCs/>
          <w:color w:val="auto"/>
          <w:sz w:val="20"/>
          <w:szCs w:val="20"/>
        </w:rPr>
        <w:t xml:space="preserve"> končnemu uporabniku invalidu na posebni številki dostopni podatki iz univerzalnega imenika v govorni obliki in da mu je na tej številki zagotovljena tudi pomoč pri posredovanju klicev. Klici na to posebno številko so za slepe</w:t>
      </w:r>
      <w:r w:rsidR="003E1AD8">
        <w:rPr>
          <w:rFonts w:ascii="Arial" w:hAnsi="Arial" w:cs="Arial"/>
          <w:bCs/>
          <w:color w:val="auto"/>
          <w:sz w:val="20"/>
          <w:szCs w:val="20"/>
        </w:rPr>
        <w:t>,</w:t>
      </w:r>
      <w:r w:rsidRPr="00741BF1">
        <w:rPr>
          <w:rFonts w:ascii="Arial" w:hAnsi="Arial" w:cs="Arial"/>
          <w:bCs/>
          <w:color w:val="auto"/>
          <w:sz w:val="20"/>
          <w:szCs w:val="20"/>
        </w:rPr>
        <w:t xml:space="preserve"> slabovidne</w:t>
      </w:r>
      <w:r w:rsidR="003E1AD8">
        <w:rPr>
          <w:rFonts w:ascii="Arial" w:hAnsi="Arial" w:cs="Arial"/>
          <w:bCs/>
          <w:color w:val="auto"/>
          <w:sz w:val="20"/>
          <w:szCs w:val="20"/>
        </w:rPr>
        <w:t xml:space="preserve"> in </w:t>
      </w:r>
      <w:proofErr w:type="spellStart"/>
      <w:r w:rsidR="003E1AD8">
        <w:rPr>
          <w:rFonts w:ascii="Arial" w:hAnsi="Arial" w:cs="Arial"/>
          <w:bCs/>
          <w:color w:val="auto"/>
          <w:sz w:val="20"/>
          <w:szCs w:val="20"/>
        </w:rPr>
        <w:t>gluhoslepe</w:t>
      </w:r>
      <w:proofErr w:type="spellEnd"/>
      <w:r w:rsidRPr="00741BF1">
        <w:rPr>
          <w:rFonts w:ascii="Arial" w:hAnsi="Arial" w:cs="Arial"/>
          <w:bCs/>
          <w:color w:val="auto"/>
          <w:sz w:val="20"/>
          <w:szCs w:val="20"/>
        </w:rPr>
        <w:t xml:space="preserve"> končne uporabnike invalide brezplačni</w:t>
      </w:r>
      <w:r w:rsidRPr="00741BF1">
        <w:rPr>
          <w:rFonts w:ascii="Arial" w:hAnsi="Arial" w:cs="Arial"/>
          <w:b/>
          <w:color w:val="auto"/>
          <w:sz w:val="20"/>
          <w:szCs w:val="20"/>
        </w:rPr>
        <w:t>.</w:t>
      </w:r>
    </w:p>
    <w:p w14:paraId="38322431"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76A3318E"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6. člen</w:t>
      </w:r>
    </w:p>
    <w:p w14:paraId="6DB118E8"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(dostop do univerzalne imeniške službe za gluhe ali naglušne)</w:t>
      </w:r>
    </w:p>
    <w:p w14:paraId="1164E941" w14:textId="77777777" w:rsidR="00236B8E" w:rsidRPr="00741BF1" w:rsidRDefault="00236B8E" w:rsidP="00EB600C">
      <w:pPr>
        <w:pStyle w:val="Odstavekseznama"/>
        <w:spacing w:after="120" w:line="260" w:lineRule="exact"/>
        <w:ind w:left="374"/>
        <w:jc w:val="both"/>
        <w:rPr>
          <w:rFonts w:ascii="Arial" w:hAnsi="Arial" w:cs="Arial"/>
          <w:b/>
          <w:sz w:val="20"/>
          <w:szCs w:val="20"/>
        </w:rPr>
      </w:pPr>
    </w:p>
    <w:p w14:paraId="58138147" w14:textId="70AF210E"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(1) Izvajalec univerzalne storitve omogoči, da so gluhemu ali naglušnemu</w:t>
      </w:r>
      <w:r w:rsidR="003E1AD8">
        <w:rPr>
          <w:rFonts w:ascii="Arial" w:hAnsi="Arial" w:cs="Arial"/>
          <w:bCs/>
          <w:sz w:val="20"/>
          <w:szCs w:val="20"/>
        </w:rPr>
        <w:t xml:space="preserve"> in </w:t>
      </w:r>
      <w:proofErr w:type="spellStart"/>
      <w:r w:rsidR="003E1AD8">
        <w:rPr>
          <w:rFonts w:ascii="Arial" w:hAnsi="Arial" w:cs="Arial"/>
          <w:bCs/>
          <w:sz w:val="20"/>
          <w:szCs w:val="20"/>
        </w:rPr>
        <w:t>gluhoslepemu</w:t>
      </w:r>
      <w:proofErr w:type="spellEnd"/>
      <w:r w:rsidRPr="00741BF1">
        <w:rPr>
          <w:rFonts w:ascii="Arial" w:hAnsi="Arial" w:cs="Arial"/>
          <w:bCs/>
          <w:sz w:val="20"/>
          <w:szCs w:val="20"/>
        </w:rPr>
        <w:t xml:space="preserve"> končnemu uporabniku invalidu na posebni številki dostopni podatki o naročnikih iz univerzalnega imenika s prenosom zapisanega besedila na terminal končnega uporabnika invalida. Navedena obveznost se izvaja z uporabo terminala za </w:t>
      </w:r>
      <w:r w:rsidR="00E51B61" w:rsidRPr="00741BF1">
        <w:rPr>
          <w:rFonts w:ascii="Arial" w:hAnsi="Arial" w:cs="Arial"/>
          <w:bCs/>
          <w:sz w:val="20"/>
          <w:szCs w:val="20"/>
        </w:rPr>
        <w:t xml:space="preserve">javno </w:t>
      </w:r>
      <w:r w:rsidRPr="00741BF1">
        <w:rPr>
          <w:rFonts w:ascii="Arial" w:hAnsi="Arial" w:cs="Arial"/>
          <w:bCs/>
          <w:sz w:val="20"/>
          <w:szCs w:val="20"/>
        </w:rPr>
        <w:t xml:space="preserve">mobilno </w:t>
      </w:r>
      <w:r w:rsidR="00E51B61" w:rsidRPr="00741BF1">
        <w:rPr>
          <w:rFonts w:ascii="Arial" w:hAnsi="Arial" w:cs="Arial"/>
          <w:bCs/>
          <w:sz w:val="20"/>
          <w:szCs w:val="20"/>
        </w:rPr>
        <w:t>komunikacijsko</w:t>
      </w:r>
      <w:r w:rsidRPr="00741BF1">
        <w:rPr>
          <w:rFonts w:ascii="Arial" w:hAnsi="Arial" w:cs="Arial"/>
          <w:bCs/>
          <w:sz w:val="20"/>
          <w:szCs w:val="20"/>
        </w:rPr>
        <w:t xml:space="preserve"> storitev, če pa je tehnično mogoče, lahko tudi preko omrežne priključne točke končnega uporabnika invalida na fiksni lokaciji na terminal za javno </w:t>
      </w:r>
      <w:r w:rsidR="00667AB1" w:rsidRPr="00741BF1">
        <w:rPr>
          <w:rFonts w:ascii="Arial" w:hAnsi="Arial" w:cs="Arial"/>
          <w:bCs/>
          <w:sz w:val="20"/>
          <w:szCs w:val="20"/>
        </w:rPr>
        <w:t xml:space="preserve">komunikacijsko </w:t>
      </w:r>
      <w:r w:rsidRPr="00741BF1">
        <w:rPr>
          <w:rFonts w:ascii="Arial" w:hAnsi="Arial" w:cs="Arial"/>
          <w:bCs/>
          <w:sz w:val="20"/>
          <w:szCs w:val="20"/>
        </w:rPr>
        <w:t>storitev na tej lokaciji.</w:t>
      </w:r>
    </w:p>
    <w:p w14:paraId="7F536259" w14:textId="77777777" w:rsidR="00EB600C" w:rsidRPr="00286FA9" w:rsidRDefault="00EB600C" w:rsidP="00286FA9">
      <w:pPr>
        <w:spacing w:after="120" w:line="260" w:lineRule="exact"/>
        <w:jc w:val="both"/>
        <w:rPr>
          <w:rFonts w:ascii="Arial" w:hAnsi="Arial" w:cs="Arial"/>
          <w:bCs/>
          <w:sz w:val="20"/>
          <w:szCs w:val="20"/>
        </w:rPr>
      </w:pPr>
    </w:p>
    <w:p w14:paraId="3CF0DD34" w14:textId="25A1EE53"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 xml:space="preserve">(2) Končni uporabnik invalid iz prejšnjega odstavka mora na poslano poizvedbo v besedilni obliki dobiti odgovor </w:t>
      </w:r>
      <w:r w:rsidR="00055A23" w:rsidRPr="00741BF1">
        <w:rPr>
          <w:rFonts w:ascii="Arial" w:hAnsi="Arial" w:cs="Arial"/>
          <w:bCs/>
          <w:sz w:val="20"/>
          <w:szCs w:val="20"/>
        </w:rPr>
        <w:t xml:space="preserve">tudi </w:t>
      </w:r>
      <w:r w:rsidRPr="00741BF1">
        <w:rPr>
          <w:rFonts w:ascii="Arial" w:hAnsi="Arial" w:cs="Arial"/>
          <w:bCs/>
          <w:sz w:val="20"/>
          <w:szCs w:val="20"/>
        </w:rPr>
        <w:t xml:space="preserve">v tej </w:t>
      </w:r>
      <w:r w:rsidR="00055A23" w:rsidRPr="00741BF1">
        <w:rPr>
          <w:rFonts w:ascii="Arial" w:hAnsi="Arial" w:cs="Arial"/>
          <w:bCs/>
          <w:sz w:val="20"/>
          <w:szCs w:val="20"/>
        </w:rPr>
        <w:t xml:space="preserve">enaki </w:t>
      </w:r>
      <w:r w:rsidRPr="00741BF1">
        <w:rPr>
          <w:rFonts w:ascii="Arial" w:hAnsi="Arial" w:cs="Arial"/>
          <w:bCs/>
          <w:sz w:val="20"/>
          <w:szCs w:val="20"/>
        </w:rPr>
        <w:t>obliki v skladu s parametri kakovosti iz splošnega akta iz tretjega odstavka 199. člena zakon</w:t>
      </w:r>
      <w:r w:rsidR="00A27D01" w:rsidRPr="00741BF1">
        <w:rPr>
          <w:rFonts w:ascii="Arial" w:hAnsi="Arial" w:cs="Arial"/>
          <w:bCs/>
          <w:sz w:val="20"/>
          <w:szCs w:val="20"/>
        </w:rPr>
        <w:t>a</w:t>
      </w:r>
      <w:r w:rsidRPr="00741BF1">
        <w:rPr>
          <w:rFonts w:ascii="Arial" w:hAnsi="Arial" w:cs="Arial"/>
          <w:bCs/>
          <w:sz w:val="20"/>
          <w:szCs w:val="20"/>
        </w:rPr>
        <w:t>, kakor je določeno v prejšnjem odstavku.</w:t>
      </w:r>
    </w:p>
    <w:p w14:paraId="7F62EAE1"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10D9B586"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0B158BDB"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7. člen</w:t>
      </w:r>
    </w:p>
    <w:p w14:paraId="54A3108C" w14:textId="77777777" w:rsidR="00EB600C" w:rsidRPr="00741BF1" w:rsidRDefault="00EB600C" w:rsidP="00236B8E">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(dostop do storitev v sili za gluhe ali naglušne)</w:t>
      </w:r>
    </w:p>
    <w:p w14:paraId="0EBEA959" w14:textId="77777777" w:rsidR="00EB600C" w:rsidRPr="00741BF1" w:rsidRDefault="00EB600C" w:rsidP="00EB600C">
      <w:pPr>
        <w:pStyle w:val="Odstavekseznama"/>
        <w:spacing w:after="120" w:line="260" w:lineRule="exact"/>
        <w:ind w:left="374"/>
        <w:jc w:val="center"/>
        <w:rPr>
          <w:rFonts w:ascii="Arial" w:hAnsi="Arial" w:cs="Arial"/>
          <w:b/>
          <w:sz w:val="20"/>
          <w:szCs w:val="20"/>
        </w:rPr>
      </w:pPr>
    </w:p>
    <w:p w14:paraId="0096B7AC" w14:textId="7914FD5A"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 xml:space="preserve">Izvajalec univerzalne storitve </w:t>
      </w:r>
      <w:r w:rsidR="005D33C6" w:rsidRPr="00741BF1">
        <w:rPr>
          <w:rFonts w:ascii="Arial" w:hAnsi="Arial" w:cs="Arial"/>
          <w:bCs/>
          <w:sz w:val="20"/>
          <w:szCs w:val="20"/>
        </w:rPr>
        <w:t>in operater</w:t>
      </w:r>
      <w:r w:rsidR="00286FA9">
        <w:rPr>
          <w:rFonts w:ascii="Arial" w:hAnsi="Arial" w:cs="Arial"/>
          <w:bCs/>
          <w:sz w:val="20"/>
          <w:szCs w:val="20"/>
        </w:rPr>
        <w:t xml:space="preserve"> iz prvega odstavka 4. člena te uredbe</w:t>
      </w:r>
      <w:r w:rsidR="005D33C6" w:rsidRPr="00741BF1">
        <w:rPr>
          <w:rFonts w:ascii="Arial" w:hAnsi="Arial" w:cs="Arial"/>
          <w:bCs/>
          <w:sz w:val="20"/>
          <w:szCs w:val="20"/>
        </w:rPr>
        <w:t xml:space="preserve"> </w:t>
      </w:r>
      <w:r w:rsidR="00286FA9">
        <w:rPr>
          <w:rFonts w:ascii="Arial" w:hAnsi="Arial" w:cs="Arial"/>
          <w:bCs/>
          <w:sz w:val="20"/>
          <w:szCs w:val="20"/>
        </w:rPr>
        <w:t>gluhemu ali naglušnemu</w:t>
      </w:r>
      <w:r w:rsidR="003E1AD8">
        <w:rPr>
          <w:rFonts w:ascii="Arial" w:hAnsi="Arial" w:cs="Arial"/>
          <w:bCs/>
          <w:sz w:val="20"/>
          <w:szCs w:val="20"/>
        </w:rPr>
        <w:t xml:space="preserve"> in </w:t>
      </w:r>
      <w:proofErr w:type="spellStart"/>
      <w:r w:rsidR="003E1AD8">
        <w:rPr>
          <w:rFonts w:ascii="Arial" w:hAnsi="Arial" w:cs="Arial"/>
          <w:bCs/>
          <w:sz w:val="20"/>
          <w:szCs w:val="20"/>
        </w:rPr>
        <w:t>gluhoslepemu</w:t>
      </w:r>
      <w:proofErr w:type="spellEnd"/>
      <w:r w:rsidR="00286FA9">
        <w:rPr>
          <w:rFonts w:ascii="Arial" w:hAnsi="Arial" w:cs="Arial"/>
          <w:bCs/>
          <w:sz w:val="20"/>
          <w:szCs w:val="20"/>
        </w:rPr>
        <w:t xml:space="preserve"> </w:t>
      </w:r>
      <w:r w:rsidRPr="00741BF1">
        <w:rPr>
          <w:rFonts w:ascii="Arial" w:hAnsi="Arial" w:cs="Arial"/>
          <w:bCs/>
          <w:sz w:val="20"/>
          <w:szCs w:val="20"/>
        </w:rPr>
        <w:t xml:space="preserve">končnemu uporabniku invalidu </w:t>
      </w:r>
      <w:r w:rsidR="00B352E5" w:rsidRPr="00741BF1">
        <w:rPr>
          <w:rFonts w:ascii="Arial" w:hAnsi="Arial" w:cs="Arial"/>
          <w:bCs/>
          <w:sz w:val="20"/>
          <w:szCs w:val="20"/>
        </w:rPr>
        <w:t>zagotovi</w:t>
      </w:r>
      <w:r w:rsidR="008B5A1C">
        <w:rPr>
          <w:rFonts w:ascii="Arial" w:hAnsi="Arial" w:cs="Arial"/>
          <w:bCs/>
          <w:sz w:val="20"/>
          <w:szCs w:val="20"/>
        </w:rPr>
        <w:t>ta</w:t>
      </w:r>
      <w:r w:rsidR="00B352E5" w:rsidRPr="00741BF1">
        <w:rPr>
          <w:rFonts w:ascii="Arial" w:hAnsi="Arial" w:cs="Arial"/>
          <w:bCs/>
          <w:sz w:val="20"/>
          <w:szCs w:val="20"/>
        </w:rPr>
        <w:t xml:space="preserve"> </w:t>
      </w:r>
      <w:r w:rsidR="006574F4" w:rsidRPr="00741BF1">
        <w:rPr>
          <w:rFonts w:ascii="Arial" w:hAnsi="Arial" w:cs="Arial"/>
          <w:bCs/>
          <w:sz w:val="20"/>
          <w:szCs w:val="20"/>
        </w:rPr>
        <w:t xml:space="preserve">komunikacijo </w:t>
      </w:r>
      <w:r w:rsidRPr="00741BF1">
        <w:rPr>
          <w:rFonts w:ascii="Arial" w:hAnsi="Arial" w:cs="Arial"/>
          <w:bCs/>
          <w:sz w:val="20"/>
          <w:szCs w:val="20"/>
        </w:rPr>
        <w:t>v sili</w:t>
      </w:r>
      <w:r w:rsidR="00B352E5" w:rsidRPr="00741BF1">
        <w:rPr>
          <w:rFonts w:ascii="Arial" w:hAnsi="Arial" w:cs="Arial"/>
          <w:bCs/>
          <w:sz w:val="20"/>
          <w:szCs w:val="20"/>
        </w:rPr>
        <w:t>, ki omogoča pr</w:t>
      </w:r>
      <w:r w:rsidRPr="00741BF1">
        <w:rPr>
          <w:rFonts w:ascii="Arial" w:hAnsi="Arial" w:cs="Arial"/>
          <w:bCs/>
          <w:sz w:val="20"/>
          <w:szCs w:val="20"/>
        </w:rPr>
        <w:t xml:space="preserve">enos zapisanega besedila preko terminala končnega uporabnika invalida. Navedena obveznost se izvaja z uporabo terminala za </w:t>
      </w:r>
      <w:r w:rsidR="00E51B61" w:rsidRPr="00741BF1">
        <w:rPr>
          <w:rFonts w:ascii="Arial" w:hAnsi="Arial" w:cs="Arial"/>
          <w:bCs/>
          <w:sz w:val="20"/>
          <w:szCs w:val="20"/>
        </w:rPr>
        <w:t xml:space="preserve">javno </w:t>
      </w:r>
      <w:r w:rsidRPr="00741BF1">
        <w:rPr>
          <w:rFonts w:ascii="Arial" w:hAnsi="Arial" w:cs="Arial"/>
          <w:bCs/>
          <w:sz w:val="20"/>
          <w:szCs w:val="20"/>
        </w:rPr>
        <w:t xml:space="preserve">mobilno </w:t>
      </w:r>
      <w:r w:rsidR="00E51B61" w:rsidRPr="00741BF1">
        <w:rPr>
          <w:rFonts w:ascii="Arial" w:hAnsi="Arial" w:cs="Arial"/>
          <w:bCs/>
          <w:sz w:val="20"/>
          <w:szCs w:val="20"/>
        </w:rPr>
        <w:t>komunikacijsko</w:t>
      </w:r>
      <w:r w:rsidRPr="00741BF1">
        <w:rPr>
          <w:rFonts w:ascii="Arial" w:hAnsi="Arial" w:cs="Arial"/>
          <w:bCs/>
          <w:sz w:val="20"/>
          <w:szCs w:val="20"/>
        </w:rPr>
        <w:t xml:space="preserve"> storitev, če pa je tehnično mogoče, lahko tudi preko omrežne priključne točke končnega uporabnika invalida na fiksni lokaciji z uporabo terminala za javno </w:t>
      </w:r>
      <w:r w:rsidR="00A81888" w:rsidRPr="00741BF1">
        <w:rPr>
          <w:rFonts w:ascii="Arial" w:hAnsi="Arial" w:cs="Arial"/>
          <w:bCs/>
          <w:sz w:val="20"/>
          <w:szCs w:val="20"/>
        </w:rPr>
        <w:lastRenderedPageBreak/>
        <w:t xml:space="preserve">komunikacijsko </w:t>
      </w:r>
      <w:r w:rsidRPr="00741BF1">
        <w:rPr>
          <w:rFonts w:ascii="Arial" w:hAnsi="Arial" w:cs="Arial"/>
          <w:bCs/>
          <w:sz w:val="20"/>
          <w:szCs w:val="20"/>
        </w:rPr>
        <w:t>storitev na tej lokaciji.</w:t>
      </w:r>
    </w:p>
    <w:p w14:paraId="3110F2B7" w14:textId="77777777" w:rsidR="00EB600C" w:rsidRPr="00741BF1" w:rsidRDefault="00EB600C" w:rsidP="00EB600C">
      <w:pPr>
        <w:pStyle w:val="Odstavekseznama"/>
        <w:spacing w:after="120" w:line="260" w:lineRule="exact"/>
        <w:ind w:left="374"/>
        <w:jc w:val="both"/>
        <w:rPr>
          <w:rFonts w:ascii="Arial" w:hAnsi="Arial" w:cs="Arial"/>
          <w:bCs/>
          <w:sz w:val="20"/>
          <w:szCs w:val="20"/>
        </w:rPr>
      </w:pPr>
    </w:p>
    <w:p w14:paraId="723C16EB" w14:textId="77777777" w:rsidR="00EB600C" w:rsidRPr="00741BF1" w:rsidRDefault="00EB600C" w:rsidP="00EB600C">
      <w:pPr>
        <w:pStyle w:val="Odstavekseznama"/>
        <w:spacing w:after="120" w:line="260" w:lineRule="exact"/>
        <w:ind w:left="374"/>
        <w:jc w:val="both"/>
        <w:rPr>
          <w:rFonts w:ascii="Arial" w:hAnsi="Arial" w:cs="Arial"/>
          <w:bCs/>
          <w:sz w:val="20"/>
          <w:szCs w:val="20"/>
        </w:rPr>
      </w:pPr>
    </w:p>
    <w:p w14:paraId="064822CF"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8. člen</w:t>
      </w:r>
    </w:p>
    <w:p w14:paraId="186C0A96"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(dokazovanje upravičenosti in preverjanje istovetnosti)</w:t>
      </w:r>
    </w:p>
    <w:p w14:paraId="03DED67E"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16D74384" w14:textId="5ADC08A0"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(1) Izpolnjevanje pogojev iz prvega odstavka 2. člena te uredbe se dokazuje</w:t>
      </w:r>
      <w:r w:rsidR="00345CBD" w:rsidRPr="00741BF1">
        <w:rPr>
          <w:rFonts w:ascii="Arial" w:hAnsi="Arial" w:cs="Arial"/>
          <w:bCs/>
          <w:sz w:val="20"/>
          <w:szCs w:val="20"/>
        </w:rPr>
        <w:t xml:space="preserve"> s pravnomočno odločbo ali mnenjem pristojnega izvedenskega organa. </w:t>
      </w:r>
    </w:p>
    <w:p w14:paraId="796EF34D" w14:textId="77777777" w:rsidR="00EB600C" w:rsidRPr="00741BF1" w:rsidRDefault="00EB600C" w:rsidP="00345CBD">
      <w:pPr>
        <w:spacing w:after="120" w:line="260" w:lineRule="exact"/>
        <w:jc w:val="both"/>
        <w:rPr>
          <w:rFonts w:ascii="Arial" w:hAnsi="Arial" w:cs="Arial"/>
          <w:bCs/>
          <w:color w:val="auto"/>
          <w:sz w:val="20"/>
          <w:szCs w:val="20"/>
        </w:rPr>
      </w:pPr>
    </w:p>
    <w:p w14:paraId="3078DA48" w14:textId="1BBE353D"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 xml:space="preserve">(2) </w:t>
      </w:r>
      <w:r w:rsidR="00FE2B21" w:rsidRPr="00741BF1">
        <w:rPr>
          <w:rFonts w:ascii="Arial" w:hAnsi="Arial" w:cs="Arial"/>
          <w:bCs/>
          <w:sz w:val="20"/>
          <w:szCs w:val="20"/>
        </w:rPr>
        <w:t xml:space="preserve">Za uporabo posebne številke iz </w:t>
      </w:r>
      <w:r w:rsidR="00F063E1" w:rsidRPr="00741BF1">
        <w:rPr>
          <w:rFonts w:ascii="Arial" w:hAnsi="Arial" w:cs="Arial"/>
          <w:bCs/>
          <w:sz w:val="20"/>
          <w:szCs w:val="20"/>
        </w:rPr>
        <w:t>5</w:t>
      </w:r>
      <w:r w:rsidR="00FE2B21" w:rsidRPr="00741BF1">
        <w:rPr>
          <w:rFonts w:ascii="Arial" w:hAnsi="Arial" w:cs="Arial"/>
          <w:bCs/>
          <w:sz w:val="20"/>
          <w:szCs w:val="20"/>
        </w:rPr>
        <w:t xml:space="preserve">. člena te uredbe </w:t>
      </w:r>
      <w:r w:rsidRPr="00741BF1">
        <w:rPr>
          <w:rFonts w:ascii="Arial" w:hAnsi="Arial" w:cs="Arial"/>
          <w:bCs/>
          <w:sz w:val="20"/>
          <w:szCs w:val="20"/>
        </w:rPr>
        <w:t>končni uporabnik invalid, ki ni naročnik, sporoči izvajalcu univerzalne storitve, katero omrežno priključno točko uporablja, kar dokazuje s potrdilom o stalnem ali začasnem prebivališču na naslovu, kjer je ta točka.</w:t>
      </w:r>
    </w:p>
    <w:p w14:paraId="275ABD6C" w14:textId="77777777" w:rsidR="00EB600C" w:rsidRPr="00741BF1" w:rsidRDefault="00EB600C" w:rsidP="00EB600C">
      <w:pPr>
        <w:pStyle w:val="Odstavekseznama"/>
        <w:spacing w:after="120" w:line="260" w:lineRule="exact"/>
        <w:ind w:left="374"/>
        <w:jc w:val="both"/>
        <w:rPr>
          <w:rFonts w:ascii="Arial" w:hAnsi="Arial" w:cs="Arial"/>
          <w:bCs/>
          <w:sz w:val="20"/>
          <w:szCs w:val="20"/>
        </w:rPr>
      </w:pPr>
    </w:p>
    <w:p w14:paraId="5F2193BA" w14:textId="77777777" w:rsidR="00EB600C" w:rsidRPr="00741BF1" w:rsidRDefault="00EB600C" w:rsidP="00EB600C">
      <w:pPr>
        <w:pStyle w:val="Odstavekseznama"/>
        <w:spacing w:after="120" w:line="260" w:lineRule="exact"/>
        <w:ind w:left="374"/>
        <w:jc w:val="both"/>
        <w:rPr>
          <w:rFonts w:ascii="Arial" w:hAnsi="Arial" w:cs="Arial"/>
          <w:bCs/>
          <w:sz w:val="20"/>
          <w:szCs w:val="20"/>
        </w:rPr>
      </w:pPr>
    </w:p>
    <w:p w14:paraId="262D28F4"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9. člen</w:t>
      </w:r>
    </w:p>
    <w:p w14:paraId="2D88DF13"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(končni uporabniki invalidi oziroma naročniki invalidi, upravičeni do popustov)</w:t>
      </w:r>
    </w:p>
    <w:p w14:paraId="76E2ABD9"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70E79CC3" w14:textId="3DCB1168"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(1) Do popustov pri priključitvi na javno komunikacijsko omrežje na fiksni lokaciji in pri mesečnih naročninah do javno dostopnih storitev na fiksni lokaciji v skladu z drugim odstavkom 4. člena te uredbe je upravičen končni uporabnik invalid oziroma naročnik invalid brez zagotovljenih sredstev za zadovoljevanje minimalnih življenjskih potreb v višini, ki omogoča preživetje.</w:t>
      </w:r>
    </w:p>
    <w:p w14:paraId="0075EBA4" w14:textId="77777777" w:rsidR="00EB600C" w:rsidRPr="00741BF1" w:rsidRDefault="00EB600C" w:rsidP="00EB600C">
      <w:pPr>
        <w:pStyle w:val="Odstavekseznama"/>
        <w:spacing w:after="120" w:line="260" w:lineRule="exact"/>
        <w:ind w:left="374"/>
        <w:jc w:val="both"/>
        <w:rPr>
          <w:rFonts w:ascii="Arial" w:hAnsi="Arial" w:cs="Arial"/>
          <w:bCs/>
          <w:sz w:val="20"/>
          <w:szCs w:val="20"/>
        </w:rPr>
      </w:pPr>
    </w:p>
    <w:p w14:paraId="46DD9D5D" w14:textId="77777777"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(2) Izpolnjevanje pogoja iz prejšnjega odstavka se dokazuje:</w:t>
      </w:r>
    </w:p>
    <w:p w14:paraId="3EEAC7C3" w14:textId="77777777" w:rsidR="00EB600C" w:rsidRPr="00741BF1" w:rsidRDefault="00EB600C" w:rsidP="00EB600C">
      <w:pPr>
        <w:pStyle w:val="Odstavekseznama"/>
        <w:spacing w:after="120" w:line="260" w:lineRule="exact"/>
        <w:ind w:left="374"/>
        <w:jc w:val="both"/>
        <w:rPr>
          <w:rFonts w:ascii="Arial" w:hAnsi="Arial" w:cs="Arial"/>
          <w:bCs/>
          <w:sz w:val="20"/>
          <w:szCs w:val="20"/>
        </w:rPr>
      </w:pPr>
    </w:p>
    <w:p w14:paraId="4FFE5403" w14:textId="58CFEA8D" w:rsidR="00EB600C" w:rsidRPr="00741BF1" w:rsidRDefault="00EB600C" w:rsidP="00EB600C">
      <w:pPr>
        <w:pStyle w:val="Odstavekseznama"/>
        <w:spacing w:after="120" w:line="260" w:lineRule="exact"/>
        <w:ind w:left="374"/>
        <w:jc w:val="both"/>
        <w:rPr>
          <w:rFonts w:ascii="Arial" w:hAnsi="Arial" w:cs="Arial"/>
          <w:bCs/>
          <w:sz w:val="20"/>
          <w:szCs w:val="20"/>
        </w:rPr>
      </w:pPr>
      <w:r w:rsidRPr="00741BF1">
        <w:rPr>
          <w:rFonts w:ascii="Arial" w:hAnsi="Arial" w:cs="Arial"/>
          <w:bCs/>
          <w:sz w:val="20"/>
          <w:szCs w:val="20"/>
        </w:rPr>
        <w:t xml:space="preserve">-        </w:t>
      </w:r>
      <w:r w:rsidR="0041779F" w:rsidRPr="00741BF1">
        <w:rPr>
          <w:rFonts w:ascii="Arial" w:hAnsi="Arial" w:cs="Arial"/>
          <w:bCs/>
          <w:sz w:val="20"/>
          <w:szCs w:val="20"/>
        </w:rPr>
        <w:t>s pravnomočno odločbo organa</w:t>
      </w:r>
      <w:r w:rsidRPr="00741BF1">
        <w:rPr>
          <w:rFonts w:ascii="Arial" w:hAnsi="Arial" w:cs="Arial"/>
          <w:bCs/>
          <w:sz w:val="20"/>
          <w:szCs w:val="20"/>
        </w:rPr>
        <w:t>,</w:t>
      </w:r>
      <w:r w:rsidR="00AB6CF9" w:rsidRPr="00741BF1">
        <w:rPr>
          <w:rFonts w:ascii="Arial" w:hAnsi="Arial" w:cs="Arial"/>
          <w:bCs/>
          <w:sz w:val="20"/>
          <w:szCs w:val="20"/>
        </w:rPr>
        <w:t xml:space="preserve"> s katero je bila ugotovljena upravičenost do denarne socialne pomoči ali varstvenega dodatka,</w:t>
      </w:r>
      <w:r w:rsidRPr="00741BF1">
        <w:rPr>
          <w:rFonts w:ascii="Arial" w:hAnsi="Arial" w:cs="Arial"/>
          <w:bCs/>
          <w:sz w:val="20"/>
          <w:szCs w:val="20"/>
        </w:rPr>
        <w:t xml:space="preserve"> ali</w:t>
      </w:r>
    </w:p>
    <w:p w14:paraId="6AE9DE90" w14:textId="77777777" w:rsidR="00EB600C" w:rsidRPr="00741BF1" w:rsidRDefault="00EB600C" w:rsidP="00EB600C">
      <w:pPr>
        <w:pStyle w:val="Odstavekseznama"/>
        <w:spacing w:after="120" w:line="260" w:lineRule="exact"/>
        <w:ind w:left="374"/>
        <w:jc w:val="both"/>
        <w:rPr>
          <w:rFonts w:ascii="Arial" w:hAnsi="Arial" w:cs="Arial"/>
          <w:bCs/>
          <w:sz w:val="20"/>
          <w:szCs w:val="20"/>
        </w:rPr>
      </w:pPr>
    </w:p>
    <w:p w14:paraId="21357069" w14:textId="75B8A5AF" w:rsidR="003E1AD8" w:rsidRDefault="00EB600C" w:rsidP="00EB600C">
      <w:pPr>
        <w:pStyle w:val="Odstavekseznama"/>
        <w:spacing w:after="120" w:line="260" w:lineRule="exact"/>
        <w:ind w:left="374"/>
        <w:jc w:val="both"/>
        <w:rPr>
          <w:rFonts w:ascii="Arial" w:hAnsi="Arial" w:cs="Arial"/>
          <w:bCs/>
          <w:sz w:val="20"/>
          <w:szCs w:val="20"/>
        </w:rPr>
      </w:pPr>
      <w:r w:rsidRPr="00741BF1">
        <w:rPr>
          <w:rFonts w:ascii="Arial" w:hAnsi="Arial" w:cs="Arial"/>
          <w:bCs/>
          <w:sz w:val="20"/>
          <w:szCs w:val="20"/>
        </w:rPr>
        <w:t xml:space="preserve">-        </w:t>
      </w:r>
      <w:r w:rsidR="00AB6CF9" w:rsidRPr="00741BF1">
        <w:rPr>
          <w:rFonts w:ascii="Arial" w:hAnsi="Arial" w:cs="Arial"/>
          <w:bCs/>
          <w:sz w:val="20"/>
          <w:szCs w:val="20"/>
        </w:rPr>
        <w:t>s pravnomočno</w:t>
      </w:r>
      <w:r w:rsidRPr="00741BF1">
        <w:rPr>
          <w:rFonts w:ascii="Arial" w:hAnsi="Arial" w:cs="Arial"/>
          <w:bCs/>
          <w:sz w:val="20"/>
          <w:szCs w:val="20"/>
        </w:rPr>
        <w:t xml:space="preserve"> odločbo</w:t>
      </w:r>
      <w:r w:rsidR="00AB6CF9" w:rsidRPr="00741BF1">
        <w:rPr>
          <w:rFonts w:ascii="Arial" w:hAnsi="Arial" w:cs="Arial"/>
          <w:bCs/>
          <w:sz w:val="20"/>
          <w:szCs w:val="20"/>
        </w:rPr>
        <w:t>, s katero je bila ugotovljena upravičenost do dodatka za pomoč in postrežbo, ali z obvestilom o nakazilu</w:t>
      </w:r>
      <w:r w:rsidR="003E1AD8">
        <w:rPr>
          <w:rFonts w:ascii="Arial" w:hAnsi="Arial" w:cs="Arial"/>
          <w:bCs/>
          <w:sz w:val="20"/>
          <w:szCs w:val="20"/>
        </w:rPr>
        <w:t>, ali</w:t>
      </w:r>
      <w:r w:rsidR="001C11C7">
        <w:rPr>
          <w:rFonts w:ascii="Arial" w:hAnsi="Arial" w:cs="Arial"/>
          <w:bCs/>
          <w:sz w:val="20"/>
          <w:szCs w:val="20"/>
        </w:rPr>
        <w:t xml:space="preserve">  </w:t>
      </w:r>
    </w:p>
    <w:p w14:paraId="47B933C5" w14:textId="77777777" w:rsidR="001C11C7" w:rsidRDefault="001C11C7" w:rsidP="00EB600C">
      <w:pPr>
        <w:pStyle w:val="Odstavekseznama"/>
        <w:spacing w:after="120" w:line="260" w:lineRule="exact"/>
        <w:ind w:left="374"/>
        <w:jc w:val="both"/>
        <w:rPr>
          <w:rFonts w:ascii="Arial" w:hAnsi="Arial" w:cs="Arial"/>
          <w:bCs/>
          <w:sz w:val="20"/>
          <w:szCs w:val="20"/>
        </w:rPr>
      </w:pPr>
    </w:p>
    <w:p w14:paraId="290C3499" w14:textId="6C867F3A" w:rsidR="00EB600C" w:rsidRPr="00741BF1" w:rsidRDefault="003E1AD8" w:rsidP="00EB600C">
      <w:pPr>
        <w:pStyle w:val="Odstavekseznama"/>
        <w:spacing w:after="120" w:line="260" w:lineRule="exact"/>
        <w:ind w:left="374"/>
        <w:jc w:val="both"/>
        <w:rPr>
          <w:rFonts w:ascii="Arial" w:hAnsi="Arial" w:cs="Arial"/>
          <w:bCs/>
          <w:sz w:val="20"/>
          <w:szCs w:val="20"/>
        </w:rPr>
      </w:pPr>
      <w:r>
        <w:rPr>
          <w:rFonts w:ascii="Arial" w:hAnsi="Arial" w:cs="Arial"/>
          <w:bCs/>
          <w:sz w:val="20"/>
          <w:szCs w:val="20"/>
        </w:rPr>
        <w:t>- s pravnomočno odločbo, s katero je bil končnemu uporabniku priznan status invalida po zakonu, ki ureja socialno vključevanje invalidov</w:t>
      </w:r>
      <w:r w:rsidR="00AB6CF9" w:rsidRPr="00741BF1">
        <w:rPr>
          <w:rFonts w:ascii="Arial" w:hAnsi="Arial" w:cs="Arial"/>
          <w:bCs/>
          <w:sz w:val="20"/>
          <w:szCs w:val="20"/>
        </w:rPr>
        <w:t xml:space="preserve">. </w:t>
      </w:r>
    </w:p>
    <w:p w14:paraId="638A29A7" w14:textId="466CE701" w:rsidR="0087046D" w:rsidRPr="00741BF1" w:rsidRDefault="0087046D" w:rsidP="00EB600C">
      <w:pPr>
        <w:pStyle w:val="Odstavekseznama"/>
        <w:spacing w:after="120" w:line="260" w:lineRule="exact"/>
        <w:ind w:left="374"/>
        <w:jc w:val="both"/>
        <w:rPr>
          <w:rFonts w:ascii="Arial" w:hAnsi="Arial" w:cs="Arial"/>
          <w:bCs/>
          <w:sz w:val="20"/>
          <w:szCs w:val="20"/>
        </w:rPr>
      </w:pPr>
    </w:p>
    <w:p w14:paraId="5AE6DB17" w14:textId="1917A740" w:rsidR="0087046D" w:rsidRPr="00741BF1" w:rsidRDefault="0087046D" w:rsidP="0019365D">
      <w:pPr>
        <w:spacing w:after="120" w:line="260" w:lineRule="exact"/>
        <w:jc w:val="both"/>
        <w:rPr>
          <w:rFonts w:ascii="Arial" w:hAnsi="Arial" w:cs="Arial"/>
          <w:bCs/>
          <w:sz w:val="20"/>
          <w:szCs w:val="20"/>
        </w:rPr>
      </w:pPr>
      <w:r w:rsidRPr="00741BF1">
        <w:rPr>
          <w:rFonts w:ascii="Arial" w:hAnsi="Arial" w:cs="Arial"/>
          <w:bCs/>
          <w:sz w:val="20"/>
          <w:szCs w:val="20"/>
        </w:rPr>
        <w:t>(3) Če je končni uporabnik invalid mladoletna oseba</w:t>
      </w:r>
      <w:r w:rsidR="00580CA0" w:rsidRPr="00741BF1">
        <w:rPr>
          <w:rFonts w:ascii="Arial" w:hAnsi="Arial" w:cs="Arial"/>
          <w:bCs/>
          <w:sz w:val="20"/>
          <w:szCs w:val="20"/>
        </w:rPr>
        <w:t>,</w:t>
      </w:r>
      <w:r w:rsidRPr="00741BF1">
        <w:rPr>
          <w:rFonts w:ascii="Arial" w:hAnsi="Arial" w:cs="Arial"/>
          <w:bCs/>
          <w:sz w:val="20"/>
          <w:szCs w:val="20"/>
        </w:rPr>
        <w:t xml:space="preserve"> se izpolnjevanje pogoja iz prvega odstavka tega člena dokazuje tudi s pravnomočno odločbo organa, s katero je bila za njegovega </w:t>
      </w:r>
      <w:r w:rsidR="00580CA0" w:rsidRPr="00741BF1">
        <w:rPr>
          <w:rFonts w:ascii="Arial" w:hAnsi="Arial" w:cs="Arial"/>
          <w:bCs/>
          <w:sz w:val="20"/>
          <w:szCs w:val="20"/>
        </w:rPr>
        <w:t xml:space="preserve">starša ali </w:t>
      </w:r>
      <w:r w:rsidRPr="00741BF1">
        <w:rPr>
          <w:rFonts w:ascii="Arial" w:hAnsi="Arial" w:cs="Arial"/>
          <w:bCs/>
          <w:sz w:val="20"/>
          <w:szCs w:val="20"/>
        </w:rPr>
        <w:t>zakonitega zastopnika ugotovljena upravičenost do denarne socialne pomoči ali varstvenega dodatka</w:t>
      </w:r>
      <w:r w:rsidR="003E1AD8">
        <w:rPr>
          <w:rFonts w:ascii="Arial" w:hAnsi="Arial" w:cs="Arial"/>
          <w:bCs/>
          <w:sz w:val="20"/>
          <w:szCs w:val="20"/>
        </w:rPr>
        <w:t xml:space="preserve"> ali s pravnomočno odločbo, s katero je bila ugotovljena upravičenost do dodatka za pomoč in postrežbo za mladoletno osebo, ali z obvestilom o nakazilu</w:t>
      </w:r>
      <w:r w:rsidRPr="00741BF1">
        <w:rPr>
          <w:rFonts w:ascii="Arial" w:hAnsi="Arial" w:cs="Arial"/>
          <w:bCs/>
          <w:sz w:val="20"/>
          <w:szCs w:val="20"/>
        </w:rPr>
        <w:t xml:space="preserve">. </w:t>
      </w:r>
    </w:p>
    <w:p w14:paraId="4367A8EC" w14:textId="7AC84E42" w:rsidR="000A1BA2" w:rsidRPr="00741BF1" w:rsidRDefault="000A1BA2" w:rsidP="00EB600C">
      <w:pPr>
        <w:pStyle w:val="Odstavekseznama"/>
        <w:spacing w:after="120" w:line="260" w:lineRule="exact"/>
        <w:ind w:left="374"/>
        <w:jc w:val="both"/>
        <w:rPr>
          <w:rFonts w:ascii="Arial" w:hAnsi="Arial" w:cs="Arial"/>
          <w:bCs/>
          <w:sz w:val="20"/>
          <w:szCs w:val="20"/>
        </w:rPr>
      </w:pPr>
    </w:p>
    <w:p w14:paraId="716F22B9" w14:textId="483212BE" w:rsidR="000A1BA2" w:rsidRPr="00741BF1" w:rsidRDefault="000A1BA2" w:rsidP="000A1BA2">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 xml:space="preserve">10. člen </w:t>
      </w:r>
    </w:p>
    <w:p w14:paraId="4405E4CE" w14:textId="5B5B6AC0" w:rsidR="000A1BA2" w:rsidRPr="00741BF1" w:rsidRDefault="000A1BA2" w:rsidP="000A1BA2">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(povrnitev stroškov)</w:t>
      </w:r>
    </w:p>
    <w:p w14:paraId="5D1B32F9" w14:textId="777F5185" w:rsidR="000A1BA2" w:rsidRPr="00741BF1" w:rsidRDefault="000A1BA2" w:rsidP="000A1BA2">
      <w:pPr>
        <w:pStyle w:val="Odstavekseznama"/>
        <w:spacing w:after="120" w:line="260" w:lineRule="exact"/>
        <w:ind w:left="374"/>
        <w:jc w:val="center"/>
        <w:rPr>
          <w:rFonts w:ascii="Arial" w:hAnsi="Arial" w:cs="Arial"/>
          <w:bCs/>
          <w:sz w:val="20"/>
          <w:szCs w:val="20"/>
        </w:rPr>
      </w:pPr>
    </w:p>
    <w:p w14:paraId="73C57199" w14:textId="6B3570C5" w:rsidR="00B5297D" w:rsidRPr="00741BF1" w:rsidRDefault="00B5297D" w:rsidP="00236B8E">
      <w:pPr>
        <w:spacing w:after="120" w:line="260" w:lineRule="exact"/>
        <w:jc w:val="both"/>
        <w:rPr>
          <w:rFonts w:ascii="Arial" w:hAnsi="Arial" w:cs="Arial"/>
          <w:bCs/>
          <w:sz w:val="20"/>
          <w:szCs w:val="20"/>
        </w:rPr>
      </w:pPr>
      <w:r w:rsidRPr="00741BF1">
        <w:rPr>
          <w:rFonts w:ascii="Arial" w:hAnsi="Arial" w:cs="Arial"/>
          <w:bCs/>
          <w:sz w:val="20"/>
          <w:szCs w:val="20"/>
        </w:rPr>
        <w:t xml:space="preserve">(1) </w:t>
      </w:r>
      <w:r w:rsidR="000A1BA2" w:rsidRPr="00741BF1">
        <w:rPr>
          <w:rFonts w:ascii="Arial" w:hAnsi="Arial" w:cs="Arial"/>
          <w:bCs/>
          <w:sz w:val="20"/>
          <w:szCs w:val="20"/>
        </w:rPr>
        <w:t xml:space="preserve">Ministrstvo, pristojno za socialne zadeve, </w:t>
      </w:r>
      <w:r w:rsidR="002059B2">
        <w:rPr>
          <w:rFonts w:ascii="Arial" w:hAnsi="Arial" w:cs="Arial"/>
          <w:bCs/>
          <w:sz w:val="20"/>
          <w:szCs w:val="20"/>
        </w:rPr>
        <w:t xml:space="preserve">izvajalcu univerzalne storitve in </w:t>
      </w:r>
      <w:r w:rsidR="00A27D01" w:rsidRPr="00741BF1">
        <w:rPr>
          <w:rFonts w:ascii="Arial" w:hAnsi="Arial" w:cs="Arial"/>
          <w:bCs/>
          <w:sz w:val="20"/>
          <w:szCs w:val="20"/>
        </w:rPr>
        <w:t xml:space="preserve">operaterjem iz </w:t>
      </w:r>
      <w:r w:rsidR="002059B2">
        <w:rPr>
          <w:rFonts w:ascii="Arial" w:hAnsi="Arial" w:cs="Arial"/>
          <w:bCs/>
          <w:sz w:val="20"/>
          <w:szCs w:val="20"/>
        </w:rPr>
        <w:t>prvega</w:t>
      </w:r>
      <w:r w:rsidR="002059B2" w:rsidRPr="00741BF1">
        <w:rPr>
          <w:rFonts w:ascii="Arial" w:hAnsi="Arial" w:cs="Arial"/>
          <w:bCs/>
          <w:sz w:val="20"/>
          <w:szCs w:val="20"/>
        </w:rPr>
        <w:t xml:space="preserve"> </w:t>
      </w:r>
      <w:r w:rsidR="00A27D01" w:rsidRPr="00741BF1">
        <w:rPr>
          <w:rFonts w:ascii="Arial" w:hAnsi="Arial" w:cs="Arial"/>
          <w:bCs/>
          <w:sz w:val="20"/>
          <w:szCs w:val="20"/>
        </w:rPr>
        <w:t>odstavka 4. člena te uredbe</w:t>
      </w:r>
      <w:r w:rsidR="000A1BA2" w:rsidRPr="00741BF1">
        <w:rPr>
          <w:rFonts w:ascii="Arial" w:hAnsi="Arial" w:cs="Arial"/>
          <w:bCs/>
          <w:sz w:val="20"/>
          <w:szCs w:val="20"/>
        </w:rPr>
        <w:t xml:space="preserve"> na podlagi predložene dokumentacije</w:t>
      </w:r>
      <w:r w:rsidR="00587A5C" w:rsidRPr="00741BF1">
        <w:rPr>
          <w:rFonts w:ascii="Arial" w:hAnsi="Arial" w:cs="Arial"/>
          <w:bCs/>
          <w:sz w:val="20"/>
          <w:szCs w:val="20"/>
        </w:rPr>
        <w:t>, iz katere je razvidno število sklenjenih pogodb z uporabniki invalidi,</w:t>
      </w:r>
      <w:r w:rsidR="000A1BA2" w:rsidRPr="00741BF1">
        <w:rPr>
          <w:rFonts w:ascii="Arial" w:hAnsi="Arial" w:cs="Arial"/>
          <w:bCs/>
          <w:sz w:val="20"/>
          <w:szCs w:val="20"/>
        </w:rPr>
        <w:t xml:space="preserve"> </w:t>
      </w:r>
      <w:r w:rsidR="00C40F78" w:rsidRPr="00741BF1">
        <w:rPr>
          <w:rFonts w:ascii="Arial" w:hAnsi="Arial" w:cs="Arial"/>
          <w:bCs/>
          <w:sz w:val="20"/>
          <w:szCs w:val="20"/>
        </w:rPr>
        <w:t xml:space="preserve">ki so upravičeni do popustov v skladu s to uredbo, </w:t>
      </w:r>
      <w:r w:rsidR="000A1BA2" w:rsidRPr="00741BF1">
        <w:rPr>
          <w:rFonts w:ascii="Arial" w:hAnsi="Arial" w:cs="Arial"/>
          <w:bCs/>
          <w:sz w:val="20"/>
          <w:szCs w:val="20"/>
        </w:rPr>
        <w:t>povrne razliko med komercialno ceno storitve in ceno z upoštevanim popustom iz drugega odstavka 4. člena te uredbe</w:t>
      </w:r>
      <w:r w:rsidR="00A77C01" w:rsidRPr="00741BF1">
        <w:rPr>
          <w:rFonts w:ascii="Arial" w:hAnsi="Arial" w:cs="Arial"/>
          <w:bCs/>
          <w:sz w:val="20"/>
          <w:szCs w:val="20"/>
        </w:rPr>
        <w:t xml:space="preserve">, ki so jo plačali </w:t>
      </w:r>
      <w:r w:rsidR="0019365D" w:rsidRPr="00741BF1">
        <w:rPr>
          <w:rFonts w:ascii="Arial" w:hAnsi="Arial" w:cs="Arial"/>
          <w:bCs/>
          <w:sz w:val="20"/>
          <w:szCs w:val="20"/>
        </w:rPr>
        <w:t xml:space="preserve">končni </w:t>
      </w:r>
      <w:r w:rsidR="00A77C01" w:rsidRPr="00741BF1">
        <w:rPr>
          <w:rFonts w:ascii="Arial" w:hAnsi="Arial" w:cs="Arial"/>
          <w:bCs/>
          <w:sz w:val="20"/>
          <w:szCs w:val="20"/>
        </w:rPr>
        <w:t>uporabniki invalidi</w:t>
      </w:r>
      <w:r w:rsidR="0019365D" w:rsidRPr="00741BF1">
        <w:rPr>
          <w:rFonts w:ascii="Arial" w:hAnsi="Arial" w:cs="Arial"/>
          <w:bCs/>
          <w:sz w:val="20"/>
          <w:szCs w:val="20"/>
        </w:rPr>
        <w:t xml:space="preserve"> oziroma naročniki invalidi</w:t>
      </w:r>
      <w:r w:rsidR="000A1BA2" w:rsidRPr="00741BF1">
        <w:rPr>
          <w:rFonts w:ascii="Arial" w:hAnsi="Arial" w:cs="Arial"/>
          <w:bCs/>
          <w:sz w:val="20"/>
          <w:szCs w:val="20"/>
        </w:rPr>
        <w:t>.</w:t>
      </w:r>
    </w:p>
    <w:p w14:paraId="6A675E10" w14:textId="6FADBFF0" w:rsidR="000A1BA2" w:rsidRPr="00741BF1" w:rsidRDefault="00B5297D" w:rsidP="00236B8E">
      <w:pPr>
        <w:spacing w:after="120" w:line="260" w:lineRule="exact"/>
        <w:jc w:val="both"/>
        <w:rPr>
          <w:rFonts w:ascii="Arial" w:hAnsi="Arial" w:cs="Arial"/>
          <w:bCs/>
          <w:sz w:val="20"/>
          <w:szCs w:val="20"/>
        </w:rPr>
      </w:pPr>
      <w:r w:rsidRPr="00741BF1">
        <w:rPr>
          <w:rFonts w:ascii="Arial" w:hAnsi="Arial" w:cs="Arial"/>
          <w:bCs/>
          <w:sz w:val="20"/>
          <w:szCs w:val="20"/>
        </w:rPr>
        <w:lastRenderedPageBreak/>
        <w:t xml:space="preserve">(2) </w:t>
      </w:r>
      <w:r w:rsidR="002059B2">
        <w:rPr>
          <w:rFonts w:ascii="Arial" w:hAnsi="Arial" w:cs="Arial"/>
          <w:bCs/>
          <w:sz w:val="20"/>
          <w:szCs w:val="20"/>
        </w:rPr>
        <w:t>Izvajalec univerzalne storitve in operaterji iz prvega odstavka 4. člena te uredbe</w:t>
      </w:r>
      <w:r w:rsidR="002059B2" w:rsidRPr="00741BF1">
        <w:rPr>
          <w:rFonts w:ascii="Arial" w:hAnsi="Arial" w:cs="Arial"/>
          <w:bCs/>
          <w:sz w:val="20"/>
          <w:szCs w:val="20"/>
        </w:rPr>
        <w:t xml:space="preserve"> </w:t>
      </w:r>
      <w:r w:rsidRPr="00741BF1">
        <w:rPr>
          <w:rFonts w:ascii="Arial" w:hAnsi="Arial" w:cs="Arial"/>
          <w:bCs/>
          <w:sz w:val="20"/>
          <w:szCs w:val="20"/>
        </w:rPr>
        <w:t>dokumentacijo za povrnitev razlike iz prejšnjega odstavka ministrstvu, pristojnemu za socialne zadeve, predloži</w:t>
      </w:r>
      <w:r w:rsidR="002059B2">
        <w:rPr>
          <w:rFonts w:ascii="Arial" w:hAnsi="Arial" w:cs="Arial"/>
          <w:bCs/>
          <w:sz w:val="20"/>
          <w:szCs w:val="20"/>
        </w:rPr>
        <w:t>jo</w:t>
      </w:r>
      <w:r w:rsidRPr="00741BF1">
        <w:rPr>
          <w:rFonts w:ascii="Arial" w:hAnsi="Arial" w:cs="Arial"/>
          <w:bCs/>
          <w:sz w:val="20"/>
          <w:szCs w:val="20"/>
        </w:rPr>
        <w:t xml:space="preserve"> enkrat letno, najpozneje do 31. marca tekočega leta za preteklo koledarsko leto. Ministrstvo razliko povrne v treh mesecih od prejema popolne dokumentacije. </w:t>
      </w:r>
      <w:r w:rsidR="000A1BA2" w:rsidRPr="00741BF1">
        <w:rPr>
          <w:rFonts w:ascii="Arial" w:hAnsi="Arial" w:cs="Arial"/>
          <w:bCs/>
          <w:sz w:val="20"/>
          <w:szCs w:val="20"/>
        </w:rPr>
        <w:t xml:space="preserve"> </w:t>
      </w:r>
    </w:p>
    <w:p w14:paraId="52BEADA2" w14:textId="7817FCAF" w:rsidR="00587A5C" w:rsidRPr="00741BF1" w:rsidRDefault="00587A5C" w:rsidP="000A1BA2">
      <w:pPr>
        <w:pStyle w:val="Odstavekseznama"/>
        <w:spacing w:after="120" w:line="260" w:lineRule="exact"/>
        <w:ind w:left="374"/>
        <w:jc w:val="both"/>
        <w:rPr>
          <w:rFonts w:ascii="Arial" w:hAnsi="Arial" w:cs="Arial"/>
          <w:bCs/>
          <w:sz w:val="20"/>
          <w:szCs w:val="20"/>
        </w:rPr>
      </w:pPr>
    </w:p>
    <w:p w14:paraId="4B45C7CD" w14:textId="21204249" w:rsidR="00587A5C" w:rsidRPr="00741BF1" w:rsidRDefault="00587A5C" w:rsidP="00587A5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11. člen</w:t>
      </w:r>
    </w:p>
    <w:p w14:paraId="6D9BB24C" w14:textId="198E12F0" w:rsidR="00587A5C" w:rsidRPr="00741BF1" w:rsidRDefault="00587A5C" w:rsidP="00587A5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(prekršek)</w:t>
      </w:r>
    </w:p>
    <w:p w14:paraId="4080E984" w14:textId="7C85DF6D" w:rsidR="00587A5C" w:rsidRPr="00741BF1" w:rsidRDefault="00587A5C" w:rsidP="00587A5C">
      <w:pPr>
        <w:pStyle w:val="Odstavekseznama"/>
        <w:spacing w:after="120" w:line="260" w:lineRule="exact"/>
        <w:ind w:left="374"/>
        <w:jc w:val="both"/>
        <w:rPr>
          <w:rFonts w:ascii="Arial" w:hAnsi="Arial" w:cs="Arial"/>
          <w:sz w:val="20"/>
          <w:szCs w:val="20"/>
          <w:shd w:val="clear" w:color="auto" w:fill="FFFFFF"/>
        </w:rPr>
      </w:pPr>
    </w:p>
    <w:p w14:paraId="36D95368" w14:textId="17CF0CCF" w:rsidR="00587A5C" w:rsidRPr="00741BF1" w:rsidRDefault="00A77C01" w:rsidP="00236B8E">
      <w:pPr>
        <w:spacing w:after="120" w:line="260" w:lineRule="exact"/>
        <w:jc w:val="both"/>
        <w:rPr>
          <w:rFonts w:ascii="Arial" w:hAnsi="Arial" w:cs="Arial"/>
          <w:sz w:val="20"/>
          <w:szCs w:val="20"/>
          <w:shd w:val="clear" w:color="auto" w:fill="FFFFFF"/>
        </w:rPr>
      </w:pPr>
      <w:r w:rsidRPr="00741BF1">
        <w:rPr>
          <w:rFonts w:ascii="Arial" w:hAnsi="Arial" w:cs="Arial"/>
          <w:sz w:val="20"/>
          <w:szCs w:val="20"/>
          <w:shd w:val="clear" w:color="auto" w:fill="FFFFFF"/>
        </w:rPr>
        <w:t xml:space="preserve">(1) </w:t>
      </w:r>
      <w:r w:rsidR="00222CFE" w:rsidRPr="00741BF1">
        <w:rPr>
          <w:rFonts w:ascii="Arial" w:hAnsi="Arial" w:cs="Arial"/>
          <w:sz w:val="20"/>
          <w:szCs w:val="20"/>
          <w:shd w:val="clear" w:color="auto" w:fill="FFFFFF"/>
        </w:rPr>
        <w:t xml:space="preserve">Z globo od 1.000 do 20.000 eurov se za prekršek kaznuje pravna oseba, z globo od 50.000 do 400.000 </w:t>
      </w:r>
      <w:r w:rsidR="00223916" w:rsidRPr="00741BF1">
        <w:rPr>
          <w:rFonts w:ascii="Arial" w:hAnsi="Arial" w:cs="Arial"/>
          <w:sz w:val="20"/>
          <w:szCs w:val="20"/>
          <w:shd w:val="clear" w:color="auto" w:fill="FFFFFF"/>
        </w:rPr>
        <w:t xml:space="preserve">eurov pa pravna oseba, ki se po zakonu, ki ureja gospodarske družbe, šteje za srednjo ali veliko gospodarsko družbo, če </w:t>
      </w:r>
      <w:r w:rsidR="00B2087D" w:rsidRPr="00741BF1">
        <w:rPr>
          <w:rFonts w:ascii="Arial" w:hAnsi="Arial" w:cs="Arial"/>
          <w:sz w:val="20"/>
          <w:szCs w:val="20"/>
          <w:shd w:val="clear" w:color="auto" w:fill="FFFFFF"/>
        </w:rPr>
        <w:t xml:space="preserve">naročniku zagotovi popust iz drugega odstavka 4. člena te uredbe brez predhodne preverbe upravičenosti v skladu s prvim odstavkom 8. člena </w:t>
      </w:r>
      <w:r w:rsidR="00C40F78" w:rsidRPr="00741BF1">
        <w:rPr>
          <w:rFonts w:ascii="Arial" w:hAnsi="Arial" w:cs="Arial"/>
          <w:sz w:val="20"/>
          <w:szCs w:val="20"/>
          <w:shd w:val="clear" w:color="auto" w:fill="FFFFFF"/>
        </w:rPr>
        <w:t>in</w:t>
      </w:r>
      <w:r w:rsidR="00B2087D" w:rsidRPr="00741BF1">
        <w:rPr>
          <w:rFonts w:ascii="Arial" w:hAnsi="Arial" w:cs="Arial"/>
          <w:sz w:val="20"/>
          <w:szCs w:val="20"/>
          <w:shd w:val="clear" w:color="auto" w:fill="FFFFFF"/>
        </w:rPr>
        <w:t xml:space="preserve"> 9. členom te uredbe.</w:t>
      </w:r>
    </w:p>
    <w:p w14:paraId="1F15B023" w14:textId="31F2C359" w:rsidR="00A77C01" w:rsidRPr="00741BF1" w:rsidRDefault="00A77C01" w:rsidP="00236B8E">
      <w:pPr>
        <w:spacing w:after="120" w:line="260" w:lineRule="exact"/>
        <w:jc w:val="both"/>
        <w:rPr>
          <w:rFonts w:ascii="Arial" w:hAnsi="Arial" w:cs="Arial"/>
          <w:sz w:val="20"/>
          <w:szCs w:val="20"/>
          <w:shd w:val="clear" w:color="auto" w:fill="FFFFFF"/>
        </w:rPr>
      </w:pPr>
      <w:r w:rsidRPr="00741BF1">
        <w:rPr>
          <w:rFonts w:ascii="Arial" w:hAnsi="Arial" w:cs="Arial"/>
          <w:sz w:val="20"/>
          <w:szCs w:val="20"/>
          <w:shd w:val="clear" w:color="auto" w:fill="FFFFFF"/>
        </w:rPr>
        <w:t xml:space="preserve">(2) Z globo od 1.000 do 20.000 eurov </w:t>
      </w:r>
      <w:r w:rsidR="00443FF1" w:rsidRPr="00741BF1">
        <w:rPr>
          <w:rFonts w:ascii="Arial" w:hAnsi="Arial" w:cs="Arial"/>
          <w:sz w:val="20"/>
          <w:szCs w:val="20"/>
          <w:shd w:val="clear" w:color="auto" w:fill="FFFFFF"/>
        </w:rPr>
        <w:t>se kaznuje samostojni podjetnik posameznik ali posameznik, ki samostojno opravlja dejavnost, če stori prekršek iz prejšnjega odstavka.</w:t>
      </w:r>
    </w:p>
    <w:p w14:paraId="493D0E4A" w14:textId="07B82AEB" w:rsidR="00443FF1" w:rsidRPr="00741BF1" w:rsidRDefault="00443FF1" w:rsidP="00236B8E">
      <w:pPr>
        <w:spacing w:after="120" w:line="260" w:lineRule="exact"/>
        <w:jc w:val="both"/>
        <w:rPr>
          <w:rFonts w:ascii="Arial" w:hAnsi="Arial" w:cs="Arial"/>
          <w:sz w:val="20"/>
          <w:szCs w:val="20"/>
          <w:shd w:val="clear" w:color="auto" w:fill="FFFFFF"/>
        </w:rPr>
      </w:pPr>
      <w:r w:rsidRPr="00741BF1">
        <w:rPr>
          <w:rFonts w:ascii="Arial" w:hAnsi="Arial" w:cs="Arial"/>
          <w:sz w:val="20"/>
          <w:szCs w:val="20"/>
          <w:shd w:val="clear" w:color="auto" w:fill="FFFFFF"/>
        </w:rPr>
        <w:t>(3) Z globo od 500 do 10.000 eurov se kaznuje odgovorna oseba pravne osebe, odgovorna oseba samostojnega podjetnika posameznika oziroma posameznika, ki samostojno opravlja dejavnost, če stori prekršek iz prvega odstavka tega člena.</w:t>
      </w:r>
    </w:p>
    <w:p w14:paraId="3F532BA6" w14:textId="0F98F8D9" w:rsidR="00443FF1" w:rsidRPr="00741BF1" w:rsidRDefault="00443FF1" w:rsidP="00236B8E">
      <w:pPr>
        <w:spacing w:after="120" w:line="260" w:lineRule="exact"/>
        <w:jc w:val="both"/>
        <w:rPr>
          <w:rFonts w:ascii="Arial" w:hAnsi="Arial" w:cs="Arial"/>
          <w:sz w:val="20"/>
          <w:szCs w:val="20"/>
          <w:shd w:val="clear" w:color="auto" w:fill="FFFFFF"/>
        </w:rPr>
      </w:pPr>
      <w:r w:rsidRPr="00741BF1">
        <w:rPr>
          <w:rFonts w:ascii="Arial" w:hAnsi="Arial" w:cs="Arial"/>
          <w:sz w:val="20"/>
          <w:szCs w:val="20"/>
          <w:shd w:val="clear" w:color="auto" w:fill="FFFFFF"/>
        </w:rPr>
        <w:t xml:space="preserve">(4) Z globo od 1.000 do 5.000 eurov se kaznuje posameznik, ki stori prekršek iz prvega odstavka tega člena. </w:t>
      </w:r>
    </w:p>
    <w:p w14:paraId="518B1B0C" w14:textId="0279F77D" w:rsidR="00B2087D" w:rsidRPr="00741BF1" w:rsidRDefault="00B2087D" w:rsidP="00587A5C">
      <w:pPr>
        <w:pStyle w:val="Odstavekseznama"/>
        <w:spacing w:after="120" w:line="260" w:lineRule="exact"/>
        <w:ind w:left="374"/>
        <w:jc w:val="both"/>
        <w:rPr>
          <w:rFonts w:ascii="Arial" w:hAnsi="Arial" w:cs="Arial"/>
          <w:bCs/>
          <w:sz w:val="20"/>
          <w:szCs w:val="20"/>
        </w:rPr>
      </w:pPr>
    </w:p>
    <w:p w14:paraId="544A95D7"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4C634527" w14:textId="5DDB5386"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1</w:t>
      </w:r>
      <w:r w:rsidR="00587A5C" w:rsidRPr="00741BF1">
        <w:rPr>
          <w:rFonts w:ascii="Arial" w:hAnsi="Arial" w:cs="Arial"/>
          <w:b/>
          <w:sz w:val="20"/>
          <w:szCs w:val="20"/>
        </w:rPr>
        <w:t>2</w:t>
      </w:r>
      <w:r w:rsidRPr="00741BF1">
        <w:rPr>
          <w:rFonts w:ascii="Arial" w:hAnsi="Arial" w:cs="Arial"/>
          <w:b/>
          <w:sz w:val="20"/>
          <w:szCs w:val="20"/>
        </w:rPr>
        <w:t>. člen</w:t>
      </w:r>
    </w:p>
    <w:p w14:paraId="1760C02A"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(prenehanje uporabe)</w:t>
      </w:r>
    </w:p>
    <w:p w14:paraId="75B8BA4F"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4AD06B99" w14:textId="10E421EB"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Z dnem uveljavitve te uredbe se preneha uporabljati Uredba o ukrepih za končne uporabnike invalide (Uradni list RS,</w:t>
      </w:r>
      <w:r w:rsidR="00C209C9" w:rsidRPr="00741BF1">
        <w:rPr>
          <w:rFonts w:ascii="Arial" w:hAnsi="Arial" w:cs="Arial"/>
          <w:bCs/>
          <w:sz w:val="20"/>
          <w:szCs w:val="20"/>
        </w:rPr>
        <w:t xml:space="preserve"> </w:t>
      </w:r>
      <w:r w:rsidRPr="00741BF1">
        <w:rPr>
          <w:rFonts w:ascii="Arial" w:hAnsi="Arial" w:cs="Arial"/>
          <w:bCs/>
          <w:sz w:val="20"/>
          <w:szCs w:val="20"/>
        </w:rPr>
        <w:t>38/14</w:t>
      </w:r>
      <w:r w:rsidR="00CC6FBD" w:rsidRPr="00741BF1">
        <w:rPr>
          <w:rFonts w:ascii="Arial" w:hAnsi="Arial" w:cs="Arial"/>
          <w:bCs/>
          <w:sz w:val="20"/>
          <w:szCs w:val="20"/>
        </w:rPr>
        <w:t xml:space="preserve"> in 130/22 – ZEKom-2</w:t>
      </w:r>
      <w:r w:rsidRPr="00741BF1">
        <w:rPr>
          <w:rFonts w:ascii="Arial" w:hAnsi="Arial" w:cs="Arial"/>
          <w:bCs/>
          <w:sz w:val="20"/>
          <w:szCs w:val="20"/>
        </w:rPr>
        <w:t>).</w:t>
      </w:r>
    </w:p>
    <w:p w14:paraId="1AF5F077" w14:textId="77777777" w:rsidR="00152F1D" w:rsidRPr="00741BF1" w:rsidRDefault="00152F1D" w:rsidP="00EB600C">
      <w:pPr>
        <w:pStyle w:val="Odstavekseznama"/>
        <w:spacing w:after="120" w:line="260" w:lineRule="exact"/>
        <w:ind w:left="374"/>
        <w:jc w:val="both"/>
        <w:rPr>
          <w:rFonts w:ascii="Arial" w:hAnsi="Arial" w:cs="Arial"/>
          <w:bCs/>
          <w:sz w:val="20"/>
          <w:szCs w:val="20"/>
        </w:rPr>
      </w:pPr>
    </w:p>
    <w:p w14:paraId="38BCB303"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3A2C392E" w14:textId="67393AB5"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1</w:t>
      </w:r>
      <w:r w:rsidR="00587A5C" w:rsidRPr="00741BF1">
        <w:rPr>
          <w:rFonts w:ascii="Arial" w:hAnsi="Arial" w:cs="Arial"/>
          <w:b/>
          <w:sz w:val="20"/>
          <w:szCs w:val="20"/>
        </w:rPr>
        <w:t>3</w:t>
      </w:r>
      <w:r w:rsidRPr="00741BF1">
        <w:rPr>
          <w:rFonts w:ascii="Arial" w:hAnsi="Arial" w:cs="Arial"/>
          <w:b/>
          <w:sz w:val="20"/>
          <w:szCs w:val="20"/>
        </w:rPr>
        <w:t>. člen</w:t>
      </w:r>
    </w:p>
    <w:p w14:paraId="4D9A714D" w14:textId="77777777" w:rsidR="00EB600C" w:rsidRPr="00741BF1" w:rsidRDefault="00EB600C" w:rsidP="00EB600C">
      <w:pPr>
        <w:pStyle w:val="Odstavekseznama"/>
        <w:spacing w:after="120" w:line="260" w:lineRule="exact"/>
        <w:ind w:left="374"/>
        <w:jc w:val="center"/>
        <w:rPr>
          <w:rFonts w:ascii="Arial" w:hAnsi="Arial" w:cs="Arial"/>
          <w:b/>
          <w:sz w:val="20"/>
          <w:szCs w:val="20"/>
        </w:rPr>
      </w:pPr>
      <w:r w:rsidRPr="00741BF1">
        <w:rPr>
          <w:rFonts w:ascii="Arial" w:hAnsi="Arial" w:cs="Arial"/>
          <w:b/>
          <w:sz w:val="20"/>
          <w:szCs w:val="20"/>
        </w:rPr>
        <w:t>(začetek veljavnosti)</w:t>
      </w:r>
    </w:p>
    <w:p w14:paraId="38F97DC6"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565AF6DC" w14:textId="77777777"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Ta uredba začne veljati petnajsti dan po objavi v Uradnem listu Republike Slovenije.</w:t>
      </w:r>
    </w:p>
    <w:p w14:paraId="7ABD3F45"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493122BE" w14:textId="77777777" w:rsidR="00EB600C" w:rsidRPr="00741BF1" w:rsidRDefault="00EB600C" w:rsidP="00EB600C">
      <w:pPr>
        <w:pStyle w:val="Odstavekseznama"/>
        <w:spacing w:after="120" w:line="260" w:lineRule="exact"/>
        <w:ind w:left="374"/>
        <w:jc w:val="both"/>
        <w:rPr>
          <w:rFonts w:ascii="Arial" w:hAnsi="Arial" w:cs="Arial"/>
          <w:b/>
          <w:sz w:val="20"/>
          <w:szCs w:val="20"/>
        </w:rPr>
      </w:pPr>
    </w:p>
    <w:p w14:paraId="7D0EA36B" w14:textId="6602E369" w:rsidR="00EB600C" w:rsidRPr="00741BF1" w:rsidRDefault="00EB600C" w:rsidP="00236B8E">
      <w:pPr>
        <w:spacing w:after="120" w:line="260" w:lineRule="exact"/>
        <w:jc w:val="both"/>
        <w:rPr>
          <w:rFonts w:ascii="Arial" w:hAnsi="Arial" w:cs="Arial"/>
          <w:bCs/>
          <w:sz w:val="20"/>
          <w:szCs w:val="20"/>
        </w:rPr>
      </w:pPr>
      <w:r w:rsidRPr="00741BF1">
        <w:rPr>
          <w:rFonts w:ascii="Arial" w:hAnsi="Arial" w:cs="Arial"/>
          <w:bCs/>
          <w:sz w:val="20"/>
          <w:szCs w:val="20"/>
        </w:rPr>
        <w:t xml:space="preserve">Ljubljana, </w:t>
      </w:r>
    </w:p>
    <w:p w14:paraId="35A03C41" w14:textId="17DB330D" w:rsidR="00EB600C" w:rsidRPr="00741BF1" w:rsidRDefault="00152F1D" w:rsidP="00236B8E">
      <w:pPr>
        <w:spacing w:after="120" w:line="260" w:lineRule="exact"/>
        <w:jc w:val="both"/>
        <w:rPr>
          <w:rFonts w:ascii="Arial" w:hAnsi="Arial" w:cs="Arial"/>
          <w:bCs/>
          <w:sz w:val="20"/>
          <w:szCs w:val="20"/>
        </w:rPr>
      </w:pPr>
      <w:r w:rsidRPr="00741BF1">
        <w:rPr>
          <w:rFonts w:ascii="Arial" w:hAnsi="Arial" w:cs="Arial"/>
          <w:bCs/>
          <w:sz w:val="20"/>
          <w:szCs w:val="20"/>
        </w:rPr>
        <w:t>Št.</w:t>
      </w:r>
    </w:p>
    <w:p w14:paraId="4F422F85" w14:textId="3D8F761C" w:rsidR="00152F1D" w:rsidRPr="00741BF1" w:rsidRDefault="00152F1D" w:rsidP="00236B8E">
      <w:pPr>
        <w:spacing w:after="120" w:line="260" w:lineRule="exact"/>
        <w:jc w:val="both"/>
        <w:rPr>
          <w:rFonts w:ascii="Arial" w:hAnsi="Arial" w:cs="Arial"/>
          <w:bCs/>
          <w:sz w:val="20"/>
          <w:szCs w:val="20"/>
        </w:rPr>
      </w:pPr>
      <w:r w:rsidRPr="00741BF1">
        <w:rPr>
          <w:rFonts w:ascii="Arial" w:hAnsi="Arial" w:cs="Arial"/>
          <w:bCs/>
          <w:sz w:val="20"/>
          <w:szCs w:val="20"/>
        </w:rPr>
        <w:t xml:space="preserve">EVA </w:t>
      </w:r>
      <w:r w:rsidR="00780C7C">
        <w:rPr>
          <w:rFonts w:ascii="Arial" w:hAnsi="Arial" w:cs="Arial"/>
          <w:bCs/>
          <w:sz w:val="20"/>
          <w:szCs w:val="20"/>
        </w:rPr>
        <w:t>2023-3150-0008</w:t>
      </w:r>
    </w:p>
    <w:p w14:paraId="5F34512B" w14:textId="785AA125" w:rsidR="00EB600C" w:rsidRPr="00741BF1" w:rsidRDefault="00EB600C" w:rsidP="00EB600C">
      <w:pPr>
        <w:pStyle w:val="Odstavekseznama"/>
        <w:spacing w:after="120" w:line="260" w:lineRule="exact"/>
        <w:ind w:left="374"/>
        <w:jc w:val="both"/>
        <w:rPr>
          <w:rFonts w:ascii="Arial" w:hAnsi="Arial" w:cs="Arial"/>
          <w:bCs/>
          <w:sz w:val="20"/>
          <w:szCs w:val="20"/>
        </w:rPr>
      </w:pPr>
      <w:r w:rsidRPr="00741BF1">
        <w:rPr>
          <w:rFonts w:ascii="Arial" w:hAnsi="Arial" w:cs="Arial"/>
          <w:bCs/>
          <w:sz w:val="20"/>
          <w:szCs w:val="20"/>
        </w:rPr>
        <w:t xml:space="preserve">                                                                                   Vlada Republike Slovenije</w:t>
      </w:r>
    </w:p>
    <w:p w14:paraId="47E4F251" w14:textId="2F95464C" w:rsidR="00120382" w:rsidRPr="00741BF1" w:rsidRDefault="00120382" w:rsidP="00EB600C">
      <w:pPr>
        <w:pStyle w:val="Odstavekseznama"/>
        <w:spacing w:after="120" w:line="260" w:lineRule="exact"/>
        <w:ind w:left="374"/>
        <w:jc w:val="both"/>
        <w:rPr>
          <w:rFonts w:ascii="Arial" w:hAnsi="Arial" w:cs="Arial"/>
          <w:bCs/>
          <w:sz w:val="20"/>
          <w:szCs w:val="20"/>
        </w:rPr>
      </w:pP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t xml:space="preserve">  Dr. Robert Golob</w:t>
      </w:r>
    </w:p>
    <w:p w14:paraId="761B43F8" w14:textId="41794A45" w:rsidR="00B06019" w:rsidRPr="00741BF1" w:rsidRDefault="00120382" w:rsidP="00C40F78">
      <w:pPr>
        <w:pStyle w:val="Odstavekseznama"/>
        <w:spacing w:after="120" w:line="260" w:lineRule="exact"/>
        <w:ind w:left="374"/>
        <w:jc w:val="both"/>
        <w:rPr>
          <w:rFonts w:ascii="Arial" w:hAnsi="Arial" w:cs="Arial"/>
          <w:bCs/>
          <w:sz w:val="20"/>
          <w:szCs w:val="20"/>
        </w:rPr>
      </w:pP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t xml:space="preserve">      Predsednik</w:t>
      </w:r>
    </w:p>
    <w:p w14:paraId="652306C4" w14:textId="0BC774E8" w:rsidR="00682DDF" w:rsidRPr="00741BF1" w:rsidRDefault="00682DDF" w:rsidP="00C40F78">
      <w:pPr>
        <w:pStyle w:val="Odstavekseznama"/>
        <w:spacing w:after="120" w:line="260" w:lineRule="exact"/>
        <w:ind w:left="374"/>
        <w:jc w:val="both"/>
        <w:rPr>
          <w:rFonts w:ascii="Arial" w:hAnsi="Arial" w:cs="Arial"/>
          <w:bCs/>
          <w:sz w:val="20"/>
          <w:szCs w:val="20"/>
        </w:rPr>
      </w:pPr>
    </w:p>
    <w:p w14:paraId="2DC9CC7A" w14:textId="31B63EAF" w:rsidR="00682DDF" w:rsidRPr="00741BF1" w:rsidRDefault="00682DDF" w:rsidP="00C40F78">
      <w:pPr>
        <w:pStyle w:val="Odstavekseznama"/>
        <w:spacing w:after="120" w:line="260" w:lineRule="exact"/>
        <w:ind w:left="374"/>
        <w:jc w:val="both"/>
        <w:rPr>
          <w:rFonts w:ascii="Arial" w:hAnsi="Arial" w:cs="Arial"/>
          <w:bCs/>
          <w:sz w:val="20"/>
          <w:szCs w:val="20"/>
        </w:rPr>
      </w:pPr>
    </w:p>
    <w:p w14:paraId="378F9BA9" w14:textId="1B53854D" w:rsidR="00682DDF" w:rsidRPr="00741BF1" w:rsidRDefault="00682DDF" w:rsidP="00C40F78">
      <w:pPr>
        <w:pStyle w:val="Odstavekseznama"/>
        <w:spacing w:after="120" w:line="260" w:lineRule="exact"/>
        <w:ind w:left="374"/>
        <w:jc w:val="both"/>
        <w:rPr>
          <w:rFonts w:ascii="Arial" w:hAnsi="Arial" w:cs="Arial"/>
          <w:bCs/>
          <w:sz w:val="20"/>
          <w:szCs w:val="20"/>
        </w:rPr>
      </w:pPr>
    </w:p>
    <w:p w14:paraId="6E2DABD1" w14:textId="692570C0" w:rsidR="00682DDF" w:rsidRPr="00741BF1" w:rsidRDefault="00682DDF">
      <w:pPr>
        <w:widowControl/>
        <w:spacing w:after="160" w:line="259" w:lineRule="auto"/>
        <w:rPr>
          <w:rFonts w:ascii="Arial" w:eastAsiaTheme="minorHAnsi" w:hAnsi="Arial" w:cs="Arial"/>
          <w:bCs/>
          <w:color w:val="auto"/>
          <w:sz w:val="20"/>
          <w:szCs w:val="20"/>
          <w:lang w:eastAsia="en-US"/>
        </w:rPr>
      </w:pPr>
      <w:r w:rsidRPr="00741BF1">
        <w:rPr>
          <w:rFonts w:ascii="Arial" w:hAnsi="Arial" w:cs="Arial"/>
          <w:bCs/>
          <w:sz w:val="20"/>
          <w:szCs w:val="20"/>
        </w:rPr>
        <w:br w:type="page"/>
      </w:r>
    </w:p>
    <w:p w14:paraId="6E046B12" w14:textId="77777777" w:rsidR="00682DDF" w:rsidRPr="00741BF1" w:rsidRDefault="00682DDF" w:rsidP="00682DDF">
      <w:pPr>
        <w:widowControl/>
        <w:jc w:val="both"/>
        <w:rPr>
          <w:rFonts w:ascii="Arial" w:hAnsi="Arial" w:cs="Arial"/>
          <w:b/>
          <w:color w:val="auto"/>
          <w:sz w:val="20"/>
          <w:szCs w:val="20"/>
        </w:rPr>
      </w:pPr>
      <w:r w:rsidRPr="00741BF1">
        <w:rPr>
          <w:rFonts w:ascii="Arial" w:hAnsi="Arial" w:cs="Arial"/>
          <w:b/>
          <w:color w:val="auto"/>
          <w:sz w:val="20"/>
          <w:szCs w:val="20"/>
        </w:rPr>
        <w:lastRenderedPageBreak/>
        <w:t>OBRAZLOŽITEV</w:t>
      </w:r>
    </w:p>
    <w:p w14:paraId="3A8C7C03" w14:textId="77777777" w:rsidR="00682DDF" w:rsidRPr="00741BF1" w:rsidRDefault="00682DDF" w:rsidP="00682DDF">
      <w:pPr>
        <w:widowControl/>
        <w:jc w:val="both"/>
        <w:rPr>
          <w:rFonts w:ascii="Arial" w:hAnsi="Arial" w:cs="Arial"/>
          <w:b/>
          <w:color w:val="auto"/>
          <w:sz w:val="20"/>
          <w:szCs w:val="20"/>
        </w:rPr>
      </w:pPr>
    </w:p>
    <w:p w14:paraId="3A7E5D46" w14:textId="77777777" w:rsidR="00682DDF" w:rsidRPr="00741BF1" w:rsidRDefault="00682DDF" w:rsidP="00682DDF">
      <w:pPr>
        <w:widowControl/>
        <w:jc w:val="both"/>
        <w:rPr>
          <w:rFonts w:ascii="Arial" w:hAnsi="Arial" w:cs="Arial"/>
          <w:color w:val="auto"/>
          <w:sz w:val="20"/>
          <w:szCs w:val="20"/>
        </w:rPr>
      </w:pPr>
      <w:r w:rsidRPr="00741BF1">
        <w:rPr>
          <w:rFonts w:ascii="Arial" w:hAnsi="Arial" w:cs="Arial"/>
          <w:color w:val="auto"/>
          <w:sz w:val="20"/>
          <w:szCs w:val="20"/>
        </w:rPr>
        <w:t>I. UVOD</w:t>
      </w:r>
    </w:p>
    <w:p w14:paraId="1CCD2CA2" w14:textId="77777777" w:rsidR="00682DDF" w:rsidRPr="00741BF1" w:rsidRDefault="00682DDF" w:rsidP="00682DDF">
      <w:pPr>
        <w:widowControl/>
        <w:jc w:val="both"/>
        <w:rPr>
          <w:rFonts w:ascii="Arial" w:hAnsi="Arial" w:cs="Arial"/>
          <w:b/>
          <w:color w:val="auto"/>
          <w:sz w:val="20"/>
          <w:szCs w:val="20"/>
        </w:rPr>
      </w:pPr>
    </w:p>
    <w:p w14:paraId="06361367" w14:textId="77777777" w:rsidR="00682DDF" w:rsidRPr="00741BF1" w:rsidRDefault="00682DDF" w:rsidP="00682DDF">
      <w:pPr>
        <w:widowControl/>
        <w:numPr>
          <w:ilvl w:val="0"/>
          <w:numId w:val="2"/>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Pravna podlaga</w:t>
      </w:r>
    </w:p>
    <w:p w14:paraId="63931402" w14:textId="39694475" w:rsidR="00682DDF" w:rsidRPr="00741BF1" w:rsidRDefault="00682DDF" w:rsidP="00682DDF">
      <w:pPr>
        <w:widowControl/>
        <w:ind w:left="360"/>
        <w:jc w:val="both"/>
        <w:rPr>
          <w:rFonts w:ascii="Arial" w:hAnsi="Arial" w:cs="Arial"/>
          <w:color w:val="auto"/>
          <w:sz w:val="20"/>
          <w:szCs w:val="20"/>
        </w:rPr>
      </w:pPr>
      <w:r w:rsidRPr="00741BF1">
        <w:rPr>
          <w:rFonts w:ascii="Arial" w:hAnsi="Arial" w:cs="Arial"/>
          <w:color w:val="auto"/>
          <w:sz w:val="20"/>
          <w:szCs w:val="20"/>
        </w:rPr>
        <w:t>Zakon o elektronskih komunikacijah (Uradni list RS, št. 130/22</w:t>
      </w:r>
      <w:r w:rsidR="00BE1BDB">
        <w:rPr>
          <w:rFonts w:ascii="Arial" w:hAnsi="Arial" w:cs="Arial"/>
          <w:color w:val="auto"/>
          <w:sz w:val="20"/>
          <w:szCs w:val="20"/>
        </w:rPr>
        <w:t xml:space="preserve"> in 18/23 – ZDU-1O</w:t>
      </w:r>
      <w:r w:rsidRPr="00741BF1">
        <w:rPr>
          <w:rFonts w:ascii="Arial" w:hAnsi="Arial" w:cs="Arial"/>
          <w:color w:val="auto"/>
          <w:sz w:val="20"/>
          <w:szCs w:val="20"/>
        </w:rPr>
        <w:t xml:space="preserve">; v nadaljnjem besedilu: ZEKom-2) v drugem odstavku 175. člena določa, da vlada z uredbo določi druge ukrepe, s katerimi se končnim uporabnikom invalidom zagotavljata enakovredna </w:t>
      </w:r>
      <w:r w:rsidR="00D90D15" w:rsidRPr="00741BF1">
        <w:rPr>
          <w:rFonts w:ascii="Arial" w:hAnsi="Arial" w:cs="Arial"/>
          <w:color w:val="auto"/>
          <w:sz w:val="20"/>
          <w:szCs w:val="20"/>
        </w:rPr>
        <w:t xml:space="preserve">uporaba in dostop do storitev iz drugega odstavka 166. člena ZEKom-2 (storitve iz nabora univerzalne storitve), kot ga imajo končni uporabniki invalidi, vključno z enakovrednim dostopom do storitev v sili. </w:t>
      </w:r>
    </w:p>
    <w:p w14:paraId="1C737668" w14:textId="77777777" w:rsidR="00682DDF" w:rsidRPr="00741BF1" w:rsidRDefault="00682DDF" w:rsidP="00682DDF">
      <w:pPr>
        <w:widowControl/>
        <w:ind w:left="360"/>
        <w:jc w:val="both"/>
        <w:rPr>
          <w:rFonts w:ascii="Arial" w:hAnsi="Arial" w:cs="Arial"/>
          <w:color w:val="auto"/>
          <w:sz w:val="20"/>
          <w:szCs w:val="20"/>
        </w:rPr>
      </w:pPr>
    </w:p>
    <w:p w14:paraId="149239EB" w14:textId="77777777" w:rsidR="00682DDF" w:rsidRPr="00741BF1" w:rsidRDefault="00682DDF" w:rsidP="00682DDF">
      <w:pPr>
        <w:widowControl/>
        <w:ind w:left="360"/>
        <w:jc w:val="both"/>
        <w:rPr>
          <w:rFonts w:ascii="Arial" w:hAnsi="Arial" w:cs="Arial"/>
          <w:color w:val="auto"/>
          <w:sz w:val="20"/>
          <w:szCs w:val="20"/>
        </w:rPr>
      </w:pPr>
    </w:p>
    <w:p w14:paraId="48C4A072" w14:textId="77777777" w:rsidR="00682DDF" w:rsidRPr="00741BF1" w:rsidRDefault="00682DDF" w:rsidP="00682DDF">
      <w:pPr>
        <w:widowControl/>
        <w:numPr>
          <w:ilvl w:val="0"/>
          <w:numId w:val="2"/>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Rok za izdajo predpisa</w:t>
      </w:r>
    </w:p>
    <w:p w14:paraId="79AA5F0B" w14:textId="77777777" w:rsidR="00D90D15" w:rsidRPr="00741BF1" w:rsidRDefault="00D90D15" w:rsidP="00D90D15">
      <w:pPr>
        <w:ind w:left="360"/>
        <w:jc w:val="both"/>
        <w:rPr>
          <w:rFonts w:ascii="Arial" w:eastAsia="Calibri" w:hAnsi="Arial" w:cs="Arial"/>
          <w:sz w:val="20"/>
          <w:szCs w:val="20"/>
        </w:rPr>
      </w:pPr>
    </w:p>
    <w:p w14:paraId="0E7EB83B" w14:textId="79B396BA" w:rsidR="00D90D15" w:rsidRPr="00741BF1" w:rsidRDefault="00D90D15" w:rsidP="00D90D15">
      <w:pPr>
        <w:ind w:left="360"/>
        <w:jc w:val="both"/>
        <w:rPr>
          <w:rFonts w:ascii="Arial" w:eastAsia="Calibri" w:hAnsi="Arial" w:cs="Arial"/>
          <w:sz w:val="20"/>
          <w:szCs w:val="20"/>
        </w:rPr>
      </w:pPr>
      <w:r w:rsidRPr="00741BF1">
        <w:rPr>
          <w:rFonts w:ascii="Arial" w:eastAsia="Calibri" w:hAnsi="Arial" w:cs="Arial"/>
          <w:sz w:val="20"/>
          <w:szCs w:val="20"/>
        </w:rPr>
        <w:t xml:space="preserve">Rok za izdajo uredbe je šest mesecev od uveljavitve ZEKom-2, to je do 10. maja 2023. </w:t>
      </w:r>
    </w:p>
    <w:p w14:paraId="14539262" w14:textId="77777777" w:rsidR="00682DDF" w:rsidRPr="00741BF1" w:rsidRDefault="00682DDF" w:rsidP="00682DDF">
      <w:pPr>
        <w:widowControl/>
        <w:ind w:left="360"/>
        <w:jc w:val="both"/>
        <w:rPr>
          <w:rFonts w:ascii="Arial" w:hAnsi="Arial" w:cs="Arial"/>
          <w:color w:val="auto"/>
          <w:sz w:val="20"/>
          <w:szCs w:val="20"/>
        </w:rPr>
      </w:pPr>
    </w:p>
    <w:p w14:paraId="65236475" w14:textId="4B3A638D" w:rsidR="00682DDF" w:rsidRPr="00741BF1" w:rsidRDefault="00682DDF" w:rsidP="00682DDF">
      <w:pPr>
        <w:widowControl/>
        <w:numPr>
          <w:ilvl w:val="0"/>
          <w:numId w:val="2"/>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 xml:space="preserve">Splošna obrazložitev v zvezi s predlogom predpisa, če je potrebna </w:t>
      </w:r>
    </w:p>
    <w:p w14:paraId="1A09F3CA" w14:textId="0ADA3E83" w:rsidR="00D90D15" w:rsidRPr="00741BF1" w:rsidRDefault="00D90D15" w:rsidP="00D90D15">
      <w:pPr>
        <w:widowControl/>
        <w:overflowPunct w:val="0"/>
        <w:autoSpaceDE w:val="0"/>
        <w:autoSpaceDN w:val="0"/>
        <w:adjustRightInd w:val="0"/>
        <w:jc w:val="both"/>
        <w:textAlignment w:val="baseline"/>
        <w:rPr>
          <w:rFonts w:ascii="Arial" w:hAnsi="Arial" w:cs="Arial"/>
          <w:color w:val="auto"/>
          <w:sz w:val="20"/>
          <w:szCs w:val="20"/>
        </w:rPr>
      </w:pPr>
    </w:p>
    <w:p w14:paraId="719CEEEB" w14:textId="5B78D7B8" w:rsidR="00D90D15" w:rsidRPr="00741BF1" w:rsidRDefault="00D90D15" w:rsidP="00D90D15">
      <w:pPr>
        <w:widowControl/>
        <w:overflowPunct w:val="0"/>
        <w:autoSpaceDE w:val="0"/>
        <w:autoSpaceDN w:val="0"/>
        <w:adjustRightInd w:val="0"/>
        <w:ind w:left="360"/>
        <w:jc w:val="both"/>
        <w:textAlignment w:val="baseline"/>
        <w:rPr>
          <w:rFonts w:ascii="Arial" w:hAnsi="Arial" w:cs="Arial"/>
          <w:color w:val="auto"/>
          <w:sz w:val="20"/>
          <w:szCs w:val="20"/>
        </w:rPr>
      </w:pPr>
      <w:r w:rsidRPr="00741BF1">
        <w:rPr>
          <w:rFonts w:ascii="Arial" w:hAnsi="Arial" w:cs="Arial"/>
          <w:color w:val="auto"/>
          <w:sz w:val="20"/>
          <w:szCs w:val="20"/>
        </w:rPr>
        <w:t xml:space="preserve">Sprejem uredbe je potreben zaradi novega ZEKom-2, ki v drugem odstavku 175. člena vzpostavlja pravno podlago za določitev ukrepov za končne uporabnike invalide pri zagotavljanju storitev iz nabora univerzalne storitve. Sredstva za financiranje ukrepov se zagotovijo iz državnega proračuna. Do sprejema uredbe se sicer še naprej uporablja Uredba o ukrepih za končne uporabnike invalide (Uradni list RS, št. 38/14 in 130/22 – ZEKom-2), ki je bila razveljavljena z ZEKom-2. Predlog uredbe </w:t>
      </w:r>
      <w:r w:rsidR="00F119AE" w:rsidRPr="00741BF1">
        <w:rPr>
          <w:rFonts w:ascii="Arial" w:hAnsi="Arial" w:cs="Arial"/>
          <w:color w:val="auto"/>
          <w:sz w:val="20"/>
          <w:szCs w:val="20"/>
        </w:rPr>
        <w:t>sloni na vsebinskih rešitvah prejšnje uredbe z ustreznimi prilagoditvami glede na z ZEKom-2 spremenjen nabor univerzalne storitve</w:t>
      </w:r>
      <w:r w:rsidR="004D036B" w:rsidRPr="00741BF1">
        <w:rPr>
          <w:rFonts w:ascii="Arial" w:hAnsi="Arial" w:cs="Arial"/>
          <w:color w:val="auto"/>
          <w:sz w:val="20"/>
          <w:szCs w:val="20"/>
        </w:rPr>
        <w:t xml:space="preserve"> (npr. v nabor univerzalne storitev ne sodijo več javne telefonske govorilnice)</w:t>
      </w:r>
      <w:r w:rsidR="00F119AE" w:rsidRPr="00741BF1">
        <w:rPr>
          <w:rFonts w:ascii="Arial" w:hAnsi="Arial" w:cs="Arial"/>
          <w:color w:val="auto"/>
          <w:sz w:val="20"/>
          <w:szCs w:val="20"/>
        </w:rPr>
        <w:t xml:space="preserve"> in nekatere druge prilagoditve, ki stremijo k povečanju možnosti izbire za končne uporabnike invalide,</w:t>
      </w:r>
      <w:r w:rsidR="007D0086">
        <w:rPr>
          <w:rFonts w:ascii="Arial" w:hAnsi="Arial" w:cs="Arial"/>
          <w:color w:val="auto"/>
          <w:sz w:val="20"/>
          <w:szCs w:val="20"/>
        </w:rPr>
        <w:t xml:space="preserve"> z namenom,</w:t>
      </w:r>
      <w:r w:rsidR="00F119AE" w:rsidRPr="00741BF1">
        <w:rPr>
          <w:rFonts w:ascii="Arial" w:hAnsi="Arial" w:cs="Arial"/>
          <w:color w:val="auto"/>
          <w:sz w:val="20"/>
          <w:szCs w:val="20"/>
        </w:rPr>
        <w:t xml:space="preserve"> da ima torej tudi ta skupina prebivalstva možnost izbire med različnimi izvajalci storitev. Navedeno je tudi skladno s cilji, ki jih na področju zagotavljanja univerzalne storitve zasleduje Direktiva 2018/1972/EU Evropskega </w:t>
      </w:r>
      <w:r w:rsidR="00BA5D83" w:rsidRPr="00741BF1">
        <w:rPr>
          <w:rFonts w:ascii="Arial" w:hAnsi="Arial" w:cs="Arial"/>
          <w:color w:val="auto"/>
          <w:sz w:val="20"/>
          <w:szCs w:val="20"/>
        </w:rPr>
        <w:t xml:space="preserve">parlamenta in Sveta z dne 11. </w:t>
      </w:r>
      <w:r w:rsidR="00EE2BD3" w:rsidRPr="00741BF1">
        <w:rPr>
          <w:rFonts w:ascii="Arial" w:hAnsi="Arial" w:cs="Arial"/>
          <w:color w:val="auto"/>
          <w:sz w:val="20"/>
          <w:szCs w:val="20"/>
        </w:rPr>
        <w:t xml:space="preserve">decembra 2018 o Evropskem zakoniku o elektronskih komunikacijah (v nadaljnjem besedilu: Direktiva 2018/1972/EU). Predlog uredbe upošteva tudi spremenjen koncept financiranja ukrepov za končne uporabnike invalide, to je financiranje iz državnega proračuna. Predlog uredbe ne ureja </w:t>
      </w:r>
      <w:r w:rsidR="008B5A1C">
        <w:rPr>
          <w:rFonts w:ascii="Arial" w:hAnsi="Arial" w:cs="Arial"/>
          <w:color w:val="auto"/>
          <w:sz w:val="20"/>
          <w:szCs w:val="20"/>
        </w:rPr>
        <w:t xml:space="preserve">več </w:t>
      </w:r>
      <w:r w:rsidR="00EE2BD3" w:rsidRPr="00741BF1">
        <w:rPr>
          <w:rFonts w:ascii="Arial" w:hAnsi="Arial" w:cs="Arial"/>
          <w:color w:val="auto"/>
          <w:sz w:val="20"/>
          <w:szCs w:val="20"/>
        </w:rPr>
        <w:t>najema ali nakupa končnim uporabnikom invalidom prilagojene terminalske opreme</w:t>
      </w:r>
      <w:r w:rsidR="00561CE6" w:rsidRPr="00741BF1">
        <w:rPr>
          <w:rFonts w:ascii="Arial" w:hAnsi="Arial" w:cs="Arial"/>
          <w:color w:val="auto"/>
          <w:sz w:val="20"/>
          <w:szCs w:val="20"/>
        </w:rPr>
        <w:t xml:space="preserve">, saj so končni uporabniki invalidi že na podlagi prvega odstavka 175. člena ZEKom-2 upravičeni do prilagojene terminalske opreme, ki končnim uporabnikom invalidom dejansko omogoča enakovredno uporabo in dostop do storitev iz drugega odstavka 166. člena zakona, kakor ga imajo drugi končni uporabniki, vključno z enakovrednim dostopom do storitev v sili, v skladu s predpisom, ki ureja tehnične pripomočke za uporabnike invalide. </w:t>
      </w:r>
    </w:p>
    <w:p w14:paraId="19D1D8D0" w14:textId="77777777" w:rsidR="00682DDF" w:rsidRPr="00741BF1" w:rsidRDefault="00682DDF" w:rsidP="00682DDF">
      <w:pPr>
        <w:widowControl/>
        <w:ind w:left="360"/>
        <w:jc w:val="both"/>
        <w:rPr>
          <w:rFonts w:ascii="Arial" w:hAnsi="Arial" w:cs="Arial"/>
          <w:color w:val="auto"/>
          <w:sz w:val="20"/>
          <w:szCs w:val="20"/>
        </w:rPr>
      </w:pPr>
    </w:p>
    <w:p w14:paraId="22776427" w14:textId="77777777" w:rsidR="00682DDF" w:rsidRPr="00741BF1" w:rsidRDefault="00682DDF" w:rsidP="00682DDF">
      <w:pPr>
        <w:widowControl/>
        <w:numPr>
          <w:ilvl w:val="0"/>
          <w:numId w:val="2"/>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Predstavitev presoje posledic na posamezna področja</w:t>
      </w:r>
    </w:p>
    <w:p w14:paraId="5949F5AC" w14:textId="4A7698CA" w:rsidR="00682DDF" w:rsidRPr="00741BF1" w:rsidRDefault="00EE2BD3" w:rsidP="00682DDF">
      <w:pPr>
        <w:widowControl/>
        <w:ind w:left="360"/>
        <w:jc w:val="both"/>
        <w:rPr>
          <w:rFonts w:ascii="Arial" w:hAnsi="Arial" w:cs="Arial"/>
          <w:color w:val="auto"/>
          <w:sz w:val="20"/>
          <w:szCs w:val="20"/>
        </w:rPr>
      </w:pPr>
      <w:r w:rsidRPr="00741BF1">
        <w:rPr>
          <w:rFonts w:ascii="Arial" w:hAnsi="Arial" w:cs="Arial"/>
          <w:color w:val="auto"/>
          <w:sz w:val="20"/>
          <w:szCs w:val="20"/>
        </w:rPr>
        <w:t>/</w:t>
      </w:r>
    </w:p>
    <w:p w14:paraId="0562A898" w14:textId="77777777" w:rsidR="00682DDF" w:rsidRPr="00741BF1" w:rsidRDefault="00682DDF" w:rsidP="00682DDF">
      <w:pPr>
        <w:widowControl/>
        <w:ind w:left="360"/>
        <w:jc w:val="both"/>
        <w:rPr>
          <w:rFonts w:ascii="Arial" w:hAnsi="Arial" w:cs="Arial"/>
          <w:color w:val="auto"/>
          <w:sz w:val="20"/>
          <w:szCs w:val="20"/>
        </w:rPr>
      </w:pPr>
    </w:p>
    <w:p w14:paraId="34EA9248" w14:textId="535EE9C6" w:rsidR="00682DDF" w:rsidRPr="00741BF1" w:rsidRDefault="00682DDF" w:rsidP="00682DDF">
      <w:pPr>
        <w:widowControl/>
        <w:numPr>
          <w:ilvl w:val="0"/>
          <w:numId w:val="2"/>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Izjava o skladnosti predpisa s pravnimi akti Evropske unije in korelacijska tabela</w:t>
      </w:r>
    </w:p>
    <w:p w14:paraId="7B3B3EB2" w14:textId="2AE136D7" w:rsidR="00682DDF" w:rsidRPr="00741BF1" w:rsidRDefault="00682DDF" w:rsidP="00682DDF">
      <w:pPr>
        <w:widowControl/>
        <w:overflowPunct w:val="0"/>
        <w:autoSpaceDE w:val="0"/>
        <w:autoSpaceDN w:val="0"/>
        <w:adjustRightInd w:val="0"/>
        <w:ind w:left="720"/>
        <w:jc w:val="both"/>
        <w:textAlignment w:val="baseline"/>
        <w:rPr>
          <w:rFonts w:ascii="Arial" w:hAnsi="Arial" w:cs="Arial"/>
          <w:color w:val="auto"/>
          <w:sz w:val="20"/>
          <w:szCs w:val="20"/>
        </w:rPr>
      </w:pPr>
      <w:r w:rsidRPr="00741BF1">
        <w:rPr>
          <w:rFonts w:ascii="Arial" w:hAnsi="Arial" w:cs="Arial"/>
          <w:color w:val="auto"/>
          <w:sz w:val="20"/>
          <w:szCs w:val="20"/>
        </w:rPr>
        <w:t>/</w:t>
      </w:r>
    </w:p>
    <w:p w14:paraId="1A769DE4" w14:textId="77777777" w:rsidR="00682DDF" w:rsidRPr="00741BF1" w:rsidRDefault="00682DDF" w:rsidP="00682DDF">
      <w:pPr>
        <w:widowControl/>
        <w:jc w:val="both"/>
        <w:rPr>
          <w:rFonts w:ascii="Arial" w:hAnsi="Arial" w:cs="Arial"/>
          <w:color w:val="auto"/>
          <w:sz w:val="20"/>
          <w:szCs w:val="20"/>
        </w:rPr>
      </w:pPr>
    </w:p>
    <w:p w14:paraId="53940340" w14:textId="77777777" w:rsidR="00682DDF" w:rsidRPr="00741BF1" w:rsidRDefault="00682DDF" w:rsidP="00682DDF">
      <w:pPr>
        <w:widowControl/>
        <w:jc w:val="both"/>
        <w:rPr>
          <w:rFonts w:ascii="Arial" w:hAnsi="Arial" w:cs="Arial"/>
          <w:color w:val="auto"/>
          <w:sz w:val="20"/>
          <w:szCs w:val="20"/>
        </w:rPr>
      </w:pPr>
      <w:r w:rsidRPr="00741BF1">
        <w:rPr>
          <w:rFonts w:ascii="Arial" w:hAnsi="Arial" w:cs="Arial"/>
          <w:color w:val="auto"/>
          <w:sz w:val="20"/>
          <w:szCs w:val="20"/>
        </w:rPr>
        <w:t>II. VSEBINSKA OBRAZLOŽITEV PREDLAGANIH REŠITEV</w:t>
      </w:r>
    </w:p>
    <w:p w14:paraId="704D9CC4" w14:textId="77777777" w:rsidR="00682DDF" w:rsidRPr="00741BF1" w:rsidRDefault="00682DDF" w:rsidP="00682DDF">
      <w:pPr>
        <w:widowControl/>
        <w:jc w:val="both"/>
        <w:rPr>
          <w:rFonts w:ascii="Arial" w:hAnsi="Arial" w:cs="Arial"/>
          <w:color w:val="auto"/>
          <w:sz w:val="20"/>
          <w:szCs w:val="20"/>
        </w:rPr>
      </w:pPr>
    </w:p>
    <w:p w14:paraId="20408BE8" w14:textId="77777777" w:rsidR="00682DDF" w:rsidRPr="00741BF1" w:rsidRDefault="00682DDF" w:rsidP="00682DDF">
      <w:pPr>
        <w:widowControl/>
        <w:jc w:val="both"/>
        <w:rPr>
          <w:rFonts w:ascii="Arial" w:hAnsi="Arial" w:cs="Arial"/>
          <w:color w:val="auto"/>
          <w:sz w:val="20"/>
          <w:szCs w:val="20"/>
        </w:rPr>
      </w:pPr>
    </w:p>
    <w:p w14:paraId="674413D4" w14:textId="77777777"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 xml:space="preserve">K 1. členu </w:t>
      </w:r>
    </w:p>
    <w:p w14:paraId="447C8CD6" w14:textId="6203130E" w:rsidR="00561CE6" w:rsidRPr="00741BF1" w:rsidRDefault="00682DDF" w:rsidP="00682DDF">
      <w:pPr>
        <w:widowControl/>
        <w:jc w:val="both"/>
        <w:rPr>
          <w:rFonts w:ascii="Arial" w:hAnsi="Arial" w:cs="Arial"/>
          <w:color w:val="auto"/>
          <w:sz w:val="20"/>
          <w:szCs w:val="20"/>
        </w:rPr>
      </w:pPr>
      <w:r w:rsidRPr="00741BF1">
        <w:rPr>
          <w:rFonts w:ascii="Arial" w:hAnsi="Arial" w:cs="Arial"/>
          <w:color w:val="auto"/>
          <w:sz w:val="20"/>
          <w:szCs w:val="20"/>
        </w:rPr>
        <w:t>Ta člen določa vsebino uredbe</w:t>
      </w:r>
      <w:r w:rsidR="00561CE6" w:rsidRPr="00741BF1">
        <w:rPr>
          <w:rFonts w:ascii="Arial" w:hAnsi="Arial" w:cs="Arial"/>
          <w:color w:val="auto"/>
          <w:sz w:val="20"/>
          <w:szCs w:val="20"/>
        </w:rPr>
        <w:t xml:space="preserve">, to je določitev ukrepov za končne uporabnike invalide pri zagotavljanju storitev iz nabora univerzalne storitve, ki so določene v drugem odstavku 166. člena ZEKom-2. Gre za priključitev na javno komunikacijsko omrežje na fiksni lokaciji na razumno zahtevo končnega uporabnika, prek katere je zagotovljen dostop do govorne komunikacijske storitve in ustreznega širokopasovnega interneta ter zagotavljanje in dostop do univerzalnega imenika in univerzalne službe za dajanje informacij o naročnikih. </w:t>
      </w:r>
    </w:p>
    <w:p w14:paraId="1ED502C6" w14:textId="77777777" w:rsidR="00682DDF" w:rsidRPr="00741BF1" w:rsidRDefault="00682DDF" w:rsidP="00682DDF">
      <w:pPr>
        <w:widowControl/>
        <w:jc w:val="both"/>
        <w:rPr>
          <w:rFonts w:ascii="Arial" w:hAnsi="Arial" w:cs="Arial"/>
          <w:color w:val="auto"/>
          <w:sz w:val="20"/>
          <w:szCs w:val="20"/>
        </w:rPr>
      </w:pPr>
    </w:p>
    <w:p w14:paraId="6CD82C0F" w14:textId="77777777"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K 2. členu</w:t>
      </w:r>
    </w:p>
    <w:p w14:paraId="3C1F3C40" w14:textId="634E8F34" w:rsidR="00682DDF" w:rsidRDefault="00682DDF" w:rsidP="00682DDF">
      <w:pPr>
        <w:widowControl/>
        <w:jc w:val="both"/>
        <w:rPr>
          <w:rFonts w:ascii="Arial" w:hAnsi="Arial" w:cs="Arial"/>
          <w:color w:val="auto"/>
          <w:sz w:val="20"/>
          <w:szCs w:val="20"/>
        </w:rPr>
      </w:pPr>
      <w:r w:rsidRPr="00741BF1">
        <w:rPr>
          <w:rFonts w:ascii="Arial" w:hAnsi="Arial" w:cs="Arial"/>
          <w:color w:val="auto"/>
          <w:sz w:val="20"/>
          <w:szCs w:val="20"/>
        </w:rPr>
        <w:t xml:space="preserve">V tem členu je opredeljen izraz »končni uporabnik invalid« oziroma »naročnik invalid«. </w:t>
      </w:r>
      <w:r w:rsidR="0099407A" w:rsidRPr="00741BF1">
        <w:rPr>
          <w:rFonts w:ascii="Arial" w:hAnsi="Arial" w:cs="Arial"/>
          <w:color w:val="auto"/>
          <w:sz w:val="20"/>
          <w:szCs w:val="20"/>
        </w:rPr>
        <w:t>Za končnega uporabnika oziroma naročnika invalide se šteje gluh</w:t>
      </w:r>
      <w:r w:rsidR="00202A9D">
        <w:rPr>
          <w:rFonts w:ascii="Arial" w:hAnsi="Arial" w:cs="Arial"/>
          <w:color w:val="auto"/>
          <w:sz w:val="20"/>
          <w:szCs w:val="20"/>
        </w:rPr>
        <w:t>i</w:t>
      </w:r>
      <w:r w:rsidR="0099407A" w:rsidRPr="00741BF1">
        <w:rPr>
          <w:rFonts w:ascii="Arial" w:hAnsi="Arial" w:cs="Arial"/>
          <w:color w:val="auto"/>
          <w:sz w:val="20"/>
          <w:szCs w:val="20"/>
        </w:rPr>
        <w:t xml:space="preserve"> ali naglušn</w:t>
      </w:r>
      <w:r w:rsidR="00202A9D">
        <w:rPr>
          <w:rFonts w:ascii="Arial" w:hAnsi="Arial" w:cs="Arial"/>
          <w:color w:val="auto"/>
          <w:sz w:val="20"/>
          <w:szCs w:val="20"/>
        </w:rPr>
        <w:t>i</w:t>
      </w:r>
      <w:r w:rsidR="0099407A" w:rsidRPr="00741BF1">
        <w:rPr>
          <w:rFonts w:ascii="Arial" w:hAnsi="Arial" w:cs="Arial"/>
          <w:color w:val="auto"/>
          <w:sz w:val="20"/>
          <w:szCs w:val="20"/>
        </w:rPr>
        <w:t xml:space="preserve"> končn</w:t>
      </w:r>
      <w:r w:rsidR="00202A9D">
        <w:rPr>
          <w:rFonts w:ascii="Arial" w:hAnsi="Arial" w:cs="Arial"/>
          <w:color w:val="auto"/>
          <w:sz w:val="20"/>
          <w:szCs w:val="20"/>
        </w:rPr>
        <w:t>i</w:t>
      </w:r>
      <w:r w:rsidR="0099407A" w:rsidRPr="00741BF1">
        <w:rPr>
          <w:rFonts w:ascii="Arial" w:hAnsi="Arial" w:cs="Arial"/>
          <w:color w:val="auto"/>
          <w:sz w:val="20"/>
          <w:szCs w:val="20"/>
        </w:rPr>
        <w:t xml:space="preserve"> uporabnik oziroma naročnika ki mu je bila ugotovljena najmanj 60-odstotna telesna okvara zaradi izgube sluha</w:t>
      </w:r>
      <w:r w:rsidR="003E1AD8">
        <w:rPr>
          <w:rFonts w:ascii="Arial" w:hAnsi="Arial" w:cs="Arial"/>
          <w:color w:val="auto"/>
          <w:sz w:val="20"/>
          <w:szCs w:val="20"/>
        </w:rPr>
        <w:t xml:space="preserve">, </w:t>
      </w:r>
      <w:proofErr w:type="spellStart"/>
      <w:r w:rsidR="003E1AD8">
        <w:rPr>
          <w:rFonts w:ascii="Arial" w:hAnsi="Arial" w:cs="Arial"/>
          <w:color w:val="auto"/>
          <w:sz w:val="20"/>
          <w:szCs w:val="20"/>
        </w:rPr>
        <w:t>gluhoslepi</w:t>
      </w:r>
      <w:proofErr w:type="spellEnd"/>
      <w:r w:rsidR="003E1AD8">
        <w:rPr>
          <w:rFonts w:ascii="Arial" w:hAnsi="Arial" w:cs="Arial"/>
          <w:color w:val="auto"/>
          <w:sz w:val="20"/>
          <w:szCs w:val="20"/>
        </w:rPr>
        <w:t xml:space="preserve"> končni </w:t>
      </w:r>
      <w:r w:rsidR="003E1AD8">
        <w:rPr>
          <w:rFonts w:ascii="Arial" w:hAnsi="Arial" w:cs="Arial"/>
          <w:color w:val="auto"/>
          <w:sz w:val="20"/>
          <w:szCs w:val="20"/>
        </w:rPr>
        <w:lastRenderedPageBreak/>
        <w:t xml:space="preserve">uporabnik oziroma naročnik z najmanj 50-odstotno izgubo sluha po </w:t>
      </w:r>
      <w:proofErr w:type="spellStart"/>
      <w:r w:rsidR="003E1AD8">
        <w:rPr>
          <w:rFonts w:ascii="Arial" w:hAnsi="Arial" w:cs="Arial"/>
          <w:color w:val="auto"/>
          <w:sz w:val="20"/>
          <w:szCs w:val="20"/>
        </w:rPr>
        <w:t>Fowlerju</w:t>
      </w:r>
      <w:proofErr w:type="spellEnd"/>
      <w:r w:rsidR="003E1AD8">
        <w:rPr>
          <w:rFonts w:ascii="Arial" w:hAnsi="Arial" w:cs="Arial"/>
          <w:color w:val="auto"/>
          <w:sz w:val="20"/>
          <w:szCs w:val="20"/>
        </w:rPr>
        <w:t xml:space="preserve"> in prvo do vključno peto kategorijo slepote in slabovidnosti</w:t>
      </w:r>
      <w:r w:rsidR="0099407A" w:rsidRPr="00741BF1">
        <w:rPr>
          <w:rFonts w:ascii="Arial" w:hAnsi="Arial" w:cs="Arial"/>
          <w:color w:val="auto"/>
          <w:sz w:val="20"/>
          <w:szCs w:val="20"/>
        </w:rPr>
        <w:t xml:space="preserve"> </w:t>
      </w:r>
      <w:r w:rsidR="00BE1BDB">
        <w:rPr>
          <w:rFonts w:ascii="Arial" w:hAnsi="Arial" w:cs="Arial"/>
          <w:color w:val="auto"/>
          <w:sz w:val="20"/>
          <w:szCs w:val="20"/>
        </w:rPr>
        <w:t>ter</w:t>
      </w:r>
      <w:r w:rsidR="00BE1BDB" w:rsidRPr="00741BF1">
        <w:rPr>
          <w:rFonts w:ascii="Arial" w:hAnsi="Arial" w:cs="Arial"/>
          <w:color w:val="auto"/>
          <w:sz w:val="20"/>
          <w:szCs w:val="20"/>
        </w:rPr>
        <w:t xml:space="preserve"> </w:t>
      </w:r>
      <w:r w:rsidR="0099407A" w:rsidRPr="00741BF1">
        <w:rPr>
          <w:rFonts w:ascii="Arial" w:hAnsi="Arial" w:cs="Arial"/>
          <w:color w:val="auto"/>
          <w:sz w:val="20"/>
          <w:szCs w:val="20"/>
        </w:rPr>
        <w:t>končn</w:t>
      </w:r>
      <w:r w:rsidR="00202A9D">
        <w:rPr>
          <w:rFonts w:ascii="Arial" w:hAnsi="Arial" w:cs="Arial"/>
          <w:color w:val="auto"/>
          <w:sz w:val="20"/>
          <w:szCs w:val="20"/>
        </w:rPr>
        <w:t>i</w:t>
      </w:r>
      <w:r w:rsidR="0099407A" w:rsidRPr="00741BF1">
        <w:rPr>
          <w:rFonts w:ascii="Arial" w:hAnsi="Arial" w:cs="Arial"/>
          <w:color w:val="auto"/>
          <w:sz w:val="20"/>
          <w:szCs w:val="20"/>
        </w:rPr>
        <w:t xml:space="preserve"> uporabnik oziroma naročnik, ki mu je bila ugotovljena najmanj 80-odstotna telesna okvara druge vrste. </w:t>
      </w:r>
      <w:r w:rsidR="003E1AD8">
        <w:rPr>
          <w:rFonts w:ascii="Arial" w:hAnsi="Arial" w:cs="Arial"/>
          <w:color w:val="auto"/>
          <w:sz w:val="20"/>
          <w:szCs w:val="20"/>
        </w:rPr>
        <w:t xml:space="preserve">V primerjavi s prejšnjo uredbo je dodana samostojna skupina </w:t>
      </w:r>
      <w:proofErr w:type="spellStart"/>
      <w:r w:rsidR="003E1AD8">
        <w:rPr>
          <w:rFonts w:ascii="Arial" w:hAnsi="Arial" w:cs="Arial"/>
          <w:color w:val="auto"/>
          <w:sz w:val="20"/>
          <w:szCs w:val="20"/>
        </w:rPr>
        <w:t>gluhoslepih</w:t>
      </w:r>
      <w:proofErr w:type="spellEnd"/>
      <w:r w:rsidR="003E1AD8">
        <w:rPr>
          <w:rFonts w:ascii="Arial" w:hAnsi="Arial" w:cs="Arial"/>
          <w:color w:val="auto"/>
          <w:sz w:val="20"/>
          <w:szCs w:val="20"/>
        </w:rPr>
        <w:t xml:space="preserve"> končnih uporabnikov oziroma naročnikov invalidov. </w:t>
      </w:r>
      <w:proofErr w:type="spellStart"/>
      <w:r w:rsidR="003E1AD8">
        <w:rPr>
          <w:rFonts w:ascii="Arial" w:hAnsi="Arial" w:cs="Arial"/>
          <w:color w:val="auto"/>
          <w:sz w:val="20"/>
          <w:szCs w:val="20"/>
        </w:rPr>
        <w:t>Gluhoslepota</w:t>
      </w:r>
      <w:proofErr w:type="spellEnd"/>
      <w:r w:rsidR="003E1AD8">
        <w:rPr>
          <w:rFonts w:ascii="Arial" w:hAnsi="Arial" w:cs="Arial"/>
          <w:color w:val="auto"/>
          <w:sz w:val="20"/>
          <w:szCs w:val="20"/>
        </w:rPr>
        <w:t xml:space="preserve"> je namreč samostojna invalidnost, ki je opredeljena tudi v Odredbi o določitvi vrst in stopenj telesnih okvar (Uradni list RS, št. 163/21)</w:t>
      </w:r>
      <w:r w:rsidR="00187933">
        <w:rPr>
          <w:rFonts w:ascii="Arial" w:hAnsi="Arial" w:cs="Arial"/>
          <w:color w:val="auto"/>
          <w:sz w:val="20"/>
          <w:szCs w:val="20"/>
        </w:rPr>
        <w:t xml:space="preserve">, katere sestavni del je Seznam telesnih okvar, ki </w:t>
      </w:r>
      <w:proofErr w:type="spellStart"/>
      <w:r w:rsidR="00187933">
        <w:rPr>
          <w:rFonts w:ascii="Arial" w:hAnsi="Arial" w:cs="Arial"/>
          <w:color w:val="auto"/>
          <w:sz w:val="20"/>
          <w:szCs w:val="20"/>
        </w:rPr>
        <w:t>sluhoslepoto</w:t>
      </w:r>
      <w:proofErr w:type="spellEnd"/>
      <w:r w:rsidR="00187933">
        <w:rPr>
          <w:rFonts w:ascii="Arial" w:hAnsi="Arial" w:cs="Arial"/>
          <w:color w:val="auto"/>
          <w:sz w:val="20"/>
          <w:szCs w:val="20"/>
        </w:rPr>
        <w:t xml:space="preserve"> opredeljuje v poglavju II. Možganski živci, vid in sluh, C. Sluh in </w:t>
      </w:r>
      <w:proofErr w:type="spellStart"/>
      <w:r w:rsidR="00187933">
        <w:rPr>
          <w:rFonts w:ascii="Arial" w:hAnsi="Arial" w:cs="Arial"/>
          <w:color w:val="auto"/>
          <w:sz w:val="20"/>
          <w:szCs w:val="20"/>
        </w:rPr>
        <w:t>vestibularni</w:t>
      </w:r>
      <w:proofErr w:type="spellEnd"/>
      <w:r w:rsidR="00187933">
        <w:rPr>
          <w:rFonts w:ascii="Arial" w:hAnsi="Arial" w:cs="Arial"/>
          <w:color w:val="auto"/>
          <w:sz w:val="20"/>
          <w:szCs w:val="20"/>
        </w:rPr>
        <w:t xml:space="preserve"> sindromi, kot prvo do peto kategorijo slabovidnosti in obojestransko izgubo sluha 50% in več po </w:t>
      </w:r>
      <w:proofErr w:type="spellStart"/>
      <w:r w:rsidR="00187933">
        <w:rPr>
          <w:rFonts w:ascii="Arial" w:hAnsi="Arial" w:cs="Arial"/>
          <w:color w:val="auto"/>
          <w:sz w:val="20"/>
          <w:szCs w:val="20"/>
        </w:rPr>
        <w:t>Fowlerju-Sabinu</w:t>
      </w:r>
      <w:proofErr w:type="spellEnd"/>
      <w:r w:rsidR="00187933">
        <w:rPr>
          <w:rFonts w:ascii="Arial" w:hAnsi="Arial" w:cs="Arial"/>
          <w:color w:val="auto"/>
          <w:sz w:val="20"/>
          <w:szCs w:val="20"/>
        </w:rPr>
        <w:t xml:space="preserve">. </w:t>
      </w:r>
    </w:p>
    <w:p w14:paraId="15574662" w14:textId="77777777" w:rsidR="00682DDF" w:rsidRPr="00741BF1" w:rsidRDefault="00682DDF" w:rsidP="00682DDF">
      <w:pPr>
        <w:widowControl/>
        <w:jc w:val="both"/>
        <w:rPr>
          <w:rFonts w:ascii="Arial" w:hAnsi="Arial" w:cs="Arial"/>
          <w:color w:val="auto"/>
          <w:sz w:val="20"/>
          <w:szCs w:val="20"/>
        </w:rPr>
      </w:pPr>
    </w:p>
    <w:p w14:paraId="5033DCFE" w14:textId="0B9E83B1" w:rsidR="00682DDF" w:rsidRPr="00741BF1" w:rsidRDefault="00682DDF" w:rsidP="00682DDF">
      <w:pPr>
        <w:widowControl/>
        <w:jc w:val="both"/>
        <w:rPr>
          <w:rFonts w:ascii="Arial" w:hAnsi="Arial" w:cs="Arial"/>
          <w:color w:val="auto"/>
          <w:sz w:val="20"/>
          <w:szCs w:val="20"/>
        </w:rPr>
      </w:pPr>
      <w:r w:rsidRPr="00741BF1">
        <w:rPr>
          <w:rFonts w:ascii="Arial" w:hAnsi="Arial" w:cs="Arial"/>
          <w:color w:val="auto"/>
          <w:sz w:val="20"/>
          <w:szCs w:val="20"/>
        </w:rPr>
        <w:t>V drugem odstavku je opredeljen tudi izraz »</w:t>
      </w:r>
      <w:r w:rsidR="0099407A" w:rsidRPr="00741BF1">
        <w:rPr>
          <w:rFonts w:ascii="Arial" w:hAnsi="Arial" w:cs="Arial"/>
          <w:color w:val="auto"/>
          <w:sz w:val="20"/>
          <w:szCs w:val="20"/>
        </w:rPr>
        <w:t>javna mobilna komunikacijska storitev</w:t>
      </w:r>
      <w:r w:rsidRPr="00741BF1">
        <w:rPr>
          <w:rFonts w:ascii="Arial" w:hAnsi="Arial" w:cs="Arial"/>
          <w:color w:val="auto"/>
          <w:sz w:val="20"/>
          <w:szCs w:val="20"/>
        </w:rPr>
        <w:t xml:space="preserve">«, ki pomeni javno komunikacijsko storitev, </w:t>
      </w:r>
      <w:r w:rsidR="0099407A" w:rsidRPr="00741BF1">
        <w:rPr>
          <w:rFonts w:ascii="Arial" w:hAnsi="Arial" w:cs="Arial"/>
          <w:color w:val="auto"/>
          <w:sz w:val="20"/>
          <w:szCs w:val="20"/>
        </w:rPr>
        <w:t xml:space="preserve">ki je </w:t>
      </w:r>
      <w:r w:rsidRPr="00741BF1">
        <w:rPr>
          <w:rFonts w:ascii="Arial" w:hAnsi="Arial" w:cs="Arial"/>
          <w:color w:val="auto"/>
          <w:sz w:val="20"/>
          <w:szCs w:val="20"/>
        </w:rPr>
        <w:t xml:space="preserve">v celoti ali pretežno sestavljeno iz prenosa signalov </w:t>
      </w:r>
      <w:r w:rsidR="0099407A" w:rsidRPr="00741BF1">
        <w:rPr>
          <w:rFonts w:ascii="Arial" w:hAnsi="Arial" w:cs="Arial"/>
          <w:color w:val="auto"/>
          <w:sz w:val="20"/>
          <w:szCs w:val="20"/>
        </w:rPr>
        <w:t xml:space="preserve">preko mobilnih omrežij. Preostali izrazi, ki so uporabljeni v tej uredbi, imajo enak pomen, kot je določen v ZEKom-2. </w:t>
      </w:r>
    </w:p>
    <w:p w14:paraId="70B1C95F" w14:textId="77777777" w:rsidR="00682DDF" w:rsidRPr="00741BF1" w:rsidRDefault="00682DDF" w:rsidP="00682DDF">
      <w:pPr>
        <w:widowControl/>
        <w:jc w:val="both"/>
        <w:rPr>
          <w:rFonts w:ascii="Arial" w:hAnsi="Arial" w:cs="Arial"/>
          <w:color w:val="auto"/>
          <w:sz w:val="20"/>
          <w:szCs w:val="20"/>
          <w:u w:val="single"/>
        </w:rPr>
      </w:pPr>
    </w:p>
    <w:p w14:paraId="6F873E31" w14:textId="77777777"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K 3. členu</w:t>
      </w:r>
    </w:p>
    <w:p w14:paraId="3269C13B" w14:textId="67370CA5" w:rsidR="00682DDF" w:rsidRPr="00741BF1" w:rsidRDefault="008B5A1C" w:rsidP="00682DDF">
      <w:pPr>
        <w:widowControl/>
        <w:jc w:val="both"/>
        <w:rPr>
          <w:rFonts w:ascii="Arial" w:hAnsi="Arial" w:cs="Arial"/>
          <w:color w:val="auto"/>
          <w:sz w:val="20"/>
          <w:szCs w:val="20"/>
        </w:rPr>
      </w:pPr>
      <w:r>
        <w:rPr>
          <w:rFonts w:ascii="Arial" w:hAnsi="Arial" w:cs="Arial"/>
          <w:color w:val="auto"/>
          <w:sz w:val="20"/>
          <w:szCs w:val="20"/>
        </w:rPr>
        <w:t xml:space="preserve">Predlog </w:t>
      </w:r>
      <w:r w:rsidR="00682DDF" w:rsidRPr="00741BF1">
        <w:rPr>
          <w:rFonts w:ascii="Arial" w:hAnsi="Arial" w:cs="Arial"/>
          <w:color w:val="auto"/>
          <w:sz w:val="20"/>
          <w:szCs w:val="20"/>
        </w:rPr>
        <w:t>3. člen</w:t>
      </w:r>
      <w:r>
        <w:rPr>
          <w:rFonts w:ascii="Arial" w:hAnsi="Arial" w:cs="Arial"/>
          <w:color w:val="auto"/>
          <w:sz w:val="20"/>
          <w:szCs w:val="20"/>
        </w:rPr>
        <w:t>a</w:t>
      </w:r>
      <w:r w:rsidR="00682DDF" w:rsidRPr="00741BF1">
        <w:rPr>
          <w:rFonts w:ascii="Arial" w:hAnsi="Arial" w:cs="Arial"/>
          <w:color w:val="auto"/>
          <w:sz w:val="20"/>
          <w:szCs w:val="20"/>
        </w:rPr>
        <w:t xml:space="preserve"> ohranja vsebino 3. člena </w:t>
      </w:r>
      <w:r w:rsidR="0099407A" w:rsidRPr="00741BF1">
        <w:rPr>
          <w:rFonts w:ascii="Arial" w:hAnsi="Arial" w:cs="Arial"/>
          <w:color w:val="auto"/>
          <w:sz w:val="20"/>
          <w:szCs w:val="20"/>
        </w:rPr>
        <w:t xml:space="preserve">prejšnje </w:t>
      </w:r>
      <w:r w:rsidR="00682DDF" w:rsidRPr="00741BF1">
        <w:rPr>
          <w:rFonts w:ascii="Arial" w:hAnsi="Arial" w:cs="Arial"/>
          <w:color w:val="auto"/>
          <w:sz w:val="20"/>
          <w:szCs w:val="20"/>
        </w:rPr>
        <w:t xml:space="preserve">uredbe, ki se nanaša na priključitev na javno </w:t>
      </w:r>
      <w:r w:rsidR="0099407A" w:rsidRPr="00741BF1">
        <w:rPr>
          <w:rFonts w:ascii="Arial" w:hAnsi="Arial" w:cs="Arial"/>
          <w:color w:val="auto"/>
          <w:sz w:val="20"/>
          <w:szCs w:val="20"/>
        </w:rPr>
        <w:t>komunikacijsko</w:t>
      </w:r>
      <w:r w:rsidR="00682DDF" w:rsidRPr="00741BF1">
        <w:rPr>
          <w:rFonts w:ascii="Arial" w:hAnsi="Arial" w:cs="Arial"/>
          <w:color w:val="auto"/>
          <w:sz w:val="20"/>
          <w:szCs w:val="20"/>
        </w:rPr>
        <w:t xml:space="preserve"> omrežje na fiksni lokaciji. Izvajalec univerzalne storitve mora prednostno obravnavati zahteve končnih uporabnikov invalidov za priključitev na to omrežje. Prednostno in brezplačno je treba odpravljati napake na </w:t>
      </w:r>
      <w:proofErr w:type="spellStart"/>
      <w:r w:rsidR="00682DDF" w:rsidRPr="00741BF1">
        <w:rPr>
          <w:rFonts w:ascii="Arial" w:hAnsi="Arial" w:cs="Arial"/>
          <w:color w:val="auto"/>
          <w:sz w:val="20"/>
          <w:szCs w:val="20"/>
        </w:rPr>
        <w:t>dostopovnih</w:t>
      </w:r>
      <w:proofErr w:type="spellEnd"/>
      <w:r w:rsidR="00682DDF" w:rsidRPr="00741BF1">
        <w:rPr>
          <w:rFonts w:ascii="Arial" w:hAnsi="Arial" w:cs="Arial"/>
          <w:color w:val="auto"/>
          <w:sz w:val="20"/>
          <w:szCs w:val="20"/>
        </w:rPr>
        <w:t xml:space="preserve"> vodih do omrežnih priključnih točk končnih uporabnikov invalidov. To možnost lahko izkoristijo vsi končni uporabniki invalidi</w:t>
      </w:r>
      <w:r w:rsidR="00E81D6B">
        <w:rPr>
          <w:rFonts w:ascii="Arial" w:hAnsi="Arial" w:cs="Arial"/>
          <w:color w:val="auto"/>
          <w:sz w:val="20"/>
          <w:szCs w:val="20"/>
        </w:rPr>
        <w:t xml:space="preserve"> in ne samo naročniki</w:t>
      </w:r>
      <w:r w:rsidR="00682DDF" w:rsidRPr="00741BF1">
        <w:rPr>
          <w:rFonts w:ascii="Arial" w:hAnsi="Arial" w:cs="Arial"/>
          <w:color w:val="auto"/>
          <w:sz w:val="20"/>
          <w:szCs w:val="20"/>
        </w:rPr>
        <w:t xml:space="preserve">, saj se </w:t>
      </w:r>
      <w:r w:rsidR="00E81D6B">
        <w:rPr>
          <w:rFonts w:ascii="Arial" w:hAnsi="Arial" w:cs="Arial"/>
          <w:color w:val="auto"/>
          <w:sz w:val="20"/>
          <w:szCs w:val="20"/>
        </w:rPr>
        <w:t>na ta način</w:t>
      </w:r>
      <w:r w:rsidR="00E81D6B" w:rsidRPr="00741BF1">
        <w:rPr>
          <w:rFonts w:ascii="Arial" w:hAnsi="Arial" w:cs="Arial"/>
          <w:color w:val="auto"/>
          <w:sz w:val="20"/>
          <w:szCs w:val="20"/>
        </w:rPr>
        <w:t xml:space="preserve"> </w:t>
      </w:r>
      <w:r w:rsidR="00682DDF" w:rsidRPr="00741BF1">
        <w:rPr>
          <w:rFonts w:ascii="Arial" w:hAnsi="Arial" w:cs="Arial"/>
          <w:color w:val="auto"/>
          <w:sz w:val="20"/>
          <w:szCs w:val="20"/>
        </w:rPr>
        <w:t xml:space="preserve">zagotovi večja dostopnost tudi invalidom, ki bivajo npr. v najetem stanovanju.  </w:t>
      </w:r>
    </w:p>
    <w:p w14:paraId="1E26CFC6" w14:textId="77777777" w:rsidR="00682DDF" w:rsidRPr="00741BF1" w:rsidRDefault="00682DDF" w:rsidP="00682DDF">
      <w:pPr>
        <w:widowControl/>
        <w:jc w:val="both"/>
        <w:rPr>
          <w:rFonts w:ascii="Arial" w:hAnsi="Arial" w:cs="Arial"/>
          <w:color w:val="auto"/>
          <w:sz w:val="20"/>
          <w:szCs w:val="20"/>
          <w:u w:val="single"/>
        </w:rPr>
      </w:pPr>
    </w:p>
    <w:p w14:paraId="51FDA284" w14:textId="77777777"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K 4. členu</w:t>
      </w:r>
    </w:p>
    <w:p w14:paraId="0A5075A7" w14:textId="3596E341" w:rsidR="00682DDF" w:rsidRPr="00741BF1" w:rsidRDefault="00682DDF" w:rsidP="00682DDF">
      <w:pPr>
        <w:widowControl/>
        <w:jc w:val="both"/>
        <w:rPr>
          <w:rFonts w:ascii="Arial" w:hAnsi="Arial" w:cs="Arial"/>
          <w:color w:val="auto"/>
          <w:sz w:val="20"/>
          <w:szCs w:val="20"/>
        </w:rPr>
      </w:pPr>
      <w:r w:rsidRPr="00741BF1">
        <w:rPr>
          <w:rFonts w:ascii="Arial" w:hAnsi="Arial" w:cs="Arial"/>
          <w:color w:val="auto"/>
          <w:sz w:val="20"/>
          <w:szCs w:val="20"/>
        </w:rPr>
        <w:t xml:space="preserve">Slepim in slabovidnim končnim uporabnikom invalidom morajo biti dostopni splošni pogoji in ustrezajoči cenik v zvočnem zapisu oziroma v takšni elektronski obliki, ki omogoča pretvorbo v njim zaznavno obliko, npr. v zvočni zapis, zapis v </w:t>
      </w:r>
      <w:proofErr w:type="spellStart"/>
      <w:r w:rsidRPr="00741BF1">
        <w:rPr>
          <w:rFonts w:ascii="Arial" w:hAnsi="Arial" w:cs="Arial"/>
          <w:color w:val="auto"/>
          <w:sz w:val="20"/>
          <w:szCs w:val="20"/>
        </w:rPr>
        <w:t>brajevi</w:t>
      </w:r>
      <w:proofErr w:type="spellEnd"/>
      <w:r w:rsidRPr="00741BF1">
        <w:rPr>
          <w:rFonts w:ascii="Arial" w:hAnsi="Arial" w:cs="Arial"/>
          <w:color w:val="auto"/>
          <w:sz w:val="20"/>
          <w:szCs w:val="20"/>
        </w:rPr>
        <w:t xml:space="preserve"> pisavi, povečan prikaz in tisk. Elektronska oblika (npr. na spletni strani) mora biti v takšnem elektronskem formatu, ki omogoča pretvorbo (npr. v čisti tekstovni obliki – ASCII – ameriški standardni nabor za izmenjavo informacij ipd.). S tem se slepim in slabovidnim končnim uporabnikom invalidom omogoči izbira načina, po katerem se želijo seznaniti s splošnimi pogoji in cenikom. </w:t>
      </w:r>
      <w:r w:rsidR="008769A7" w:rsidRPr="00741BF1">
        <w:rPr>
          <w:rFonts w:ascii="Arial" w:hAnsi="Arial" w:cs="Arial"/>
          <w:color w:val="auto"/>
          <w:sz w:val="20"/>
          <w:szCs w:val="20"/>
        </w:rPr>
        <w:t>V skladu s predlogom obveznost, da se zagotovi dostopnost, ne velja le za imenovanega izvajalca univerzalne storitve, kot je bilo določeno v prejšnji uredbi, temveč za vse operaterje, ki imajo letni dohodek iz zagotavljanja javnih komunikacijskih omrežij oziroma izvajanja</w:t>
      </w:r>
      <w:r w:rsidR="00F15EA8" w:rsidRPr="00741BF1">
        <w:rPr>
          <w:rFonts w:ascii="Arial" w:hAnsi="Arial" w:cs="Arial"/>
          <w:color w:val="auto"/>
          <w:sz w:val="20"/>
          <w:szCs w:val="20"/>
        </w:rPr>
        <w:t xml:space="preserve"> javnih komunikacijskih storitev višji od dveh milijonov evrov (meja je določena na isti višini kot pri </w:t>
      </w:r>
      <w:r w:rsidR="00D331EE">
        <w:rPr>
          <w:rFonts w:ascii="Arial" w:hAnsi="Arial" w:cs="Arial"/>
          <w:color w:val="auto"/>
          <w:sz w:val="20"/>
          <w:szCs w:val="20"/>
        </w:rPr>
        <w:t xml:space="preserve">obveznosti </w:t>
      </w:r>
      <w:r w:rsidR="00F15EA8" w:rsidRPr="00741BF1">
        <w:rPr>
          <w:rFonts w:ascii="Arial" w:hAnsi="Arial" w:cs="Arial"/>
          <w:color w:val="auto"/>
          <w:sz w:val="20"/>
          <w:szCs w:val="20"/>
        </w:rPr>
        <w:t>vplačil</w:t>
      </w:r>
      <w:r w:rsidR="00D331EE">
        <w:rPr>
          <w:rFonts w:ascii="Arial" w:hAnsi="Arial" w:cs="Arial"/>
          <w:color w:val="auto"/>
          <w:sz w:val="20"/>
          <w:szCs w:val="20"/>
        </w:rPr>
        <w:t>a</w:t>
      </w:r>
      <w:r w:rsidR="00F15EA8" w:rsidRPr="00741BF1">
        <w:rPr>
          <w:rFonts w:ascii="Arial" w:hAnsi="Arial" w:cs="Arial"/>
          <w:color w:val="auto"/>
          <w:sz w:val="20"/>
          <w:szCs w:val="20"/>
        </w:rPr>
        <w:t xml:space="preserve"> v kompenzacijski sklad). Navedena rešitev sledi ciljem Direktive 2018/1972/EU</w:t>
      </w:r>
      <w:r w:rsidR="00F70A2C" w:rsidRPr="00741BF1">
        <w:rPr>
          <w:rFonts w:ascii="Arial" w:hAnsi="Arial" w:cs="Arial"/>
          <w:color w:val="auto"/>
          <w:sz w:val="20"/>
          <w:szCs w:val="20"/>
        </w:rPr>
        <w:t xml:space="preserve"> in omogoča, da imajo tudi končni uporabniki invalidi dejansko možnost izbire med različnimi izvajalci storitev.</w:t>
      </w:r>
      <w:r w:rsidR="008769A7" w:rsidRPr="00741BF1">
        <w:rPr>
          <w:rFonts w:ascii="Arial" w:hAnsi="Arial" w:cs="Arial"/>
          <w:color w:val="auto"/>
          <w:sz w:val="20"/>
          <w:szCs w:val="20"/>
        </w:rPr>
        <w:t xml:space="preserve"> </w:t>
      </w:r>
      <w:r w:rsidRPr="00741BF1">
        <w:rPr>
          <w:rFonts w:ascii="Arial" w:hAnsi="Arial" w:cs="Arial"/>
          <w:color w:val="auto"/>
          <w:sz w:val="20"/>
          <w:szCs w:val="20"/>
        </w:rPr>
        <w:t>Na enak način mora izvajalec univerzalne storitve omogočiti, da se slepi in slabovidni naročniki invalidi lahko seznanijo z višino računa. Navedeno poveča gotovost pri uporabi jav</w:t>
      </w:r>
      <w:r w:rsidR="00F70A2C" w:rsidRPr="00741BF1">
        <w:rPr>
          <w:rFonts w:ascii="Arial" w:hAnsi="Arial" w:cs="Arial"/>
          <w:color w:val="auto"/>
          <w:sz w:val="20"/>
          <w:szCs w:val="20"/>
        </w:rPr>
        <w:t>nih komunikacijskih storitev</w:t>
      </w:r>
      <w:r w:rsidRPr="00741BF1">
        <w:rPr>
          <w:rFonts w:ascii="Arial" w:hAnsi="Arial" w:cs="Arial"/>
          <w:color w:val="auto"/>
          <w:sz w:val="20"/>
          <w:szCs w:val="20"/>
        </w:rPr>
        <w:t>. Tehnično opremo za pretvorbo iz elektronske oblike v njim zaznavno obliko si zagotovijo končni uporabniki invalidi sami. Posamezni naročniki invalidi</w:t>
      </w:r>
      <w:r w:rsidR="00812860" w:rsidRPr="00741BF1">
        <w:rPr>
          <w:rFonts w:ascii="Arial" w:hAnsi="Arial" w:cs="Arial"/>
          <w:color w:val="auto"/>
          <w:sz w:val="20"/>
          <w:szCs w:val="20"/>
        </w:rPr>
        <w:t>, ki nimajo zagotovljenih zadostnih sredstev za preživljanje,</w:t>
      </w:r>
      <w:r w:rsidRPr="00741BF1">
        <w:rPr>
          <w:rFonts w:ascii="Arial" w:hAnsi="Arial" w:cs="Arial"/>
          <w:color w:val="auto"/>
          <w:sz w:val="20"/>
          <w:szCs w:val="20"/>
        </w:rPr>
        <w:t xml:space="preserve"> so upravičeni tudi do </w:t>
      </w:r>
      <w:r w:rsidR="00812860" w:rsidRPr="00741BF1">
        <w:rPr>
          <w:rFonts w:ascii="Arial" w:hAnsi="Arial" w:cs="Arial"/>
          <w:color w:val="auto"/>
          <w:sz w:val="20"/>
          <w:szCs w:val="20"/>
        </w:rPr>
        <w:t xml:space="preserve">50-odstotnega popusta pri priključitvi na javno komunikacijsko omrežje na fiksni lokaciji in </w:t>
      </w:r>
      <w:r w:rsidR="00E3252E" w:rsidRPr="00741BF1">
        <w:rPr>
          <w:rFonts w:ascii="Arial" w:hAnsi="Arial" w:cs="Arial"/>
          <w:color w:val="auto"/>
          <w:sz w:val="20"/>
          <w:szCs w:val="20"/>
        </w:rPr>
        <w:t xml:space="preserve">50-odstotni popust pri mesečni naročnini za javne govorne komunikacijske storitve </w:t>
      </w:r>
      <w:r w:rsidR="008769A7" w:rsidRPr="00741BF1">
        <w:rPr>
          <w:rFonts w:ascii="Arial" w:hAnsi="Arial" w:cs="Arial"/>
          <w:color w:val="auto"/>
          <w:sz w:val="20"/>
          <w:szCs w:val="20"/>
        </w:rPr>
        <w:t>in ustrezen širokopasovni dostop interneta na fiksni lokaciji.</w:t>
      </w:r>
      <w:r w:rsidR="00812860" w:rsidRPr="00741BF1">
        <w:rPr>
          <w:rFonts w:ascii="Arial" w:hAnsi="Arial" w:cs="Arial"/>
          <w:color w:val="auto"/>
          <w:sz w:val="20"/>
          <w:szCs w:val="20"/>
        </w:rPr>
        <w:t xml:space="preserve"> </w:t>
      </w:r>
      <w:r w:rsidR="008B5A1C">
        <w:rPr>
          <w:rFonts w:ascii="Arial" w:hAnsi="Arial" w:cs="Arial"/>
          <w:color w:val="auto"/>
          <w:sz w:val="20"/>
          <w:szCs w:val="20"/>
        </w:rPr>
        <w:t xml:space="preserve">Popust pri mesečni naročnini velja za osnovne storitve iz nabora univerzalne storitve, ne pa na druge paketne storitve (npr. popust na paket trojček, kjer je npr. vključena tudi televizija). </w:t>
      </w:r>
      <w:r w:rsidR="00D331EE">
        <w:rPr>
          <w:rFonts w:ascii="Arial" w:hAnsi="Arial" w:cs="Arial"/>
          <w:color w:val="auto"/>
          <w:sz w:val="20"/>
          <w:szCs w:val="20"/>
        </w:rPr>
        <w:t xml:space="preserve">Obveznost, da zagotovijo popust, velja tako za izvajalca univerzalne storitve kot tudi za druge operaterje, ki imajo letni prihodek iz zagotavljanja javnih komunikacijskih omrežij oziroma izvajanja javnih komunikacijskih storitev višji od dveh milijonov evrov. Za slednje obveznost  velja le v primeru, da v okviru svoje ponudbe že nudijo samostojne pakete, sestavljene iz govornih komunikacijskih storitev in ustreznega širokopasovnega dostopa do interneta (to je trenutno 10/1 Mb/s). </w:t>
      </w:r>
    </w:p>
    <w:p w14:paraId="4BBE3706" w14:textId="77777777" w:rsidR="00682DDF" w:rsidRPr="00741BF1" w:rsidRDefault="00682DDF" w:rsidP="00682DDF">
      <w:pPr>
        <w:widowControl/>
        <w:jc w:val="both"/>
        <w:rPr>
          <w:rFonts w:ascii="Arial" w:hAnsi="Arial" w:cs="Arial"/>
          <w:color w:val="auto"/>
          <w:sz w:val="20"/>
          <w:szCs w:val="20"/>
          <w:u w:val="single"/>
        </w:rPr>
      </w:pPr>
    </w:p>
    <w:p w14:paraId="5B51B33A" w14:textId="77777777"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K 5. členu</w:t>
      </w:r>
    </w:p>
    <w:p w14:paraId="68558DF0" w14:textId="57D8B52D" w:rsidR="00682DDF" w:rsidRPr="00741BF1" w:rsidRDefault="008B5A1C" w:rsidP="00682DDF">
      <w:pPr>
        <w:widowControl/>
        <w:jc w:val="both"/>
        <w:rPr>
          <w:rFonts w:ascii="Arial" w:hAnsi="Arial" w:cs="Arial"/>
          <w:color w:val="auto"/>
          <w:sz w:val="20"/>
          <w:szCs w:val="20"/>
        </w:rPr>
      </w:pPr>
      <w:r>
        <w:rPr>
          <w:rFonts w:ascii="Arial" w:hAnsi="Arial" w:cs="Arial"/>
          <w:color w:val="auto"/>
          <w:sz w:val="20"/>
          <w:szCs w:val="20"/>
        </w:rPr>
        <w:t>Predlog</w:t>
      </w:r>
      <w:r w:rsidR="00682DDF" w:rsidRPr="00741BF1">
        <w:rPr>
          <w:rFonts w:ascii="Arial" w:hAnsi="Arial" w:cs="Arial"/>
          <w:color w:val="auto"/>
          <w:sz w:val="20"/>
          <w:szCs w:val="20"/>
        </w:rPr>
        <w:t xml:space="preserve"> člen</w:t>
      </w:r>
      <w:r>
        <w:rPr>
          <w:rFonts w:ascii="Arial" w:hAnsi="Arial" w:cs="Arial"/>
          <w:color w:val="auto"/>
          <w:sz w:val="20"/>
          <w:szCs w:val="20"/>
        </w:rPr>
        <w:t>a</w:t>
      </w:r>
      <w:r w:rsidR="00682DDF" w:rsidRPr="00741BF1">
        <w:rPr>
          <w:rFonts w:ascii="Arial" w:hAnsi="Arial" w:cs="Arial"/>
          <w:color w:val="auto"/>
          <w:sz w:val="20"/>
          <w:szCs w:val="20"/>
        </w:rPr>
        <w:t xml:space="preserve"> ohranja vsebino </w:t>
      </w:r>
      <w:r w:rsidR="00F70A2C" w:rsidRPr="00741BF1">
        <w:rPr>
          <w:rFonts w:ascii="Arial" w:hAnsi="Arial" w:cs="Arial"/>
          <w:color w:val="auto"/>
          <w:sz w:val="20"/>
          <w:szCs w:val="20"/>
        </w:rPr>
        <w:t>6</w:t>
      </w:r>
      <w:r w:rsidR="00682DDF" w:rsidRPr="00741BF1">
        <w:rPr>
          <w:rFonts w:ascii="Arial" w:hAnsi="Arial" w:cs="Arial"/>
          <w:color w:val="auto"/>
          <w:sz w:val="20"/>
          <w:szCs w:val="20"/>
        </w:rPr>
        <w:t xml:space="preserve">. člena </w:t>
      </w:r>
      <w:r w:rsidR="00F70A2C" w:rsidRPr="00741BF1">
        <w:rPr>
          <w:rFonts w:ascii="Arial" w:hAnsi="Arial" w:cs="Arial"/>
          <w:color w:val="auto"/>
          <w:sz w:val="20"/>
          <w:szCs w:val="20"/>
        </w:rPr>
        <w:t>prejšnje</w:t>
      </w:r>
      <w:r w:rsidR="00682DDF" w:rsidRPr="00741BF1">
        <w:rPr>
          <w:rFonts w:ascii="Arial" w:hAnsi="Arial" w:cs="Arial"/>
          <w:color w:val="auto"/>
          <w:sz w:val="20"/>
          <w:szCs w:val="20"/>
        </w:rPr>
        <w:t xml:space="preserve"> uredbe, ki ureja dostop do univerzalnega imenika za slepe in slabovidne.</w:t>
      </w:r>
      <w:r w:rsidR="00187933">
        <w:rPr>
          <w:rFonts w:ascii="Arial" w:hAnsi="Arial" w:cs="Arial"/>
          <w:color w:val="auto"/>
          <w:sz w:val="20"/>
          <w:szCs w:val="20"/>
        </w:rPr>
        <w:t xml:space="preserve"> V skladu z obrazložitvijo k 2. členu so med upravičence dodani tudi </w:t>
      </w:r>
      <w:proofErr w:type="spellStart"/>
      <w:r w:rsidR="00187933">
        <w:rPr>
          <w:rFonts w:ascii="Arial" w:hAnsi="Arial" w:cs="Arial"/>
          <w:color w:val="auto"/>
          <w:sz w:val="20"/>
          <w:szCs w:val="20"/>
        </w:rPr>
        <w:t>gluhoslepi</w:t>
      </w:r>
      <w:proofErr w:type="spellEnd"/>
      <w:r w:rsidR="00187933">
        <w:rPr>
          <w:rFonts w:ascii="Arial" w:hAnsi="Arial" w:cs="Arial"/>
          <w:color w:val="auto"/>
          <w:sz w:val="20"/>
          <w:szCs w:val="20"/>
        </w:rPr>
        <w:t xml:space="preserve"> končni uporabniki invalidi.</w:t>
      </w:r>
      <w:r w:rsidR="00682DDF" w:rsidRPr="00741BF1">
        <w:rPr>
          <w:rFonts w:ascii="Arial" w:hAnsi="Arial" w:cs="Arial"/>
          <w:color w:val="auto"/>
          <w:sz w:val="20"/>
          <w:szCs w:val="20"/>
        </w:rPr>
        <w:t xml:space="preserve"> Slepi</w:t>
      </w:r>
      <w:r w:rsidR="00187933">
        <w:rPr>
          <w:rFonts w:ascii="Arial" w:hAnsi="Arial" w:cs="Arial"/>
          <w:color w:val="auto"/>
          <w:sz w:val="20"/>
          <w:szCs w:val="20"/>
        </w:rPr>
        <w:t>,</w:t>
      </w:r>
      <w:r w:rsidR="00682DDF" w:rsidRPr="00741BF1">
        <w:rPr>
          <w:rFonts w:ascii="Arial" w:hAnsi="Arial" w:cs="Arial"/>
          <w:color w:val="auto"/>
          <w:sz w:val="20"/>
          <w:szCs w:val="20"/>
        </w:rPr>
        <w:t xml:space="preserve"> slabovidni </w:t>
      </w:r>
      <w:r w:rsidR="00187933">
        <w:rPr>
          <w:rFonts w:ascii="Arial" w:hAnsi="Arial" w:cs="Arial"/>
          <w:color w:val="auto"/>
          <w:sz w:val="20"/>
          <w:szCs w:val="20"/>
        </w:rPr>
        <w:t xml:space="preserve">in </w:t>
      </w:r>
      <w:proofErr w:type="spellStart"/>
      <w:r w:rsidR="00187933">
        <w:rPr>
          <w:rFonts w:ascii="Arial" w:hAnsi="Arial" w:cs="Arial"/>
          <w:color w:val="auto"/>
          <w:sz w:val="20"/>
          <w:szCs w:val="20"/>
        </w:rPr>
        <w:t>gluhoslepi</w:t>
      </w:r>
      <w:proofErr w:type="spellEnd"/>
      <w:r w:rsidR="00187933">
        <w:rPr>
          <w:rFonts w:ascii="Arial" w:hAnsi="Arial" w:cs="Arial"/>
          <w:color w:val="auto"/>
          <w:sz w:val="20"/>
          <w:szCs w:val="20"/>
        </w:rPr>
        <w:t xml:space="preserve"> </w:t>
      </w:r>
      <w:r w:rsidR="00682DDF" w:rsidRPr="00741BF1">
        <w:rPr>
          <w:rFonts w:ascii="Arial" w:hAnsi="Arial" w:cs="Arial"/>
          <w:color w:val="auto"/>
          <w:sz w:val="20"/>
          <w:szCs w:val="20"/>
        </w:rPr>
        <w:t>končni uporabniki invalidi ne morejo uporabljati klasičnih imenikov, zato so upravičeni, da podatke iz univerzalnega imenika dobijo brezplačno na posebni številki. Na njej lahko tudi vzpostavijo zvezo z želeno številko</w:t>
      </w:r>
      <w:r w:rsidR="00F30E21">
        <w:rPr>
          <w:rFonts w:ascii="Arial" w:hAnsi="Arial" w:cs="Arial"/>
          <w:color w:val="auto"/>
          <w:sz w:val="20"/>
          <w:szCs w:val="20"/>
        </w:rPr>
        <w:t>.</w:t>
      </w:r>
      <w:r w:rsidR="00682DDF" w:rsidRPr="00741BF1">
        <w:rPr>
          <w:rFonts w:ascii="Arial" w:hAnsi="Arial" w:cs="Arial"/>
          <w:color w:val="auto"/>
          <w:sz w:val="20"/>
          <w:szCs w:val="20"/>
        </w:rPr>
        <w:t xml:space="preserve"> </w:t>
      </w:r>
    </w:p>
    <w:p w14:paraId="3533102C" w14:textId="77777777" w:rsidR="00682DDF" w:rsidRPr="00741BF1" w:rsidRDefault="00682DDF" w:rsidP="00682DDF">
      <w:pPr>
        <w:widowControl/>
        <w:jc w:val="both"/>
        <w:rPr>
          <w:rFonts w:ascii="Arial" w:hAnsi="Arial" w:cs="Arial"/>
          <w:color w:val="auto"/>
          <w:sz w:val="20"/>
          <w:szCs w:val="20"/>
        </w:rPr>
      </w:pPr>
    </w:p>
    <w:p w14:paraId="0300359D" w14:textId="77777777"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K 6. členu</w:t>
      </w:r>
    </w:p>
    <w:p w14:paraId="3A158268" w14:textId="2FAB5FC8" w:rsidR="00682DDF" w:rsidRPr="00741BF1" w:rsidRDefault="00F70A2C" w:rsidP="00682DDF">
      <w:pPr>
        <w:widowControl/>
        <w:jc w:val="both"/>
        <w:rPr>
          <w:rFonts w:ascii="Arial" w:hAnsi="Arial" w:cs="Arial"/>
          <w:color w:val="auto"/>
          <w:sz w:val="20"/>
          <w:szCs w:val="20"/>
        </w:rPr>
      </w:pPr>
      <w:r w:rsidRPr="00741BF1">
        <w:rPr>
          <w:rFonts w:ascii="Arial" w:hAnsi="Arial" w:cs="Arial"/>
          <w:color w:val="auto"/>
          <w:sz w:val="20"/>
          <w:szCs w:val="20"/>
        </w:rPr>
        <w:t xml:space="preserve">Predlog člena ohranja ureditev iz 7. člena prejšnje uredbe. </w:t>
      </w:r>
      <w:r w:rsidR="00187933">
        <w:rPr>
          <w:rFonts w:ascii="Arial" w:hAnsi="Arial" w:cs="Arial"/>
          <w:color w:val="auto"/>
          <w:sz w:val="20"/>
          <w:szCs w:val="20"/>
        </w:rPr>
        <w:t xml:space="preserve">V skladu z obrazložitvijo k 2. členu so med upravičence dodani tudi </w:t>
      </w:r>
      <w:proofErr w:type="spellStart"/>
      <w:r w:rsidR="00187933">
        <w:rPr>
          <w:rFonts w:ascii="Arial" w:hAnsi="Arial" w:cs="Arial"/>
          <w:color w:val="auto"/>
          <w:sz w:val="20"/>
          <w:szCs w:val="20"/>
        </w:rPr>
        <w:t>gluhoslepi</w:t>
      </w:r>
      <w:proofErr w:type="spellEnd"/>
      <w:r w:rsidR="00187933">
        <w:rPr>
          <w:rFonts w:ascii="Arial" w:hAnsi="Arial" w:cs="Arial"/>
          <w:color w:val="auto"/>
          <w:sz w:val="20"/>
          <w:szCs w:val="20"/>
        </w:rPr>
        <w:t xml:space="preserve"> končni uporabniki invalidi.</w:t>
      </w:r>
      <w:r w:rsidR="00187933" w:rsidRPr="00741BF1">
        <w:rPr>
          <w:rFonts w:ascii="Arial" w:hAnsi="Arial" w:cs="Arial"/>
          <w:color w:val="auto"/>
          <w:sz w:val="20"/>
          <w:szCs w:val="20"/>
        </w:rPr>
        <w:t xml:space="preserve"> </w:t>
      </w:r>
      <w:r w:rsidR="00682DDF" w:rsidRPr="00741BF1">
        <w:rPr>
          <w:rFonts w:ascii="Arial" w:hAnsi="Arial" w:cs="Arial"/>
          <w:color w:val="auto"/>
          <w:sz w:val="20"/>
          <w:szCs w:val="20"/>
        </w:rPr>
        <w:t>Gluhim ali naglušnim</w:t>
      </w:r>
      <w:r w:rsidR="00187933">
        <w:rPr>
          <w:rFonts w:ascii="Arial" w:hAnsi="Arial" w:cs="Arial"/>
          <w:color w:val="auto"/>
          <w:sz w:val="20"/>
          <w:szCs w:val="20"/>
        </w:rPr>
        <w:t xml:space="preserve"> in </w:t>
      </w:r>
      <w:proofErr w:type="spellStart"/>
      <w:r w:rsidR="00187933">
        <w:rPr>
          <w:rFonts w:ascii="Arial" w:hAnsi="Arial" w:cs="Arial"/>
          <w:color w:val="auto"/>
          <w:sz w:val="20"/>
          <w:szCs w:val="20"/>
        </w:rPr>
        <w:t>gluhoslepim</w:t>
      </w:r>
      <w:proofErr w:type="spellEnd"/>
      <w:r w:rsidR="00682DDF" w:rsidRPr="00741BF1">
        <w:rPr>
          <w:rFonts w:ascii="Arial" w:hAnsi="Arial" w:cs="Arial"/>
          <w:color w:val="auto"/>
          <w:sz w:val="20"/>
          <w:szCs w:val="20"/>
        </w:rPr>
        <w:t xml:space="preserve"> končnim uporabnikom invalidom je zaradi njihove telesne oviranosti otežen dostop do podatkov o naročnikih iz univerzalnega imenika po imenišk</w:t>
      </w:r>
      <w:r w:rsidRPr="00741BF1">
        <w:rPr>
          <w:rFonts w:ascii="Arial" w:hAnsi="Arial" w:cs="Arial"/>
          <w:color w:val="auto"/>
          <w:sz w:val="20"/>
          <w:szCs w:val="20"/>
        </w:rPr>
        <w:t>i</w:t>
      </w:r>
      <w:r w:rsidR="00682DDF" w:rsidRPr="00741BF1">
        <w:rPr>
          <w:rFonts w:ascii="Arial" w:hAnsi="Arial" w:cs="Arial"/>
          <w:color w:val="auto"/>
          <w:sz w:val="20"/>
          <w:szCs w:val="20"/>
        </w:rPr>
        <w:t xml:space="preserve"> službi. Z uporabo </w:t>
      </w:r>
      <w:r w:rsidRPr="00741BF1">
        <w:rPr>
          <w:rFonts w:ascii="Arial" w:hAnsi="Arial" w:cs="Arial"/>
          <w:color w:val="auto"/>
          <w:sz w:val="20"/>
          <w:szCs w:val="20"/>
        </w:rPr>
        <w:t>govornih komunikacijskih storitev</w:t>
      </w:r>
      <w:r w:rsidR="00682DDF" w:rsidRPr="00741BF1">
        <w:rPr>
          <w:rFonts w:ascii="Arial" w:hAnsi="Arial" w:cs="Arial"/>
          <w:color w:val="auto"/>
          <w:sz w:val="20"/>
          <w:szCs w:val="20"/>
        </w:rPr>
        <w:t xml:space="preserve"> </w:t>
      </w:r>
      <w:r w:rsidR="00682DDF" w:rsidRPr="00741BF1">
        <w:rPr>
          <w:rFonts w:ascii="Arial" w:hAnsi="Arial" w:cs="Arial"/>
          <w:color w:val="auto"/>
          <w:sz w:val="20"/>
          <w:szCs w:val="20"/>
        </w:rPr>
        <w:lastRenderedPageBreak/>
        <w:t>namreč ne morejo dostopati do podatkov kakor slišeči uporabniki. Zato</w:t>
      </w:r>
      <w:r w:rsidRPr="00741BF1">
        <w:rPr>
          <w:rFonts w:ascii="Arial" w:hAnsi="Arial" w:cs="Arial"/>
          <w:color w:val="auto"/>
          <w:sz w:val="20"/>
          <w:szCs w:val="20"/>
        </w:rPr>
        <w:t xml:space="preserve"> je naložena obveznost</w:t>
      </w:r>
      <w:r w:rsidR="00682DDF" w:rsidRPr="00741BF1">
        <w:rPr>
          <w:rFonts w:ascii="Arial" w:hAnsi="Arial" w:cs="Arial"/>
          <w:color w:val="auto"/>
          <w:sz w:val="20"/>
          <w:szCs w:val="20"/>
        </w:rPr>
        <w:t xml:space="preserve"> izvajalcu univerzalne storitve imeniške službe, da </w:t>
      </w:r>
      <w:r w:rsidR="00187933">
        <w:rPr>
          <w:rFonts w:ascii="Arial" w:hAnsi="Arial" w:cs="Arial"/>
          <w:color w:val="auto"/>
          <w:sz w:val="20"/>
          <w:szCs w:val="20"/>
        </w:rPr>
        <w:t>tem</w:t>
      </w:r>
      <w:r w:rsidR="00682DDF" w:rsidRPr="00741BF1">
        <w:rPr>
          <w:rFonts w:ascii="Arial" w:hAnsi="Arial" w:cs="Arial"/>
          <w:color w:val="auto"/>
          <w:sz w:val="20"/>
          <w:szCs w:val="20"/>
        </w:rPr>
        <w:t xml:space="preserve"> končnim uporabnikom invalidom na posebni številki zagotovi dostop do podatkov o naročnikih iz univerzalnega imenika s prenosom zapisanega besedila (npr. sms) na terminal končnega uporabnika invalida. Gluhi ali naglušni </w:t>
      </w:r>
      <w:r w:rsidR="00187933">
        <w:rPr>
          <w:rFonts w:ascii="Arial" w:hAnsi="Arial" w:cs="Arial"/>
          <w:color w:val="auto"/>
          <w:sz w:val="20"/>
          <w:szCs w:val="20"/>
        </w:rPr>
        <w:t xml:space="preserve">in </w:t>
      </w:r>
      <w:proofErr w:type="spellStart"/>
      <w:r w:rsidR="00187933">
        <w:rPr>
          <w:rFonts w:ascii="Arial" w:hAnsi="Arial" w:cs="Arial"/>
          <w:color w:val="auto"/>
          <w:sz w:val="20"/>
          <w:szCs w:val="20"/>
        </w:rPr>
        <w:t>gluhoslepi</w:t>
      </w:r>
      <w:proofErr w:type="spellEnd"/>
      <w:r w:rsidR="00187933">
        <w:rPr>
          <w:rFonts w:ascii="Arial" w:hAnsi="Arial" w:cs="Arial"/>
          <w:color w:val="auto"/>
          <w:sz w:val="20"/>
          <w:szCs w:val="20"/>
        </w:rPr>
        <w:t xml:space="preserve"> </w:t>
      </w:r>
      <w:r w:rsidR="00682DDF" w:rsidRPr="00741BF1">
        <w:rPr>
          <w:rFonts w:ascii="Arial" w:hAnsi="Arial" w:cs="Arial"/>
          <w:color w:val="auto"/>
          <w:sz w:val="20"/>
          <w:szCs w:val="20"/>
        </w:rPr>
        <w:t xml:space="preserve">končni uporabniki invalidi </w:t>
      </w:r>
      <w:r w:rsidRPr="00741BF1">
        <w:rPr>
          <w:rFonts w:ascii="Arial" w:hAnsi="Arial" w:cs="Arial"/>
          <w:color w:val="auto"/>
          <w:sz w:val="20"/>
          <w:szCs w:val="20"/>
        </w:rPr>
        <w:t>morajo</w:t>
      </w:r>
      <w:r w:rsidR="00682DDF" w:rsidRPr="00741BF1">
        <w:rPr>
          <w:rFonts w:ascii="Arial" w:hAnsi="Arial" w:cs="Arial"/>
          <w:color w:val="auto"/>
          <w:sz w:val="20"/>
          <w:szCs w:val="20"/>
        </w:rPr>
        <w:t xml:space="preserve"> na posebno številko imeniške službe poslano poizvedbo v besedilni obliki dobiti odgovor v isti obliki. Tako se jim zagotovi enakovredna storitev, kakršno uživajo drugi končni uporabniki.</w:t>
      </w:r>
      <w:r w:rsidR="00682DDF" w:rsidRPr="00741BF1">
        <w:rPr>
          <w:rFonts w:ascii="Arial" w:hAnsi="Arial" w:cs="Arial"/>
          <w:b/>
          <w:i/>
          <w:color w:val="auto"/>
          <w:sz w:val="20"/>
          <w:szCs w:val="20"/>
        </w:rPr>
        <w:t xml:space="preserve"> </w:t>
      </w:r>
      <w:r w:rsidR="00682DDF" w:rsidRPr="00741BF1">
        <w:rPr>
          <w:rFonts w:ascii="Arial" w:hAnsi="Arial" w:cs="Arial"/>
          <w:color w:val="auto"/>
          <w:sz w:val="20"/>
          <w:szCs w:val="20"/>
        </w:rPr>
        <w:t xml:space="preserve">Iz tehničnih razlogov se bo navedena obveznost zagotavljala z uporabo terminala za </w:t>
      </w:r>
      <w:r w:rsidRPr="00741BF1">
        <w:rPr>
          <w:rFonts w:ascii="Arial" w:hAnsi="Arial" w:cs="Arial"/>
          <w:color w:val="auto"/>
          <w:sz w:val="20"/>
          <w:szCs w:val="20"/>
        </w:rPr>
        <w:t>javno mobilno komunikacijsko storitev</w:t>
      </w:r>
      <w:r w:rsidR="00682DDF" w:rsidRPr="00741BF1">
        <w:rPr>
          <w:rFonts w:ascii="Arial" w:hAnsi="Arial" w:cs="Arial"/>
          <w:color w:val="auto"/>
          <w:sz w:val="20"/>
          <w:szCs w:val="20"/>
        </w:rPr>
        <w:t xml:space="preserve"> (torej po mobilnem telefonu). V primerih, ko je to tehnično mogoče, pa se bo lahko ta obveznost zagotavljala tudi preko omrežne priključne točke končnega uporabnika invalida na fiksni lokaciji na terminal za javno </w:t>
      </w:r>
      <w:r w:rsidRPr="00741BF1">
        <w:rPr>
          <w:rFonts w:ascii="Arial" w:hAnsi="Arial" w:cs="Arial"/>
          <w:color w:val="auto"/>
          <w:sz w:val="20"/>
          <w:szCs w:val="20"/>
        </w:rPr>
        <w:t>komunikacijsko</w:t>
      </w:r>
      <w:r w:rsidR="00682DDF" w:rsidRPr="00741BF1">
        <w:rPr>
          <w:rFonts w:ascii="Arial" w:hAnsi="Arial" w:cs="Arial"/>
          <w:color w:val="auto"/>
          <w:sz w:val="20"/>
          <w:szCs w:val="20"/>
        </w:rPr>
        <w:t xml:space="preserve"> storitev na tej lokaciji (uporaba fiksne telefonije, če omrežje takšno storitev podpira). </w:t>
      </w:r>
    </w:p>
    <w:p w14:paraId="6638965D" w14:textId="77777777" w:rsidR="00682DDF" w:rsidRPr="00741BF1" w:rsidRDefault="00682DDF" w:rsidP="00682DDF">
      <w:pPr>
        <w:widowControl/>
        <w:jc w:val="both"/>
        <w:rPr>
          <w:rFonts w:ascii="Arial" w:hAnsi="Arial" w:cs="Arial"/>
          <w:color w:val="auto"/>
          <w:sz w:val="20"/>
          <w:szCs w:val="20"/>
        </w:rPr>
      </w:pPr>
    </w:p>
    <w:p w14:paraId="23ED62AD" w14:textId="440300F8" w:rsidR="00682DDF" w:rsidRPr="00741BF1" w:rsidRDefault="00682DDF" w:rsidP="00682DDF">
      <w:pPr>
        <w:widowControl/>
        <w:jc w:val="both"/>
        <w:rPr>
          <w:rFonts w:ascii="Arial" w:hAnsi="Arial" w:cs="Arial"/>
          <w:color w:val="auto"/>
          <w:sz w:val="20"/>
          <w:szCs w:val="20"/>
        </w:rPr>
      </w:pPr>
      <w:r w:rsidRPr="00741BF1">
        <w:rPr>
          <w:rFonts w:ascii="Arial" w:hAnsi="Arial" w:cs="Arial"/>
          <w:color w:val="auto"/>
          <w:sz w:val="20"/>
          <w:szCs w:val="20"/>
        </w:rPr>
        <w:t xml:space="preserve">Izvajalec univerzalne storitve bo storitev moral izvajati v skladu s parametri kakovosti, določenimi v splošnem aktu iz </w:t>
      </w:r>
      <w:r w:rsidR="00F70A2C" w:rsidRPr="00741BF1">
        <w:rPr>
          <w:rFonts w:ascii="Arial" w:hAnsi="Arial" w:cs="Arial"/>
          <w:color w:val="auto"/>
          <w:sz w:val="20"/>
          <w:szCs w:val="20"/>
        </w:rPr>
        <w:t>tretjega odstavka 199. člena</w:t>
      </w:r>
      <w:r w:rsidRPr="00741BF1">
        <w:rPr>
          <w:rFonts w:ascii="Arial" w:hAnsi="Arial" w:cs="Arial"/>
          <w:color w:val="auto"/>
          <w:sz w:val="20"/>
          <w:szCs w:val="20"/>
        </w:rPr>
        <w:t xml:space="preserve"> </w:t>
      </w:r>
      <w:r w:rsidR="001A3F18">
        <w:rPr>
          <w:rFonts w:ascii="Arial" w:hAnsi="Arial" w:cs="Arial"/>
          <w:color w:val="auto"/>
          <w:sz w:val="20"/>
          <w:szCs w:val="20"/>
        </w:rPr>
        <w:t>ZEKom-2</w:t>
      </w:r>
      <w:r w:rsidRPr="00741BF1">
        <w:rPr>
          <w:rFonts w:ascii="Arial" w:hAnsi="Arial" w:cs="Arial"/>
          <w:color w:val="auto"/>
          <w:sz w:val="20"/>
          <w:szCs w:val="20"/>
        </w:rPr>
        <w:t xml:space="preserve">. </w:t>
      </w:r>
    </w:p>
    <w:p w14:paraId="64EF481C" w14:textId="77777777" w:rsidR="00682DDF" w:rsidRPr="00741BF1" w:rsidRDefault="00682DDF" w:rsidP="00682DDF">
      <w:pPr>
        <w:widowControl/>
        <w:jc w:val="both"/>
        <w:rPr>
          <w:rFonts w:ascii="Arial" w:hAnsi="Arial" w:cs="Arial"/>
          <w:color w:val="auto"/>
          <w:sz w:val="20"/>
          <w:szCs w:val="20"/>
          <w:u w:val="single"/>
        </w:rPr>
      </w:pPr>
    </w:p>
    <w:p w14:paraId="4AAE3C07" w14:textId="77777777"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K 7. členu</w:t>
      </w:r>
    </w:p>
    <w:p w14:paraId="5452BEBD" w14:textId="4BE08391" w:rsidR="00741BF1" w:rsidRPr="00741BF1" w:rsidRDefault="00741BF1" w:rsidP="00741BF1">
      <w:pPr>
        <w:widowControl/>
        <w:jc w:val="both"/>
        <w:rPr>
          <w:rFonts w:ascii="Arial" w:hAnsi="Arial" w:cs="Arial"/>
          <w:color w:val="auto"/>
          <w:sz w:val="20"/>
          <w:szCs w:val="20"/>
        </w:rPr>
      </w:pPr>
      <w:r w:rsidRPr="00741BF1">
        <w:rPr>
          <w:rFonts w:ascii="Arial" w:hAnsi="Arial" w:cs="Arial"/>
          <w:color w:val="auto"/>
          <w:sz w:val="20"/>
          <w:szCs w:val="20"/>
        </w:rPr>
        <w:t xml:space="preserve">Določba </w:t>
      </w:r>
      <w:r w:rsidR="001A3F18">
        <w:rPr>
          <w:rFonts w:ascii="Arial" w:hAnsi="Arial" w:cs="Arial"/>
          <w:color w:val="auto"/>
          <w:sz w:val="20"/>
          <w:szCs w:val="20"/>
        </w:rPr>
        <w:t xml:space="preserve">tretjega </w:t>
      </w:r>
      <w:r w:rsidRPr="00741BF1">
        <w:rPr>
          <w:rFonts w:ascii="Arial" w:hAnsi="Arial" w:cs="Arial"/>
          <w:color w:val="auto"/>
          <w:sz w:val="20"/>
          <w:szCs w:val="20"/>
        </w:rPr>
        <w:t xml:space="preserve">odstavka </w:t>
      </w:r>
      <w:r w:rsidR="001A3F18">
        <w:rPr>
          <w:rFonts w:ascii="Arial" w:hAnsi="Arial" w:cs="Arial"/>
          <w:color w:val="auto"/>
          <w:sz w:val="20"/>
          <w:szCs w:val="20"/>
        </w:rPr>
        <w:t>200</w:t>
      </w:r>
      <w:r w:rsidRPr="00741BF1">
        <w:rPr>
          <w:rFonts w:ascii="Arial" w:hAnsi="Arial" w:cs="Arial"/>
          <w:color w:val="auto"/>
          <w:sz w:val="20"/>
          <w:szCs w:val="20"/>
        </w:rPr>
        <w:t>. člena ZEKom-</w:t>
      </w:r>
      <w:r w:rsidR="001A3F18">
        <w:rPr>
          <w:rFonts w:ascii="Arial" w:hAnsi="Arial" w:cs="Arial"/>
          <w:color w:val="auto"/>
          <w:sz w:val="20"/>
          <w:szCs w:val="20"/>
        </w:rPr>
        <w:t>2</w:t>
      </w:r>
      <w:r w:rsidRPr="00741BF1">
        <w:rPr>
          <w:rFonts w:ascii="Arial" w:hAnsi="Arial" w:cs="Arial"/>
          <w:color w:val="auto"/>
          <w:sz w:val="20"/>
          <w:szCs w:val="20"/>
        </w:rPr>
        <w:t xml:space="preserve"> nalaga </w:t>
      </w:r>
      <w:r w:rsidR="001A3F18">
        <w:rPr>
          <w:rFonts w:ascii="Arial" w:hAnsi="Arial" w:cs="Arial"/>
          <w:color w:val="auto"/>
          <w:sz w:val="20"/>
          <w:szCs w:val="20"/>
        </w:rPr>
        <w:t>izvajalcem medosebnih komunikacijskih storitev na podlagi številke</w:t>
      </w:r>
      <w:r w:rsidRPr="00741BF1">
        <w:rPr>
          <w:rFonts w:ascii="Arial" w:hAnsi="Arial" w:cs="Arial"/>
          <w:color w:val="auto"/>
          <w:sz w:val="20"/>
          <w:szCs w:val="20"/>
        </w:rPr>
        <w:t xml:space="preserve">, da morajo uporabnikom invalidom omogočiti </w:t>
      </w:r>
      <w:r w:rsidR="001A3F18">
        <w:rPr>
          <w:rFonts w:ascii="Arial" w:hAnsi="Arial" w:cs="Arial"/>
          <w:color w:val="auto"/>
          <w:sz w:val="20"/>
          <w:szCs w:val="20"/>
        </w:rPr>
        <w:t>komunikacijo v sili</w:t>
      </w:r>
      <w:r w:rsidRPr="00741BF1">
        <w:rPr>
          <w:rFonts w:ascii="Arial" w:hAnsi="Arial" w:cs="Arial"/>
          <w:color w:val="auto"/>
          <w:sz w:val="20"/>
          <w:szCs w:val="20"/>
        </w:rPr>
        <w:t xml:space="preserve"> z uporabo govornih in znakovnih jezikov ter drugih oblik negovorjenih jezikov. </w:t>
      </w:r>
      <w:r w:rsidR="001A3F18">
        <w:rPr>
          <w:rFonts w:ascii="Arial" w:hAnsi="Arial" w:cs="Arial"/>
          <w:color w:val="auto"/>
          <w:sz w:val="20"/>
          <w:szCs w:val="20"/>
        </w:rPr>
        <w:t>I</w:t>
      </w:r>
      <w:r w:rsidRPr="00741BF1">
        <w:rPr>
          <w:rFonts w:ascii="Arial" w:hAnsi="Arial" w:cs="Arial"/>
          <w:color w:val="auto"/>
          <w:sz w:val="20"/>
          <w:szCs w:val="20"/>
        </w:rPr>
        <w:t>zvajalec zagotavlja tovrstn</w:t>
      </w:r>
      <w:r w:rsidR="001A3F18">
        <w:rPr>
          <w:rFonts w:ascii="Arial" w:hAnsi="Arial" w:cs="Arial"/>
          <w:color w:val="auto"/>
          <w:sz w:val="20"/>
          <w:szCs w:val="20"/>
        </w:rPr>
        <w:t>o</w:t>
      </w:r>
      <w:r w:rsidRPr="00741BF1">
        <w:rPr>
          <w:rFonts w:ascii="Arial" w:hAnsi="Arial" w:cs="Arial"/>
          <w:color w:val="auto"/>
          <w:sz w:val="20"/>
          <w:szCs w:val="20"/>
        </w:rPr>
        <w:t xml:space="preserve"> k</w:t>
      </w:r>
      <w:r w:rsidR="001A3F18">
        <w:rPr>
          <w:rFonts w:ascii="Arial" w:hAnsi="Arial" w:cs="Arial"/>
          <w:color w:val="auto"/>
          <w:sz w:val="20"/>
          <w:szCs w:val="20"/>
        </w:rPr>
        <w:t>omunikacijo</w:t>
      </w:r>
      <w:r w:rsidRPr="00741BF1">
        <w:rPr>
          <w:rFonts w:ascii="Arial" w:hAnsi="Arial" w:cs="Arial"/>
          <w:color w:val="auto"/>
          <w:sz w:val="20"/>
          <w:szCs w:val="20"/>
        </w:rPr>
        <w:t xml:space="preserve"> v sili na način in v obsegu, kakor je to tehnično mogoče; če zatrjuje, da navedene obveznosti iz tehničnih razlogov ni mogoče izpolniti, nosi breme dokazovanja te nezmožnosti. Skladno s predlogom </w:t>
      </w:r>
      <w:r w:rsidR="001A3F18">
        <w:rPr>
          <w:rFonts w:ascii="Arial" w:hAnsi="Arial" w:cs="Arial"/>
          <w:color w:val="auto"/>
          <w:sz w:val="20"/>
          <w:szCs w:val="20"/>
        </w:rPr>
        <w:t>7</w:t>
      </w:r>
      <w:r w:rsidRPr="00741BF1">
        <w:rPr>
          <w:rFonts w:ascii="Arial" w:hAnsi="Arial" w:cs="Arial"/>
          <w:color w:val="auto"/>
          <w:sz w:val="20"/>
          <w:szCs w:val="20"/>
        </w:rPr>
        <w:t xml:space="preserve">. člena </w:t>
      </w:r>
      <w:r w:rsidR="008B5A1C">
        <w:rPr>
          <w:rFonts w:ascii="Arial" w:hAnsi="Arial" w:cs="Arial"/>
          <w:color w:val="auto"/>
          <w:sz w:val="20"/>
          <w:szCs w:val="20"/>
        </w:rPr>
        <w:t>so</w:t>
      </w:r>
      <w:r w:rsidRPr="00741BF1">
        <w:rPr>
          <w:rFonts w:ascii="Arial" w:hAnsi="Arial" w:cs="Arial"/>
          <w:color w:val="auto"/>
          <w:sz w:val="20"/>
          <w:szCs w:val="20"/>
        </w:rPr>
        <w:t xml:space="preserve"> izvajalec</w:t>
      </w:r>
      <w:r w:rsidR="008B5A1C">
        <w:rPr>
          <w:rFonts w:ascii="Arial" w:hAnsi="Arial" w:cs="Arial"/>
          <w:color w:val="auto"/>
          <w:sz w:val="20"/>
          <w:szCs w:val="20"/>
        </w:rPr>
        <w:t xml:space="preserve"> univerzalne storitve in operaterji s prihodki iz zagotavljanja javnih komunikacijskih omrežij oziroma izvajanja javnih komunikacijskih storitev, višjimi od dveh milijonov evrov,</w:t>
      </w:r>
      <w:r w:rsidRPr="00741BF1">
        <w:rPr>
          <w:rFonts w:ascii="Arial" w:hAnsi="Arial" w:cs="Arial"/>
          <w:color w:val="auto"/>
          <w:sz w:val="20"/>
          <w:szCs w:val="20"/>
        </w:rPr>
        <w:t xml:space="preserve"> zavezan</w:t>
      </w:r>
      <w:r w:rsidR="002C6C37">
        <w:rPr>
          <w:rFonts w:ascii="Arial" w:hAnsi="Arial" w:cs="Arial"/>
          <w:color w:val="auto"/>
          <w:sz w:val="20"/>
          <w:szCs w:val="20"/>
        </w:rPr>
        <w:t>i</w:t>
      </w:r>
      <w:r w:rsidRPr="00741BF1">
        <w:rPr>
          <w:rFonts w:ascii="Arial" w:hAnsi="Arial" w:cs="Arial"/>
          <w:color w:val="auto"/>
          <w:sz w:val="20"/>
          <w:szCs w:val="20"/>
        </w:rPr>
        <w:t xml:space="preserve">, da v vsakem primeru (brez sklicevanja na tehnično nezmožnost, ki je tu ne more biti glede na znano stanje tehnike) gluhemu ali naglušnemu </w:t>
      </w:r>
      <w:r w:rsidR="00187933">
        <w:rPr>
          <w:rFonts w:ascii="Arial" w:hAnsi="Arial" w:cs="Arial"/>
          <w:color w:val="auto"/>
          <w:sz w:val="20"/>
          <w:szCs w:val="20"/>
        </w:rPr>
        <w:t xml:space="preserve">in </w:t>
      </w:r>
      <w:proofErr w:type="spellStart"/>
      <w:r w:rsidR="00187933">
        <w:rPr>
          <w:rFonts w:ascii="Arial" w:hAnsi="Arial" w:cs="Arial"/>
          <w:color w:val="auto"/>
          <w:sz w:val="20"/>
          <w:szCs w:val="20"/>
        </w:rPr>
        <w:t>gluhoslepemu</w:t>
      </w:r>
      <w:proofErr w:type="spellEnd"/>
      <w:r w:rsidR="00187933">
        <w:rPr>
          <w:rFonts w:ascii="Arial" w:hAnsi="Arial" w:cs="Arial"/>
          <w:color w:val="auto"/>
          <w:sz w:val="20"/>
          <w:szCs w:val="20"/>
        </w:rPr>
        <w:t xml:space="preserve"> </w:t>
      </w:r>
      <w:r w:rsidRPr="00741BF1">
        <w:rPr>
          <w:rFonts w:ascii="Arial" w:hAnsi="Arial" w:cs="Arial"/>
          <w:color w:val="auto"/>
          <w:sz w:val="20"/>
          <w:szCs w:val="20"/>
        </w:rPr>
        <w:t xml:space="preserve">končnemu uporabniku invalidu zagotovi </w:t>
      </w:r>
      <w:r w:rsidR="008B5A1C">
        <w:rPr>
          <w:rFonts w:ascii="Arial" w:hAnsi="Arial" w:cs="Arial"/>
          <w:color w:val="auto"/>
          <w:sz w:val="20"/>
          <w:szCs w:val="20"/>
        </w:rPr>
        <w:t>komunikacijo v sili</w:t>
      </w:r>
      <w:r w:rsidR="005A04EA">
        <w:rPr>
          <w:rFonts w:ascii="Arial" w:hAnsi="Arial" w:cs="Arial"/>
          <w:color w:val="auto"/>
          <w:sz w:val="20"/>
          <w:szCs w:val="20"/>
        </w:rPr>
        <w:t>, ki omogoča</w:t>
      </w:r>
      <w:r w:rsidRPr="00741BF1">
        <w:rPr>
          <w:rFonts w:ascii="Arial" w:hAnsi="Arial" w:cs="Arial"/>
          <w:color w:val="auto"/>
          <w:sz w:val="20"/>
          <w:szCs w:val="20"/>
        </w:rPr>
        <w:t xml:space="preserve"> prenos zapisanega besedila (npr. SMS) preko terminala končnega uporabnika invalida. Iz tehničnih razlogov pa se ta obveznost zagotavlja z uporabo terminala za </w:t>
      </w:r>
      <w:r w:rsidR="001A3F18">
        <w:rPr>
          <w:rFonts w:ascii="Arial" w:hAnsi="Arial" w:cs="Arial"/>
          <w:color w:val="auto"/>
          <w:sz w:val="20"/>
          <w:szCs w:val="20"/>
        </w:rPr>
        <w:t>javno mobilno komunikacijsko</w:t>
      </w:r>
      <w:r w:rsidRPr="00741BF1">
        <w:rPr>
          <w:rFonts w:ascii="Arial" w:hAnsi="Arial" w:cs="Arial"/>
          <w:color w:val="auto"/>
          <w:sz w:val="20"/>
          <w:szCs w:val="20"/>
        </w:rPr>
        <w:t xml:space="preserve"> storitev (torej po mobilnem telefonu). V primerih, ko je to tehnično mogoče, pa se lahko ta obveznost zagotavlja tudi preko</w:t>
      </w:r>
      <w:r w:rsidRPr="00741BF1">
        <w:rPr>
          <w:rFonts w:ascii="Arial" w:hAnsi="Arial" w:cs="Arial"/>
          <w:color w:val="FF0000"/>
          <w:sz w:val="20"/>
          <w:szCs w:val="20"/>
        </w:rPr>
        <w:t xml:space="preserve"> </w:t>
      </w:r>
      <w:r w:rsidRPr="00741BF1">
        <w:rPr>
          <w:rFonts w:ascii="Arial" w:hAnsi="Arial" w:cs="Arial"/>
          <w:color w:val="auto"/>
          <w:sz w:val="20"/>
          <w:szCs w:val="20"/>
        </w:rPr>
        <w:t xml:space="preserve">omrežne priključne točke končnega uporabnika invalida na fiksni lokaciji na terminal za javno </w:t>
      </w:r>
      <w:r w:rsidR="001A3F18">
        <w:rPr>
          <w:rFonts w:ascii="Arial" w:hAnsi="Arial" w:cs="Arial"/>
          <w:color w:val="auto"/>
          <w:sz w:val="20"/>
          <w:szCs w:val="20"/>
        </w:rPr>
        <w:t>komunikacijsko</w:t>
      </w:r>
      <w:r w:rsidRPr="00741BF1">
        <w:rPr>
          <w:rFonts w:ascii="Arial" w:hAnsi="Arial" w:cs="Arial"/>
          <w:color w:val="auto"/>
          <w:sz w:val="20"/>
          <w:szCs w:val="20"/>
        </w:rPr>
        <w:t xml:space="preserve"> storitev na tej lokaciji (uporaba fiksne telefonije, če omrežje takšno storitev podpira). </w:t>
      </w:r>
    </w:p>
    <w:p w14:paraId="1854A56D" w14:textId="77777777" w:rsidR="00682DDF" w:rsidRPr="00741BF1" w:rsidRDefault="00682DDF" w:rsidP="00682DDF">
      <w:pPr>
        <w:widowControl/>
        <w:jc w:val="both"/>
        <w:rPr>
          <w:rFonts w:ascii="Arial" w:hAnsi="Arial" w:cs="Arial"/>
          <w:color w:val="auto"/>
          <w:sz w:val="20"/>
          <w:szCs w:val="20"/>
          <w:u w:val="single"/>
        </w:rPr>
      </w:pPr>
    </w:p>
    <w:p w14:paraId="025B0EAF" w14:textId="2A3FE551"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 xml:space="preserve">K </w:t>
      </w:r>
      <w:r w:rsidR="001A3F18">
        <w:rPr>
          <w:rFonts w:ascii="Arial" w:hAnsi="Arial" w:cs="Arial"/>
          <w:color w:val="auto"/>
          <w:sz w:val="20"/>
          <w:szCs w:val="20"/>
          <w:u w:val="single"/>
        </w:rPr>
        <w:t>8</w:t>
      </w:r>
      <w:r w:rsidRPr="00741BF1">
        <w:rPr>
          <w:rFonts w:ascii="Arial" w:hAnsi="Arial" w:cs="Arial"/>
          <w:color w:val="auto"/>
          <w:sz w:val="20"/>
          <w:szCs w:val="20"/>
          <w:u w:val="single"/>
        </w:rPr>
        <w:t>. členu</w:t>
      </w:r>
    </w:p>
    <w:p w14:paraId="7A4EF902" w14:textId="5C864CBA" w:rsidR="00682DDF" w:rsidRPr="00741BF1" w:rsidRDefault="00682DDF" w:rsidP="00682DDF">
      <w:pPr>
        <w:widowControl/>
        <w:jc w:val="both"/>
        <w:rPr>
          <w:rFonts w:ascii="Arial" w:hAnsi="Arial" w:cs="Arial"/>
          <w:color w:val="auto"/>
          <w:sz w:val="20"/>
          <w:szCs w:val="20"/>
        </w:rPr>
      </w:pPr>
      <w:r w:rsidRPr="00741BF1">
        <w:rPr>
          <w:rFonts w:ascii="Arial" w:hAnsi="Arial" w:cs="Arial"/>
          <w:color w:val="auto"/>
          <w:sz w:val="20"/>
          <w:szCs w:val="20"/>
        </w:rPr>
        <w:t xml:space="preserve">V tem členu </w:t>
      </w:r>
      <w:r w:rsidR="001A3F18">
        <w:rPr>
          <w:rFonts w:ascii="Arial" w:hAnsi="Arial" w:cs="Arial"/>
          <w:color w:val="auto"/>
          <w:sz w:val="20"/>
          <w:szCs w:val="20"/>
        </w:rPr>
        <w:t>je</w:t>
      </w:r>
      <w:r w:rsidR="002C6C37">
        <w:rPr>
          <w:rFonts w:ascii="Arial" w:hAnsi="Arial" w:cs="Arial"/>
          <w:color w:val="auto"/>
          <w:sz w:val="20"/>
          <w:szCs w:val="20"/>
        </w:rPr>
        <w:t xml:space="preserve"> opredeljen način dokazovanja upravičenosti, in sicer</w:t>
      </w:r>
      <w:r w:rsidRPr="00741BF1">
        <w:rPr>
          <w:rFonts w:ascii="Arial" w:hAnsi="Arial" w:cs="Arial"/>
          <w:color w:val="auto"/>
          <w:sz w:val="20"/>
          <w:szCs w:val="20"/>
        </w:rPr>
        <w:t xml:space="preserve"> končni uporabnik oziroma naročnik dokazuje, da se šteje za končnega uporabnika invalida oziroma naročnika invalida</w:t>
      </w:r>
      <w:r w:rsidR="001A3F18">
        <w:rPr>
          <w:rFonts w:ascii="Arial" w:hAnsi="Arial" w:cs="Arial"/>
          <w:color w:val="auto"/>
          <w:sz w:val="20"/>
          <w:szCs w:val="20"/>
        </w:rPr>
        <w:t xml:space="preserve"> s pravnomočno odločbo ali mnenjem pristojnega izvedenskega organa</w:t>
      </w:r>
      <w:r w:rsidRPr="00741BF1">
        <w:rPr>
          <w:rFonts w:ascii="Arial" w:hAnsi="Arial" w:cs="Arial"/>
          <w:color w:val="auto"/>
          <w:sz w:val="20"/>
          <w:szCs w:val="20"/>
        </w:rPr>
        <w:t>.</w:t>
      </w:r>
      <w:r w:rsidR="001A3F18">
        <w:rPr>
          <w:rFonts w:ascii="Arial" w:hAnsi="Arial" w:cs="Arial"/>
          <w:color w:val="auto"/>
          <w:sz w:val="20"/>
          <w:szCs w:val="20"/>
        </w:rPr>
        <w:t xml:space="preserve"> </w:t>
      </w:r>
      <w:r w:rsidR="0093255A">
        <w:rPr>
          <w:rFonts w:ascii="Arial" w:hAnsi="Arial" w:cs="Arial"/>
          <w:color w:val="auto"/>
          <w:sz w:val="20"/>
          <w:szCs w:val="20"/>
        </w:rPr>
        <w:t xml:space="preserve">Gre za enak način dokazovanja upravičenosti, kot je v četrtem odstavku 174. člena ZEKom-2 določen za </w:t>
      </w:r>
      <w:r w:rsidR="00F640C9">
        <w:rPr>
          <w:rFonts w:ascii="Arial" w:hAnsi="Arial" w:cs="Arial"/>
          <w:color w:val="auto"/>
          <w:sz w:val="20"/>
          <w:szCs w:val="20"/>
        </w:rPr>
        <w:t xml:space="preserve">uporabnike invalide </w:t>
      </w:r>
      <w:r w:rsidR="0093255A">
        <w:rPr>
          <w:rFonts w:ascii="Arial" w:hAnsi="Arial" w:cs="Arial"/>
          <w:color w:val="auto"/>
          <w:sz w:val="20"/>
          <w:szCs w:val="20"/>
        </w:rPr>
        <w:t xml:space="preserve">z najmanj 60-odstotno telesno okvaro zaradi izgube sluha ali najmanj 80-odstotno telesno okvaro druge vrste, ki uveljavljajo pravico do posebnih cenovnih opcij oziroma paketov v okviru </w:t>
      </w:r>
      <w:r w:rsidR="00F640C9">
        <w:rPr>
          <w:rFonts w:ascii="Arial" w:hAnsi="Arial" w:cs="Arial"/>
          <w:color w:val="auto"/>
          <w:sz w:val="20"/>
          <w:szCs w:val="20"/>
        </w:rPr>
        <w:t xml:space="preserve">zagotavljanja cenovne dostopnosti </w:t>
      </w:r>
      <w:r w:rsidR="0093255A">
        <w:rPr>
          <w:rFonts w:ascii="Arial" w:hAnsi="Arial" w:cs="Arial"/>
          <w:color w:val="auto"/>
          <w:sz w:val="20"/>
          <w:szCs w:val="20"/>
        </w:rPr>
        <w:t>univerzalne storitve.</w:t>
      </w:r>
      <w:r w:rsidRPr="00741BF1">
        <w:rPr>
          <w:rFonts w:ascii="Arial" w:hAnsi="Arial" w:cs="Arial"/>
          <w:color w:val="auto"/>
          <w:sz w:val="20"/>
          <w:szCs w:val="20"/>
        </w:rPr>
        <w:t xml:space="preserve"> Hkrati se v tem členu določa način preverjanja upravičenja do uporabe številke iz 5. člena uredbe (brezplačni klic na posebno številko za dostop do univerzalnega imenika za slepe</w:t>
      </w:r>
      <w:r w:rsidR="00BE1BDB">
        <w:rPr>
          <w:rFonts w:ascii="Arial" w:hAnsi="Arial" w:cs="Arial"/>
          <w:color w:val="auto"/>
          <w:sz w:val="20"/>
          <w:szCs w:val="20"/>
        </w:rPr>
        <w:t>,</w:t>
      </w:r>
      <w:r w:rsidRPr="00741BF1">
        <w:rPr>
          <w:rFonts w:ascii="Arial" w:hAnsi="Arial" w:cs="Arial"/>
          <w:color w:val="auto"/>
          <w:sz w:val="20"/>
          <w:szCs w:val="20"/>
        </w:rPr>
        <w:t xml:space="preserve"> slabovidne</w:t>
      </w:r>
      <w:r w:rsidR="00BE1BDB">
        <w:rPr>
          <w:rFonts w:ascii="Arial" w:hAnsi="Arial" w:cs="Arial"/>
          <w:color w:val="auto"/>
          <w:sz w:val="20"/>
          <w:szCs w:val="20"/>
        </w:rPr>
        <w:t xml:space="preserve"> in </w:t>
      </w:r>
      <w:proofErr w:type="spellStart"/>
      <w:r w:rsidR="00BE1BDB">
        <w:rPr>
          <w:rFonts w:ascii="Arial" w:hAnsi="Arial" w:cs="Arial"/>
          <w:color w:val="auto"/>
          <w:sz w:val="20"/>
          <w:szCs w:val="20"/>
        </w:rPr>
        <w:t>gluhoslepe</w:t>
      </w:r>
      <w:proofErr w:type="spellEnd"/>
      <w:r w:rsidRPr="00741BF1">
        <w:rPr>
          <w:rFonts w:ascii="Arial" w:hAnsi="Arial" w:cs="Arial"/>
          <w:color w:val="auto"/>
          <w:sz w:val="20"/>
          <w:szCs w:val="20"/>
        </w:rPr>
        <w:t xml:space="preserve"> končne uporabnike invalide).</w:t>
      </w:r>
    </w:p>
    <w:p w14:paraId="42B3ACBA" w14:textId="77777777" w:rsidR="00682DDF" w:rsidRPr="00741BF1" w:rsidRDefault="00682DDF" w:rsidP="00682DDF">
      <w:pPr>
        <w:widowControl/>
        <w:jc w:val="both"/>
        <w:rPr>
          <w:rFonts w:ascii="Arial" w:hAnsi="Arial" w:cs="Arial"/>
          <w:color w:val="auto"/>
          <w:sz w:val="20"/>
          <w:szCs w:val="20"/>
          <w:u w:val="single"/>
        </w:rPr>
      </w:pPr>
    </w:p>
    <w:p w14:paraId="01F634D0" w14:textId="53D2F510"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 xml:space="preserve">K </w:t>
      </w:r>
      <w:r w:rsidR="0093255A">
        <w:rPr>
          <w:rFonts w:ascii="Arial" w:hAnsi="Arial" w:cs="Arial"/>
          <w:color w:val="auto"/>
          <w:sz w:val="20"/>
          <w:szCs w:val="20"/>
          <w:u w:val="single"/>
        </w:rPr>
        <w:t>9</w:t>
      </w:r>
      <w:r w:rsidRPr="00741BF1">
        <w:rPr>
          <w:rFonts w:ascii="Arial" w:hAnsi="Arial" w:cs="Arial"/>
          <w:color w:val="auto"/>
          <w:sz w:val="20"/>
          <w:szCs w:val="20"/>
          <w:u w:val="single"/>
        </w:rPr>
        <w:t>. členu</w:t>
      </w:r>
    </w:p>
    <w:p w14:paraId="05747EDA" w14:textId="77777777" w:rsidR="00187933" w:rsidRDefault="00682DDF" w:rsidP="00187933">
      <w:pPr>
        <w:widowControl/>
        <w:jc w:val="both"/>
        <w:rPr>
          <w:rFonts w:ascii="Arial" w:hAnsi="Arial" w:cs="Arial"/>
          <w:color w:val="auto"/>
          <w:sz w:val="20"/>
          <w:szCs w:val="20"/>
        </w:rPr>
      </w:pPr>
      <w:r w:rsidRPr="00741BF1">
        <w:rPr>
          <w:rFonts w:ascii="Arial" w:hAnsi="Arial" w:cs="Arial"/>
          <w:color w:val="auto"/>
          <w:sz w:val="20"/>
          <w:szCs w:val="20"/>
        </w:rPr>
        <w:t xml:space="preserve">V tem členu so enako kakor v </w:t>
      </w:r>
      <w:r w:rsidR="0093255A">
        <w:rPr>
          <w:rFonts w:ascii="Arial" w:hAnsi="Arial" w:cs="Arial"/>
          <w:color w:val="auto"/>
          <w:sz w:val="20"/>
          <w:szCs w:val="20"/>
        </w:rPr>
        <w:t>prejšnji</w:t>
      </w:r>
      <w:r w:rsidRPr="00741BF1">
        <w:rPr>
          <w:rFonts w:ascii="Arial" w:hAnsi="Arial" w:cs="Arial"/>
          <w:color w:val="auto"/>
          <w:sz w:val="20"/>
          <w:szCs w:val="20"/>
        </w:rPr>
        <w:t xml:space="preserve"> uredbi določeni upravičenci do prejemanja popustov, to so končni uporabniki invalidi oziroma naročniki invalidi brez zagotovljenih sredstev za zadovoljevanje minimalnih življenjskih potreb v višini, ki omogoča preživetje. </w:t>
      </w:r>
      <w:r w:rsidR="00187933">
        <w:rPr>
          <w:rFonts w:ascii="Arial" w:hAnsi="Arial" w:cs="Arial"/>
          <w:color w:val="auto"/>
          <w:sz w:val="20"/>
          <w:szCs w:val="20"/>
        </w:rPr>
        <w:t xml:space="preserve">Kot upravičenci so določeni tudi invalidi s statusom invalida po Zakonu o socialnem vključevanju invalidov (Uradni list RS, št. 30/18, 196/21-ZDosk in 206/21-ZDUPŠOP), ki ne morejo samostojno opravljati večine ali vseh življenjskih potreb ter si zagotavljati sredstev za preživljanje. Iz tega naslova prejemajo nadomestilo za invalidnost za pokrivanje osnovnih življenjskih stroškov, ki jim omogoča enakovredno življenje in prebivanje v skupnosti. </w:t>
      </w:r>
    </w:p>
    <w:p w14:paraId="38CD32F5" w14:textId="77777777" w:rsidR="00187933" w:rsidRDefault="00187933" w:rsidP="00682DDF">
      <w:pPr>
        <w:widowControl/>
        <w:jc w:val="both"/>
        <w:rPr>
          <w:rFonts w:ascii="Arial" w:hAnsi="Arial" w:cs="Arial"/>
          <w:color w:val="auto"/>
          <w:sz w:val="20"/>
          <w:szCs w:val="20"/>
        </w:rPr>
      </w:pPr>
    </w:p>
    <w:p w14:paraId="5D54CFD9" w14:textId="213505BC" w:rsidR="00682DDF" w:rsidRDefault="00682DDF" w:rsidP="00682DDF">
      <w:pPr>
        <w:widowControl/>
        <w:jc w:val="both"/>
        <w:rPr>
          <w:rFonts w:ascii="Arial" w:hAnsi="Arial" w:cs="Arial"/>
          <w:color w:val="auto"/>
          <w:sz w:val="20"/>
          <w:szCs w:val="20"/>
        </w:rPr>
      </w:pPr>
      <w:r w:rsidRPr="00741BF1">
        <w:rPr>
          <w:rFonts w:ascii="Arial" w:hAnsi="Arial" w:cs="Arial"/>
          <w:color w:val="auto"/>
          <w:sz w:val="20"/>
          <w:szCs w:val="20"/>
        </w:rPr>
        <w:t>Določene so tudi listine, s katerimi se dokazuje upravičenost do prejemanja popustov</w:t>
      </w:r>
      <w:r w:rsidR="0093255A">
        <w:rPr>
          <w:rFonts w:ascii="Arial" w:hAnsi="Arial" w:cs="Arial"/>
          <w:color w:val="auto"/>
          <w:sz w:val="20"/>
          <w:szCs w:val="20"/>
        </w:rPr>
        <w:t xml:space="preserve">, pri čemer se sledi ureditvi, kot je določena v 174. členu ZEKom-2 za dokazovanje upravičenosti do posebnih cenovnih opcij oziroma paketov. </w:t>
      </w:r>
      <w:r w:rsidR="00187933">
        <w:rPr>
          <w:rFonts w:ascii="Arial" w:hAnsi="Arial" w:cs="Arial"/>
          <w:color w:val="auto"/>
          <w:sz w:val="20"/>
          <w:szCs w:val="20"/>
        </w:rPr>
        <w:t>Kot dokazilo po tretjem odstavku (ko je končni uporabnik invalid mladoletna oseba)</w:t>
      </w:r>
      <w:r w:rsidR="00BE1BDB">
        <w:rPr>
          <w:rFonts w:ascii="Arial" w:hAnsi="Arial" w:cs="Arial"/>
          <w:color w:val="auto"/>
          <w:sz w:val="20"/>
          <w:szCs w:val="20"/>
        </w:rPr>
        <w:t xml:space="preserve"> se šteje tudi pravnomočna odločba, s katero je bila ugotovljena upravičenost do dodatka za pomoč in postrežbo za mladoletno osebo, ali obvestilo o nakazilu. </w:t>
      </w:r>
    </w:p>
    <w:p w14:paraId="19B6B232" w14:textId="0BDB1B32" w:rsidR="00682DDF" w:rsidRPr="00741BF1" w:rsidRDefault="00682DDF" w:rsidP="00682DDF">
      <w:pPr>
        <w:widowControl/>
        <w:jc w:val="both"/>
        <w:rPr>
          <w:rFonts w:ascii="Arial" w:hAnsi="Arial" w:cs="Arial"/>
          <w:color w:val="auto"/>
          <w:sz w:val="20"/>
          <w:szCs w:val="20"/>
          <w:u w:val="single"/>
        </w:rPr>
      </w:pPr>
    </w:p>
    <w:p w14:paraId="6F216864" w14:textId="074C058B" w:rsidR="00682DDF" w:rsidRDefault="0093255A" w:rsidP="00682DDF">
      <w:pPr>
        <w:widowControl/>
        <w:jc w:val="both"/>
        <w:rPr>
          <w:rFonts w:ascii="Arial" w:hAnsi="Arial" w:cs="Arial"/>
          <w:color w:val="auto"/>
          <w:sz w:val="20"/>
          <w:szCs w:val="20"/>
          <w:u w:val="single"/>
        </w:rPr>
      </w:pPr>
      <w:r>
        <w:rPr>
          <w:rFonts w:ascii="Arial" w:hAnsi="Arial" w:cs="Arial"/>
          <w:color w:val="auto"/>
          <w:sz w:val="20"/>
          <w:szCs w:val="20"/>
          <w:u w:val="single"/>
        </w:rPr>
        <w:t>K 10. členu</w:t>
      </w:r>
    </w:p>
    <w:p w14:paraId="0A7D5FA5" w14:textId="4F58671A" w:rsidR="00DB44F1" w:rsidRPr="00DB44F1" w:rsidRDefault="00DB44F1" w:rsidP="00682DDF">
      <w:pPr>
        <w:widowControl/>
        <w:jc w:val="both"/>
        <w:rPr>
          <w:rFonts w:ascii="Arial" w:hAnsi="Arial" w:cs="Arial"/>
          <w:color w:val="auto"/>
          <w:sz w:val="20"/>
          <w:szCs w:val="20"/>
        </w:rPr>
      </w:pPr>
      <w:r>
        <w:rPr>
          <w:rFonts w:ascii="Arial" w:hAnsi="Arial" w:cs="Arial"/>
          <w:color w:val="auto"/>
          <w:sz w:val="20"/>
          <w:szCs w:val="20"/>
        </w:rPr>
        <w:lastRenderedPageBreak/>
        <w:t xml:space="preserve">ZEKom-2 predvideva spremenjen koncept financiranja ukrepov za končne uporabnike invalide, in sicer je namesto povračila morebitnih neto stroškov izvajanja univerzalne storitve iz kompenzacijskega sklada, v katerega prispevajo operaterji, predvideno financiranje iz državnega proračuna. Predlog člena predvideva, da sredstva v višini razlike med komercialno ceno priključitve in naročnine ter ceno z upoštevanim popustom zagotovi ministrstvo, pristojno za socialne zadeve, na podlagi predložene dokumentacije. </w:t>
      </w:r>
    </w:p>
    <w:p w14:paraId="75F47407" w14:textId="3E143804" w:rsidR="0093255A" w:rsidRDefault="0093255A" w:rsidP="00682DDF">
      <w:pPr>
        <w:widowControl/>
        <w:jc w:val="both"/>
        <w:rPr>
          <w:rFonts w:ascii="Arial" w:hAnsi="Arial" w:cs="Arial"/>
          <w:color w:val="auto"/>
          <w:sz w:val="20"/>
          <w:szCs w:val="20"/>
          <w:u w:val="single"/>
        </w:rPr>
      </w:pPr>
    </w:p>
    <w:p w14:paraId="28B5B484" w14:textId="13D87C4D" w:rsidR="0093255A" w:rsidRDefault="0093255A" w:rsidP="00682DDF">
      <w:pPr>
        <w:widowControl/>
        <w:jc w:val="both"/>
        <w:rPr>
          <w:rFonts w:ascii="Arial" w:hAnsi="Arial" w:cs="Arial"/>
          <w:color w:val="auto"/>
          <w:sz w:val="20"/>
          <w:szCs w:val="20"/>
          <w:u w:val="single"/>
        </w:rPr>
      </w:pPr>
      <w:r>
        <w:rPr>
          <w:rFonts w:ascii="Arial" w:hAnsi="Arial" w:cs="Arial"/>
          <w:color w:val="auto"/>
          <w:sz w:val="20"/>
          <w:szCs w:val="20"/>
          <w:u w:val="single"/>
        </w:rPr>
        <w:t>K 11. členu</w:t>
      </w:r>
    </w:p>
    <w:p w14:paraId="732550B7" w14:textId="520F61A8" w:rsidR="00DB44F1" w:rsidRPr="00DB44F1" w:rsidRDefault="00DB44F1" w:rsidP="00682DDF">
      <w:pPr>
        <w:widowControl/>
        <w:jc w:val="both"/>
        <w:rPr>
          <w:rFonts w:ascii="Arial" w:hAnsi="Arial" w:cs="Arial"/>
          <w:color w:val="auto"/>
          <w:sz w:val="20"/>
          <w:szCs w:val="20"/>
        </w:rPr>
      </w:pPr>
      <w:r>
        <w:rPr>
          <w:rFonts w:ascii="Arial" w:hAnsi="Arial" w:cs="Arial"/>
          <w:color w:val="auto"/>
          <w:sz w:val="20"/>
          <w:szCs w:val="20"/>
        </w:rPr>
        <w:t>Predlog člena predpisuje kaz</w:t>
      </w:r>
      <w:r w:rsidR="006D6352">
        <w:rPr>
          <w:rFonts w:ascii="Arial" w:hAnsi="Arial" w:cs="Arial"/>
          <w:color w:val="auto"/>
          <w:sz w:val="20"/>
          <w:szCs w:val="20"/>
        </w:rPr>
        <w:t>ni</w:t>
      </w:r>
      <w:r>
        <w:rPr>
          <w:rFonts w:ascii="Arial" w:hAnsi="Arial" w:cs="Arial"/>
          <w:color w:val="auto"/>
          <w:sz w:val="20"/>
          <w:szCs w:val="20"/>
        </w:rPr>
        <w:t xml:space="preserve"> za primer kršitve te uredbe</w:t>
      </w:r>
      <w:r w:rsidR="006D6352">
        <w:rPr>
          <w:rFonts w:ascii="Arial" w:hAnsi="Arial" w:cs="Arial"/>
          <w:color w:val="auto"/>
          <w:sz w:val="20"/>
          <w:szCs w:val="20"/>
        </w:rPr>
        <w:t>. Z</w:t>
      </w:r>
      <w:r>
        <w:rPr>
          <w:rFonts w:ascii="Arial" w:hAnsi="Arial" w:cs="Arial"/>
          <w:color w:val="auto"/>
          <w:sz w:val="20"/>
          <w:szCs w:val="20"/>
        </w:rPr>
        <w:t>aradi varovanja javnih sredstev, ki se povrnejo operaterju</w:t>
      </w:r>
      <w:r w:rsidR="00E25631">
        <w:rPr>
          <w:rFonts w:ascii="Arial" w:hAnsi="Arial" w:cs="Arial"/>
          <w:color w:val="auto"/>
          <w:sz w:val="20"/>
          <w:szCs w:val="20"/>
        </w:rPr>
        <w:t xml:space="preserve">, ki invalidu zagotovi popust pri priključitvi oziroma naročnini, </w:t>
      </w:r>
      <w:r w:rsidR="006D6352">
        <w:rPr>
          <w:rFonts w:ascii="Arial" w:hAnsi="Arial" w:cs="Arial"/>
          <w:color w:val="auto"/>
          <w:sz w:val="20"/>
          <w:szCs w:val="20"/>
        </w:rPr>
        <w:t xml:space="preserve">je </w:t>
      </w:r>
      <w:r w:rsidR="00E25631">
        <w:rPr>
          <w:rFonts w:ascii="Arial" w:hAnsi="Arial" w:cs="Arial"/>
          <w:color w:val="auto"/>
          <w:sz w:val="20"/>
          <w:szCs w:val="20"/>
        </w:rPr>
        <w:t xml:space="preserve">določena globa za operaterja, ki naročniku zagotovi popust brez predhodne preverbe upravičenosti, ki se dokazuje na podlagi listin iz 8. in 9. člena </w:t>
      </w:r>
      <w:r w:rsidR="00F640C9">
        <w:rPr>
          <w:rFonts w:ascii="Arial" w:hAnsi="Arial" w:cs="Arial"/>
          <w:color w:val="auto"/>
          <w:sz w:val="20"/>
          <w:szCs w:val="20"/>
        </w:rPr>
        <w:t>te uredbe.</w:t>
      </w:r>
    </w:p>
    <w:p w14:paraId="0DAABC3F" w14:textId="77777777" w:rsidR="0093255A" w:rsidRPr="00741BF1" w:rsidRDefault="0093255A" w:rsidP="00682DDF">
      <w:pPr>
        <w:widowControl/>
        <w:jc w:val="both"/>
        <w:rPr>
          <w:rFonts w:ascii="Arial" w:hAnsi="Arial" w:cs="Arial"/>
          <w:color w:val="auto"/>
          <w:sz w:val="20"/>
          <w:szCs w:val="20"/>
          <w:u w:val="single"/>
        </w:rPr>
      </w:pPr>
    </w:p>
    <w:p w14:paraId="6FAEBC83" w14:textId="77777777"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K 12. členu</w:t>
      </w:r>
    </w:p>
    <w:p w14:paraId="1D82D4EB" w14:textId="2688147A" w:rsidR="00682DDF" w:rsidRPr="00741BF1" w:rsidRDefault="0093255A" w:rsidP="00682DDF">
      <w:pPr>
        <w:widowControl/>
        <w:jc w:val="both"/>
        <w:rPr>
          <w:rFonts w:ascii="Arial" w:hAnsi="Arial" w:cs="Arial"/>
          <w:color w:val="auto"/>
          <w:sz w:val="20"/>
          <w:szCs w:val="20"/>
        </w:rPr>
      </w:pPr>
      <w:r>
        <w:rPr>
          <w:rFonts w:ascii="Arial" w:hAnsi="Arial" w:cs="Arial"/>
          <w:color w:val="auto"/>
          <w:sz w:val="20"/>
          <w:szCs w:val="20"/>
        </w:rPr>
        <w:t>Predlog člena določa, da se z dnem uveljavitve te uredbe preneha uporabljati Uredba o ukrepih za končne uporabnike invalide (Uradni list RS, št. 38/14 in 130/22 – ZEKom-2), ki je bila sicer razveljavljena že z ZEKom-2.</w:t>
      </w:r>
    </w:p>
    <w:p w14:paraId="3F2F016E" w14:textId="77777777" w:rsidR="00682DDF" w:rsidRPr="00741BF1" w:rsidRDefault="00682DDF" w:rsidP="00682DDF">
      <w:pPr>
        <w:widowControl/>
        <w:jc w:val="both"/>
        <w:rPr>
          <w:rFonts w:ascii="Arial" w:hAnsi="Arial" w:cs="Arial"/>
          <w:color w:val="auto"/>
          <w:sz w:val="20"/>
          <w:szCs w:val="20"/>
          <w:u w:val="single"/>
        </w:rPr>
      </w:pPr>
    </w:p>
    <w:p w14:paraId="0956AC6F" w14:textId="77777777" w:rsidR="00682DDF" w:rsidRPr="00741BF1" w:rsidRDefault="00682DDF" w:rsidP="00682DDF">
      <w:pPr>
        <w:widowControl/>
        <w:jc w:val="both"/>
        <w:rPr>
          <w:rFonts w:ascii="Arial" w:hAnsi="Arial" w:cs="Arial"/>
          <w:color w:val="auto"/>
          <w:sz w:val="20"/>
          <w:szCs w:val="20"/>
          <w:u w:val="single"/>
        </w:rPr>
      </w:pPr>
      <w:r w:rsidRPr="00741BF1">
        <w:rPr>
          <w:rFonts w:ascii="Arial" w:hAnsi="Arial" w:cs="Arial"/>
          <w:color w:val="auto"/>
          <w:sz w:val="20"/>
          <w:szCs w:val="20"/>
          <w:u w:val="single"/>
        </w:rPr>
        <w:t>K 13. členu</w:t>
      </w:r>
    </w:p>
    <w:p w14:paraId="5C637175" w14:textId="172A5DCC" w:rsidR="00682DDF" w:rsidRPr="00F640C9" w:rsidRDefault="00682DDF" w:rsidP="00F640C9">
      <w:pPr>
        <w:widowControl/>
        <w:jc w:val="both"/>
        <w:rPr>
          <w:rFonts w:ascii="Arial" w:hAnsi="Arial" w:cs="Arial"/>
          <w:color w:val="auto"/>
          <w:sz w:val="20"/>
          <w:szCs w:val="20"/>
        </w:rPr>
      </w:pPr>
      <w:r w:rsidRPr="00741BF1">
        <w:rPr>
          <w:rFonts w:ascii="Arial" w:hAnsi="Arial" w:cs="Arial"/>
          <w:color w:val="auto"/>
          <w:sz w:val="20"/>
          <w:szCs w:val="20"/>
        </w:rPr>
        <w:t>Ta člen vsebuje določbo o začetku veljavnosti uredbe</w:t>
      </w:r>
      <w:r w:rsidR="0093255A">
        <w:rPr>
          <w:rFonts w:ascii="Arial" w:hAnsi="Arial" w:cs="Arial"/>
          <w:color w:val="auto"/>
          <w:sz w:val="20"/>
          <w:szCs w:val="20"/>
        </w:rPr>
        <w:t xml:space="preserve">, to je petnajsti dan po objavi v Uradnem listu Republike Slovenije. </w:t>
      </w:r>
    </w:p>
    <w:sectPr w:rsidR="00682DDF" w:rsidRPr="00F640C9">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48E3B3" w14:textId="77777777" w:rsidR="00765B46" w:rsidRDefault="00765B46" w:rsidP="001A499A">
      <w:r>
        <w:separator/>
      </w:r>
    </w:p>
  </w:endnote>
  <w:endnote w:type="continuationSeparator" w:id="0">
    <w:p w14:paraId="5CB8807A" w14:textId="77777777" w:rsidR="00765B46" w:rsidRDefault="00765B46" w:rsidP="001A4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0D8D5F" w14:textId="77777777" w:rsidR="00765B46" w:rsidRDefault="00765B46" w:rsidP="001A499A">
      <w:r>
        <w:separator/>
      </w:r>
    </w:p>
  </w:footnote>
  <w:footnote w:type="continuationSeparator" w:id="0">
    <w:p w14:paraId="2BAFE458" w14:textId="77777777" w:rsidR="00765B46" w:rsidRDefault="00765B46" w:rsidP="001A49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18927" w14:textId="37B07365" w:rsidR="001A499A" w:rsidRPr="001A499A" w:rsidRDefault="001A499A" w:rsidP="001A499A">
    <w:pPr>
      <w:pStyle w:val="Glava"/>
      <w:jc w:val="right"/>
      <w:rPr>
        <w:i/>
        <w:iCs/>
      </w:rPr>
    </w:pPr>
    <w:r>
      <w:t>OSNUTEK</w:t>
    </w:r>
  </w:p>
  <w:p w14:paraId="3A95F50C" w14:textId="77777777" w:rsidR="001A499A" w:rsidRDefault="001A499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DE1C67"/>
    <w:multiLevelType w:val="hybridMultilevel"/>
    <w:tmpl w:val="72C8FBDA"/>
    <w:lvl w:ilvl="0" w:tplc="0424000F">
      <w:start w:val="1"/>
      <w:numFmt w:val="decimal"/>
      <w:lvlText w:val="%1."/>
      <w:lvlJc w:val="left"/>
      <w:pPr>
        <w:ind w:left="2628" w:hanging="360"/>
      </w:pPr>
      <w:rPr>
        <w:rFonts w:hint="default"/>
      </w:rPr>
    </w:lvl>
    <w:lvl w:ilvl="1" w:tplc="04240019" w:tentative="1">
      <w:start w:val="1"/>
      <w:numFmt w:val="lowerLetter"/>
      <w:lvlText w:val="%2."/>
      <w:lvlJc w:val="left"/>
      <w:pPr>
        <w:ind w:left="3348" w:hanging="360"/>
      </w:pPr>
    </w:lvl>
    <w:lvl w:ilvl="2" w:tplc="0424001B" w:tentative="1">
      <w:start w:val="1"/>
      <w:numFmt w:val="lowerRoman"/>
      <w:lvlText w:val="%3."/>
      <w:lvlJc w:val="right"/>
      <w:pPr>
        <w:ind w:left="4068" w:hanging="180"/>
      </w:pPr>
    </w:lvl>
    <w:lvl w:ilvl="3" w:tplc="0424000F" w:tentative="1">
      <w:start w:val="1"/>
      <w:numFmt w:val="decimal"/>
      <w:lvlText w:val="%4."/>
      <w:lvlJc w:val="left"/>
      <w:pPr>
        <w:ind w:left="4788" w:hanging="360"/>
      </w:pPr>
    </w:lvl>
    <w:lvl w:ilvl="4" w:tplc="04240019" w:tentative="1">
      <w:start w:val="1"/>
      <w:numFmt w:val="lowerLetter"/>
      <w:lvlText w:val="%5."/>
      <w:lvlJc w:val="left"/>
      <w:pPr>
        <w:ind w:left="5508" w:hanging="360"/>
      </w:pPr>
    </w:lvl>
    <w:lvl w:ilvl="5" w:tplc="0424001B" w:tentative="1">
      <w:start w:val="1"/>
      <w:numFmt w:val="lowerRoman"/>
      <w:lvlText w:val="%6."/>
      <w:lvlJc w:val="right"/>
      <w:pPr>
        <w:ind w:left="6228" w:hanging="180"/>
      </w:pPr>
    </w:lvl>
    <w:lvl w:ilvl="6" w:tplc="0424000F" w:tentative="1">
      <w:start w:val="1"/>
      <w:numFmt w:val="decimal"/>
      <w:lvlText w:val="%7."/>
      <w:lvlJc w:val="left"/>
      <w:pPr>
        <w:ind w:left="6948" w:hanging="360"/>
      </w:pPr>
    </w:lvl>
    <w:lvl w:ilvl="7" w:tplc="04240019" w:tentative="1">
      <w:start w:val="1"/>
      <w:numFmt w:val="lowerLetter"/>
      <w:lvlText w:val="%8."/>
      <w:lvlJc w:val="left"/>
      <w:pPr>
        <w:ind w:left="7668" w:hanging="360"/>
      </w:pPr>
    </w:lvl>
    <w:lvl w:ilvl="8" w:tplc="0424001B" w:tentative="1">
      <w:start w:val="1"/>
      <w:numFmt w:val="lowerRoman"/>
      <w:lvlText w:val="%9."/>
      <w:lvlJc w:val="right"/>
      <w:pPr>
        <w:ind w:left="8388" w:hanging="180"/>
      </w:pPr>
    </w:lvl>
  </w:abstractNum>
  <w:abstractNum w:abstractNumId="1" w15:restartNumberingAfterBreak="0">
    <w:nsid w:val="40D55E77"/>
    <w:multiLevelType w:val="hybridMultilevel"/>
    <w:tmpl w:val="7982F962"/>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600C"/>
    <w:rsid w:val="00006C11"/>
    <w:rsid w:val="00055A23"/>
    <w:rsid w:val="00061905"/>
    <w:rsid w:val="000A1BA2"/>
    <w:rsid w:val="000E5770"/>
    <w:rsid w:val="00120103"/>
    <w:rsid w:val="00120382"/>
    <w:rsid w:val="00152F1D"/>
    <w:rsid w:val="001670F6"/>
    <w:rsid w:val="00187933"/>
    <w:rsid w:val="0019365D"/>
    <w:rsid w:val="001A3F18"/>
    <w:rsid w:val="001A499A"/>
    <w:rsid w:val="001B6626"/>
    <w:rsid w:val="001C11C7"/>
    <w:rsid w:val="00202A9D"/>
    <w:rsid w:val="002059B2"/>
    <w:rsid w:val="00215A57"/>
    <w:rsid w:val="00216D39"/>
    <w:rsid w:val="00222CFE"/>
    <w:rsid w:val="00223916"/>
    <w:rsid w:val="00236B8E"/>
    <w:rsid w:val="00265F83"/>
    <w:rsid w:val="00274858"/>
    <w:rsid w:val="0027715B"/>
    <w:rsid w:val="00286FA9"/>
    <w:rsid w:val="002C3BE7"/>
    <w:rsid w:val="002C6C37"/>
    <w:rsid w:val="002E2076"/>
    <w:rsid w:val="002E278B"/>
    <w:rsid w:val="002F14FD"/>
    <w:rsid w:val="00341C6A"/>
    <w:rsid w:val="00345CBD"/>
    <w:rsid w:val="00347FA8"/>
    <w:rsid w:val="003E1AD8"/>
    <w:rsid w:val="0041779F"/>
    <w:rsid w:val="00443FF1"/>
    <w:rsid w:val="004B57FA"/>
    <w:rsid w:val="004D036B"/>
    <w:rsid w:val="004D2C38"/>
    <w:rsid w:val="0052121A"/>
    <w:rsid w:val="005230BC"/>
    <w:rsid w:val="00533273"/>
    <w:rsid w:val="00545417"/>
    <w:rsid w:val="00561CE6"/>
    <w:rsid w:val="00580CA0"/>
    <w:rsid w:val="00587A5C"/>
    <w:rsid w:val="005A04EA"/>
    <w:rsid w:val="005C0673"/>
    <w:rsid w:val="005D33C6"/>
    <w:rsid w:val="005E23B4"/>
    <w:rsid w:val="006065DC"/>
    <w:rsid w:val="006123FF"/>
    <w:rsid w:val="006574F4"/>
    <w:rsid w:val="00667AB1"/>
    <w:rsid w:val="00682DDF"/>
    <w:rsid w:val="006B75EF"/>
    <w:rsid w:val="006D6352"/>
    <w:rsid w:val="006D7343"/>
    <w:rsid w:val="006D7CE5"/>
    <w:rsid w:val="006E782F"/>
    <w:rsid w:val="00727E16"/>
    <w:rsid w:val="00740CAD"/>
    <w:rsid w:val="00741BF1"/>
    <w:rsid w:val="00757B62"/>
    <w:rsid w:val="00764E6A"/>
    <w:rsid w:val="00765B46"/>
    <w:rsid w:val="00780C7C"/>
    <w:rsid w:val="007A567E"/>
    <w:rsid w:val="007C0E4F"/>
    <w:rsid w:val="007D0086"/>
    <w:rsid w:val="007D52E3"/>
    <w:rsid w:val="007E5F67"/>
    <w:rsid w:val="00812860"/>
    <w:rsid w:val="0082237E"/>
    <w:rsid w:val="00841599"/>
    <w:rsid w:val="008501E0"/>
    <w:rsid w:val="0087046D"/>
    <w:rsid w:val="008769A7"/>
    <w:rsid w:val="008B5A1C"/>
    <w:rsid w:val="0093255A"/>
    <w:rsid w:val="0099407A"/>
    <w:rsid w:val="009B21D8"/>
    <w:rsid w:val="009D3FD0"/>
    <w:rsid w:val="009E1E79"/>
    <w:rsid w:val="009E2A1D"/>
    <w:rsid w:val="009F3EA7"/>
    <w:rsid w:val="00A27D01"/>
    <w:rsid w:val="00A33E26"/>
    <w:rsid w:val="00A440CC"/>
    <w:rsid w:val="00A45AF2"/>
    <w:rsid w:val="00A66A31"/>
    <w:rsid w:val="00A77C01"/>
    <w:rsid w:val="00A81888"/>
    <w:rsid w:val="00AB6CF9"/>
    <w:rsid w:val="00B024EA"/>
    <w:rsid w:val="00B2087D"/>
    <w:rsid w:val="00B352E5"/>
    <w:rsid w:val="00B5297D"/>
    <w:rsid w:val="00B66C4F"/>
    <w:rsid w:val="00B72842"/>
    <w:rsid w:val="00B8600C"/>
    <w:rsid w:val="00BA5D83"/>
    <w:rsid w:val="00BE1BDB"/>
    <w:rsid w:val="00C10FEB"/>
    <w:rsid w:val="00C209C9"/>
    <w:rsid w:val="00C24CB5"/>
    <w:rsid w:val="00C40F78"/>
    <w:rsid w:val="00C45098"/>
    <w:rsid w:val="00CC6F76"/>
    <w:rsid w:val="00CC6FBD"/>
    <w:rsid w:val="00D036AE"/>
    <w:rsid w:val="00D13C69"/>
    <w:rsid w:val="00D1619C"/>
    <w:rsid w:val="00D26D0B"/>
    <w:rsid w:val="00D331EE"/>
    <w:rsid w:val="00D65A11"/>
    <w:rsid w:val="00D90D15"/>
    <w:rsid w:val="00DB44F1"/>
    <w:rsid w:val="00E25631"/>
    <w:rsid w:val="00E3252E"/>
    <w:rsid w:val="00E50302"/>
    <w:rsid w:val="00E51B61"/>
    <w:rsid w:val="00E564BB"/>
    <w:rsid w:val="00E63672"/>
    <w:rsid w:val="00E7776D"/>
    <w:rsid w:val="00E77B2C"/>
    <w:rsid w:val="00E81D6B"/>
    <w:rsid w:val="00EA64CD"/>
    <w:rsid w:val="00EB600C"/>
    <w:rsid w:val="00EE2BD3"/>
    <w:rsid w:val="00EE4DB1"/>
    <w:rsid w:val="00F063E1"/>
    <w:rsid w:val="00F119AE"/>
    <w:rsid w:val="00F15EA8"/>
    <w:rsid w:val="00F30500"/>
    <w:rsid w:val="00F30E21"/>
    <w:rsid w:val="00F62AC7"/>
    <w:rsid w:val="00F640C9"/>
    <w:rsid w:val="00F660C3"/>
    <w:rsid w:val="00F70A2C"/>
    <w:rsid w:val="00FC1803"/>
    <w:rsid w:val="00FC7DA2"/>
    <w:rsid w:val="00FD2356"/>
    <w:rsid w:val="00FE2B2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61CB4"/>
  <w15:chartTrackingRefBased/>
  <w15:docId w15:val="{54E482D8-C52C-46BD-81C0-3E7A6D8AB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B600C"/>
    <w:pPr>
      <w:widowControl w:val="0"/>
      <w:spacing w:after="0" w:line="240" w:lineRule="auto"/>
    </w:pPr>
    <w:rPr>
      <w:rFonts w:ascii="Arial Unicode MS" w:eastAsia="Times New Roman" w:hAnsi="Arial Unicode MS" w:cs="Arial Unicode MS"/>
      <w:color w:val="000000"/>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odytext3">
    <w:name w:val="Body text (3)_"/>
    <w:basedOn w:val="Privzetapisavaodstavka"/>
    <w:link w:val="Bodytext30"/>
    <w:uiPriority w:val="99"/>
    <w:rsid w:val="00EB600C"/>
    <w:rPr>
      <w:rFonts w:ascii="Verdana" w:hAnsi="Verdana" w:cs="Verdana"/>
      <w:b/>
      <w:bCs/>
      <w:sz w:val="16"/>
      <w:szCs w:val="16"/>
      <w:shd w:val="clear" w:color="auto" w:fill="FFFFFF"/>
    </w:rPr>
  </w:style>
  <w:style w:type="character" w:customStyle="1" w:styleId="Bodytext2">
    <w:name w:val="Body text (2)_"/>
    <w:basedOn w:val="Privzetapisavaodstavka"/>
    <w:link w:val="Bodytext20"/>
    <w:uiPriority w:val="99"/>
    <w:rsid w:val="00EB600C"/>
    <w:rPr>
      <w:rFonts w:ascii="Verdana" w:hAnsi="Verdana" w:cs="Verdana"/>
      <w:sz w:val="19"/>
      <w:szCs w:val="19"/>
      <w:shd w:val="clear" w:color="auto" w:fill="FFFFFF"/>
    </w:rPr>
  </w:style>
  <w:style w:type="paragraph" w:customStyle="1" w:styleId="Bodytext30">
    <w:name w:val="Body text (3)"/>
    <w:basedOn w:val="Navaden"/>
    <w:link w:val="Bodytext3"/>
    <w:uiPriority w:val="99"/>
    <w:rsid w:val="00EB600C"/>
    <w:pPr>
      <w:shd w:val="clear" w:color="auto" w:fill="FFFFFF"/>
      <w:spacing w:after="600" w:line="240" w:lineRule="atLeast"/>
      <w:ind w:hanging="440"/>
      <w:jc w:val="right"/>
    </w:pPr>
    <w:rPr>
      <w:rFonts w:ascii="Verdana" w:eastAsiaTheme="minorHAnsi" w:hAnsi="Verdana" w:cs="Verdana"/>
      <w:b/>
      <w:bCs/>
      <w:color w:val="auto"/>
      <w:sz w:val="16"/>
      <w:szCs w:val="16"/>
      <w:lang w:eastAsia="en-US"/>
    </w:rPr>
  </w:style>
  <w:style w:type="paragraph" w:customStyle="1" w:styleId="Bodytext20">
    <w:name w:val="Body text (2)"/>
    <w:basedOn w:val="Navaden"/>
    <w:link w:val="Bodytext2"/>
    <w:uiPriority w:val="99"/>
    <w:rsid w:val="00EB600C"/>
    <w:pPr>
      <w:shd w:val="clear" w:color="auto" w:fill="FFFFFF"/>
      <w:spacing w:before="300" w:after="300" w:line="264" w:lineRule="exact"/>
      <w:ind w:hanging="440"/>
      <w:jc w:val="both"/>
    </w:pPr>
    <w:rPr>
      <w:rFonts w:ascii="Verdana" w:eastAsiaTheme="minorHAnsi" w:hAnsi="Verdana" w:cs="Verdana"/>
      <w:color w:val="auto"/>
      <w:sz w:val="19"/>
      <w:szCs w:val="19"/>
      <w:lang w:eastAsia="en-US"/>
    </w:rPr>
  </w:style>
  <w:style w:type="paragraph" w:styleId="Odstavekseznama">
    <w:name w:val="List Paragraph"/>
    <w:basedOn w:val="Navaden"/>
    <w:link w:val="OdstavekseznamaZnak"/>
    <w:uiPriority w:val="34"/>
    <w:qFormat/>
    <w:rsid w:val="00EB600C"/>
    <w:pPr>
      <w:widowControl/>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OdstavekseznamaZnak">
    <w:name w:val="Odstavek seznama Znak"/>
    <w:basedOn w:val="Privzetapisavaodstavka"/>
    <w:link w:val="Odstavekseznama"/>
    <w:uiPriority w:val="34"/>
    <w:locked/>
    <w:rsid w:val="00EB600C"/>
  </w:style>
  <w:style w:type="character" w:styleId="Pripombasklic">
    <w:name w:val="annotation reference"/>
    <w:basedOn w:val="Privzetapisavaodstavka"/>
    <w:uiPriority w:val="99"/>
    <w:semiHidden/>
    <w:unhideWhenUsed/>
    <w:rsid w:val="00EB600C"/>
    <w:rPr>
      <w:sz w:val="16"/>
      <w:szCs w:val="16"/>
    </w:rPr>
  </w:style>
  <w:style w:type="paragraph" w:styleId="Pripombabesedilo">
    <w:name w:val="annotation text"/>
    <w:basedOn w:val="Navaden"/>
    <w:link w:val="PripombabesediloZnak"/>
    <w:uiPriority w:val="99"/>
    <w:semiHidden/>
    <w:unhideWhenUsed/>
    <w:rsid w:val="00EB600C"/>
    <w:rPr>
      <w:sz w:val="20"/>
      <w:szCs w:val="20"/>
    </w:rPr>
  </w:style>
  <w:style w:type="character" w:customStyle="1" w:styleId="PripombabesediloZnak">
    <w:name w:val="Pripomba – besedilo Znak"/>
    <w:basedOn w:val="Privzetapisavaodstavka"/>
    <w:link w:val="Pripombabesedilo"/>
    <w:uiPriority w:val="99"/>
    <w:semiHidden/>
    <w:rsid w:val="00EB600C"/>
    <w:rPr>
      <w:rFonts w:ascii="Arial Unicode MS" w:eastAsia="Times New Roman" w:hAnsi="Arial Unicode MS" w:cs="Arial Unicode MS"/>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EB600C"/>
    <w:rPr>
      <w:b/>
      <w:bCs/>
    </w:rPr>
  </w:style>
  <w:style w:type="character" w:customStyle="1" w:styleId="ZadevapripombeZnak">
    <w:name w:val="Zadeva pripombe Znak"/>
    <w:basedOn w:val="PripombabesediloZnak"/>
    <w:link w:val="Zadevapripombe"/>
    <w:uiPriority w:val="99"/>
    <w:semiHidden/>
    <w:rsid w:val="00EB600C"/>
    <w:rPr>
      <w:rFonts w:ascii="Arial Unicode MS" w:eastAsia="Times New Roman" w:hAnsi="Arial Unicode MS" w:cs="Arial Unicode MS"/>
      <w:b/>
      <w:bCs/>
      <w:color w:val="000000"/>
      <w:sz w:val="20"/>
      <w:szCs w:val="20"/>
      <w:lang w:eastAsia="sl-SI"/>
    </w:rPr>
  </w:style>
  <w:style w:type="paragraph" w:styleId="Glava">
    <w:name w:val="header"/>
    <w:basedOn w:val="Navaden"/>
    <w:link w:val="GlavaZnak"/>
    <w:uiPriority w:val="99"/>
    <w:unhideWhenUsed/>
    <w:rsid w:val="001A499A"/>
    <w:pPr>
      <w:tabs>
        <w:tab w:val="center" w:pos="4536"/>
        <w:tab w:val="right" w:pos="9072"/>
      </w:tabs>
    </w:pPr>
  </w:style>
  <w:style w:type="character" w:customStyle="1" w:styleId="GlavaZnak">
    <w:name w:val="Glava Znak"/>
    <w:basedOn w:val="Privzetapisavaodstavka"/>
    <w:link w:val="Glava"/>
    <w:uiPriority w:val="99"/>
    <w:rsid w:val="001A499A"/>
    <w:rPr>
      <w:rFonts w:ascii="Arial Unicode MS" w:eastAsia="Times New Roman" w:hAnsi="Arial Unicode MS" w:cs="Arial Unicode MS"/>
      <w:color w:val="000000"/>
      <w:sz w:val="24"/>
      <w:szCs w:val="24"/>
      <w:lang w:eastAsia="sl-SI"/>
    </w:rPr>
  </w:style>
  <w:style w:type="paragraph" w:styleId="Noga">
    <w:name w:val="footer"/>
    <w:basedOn w:val="Navaden"/>
    <w:link w:val="NogaZnak"/>
    <w:uiPriority w:val="99"/>
    <w:unhideWhenUsed/>
    <w:rsid w:val="001A499A"/>
    <w:pPr>
      <w:tabs>
        <w:tab w:val="center" w:pos="4536"/>
        <w:tab w:val="right" w:pos="9072"/>
      </w:tabs>
    </w:pPr>
  </w:style>
  <w:style w:type="character" w:customStyle="1" w:styleId="NogaZnak">
    <w:name w:val="Noga Znak"/>
    <w:basedOn w:val="Privzetapisavaodstavka"/>
    <w:link w:val="Noga"/>
    <w:uiPriority w:val="99"/>
    <w:rsid w:val="001A499A"/>
    <w:rPr>
      <w:rFonts w:ascii="Arial Unicode MS" w:eastAsia="Times New Roman" w:hAnsi="Arial Unicode MS" w:cs="Arial Unicode MS"/>
      <w:color w:val="000000"/>
      <w:sz w:val="24"/>
      <w:szCs w:val="24"/>
      <w:lang w:eastAsia="sl-SI"/>
    </w:rPr>
  </w:style>
  <w:style w:type="paragraph" w:styleId="Besedilooblaka">
    <w:name w:val="Balloon Text"/>
    <w:basedOn w:val="Navaden"/>
    <w:link w:val="BesedilooblakaZnak"/>
    <w:uiPriority w:val="99"/>
    <w:semiHidden/>
    <w:unhideWhenUsed/>
    <w:rsid w:val="00740CAD"/>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40CAD"/>
    <w:rPr>
      <w:rFonts w:ascii="Segoe UI" w:eastAsia="Times New Roman" w:hAnsi="Segoe UI" w:cs="Segoe UI"/>
      <w:color w:val="000000"/>
      <w:sz w:val="18"/>
      <w:szCs w:val="18"/>
      <w:lang w:eastAsia="sl-SI"/>
    </w:rPr>
  </w:style>
  <w:style w:type="paragraph" w:customStyle="1" w:styleId="Vrstapredpisa">
    <w:name w:val="Vrsta predpisa"/>
    <w:basedOn w:val="Navaden"/>
    <w:link w:val="VrstapredpisaZnak"/>
    <w:qFormat/>
    <w:rsid w:val="00682DDF"/>
    <w:pPr>
      <w:widowControl/>
      <w:suppressAutoHyphens/>
      <w:overflowPunct w:val="0"/>
      <w:autoSpaceDE w:val="0"/>
      <w:autoSpaceDN w:val="0"/>
      <w:adjustRightInd w:val="0"/>
      <w:spacing w:before="360" w:line="220" w:lineRule="exact"/>
      <w:jc w:val="center"/>
      <w:textAlignment w:val="baseline"/>
    </w:pPr>
    <w:rPr>
      <w:rFonts w:ascii="Arial" w:hAnsi="Arial" w:cs="Arial"/>
      <w:b/>
      <w:bCs/>
      <w:spacing w:val="40"/>
      <w:sz w:val="22"/>
      <w:szCs w:val="22"/>
    </w:rPr>
  </w:style>
  <w:style w:type="character" w:customStyle="1" w:styleId="VrstapredpisaZnak">
    <w:name w:val="Vrsta predpisa Znak"/>
    <w:basedOn w:val="Privzetapisavaodstavka"/>
    <w:link w:val="Vrstapredpisa"/>
    <w:rsid w:val="00682DDF"/>
    <w:rPr>
      <w:rFonts w:ascii="Arial" w:eastAsia="Times New Roman" w:hAnsi="Arial" w:cs="Arial"/>
      <w:b/>
      <w:bCs/>
      <w:color w:val="000000"/>
      <w:spacing w:val="4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3641</Words>
  <Characters>20754</Characters>
  <Application>Microsoft Office Word</Application>
  <DocSecurity>0</DocSecurity>
  <Lines>172</Lines>
  <Paragraphs>48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cp:keywords/>
  <dc:description/>
  <cp:lastModifiedBy>Tina Bizjak Ahačič</cp:lastModifiedBy>
  <cp:revision>4</cp:revision>
  <cp:lastPrinted>2023-02-01T08:52:00Z</cp:lastPrinted>
  <dcterms:created xsi:type="dcterms:W3CDTF">2023-03-06T09:35:00Z</dcterms:created>
  <dcterms:modified xsi:type="dcterms:W3CDTF">2023-03-06T09:45:00Z</dcterms:modified>
</cp:coreProperties>
</file>