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3ECA" w:rsidRPr="002760DC" w:rsidRDefault="00593ECA" w:rsidP="00593ECA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2022-1611-0123</w:t>
      </w:r>
    </w:p>
    <w:p w:rsidR="00593ECA" w:rsidRPr="002760DC" w:rsidRDefault="00593ECA" w:rsidP="00593ECA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00704-496/2022/8</w:t>
      </w:r>
    </w:p>
    <w:p w:rsidR="00593ECA" w:rsidRDefault="00593ECA" w:rsidP="00593ECA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19. 1. 2023</w:t>
      </w:r>
      <w:r w:rsidRPr="002760DC">
        <w:t xml:space="preserve"> </w:t>
      </w:r>
    </w:p>
    <w:p w:rsidR="00593ECA" w:rsidRDefault="00593ECA" w:rsidP="00593ECA">
      <w:pPr>
        <w:pStyle w:val="datumtevilka"/>
      </w:pPr>
    </w:p>
    <w:p w:rsidR="00593ECA" w:rsidRPr="002760DC" w:rsidRDefault="00593ECA" w:rsidP="00593ECA">
      <w:pPr>
        <w:pStyle w:val="datumtevilka"/>
      </w:pPr>
    </w:p>
    <w:p w:rsidR="00593ECA" w:rsidRPr="00593ECA" w:rsidRDefault="00593ECA" w:rsidP="00593ECA">
      <w:pPr>
        <w:jc w:val="center"/>
        <w:rPr>
          <w:b/>
        </w:rPr>
      </w:pPr>
      <w:r w:rsidRPr="00593ECA">
        <w:rPr>
          <w:rFonts w:cs="Arial"/>
          <w:b/>
          <w:color w:val="000000"/>
          <w:szCs w:val="20"/>
        </w:rPr>
        <w:t xml:space="preserve">Predlog amandmajev k Predlogu zakona o okrepitvi skupnega sklada za rezervacije z jamstvom Republike Slovenije za zagotavljanje izredne </w:t>
      </w:r>
      <w:proofErr w:type="spellStart"/>
      <w:r w:rsidRPr="00593ECA">
        <w:rPr>
          <w:rFonts w:cs="Arial"/>
          <w:b/>
          <w:color w:val="000000"/>
          <w:szCs w:val="20"/>
        </w:rPr>
        <w:t>makrofinančne</w:t>
      </w:r>
      <w:proofErr w:type="spellEnd"/>
      <w:r w:rsidRPr="00593ECA">
        <w:rPr>
          <w:rFonts w:cs="Arial"/>
          <w:b/>
          <w:color w:val="000000"/>
          <w:szCs w:val="20"/>
        </w:rPr>
        <w:t xml:space="preserve"> pomoči Ukrajini</w:t>
      </w:r>
    </w:p>
    <w:p w:rsidR="00F831EF" w:rsidRDefault="00F831EF" w:rsidP="00593ECA"/>
    <w:p w:rsidR="00593ECA" w:rsidRDefault="00593ECA" w:rsidP="00593ECA"/>
    <w:p w:rsidR="00593ECA" w:rsidRPr="00150A25" w:rsidRDefault="00593ECA" w:rsidP="00593ECA">
      <w:pPr>
        <w:autoSpaceDE w:val="0"/>
        <w:autoSpaceDN w:val="0"/>
        <w:adjustRightInd w:val="0"/>
        <w:rPr>
          <w:rFonts w:cs="Arial"/>
          <w:b/>
          <w:color w:val="000000"/>
          <w:szCs w:val="20"/>
        </w:rPr>
      </w:pPr>
      <w:r w:rsidRPr="00150A25">
        <w:rPr>
          <w:rFonts w:cs="Arial"/>
          <w:b/>
          <w:color w:val="000000"/>
          <w:szCs w:val="20"/>
        </w:rPr>
        <w:t xml:space="preserve">AMANDMA K </w:t>
      </w:r>
      <w:r>
        <w:rPr>
          <w:rFonts w:cs="Arial"/>
          <w:b/>
          <w:color w:val="000000"/>
          <w:szCs w:val="20"/>
        </w:rPr>
        <w:t>2</w:t>
      </w:r>
      <w:r w:rsidRPr="00150A25">
        <w:rPr>
          <w:rFonts w:cs="Arial"/>
          <w:b/>
          <w:color w:val="000000"/>
          <w:szCs w:val="20"/>
        </w:rPr>
        <w:t>. ČLENU:</w:t>
      </w:r>
    </w:p>
    <w:p w:rsidR="00593ECA" w:rsidRPr="00150A25" w:rsidRDefault="00593ECA" w:rsidP="00593ECA">
      <w:pPr>
        <w:autoSpaceDE w:val="0"/>
        <w:autoSpaceDN w:val="0"/>
        <w:adjustRightInd w:val="0"/>
        <w:rPr>
          <w:rFonts w:cs="Arial"/>
          <w:b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 drugem odstavku 2. člena se za drugim oklepajem doda besedilo »</w:t>
      </w:r>
      <w:r>
        <w:rPr>
          <w:rFonts w:cs="Arial"/>
          <w:szCs w:val="20"/>
          <w:lang w:eastAsia="sl-SI"/>
        </w:rPr>
        <w:t xml:space="preserve">, kot je opredeljen v 10. členu </w:t>
      </w:r>
      <w:r w:rsidRPr="00096F05">
        <w:rPr>
          <w:rFonts w:cs="Arial"/>
          <w:szCs w:val="20"/>
          <w:lang w:eastAsia="sl-SI"/>
        </w:rPr>
        <w:t>Sklep</w:t>
      </w:r>
      <w:r>
        <w:rPr>
          <w:rFonts w:cs="Arial"/>
          <w:szCs w:val="20"/>
          <w:lang w:eastAsia="sl-SI"/>
        </w:rPr>
        <w:t>a 2022/1628/EU</w:t>
      </w:r>
      <w:r>
        <w:rPr>
          <w:rFonts w:cs="Arial"/>
          <w:color w:val="000000"/>
          <w:szCs w:val="20"/>
        </w:rPr>
        <w:t>«</w:t>
      </w:r>
      <w:r w:rsidRPr="00150A25">
        <w:rPr>
          <w:rFonts w:cs="Arial"/>
          <w:color w:val="000000"/>
          <w:szCs w:val="20"/>
        </w:rPr>
        <w:t>.</w:t>
      </w: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150A25">
        <w:rPr>
          <w:rFonts w:cs="Arial"/>
          <w:b/>
          <w:color w:val="000000"/>
          <w:szCs w:val="20"/>
        </w:rPr>
        <w:t>Obrazložitev:</w:t>
      </w: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150A25">
        <w:rPr>
          <w:rFonts w:cs="Arial"/>
          <w:color w:val="000000"/>
          <w:szCs w:val="20"/>
        </w:rPr>
        <w:t xml:space="preserve">Amandma je pripravljen na podlagi mnenja Zakonodajno-pravne službe Državnega zbora Republike Slovenije (v nadaljevanju: ZPS). </w:t>
      </w:r>
      <w:r>
        <w:rPr>
          <w:rFonts w:cs="Arial"/>
          <w:color w:val="000000"/>
          <w:szCs w:val="20"/>
        </w:rPr>
        <w:t>Natančneje se določa, na kateri sporazum se določba člena nanaša</w:t>
      </w:r>
      <w:r w:rsidRPr="00150A25">
        <w:rPr>
          <w:rFonts w:cs="Arial"/>
          <w:color w:val="000000"/>
          <w:szCs w:val="20"/>
        </w:rPr>
        <w:t xml:space="preserve">. </w:t>
      </w:r>
      <w:r>
        <w:rPr>
          <w:rFonts w:cs="Arial"/>
          <w:color w:val="000000"/>
          <w:szCs w:val="20"/>
        </w:rPr>
        <w:t xml:space="preserve">Gre za </w:t>
      </w:r>
      <w:r w:rsidRPr="00BC202B">
        <w:rPr>
          <w:rFonts w:cs="Arial"/>
          <w:color w:val="000000"/>
          <w:szCs w:val="20"/>
        </w:rPr>
        <w:t>sporazum med Evropsko komisijo</w:t>
      </w:r>
      <w:r>
        <w:rPr>
          <w:rFonts w:cs="Arial"/>
          <w:color w:val="000000"/>
          <w:szCs w:val="20"/>
        </w:rPr>
        <w:t xml:space="preserve"> </w:t>
      </w:r>
      <w:r w:rsidRPr="00BC202B">
        <w:rPr>
          <w:rFonts w:cs="Arial"/>
          <w:color w:val="000000"/>
          <w:szCs w:val="20"/>
        </w:rPr>
        <w:t>in Republiko Slovenijo</w:t>
      </w:r>
      <w:r>
        <w:rPr>
          <w:rFonts w:cs="Arial"/>
          <w:color w:val="000000"/>
          <w:szCs w:val="20"/>
        </w:rPr>
        <w:t xml:space="preserve">, ki je opredeljen v 10. členu Sklepa </w:t>
      </w:r>
      <w:r w:rsidRPr="00096F05">
        <w:rPr>
          <w:rFonts w:cs="Arial"/>
          <w:szCs w:val="20"/>
          <w:lang w:eastAsia="sl-SI"/>
        </w:rPr>
        <w:t>(EU) 2022/1628 Evropskega parlamenta in Sveta z dne 20.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 xml:space="preserve">septembra 2022 o zagotavljanju izredne </w:t>
      </w:r>
      <w:proofErr w:type="spellStart"/>
      <w:r w:rsidRPr="00096F05">
        <w:rPr>
          <w:rFonts w:cs="Arial"/>
          <w:szCs w:val="20"/>
          <w:lang w:eastAsia="sl-SI"/>
        </w:rPr>
        <w:t>makrofinančne</w:t>
      </w:r>
      <w:proofErr w:type="spellEnd"/>
      <w:r w:rsidRPr="00096F05">
        <w:rPr>
          <w:rFonts w:cs="Arial"/>
          <w:szCs w:val="20"/>
          <w:lang w:eastAsia="sl-SI"/>
        </w:rPr>
        <w:t xml:space="preserve"> pomoči Ukrajini z okrepitvijo skupnega sklada za rezervacije z jamstvi držav članic in posebnimi rezervacijami za nekatere finančne obveznosti v zvezi z Ukrajino, za katere je zagotovljeno jamstvo na podlagi Sklepa št.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466/2014/EU, ter o spremembi Sklepa (EU) 2022/1201 (UL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L št.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245 z dne 22.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9.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2022, str.</w:t>
      </w:r>
      <w:r>
        <w:rPr>
          <w:rFonts w:cs="Arial"/>
          <w:szCs w:val="20"/>
          <w:lang w:eastAsia="sl-SI"/>
        </w:rPr>
        <w:t> </w:t>
      </w:r>
      <w:r w:rsidRPr="00096F05">
        <w:rPr>
          <w:rFonts w:cs="Arial"/>
          <w:szCs w:val="20"/>
          <w:lang w:eastAsia="sl-SI"/>
        </w:rPr>
        <w:t>1</w:t>
      </w:r>
      <w:r>
        <w:rPr>
          <w:rFonts w:cs="Arial"/>
          <w:szCs w:val="20"/>
          <w:lang w:eastAsia="sl-SI"/>
        </w:rPr>
        <w:t>).</w:t>
      </w: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150A25">
        <w:rPr>
          <w:rFonts w:cs="Arial"/>
          <w:b/>
          <w:color w:val="000000"/>
          <w:szCs w:val="20"/>
        </w:rPr>
        <w:t xml:space="preserve">AMANDMA K 3. ČLENU: </w:t>
      </w:r>
      <w:bookmarkStart w:id="1" w:name="_GoBack"/>
      <w:bookmarkEnd w:id="1"/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 b) točki prvega odstavka 3. člena se besedilo »države članice« nadomesti z besedilom »Republiko Slovenijo«. </w:t>
      </w: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3ECA" w:rsidRPr="00150A25" w:rsidRDefault="00593ECA" w:rsidP="00593ECA">
      <w:pPr>
        <w:autoSpaceDE w:val="0"/>
        <w:autoSpaceDN w:val="0"/>
        <w:adjustRightInd w:val="0"/>
        <w:jc w:val="both"/>
        <w:rPr>
          <w:rFonts w:cs="Arial"/>
          <w:b/>
          <w:color w:val="000000"/>
          <w:szCs w:val="20"/>
        </w:rPr>
      </w:pPr>
      <w:r w:rsidRPr="00150A25">
        <w:rPr>
          <w:rFonts w:cs="Arial"/>
          <w:b/>
          <w:color w:val="000000"/>
          <w:szCs w:val="20"/>
        </w:rPr>
        <w:t>Obrazložitev:</w:t>
      </w:r>
    </w:p>
    <w:p w:rsidR="00593ECA" w:rsidRPr="00873978" w:rsidRDefault="00593ECA" w:rsidP="00593ECA">
      <w:pPr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  <w:r w:rsidRPr="00873978">
        <w:rPr>
          <w:rFonts w:cs="Arial"/>
          <w:szCs w:val="20"/>
          <w:lang w:eastAsia="sl-SI"/>
        </w:rPr>
        <w:t xml:space="preserve">Amandma je pripravljen na podlagi mnenja ZPS. </w:t>
      </w:r>
      <w:r>
        <w:rPr>
          <w:rFonts w:cs="Arial"/>
          <w:szCs w:val="20"/>
          <w:lang w:eastAsia="sl-SI"/>
        </w:rPr>
        <w:t>U</w:t>
      </w:r>
      <w:r w:rsidRPr="00873978">
        <w:rPr>
          <w:rFonts w:cs="Arial"/>
          <w:szCs w:val="20"/>
          <w:lang w:eastAsia="sl-SI"/>
        </w:rPr>
        <w:t>pošteva</w:t>
      </w:r>
      <w:r>
        <w:rPr>
          <w:rFonts w:cs="Arial"/>
          <w:szCs w:val="20"/>
          <w:lang w:eastAsia="sl-SI"/>
        </w:rPr>
        <w:t xml:space="preserve"> se</w:t>
      </w:r>
      <w:r w:rsidRPr="00873978">
        <w:rPr>
          <w:rFonts w:cs="Arial"/>
          <w:szCs w:val="20"/>
          <w:lang w:eastAsia="sl-SI"/>
        </w:rPr>
        <w:t xml:space="preserve">, da </w:t>
      </w:r>
      <w:r>
        <w:rPr>
          <w:rFonts w:cs="Arial"/>
          <w:szCs w:val="20"/>
          <w:lang w:eastAsia="sl-SI"/>
        </w:rPr>
        <w:t>p</w:t>
      </w:r>
      <w:r w:rsidRPr="00873978">
        <w:rPr>
          <w:rFonts w:cs="Arial"/>
          <w:szCs w:val="20"/>
          <w:lang w:eastAsia="sl-SI"/>
        </w:rPr>
        <w:t>redlog zakona kot predpis</w:t>
      </w:r>
      <w:r>
        <w:rPr>
          <w:rFonts w:cs="Arial"/>
          <w:szCs w:val="20"/>
          <w:lang w:eastAsia="sl-SI"/>
        </w:rPr>
        <w:t xml:space="preserve"> </w:t>
      </w:r>
      <w:r w:rsidRPr="00873978">
        <w:rPr>
          <w:rFonts w:cs="Arial"/>
          <w:szCs w:val="20"/>
          <w:lang w:eastAsia="sl-SI"/>
        </w:rPr>
        <w:t>Republike Slovenije ustvarja obveznost le do Republike Slovenije kot ene od držav</w:t>
      </w:r>
      <w:r>
        <w:rPr>
          <w:rFonts w:cs="Arial"/>
          <w:szCs w:val="20"/>
          <w:lang w:eastAsia="sl-SI"/>
        </w:rPr>
        <w:t xml:space="preserve"> </w:t>
      </w:r>
      <w:r w:rsidRPr="00873978">
        <w:rPr>
          <w:rFonts w:cs="Arial"/>
          <w:szCs w:val="20"/>
          <w:lang w:eastAsia="sl-SI"/>
        </w:rPr>
        <w:t>članic Evropske unije in ne do vseh drugih držav članic Evropske unije.</w:t>
      </w:r>
    </w:p>
    <w:p w:rsidR="00593ECA" w:rsidRPr="005E2056" w:rsidRDefault="00593ECA" w:rsidP="00593ECA">
      <w:pPr>
        <w:rPr>
          <w:rFonts w:cs="Arial"/>
          <w:szCs w:val="20"/>
          <w:lang w:eastAsia="sl-SI"/>
        </w:rPr>
      </w:pPr>
    </w:p>
    <w:p w:rsidR="00593ECA" w:rsidRPr="00593ECA" w:rsidRDefault="00593ECA" w:rsidP="00593ECA"/>
    <w:sectPr w:rsidR="00593ECA" w:rsidRPr="00593ECA" w:rsidSect="00DE07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24D3" w:rsidRDefault="00FA24D3" w:rsidP="00767987">
      <w:pPr>
        <w:spacing w:line="240" w:lineRule="auto"/>
      </w:pPr>
      <w:r>
        <w:separator/>
      </w:r>
    </w:p>
  </w:endnote>
  <w:endnote w:type="continuationSeparator" w:id="0">
    <w:p w:rsidR="00FA24D3" w:rsidRDefault="00FA24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EB" w:rsidRDefault="00F812E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EB" w:rsidRDefault="00F812E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EB" w:rsidRDefault="00F812E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24D3" w:rsidRDefault="00FA24D3" w:rsidP="00767987">
      <w:pPr>
        <w:spacing w:line="240" w:lineRule="auto"/>
      </w:pPr>
      <w:r>
        <w:separator/>
      </w:r>
    </w:p>
  </w:footnote>
  <w:footnote w:type="continuationSeparator" w:id="0">
    <w:p w:rsidR="00FA24D3" w:rsidRDefault="00FA24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EB" w:rsidRDefault="00F812E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12EB" w:rsidRDefault="00F812E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9E4761" wp14:editId="4125272F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DE0772" w:rsidRPr="00A9231D" w:rsidRDefault="00DE0772" w:rsidP="00DE0772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C6E70"/>
    <w:multiLevelType w:val="hybridMultilevel"/>
    <w:tmpl w:val="32626864"/>
    <w:lvl w:ilvl="0" w:tplc="AC4430B4">
      <w:start w:val="2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51892"/>
    <w:multiLevelType w:val="hybridMultilevel"/>
    <w:tmpl w:val="B058D76A"/>
    <w:lvl w:ilvl="0" w:tplc="D66A202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D5DCF"/>
    <w:multiLevelType w:val="hybridMultilevel"/>
    <w:tmpl w:val="4A6A23DC"/>
    <w:lvl w:ilvl="0" w:tplc="5684846C">
      <w:start w:val="1"/>
      <w:numFmt w:val="bullet"/>
      <w:lvlText w:val="–"/>
      <w:lvlJc w:val="left"/>
      <w:pPr>
        <w:ind w:left="743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abstractNum w:abstractNumId="3" w15:restartNumberingAfterBreak="0">
    <w:nsid w:val="0B335D90"/>
    <w:multiLevelType w:val="hybridMultilevel"/>
    <w:tmpl w:val="4336D7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87E9B"/>
    <w:multiLevelType w:val="hybridMultilevel"/>
    <w:tmpl w:val="BB100918"/>
    <w:lvl w:ilvl="0" w:tplc="84C851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91B75E6"/>
    <w:multiLevelType w:val="hybridMultilevel"/>
    <w:tmpl w:val="AA68CE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ED3BFD"/>
    <w:multiLevelType w:val="hybridMultilevel"/>
    <w:tmpl w:val="1B7229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64F3F"/>
    <w:multiLevelType w:val="hybridMultilevel"/>
    <w:tmpl w:val="E24ACC38"/>
    <w:lvl w:ilvl="0" w:tplc="715447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3B31062"/>
    <w:multiLevelType w:val="hybridMultilevel"/>
    <w:tmpl w:val="48BA8D98"/>
    <w:lvl w:ilvl="0" w:tplc="7D7ECFB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DC7A39"/>
    <w:multiLevelType w:val="hybridMultilevel"/>
    <w:tmpl w:val="78665594"/>
    <w:lvl w:ilvl="0" w:tplc="AA1204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1" w15:restartNumberingAfterBreak="0">
    <w:nsid w:val="79CA1AED"/>
    <w:multiLevelType w:val="hybridMultilevel"/>
    <w:tmpl w:val="4C301D9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2"/>
  </w:num>
  <w:num w:numId="3">
    <w:abstractNumId w:val="11"/>
  </w:num>
  <w:num w:numId="4">
    <w:abstractNumId w:val="7"/>
  </w:num>
  <w:num w:numId="5">
    <w:abstractNumId w:val="4"/>
  </w:num>
  <w:num w:numId="6">
    <w:abstractNumId w:val="1"/>
  </w:num>
  <w:num w:numId="7">
    <w:abstractNumId w:val="0"/>
  </w:num>
  <w:num w:numId="8">
    <w:abstractNumId w:val="5"/>
  </w:num>
  <w:num w:numId="9">
    <w:abstractNumId w:val="3"/>
  </w:num>
  <w:num w:numId="10">
    <w:abstractNumId w:val="8"/>
  </w:num>
  <w:num w:numId="11">
    <w:abstractNumId w:val="6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D09EE"/>
    <w:rsid w:val="000E4215"/>
    <w:rsid w:val="00123FFD"/>
    <w:rsid w:val="00254CAD"/>
    <w:rsid w:val="00366636"/>
    <w:rsid w:val="00367DE6"/>
    <w:rsid w:val="003B3E19"/>
    <w:rsid w:val="004076C6"/>
    <w:rsid w:val="00457A58"/>
    <w:rsid w:val="00467AB4"/>
    <w:rsid w:val="004B7F76"/>
    <w:rsid w:val="004C7376"/>
    <w:rsid w:val="004E1BCE"/>
    <w:rsid w:val="00592079"/>
    <w:rsid w:val="00593ECA"/>
    <w:rsid w:val="005A2F3C"/>
    <w:rsid w:val="005C12A8"/>
    <w:rsid w:val="005C490B"/>
    <w:rsid w:val="005C581F"/>
    <w:rsid w:val="00682FFE"/>
    <w:rsid w:val="00684751"/>
    <w:rsid w:val="006908E3"/>
    <w:rsid w:val="006B4ACB"/>
    <w:rsid w:val="006C69EC"/>
    <w:rsid w:val="006D4DB1"/>
    <w:rsid w:val="007039D0"/>
    <w:rsid w:val="00767987"/>
    <w:rsid w:val="00782FD4"/>
    <w:rsid w:val="007C6B47"/>
    <w:rsid w:val="007E1230"/>
    <w:rsid w:val="00811060"/>
    <w:rsid w:val="00811140"/>
    <w:rsid w:val="00854AB9"/>
    <w:rsid w:val="008919A8"/>
    <w:rsid w:val="008D39E6"/>
    <w:rsid w:val="008E7E36"/>
    <w:rsid w:val="00904A48"/>
    <w:rsid w:val="00980294"/>
    <w:rsid w:val="00990EDF"/>
    <w:rsid w:val="009C5392"/>
    <w:rsid w:val="009D0797"/>
    <w:rsid w:val="00A50E4B"/>
    <w:rsid w:val="00A9231D"/>
    <w:rsid w:val="00AD3BB3"/>
    <w:rsid w:val="00B24E40"/>
    <w:rsid w:val="00BC4568"/>
    <w:rsid w:val="00BF2041"/>
    <w:rsid w:val="00C0216A"/>
    <w:rsid w:val="00C409EC"/>
    <w:rsid w:val="00C9373B"/>
    <w:rsid w:val="00CC6D17"/>
    <w:rsid w:val="00CD6077"/>
    <w:rsid w:val="00CE234E"/>
    <w:rsid w:val="00D02973"/>
    <w:rsid w:val="00D1271E"/>
    <w:rsid w:val="00D57EA5"/>
    <w:rsid w:val="00D6427A"/>
    <w:rsid w:val="00D742B1"/>
    <w:rsid w:val="00DA09BE"/>
    <w:rsid w:val="00DE0772"/>
    <w:rsid w:val="00E216B5"/>
    <w:rsid w:val="00E67D62"/>
    <w:rsid w:val="00E83A83"/>
    <w:rsid w:val="00F812EB"/>
    <w:rsid w:val="00F831EF"/>
    <w:rsid w:val="00FA24D3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5:docId w15:val="{505B8EC9-5846-4579-9CD4-C5E45318B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854AB9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90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908E3"/>
    <w:rPr>
      <w:rFonts w:ascii="Tahoma" w:eastAsia="Times New Roman" w:hAnsi="Tahoma" w:cs="Tahoma"/>
      <w:sz w:val="16"/>
      <w:szCs w:val="16"/>
    </w:rPr>
  </w:style>
  <w:style w:type="paragraph" w:styleId="Brezrazmikov">
    <w:name w:val="No Spacing"/>
    <w:uiPriority w:val="1"/>
    <w:qFormat/>
    <w:rsid w:val="00254CA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ZADEVA">
    <w:name w:val="ZADEVA"/>
    <w:basedOn w:val="Navaden"/>
    <w:qFormat/>
    <w:rsid w:val="00D742B1"/>
    <w:pPr>
      <w:tabs>
        <w:tab w:val="left" w:pos="1701"/>
      </w:tabs>
      <w:ind w:left="1701" w:hanging="1701"/>
    </w:pPr>
    <w:rPr>
      <w:b/>
      <w:lang w:val="it-IT"/>
    </w:rPr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9D0797"/>
    <w:pPr>
      <w:spacing w:line="240" w:lineRule="auto"/>
      <w:ind w:left="708"/>
    </w:pPr>
    <w:rPr>
      <w:rFonts w:ascii="Times New Roman" w:hAnsi="Times New Roman"/>
      <w:sz w:val="24"/>
      <w:lang w:eastAsia="sl-SI"/>
    </w:rPr>
  </w:style>
  <w:style w:type="paragraph" w:styleId="Navadensplet">
    <w:name w:val="Normal (Web)"/>
    <w:basedOn w:val="Navaden"/>
    <w:uiPriority w:val="99"/>
    <w:unhideWhenUsed/>
    <w:rsid w:val="00467AB4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link w:val="Odstavekseznama"/>
    <w:uiPriority w:val="34"/>
    <w:qFormat/>
    <w:rsid w:val="004C7376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olobesedilo">
    <w:name w:val="Plain Text"/>
    <w:basedOn w:val="Navaden"/>
    <w:link w:val="GolobesediloZnak"/>
    <w:rsid w:val="00CC6D17"/>
    <w:pPr>
      <w:spacing w:line="240" w:lineRule="auto"/>
      <w:jc w:val="both"/>
    </w:pPr>
    <w:rPr>
      <w:rFonts w:ascii="Courier New" w:eastAsia="Batang" w:hAnsi="Courier New" w:cs="Courier New"/>
      <w:szCs w:val="20"/>
      <w:lang w:eastAsia="ko-KR"/>
    </w:rPr>
  </w:style>
  <w:style w:type="character" w:customStyle="1" w:styleId="GolobesediloZnak">
    <w:name w:val="Golo besedilo Znak"/>
    <w:basedOn w:val="Privzetapisavaodstavka"/>
    <w:link w:val="Golobesedilo"/>
    <w:rsid w:val="00CC6D17"/>
    <w:rPr>
      <w:rFonts w:ascii="Courier New" w:eastAsia="Batang" w:hAnsi="Courier New" w:cs="Courier New"/>
      <w:sz w:val="20"/>
      <w:szCs w:val="20"/>
      <w:lang w:eastAsia="ko-KR"/>
    </w:rPr>
  </w:style>
  <w:style w:type="paragraph" w:customStyle="1" w:styleId="bodytext">
    <w:name w:val="bodytext"/>
    <w:basedOn w:val="Navaden"/>
    <w:rsid w:val="00CC6D1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">
    <w:name w:val="Poglavje"/>
    <w:basedOn w:val="Navaden"/>
    <w:qFormat/>
    <w:rsid w:val="000D09EE"/>
    <w:pPr>
      <w:suppressAutoHyphens/>
      <w:overflowPunct w:val="0"/>
      <w:autoSpaceDE w:val="0"/>
      <w:autoSpaceDN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2023-01-19T07:42:00Z</dcterms:created>
  <dcterms:modified xsi:type="dcterms:W3CDTF">2023-01-19T07:42:00Z</dcterms:modified>
</cp:coreProperties>
</file>