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DE3" w:rsidRDefault="00734771">
      <w:pPr>
        <w:ind w:left="391"/>
      </w:pPr>
      <w:r>
        <w:t xml:space="preserve">Priloga 2 </w:t>
      </w:r>
    </w:p>
    <w:p w:rsidR="00777DE3" w:rsidRDefault="00734771">
      <w:pPr>
        <w:ind w:left="391"/>
      </w:pPr>
      <w:r>
        <w:t xml:space="preserve">Razvrstitev jedrskih snovi </w:t>
      </w:r>
    </w:p>
    <w:p w:rsidR="00777DE3" w:rsidRDefault="00734771">
      <w:pPr>
        <w:ind w:left="396" w:firstLine="0"/>
      </w:pPr>
      <w:r>
        <w:t xml:space="preserve"> </w:t>
      </w:r>
    </w:p>
    <w:tbl>
      <w:tblPr>
        <w:tblStyle w:val="TableGrid"/>
        <w:tblW w:w="9637" w:type="dxa"/>
        <w:tblInd w:w="2" w:type="dxa"/>
        <w:tblCellMar>
          <w:top w:w="83" w:type="dxa"/>
          <w:left w:w="55" w:type="dxa"/>
          <w:right w:w="44" w:type="dxa"/>
        </w:tblCellMar>
        <w:tblLook w:val="04A0" w:firstRow="1" w:lastRow="0" w:firstColumn="1" w:lastColumn="0" w:noHBand="0" w:noVBand="1"/>
      </w:tblPr>
      <w:tblGrid>
        <w:gridCol w:w="1978"/>
        <w:gridCol w:w="2592"/>
        <w:gridCol w:w="1490"/>
        <w:gridCol w:w="1728"/>
        <w:gridCol w:w="1849"/>
      </w:tblGrid>
      <w:tr w:rsidR="00777DE3">
        <w:trPr>
          <w:trHeight w:val="378"/>
        </w:trPr>
        <w:tc>
          <w:tcPr>
            <w:tcW w:w="1979" w:type="dxa"/>
            <w:vMerge w:val="restart"/>
            <w:tcBorders>
              <w:top w:val="single" w:sz="4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vAlign w:val="center"/>
          </w:tcPr>
          <w:p w:rsidR="00777DE3" w:rsidRDefault="00734771">
            <w:pPr>
              <w:ind w:left="0" w:right="16" w:firstLine="0"/>
              <w:jc w:val="center"/>
            </w:pPr>
            <w:r>
              <w:rPr>
                <w:color w:val="FFFFFF"/>
              </w:rPr>
              <w:t xml:space="preserve">Snov </w:t>
            </w:r>
          </w:p>
        </w:tc>
        <w:tc>
          <w:tcPr>
            <w:tcW w:w="2592" w:type="dxa"/>
            <w:vMerge w:val="restart"/>
            <w:tcBorders>
              <w:top w:val="single" w:sz="4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vAlign w:val="center"/>
          </w:tcPr>
          <w:p w:rsidR="00777DE3" w:rsidRDefault="00734771">
            <w:pPr>
              <w:ind w:left="0" w:right="15" w:firstLine="0"/>
              <w:jc w:val="center"/>
            </w:pPr>
            <w:r>
              <w:rPr>
                <w:color w:val="FFFFFF"/>
              </w:rPr>
              <w:t xml:space="preserve">Oblika </w:t>
            </w:r>
          </w:p>
        </w:tc>
        <w:tc>
          <w:tcPr>
            <w:tcW w:w="1490" w:type="dxa"/>
            <w:tcBorders>
              <w:top w:val="single" w:sz="49" w:space="0" w:color="000000"/>
              <w:left w:val="single" w:sz="4" w:space="0" w:color="000000"/>
              <w:bottom w:val="single" w:sz="94" w:space="0" w:color="000000"/>
              <w:right w:val="nil"/>
            </w:tcBorders>
            <w:shd w:val="clear" w:color="auto" w:fill="000000"/>
          </w:tcPr>
          <w:p w:rsidR="00777DE3" w:rsidRDefault="00777DE3">
            <w:pPr>
              <w:spacing w:after="160"/>
              <w:ind w:left="0" w:firstLine="0"/>
            </w:pPr>
          </w:p>
        </w:tc>
        <w:tc>
          <w:tcPr>
            <w:tcW w:w="3577" w:type="dxa"/>
            <w:gridSpan w:val="2"/>
            <w:tcBorders>
              <w:top w:val="single" w:sz="49" w:space="0" w:color="000000"/>
              <w:left w:val="nil"/>
              <w:bottom w:val="single" w:sz="94" w:space="0" w:color="000000"/>
              <w:right w:val="single" w:sz="4" w:space="0" w:color="000000"/>
            </w:tcBorders>
            <w:shd w:val="clear" w:color="auto" w:fill="000000"/>
          </w:tcPr>
          <w:p w:rsidR="00777DE3" w:rsidRDefault="00734771">
            <w:pPr>
              <w:ind w:left="605" w:firstLine="0"/>
            </w:pPr>
            <w:r>
              <w:rPr>
                <w:color w:val="FFFFFF"/>
              </w:rPr>
              <w:t xml:space="preserve">Kategorija </w:t>
            </w:r>
          </w:p>
        </w:tc>
      </w:tr>
      <w:tr w:rsidR="00777DE3">
        <w:trPr>
          <w:trHeight w:val="51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77DE3">
            <w:pPr>
              <w:spacing w:after="160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77DE3">
            <w:pPr>
              <w:spacing w:after="160"/>
              <w:ind w:left="0" w:firstLine="0"/>
            </w:pPr>
          </w:p>
        </w:tc>
        <w:tc>
          <w:tcPr>
            <w:tcW w:w="1490" w:type="dxa"/>
            <w:tcBorders>
              <w:top w:val="single" w:sz="94" w:space="0" w:color="000000"/>
              <w:left w:val="single" w:sz="4" w:space="0" w:color="000000"/>
              <w:bottom w:val="single" w:sz="49" w:space="0" w:color="000000"/>
              <w:right w:val="single" w:sz="4" w:space="0" w:color="000000"/>
            </w:tcBorders>
            <w:shd w:val="clear" w:color="auto" w:fill="000000"/>
            <w:vAlign w:val="center"/>
          </w:tcPr>
          <w:p w:rsidR="00777DE3" w:rsidRDefault="00734771">
            <w:pPr>
              <w:ind w:left="0" w:right="15" w:firstLine="0"/>
              <w:jc w:val="center"/>
            </w:pPr>
            <w:r>
              <w:rPr>
                <w:color w:val="FFFFFF"/>
              </w:rPr>
              <w:t xml:space="preserve">I </w:t>
            </w:r>
          </w:p>
        </w:tc>
        <w:tc>
          <w:tcPr>
            <w:tcW w:w="1728" w:type="dxa"/>
            <w:tcBorders>
              <w:top w:val="single" w:sz="94" w:space="0" w:color="000000"/>
              <w:left w:val="single" w:sz="4" w:space="0" w:color="000000"/>
              <w:bottom w:val="single" w:sz="45" w:space="0" w:color="000000"/>
              <w:right w:val="single" w:sz="4" w:space="0" w:color="000000"/>
            </w:tcBorders>
            <w:shd w:val="clear" w:color="auto" w:fill="000000"/>
            <w:vAlign w:val="center"/>
          </w:tcPr>
          <w:p w:rsidR="00777DE3" w:rsidRDefault="00734771">
            <w:pPr>
              <w:ind w:left="0" w:right="12" w:firstLine="0"/>
              <w:jc w:val="center"/>
            </w:pPr>
            <w:r>
              <w:rPr>
                <w:color w:val="FFFFFF"/>
              </w:rPr>
              <w:t xml:space="preserve">II </w:t>
            </w:r>
          </w:p>
        </w:tc>
        <w:tc>
          <w:tcPr>
            <w:tcW w:w="1849" w:type="dxa"/>
            <w:tcBorders>
              <w:top w:val="single" w:sz="94" w:space="0" w:color="000000"/>
              <w:left w:val="single" w:sz="4" w:space="0" w:color="000000"/>
              <w:bottom w:val="single" w:sz="49" w:space="0" w:color="000000"/>
              <w:right w:val="single" w:sz="4" w:space="0" w:color="000000"/>
            </w:tcBorders>
            <w:shd w:val="clear" w:color="auto" w:fill="000000"/>
            <w:vAlign w:val="center"/>
          </w:tcPr>
          <w:p w:rsidR="00777DE3" w:rsidRDefault="00734771">
            <w:pPr>
              <w:ind w:left="0" w:right="7" w:firstLine="0"/>
              <w:jc w:val="center"/>
            </w:pPr>
            <w:r>
              <w:rPr>
                <w:color w:val="FFFFFF"/>
              </w:rPr>
              <w:t xml:space="preserve">III </w:t>
            </w:r>
          </w:p>
        </w:tc>
      </w:tr>
      <w:tr w:rsidR="00777DE3">
        <w:trPr>
          <w:trHeight w:val="844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firstLine="0"/>
            </w:pPr>
            <w:r>
              <w:t xml:space="preserve">1. plutonij </w:t>
            </w:r>
            <w:r>
              <w:rPr>
                <w:vertAlign w:val="superscript"/>
              </w:rPr>
              <w:t>a</w:t>
            </w:r>
            <w:r>
              <w:t xml:space="preserve"> 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1" w:firstLine="0"/>
            </w:pPr>
            <w:proofErr w:type="spellStart"/>
            <w:r>
              <w:t>neobsevan</w:t>
            </w:r>
            <w:proofErr w:type="spellEnd"/>
            <w:r>
              <w:t xml:space="preserve"> </w:t>
            </w:r>
            <w:r>
              <w:rPr>
                <w:vertAlign w:val="superscript"/>
              </w:rPr>
              <w:t>b</w:t>
            </w:r>
            <w:r>
              <w:t xml:space="preserve"> </w:t>
            </w:r>
          </w:p>
        </w:tc>
        <w:tc>
          <w:tcPr>
            <w:tcW w:w="1490" w:type="dxa"/>
            <w:tcBorders>
              <w:top w:val="single" w:sz="4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right="15" w:firstLine="0"/>
              <w:jc w:val="center"/>
            </w:pPr>
            <w:r>
              <w:t xml:space="preserve">2 kg ali več </w:t>
            </w:r>
          </w:p>
        </w:tc>
        <w:tc>
          <w:tcPr>
            <w:tcW w:w="1728" w:type="dxa"/>
            <w:tcBorders>
              <w:top w:val="single" w:sz="4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  <w:jc w:val="both"/>
            </w:pPr>
            <w:r>
              <w:t xml:space="preserve">manj kot 2 kg,  vendar več kot 500 g </w:t>
            </w:r>
          </w:p>
        </w:tc>
        <w:tc>
          <w:tcPr>
            <w:tcW w:w="1849" w:type="dxa"/>
            <w:tcBorders>
              <w:top w:val="single" w:sz="4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right="76" w:firstLine="0"/>
              <w:jc w:val="both"/>
            </w:pPr>
            <w:r>
              <w:t xml:space="preserve">500 g ali manj, vendar več kot 15 g </w:t>
            </w:r>
          </w:p>
        </w:tc>
      </w:tr>
      <w:tr w:rsidR="00777DE3">
        <w:trPr>
          <w:trHeight w:val="1836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firstLine="0"/>
            </w:pPr>
            <w:r>
              <w:t xml:space="preserve">2. uran-235 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spacing w:after="51"/>
              <w:ind w:left="1" w:firstLine="0"/>
            </w:pPr>
            <w:proofErr w:type="spellStart"/>
            <w:r>
              <w:t>neobsevan</w:t>
            </w:r>
            <w:proofErr w:type="spellEnd"/>
            <w:r>
              <w:t xml:space="preserve"> </w:t>
            </w:r>
            <w:r>
              <w:rPr>
                <w:vertAlign w:val="superscript"/>
              </w:rPr>
              <w:t xml:space="preserve">b </w:t>
            </w:r>
          </w:p>
          <w:p w:rsidR="00777DE3" w:rsidRDefault="00734771" w:rsidP="00044EA3">
            <w:pPr>
              <w:pStyle w:val="Odstavekseznama"/>
              <w:numPr>
                <w:ilvl w:val="0"/>
                <w:numId w:val="5"/>
              </w:numPr>
              <w:spacing w:line="273" w:lineRule="auto"/>
              <w:ind w:left="371" w:right="-148" w:hanging="283"/>
            </w:pPr>
            <w:r>
              <w:t xml:space="preserve">uran, obogaten z 20 % </w:t>
            </w:r>
            <w:r w:rsidR="00044EA3">
              <w:t xml:space="preserve"> </w:t>
            </w:r>
            <w:r>
              <w:t xml:space="preserve">U-235 in več </w:t>
            </w:r>
          </w:p>
          <w:p w:rsidR="00777DE3" w:rsidRDefault="00734771" w:rsidP="00044EA3">
            <w:pPr>
              <w:pStyle w:val="Odstavekseznama"/>
              <w:numPr>
                <w:ilvl w:val="0"/>
                <w:numId w:val="5"/>
              </w:numPr>
              <w:tabs>
                <w:tab w:val="left" w:pos="2214"/>
              </w:tabs>
              <w:ind w:left="371" w:right="67" w:hanging="283"/>
            </w:pPr>
            <w:r>
              <w:t xml:space="preserve">uran, obogaten z 10 % </w:t>
            </w:r>
          </w:p>
          <w:p w:rsidR="00044EA3" w:rsidRDefault="00734771" w:rsidP="00044EA3">
            <w:pPr>
              <w:spacing w:line="246" w:lineRule="auto"/>
              <w:ind w:left="371" w:right="19" w:firstLine="0"/>
            </w:pPr>
            <w:r>
              <w:t>U-235</w:t>
            </w:r>
            <w:r w:rsidR="00044EA3">
              <w:t xml:space="preserve"> in več</w:t>
            </w:r>
            <w:r>
              <w:t xml:space="preserve">, vendar manj kot z 20 % </w:t>
            </w:r>
          </w:p>
          <w:p w:rsidR="00777DE3" w:rsidRDefault="00734771" w:rsidP="00044EA3">
            <w:pPr>
              <w:pStyle w:val="Odstavekseznama"/>
              <w:numPr>
                <w:ilvl w:val="0"/>
                <w:numId w:val="5"/>
              </w:numPr>
              <w:spacing w:line="246" w:lineRule="auto"/>
              <w:ind w:left="371" w:right="135" w:hanging="283"/>
            </w:pPr>
            <w:r>
              <w:t xml:space="preserve">uran, ki je bolj obogaten kot naravni, vendar manj kot z 10 % </w:t>
            </w:r>
            <w:bookmarkStart w:id="0" w:name="_GoBack"/>
            <w:bookmarkEnd w:id="0"/>
            <w:r>
              <w:t xml:space="preserve">U-235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spacing w:after="16"/>
              <w:ind w:left="33" w:firstLine="0"/>
              <w:jc w:val="center"/>
            </w:pPr>
            <w:r>
              <w:t xml:space="preserve"> </w:t>
            </w:r>
          </w:p>
          <w:p w:rsidR="00777DE3" w:rsidRDefault="00734771">
            <w:pPr>
              <w:ind w:left="0" w:right="15" w:firstLine="0"/>
              <w:jc w:val="center"/>
            </w:pPr>
            <w:r>
              <w:t xml:space="preserve">5 kg ali več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</w:pPr>
            <w:r>
              <w:t xml:space="preserve"> </w:t>
            </w:r>
          </w:p>
          <w:p w:rsidR="00777DE3" w:rsidRDefault="00734771" w:rsidP="00374783">
            <w:pPr>
              <w:pStyle w:val="Odstavekseznama"/>
              <w:numPr>
                <w:ilvl w:val="0"/>
                <w:numId w:val="2"/>
              </w:numPr>
              <w:spacing w:after="6" w:line="274" w:lineRule="auto"/>
              <w:jc w:val="both"/>
            </w:pPr>
            <w:r>
              <w:t xml:space="preserve">manj kot 5 kg,  vendar več kot 1 kg </w:t>
            </w:r>
          </w:p>
          <w:p w:rsidR="00777DE3" w:rsidRDefault="00734771" w:rsidP="00374783">
            <w:pPr>
              <w:pStyle w:val="Odstavekseznama"/>
              <w:numPr>
                <w:ilvl w:val="0"/>
                <w:numId w:val="2"/>
              </w:numPr>
            </w:pPr>
            <w:r>
              <w:t xml:space="preserve">10 kg ali več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</w:pPr>
            <w:r>
              <w:t xml:space="preserve"> </w:t>
            </w:r>
          </w:p>
          <w:p w:rsidR="00374783" w:rsidRDefault="00734771" w:rsidP="00374783">
            <w:pPr>
              <w:pStyle w:val="Odstavekseznama"/>
              <w:numPr>
                <w:ilvl w:val="0"/>
                <w:numId w:val="2"/>
              </w:numPr>
              <w:spacing w:after="9" w:line="269" w:lineRule="auto"/>
              <w:ind w:right="183"/>
            </w:pPr>
            <w:r>
              <w:t>1 kg ali man</w:t>
            </w:r>
            <w:r w:rsidR="00374783">
              <w:t>j, vendar več kot 15 g</w:t>
            </w:r>
          </w:p>
          <w:p w:rsidR="00374783" w:rsidRDefault="00374783" w:rsidP="00374783">
            <w:pPr>
              <w:pStyle w:val="Odstavekseznama"/>
              <w:numPr>
                <w:ilvl w:val="0"/>
                <w:numId w:val="2"/>
              </w:numPr>
              <w:spacing w:after="9" w:line="269" w:lineRule="auto"/>
              <w:ind w:right="183"/>
            </w:pPr>
            <w:r>
              <w:t>manj kot</w:t>
            </w:r>
          </w:p>
          <w:p w:rsidR="00777DE3" w:rsidRDefault="00734771" w:rsidP="00374783">
            <w:pPr>
              <w:pStyle w:val="Odstavekseznama"/>
              <w:spacing w:after="9" w:line="269" w:lineRule="auto"/>
              <w:ind w:left="362" w:right="183" w:firstLine="0"/>
            </w:pPr>
            <w:r>
              <w:t xml:space="preserve">10 kg, vendar več kot 1 kg </w:t>
            </w:r>
          </w:p>
          <w:p w:rsidR="00777DE3" w:rsidRDefault="00734771" w:rsidP="00374783">
            <w:pPr>
              <w:pStyle w:val="Odstavekseznama"/>
              <w:numPr>
                <w:ilvl w:val="0"/>
                <w:numId w:val="2"/>
              </w:numPr>
            </w:pPr>
            <w:r>
              <w:t xml:space="preserve">10 kg ali več </w:t>
            </w:r>
          </w:p>
          <w:p w:rsidR="00777DE3" w:rsidRDefault="00734771">
            <w:pPr>
              <w:ind w:left="2" w:firstLine="0"/>
            </w:pPr>
            <w:r>
              <w:t xml:space="preserve"> </w:t>
            </w:r>
          </w:p>
        </w:tc>
      </w:tr>
      <w:tr w:rsidR="00777DE3">
        <w:trPr>
          <w:trHeight w:val="805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firstLine="0"/>
            </w:pPr>
            <w:r>
              <w:t xml:space="preserve">3. uran-233 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1" w:firstLine="0"/>
            </w:pPr>
            <w:proofErr w:type="spellStart"/>
            <w:r>
              <w:t>neobsevan</w:t>
            </w:r>
            <w:proofErr w:type="spellEnd"/>
            <w:r>
              <w:t xml:space="preserve"> </w:t>
            </w:r>
            <w:r>
              <w:rPr>
                <w:vertAlign w:val="superscript"/>
              </w:rPr>
              <w:t>b</w:t>
            </w:r>
            <w:r>
              <w:t xml:space="preserve">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right="15" w:firstLine="0"/>
              <w:jc w:val="center"/>
            </w:pPr>
            <w:r>
              <w:t xml:space="preserve">2 kg ali več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  <w:jc w:val="both"/>
            </w:pPr>
            <w:r>
              <w:t xml:space="preserve">manj kot 2 kg,  vendar več kot 500 g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right="76" w:firstLine="0"/>
              <w:jc w:val="both"/>
            </w:pPr>
            <w:r>
              <w:t xml:space="preserve">500 g ali manj, vendar več kot 15 g </w:t>
            </w:r>
          </w:p>
        </w:tc>
      </w:tr>
      <w:tr w:rsidR="00777DE3">
        <w:trPr>
          <w:trHeight w:val="802"/>
        </w:trPr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0" w:firstLine="0"/>
            </w:pPr>
            <w:r>
              <w:t xml:space="preserve">4. obsevano gorivo 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7DE3" w:rsidRDefault="00734771">
            <w:pPr>
              <w:ind w:left="1" w:firstLine="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1" w:firstLine="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</w:pPr>
            <w:r>
              <w:t xml:space="preserve">gorivo v količinah 50 kg ali več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7DE3" w:rsidRDefault="00734771">
            <w:pPr>
              <w:ind w:left="2" w:firstLine="0"/>
            </w:pPr>
            <w:r>
              <w:t xml:space="preserve">gorivo v količinah, manjših od 50 kg </w:t>
            </w:r>
          </w:p>
        </w:tc>
      </w:tr>
    </w:tbl>
    <w:p w:rsidR="00777DE3" w:rsidRDefault="00734771">
      <w:pPr>
        <w:spacing w:after="46"/>
        <w:ind w:left="0" w:firstLine="0"/>
      </w:pPr>
      <w:r>
        <w:t xml:space="preserve"> </w:t>
      </w:r>
    </w:p>
    <w:p w:rsidR="00777DE3" w:rsidRDefault="00734771">
      <w:pPr>
        <w:spacing w:after="41"/>
        <w:ind w:left="391"/>
      </w:pPr>
      <w:r>
        <w:rPr>
          <w:vertAlign w:val="superscript"/>
        </w:rPr>
        <w:t>a</w:t>
      </w:r>
      <w:r>
        <w:t xml:space="preserve"> Vse oblike plutonija, razen tistega z izotopsko koncentracijo nad 80 % Pu-238. </w:t>
      </w:r>
      <w:r>
        <w:rPr>
          <w:vertAlign w:val="superscript"/>
        </w:rPr>
        <w:t>b</w:t>
      </w:r>
      <w:r>
        <w:t xml:space="preserve"> Snov, ki ni bila obsevana v reaktorju, ali snov, ki je bila obsevana v reaktorju, pri čemer je hitrost absorbirane </w:t>
      </w:r>
    </w:p>
    <w:p w:rsidR="00777DE3" w:rsidRDefault="000A7839">
      <w:pPr>
        <w:ind w:left="10"/>
      </w:pPr>
      <w:r>
        <w:t xml:space="preserve">        </w:t>
      </w:r>
      <w:r w:rsidR="00734771">
        <w:t xml:space="preserve">doze na razdalji enega metra brez ščitenja 1 </w:t>
      </w:r>
      <w:proofErr w:type="spellStart"/>
      <w:r w:rsidR="00734771">
        <w:t>Gy</w:t>
      </w:r>
      <w:proofErr w:type="spellEnd"/>
      <w:r w:rsidR="00734771">
        <w:t xml:space="preserve">/h ali manj. </w:t>
      </w:r>
    </w:p>
    <w:p w:rsidR="00777DE3" w:rsidRDefault="00734771">
      <w:pPr>
        <w:ind w:left="0" w:firstLine="0"/>
      </w:pPr>
      <w:r>
        <w:rPr>
          <w:sz w:val="16"/>
        </w:rPr>
        <w:t xml:space="preserve"> </w:t>
      </w:r>
    </w:p>
    <w:sectPr w:rsidR="00777DE3">
      <w:pgSz w:w="11906" w:h="16838"/>
      <w:pgMar w:top="1440" w:right="1432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532FF"/>
    <w:multiLevelType w:val="hybridMultilevel"/>
    <w:tmpl w:val="3BC6713E"/>
    <w:lvl w:ilvl="0" w:tplc="D1D438A8">
      <w:start w:val="1"/>
      <w:numFmt w:val="bullet"/>
      <w:lvlText w:val="–"/>
      <w:lvlJc w:val="left"/>
      <w:pPr>
        <w:ind w:left="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F3AA47D2">
      <w:start w:val="1"/>
      <w:numFmt w:val="bullet"/>
      <w:lvlText w:val="o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EE2331E">
      <w:start w:val="1"/>
      <w:numFmt w:val="bullet"/>
      <w:lvlText w:val="▪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E505A64">
      <w:start w:val="1"/>
      <w:numFmt w:val="bullet"/>
      <w:lvlText w:val="•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87A17AE">
      <w:start w:val="1"/>
      <w:numFmt w:val="bullet"/>
      <w:lvlText w:val="o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D5304714">
      <w:start w:val="1"/>
      <w:numFmt w:val="bullet"/>
      <w:lvlText w:val="▪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22162B5A">
      <w:start w:val="1"/>
      <w:numFmt w:val="bullet"/>
      <w:lvlText w:val="•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8646B4C0">
      <w:start w:val="1"/>
      <w:numFmt w:val="bullet"/>
      <w:lvlText w:val="o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BE3A2B84">
      <w:start w:val="1"/>
      <w:numFmt w:val="bullet"/>
      <w:lvlText w:val="▪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5A794E"/>
    <w:multiLevelType w:val="hybridMultilevel"/>
    <w:tmpl w:val="6D00FF52"/>
    <w:lvl w:ilvl="0" w:tplc="72F6B482">
      <w:start w:val="2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856B04"/>
    <w:multiLevelType w:val="hybridMultilevel"/>
    <w:tmpl w:val="1166BC60"/>
    <w:lvl w:ilvl="0" w:tplc="315CF906">
      <w:start w:val="2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7F311A"/>
    <w:multiLevelType w:val="hybridMultilevel"/>
    <w:tmpl w:val="507AED12"/>
    <w:lvl w:ilvl="0" w:tplc="3EE40E98">
      <w:start w:val="5"/>
      <w:numFmt w:val="bullet"/>
      <w:lvlText w:val="-"/>
      <w:lvlJc w:val="left"/>
      <w:pPr>
        <w:ind w:left="362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</w:abstractNum>
  <w:abstractNum w:abstractNumId="4" w15:restartNumberingAfterBreak="0">
    <w:nsid w:val="787D2606"/>
    <w:multiLevelType w:val="hybridMultilevel"/>
    <w:tmpl w:val="31AAD7CC"/>
    <w:lvl w:ilvl="0" w:tplc="09DCA346">
      <w:start w:val="21"/>
      <w:numFmt w:val="bullet"/>
      <w:lvlText w:val="-"/>
      <w:lvlJc w:val="left"/>
      <w:pPr>
        <w:ind w:left="36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DE3"/>
    <w:rsid w:val="00044EA3"/>
    <w:rsid w:val="000A7839"/>
    <w:rsid w:val="00374783"/>
    <w:rsid w:val="00734771"/>
    <w:rsid w:val="00777DE3"/>
    <w:rsid w:val="00966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8ACF8"/>
  <w15:docId w15:val="{9B32E443-B76F-4F99-8622-302073BBB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0"/>
      <w:ind w:left="406" w:hanging="10"/>
    </w:pPr>
    <w:rPr>
      <w:rFonts w:ascii="Arial" w:eastAsia="Arial" w:hAnsi="Arial" w:cs="Arial"/>
      <w:color w:val="000000"/>
      <w:sz w:val="1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3747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Pavlič Boštjan</dc:creator>
  <cp:keywords/>
  <cp:lastModifiedBy>Pavlič Boštjan</cp:lastModifiedBy>
  <cp:revision>2</cp:revision>
  <dcterms:created xsi:type="dcterms:W3CDTF">2022-10-17T07:38:00Z</dcterms:created>
  <dcterms:modified xsi:type="dcterms:W3CDTF">2022-10-17T07:38:00Z</dcterms:modified>
</cp:coreProperties>
</file>