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60FA" w:rsidRDefault="007260FA" w:rsidP="0071671B">
      <w:pPr>
        <w:tabs>
          <w:tab w:val="right" w:pos="8789"/>
        </w:tabs>
        <w:autoSpaceDE w:val="0"/>
        <w:autoSpaceDN w:val="0"/>
        <w:adjustRightInd w:val="0"/>
        <w:spacing w:after="0" w:line="240" w:lineRule="atLeast"/>
        <w:ind w:right="282"/>
        <w:jc w:val="both"/>
        <w:rPr>
          <w:rFonts w:ascii="Arial" w:hAnsi="Arial" w:cs="Arial"/>
          <w:b/>
          <w:sz w:val="20"/>
          <w:szCs w:val="20"/>
        </w:rPr>
      </w:pPr>
      <w:bookmarkStart w:id="0" w:name="_GoBack"/>
      <w:bookmarkEnd w:id="0"/>
    </w:p>
    <w:p w:rsidR="005142B0" w:rsidRPr="00A9231D" w:rsidRDefault="005142B0" w:rsidP="005142B0">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34EC50CC" wp14:editId="68E481B7">
            <wp:extent cx="2165350" cy="325120"/>
            <wp:effectExtent l="0" t="0" r="6350" b="0"/>
            <wp:docPr id="3" name="Slika 3"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142B0" w:rsidRPr="00A9231D" w:rsidRDefault="005142B0" w:rsidP="005142B0">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142B0" w:rsidRPr="00A9231D" w:rsidRDefault="005142B0" w:rsidP="005142B0">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142B0" w:rsidRPr="00A9231D" w:rsidRDefault="005142B0" w:rsidP="005142B0">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142B0" w:rsidRPr="00A9231D" w:rsidRDefault="005142B0" w:rsidP="005142B0">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7260FA" w:rsidRDefault="007260FA" w:rsidP="007260FA">
      <w:pPr>
        <w:tabs>
          <w:tab w:val="right" w:pos="8789"/>
        </w:tabs>
        <w:autoSpaceDE w:val="0"/>
        <w:autoSpaceDN w:val="0"/>
        <w:adjustRightInd w:val="0"/>
        <w:spacing w:after="0" w:line="240" w:lineRule="atLeast"/>
        <w:ind w:right="282"/>
        <w:jc w:val="right"/>
        <w:rPr>
          <w:rFonts w:ascii="Arial" w:hAnsi="Arial" w:cs="Arial"/>
          <w:b/>
          <w:sz w:val="20"/>
          <w:szCs w:val="20"/>
        </w:rPr>
      </w:pPr>
    </w:p>
    <w:p w:rsidR="005142B0" w:rsidRDefault="005142B0" w:rsidP="007260FA">
      <w:pPr>
        <w:tabs>
          <w:tab w:val="right" w:pos="8789"/>
        </w:tabs>
        <w:autoSpaceDE w:val="0"/>
        <w:autoSpaceDN w:val="0"/>
        <w:adjustRightInd w:val="0"/>
        <w:spacing w:after="0" w:line="240" w:lineRule="atLeast"/>
        <w:ind w:right="282"/>
        <w:jc w:val="right"/>
        <w:rPr>
          <w:rFonts w:ascii="Arial" w:hAnsi="Arial" w:cs="Arial"/>
          <w:b/>
          <w:sz w:val="20"/>
          <w:szCs w:val="20"/>
        </w:rPr>
      </w:pPr>
    </w:p>
    <w:p w:rsidR="007260FA" w:rsidRDefault="005142B0" w:rsidP="007260FA">
      <w:pPr>
        <w:tabs>
          <w:tab w:val="right" w:pos="8789"/>
        </w:tabs>
        <w:autoSpaceDE w:val="0"/>
        <w:autoSpaceDN w:val="0"/>
        <w:adjustRightInd w:val="0"/>
        <w:spacing w:after="0" w:line="240" w:lineRule="atLeast"/>
        <w:ind w:right="282"/>
        <w:jc w:val="right"/>
        <w:rPr>
          <w:rFonts w:ascii="Arial" w:hAnsi="Arial" w:cs="Arial"/>
          <w:b/>
          <w:sz w:val="20"/>
          <w:szCs w:val="20"/>
        </w:rPr>
      </w:pPr>
      <w:r>
        <w:rPr>
          <w:rFonts w:ascii="Arial" w:hAnsi="Arial" w:cs="Arial"/>
          <w:b/>
          <w:sz w:val="20"/>
          <w:szCs w:val="20"/>
        </w:rPr>
        <w:t>PREDLOG</w:t>
      </w:r>
    </w:p>
    <w:p w:rsidR="007260FA" w:rsidRDefault="007260FA" w:rsidP="007260FA">
      <w:pPr>
        <w:tabs>
          <w:tab w:val="right" w:pos="8789"/>
        </w:tabs>
        <w:autoSpaceDE w:val="0"/>
        <w:autoSpaceDN w:val="0"/>
        <w:adjustRightInd w:val="0"/>
        <w:spacing w:after="0" w:line="240" w:lineRule="atLeast"/>
        <w:ind w:right="282"/>
        <w:jc w:val="right"/>
        <w:rPr>
          <w:rFonts w:ascii="Arial" w:hAnsi="Arial" w:cs="Arial"/>
          <w:b/>
          <w:sz w:val="20"/>
          <w:szCs w:val="20"/>
        </w:rPr>
      </w:pPr>
      <w:r>
        <w:rPr>
          <w:rFonts w:ascii="Arial" w:hAnsi="Arial" w:cs="Arial"/>
          <w:b/>
          <w:sz w:val="20"/>
          <w:szCs w:val="20"/>
        </w:rPr>
        <w:t>SKRAJŠANI POSTOPEK</w:t>
      </w:r>
    </w:p>
    <w:p w:rsidR="0071671B" w:rsidRPr="00AD5665" w:rsidRDefault="0071671B" w:rsidP="0071671B">
      <w:pPr>
        <w:tabs>
          <w:tab w:val="right" w:pos="8789"/>
        </w:tabs>
        <w:autoSpaceDE w:val="0"/>
        <w:autoSpaceDN w:val="0"/>
        <w:adjustRightInd w:val="0"/>
        <w:spacing w:after="0" w:line="240" w:lineRule="atLeast"/>
        <w:ind w:right="282"/>
        <w:jc w:val="both"/>
        <w:rPr>
          <w:rFonts w:ascii="Arial" w:hAnsi="Arial" w:cs="Arial"/>
          <w:b/>
          <w:sz w:val="20"/>
          <w:szCs w:val="20"/>
        </w:rPr>
      </w:pPr>
      <w:r w:rsidRPr="00AD5665">
        <w:rPr>
          <w:rFonts w:ascii="Arial" w:hAnsi="Arial" w:cs="Arial"/>
          <w:b/>
          <w:color w:val="FF0000"/>
          <w:sz w:val="20"/>
          <w:szCs w:val="20"/>
        </w:rPr>
        <w:tab/>
      </w:r>
      <w:r w:rsidRPr="00AD5665">
        <w:rPr>
          <w:rFonts w:ascii="Arial" w:hAnsi="Arial" w:cs="Arial"/>
          <w:b/>
          <w:sz w:val="20"/>
          <w:szCs w:val="20"/>
        </w:rPr>
        <w:t xml:space="preserve">EVA </w:t>
      </w:r>
      <w:r w:rsidR="009E2984" w:rsidRPr="009E2984">
        <w:rPr>
          <w:rFonts w:ascii="Helv" w:hAnsi="Helv" w:cs="Helv"/>
          <w:b/>
          <w:color w:val="000000"/>
          <w:sz w:val="20"/>
          <w:szCs w:val="20"/>
          <w:lang w:eastAsia="sl-SI"/>
        </w:rPr>
        <w:t>2022-2130-0009</w:t>
      </w:r>
    </w:p>
    <w:p w:rsidR="00F4587C" w:rsidRPr="00AD5665" w:rsidRDefault="00F4587C" w:rsidP="0071671B">
      <w:pPr>
        <w:keepNext/>
        <w:widowControl w:val="0"/>
        <w:spacing w:after="0"/>
        <w:ind w:right="282"/>
        <w:jc w:val="center"/>
        <w:rPr>
          <w:rFonts w:ascii="Arial" w:hAnsi="Arial" w:cs="Arial"/>
          <w:b/>
          <w:sz w:val="20"/>
          <w:szCs w:val="20"/>
        </w:rPr>
      </w:pPr>
    </w:p>
    <w:p w:rsidR="0071671B" w:rsidRPr="00AD5665" w:rsidRDefault="0071671B" w:rsidP="0071671B">
      <w:pPr>
        <w:keepNext/>
        <w:widowControl w:val="0"/>
        <w:spacing w:after="0"/>
        <w:ind w:right="282"/>
        <w:jc w:val="center"/>
        <w:rPr>
          <w:rFonts w:ascii="Arial" w:hAnsi="Arial" w:cs="Arial"/>
          <w:b/>
          <w:sz w:val="20"/>
          <w:szCs w:val="20"/>
        </w:rPr>
      </w:pPr>
      <w:r w:rsidRPr="00AD5665">
        <w:rPr>
          <w:rFonts w:ascii="Arial" w:hAnsi="Arial" w:cs="Arial"/>
          <w:b/>
          <w:sz w:val="20"/>
          <w:szCs w:val="20"/>
        </w:rPr>
        <w:t>ZAKON</w:t>
      </w:r>
      <w:r w:rsidR="00140161" w:rsidRPr="00AD5665">
        <w:rPr>
          <w:rFonts w:ascii="Arial" w:hAnsi="Arial" w:cs="Arial"/>
          <w:b/>
          <w:sz w:val="20"/>
          <w:szCs w:val="20"/>
        </w:rPr>
        <w:t xml:space="preserve"> O </w:t>
      </w:r>
      <w:r w:rsidR="00F61C16" w:rsidRPr="00AD5665">
        <w:rPr>
          <w:rFonts w:ascii="Arial" w:hAnsi="Arial" w:cs="Arial"/>
          <w:b/>
          <w:sz w:val="20"/>
          <w:szCs w:val="20"/>
        </w:rPr>
        <w:t>SPREMEMB</w:t>
      </w:r>
      <w:r w:rsidR="00F61C16">
        <w:rPr>
          <w:rFonts w:ascii="Arial" w:hAnsi="Arial" w:cs="Arial"/>
          <w:b/>
          <w:sz w:val="20"/>
          <w:szCs w:val="20"/>
        </w:rPr>
        <w:t>AH</w:t>
      </w:r>
      <w:r w:rsidR="00F61C16" w:rsidRPr="00AD5665">
        <w:rPr>
          <w:rFonts w:ascii="Arial" w:hAnsi="Arial" w:cs="Arial"/>
          <w:b/>
          <w:sz w:val="20"/>
          <w:szCs w:val="20"/>
        </w:rPr>
        <w:t xml:space="preserve"> </w:t>
      </w:r>
      <w:r w:rsidR="00140161" w:rsidRPr="00AD5665">
        <w:rPr>
          <w:rFonts w:ascii="Arial" w:hAnsi="Arial" w:cs="Arial"/>
          <w:b/>
          <w:sz w:val="20"/>
          <w:szCs w:val="20"/>
        </w:rPr>
        <w:t>ZAKONA</w:t>
      </w:r>
      <w:r w:rsidRPr="00AD5665">
        <w:rPr>
          <w:rFonts w:ascii="Arial" w:hAnsi="Arial" w:cs="Arial"/>
          <w:b/>
          <w:sz w:val="20"/>
          <w:szCs w:val="20"/>
        </w:rPr>
        <w:t xml:space="preserve"> </w:t>
      </w:r>
    </w:p>
    <w:p w:rsidR="0071671B" w:rsidRPr="00AD5665" w:rsidRDefault="0071671B" w:rsidP="0071671B">
      <w:pPr>
        <w:ind w:right="282"/>
        <w:jc w:val="center"/>
        <w:rPr>
          <w:rFonts w:ascii="Arial" w:hAnsi="Arial" w:cs="Arial"/>
          <w:b/>
          <w:sz w:val="20"/>
          <w:szCs w:val="20"/>
        </w:rPr>
      </w:pPr>
      <w:r w:rsidRPr="00AD5665">
        <w:rPr>
          <w:rFonts w:ascii="Arial" w:hAnsi="Arial" w:cs="Arial"/>
          <w:b/>
          <w:sz w:val="20"/>
          <w:szCs w:val="20"/>
        </w:rPr>
        <w:t xml:space="preserve">O IZVAJANJU UREDBE (EU) </w:t>
      </w:r>
      <w:r w:rsidR="001B35C7" w:rsidRPr="00AD5665">
        <w:rPr>
          <w:rFonts w:ascii="Arial" w:hAnsi="Arial" w:cs="Arial"/>
          <w:b/>
          <w:sz w:val="20"/>
          <w:szCs w:val="20"/>
        </w:rPr>
        <w:t xml:space="preserve">EVROPSKEGA PARLAMENTA IN SVETA </w:t>
      </w:r>
      <w:r w:rsidRPr="00AD5665">
        <w:rPr>
          <w:rFonts w:ascii="Arial" w:hAnsi="Arial" w:cs="Arial"/>
          <w:b/>
          <w:sz w:val="20"/>
          <w:szCs w:val="20"/>
        </w:rPr>
        <w:t>O SODELOVANJU MED NACIONALNIMI ORGANI, ODGOVORNIMI ZA IZVRŠEVANJE ZAKONODAJE O VARSTVU POTROŠNIKOV</w:t>
      </w:r>
    </w:p>
    <w:p w:rsidR="0071671B" w:rsidRPr="00AD5665" w:rsidRDefault="0071671B" w:rsidP="0071671B">
      <w:pPr>
        <w:pStyle w:val="Brezrazmikov"/>
        <w:ind w:right="282"/>
        <w:rPr>
          <w:rFonts w:ascii="Arial" w:hAnsi="Arial" w:cs="Arial"/>
          <w:b/>
          <w:color w:val="FF0000"/>
          <w:sz w:val="20"/>
          <w:szCs w:val="20"/>
        </w:rPr>
      </w:pPr>
    </w:p>
    <w:tbl>
      <w:tblPr>
        <w:tblW w:w="0" w:type="auto"/>
        <w:tblLook w:val="04A0" w:firstRow="1" w:lastRow="0" w:firstColumn="1" w:lastColumn="0" w:noHBand="0" w:noVBand="1"/>
      </w:tblPr>
      <w:tblGrid>
        <w:gridCol w:w="8299"/>
        <w:gridCol w:w="772"/>
      </w:tblGrid>
      <w:tr w:rsidR="0071671B" w:rsidRPr="00AD5665" w:rsidTr="003A5CEC">
        <w:trPr>
          <w:gridAfter w:val="1"/>
          <w:wAfter w:w="213" w:type="dxa"/>
        </w:trPr>
        <w:tc>
          <w:tcPr>
            <w:tcW w:w="0" w:type="auto"/>
          </w:tcPr>
          <w:p w:rsidR="0071671B" w:rsidRPr="00AD5665" w:rsidRDefault="0071671B" w:rsidP="0071671B">
            <w:pPr>
              <w:pStyle w:val="Naslovpredpisa"/>
              <w:spacing w:before="0" w:after="0" w:line="260" w:lineRule="exact"/>
              <w:ind w:right="282"/>
              <w:rPr>
                <w:rFonts w:cs="Arial"/>
                <w:color w:val="FF0000"/>
                <w:sz w:val="20"/>
                <w:szCs w:val="20"/>
              </w:rPr>
            </w:pPr>
          </w:p>
        </w:tc>
      </w:tr>
      <w:tr w:rsidR="0071671B" w:rsidRPr="00AD5665" w:rsidTr="003A5CEC">
        <w:trPr>
          <w:gridAfter w:val="1"/>
          <w:wAfter w:w="213" w:type="dxa"/>
        </w:trPr>
        <w:tc>
          <w:tcPr>
            <w:tcW w:w="0" w:type="auto"/>
          </w:tcPr>
          <w:p w:rsidR="0071671B" w:rsidRPr="00AD5665" w:rsidRDefault="0071671B" w:rsidP="0071671B">
            <w:pPr>
              <w:pStyle w:val="Poglavje"/>
              <w:spacing w:before="0" w:after="0" w:line="260" w:lineRule="exact"/>
              <w:ind w:right="282"/>
              <w:jc w:val="left"/>
              <w:rPr>
                <w:sz w:val="20"/>
                <w:szCs w:val="20"/>
              </w:rPr>
            </w:pPr>
            <w:r w:rsidRPr="00AD5665">
              <w:rPr>
                <w:sz w:val="20"/>
                <w:szCs w:val="20"/>
              </w:rPr>
              <w:t>I. UVOD</w:t>
            </w:r>
          </w:p>
          <w:p w:rsidR="0071671B" w:rsidRPr="00AD5665" w:rsidRDefault="0071671B" w:rsidP="0071671B">
            <w:pPr>
              <w:pStyle w:val="Poglavje"/>
              <w:spacing w:before="0" w:after="0" w:line="260" w:lineRule="exact"/>
              <w:ind w:right="282"/>
              <w:jc w:val="left"/>
              <w:rPr>
                <w:sz w:val="20"/>
                <w:szCs w:val="20"/>
                <w:highlight w:val="yellow"/>
              </w:rPr>
            </w:pPr>
          </w:p>
        </w:tc>
      </w:tr>
      <w:tr w:rsidR="0071671B" w:rsidRPr="00AD5665" w:rsidTr="00791957">
        <w:tblPrEx>
          <w:tblCellMar>
            <w:left w:w="70" w:type="dxa"/>
            <w:right w:w="70" w:type="dxa"/>
          </w:tblCellMar>
        </w:tblPrEx>
        <w:tc>
          <w:tcPr>
            <w:tcW w:w="9287" w:type="dxa"/>
            <w:gridSpan w:val="2"/>
          </w:tcPr>
          <w:p w:rsidR="0071671B" w:rsidRPr="00AD5665" w:rsidRDefault="0071671B" w:rsidP="00240312">
            <w:pPr>
              <w:pStyle w:val="Oddelek"/>
              <w:numPr>
                <w:ilvl w:val="0"/>
                <w:numId w:val="0"/>
              </w:numPr>
              <w:spacing w:before="0" w:after="0" w:line="260" w:lineRule="exact"/>
              <w:jc w:val="left"/>
              <w:rPr>
                <w:rFonts w:cs="Arial"/>
                <w:b w:val="0"/>
                <w:sz w:val="20"/>
                <w:szCs w:val="20"/>
              </w:rPr>
            </w:pPr>
            <w:r w:rsidRPr="00AD5665">
              <w:rPr>
                <w:rFonts w:cs="Arial"/>
                <w:b w:val="0"/>
                <w:sz w:val="20"/>
                <w:szCs w:val="20"/>
              </w:rPr>
              <w:t>1. OCENA STANJA IN RAZLOGI ZA SPREJEM PREDLOGA ZAKONA</w:t>
            </w:r>
          </w:p>
          <w:p w:rsidR="0071671B" w:rsidRPr="00AD5665" w:rsidRDefault="0071671B" w:rsidP="00240312">
            <w:pPr>
              <w:pStyle w:val="Oddelek"/>
              <w:numPr>
                <w:ilvl w:val="0"/>
                <w:numId w:val="0"/>
              </w:numPr>
              <w:spacing w:before="0" w:after="0" w:line="260" w:lineRule="exact"/>
              <w:jc w:val="left"/>
              <w:rPr>
                <w:rFonts w:cs="Arial"/>
                <w:b w:val="0"/>
                <w:sz w:val="20"/>
                <w:szCs w:val="20"/>
                <w:highlight w:val="yellow"/>
              </w:rPr>
            </w:pPr>
          </w:p>
          <w:tbl>
            <w:tblPr>
              <w:tblW w:w="14400" w:type="dxa"/>
              <w:shd w:val="clear" w:color="auto" w:fill="FFFFFF"/>
              <w:tblCellMar>
                <w:top w:w="15" w:type="dxa"/>
                <w:left w:w="15" w:type="dxa"/>
                <w:bottom w:w="15" w:type="dxa"/>
                <w:right w:w="15" w:type="dxa"/>
              </w:tblCellMar>
              <w:tblLook w:val="04A0" w:firstRow="1" w:lastRow="0" w:firstColumn="1" w:lastColumn="0" w:noHBand="0" w:noVBand="1"/>
            </w:tblPr>
            <w:tblGrid>
              <w:gridCol w:w="14400"/>
            </w:tblGrid>
            <w:tr w:rsidR="0071671B" w:rsidRPr="00AD5665" w:rsidTr="003A5CEC">
              <w:tc>
                <w:tcPr>
                  <w:tcW w:w="0" w:type="auto"/>
                  <w:shd w:val="clear" w:color="auto" w:fill="FFFFFF"/>
                  <w:vAlign w:val="center"/>
                  <w:hideMark/>
                </w:tcPr>
                <w:p w:rsidR="0071671B" w:rsidRPr="00AD5665" w:rsidRDefault="0071671B" w:rsidP="00CC2883">
                  <w:pPr>
                    <w:pStyle w:val="Naslov1"/>
                    <w:rPr>
                      <w:highlight w:val="yellow"/>
                    </w:rPr>
                  </w:pPr>
                </w:p>
              </w:tc>
            </w:tr>
          </w:tbl>
          <w:p w:rsidR="0042192F" w:rsidRPr="006C4085" w:rsidRDefault="00856C55" w:rsidP="000324A4">
            <w:pPr>
              <w:spacing w:after="0" w:line="260" w:lineRule="exact"/>
              <w:jc w:val="both"/>
              <w:rPr>
                <w:rFonts w:ascii="Arial" w:eastAsia="Times New Roman" w:hAnsi="Arial" w:cs="Arial"/>
                <w:sz w:val="20"/>
                <w:szCs w:val="20"/>
                <w:highlight w:val="yellow"/>
              </w:rPr>
            </w:pPr>
            <w:r w:rsidRPr="00AD5665">
              <w:rPr>
                <w:rFonts w:ascii="Arial" w:eastAsia="Times New Roman" w:hAnsi="Arial" w:cs="Arial"/>
                <w:sz w:val="20"/>
                <w:szCs w:val="20"/>
              </w:rPr>
              <w:t xml:space="preserve">Pravni okvir za </w:t>
            </w:r>
            <w:r w:rsidRPr="00AD5665">
              <w:rPr>
                <w:rFonts w:ascii="Arial" w:hAnsi="Arial" w:cs="Arial"/>
                <w:sz w:val="20"/>
                <w:szCs w:val="20"/>
              </w:rPr>
              <w:t xml:space="preserve">Zakon o izvajanju Uredbe </w:t>
            </w:r>
            <w:r w:rsidR="00DC2E89">
              <w:rPr>
                <w:rFonts w:ascii="Arial" w:hAnsi="Arial" w:cs="Arial"/>
                <w:sz w:val="20"/>
                <w:szCs w:val="20"/>
              </w:rPr>
              <w:t>(</w:t>
            </w:r>
            <w:r w:rsidRPr="00AD5665">
              <w:rPr>
                <w:rFonts w:ascii="Arial" w:hAnsi="Arial" w:cs="Arial"/>
                <w:sz w:val="20"/>
                <w:szCs w:val="20"/>
              </w:rPr>
              <w:t>EU</w:t>
            </w:r>
            <w:r w:rsidR="00DC2E89">
              <w:rPr>
                <w:rFonts w:ascii="Arial" w:hAnsi="Arial" w:cs="Arial"/>
                <w:sz w:val="20"/>
                <w:szCs w:val="20"/>
              </w:rPr>
              <w:t>)</w:t>
            </w:r>
            <w:r w:rsidRPr="00AD5665">
              <w:rPr>
                <w:rFonts w:ascii="Arial" w:hAnsi="Arial" w:cs="Arial"/>
                <w:sz w:val="20"/>
                <w:szCs w:val="20"/>
              </w:rPr>
              <w:t xml:space="preserve"> o sodelovanju med nacionalnimi organi, odgovornimi za izvrševanje zakonodaje o varstvu potrošnikov (Uradni list RS, št.</w:t>
            </w:r>
            <w:r w:rsidR="00DC2E89">
              <w:rPr>
                <w:rFonts w:ascii="Arial" w:hAnsi="Arial" w:cs="Arial"/>
                <w:sz w:val="20"/>
                <w:szCs w:val="20"/>
              </w:rPr>
              <w:t xml:space="preserve"> </w:t>
            </w:r>
            <w:r w:rsidRPr="00AD5665">
              <w:rPr>
                <w:rFonts w:ascii="Arial" w:hAnsi="Arial" w:cs="Arial"/>
                <w:sz w:val="20"/>
                <w:szCs w:val="20"/>
              </w:rPr>
              <w:t xml:space="preserve">200/20, v </w:t>
            </w:r>
            <w:r w:rsidR="003875E1" w:rsidRPr="00AD5665">
              <w:rPr>
                <w:rFonts w:ascii="Arial" w:hAnsi="Arial" w:cs="Arial"/>
                <w:sz w:val="20"/>
                <w:szCs w:val="20"/>
              </w:rPr>
              <w:t>nadaljnjem</w:t>
            </w:r>
            <w:r w:rsidRPr="00AD5665">
              <w:rPr>
                <w:rFonts w:ascii="Arial" w:hAnsi="Arial" w:cs="Arial"/>
                <w:sz w:val="20"/>
                <w:szCs w:val="20"/>
              </w:rPr>
              <w:t xml:space="preserve"> besedilu: </w:t>
            </w:r>
            <w:r w:rsidR="003875E1" w:rsidRPr="00AD5665">
              <w:rPr>
                <w:rFonts w:ascii="Arial" w:hAnsi="Arial" w:cs="Arial"/>
                <w:sz w:val="20"/>
                <w:szCs w:val="20"/>
              </w:rPr>
              <w:t xml:space="preserve">ZIUZVP) </w:t>
            </w:r>
            <w:r w:rsidRPr="00AD5665">
              <w:rPr>
                <w:rFonts w:ascii="Arial" w:hAnsi="Arial" w:cs="Arial"/>
                <w:sz w:val="20"/>
                <w:szCs w:val="20"/>
              </w:rPr>
              <w:t>predstavlja</w:t>
            </w:r>
            <w:r w:rsidRPr="00AD5665">
              <w:rPr>
                <w:rFonts w:ascii="Arial" w:eastAsia="Times New Roman" w:hAnsi="Arial" w:cs="Arial"/>
                <w:sz w:val="20"/>
                <w:szCs w:val="20"/>
              </w:rPr>
              <w:t xml:space="preserve"> </w:t>
            </w:r>
            <w:r w:rsidR="0071671B" w:rsidRPr="00AD5665">
              <w:rPr>
                <w:rFonts w:ascii="Arial" w:eastAsia="Times New Roman" w:hAnsi="Arial" w:cs="Arial"/>
                <w:sz w:val="20"/>
                <w:szCs w:val="20"/>
              </w:rPr>
              <w:t xml:space="preserve">Uredba (EU) 2017/2394 Evropskega parlamenta in Sveta o sodelovanju med nacionalnimi organi, odgovornimi za izvrševanje zakonodaje o varstvu potrošnikov in razveljavitvi Uredbe (ES) št. </w:t>
            </w:r>
            <w:r w:rsidR="00164DAB" w:rsidRPr="00AD5665">
              <w:rPr>
                <w:rFonts w:ascii="Arial" w:eastAsia="Times New Roman" w:hAnsi="Arial" w:cs="Arial"/>
                <w:sz w:val="20"/>
                <w:szCs w:val="20"/>
              </w:rPr>
              <w:t>2006/2004</w:t>
            </w:r>
            <w:r w:rsidR="0071671B" w:rsidRPr="00AD5665">
              <w:rPr>
                <w:rFonts w:ascii="Arial" w:hAnsi="Arial" w:cs="Arial"/>
                <w:sz w:val="20"/>
                <w:szCs w:val="20"/>
              </w:rPr>
              <w:t xml:space="preserve"> (</w:t>
            </w:r>
            <w:r w:rsidR="0071671B" w:rsidRPr="00AD5665">
              <w:rPr>
                <w:rFonts w:ascii="Arial" w:eastAsia="Times New Roman" w:hAnsi="Arial" w:cs="Arial"/>
                <w:sz w:val="20"/>
                <w:szCs w:val="20"/>
              </w:rPr>
              <w:t xml:space="preserve">UL L št. 345 z dne 27. 12. 2017, str. 1; v </w:t>
            </w:r>
            <w:r w:rsidR="00040416" w:rsidRPr="00AD5665">
              <w:rPr>
                <w:rFonts w:ascii="Arial" w:eastAsia="Times New Roman" w:hAnsi="Arial" w:cs="Arial"/>
                <w:sz w:val="20"/>
                <w:szCs w:val="20"/>
              </w:rPr>
              <w:t>nadaljnjem besedilu</w:t>
            </w:r>
            <w:r w:rsidR="0071671B" w:rsidRPr="00AD5665">
              <w:rPr>
                <w:rFonts w:ascii="Arial" w:eastAsia="Times New Roman" w:hAnsi="Arial" w:cs="Arial"/>
                <w:sz w:val="20"/>
                <w:szCs w:val="20"/>
              </w:rPr>
              <w:t>:</w:t>
            </w:r>
            <w:r w:rsidR="0071671B" w:rsidRPr="00AD5665">
              <w:rPr>
                <w:rFonts w:ascii="Arial" w:hAnsi="Arial" w:cs="Arial"/>
                <w:sz w:val="20"/>
                <w:szCs w:val="20"/>
              </w:rPr>
              <w:t xml:space="preserve"> </w:t>
            </w:r>
            <w:r w:rsidR="0071671B" w:rsidRPr="00AD5665">
              <w:rPr>
                <w:rFonts w:ascii="Arial" w:eastAsia="Times New Roman" w:hAnsi="Arial" w:cs="Arial"/>
                <w:sz w:val="20"/>
                <w:szCs w:val="20"/>
              </w:rPr>
              <w:t>Uredba 2017/2394</w:t>
            </w:r>
            <w:r w:rsidR="00040416" w:rsidRPr="00AD5665">
              <w:rPr>
                <w:rFonts w:ascii="Arial" w:eastAsia="Times New Roman" w:hAnsi="Arial" w:cs="Arial"/>
                <w:sz w:val="20"/>
                <w:szCs w:val="20"/>
              </w:rPr>
              <w:t>/EU</w:t>
            </w:r>
            <w:r w:rsidR="0071671B" w:rsidRPr="00AD5665">
              <w:rPr>
                <w:rFonts w:ascii="Arial" w:eastAsia="Times New Roman" w:hAnsi="Arial" w:cs="Arial"/>
                <w:sz w:val="20"/>
                <w:szCs w:val="20"/>
              </w:rPr>
              <w:t>)</w:t>
            </w:r>
            <w:r w:rsidR="009B2F4B">
              <w:rPr>
                <w:rFonts w:ascii="Arial" w:eastAsia="Times New Roman" w:hAnsi="Arial" w:cs="Arial"/>
                <w:sz w:val="20"/>
                <w:szCs w:val="20"/>
              </w:rPr>
              <w:t xml:space="preserve">, </w:t>
            </w:r>
            <w:r w:rsidR="009B2F4B" w:rsidRPr="006C4085">
              <w:rPr>
                <w:rFonts w:ascii="Arial" w:eastAsia="Times New Roman" w:hAnsi="Arial" w:cs="Arial"/>
                <w:sz w:val="20"/>
                <w:szCs w:val="20"/>
              </w:rPr>
              <w:t xml:space="preserve">ki je bila zadnjič spremenjena </w:t>
            </w:r>
            <w:r w:rsidR="006C4085" w:rsidRPr="006C4085">
              <w:rPr>
                <w:rFonts w:ascii="Arial" w:eastAsia="Times New Roman" w:hAnsi="Arial" w:cs="Arial"/>
                <w:sz w:val="20"/>
                <w:szCs w:val="20"/>
              </w:rPr>
              <w:t xml:space="preserve">z Direktivo </w:t>
            </w:r>
            <w:r w:rsidR="006C4085" w:rsidRPr="006C4085">
              <w:rPr>
                <w:rFonts w:ascii="Arial" w:hAnsi="Arial" w:cs="Arial"/>
                <w:sz w:val="20"/>
                <w:szCs w:val="20"/>
              </w:rPr>
              <w:t xml:space="preserve">2019/771 </w:t>
            </w:r>
            <w:r w:rsidR="006C4085" w:rsidRPr="006C4085">
              <w:rPr>
                <w:rFonts w:ascii="Arial" w:eastAsia="Times New Roman" w:hAnsi="Arial" w:cs="Arial"/>
                <w:sz w:val="20"/>
                <w:szCs w:val="20"/>
              </w:rPr>
              <w:t>Evropskega parlamenta in Sveta</w:t>
            </w:r>
            <w:r w:rsidR="006C4085" w:rsidRPr="006C4085">
              <w:rPr>
                <w:rFonts w:ascii="Arial" w:hAnsi="Arial" w:cs="Arial"/>
                <w:sz w:val="20"/>
                <w:szCs w:val="20"/>
              </w:rPr>
              <w:t xml:space="preserve"> z dne 20. maja 2019 o nekaterih vidikih pogodb za prodajo blaga, spremembi Uredbe (EU) 2017/2394 in Direktive 2009/22/ES ter razveljavitvi Direktive 1999/44/ES</w:t>
            </w:r>
            <w:r w:rsidR="006C4085" w:rsidRPr="006C4085">
              <w:rPr>
                <w:rStyle w:val="Naslov1Znak"/>
                <w:rFonts w:eastAsia="Calibri"/>
                <w:color w:val="333333"/>
                <w:sz w:val="20"/>
                <w:szCs w:val="20"/>
                <w:shd w:val="clear" w:color="auto" w:fill="FFFFFF"/>
              </w:rPr>
              <w:t xml:space="preserve"> (</w:t>
            </w:r>
            <w:r w:rsidR="006C4085" w:rsidRPr="006C4085">
              <w:rPr>
                <w:rStyle w:val="Poudarek"/>
                <w:rFonts w:ascii="Arial" w:hAnsi="Arial" w:cs="Arial"/>
                <w:i w:val="0"/>
                <w:color w:val="333333"/>
                <w:sz w:val="20"/>
                <w:szCs w:val="20"/>
                <w:shd w:val="clear" w:color="auto" w:fill="FFFFFF"/>
              </w:rPr>
              <w:t>UL L 136, 22.</w:t>
            </w:r>
            <w:r w:rsidR="00EB4E1D">
              <w:rPr>
                <w:rStyle w:val="Poudarek"/>
                <w:rFonts w:ascii="Arial" w:hAnsi="Arial" w:cs="Arial"/>
                <w:i w:val="0"/>
                <w:color w:val="333333"/>
                <w:sz w:val="20"/>
                <w:szCs w:val="20"/>
                <w:shd w:val="clear" w:color="auto" w:fill="FFFFFF"/>
              </w:rPr>
              <w:t> </w:t>
            </w:r>
            <w:r w:rsidR="006C4085" w:rsidRPr="006C4085">
              <w:rPr>
                <w:rStyle w:val="Poudarek"/>
                <w:rFonts w:ascii="Arial" w:hAnsi="Arial" w:cs="Arial"/>
                <w:i w:val="0"/>
                <w:color w:val="333333"/>
                <w:sz w:val="20"/>
                <w:szCs w:val="20"/>
                <w:shd w:val="clear" w:color="auto" w:fill="FFFFFF"/>
              </w:rPr>
              <w:t>5.</w:t>
            </w:r>
            <w:r w:rsidR="00EB4E1D">
              <w:rPr>
                <w:rStyle w:val="Poudarek"/>
                <w:rFonts w:ascii="Arial" w:hAnsi="Arial" w:cs="Arial"/>
                <w:i w:val="0"/>
                <w:color w:val="333333"/>
                <w:sz w:val="20"/>
                <w:szCs w:val="20"/>
                <w:shd w:val="clear" w:color="auto" w:fill="FFFFFF"/>
              </w:rPr>
              <w:t> </w:t>
            </w:r>
            <w:r w:rsidR="006C4085" w:rsidRPr="006C4085">
              <w:rPr>
                <w:rStyle w:val="Poudarek"/>
                <w:rFonts w:ascii="Arial" w:hAnsi="Arial" w:cs="Arial"/>
                <w:i w:val="0"/>
                <w:color w:val="333333"/>
                <w:sz w:val="20"/>
                <w:szCs w:val="20"/>
                <w:shd w:val="clear" w:color="auto" w:fill="FFFFFF"/>
              </w:rPr>
              <w:t>2019, str. 28–50)</w:t>
            </w:r>
            <w:r w:rsidRPr="006C4085">
              <w:rPr>
                <w:rFonts w:ascii="Arial" w:eastAsia="Times New Roman" w:hAnsi="Arial" w:cs="Arial"/>
                <w:sz w:val="20"/>
                <w:szCs w:val="20"/>
              </w:rPr>
              <w:t>.</w:t>
            </w:r>
            <w:r w:rsidR="0071671B" w:rsidRPr="006C4085">
              <w:rPr>
                <w:rFonts w:ascii="Arial" w:eastAsia="Times New Roman" w:hAnsi="Arial" w:cs="Arial"/>
                <w:sz w:val="20"/>
                <w:szCs w:val="20"/>
              </w:rPr>
              <w:t xml:space="preserve"> </w:t>
            </w:r>
          </w:p>
          <w:p w:rsidR="0042192F" w:rsidRPr="00AD5665" w:rsidRDefault="0042192F" w:rsidP="00240312">
            <w:pPr>
              <w:spacing w:after="0" w:line="260" w:lineRule="exact"/>
              <w:jc w:val="both"/>
              <w:rPr>
                <w:rFonts w:ascii="Arial" w:eastAsia="Times New Roman" w:hAnsi="Arial" w:cs="Arial"/>
                <w:sz w:val="20"/>
                <w:szCs w:val="20"/>
                <w:highlight w:val="yellow"/>
              </w:rPr>
            </w:pPr>
          </w:p>
          <w:p w:rsidR="0071671B" w:rsidRPr="00AD5665" w:rsidRDefault="0071671B" w:rsidP="00B11FAD">
            <w:pPr>
              <w:pStyle w:val="Oddelek"/>
              <w:numPr>
                <w:ilvl w:val="0"/>
                <w:numId w:val="0"/>
              </w:numPr>
              <w:spacing w:before="0" w:after="0" w:line="260" w:lineRule="exact"/>
              <w:jc w:val="both"/>
              <w:rPr>
                <w:rFonts w:cs="Arial"/>
                <w:b w:val="0"/>
                <w:sz w:val="20"/>
                <w:szCs w:val="20"/>
              </w:rPr>
            </w:pPr>
            <w:r w:rsidRPr="00AD5665">
              <w:rPr>
                <w:rFonts w:cs="Arial"/>
                <w:b w:val="0"/>
                <w:sz w:val="20"/>
                <w:szCs w:val="20"/>
              </w:rPr>
              <w:t xml:space="preserve">Splošni cilj </w:t>
            </w:r>
            <w:r w:rsidR="003875E1" w:rsidRPr="00AD5665">
              <w:rPr>
                <w:rFonts w:cs="Arial"/>
                <w:b w:val="0"/>
                <w:sz w:val="20"/>
                <w:szCs w:val="20"/>
              </w:rPr>
              <w:t xml:space="preserve">Uredbe 2017/2394/EU </w:t>
            </w:r>
            <w:r w:rsidRPr="00AD5665">
              <w:rPr>
                <w:rFonts w:cs="Arial"/>
                <w:b w:val="0"/>
                <w:sz w:val="20"/>
                <w:szCs w:val="20"/>
              </w:rPr>
              <w:t xml:space="preserve">je razvoj sodobnih, učinkovitih in uspešnih mehanizmov za sodelovanje na področju varstva potrošnikov, s katerimi se bo zmanjšala škoda za potrošnike, ki je posledica čezmejnih in močno razširjenih kršitev potrošniškega prava EU. To </w:t>
            </w:r>
            <w:r w:rsidR="00E03419" w:rsidRPr="00AD5665">
              <w:rPr>
                <w:rFonts w:cs="Arial"/>
                <w:b w:val="0"/>
                <w:sz w:val="20"/>
                <w:szCs w:val="20"/>
              </w:rPr>
              <w:t xml:space="preserve">pomeni </w:t>
            </w:r>
            <w:r w:rsidRPr="00AD5665">
              <w:rPr>
                <w:rFonts w:cs="Arial"/>
                <w:b w:val="0"/>
                <w:sz w:val="20"/>
                <w:szCs w:val="20"/>
              </w:rPr>
              <w:t>zlasti zmanjšanje števila primerov, ko se prek okvira za sodelovanje na področju varstva potrošnikov ne odkrijejo pomembne čezmejne in močno razširjene kršitve oziroma se ustrezno ne odpravijo, in zagotavljanje, da organi za varstvo potrošnikov dosežejo podobne rezultate v zvezi z istimi nepoštenimi praksami.</w:t>
            </w:r>
            <w:r w:rsidR="00B11FAD" w:rsidRPr="00AD5665">
              <w:rPr>
                <w:rFonts w:cs="Arial"/>
                <w:b w:val="0"/>
                <w:sz w:val="20"/>
                <w:szCs w:val="20"/>
              </w:rPr>
              <w:t xml:space="preserve"> Z določitvijo zahtev Uredbe 2017/2394/EU se zagotavlja večja stopnja usklajenosti ukrepov pristojnih organov, ki omogoča uspešnejše in učinkovitejše sodelovanje med njimi. </w:t>
            </w:r>
            <w:r w:rsidR="00673361">
              <w:rPr>
                <w:rFonts w:cs="Arial"/>
                <w:b w:val="0"/>
                <w:sz w:val="20"/>
                <w:szCs w:val="20"/>
              </w:rPr>
              <w:t>Tako</w:t>
            </w:r>
            <w:r w:rsidR="00B11FAD" w:rsidRPr="00AD5665">
              <w:rPr>
                <w:rFonts w:cs="Arial"/>
                <w:b w:val="0"/>
                <w:sz w:val="20"/>
                <w:szCs w:val="20"/>
              </w:rPr>
              <w:t xml:space="preserve"> niso odvisni od nacionalnih izvedbenih ukrepov.</w:t>
            </w:r>
          </w:p>
          <w:p w:rsidR="002F5FAC" w:rsidRPr="00AD5665" w:rsidRDefault="002F5FAC" w:rsidP="00240312">
            <w:pPr>
              <w:pStyle w:val="Oddelek"/>
              <w:numPr>
                <w:ilvl w:val="0"/>
                <w:numId w:val="0"/>
              </w:numPr>
              <w:spacing w:before="0" w:after="0" w:line="260" w:lineRule="exact"/>
              <w:jc w:val="both"/>
              <w:rPr>
                <w:rFonts w:cs="Arial"/>
                <w:b w:val="0"/>
                <w:sz w:val="20"/>
                <w:szCs w:val="20"/>
                <w:highlight w:val="yellow"/>
              </w:rPr>
            </w:pPr>
          </w:p>
          <w:p w:rsidR="008548A9" w:rsidRPr="008776B7" w:rsidRDefault="008776B7" w:rsidP="00686E8D">
            <w:pPr>
              <w:pStyle w:val="Oddelek"/>
              <w:numPr>
                <w:ilvl w:val="0"/>
                <w:numId w:val="0"/>
              </w:numPr>
              <w:spacing w:before="0" w:after="0" w:line="260" w:lineRule="exact"/>
              <w:jc w:val="both"/>
              <w:rPr>
                <w:rFonts w:cs="Arial"/>
                <w:b w:val="0"/>
                <w:sz w:val="20"/>
                <w:szCs w:val="20"/>
              </w:rPr>
            </w:pPr>
            <w:r w:rsidRPr="00AD5665">
              <w:rPr>
                <w:rFonts w:cs="Arial"/>
                <w:b w:val="0"/>
                <w:sz w:val="20"/>
                <w:szCs w:val="20"/>
              </w:rPr>
              <w:t>Uredba 2017/2394/EU določa, da se neposredno uporablja v vseh državah članicah in da je v celoti zavezujoča.</w:t>
            </w:r>
            <w:r>
              <w:rPr>
                <w:rFonts w:cs="Arial"/>
                <w:b w:val="0"/>
                <w:sz w:val="20"/>
                <w:szCs w:val="20"/>
              </w:rPr>
              <w:t xml:space="preserve"> </w:t>
            </w:r>
            <w:r w:rsidR="000C0C7D" w:rsidRPr="00AD5665">
              <w:rPr>
                <w:rFonts w:cs="Arial"/>
                <w:b w:val="0"/>
                <w:sz w:val="20"/>
                <w:szCs w:val="20"/>
              </w:rPr>
              <w:t>K</w:t>
            </w:r>
            <w:r w:rsidR="0071671B" w:rsidRPr="00AD5665">
              <w:rPr>
                <w:rFonts w:cs="Arial"/>
                <w:b w:val="0"/>
                <w:sz w:val="20"/>
                <w:szCs w:val="20"/>
              </w:rPr>
              <w:t xml:space="preserve">er </w:t>
            </w:r>
            <w:r w:rsidR="00B11FAD" w:rsidRPr="00AD5665">
              <w:rPr>
                <w:rFonts w:cs="Arial"/>
                <w:b w:val="0"/>
                <w:sz w:val="20"/>
                <w:szCs w:val="20"/>
              </w:rPr>
              <w:t xml:space="preserve">je </w:t>
            </w:r>
            <w:r w:rsidR="000C0C7D" w:rsidRPr="00AD5665">
              <w:rPr>
                <w:rFonts w:cs="Arial"/>
                <w:b w:val="0"/>
                <w:sz w:val="20"/>
                <w:szCs w:val="20"/>
              </w:rPr>
              <w:t>Uredba 2017/2394/EU</w:t>
            </w:r>
            <w:r w:rsidR="00B11FAD" w:rsidRPr="00AD5665">
              <w:rPr>
                <w:rFonts w:cs="Arial"/>
                <w:b w:val="0"/>
                <w:sz w:val="20"/>
                <w:szCs w:val="20"/>
              </w:rPr>
              <w:t xml:space="preserve"> določila</w:t>
            </w:r>
            <w:r w:rsidR="0071671B" w:rsidRPr="00AD5665">
              <w:rPr>
                <w:rFonts w:cs="Arial"/>
                <w:b w:val="0"/>
                <w:sz w:val="20"/>
                <w:szCs w:val="20"/>
              </w:rPr>
              <w:t xml:space="preserve"> nov</w:t>
            </w:r>
            <w:r w:rsidR="00083BB0" w:rsidRPr="00AD5665">
              <w:rPr>
                <w:rFonts w:cs="Arial"/>
                <w:b w:val="0"/>
                <w:sz w:val="20"/>
                <w:szCs w:val="20"/>
              </w:rPr>
              <w:t xml:space="preserve">a pooblastila pristojnih organov, odgovornih za </w:t>
            </w:r>
            <w:r w:rsidR="009E2797" w:rsidRPr="00AD5665">
              <w:rPr>
                <w:rFonts w:cs="Arial"/>
                <w:b w:val="0"/>
                <w:sz w:val="20"/>
                <w:szCs w:val="20"/>
              </w:rPr>
              <w:t xml:space="preserve">izvajanje </w:t>
            </w:r>
            <w:r w:rsidR="00083BB0" w:rsidRPr="00AD5665">
              <w:rPr>
                <w:rFonts w:cs="Arial"/>
                <w:b w:val="0"/>
                <w:sz w:val="20"/>
                <w:szCs w:val="20"/>
              </w:rPr>
              <w:t>zakonodaje o varstvu potrošnikov, ki jih v s</w:t>
            </w:r>
            <w:r w:rsidR="005275B0">
              <w:rPr>
                <w:rFonts w:cs="Arial"/>
                <w:b w:val="0"/>
                <w:sz w:val="20"/>
                <w:szCs w:val="20"/>
              </w:rPr>
              <w:t>lovenskem pravnem redu še niso imeli, so se morala</w:t>
            </w:r>
            <w:r w:rsidR="000C0C7D" w:rsidRPr="00AD5665">
              <w:rPr>
                <w:rFonts w:cs="Arial"/>
                <w:b w:val="0"/>
                <w:sz w:val="20"/>
                <w:szCs w:val="20"/>
              </w:rPr>
              <w:t xml:space="preserve"> ta </w:t>
            </w:r>
            <w:r w:rsidR="00083BB0" w:rsidRPr="00AD5665">
              <w:rPr>
                <w:rFonts w:cs="Arial"/>
                <w:b w:val="0"/>
                <w:sz w:val="20"/>
                <w:szCs w:val="20"/>
              </w:rPr>
              <w:t xml:space="preserve">v skladu </w:t>
            </w:r>
            <w:r w:rsidR="00FB290D" w:rsidRPr="00AD5665">
              <w:rPr>
                <w:rFonts w:cs="Arial"/>
                <w:b w:val="0"/>
                <w:sz w:val="20"/>
                <w:szCs w:val="20"/>
              </w:rPr>
              <w:t>s</w:t>
            </w:r>
            <w:r w:rsidR="00083BB0" w:rsidRPr="00AD5665">
              <w:rPr>
                <w:rFonts w:cs="Arial"/>
                <w:b w:val="0"/>
                <w:sz w:val="20"/>
                <w:szCs w:val="20"/>
              </w:rPr>
              <w:t xml:space="preserve"> 120. členom Ustave Republike Slovenije (Uradni list RS, </w:t>
            </w:r>
            <w:r w:rsidR="00083BB0" w:rsidRPr="00AD5665">
              <w:rPr>
                <w:rFonts w:cs="Arial"/>
                <w:b w:val="0"/>
                <w:bCs/>
                <w:sz w:val="20"/>
                <w:szCs w:val="20"/>
                <w:shd w:val="clear" w:color="auto" w:fill="FFFFFF"/>
              </w:rPr>
              <w:t>št. </w:t>
            </w:r>
            <w:hyperlink r:id="rId9" w:tgtFrame="_blank" w:tooltip="Ustava Republike Slovenije (URS)" w:history="1">
              <w:r w:rsidR="00083BB0" w:rsidRPr="00AD5665">
                <w:rPr>
                  <w:rStyle w:val="Hiperpovezava"/>
                  <w:rFonts w:cs="Arial"/>
                  <w:b w:val="0"/>
                  <w:bCs/>
                  <w:color w:val="auto"/>
                  <w:sz w:val="20"/>
                  <w:szCs w:val="20"/>
                  <w:u w:val="none"/>
                  <w:shd w:val="clear" w:color="auto" w:fill="FFFFFF"/>
                </w:rPr>
                <w:t>33/91-I</w:t>
              </w:r>
            </w:hyperlink>
            <w:r w:rsidR="00083BB0" w:rsidRPr="00AD5665">
              <w:rPr>
                <w:rFonts w:cs="Arial"/>
                <w:b w:val="0"/>
                <w:bCs/>
                <w:sz w:val="20"/>
                <w:szCs w:val="20"/>
                <w:shd w:val="clear" w:color="auto" w:fill="FFFFFF"/>
              </w:rPr>
              <w:t>, </w:t>
            </w:r>
            <w:hyperlink r:id="rId10" w:tgtFrame="_blank" w:tooltip="Ustavni zakon o spremembi 68. člena ustave Republike Slovenije" w:history="1">
              <w:r w:rsidR="00083BB0" w:rsidRPr="00AD5665">
                <w:rPr>
                  <w:rStyle w:val="Hiperpovezava"/>
                  <w:rFonts w:cs="Arial"/>
                  <w:b w:val="0"/>
                  <w:bCs/>
                  <w:color w:val="auto"/>
                  <w:sz w:val="20"/>
                  <w:szCs w:val="20"/>
                  <w:u w:val="none"/>
                  <w:shd w:val="clear" w:color="auto" w:fill="FFFFFF"/>
                </w:rPr>
                <w:t>42/97</w:t>
              </w:r>
            </w:hyperlink>
            <w:r w:rsidR="00083BB0" w:rsidRPr="00AD5665">
              <w:rPr>
                <w:rFonts w:cs="Arial"/>
                <w:b w:val="0"/>
                <w:bCs/>
                <w:sz w:val="20"/>
                <w:szCs w:val="20"/>
                <w:shd w:val="clear" w:color="auto" w:fill="FFFFFF"/>
              </w:rPr>
              <w:t> – UZS68, </w:t>
            </w:r>
            <w:hyperlink r:id="rId11" w:tgtFrame="_blank" w:tooltip="Ustavni zakon o dopolnitvi 80. člena ustave Republike Slovenije" w:history="1">
              <w:r w:rsidR="00083BB0" w:rsidRPr="00AD5665">
                <w:rPr>
                  <w:rStyle w:val="Hiperpovezava"/>
                  <w:rFonts w:cs="Arial"/>
                  <w:b w:val="0"/>
                  <w:bCs/>
                  <w:color w:val="auto"/>
                  <w:sz w:val="20"/>
                  <w:szCs w:val="20"/>
                  <w:u w:val="none"/>
                  <w:shd w:val="clear" w:color="auto" w:fill="FFFFFF"/>
                </w:rPr>
                <w:t>66/00</w:t>
              </w:r>
            </w:hyperlink>
            <w:r w:rsidR="00083BB0" w:rsidRPr="00AD5665">
              <w:rPr>
                <w:rFonts w:cs="Arial"/>
                <w:b w:val="0"/>
                <w:bCs/>
                <w:sz w:val="20"/>
                <w:szCs w:val="20"/>
                <w:shd w:val="clear" w:color="auto" w:fill="FFFFFF"/>
              </w:rPr>
              <w:t> – UZ80, </w:t>
            </w:r>
            <w:hyperlink r:id="rId12" w:tgtFrame="_blank" w:tooltip="Ustavni zakon o spremembah I. poglavja ter 47. in 68. člena ustave Republike Slovenije" w:history="1">
              <w:r w:rsidR="00083BB0" w:rsidRPr="00AD5665">
                <w:rPr>
                  <w:rStyle w:val="Hiperpovezava"/>
                  <w:rFonts w:cs="Arial"/>
                  <w:b w:val="0"/>
                  <w:bCs/>
                  <w:color w:val="auto"/>
                  <w:sz w:val="20"/>
                  <w:szCs w:val="20"/>
                  <w:u w:val="none"/>
                  <w:shd w:val="clear" w:color="auto" w:fill="FFFFFF"/>
                </w:rPr>
                <w:t>24/03</w:t>
              </w:r>
            </w:hyperlink>
            <w:r w:rsidR="00083BB0" w:rsidRPr="00AD5665">
              <w:rPr>
                <w:rFonts w:cs="Arial"/>
                <w:b w:val="0"/>
                <w:bCs/>
                <w:sz w:val="20"/>
                <w:szCs w:val="20"/>
                <w:shd w:val="clear" w:color="auto" w:fill="FFFFFF"/>
              </w:rPr>
              <w:t> – UZ3a, 47,</w:t>
            </w:r>
            <w:r w:rsidR="009E6824" w:rsidRPr="00AD5665">
              <w:rPr>
                <w:rFonts w:cs="Arial"/>
                <w:b w:val="0"/>
                <w:bCs/>
                <w:sz w:val="20"/>
                <w:szCs w:val="20"/>
                <w:shd w:val="clear" w:color="auto" w:fill="FFFFFF"/>
              </w:rPr>
              <w:t xml:space="preserve"> </w:t>
            </w:r>
            <w:r w:rsidR="00083BB0" w:rsidRPr="00AD5665">
              <w:rPr>
                <w:rFonts w:cs="Arial"/>
                <w:b w:val="0"/>
                <w:bCs/>
                <w:sz w:val="20"/>
                <w:szCs w:val="20"/>
                <w:shd w:val="clear" w:color="auto" w:fill="FFFFFF"/>
              </w:rPr>
              <w:t>68, </w:t>
            </w:r>
            <w:hyperlink r:id="rId13" w:tgtFrame="_blank" w:tooltip="Ustavni zakon o spremembi 14. člena Ustave Republike Slovenije" w:history="1">
              <w:r w:rsidR="00083BB0" w:rsidRPr="00AD5665">
                <w:rPr>
                  <w:rStyle w:val="Hiperpovezava"/>
                  <w:rFonts w:cs="Arial"/>
                  <w:b w:val="0"/>
                  <w:bCs/>
                  <w:color w:val="auto"/>
                  <w:sz w:val="20"/>
                  <w:szCs w:val="20"/>
                  <w:u w:val="none"/>
                  <w:shd w:val="clear" w:color="auto" w:fill="FFFFFF"/>
                </w:rPr>
                <w:t>69/04</w:t>
              </w:r>
            </w:hyperlink>
            <w:r w:rsidR="00083BB0" w:rsidRPr="00AD5665">
              <w:rPr>
                <w:rFonts w:cs="Arial"/>
                <w:b w:val="0"/>
                <w:bCs/>
                <w:sz w:val="20"/>
                <w:szCs w:val="20"/>
                <w:shd w:val="clear" w:color="auto" w:fill="FFFFFF"/>
              </w:rPr>
              <w:t> – UZ14, </w:t>
            </w:r>
            <w:hyperlink r:id="rId14" w:tgtFrame="_blank" w:tooltip="Ustavni zakon o spremembi 43. člena Ustave Republike Slovenije" w:history="1">
              <w:r w:rsidR="00083BB0" w:rsidRPr="00AD5665">
                <w:rPr>
                  <w:rStyle w:val="Hiperpovezava"/>
                  <w:rFonts w:cs="Arial"/>
                  <w:b w:val="0"/>
                  <w:bCs/>
                  <w:color w:val="auto"/>
                  <w:sz w:val="20"/>
                  <w:szCs w:val="20"/>
                  <w:u w:val="none"/>
                  <w:shd w:val="clear" w:color="auto" w:fill="FFFFFF"/>
                </w:rPr>
                <w:t>69/04</w:t>
              </w:r>
            </w:hyperlink>
            <w:r w:rsidR="00083BB0" w:rsidRPr="00AD5665">
              <w:rPr>
                <w:rFonts w:cs="Arial"/>
                <w:b w:val="0"/>
                <w:bCs/>
                <w:sz w:val="20"/>
                <w:szCs w:val="20"/>
                <w:shd w:val="clear" w:color="auto" w:fill="FFFFFF"/>
              </w:rPr>
              <w:t> – UZ43, </w:t>
            </w:r>
            <w:hyperlink r:id="rId15" w:tgtFrame="_blank" w:tooltip="Ustavni zakon o spremembi 50. člena Ustave Republike Slovenije" w:history="1">
              <w:r w:rsidR="00083BB0" w:rsidRPr="00AD5665">
                <w:rPr>
                  <w:rStyle w:val="Hiperpovezava"/>
                  <w:rFonts w:cs="Arial"/>
                  <w:b w:val="0"/>
                  <w:bCs/>
                  <w:color w:val="auto"/>
                  <w:sz w:val="20"/>
                  <w:szCs w:val="20"/>
                  <w:u w:val="none"/>
                  <w:shd w:val="clear" w:color="auto" w:fill="FFFFFF"/>
                </w:rPr>
                <w:t>69/04</w:t>
              </w:r>
            </w:hyperlink>
            <w:r w:rsidR="00083BB0" w:rsidRPr="00AD5665">
              <w:rPr>
                <w:rFonts w:cs="Arial"/>
                <w:b w:val="0"/>
                <w:bCs/>
                <w:sz w:val="20"/>
                <w:szCs w:val="20"/>
                <w:shd w:val="clear" w:color="auto" w:fill="FFFFFF"/>
              </w:rPr>
              <w:t> – UZ50, </w:t>
            </w:r>
            <w:hyperlink r:id="rId16" w:tgtFrame="_blank" w:tooltip="Ustavni zakon o spremembah 121., 140. in 143. člena Ustave Republike Slovenije" w:history="1">
              <w:r w:rsidR="00083BB0" w:rsidRPr="00AD5665">
                <w:rPr>
                  <w:rStyle w:val="Hiperpovezava"/>
                  <w:rFonts w:cs="Arial"/>
                  <w:b w:val="0"/>
                  <w:bCs/>
                  <w:color w:val="auto"/>
                  <w:sz w:val="20"/>
                  <w:szCs w:val="20"/>
                  <w:u w:val="none"/>
                  <w:shd w:val="clear" w:color="auto" w:fill="FFFFFF"/>
                </w:rPr>
                <w:t>68/06</w:t>
              </w:r>
            </w:hyperlink>
            <w:r w:rsidR="00083BB0" w:rsidRPr="00AD5665">
              <w:rPr>
                <w:rFonts w:cs="Arial"/>
                <w:b w:val="0"/>
                <w:bCs/>
                <w:sz w:val="20"/>
                <w:szCs w:val="20"/>
                <w:shd w:val="clear" w:color="auto" w:fill="FFFFFF"/>
              </w:rPr>
              <w:t> – UZ121,140,143, </w:t>
            </w:r>
            <w:hyperlink r:id="rId17" w:tgtFrame="_blank" w:tooltip="Ustavni zakon o spremembi 148. člena Ustave Republike Slovenije" w:history="1">
              <w:r w:rsidR="00083BB0" w:rsidRPr="00AD5665">
                <w:rPr>
                  <w:rStyle w:val="Hiperpovezava"/>
                  <w:rFonts w:cs="Arial"/>
                  <w:b w:val="0"/>
                  <w:bCs/>
                  <w:color w:val="auto"/>
                  <w:sz w:val="20"/>
                  <w:szCs w:val="20"/>
                  <w:u w:val="none"/>
                  <w:shd w:val="clear" w:color="auto" w:fill="FFFFFF"/>
                </w:rPr>
                <w:t>47/13</w:t>
              </w:r>
            </w:hyperlink>
            <w:r w:rsidR="00083BB0" w:rsidRPr="00AD5665">
              <w:rPr>
                <w:rFonts w:cs="Arial"/>
                <w:b w:val="0"/>
                <w:bCs/>
                <w:sz w:val="20"/>
                <w:szCs w:val="20"/>
                <w:shd w:val="clear" w:color="auto" w:fill="FFFFFF"/>
              </w:rPr>
              <w:t> – UZ148, </w:t>
            </w:r>
            <w:hyperlink r:id="rId18" w:tgtFrame="_blank" w:tooltip="Ustavni zakon o spremembah 90., 97. in 99. člena Ustave Republike Slovenije" w:history="1">
              <w:r w:rsidR="00083BB0" w:rsidRPr="00AD5665">
                <w:rPr>
                  <w:rStyle w:val="Hiperpovezava"/>
                  <w:rFonts w:cs="Arial"/>
                  <w:b w:val="0"/>
                  <w:bCs/>
                  <w:color w:val="auto"/>
                  <w:sz w:val="20"/>
                  <w:szCs w:val="20"/>
                  <w:u w:val="none"/>
                  <w:shd w:val="clear" w:color="auto" w:fill="FFFFFF"/>
                </w:rPr>
                <w:t>47/13</w:t>
              </w:r>
            </w:hyperlink>
            <w:r w:rsidR="00083BB0" w:rsidRPr="00AD5665">
              <w:rPr>
                <w:rFonts w:cs="Arial"/>
                <w:b w:val="0"/>
                <w:bCs/>
                <w:sz w:val="20"/>
                <w:szCs w:val="20"/>
                <w:shd w:val="clear" w:color="auto" w:fill="FFFFFF"/>
              </w:rPr>
              <w:t> – UZ90,</w:t>
            </w:r>
            <w:r w:rsidR="009E6824" w:rsidRPr="00AD5665">
              <w:rPr>
                <w:rFonts w:cs="Arial"/>
                <w:b w:val="0"/>
                <w:bCs/>
                <w:sz w:val="20"/>
                <w:szCs w:val="20"/>
                <w:shd w:val="clear" w:color="auto" w:fill="FFFFFF"/>
              </w:rPr>
              <w:t xml:space="preserve"> </w:t>
            </w:r>
            <w:r w:rsidR="00083BB0" w:rsidRPr="00AD5665">
              <w:rPr>
                <w:rFonts w:cs="Arial"/>
                <w:b w:val="0"/>
                <w:bCs/>
                <w:sz w:val="20"/>
                <w:szCs w:val="20"/>
                <w:shd w:val="clear" w:color="auto" w:fill="FFFFFF"/>
              </w:rPr>
              <w:t>97,</w:t>
            </w:r>
            <w:r w:rsidR="009E6824" w:rsidRPr="00AD5665">
              <w:rPr>
                <w:rFonts w:cs="Arial"/>
                <w:b w:val="0"/>
                <w:bCs/>
                <w:sz w:val="20"/>
                <w:szCs w:val="20"/>
                <w:shd w:val="clear" w:color="auto" w:fill="FFFFFF"/>
              </w:rPr>
              <w:t xml:space="preserve"> </w:t>
            </w:r>
            <w:r w:rsidR="00083BB0" w:rsidRPr="00AD5665">
              <w:rPr>
                <w:rFonts w:cs="Arial"/>
                <w:b w:val="0"/>
                <w:bCs/>
                <w:sz w:val="20"/>
                <w:szCs w:val="20"/>
                <w:shd w:val="clear" w:color="auto" w:fill="FFFFFF"/>
              </w:rPr>
              <w:t>99</w:t>
            </w:r>
            <w:r w:rsidR="00686E8D">
              <w:rPr>
                <w:rFonts w:cs="Arial"/>
                <w:b w:val="0"/>
                <w:bCs/>
                <w:sz w:val="20"/>
                <w:szCs w:val="20"/>
                <w:shd w:val="clear" w:color="auto" w:fill="FFFFFF"/>
              </w:rPr>
              <w:t>,</w:t>
            </w:r>
            <w:r w:rsidR="00083BB0" w:rsidRPr="00AD5665">
              <w:rPr>
                <w:rFonts w:cs="Arial"/>
                <w:b w:val="0"/>
                <w:bCs/>
                <w:sz w:val="20"/>
                <w:szCs w:val="20"/>
                <w:shd w:val="clear" w:color="auto" w:fill="FFFFFF"/>
              </w:rPr>
              <w:t> </w:t>
            </w:r>
            <w:hyperlink r:id="rId19" w:tgtFrame="_blank" w:tooltip="Ustavni zakon o dopolnitvi III. poglavja Ustave Republike Slovenije" w:history="1">
              <w:r w:rsidR="00083BB0" w:rsidRPr="00AD5665">
                <w:rPr>
                  <w:rStyle w:val="Hiperpovezava"/>
                  <w:rFonts w:cs="Arial"/>
                  <w:b w:val="0"/>
                  <w:bCs/>
                  <w:color w:val="auto"/>
                  <w:sz w:val="20"/>
                  <w:szCs w:val="20"/>
                  <w:u w:val="none"/>
                  <w:shd w:val="clear" w:color="auto" w:fill="FFFFFF"/>
                </w:rPr>
                <w:t>75/16</w:t>
              </w:r>
            </w:hyperlink>
            <w:r w:rsidR="00083BB0" w:rsidRPr="00AD5665">
              <w:rPr>
                <w:rFonts w:cs="Arial"/>
                <w:b w:val="0"/>
                <w:bCs/>
                <w:sz w:val="20"/>
                <w:szCs w:val="20"/>
                <w:shd w:val="clear" w:color="auto" w:fill="FFFFFF"/>
              </w:rPr>
              <w:t> – UZ70a</w:t>
            </w:r>
            <w:r w:rsidR="00686E8D">
              <w:t xml:space="preserve"> </w:t>
            </w:r>
            <w:r w:rsidR="00686E8D" w:rsidRPr="00686E8D">
              <w:rPr>
                <w:rFonts w:cs="Arial"/>
                <w:b w:val="0"/>
                <w:bCs/>
                <w:sz w:val="20"/>
                <w:szCs w:val="20"/>
                <w:shd w:val="clear" w:color="auto" w:fill="FFFFFF"/>
              </w:rPr>
              <w:t>in 92/21 – UZ62a</w:t>
            </w:r>
            <w:r w:rsidR="00083BB0" w:rsidRPr="00AD5665">
              <w:rPr>
                <w:rFonts w:cs="Arial"/>
                <w:b w:val="0"/>
                <w:bCs/>
                <w:sz w:val="20"/>
                <w:szCs w:val="20"/>
                <w:shd w:val="clear" w:color="auto" w:fill="FFFFFF"/>
              </w:rPr>
              <w:t>)</w:t>
            </w:r>
            <w:r w:rsidR="00B11FAD" w:rsidRPr="00AD5665">
              <w:rPr>
                <w:rFonts w:cs="Arial"/>
                <w:b w:val="0"/>
                <w:bCs/>
                <w:sz w:val="20"/>
                <w:szCs w:val="20"/>
                <w:shd w:val="clear" w:color="auto" w:fill="FFFFFF"/>
              </w:rPr>
              <w:t xml:space="preserve"> urediti z zakonom, zato je bil sprejet ZIUZVP</w:t>
            </w:r>
            <w:r w:rsidR="0085720F" w:rsidRPr="00AD5665">
              <w:rPr>
                <w:rFonts w:cs="Arial"/>
                <w:b w:val="0"/>
                <w:bCs/>
                <w:sz w:val="20"/>
                <w:szCs w:val="20"/>
                <w:shd w:val="clear" w:color="auto" w:fill="FFFFFF"/>
              </w:rPr>
              <w:t xml:space="preserve">, ki je </w:t>
            </w:r>
            <w:r w:rsidR="00822020">
              <w:rPr>
                <w:rFonts w:cs="Arial"/>
                <w:b w:val="0"/>
                <w:bCs/>
                <w:sz w:val="20"/>
                <w:szCs w:val="20"/>
                <w:shd w:val="clear" w:color="auto" w:fill="FFFFFF"/>
              </w:rPr>
              <w:t>začel veljati</w:t>
            </w:r>
            <w:r w:rsidR="0085720F" w:rsidRPr="00AD5665">
              <w:rPr>
                <w:rFonts w:cs="Arial"/>
                <w:b w:val="0"/>
                <w:bCs/>
                <w:sz w:val="20"/>
                <w:szCs w:val="20"/>
                <w:shd w:val="clear" w:color="auto" w:fill="FFFFFF"/>
              </w:rPr>
              <w:t xml:space="preserve"> 13.</w:t>
            </w:r>
            <w:r w:rsidR="00822020">
              <w:rPr>
                <w:rFonts w:cs="Arial"/>
                <w:b w:val="0"/>
                <w:bCs/>
                <w:sz w:val="20"/>
                <w:szCs w:val="20"/>
                <w:shd w:val="clear" w:color="auto" w:fill="FFFFFF"/>
              </w:rPr>
              <w:t xml:space="preserve"> januarja </w:t>
            </w:r>
            <w:r w:rsidR="0085720F" w:rsidRPr="00AD5665">
              <w:rPr>
                <w:rFonts w:cs="Arial"/>
                <w:b w:val="0"/>
                <w:bCs/>
                <w:sz w:val="20"/>
                <w:szCs w:val="20"/>
                <w:shd w:val="clear" w:color="auto" w:fill="FFFFFF"/>
              </w:rPr>
              <w:t>2021</w:t>
            </w:r>
            <w:r w:rsidR="00083BB0" w:rsidRPr="00AD5665">
              <w:rPr>
                <w:rFonts w:cs="Arial"/>
                <w:b w:val="0"/>
                <w:bCs/>
                <w:sz w:val="20"/>
                <w:szCs w:val="20"/>
                <w:shd w:val="clear" w:color="auto" w:fill="FFFFFF"/>
              </w:rPr>
              <w:t>.</w:t>
            </w:r>
            <w:r w:rsidR="003A1587" w:rsidRPr="00AD5665">
              <w:rPr>
                <w:rFonts w:cs="Arial"/>
                <w:b w:val="0"/>
                <w:bCs/>
                <w:sz w:val="20"/>
                <w:szCs w:val="20"/>
                <w:shd w:val="clear" w:color="auto" w:fill="FFFFFF"/>
              </w:rPr>
              <w:t xml:space="preserve"> </w:t>
            </w:r>
          </w:p>
          <w:p w:rsidR="005275B0" w:rsidRDefault="005275B0" w:rsidP="00B11FAD">
            <w:pPr>
              <w:pStyle w:val="Oddelek"/>
              <w:numPr>
                <w:ilvl w:val="0"/>
                <w:numId w:val="0"/>
              </w:numPr>
              <w:spacing w:before="0" w:after="0" w:line="260" w:lineRule="exact"/>
              <w:jc w:val="both"/>
              <w:rPr>
                <w:rFonts w:cs="Arial"/>
                <w:b w:val="0"/>
                <w:bCs/>
                <w:sz w:val="20"/>
                <w:szCs w:val="20"/>
                <w:shd w:val="clear" w:color="auto" w:fill="FFFFFF"/>
              </w:rPr>
            </w:pPr>
          </w:p>
          <w:p w:rsidR="005275B0" w:rsidRPr="005275B0" w:rsidRDefault="005275B0" w:rsidP="00B11FAD">
            <w:pPr>
              <w:pStyle w:val="Oddelek"/>
              <w:numPr>
                <w:ilvl w:val="0"/>
                <w:numId w:val="0"/>
              </w:numPr>
              <w:spacing w:before="0" w:after="0" w:line="260" w:lineRule="exact"/>
              <w:jc w:val="both"/>
              <w:rPr>
                <w:rFonts w:cs="Arial"/>
                <w:b w:val="0"/>
                <w:sz w:val="20"/>
                <w:szCs w:val="20"/>
              </w:rPr>
            </w:pPr>
            <w:r w:rsidRPr="00AD5665">
              <w:rPr>
                <w:rFonts w:cs="Arial"/>
                <w:b w:val="0"/>
                <w:sz w:val="20"/>
                <w:szCs w:val="20"/>
              </w:rPr>
              <w:t>Na podlagi ZIUZVP</w:t>
            </w:r>
            <w:r>
              <w:rPr>
                <w:rFonts w:cs="Arial"/>
                <w:b w:val="0"/>
                <w:sz w:val="20"/>
                <w:szCs w:val="20"/>
              </w:rPr>
              <w:t xml:space="preserve"> </w:t>
            </w:r>
            <w:r w:rsidRPr="00AD5665">
              <w:rPr>
                <w:rFonts w:cs="Arial"/>
                <w:b w:val="0"/>
                <w:sz w:val="20"/>
                <w:szCs w:val="20"/>
              </w:rPr>
              <w:t xml:space="preserve">so bili imenovani enotni povezovalni organ </w:t>
            </w:r>
            <w:r w:rsidR="00822020">
              <w:rPr>
                <w:rFonts w:cs="Arial"/>
                <w:b w:val="0"/>
                <w:sz w:val="20"/>
                <w:szCs w:val="20"/>
              </w:rPr>
              <w:t>in</w:t>
            </w:r>
            <w:r w:rsidR="00822020" w:rsidRPr="00AD5665">
              <w:rPr>
                <w:rFonts w:cs="Arial"/>
                <w:b w:val="0"/>
                <w:sz w:val="20"/>
                <w:szCs w:val="20"/>
              </w:rPr>
              <w:t xml:space="preserve"> </w:t>
            </w:r>
            <w:r w:rsidRPr="00AD5665">
              <w:rPr>
                <w:rFonts w:cs="Arial"/>
                <w:b w:val="0"/>
                <w:sz w:val="20"/>
                <w:szCs w:val="20"/>
              </w:rPr>
              <w:t>pristojni organi. Določila so se</w:t>
            </w:r>
            <w:r w:rsidR="008776B7">
              <w:rPr>
                <w:rFonts w:cs="Arial"/>
                <w:b w:val="0"/>
                <w:sz w:val="20"/>
                <w:szCs w:val="20"/>
              </w:rPr>
              <w:t xml:space="preserve"> njihova</w:t>
            </w:r>
            <w:r w:rsidRPr="00AD5665">
              <w:rPr>
                <w:rFonts w:cs="Arial"/>
                <w:b w:val="0"/>
                <w:sz w:val="20"/>
                <w:szCs w:val="20"/>
              </w:rPr>
              <w:t xml:space="preserve"> pooblastila za delovanje v skladu z Uredbo 2017/2394/EU </w:t>
            </w:r>
            <w:r w:rsidR="00822020">
              <w:rPr>
                <w:rFonts w:cs="Arial"/>
                <w:b w:val="0"/>
                <w:sz w:val="20"/>
                <w:szCs w:val="20"/>
              </w:rPr>
              <w:t>i</w:t>
            </w:r>
            <w:r w:rsidR="00922833">
              <w:rPr>
                <w:rFonts w:cs="Arial"/>
                <w:b w:val="0"/>
                <w:sz w:val="20"/>
                <w:szCs w:val="20"/>
              </w:rPr>
              <w:t>n</w:t>
            </w:r>
            <w:r w:rsidR="00822020" w:rsidRPr="00AD5665">
              <w:rPr>
                <w:rFonts w:cs="Arial"/>
                <w:b w:val="0"/>
                <w:sz w:val="20"/>
                <w:szCs w:val="20"/>
              </w:rPr>
              <w:t xml:space="preserve"> </w:t>
            </w:r>
            <w:r w:rsidRPr="00AD5665">
              <w:rPr>
                <w:rFonts w:cs="Arial"/>
                <w:b w:val="0"/>
                <w:sz w:val="20"/>
                <w:szCs w:val="20"/>
              </w:rPr>
              <w:t xml:space="preserve">sankcije za kršitev te uredbe. </w:t>
            </w:r>
          </w:p>
          <w:p w:rsidR="00B11FAD" w:rsidRPr="00AD5665" w:rsidRDefault="00B11FAD" w:rsidP="008B1A3E">
            <w:pPr>
              <w:pStyle w:val="Oddelek"/>
              <w:numPr>
                <w:ilvl w:val="0"/>
                <w:numId w:val="0"/>
              </w:numPr>
              <w:spacing w:before="0" w:after="0" w:line="260" w:lineRule="exact"/>
              <w:jc w:val="both"/>
              <w:rPr>
                <w:rFonts w:cs="Arial"/>
                <w:b w:val="0"/>
                <w:sz w:val="20"/>
                <w:szCs w:val="20"/>
                <w:highlight w:val="yellow"/>
              </w:rPr>
            </w:pPr>
          </w:p>
          <w:p w:rsidR="001A3E37" w:rsidRPr="00AD5665" w:rsidRDefault="00773B35" w:rsidP="008E5C99">
            <w:pPr>
              <w:pStyle w:val="Odstavek"/>
              <w:spacing w:before="0" w:line="260" w:lineRule="exact"/>
              <w:ind w:firstLine="0"/>
              <w:rPr>
                <w:rFonts w:cs="Arial"/>
                <w:sz w:val="20"/>
                <w:szCs w:val="20"/>
                <w:lang w:eastAsia="sl-SI"/>
              </w:rPr>
            </w:pPr>
            <w:r w:rsidRPr="00AD5665">
              <w:rPr>
                <w:rFonts w:cs="Arial"/>
                <w:sz w:val="20"/>
                <w:szCs w:val="20"/>
              </w:rPr>
              <w:lastRenderedPageBreak/>
              <w:t>ZIUIZVP v 8. členu določa ukrepe, povezane s</w:t>
            </w:r>
            <w:r w:rsidR="0085720F" w:rsidRPr="00AD5665">
              <w:rPr>
                <w:rFonts w:cs="Arial"/>
                <w:sz w:val="20"/>
                <w:szCs w:val="20"/>
              </w:rPr>
              <w:t xml:space="preserve"> spletnimi stranmi, ki uvajajo</w:t>
            </w:r>
            <w:r w:rsidRPr="00AD5665">
              <w:rPr>
                <w:rFonts w:cs="Arial"/>
                <w:sz w:val="20"/>
                <w:szCs w:val="20"/>
              </w:rPr>
              <w:t xml:space="preserve"> nove obveznosti za ponudnike storitev informacijske družbe.</w:t>
            </w:r>
            <w:r w:rsidR="001A3E37" w:rsidRPr="00AD5665">
              <w:rPr>
                <w:rFonts w:cs="Arial"/>
                <w:sz w:val="20"/>
                <w:szCs w:val="20"/>
              </w:rPr>
              <w:t xml:space="preserve"> </w:t>
            </w:r>
            <w:r w:rsidR="008776B7">
              <w:rPr>
                <w:rFonts w:cs="Arial"/>
                <w:sz w:val="20"/>
                <w:szCs w:val="20"/>
                <w:lang w:eastAsia="sl-SI"/>
              </w:rPr>
              <w:t xml:space="preserve">Gre za izvajanje </w:t>
            </w:r>
            <w:r w:rsidR="001A3E37" w:rsidRPr="00AD5665">
              <w:rPr>
                <w:rFonts w:cs="Arial"/>
                <w:sz w:val="20"/>
                <w:szCs w:val="20"/>
                <w:lang w:eastAsia="sl-SI"/>
              </w:rPr>
              <w:t>pooblastila pooblaščenim osebam pristojnih organov, določenega v točki (g) četrtega odstavka 9. člena Uredbe 2017/2394/EU. Uredba 2017/2394/EU določa, da so to skrajni ukrepi, s katerimi naj bi se doseglo prenehanje ali prepoved kršitve in bi se s tem preprečila nevarnost resnega oškodovanja kolektivnih interesov potrošnikov oziroma povzročit</w:t>
            </w:r>
            <w:r w:rsidR="008E5C99">
              <w:rPr>
                <w:rFonts w:cs="Arial"/>
                <w:sz w:val="20"/>
                <w:szCs w:val="20"/>
                <w:lang w:eastAsia="sl-SI"/>
              </w:rPr>
              <w:t>e</w:t>
            </w:r>
            <w:r w:rsidR="001A3E37" w:rsidRPr="00AD5665">
              <w:rPr>
                <w:rFonts w:cs="Arial"/>
                <w:sz w:val="20"/>
                <w:szCs w:val="20"/>
                <w:lang w:eastAsia="sl-SI"/>
              </w:rPr>
              <w:t>v resne ali nepopravljive škode potrošnikov. Torej gre za ukrepe, ko je pooblaščena oseba pristojnega organa že uporabila vse druge možnosti ukrepanja v skladu s svojimi pooblastili, vendar podjetje še vedno izvaja kršitev.</w:t>
            </w:r>
          </w:p>
          <w:p w:rsidR="001A3E37" w:rsidRPr="00AD5665" w:rsidRDefault="001A3E37" w:rsidP="001A3E37">
            <w:pPr>
              <w:pStyle w:val="Odstavek"/>
              <w:spacing w:before="0" w:line="260" w:lineRule="exact"/>
              <w:ind w:right="282" w:firstLine="0"/>
              <w:rPr>
                <w:rFonts w:cs="Arial"/>
                <w:sz w:val="20"/>
                <w:szCs w:val="20"/>
                <w:lang w:eastAsia="sl-SI"/>
              </w:rPr>
            </w:pPr>
          </w:p>
          <w:p w:rsidR="00C31E6A" w:rsidRPr="00C31E6A" w:rsidRDefault="00561EF5" w:rsidP="001D1CDE">
            <w:pPr>
              <w:pStyle w:val="Odstavek"/>
              <w:spacing w:before="0" w:line="260" w:lineRule="exact"/>
              <w:ind w:right="282" w:firstLine="0"/>
              <w:rPr>
                <w:rFonts w:cs="Arial"/>
                <w:sz w:val="20"/>
                <w:szCs w:val="20"/>
              </w:rPr>
            </w:pPr>
            <w:r>
              <w:rPr>
                <w:rFonts w:cs="Arial"/>
                <w:sz w:val="20"/>
                <w:szCs w:val="20"/>
              </w:rPr>
              <w:t>Register</w:t>
            </w:r>
            <w:r w:rsidR="00773B35" w:rsidRPr="00C31E6A">
              <w:rPr>
                <w:rFonts w:cs="Arial"/>
                <w:sz w:val="20"/>
                <w:szCs w:val="20"/>
              </w:rPr>
              <w:t>.si, ki med drugim zagotavlja storitve registracije domenskih imen pod nacionalno vrhnjo domeno .si in upravlja vrhnji strežnik za sist</w:t>
            </w:r>
            <w:r w:rsidR="008776B7" w:rsidRPr="00C31E6A">
              <w:rPr>
                <w:rFonts w:cs="Arial"/>
                <w:sz w:val="20"/>
                <w:szCs w:val="20"/>
              </w:rPr>
              <w:t>em domenskih imen pod .si (DNS) je opozoril, da ukrep  v</w:t>
            </w:r>
            <w:r w:rsidR="003819FC" w:rsidRPr="00C31E6A">
              <w:rPr>
                <w:rFonts w:cs="Arial"/>
                <w:sz w:val="20"/>
                <w:szCs w:val="20"/>
              </w:rPr>
              <w:t xml:space="preserve"> </w:t>
            </w:r>
            <w:r w:rsidR="00D77951">
              <w:rPr>
                <w:rFonts w:cs="Arial"/>
                <w:sz w:val="20"/>
                <w:szCs w:val="20"/>
              </w:rPr>
              <w:t>3.</w:t>
            </w:r>
            <w:r w:rsidR="00D77951" w:rsidRPr="00C31E6A">
              <w:rPr>
                <w:rFonts w:cs="Arial"/>
                <w:sz w:val="20"/>
                <w:szCs w:val="20"/>
              </w:rPr>
              <w:t xml:space="preserve"> </w:t>
            </w:r>
            <w:r w:rsidR="003819FC" w:rsidRPr="00C31E6A">
              <w:rPr>
                <w:rFonts w:cs="Arial"/>
                <w:sz w:val="20"/>
                <w:szCs w:val="20"/>
              </w:rPr>
              <w:t>točki</w:t>
            </w:r>
            <w:r w:rsidR="001C49AD" w:rsidRPr="00C31E6A">
              <w:rPr>
                <w:rFonts w:cs="Arial"/>
                <w:sz w:val="20"/>
                <w:szCs w:val="20"/>
              </w:rPr>
              <w:t xml:space="preserve"> drugega odstavka 8. člena ZIU</w:t>
            </w:r>
            <w:r w:rsidR="008776B7" w:rsidRPr="00C31E6A">
              <w:rPr>
                <w:rFonts w:cs="Arial"/>
                <w:sz w:val="20"/>
                <w:szCs w:val="20"/>
              </w:rPr>
              <w:t xml:space="preserve">IZVP, ki določa </w:t>
            </w:r>
            <w:r w:rsidR="001C49AD" w:rsidRPr="00C31E6A">
              <w:rPr>
                <w:rFonts w:cs="Arial"/>
                <w:sz w:val="20"/>
                <w:szCs w:val="20"/>
              </w:rPr>
              <w:t>ukrep začasnega izbrisa zap</w:t>
            </w:r>
            <w:r w:rsidR="008776B7" w:rsidRPr="00C31E6A">
              <w:rPr>
                <w:rFonts w:cs="Arial"/>
                <w:sz w:val="20"/>
                <w:szCs w:val="20"/>
              </w:rPr>
              <w:t>isa sistema domenskih imen</w:t>
            </w:r>
            <w:r w:rsidR="002C6835" w:rsidRPr="00C31E6A">
              <w:rPr>
                <w:rFonts w:cs="Arial"/>
                <w:sz w:val="20"/>
                <w:szCs w:val="20"/>
              </w:rPr>
              <w:t>,</w:t>
            </w:r>
            <w:r w:rsidR="001C49AD" w:rsidRPr="00C31E6A">
              <w:rPr>
                <w:rFonts w:cs="Arial"/>
                <w:sz w:val="20"/>
                <w:szCs w:val="20"/>
              </w:rPr>
              <w:t xml:space="preserve"> ni ustrezno definiran in je nerazumljiv, kar bi lahko imelo daljnosežne škodljive posledice za stabilnost sistema domenskih imen in uporabnike spleta. </w:t>
            </w:r>
          </w:p>
          <w:p w:rsidR="00C31E6A" w:rsidRDefault="00C31E6A" w:rsidP="00C31E6A">
            <w:pPr>
              <w:pStyle w:val="Odstavek"/>
              <w:spacing w:before="0" w:line="260" w:lineRule="exact"/>
              <w:ind w:right="282" w:firstLine="0"/>
              <w:rPr>
                <w:rFonts w:cs="Arial"/>
                <w:b/>
                <w:sz w:val="20"/>
                <w:szCs w:val="20"/>
              </w:rPr>
            </w:pPr>
          </w:p>
          <w:p w:rsidR="00C31E6A" w:rsidRDefault="00C31E6A" w:rsidP="00C31E6A">
            <w:pPr>
              <w:pStyle w:val="Odstavek"/>
              <w:spacing w:before="0" w:line="260" w:lineRule="exact"/>
              <w:ind w:right="282" w:firstLine="0"/>
              <w:rPr>
                <w:sz w:val="20"/>
                <w:szCs w:val="20"/>
              </w:rPr>
            </w:pPr>
            <w:r w:rsidRPr="00A35003">
              <w:rPr>
                <w:rFonts w:cs="Arial"/>
                <w:sz w:val="20"/>
                <w:szCs w:val="20"/>
              </w:rPr>
              <w:t>Iz besedne razlage tega ukrepa izhaja, da sme sodišče Registru .si odrediti začasni izbris celotnega siste</w:t>
            </w:r>
            <w:r>
              <w:rPr>
                <w:rFonts w:cs="Arial"/>
                <w:sz w:val="20"/>
                <w:szCs w:val="20"/>
              </w:rPr>
              <w:t xml:space="preserve">ma domenskih imen, kar je </w:t>
            </w:r>
            <w:r w:rsidRPr="00A35003">
              <w:rPr>
                <w:rFonts w:cs="Arial"/>
                <w:sz w:val="20"/>
                <w:szCs w:val="20"/>
              </w:rPr>
              <w:t>nesorazme</w:t>
            </w:r>
            <w:r>
              <w:rPr>
                <w:rFonts w:cs="Arial"/>
                <w:sz w:val="20"/>
                <w:szCs w:val="20"/>
              </w:rPr>
              <w:t>rno s posamezno kršitvijo in</w:t>
            </w:r>
            <w:r w:rsidRPr="00A35003">
              <w:rPr>
                <w:rFonts w:cs="Arial"/>
                <w:sz w:val="20"/>
                <w:szCs w:val="20"/>
              </w:rPr>
              <w:t xml:space="preserve"> lahko ogroža tudi stabilnost celotnega internetnega omrežja. Tak ukrep pomeni, da se izbrišejo vse domene pod nacionalno vrhnjo domeno .si, kar bi imelo daljnosežne in nepopravljive posledice za stabilnost in strukturo internetnega omrežja, že kratkotrajen izbris pa bi povzročil znatno materialno in nematerialno škodo. </w:t>
            </w:r>
            <w:r w:rsidRPr="00A35003">
              <w:rPr>
                <w:sz w:val="20"/>
                <w:szCs w:val="20"/>
              </w:rPr>
              <w:t>Zaradi teh pomanjkljivo</w:t>
            </w:r>
            <w:r>
              <w:rPr>
                <w:sz w:val="20"/>
                <w:szCs w:val="20"/>
              </w:rPr>
              <w:t>sti predlog zakona</w:t>
            </w:r>
            <w:r w:rsidRPr="00A35003">
              <w:rPr>
                <w:sz w:val="20"/>
                <w:szCs w:val="20"/>
              </w:rPr>
              <w:t xml:space="preserve"> predvideva, da se uvede</w:t>
            </w:r>
            <w:r w:rsidR="00CB028E">
              <w:rPr>
                <w:sz w:val="20"/>
                <w:szCs w:val="20"/>
              </w:rPr>
              <w:t>jo</w:t>
            </w:r>
            <w:r w:rsidRPr="00A35003">
              <w:rPr>
                <w:sz w:val="20"/>
                <w:szCs w:val="20"/>
              </w:rPr>
              <w:t xml:space="preserve"> milejš</w:t>
            </w:r>
            <w:r w:rsidR="00CB028E">
              <w:rPr>
                <w:sz w:val="20"/>
                <w:szCs w:val="20"/>
              </w:rPr>
              <w:t>i</w:t>
            </w:r>
            <w:r w:rsidRPr="00A35003">
              <w:rPr>
                <w:sz w:val="20"/>
                <w:szCs w:val="20"/>
              </w:rPr>
              <w:t xml:space="preserve"> in z nekaterih vidikov tudi učinkovite</w:t>
            </w:r>
            <w:r w:rsidR="00EE50A7">
              <w:rPr>
                <w:sz w:val="20"/>
                <w:szCs w:val="20"/>
              </w:rPr>
              <w:t>jši</w:t>
            </w:r>
            <w:r w:rsidRPr="00A35003">
              <w:rPr>
                <w:sz w:val="20"/>
                <w:szCs w:val="20"/>
              </w:rPr>
              <w:t xml:space="preserve"> ukrep</w:t>
            </w:r>
            <w:r w:rsidR="00CB028E">
              <w:rPr>
                <w:sz w:val="20"/>
                <w:szCs w:val="20"/>
              </w:rPr>
              <w:t>i</w:t>
            </w:r>
            <w:r w:rsidRPr="00A35003">
              <w:rPr>
                <w:sz w:val="20"/>
                <w:szCs w:val="20"/>
              </w:rPr>
              <w:t xml:space="preserve">. </w:t>
            </w:r>
          </w:p>
          <w:p w:rsidR="00C31E6A" w:rsidRDefault="00C31E6A" w:rsidP="008D3020">
            <w:pPr>
              <w:pStyle w:val="Odstavek"/>
              <w:spacing w:before="0" w:line="260" w:lineRule="exact"/>
              <w:ind w:right="39" w:firstLine="0"/>
              <w:rPr>
                <w:rFonts w:cs="Arial"/>
                <w:sz w:val="20"/>
                <w:szCs w:val="20"/>
              </w:rPr>
            </w:pPr>
          </w:p>
          <w:p w:rsidR="000A2369" w:rsidRPr="00C31E6A" w:rsidRDefault="00C31E6A" w:rsidP="001D1CDE">
            <w:pPr>
              <w:pStyle w:val="Oddelek"/>
              <w:numPr>
                <w:ilvl w:val="0"/>
                <w:numId w:val="0"/>
              </w:numPr>
              <w:spacing w:before="0" w:after="0" w:line="260" w:lineRule="exact"/>
              <w:jc w:val="both"/>
              <w:rPr>
                <w:b w:val="0"/>
                <w:sz w:val="20"/>
                <w:szCs w:val="20"/>
              </w:rPr>
            </w:pPr>
            <w:r>
              <w:rPr>
                <w:b w:val="0"/>
                <w:sz w:val="20"/>
                <w:szCs w:val="20"/>
              </w:rPr>
              <w:t xml:space="preserve">Izbris domene v skladu s </w:t>
            </w:r>
            <w:r w:rsidR="00D77951">
              <w:rPr>
                <w:b w:val="0"/>
                <w:sz w:val="20"/>
                <w:szCs w:val="20"/>
              </w:rPr>
              <w:t>4.</w:t>
            </w:r>
            <w:r w:rsidR="00D77951" w:rsidRPr="00AD5665">
              <w:rPr>
                <w:b w:val="0"/>
                <w:sz w:val="20"/>
                <w:szCs w:val="20"/>
              </w:rPr>
              <w:t xml:space="preserve"> </w:t>
            </w:r>
            <w:r w:rsidRPr="00AD5665">
              <w:rPr>
                <w:b w:val="0"/>
                <w:sz w:val="20"/>
                <w:szCs w:val="20"/>
              </w:rPr>
              <w:t xml:space="preserve">točko drugega odstavka 8. člena ZIUIZVP je daljnosežni ukrep, ki prinaša mnoge negativne posledice, pogosto pa se z njim želeni cilj, kot je odstranitev neustrezne vsebine </w:t>
            </w:r>
            <w:r w:rsidR="00CB028E">
              <w:rPr>
                <w:b w:val="0"/>
                <w:sz w:val="20"/>
                <w:szCs w:val="20"/>
              </w:rPr>
              <w:t>s</w:t>
            </w:r>
            <w:r w:rsidR="00CB028E" w:rsidRPr="00AD5665">
              <w:rPr>
                <w:b w:val="0"/>
                <w:sz w:val="20"/>
                <w:szCs w:val="20"/>
              </w:rPr>
              <w:t xml:space="preserve"> </w:t>
            </w:r>
            <w:r w:rsidRPr="00AD5665">
              <w:rPr>
                <w:b w:val="0"/>
                <w:sz w:val="20"/>
                <w:szCs w:val="20"/>
              </w:rPr>
              <w:t>spleta</w:t>
            </w:r>
            <w:r w:rsidR="000541D3">
              <w:rPr>
                <w:b w:val="0"/>
                <w:sz w:val="20"/>
                <w:szCs w:val="20"/>
              </w:rPr>
              <w:t>,</w:t>
            </w:r>
            <w:r w:rsidRPr="00AD5665">
              <w:rPr>
                <w:b w:val="0"/>
                <w:sz w:val="20"/>
                <w:szCs w:val="20"/>
              </w:rPr>
              <w:t xml:space="preserve"> sploh ne doseže. </w:t>
            </w:r>
            <w:r w:rsidR="00866950" w:rsidRPr="00C31E6A">
              <w:rPr>
                <w:rFonts w:cs="Arial"/>
                <w:b w:val="0"/>
                <w:sz w:val="20"/>
                <w:szCs w:val="20"/>
              </w:rPr>
              <w:t xml:space="preserve">Če se domena izbriše </w:t>
            </w:r>
            <w:r w:rsidR="000A2369" w:rsidRPr="00C31E6A">
              <w:rPr>
                <w:rFonts w:cs="Arial"/>
                <w:b w:val="0"/>
                <w:sz w:val="20"/>
                <w:szCs w:val="20"/>
              </w:rPr>
              <w:t xml:space="preserve">iz baze registriranih domen, še </w:t>
            </w:r>
            <w:r w:rsidR="00866950" w:rsidRPr="00C31E6A">
              <w:rPr>
                <w:rFonts w:cs="Arial"/>
                <w:b w:val="0"/>
                <w:sz w:val="20"/>
                <w:szCs w:val="20"/>
              </w:rPr>
              <w:t>ne pomeni, da je izbrisana tudi vsebina, ki se nahaja na spletni strani z določenim domenski</w:t>
            </w:r>
            <w:r w:rsidR="000541D3">
              <w:rPr>
                <w:rFonts w:cs="Arial"/>
                <w:b w:val="0"/>
                <w:sz w:val="20"/>
                <w:szCs w:val="20"/>
              </w:rPr>
              <w:t>m</w:t>
            </w:r>
            <w:r w:rsidR="00866950" w:rsidRPr="00C31E6A">
              <w:rPr>
                <w:rFonts w:cs="Arial"/>
                <w:b w:val="0"/>
                <w:sz w:val="20"/>
                <w:szCs w:val="20"/>
              </w:rPr>
              <w:t xml:space="preserve"> imenom. Ta vsebina ostane na spletu in je še vedno dosegljiva (npr. če uporabnik vpiše numerični</w:t>
            </w:r>
            <w:r w:rsidR="000A2369" w:rsidRPr="00C31E6A">
              <w:rPr>
                <w:rFonts w:cs="Arial"/>
                <w:b w:val="0"/>
                <w:sz w:val="20"/>
                <w:szCs w:val="20"/>
              </w:rPr>
              <w:t xml:space="preserve"> IP</w:t>
            </w:r>
            <w:r w:rsidR="00E87F45">
              <w:rPr>
                <w:rFonts w:cs="Arial"/>
                <w:b w:val="0"/>
                <w:sz w:val="20"/>
                <w:szCs w:val="20"/>
              </w:rPr>
              <w:t>-</w:t>
            </w:r>
            <w:r w:rsidR="000A2369" w:rsidRPr="00C31E6A">
              <w:rPr>
                <w:rFonts w:cs="Arial"/>
                <w:b w:val="0"/>
                <w:sz w:val="20"/>
                <w:szCs w:val="20"/>
              </w:rPr>
              <w:t>naslov spletne strani). U</w:t>
            </w:r>
            <w:r w:rsidR="00866950" w:rsidRPr="00C31E6A">
              <w:rPr>
                <w:rFonts w:cs="Arial"/>
                <w:b w:val="0"/>
                <w:sz w:val="20"/>
                <w:szCs w:val="20"/>
              </w:rPr>
              <w:t xml:space="preserve">krep je </w:t>
            </w:r>
            <w:r w:rsidR="000A2369" w:rsidRPr="00C31E6A">
              <w:rPr>
                <w:rFonts w:cs="Arial"/>
                <w:b w:val="0"/>
                <w:sz w:val="20"/>
                <w:szCs w:val="20"/>
              </w:rPr>
              <w:t xml:space="preserve">prav tako mogoče </w:t>
            </w:r>
            <w:r w:rsidR="00866950" w:rsidRPr="00C31E6A">
              <w:rPr>
                <w:rFonts w:cs="Arial"/>
                <w:b w:val="0"/>
                <w:sz w:val="20"/>
                <w:szCs w:val="20"/>
              </w:rPr>
              <w:t>enostavno obiti. Kršitelj lahko zelo hitro in z izjemno nizkimi stroški registrira drugo domeno, na spletni strani pod njo ponuja isto vsebino in nadaljuje kršitv</w:t>
            </w:r>
            <w:r w:rsidR="000541D3">
              <w:rPr>
                <w:rFonts w:cs="Arial"/>
                <w:b w:val="0"/>
                <w:sz w:val="20"/>
                <w:szCs w:val="20"/>
              </w:rPr>
              <w:t>e</w:t>
            </w:r>
            <w:r w:rsidR="00866950" w:rsidRPr="00C31E6A">
              <w:rPr>
                <w:rFonts w:cs="Arial"/>
                <w:b w:val="0"/>
                <w:sz w:val="20"/>
                <w:szCs w:val="20"/>
              </w:rPr>
              <w:t xml:space="preserve">. Postopek registracije domene je namreč hiter, enostaven, avtomatiziran in cenovno zelo dostopen. Ko je domena izbrisana iz baze registriranih domen, je nemudoma ponovno na voljo za novo registracijo s strani istega ali drugega nosilca. </w:t>
            </w:r>
          </w:p>
          <w:p w:rsidR="000A2369" w:rsidRDefault="000A2369" w:rsidP="008D3020">
            <w:pPr>
              <w:pStyle w:val="Odstavek"/>
              <w:spacing w:before="0" w:line="260" w:lineRule="exact"/>
              <w:ind w:right="39" w:firstLine="0"/>
              <w:rPr>
                <w:rFonts w:cs="Arial"/>
                <w:sz w:val="20"/>
                <w:szCs w:val="20"/>
              </w:rPr>
            </w:pPr>
          </w:p>
          <w:p w:rsidR="00866950" w:rsidRPr="00AD5665" w:rsidRDefault="00866950" w:rsidP="008D3020">
            <w:pPr>
              <w:pStyle w:val="Odstavek"/>
              <w:spacing w:before="0" w:line="260" w:lineRule="exact"/>
              <w:ind w:right="39" w:firstLine="0"/>
              <w:rPr>
                <w:rFonts w:cs="Arial"/>
                <w:sz w:val="20"/>
                <w:szCs w:val="20"/>
              </w:rPr>
            </w:pPr>
            <w:r w:rsidRPr="00AD5665">
              <w:rPr>
                <w:rFonts w:cs="Arial"/>
                <w:sz w:val="20"/>
                <w:szCs w:val="20"/>
              </w:rPr>
              <w:t>Register .si zaradi tehnične narave infrastrukture sistema domenskih imen (DNS) nima možnosti, da trajno prepreči registracijo neke domene ali da prepreči registracijo domene istemu nosilcu (kršitelju), z njim povezani osebi, njegovim konkurentom ali kateri</w:t>
            </w:r>
            <w:r w:rsidR="00D80A3A">
              <w:rPr>
                <w:rFonts w:cs="Arial"/>
                <w:sz w:val="20"/>
                <w:szCs w:val="20"/>
              </w:rPr>
              <w:t> </w:t>
            </w:r>
            <w:r w:rsidRPr="00AD5665">
              <w:rPr>
                <w:rFonts w:cs="Arial"/>
                <w:sz w:val="20"/>
                <w:szCs w:val="20"/>
              </w:rPr>
              <w:t>koli drugi osebi. Domene se</w:t>
            </w:r>
            <w:r w:rsidR="00813265" w:rsidRPr="00AD5665">
              <w:rPr>
                <w:rFonts w:cs="Arial"/>
                <w:sz w:val="20"/>
                <w:szCs w:val="20"/>
              </w:rPr>
              <w:t xml:space="preserve"> namreč registrirajo po vrstnem redu. Č</w:t>
            </w:r>
            <w:r w:rsidRPr="00AD5665">
              <w:rPr>
                <w:rFonts w:cs="Arial"/>
                <w:sz w:val="20"/>
                <w:szCs w:val="20"/>
              </w:rPr>
              <w:t xml:space="preserve">e je domena prosta, je podeljena tistemu, ki je prvi sprožil postopek njene registracije. Vsak izbris domene posega v strukturo in stabilnost DNS na sistemski ravni. Prav zato so ukrepi na ravni DNS določeni kot skrajna možnost, kar izhaja tudi </w:t>
            </w:r>
            <w:r w:rsidR="006B19A0">
              <w:rPr>
                <w:rFonts w:cs="Arial"/>
                <w:sz w:val="20"/>
                <w:szCs w:val="20"/>
              </w:rPr>
              <w:t xml:space="preserve">iz </w:t>
            </w:r>
            <w:r w:rsidRPr="00AD5665">
              <w:rPr>
                <w:rFonts w:cs="Arial"/>
                <w:sz w:val="20"/>
                <w:szCs w:val="20"/>
              </w:rPr>
              <w:t>obrazložitve 8. člena ZIUIZVP.</w:t>
            </w:r>
            <w:r w:rsidR="00813265" w:rsidRPr="00AD5665">
              <w:rPr>
                <w:rFonts w:cs="Arial"/>
                <w:sz w:val="20"/>
                <w:szCs w:val="20"/>
              </w:rPr>
              <w:t xml:space="preserve"> </w:t>
            </w:r>
            <w:r w:rsidR="003819FC">
              <w:rPr>
                <w:rFonts w:cs="Arial"/>
                <w:sz w:val="20"/>
                <w:szCs w:val="20"/>
              </w:rPr>
              <w:t>Register .si prav tako o</w:t>
            </w:r>
            <w:r w:rsidR="009E6A61" w:rsidRPr="00AD5665">
              <w:rPr>
                <w:rFonts w:cs="Arial"/>
                <w:sz w:val="20"/>
                <w:szCs w:val="20"/>
              </w:rPr>
              <w:t xml:space="preserve">pozarja, da </w:t>
            </w:r>
            <w:r w:rsidR="002D34C5" w:rsidRPr="00AD5665">
              <w:rPr>
                <w:rFonts w:cs="Arial"/>
                <w:sz w:val="20"/>
                <w:szCs w:val="20"/>
              </w:rPr>
              <w:t>je tak ukrep povsem nesorazmeren glede na posamezno kršitev, ki se nanaša le na pos</w:t>
            </w:r>
            <w:r w:rsidR="009E6A61" w:rsidRPr="00AD5665">
              <w:rPr>
                <w:rFonts w:cs="Arial"/>
                <w:sz w:val="20"/>
                <w:szCs w:val="20"/>
              </w:rPr>
              <w:t>amezno domeno. Ukrep tudi ni</w:t>
            </w:r>
            <w:r w:rsidR="002D34C5" w:rsidRPr="00AD5665">
              <w:rPr>
                <w:rFonts w:cs="Arial"/>
                <w:sz w:val="20"/>
                <w:szCs w:val="20"/>
              </w:rPr>
              <w:t xml:space="preserve"> skladen s petim odstavkom 8. člena ZIUIZVP, ki določa, da se ukrepi, povezani s spletnimi stranmi, lahko izvajajo le v obsegu, nujno potrebnem za izvršitev odločbe o prenehanju kršitve, in na način, ki je najmanj obremenjujoč za ponudnika storitev informacijske družbe.</w:t>
            </w:r>
          </w:p>
          <w:p w:rsidR="00C31E6A" w:rsidRDefault="00C31E6A" w:rsidP="008B1A3E">
            <w:pPr>
              <w:pStyle w:val="Oddelek"/>
              <w:numPr>
                <w:ilvl w:val="0"/>
                <w:numId w:val="0"/>
              </w:numPr>
              <w:spacing w:before="0" w:after="0" w:line="260" w:lineRule="exact"/>
              <w:jc w:val="both"/>
              <w:rPr>
                <w:b w:val="0"/>
                <w:sz w:val="20"/>
                <w:szCs w:val="20"/>
              </w:rPr>
            </w:pPr>
          </w:p>
          <w:p w:rsidR="00D3712A" w:rsidRPr="00AD5665" w:rsidRDefault="006B440D" w:rsidP="001D1CDE">
            <w:pPr>
              <w:pStyle w:val="Oddelek"/>
              <w:numPr>
                <w:ilvl w:val="0"/>
                <w:numId w:val="0"/>
              </w:numPr>
              <w:spacing w:before="0" w:after="0" w:line="260" w:lineRule="exact"/>
              <w:jc w:val="both"/>
              <w:rPr>
                <w:b w:val="0"/>
                <w:sz w:val="20"/>
                <w:szCs w:val="20"/>
              </w:rPr>
            </w:pPr>
            <w:r w:rsidRPr="00AD5665">
              <w:rPr>
                <w:b w:val="0"/>
                <w:sz w:val="20"/>
                <w:szCs w:val="20"/>
              </w:rPr>
              <w:t>Ukrepa</w:t>
            </w:r>
            <w:r w:rsidR="00D3712A" w:rsidRPr="00AD5665">
              <w:rPr>
                <w:b w:val="0"/>
                <w:sz w:val="20"/>
                <w:szCs w:val="20"/>
              </w:rPr>
              <w:t xml:space="preserve"> v povez</w:t>
            </w:r>
            <w:r w:rsidR="009E07A4">
              <w:rPr>
                <w:b w:val="0"/>
                <w:sz w:val="20"/>
                <w:szCs w:val="20"/>
              </w:rPr>
              <w:t xml:space="preserve">avi z ukrepi iz </w:t>
            </w:r>
            <w:r w:rsidR="00D77951">
              <w:rPr>
                <w:b w:val="0"/>
                <w:sz w:val="20"/>
                <w:szCs w:val="20"/>
              </w:rPr>
              <w:t>3.</w:t>
            </w:r>
            <w:r w:rsidR="00D77951" w:rsidRPr="00AD5665">
              <w:rPr>
                <w:b w:val="0"/>
                <w:sz w:val="20"/>
                <w:szCs w:val="20"/>
              </w:rPr>
              <w:t xml:space="preserve"> </w:t>
            </w:r>
            <w:r w:rsidR="00D3712A" w:rsidRPr="00AD5665">
              <w:rPr>
                <w:b w:val="0"/>
                <w:sz w:val="20"/>
                <w:szCs w:val="20"/>
              </w:rPr>
              <w:t>točke dr</w:t>
            </w:r>
            <w:r w:rsidRPr="00AD5665">
              <w:rPr>
                <w:b w:val="0"/>
                <w:sz w:val="20"/>
                <w:szCs w:val="20"/>
              </w:rPr>
              <w:t>ugega odstavka 8. člen</w:t>
            </w:r>
            <w:r w:rsidR="003819FC">
              <w:rPr>
                <w:b w:val="0"/>
                <w:sz w:val="20"/>
                <w:szCs w:val="20"/>
              </w:rPr>
              <w:t xml:space="preserve">a ZIUIZVP </w:t>
            </w:r>
            <w:r w:rsidR="00D3712A" w:rsidRPr="00AD5665">
              <w:rPr>
                <w:b w:val="0"/>
                <w:sz w:val="20"/>
                <w:szCs w:val="20"/>
              </w:rPr>
              <w:t>tehnično ni mogoče izvršiti v kombinaciji</w:t>
            </w:r>
            <w:r w:rsidRPr="00AD5665">
              <w:rPr>
                <w:b w:val="0"/>
                <w:sz w:val="20"/>
                <w:szCs w:val="20"/>
              </w:rPr>
              <w:t>, zato predlog zakona določa izbris domene kot lo</w:t>
            </w:r>
            <w:r w:rsidR="008042D9">
              <w:rPr>
                <w:b w:val="0"/>
                <w:sz w:val="20"/>
                <w:szCs w:val="20"/>
              </w:rPr>
              <w:t>čen skrajni ukrep v posebni</w:t>
            </w:r>
            <w:r w:rsidRPr="00AD5665">
              <w:rPr>
                <w:b w:val="0"/>
                <w:sz w:val="20"/>
                <w:szCs w:val="20"/>
              </w:rPr>
              <w:t xml:space="preserve"> točki.</w:t>
            </w:r>
          </w:p>
          <w:p w:rsidR="006B440D" w:rsidRPr="00AD5665" w:rsidRDefault="006B440D" w:rsidP="008B1A3E">
            <w:pPr>
              <w:pStyle w:val="Oddelek"/>
              <w:numPr>
                <w:ilvl w:val="0"/>
                <w:numId w:val="0"/>
              </w:numPr>
              <w:spacing w:before="0" w:after="0" w:line="260" w:lineRule="exact"/>
              <w:jc w:val="both"/>
              <w:rPr>
                <w:rFonts w:cs="Arial"/>
                <w:b w:val="0"/>
                <w:sz w:val="20"/>
                <w:szCs w:val="20"/>
                <w:highlight w:val="yellow"/>
              </w:rPr>
            </w:pPr>
          </w:p>
          <w:p w:rsidR="007F6980" w:rsidRPr="00AD5665" w:rsidRDefault="00E65525" w:rsidP="007F6980">
            <w:pPr>
              <w:pStyle w:val="Odstavek"/>
              <w:spacing w:before="0" w:line="260" w:lineRule="exact"/>
              <w:ind w:right="282" w:firstLine="0"/>
              <w:rPr>
                <w:rFonts w:cs="Arial"/>
                <w:sz w:val="20"/>
                <w:szCs w:val="20"/>
              </w:rPr>
            </w:pPr>
            <w:r w:rsidRPr="00AD5665">
              <w:rPr>
                <w:rFonts w:eastAsia="ArialMT" w:cs="Arial"/>
                <w:sz w:val="20"/>
                <w:szCs w:val="20"/>
                <w:lang w:eastAsia="sl-SI"/>
              </w:rPr>
              <w:t>Upravno sodišče zaenkrat š</w:t>
            </w:r>
            <w:r w:rsidR="00B06CB3" w:rsidRPr="00AD5665">
              <w:rPr>
                <w:rFonts w:eastAsia="ArialMT" w:cs="Arial"/>
                <w:sz w:val="20"/>
                <w:szCs w:val="20"/>
                <w:lang w:eastAsia="sl-SI"/>
              </w:rPr>
              <w:t>e ni</w:t>
            </w:r>
            <w:r w:rsidR="00382DCE" w:rsidRPr="00AD5665">
              <w:rPr>
                <w:rFonts w:eastAsia="ArialMT" w:cs="Arial"/>
                <w:sz w:val="20"/>
                <w:szCs w:val="20"/>
                <w:lang w:eastAsia="sl-SI"/>
              </w:rPr>
              <w:t xml:space="preserve"> obravnavalo</w:t>
            </w:r>
            <w:r w:rsidR="00616F5C">
              <w:rPr>
                <w:rFonts w:eastAsia="ArialMT" w:cs="Arial"/>
                <w:sz w:val="20"/>
                <w:szCs w:val="20"/>
                <w:lang w:eastAsia="sl-SI"/>
              </w:rPr>
              <w:t xml:space="preserve"> zadev v skladu z</w:t>
            </w:r>
            <w:r w:rsidRPr="00AD5665">
              <w:rPr>
                <w:rFonts w:eastAsia="ArialMT" w:cs="Arial"/>
                <w:sz w:val="20"/>
                <w:szCs w:val="20"/>
                <w:lang w:eastAsia="sl-SI"/>
              </w:rPr>
              <w:t xml:space="preserve"> 8. č</w:t>
            </w:r>
            <w:r w:rsidR="00616F5C">
              <w:rPr>
                <w:rFonts w:eastAsia="ArialMT" w:cs="Arial"/>
                <w:sz w:val="20"/>
                <w:szCs w:val="20"/>
                <w:lang w:eastAsia="sl-SI"/>
              </w:rPr>
              <w:t>lenom</w:t>
            </w:r>
            <w:r w:rsidR="007F6980" w:rsidRPr="00AD5665">
              <w:rPr>
                <w:rFonts w:eastAsia="ArialMT" w:cs="Arial"/>
                <w:sz w:val="20"/>
                <w:szCs w:val="20"/>
                <w:lang w:eastAsia="sl-SI"/>
              </w:rPr>
              <w:t xml:space="preserve"> ZIUIZVP.</w:t>
            </w:r>
            <w:r w:rsidR="007F6980" w:rsidRPr="00AD5665">
              <w:rPr>
                <w:rFonts w:cs="Arial"/>
                <w:sz w:val="20"/>
                <w:szCs w:val="20"/>
              </w:rPr>
              <w:t xml:space="preserve"> </w:t>
            </w:r>
          </w:p>
          <w:p w:rsidR="007F6980" w:rsidRPr="00AD5665" w:rsidRDefault="007F6980" w:rsidP="007F6980">
            <w:pPr>
              <w:pStyle w:val="Odstavek"/>
              <w:spacing w:before="0" w:line="260" w:lineRule="exact"/>
              <w:ind w:right="282" w:firstLine="0"/>
              <w:rPr>
                <w:rFonts w:cs="Arial"/>
                <w:sz w:val="20"/>
                <w:szCs w:val="20"/>
              </w:rPr>
            </w:pPr>
          </w:p>
          <w:p w:rsidR="007F6980" w:rsidRPr="00AD5665" w:rsidRDefault="0028255A" w:rsidP="007F6980">
            <w:pPr>
              <w:pStyle w:val="Odstavek"/>
              <w:spacing w:before="0" w:line="260" w:lineRule="exact"/>
              <w:ind w:right="282" w:firstLine="0"/>
              <w:rPr>
                <w:rFonts w:cs="Arial"/>
                <w:sz w:val="20"/>
                <w:szCs w:val="20"/>
              </w:rPr>
            </w:pPr>
            <w:r>
              <w:rPr>
                <w:rFonts w:cs="Arial"/>
                <w:sz w:val="20"/>
                <w:szCs w:val="20"/>
              </w:rPr>
              <w:t>Predlog zakona določa milejše in</w:t>
            </w:r>
            <w:r w:rsidR="00D3712A" w:rsidRPr="00AD5665">
              <w:rPr>
                <w:rFonts w:cs="Arial"/>
                <w:sz w:val="20"/>
                <w:szCs w:val="20"/>
              </w:rPr>
              <w:t xml:space="preserve"> z nekaterih vidikov učinkovitejše ukrepe. Obenem </w:t>
            </w:r>
            <w:r w:rsidR="00852EAF">
              <w:rPr>
                <w:rFonts w:cs="Arial"/>
                <w:sz w:val="20"/>
                <w:szCs w:val="20"/>
              </w:rPr>
              <w:t>bo pristojnim</w:t>
            </w:r>
            <w:r w:rsidR="007F6980" w:rsidRPr="00AD5665">
              <w:rPr>
                <w:rFonts w:cs="Arial"/>
                <w:sz w:val="20"/>
                <w:szCs w:val="20"/>
              </w:rPr>
              <w:t xml:space="preserve"> in sodnim organom na voljo več različnih samostojnih ukrepov, ki bodo bolje prilagojeni na posamezno kršitev.</w:t>
            </w:r>
          </w:p>
          <w:p w:rsidR="00E65525" w:rsidRPr="00AD5665" w:rsidRDefault="00E65525" w:rsidP="007F6980">
            <w:pPr>
              <w:autoSpaceDE w:val="0"/>
              <w:autoSpaceDN w:val="0"/>
              <w:adjustRightInd w:val="0"/>
              <w:spacing w:after="0" w:line="240" w:lineRule="auto"/>
              <w:rPr>
                <w:rFonts w:ascii="Arial" w:eastAsia="ArialMT" w:hAnsi="Arial" w:cs="Arial"/>
                <w:sz w:val="20"/>
                <w:szCs w:val="20"/>
                <w:lang w:eastAsia="sl-SI"/>
              </w:rPr>
            </w:pPr>
          </w:p>
        </w:tc>
      </w:tr>
      <w:tr w:rsidR="0071671B" w:rsidRPr="00AD5665" w:rsidTr="00064FBA">
        <w:tc>
          <w:tcPr>
            <w:tcW w:w="9287" w:type="dxa"/>
            <w:gridSpan w:val="2"/>
          </w:tcPr>
          <w:p w:rsidR="0071671B" w:rsidRPr="00AD5665" w:rsidRDefault="0071671B" w:rsidP="00240312">
            <w:pPr>
              <w:pStyle w:val="Alineazaodstavkom"/>
              <w:numPr>
                <w:ilvl w:val="0"/>
                <w:numId w:val="0"/>
              </w:numPr>
              <w:spacing w:line="260" w:lineRule="exact"/>
              <w:ind w:left="709"/>
              <w:rPr>
                <w:rFonts w:cs="Arial"/>
                <w:sz w:val="20"/>
                <w:szCs w:val="20"/>
                <w:highlight w:val="yellow"/>
              </w:rPr>
            </w:pPr>
          </w:p>
        </w:tc>
      </w:tr>
      <w:tr w:rsidR="0071671B" w:rsidRPr="00AD5665" w:rsidTr="00064FBA">
        <w:tc>
          <w:tcPr>
            <w:tcW w:w="9287" w:type="dxa"/>
            <w:gridSpan w:val="2"/>
          </w:tcPr>
          <w:p w:rsidR="0071671B" w:rsidRPr="00AD5665" w:rsidRDefault="0071671B" w:rsidP="0071671B">
            <w:pPr>
              <w:pStyle w:val="Oddelek"/>
              <w:numPr>
                <w:ilvl w:val="0"/>
                <w:numId w:val="0"/>
              </w:numPr>
              <w:spacing w:before="0" w:after="0" w:line="260" w:lineRule="exact"/>
              <w:ind w:right="282"/>
              <w:jc w:val="left"/>
              <w:rPr>
                <w:rFonts w:cs="Arial"/>
                <w:sz w:val="20"/>
                <w:szCs w:val="20"/>
                <w:highlight w:val="yellow"/>
              </w:rPr>
            </w:pPr>
            <w:r w:rsidRPr="00AD5665">
              <w:rPr>
                <w:rFonts w:cs="Arial"/>
                <w:sz w:val="20"/>
                <w:szCs w:val="20"/>
              </w:rPr>
              <w:t>2. CILJI, NAČELA IN POGLAVITNE REŠITVE PREDLOGA ZAKONA</w:t>
            </w:r>
          </w:p>
        </w:tc>
      </w:tr>
      <w:tr w:rsidR="0071671B" w:rsidRPr="00AD5665" w:rsidTr="00064FBA">
        <w:tc>
          <w:tcPr>
            <w:tcW w:w="9287" w:type="dxa"/>
            <w:gridSpan w:val="2"/>
          </w:tcPr>
          <w:p w:rsidR="0071671B" w:rsidRPr="00AD5665" w:rsidRDefault="0071671B" w:rsidP="00240312">
            <w:pPr>
              <w:pStyle w:val="Odsek"/>
              <w:numPr>
                <w:ilvl w:val="0"/>
                <w:numId w:val="0"/>
              </w:numPr>
              <w:spacing w:before="0" w:after="0" w:line="260" w:lineRule="exact"/>
              <w:jc w:val="left"/>
              <w:rPr>
                <w:rFonts w:cs="Arial"/>
                <w:sz w:val="20"/>
                <w:szCs w:val="20"/>
                <w:lang w:eastAsia="sl-SI"/>
              </w:rPr>
            </w:pPr>
          </w:p>
          <w:p w:rsidR="0071671B" w:rsidRPr="00AD5665" w:rsidRDefault="0071671B" w:rsidP="00240312">
            <w:pPr>
              <w:pStyle w:val="Odsek"/>
              <w:numPr>
                <w:ilvl w:val="0"/>
                <w:numId w:val="0"/>
              </w:numPr>
              <w:spacing w:before="0" w:after="0" w:line="260" w:lineRule="exact"/>
              <w:jc w:val="left"/>
              <w:rPr>
                <w:rFonts w:cs="Arial"/>
                <w:sz w:val="20"/>
                <w:szCs w:val="20"/>
                <w:lang w:eastAsia="sl-SI"/>
              </w:rPr>
            </w:pPr>
            <w:r w:rsidRPr="00AD5665">
              <w:rPr>
                <w:rFonts w:cs="Arial"/>
                <w:sz w:val="20"/>
                <w:szCs w:val="20"/>
                <w:lang w:eastAsia="sl-SI"/>
              </w:rPr>
              <w:t>2.1 Cilji</w:t>
            </w:r>
          </w:p>
        </w:tc>
      </w:tr>
      <w:tr w:rsidR="0071671B" w:rsidRPr="00AD5665" w:rsidTr="00064FBA">
        <w:tc>
          <w:tcPr>
            <w:tcW w:w="9287" w:type="dxa"/>
            <w:gridSpan w:val="2"/>
          </w:tcPr>
          <w:p w:rsidR="0071671B" w:rsidRDefault="0071671B" w:rsidP="00871DDC">
            <w:pPr>
              <w:pStyle w:val="Neotevilenodstavek"/>
              <w:spacing w:before="0" w:after="0" w:line="260" w:lineRule="exact"/>
              <w:rPr>
                <w:rFonts w:cs="Arial"/>
                <w:sz w:val="20"/>
                <w:szCs w:val="20"/>
              </w:rPr>
            </w:pPr>
            <w:r w:rsidRPr="00AD5665">
              <w:rPr>
                <w:rFonts w:cs="Arial"/>
                <w:sz w:val="20"/>
                <w:szCs w:val="20"/>
              </w:rPr>
              <w:t xml:space="preserve">Cilj predloga zakona je </w:t>
            </w:r>
            <w:r w:rsidR="00787862" w:rsidRPr="00AD5665">
              <w:rPr>
                <w:rFonts w:cs="Arial"/>
                <w:sz w:val="20"/>
                <w:szCs w:val="20"/>
              </w:rPr>
              <w:t xml:space="preserve">prilagoditev </w:t>
            </w:r>
            <w:r w:rsidRPr="00AD5665">
              <w:rPr>
                <w:rFonts w:cs="Arial"/>
                <w:sz w:val="20"/>
                <w:szCs w:val="20"/>
              </w:rPr>
              <w:t>zakonodaje določbam Uredbe 2017/2394</w:t>
            </w:r>
            <w:r w:rsidR="00040416" w:rsidRPr="00AD5665">
              <w:rPr>
                <w:rFonts w:cs="Arial"/>
                <w:sz w:val="20"/>
                <w:szCs w:val="20"/>
              </w:rPr>
              <w:t>/EU</w:t>
            </w:r>
            <w:r w:rsidRPr="00AD5665">
              <w:rPr>
                <w:rFonts w:cs="Arial"/>
                <w:sz w:val="20"/>
                <w:szCs w:val="20"/>
              </w:rPr>
              <w:t>.</w:t>
            </w:r>
            <w:r w:rsidR="002E3701" w:rsidRPr="00AD5665">
              <w:rPr>
                <w:rFonts w:cs="Arial"/>
                <w:sz w:val="20"/>
                <w:szCs w:val="20"/>
              </w:rPr>
              <w:t xml:space="preserve"> </w:t>
            </w:r>
          </w:p>
          <w:p w:rsidR="00661B59" w:rsidRPr="00AD5665" w:rsidRDefault="00661B59" w:rsidP="00871DDC">
            <w:pPr>
              <w:pStyle w:val="Neotevilenodstavek"/>
              <w:spacing w:before="0" w:after="0" w:line="260" w:lineRule="exact"/>
              <w:rPr>
                <w:rFonts w:cs="Arial"/>
                <w:sz w:val="20"/>
                <w:szCs w:val="20"/>
              </w:rPr>
            </w:pPr>
          </w:p>
        </w:tc>
      </w:tr>
      <w:tr w:rsidR="0071671B" w:rsidRPr="00AD5665" w:rsidTr="00FB0350">
        <w:tc>
          <w:tcPr>
            <w:tcW w:w="9287" w:type="dxa"/>
            <w:gridSpan w:val="2"/>
            <w:shd w:val="clear" w:color="auto" w:fill="auto"/>
          </w:tcPr>
          <w:p w:rsidR="0071671B" w:rsidRPr="00AD5665" w:rsidRDefault="0071671B" w:rsidP="00240312">
            <w:pPr>
              <w:pStyle w:val="Odsek"/>
              <w:numPr>
                <w:ilvl w:val="0"/>
                <w:numId w:val="0"/>
              </w:numPr>
              <w:spacing w:before="0" w:after="0" w:line="260" w:lineRule="exact"/>
              <w:jc w:val="left"/>
              <w:rPr>
                <w:rFonts w:cs="Arial"/>
                <w:sz w:val="20"/>
                <w:szCs w:val="20"/>
                <w:lang w:eastAsia="sl-SI"/>
              </w:rPr>
            </w:pPr>
            <w:r w:rsidRPr="00AD5665">
              <w:rPr>
                <w:rFonts w:cs="Arial"/>
                <w:sz w:val="20"/>
                <w:szCs w:val="20"/>
                <w:lang w:eastAsia="sl-SI"/>
              </w:rPr>
              <w:t>2.2 Načela</w:t>
            </w:r>
          </w:p>
        </w:tc>
      </w:tr>
      <w:tr w:rsidR="0071671B" w:rsidRPr="00AD5665" w:rsidTr="00FB0350">
        <w:tc>
          <w:tcPr>
            <w:tcW w:w="9287" w:type="dxa"/>
            <w:gridSpan w:val="2"/>
            <w:shd w:val="clear" w:color="auto" w:fill="auto"/>
          </w:tcPr>
          <w:p w:rsidR="0071671B" w:rsidRPr="00AD5665" w:rsidRDefault="0071671B" w:rsidP="00240312">
            <w:pPr>
              <w:pStyle w:val="Neotevilenodstavek"/>
              <w:spacing w:before="0" w:after="0" w:line="260" w:lineRule="exact"/>
              <w:rPr>
                <w:rFonts w:cs="Arial"/>
                <w:sz w:val="20"/>
                <w:szCs w:val="20"/>
              </w:rPr>
            </w:pPr>
            <w:r w:rsidRPr="00AD5665">
              <w:rPr>
                <w:rFonts w:cs="Arial"/>
                <w:sz w:val="20"/>
                <w:szCs w:val="20"/>
              </w:rPr>
              <w:t>Načelo skrbnega in učinkovitega nadzora:</w:t>
            </w:r>
          </w:p>
          <w:p w:rsidR="0071671B" w:rsidRPr="00AD5665" w:rsidRDefault="0071671B" w:rsidP="00240312">
            <w:pPr>
              <w:pStyle w:val="Neotevilenodstavek"/>
              <w:spacing w:before="0" w:after="0" w:line="260" w:lineRule="exact"/>
              <w:rPr>
                <w:rFonts w:cs="Arial"/>
                <w:sz w:val="20"/>
                <w:szCs w:val="20"/>
              </w:rPr>
            </w:pPr>
            <w:r w:rsidRPr="00AD5665">
              <w:rPr>
                <w:rFonts w:cs="Arial"/>
                <w:sz w:val="20"/>
                <w:szCs w:val="20"/>
              </w:rPr>
              <w:t>Za izvajanje nadzora mora biti pooblaščen nadzorni organ, ki mu zakon omogoča izrekanje nadzornih ukrepov, s čimer se lahko učinkovito doseže namen nadzora.</w:t>
            </w:r>
          </w:p>
          <w:p w:rsidR="0071671B" w:rsidRPr="00AD5665" w:rsidRDefault="0071671B" w:rsidP="00240312">
            <w:pPr>
              <w:pStyle w:val="Neotevilenodstavek"/>
              <w:spacing w:before="0" w:after="0" w:line="260" w:lineRule="exact"/>
              <w:rPr>
                <w:rFonts w:cs="Arial"/>
                <w:sz w:val="20"/>
                <w:szCs w:val="20"/>
              </w:rPr>
            </w:pPr>
          </w:p>
          <w:p w:rsidR="0071671B" w:rsidRPr="00AD5665" w:rsidRDefault="0071671B" w:rsidP="00240312">
            <w:pPr>
              <w:pStyle w:val="Neotevilenodstavek"/>
              <w:spacing w:before="0" w:after="0" w:line="260" w:lineRule="exact"/>
              <w:rPr>
                <w:rFonts w:cs="Arial"/>
                <w:sz w:val="20"/>
                <w:szCs w:val="20"/>
              </w:rPr>
            </w:pPr>
            <w:r w:rsidRPr="00AD5665">
              <w:rPr>
                <w:rFonts w:cs="Arial"/>
                <w:sz w:val="20"/>
                <w:szCs w:val="20"/>
              </w:rPr>
              <w:t>Načelo sorazmernih in odvračilnih sankcij:</w:t>
            </w:r>
          </w:p>
          <w:p w:rsidR="0071671B" w:rsidRPr="00AD5665" w:rsidRDefault="0071671B" w:rsidP="00240312">
            <w:pPr>
              <w:pStyle w:val="Neotevilenodstavek"/>
              <w:spacing w:before="0" w:after="0" w:line="260" w:lineRule="exact"/>
              <w:rPr>
                <w:rFonts w:cs="Arial"/>
                <w:sz w:val="20"/>
                <w:szCs w:val="20"/>
              </w:rPr>
            </w:pPr>
            <w:r w:rsidRPr="00AD5665">
              <w:rPr>
                <w:rFonts w:cs="Arial"/>
                <w:sz w:val="20"/>
                <w:szCs w:val="20"/>
              </w:rPr>
              <w:t>V skladu z načelom sorazmernosti se določi, da se kršitve določb Uredbe 2017/2394</w:t>
            </w:r>
            <w:r w:rsidR="00040416" w:rsidRPr="00AD5665">
              <w:rPr>
                <w:rFonts w:cs="Arial"/>
                <w:sz w:val="20"/>
                <w:szCs w:val="20"/>
              </w:rPr>
              <w:t>/EU</w:t>
            </w:r>
            <w:r w:rsidRPr="00AD5665">
              <w:rPr>
                <w:rFonts w:cs="Arial"/>
                <w:sz w:val="20"/>
                <w:szCs w:val="20"/>
              </w:rPr>
              <w:t xml:space="preserve"> sankcionirajo tako, da se sorazmerno temu doseže odvračilni ukrep.</w:t>
            </w:r>
          </w:p>
          <w:p w:rsidR="0071671B" w:rsidRPr="00AD5665" w:rsidRDefault="0071671B" w:rsidP="00240312">
            <w:pPr>
              <w:pStyle w:val="Neotevilenodstavek"/>
              <w:spacing w:before="0" w:after="0" w:line="260" w:lineRule="exact"/>
              <w:rPr>
                <w:rFonts w:cs="Arial"/>
                <w:sz w:val="20"/>
                <w:szCs w:val="20"/>
              </w:rPr>
            </w:pPr>
          </w:p>
          <w:p w:rsidR="0071671B" w:rsidRPr="00AD5665" w:rsidRDefault="0071671B" w:rsidP="00240312">
            <w:pPr>
              <w:pStyle w:val="Neotevilenodstavek"/>
              <w:spacing w:before="0" w:after="0" w:line="260" w:lineRule="exact"/>
              <w:rPr>
                <w:rFonts w:cs="Arial"/>
                <w:sz w:val="20"/>
                <w:szCs w:val="20"/>
              </w:rPr>
            </w:pPr>
            <w:r w:rsidRPr="00AD5665">
              <w:rPr>
                <w:rFonts w:cs="Arial"/>
                <w:sz w:val="20"/>
                <w:szCs w:val="20"/>
              </w:rPr>
              <w:t>Načelo pravne jasnosti:</w:t>
            </w:r>
          </w:p>
          <w:p w:rsidR="0071671B" w:rsidRPr="00AD5665" w:rsidRDefault="0071671B" w:rsidP="00240312">
            <w:pPr>
              <w:pStyle w:val="Neotevilenodstavek"/>
              <w:spacing w:before="0" w:after="0" w:line="260" w:lineRule="exact"/>
              <w:rPr>
                <w:rFonts w:cs="Arial"/>
                <w:sz w:val="20"/>
                <w:szCs w:val="20"/>
              </w:rPr>
            </w:pPr>
            <w:r w:rsidRPr="00AD5665">
              <w:rPr>
                <w:rFonts w:cs="Arial"/>
                <w:sz w:val="20"/>
                <w:szCs w:val="20"/>
              </w:rPr>
              <w:t>Predlog zakona uresničuje načelo pravne jasnosti z jasno določenimi in razumljivimi določbami, ki omogočajo izvajanje določb evropske zakonodaje v državi</w:t>
            </w:r>
            <w:r w:rsidR="00DC2E89">
              <w:rPr>
                <w:rFonts w:cs="Arial"/>
                <w:sz w:val="20"/>
                <w:szCs w:val="20"/>
              </w:rPr>
              <w:t xml:space="preserve"> članici</w:t>
            </w:r>
            <w:r w:rsidRPr="00AD5665">
              <w:rPr>
                <w:rFonts w:cs="Arial"/>
                <w:sz w:val="20"/>
                <w:szCs w:val="20"/>
              </w:rPr>
              <w:t>.</w:t>
            </w:r>
          </w:p>
          <w:p w:rsidR="0071671B" w:rsidRPr="00AD5665" w:rsidRDefault="0071671B" w:rsidP="00240312">
            <w:pPr>
              <w:pStyle w:val="Neotevilenodstavek"/>
              <w:spacing w:before="0" w:after="0" w:line="260" w:lineRule="exact"/>
              <w:rPr>
                <w:rFonts w:cs="Arial"/>
                <w:sz w:val="20"/>
                <w:szCs w:val="20"/>
              </w:rPr>
            </w:pPr>
          </w:p>
          <w:p w:rsidR="0071671B" w:rsidRPr="00AD5665" w:rsidRDefault="0071671B" w:rsidP="00240312">
            <w:pPr>
              <w:pStyle w:val="Neotevilenodstavek"/>
              <w:spacing w:before="0" w:after="0" w:line="260" w:lineRule="exact"/>
              <w:rPr>
                <w:rFonts w:cs="Arial"/>
                <w:sz w:val="20"/>
                <w:szCs w:val="20"/>
              </w:rPr>
            </w:pPr>
            <w:r w:rsidRPr="00AD5665">
              <w:rPr>
                <w:rFonts w:cs="Arial"/>
                <w:sz w:val="20"/>
                <w:szCs w:val="20"/>
              </w:rPr>
              <w:t>Načelo sorazmernosti:</w:t>
            </w:r>
          </w:p>
          <w:p w:rsidR="0071671B" w:rsidRPr="00AD5665" w:rsidRDefault="0071671B" w:rsidP="009E6824">
            <w:pPr>
              <w:pStyle w:val="Neotevilenodstavek"/>
              <w:spacing w:before="0" w:after="0" w:line="260" w:lineRule="exact"/>
              <w:rPr>
                <w:rFonts w:cs="Arial"/>
                <w:sz w:val="20"/>
                <w:szCs w:val="20"/>
              </w:rPr>
            </w:pPr>
            <w:r w:rsidRPr="00AD5665">
              <w:rPr>
                <w:rFonts w:cs="Arial"/>
                <w:sz w:val="20"/>
                <w:szCs w:val="20"/>
              </w:rPr>
              <w:t>Kot osnovno načelo na področju kaznovalnega prava</w:t>
            </w:r>
            <w:r w:rsidR="00040416" w:rsidRPr="00AD5665">
              <w:rPr>
                <w:rFonts w:cs="Arial"/>
                <w:sz w:val="20"/>
                <w:szCs w:val="20"/>
              </w:rPr>
              <w:t xml:space="preserve"> načelo sorazmernosti</w:t>
            </w:r>
            <w:r w:rsidRPr="00AD5665">
              <w:rPr>
                <w:rFonts w:cs="Arial"/>
                <w:sz w:val="20"/>
                <w:szCs w:val="20"/>
              </w:rPr>
              <w:t xml:space="preserve"> omogoča nadzornim organom, da izrekajo globe kot sankcije za kršitve določbe Uredbe 2017/2394</w:t>
            </w:r>
            <w:r w:rsidR="00040416" w:rsidRPr="00AD5665">
              <w:rPr>
                <w:rFonts w:cs="Arial"/>
                <w:sz w:val="20"/>
                <w:szCs w:val="20"/>
              </w:rPr>
              <w:t>/EU</w:t>
            </w:r>
            <w:r w:rsidR="00314D5C" w:rsidRPr="00AD5665">
              <w:rPr>
                <w:rFonts w:cs="Arial"/>
                <w:sz w:val="20"/>
                <w:szCs w:val="20"/>
              </w:rPr>
              <w:t>, s čimer se bo</w:t>
            </w:r>
            <w:r w:rsidRPr="00AD5665">
              <w:rPr>
                <w:rFonts w:cs="Arial"/>
                <w:sz w:val="20"/>
                <w:szCs w:val="20"/>
              </w:rPr>
              <w:t xml:space="preserve"> vzposta</w:t>
            </w:r>
            <w:r w:rsidR="00314D5C" w:rsidRPr="00AD5665">
              <w:rPr>
                <w:rFonts w:cs="Arial"/>
                <w:sz w:val="20"/>
                <w:szCs w:val="20"/>
              </w:rPr>
              <w:t>vila</w:t>
            </w:r>
            <w:r w:rsidRPr="00AD5665">
              <w:rPr>
                <w:rFonts w:cs="Arial"/>
                <w:sz w:val="20"/>
                <w:szCs w:val="20"/>
              </w:rPr>
              <w:t xml:space="preserve"> enotn</w:t>
            </w:r>
            <w:r w:rsidR="00314D5C" w:rsidRPr="00AD5665">
              <w:rPr>
                <w:rFonts w:cs="Arial"/>
                <w:sz w:val="20"/>
                <w:szCs w:val="20"/>
              </w:rPr>
              <w:t>a</w:t>
            </w:r>
            <w:r w:rsidRPr="00AD5665">
              <w:rPr>
                <w:rFonts w:cs="Arial"/>
                <w:sz w:val="20"/>
                <w:szCs w:val="20"/>
              </w:rPr>
              <w:t xml:space="preserve"> rav</w:t>
            </w:r>
            <w:r w:rsidR="00314D5C" w:rsidRPr="00AD5665">
              <w:rPr>
                <w:rFonts w:cs="Arial"/>
                <w:sz w:val="20"/>
                <w:szCs w:val="20"/>
              </w:rPr>
              <w:t>e</w:t>
            </w:r>
            <w:r w:rsidRPr="00AD5665">
              <w:rPr>
                <w:rFonts w:cs="Arial"/>
                <w:sz w:val="20"/>
                <w:szCs w:val="20"/>
              </w:rPr>
              <w:t>n zaščite potrošnikov pri čezmejnih kršitvah.</w:t>
            </w:r>
          </w:p>
          <w:p w:rsidR="0071671B" w:rsidRPr="00AD5665" w:rsidRDefault="0071671B" w:rsidP="00240312">
            <w:pPr>
              <w:pStyle w:val="Neotevilenodstavek"/>
              <w:spacing w:before="0" w:after="0" w:line="260" w:lineRule="exact"/>
              <w:rPr>
                <w:rFonts w:cs="Arial"/>
                <w:sz w:val="20"/>
                <w:szCs w:val="20"/>
              </w:rPr>
            </w:pPr>
          </w:p>
        </w:tc>
      </w:tr>
      <w:tr w:rsidR="0071671B" w:rsidRPr="00AD5665" w:rsidTr="00064FBA">
        <w:tc>
          <w:tcPr>
            <w:tcW w:w="9287" w:type="dxa"/>
            <w:gridSpan w:val="2"/>
          </w:tcPr>
          <w:p w:rsidR="0071671B" w:rsidRPr="00AD5665" w:rsidRDefault="0071671B" w:rsidP="00240312">
            <w:pPr>
              <w:pStyle w:val="Odsek"/>
              <w:numPr>
                <w:ilvl w:val="0"/>
                <w:numId w:val="0"/>
              </w:numPr>
              <w:spacing w:before="0" w:after="0" w:line="260" w:lineRule="exact"/>
              <w:jc w:val="left"/>
              <w:rPr>
                <w:rFonts w:cs="Arial"/>
                <w:sz w:val="20"/>
                <w:szCs w:val="20"/>
                <w:lang w:eastAsia="sl-SI"/>
              </w:rPr>
            </w:pPr>
            <w:r w:rsidRPr="00AD5665">
              <w:rPr>
                <w:rFonts w:cs="Arial"/>
                <w:sz w:val="20"/>
                <w:szCs w:val="20"/>
                <w:lang w:eastAsia="sl-SI"/>
              </w:rPr>
              <w:t>2.3 Poglavitne rešitve</w:t>
            </w:r>
          </w:p>
          <w:p w:rsidR="0071671B" w:rsidRPr="00AD5665" w:rsidRDefault="0071671B" w:rsidP="00240312">
            <w:pPr>
              <w:spacing w:after="0" w:line="260" w:lineRule="exact"/>
              <w:jc w:val="both"/>
              <w:rPr>
                <w:rFonts w:ascii="Arial" w:eastAsia="Times New Roman" w:hAnsi="Arial" w:cs="Arial"/>
                <w:sz w:val="20"/>
                <w:szCs w:val="20"/>
              </w:rPr>
            </w:pPr>
            <w:r w:rsidRPr="00AD5665">
              <w:rPr>
                <w:rFonts w:ascii="Arial" w:eastAsia="Times New Roman" w:hAnsi="Arial" w:cs="Arial"/>
                <w:sz w:val="20"/>
                <w:szCs w:val="20"/>
              </w:rPr>
              <w:t xml:space="preserve">Poglavitne rešitve predloga zakona so predlagane z namenom prilagoditve </w:t>
            </w:r>
            <w:r w:rsidR="00CF7A3E" w:rsidRPr="00AD5665">
              <w:rPr>
                <w:rFonts w:ascii="Arial" w:eastAsia="Times New Roman" w:hAnsi="Arial" w:cs="Arial"/>
                <w:sz w:val="20"/>
                <w:szCs w:val="20"/>
              </w:rPr>
              <w:t xml:space="preserve">državne </w:t>
            </w:r>
            <w:r w:rsidRPr="00AD5665">
              <w:rPr>
                <w:rFonts w:ascii="Arial" w:eastAsia="Times New Roman" w:hAnsi="Arial" w:cs="Arial"/>
                <w:sz w:val="20"/>
                <w:szCs w:val="20"/>
              </w:rPr>
              <w:t>zakonodaje določbam Uredbe 2017/2394</w:t>
            </w:r>
            <w:r w:rsidR="00040416" w:rsidRPr="00AD5665">
              <w:rPr>
                <w:rFonts w:ascii="Arial" w:eastAsia="Times New Roman" w:hAnsi="Arial" w:cs="Arial"/>
                <w:sz w:val="20"/>
                <w:szCs w:val="20"/>
              </w:rPr>
              <w:t>/EU</w:t>
            </w:r>
            <w:r w:rsidR="00787862" w:rsidRPr="00AD5665">
              <w:rPr>
                <w:rFonts w:ascii="Arial" w:eastAsia="Times New Roman" w:hAnsi="Arial" w:cs="Arial"/>
                <w:sz w:val="20"/>
                <w:szCs w:val="20"/>
              </w:rPr>
              <w:t>, in sicer:</w:t>
            </w:r>
          </w:p>
          <w:p w:rsidR="0071671B" w:rsidRPr="00AD5665" w:rsidRDefault="0071671B" w:rsidP="00240312">
            <w:pPr>
              <w:numPr>
                <w:ilvl w:val="0"/>
                <w:numId w:val="7"/>
              </w:numPr>
              <w:spacing w:after="0" w:line="260" w:lineRule="exact"/>
              <w:ind w:left="284" w:hanging="284"/>
              <w:jc w:val="both"/>
              <w:rPr>
                <w:rFonts w:ascii="Arial" w:eastAsia="Times New Roman" w:hAnsi="Arial" w:cs="Arial"/>
                <w:sz w:val="20"/>
                <w:szCs w:val="20"/>
              </w:rPr>
            </w:pPr>
            <w:r w:rsidRPr="00AD5665">
              <w:rPr>
                <w:rFonts w:ascii="Arial" w:eastAsia="Times New Roman" w:hAnsi="Arial" w:cs="Arial"/>
                <w:sz w:val="20"/>
                <w:szCs w:val="20"/>
              </w:rPr>
              <w:t>mehanizmi za sodelovanje pristojnih organov pri čezmejnem reševanju sporov,</w:t>
            </w:r>
          </w:p>
          <w:p w:rsidR="0071671B" w:rsidRPr="00AD5665" w:rsidRDefault="0071671B" w:rsidP="00240312">
            <w:pPr>
              <w:numPr>
                <w:ilvl w:val="0"/>
                <w:numId w:val="7"/>
              </w:numPr>
              <w:spacing w:after="0" w:line="260" w:lineRule="exact"/>
              <w:ind w:left="284" w:hanging="284"/>
              <w:jc w:val="both"/>
              <w:rPr>
                <w:rFonts w:ascii="Arial" w:eastAsia="Times New Roman" w:hAnsi="Arial" w:cs="Arial"/>
                <w:sz w:val="20"/>
                <w:szCs w:val="20"/>
              </w:rPr>
            </w:pPr>
            <w:r w:rsidRPr="00AD5665">
              <w:rPr>
                <w:rFonts w:ascii="Arial" w:eastAsia="Times New Roman" w:hAnsi="Arial" w:cs="Arial"/>
                <w:sz w:val="20"/>
                <w:szCs w:val="20"/>
              </w:rPr>
              <w:t>spremembe pooblastil pristojni</w:t>
            </w:r>
            <w:r w:rsidR="00871DDC" w:rsidRPr="00AD5665">
              <w:rPr>
                <w:rFonts w:ascii="Arial" w:eastAsia="Times New Roman" w:hAnsi="Arial" w:cs="Arial"/>
                <w:sz w:val="20"/>
                <w:szCs w:val="20"/>
              </w:rPr>
              <w:t>h organov</w:t>
            </w:r>
            <w:r w:rsidRPr="00AD5665">
              <w:rPr>
                <w:rFonts w:ascii="Arial" w:eastAsia="Times New Roman" w:hAnsi="Arial" w:cs="Arial"/>
                <w:sz w:val="20"/>
                <w:szCs w:val="20"/>
              </w:rPr>
              <w:t>,</w:t>
            </w:r>
          </w:p>
          <w:p w:rsidR="0071671B" w:rsidRPr="00AD5665" w:rsidRDefault="0071671B" w:rsidP="00240312">
            <w:pPr>
              <w:numPr>
                <w:ilvl w:val="0"/>
                <w:numId w:val="7"/>
              </w:numPr>
              <w:spacing w:after="0" w:line="260" w:lineRule="exact"/>
              <w:ind w:left="284" w:hanging="284"/>
              <w:jc w:val="both"/>
              <w:rPr>
                <w:rFonts w:ascii="Arial" w:eastAsia="Times New Roman" w:hAnsi="Arial" w:cs="Arial"/>
                <w:sz w:val="20"/>
                <w:szCs w:val="20"/>
              </w:rPr>
            </w:pPr>
            <w:r w:rsidRPr="00AD5665">
              <w:rPr>
                <w:rFonts w:ascii="Arial" w:eastAsia="Times New Roman" w:hAnsi="Arial" w:cs="Arial"/>
                <w:sz w:val="20"/>
                <w:szCs w:val="20"/>
              </w:rPr>
              <w:t>uspešno in učinkovito sodelovanje in usklajevanje med pristojnimi organi pri čezmejnih kršitvah (tudi kršitvah v digitalnem okolju),</w:t>
            </w:r>
          </w:p>
          <w:p w:rsidR="0071671B" w:rsidRPr="00AD5665" w:rsidRDefault="0071671B" w:rsidP="00240312">
            <w:pPr>
              <w:numPr>
                <w:ilvl w:val="0"/>
                <w:numId w:val="7"/>
              </w:numPr>
              <w:spacing w:after="0" w:line="260" w:lineRule="exact"/>
              <w:ind w:left="284" w:hanging="284"/>
              <w:jc w:val="both"/>
              <w:rPr>
                <w:rFonts w:ascii="Arial" w:eastAsia="Times New Roman" w:hAnsi="Arial" w:cs="Arial"/>
                <w:sz w:val="20"/>
                <w:szCs w:val="20"/>
              </w:rPr>
            </w:pPr>
            <w:r w:rsidRPr="00AD5665">
              <w:rPr>
                <w:rFonts w:ascii="Arial" w:eastAsia="Times New Roman" w:hAnsi="Arial" w:cs="Arial"/>
                <w:sz w:val="20"/>
                <w:szCs w:val="20"/>
              </w:rPr>
              <w:t>sodelovanje in mednarodno usklajevanje pristojnih organov in Evropske komisije z namenom nemotenega delovanja notranjega trga ter izboljšanja varstva ekonomskih interesov potrošnikov</w:t>
            </w:r>
            <w:r w:rsidR="00B0419A">
              <w:rPr>
                <w:rFonts w:ascii="Arial" w:eastAsia="Times New Roman" w:hAnsi="Arial" w:cs="Arial"/>
                <w:sz w:val="20"/>
                <w:szCs w:val="20"/>
              </w:rPr>
              <w:t>.</w:t>
            </w:r>
          </w:p>
          <w:p w:rsidR="0071671B" w:rsidRPr="00AD5665" w:rsidRDefault="0071671B" w:rsidP="00871DDC">
            <w:pPr>
              <w:spacing w:after="0" w:line="260" w:lineRule="exact"/>
              <w:ind w:left="284"/>
              <w:jc w:val="both"/>
              <w:rPr>
                <w:rFonts w:ascii="Arial" w:eastAsia="Times New Roman" w:hAnsi="Arial" w:cs="Arial"/>
                <w:sz w:val="20"/>
                <w:szCs w:val="20"/>
              </w:rPr>
            </w:pPr>
          </w:p>
        </w:tc>
      </w:tr>
      <w:tr w:rsidR="0071671B" w:rsidRPr="00AD5665" w:rsidTr="00064FBA">
        <w:trPr>
          <w:trHeight w:val="434"/>
        </w:trPr>
        <w:tc>
          <w:tcPr>
            <w:tcW w:w="9287" w:type="dxa"/>
            <w:gridSpan w:val="2"/>
          </w:tcPr>
          <w:p w:rsidR="0071671B" w:rsidRPr="00AD5665" w:rsidRDefault="0071671B" w:rsidP="00240312">
            <w:pPr>
              <w:pStyle w:val="Alineazatoko"/>
              <w:tabs>
                <w:tab w:val="clear" w:pos="720"/>
              </w:tabs>
              <w:spacing w:line="260" w:lineRule="exact"/>
              <w:ind w:left="0" w:firstLine="0"/>
              <w:rPr>
                <w:rFonts w:cs="Arial"/>
                <w:color w:val="000000"/>
                <w:sz w:val="20"/>
                <w:szCs w:val="20"/>
                <w:lang w:eastAsia="sl-SI"/>
              </w:rPr>
            </w:pPr>
            <w:r w:rsidRPr="00AD5665">
              <w:rPr>
                <w:rFonts w:cs="Arial"/>
                <w:color w:val="000000"/>
                <w:sz w:val="20"/>
                <w:szCs w:val="20"/>
                <w:lang w:eastAsia="sl-SI"/>
              </w:rPr>
              <w:t xml:space="preserve">Predlog zakona je usklajen z </w:t>
            </w:r>
            <w:r w:rsidR="00322EB5" w:rsidRPr="00AD5665">
              <w:rPr>
                <w:rFonts w:cs="Arial"/>
                <w:color w:val="000000"/>
                <w:sz w:val="20"/>
                <w:szCs w:val="20"/>
                <w:lang w:eastAsia="sl-SI"/>
              </w:rPr>
              <w:t xml:space="preserve">veljavnim </w:t>
            </w:r>
            <w:r w:rsidRPr="00AD5665">
              <w:rPr>
                <w:rFonts w:cs="Arial"/>
                <w:color w:val="000000"/>
                <w:sz w:val="20"/>
                <w:szCs w:val="20"/>
                <w:lang w:eastAsia="sl-SI"/>
              </w:rPr>
              <w:t xml:space="preserve">pravnim redom in splošno veljavnimi načeli mednarodnega prava ter mednarodnimi pogodbami, ki obvezujejo Republiko Slovenijo. </w:t>
            </w:r>
          </w:p>
          <w:p w:rsidR="0071671B" w:rsidRPr="00AD5665" w:rsidRDefault="0071671B" w:rsidP="00F11F1E">
            <w:pPr>
              <w:pStyle w:val="Alineazatoko"/>
              <w:tabs>
                <w:tab w:val="clear" w:pos="720"/>
              </w:tabs>
              <w:spacing w:line="260" w:lineRule="exact"/>
              <w:ind w:left="0" w:firstLine="0"/>
              <w:rPr>
                <w:rFonts w:cs="Arial"/>
                <w:sz w:val="20"/>
                <w:szCs w:val="20"/>
                <w:lang w:eastAsia="sl-SI"/>
              </w:rPr>
            </w:pPr>
          </w:p>
          <w:p w:rsidR="0071671B" w:rsidRPr="00AD5665" w:rsidRDefault="0071671B" w:rsidP="00D05A5B">
            <w:pPr>
              <w:pStyle w:val="Alineazatoko"/>
              <w:tabs>
                <w:tab w:val="clear" w:pos="720"/>
              </w:tabs>
              <w:spacing w:line="260" w:lineRule="exact"/>
              <w:ind w:left="0" w:firstLine="0"/>
              <w:rPr>
                <w:rFonts w:cs="Arial"/>
                <w:sz w:val="20"/>
                <w:szCs w:val="20"/>
                <w:lang w:eastAsia="sl-SI"/>
              </w:rPr>
            </w:pPr>
          </w:p>
        </w:tc>
      </w:tr>
      <w:tr w:rsidR="0071671B" w:rsidRPr="00AD5665" w:rsidTr="00064FBA">
        <w:tc>
          <w:tcPr>
            <w:tcW w:w="9287" w:type="dxa"/>
            <w:gridSpan w:val="2"/>
          </w:tcPr>
          <w:p w:rsidR="0071671B" w:rsidRPr="00AD5665" w:rsidRDefault="0071671B" w:rsidP="00240312">
            <w:pPr>
              <w:pStyle w:val="Oddelek"/>
              <w:numPr>
                <w:ilvl w:val="0"/>
                <w:numId w:val="0"/>
              </w:numPr>
              <w:spacing w:before="0" w:after="0" w:line="260" w:lineRule="exact"/>
              <w:jc w:val="both"/>
              <w:rPr>
                <w:rFonts w:cs="Arial"/>
                <w:sz w:val="20"/>
                <w:szCs w:val="20"/>
              </w:rPr>
            </w:pPr>
            <w:r w:rsidRPr="00AD5665">
              <w:rPr>
                <w:rFonts w:cs="Arial"/>
                <w:sz w:val="20"/>
                <w:szCs w:val="20"/>
              </w:rPr>
              <w:t>3. OCENA FINANČNIH POSLEDIC PREDLOGA ZAKONA ZA DRŽAVNI PRORAČUN IN DRUGA JAVNA FINANČNA SREDSTVA</w:t>
            </w:r>
          </w:p>
        </w:tc>
      </w:tr>
      <w:tr w:rsidR="0071671B" w:rsidRPr="00AD5665" w:rsidTr="00064FBA">
        <w:tc>
          <w:tcPr>
            <w:tcW w:w="9287" w:type="dxa"/>
            <w:gridSpan w:val="2"/>
            <w:shd w:val="clear" w:color="auto" w:fill="auto"/>
          </w:tcPr>
          <w:p w:rsidR="003B1A53" w:rsidRDefault="003B1A53" w:rsidP="0088174B">
            <w:pPr>
              <w:pStyle w:val="Alineazaodstavkom"/>
              <w:numPr>
                <w:ilvl w:val="0"/>
                <w:numId w:val="0"/>
              </w:numPr>
              <w:spacing w:line="260" w:lineRule="exact"/>
              <w:rPr>
                <w:rFonts w:cs="Arial"/>
                <w:sz w:val="20"/>
                <w:szCs w:val="20"/>
              </w:rPr>
            </w:pPr>
          </w:p>
          <w:p w:rsidR="00607259" w:rsidRPr="00AD5665" w:rsidRDefault="00871DDC" w:rsidP="0088174B">
            <w:pPr>
              <w:pStyle w:val="Alineazaodstavkom"/>
              <w:numPr>
                <w:ilvl w:val="0"/>
                <w:numId w:val="0"/>
              </w:numPr>
              <w:spacing w:line="260" w:lineRule="exact"/>
              <w:rPr>
                <w:rFonts w:cs="Arial"/>
                <w:sz w:val="20"/>
                <w:szCs w:val="20"/>
              </w:rPr>
            </w:pPr>
            <w:r w:rsidRPr="00AD5665">
              <w:rPr>
                <w:rFonts w:cs="Arial"/>
                <w:sz w:val="20"/>
                <w:szCs w:val="20"/>
              </w:rPr>
              <w:t>Predlog zakona nima finančnih posledic za državni proračun in</w:t>
            </w:r>
            <w:r w:rsidR="00607259" w:rsidRPr="00AD5665">
              <w:rPr>
                <w:rFonts w:cs="Arial"/>
                <w:color w:val="000000"/>
                <w:sz w:val="20"/>
                <w:szCs w:val="20"/>
              </w:rPr>
              <w:t xml:space="preserve"> za druga javna finančna sredstva.</w:t>
            </w:r>
          </w:p>
          <w:p w:rsidR="002700BD" w:rsidRPr="00AD5665" w:rsidRDefault="002700BD" w:rsidP="00240312">
            <w:pPr>
              <w:pStyle w:val="Alineazaodstavkom"/>
              <w:numPr>
                <w:ilvl w:val="0"/>
                <w:numId w:val="0"/>
              </w:numPr>
              <w:spacing w:line="260" w:lineRule="exact"/>
              <w:rPr>
                <w:rFonts w:cs="Arial"/>
                <w:sz w:val="20"/>
                <w:szCs w:val="20"/>
              </w:rPr>
            </w:pPr>
          </w:p>
        </w:tc>
      </w:tr>
      <w:tr w:rsidR="0071671B" w:rsidRPr="00AD5665" w:rsidTr="00064FBA">
        <w:tc>
          <w:tcPr>
            <w:tcW w:w="9287" w:type="dxa"/>
            <w:gridSpan w:val="2"/>
          </w:tcPr>
          <w:p w:rsidR="0071671B" w:rsidRPr="00AD5665" w:rsidRDefault="0071671B" w:rsidP="00240312">
            <w:pPr>
              <w:pStyle w:val="Oddelek"/>
              <w:numPr>
                <w:ilvl w:val="0"/>
                <w:numId w:val="0"/>
              </w:numPr>
              <w:spacing w:before="0" w:after="0" w:line="260" w:lineRule="exact"/>
              <w:jc w:val="both"/>
              <w:rPr>
                <w:rFonts w:cs="Arial"/>
                <w:sz w:val="20"/>
                <w:szCs w:val="20"/>
              </w:rPr>
            </w:pPr>
            <w:r w:rsidRPr="00AD5665">
              <w:rPr>
                <w:rFonts w:cs="Arial"/>
                <w:sz w:val="20"/>
                <w:szCs w:val="20"/>
              </w:rPr>
              <w:t>4. NAVEDBA, DA SO SREDSTVA ZA IZVAJANJE ZAKONA V DRŽAVNEM PRORAČUNU ZAGOTOVLJENA, ČE PREDLOG ZAKONA PREDVIDEVA PORABO PRORAČUNSKIH SREDSTEV V OBDOBJU, ZA KATERO JE BIL DRŽAVNI PRORAČUN ŽE SPREJET</w:t>
            </w:r>
          </w:p>
          <w:p w:rsidR="0071671B" w:rsidRPr="00AD5665" w:rsidRDefault="0071671B" w:rsidP="00240312">
            <w:pPr>
              <w:pStyle w:val="Oddelek"/>
              <w:numPr>
                <w:ilvl w:val="0"/>
                <w:numId w:val="0"/>
              </w:numPr>
              <w:spacing w:before="0" w:after="0" w:line="260" w:lineRule="exact"/>
              <w:jc w:val="both"/>
              <w:rPr>
                <w:rFonts w:cs="Arial"/>
                <w:color w:val="FF0000"/>
                <w:sz w:val="20"/>
                <w:szCs w:val="20"/>
              </w:rPr>
            </w:pPr>
          </w:p>
          <w:p w:rsidR="00CD0FD0" w:rsidRPr="00AD5665" w:rsidRDefault="0088174B" w:rsidP="00240312">
            <w:pPr>
              <w:pStyle w:val="Oddelek"/>
              <w:numPr>
                <w:ilvl w:val="0"/>
                <w:numId w:val="0"/>
              </w:numPr>
              <w:spacing w:before="0" w:after="0" w:line="260" w:lineRule="exact"/>
              <w:jc w:val="both"/>
              <w:rPr>
                <w:rFonts w:cs="Arial"/>
                <w:b w:val="0"/>
                <w:sz w:val="20"/>
                <w:szCs w:val="20"/>
              </w:rPr>
            </w:pPr>
            <w:r w:rsidRPr="00AD5665">
              <w:rPr>
                <w:rFonts w:cs="Arial"/>
                <w:b w:val="0"/>
                <w:sz w:val="20"/>
                <w:szCs w:val="20"/>
              </w:rPr>
              <w:t>Za izvajanje zakona ni treba zagotoviti dodatnih sredstev v že sprejetem državnem proračunu.</w:t>
            </w:r>
          </w:p>
          <w:p w:rsidR="0088174B" w:rsidRPr="00AD5665" w:rsidRDefault="0088174B" w:rsidP="00240312">
            <w:pPr>
              <w:pStyle w:val="Oddelek"/>
              <w:numPr>
                <w:ilvl w:val="0"/>
                <w:numId w:val="0"/>
              </w:numPr>
              <w:spacing w:before="0" w:after="0" w:line="260" w:lineRule="exact"/>
              <w:jc w:val="both"/>
              <w:rPr>
                <w:rFonts w:cs="Arial"/>
                <w:color w:val="FF0000"/>
                <w:sz w:val="20"/>
                <w:szCs w:val="20"/>
                <w:highlight w:val="yellow"/>
              </w:rPr>
            </w:pPr>
          </w:p>
        </w:tc>
      </w:tr>
      <w:tr w:rsidR="0071671B" w:rsidRPr="00AD5665" w:rsidTr="00064FBA">
        <w:tc>
          <w:tcPr>
            <w:tcW w:w="9287" w:type="dxa"/>
            <w:gridSpan w:val="2"/>
          </w:tcPr>
          <w:p w:rsidR="0071671B" w:rsidRPr="00AD5665" w:rsidRDefault="0071671B" w:rsidP="00240312">
            <w:pPr>
              <w:pStyle w:val="Oddelek"/>
              <w:numPr>
                <w:ilvl w:val="0"/>
                <w:numId w:val="0"/>
              </w:numPr>
              <w:spacing w:before="0" w:after="0" w:line="260" w:lineRule="exact"/>
              <w:jc w:val="both"/>
              <w:rPr>
                <w:rFonts w:cs="Arial"/>
                <w:sz w:val="20"/>
                <w:szCs w:val="20"/>
              </w:rPr>
            </w:pPr>
            <w:r w:rsidRPr="00AD5665">
              <w:rPr>
                <w:rFonts w:cs="Arial"/>
                <w:sz w:val="20"/>
                <w:szCs w:val="20"/>
              </w:rPr>
              <w:t>5. PRIKAZ UREDITVE V DRUGIH PRAVNIH SISTEMIH IN PRILAGOJENOSTI PREDLAGANE UREDITVE PRAVU EVROPSKE UNIJE</w:t>
            </w:r>
          </w:p>
          <w:p w:rsidR="0071671B" w:rsidRPr="00AD5665" w:rsidRDefault="0071671B" w:rsidP="00240312">
            <w:pPr>
              <w:pStyle w:val="Oddelek"/>
              <w:numPr>
                <w:ilvl w:val="0"/>
                <w:numId w:val="0"/>
              </w:numPr>
              <w:spacing w:before="0" w:after="0" w:line="260" w:lineRule="exact"/>
              <w:jc w:val="both"/>
              <w:rPr>
                <w:rFonts w:cs="Arial"/>
                <w:b w:val="0"/>
                <w:sz w:val="20"/>
                <w:szCs w:val="20"/>
                <w:highlight w:val="yellow"/>
              </w:rPr>
            </w:pPr>
          </w:p>
        </w:tc>
      </w:tr>
      <w:tr w:rsidR="0071671B" w:rsidRPr="00AD5665" w:rsidTr="00064FBA">
        <w:tc>
          <w:tcPr>
            <w:tcW w:w="9287" w:type="dxa"/>
            <w:gridSpan w:val="2"/>
          </w:tcPr>
          <w:p w:rsidR="00B43AA4" w:rsidRPr="00AD5665" w:rsidRDefault="0071671B" w:rsidP="00011F6A">
            <w:pPr>
              <w:pStyle w:val="Alineazaodstavkom"/>
              <w:numPr>
                <w:ilvl w:val="0"/>
                <w:numId w:val="0"/>
              </w:numPr>
              <w:spacing w:line="260" w:lineRule="exact"/>
              <w:rPr>
                <w:rFonts w:cs="Arial"/>
                <w:sz w:val="20"/>
                <w:szCs w:val="20"/>
              </w:rPr>
            </w:pPr>
            <w:r w:rsidRPr="00AD5665">
              <w:rPr>
                <w:rFonts w:cs="Arial"/>
                <w:sz w:val="20"/>
                <w:szCs w:val="20"/>
              </w:rPr>
              <w:t>Uredba 2017/2394</w:t>
            </w:r>
            <w:r w:rsidR="006A7392" w:rsidRPr="00AD5665">
              <w:rPr>
                <w:rFonts w:cs="Arial"/>
                <w:sz w:val="20"/>
                <w:szCs w:val="20"/>
              </w:rPr>
              <w:t>/EU</w:t>
            </w:r>
            <w:r w:rsidRPr="00AD5665">
              <w:rPr>
                <w:rFonts w:cs="Arial"/>
                <w:sz w:val="20"/>
                <w:szCs w:val="20"/>
              </w:rPr>
              <w:t xml:space="preserve">, ki jo Republika Slovenija s predlaganim zakonom </w:t>
            </w:r>
            <w:r w:rsidR="000F23A4" w:rsidRPr="00AD5665">
              <w:rPr>
                <w:rFonts w:cs="Arial"/>
                <w:sz w:val="20"/>
                <w:szCs w:val="20"/>
              </w:rPr>
              <w:t xml:space="preserve">prenese </w:t>
            </w:r>
            <w:r w:rsidRPr="00AD5665">
              <w:rPr>
                <w:rFonts w:cs="Arial"/>
                <w:sz w:val="20"/>
                <w:szCs w:val="20"/>
              </w:rPr>
              <w:t>v svoj pravni red, se sicer neposredno uporablja v vseh državah članicah, vendar določa nov</w:t>
            </w:r>
            <w:r w:rsidR="004B0248" w:rsidRPr="00AD5665">
              <w:rPr>
                <w:rFonts w:cs="Arial"/>
                <w:sz w:val="20"/>
                <w:szCs w:val="20"/>
              </w:rPr>
              <w:t>a pooblastila</w:t>
            </w:r>
            <w:r w:rsidRPr="00AD5665">
              <w:rPr>
                <w:rFonts w:cs="Arial"/>
                <w:sz w:val="20"/>
                <w:szCs w:val="20"/>
              </w:rPr>
              <w:t xml:space="preserve"> pristojnih organov, ki jih ti do </w:t>
            </w:r>
            <w:r w:rsidR="000F23A4" w:rsidRPr="00AD5665">
              <w:rPr>
                <w:rFonts w:cs="Arial"/>
                <w:sz w:val="20"/>
                <w:szCs w:val="20"/>
              </w:rPr>
              <w:t>z</w:t>
            </w:r>
            <w:r w:rsidRPr="00AD5665">
              <w:rPr>
                <w:rFonts w:cs="Arial"/>
                <w:sz w:val="20"/>
                <w:szCs w:val="20"/>
              </w:rPr>
              <w:t xml:space="preserve">daj niso imeli, zato jih je </w:t>
            </w:r>
            <w:r w:rsidR="000F23A4" w:rsidRPr="00AD5665">
              <w:rPr>
                <w:rFonts w:cs="Arial"/>
                <w:sz w:val="20"/>
                <w:szCs w:val="20"/>
              </w:rPr>
              <w:t xml:space="preserve">treba </w:t>
            </w:r>
            <w:r w:rsidRPr="00AD5665">
              <w:rPr>
                <w:rFonts w:cs="Arial"/>
                <w:sz w:val="20"/>
                <w:szCs w:val="20"/>
              </w:rPr>
              <w:t xml:space="preserve">določiti z zakonom. Sicer </w:t>
            </w:r>
            <w:r w:rsidRPr="00AD5665">
              <w:rPr>
                <w:rFonts w:cs="Arial"/>
                <w:bCs/>
                <w:sz w:val="20"/>
                <w:szCs w:val="20"/>
              </w:rPr>
              <w:t xml:space="preserve">je večina minimalnih </w:t>
            </w:r>
            <w:r w:rsidRPr="00AD5665">
              <w:rPr>
                <w:rFonts w:cs="Arial"/>
                <w:bCs/>
                <w:sz w:val="20"/>
                <w:szCs w:val="20"/>
              </w:rPr>
              <w:lastRenderedPageBreak/>
              <w:t>preiskovalnih in izvršilnih pooblastil iz Uredbe 2017/2394</w:t>
            </w:r>
            <w:r w:rsidR="006A7392" w:rsidRPr="00AD5665">
              <w:rPr>
                <w:rFonts w:cs="Arial"/>
                <w:bCs/>
                <w:sz w:val="20"/>
                <w:szCs w:val="20"/>
              </w:rPr>
              <w:t>/EU</w:t>
            </w:r>
            <w:r w:rsidRPr="00AD5665">
              <w:rPr>
                <w:rFonts w:cs="Arial"/>
                <w:bCs/>
                <w:sz w:val="20"/>
                <w:szCs w:val="20"/>
              </w:rPr>
              <w:t>, ki jih morajo imeti nacionalni pristojni organi, v Republiki Sloveniji že urejena v Zakonu o inšpekcijskem nadzoru</w:t>
            </w:r>
            <w:r w:rsidR="000773BB" w:rsidRPr="00AD5665">
              <w:rPr>
                <w:rFonts w:cs="Arial"/>
                <w:bCs/>
                <w:sz w:val="20"/>
                <w:szCs w:val="20"/>
              </w:rPr>
              <w:t xml:space="preserve"> (Uradni list RS, št. 43/07</w:t>
            </w:r>
            <w:r w:rsidR="000F23A4" w:rsidRPr="00AD5665">
              <w:rPr>
                <w:rFonts w:cs="Arial"/>
                <w:bCs/>
                <w:sz w:val="20"/>
                <w:szCs w:val="20"/>
              </w:rPr>
              <w:t xml:space="preserve"> –</w:t>
            </w:r>
            <w:r w:rsidR="000773BB" w:rsidRPr="00AD5665">
              <w:rPr>
                <w:rFonts w:cs="Arial"/>
                <w:bCs/>
                <w:sz w:val="20"/>
                <w:szCs w:val="20"/>
              </w:rPr>
              <w:t xml:space="preserve"> uradn</w:t>
            </w:r>
            <w:r w:rsidR="000F23A4" w:rsidRPr="00AD5665">
              <w:rPr>
                <w:rFonts w:cs="Arial"/>
                <w:bCs/>
                <w:sz w:val="20"/>
                <w:szCs w:val="20"/>
              </w:rPr>
              <w:t>o</w:t>
            </w:r>
            <w:r w:rsidR="000773BB" w:rsidRPr="00AD5665">
              <w:rPr>
                <w:rFonts w:cs="Arial"/>
                <w:bCs/>
                <w:sz w:val="20"/>
                <w:szCs w:val="20"/>
              </w:rPr>
              <w:t xml:space="preserve"> prečiščeno besedilo in 40/14)</w:t>
            </w:r>
            <w:r w:rsidR="00B43AA4" w:rsidRPr="00AD5665">
              <w:rPr>
                <w:rFonts w:cs="Arial"/>
                <w:sz w:val="20"/>
                <w:szCs w:val="20"/>
              </w:rPr>
              <w:t xml:space="preserve">, zato so bila v </w:t>
            </w:r>
            <w:r w:rsidR="00DC2E89">
              <w:rPr>
                <w:rFonts w:cs="Arial"/>
                <w:sz w:val="20"/>
                <w:szCs w:val="20"/>
              </w:rPr>
              <w:t xml:space="preserve">ZUIZVP </w:t>
            </w:r>
            <w:r w:rsidRPr="00AD5665">
              <w:rPr>
                <w:rFonts w:cs="Arial"/>
                <w:sz w:val="20"/>
                <w:szCs w:val="20"/>
              </w:rPr>
              <w:t xml:space="preserve">določena </w:t>
            </w:r>
            <w:r w:rsidR="000F23A4" w:rsidRPr="00AD5665">
              <w:rPr>
                <w:rFonts w:cs="Arial"/>
                <w:sz w:val="20"/>
                <w:szCs w:val="20"/>
              </w:rPr>
              <w:t xml:space="preserve">le </w:t>
            </w:r>
            <w:r w:rsidRPr="00AD5665">
              <w:rPr>
                <w:rFonts w:cs="Arial"/>
                <w:sz w:val="20"/>
                <w:szCs w:val="20"/>
              </w:rPr>
              <w:t xml:space="preserve">manjkajoča pooblastila pristojnih organov. </w:t>
            </w:r>
            <w:r w:rsidR="002A7CDE">
              <w:rPr>
                <w:rFonts w:cs="Arial"/>
                <w:sz w:val="20"/>
                <w:szCs w:val="20"/>
              </w:rPr>
              <w:t xml:space="preserve">Predlog Zakona o spremembah </w:t>
            </w:r>
            <w:r w:rsidR="00B43AA4" w:rsidRPr="00AD5665">
              <w:rPr>
                <w:rFonts w:cs="Arial"/>
                <w:sz w:val="20"/>
                <w:szCs w:val="20"/>
              </w:rPr>
              <w:t xml:space="preserve">Zakona o izvajanju Uredbe (EU) Evropskega parlamenta in Sveta o sodelovanju med nacionalnimi organi, odgovornimi za izvrševanje zakonodaje o varstvu potrošnikov </w:t>
            </w:r>
            <w:r w:rsidR="00B43AA4" w:rsidRPr="00AD5665">
              <w:rPr>
                <w:rFonts w:cs="Arial"/>
                <w:iCs/>
                <w:sz w:val="20"/>
                <w:szCs w:val="20"/>
                <w:lang w:eastAsia="sl-SI"/>
              </w:rPr>
              <w:t xml:space="preserve">se nanaša zgolj na ukrepe, </w:t>
            </w:r>
            <w:r w:rsidR="00846B78" w:rsidRPr="00AD5665">
              <w:rPr>
                <w:rFonts w:cs="Arial"/>
                <w:iCs/>
                <w:sz w:val="20"/>
                <w:szCs w:val="20"/>
                <w:lang w:eastAsia="sl-SI"/>
              </w:rPr>
              <w:t>povezan</w:t>
            </w:r>
            <w:r w:rsidR="00846B78">
              <w:rPr>
                <w:rFonts w:cs="Arial"/>
                <w:iCs/>
                <w:sz w:val="20"/>
                <w:szCs w:val="20"/>
                <w:lang w:eastAsia="sl-SI"/>
              </w:rPr>
              <w:t>e</w:t>
            </w:r>
            <w:r w:rsidR="00846B78" w:rsidRPr="00AD5665">
              <w:rPr>
                <w:rFonts w:cs="Arial"/>
                <w:iCs/>
                <w:sz w:val="20"/>
                <w:szCs w:val="20"/>
                <w:lang w:eastAsia="sl-SI"/>
              </w:rPr>
              <w:t xml:space="preserve"> </w:t>
            </w:r>
            <w:r w:rsidR="00B43AA4" w:rsidRPr="00AD5665">
              <w:rPr>
                <w:rFonts w:cs="Arial"/>
                <w:iCs/>
                <w:sz w:val="20"/>
                <w:szCs w:val="20"/>
                <w:lang w:eastAsia="sl-SI"/>
              </w:rPr>
              <w:t>z blokiranjem spletnih strani.</w:t>
            </w:r>
            <w:r w:rsidR="00B43AA4" w:rsidRPr="00AD5665">
              <w:rPr>
                <w:rFonts w:cs="Arial"/>
                <w:sz w:val="20"/>
                <w:szCs w:val="20"/>
              </w:rPr>
              <w:t xml:space="preserve"> Prikaz ureditve v pravnih sistemih se zato osredotoča na različne ureditve izbranih držav članic gl</w:t>
            </w:r>
            <w:r w:rsidR="00B43AA4" w:rsidRPr="00AD5665">
              <w:rPr>
                <w:rFonts w:cs="Arial"/>
                <w:color w:val="000000"/>
                <w:sz w:val="20"/>
                <w:szCs w:val="20"/>
              </w:rPr>
              <w:t xml:space="preserve">ede na ukrepe, </w:t>
            </w:r>
            <w:r w:rsidR="00846B78" w:rsidRPr="00AD5665">
              <w:rPr>
                <w:rFonts w:cs="Arial"/>
                <w:color w:val="000000"/>
                <w:sz w:val="20"/>
                <w:szCs w:val="20"/>
              </w:rPr>
              <w:t>povezan</w:t>
            </w:r>
            <w:r w:rsidR="00846B78">
              <w:rPr>
                <w:rFonts w:cs="Arial"/>
                <w:color w:val="000000"/>
                <w:sz w:val="20"/>
                <w:szCs w:val="20"/>
              </w:rPr>
              <w:t>e</w:t>
            </w:r>
            <w:r w:rsidR="00846B78" w:rsidRPr="00AD5665">
              <w:rPr>
                <w:rFonts w:cs="Arial"/>
                <w:color w:val="000000"/>
                <w:sz w:val="20"/>
                <w:szCs w:val="20"/>
              </w:rPr>
              <w:t xml:space="preserve"> </w:t>
            </w:r>
            <w:r w:rsidR="00B43AA4" w:rsidRPr="00AD5665">
              <w:rPr>
                <w:rFonts w:cs="Arial"/>
                <w:color w:val="000000"/>
                <w:sz w:val="20"/>
                <w:szCs w:val="20"/>
              </w:rPr>
              <w:t xml:space="preserve">s spletnimi stranmi. Nekatere države članice so pooblastila že </w:t>
            </w:r>
            <w:r w:rsidR="00011F6A" w:rsidRPr="00AD5665">
              <w:rPr>
                <w:rFonts w:cs="Arial"/>
                <w:color w:val="000000"/>
                <w:sz w:val="20"/>
                <w:szCs w:val="20"/>
              </w:rPr>
              <w:t>imel</w:t>
            </w:r>
            <w:r w:rsidR="00011F6A">
              <w:rPr>
                <w:rFonts w:cs="Arial"/>
                <w:color w:val="000000"/>
                <w:sz w:val="20"/>
                <w:szCs w:val="20"/>
              </w:rPr>
              <w:t>a</w:t>
            </w:r>
            <w:r w:rsidR="00011F6A" w:rsidRPr="00AD5665">
              <w:rPr>
                <w:rFonts w:cs="Arial"/>
                <w:color w:val="000000"/>
                <w:sz w:val="20"/>
                <w:szCs w:val="20"/>
              </w:rPr>
              <w:t xml:space="preserve"> </w:t>
            </w:r>
            <w:r w:rsidR="00B43AA4" w:rsidRPr="00AD5665">
              <w:rPr>
                <w:rFonts w:cs="Arial"/>
                <w:color w:val="000000"/>
                <w:sz w:val="20"/>
                <w:szCs w:val="20"/>
              </w:rPr>
              <w:t xml:space="preserve">urejena na podlagi </w:t>
            </w:r>
            <w:r w:rsidR="00B43AA4" w:rsidRPr="00AD5665">
              <w:rPr>
                <w:rFonts w:cs="Arial"/>
                <w:sz w:val="20"/>
                <w:szCs w:val="20"/>
              </w:rPr>
              <w:t xml:space="preserve">Uredbe 2006/2004/EU. </w:t>
            </w:r>
            <w:r w:rsidR="006F422D" w:rsidRPr="00AD5665">
              <w:rPr>
                <w:rFonts w:cs="Arial"/>
                <w:sz w:val="20"/>
                <w:szCs w:val="20"/>
              </w:rPr>
              <w:t>N</w:t>
            </w:r>
            <w:r w:rsidR="00B43AA4" w:rsidRPr="00AD5665">
              <w:rPr>
                <w:rFonts w:cs="Arial"/>
                <w:sz w:val="20"/>
                <w:szCs w:val="20"/>
              </w:rPr>
              <w:t xml:space="preserve">obena izmed navedenih držav nima povsem enake ureditve, kot jo ima Republika Slovenija, temveč se te </w:t>
            </w:r>
            <w:r w:rsidR="00EB54D4" w:rsidRPr="00AD5665">
              <w:rPr>
                <w:rFonts w:cs="Arial"/>
                <w:sz w:val="20"/>
                <w:szCs w:val="20"/>
              </w:rPr>
              <w:t xml:space="preserve">od države do države </w:t>
            </w:r>
            <w:r w:rsidR="00B43AA4" w:rsidRPr="00AD5665">
              <w:rPr>
                <w:rFonts w:cs="Arial"/>
                <w:sz w:val="20"/>
                <w:szCs w:val="20"/>
              </w:rPr>
              <w:t xml:space="preserve">razlikujejo. </w:t>
            </w:r>
          </w:p>
          <w:p w:rsidR="00607259" w:rsidRPr="00AD5665" w:rsidRDefault="00607259" w:rsidP="007C380B">
            <w:pPr>
              <w:pStyle w:val="Alineazaodstavkom"/>
              <w:numPr>
                <w:ilvl w:val="0"/>
                <w:numId w:val="0"/>
              </w:numPr>
              <w:spacing w:line="260" w:lineRule="exact"/>
              <w:rPr>
                <w:rFonts w:cs="Arial"/>
                <w:sz w:val="20"/>
                <w:szCs w:val="20"/>
              </w:rPr>
            </w:pPr>
          </w:p>
          <w:p w:rsidR="00607259" w:rsidRPr="00AD5665" w:rsidRDefault="00607259" w:rsidP="00F46E47">
            <w:pPr>
              <w:pStyle w:val="Alineazaodstavkom"/>
              <w:numPr>
                <w:ilvl w:val="0"/>
                <w:numId w:val="0"/>
              </w:numPr>
              <w:spacing w:line="260" w:lineRule="exact"/>
              <w:rPr>
                <w:rFonts w:cs="Arial"/>
                <w:sz w:val="20"/>
                <w:szCs w:val="20"/>
              </w:rPr>
            </w:pPr>
            <w:r w:rsidRPr="00AD5665">
              <w:rPr>
                <w:rFonts w:cs="Arial"/>
                <w:sz w:val="20"/>
                <w:szCs w:val="20"/>
              </w:rPr>
              <w:t>Predlog zakona je prilagojen pravnemu redu Evropske unije.</w:t>
            </w:r>
          </w:p>
          <w:p w:rsidR="0071671B" w:rsidRPr="00AD5665" w:rsidRDefault="0071671B" w:rsidP="00DF5E55">
            <w:pPr>
              <w:pStyle w:val="Alineazaodstavkom"/>
              <w:numPr>
                <w:ilvl w:val="0"/>
                <w:numId w:val="0"/>
              </w:numPr>
              <w:spacing w:line="260" w:lineRule="exact"/>
              <w:ind w:left="34"/>
              <w:rPr>
                <w:rFonts w:cs="Arial"/>
                <w:sz w:val="20"/>
                <w:szCs w:val="20"/>
              </w:rPr>
            </w:pPr>
          </w:p>
          <w:p w:rsidR="00C31E6A" w:rsidRDefault="00C31E6A" w:rsidP="00DF5E55">
            <w:pPr>
              <w:pStyle w:val="Alineazaodstavkom"/>
              <w:numPr>
                <w:ilvl w:val="0"/>
                <w:numId w:val="0"/>
              </w:numPr>
              <w:spacing w:line="260" w:lineRule="exact"/>
              <w:rPr>
                <w:rFonts w:cs="Arial"/>
                <w:sz w:val="20"/>
                <w:szCs w:val="20"/>
              </w:rPr>
            </w:pPr>
          </w:p>
          <w:p w:rsidR="0071671B" w:rsidRPr="00AD5665" w:rsidRDefault="0071671B" w:rsidP="00DF5E55">
            <w:pPr>
              <w:pStyle w:val="Alineazaodstavkom"/>
              <w:numPr>
                <w:ilvl w:val="0"/>
                <w:numId w:val="0"/>
              </w:numPr>
              <w:spacing w:line="260" w:lineRule="exact"/>
              <w:rPr>
                <w:rFonts w:cs="Arial"/>
                <w:sz w:val="20"/>
                <w:szCs w:val="20"/>
              </w:rPr>
            </w:pPr>
            <w:r w:rsidRPr="00AD5665">
              <w:rPr>
                <w:rFonts w:cs="Arial"/>
                <w:sz w:val="20"/>
                <w:szCs w:val="20"/>
              </w:rPr>
              <w:t>DANSKA</w:t>
            </w:r>
          </w:p>
          <w:p w:rsidR="0071671B" w:rsidRPr="00AD5665" w:rsidRDefault="0071671B" w:rsidP="00DF5E55">
            <w:pPr>
              <w:pStyle w:val="Alineazaodstavkom"/>
              <w:numPr>
                <w:ilvl w:val="0"/>
                <w:numId w:val="0"/>
              </w:numPr>
              <w:spacing w:line="260" w:lineRule="exact"/>
              <w:rPr>
                <w:rFonts w:cs="Arial"/>
                <w:sz w:val="20"/>
                <w:szCs w:val="20"/>
              </w:rPr>
            </w:pPr>
          </w:p>
          <w:p w:rsidR="0071671B" w:rsidRPr="00AD5665" w:rsidRDefault="0071671B" w:rsidP="00DB36F6">
            <w:pPr>
              <w:pStyle w:val="Alineazaodstavkom"/>
              <w:numPr>
                <w:ilvl w:val="0"/>
                <w:numId w:val="0"/>
              </w:numPr>
              <w:spacing w:line="260" w:lineRule="exact"/>
              <w:contextualSpacing/>
              <w:rPr>
                <w:rFonts w:cs="Arial"/>
                <w:sz w:val="20"/>
                <w:szCs w:val="20"/>
              </w:rPr>
            </w:pPr>
            <w:r w:rsidRPr="00AD5665">
              <w:rPr>
                <w:rFonts w:cs="Arial"/>
                <w:sz w:val="20"/>
                <w:szCs w:val="20"/>
              </w:rPr>
              <w:t>Ukrepe, povezane s spletnimi stranmi</w:t>
            </w:r>
            <w:r w:rsidR="00A15D42" w:rsidRPr="00AD5665">
              <w:rPr>
                <w:rFonts w:cs="Arial"/>
                <w:sz w:val="20"/>
                <w:szCs w:val="20"/>
              </w:rPr>
              <w:t>,</w:t>
            </w:r>
            <w:r w:rsidRPr="00AD5665">
              <w:rPr>
                <w:rFonts w:cs="Arial"/>
                <w:sz w:val="20"/>
                <w:szCs w:val="20"/>
              </w:rPr>
              <w:t xml:space="preserve"> je Danska uredila v Zakonu o elektronskem poslovanju (E-commerce Act, Act. No. 227). Na podlagi tega zakona imajo pristojni organi možnost, da omejijo dostop spletnemu ponudniku, kar vključuje tudi </w:t>
            </w:r>
            <w:r w:rsidR="00A173EC" w:rsidRPr="00AD5665">
              <w:rPr>
                <w:rFonts w:cs="Arial"/>
                <w:sz w:val="20"/>
                <w:szCs w:val="20"/>
              </w:rPr>
              <w:t>pre</w:t>
            </w:r>
            <w:r w:rsidRPr="00AD5665">
              <w:rPr>
                <w:rFonts w:cs="Arial"/>
                <w:sz w:val="20"/>
                <w:szCs w:val="20"/>
              </w:rPr>
              <w:t xml:space="preserve">ostale države članice Evropske unije in </w:t>
            </w:r>
            <w:r w:rsidR="00A173EC" w:rsidRPr="00AD5665">
              <w:rPr>
                <w:rFonts w:cs="Arial"/>
                <w:sz w:val="20"/>
                <w:szCs w:val="20"/>
              </w:rPr>
              <w:t>e</w:t>
            </w:r>
            <w:r w:rsidRPr="00AD5665">
              <w:rPr>
                <w:rFonts w:cs="Arial"/>
                <w:sz w:val="20"/>
                <w:szCs w:val="20"/>
              </w:rPr>
              <w:t>vropskega gospodarskega prostora. Omenjen</w:t>
            </w:r>
            <w:r w:rsidR="00A173EC" w:rsidRPr="00AD5665">
              <w:rPr>
                <w:rFonts w:cs="Arial"/>
                <w:sz w:val="20"/>
                <w:szCs w:val="20"/>
              </w:rPr>
              <w:t>i</w:t>
            </w:r>
            <w:r w:rsidRPr="00AD5665">
              <w:rPr>
                <w:rFonts w:cs="Arial"/>
                <w:sz w:val="20"/>
                <w:szCs w:val="20"/>
              </w:rPr>
              <w:t xml:space="preserve"> ukrep lahko pristojni organi uporabijo, </w:t>
            </w:r>
            <w:r w:rsidR="003116A0" w:rsidRPr="00AD5665">
              <w:rPr>
                <w:rFonts w:cs="Arial"/>
                <w:sz w:val="20"/>
                <w:szCs w:val="20"/>
              </w:rPr>
              <w:t>če</w:t>
            </w:r>
            <w:r w:rsidRPr="00AD5665">
              <w:rPr>
                <w:rFonts w:cs="Arial"/>
                <w:sz w:val="20"/>
                <w:szCs w:val="20"/>
              </w:rPr>
              <w:t xml:space="preserve"> gre za področje potrošnikov oziroma tudi investitorjev. </w:t>
            </w:r>
            <w:r w:rsidR="00300302" w:rsidRPr="00AD5665">
              <w:rPr>
                <w:rFonts w:cs="Arial"/>
                <w:sz w:val="20"/>
                <w:szCs w:val="20"/>
              </w:rPr>
              <w:t>Spreje</w:t>
            </w:r>
            <w:r w:rsidR="00F07A91">
              <w:rPr>
                <w:rFonts w:cs="Arial"/>
                <w:sz w:val="20"/>
                <w:szCs w:val="20"/>
              </w:rPr>
              <w:t>tje</w:t>
            </w:r>
            <w:r w:rsidR="00300302" w:rsidRPr="00AD5665">
              <w:rPr>
                <w:rFonts w:cs="Arial"/>
                <w:sz w:val="20"/>
                <w:szCs w:val="20"/>
              </w:rPr>
              <w:t xml:space="preserve"> takega ukrepa je dopust</w:t>
            </w:r>
            <w:r w:rsidR="00F07A91">
              <w:rPr>
                <w:rFonts w:cs="Arial"/>
                <w:sz w:val="20"/>
                <w:szCs w:val="20"/>
              </w:rPr>
              <w:t>no</w:t>
            </w:r>
            <w:r w:rsidR="00300302" w:rsidRPr="00AD5665">
              <w:rPr>
                <w:rFonts w:cs="Arial"/>
                <w:sz w:val="20"/>
                <w:szCs w:val="20"/>
              </w:rPr>
              <w:t xml:space="preserve"> šele potem, ko se od organov v državi sedeža ponudnika zahteva, da ukrepajo, ukrep </w:t>
            </w:r>
            <w:r w:rsidR="00A173EC" w:rsidRPr="00AD5665">
              <w:rPr>
                <w:rFonts w:cs="Arial"/>
                <w:sz w:val="20"/>
                <w:szCs w:val="20"/>
              </w:rPr>
              <w:t xml:space="preserve">pa nato </w:t>
            </w:r>
            <w:r w:rsidR="00300302" w:rsidRPr="00AD5665">
              <w:rPr>
                <w:rFonts w:cs="Arial"/>
                <w:sz w:val="20"/>
                <w:szCs w:val="20"/>
              </w:rPr>
              <w:t>ni izvršen ali nj</w:t>
            </w:r>
            <w:r w:rsidR="00A173EC" w:rsidRPr="00AD5665">
              <w:rPr>
                <w:rFonts w:cs="Arial"/>
                <w:sz w:val="20"/>
                <w:szCs w:val="20"/>
              </w:rPr>
              <w:t>eg</w:t>
            </w:r>
            <w:r w:rsidR="00300302" w:rsidRPr="00AD5665">
              <w:rPr>
                <w:rFonts w:cs="Arial"/>
                <w:sz w:val="20"/>
                <w:szCs w:val="20"/>
              </w:rPr>
              <w:t xml:space="preserve">ova izvršitev ni ustrezna. </w:t>
            </w:r>
          </w:p>
          <w:p w:rsidR="00607259" w:rsidRPr="00AD5665" w:rsidRDefault="00607259" w:rsidP="00DB36F6">
            <w:pPr>
              <w:pStyle w:val="Alineazaodstavkom"/>
              <w:numPr>
                <w:ilvl w:val="0"/>
                <w:numId w:val="0"/>
              </w:numPr>
              <w:spacing w:line="240" w:lineRule="auto"/>
              <w:contextualSpacing/>
              <w:rPr>
                <w:rFonts w:cs="Arial"/>
                <w:sz w:val="20"/>
                <w:szCs w:val="20"/>
              </w:rPr>
            </w:pPr>
          </w:p>
          <w:p w:rsidR="0071671B" w:rsidRPr="00AD5665" w:rsidRDefault="00DB36F6" w:rsidP="00DB36F6">
            <w:pPr>
              <w:pStyle w:val="Alineazaodstavkom"/>
              <w:numPr>
                <w:ilvl w:val="0"/>
                <w:numId w:val="0"/>
              </w:numPr>
              <w:spacing w:line="260" w:lineRule="exact"/>
              <w:contextualSpacing/>
              <w:rPr>
                <w:rFonts w:cs="Arial"/>
                <w:sz w:val="20"/>
                <w:szCs w:val="20"/>
              </w:rPr>
            </w:pPr>
            <w:r w:rsidRPr="00AD5665">
              <w:rPr>
                <w:rFonts w:cs="Arial"/>
                <w:sz w:val="20"/>
                <w:szCs w:val="20"/>
              </w:rPr>
              <w:t>AVSTRIJA</w:t>
            </w:r>
          </w:p>
          <w:p w:rsidR="00DB36F6" w:rsidRPr="00AD5665" w:rsidRDefault="00DB36F6" w:rsidP="00DB36F6">
            <w:pPr>
              <w:pStyle w:val="HTML-oblikovano"/>
              <w:spacing w:line="260" w:lineRule="exact"/>
              <w:jc w:val="both"/>
              <w:rPr>
                <w:rFonts w:ascii="inherit" w:hAnsi="inherit"/>
                <w:sz w:val="42"/>
                <w:szCs w:val="42"/>
              </w:rPr>
            </w:pPr>
            <w:r w:rsidRPr="00AD5665">
              <w:rPr>
                <w:rFonts w:ascii="Arial" w:hAnsi="Arial" w:cs="Arial"/>
              </w:rPr>
              <w:t>Z</w:t>
            </w:r>
            <w:r w:rsidRPr="00AD5665">
              <w:rPr>
                <w:rStyle w:val="y2iqfc"/>
                <w:rFonts w:ascii="Arial" w:hAnsi="Arial" w:cs="Arial"/>
              </w:rPr>
              <w:t xml:space="preserve">vezni zakon o spremembah Zakona o sodelovanju potrošniških organov, Zakona o telekomunikacijah iz leta 2003 in Zakona o konkurenci </w:t>
            </w:r>
            <w:r w:rsidRPr="00AD5665">
              <w:rPr>
                <w:rFonts w:ascii="Arial" w:hAnsi="Arial" w:cs="Arial"/>
              </w:rPr>
              <w:t>(Bundesgesetz, mit dem das Verbraucherbehörden-Kooperationsgesetz, das Telekommunikationsgesetz 2003 und das Wettbewerbsgesetz), ki je bil objavljen v avstrijskem zveznem pravnem listu I 51/2021 dne 25. marca 2021, BGBl. I št. 57/2021</w:t>
            </w:r>
            <w:r w:rsidR="00616F5C">
              <w:rPr>
                <w:rFonts w:ascii="Arial" w:hAnsi="Arial" w:cs="Arial"/>
              </w:rPr>
              <w:t>,</w:t>
            </w:r>
            <w:r w:rsidR="00616F5C" w:rsidRPr="00AD5665">
              <w:rPr>
                <w:rFonts w:ascii="Arial" w:hAnsi="Arial" w:cs="Arial"/>
              </w:rPr>
              <w:t xml:space="preserve"> je </w:t>
            </w:r>
            <w:r w:rsidR="00F07A91">
              <w:rPr>
                <w:rFonts w:ascii="Arial" w:hAnsi="Arial" w:cs="Arial"/>
              </w:rPr>
              <w:t>prenesel</w:t>
            </w:r>
            <w:r w:rsidR="00F07A91" w:rsidRPr="00AD5665">
              <w:rPr>
                <w:rFonts w:ascii="Arial" w:hAnsi="Arial" w:cs="Arial"/>
              </w:rPr>
              <w:t xml:space="preserve"> </w:t>
            </w:r>
            <w:r w:rsidR="00616F5C" w:rsidRPr="00AD5665">
              <w:rPr>
                <w:rFonts w:ascii="Arial" w:hAnsi="Arial" w:cs="Arial"/>
              </w:rPr>
              <w:t>Uredbo (EU) 2017/2394</w:t>
            </w:r>
            <w:r w:rsidRPr="00AD5665">
              <w:rPr>
                <w:rFonts w:ascii="Arial" w:hAnsi="Arial" w:cs="Arial"/>
              </w:rPr>
              <w:t xml:space="preserve">. Glavne spremembe nacionalne zakonodaje zadevajo pristojnosti organov. </w:t>
            </w:r>
            <w:r w:rsidRPr="00AD5665">
              <w:rPr>
                <w:rStyle w:val="tld-word-0-0"/>
                <w:rFonts w:ascii="Arial" w:hAnsi="Arial" w:cs="Arial"/>
              </w:rPr>
              <w:t>P</w:t>
            </w:r>
            <w:r w:rsidRPr="00AD5665">
              <w:rPr>
                <w:rStyle w:val="tld-word-0-25"/>
                <w:rFonts w:ascii="Arial" w:hAnsi="Arial" w:cs="Arial"/>
              </w:rPr>
              <w:t>ristojni</w:t>
            </w:r>
            <w:r w:rsidRPr="00AD5665">
              <w:rPr>
                <w:rStyle w:val="ng-star-inserted"/>
                <w:rFonts w:ascii="Arial" w:hAnsi="Arial" w:cs="Arial"/>
              </w:rPr>
              <w:t xml:space="preserve"> </w:t>
            </w:r>
            <w:r w:rsidR="004311DB" w:rsidRPr="00AD5665">
              <w:rPr>
                <w:rStyle w:val="tld-word-0-26"/>
                <w:rFonts w:ascii="Arial" w:hAnsi="Arial" w:cs="Arial"/>
              </w:rPr>
              <w:t xml:space="preserve">organi ukrepe, povezane s spletnimi stranmi, izvajajo prek </w:t>
            </w:r>
            <w:r w:rsidR="003B1A53">
              <w:rPr>
                <w:rStyle w:val="tld-word-0-26"/>
                <w:rFonts w:ascii="Arial" w:hAnsi="Arial" w:cs="Arial"/>
              </w:rPr>
              <w:t>odločanja</w:t>
            </w:r>
            <w:r w:rsidR="00616F5C">
              <w:rPr>
                <w:rStyle w:val="tld-word-0-26"/>
                <w:rFonts w:ascii="Arial" w:hAnsi="Arial" w:cs="Arial"/>
              </w:rPr>
              <w:t xml:space="preserve"> o </w:t>
            </w:r>
            <w:r w:rsidR="00E44051" w:rsidRPr="00AD5665">
              <w:rPr>
                <w:rStyle w:val="tld-word-0-26"/>
                <w:rFonts w:ascii="Arial" w:hAnsi="Arial" w:cs="Arial"/>
              </w:rPr>
              <w:t>vlog</w:t>
            </w:r>
            <w:r w:rsidR="00616F5C">
              <w:rPr>
                <w:rStyle w:val="tld-word-0-26"/>
                <w:rFonts w:ascii="Arial" w:hAnsi="Arial" w:cs="Arial"/>
              </w:rPr>
              <w:t>ah</w:t>
            </w:r>
            <w:r w:rsidR="00E44051" w:rsidRPr="00AD5665">
              <w:rPr>
                <w:rStyle w:val="tld-word-0-26"/>
                <w:rFonts w:ascii="Arial" w:hAnsi="Arial" w:cs="Arial"/>
              </w:rPr>
              <w:t xml:space="preserve"> na </w:t>
            </w:r>
            <w:r w:rsidR="004311DB" w:rsidRPr="00AD5665">
              <w:rPr>
                <w:rStyle w:val="tld-word-0-26"/>
                <w:rFonts w:ascii="Arial" w:hAnsi="Arial" w:cs="Arial"/>
              </w:rPr>
              <w:t>civ</w:t>
            </w:r>
            <w:r w:rsidR="00E44051" w:rsidRPr="00AD5665">
              <w:rPr>
                <w:rStyle w:val="tld-word-0-26"/>
                <w:rFonts w:ascii="Arial" w:hAnsi="Arial" w:cs="Arial"/>
              </w:rPr>
              <w:t>ilnem sodišču</w:t>
            </w:r>
            <w:r w:rsidR="004311DB" w:rsidRPr="00AD5665">
              <w:rPr>
                <w:rStyle w:val="tld-word-0-26"/>
                <w:rFonts w:ascii="Arial" w:hAnsi="Arial" w:cs="Arial"/>
              </w:rPr>
              <w:t>.</w:t>
            </w:r>
          </w:p>
          <w:p w:rsidR="00DB36F6" w:rsidRPr="00AD5665" w:rsidRDefault="00DB36F6" w:rsidP="00DF5E55">
            <w:pPr>
              <w:pStyle w:val="Alineazaodstavkom"/>
              <w:numPr>
                <w:ilvl w:val="0"/>
                <w:numId w:val="0"/>
              </w:numPr>
              <w:spacing w:line="260" w:lineRule="exact"/>
              <w:rPr>
                <w:rFonts w:cs="Arial"/>
                <w:sz w:val="20"/>
                <w:szCs w:val="20"/>
              </w:rPr>
            </w:pPr>
          </w:p>
          <w:p w:rsidR="00774EE0" w:rsidRPr="00AD5665" w:rsidRDefault="00774EE0" w:rsidP="00DF5E55">
            <w:pPr>
              <w:pStyle w:val="lennaslov"/>
              <w:spacing w:line="260" w:lineRule="exact"/>
              <w:jc w:val="both"/>
              <w:rPr>
                <w:b w:val="0"/>
                <w:sz w:val="20"/>
                <w:szCs w:val="20"/>
              </w:rPr>
            </w:pPr>
          </w:p>
          <w:p w:rsidR="00315D11" w:rsidRPr="00AD5665" w:rsidRDefault="00315D11" w:rsidP="00DF5E55">
            <w:pPr>
              <w:pStyle w:val="lennaslov"/>
              <w:spacing w:line="260" w:lineRule="exact"/>
              <w:jc w:val="both"/>
              <w:rPr>
                <w:b w:val="0"/>
                <w:sz w:val="20"/>
                <w:szCs w:val="20"/>
              </w:rPr>
            </w:pPr>
            <w:r w:rsidRPr="00AD5665">
              <w:rPr>
                <w:b w:val="0"/>
                <w:sz w:val="20"/>
                <w:szCs w:val="20"/>
              </w:rPr>
              <w:t>NEMČIJA</w:t>
            </w:r>
          </w:p>
          <w:p w:rsidR="0091145B" w:rsidRPr="00AD5665" w:rsidRDefault="0091145B" w:rsidP="00DF5E55">
            <w:pPr>
              <w:pStyle w:val="lennaslov"/>
              <w:spacing w:line="260" w:lineRule="exact"/>
              <w:jc w:val="both"/>
              <w:rPr>
                <w:b w:val="0"/>
                <w:sz w:val="20"/>
                <w:szCs w:val="20"/>
              </w:rPr>
            </w:pPr>
          </w:p>
          <w:p w:rsidR="00CB6D23" w:rsidRPr="003F625D" w:rsidRDefault="00616F5C" w:rsidP="00E94E12">
            <w:pPr>
              <w:pStyle w:val="lennaslov"/>
              <w:spacing w:line="260" w:lineRule="exact"/>
              <w:jc w:val="both"/>
              <w:rPr>
                <w:b w:val="0"/>
                <w:color w:val="000000"/>
                <w:sz w:val="20"/>
                <w:szCs w:val="20"/>
              </w:rPr>
            </w:pPr>
            <w:r w:rsidRPr="003F625D">
              <w:rPr>
                <w:b w:val="0"/>
                <w:sz w:val="20"/>
                <w:szCs w:val="20"/>
              </w:rPr>
              <w:t xml:space="preserve">Zakon o izvajanju Uredbe </w:t>
            </w:r>
            <w:r w:rsidR="005E0C0E" w:rsidRPr="003F625D">
              <w:rPr>
                <w:b w:val="0"/>
                <w:sz w:val="20"/>
                <w:szCs w:val="20"/>
              </w:rPr>
              <w:t>2017/2394</w:t>
            </w:r>
            <w:r w:rsidRPr="003F625D">
              <w:rPr>
                <w:b w:val="0"/>
                <w:sz w:val="20"/>
                <w:szCs w:val="20"/>
              </w:rPr>
              <w:t>/EU</w:t>
            </w:r>
            <w:r w:rsidR="005E0C0E" w:rsidRPr="003F625D">
              <w:rPr>
                <w:b w:val="0"/>
                <w:sz w:val="20"/>
                <w:szCs w:val="20"/>
              </w:rPr>
              <w:t xml:space="preserve"> Evropskega parlamenta in Sveta </w:t>
            </w:r>
            <w:r w:rsidR="005E0C0E" w:rsidRPr="003F625D">
              <w:rPr>
                <w:b w:val="0"/>
                <w:bCs/>
                <w:sz w:val="20"/>
                <w:szCs w:val="20"/>
                <w:shd w:val="clear" w:color="auto" w:fill="FFFFFF"/>
              </w:rPr>
              <w:t>o sodelovanju med nacionalnimi organi, odgovornimi za izvrševanje zakonodaje o varstvu potrošnikov</w:t>
            </w:r>
            <w:r w:rsidR="009A51C6" w:rsidRPr="003F625D">
              <w:rPr>
                <w:b w:val="0"/>
                <w:bCs/>
                <w:sz w:val="20"/>
                <w:szCs w:val="20"/>
                <w:shd w:val="clear" w:color="auto" w:fill="FFFFFF"/>
              </w:rPr>
              <w:t>, in razveljavitvi Uredbe (EU) 2006/2004</w:t>
            </w:r>
            <w:r w:rsidR="0076718A" w:rsidRPr="003F625D">
              <w:rPr>
                <w:rStyle w:val="Sprotnaopomba-sklic"/>
                <w:b w:val="0"/>
                <w:sz w:val="20"/>
                <w:szCs w:val="20"/>
              </w:rPr>
              <w:footnoteReference w:id="1"/>
            </w:r>
            <w:r w:rsidR="0076718A" w:rsidRPr="003F625D">
              <w:rPr>
                <w:b w:val="0"/>
                <w:sz w:val="20"/>
                <w:szCs w:val="20"/>
              </w:rPr>
              <w:t xml:space="preserve">, na podlagi katerega se </w:t>
            </w:r>
            <w:r w:rsidR="0076079F" w:rsidRPr="003F625D">
              <w:rPr>
                <w:b w:val="0"/>
                <w:sz w:val="20"/>
                <w:szCs w:val="20"/>
              </w:rPr>
              <w:t xml:space="preserve">v njihov notranji pravni red prenaša </w:t>
            </w:r>
            <w:r w:rsidR="0076718A" w:rsidRPr="003F625D">
              <w:rPr>
                <w:b w:val="0"/>
                <w:sz w:val="20"/>
                <w:szCs w:val="20"/>
              </w:rPr>
              <w:t>Uredba 2017/2394/EU</w:t>
            </w:r>
            <w:r w:rsidR="0076079F" w:rsidRPr="003F625D">
              <w:rPr>
                <w:b w:val="0"/>
                <w:sz w:val="20"/>
                <w:szCs w:val="20"/>
              </w:rPr>
              <w:t>,</w:t>
            </w:r>
            <w:r w:rsidR="003F7910" w:rsidRPr="003F625D">
              <w:rPr>
                <w:b w:val="0"/>
                <w:sz w:val="20"/>
                <w:szCs w:val="20"/>
              </w:rPr>
              <w:t xml:space="preserve"> ne predvideva posebnih</w:t>
            </w:r>
            <w:r w:rsidR="0076718A" w:rsidRPr="003F625D">
              <w:rPr>
                <w:b w:val="0"/>
                <w:sz w:val="20"/>
                <w:szCs w:val="20"/>
              </w:rPr>
              <w:t xml:space="preserve"> dol</w:t>
            </w:r>
            <w:r w:rsidR="005E0C0E" w:rsidRPr="003F625D">
              <w:rPr>
                <w:b w:val="0"/>
                <w:sz w:val="20"/>
                <w:szCs w:val="20"/>
              </w:rPr>
              <w:t>očil v zvezi s preiskovalnimi in izvršilnimi pooblastili</w:t>
            </w:r>
            <w:r w:rsidR="003F7910" w:rsidRPr="003F625D">
              <w:rPr>
                <w:b w:val="0"/>
                <w:sz w:val="20"/>
                <w:szCs w:val="20"/>
              </w:rPr>
              <w:t>, določenimi v tretjem in četrtem odstavku 9. člena Uredbe 2017/2394/EU.</w:t>
            </w:r>
            <w:r w:rsidR="00E94E12" w:rsidRPr="003F625D">
              <w:rPr>
                <w:b w:val="0"/>
                <w:sz w:val="20"/>
                <w:szCs w:val="20"/>
              </w:rPr>
              <w:t xml:space="preserve"> Vsa</w:t>
            </w:r>
            <w:r w:rsidR="005413DD" w:rsidRPr="003F625D">
              <w:rPr>
                <w:b w:val="0"/>
                <w:sz w:val="20"/>
                <w:szCs w:val="20"/>
              </w:rPr>
              <w:t xml:space="preserve"> nadaljnja vprašanja v zvezi z uporabo</w:t>
            </w:r>
            <w:r w:rsidR="005413DD" w:rsidRPr="003F625D">
              <w:rPr>
                <w:b w:val="0"/>
                <w:color w:val="000000"/>
                <w:sz w:val="20"/>
                <w:szCs w:val="20"/>
              </w:rPr>
              <w:t xml:space="preserve"> se prepuščajo sodni praksi</w:t>
            </w:r>
            <w:r w:rsidR="009A51C6" w:rsidRPr="003F625D">
              <w:rPr>
                <w:b w:val="0"/>
                <w:color w:val="000000"/>
                <w:sz w:val="20"/>
                <w:szCs w:val="20"/>
              </w:rPr>
              <w:t>.</w:t>
            </w: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Default="00CB6D23" w:rsidP="00E94E12">
            <w:pPr>
              <w:pStyle w:val="lennaslov"/>
              <w:spacing w:line="260" w:lineRule="exact"/>
              <w:jc w:val="both"/>
              <w:rPr>
                <w:rFonts w:ascii="DroidSerif" w:hAnsi="DroidSerif" w:cs="DroidSerif"/>
                <w:b w:val="0"/>
                <w:color w:val="000000"/>
                <w:sz w:val="20"/>
                <w:szCs w:val="20"/>
              </w:rPr>
            </w:pPr>
          </w:p>
          <w:p w:rsidR="00CB6D23" w:rsidRPr="00AD5665" w:rsidRDefault="00CB6D23" w:rsidP="00E94E12">
            <w:pPr>
              <w:pStyle w:val="lennaslov"/>
              <w:spacing w:line="260" w:lineRule="exact"/>
              <w:jc w:val="both"/>
              <w:rPr>
                <w:b w:val="0"/>
                <w:sz w:val="20"/>
                <w:szCs w:val="20"/>
              </w:rPr>
            </w:pPr>
          </w:p>
          <w:p w:rsidR="00CB6D23" w:rsidRDefault="00CB6D23" w:rsidP="00CB6D23">
            <w:pPr>
              <w:pStyle w:val="lennaslov"/>
              <w:spacing w:line="260" w:lineRule="exact"/>
              <w:jc w:val="both"/>
            </w:pPr>
          </w:p>
          <w:p w:rsidR="00CB6D23" w:rsidRDefault="0071671B" w:rsidP="00DF5E55">
            <w:pPr>
              <w:pStyle w:val="Neotevilenodstavek"/>
              <w:spacing w:before="0" w:after="0" w:line="260" w:lineRule="exact"/>
              <w:rPr>
                <w:rFonts w:cs="Arial"/>
                <w:sz w:val="20"/>
                <w:szCs w:val="20"/>
              </w:rPr>
            </w:pPr>
            <w:r w:rsidRPr="00AD5665">
              <w:rPr>
                <w:rFonts w:cs="Arial"/>
                <w:sz w:val="20"/>
                <w:szCs w:val="20"/>
              </w:rPr>
              <w:t xml:space="preserve">Izjava o skladnosti (oblika pdf) – izvoz iz baze RPS </w:t>
            </w:r>
          </w:p>
          <w:p w:rsidR="00CB6D23" w:rsidRDefault="00CB6D23" w:rsidP="00DF5E55">
            <w:pPr>
              <w:pStyle w:val="Neotevilenodstavek"/>
              <w:spacing w:before="0" w:after="0" w:line="260" w:lineRule="exact"/>
              <w:rPr>
                <w:rFonts w:cs="Arial"/>
                <w:sz w:val="20"/>
                <w:szCs w:val="20"/>
              </w:rPr>
            </w:pPr>
          </w:p>
          <w:p w:rsidR="006F6DCC" w:rsidRPr="00CB6D23" w:rsidRDefault="00070D30" w:rsidP="00CB6D23">
            <w:r>
              <w:rPr>
                <w:noProof/>
                <w:lang w:eastAsia="sl-SI"/>
              </w:rPr>
              <w:drawing>
                <wp:inline distT="0" distB="0" distL="0" distR="0">
                  <wp:extent cx="6090285" cy="6150610"/>
                  <wp:effectExtent l="19050" t="0" r="571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20" cstate="print"/>
                          <a:srcRect/>
                          <a:stretch>
                            <a:fillRect/>
                          </a:stretch>
                        </pic:blipFill>
                        <pic:spPr bwMode="auto">
                          <a:xfrm>
                            <a:off x="0" y="0"/>
                            <a:ext cx="6090285" cy="6150610"/>
                          </a:xfrm>
                          <a:prstGeom prst="rect">
                            <a:avLst/>
                          </a:prstGeom>
                          <a:noFill/>
                          <a:ln w="9525">
                            <a:noFill/>
                            <a:miter lim="800000"/>
                            <a:headEnd/>
                            <a:tailEnd/>
                          </a:ln>
                        </pic:spPr>
                      </pic:pic>
                    </a:graphicData>
                  </a:graphic>
                </wp:inline>
              </w:drawing>
            </w:r>
          </w:p>
          <w:p w:rsidR="0071671B" w:rsidRDefault="0071671B"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CB6D23" w:rsidRDefault="00CB6D23" w:rsidP="00DF5E55">
            <w:pPr>
              <w:pStyle w:val="Neotevilenodstavek"/>
              <w:spacing w:before="0" w:after="0" w:line="260" w:lineRule="exact"/>
              <w:rPr>
                <w:rFonts w:cs="Arial"/>
                <w:sz w:val="20"/>
                <w:szCs w:val="20"/>
              </w:rPr>
            </w:pPr>
          </w:p>
          <w:p w:rsidR="009B2F4B" w:rsidRDefault="009B2F4B" w:rsidP="00DF5E55">
            <w:pPr>
              <w:pStyle w:val="Neotevilenodstavek"/>
              <w:spacing w:before="0" w:after="0" w:line="260" w:lineRule="exact"/>
              <w:rPr>
                <w:rFonts w:cs="Arial"/>
                <w:sz w:val="20"/>
                <w:szCs w:val="20"/>
              </w:rPr>
            </w:pPr>
          </w:p>
          <w:p w:rsidR="009B2F4B" w:rsidRDefault="009B2F4B" w:rsidP="00DF5E55">
            <w:pPr>
              <w:pStyle w:val="Neotevilenodstavek"/>
              <w:spacing w:before="0" w:after="0" w:line="260" w:lineRule="exact"/>
              <w:rPr>
                <w:rFonts w:cs="Arial"/>
                <w:sz w:val="20"/>
                <w:szCs w:val="20"/>
              </w:rPr>
            </w:pPr>
          </w:p>
          <w:p w:rsidR="00CB6D23" w:rsidRPr="00AD5665" w:rsidRDefault="00CB6D23" w:rsidP="00DF5E55">
            <w:pPr>
              <w:pStyle w:val="Neotevilenodstavek"/>
              <w:spacing w:before="0" w:after="0" w:line="260" w:lineRule="exact"/>
              <w:rPr>
                <w:rFonts w:cs="Arial"/>
                <w:sz w:val="20"/>
                <w:szCs w:val="20"/>
              </w:rPr>
            </w:pPr>
          </w:p>
        </w:tc>
      </w:tr>
      <w:tr w:rsidR="0071671B" w:rsidRPr="00AD5665" w:rsidTr="00064FBA">
        <w:tc>
          <w:tcPr>
            <w:tcW w:w="9287" w:type="dxa"/>
            <w:gridSpan w:val="2"/>
          </w:tcPr>
          <w:p w:rsidR="0071671B" w:rsidRPr="00AD5665" w:rsidRDefault="0071671B" w:rsidP="0071671B">
            <w:pPr>
              <w:pStyle w:val="Oddelek"/>
              <w:numPr>
                <w:ilvl w:val="0"/>
                <w:numId w:val="0"/>
              </w:numPr>
              <w:tabs>
                <w:tab w:val="left" w:pos="270"/>
              </w:tabs>
              <w:spacing w:before="0" w:after="0" w:line="260" w:lineRule="exact"/>
              <w:ind w:right="282"/>
              <w:jc w:val="left"/>
              <w:rPr>
                <w:rFonts w:cs="Arial"/>
                <w:sz w:val="20"/>
                <w:szCs w:val="20"/>
              </w:rPr>
            </w:pPr>
            <w:r w:rsidRPr="00AD5665">
              <w:rPr>
                <w:rFonts w:cs="Arial"/>
                <w:sz w:val="20"/>
                <w:szCs w:val="20"/>
              </w:rPr>
              <w:lastRenderedPageBreak/>
              <w:t>6. PRESOJA POSLEDIC, KI JIH BO IMEL SPREJEM ZAKONA</w:t>
            </w:r>
          </w:p>
          <w:p w:rsidR="0071671B" w:rsidRPr="00AD5665" w:rsidRDefault="0071671B" w:rsidP="0071671B">
            <w:pPr>
              <w:pStyle w:val="Oddelek"/>
              <w:numPr>
                <w:ilvl w:val="0"/>
                <w:numId w:val="0"/>
              </w:numPr>
              <w:tabs>
                <w:tab w:val="left" w:pos="270"/>
              </w:tabs>
              <w:spacing w:before="0" w:after="0" w:line="260" w:lineRule="exact"/>
              <w:ind w:right="282"/>
              <w:jc w:val="left"/>
              <w:rPr>
                <w:rFonts w:cs="Arial"/>
                <w:sz w:val="20"/>
                <w:szCs w:val="20"/>
              </w:rPr>
            </w:pPr>
          </w:p>
        </w:tc>
      </w:tr>
      <w:tr w:rsidR="0071671B" w:rsidRPr="00AD5665" w:rsidTr="00064FBA">
        <w:tc>
          <w:tcPr>
            <w:tcW w:w="9287" w:type="dxa"/>
            <w:gridSpan w:val="2"/>
          </w:tcPr>
          <w:p w:rsidR="0071671B" w:rsidRPr="00AD5665" w:rsidRDefault="0071671B" w:rsidP="0071671B">
            <w:pPr>
              <w:pStyle w:val="Odsek"/>
              <w:numPr>
                <w:ilvl w:val="0"/>
                <w:numId w:val="0"/>
              </w:numPr>
              <w:spacing w:before="0" w:after="0" w:line="260" w:lineRule="exact"/>
              <w:ind w:right="282"/>
              <w:jc w:val="left"/>
              <w:rPr>
                <w:rFonts w:cs="Arial"/>
                <w:sz w:val="20"/>
                <w:szCs w:val="20"/>
                <w:lang w:eastAsia="sl-SI"/>
              </w:rPr>
            </w:pPr>
            <w:r w:rsidRPr="00AD5665">
              <w:rPr>
                <w:rFonts w:cs="Arial"/>
                <w:sz w:val="20"/>
                <w:szCs w:val="20"/>
                <w:lang w:eastAsia="sl-SI"/>
              </w:rPr>
              <w:t xml:space="preserve">6.1 Presoja administrativnih posledic </w:t>
            </w:r>
          </w:p>
          <w:p w:rsidR="0071671B" w:rsidRPr="00AD5665" w:rsidRDefault="0071671B" w:rsidP="0071671B">
            <w:pPr>
              <w:pStyle w:val="Odsek"/>
              <w:numPr>
                <w:ilvl w:val="0"/>
                <w:numId w:val="0"/>
              </w:numPr>
              <w:spacing w:before="0" w:after="0" w:line="260" w:lineRule="exact"/>
              <w:ind w:right="282"/>
              <w:jc w:val="left"/>
              <w:rPr>
                <w:rFonts w:cs="Arial"/>
                <w:sz w:val="20"/>
                <w:szCs w:val="20"/>
                <w:lang w:eastAsia="sl-SI"/>
              </w:rPr>
            </w:pPr>
            <w:r w:rsidRPr="00AD5665">
              <w:rPr>
                <w:rFonts w:cs="Arial"/>
                <w:sz w:val="20"/>
                <w:szCs w:val="20"/>
                <w:lang w:eastAsia="sl-SI"/>
              </w:rPr>
              <w:t xml:space="preserve">a) v postopkih oziroma poslovanju javne uprave ali pravosodnih organov: </w:t>
            </w:r>
          </w:p>
        </w:tc>
      </w:tr>
      <w:tr w:rsidR="002D67C1" w:rsidRPr="00AD5665" w:rsidTr="00064FBA">
        <w:tc>
          <w:tcPr>
            <w:tcW w:w="9287" w:type="dxa"/>
            <w:gridSpan w:val="2"/>
          </w:tcPr>
          <w:p w:rsidR="002D67C1" w:rsidRDefault="002D67C1" w:rsidP="002D67C1">
            <w:pPr>
              <w:pStyle w:val="Alineazatoko"/>
              <w:tabs>
                <w:tab w:val="clear" w:pos="720"/>
              </w:tabs>
              <w:spacing w:line="260" w:lineRule="exact"/>
              <w:rPr>
                <w:rFonts w:cs="Arial"/>
                <w:sz w:val="20"/>
                <w:szCs w:val="20"/>
                <w:lang w:eastAsia="sl-SI"/>
              </w:rPr>
            </w:pPr>
            <w:r w:rsidRPr="00AD5665">
              <w:rPr>
                <w:rFonts w:cs="Arial"/>
                <w:sz w:val="20"/>
                <w:szCs w:val="20"/>
                <w:lang w:eastAsia="sl-SI"/>
              </w:rPr>
              <w:t>Predlog zakon</w:t>
            </w:r>
            <w:r>
              <w:rPr>
                <w:rFonts w:cs="Arial"/>
                <w:sz w:val="20"/>
                <w:szCs w:val="20"/>
                <w:lang w:eastAsia="sl-SI"/>
              </w:rPr>
              <w:t>a ne bo imel posledic v postopkih oziroma poslovanju javne uprave ali pravosodnih</w:t>
            </w:r>
          </w:p>
          <w:p w:rsidR="002D67C1" w:rsidRPr="00AD5665" w:rsidRDefault="002D67C1" w:rsidP="002D67C1">
            <w:pPr>
              <w:pStyle w:val="Alineazatoko"/>
              <w:tabs>
                <w:tab w:val="clear" w:pos="720"/>
              </w:tabs>
              <w:spacing w:line="260" w:lineRule="exact"/>
              <w:rPr>
                <w:rFonts w:cs="Arial"/>
                <w:sz w:val="20"/>
                <w:szCs w:val="20"/>
                <w:lang w:eastAsia="sl-SI"/>
              </w:rPr>
            </w:pPr>
            <w:r>
              <w:rPr>
                <w:rFonts w:cs="Arial"/>
                <w:sz w:val="20"/>
                <w:szCs w:val="20"/>
                <w:lang w:eastAsia="sl-SI"/>
              </w:rPr>
              <w:t>organov.</w:t>
            </w:r>
          </w:p>
          <w:p w:rsidR="002D67C1" w:rsidRPr="00AD5665" w:rsidRDefault="002D67C1" w:rsidP="002D67C1">
            <w:pPr>
              <w:pStyle w:val="Alineazaodstavkom"/>
              <w:numPr>
                <w:ilvl w:val="0"/>
                <w:numId w:val="0"/>
              </w:numPr>
              <w:spacing w:line="260" w:lineRule="exact"/>
              <w:rPr>
                <w:rFonts w:cs="Arial"/>
                <w:sz w:val="20"/>
                <w:szCs w:val="20"/>
              </w:rPr>
            </w:pPr>
          </w:p>
          <w:p w:rsidR="00FF1DFE" w:rsidRPr="00AD5665" w:rsidRDefault="00FF1DFE" w:rsidP="00FF1DFE">
            <w:pPr>
              <w:pStyle w:val="rkovnatokazaodstavkom"/>
              <w:numPr>
                <w:ilvl w:val="0"/>
                <w:numId w:val="0"/>
              </w:numPr>
              <w:spacing w:line="260" w:lineRule="exact"/>
              <w:ind w:right="282"/>
              <w:rPr>
                <w:rFonts w:cs="Arial"/>
                <w:b/>
                <w:lang w:eastAsia="sl-SI"/>
              </w:rPr>
            </w:pPr>
            <w:r w:rsidRPr="00AD5665">
              <w:rPr>
                <w:rFonts w:cs="Arial"/>
                <w:b/>
                <w:lang w:eastAsia="sl-SI"/>
              </w:rPr>
              <w:t>b) pri obveznostih strank do javne uprave ali pravosodnih organov:</w:t>
            </w:r>
          </w:p>
          <w:p w:rsidR="00FF1DFE" w:rsidRPr="00AD5665" w:rsidRDefault="00FF1DFE" w:rsidP="00FF1DFE">
            <w:pPr>
              <w:pStyle w:val="Alineazaodstavkom"/>
              <w:numPr>
                <w:ilvl w:val="0"/>
                <w:numId w:val="0"/>
              </w:numPr>
              <w:spacing w:line="260" w:lineRule="exact"/>
              <w:rPr>
                <w:rFonts w:cs="Arial"/>
                <w:sz w:val="20"/>
                <w:szCs w:val="20"/>
              </w:rPr>
            </w:pPr>
            <w:r w:rsidRPr="00AD5665">
              <w:rPr>
                <w:rFonts w:cs="Arial"/>
                <w:sz w:val="20"/>
                <w:szCs w:val="20"/>
              </w:rPr>
              <w:t>Predlog zakona ne določa dodatnih upravnih obveznosti strank do javne uprave ali pravosodnih organov.</w:t>
            </w:r>
          </w:p>
          <w:p w:rsidR="002D67C1" w:rsidRPr="00AD5665" w:rsidRDefault="002D67C1" w:rsidP="002D67C1">
            <w:pPr>
              <w:pStyle w:val="Alineazaodstavkom"/>
              <w:numPr>
                <w:ilvl w:val="0"/>
                <w:numId w:val="0"/>
              </w:numPr>
              <w:spacing w:line="260" w:lineRule="exact"/>
              <w:ind w:left="34" w:right="282"/>
              <w:rPr>
                <w:rFonts w:cs="Arial"/>
                <w:sz w:val="20"/>
                <w:szCs w:val="20"/>
              </w:rPr>
            </w:pPr>
          </w:p>
        </w:tc>
      </w:tr>
      <w:tr w:rsidR="002D67C1" w:rsidRPr="00AD5665" w:rsidTr="00064FBA">
        <w:tc>
          <w:tcPr>
            <w:tcW w:w="9287" w:type="dxa"/>
            <w:gridSpan w:val="2"/>
          </w:tcPr>
          <w:p w:rsidR="002D67C1" w:rsidRPr="00AD5665" w:rsidRDefault="002D67C1" w:rsidP="002D67C1">
            <w:pPr>
              <w:pStyle w:val="Odsek"/>
              <w:numPr>
                <w:ilvl w:val="0"/>
                <w:numId w:val="0"/>
              </w:numPr>
              <w:spacing w:before="0" w:after="0" w:line="260" w:lineRule="exact"/>
              <w:ind w:right="282"/>
              <w:jc w:val="left"/>
              <w:rPr>
                <w:rFonts w:cs="Arial"/>
                <w:sz w:val="20"/>
                <w:szCs w:val="20"/>
                <w:lang w:eastAsia="sl-SI"/>
              </w:rPr>
            </w:pPr>
            <w:r w:rsidRPr="00AD5665">
              <w:rPr>
                <w:rFonts w:cs="Arial"/>
                <w:sz w:val="20"/>
                <w:szCs w:val="20"/>
                <w:lang w:eastAsia="sl-SI"/>
              </w:rPr>
              <w:t>6.2 Presoja posledic za okolje, vključno s prostorskimi in varstvenimi vidiki, in sicer za:</w:t>
            </w:r>
          </w:p>
        </w:tc>
      </w:tr>
      <w:tr w:rsidR="002D67C1" w:rsidRPr="00AD5665" w:rsidTr="00064FBA">
        <w:tc>
          <w:tcPr>
            <w:tcW w:w="9287" w:type="dxa"/>
            <w:gridSpan w:val="2"/>
          </w:tcPr>
          <w:p w:rsidR="002D67C1" w:rsidRPr="00AD5665" w:rsidRDefault="002D67C1" w:rsidP="002D67C1">
            <w:pPr>
              <w:pStyle w:val="Alineazatoko"/>
              <w:tabs>
                <w:tab w:val="clear" w:pos="720"/>
              </w:tabs>
              <w:spacing w:line="260" w:lineRule="exact"/>
              <w:rPr>
                <w:rFonts w:cs="Arial"/>
                <w:sz w:val="20"/>
                <w:szCs w:val="20"/>
                <w:lang w:eastAsia="sl-SI"/>
              </w:rPr>
            </w:pPr>
            <w:r w:rsidRPr="00AD5665">
              <w:rPr>
                <w:rFonts w:cs="Arial"/>
                <w:sz w:val="20"/>
                <w:szCs w:val="20"/>
                <w:lang w:eastAsia="sl-SI"/>
              </w:rPr>
              <w:t>Predlog zakona ne bo imel posledic za okolje.</w:t>
            </w:r>
          </w:p>
          <w:p w:rsidR="002D67C1" w:rsidRPr="00AD5665" w:rsidRDefault="002D67C1" w:rsidP="002D67C1">
            <w:pPr>
              <w:pStyle w:val="Alineazatoko"/>
              <w:tabs>
                <w:tab w:val="clear" w:pos="720"/>
              </w:tabs>
              <w:spacing w:line="260" w:lineRule="exact"/>
              <w:rPr>
                <w:rFonts w:cs="Arial"/>
                <w:sz w:val="20"/>
                <w:szCs w:val="20"/>
                <w:lang w:eastAsia="sl-SI"/>
              </w:rPr>
            </w:pPr>
          </w:p>
        </w:tc>
      </w:tr>
      <w:tr w:rsidR="002D67C1" w:rsidRPr="00AD5665" w:rsidTr="00064FBA">
        <w:tc>
          <w:tcPr>
            <w:tcW w:w="9287" w:type="dxa"/>
            <w:gridSpan w:val="2"/>
          </w:tcPr>
          <w:p w:rsidR="002D67C1" w:rsidRPr="00AD5665" w:rsidRDefault="002D67C1" w:rsidP="002D67C1">
            <w:pPr>
              <w:pStyle w:val="Odsek"/>
              <w:numPr>
                <w:ilvl w:val="0"/>
                <w:numId w:val="0"/>
              </w:numPr>
              <w:spacing w:before="0" w:after="0" w:line="260" w:lineRule="exact"/>
              <w:ind w:right="282"/>
              <w:jc w:val="left"/>
              <w:rPr>
                <w:rFonts w:cs="Arial"/>
                <w:sz w:val="20"/>
                <w:szCs w:val="20"/>
                <w:lang w:eastAsia="sl-SI"/>
              </w:rPr>
            </w:pPr>
            <w:r w:rsidRPr="00AD5665">
              <w:rPr>
                <w:rFonts w:cs="Arial"/>
                <w:sz w:val="20"/>
                <w:szCs w:val="20"/>
                <w:lang w:eastAsia="sl-SI"/>
              </w:rPr>
              <w:t>6.3 Presoja posledic za gospodarstvo:</w:t>
            </w:r>
          </w:p>
        </w:tc>
      </w:tr>
      <w:tr w:rsidR="002D67C1" w:rsidRPr="00AD5665" w:rsidTr="00064FBA">
        <w:tc>
          <w:tcPr>
            <w:tcW w:w="9287" w:type="dxa"/>
            <w:gridSpan w:val="2"/>
          </w:tcPr>
          <w:p w:rsidR="002D67C1" w:rsidRPr="00AD5665" w:rsidRDefault="002D67C1" w:rsidP="002D67C1">
            <w:pPr>
              <w:pStyle w:val="Alineazatoko"/>
              <w:tabs>
                <w:tab w:val="clear" w:pos="720"/>
              </w:tabs>
              <w:spacing w:line="260" w:lineRule="exact"/>
              <w:ind w:left="0" w:firstLine="0"/>
              <w:rPr>
                <w:rFonts w:cs="Arial"/>
                <w:sz w:val="20"/>
                <w:szCs w:val="20"/>
                <w:lang w:eastAsia="sl-SI"/>
              </w:rPr>
            </w:pPr>
            <w:r w:rsidRPr="00AD5665">
              <w:rPr>
                <w:rFonts w:cs="Arial"/>
                <w:sz w:val="20"/>
                <w:szCs w:val="20"/>
                <w:lang w:eastAsia="sl-SI"/>
              </w:rPr>
              <w:t>Na podlagi predloga zakona lahko pričakujemo večjo pravn</w:t>
            </w:r>
            <w:r>
              <w:rPr>
                <w:rFonts w:cs="Arial"/>
                <w:sz w:val="20"/>
                <w:szCs w:val="20"/>
                <w:lang w:eastAsia="sl-SI"/>
              </w:rPr>
              <w:t>o</w:t>
            </w:r>
            <w:r w:rsidRPr="00AD5665">
              <w:rPr>
                <w:rFonts w:cs="Arial"/>
                <w:sz w:val="20"/>
                <w:szCs w:val="20"/>
                <w:lang w:eastAsia="sl-SI"/>
              </w:rPr>
              <w:t xml:space="preserve"> varnost podjetij v smislu spoštovanja zakonodaje, z doslednejšim in skladnejšim čezmejnim izvajanjem in sodelovanjem se bo povečala konkurenčnost podjetij na enotnem trgu. Predlog zakona gospodarstvu ne nalaga nobenih dodatnih pravnih obveznosti. </w:t>
            </w:r>
          </w:p>
          <w:p w:rsidR="002D67C1" w:rsidRPr="00AD5665" w:rsidRDefault="002D67C1" w:rsidP="002D67C1">
            <w:pPr>
              <w:pStyle w:val="Alineazatoko"/>
              <w:tabs>
                <w:tab w:val="clear" w:pos="720"/>
              </w:tabs>
              <w:spacing w:line="260" w:lineRule="exact"/>
              <w:ind w:left="0" w:firstLine="0"/>
              <w:rPr>
                <w:rFonts w:cs="Arial"/>
                <w:sz w:val="20"/>
                <w:szCs w:val="20"/>
                <w:highlight w:val="yellow"/>
                <w:lang w:eastAsia="sl-SI"/>
              </w:rPr>
            </w:pPr>
          </w:p>
          <w:p w:rsidR="002D67C1" w:rsidRPr="00AD5665" w:rsidRDefault="002D67C1" w:rsidP="002D67C1">
            <w:pPr>
              <w:pStyle w:val="Alineazatoko"/>
              <w:tabs>
                <w:tab w:val="clear" w:pos="720"/>
              </w:tabs>
              <w:spacing w:line="260" w:lineRule="exact"/>
              <w:ind w:left="0" w:firstLine="0"/>
              <w:rPr>
                <w:rFonts w:cs="Arial"/>
                <w:sz w:val="20"/>
                <w:szCs w:val="20"/>
                <w:highlight w:val="yellow"/>
                <w:lang w:eastAsia="sl-SI"/>
              </w:rPr>
            </w:pPr>
            <w:r w:rsidRPr="00AD5665">
              <w:rPr>
                <w:rFonts w:cs="Arial"/>
                <w:sz w:val="20"/>
                <w:szCs w:val="20"/>
                <w:lang w:eastAsia="sl-SI"/>
              </w:rPr>
              <w:t xml:space="preserve">Predlog zakona vpliva na potrošnike, ki čezmejno nakupujejo storitve in blago v spletnem okolju in zunaj njega, saj je njegov glavni namen povečati varstvo potrošnikov. Z njim se bo delno odpravilo tveganje škode, ki bi jo potrošniki lahko utrpeli. Predlog zakona in </w:t>
            </w:r>
            <w:r w:rsidRPr="00AD5665">
              <w:rPr>
                <w:rFonts w:cs="Arial"/>
                <w:bCs/>
                <w:sz w:val="20"/>
                <w:szCs w:val="20"/>
                <w:lang w:eastAsia="sl-SI"/>
              </w:rPr>
              <w:t xml:space="preserve">Uredba 2017/2394/EU </w:t>
            </w:r>
            <w:r w:rsidRPr="00AD5665">
              <w:rPr>
                <w:rFonts w:cs="Arial"/>
                <w:sz w:val="20"/>
                <w:szCs w:val="20"/>
                <w:lang w:eastAsia="sl-SI"/>
              </w:rPr>
              <w:t xml:space="preserve">za potrošnike pomenita večjo varnost pri opravljanju nakupov, zlasti pri čezmejnih nakupih, saj bodo kršitve prej ugotovljene in odpravljene. Hkrati pa bosta zagotovljena enotno spoštovanje zakonodaje in varstvo pravic potrošnikov znotraj Evropske unije. Dejansko zmanjšanje škode, ki bi jo sicer lahko utrpeli potrošniki, bo pri vsakem ukrepu odvisno od okoliščin posameznega primera. </w:t>
            </w:r>
          </w:p>
          <w:p w:rsidR="002D67C1" w:rsidRPr="00AD5665" w:rsidRDefault="002D67C1" w:rsidP="002D67C1">
            <w:pPr>
              <w:pStyle w:val="Alineazatoko"/>
              <w:tabs>
                <w:tab w:val="clear" w:pos="720"/>
              </w:tabs>
              <w:spacing w:line="260" w:lineRule="exact"/>
              <w:ind w:left="0" w:firstLine="0"/>
              <w:rPr>
                <w:rFonts w:cs="Arial"/>
                <w:color w:val="FF0000"/>
                <w:sz w:val="20"/>
                <w:szCs w:val="20"/>
                <w:highlight w:val="yellow"/>
                <w:lang w:eastAsia="sl-SI"/>
              </w:rPr>
            </w:pPr>
          </w:p>
        </w:tc>
      </w:tr>
      <w:tr w:rsidR="002D67C1" w:rsidRPr="00AD5665" w:rsidTr="00064FBA">
        <w:tc>
          <w:tcPr>
            <w:tcW w:w="9287" w:type="dxa"/>
            <w:gridSpan w:val="2"/>
          </w:tcPr>
          <w:p w:rsidR="002D67C1" w:rsidRPr="00AD5665" w:rsidRDefault="002D67C1" w:rsidP="002D67C1">
            <w:pPr>
              <w:pStyle w:val="Odsek"/>
              <w:numPr>
                <w:ilvl w:val="0"/>
                <w:numId w:val="0"/>
              </w:numPr>
              <w:spacing w:before="0" w:after="0" w:line="260" w:lineRule="exact"/>
              <w:ind w:right="282"/>
              <w:jc w:val="left"/>
              <w:rPr>
                <w:rFonts w:cs="Arial"/>
                <w:sz w:val="20"/>
                <w:szCs w:val="20"/>
                <w:lang w:eastAsia="sl-SI"/>
              </w:rPr>
            </w:pPr>
            <w:r w:rsidRPr="00AD5665">
              <w:rPr>
                <w:rFonts w:cs="Arial"/>
                <w:sz w:val="20"/>
                <w:szCs w:val="20"/>
                <w:lang w:eastAsia="sl-SI"/>
              </w:rPr>
              <w:t>6.4 Presoja posledic za socialno področje, in sicer za:</w:t>
            </w:r>
          </w:p>
        </w:tc>
      </w:tr>
      <w:tr w:rsidR="002D67C1" w:rsidRPr="00AD5665" w:rsidTr="00064FBA">
        <w:tc>
          <w:tcPr>
            <w:tcW w:w="9287" w:type="dxa"/>
            <w:gridSpan w:val="2"/>
          </w:tcPr>
          <w:p w:rsidR="002D67C1" w:rsidRPr="00AD5665" w:rsidRDefault="002D67C1" w:rsidP="002D67C1">
            <w:pPr>
              <w:pStyle w:val="Alineazaodstavkom"/>
              <w:numPr>
                <w:ilvl w:val="0"/>
                <w:numId w:val="0"/>
              </w:numPr>
              <w:spacing w:line="260" w:lineRule="exact"/>
              <w:rPr>
                <w:rFonts w:cs="Arial"/>
                <w:sz w:val="20"/>
                <w:szCs w:val="20"/>
              </w:rPr>
            </w:pPr>
            <w:r w:rsidRPr="00AD5665">
              <w:rPr>
                <w:rFonts w:cs="Arial"/>
                <w:sz w:val="20"/>
                <w:szCs w:val="20"/>
              </w:rPr>
              <w:t>Predlog zakona ne bo imel posledic na socialnem področju.</w:t>
            </w:r>
          </w:p>
          <w:p w:rsidR="002D67C1" w:rsidRPr="00AD5665" w:rsidRDefault="002D67C1" w:rsidP="002D67C1">
            <w:pPr>
              <w:pStyle w:val="Alineazaodstavkom"/>
              <w:numPr>
                <w:ilvl w:val="0"/>
                <w:numId w:val="0"/>
              </w:numPr>
              <w:spacing w:line="260" w:lineRule="exact"/>
              <w:ind w:right="282"/>
              <w:rPr>
                <w:rFonts w:cs="Arial"/>
                <w:color w:val="FF0000"/>
                <w:sz w:val="20"/>
                <w:szCs w:val="20"/>
              </w:rPr>
            </w:pPr>
          </w:p>
        </w:tc>
      </w:tr>
      <w:tr w:rsidR="002D67C1" w:rsidRPr="00AD5665" w:rsidTr="00064FBA">
        <w:tc>
          <w:tcPr>
            <w:tcW w:w="9287" w:type="dxa"/>
            <w:gridSpan w:val="2"/>
          </w:tcPr>
          <w:p w:rsidR="002D67C1" w:rsidRPr="00AD5665" w:rsidRDefault="002D67C1" w:rsidP="002D67C1">
            <w:pPr>
              <w:pStyle w:val="Odsek"/>
              <w:numPr>
                <w:ilvl w:val="0"/>
                <w:numId w:val="0"/>
              </w:numPr>
              <w:spacing w:before="0" w:after="0" w:line="260" w:lineRule="exact"/>
              <w:ind w:right="282"/>
              <w:jc w:val="left"/>
              <w:rPr>
                <w:rFonts w:cs="Arial"/>
                <w:sz w:val="20"/>
                <w:szCs w:val="20"/>
                <w:lang w:eastAsia="sl-SI"/>
              </w:rPr>
            </w:pPr>
            <w:r w:rsidRPr="00AD5665">
              <w:rPr>
                <w:rFonts w:cs="Arial"/>
                <w:sz w:val="20"/>
                <w:szCs w:val="20"/>
                <w:lang w:eastAsia="sl-SI"/>
              </w:rPr>
              <w:t>6.5 Presoja posledic za dokumente razvojnega načrtovanja, in sicer za:</w:t>
            </w:r>
          </w:p>
        </w:tc>
      </w:tr>
      <w:tr w:rsidR="002D67C1" w:rsidRPr="00AD5665" w:rsidTr="00064FBA">
        <w:tc>
          <w:tcPr>
            <w:tcW w:w="9287" w:type="dxa"/>
            <w:gridSpan w:val="2"/>
          </w:tcPr>
          <w:p w:rsidR="002D67C1" w:rsidRPr="00AD5665" w:rsidRDefault="002D67C1" w:rsidP="002D67C1">
            <w:pPr>
              <w:pStyle w:val="Alineazaodstavkom"/>
              <w:numPr>
                <w:ilvl w:val="0"/>
                <w:numId w:val="0"/>
              </w:numPr>
              <w:spacing w:line="260" w:lineRule="exact"/>
              <w:rPr>
                <w:rFonts w:cs="Arial"/>
                <w:sz w:val="20"/>
                <w:szCs w:val="20"/>
              </w:rPr>
            </w:pPr>
            <w:r w:rsidRPr="00AD5665">
              <w:rPr>
                <w:rFonts w:cs="Arial"/>
                <w:sz w:val="20"/>
                <w:szCs w:val="20"/>
              </w:rPr>
              <w:t>Predlog zakona ne bo imel posledic za dokumente razvojnega načrtovanja.</w:t>
            </w:r>
          </w:p>
          <w:p w:rsidR="002D67C1" w:rsidRPr="00AD5665" w:rsidRDefault="002D67C1" w:rsidP="002D67C1">
            <w:pPr>
              <w:pStyle w:val="Alineazaodstavkom"/>
              <w:numPr>
                <w:ilvl w:val="0"/>
                <w:numId w:val="0"/>
              </w:numPr>
              <w:spacing w:line="260" w:lineRule="exact"/>
              <w:ind w:right="282"/>
              <w:rPr>
                <w:rFonts w:cs="Arial"/>
                <w:color w:val="FF0000"/>
                <w:sz w:val="20"/>
                <w:szCs w:val="20"/>
              </w:rPr>
            </w:pPr>
          </w:p>
          <w:p w:rsidR="002D67C1" w:rsidRPr="00AD5665" w:rsidRDefault="002D67C1" w:rsidP="002D67C1">
            <w:pPr>
              <w:pStyle w:val="Alineazaodstavkom"/>
              <w:numPr>
                <w:ilvl w:val="0"/>
                <w:numId w:val="0"/>
              </w:numPr>
              <w:spacing w:line="260" w:lineRule="exact"/>
              <w:ind w:right="282"/>
              <w:rPr>
                <w:rFonts w:cs="Arial"/>
                <w:b/>
                <w:sz w:val="20"/>
                <w:szCs w:val="20"/>
              </w:rPr>
            </w:pPr>
            <w:r w:rsidRPr="00AD5665">
              <w:rPr>
                <w:rFonts w:cs="Arial"/>
                <w:b/>
                <w:sz w:val="20"/>
                <w:szCs w:val="20"/>
              </w:rPr>
              <w:t>6.6 Presoja posledic za druga področja</w:t>
            </w:r>
          </w:p>
          <w:p w:rsidR="002D67C1" w:rsidRPr="00AD5665" w:rsidRDefault="002D67C1" w:rsidP="002D67C1">
            <w:pPr>
              <w:pStyle w:val="Alineazaodstavkom"/>
              <w:numPr>
                <w:ilvl w:val="0"/>
                <w:numId w:val="0"/>
              </w:numPr>
              <w:spacing w:line="260" w:lineRule="exact"/>
              <w:rPr>
                <w:rFonts w:cs="Arial"/>
                <w:sz w:val="20"/>
                <w:szCs w:val="20"/>
              </w:rPr>
            </w:pPr>
            <w:r w:rsidRPr="00AD5665">
              <w:rPr>
                <w:rFonts w:cs="Arial"/>
                <w:sz w:val="20"/>
                <w:szCs w:val="20"/>
              </w:rPr>
              <w:t>Predlog zakona ne bo imel posledic za druga področja.</w:t>
            </w:r>
          </w:p>
          <w:p w:rsidR="002D67C1" w:rsidRPr="00AD5665" w:rsidRDefault="002D67C1" w:rsidP="002D67C1">
            <w:pPr>
              <w:pStyle w:val="Alineazaodstavkom"/>
              <w:numPr>
                <w:ilvl w:val="0"/>
                <w:numId w:val="0"/>
              </w:numPr>
              <w:spacing w:line="260" w:lineRule="exact"/>
              <w:ind w:right="282"/>
              <w:rPr>
                <w:rFonts w:cs="Arial"/>
                <w:b/>
                <w:color w:val="FF0000"/>
                <w:sz w:val="20"/>
                <w:szCs w:val="20"/>
              </w:rPr>
            </w:pPr>
          </w:p>
        </w:tc>
      </w:tr>
      <w:tr w:rsidR="002D67C1" w:rsidRPr="00AD5665" w:rsidTr="00064FBA">
        <w:tc>
          <w:tcPr>
            <w:tcW w:w="9287" w:type="dxa"/>
            <w:gridSpan w:val="2"/>
          </w:tcPr>
          <w:p w:rsidR="002D67C1" w:rsidRPr="00AD5665" w:rsidRDefault="002D67C1" w:rsidP="002D67C1">
            <w:pPr>
              <w:pStyle w:val="Odsek"/>
              <w:numPr>
                <w:ilvl w:val="0"/>
                <w:numId w:val="0"/>
              </w:numPr>
              <w:spacing w:before="0" w:after="0" w:line="260" w:lineRule="exact"/>
              <w:ind w:right="282"/>
              <w:jc w:val="left"/>
              <w:rPr>
                <w:rFonts w:cs="Arial"/>
                <w:sz w:val="20"/>
                <w:szCs w:val="20"/>
                <w:lang w:eastAsia="sl-SI"/>
              </w:rPr>
            </w:pPr>
            <w:r w:rsidRPr="00AD5665">
              <w:rPr>
                <w:rFonts w:cs="Arial"/>
                <w:sz w:val="20"/>
                <w:szCs w:val="20"/>
                <w:lang w:eastAsia="sl-SI"/>
              </w:rPr>
              <w:t>6.7 Izvajanje sprejetega predpisa:</w:t>
            </w:r>
          </w:p>
        </w:tc>
      </w:tr>
      <w:tr w:rsidR="002D67C1" w:rsidRPr="00AD5665" w:rsidTr="00064FBA">
        <w:tc>
          <w:tcPr>
            <w:tcW w:w="9287" w:type="dxa"/>
            <w:gridSpan w:val="2"/>
          </w:tcPr>
          <w:p w:rsidR="002D67C1" w:rsidRPr="00AD5665" w:rsidRDefault="002D67C1" w:rsidP="002D67C1">
            <w:pPr>
              <w:pStyle w:val="rkovnatokazaodstavkom"/>
              <w:numPr>
                <w:ilvl w:val="0"/>
                <w:numId w:val="11"/>
              </w:numPr>
              <w:spacing w:line="260" w:lineRule="exact"/>
              <w:ind w:right="284"/>
              <w:rPr>
                <w:rFonts w:cs="Arial"/>
                <w:lang w:eastAsia="sl-SI"/>
              </w:rPr>
            </w:pPr>
            <w:r w:rsidRPr="00AD5665">
              <w:rPr>
                <w:rFonts w:cs="Arial"/>
                <w:lang w:eastAsia="sl-SI"/>
              </w:rPr>
              <w:t>Predstavitev sprejetega zakona:</w:t>
            </w:r>
          </w:p>
          <w:p w:rsidR="002D67C1" w:rsidRPr="00AD5665" w:rsidRDefault="002D67C1" w:rsidP="002D67C1">
            <w:pPr>
              <w:pStyle w:val="Alineazatoko"/>
              <w:tabs>
                <w:tab w:val="clear" w:pos="720"/>
              </w:tabs>
              <w:spacing w:line="260" w:lineRule="exact"/>
              <w:ind w:left="0" w:hanging="11"/>
              <w:rPr>
                <w:rFonts w:cs="Arial"/>
                <w:sz w:val="20"/>
                <w:szCs w:val="20"/>
                <w:lang w:eastAsia="sl-SI"/>
              </w:rPr>
            </w:pPr>
            <w:r w:rsidRPr="00AD5665">
              <w:rPr>
                <w:sz w:val="20"/>
              </w:rPr>
              <w:t>Ministrstvo za gospodarski razvoj in tehnologijo bo vsebino sprejetega zakona predstavilo pisno na spletni strani ministrstva in v sporočilu za javnost.</w:t>
            </w:r>
          </w:p>
          <w:p w:rsidR="002D67C1" w:rsidRPr="00AD5665" w:rsidRDefault="002D67C1" w:rsidP="002D67C1">
            <w:pPr>
              <w:pStyle w:val="Alineazatoko"/>
              <w:tabs>
                <w:tab w:val="clear" w:pos="720"/>
              </w:tabs>
              <w:spacing w:line="260" w:lineRule="exact"/>
              <w:ind w:left="0" w:hanging="11"/>
              <w:rPr>
                <w:rFonts w:cs="Arial"/>
                <w:sz w:val="20"/>
                <w:szCs w:val="20"/>
                <w:lang w:eastAsia="sl-SI"/>
              </w:rPr>
            </w:pPr>
          </w:p>
          <w:p w:rsidR="002D67C1" w:rsidRPr="00AD5665" w:rsidRDefault="002D67C1" w:rsidP="002D67C1">
            <w:pPr>
              <w:pStyle w:val="rkovnatokazaodstavkom"/>
              <w:numPr>
                <w:ilvl w:val="0"/>
                <w:numId w:val="11"/>
              </w:numPr>
              <w:spacing w:line="260" w:lineRule="exact"/>
              <w:ind w:right="284"/>
              <w:rPr>
                <w:rFonts w:cs="Arial"/>
                <w:lang w:eastAsia="sl-SI"/>
              </w:rPr>
            </w:pPr>
            <w:r w:rsidRPr="00AD5665">
              <w:rPr>
                <w:rFonts w:cs="Arial"/>
                <w:lang w:eastAsia="sl-SI"/>
              </w:rPr>
              <w:t>Spremljanje izvajanja sprejetega predpisa:</w:t>
            </w:r>
          </w:p>
          <w:p w:rsidR="002D67C1" w:rsidRPr="00AD5665" w:rsidRDefault="002D67C1" w:rsidP="002D67C1">
            <w:pPr>
              <w:pStyle w:val="Alineazatoko"/>
              <w:tabs>
                <w:tab w:val="clear" w:pos="720"/>
              </w:tabs>
              <w:spacing w:line="260" w:lineRule="exact"/>
              <w:ind w:left="0" w:hanging="11"/>
              <w:rPr>
                <w:rFonts w:cs="Arial"/>
                <w:sz w:val="20"/>
                <w:szCs w:val="20"/>
                <w:lang w:eastAsia="sl-SI"/>
              </w:rPr>
            </w:pPr>
            <w:r w:rsidRPr="00AD5665">
              <w:rPr>
                <w:rFonts w:cs="Arial"/>
                <w:sz w:val="20"/>
                <w:szCs w:val="20"/>
                <w:lang w:eastAsia="sl-SI"/>
              </w:rPr>
              <w:lastRenderedPageBreak/>
              <w:t>Ministrstvo za gospodarski razvoj in tehnologijo bo spremljalo izvajanje zakona in bo kot enotni povezovalni organ poročalo Evropski komisiji. Komisija bo vsaki dve leti pripravila poročilo in obvestila Evropski parlament.</w:t>
            </w:r>
          </w:p>
          <w:p w:rsidR="002D67C1" w:rsidRPr="00AD5665" w:rsidRDefault="002D67C1" w:rsidP="002D67C1">
            <w:pPr>
              <w:pStyle w:val="Alineazatoko"/>
              <w:tabs>
                <w:tab w:val="clear" w:pos="720"/>
              </w:tabs>
              <w:spacing w:line="260" w:lineRule="exact"/>
              <w:ind w:left="0" w:right="282" w:firstLine="0"/>
              <w:rPr>
                <w:rFonts w:cs="Arial"/>
                <w:color w:val="FF0000"/>
                <w:sz w:val="20"/>
                <w:szCs w:val="20"/>
                <w:lang w:eastAsia="sl-SI"/>
              </w:rPr>
            </w:pPr>
          </w:p>
        </w:tc>
      </w:tr>
      <w:tr w:rsidR="002D67C1" w:rsidRPr="00AD5665" w:rsidTr="00064FBA">
        <w:tc>
          <w:tcPr>
            <w:tcW w:w="9287" w:type="dxa"/>
            <w:gridSpan w:val="2"/>
          </w:tcPr>
          <w:p w:rsidR="002D67C1" w:rsidRPr="00AD5665" w:rsidRDefault="002D67C1" w:rsidP="002D67C1">
            <w:pPr>
              <w:pStyle w:val="Odsek"/>
              <w:numPr>
                <w:ilvl w:val="0"/>
                <w:numId w:val="0"/>
              </w:numPr>
              <w:spacing w:before="0" w:after="0" w:line="260" w:lineRule="exact"/>
              <w:ind w:right="282"/>
              <w:jc w:val="left"/>
              <w:rPr>
                <w:rFonts w:cs="Arial"/>
                <w:sz w:val="20"/>
                <w:szCs w:val="20"/>
                <w:lang w:eastAsia="sl-SI"/>
              </w:rPr>
            </w:pPr>
            <w:r w:rsidRPr="00AD5665">
              <w:rPr>
                <w:rFonts w:cs="Arial"/>
                <w:sz w:val="20"/>
                <w:szCs w:val="20"/>
                <w:lang w:eastAsia="sl-SI"/>
              </w:rPr>
              <w:lastRenderedPageBreak/>
              <w:t>6.8 Druge pomembne okoliščine v zvezi z vprašanji, ki jih ureja predlog zakona: /</w:t>
            </w:r>
          </w:p>
          <w:p w:rsidR="002D67C1" w:rsidRPr="00AD5665" w:rsidRDefault="002D67C1" w:rsidP="002D67C1">
            <w:pPr>
              <w:pStyle w:val="Alineazaodstavkom"/>
              <w:numPr>
                <w:ilvl w:val="0"/>
                <w:numId w:val="0"/>
              </w:numPr>
              <w:spacing w:line="260" w:lineRule="exact"/>
              <w:ind w:left="709" w:right="282"/>
              <w:rPr>
                <w:rFonts w:cs="Arial"/>
                <w:color w:val="FF0000"/>
                <w:sz w:val="20"/>
                <w:szCs w:val="20"/>
              </w:rPr>
            </w:pPr>
          </w:p>
          <w:p w:rsidR="002D67C1" w:rsidRDefault="002D67C1" w:rsidP="002D67C1">
            <w:pPr>
              <w:pStyle w:val="Odsek"/>
              <w:numPr>
                <w:ilvl w:val="0"/>
                <w:numId w:val="0"/>
              </w:numPr>
              <w:tabs>
                <w:tab w:val="left" w:pos="285"/>
              </w:tabs>
              <w:spacing w:before="0" w:after="0" w:line="260" w:lineRule="exact"/>
              <w:ind w:right="282"/>
              <w:jc w:val="left"/>
              <w:rPr>
                <w:rFonts w:cs="Arial"/>
                <w:sz w:val="20"/>
                <w:szCs w:val="20"/>
                <w:lang w:eastAsia="sl-SI"/>
              </w:rPr>
            </w:pPr>
            <w:r w:rsidRPr="00AD5665">
              <w:rPr>
                <w:rFonts w:cs="Arial"/>
                <w:sz w:val="20"/>
                <w:szCs w:val="20"/>
                <w:lang w:eastAsia="sl-SI"/>
              </w:rPr>
              <w:t>7. PRIKAZ SODELOVANJA JAVNOSTI PRI PRIPRAVI PREDLOGA ZAKONA:</w:t>
            </w:r>
          </w:p>
          <w:p w:rsidR="002D67C1" w:rsidRDefault="002D67C1" w:rsidP="002D67C1">
            <w:pPr>
              <w:pStyle w:val="Odsek"/>
              <w:numPr>
                <w:ilvl w:val="0"/>
                <w:numId w:val="0"/>
              </w:numPr>
              <w:tabs>
                <w:tab w:val="left" w:pos="285"/>
              </w:tabs>
              <w:spacing w:before="0" w:after="0" w:line="260" w:lineRule="exact"/>
              <w:ind w:right="282"/>
              <w:jc w:val="left"/>
              <w:rPr>
                <w:rFonts w:cs="Arial"/>
                <w:sz w:val="20"/>
                <w:szCs w:val="20"/>
                <w:lang w:eastAsia="sl-SI"/>
              </w:rPr>
            </w:pPr>
          </w:p>
          <w:p w:rsidR="002D67C1" w:rsidRPr="003F66B3" w:rsidRDefault="002D67C1" w:rsidP="002D67C1">
            <w:pPr>
              <w:pStyle w:val="rkovnatokazaodstavkom"/>
              <w:numPr>
                <w:ilvl w:val="0"/>
                <w:numId w:val="0"/>
              </w:numPr>
              <w:spacing w:line="260" w:lineRule="exact"/>
              <w:rPr>
                <w:rFonts w:cs="Arial"/>
                <w:color w:val="000000"/>
                <w:lang w:eastAsia="sl-SI"/>
              </w:rPr>
            </w:pPr>
            <w:r w:rsidRPr="003F66B3">
              <w:rPr>
                <w:bCs/>
                <w:color w:val="000000"/>
                <w:lang w:eastAsia="sl-SI"/>
              </w:rPr>
              <w:t>Predlog zak</w:t>
            </w:r>
            <w:r>
              <w:rPr>
                <w:bCs/>
                <w:color w:val="000000"/>
                <w:lang w:eastAsia="sl-SI"/>
              </w:rPr>
              <w:t>ona je bil v javni razpravi od 17</w:t>
            </w:r>
            <w:r w:rsidRPr="003F66B3">
              <w:rPr>
                <w:bCs/>
                <w:color w:val="000000"/>
                <w:lang w:eastAsia="sl-SI"/>
              </w:rPr>
              <w:t xml:space="preserve">. </w:t>
            </w:r>
            <w:r>
              <w:rPr>
                <w:bCs/>
                <w:color w:val="000000"/>
                <w:lang w:eastAsia="sl-SI"/>
              </w:rPr>
              <w:t>junija 2022 do 18</w:t>
            </w:r>
            <w:r w:rsidRPr="003F66B3">
              <w:rPr>
                <w:bCs/>
                <w:color w:val="000000"/>
                <w:lang w:eastAsia="sl-SI"/>
              </w:rPr>
              <w:t xml:space="preserve">. </w:t>
            </w:r>
            <w:r>
              <w:rPr>
                <w:bCs/>
                <w:color w:val="000000"/>
                <w:lang w:eastAsia="sl-SI"/>
              </w:rPr>
              <w:t>julija 2022</w:t>
            </w:r>
            <w:r w:rsidRPr="003F66B3">
              <w:rPr>
                <w:bCs/>
                <w:color w:val="000000"/>
                <w:lang w:eastAsia="sl-SI"/>
              </w:rPr>
              <w:t>.</w:t>
            </w:r>
          </w:p>
          <w:p w:rsidR="002D67C1" w:rsidRPr="00426D19" w:rsidRDefault="002D67C1" w:rsidP="002D67C1">
            <w:pPr>
              <w:pStyle w:val="Alineazatoko"/>
              <w:tabs>
                <w:tab w:val="clear" w:pos="720"/>
              </w:tabs>
              <w:spacing w:line="260" w:lineRule="exact"/>
              <w:ind w:left="0" w:firstLine="0"/>
              <w:rPr>
                <w:rFonts w:cs="Arial"/>
                <w:color w:val="000000"/>
                <w:sz w:val="20"/>
                <w:szCs w:val="20"/>
                <w:lang w:eastAsia="sl-SI"/>
              </w:rPr>
            </w:pPr>
            <w:r w:rsidRPr="003F66B3">
              <w:rPr>
                <w:rFonts w:cs="Arial"/>
                <w:color w:val="000000"/>
                <w:sz w:val="20"/>
                <w:szCs w:val="20"/>
                <w:lang w:eastAsia="sl-SI"/>
              </w:rPr>
              <w:t>Ministrstvo za gosp</w:t>
            </w:r>
            <w:r>
              <w:rPr>
                <w:rFonts w:cs="Arial"/>
                <w:color w:val="000000"/>
                <w:sz w:val="20"/>
                <w:szCs w:val="20"/>
                <w:lang w:eastAsia="sl-SI"/>
              </w:rPr>
              <w:t>odarski razvoj in tehnologijo</w:t>
            </w:r>
            <w:r w:rsidRPr="003F66B3">
              <w:rPr>
                <w:rFonts w:cs="Arial"/>
                <w:color w:val="000000"/>
                <w:sz w:val="20"/>
                <w:szCs w:val="20"/>
                <w:lang w:eastAsia="sl-SI"/>
              </w:rPr>
              <w:t xml:space="preserve"> v okviru javne razprave </w:t>
            </w:r>
            <w:r>
              <w:rPr>
                <w:rFonts w:cs="Arial"/>
                <w:color w:val="000000"/>
                <w:sz w:val="20"/>
                <w:szCs w:val="20"/>
                <w:lang w:eastAsia="sl-SI"/>
              </w:rPr>
              <w:t>ni prejelo nobenih pripomb.</w:t>
            </w:r>
          </w:p>
          <w:p w:rsidR="002D67C1" w:rsidRDefault="002D67C1" w:rsidP="002D67C1">
            <w:pPr>
              <w:pStyle w:val="rkovnatokazaodstavkom"/>
              <w:numPr>
                <w:ilvl w:val="0"/>
                <w:numId w:val="0"/>
              </w:numPr>
              <w:spacing w:line="260" w:lineRule="exact"/>
              <w:ind w:right="282"/>
              <w:rPr>
                <w:rFonts w:cs="Arial"/>
                <w:b/>
                <w:lang w:eastAsia="sl-SI"/>
              </w:rPr>
            </w:pPr>
          </w:p>
          <w:p w:rsidR="002D67C1" w:rsidRPr="00AD5665" w:rsidRDefault="002D67C1" w:rsidP="002D67C1">
            <w:pPr>
              <w:pStyle w:val="rkovnatokazaodstavkom"/>
              <w:numPr>
                <w:ilvl w:val="0"/>
                <w:numId w:val="0"/>
              </w:numPr>
              <w:spacing w:line="260" w:lineRule="exact"/>
              <w:ind w:right="282"/>
              <w:rPr>
                <w:rFonts w:cs="Arial"/>
                <w:b/>
                <w:lang w:eastAsia="sl-SI"/>
              </w:rPr>
            </w:pPr>
            <w:r w:rsidRPr="00AD5665">
              <w:rPr>
                <w:rFonts w:cs="Arial"/>
                <w:b/>
                <w:lang w:eastAsia="sl-SI"/>
              </w:rPr>
              <w:t xml:space="preserve">8. PODATEK O ZUNANJEM STROKOVNJAKU </w:t>
            </w:r>
            <w:r w:rsidRPr="00AD5665">
              <w:rPr>
                <w:rFonts w:cs="Arial"/>
                <w:b/>
                <w:shd w:val="clear" w:color="auto" w:fill="FFFFFF"/>
                <w:lang w:eastAsia="sl-SI"/>
              </w:rPr>
              <w:t>OZIROMA PRAVNI OSEBI, KI JE SODELOVALA PRI PRIPRAVI PREDLOGA ZAKONA</w:t>
            </w:r>
            <w:r w:rsidRPr="00AD5665">
              <w:rPr>
                <w:rFonts w:cs="Arial"/>
                <w:b/>
                <w:lang w:eastAsia="sl-SI"/>
              </w:rPr>
              <w:t xml:space="preserve">, IN ZNESKU PLAČILA ZA TA NAMEN: </w:t>
            </w:r>
          </w:p>
          <w:p w:rsidR="002D67C1" w:rsidRPr="00AD5665" w:rsidRDefault="002D67C1" w:rsidP="002D67C1">
            <w:pPr>
              <w:autoSpaceDE w:val="0"/>
              <w:autoSpaceDN w:val="0"/>
              <w:adjustRightInd w:val="0"/>
              <w:spacing w:after="0" w:line="240" w:lineRule="auto"/>
              <w:jc w:val="both"/>
              <w:rPr>
                <w:rFonts w:ascii="Arial" w:eastAsia="Times New Roman" w:hAnsi="Arial" w:cs="Arial"/>
                <w:sz w:val="20"/>
                <w:szCs w:val="20"/>
                <w:lang w:eastAsia="sl-SI"/>
              </w:rPr>
            </w:pPr>
          </w:p>
          <w:p w:rsidR="002D67C1" w:rsidRPr="005D7ABA" w:rsidRDefault="002D67C1" w:rsidP="002D67C1">
            <w:pPr>
              <w:autoSpaceDE w:val="0"/>
              <w:autoSpaceDN w:val="0"/>
              <w:adjustRightInd w:val="0"/>
              <w:spacing w:after="0" w:line="240" w:lineRule="auto"/>
              <w:jc w:val="both"/>
              <w:rPr>
                <w:rFonts w:ascii="Arial" w:eastAsia="Times New Roman" w:hAnsi="Arial" w:cs="Arial"/>
                <w:color w:val="000000"/>
                <w:sz w:val="20"/>
                <w:szCs w:val="20"/>
              </w:rPr>
            </w:pPr>
            <w:r w:rsidRPr="00AD5665">
              <w:rPr>
                <w:rFonts w:ascii="Arial" w:eastAsia="Times New Roman" w:hAnsi="Arial" w:cs="Arial"/>
                <w:sz w:val="20"/>
                <w:szCs w:val="20"/>
                <w:lang w:eastAsia="sl-SI"/>
              </w:rPr>
              <w:t>Zunanji strokovnjaki oziroma pravne osebe pri pripravi predloga zakona niso sodelovali.</w:t>
            </w:r>
          </w:p>
          <w:p w:rsidR="002D67C1" w:rsidRPr="00AD5665" w:rsidRDefault="002D67C1" w:rsidP="002D67C1">
            <w:pPr>
              <w:pStyle w:val="Odsek"/>
              <w:numPr>
                <w:ilvl w:val="0"/>
                <w:numId w:val="0"/>
              </w:numPr>
              <w:spacing w:before="0" w:after="0" w:line="260" w:lineRule="exact"/>
              <w:ind w:right="282"/>
              <w:jc w:val="left"/>
              <w:rPr>
                <w:rFonts w:cs="Arial"/>
                <w:sz w:val="20"/>
                <w:szCs w:val="20"/>
                <w:lang w:eastAsia="sl-SI"/>
              </w:rPr>
            </w:pPr>
          </w:p>
          <w:p w:rsidR="002D67C1" w:rsidRPr="00AD5665" w:rsidRDefault="002D67C1" w:rsidP="002D67C1">
            <w:pPr>
              <w:pStyle w:val="Odsek"/>
              <w:numPr>
                <w:ilvl w:val="0"/>
                <w:numId w:val="0"/>
              </w:numPr>
              <w:tabs>
                <w:tab w:val="left" w:pos="180"/>
                <w:tab w:val="left" w:pos="345"/>
                <w:tab w:val="left" w:pos="555"/>
              </w:tabs>
              <w:spacing w:before="0" w:after="0" w:line="260" w:lineRule="exact"/>
              <w:ind w:right="282"/>
              <w:jc w:val="both"/>
              <w:rPr>
                <w:rFonts w:cs="Arial"/>
                <w:sz w:val="20"/>
                <w:szCs w:val="20"/>
                <w:lang w:eastAsia="sl-SI"/>
              </w:rPr>
            </w:pPr>
            <w:r w:rsidRPr="00AD5665">
              <w:rPr>
                <w:rFonts w:cs="Arial"/>
                <w:sz w:val="20"/>
                <w:szCs w:val="20"/>
                <w:lang w:eastAsia="sl-SI"/>
              </w:rPr>
              <w:t>9. NAVEDBA, KATERI PREDSTAVNIKI PREDLAGATELJA BODO SODELOVALI PRI DELU DRŽAVNEGA ZBORA IN DELOVNIH TELES</w:t>
            </w:r>
          </w:p>
          <w:p w:rsidR="002D67C1" w:rsidRDefault="001C52DA" w:rsidP="002D67C1">
            <w:pPr>
              <w:pStyle w:val="Neotevilenodstavek"/>
              <w:spacing w:before="0" w:after="0" w:line="260" w:lineRule="exact"/>
              <w:ind w:right="284"/>
              <w:rPr>
                <w:rFonts w:cs="Arial"/>
                <w:iCs/>
                <w:sz w:val="20"/>
                <w:szCs w:val="20"/>
              </w:rPr>
            </w:pPr>
            <w:r>
              <w:rPr>
                <w:rFonts w:cs="Arial"/>
                <w:iCs/>
                <w:sz w:val="20"/>
                <w:szCs w:val="20"/>
              </w:rPr>
              <w:t>–</w:t>
            </w:r>
            <w:r w:rsidR="002D67C1" w:rsidRPr="00AD5665">
              <w:rPr>
                <w:rFonts w:cs="Arial"/>
                <w:iCs/>
                <w:sz w:val="20"/>
                <w:szCs w:val="20"/>
              </w:rPr>
              <w:t xml:space="preserve"> </w:t>
            </w:r>
            <w:r w:rsidR="002D67C1">
              <w:rPr>
                <w:rFonts w:cs="Arial"/>
                <w:iCs/>
                <w:sz w:val="20"/>
                <w:szCs w:val="20"/>
              </w:rPr>
              <w:t>Matjaž Han, minister</w:t>
            </w:r>
          </w:p>
          <w:p w:rsidR="002D67C1" w:rsidRDefault="001C52DA" w:rsidP="002D67C1">
            <w:pPr>
              <w:pStyle w:val="Neotevilenodstavek"/>
              <w:spacing w:before="0" w:after="0" w:line="260" w:lineRule="exact"/>
              <w:ind w:right="284"/>
              <w:rPr>
                <w:rFonts w:cs="Arial"/>
                <w:iCs/>
                <w:sz w:val="20"/>
                <w:szCs w:val="20"/>
              </w:rPr>
            </w:pPr>
            <w:r>
              <w:rPr>
                <w:rFonts w:cs="Arial"/>
                <w:iCs/>
                <w:sz w:val="20"/>
                <w:szCs w:val="20"/>
              </w:rPr>
              <w:t>–</w:t>
            </w:r>
            <w:r w:rsidR="002D67C1">
              <w:rPr>
                <w:rFonts w:cs="Arial"/>
                <w:iCs/>
                <w:sz w:val="20"/>
                <w:szCs w:val="20"/>
              </w:rPr>
              <w:t xml:space="preserve"> mag. Dejan Židan</w:t>
            </w:r>
            <w:r w:rsidR="002D67C1" w:rsidRPr="00AD5665">
              <w:rPr>
                <w:rFonts w:cs="Arial"/>
                <w:iCs/>
                <w:sz w:val="20"/>
                <w:szCs w:val="20"/>
              </w:rPr>
              <w:t>, državni sekretar</w:t>
            </w:r>
          </w:p>
          <w:p w:rsidR="002D67C1" w:rsidRPr="00566A65" w:rsidRDefault="001C52DA" w:rsidP="002D67C1">
            <w:pPr>
              <w:pStyle w:val="Neotevilenodstavek"/>
              <w:spacing w:before="0" w:after="0" w:line="260" w:lineRule="exact"/>
              <w:ind w:right="284"/>
              <w:rPr>
                <w:rFonts w:cs="Arial"/>
                <w:iCs/>
                <w:sz w:val="20"/>
                <w:szCs w:val="20"/>
              </w:rPr>
            </w:pPr>
            <w:r>
              <w:rPr>
                <w:rFonts w:cs="Arial"/>
                <w:iCs/>
                <w:sz w:val="20"/>
                <w:szCs w:val="20"/>
              </w:rPr>
              <w:t>–</w:t>
            </w:r>
            <w:r w:rsidR="002D67C1">
              <w:rPr>
                <w:rFonts w:cs="Arial"/>
                <w:iCs/>
                <w:sz w:val="20"/>
                <w:szCs w:val="20"/>
              </w:rPr>
              <w:t xml:space="preserve"> Matevž Frangež, državni sekretar</w:t>
            </w:r>
          </w:p>
          <w:p w:rsidR="002D67C1" w:rsidRPr="00AD5665" w:rsidRDefault="001C52DA" w:rsidP="002D67C1">
            <w:pPr>
              <w:pStyle w:val="Neotevilenodstavek"/>
              <w:spacing w:before="0" w:after="0" w:line="260" w:lineRule="exact"/>
              <w:ind w:right="284"/>
              <w:rPr>
                <w:rFonts w:cs="Arial"/>
                <w:sz w:val="20"/>
                <w:szCs w:val="20"/>
              </w:rPr>
            </w:pPr>
            <w:r>
              <w:rPr>
                <w:rFonts w:cs="Arial"/>
                <w:sz w:val="20"/>
                <w:szCs w:val="20"/>
              </w:rPr>
              <w:t>–</w:t>
            </w:r>
            <w:r w:rsidR="002D67C1">
              <w:rPr>
                <w:rFonts w:cs="Arial"/>
                <w:sz w:val="20"/>
                <w:szCs w:val="20"/>
              </w:rPr>
              <w:t xml:space="preserve"> </w:t>
            </w:r>
            <w:r w:rsidR="002D67C1" w:rsidRPr="00AD5665">
              <w:rPr>
                <w:rFonts w:cs="Arial"/>
                <w:sz w:val="20"/>
                <w:szCs w:val="20"/>
              </w:rPr>
              <w:t>mag. Karla Pinter, Direktorat za notranji trg, generalna direktorica</w:t>
            </w:r>
          </w:p>
          <w:p w:rsidR="002D67C1" w:rsidRPr="000A17FF" w:rsidRDefault="001C52DA" w:rsidP="002D67C1">
            <w:pPr>
              <w:pStyle w:val="Odsek"/>
              <w:numPr>
                <w:ilvl w:val="0"/>
                <w:numId w:val="0"/>
              </w:numPr>
              <w:spacing w:before="0" w:after="0" w:line="260" w:lineRule="exact"/>
              <w:ind w:right="284"/>
              <w:jc w:val="left"/>
              <w:rPr>
                <w:rFonts w:cs="Arial"/>
                <w:b w:val="0"/>
                <w:sz w:val="20"/>
                <w:szCs w:val="20"/>
                <w:lang w:eastAsia="sl-SI"/>
              </w:rPr>
            </w:pPr>
            <w:r>
              <w:rPr>
                <w:rFonts w:cs="Arial"/>
                <w:b w:val="0"/>
                <w:sz w:val="20"/>
                <w:szCs w:val="20"/>
                <w:lang w:eastAsia="sl-SI"/>
              </w:rPr>
              <w:t>–</w:t>
            </w:r>
            <w:r w:rsidR="002D67C1" w:rsidRPr="00AD5665">
              <w:rPr>
                <w:rFonts w:cs="Arial"/>
                <w:b w:val="0"/>
                <w:sz w:val="20"/>
                <w:szCs w:val="20"/>
                <w:lang w:eastAsia="sl-SI"/>
              </w:rPr>
              <w:t xml:space="preserve"> Luka Omerzel, sekretar, Direktorat za notranji trg, vodja Sektorja za va</w:t>
            </w:r>
            <w:r w:rsidR="002D67C1">
              <w:rPr>
                <w:rFonts w:cs="Arial"/>
                <w:b w:val="0"/>
                <w:sz w:val="20"/>
                <w:szCs w:val="20"/>
                <w:lang w:eastAsia="sl-SI"/>
              </w:rPr>
              <w:t>rstvo potrošnikov in konkurence</w:t>
            </w:r>
          </w:p>
          <w:p w:rsidR="002D67C1" w:rsidRPr="00AD5665" w:rsidRDefault="001C52DA" w:rsidP="002D67C1">
            <w:pPr>
              <w:pStyle w:val="Odsek"/>
              <w:numPr>
                <w:ilvl w:val="0"/>
                <w:numId w:val="0"/>
              </w:numPr>
              <w:spacing w:before="0" w:after="0" w:line="260" w:lineRule="exact"/>
              <w:ind w:right="284"/>
              <w:jc w:val="left"/>
              <w:rPr>
                <w:rFonts w:cs="Arial"/>
                <w:color w:val="FF0000"/>
                <w:sz w:val="20"/>
                <w:szCs w:val="20"/>
                <w:lang w:eastAsia="sl-SI"/>
              </w:rPr>
            </w:pPr>
            <w:r>
              <w:rPr>
                <w:rFonts w:cs="Arial"/>
                <w:b w:val="0"/>
                <w:iCs/>
                <w:sz w:val="20"/>
                <w:szCs w:val="20"/>
              </w:rPr>
              <w:t>–</w:t>
            </w:r>
            <w:r w:rsidR="002D67C1">
              <w:rPr>
                <w:rFonts w:cs="Arial"/>
                <w:b w:val="0"/>
                <w:iCs/>
                <w:sz w:val="20"/>
                <w:szCs w:val="20"/>
              </w:rPr>
              <w:t xml:space="preserve"> </w:t>
            </w:r>
            <w:r w:rsidR="002D67C1" w:rsidRPr="00AD5665">
              <w:rPr>
                <w:rFonts w:cs="Arial"/>
                <w:b w:val="0"/>
                <w:iCs/>
                <w:sz w:val="20"/>
                <w:szCs w:val="20"/>
              </w:rPr>
              <w:t>mag. Barbara Mesojednik, sekretarka</w:t>
            </w:r>
          </w:p>
        </w:tc>
      </w:tr>
    </w:tbl>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p w:rsidR="00246BAC" w:rsidRDefault="00246BAC" w:rsidP="0071671B">
      <w:pPr>
        <w:ind w:right="282"/>
      </w:pPr>
    </w:p>
    <w:tbl>
      <w:tblPr>
        <w:tblW w:w="5000" w:type="pct"/>
        <w:tblLook w:val="04A0" w:firstRow="1" w:lastRow="0" w:firstColumn="1" w:lastColumn="0" w:noHBand="0" w:noVBand="1"/>
      </w:tblPr>
      <w:tblGrid>
        <w:gridCol w:w="9071"/>
      </w:tblGrid>
      <w:tr w:rsidR="0071671B" w:rsidRPr="00AD5665" w:rsidTr="0007799E">
        <w:tc>
          <w:tcPr>
            <w:tcW w:w="5000" w:type="pct"/>
          </w:tcPr>
          <w:p w:rsidR="0007799E" w:rsidRPr="00615B7B" w:rsidRDefault="0007799E" w:rsidP="00615B7B">
            <w:pPr>
              <w:pStyle w:val="Poglavje"/>
              <w:spacing w:before="0" w:after="0" w:line="260" w:lineRule="exact"/>
              <w:ind w:right="282"/>
              <w:jc w:val="left"/>
              <w:rPr>
                <w:sz w:val="20"/>
                <w:szCs w:val="20"/>
              </w:rPr>
            </w:pPr>
          </w:p>
          <w:tbl>
            <w:tblPr>
              <w:tblW w:w="5000" w:type="pct"/>
              <w:tblLook w:val="04A0" w:firstRow="1" w:lastRow="0" w:firstColumn="1" w:lastColumn="0" w:noHBand="0" w:noVBand="1"/>
            </w:tblPr>
            <w:tblGrid>
              <w:gridCol w:w="8855"/>
            </w:tblGrid>
            <w:tr w:rsidR="0007799E" w:rsidRPr="00FC7A18" w:rsidTr="005142B0">
              <w:tc>
                <w:tcPr>
                  <w:tcW w:w="5000" w:type="pct"/>
                </w:tcPr>
                <w:p w:rsidR="0007799E" w:rsidRPr="00105845" w:rsidRDefault="0007799E" w:rsidP="0007799E">
                  <w:pPr>
                    <w:pStyle w:val="Poglavje"/>
                    <w:spacing w:before="0" w:after="0" w:line="260" w:lineRule="exact"/>
                    <w:ind w:right="282"/>
                    <w:jc w:val="left"/>
                    <w:rPr>
                      <w:sz w:val="20"/>
                      <w:szCs w:val="20"/>
                    </w:rPr>
                  </w:pPr>
                  <w:r w:rsidRPr="00FC7A18">
                    <w:rPr>
                      <w:rFonts w:ascii="Calibri" w:eastAsia="Calibri" w:hAnsi="Calibri" w:cs="Times New Roman"/>
                      <w:b w:val="0"/>
                      <w:lang w:eastAsia="en-US"/>
                    </w:rPr>
                    <w:br w:type="page"/>
                  </w:r>
                  <w:r w:rsidRPr="00FC7A18">
                    <w:rPr>
                      <w:rFonts w:ascii="Calibri" w:eastAsia="Calibri" w:hAnsi="Calibri" w:cs="Times New Roman"/>
                      <w:b w:val="0"/>
                      <w:lang w:eastAsia="en-US"/>
                    </w:rPr>
                    <w:br w:type="page"/>
                  </w:r>
                  <w:r w:rsidRPr="00105845">
                    <w:rPr>
                      <w:sz w:val="20"/>
                      <w:szCs w:val="20"/>
                    </w:rPr>
                    <w:t>II. BESEDILO ČLENOV</w:t>
                  </w:r>
                </w:p>
                <w:p w:rsidR="0007799E" w:rsidRPr="00FC7A18" w:rsidRDefault="0007799E" w:rsidP="0007799E">
                  <w:pPr>
                    <w:pStyle w:val="Poglavje"/>
                    <w:spacing w:before="0"/>
                    <w:ind w:right="282"/>
                    <w:rPr>
                      <w:b w:val="0"/>
                      <w:sz w:val="20"/>
                      <w:szCs w:val="20"/>
                    </w:rPr>
                  </w:pPr>
                </w:p>
                <w:p w:rsidR="0007799E" w:rsidRPr="00FC7A18" w:rsidRDefault="0007799E" w:rsidP="0007799E">
                  <w:pPr>
                    <w:spacing w:line="240" w:lineRule="auto"/>
                    <w:ind w:right="282"/>
                    <w:jc w:val="center"/>
                    <w:rPr>
                      <w:rFonts w:ascii="Arial" w:hAnsi="Arial" w:cs="Arial"/>
                      <w:sz w:val="20"/>
                      <w:szCs w:val="20"/>
                    </w:rPr>
                  </w:pPr>
                </w:p>
                <w:p w:rsidR="0007799E" w:rsidRPr="00FC7A18" w:rsidRDefault="0007799E" w:rsidP="0007799E">
                  <w:pPr>
                    <w:numPr>
                      <w:ilvl w:val="0"/>
                      <w:numId w:val="15"/>
                    </w:numPr>
                    <w:spacing w:after="0" w:line="240" w:lineRule="auto"/>
                    <w:ind w:left="0" w:right="282" w:firstLine="0"/>
                    <w:jc w:val="center"/>
                    <w:rPr>
                      <w:rFonts w:ascii="Arial" w:hAnsi="Arial" w:cs="Arial"/>
                      <w:sz w:val="20"/>
                      <w:szCs w:val="20"/>
                      <w:lang w:eastAsia="sl-SI"/>
                    </w:rPr>
                  </w:pPr>
                  <w:r w:rsidRPr="00FC7A18">
                    <w:rPr>
                      <w:rFonts w:ascii="Arial" w:hAnsi="Arial" w:cs="Arial"/>
                      <w:sz w:val="20"/>
                      <w:szCs w:val="20"/>
                      <w:lang w:eastAsia="sl-SI"/>
                    </w:rPr>
                    <w:t xml:space="preserve"> člen</w:t>
                  </w:r>
                </w:p>
                <w:p w:rsidR="0007799E" w:rsidRPr="00FC7A18" w:rsidRDefault="0007799E" w:rsidP="0007799E">
                  <w:pPr>
                    <w:spacing w:line="240" w:lineRule="auto"/>
                    <w:ind w:right="282"/>
                    <w:jc w:val="center"/>
                    <w:rPr>
                      <w:rFonts w:ascii="Arial" w:hAnsi="Arial" w:cs="Arial"/>
                      <w:sz w:val="20"/>
                      <w:szCs w:val="20"/>
                      <w:shd w:val="clear" w:color="auto" w:fill="FFFFFF"/>
                    </w:rPr>
                  </w:pPr>
                </w:p>
                <w:p w:rsidR="00B947AB" w:rsidRPr="00B947AB" w:rsidRDefault="001339EC" w:rsidP="001339EC">
                  <w:pPr>
                    <w:pStyle w:val="alineazaodstavkom0"/>
                    <w:shd w:val="clear" w:color="auto" w:fill="FFFFFF"/>
                    <w:spacing w:before="0" w:beforeAutospacing="0" w:after="200" w:afterAutospacing="0"/>
                    <w:ind w:right="282"/>
                    <w:jc w:val="both"/>
                    <w:rPr>
                      <w:rFonts w:ascii="Arial" w:hAnsi="Arial" w:cs="Arial"/>
                      <w:sz w:val="20"/>
                      <w:szCs w:val="20"/>
                      <w:shd w:val="clear" w:color="auto" w:fill="FFFFFF"/>
                    </w:rPr>
                  </w:pPr>
                  <w:r>
                    <w:rPr>
                      <w:rFonts w:ascii="Arial" w:hAnsi="Arial" w:cs="Arial"/>
                      <w:sz w:val="20"/>
                      <w:szCs w:val="20"/>
                      <w:shd w:val="clear" w:color="auto" w:fill="FFFFFF"/>
                    </w:rPr>
                    <w:t xml:space="preserve">V </w:t>
                  </w:r>
                  <w:r w:rsidR="00DC2E89" w:rsidRPr="001339EC">
                    <w:rPr>
                      <w:rFonts w:ascii="Arial" w:hAnsi="Arial" w:cs="Arial"/>
                      <w:sz w:val="20"/>
                      <w:szCs w:val="20"/>
                      <w:shd w:val="clear" w:color="auto" w:fill="FFFFFF"/>
                    </w:rPr>
                    <w:t>Zakon</w:t>
                  </w:r>
                  <w:r w:rsidR="00DC2E89">
                    <w:rPr>
                      <w:rFonts w:ascii="Arial" w:hAnsi="Arial" w:cs="Arial"/>
                      <w:sz w:val="20"/>
                      <w:szCs w:val="20"/>
                      <w:shd w:val="clear" w:color="auto" w:fill="FFFFFF"/>
                    </w:rPr>
                    <w:t>u</w:t>
                  </w:r>
                  <w:r w:rsidR="00DC2E89" w:rsidRPr="001339EC">
                    <w:rPr>
                      <w:rFonts w:ascii="Arial" w:hAnsi="Arial" w:cs="Arial"/>
                      <w:sz w:val="20"/>
                      <w:szCs w:val="20"/>
                      <w:shd w:val="clear" w:color="auto" w:fill="FFFFFF"/>
                    </w:rPr>
                    <w:t xml:space="preserve"> </w:t>
                  </w:r>
                  <w:r w:rsidRPr="001339EC">
                    <w:rPr>
                      <w:rFonts w:ascii="Arial" w:hAnsi="Arial" w:cs="Arial"/>
                      <w:sz w:val="20"/>
                      <w:szCs w:val="20"/>
                      <w:shd w:val="clear" w:color="auto" w:fill="FFFFFF"/>
                    </w:rPr>
                    <w:t xml:space="preserve">o izvajanju Uredbe (EU) Evropskega parlamenta in Sveta o sodelovanju med nacionalnimi organi, odgovornimi za izvrševanje zakonodaje o varstvu potrošnikov (Uradni list RS, št. 200/20) </w:t>
                  </w:r>
                  <w:r>
                    <w:rPr>
                      <w:rFonts w:ascii="Arial" w:hAnsi="Arial" w:cs="Arial"/>
                      <w:sz w:val="20"/>
                      <w:szCs w:val="20"/>
                      <w:shd w:val="clear" w:color="auto" w:fill="FFFFFF"/>
                    </w:rPr>
                    <w:t xml:space="preserve">se v </w:t>
                  </w:r>
                  <w:r w:rsidR="00B947AB">
                    <w:rPr>
                      <w:rFonts w:ascii="Arial" w:hAnsi="Arial" w:cs="Arial"/>
                      <w:sz w:val="20"/>
                      <w:szCs w:val="20"/>
                      <w:shd w:val="clear" w:color="auto" w:fill="FFFFFF"/>
                    </w:rPr>
                    <w:t xml:space="preserve">1. členu besedilo »(UL L št. 345 </w:t>
                  </w:r>
                  <w:r w:rsidR="00B947AB" w:rsidRPr="00B947AB">
                    <w:rPr>
                      <w:rFonts w:ascii="Arial" w:hAnsi="Arial" w:cs="Arial"/>
                      <w:sz w:val="20"/>
                      <w:szCs w:val="20"/>
                    </w:rPr>
                    <w:t>z dne 27. 12. 2017, str. 1; v nadaljnjem besedilu: Uredba 2017/2394/EU)</w:t>
                  </w:r>
                  <w:r w:rsidR="00B947AB">
                    <w:rPr>
                      <w:rFonts w:ascii="Arial" w:hAnsi="Arial" w:cs="Arial"/>
                      <w:sz w:val="20"/>
                      <w:szCs w:val="20"/>
                    </w:rPr>
                    <w:t>« nadomesti z besedilom »</w:t>
                  </w:r>
                  <w:r w:rsidR="00B947AB">
                    <w:rPr>
                      <w:rFonts w:ascii="Arial" w:hAnsi="Arial" w:cs="Arial"/>
                      <w:sz w:val="20"/>
                      <w:szCs w:val="20"/>
                      <w:shd w:val="clear" w:color="auto" w:fill="FFFFFF"/>
                    </w:rPr>
                    <w:t xml:space="preserve">(UL L št. 345 </w:t>
                  </w:r>
                  <w:r w:rsidR="00B947AB" w:rsidRPr="00B947AB">
                    <w:rPr>
                      <w:rFonts w:ascii="Arial" w:hAnsi="Arial" w:cs="Arial"/>
                      <w:sz w:val="20"/>
                      <w:szCs w:val="20"/>
                    </w:rPr>
                    <w:t>z dne 27. 12. 2017, str. 1</w:t>
                  </w:r>
                  <w:r w:rsidR="00B947AB">
                    <w:rPr>
                      <w:rFonts w:ascii="Arial" w:hAnsi="Arial" w:cs="Arial"/>
                      <w:sz w:val="20"/>
                      <w:szCs w:val="20"/>
                    </w:rPr>
                    <w:t xml:space="preserve">), zadnjič spremenjene z Direktivo </w:t>
                  </w:r>
                  <w:r w:rsidR="00B947AB" w:rsidRPr="00B947AB">
                    <w:rPr>
                      <w:rFonts w:ascii="Arial" w:hAnsi="Arial" w:cs="Arial"/>
                      <w:sz w:val="20"/>
                      <w:szCs w:val="20"/>
                    </w:rPr>
                    <w:t>(EU) 2019/771 Evropskega parlamenta in Sveta z dne 20. maja 2019 o nekaterih vidikih pogodb za prodajo blaga, spremembi Uredbe (EU) 2017/2394 in Direktive 2009/22/ES ter razveljavitvi Direktive 1999/44/ES</w:t>
                  </w:r>
                  <w:r w:rsidR="00B947AB">
                    <w:rPr>
                      <w:rFonts w:ascii="Arial" w:hAnsi="Arial" w:cs="Arial"/>
                      <w:sz w:val="20"/>
                      <w:szCs w:val="20"/>
                    </w:rPr>
                    <w:t xml:space="preserve"> (UL L št. 136 z dne 22. 5. 2019, str. 28), (</w:t>
                  </w:r>
                  <w:r w:rsidR="00B947AB" w:rsidRPr="00B947AB">
                    <w:rPr>
                      <w:rFonts w:ascii="Arial" w:hAnsi="Arial" w:cs="Arial"/>
                      <w:sz w:val="20"/>
                      <w:szCs w:val="20"/>
                    </w:rPr>
                    <w:t>v nadaljnjem besedilu: Uredba 2017/2394/EU</w:t>
                  </w:r>
                  <w:r w:rsidR="00B947AB">
                    <w:rPr>
                      <w:rFonts w:ascii="Arial" w:hAnsi="Arial" w:cs="Arial"/>
                      <w:sz w:val="20"/>
                      <w:szCs w:val="20"/>
                    </w:rPr>
                    <w:t>).«.</w:t>
                  </w:r>
                </w:p>
                <w:p w:rsidR="00B947AB" w:rsidRDefault="00B947AB" w:rsidP="00B947AB">
                  <w:pPr>
                    <w:pStyle w:val="alineazaodstavkom0"/>
                    <w:shd w:val="clear" w:color="auto" w:fill="FFFFFF"/>
                    <w:spacing w:before="0" w:beforeAutospacing="0" w:after="200" w:afterAutospacing="0"/>
                    <w:ind w:right="282"/>
                    <w:jc w:val="center"/>
                    <w:rPr>
                      <w:rFonts w:ascii="Arial" w:hAnsi="Arial" w:cs="Arial"/>
                      <w:sz w:val="20"/>
                      <w:szCs w:val="20"/>
                      <w:shd w:val="clear" w:color="auto" w:fill="FFFFFF"/>
                    </w:rPr>
                  </w:pPr>
                  <w:r>
                    <w:rPr>
                      <w:rFonts w:ascii="Arial" w:hAnsi="Arial" w:cs="Arial"/>
                      <w:sz w:val="20"/>
                      <w:szCs w:val="20"/>
                      <w:shd w:val="clear" w:color="auto" w:fill="FFFFFF"/>
                    </w:rPr>
                    <w:t>2. člen</w:t>
                  </w:r>
                </w:p>
                <w:p w:rsidR="0007799E" w:rsidRPr="00FC7A18" w:rsidRDefault="00B947AB" w:rsidP="001339EC">
                  <w:pPr>
                    <w:pStyle w:val="alineazaodstavkom0"/>
                    <w:shd w:val="clear" w:color="auto" w:fill="FFFFFF"/>
                    <w:spacing w:before="0" w:beforeAutospacing="0" w:after="200" w:afterAutospacing="0"/>
                    <w:ind w:right="282"/>
                    <w:jc w:val="both"/>
                    <w:rPr>
                      <w:rFonts w:ascii="Arial" w:hAnsi="Arial" w:cs="Arial"/>
                      <w:sz w:val="20"/>
                      <w:szCs w:val="20"/>
                      <w:shd w:val="clear" w:color="auto" w:fill="FFFFFF"/>
                    </w:rPr>
                  </w:pPr>
                  <w:r>
                    <w:rPr>
                      <w:rFonts w:ascii="Arial" w:hAnsi="Arial" w:cs="Arial"/>
                      <w:sz w:val="20"/>
                      <w:szCs w:val="20"/>
                      <w:shd w:val="clear" w:color="auto" w:fill="FFFFFF"/>
                    </w:rPr>
                    <w:t xml:space="preserve">V </w:t>
                  </w:r>
                  <w:r w:rsidR="00DC2E89">
                    <w:rPr>
                      <w:rFonts w:ascii="Arial" w:hAnsi="Arial" w:cs="Arial"/>
                      <w:sz w:val="20"/>
                      <w:szCs w:val="20"/>
                      <w:shd w:val="clear" w:color="auto" w:fill="FFFFFF"/>
                    </w:rPr>
                    <w:t xml:space="preserve">8. členu </w:t>
                  </w:r>
                  <w:r>
                    <w:rPr>
                      <w:rFonts w:ascii="Arial" w:hAnsi="Arial" w:cs="Arial"/>
                      <w:sz w:val="20"/>
                      <w:szCs w:val="20"/>
                      <w:shd w:val="clear" w:color="auto" w:fill="FFFFFF"/>
                    </w:rPr>
                    <w:t xml:space="preserve">se </w:t>
                  </w:r>
                  <w:r w:rsidR="00DC2E89">
                    <w:rPr>
                      <w:rFonts w:ascii="Arial" w:hAnsi="Arial" w:cs="Arial"/>
                      <w:sz w:val="20"/>
                      <w:szCs w:val="20"/>
                      <w:shd w:val="clear" w:color="auto" w:fill="FFFFFF"/>
                    </w:rPr>
                    <w:t xml:space="preserve">v </w:t>
                  </w:r>
                  <w:r w:rsidR="001339EC">
                    <w:rPr>
                      <w:rFonts w:ascii="Arial" w:hAnsi="Arial" w:cs="Arial"/>
                      <w:sz w:val="20"/>
                      <w:szCs w:val="20"/>
                      <w:shd w:val="clear" w:color="auto" w:fill="FFFFFF"/>
                    </w:rPr>
                    <w:t xml:space="preserve">drugem odstavku 3. </w:t>
                  </w:r>
                  <w:r w:rsidR="00F32DEF">
                    <w:rPr>
                      <w:rFonts w:ascii="Arial" w:hAnsi="Arial" w:cs="Arial"/>
                      <w:sz w:val="20"/>
                      <w:szCs w:val="20"/>
                      <w:shd w:val="clear" w:color="auto" w:fill="FFFFFF"/>
                    </w:rPr>
                    <w:t>točka</w:t>
                  </w:r>
                  <w:r w:rsidR="0007799E" w:rsidRPr="00FC7A18">
                    <w:rPr>
                      <w:rFonts w:ascii="Arial" w:hAnsi="Arial" w:cs="Arial"/>
                      <w:sz w:val="20"/>
                      <w:szCs w:val="20"/>
                      <w:shd w:val="clear" w:color="auto" w:fill="FFFFFF"/>
                    </w:rPr>
                    <w:t xml:space="preserve"> </w:t>
                  </w:r>
                  <w:r w:rsidR="002A3389">
                    <w:rPr>
                      <w:rFonts w:ascii="Arial" w:hAnsi="Arial" w:cs="Arial"/>
                      <w:sz w:val="20"/>
                      <w:szCs w:val="20"/>
                      <w:shd w:val="clear" w:color="auto" w:fill="FFFFFF"/>
                    </w:rPr>
                    <w:t>s</w:t>
                  </w:r>
                  <w:r w:rsidR="002A3389" w:rsidRPr="00FC7A18">
                    <w:rPr>
                      <w:rFonts w:ascii="Arial" w:hAnsi="Arial" w:cs="Arial"/>
                      <w:sz w:val="20"/>
                      <w:szCs w:val="20"/>
                      <w:shd w:val="clear" w:color="auto" w:fill="FFFFFF"/>
                    </w:rPr>
                    <w:t>premeni</w:t>
                  </w:r>
                  <w:r w:rsidR="002A3389" w:rsidRPr="00FC7A18">
                    <w:rPr>
                      <w:rFonts w:ascii="Arial" w:hAnsi="Arial" w:cs="Arial"/>
                      <w:sz w:val="20"/>
                      <w:szCs w:val="20"/>
                    </w:rPr>
                    <w:t xml:space="preserve"> </w:t>
                  </w:r>
                  <w:r w:rsidR="0007799E" w:rsidRPr="00FC7A18">
                    <w:rPr>
                      <w:rFonts w:ascii="Arial" w:hAnsi="Arial" w:cs="Arial"/>
                      <w:sz w:val="20"/>
                      <w:szCs w:val="20"/>
                    </w:rPr>
                    <w:t>tako, da se glasi:</w:t>
                  </w:r>
                </w:p>
                <w:p w:rsidR="0007799E" w:rsidRDefault="0007799E" w:rsidP="002E0AD6">
                  <w:pPr>
                    <w:pStyle w:val="alineazaodstavkom0"/>
                    <w:shd w:val="clear" w:color="auto" w:fill="FFFFFF"/>
                    <w:spacing w:before="0" w:beforeAutospacing="0" w:after="0" w:afterAutospacing="0"/>
                    <w:ind w:right="282"/>
                    <w:jc w:val="both"/>
                    <w:rPr>
                      <w:rFonts w:eastAsia="Calibri"/>
                    </w:rPr>
                  </w:pPr>
                  <w:r>
                    <w:rPr>
                      <w:rFonts w:ascii="Arial" w:hAnsi="Arial" w:cs="Arial"/>
                      <w:sz w:val="20"/>
                      <w:szCs w:val="20"/>
                      <w:shd w:val="clear" w:color="auto" w:fill="FFFFFF"/>
                    </w:rPr>
                    <w:t>»</w:t>
                  </w:r>
                  <w:r w:rsidRPr="009B21DE">
                    <w:rPr>
                      <w:rFonts w:ascii="Arial" w:hAnsi="Arial" w:cs="Arial"/>
                      <w:bCs/>
                      <w:iCs/>
                      <w:color w:val="000000"/>
                      <w:sz w:val="20"/>
                      <w:szCs w:val="20"/>
                    </w:rPr>
                    <w:t xml:space="preserve">3. registrom ali registrarjem domen v ustreznih primerih začasni izbris </w:t>
                  </w:r>
                  <w:r>
                    <w:rPr>
                      <w:rFonts w:ascii="Arial" w:hAnsi="Arial" w:cs="Arial"/>
                      <w:bCs/>
                      <w:iCs/>
                      <w:color w:val="000000"/>
                      <w:sz w:val="20"/>
                      <w:szCs w:val="20"/>
                    </w:rPr>
                    <w:t xml:space="preserve">domenskih strežnikov pri </w:t>
                  </w:r>
                  <w:r w:rsidRPr="009B21DE">
                    <w:rPr>
                      <w:rFonts w:ascii="Arial" w:hAnsi="Arial" w:cs="Arial"/>
                      <w:bCs/>
                      <w:iCs/>
                      <w:color w:val="000000"/>
                      <w:sz w:val="20"/>
                      <w:szCs w:val="20"/>
                    </w:rPr>
                    <w:t>popolnoma določene</w:t>
                  </w:r>
                  <w:r>
                    <w:rPr>
                      <w:rFonts w:ascii="Arial" w:hAnsi="Arial" w:cs="Arial"/>
                      <w:bCs/>
                      <w:iCs/>
                      <w:color w:val="000000"/>
                      <w:sz w:val="20"/>
                      <w:szCs w:val="20"/>
                    </w:rPr>
                    <w:t>m</w:t>
                  </w:r>
                  <w:r w:rsidRPr="009B21DE">
                    <w:rPr>
                      <w:rFonts w:ascii="Arial" w:hAnsi="Arial" w:cs="Arial"/>
                      <w:bCs/>
                      <w:iCs/>
                      <w:color w:val="000000"/>
                      <w:sz w:val="20"/>
                      <w:szCs w:val="20"/>
                    </w:rPr>
                    <w:t xml:space="preserve"> imen</w:t>
                  </w:r>
                  <w:r>
                    <w:rPr>
                      <w:rFonts w:ascii="Arial" w:hAnsi="Arial" w:cs="Arial"/>
                      <w:bCs/>
                      <w:iCs/>
                      <w:color w:val="000000"/>
                      <w:sz w:val="20"/>
                      <w:szCs w:val="20"/>
                    </w:rPr>
                    <w:t>u</w:t>
                  </w:r>
                  <w:r w:rsidRPr="009B21DE">
                    <w:rPr>
                      <w:rFonts w:ascii="Arial" w:hAnsi="Arial" w:cs="Arial"/>
                      <w:bCs/>
                      <w:iCs/>
                      <w:color w:val="000000"/>
                      <w:sz w:val="20"/>
                      <w:szCs w:val="20"/>
                    </w:rPr>
                    <w:t xml:space="preserve"> domene iz sistema domenskih imen</w:t>
                  </w:r>
                  <w:r>
                    <w:rPr>
                      <w:rFonts w:ascii="Arial" w:hAnsi="Arial" w:cs="Arial"/>
                      <w:bCs/>
                      <w:iCs/>
                      <w:color w:val="000000"/>
                      <w:sz w:val="20"/>
                      <w:szCs w:val="20"/>
                    </w:rPr>
                    <w:t xml:space="preserve"> </w:t>
                  </w:r>
                  <w:r w:rsidR="002E0AD6">
                    <w:rPr>
                      <w:rFonts w:ascii="Arial" w:hAnsi="Arial" w:cs="Arial"/>
                      <w:bCs/>
                      <w:iCs/>
                      <w:color w:val="000000"/>
                      <w:sz w:val="20"/>
                      <w:szCs w:val="20"/>
                    </w:rPr>
                    <w:t xml:space="preserve">in </w:t>
                  </w:r>
                  <w:r w:rsidRPr="00CE6183">
                    <w:rPr>
                      <w:rFonts w:ascii="Arial" w:hAnsi="Arial" w:cs="Arial"/>
                      <w:bCs/>
                      <w:iCs/>
                      <w:color w:val="000000"/>
                      <w:sz w:val="20"/>
                      <w:szCs w:val="20"/>
                    </w:rPr>
                    <w:t>registracijo popolnoma določenega imena domene omogoči pristojnemu organu</w:t>
                  </w:r>
                  <w:r w:rsidRPr="009B21DE">
                    <w:rPr>
                      <w:rFonts w:ascii="Arial" w:hAnsi="Arial" w:cs="Arial"/>
                      <w:bCs/>
                      <w:iCs/>
                      <w:color w:val="000000"/>
                      <w:sz w:val="20"/>
                      <w:szCs w:val="20"/>
                    </w:rPr>
                    <w:t>;</w:t>
                  </w:r>
                  <w:r w:rsidRPr="00AF11F2">
                    <w:rPr>
                      <w:rFonts w:ascii="Arial" w:eastAsia="Calibri" w:hAnsi="Arial" w:cs="Arial"/>
                      <w:sz w:val="20"/>
                      <w:szCs w:val="20"/>
                    </w:rPr>
                    <w:t>«</w:t>
                  </w:r>
                  <w:r w:rsidR="00922833">
                    <w:rPr>
                      <w:rFonts w:eastAsia="Calibri"/>
                    </w:rPr>
                    <w:t>.</w:t>
                  </w:r>
                </w:p>
                <w:p w:rsidR="00E733A9" w:rsidRPr="00FC7A18" w:rsidRDefault="00E733A9" w:rsidP="002E0AD6">
                  <w:pPr>
                    <w:pStyle w:val="alineazaodstavkom0"/>
                    <w:shd w:val="clear" w:color="auto" w:fill="FFFFFF"/>
                    <w:spacing w:before="0" w:beforeAutospacing="0" w:after="0" w:afterAutospacing="0"/>
                    <w:ind w:right="282"/>
                    <w:jc w:val="both"/>
                    <w:rPr>
                      <w:rFonts w:eastAsia="Calibri"/>
                    </w:rPr>
                  </w:pPr>
                </w:p>
                <w:p w:rsidR="0007799E" w:rsidRPr="00FC7A18" w:rsidRDefault="0007799E" w:rsidP="0007799E">
                  <w:pPr>
                    <w:pStyle w:val="alineazaodstavkom0"/>
                    <w:shd w:val="clear" w:color="auto" w:fill="FFFFFF"/>
                    <w:spacing w:before="0" w:beforeAutospacing="0" w:after="0" w:afterAutospacing="0"/>
                    <w:ind w:right="282"/>
                    <w:jc w:val="both"/>
                    <w:rPr>
                      <w:rFonts w:ascii="Arial" w:hAnsi="Arial" w:cs="Arial"/>
                      <w:sz w:val="20"/>
                      <w:szCs w:val="20"/>
                      <w:shd w:val="clear" w:color="auto" w:fill="FFFFFF"/>
                    </w:rPr>
                  </w:pPr>
                </w:p>
                <w:p w:rsidR="0007799E" w:rsidRDefault="00953EC1" w:rsidP="00DE3116">
                  <w:pPr>
                    <w:pStyle w:val="alineazaodstavkom0"/>
                    <w:shd w:val="clear" w:color="auto" w:fill="FFFFFF"/>
                    <w:spacing w:before="0" w:beforeAutospacing="0" w:after="0" w:afterAutospacing="0"/>
                    <w:ind w:right="282"/>
                    <w:jc w:val="center"/>
                    <w:rPr>
                      <w:rFonts w:ascii="Arial" w:hAnsi="Arial" w:cs="Arial"/>
                      <w:sz w:val="20"/>
                      <w:szCs w:val="20"/>
                      <w:shd w:val="clear" w:color="auto" w:fill="FFFFFF"/>
                    </w:rPr>
                  </w:pPr>
                  <w:r>
                    <w:rPr>
                      <w:rFonts w:ascii="Arial" w:hAnsi="Arial" w:cs="Arial"/>
                      <w:sz w:val="20"/>
                      <w:szCs w:val="20"/>
                      <w:shd w:val="clear" w:color="auto" w:fill="FFFFFF"/>
                    </w:rPr>
                    <w:t>KONČNA DOLOČBA</w:t>
                  </w:r>
                </w:p>
                <w:p w:rsidR="00953EC1" w:rsidRPr="00FC7A18" w:rsidRDefault="00953EC1" w:rsidP="00DE3116">
                  <w:pPr>
                    <w:pStyle w:val="alineazaodstavkom0"/>
                    <w:shd w:val="clear" w:color="auto" w:fill="FFFFFF"/>
                    <w:spacing w:before="0" w:beforeAutospacing="0" w:after="0" w:afterAutospacing="0"/>
                    <w:ind w:right="282"/>
                    <w:jc w:val="center"/>
                    <w:rPr>
                      <w:rFonts w:ascii="Arial" w:hAnsi="Arial" w:cs="Arial"/>
                      <w:sz w:val="20"/>
                      <w:szCs w:val="20"/>
                      <w:shd w:val="clear" w:color="auto" w:fill="FFFFFF"/>
                    </w:rPr>
                  </w:pPr>
                </w:p>
                <w:p w:rsidR="00114A91" w:rsidRDefault="00B947AB" w:rsidP="00780726">
                  <w:pPr>
                    <w:spacing w:after="0" w:line="240" w:lineRule="auto"/>
                    <w:ind w:left="4395" w:right="282"/>
                    <w:jc w:val="both"/>
                    <w:rPr>
                      <w:rFonts w:ascii="Arial" w:hAnsi="Arial" w:cs="Arial"/>
                      <w:sz w:val="20"/>
                      <w:szCs w:val="20"/>
                      <w:lang w:eastAsia="sl-SI"/>
                    </w:rPr>
                  </w:pPr>
                  <w:r>
                    <w:rPr>
                      <w:rFonts w:ascii="Arial" w:hAnsi="Arial" w:cs="Arial"/>
                      <w:sz w:val="20"/>
                      <w:szCs w:val="20"/>
                      <w:lang w:eastAsia="sl-SI"/>
                    </w:rPr>
                    <w:t xml:space="preserve">3. </w:t>
                  </w:r>
                  <w:r w:rsidR="0007799E" w:rsidRPr="00FC7A18">
                    <w:rPr>
                      <w:rFonts w:ascii="Arial" w:hAnsi="Arial" w:cs="Arial"/>
                      <w:sz w:val="20"/>
                      <w:szCs w:val="20"/>
                      <w:lang w:eastAsia="sl-SI"/>
                    </w:rPr>
                    <w:t>člen</w:t>
                  </w:r>
                </w:p>
                <w:p w:rsidR="0007799E" w:rsidRPr="00FC7A18" w:rsidRDefault="0007799E" w:rsidP="00E733A9">
                  <w:pPr>
                    <w:spacing w:after="0" w:line="240" w:lineRule="auto"/>
                    <w:ind w:right="284"/>
                    <w:jc w:val="center"/>
                    <w:rPr>
                      <w:rFonts w:ascii="Arial" w:hAnsi="Arial" w:cs="Arial"/>
                      <w:sz w:val="20"/>
                      <w:szCs w:val="20"/>
                      <w:lang w:eastAsia="sl-SI"/>
                    </w:rPr>
                  </w:pPr>
                  <w:r w:rsidRPr="00FC7A18">
                    <w:rPr>
                      <w:rFonts w:ascii="Arial" w:hAnsi="Arial" w:cs="Arial"/>
                      <w:sz w:val="20"/>
                      <w:szCs w:val="20"/>
                      <w:lang w:eastAsia="sl-SI"/>
                    </w:rPr>
                    <w:t>(začetek veljavnosti)</w:t>
                  </w:r>
                </w:p>
                <w:p w:rsidR="0007799E" w:rsidRPr="00FC7A18" w:rsidRDefault="0007799E" w:rsidP="0007799E">
                  <w:pPr>
                    <w:spacing w:after="0" w:line="240" w:lineRule="auto"/>
                    <w:ind w:right="284"/>
                    <w:jc w:val="center"/>
                    <w:rPr>
                      <w:rFonts w:ascii="Arial" w:hAnsi="Arial" w:cs="Arial"/>
                      <w:sz w:val="20"/>
                      <w:szCs w:val="20"/>
                      <w:lang w:eastAsia="sl-SI"/>
                    </w:rPr>
                  </w:pPr>
                </w:p>
                <w:p w:rsidR="0007799E" w:rsidRDefault="0007799E" w:rsidP="0007799E">
                  <w:pPr>
                    <w:spacing w:line="240" w:lineRule="auto"/>
                    <w:ind w:right="282"/>
                    <w:jc w:val="both"/>
                    <w:rPr>
                      <w:rFonts w:ascii="Arial" w:hAnsi="Arial" w:cs="Arial"/>
                      <w:sz w:val="20"/>
                      <w:szCs w:val="20"/>
                      <w:lang w:eastAsia="sl-SI"/>
                    </w:rPr>
                  </w:pPr>
                  <w:r w:rsidRPr="00FC7A18">
                    <w:rPr>
                      <w:rFonts w:ascii="Arial" w:hAnsi="Arial" w:cs="Arial"/>
                      <w:sz w:val="20"/>
                      <w:szCs w:val="20"/>
                      <w:lang w:eastAsia="sl-SI"/>
                    </w:rPr>
                    <w:t>Ta zakon začne veljati petnajsti dan po objavi v Uradnem listu Republike Slovenije.</w:t>
                  </w:r>
                </w:p>
                <w:p w:rsidR="0007799E" w:rsidRDefault="0007799E" w:rsidP="0007799E">
                  <w:pPr>
                    <w:spacing w:line="240" w:lineRule="auto"/>
                    <w:ind w:right="282"/>
                    <w:jc w:val="both"/>
                    <w:rPr>
                      <w:rFonts w:ascii="Arial" w:hAnsi="Arial" w:cs="Arial"/>
                      <w:sz w:val="20"/>
                      <w:szCs w:val="20"/>
                      <w:lang w:eastAsia="sl-SI"/>
                    </w:rPr>
                  </w:pPr>
                </w:p>
                <w:p w:rsidR="0007799E" w:rsidRDefault="0007799E" w:rsidP="0007799E">
                  <w:pPr>
                    <w:spacing w:line="240" w:lineRule="auto"/>
                    <w:ind w:right="282"/>
                    <w:jc w:val="both"/>
                    <w:rPr>
                      <w:rFonts w:ascii="Arial" w:hAnsi="Arial" w:cs="Arial"/>
                      <w:sz w:val="20"/>
                      <w:szCs w:val="20"/>
                      <w:lang w:eastAsia="sl-SI"/>
                    </w:rPr>
                  </w:pPr>
                </w:p>
                <w:p w:rsidR="0007799E" w:rsidRDefault="0007799E" w:rsidP="0007799E">
                  <w:pPr>
                    <w:spacing w:line="240" w:lineRule="auto"/>
                    <w:ind w:right="282"/>
                    <w:jc w:val="both"/>
                    <w:rPr>
                      <w:rFonts w:ascii="Arial" w:hAnsi="Arial" w:cs="Arial"/>
                      <w:sz w:val="20"/>
                      <w:szCs w:val="20"/>
                      <w:lang w:eastAsia="sl-SI"/>
                    </w:rPr>
                  </w:pPr>
                </w:p>
                <w:p w:rsidR="0007799E" w:rsidRDefault="0007799E" w:rsidP="0007799E">
                  <w:pPr>
                    <w:spacing w:line="240" w:lineRule="auto"/>
                    <w:ind w:right="282"/>
                    <w:jc w:val="both"/>
                    <w:rPr>
                      <w:rFonts w:ascii="Arial" w:hAnsi="Arial" w:cs="Arial"/>
                      <w:sz w:val="20"/>
                      <w:szCs w:val="20"/>
                      <w:lang w:eastAsia="sl-SI"/>
                    </w:rPr>
                  </w:pPr>
                </w:p>
                <w:p w:rsidR="0007799E" w:rsidRDefault="0007799E" w:rsidP="0007799E">
                  <w:pPr>
                    <w:spacing w:line="240" w:lineRule="auto"/>
                    <w:ind w:right="282"/>
                    <w:jc w:val="both"/>
                    <w:rPr>
                      <w:rFonts w:ascii="Arial" w:hAnsi="Arial" w:cs="Arial"/>
                      <w:sz w:val="20"/>
                      <w:szCs w:val="20"/>
                      <w:lang w:eastAsia="sl-SI"/>
                    </w:rPr>
                  </w:pPr>
                </w:p>
                <w:p w:rsidR="0007799E" w:rsidRDefault="0007799E" w:rsidP="0007799E">
                  <w:pPr>
                    <w:spacing w:line="240" w:lineRule="auto"/>
                    <w:ind w:right="282"/>
                    <w:jc w:val="both"/>
                    <w:rPr>
                      <w:rFonts w:ascii="Arial" w:hAnsi="Arial" w:cs="Arial"/>
                      <w:sz w:val="20"/>
                      <w:szCs w:val="20"/>
                      <w:lang w:eastAsia="sl-SI"/>
                    </w:rPr>
                  </w:pPr>
                </w:p>
                <w:p w:rsidR="0007799E" w:rsidRDefault="0007799E" w:rsidP="0007799E">
                  <w:pPr>
                    <w:spacing w:line="240" w:lineRule="auto"/>
                    <w:ind w:right="282"/>
                    <w:jc w:val="both"/>
                    <w:rPr>
                      <w:rFonts w:ascii="Arial" w:hAnsi="Arial" w:cs="Arial"/>
                      <w:sz w:val="20"/>
                      <w:szCs w:val="20"/>
                      <w:lang w:eastAsia="sl-SI"/>
                    </w:rPr>
                  </w:pPr>
                </w:p>
                <w:p w:rsidR="0007799E" w:rsidRDefault="0007799E" w:rsidP="0007799E">
                  <w:pPr>
                    <w:spacing w:line="240" w:lineRule="auto"/>
                    <w:ind w:right="282"/>
                    <w:jc w:val="both"/>
                    <w:rPr>
                      <w:rFonts w:ascii="Arial" w:hAnsi="Arial" w:cs="Arial"/>
                      <w:sz w:val="20"/>
                      <w:szCs w:val="20"/>
                      <w:lang w:eastAsia="sl-SI"/>
                    </w:rPr>
                  </w:pPr>
                </w:p>
                <w:p w:rsidR="0007799E" w:rsidRDefault="0007799E" w:rsidP="0007799E">
                  <w:pPr>
                    <w:spacing w:line="240" w:lineRule="auto"/>
                    <w:ind w:right="282"/>
                    <w:jc w:val="both"/>
                    <w:rPr>
                      <w:rFonts w:ascii="Arial" w:hAnsi="Arial" w:cs="Arial"/>
                      <w:sz w:val="20"/>
                      <w:szCs w:val="20"/>
                      <w:lang w:eastAsia="sl-SI"/>
                    </w:rPr>
                  </w:pPr>
                </w:p>
                <w:p w:rsidR="0007799E" w:rsidRDefault="0007799E" w:rsidP="0007799E">
                  <w:pPr>
                    <w:spacing w:line="240" w:lineRule="auto"/>
                    <w:ind w:right="282"/>
                    <w:jc w:val="both"/>
                    <w:rPr>
                      <w:rFonts w:ascii="Arial" w:hAnsi="Arial" w:cs="Arial"/>
                      <w:sz w:val="20"/>
                      <w:szCs w:val="20"/>
                      <w:lang w:eastAsia="sl-SI"/>
                    </w:rPr>
                  </w:pPr>
                </w:p>
                <w:p w:rsidR="002E0AD6" w:rsidRDefault="002E0AD6" w:rsidP="0007799E">
                  <w:pPr>
                    <w:spacing w:line="240" w:lineRule="auto"/>
                    <w:ind w:right="282"/>
                    <w:jc w:val="both"/>
                    <w:rPr>
                      <w:rFonts w:ascii="Arial" w:hAnsi="Arial" w:cs="Arial"/>
                      <w:sz w:val="20"/>
                      <w:szCs w:val="20"/>
                      <w:lang w:eastAsia="sl-SI"/>
                    </w:rPr>
                  </w:pPr>
                </w:p>
                <w:p w:rsidR="00246BAC" w:rsidRDefault="00246BAC" w:rsidP="0007799E">
                  <w:pPr>
                    <w:spacing w:line="240" w:lineRule="auto"/>
                    <w:ind w:right="282"/>
                    <w:jc w:val="both"/>
                    <w:rPr>
                      <w:rFonts w:ascii="Arial" w:hAnsi="Arial" w:cs="Arial"/>
                      <w:sz w:val="20"/>
                      <w:szCs w:val="20"/>
                      <w:lang w:eastAsia="sl-SI"/>
                    </w:rPr>
                  </w:pPr>
                </w:p>
                <w:p w:rsidR="00246BAC" w:rsidRDefault="00246BAC" w:rsidP="0007799E">
                  <w:pPr>
                    <w:spacing w:line="240" w:lineRule="auto"/>
                    <w:ind w:right="282"/>
                    <w:jc w:val="both"/>
                    <w:rPr>
                      <w:rFonts w:ascii="Arial" w:hAnsi="Arial" w:cs="Arial"/>
                      <w:sz w:val="20"/>
                      <w:szCs w:val="20"/>
                      <w:lang w:eastAsia="sl-SI"/>
                    </w:rPr>
                  </w:pPr>
                </w:p>
                <w:p w:rsidR="00246BAC" w:rsidRPr="00FC7A18" w:rsidRDefault="00246BAC" w:rsidP="0007799E">
                  <w:pPr>
                    <w:spacing w:line="240" w:lineRule="auto"/>
                    <w:ind w:right="282"/>
                    <w:jc w:val="both"/>
                    <w:rPr>
                      <w:rFonts w:ascii="Arial" w:hAnsi="Arial" w:cs="Arial"/>
                      <w:sz w:val="20"/>
                      <w:szCs w:val="20"/>
                      <w:lang w:eastAsia="sl-SI"/>
                    </w:rPr>
                  </w:pPr>
                </w:p>
                <w:p w:rsidR="0007799E" w:rsidRPr="00FC7A18" w:rsidRDefault="0007799E" w:rsidP="0007799E">
                  <w:pPr>
                    <w:pStyle w:val="Poglavje"/>
                    <w:spacing w:before="0" w:after="0" w:line="260" w:lineRule="exact"/>
                    <w:ind w:right="282"/>
                    <w:rPr>
                      <w:b w:val="0"/>
                      <w:sz w:val="20"/>
                      <w:szCs w:val="20"/>
                    </w:rPr>
                  </w:pPr>
                </w:p>
              </w:tc>
            </w:tr>
            <w:tr w:rsidR="00E733A9" w:rsidRPr="00FC7A18" w:rsidTr="005142B0">
              <w:tc>
                <w:tcPr>
                  <w:tcW w:w="5000" w:type="pct"/>
                </w:tcPr>
                <w:p w:rsidR="00E733A9" w:rsidRPr="00FC7A18" w:rsidRDefault="00E733A9" w:rsidP="0007799E">
                  <w:pPr>
                    <w:pStyle w:val="Poglavje"/>
                    <w:spacing w:before="0" w:after="0" w:line="260" w:lineRule="exact"/>
                    <w:ind w:right="282"/>
                    <w:jc w:val="left"/>
                    <w:rPr>
                      <w:rFonts w:ascii="Calibri" w:eastAsia="Calibri" w:hAnsi="Calibri" w:cs="Times New Roman"/>
                      <w:b w:val="0"/>
                      <w:lang w:eastAsia="en-US"/>
                    </w:rPr>
                  </w:pPr>
                </w:p>
              </w:tc>
            </w:tr>
            <w:tr w:rsidR="0007799E" w:rsidRPr="00A54920" w:rsidTr="005142B0">
              <w:tc>
                <w:tcPr>
                  <w:tcW w:w="0" w:type="auto"/>
                </w:tcPr>
                <w:p w:rsidR="005142B0" w:rsidRDefault="005142B0" w:rsidP="0007799E">
                  <w:pPr>
                    <w:pStyle w:val="Poglavje"/>
                    <w:spacing w:before="0" w:after="0" w:line="260" w:lineRule="exact"/>
                    <w:ind w:right="282"/>
                    <w:jc w:val="left"/>
                    <w:rPr>
                      <w:sz w:val="20"/>
                      <w:szCs w:val="20"/>
                    </w:rPr>
                  </w:pPr>
                </w:p>
                <w:p w:rsidR="0007799E" w:rsidRPr="00A54920" w:rsidRDefault="0007799E" w:rsidP="0007799E">
                  <w:pPr>
                    <w:pStyle w:val="Poglavje"/>
                    <w:spacing w:before="0" w:after="0" w:line="260" w:lineRule="exact"/>
                    <w:ind w:right="282"/>
                    <w:jc w:val="left"/>
                    <w:rPr>
                      <w:sz w:val="20"/>
                      <w:szCs w:val="20"/>
                    </w:rPr>
                  </w:pPr>
                  <w:r w:rsidRPr="00A54920">
                    <w:rPr>
                      <w:sz w:val="20"/>
                      <w:szCs w:val="20"/>
                    </w:rPr>
                    <w:t>III. OBRAZLOŽITEV</w:t>
                  </w:r>
                </w:p>
              </w:tc>
            </w:tr>
            <w:tr w:rsidR="0007799E" w:rsidRPr="00A54920" w:rsidTr="005142B0">
              <w:tc>
                <w:tcPr>
                  <w:tcW w:w="0" w:type="auto"/>
                </w:tcPr>
                <w:p w:rsidR="0007799E" w:rsidRDefault="0007799E" w:rsidP="0007799E">
                  <w:pPr>
                    <w:pStyle w:val="podpisi"/>
                    <w:tabs>
                      <w:tab w:val="clear" w:pos="3402"/>
                    </w:tabs>
                    <w:spacing w:line="240" w:lineRule="auto"/>
                    <w:jc w:val="both"/>
                    <w:rPr>
                      <w:rFonts w:cs="Arial"/>
                      <w:szCs w:val="20"/>
                      <w:highlight w:val="yellow"/>
                      <w:lang w:val="sl-SI"/>
                    </w:rPr>
                  </w:pPr>
                </w:p>
                <w:p w:rsidR="005142B0" w:rsidRPr="00554ECD" w:rsidRDefault="005142B0" w:rsidP="0007799E">
                  <w:pPr>
                    <w:pStyle w:val="podpisi"/>
                    <w:tabs>
                      <w:tab w:val="clear" w:pos="3402"/>
                    </w:tabs>
                    <w:spacing w:line="240" w:lineRule="auto"/>
                    <w:jc w:val="both"/>
                    <w:rPr>
                      <w:rFonts w:cs="Arial"/>
                      <w:szCs w:val="20"/>
                      <w:highlight w:val="yellow"/>
                      <w:lang w:val="sl-SI"/>
                    </w:rPr>
                  </w:pPr>
                </w:p>
                <w:p w:rsidR="0007799E" w:rsidRDefault="0007799E" w:rsidP="0007799E">
                  <w:pPr>
                    <w:pStyle w:val="Brezrazmikov"/>
                    <w:spacing w:line="276" w:lineRule="auto"/>
                    <w:ind w:right="282"/>
                    <w:jc w:val="both"/>
                    <w:rPr>
                      <w:rFonts w:ascii="Arial" w:hAnsi="Arial" w:cs="Arial"/>
                      <w:b/>
                      <w:sz w:val="20"/>
                      <w:szCs w:val="20"/>
                      <w:lang w:eastAsia="sl-SI"/>
                    </w:rPr>
                  </w:pPr>
                  <w:r w:rsidRPr="00A35003">
                    <w:rPr>
                      <w:rFonts w:ascii="Arial" w:hAnsi="Arial" w:cs="Arial"/>
                      <w:b/>
                      <w:sz w:val="20"/>
                      <w:szCs w:val="20"/>
                      <w:lang w:eastAsia="sl-SI"/>
                    </w:rPr>
                    <w:t>K 1. členu</w:t>
                  </w:r>
                </w:p>
                <w:p w:rsidR="00B947AB" w:rsidRPr="00B947AB" w:rsidRDefault="00B947AB" w:rsidP="0007799E">
                  <w:pPr>
                    <w:pStyle w:val="Brezrazmikov"/>
                    <w:spacing w:line="276" w:lineRule="auto"/>
                    <w:ind w:right="282"/>
                    <w:jc w:val="both"/>
                    <w:rPr>
                      <w:rFonts w:ascii="Arial" w:hAnsi="Arial" w:cs="Arial"/>
                      <w:sz w:val="20"/>
                      <w:szCs w:val="20"/>
                      <w:lang w:eastAsia="sl-SI"/>
                    </w:rPr>
                  </w:pPr>
                  <w:r>
                    <w:rPr>
                      <w:rFonts w:ascii="Arial" w:hAnsi="Arial" w:cs="Arial"/>
                      <w:sz w:val="20"/>
                      <w:szCs w:val="20"/>
                      <w:lang w:eastAsia="sl-SI"/>
                    </w:rPr>
                    <w:t xml:space="preserve">Ker je bila </w:t>
                  </w:r>
                  <w:r>
                    <w:rPr>
                      <w:rFonts w:ascii="Arial" w:hAnsi="Arial" w:cs="Arial"/>
                      <w:sz w:val="20"/>
                      <w:szCs w:val="20"/>
                    </w:rPr>
                    <w:t xml:space="preserve">Uredba </w:t>
                  </w:r>
                  <w:r w:rsidRPr="000C18A7">
                    <w:rPr>
                      <w:rFonts w:ascii="Arial" w:hAnsi="Arial" w:cs="Arial"/>
                      <w:sz w:val="20"/>
                      <w:szCs w:val="20"/>
                    </w:rPr>
                    <w:t>(EU) 2017/2394 Evropskega parlamenta in Sveta z dne 12. decembra 2017 o sodelovanju med nacionalnimi organi, odgovornimi za izvrševanje zakonodaje o varstvu potrošnikov, in razveljavitvi Uredbe (ES) št. 2006/2004</w:t>
                  </w:r>
                  <w:r>
                    <w:rPr>
                      <w:rFonts w:ascii="Arial" w:hAnsi="Arial" w:cs="Arial"/>
                      <w:sz w:val="20"/>
                      <w:szCs w:val="20"/>
                    </w:rPr>
                    <w:t xml:space="preserve"> (UL L št. 345 z dne 27. 12. 2017, str. 1), ki jo zakon izvaja in navaja v 1. členu, naknadno spremenjena</w:t>
                  </w:r>
                  <w:r w:rsidR="00C9737A">
                    <w:rPr>
                      <w:rFonts w:ascii="Arial" w:hAnsi="Arial" w:cs="Arial"/>
                      <w:sz w:val="20"/>
                      <w:szCs w:val="20"/>
                    </w:rPr>
                    <w:t>,</w:t>
                  </w:r>
                  <w:r>
                    <w:rPr>
                      <w:rFonts w:ascii="Arial" w:hAnsi="Arial" w:cs="Arial"/>
                      <w:sz w:val="20"/>
                      <w:szCs w:val="20"/>
                    </w:rPr>
                    <w:t xml:space="preserve"> se navedba uredbe v </w:t>
                  </w:r>
                  <w:r w:rsidR="00C9737A">
                    <w:rPr>
                      <w:rFonts w:ascii="Arial" w:hAnsi="Arial" w:cs="Arial"/>
                      <w:sz w:val="20"/>
                      <w:szCs w:val="20"/>
                    </w:rPr>
                    <w:t xml:space="preserve">1. členu </w:t>
                  </w:r>
                  <w:r>
                    <w:rPr>
                      <w:rFonts w:ascii="Arial" w:hAnsi="Arial" w:cs="Arial"/>
                      <w:sz w:val="20"/>
                      <w:szCs w:val="20"/>
                    </w:rPr>
                    <w:t>dopolnjuje z besedilom »zadnjič spremenjene z« in navedbo zadnjega pravnega akta, s katerim je bilo v uredbo poseženo.</w:t>
                  </w:r>
                </w:p>
                <w:p w:rsidR="00B947AB" w:rsidRDefault="00B947AB" w:rsidP="0007799E">
                  <w:pPr>
                    <w:pStyle w:val="Brezrazmikov"/>
                    <w:spacing w:line="276" w:lineRule="auto"/>
                    <w:ind w:right="282"/>
                    <w:jc w:val="both"/>
                    <w:rPr>
                      <w:rFonts w:ascii="Arial" w:hAnsi="Arial" w:cs="Arial"/>
                      <w:b/>
                      <w:sz w:val="20"/>
                      <w:szCs w:val="20"/>
                      <w:lang w:eastAsia="sl-SI"/>
                    </w:rPr>
                  </w:pPr>
                </w:p>
                <w:p w:rsidR="00B947AB" w:rsidRPr="00A35003" w:rsidRDefault="00B947AB" w:rsidP="0007799E">
                  <w:pPr>
                    <w:pStyle w:val="Brezrazmikov"/>
                    <w:spacing w:line="276" w:lineRule="auto"/>
                    <w:ind w:right="282"/>
                    <w:jc w:val="both"/>
                    <w:rPr>
                      <w:rFonts w:ascii="Arial" w:hAnsi="Arial" w:cs="Arial"/>
                      <w:b/>
                      <w:sz w:val="20"/>
                      <w:szCs w:val="20"/>
                      <w:lang w:eastAsia="sl-SI"/>
                    </w:rPr>
                  </w:pPr>
                  <w:r>
                    <w:rPr>
                      <w:rFonts w:ascii="Arial" w:hAnsi="Arial" w:cs="Arial"/>
                      <w:b/>
                      <w:sz w:val="20"/>
                      <w:szCs w:val="20"/>
                      <w:lang w:eastAsia="sl-SI"/>
                    </w:rPr>
                    <w:t>K 2. členu</w:t>
                  </w:r>
                </w:p>
                <w:p w:rsidR="0007799E" w:rsidRDefault="0007799E" w:rsidP="0007799E">
                  <w:pPr>
                    <w:pStyle w:val="Odstavek"/>
                    <w:spacing w:before="0" w:line="260" w:lineRule="exact"/>
                    <w:ind w:right="282" w:firstLine="0"/>
                    <w:rPr>
                      <w:rFonts w:cs="Arial"/>
                      <w:sz w:val="20"/>
                      <w:szCs w:val="20"/>
                    </w:rPr>
                  </w:pPr>
                  <w:r w:rsidRPr="00A35003">
                    <w:rPr>
                      <w:rFonts w:cs="Arial"/>
                      <w:sz w:val="20"/>
                      <w:szCs w:val="20"/>
                    </w:rPr>
                    <w:t xml:space="preserve">Zakon o izvajanju Uredbe (EU) Evropskega parlamenta in Sveta o sodelovanju med nacionalnimi organi, odgovornimi za izvrševanje zakonodaje o varstvu potrošnikov (ZIUIZVP) v 8. členu predvideva ukrepe, povezane s spletnimi stranmi, ki uvajajo nove obveznosti za ponudnike storitev informacijske družbe. </w:t>
                  </w:r>
                </w:p>
                <w:p w:rsidR="0007799E" w:rsidRDefault="0007799E" w:rsidP="0007799E">
                  <w:pPr>
                    <w:pStyle w:val="Odstavek"/>
                    <w:spacing w:before="0" w:line="260" w:lineRule="exact"/>
                    <w:ind w:right="282" w:firstLine="0"/>
                    <w:rPr>
                      <w:sz w:val="20"/>
                      <w:szCs w:val="20"/>
                    </w:rPr>
                  </w:pPr>
                </w:p>
                <w:p w:rsidR="00807F22" w:rsidRPr="00CE6183" w:rsidRDefault="0007799E" w:rsidP="00807F22">
                  <w:pPr>
                    <w:pStyle w:val="Odstavek"/>
                    <w:spacing w:before="0" w:line="260" w:lineRule="exact"/>
                    <w:ind w:right="282" w:firstLine="0"/>
                    <w:rPr>
                      <w:sz w:val="20"/>
                      <w:szCs w:val="20"/>
                    </w:rPr>
                  </w:pPr>
                  <w:r>
                    <w:rPr>
                      <w:sz w:val="20"/>
                      <w:szCs w:val="20"/>
                    </w:rPr>
                    <w:t xml:space="preserve">Spremenjena </w:t>
                  </w:r>
                  <w:r w:rsidR="001339EC">
                    <w:rPr>
                      <w:sz w:val="20"/>
                      <w:szCs w:val="20"/>
                    </w:rPr>
                    <w:t>3.</w:t>
                  </w:r>
                  <w:r w:rsidR="001339EC" w:rsidRPr="00A35003">
                    <w:rPr>
                      <w:sz w:val="20"/>
                      <w:szCs w:val="20"/>
                    </w:rPr>
                    <w:t xml:space="preserve"> </w:t>
                  </w:r>
                  <w:r w:rsidRPr="00A35003">
                    <w:rPr>
                      <w:sz w:val="20"/>
                      <w:szCs w:val="20"/>
                    </w:rPr>
                    <w:t>točka drugega odstavka 8. člena</w:t>
                  </w:r>
                  <w:r>
                    <w:rPr>
                      <w:sz w:val="20"/>
                      <w:szCs w:val="20"/>
                    </w:rPr>
                    <w:t xml:space="preserve"> ZIUZVP </w:t>
                  </w:r>
                  <w:r>
                    <w:rPr>
                      <w:rFonts w:cs="Arial"/>
                      <w:sz w:val="20"/>
                      <w:szCs w:val="20"/>
                      <w:shd w:val="clear" w:color="auto" w:fill="FFFFFF"/>
                    </w:rPr>
                    <w:t>omogoča, da</w:t>
                  </w:r>
                  <w:r w:rsidRPr="00FC7A18">
                    <w:rPr>
                      <w:rFonts w:cs="Arial"/>
                      <w:sz w:val="20"/>
                      <w:szCs w:val="20"/>
                      <w:shd w:val="clear" w:color="auto" w:fill="FFFFFF"/>
                    </w:rPr>
                    <w:t xml:space="preserve"> sodišče na predlog pooblaščene osebe pristojnega organa odredi</w:t>
                  </w:r>
                  <w:r w:rsidRPr="00A35003">
                    <w:rPr>
                      <w:sz w:val="20"/>
                      <w:szCs w:val="20"/>
                    </w:rPr>
                    <w:t xml:space="preserve"> začasni izbris </w:t>
                  </w:r>
                  <w:r>
                    <w:rPr>
                      <w:sz w:val="20"/>
                      <w:szCs w:val="20"/>
                    </w:rPr>
                    <w:t xml:space="preserve">domenskih strežnikov pri </w:t>
                  </w:r>
                  <w:r w:rsidRPr="00A35003">
                    <w:rPr>
                      <w:sz w:val="20"/>
                      <w:szCs w:val="20"/>
                    </w:rPr>
                    <w:t>točno določen</w:t>
                  </w:r>
                  <w:r>
                    <w:rPr>
                      <w:sz w:val="20"/>
                      <w:szCs w:val="20"/>
                    </w:rPr>
                    <w:t>i</w:t>
                  </w:r>
                  <w:r w:rsidRPr="00A35003">
                    <w:rPr>
                      <w:sz w:val="20"/>
                      <w:szCs w:val="20"/>
                    </w:rPr>
                    <w:t xml:space="preserve"> domen</w:t>
                  </w:r>
                  <w:r>
                    <w:rPr>
                      <w:sz w:val="20"/>
                      <w:szCs w:val="20"/>
                    </w:rPr>
                    <w:t>i</w:t>
                  </w:r>
                  <w:r w:rsidRPr="00A35003">
                    <w:rPr>
                      <w:sz w:val="20"/>
                      <w:szCs w:val="20"/>
                    </w:rPr>
                    <w:t xml:space="preserve"> iz sistema DNS. S tem se doseže, da vsebina spletne strani, ki se nahaja pod dom</w:t>
                  </w:r>
                  <w:r w:rsidR="00C31E6A">
                    <w:rPr>
                      <w:sz w:val="20"/>
                      <w:szCs w:val="20"/>
                    </w:rPr>
                    <w:t xml:space="preserve">eno, ne bo več vidna na spletu, </w:t>
                  </w:r>
                  <w:r w:rsidRPr="00A35003">
                    <w:rPr>
                      <w:sz w:val="20"/>
                      <w:szCs w:val="20"/>
                    </w:rPr>
                    <w:t>če se do te vsebine dos</w:t>
                  </w:r>
                  <w:r w:rsidR="00C31E6A">
                    <w:rPr>
                      <w:sz w:val="20"/>
                      <w:szCs w:val="20"/>
                    </w:rPr>
                    <w:t>topa z vpisom domene v iskalnik</w:t>
                  </w:r>
                  <w:r w:rsidRPr="00A35003">
                    <w:rPr>
                      <w:sz w:val="20"/>
                      <w:szCs w:val="20"/>
                    </w:rPr>
                    <w:t>. Ker je ukrep začasen, mora sodišče določiti rok ali pogoj, kako dolgo naj ukrep traja. Kadar se domena izbriše, se prek nje ne da dostopati do nobene vsebine več</w:t>
                  </w:r>
                  <w:r>
                    <w:rPr>
                      <w:sz w:val="20"/>
                      <w:szCs w:val="20"/>
                    </w:rPr>
                    <w:t>, vključno z morebitno ustrezno</w:t>
                  </w:r>
                  <w:r w:rsidRPr="00A35003">
                    <w:rPr>
                      <w:sz w:val="20"/>
                      <w:szCs w:val="20"/>
                    </w:rPr>
                    <w:t xml:space="preserve"> vsebin</w:t>
                  </w:r>
                  <w:r>
                    <w:rPr>
                      <w:sz w:val="20"/>
                      <w:szCs w:val="20"/>
                    </w:rPr>
                    <w:t>o</w:t>
                  </w:r>
                  <w:r w:rsidRPr="00A35003">
                    <w:rPr>
                      <w:sz w:val="20"/>
                      <w:szCs w:val="20"/>
                    </w:rPr>
                    <w:t>, ki se morebiti nahaja na i</w:t>
                  </w:r>
                  <w:r>
                    <w:rPr>
                      <w:sz w:val="20"/>
                      <w:szCs w:val="20"/>
                    </w:rPr>
                    <w:t>sti spletni strani</w:t>
                  </w:r>
                  <w:r w:rsidRPr="00A35003">
                    <w:rPr>
                      <w:sz w:val="20"/>
                      <w:szCs w:val="20"/>
                    </w:rPr>
                    <w:t>. Omenjen</w:t>
                  </w:r>
                  <w:r w:rsidR="00900F5E">
                    <w:rPr>
                      <w:sz w:val="20"/>
                      <w:szCs w:val="20"/>
                    </w:rPr>
                    <w:t>i</w:t>
                  </w:r>
                  <w:r w:rsidRPr="00A35003">
                    <w:rPr>
                      <w:sz w:val="20"/>
                      <w:szCs w:val="20"/>
                    </w:rPr>
                    <w:t xml:space="preserve"> ukrep lahko posega v temeljne človekove pravice, zato predlog zakona predvideva milejši in začasni ukrep, ki dopušča možnost, da se neustrezne vsebine </w:t>
                  </w:r>
                  <w:r>
                    <w:rPr>
                      <w:sz w:val="20"/>
                      <w:szCs w:val="20"/>
                    </w:rPr>
                    <w:t>umaknejo</w:t>
                  </w:r>
                  <w:r w:rsidRPr="00A35003">
                    <w:rPr>
                      <w:sz w:val="20"/>
                      <w:szCs w:val="20"/>
                    </w:rPr>
                    <w:t xml:space="preserve">, </w:t>
                  </w:r>
                  <w:r w:rsidR="00900F5E">
                    <w:rPr>
                      <w:sz w:val="20"/>
                      <w:szCs w:val="20"/>
                    </w:rPr>
                    <w:t>ne</w:t>
                  </w:r>
                  <w:r w:rsidR="00900F5E" w:rsidRPr="00A35003">
                    <w:rPr>
                      <w:sz w:val="20"/>
                      <w:szCs w:val="20"/>
                    </w:rPr>
                    <w:t xml:space="preserve"> </w:t>
                  </w:r>
                  <w:r w:rsidRPr="00A35003">
                    <w:rPr>
                      <w:sz w:val="20"/>
                      <w:szCs w:val="20"/>
                    </w:rPr>
                    <w:t xml:space="preserve">da se hkrati posega v strukturo DNS. Do takrat dostop do spletne strani prek domene ni mogoč. </w:t>
                  </w:r>
                  <w:r w:rsidR="00C31E6A">
                    <w:rPr>
                      <w:sz w:val="20"/>
                      <w:szCs w:val="20"/>
                    </w:rPr>
                    <w:t>Obenem ta točka</w:t>
                  </w:r>
                  <w:r w:rsidRPr="00741DC6">
                    <w:rPr>
                      <w:sz w:val="20"/>
                      <w:szCs w:val="20"/>
                    </w:rPr>
                    <w:t xml:space="preserve"> omogoča, da se domena, ki vodi na spletno stran z neustrezno vsebino, registrira v korist pristojnega organa, kar v tehnični izvedbi pomeni, da se prenese iz njenega dotedanjega nosilca na pristojni organ. S tem se domena kršitelju odvzame, pri čemer se ne vrne v bazen prostih domen, ampak se prenese na pristojni organ. S tem se prepreči, da bi lahko isti kršitelj ali z njim povezane osebe ponovno registrirale to domeno. Pristojni organ bo po prenosu domene nanj imel določene obveznosti: domeno bo moral podaljševati, sicer bo domena izbrisana in bo spet prosta za registracijo s strani kogar</w:t>
                  </w:r>
                  <w:r w:rsidR="00900F5E">
                    <w:rPr>
                      <w:sz w:val="20"/>
                      <w:szCs w:val="20"/>
                    </w:rPr>
                    <w:t> </w:t>
                  </w:r>
                  <w:r w:rsidRPr="00741DC6">
                    <w:rPr>
                      <w:sz w:val="20"/>
                      <w:szCs w:val="20"/>
                    </w:rPr>
                    <w:t>koli. Obenem</w:t>
                  </w:r>
                  <w:r w:rsidRPr="00CE6183">
                    <w:rPr>
                      <w:sz w:val="20"/>
                      <w:szCs w:val="20"/>
                    </w:rPr>
                    <w:t xml:space="preserve"> se lahko zgodi, da bo imel pristojni organ čez nekaj časa v imetništvu več domen, ki same po sebi niso neustrezne, ampak je bila neustrezna zgolj vsebina, ki se je v nekem trenutku nahajala na spletni strani pod domeno. Besedilo domene</w:t>
                  </w:r>
                  <w:r w:rsidR="004071B2">
                    <w:rPr>
                      <w:sz w:val="20"/>
                      <w:szCs w:val="20"/>
                    </w:rPr>
                    <w:t xml:space="preserve"> je</w:t>
                  </w:r>
                  <w:r w:rsidRPr="00CE6183">
                    <w:rPr>
                      <w:sz w:val="20"/>
                      <w:szCs w:val="20"/>
                    </w:rPr>
                    <w:t xml:space="preserve"> le redkokdaj kršeče samo po sebi, običajno se kršitev nanaša na vsebino neke spletne strani, ne pa na domeno kot tako. </w:t>
                  </w:r>
                  <w:r w:rsidR="00807F22" w:rsidRPr="00CE6183">
                    <w:rPr>
                      <w:sz w:val="20"/>
                      <w:szCs w:val="20"/>
                    </w:rPr>
                    <w:t xml:space="preserve">V primerih, ko bi sodišče </w:t>
                  </w:r>
                  <w:r w:rsidR="00367013">
                    <w:rPr>
                      <w:sz w:val="20"/>
                      <w:szCs w:val="20"/>
                    </w:rPr>
                    <w:t xml:space="preserve">na predlog pooblaščene osebe pristojnega organa </w:t>
                  </w:r>
                  <w:r w:rsidR="00807F22" w:rsidRPr="00CE6183">
                    <w:rPr>
                      <w:sz w:val="20"/>
                      <w:szCs w:val="20"/>
                    </w:rPr>
                    <w:t>vendarle naložilo ta ukrep, se predlaga, da pristojni organ</w:t>
                  </w:r>
                  <w:r w:rsidR="003B0ADF">
                    <w:rPr>
                      <w:sz w:val="20"/>
                      <w:szCs w:val="20"/>
                    </w:rPr>
                    <w:t>,</w:t>
                  </w:r>
                  <w:r w:rsidR="00807F22">
                    <w:rPr>
                      <w:sz w:val="20"/>
                      <w:szCs w:val="20"/>
                    </w:rPr>
                    <w:t xml:space="preserve"> na katerega </w:t>
                  </w:r>
                  <w:r w:rsidR="00367013">
                    <w:rPr>
                      <w:sz w:val="20"/>
                      <w:szCs w:val="20"/>
                    </w:rPr>
                    <w:t>bo</w:t>
                  </w:r>
                  <w:r w:rsidR="00807F22">
                    <w:rPr>
                      <w:sz w:val="20"/>
                      <w:szCs w:val="20"/>
                    </w:rPr>
                    <w:t xml:space="preserve"> prenese</w:t>
                  </w:r>
                  <w:r w:rsidR="003B0ADF">
                    <w:rPr>
                      <w:sz w:val="20"/>
                      <w:szCs w:val="20"/>
                    </w:rPr>
                    <w:t>n</w:t>
                  </w:r>
                  <w:r w:rsidR="00367013">
                    <w:rPr>
                      <w:sz w:val="20"/>
                      <w:szCs w:val="20"/>
                    </w:rPr>
                    <w:t>a</w:t>
                  </w:r>
                  <w:r w:rsidR="003B0ADF">
                    <w:rPr>
                      <w:sz w:val="20"/>
                      <w:szCs w:val="20"/>
                    </w:rPr>
                    <w:t xml:space="preserve"> domen</w:t>
                  </w:r>
                  <w:r w:rsidR="00367013">
                    <w:rPr>
                      <w:sz w:val="20"/>
                      <w:szCs w:val="20"/>
                    </w:rPr>
                    <w:t>a</w:t>
                  </w:r>
                  <w:r w:rsidR="00FC3611">
                    <w:rPr>
                      <w:sz w:val="20"/>
                      <w:szCs w:val="20"/>
                    </w:rPr>
                    <w:t>,</w:t>
                  </w:r>
                  <w:r w:rsidR="00367013">
                    <w:rPr>
                      <w:sz w:val="20"/>
                      <w:szCs w:val="20"/>
                    </w:rPr>
                    <w:t xml:space="preserve"> v predlogu navede izbranega</w:t>
                  </w:r>
                  <w:r w:rsidR="003B0ADF">
                    <w:rPr>
                      <w:sz w:val="20"/>
                      <w:szCs w:val="20"/>
                    </w:rPr>
                    <w:t xml:space="preserve"> registrarj</w:t>
                  </w:r>
                  <w:r w:rsidR="00367013">
                    <w:rPr>
                      <w:sz w:val="20"/>
                      <w:szCs w:val="20"/>
                    </w:rPr>
                    <w:t>a</w:t>
                  </w:r>
                  <w:r w:rsidR="003B0ADF">
                    <w:rPr>
                      <w:sz w:val="20"/>
                      <w:szCs w:val="20"/>
                    </w:rPr>
                    <w:t>. Seznam registrarjev je trenutno dostopen na spletni strani Registra.si (</w:t>
                  </w:r>
                  <w:r w:rsidR="003B0ADF" w:rsidRPr="003B0ADF">
                    <w:rPr>
                      <w:sz w:val="20"/>
                      <w:szCs w:val="20"/>
                    </w:rPr>
                    <w:t>https://www.register.si/registrarji</w:t>
                  </w:r>
                  <w:r w:rsidR="003B0ADF">
                    <w:rPr>
                      <w:sz w:val="20"/>
                      <w:szCs w:val="20"/>
                    </w:rPr>
                    <w:t>).</w:t>
                  </w:r>
                </w:p>
                <w:p w:rsidR="0007799E" w:rsidRPr="00CE6183" w:rsidRDefault="0007799E" w:rsidP="001339EC">
                  <w:pPr>
                    <w:pStyle w:val="Odstavek"/>
                    <w:spacing w:before="0" w:line="260" w:lineRule="exact"/>
                    <w:ind w:right="282" w:firstLine="0"/>
                    <w:rPr>
                      <w:sz w:val="20"/>
                      <w:szCs w:val="20"/>
                    </w:rPr>
                  </w:pPr>
                </w:p>
                <w:p w:rsidR="0092037F" w:rsidRDefault="0092037F" w:rsidP="0092037F">
                  <w:pPr>
                    <w:pStyle w:val="Odstavek"/>
                    <w:spacing w:before="0" w:line="260" w:lineRule="exact"/>
                    <w:ind w:right="282" w:firstLine="0"/>
                    <w:rPr>
                      <w:rFonts w:cs="Arial"/>
                      <w:sz w:val="20"/>
                      <w:szCs w:val="20"/>
                      <w:lang w:eastAsia="sl-SI"/>
                    </w:rPr>
                  </w:pPr>
                  <w:r>
                    <w:rPr>
                      <w:sz w:val="20"/>
                      <w:szCs w:val="20"/>
                    </w:rPr>
                    <w:t>Predlog zakona ohranja prvi dve možnosti ukrepanja skladno z drugim odstavkom 8. člena ZIUZVP</w:t>
                  </w:r>
                  <w:r w:rsidR="00900F5E">
                    <w:rPr>
                      <w:sz w:val="20"/>
                      <w:szCs w:val="20"/>
                    </w:rPr>
                    <w:t>,</w:t>
                  </w:r>
                  <w:r>
                    <w:rPr>
                      <w:sz w:val="20"/>
                      <w:szCs w:val="20"/>
                    </w:rPr>
                    <w:t xml:space="preserve"> in sicer da sodišče na predlog pooblaščene osebe pristojnega organa </w:t>
                  </w:r>
                  <w:r>
                    <w:rPr>
                      <w:rFonts w:cs="Arial"/>
                      <w:sz w:val="20"/>
                      <w:szCs w:val="20"/>
                      <w:lang w:eastAsia="sl-SI"/>
                    </w:rPr>
                    <w:t>p</w:t>
                  </w:r>
                  <w:r w:rsidRPr="003F66B3">
                    <w:rPr>
                      <w:rFonts w:cs="Arial"/>
                      <w:sz w:val="20"/>
                      <w:szCs w:val="20"/>
                      <w:lang w:eastAsia="sl-SI"/>
                    </w:rPr>
                    <w:t>onudni</w:t>
                  </w:r>
                  <w:r>
                    <w:rPr>
                      <w:rFonts w:cs="Arial"/>
                      <w:sz w:val="20"/>
                      <w:szCs w:val="20"/>
                      <w:lang w:eastAsia="sl-SI"/>
                    </w:rPr>
                    <w:t xml:space="preserve">ku storitev gostovanja </w:t>
                  </w:r>
                  <w:r w:rsidRPr="003F66B3">
                    <w:rPr>
                      <w:rFonts w:cs="Arial"/>
                      <w:sz w:val="20"/>
                      <w:szCs w:val="20"/>
                      <w:lang w:eastAsia="sl-SI"/>
                    </w:rPr>
                    <w:t>odredi odstranitev, onemogočanj</w:t>
                  </w:r>
                  <w:r>
                    <w:rPr>
                      <w:rFonts w:cs="Arial"/>
                      <w:sz w:val="20"/>
                      <w:szCs w:val="20"/>
                      <w:lang w:eastAsia="sl-SI"/>
                    </w:rPr>
                    <w:t>e</w:t>
                  </w:r>
                  <w:r w:rsidRPr="003F66B3">
                    <w:rPr>
                      <w:rFonts w:cs="Arial"/>
                      <w:sz w:val="20"/>
                      <w:szCs w:val="20"/>
                      <w:lang w:eastAsia="sl-SI"/>
                    </w:rPr>
                    <w:t xml:space="preserve"> ali omejitev dostopa do spletnega vm</w:t>
                  </w:r>
                  <w:r>
                    <w:rPr>
                      <w:rFonts w:cs="Arial"/>
                      <w:sz w:val="20"/>
                      <w:szCs w:val="20"/>
                      <w:lang w:eastAsia="sl-SI"/>
                    </w:rPr>
                    <w:t>esnika ter p</w:t>
                  </w:r>
                  <w:r w:rsidRPr="003F66B3">
                    <w:rPr>
                      <w:rFonts w:cs="Arial"/>
                      <w:sz w:val="20"/>
                      <w:szCs w:val="20"/>
                      <w:lang w:eastAsia="sl-SI"/>
                    </w:rPr>
                    <w:t>onudniku storitev izključn</w:t>
                  </w:r>
                  <w:r>
                    <w:rPr>
                      <w:rFonts w:cs="Arial"/>
                      <w:sz w:val="20"/>
                      <w:szCs w:val="20"/>
                      <w:lang w:eastAsia="sl-SI"/>
                    </w:rPr>
                    <w:t xml:space="preserve">ega prenosa </w:t>
                  </w:r>
                  <w:r w:rsidRPr="003F66B3">
                    <w:rPr>
                      <w:rFonts w:cs="Arial"/>
                      <w:sz w:val="20"/>
                      <w:szCs w:val="20"/>
                      <w:lang w:eastAsia="sl-SI"/>
                    </w:rPr>
                    <w:t>odredi omejitev dostopa do spletnega vmesnika ali izrecni prikaz opozorila kršitve na spletnem vmesniku</w:t>
                  </w:r>
                  <w:r>
                    <w:rPr>
                      <w:rFonts w:cs="Arial"/>
                      <w:sz w:val="20"/>
                      <w:szCs w:val="20"/>
                      <w:lang w:eastAsia="sl-SI"/>
                    </w:rPr>
                    <w:t>.</w:t>
                  </w:r>
                </w:p>
                <w:p w:rsidR="0092037F" w:rsidRPr="00A35003" w:rsidRDefault="0092037F" w:rsidP="0092037F">
                  <w:pPr>
                    <w:pStyle w:val="Odstavek"/>
                    <w:spacing w:before="0" w:line="260" w:lineRule="exact"/>
                    <w:ind w:right="282" w:firstLine="0"/>
                    <w:rPr>
                      <w:rFonts w:cs="Arial"/>
                      <w:sz w:val="20"/>
                      <w:szCs w:val="20"/>
                    </w:rPr>
                  </w:pPr>
                </w:p>
                <w:p w:rsidR="0007799E" w:rsidRPr="00A35003" w:rsidRDefault="0092037F" w:rsidP="004071B2">
                  <w:pPr>
                    <w:pStyle w:val="Odstavek"/>
                    <w:spacing w:before="0" w:line="260" w:lineRule="exact"/>
                    <w:ind w:right="282" w:firstLine="0"/>
                    <w:rPr>
                      <w:rFonts w:cs="Arial"/>
                      <w:bCs/>
                      <w:sz w:val="20"/>
                      <w:szCs w:val="20"/>
                      <w:highlight w:val="yellow"/>
                      <w:shd w:val="clear" w:color="auto" w:fill="FFFFFF"/>
                      <w:lang w:eastAsia="sl-SI"/>
                    </w:rPr>
                  </w:pPr>
                  <w:r>
                    <w:rPr>
                      <w:sz w:val="20"/>
                      <w:szCs w:val="20"/>
                    </w:rPr>
                    <w:t xml:space="preserve">Nespremenjena </w:t>
                  </w:r>
                  <w:r w:rsidR="004071B2">
                    <w:rPr>
                      <w:sz w:val="20"/>
                      <w:szCs w:val="20"/>
                    </w:rPr>
                    <w:t xml:space="preserve">4. </w:t>
                  </w:r>
                  <w:r w:rsidR="0007799E">
                    <w:rPr>
                      <w:sz w:val="20"/>
                      <w:szCs w:val="20"/>
                    </w:rPr>
                    <w:t>točka drugega odstavka 8. člena predloga zakona</w:t>
                  </w:r>
                  <w:r w:rsidR="0007799E" w:rsidRPr="00A35003">
                    <w:rPr>
                      <w:sz w:val="20"/>
                      <w:szCs w:val="20"/>
                    </w:rPr>
                    <w:t xml:space="preserve"> </w:t>
                  </w:r>
                  <w:r>
                    <w:rPr>
                      <w:sz w:val="20"/>
                      <w:szCs w:val="20"/>
                    </w:rPr>
                    <w:t>enako kot do</w:t>
                  </w:r>
                  <w:r w:rsidR="00A51D72">
                    <w:rPr>
                      <w:sz w:val="20"/>
                      <w:szCs w:val="20"/>
                    </w:rPr>
                    <w:t xml:space="preserve"> </w:t>
                  </w:r>
                  <w:r>
                    <w:rPr>
                      <w:sz w:val="20"/>
                      <w:szCs w:val="20"/>
                    </w:rPr>
                    <w:t xml:space="preserve">sedaj </w:t>
                  </w:r>
                  <w:r w:rsidR="00C31E6A">
                    <w:rPr>
                      <w:sz w:val="20"/>
                      <w:szCs w:val="20"/>
                    </w:rPr>
                    <w:t>predvideva</w:t>
                  </w:r>
                  <w:r w:rsidR="00C31E6A" w:rsidRPr="00A35003">
                    <w:rPr>
                      <w:sz w:val="20"/>
                      <w:szCs w:val="20"/>
                    </w:rPr>
                    <w:t xml:space="preserve"> </w:t>
                  </w:r>
                  <w:r w:rsidR="00C31E6A">
                    <w:rPr>
                      <w:sz w:val="20"/>
                      <w:szCs w:val="20"/>
                    </w:rPr>
                    <w:t>i</w:t>
                  </w:r>
                  <w:r w:rsidR="00C31E6A" w:rsidRPr="00A35003">
                    <w:rPr>
                      <w:sz w:val="20"/>
                      <w:szCs w:val="20"/>
                    </w:rPr>
                    <w:t>zbris domene iz baze registriranih domen</w:t>
                  </w:r>
                  <w:r w:rsidR="00C31E6A">
                    <w:rPr>
                      <w:sz w:val="20"/>
                      <w:szCs w:val="20"/>
                    </w:rPr>
                    <w:t xml:space="preserve">, kar </w:t>
                  </w:r>
                  <w:r w:rsidR="0007799E" w:rsidRPr="00A35003">
                    <w:rPr>
                      <w:sz w:val="20"/>
                      <w:szCs w:val="20"/>
                    </w:rPr>
                    <w:t>naj bi sodišče odredilo le kot skrajno možnost in zmeraj kot samostojen ukrep</w:t>
                  </w:r>
                  <w:r w:rsidR="0007799E">
                    <w:rPr>
                      <w:sz w:val="20"/>
                      <w:szCs w:val="20"/>
                    </w:rPr>
                    <w:t xml:space="preserve">, nikdar v povezavi z </w:t>
                  </w:r>
                  <w:r w:rsidR="009E07A4">
                    <w:rPr>
                      <w:sz w:val="20"/>
                      <w:szCs w:val="20"/>
                    </w:rPr>
                    <w:t xml:space="preserve">ukrepi iz </w:t>
                  </w:r>
                  <w:r w:rsidR="004071B2">
                    <w:rPr>
                      <w:sz w:val="20"/>
                      <w:szCs w:val="20"/>
                    </w:rPr>
                    <w:t>3.</w:t>
                  </w:r>
                  <w:r w:rsidR="004071B2" w:rsidRPr="00A35003">
                    <w:rPr>
                      <w:sz w:val="20"/>
                      <w:szCs w:val="20"/>
                    </w:rPr>
                    <w:t xml:space="preserve"> </w:t>
                  </w:r>
                  <w:r w:rsidR="0007799E" w:rsidRPr="00A35003">
                    <w:rPr>
                      <w:sz w:val="20"/>
                      <w:szCs w:val="20"/>
                    </w:rPr>
                    <w:t xml:space="preserve">točke drugega odstavka 8. člena zakona, saj teh ukrepov tehnično ni mogoče izvršiti v kombinaciji. </w:t>
                  </w:r>
                </w:p>
                <w:p w:rsidR="0007799E" w:rsidRPr="00A35003" w:rsidRDefault="0007799E" w:rsidP="0007799E">
                  <w:pPr>
                    <w:pStyle w:val="Brezrazmikov"/>
                    <w:spacing w:line="276" w:lineRule="auto"/>
                    <w:ind w:right="282"/>
                    <w:jc w:val="both"/>
                    <w:rPr>
                      <w:rFonts w:ascii="Arial" w:hAnsi="Arial" w:cs="Arial"/>
                      <w:sz w:val="20"/>
                      <w:szCs w:val="20"/>
                      <w:highlight w:val="yellow"/>
                    </w:rPr>
                  </w:pPr>
                </w:p>
                <w:p w:rsidR="0007799E" w:rsidRPr="00A35003" w:rsidRDefault="0007799E" w:rsidP="0007799E">
                  <w:pPr>
                    <w:pStyle w:val="Brezrazmikov"/>
                    <w:spacing w:line="276" w:lineRule="auto"/>
                    <w:ind w:right="282"/>
                    <w:jc w:val="both"/>
                    <w:rPr>
                      <w:rFonts w:ascii="Arial" w:hAnsi="Arial" w:cs="Arial"/>
                      <w:b/>
                      <w:sz w:val="20"/>
                      <w:szCs w:val="20"/>
                      <w:lang w:eastAsia="sl-SI"/>
                    </w:rPr>
                  </w:pPr>
                  <w:r w:rsidRPr="00A35003">
                    <w:rPr>
                      <w:rFonts w:ascii="Arial" w:hAnsi="Arial" w:cs="Arial"/>
                      <w:b/>
                      <w:sz w:val="20"/>
                      <w:szCs w:val="20"/>
                      <w:lang w:eastAsia="sl-SI"/>
                    </w:rPr>
                    <w:t xml:space="preserve">K </w:t>
                  </w:r>
                  <w:r w:rsidR="00B947AB">
                    <w:rPr>
                      <w:rFonts w:ascii="Arial" w:hAnsi="Arial" w:cs="Arial"/>
                      <w:b/>
                      <w:sz w:val="20"/>
                      <w:szCs w:val="20"/>
                      <w:lang w:eastAsia="sl-SI"/>
                    </w:rPr>
                    <w:t>3</w:t>
                  </w:r>
                  <w:r w:rsidRPr="00A35003">
                    <w:rPr>
                      <w:rFonts w:ascii="Arial" w:hAnsi="Arial" w:cs="Arial"/>
                      <w:b/>
                      <w:sz w:val="20"/>
                      <w:szCs w:val="20"/>
                      <w:lang w:eastAsia="sl-SI"/>
                    </w:rPr>
                    <w:t xml:space="preserve">. členu </w:t>
                  </w:r>
                </w:p>
                <w:p w:rsidR="0007799E" w:rsidRPr="0007799E" w:rsidRDefault="0007799E" w:rsidP="0007799E">
                  <w:pPr>
                    <w:jc w:val="both"/>
                    <w:rPr>
                      <w:rFonts w:ascii="Arial" w:hAnsi="Arial" w:cs="Arial"/>
                      <w:sz w:val="20"/>
                      <w:szCs w:val="20"/>
                    </w:rPr>
                  </w:pPr>
                  <w:r w:rsidRPr="00A35003">
                    <w:rPr>
                      <w:rFonts w:ascii="Arial" w:hAnsi="Arial" w:cs="Arial"/>
                      <w:sz w:val="20"/>
                      <w:szCs w:val="20"/>
                    </w:rPr>
                    <w:t>Določen</w:t>
                  </w:r>
                  <w:r>
                    <w:rPr>
                      <w:rFonts w:ascii="Arial" w:hAnsi="Arial" w:cs="Arial"/>
                      <w:sz w:val="20"/>
                      <w:szCs w:val="20"/>
                    </w:rPr>
                    <w:t xml:space="preserve"> je začetek veljavnosti zakona.</w:t>
                  </w:r>
                </w:p>
              </w:tc>
            </w:tr>
            <w:tr w:rsidR="0007799E" w:rsidRPr="00A54920" w:rsidTr="005142B0">
              <w:tc>
                <w:tcPr>
                  <w:tcW w:w="0" w:type="auto"/>
                </w:tcPr>
                <w:p w:rsidR="00F739B1" w:rsidRDefault="00F739B1"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5142B0" w:rsidRDefault="005142B0" w:rsidP="0007799E">
                  <w:pPr>
                    <w:pStyle w:val="Poglavje"/>
                    <w:spacing w:before="0" w:after="0" w:line="260" w:lineRule="exact"/>
                    <w:ind w:right="282"/>
                    <w:jc w:val="left"/>
                    <w:rPr>
                      <w:sz w:val="20"/>
                      <w:szCs w:val="20"/>
                    </w:rPr>
                  </w:pPr>
                </w:p>
                <w:p w:rsidR="00960F11" w:rsidRDefault="00960F11" w:rsidP="0007799E">
                  <w:pPr>
                    <w:pStyle w:val="Poglavje"/>
                    <w:spacing w:before="0" w:after="0" w:line="260" w:lineRule="exact"/>
                    <w:ind w:right="282"/>
                    <w:jc w:val="left"/>
                    <w:rPr>
                      <w:sz w:val="20"/>
                      <w:szCs w:val="20"/>
                    </w:rPr>
                  </w:pPr>
                </w:p>
                <w:p w:rsidR="0007799E" w:rsidRPr="00A54920" w:rsidRDefault="0007799E" w:rsidP="0007799E">
                  <w:pPr>
                    <w:pStyle w:val="Poglavje"/>
                    <w:spacing w:before="0" w:after="0" w:line="260" w:lineRule="exact"/>
                    <w:ind w:right="282"/>
                    <w:jc w:val="left"/>
                    <w:rPr>
                      <w:sz w:val="20"/>
                      <w:szCs w:val="20"/>
                    </w:rPr>
                  </w:pPr>
                  <w:r w:rsidRPr="00A54920">
                    <w:rPr>
                      <w:sz w:val="20"/>
                      <w:szCs w:val="20"/>
                    </w:rPr>
                    <w:lastRenderedPageBreak/>
                    <w:t>IV. BESEDILO ČLENOV, KI SE SPREMINJAJO</w:t>
                  </w:r>
                </w:p>
              </w:tc>
            </w:tr>
            <w:tr w:rsidR="0007799E" w:rsidRPr="00A54920" w:rsidTr="005142B0">
              <w:tc>
                <w:tcPr>
                  <w:tcW w:w="0" w:type="auto"/>
                </w:tcPr>
                <w:p w:rsidR="00B947AB" w:rsidRDefault="00B947AB" w:rsidP="00B947AB">
                  <w:pPr>
                    <w:pStyle w:val="len"/>
                    <w:spacing w:before="0" w:beforeAutospacing="0" w:after="0" w:afterAutospacing="0"/>
                    <w:jc w:val="center"/>
                    <w:rPr>
                      <w:rFonts w:ascii="Arial" w:hAnsi="Arial" w:cs="Arial"/>
                      <w:b/>
                      <w:sz w:val="20"/>
                      <w:szCs w:val="20"/>
                    </w:rPr>
                  </w:pPr>
                </w:p>
                <w:p w:rsidR="00B947AB" w:rsidRPr="00B947AB" w:rsidRDefault="00B947AB" w:rsidP="00B947AB">
                  <w:pPr>
                    <w:pStyle w:val="len"/>
                    <w:spacing w:before="0" w:beforeAutospacing="0" w:after="0" w:afterAutospacing="0"/>
                    <w:jc w:val="center"/>
                    <w:rPr>
                      <w:rFonts w:ascii="Arial" w:hAnsi="Arial" w:cs="Arial"/>
                      <w:b/>
                      <w:sz w:val="20"/>
                      <w:szCs w:val="20"/>
                    </w:rPr>
                  </w:pPr>
                  <w:r w:rsidRPr="00B947AB">
                    <w:rPr>
                      <w:rFonts w:ascii="Arial" w:hAnsi="Arial" w:cs="Arial"/>
                      <w:b/>
                      <w:sz w:val="20"/>
                      <w:szCs w:val="20"/>
                    </w:rPr>
                    <w:t>1. člen</w:t>
                  </w:r>
                </w:p>
                <w:p w:rsidR="00B947AB" w:rsidRPr="00B947AB" w:rsidRDefault="00B947AB" w:rsidP="00B947AB">
                  <w:pPr>
                    <w:pStyle w:val="len"/>
                    <w:spacing w:before="0" w:beforeAutospacing="0" w:after="0" w:afterAutospacing="0"/>
                    <w:jc w:val="center"/>
                    <w:rPr>
                      <w:rFonts w:ascii="Arial" w:hAnsi="Arial" w:cs="Arial"/>
                      <w:b/>
                      <w:sz w:val="20"/>
                      <w:szCs w:val="20"/>
                    </w:rPr>
                  </w:pPr>
                  <w:r w:rsidRPr="00B947AB">
                    <w:rPr>
                      <w:rFonts w:ascii="Arial" w:hAnsi="Arial" w:cs="Arial"/>
                      <w:b/>
                      <w:sz w:val="20"/>
                      <w:szCs w:val="20"/>
                    </w:rPr>
                    <w:t>(vsebina zakona)</w:t>
                  </w:r>
                </w:p>
                <w:p w:rsidR="00B947AB" w:rsidRPr="00B947AB" w:rsidRDefault="00B947AB" w:rsidP="00B947AB">
                  <w:pPr>
                    <w:pStyle w:val="odstavek0"/>
                    <w:jc w:val="both"/>
                    <w:rPr>
                      <w:rFonts w:ascii="Arial" w:hAnsi="Arial" w:cs="Arial"/>
                      <w:sz w:val="20"/>
                      <w:szCs w:val="20"/>
                    </w:rPr>
                  </w:pPr>
                  <w:r w:rsidRPr="00B947AB">
                    <w:rPr>
                      <w:rFonts w:ascii="Arial" w:hAnsi="Arial" w:cs="Arial"/>
                      <w:sz w:val="20"/>
                      <w:szCs w:val="20"/>
                    </w:rPr>
                    <w:t>S tem zakonom se določajo pristojni organi in njihova pooblastila, enotni povezovalni organ ter prekrški in sankcije za izvajanje Uredbe (EU) 2017/2394 Evropskega parlamenta in Sveta z dne 12. decembra 2017 o sodelovanju med nacionalnimi organi, odgovornimi za izvrševanje zakonodaje o varstvu potrošnikov in razveljavitvi Uredbe (ES) št. 2006/2004 (UL L št. 345 z dne 27. 12. 2017, str. 1; v nadaljnjem besedilu: Uredba 2017/2394/EU), ki jih izrekajo pristojni organi.</w:t>
                  </w:r>
                </w:p>
                <w:p w:rsidR="0007799E" w:rsidRPr="00FC7A18" w:rsidRDefault="0007799E" w:rsidP="0007799E">
                  <w:pPr>
                    <w:pStyle w:val="len"/>
                    <w:shd w:val="clear" w:color="auto" w:fill="FFFFFF"/>
                    <w:spacing w:before="480" w:beforeAutospacing="0" w:after="0" w:afterAutospacing="0"/>
                    <w:jc w:val="center"/>
                    <w:rPr>
                      <w:rFonts w:ascii="Arial" w:hAnsi="Arial" w:cs="Arial"/>
                      <w:b/>
                      <w:bCs/>
                      <w:sz w:val="20"/>
                      <w:szCs w:val="20"/>
                    </w:rPr>
                  </w:pPr>
                  <w:r w:rsidRPr="00FC7A18">
                    <w:rPr>
                      <w:rFonts w:ascii="Arial" w:hAnsi="Arial" w:cs="Arial"/>
                      <w:b/>
                      <w:bCs/>
                      <w:sz w:val="20"/>
                      <w:szCs w:val="20"/>
                    </w:rPr>
                    <w:t>8. člen</w:t>
                  </w:r>
                </w:p>
                <w:p w:rsidR="0007799E" w:rsidRPr="00FC7A18" w:rsidRDefault="0007799E" w:rsidP="0007799E">
                  <w:pPr>
                    <w:pStyle w:val="lennaslov0"/>
                    <w:shd w:val="clear" w:color="auto" w:fill="FFFFFF"/>
                    <w:spacing w:before="0" w:beforeAutospacing="0" w:after="0" w:afterAutospacing="0"/>
                    <w:jc w:val="center"/>
                    <w:rPr>
                      <w:rFonts w:ascii="Arial" w:hAnsi="Arial" w:cs="Arial"/>
                      <w:b/>
                      <w:bCs/>
                      <w:sz w:val="20"/>
                      <w:szCs w:val="20"/>
                    </w:rPr>
                  </w:pPr>
                  <w:r w:rsidRPr="00FC7A18">
                    <w:rPr>
                      <w:rFonts w:ascii="Arial" w:hAnsi="Arial" w:cs="Arial"/>
                      <w:b/>
                      <w:bCs/>
                      <w:sz w:val="20"/>
                      <w:szCs w:val="20"/>
                    </w:rPr>
                    <w:t>(ukrepi, povezani s spletnimi stranmi)</w:t>
                  </w:r>
                </w:p>
                <w:p w:rsidR="0007799E" w:rsidRPr="00FC7A18" w:rsidRDefault="0007799E" w:rsidP="0007799E">
                  <w:pPr>
                    <w:pStyle w:val="odstavek0"/>
                    <w:shd w:val="clear" w:color="auto" w:fill="FFFFFF"/>
                    <w:spacing w:before="240" w:beforeAutospacing="0" w:after="0" w:afterAutospacing="0"/>
                    <w:jc w:val="both"/>
                    <w:rPr>
                      <w:rFonts w:ascii="Arial" w:hAnsi="Arial" w:cs="Arial"/>
                      <w:sz w:val="20"/>
                      <w:szCs w:val="20"/>
                    </w:rPr>
                  </w:pPr>
                  <w:r w:rsidRPr="00FC7A18">
                    <w:rPr>
                      <w:rFonts w:ascii="Arial" w:hAnsi="Arial" w:cs="Arial"/>
                      <w:sz w:val="20"/>
                      <w:szCs w:val="20"/>
                    </w:rPr>
                    <w:t>(1) Če podjetje ne izvrši odločbe o prenehanju ali prepovedi kršitve in če ni na voljo nobene druge učinkovite možnosti, da se doseže prenehanje ali prepoved kršitve, in da se prepreči nevarnost resnega oškodovanja kolektivnih interesov potrošnikov, lahko pooblaščena oseba pristojnega organa odredi podjetju odstranitev vsebine.</w:t>
                  </w:r>
                </w:p>
                <w:p w:rsidR="0007799E" w:rsidRPr="00FC7A18" w:rsidRDefault="0007799E" w:rsidP="0007799E">
                  <w:pPr>
                    <w:pStyle w:val="odstavek0"/>
                    <w:shd w:val="clear" w:color="auto" w:fill="FFFFFF"/>
                    <w:spacing w:before="240" w:beforeAutospacing="0" w:after="0" w:afterAutospacing="0"/>
                    <w:jc w:val="both"/>
                    <w:rPr>
                      <w:rFonts w:ascii="Arial" w:hAnsi="Arial" w:cs="Arial"/>
                      <w:sz w:val="20"/>
                      <w:szCs w:val="20"/>
                    </w:rPr>
                  </w:pPr>
                  <w:r w:rsidRPr="00FC7A18">
                    <w:rPr>
                      <w:rFonts w:ascii="Arial" w:hAnsi="Arial" w:cs="Arial"/>
                      <w:sz w:val="20"/>
                      <w:szCs w:val="20"/>
                    </w:rPr>
                    <w:t>(2) Če podjetje ne izvrši niti odločbe o odstranitvi vsebine iz prejšnjega odstavka, lahko sodišče na predlog pooblaščene osebe pristojnega organa odredi:</w:t>
                  </w:r>
                </w:p>
                <w:p w:rsidR="0007799E" w:rsidRPr="00FC7A18" w:rsidRDefault="0007799E" w:rsidP="0007799E">
                  <w:pPr>
                    <w:pStyle w:val="tevilnatoka"/>
                    <w:shd w:val="clear" w:color="auto" w:fill="FFFFFF"/>
                    <w:spacing w:before="0" w:beforeAutospacing="0" w:after="0" w:afterAutospacing="0"/>
                    <w:ind w:left="425" w:hanging="425"/>
                    <w:jc w:val="both"/>
                    <w:rPr>
                      <w:rFonts w:ascii="Arial" w:hAnsi="Arial" w:cs="Arial"/>
                      <w:sz w:val="20"/>
                      <w:szCs w:val="20"/>
                    </w:rPr>
                  </w:pPr>
                  <w:r w:rsidRPr="00FC7A18">
                    <w:rPr>
                      <w:rFonts w:ascii="Arial" w:hAnsi="Arial" w:cs="Arial"/>
                      <w:sz w:val="20"/>
                      <w:szCs w:val="20"/>
                    </w:rPr>
                    <w:t>1.</w:t>
                  </w:r>
                  <w:r w:rsidRPr="00FC7A18">
                    <w:rPr>
                      <w:sz w:val="20"/>
                      <w:szCs w:val="20"/>
                    </w:rPr>
                    <w:t>      </w:t>
                  </w:r>
                  <w:r w:rsidRPr="00FC7A18">
                    <w:rPr>
                      <w:rFonts w:ascii="Arial" w:hAnsi="Arial" w:cs="Arial"/>
                      <w:sz w:val="20"/>
                      <w:szCs w:val="20"/>
                    </w:rPr>
                    <w:t>ponudniku storitev gostovanja odstranitev, onemogočanje ali omejitev dostopa do spletnega vmesnika;</w:t>
                  </w:r>
                </w:p>
                <w:p w:rsidR="0007799E" w:rsidRPr="00FC7A18" w:rsidRDefault="0007799E" w:rsidP="0007799E">
                  <w:pPr>
                    <w:pStyle w:val="tevilnatoka"/>
                    <w:shd w:val="clear" w:color="auto" w:fill="FFFFFF"/>
                    <w:spacing w:before="0" w:beforeAutospacing="0" w:after="0" w:afterAutospacing="0"/>
                    <w:ind w:left="425" w:hanging="425"/>
                    <w:jc w:val="both"/>
                    <w:rPr>
                      <w:rFonts w:ascii="Arial" w:hAnsi="Arial" w:cs="Arial"/>
                      <w:sz w:val="20"/>
                      <w:szCs w:val="20"/>
                    </w:rPr>
                  </w:pPr>
                  <w:r w:rsidRPr="00FC7A18">
                    <w:rPr>
                      <w:rFonts w:ascii="Arial" w:hAnsi="Arial" w:cs="Arial"/>
                      <w:sz w:val="20"/>
                      <w:szCs w:val="20"/>
                    </w:rPr>
                    <w:t>2.</w:t>
                  </w:r>
                  <w:r w:rsidRPr="00FC7A18">
                    <w:rPr>
                      <w:sz w:val="20"/>
                      <w:szCs w:val="20"/>
                    </w:rPr>
                    <w:t>      </w:t>
                  </w:r>
                  <w:r w:rsidRPr="00FC7A18">
                    <w:rPr>
                      <w:rFonts w:ascii="Arial" w:hAnsi="Arial" w:cs="Arial"/>
                      <w:sz w:val="20"/>
                      <w:szCs w:val="20"/>
                    </w:rPr>
                    <w:t>ponudniku storitev izključnega prenosa omejitev dostopa do spletnega vmesnika ali izrecni prikaz opozorila kršitve na spletnem vmesniku;</w:t>
                  </w:r>
                </w:p>
                <w:p w:rsidR="0007799E" w:rsidRPr="00FC7A18" w:rsidRDefault="0007799E" w:rsidP="0007799E">
                  <w:pPr>
                    <w:pStyle w:val="tevilnatoka"/>
                    <w:shd w:val="clear" w:color="auto" w:fill="FFFFFF"/>
                    <w:spacing w:before="0" w:beforeAutospacing="0" w:after="0" w:afterAutospacing="0"/>
                    <w:ind w:left="425" w:hanging="425"/>
                    <w:jc w:val="both"/>
                    <w:rPr>
                      <w:rFonts w:ascii="Arial" w:hAnsi="Arial" w:cs="Arial"/>
                      <w:sz w:val="20"/>
                      <w:szCs w:val="20"/>
                    </w:rPr>
                  </w:pPr>
                  <w:r w:rsidRPr="00FC7A18">
                    <w:rPr>
                      <w:rFonts w:ascii="Arial" w:hAnsi="Arial" w:cs="Arial"/>
                      <w:sz w:val="20"/>
                      <w:szCs w:val="20"/>
                    </w:rPr>
                    <w:t>3.</w:t>
                  </w:r>
                  <w:r w:rsidRPr="00FC7A18">
                    <w:rPr>
                      <w:sz w:val="20"/>
                      <w:szCs w:val="20"/>
                    </w:rPr>
                    <w:t>      </w:t>
                  </w:r>
                  <w:r w:rsidRPr="00FC7A18">
                    <w:rPr>
                      <w:rFonts w:ascii="Arial" w:hAnsi="Arial" w:cs="Arial"/>
                      <w:sz w:val="20"/>
                      <w:szCs w:val="20"/>
                    </w:rPr>
                    <w:t>registrom ali registrarjem domen v ustreznih primerih začasni izbris zapisa sistema domenskih imen in registracijo popolnoma določenega imena domene omogoči pristojnemu organu;</w:t>
                  </w:r>
                </w:p>
                <w:p w:rsidR="0007799E" w:rsidRPr="00FC7A18" w:rsidRDefault="0007799E" w:rsidP="0007799E">
                  <w:pPr>
                    <w:pStyle w:val="tevilnatoka"/>
                    <w:shd w:val="clear" w:color="auto" w:fill="FFFFFF"/>
                    <w:spacing w:before="0" w:beforeAutospacing="0" w:after="0" w:afterAutospacing="0"/>
                    <w:ind w:left="425" w:hanging="425"/>
                    <w:jc w:val="both"/>
                    <w:rPr>
                      <w:rFonts w:ascii="Arial" w:hAnsi="Arial" w:cs="Arial"/>
                      <w:sz w:val="20"/>
                      <w:szCs w:val="20"/>
                    </w:rPr>
                  </w:pPr>
                  <w:r w:rsidRPr="00FC7A18">
                    <w:rPr>
                      <w:rFonts w:ascii="Arial" w:hAnsi="Arial" w:cs="Arial"/>
                      <w:sz w:val="20"/>
                      <w:szCs w:val="20"/>
                    </w:rPr>
                    <w:t>4.</w:t>
                  </w:r>
                  <w:r w:rsidRPr="00FC7A18">
                    <w:rPr>
                      <w:sz w:val="20"/>
                      <w:szCs w:val="20"/>
                    </w:rPr>
                    <w:t>      </w:t>
                  </w:r>
                  <w:r w:rsidRPr="00FC7A18">
                    <w:rPr>
                      <w:rFonts w:ascii="Arial" w:hAnsi="Arial" w:cs="Arial"/>
                      <w:sz w:val="20"/>
                      <w:szCs w:val="20"/>
                    </w:rPr>
                    <w:t>registrom ali registrarjem domen izbris popolnoma določenega imena domene.</w:t>
                  </w:r>
                </w:p>
                <w:p w:rsidR="0007799E" w:rsidRPr="00FC7A18" w:rsidRDefault="0007799E" w:rsidP="0007799E">
                  <w:pPr>
                    <w:pStyle w:val="odstavek0"/>
                    <w:shd w:val="clear" w:color="auto" w:fill="FFFFFF"/>
                    <w:spacing w:before="240" w:beforeAutospacing="0" w:after="0" w:afterAutospacing="0"/>
                    <w:jc w:val="both"/>
                    <w:rPr>
                      <w:rFonts w:ascii="Arial" w:hAnsi="Arial" w:cs="Arial"/>
                      <w:sz w:val="20"/>
                      <w:szCs w:val="20"/>
                    </w:rPr>
                  </w:pPr>
                  <w:r w:rsidRPr="00FC7A18">
                    <w:rPr>
                      <w:rFonts w:ascii="Arial" w:hAnsi="Arial" w:cs="Arial"/>
                      <w:sz w:val="20"/>
                      <w:szCs w:val="20"/>
                    </w:rPr>
                    <w:t>(3) O ukrepih iz prejšnjega odstavka odloča Upravno sodišče Republike Slovenije v 15 dneh od prejema predloga.</w:t>
                  </w:r>
                </w:p>
                <w:p w:rsidR="0007799E" w:rsidRPr="00FC7A18" w:rsidRDefault="0007799E" w:rsidP="0007799E">
                  <w:pPr>
                    <w:pStyle w:val="odstavek0"/>
                    <w:shd w:val="clear" w:color="auto" w:fill="FFFFFF"/>
                    <w:spacing w:before="240" w:beforeAutospacing="0" w:after="0" w:afterAutospacing="0"/>
                    <w:jc w:val="both"/>
                    <w:rPr>
                      <w:rFonts w:ascii="Arial" w:hAnsi="Arial" w:cs="Arial"/>
                      <w:sz w:val="20"/>
                      <w:szCs w:val="20"/>
                    </w:rPr>
                  </w:pPr>
                  <w:r w:rsidRPr="00FC7A18">
                    <w:rPr>
                      <w:rFonts w:ascii="Arial" w:hAnsi="Arial" w:cs="Arial"/>
                      <w:sz w:val="20"/>
                      <w:szCs w:val="20"/>
                    </w:rPr>
                    <w:t>(4) V predlogu pooblaščene osebe pristojnega organa morata biti ob upoštevanju načela sorazmernosti in učinkovitosti ter v okviru tehničnih možnosti določena obseg omejitve in način njene izvršitve.</w:t>
                  </w:r>
                </w:p>
                <w:p w:rsidR="0007799E" w:rsidRPr="00FC7A18" w:rsidRDefault="0007799E" w:rsidP="0007799E">
                  <w:pPr>
                    <w:pStyle w:val="odstavek0"/>
                    <w:shd w:val="clear" w:color="auto" w:fill="FFFFFF"/>
                    <w:spacing w:before="240" w:beforeAutospacing="0" w:after="0" w:afterAutospacing="0"/>
                    <w:jc w:val="both"/>
                    <w:rPr>
                      <w:rFonts w:ascii="Arial" w:hAnsi="Arial" w:cs="Arial"/>
                      <w:sz w:val="20"/>
                      <w:szCs w:val="20"/>
                    </w:rPr>
                  </w:pPr>
                  <w:r w:rsidRPr="00FC7A18">
                    <w:rPr>
                      <w:rFonts w:ascii="Arial" w:hAnsi="Arial" w:cs="Arial"/>
                      <w:sz w:val="20"/>
                      <w:szCs w:val="20"/>
                    </w:rPr>
                    <w:t>(5) Ukrepi, povezani s spletnimi stranmi, se lahko izvajajo le v obsegu, nujno potrebnem za izvršitev odločbe o prenehanju kršitve, in na način, ki je najmanj obremenjujoč za ponudnika storitev informacijske družbe.</w:t>
                  </w:r>
                </w:p>
                <w:p w:rsidR="0007799E" w:rsidRDefault="0007799E" w:rsidP="0007799E">
                  <w:pPr>
                    <w:pStyle w:val="odstavek0"/>
                    <w:shd w:val="clear" w:color="auto" w:fill="FFFFFF"/>
                    <w:spacing w:before="240" w:beforeAutospacing="0" w:after="0" w:afterAutospacing="0"/>
                    <w:jc w:val="both"/>
                    <w:rPr>
                      <w:rFonts w:ascii="Arial" w:hAnsi="Arial" w:cs="Arial"/>
                      <w:sz w:val="20"/>
                      <w:szCs w:val="20"/>
                    </w:rPr>
                  </w:pPr>
                  <w:r w:rsidRPr="00FC7A18">
                    <w:rPr>
                      <w:rFonts w:ascii="Arial" w:hAnsi="Arial" w:cs="Arial"/>
                      <w:sz w:val="20"/>
                      <w:szCs w:val="20"/>
                    </w:rPr>
                    <w:t>(6) Zoper odločbo iz tretjega odstavka tega člena lahko ponudnik storitev informacijske družbe v treh dneh vloži pritožbo, o kateri Vrhovno sodišče Republike Slovenije odloči najpozneje v 15 dneh po prejemu pritožbe.</w:t>
                  </w:r>
                </w:p>
                <w:p w:rsidR="0007799E" w:rsidRPr="00FC7A18" w:rsidRDefault="0007799E" w:rsidP="0007799E">
                  <w:pPr>
                    <w:overflowPunct w:val="0"/>
                    <w:autoSpaceDE w:val="0"/>
                    <w:autoSpaceDN w:val="0"/>
                    <w:adjustRightInd w:val="0"/>
                    <w:spacing w:after="0" w:line="260" w:lineRule="exact"/>
                    <w:ind w:right="282"/>
                    <w:jc w:val="both"/>
                    <w:textAlignment w:val="baseline"/>
                    <w:rPr>
                      <w:rFonts w:cs="Arial"/>
                      <w:sz w:val="20"/>
                      <w:szCs w:val="20"/>
                    </w:rPr>
                  </w:pPr>
                </w:p>
              </w:tc>
            </w:tr>
          </w:tbl>
          <w:p w:rsidR="0071671B" w:rsidRPr="00AD5665" w:rsidRDefault="0071671B" w:rsidP="0007799E">
            <w:pPr>
              <w:spacing w:line="240" w:lineRule="auto"/>
              <w:ind w:right="282"/>
              <w:jc w:val="both"/>
              <w:rPr>
                <w:b/>
                <w:sz w:val="20"/>
                <w:szCs w:val="20"/>
              </w:rPr>
            </w:pPr>
          </w:p>
        </w:tc>
      </w:tr>
      <w:tr w:rsidR="0071671B" w:rsidRPr="00AD5665" w:rsidTr="0007799E">
        <w:tc>
          <w:tcPr>
            <w:tcW w:w="0" w:type="auto"/>
          </w:tcPr>
          <w:p w:rsidR="0071671B" w:rsidRPr="00AD5665" w:rsidRDefault="0071671B" w:rsidP="0007799E">
            <w:pPr>
              <w:spacing w:after="0" w:line="240" w:lineRule="auto"/>
              <w:rPr>
                <w:sz w:val="20"/>
                <w:szCs w:val="20"/>
              </w:rPr>
            </w:pPr>
          </w:p>
        </w:tc>
      </w:tr>
      <w:tr w:rsidR="0071671B" w:rsidRPr="00AD5665" w:rsidTr="0007799E">
        <w:tc>
          <w:tcPr>
            <w:tcW w:w="0" w:type="auto"/>
          </w:tcPr>
          <w:p w:rsidR="009B5D95" w:rsidRPr="00AD5665" w:rsidRDefault="009B5D95" w:rsidP="00FC7A18">
            <w:pPr>
              <w:pStyle w:val="odstavek0"/>
              <w:shd w:val="clear" w:color="auto" w:fill="FFFFFF"/>
              <w:spacing w:before="240" w:beforeAutospacing="0" w:after="0" w:afterAutospacing="0"/>
              <w:jc w:val="both"/>
              <w:rPr>
                <w:rFonts w:ascii="Arial" w:hAnsi="Arial" w:cs="Arial"/>
                <w:b/>
                <w:sz w:val="20"/>
                <w:szCs w:val="20"/>
              </w:rPr>
            </w:pPr>
            <w:r w:rsidRPr="00AD5665">
              <w:rPr>
                <w:rFonts w:ascii="Arial" w:hAnsi="Arial" w:cs="Arial"/>
                <w:b/>
                <w:sz w:val="20"/>
                <w:szCs w:val="20"/>
              </w:rPr>
              <w:t xml:space="preserve"> </w:t>
            </w:r>
          </w:p>
          <w:p w:rsidR="009B5D95" w:rsidRPr="00AD5665" w:rsidRDefault="009B5D95" w:rsidP="00FC7A18">
            <w:pPr>
              <w:pStyle w:val="odstavek0"/>
              <w:shd w:val="clear" w:color="auto" w:fill="FFFFFF"/>
              <w:spacing w:before="240" w:beforeAutospacing="0" w:after="0" w:afterAutospacing="0"/>
              <w:jc w:val="both"/>
              <w:rPr>
                <w:rFonts w:ascii="Arial" w:hAnsi="Arial" w:cs="Arial"/>
                <w:b/>
                <w:sz w:val="20"/>
                <w:szCs w:val="20"/>
              </w:rPr>
            </w:pPr>
          </w:p>
          <w:p w:rsidR="00F739B1" w:rsidRPr="00F739B1" w:rsidRDefault="00F739B1" w:rsidP="00DA73B9">
            <w:pPr>
              <w:overflowPunct w:val="0"/>
              <w:autoSpaceDE w:val="0"/>
              <w:autoSpaceDN w:val="0"/>
              <w:adjustRightInd w:val="0"/>
              <w:spacing w:line="288" w:lineRule="auto"/>
              <w:jc w:val="both"/>
              <w:textAlignment w:val="baseline"/>
              <w:rPr>
                <w:rFonts w:ascii="Arial" w:hAnsi="Arial" w:cs="Arial"/>
                <w:sz w:val="20"/>
                <w:szCs w:val="20"/>
              </w:rPr>
            </w:pPr>
          </w:p>
        </w:tc>
      </w:tr>
      <w:tr w:rsidR="0071671B" w:rsidRPr="00AD5665" w:rsidTr="0007799E">
        <w:tc>
          <w:tcPr>
            <w:tcW w:w="0" w:type="auto"/>
          </w:tcPr>
          <w:p w:rsidR="0071671B" w:rsidRPr="00AD5665" w:rsidRDefault="0071671B" w:rsidP="0071671B">
            <w:pPr>
              <w:pStyle w:val="Poglavje"/>
              <w:spacing w:before="0" w:after="0" w:line="260" w:lineRule="exact"/>
              <w:ind w:right="282"/>
              <w:jc w:val="left"/>
              <w:rPr>
                <w:sz w:val="20"/>
                <w:szCs w:val="20"/>
              </w:rPr>
            </w:pPr>
          </w:p>
        </w:tc>
      </w:tr>
      <w:tr w:rsidR="0071671B" w:rsidRPr="00AD5665" w:rsidTr="0007799E">
        <w:tc>
          <w:tcPr>
            <w:tcW w:w="0" w:type="auto"/>
          </w:tcPr>
          <w:p w:rsidR="00001C25" w:rsidRPr="00AD5665" w:rsidRDefault="00001C25" w:rsidP="00C81D7A">
            <w:pPr>
              <w:pStyle w:val="Oddelek"/>
              <w:numPr>
                <w:ilvl w:val="0"/>
                <w:numId w:val="0"/>
              </w:numPr>
              <w:spacing w:before="0" w:after="0" w:line="260" w:lineRule="exact"/>
              <w:ind w:left="601" w:right="282"/>
              <w:jc w:val="both"/>
              <w:rPr>
                <w:rFonts w:cs="Arial"/>
                <w:b w:val="0"/>
                <w:sz w:val="20"/>
                <w:szCs w:val="20"/>
              </w:rPr>
            </w:pPr>
          </w:p>
        </w:tc>
      </w:tr>
    </w:tbl>
    <w:p w:rsidR="00AA3432" w:rsidRPr="00AD5665" w:rsidRDefault="00AA3432" w:rsidP="007E22D8">
      <w:pPr>
        <w:tabs>
          <w:tab w:val="right" w:pos="8789"/>
        </w:tabs>
        <w:autoSpaceDE w:val="0"/>
        <w:autoSpaceDN w:val="0"/>
        <w:adjustRightInd w:val="0"/>
        <w:spacing w:after="0" w:line="240" w:lineRule="atLeast"/>
        <w:ind w:right="284"/>
        <w:jc w:val="both"/>
        <w:rPr>
          <w:rFonts w:ascii="Arial" w:hAnsi="Arial" w:cs="Arial"/>
          <w:b/>
          <w:sz w:val="20"/>
          <w:szCs w:val="20"/>
        </w:rPr>
      </w:pPr>
    </w:p>
    <w:sectPr w:rsidR="00AA3432" w:rsidRPr="00AD5665" w:rsidSect="00556390">
      <w:footerReference w:type="default" r:id="rId21"/>
      <w:pgSz w:w="11906" w:h="16838"/>
      <w:pgMar w:top="1100" w:right="1134" w:bottom="1418" w:left="1701"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62AFE74" w16cid:durableId="26D4370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4C40" w:rsidRDefault="00554C40">
      <w:pPr>
        <w:spacing w:after="0" w:line="240" w:lineRule="auto"/>
      </w:pPr>
      <w:r>
        <w:separator/>
      </w:r>
    </w:p>
  </w:endnote>
  <w:endnote w:type="continuationSeparator" w:id="0">
    <w:p w:rsidR="00554C40" w:rsidRDefault="00554C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ArialMT">
    <w:altName w:val="MS Gothic"/>
    <w:panose1 w:val="00000000000000000000"/>
    <w:charset w:val="80"/>
    <w:family w:val="auto"/>
    <w:notTrueType/>
    <w:pitch w:val="default"/>
    <w:sig w:usb0="00000001" w:usb1="08070000" w:usb2="00000010" w:usb3="00000000" w:csb0="00020000" w:csb1="00000000"/>
  </w:font>
  <w:font w:name="inherit">
    <w:altName w:val="Times New Roman"/>
    <w:panose1 w:val="00000000000000000000"/>
    <w:charset w:val="00"/>
    <w:family w:val="roman"/>
    <w:notTrueType/>
    <w:pitch w:val="default"/>
  </w:font>
  <w:font w:name="DroidSerif">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52DA" w:rsidRPr="00662503" w:rsidRDefault="000D79B8" w:rsidP="00556390">
    <w:pPr>
      <w:pStyle w:val="Noga"/>
      <w:jc w:val="center"/>
      <w:rPr>
        <w:rFonts w:ascii="Arial" w:hAnsi="Arial" w:cs="Arial"/>
        <w:sz w:val="20"/>
        <w:szCs w:val="20"/>
      </w:rPr>
    </w:pPr>
    <w:r w:rsidRPr="00662503">
      <w:rPr>
        <w:rFonts w:ascii="Arial" w:hAnsi="Arial" w:cs="Arial"/>
        <w:sz w:val="20"/>
        <w:szCs w:val="20"/>
      </w:rPr>
      <w:fldChar w:fldCharType="begin"/>
    </w:r>
    <w:r w:rsidR="001C52DA" w:rsidRPr="00662503">
      <w:rPr>
        <w:rFonts w:ascii="Arial" w:hAnsi="Arial" w:cs="Arial"/>
        <w:sz w:val="20"/>
        <w:szCs w:val="20"/>
      </w:rPr>
      <w:instrText>PAGE   \* MERGEFORMAT</w:instrText>
    </w:r>
    <w:r w:rsidRPr="00662503">
      <w:rPr>
        <w:rFonts w:ascii="Arial" w:hAnsi="Arial" w:cs="Arial"/>
        <w:sz w:val="20"/>
        <w:szCs w:val="20"/>
      </w:rPr>
      <w:fldChar w:fldCharType="separate"/>
    </w:r>
    <w:r w:rsidR="00DA73B9">
      <w:rPr>
        <w:rFonts w:ascii="Arial" w:hAnsi="Arial" w:cs="Arial"/>
        <w:noProof/>
        <w:sz w:val="20"/>
        <w:szCs w:val="20"/>
      </w:rPr>
      <w:t>4</w:t>
    </w:r>
    <w:r w:rsidRPr="00662503">
      <w:rPr>
        <w:rFonts w:ascii="Arial" w:hAnsi="Arial" w:cs="Arial"/>
        <w:sz w:val="20"/>
        <w:szCs w:val="20"/>
      </w:rPr>
      <w:fldChar w:fldCharType="end"/>
    </w:r>
  </w:p>
  <w:p w:rsidR="001C52DA" w:rsidRDefault="001C52D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4C40" w:rsidRDefault="00554C40">
      <w:pPr>
        <w:spacing w:after="0" w:line="240" w:lineRule="auto"/>
      </w:pPr>
      <w:r>
        <w:separator/>
      </w:r>
    </w:p>
  </w:footnote>
  <w:footnote w:type="continuationSeparator" w:id="0">
    <w:p w:rsidR="00554C40" w:rsidRDefault="00554C40">
      <w:pPr>
        <w:spacing w:after="0" w:line="240" w:lineRule="auto"/>
      </w:pPr>
      <w:r>
        <w:continuationSeparator/>
      </w:r>
    </w:p>
  </w:footnote>
  <w:footnote w:id="1">
    <w:p w:rsidR="001C52DA" w:rsidRPr="006817EA" w:rsidRDefault="001C52DA" w:rsidP="006817EA">
      <w:pPr>
        <w:autoSpaceDE w:val="0"/>
        <w:autoSpaceDN w:val="0"/>
        <w:adjustRightInd w:val="0"/>
        <w:spacing w:after="0" w:line="240" w:lineRule="auto"/>
        <w:rPr>
          <w:rFonts w:ascii="Arial" w:hAnsi="Arial" w:cs="Arial"/>
          <w:bCs/>
          <w:sz w:val="16"/>
          <w:szCs w:val="16"/>
          <w:lang w:eastAsia="sl-SI"/>
        </w:rPr>
      </w:pPr>
      <w:r>
        <w:rPr>
          <w:rStyle w:val="Sprotnaopomba-sklic"/>
        </w:rPr>
        <w:footnoteRef/>
      </w:r>
      <w:r>
        <w:t xml:space="preserve"> </w:t>
      </w:r>
      <w:r w:rsidRPr="00891A7A">
        <w:rPr>
          <w:rFonts w:ascii="Arial" w:hAnsi="Arial" w:cs="Arial"/>
          <w:color w:val="000000"/>
          <w:sz w:val="16"/>
          <w:szCs w:val="16"/>
        </w:rPr>
        <w:t>Nem. »</w:t>
      </w:r>
      <w:r w:rsidRPr="006817EA">
        <w:rPr>
          <w:rFonts w:ascii="Arial" w:hAnsi="Arial" w:cs="Arial"/>
          <w:bCs/>
          <w:sz w:val="16"/>
          <w:szCs w:val="16"/>
          <w:lang w:eastAsia="sl-SI"/>
        </w:rPr>
        <w:t>Gesetz zur Durchführung der Verordnung (EU) 2017/2394 des Europäischen Parlaments und des Rates über die Zusammenarbeit zwischen den für die Durchsetzung der Verbraucherschutzgesetze zuständigen nationalen Behörden und zur Aufhebung der Verordnung (EG) Nr. 2006/2004 (EUVerbr</w:t>
      </w:r>
      <w:r>
        <w:rPr>
          <w:rFonts w:ascii="Arial" w:hAnsi="Arial" w:cs="Arial"/>
          <w:bCs/>
          <w:sz w:val="16"/>
          <w:szCs w:val="16"/>
          <w:lang w:eastAsia="sl-SI"/>
        </w:rPr>
        <w:t xml:space="preserve">aucherschutzdurchführungsgesetz </w:t>
      </w:r>
      <w:r w:rsidRPr="006817EA">
        <w:rPr>
          <w:rFonts w:ascii="Arial" w:hAnsi="Arial" w:cs="Arial"/>
          <w:bCs/>
          <w:sz w:val="16"/>
          <w:szCs w:val="16"/>
          <w:lang w:eastAsia="sl-SI"/>
        </w:rPr>
        <w:t>- EU-VSchDG)</w:t>
      </w:r>
      <w:r w:rsidRPr="006817EA">
        <w:rPr>
          <w:rFonts w:ascii="Arial" w:hAnsi="Arial" w:cs="Arial"/>
          <w:color w:val="000000"/>
          <w:sz w:val="16"/>
          <w:szCs w:val="16"/>
        </w:rPr>
        <w:t>«</w:t>
      </w:r>
    </w:p>
    <w:p w:rsidR="001C52DA" w:rsidRPr="006817EA" w:rsidRDefault="001C52DA" w:rsidP="0076718A">
      <w:pPr>
        <w:widowControl w:val="0"/>
        <w:autoSpaceDE w:val="0"/>
        <w:autoSpaceDN w:val="0"/>
        <w:adjustRightInd w:val="0"/>
        <w:snapToGrid w:val="0"/>
        <w:spacing w:after="0" w:line="240" w:lineRule="auto"/>
        <w:rPr>
          <w:rFonts w:ascii="Arial" w:hAnsi="Arial" w:cs="Arial"/>
          <w:color w:val="000000"/>
          <w:sz w:val="16"/>
          <w:szCs w:val="16"/>
        </w:rPr>
      </w:pPr>
      <w:r>
        <w:rPr>
          <w:rFonts w:ascii="Arial" w:hAnsi="Arial" w:cs="Arial"/>
          <w:color w:val="000000"/>
          <w:sz w:val="16"/>
          <w:szCs w:val="16"/>
        </w:rPr>
        <w:t xml:space="preserve">(Zakon je dosegljiv na: </w:t>
      </w:r>
      <w:r w:rsidRPr="006817EA">
        <w:rPr>
          <w:rFonts w:ascii="Arial" w:hAnsi="Arial" w:cs="Arial"/>
          <w:color w:val="000000"/>
          <w:sz w:val="16"/>
          <w:szCs w:val="16"/>
        </w:rPr>
        <w:t>https://www.gesetze-im-internet.de/vschdg/BJNR336710006.html</w:t>
      </w:r>
      <w:r w:rsidRPr="00891A7A">
        <w:rPr>
          <w:rFonts w:ascii="Arial" w:hAnsi="Arial" w:cs="Arial"/>
          <w:color w:val="000000"/>
          <w:sz w:val="16"/>
          <w:szCs w:val="16"/>
        </w:rPr>
        <w:t>).</w:t>
      </w:r>
    </w:p>
    <w:p w:rsidR="001C52DA" w:rsidRPr="0076718A" w:rsidRDefault="001C52DA">
      <w:pPr>
        <w:pStyle w:val="Sprotnaopomba-besedil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15489"/>
    <w:multiLevelType w:val="hybridMultilevel"/>
    <w:tmpl w:val="AD18F63C"/>
    <w:lvl w:ilvl="0" w:tplc="627C9994">
      <w:start w:val="1"/>
      <w:numFmt w:val="decimal"/>
      <w:suff w:val="nothing"/>
      <w:lvlText w:val="%1."/>
      <w:lvlJc w:val="left"/>
      <w:pPr>
        <w:ind w:left="4602" w:hanging="207"/>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F663DD"/>
    <w:multiLevelType w:val="hybridMultilevel"/>
    <w:tmpl w:val="A96E5F86"/>
    <w:lvl w:ilvl="0" w:tplc="1358596A">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B448EB"/>
    <w:multiLevelType w:val="hybridMultilevel"/>
    <w:tmpl w:val="38BCD7F4"/>
    <w:lvl w:ilvl="0" w:tplc="76AC1A70">
      <w:start w:val="49"/>
      <w:numFmt w:val="bullet"/>
      <w:lvlText w:val=""/>
      <w:lvlJc w:val="left"/>
      <w:pPr>
        <w:ind w:left="720" w:hanging="360"/>
      </w:pPr>
      <w:rPr>
        <w:rFonts w:ascii="Symbol" w:eastAsia="Times New Roman" w:hAnsi="Symbol" w:cs="Times New Roman" w:hint="default"/>
      </w:rPr>
    </w:lvl>
    <w:lvl w:ilvl="1" w:tplc="314E09AC">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3F6533"/>
    <w:multiLevelType w:val="hybridMultilevel"/>
    <w:tmpl w:val="B51A5F3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027609C"/>
    <w:multiLevelType w:val="hybridMultilevel"/>
    <w:tmpl w:val="38C8D86C"/>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19F3BB1"/>
    <w:multiLevelType w:val="hybridMultilevel"/>
    <w:tmpl w:val="4CF610DA"/>
    <w:lvl w:ilvl="0" w:tplc="9968C782">
      <w:start w:val="1"/>
      <w:numFmt w:val="bullet"/>
      <w:pStyle w:val="Oddelek"/>
      <w:lvlText w:val="-"/>
      <w:lvlJc w:val="left"/>
      <w:pPr>
        <w:ind w:left="1320" w:hanging="360"/>
      </w:pPr>
      <w:rPr>
        <w:rFonts w:ascii="Arial" w:eastAsia="Times New Roman" w:hAnsi="Arial" w:cs="Arial" w:hint="default"/>
      </w:rPr>
    </w:lvl>
    <w:lvl w:ilvl="1" w:tplc="04240003" w:tentative="1">
      <w:start w:val="1"/>
      <w:numFmt w:val="bullet"/>
      <w:lvlText w:val="o"/>
      <w:lvlJc w:val="left"/>
      <w:pPr>
        <w:ind w:left="1680" w:hanging="360"/>
      </w:pPr>
      <w:rPr>
        <w:rFonts w:ascii="Courier New" w:hAnsi="Courier New" w:cs="Courier New" w:hint="default"/>
      </w:rPr>
    </w:lvl>
    <w:lvl w:ilvl="2" w:tplc="04240005" w:tentative="1">
      <w:start w:val="1"/>
      <w:numFmt w:val="bullet"/>
      <w:lvlText w:val=""/>
      <w:lvlJc w:val="left"/>
      <w:pPr>
        <w:ind w:left="2400" w:hanging="360"/>
      </w:pPr>
      <w:rPr>
        <w:rFonts w:ascii="Wingdings" w:hAnsi="Wingdings" w:hint="default"/>
      </w:rPr>
    </w:lvl>
    <w:lvl w:ilvl="3" w:tplc="04240001" w:tentative="1">
      <w:start w:val="1"/>
      <w:numFmt w:val="bullet"/>
      <w:lvlText w:val=""/>
      <w:lvlJc w:val="left"/>
      <w:pPr>
        <w:ind w:left="3120" w:hanging="360"/>
      </w:pPr>
      <w:rPr>
        <w:rFonts w:ascii="Symbol" w:hAnsi="Symbol" w:hint="default"/>
      </w:rPr>
    </w:lvl>
    <w:lvl w:ilvl="4" w:tplc="04240003" w:tentative="1">
      <w:start w:val="1"/>
      <w:numFmt w:val="bullet"/>
      <w:lvlText w:val="o"/>
      <w:lvlJc w:val="left"/>
      <w:pPr>
        <w:ind w:left="3840" w:hanging="360"/>
      </w:pPr>
      <w:rPr>
        <w:rFonts w:ascii="Courier New" w:hAnsi="Courier New" w:cs="Courier New" w:hint="default"/>
      </w:rPr>
    </w:lvl>
    <w:lvl w:ilvl="5" w:tplc="04240005" w:tentative="1">
      <w:start w:val="1"/>
      <w:numFmt w:val="bullet"/>
      <w:lvlText w:val=""/>
      <w:lvlJc w:val="left"/>
      <w:pPr>
        <w:ind w:left="4560" w:hanging="360"/>
      </w:pPr>
      <w:rPr>
        <w:rFonts w:ascii="Wingdings" w:hAnsi="Wingdings" w:hint="default"/>
      </w:rPr>
    </w:lvl>
    <w:lvl w:ilvl="6" w:tplc="04240001" w:tentative="1">
      <w:start w:val="1"/>
      <w:numFmt w:val="bullet"/>
      <w:lvlText w:val=""/>
      <w:lvlJc w:val="left"/>
      <w:pPr>
        <w:ind w:left="5280" w:hanging="360"/>
      </w:pPr>
      <w:rPr>
        <w:rFonts w:ascii="Symbol" w:hAnsi="Symbol" w:hint="default"/>
      </w:rPr>
    </w:lvl>
    <w:lvl w:ilvl="7" w:tplc="04240003" w:tentative="1">
      <w:start w:val="1"/>
      <w:numFmt w:val="bullet"/>
      <w:lvlText w:val="o"/>
      <w:lvlJc w:val="left"/>
      <w:pPr>
        <w:ind w:left="6000" w:hanging="360"/>
      </w:pPr>
      <w:rPr>
        <w:rFonts w:ascii="Courier New" w:hAnsi="Courier New" w:cs="Courier New" w:hint="default"/>
      </w:rPr>
    </w:lvl>
    <w:lvl w:ilvl="8" w:tplc="04240005" w:tentative="1">
      <w:start w:val="1"/>
      <w:numFmt w:val="bullet"/>
      <w:lvlText w:val=""/>
      <w:lvlJc w:val="left"/>
      <w:pPr>
        <w:ind w:left="6720" w:hanging="360"/>
      </w:pPr>
      <w:rPr>
        <w:rFonts w:ascii="Wingdings" w:hAnsi="Wingdings" w:hint="default"/>
      </w:rPr>
    </w:lvl>
  </w:abstractNum>
  <w:abstractNum w:abstractNumId="6" w15:restartNumberingAfterBreak="0">
    <w:nsid w:val="13DA357C"/>
    <w:multiLevelType w:val="hybridMultilevel"/>
    <w:tmpl w:val="413A9F4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80E0FA7"/>
    <w:multiLevelType w:val="hybridMultilevel"/>
    <w:tmpl w:val="3FCE39EE"/>
    <w:lvl w:ilvl="0" w:tplc="16B0DF3A">
      <w:start w:val="1"/>
      <w:numFmt w:val="bullet"/>
      <w:pStyle w:val="Alineazaodstavkom"/>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81A5718"/>
    <w:multiLevelType w:val="hybridMultilevel"/>
    <w:tmpl w:val="D2BE3F7C"/>
    <w:lvl w:ilvl="0" w:tplc="0CC074A8">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43C5313"/>
    <w:multiLevelType w:val="hybridMultilevel"/>
    <w:tmpl w:val="B3A09C7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stavekseznama1"/>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hint="default"/>
      </w:rPr>
    </w:lvl>
    <w:lvl w:ilvl="8" w:tplc="04240005">
      <w:start w:val="1"/>
      <w:numFmt w:val="bullet"/>
      <w:lvlText w:val=""/>
      <w:lvlJc w:val="left"/>
      <w:pPr>
        <w:ind w:left="7188" w:hanging="360"/>
      </w:pPr>
      <w:rPr>
        <w:rFonts w:ascii="Wingdings" w:hAnsi="Wingdings" w:hint="default"/>
      </w:rPr>
    </w:lvl>
  </w:abstractNum>
  <w:abstractNum w:abstractNumId="12" w15:restartNumberingAfterBreak="0">
    <w:nsid w:val="39010E68"/>
    <w:multiLevelType w:val="hybridMultilevel"/>
    <w:tmpl w:val="2D68621E"/>
    <w:lvl w:ilvl="0" w:tplc="71BCCA4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31008A2"/>
    <w:multiLevelType w:val="hybridMultilevel"/>
    <w:tmpl w:val="25523628"/>
    <w:lvl w:ilvl="0" w:tplc="9A52B1A8">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4552127F"/>
    <w:multiLevelType w:val="singleLevel"/>
    <w:tmpl w:val="057A5296"/>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2646674"/>
    <w:multiLevelType w:val="hybridMultilevel"/>
    <w:tmpl w:val="7F22AD86"/>
    <w:lvl w:ilvl="0" w:tplc="1C206C52">
      <w:start w:val="1"/>
      <w:numFmt w:val="bullet"/>
      <w:pStyle w:val="Odsek"/>
      <w:lvlText w:val=""/>
      <w:lvlJc w:val="left"/>
      <w:pPr>
        <w:tabs>
          <w:tab w:val="num" w:pos="720"/>
        </w:tabs>
        <w:ind w:left="720" w:hanging="360"/>
      </w:pPr>
      <w:rPr>
        <w:rFonts w:ascii="Symbol" w:hAnsi="Symbol"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20" w15:restartNumberingAfterBreak="0">
    <w:nsid w:val="67C300D9"/>
    <w:multiLevelType w:val="hybridMultilevel"/>
    <w:tmpl w:val="797ADD48"/>
    <w:lvl w:ilvl="0" w:tplc="76AC1A70">
      <w:start w:val="49"/>
      <w:numFmt w:val="bullet"/>
      <w:lvlText w:val=""/>
      <w:lvlJc w:val="left"/>
      <w:pPr>
        <w:ind w:left="720" w:hanging="360"/>
      </w:pPr>
      <w:rPr>
        <w:rFonts w:ascii="Symbol" w:eastAsia="Times New Roman" w:hAnsi="Symbol" w:cs="Times New Roman" w:hint="default"/>
      </w:rPr>
    </w:lvl>
    <w:lvl w:ilvl="1" w:tplc="B67A094E">
      <w:numFmt w:val="bullet"/>
      <w:lvlText w:val="-"/>
      <w:lvlJc w:val="left"/>
      <w:pPr>
        <w:ind w:left="1440" w:hanging="360"/>
      </w:pPr>
      <w:rPr>
        <w:rFonts w:ascii="Arial" w:eastAsia="Times New Roman" w:hAnsi="Arial" w:cs="Arial" w:hint="default"/>
        <w:b w:val="0"/>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9"/>
  </w:num>
  <w:num w:numId="2">
    <w:abstractNumId w:val="11"/>
  </w:num>
  <w:num w:numId="3">
    <w:abstractNumId w:val="5"/>
  </w:num>
  <w:num w:numId="4">
    <w:abstractNumId w:val="7"/>
  </w:num>
  <w:num w:numId="5">
    <w:abstractNumId w:val="18"/>
  </w:num>
  <w:num w:numId="6">
    <w:abstractNumId w:val="9"/>
  </w:num>
  <w:num w:numId="7">
    <w:abstractNumId w:val="20"/>
  </w:num>
  <w:num w:numId="8">
    <w:abstractNumId w:val="21"/>
  </w:num>
  <w:num w:numId="9">
    <w:abstractNumId w:val="14"/>
  </w:num>
  <w:num w:numId="10">
    <w:abstractNumId w:val="13"/>
    <w:lvlOverride w:ilvl="0">
      <w:startOverride w:val="1"/>
    </w:lvlOverride>
  </w:num>
  <w:num w:numId="11">
    <w:abstractNumId w:val="6"/>
  </w:num>
  <w:num w:numId="12">
    <w:abstractNumId w:val="17"/>
  </w:num>
  <w:num w:numId="13">
    <w:abstractNumId w:val="10"/>
  </w:num>
  <w:num w:numId="14">
    <w:abstractNumId w:val="4"/>
  </w:num>
  <w:num w:numId="15">
    <w:abstractNumId w:val="0"/>
  </w:num>
  <w:num w:numId="16">
    <w:abstractNumId w:val="16"/>
  </w:num>
  <w:num w:numId="17">
    <w:abstractNumId w:val="2"/>
  </w:num>
  <w:num w:numId="18">
    <w:abstractNumId w:val="3"/>
  </w:num>
  <w:num w:numId="19">
    <w:abstractNumId w:val="8"/>
  </w:num>
  <w:num w:numId="20">
    <w:abstractNumId w:val="1"/>
  </w:num>
  <w:num w:numId="21">
    <w:abstractNumId w:val="12"/>
  </w:num>
  <w:num w:numId="22">
    <w:abstractNumId w:val="1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0CBC"/>
    <w:rsid w:val="000013DF"/>
    <w:rsid w:val="00001C25"/>
    <w:rsid w:val="0000211A"/>
    <w:rsid w:val="00002269"/>
    <w:rsid w:val="00002611"/>
    <w:rsid w:val="00007D83"/>
    <w:rsid w:val="00010ABB"/>
    <w:rsid w:val="00011637"/>
    <w:rsid w:val="00011A75"/>
    <w:rsid w:val="00011B00"/>
    <w:rsid w:val="00011F6A"/>
    <w:rsid w:val="00012256"/>
    <w:rsid w:val="000125CA"/>
    <w:rsid w:val="00012A23"/>
    <w:rsid w:val="000148F8"/>
    <w:rsid w:val="000155B6"/>
    <w:rsid w:val="000160E7"/>
    <w:rsid w:val="0002168E"/>
    <w:rsid w:val="00021C3F"/>
    <w:rsid w:val="0002295B"/>
    <w:rsid w:val="00023277"/>
    <w:rsid w:val="00024210"/>
    <w:rsid w:val="00025D95"/>
    <w:rsid w:val="00025EBA"/>
    <w:rsid w:val="00026226"/>
    <w:rsid w:val="000313D7"/>
    <w:rsid w:val="000324A4"/>
    <w:rsid w:val="000327EB"/>
    <w:rsid w:val="00033297"/>
    <w:rsid w:val="0003331B"/>
    <w:rsid w:val="00033680"/>
    <w:rsid w:val="00037137"/>
    <w:rsid w:val="000374BF"/>
    <w:rsid w:val="00037D68"/>
    <w:rsid w:val="00040416"/>
    <w:rsid w:val="00044C3A"/>
    <w:rsid w:val="00045DEC"/>
    <w:rsid w:val="00047441"/>
    <w:rsid w:val="00047F32"/>
    <w:rsid w:val="00052C57"/>
    <w:rsid w:val="00052FD5"/>
    <w:rsid w:val="00053593"/>
    <w:rsid w:val="00054032"/>
    <w:rsid w:val="000541D3"/>
    <w:rsid w:val="00060087"/>
    <w:rsid w:val="0006021C"/>
    <w:rsid w:val="00062529"/>
    <w:rsid w:val="000641EB"/>
    <w:rsid w:val="00064B5E"/>
    <w:rsid w:val="00064FBA"/>
    <w:rsid w:val="00065369"/>
    <w:rsid w:val="000653E4"/>
    <w:rsid w:val="0006603F"/>
    <w:rsid w:val="00066947"/>
    <w:rsid w:val="0006717A"/>
    <w:rsid w:val="00067636"/>
    <w:rsid w:val="000677A3"/>
    <w:rsid w:val="00070D30"/>
    <w:rsid w:val="00071182"/>
    <w:rsid w:val="00071F23"/>
    <w:rsid w:val="00072020"/>
    <w:rsid w:val="000722A4"/>
    <w:rsid w:val="00072F57"/>
    <w:rsid w:val="0007421E"/>
    <w:rsid w:val="00075009"/>
    <w:rsid w:val="000765C6"/>
    <w:rsid w:val="000773BB"/>
    <w:rsid w:val="0007799E"/>
    <w:rsid w:val="00077D2A"/>
    <w:rsid w:val="000804CA"/>
    <w:rsid w:val="000828CE"/>
    <w:rsid w:val="00083BB0"/>
    <w:rsid w:val="00086369"/>
    <w:rsid w:val="00086529"/>
    <w:rsid w:val="00086D2E"/>
    <w:rsid w:val="000969F2"/>
    <w:rsid w:val="00097537"/>
    <w:rsid w:val="000A00E2"/>
    <w:rsid w:val="000A108D"/>
    <w:rsid w:val="000A17FF"/>
    <w:rsid w:val="000A2369"/>
    <w:rsid w:val="000A25E1"/>
    <w:rsid w:val="000A3826"/>
    <w:rsid w:val="000A65E0"/>
    <w:rsid w:val="000A6BF1"/>
    <w:rsid w:val="000A6E16"/>
    <w:rsid w:val="000A7850"/>
    <w:rsid w:val="000B0CBC"/>
    <w:rsid w:val="000B4FBB"/>
    <w:rsid w:val="000B5A66"/>
    <w:rsid w:val="000B64E0"/>
    <w:rsid w:val="000B64F1"/>
    <w:rsid w:val="000B7233"/>
    <w:rsid w:val="000C0C7D"/>
    <w:rsid w:val="000C2832"/>
    <w:rsid w:val="000C4A2D"/>
    <w:rsid w:val="000C4F11"/>
    <w:rsid w:val="000C5BCA"/>
    <w:rsid w:val="000C6104"/>
    <w:rsid w:val="000C7420"/>
    <w:rsid w:val="000D053C"/>
    <w:rsid w:val="000D252C"/>
    <w:rsid w:val="000D2B84"/>
    <w:rsid w:val="000D2C60"/>
    <w:rsid w:val="000D7608"/>
    <w:rsid w:val="000D79B8"/>
    <w:rsid w:val="000E02D6"/>
    <w:rsid w:val="000E0448"/>
    <w:rsid w:val="000E09E2"/>
    <w:rsid w:val="000E130F"/>
    <w:rsid w:val="000E3C20"/>
    <w:rsid w:val="000E47C1"/>
    <w:rsid w:val="000E540B"/>
    <w:rsid w:val="000E6D9D"/>
    <w:rsid w:val="000E6FC1"/>
    <w:rsid w:val="000F053E"/>
    <w:rsid w:val="000F1073"/>
    <w:rsid w:val="000F14A7"/>
    <w:rsid w:val="000F1FF0"/>
    <w:rsid w:val="000F20AC"/>
    <w:rsid w:val="000F23A4"/>
    <w:rsid w:val="000F2A90"/>
    <w:rsid w:val="000F5C4B"/>
    <w:rsid w:val="000F62DE"/>
    <w:rsid w:val="000F634E"/>
    <w:rsid w:val="000F7009"/>
    <w:rsid w:val="000F7194"/>
    <w:rsid w:val="00102994"/>
    <w:rsid w:val="00104A77"/>
    <w:rsid w:val="00105845"/>
    <w:rsid w:val="00106657"/>
    <w:rsid w:val="00107198"/>
    <w:rsid w:val="00107D63"/>
    <w:rsid w:val="00110722"/>
    <w:rsid w:val="00111C33"/>
    <w:rsid w:val="001131BE"/>
    <w:rsid w:val="00114A91"/>
    <w:rsid w:val="00115009"/>
    <w:rsid w:val="00115C5B"/>
    <w:rsid w:val="00116CB6"/>
    <w:rsid w:val="001221E3"/>
    <w:rsid w:val="001224ED"/>
    <w:rsid w:val="00124050"/>
    <w:rsid w:val="00124264"/>
    <w:rsid w:val="00125194"/>
    <w:rsid w:val="0012598C"/>
    <w:rsid w:val="0012797E"/>
    <w:rsid w:val="001323C4"/>
    <w:rsid w:val="001339EC"/>
    <w:rsid w:val="00140161"/>
    <w:rsid w:val="00142362"/>
    <w:rsid w:val="00143501"/>
    <w:rsid w:val="00143809"/>
    <w:rsid w:val="00144296"/>
    <w:rsid w:val="0014524B"/>
    <w:rsid w:val="00145970"/>
    <w:rsid w:val="00145B1B"/>
    <w:rsid w:val="00146228"/>
    <w:rsid w:val="00146313"/>
    <w:rsid w:val="00153BEC"/>
    <w:rsid w:val="00154135"/>
    <w:rsid w:val="00154C81"/>
    <w:rsid w:val="001559A4"/>
    <w:rsid w:val="001563B0"/>
    <w:rsid w:val="00157B7C"/>
    <w:rsid w:val="0016009A"/>
    <w:rsid w:val="00161094"/>
    <w:rsid w:val="001615C5"/>
    <w:rsid w:val="00162BDB"/>
    <w:rsid w:val="00164DAB"/>
    <w:rsid w:val="001668D5"/>
    <w:rsid w:val="001672FD"/>
    <w:rsid w:val="0016778A"/>
    <w:rsid w:val="0017026A"/>
    <w:rsid w:val="00170A67"/>
    <w:rsid w:val="001712A5"/>
    <w:rsid w:val="00171470"/>
    <w:rsid w:val="00171576"/>
    <w:rsid w:val="00171AA5"/>
    <w:rsid w:val="001729E6"/>
    <w:rsid w:val="001739DF"/>
    <w:rsid w:val="0017461B"/>
    <w:rsid w:val="00175DF7"/>
    <w:rsid w:val="001760C4"/>
    <w:rsid w:val="001761F0"/>
    <w:rsid w:val="00176A5D"/>
    <w:rsid w:val="00182A0E"/>
    <w:rsid w:val="00185864"/>
    <w:rsid w:val="001858A5"/>
    <w:rsid w:val="00185A95"/>
    <w:rsid w:val="00186092"/>
    <w:rsid w:val="00187366"/>
    <w:rsid w:val="001873C6"/>
    <w:rsid w:val="0018750D"/>
    <w:rsid w:val="00190BAB"/>
    <w:rsid w:val="00190CB2"/>
    <w:rsid w:val="001911B0"/>
    <w:rsid w:val="001915FD"/>
    <w:rsid w:val="001919A0"/>
    <w:rsid w:val="0019246A"/>
    <w:rsid w:val="001936EF"/>
    <w:rsid w:val="00195C1F"/>
    <w:rsid w:val="001A2F5D"/>
    <w:rsid w:val="001A34E2"/>
    <w:rsid w:val="001A3E37"/>
    <w:rsid w:val="001A4634"/>
    <w:rsid w:val="001A612C"/>
    <w:rsid w:val="001A6A5C"/>
    <w:rsid w:val="001A6EAF"/>
    <w:rsid w:val="001A7638"/>
    <w:rsid w:val="001A7EF9"/>
    <w:rsid w:val="001B09FB"/>
    <w:rsid w:val="001B35C7"/>
    <w:rsid w:val="001B48F1"/>
    <w:rsid w:val="001B5ADD"/>
    <w:rsid w:val="001B5F8C"/>
    <w:rsid w:val="001C1A1A"/>
    <w:rsid w:val="001C261F"/>
    <w:rsid w:val="001C324A"/>
    <w:rsid w:val="001C49AD"/>
    <w:rsid w:val="001C52DA"/>
    <w:rsid w:val="001C627B"/>
    <w:rsid w:val="001C7580"/>
    <w:rsid w:val="001C7F25"/>
    <w:rsid w:val="001D1CDE"/>
    <w:rsid w:val="001D1E52"/>
    <w:rsid w:val="001D2BC0"/>
    <w:rsid w:val="001D3EF2"/>
    <w:rsid w:val="001D7421"/>
    <w:rsid w:val="001D7EDD"/>
    <w:rsid w:val="001E1CD1"/>
    <w:rsid w:val="001E506A"/>
    <w:rsid w:val="001E7525"/>
    <w:rsid w:val="001E7EAA"/>
    <w:rsid w:val="001F160D"/>
    <w:rsid w:val="001F1D78"/>
    <w:rsid w:val="001F2758"/>
    <w:rsid w:val="001F3705"/>
    <w:rsid w:val="001F456B"/>
    <w:rsid w:val="001F676A"/>
    <w:rsid w:val="002011A0"/>
    <w:rsid w:val="00204C97"/>
    <w:rsid w:val="00204CD0"/>
    <w:rsid w:val="002079A1"/>
    <w:rsid w:val="002108E5"/>
    <w:rsid w:val="00212B98"/>
    <w:rsid w:val="002156CA"/>
    <w:rsid w:val="0021584A"/>
    <w:rsid w:val="00217114"/>
    <w:rsid w:val="00221FCC"/>
    <w:rsid w:val="00222419"/>
    <w:rsid w:val="002243F5"/>
    <w:rsid w:val="00227B0D"/>
    <w:rsid w:val="0023110F"/>
    <w:rsid w:val="00234305"/>
    <w:rsid w:val="002347B9"/>
    <w:rsid w:val="002362A1"/>
    <w:rsid w:val="00240312"/>
    <w:rsid w:val="002413CC"/>
    <w:rsid w:val="00241563"/>
    <w:rsid w:val="002430B5"/>
    <w:rsid w:val="00245994"/>
    <w:rsid w:val="00245D5E"/>
    <w:rsid w:val="00246BAC"/>
    <w:rsid w:val="002471DD"/>
    <w:rsid w:val="002515AB"/>
    <w:rsid w:val="0025162A"/>
    <w:rsid w:val="00252EFD"/>
    <w:rsid w:val="002576DB"/>
    <w:rsid w:val="002609E1"/>
    <w:rsid w:val="00260E95"/>
    <w:rsid w:val="002614B4"/>
    <w:rsid w:val="00261A28"/>
    <w:rsid w:val="00264587"/>
    <w:rsid w:val="00265657"/>
    <w:rsid w:val="00266512"/>
    <w:rsid w:val="002700BD"/>
    <w:rsid w:val="00270988"/>
    <w:rsid w:val="0027143E"/>
    <w:rsid w:val="0027225C"/>
    <w:rsid w:val="002722CF"/>
    <w:rsid w:val="00273072"/>
    <w:rsid w:val="00273AD0"/>
    <w:rsid w:val="002769D5"/>
    <w:rsid w:val="00280CCC"/>
    <w:rsid w:val="0028255A"/>
    <w:rsid w:val="0028260D"/>
    <w:rsid w:val="00283C90"/>
    <w:rsid w:val="00285880"/>
    <w:rsid w:val="0029090A"/>
    <w:rsid w:val="00291186"/>
    <w:rsid w:val="00293272"/>
    <w:rsid w:val="00295667"/>
    <w:rsid w:val="0029640B"/>
    <w:rsid w:val="002A14FD"/>
    <w:rsid w:val="002A2937"/>
    <w:rsid w:val="002A3389"/>
    <w:rsid w:val="002A511B"/>
    <w:rsid w:val="002A583E"/>
    <w:rsid w:val="002A5D5D"/>
    <w:rsid w:val="002A60E9"/>
    <w:rsid w:val="002A712A"/>
    <w:rsid w:val="002A73FF"/>
    <w:rsid w:val="002A74D0"/>
    <w:rsid w:val="002A7CDE"/>
    <w:rsid w:val="002A7F4D"/>
    <w:rsid w:val="002B1A29"/>
    <w:rsid w:val="002B1EB8"/>
    <w:rsid w:val="002B37CD"/>
    <w:rsid w:val="002B3B9D"/>
    <w:rsid w:val="002B5182"/>
    <w:rsid w:val="002B6773"/>
    <w:rsid w:val="002C04AC"/>
    <w:rsid w:val="002C0786"/>
    <w:rsid w:val="002C165C"/>
    <w:rsid w:val="002C1B98"/>
    <w:rsid w:val="002C1E70"/>
    <w:rsid w:val="002C250F"/>
    <w:rsid w:val="002C47E6"/>
    <w:rsid w:val="002C4C35"/>
    <w:rsid w:val="002C6835"/>
    <w:rsid w:val="002C7692"/>
    <w:rsid w:val="002D1201"/>
    <w:rsid w:val="002D34C5"/>
    <w:rsid w:val="002D4DCD"/>
    <w:rsid w:val="002D5E0D"/>
    <w:rsid w:val="002D67C1"/>
    <w:rsid w:val="002D6E47"/>
    <w:rsid w:val="002D6E86"/>
    <w:rsid w:val="002D7496"/>
    <w:rsid w:val="002E05B7"/>
    <w:rsid w:val="002E08B6"/>
    <w:rsid w:val="002E0AD6"/>
    <w:rsid w:val="002E17C8"/>
    <w:rsid w:val="002E2CCA"/>
    <w:rsid w:val="002E3459"/>
    <w:rsid w:val="002E3701"/>
    <w:rsid w:val="002E4A4D"/>
    <w:rsid w:val="002E5162"/>
    <w:rsid w:val="002E572F"/>
    <w:rsid w:val="002E6C7B"/>
    <w:rsid w:val="002F0374"/>
    <w:rsid w:val="002F0B40"/>
    <w:rsid w:val="002F0D7D"/>
    <w:rsid w:val="002F1268"/>
    <w:rsid w:val="002F5FAC"/>
    <w:rsid w:val="002F608D"/>
    <w:rsid w:val="002F63AA"/>
    <w:rsid w:val="002F6BA1"/>
    <w:rsid w:val="002F71D3"/>
    <w:rsid w:val="00300302"/>
    <w:rsid w:val="00302FCA"/>
    <w:rsid w:val="003044DF"/>
    <w:rsid w:val="003052CD"/>
    <w:rsid w:val="00305681"/>
    <w:rsid w:val="00306ED0"/>
    <w:rsid w:val="00307516"/>
    <w:rsid w:val="0030758F"/>
    <w:rsid w:val="003116A0"/>
    <w:rsid w:val="00314D5C"/>
    <w:rsid w:val="00315D11"/>
    <w:rsid w:val="003162DD"/>
    <w:rsid w:val="003166D0"/>
    <w:rsid w:val="003204BC"/>
    <w:rsid w:val="00321138"/>
    <w:rsid w:val="00322EB5"/>
    <w:rsid w:val="00323173"/>
    <w:rsid w:val="003238AC"/>
    <w:rsid w:val="00323BA7"/>
    <w:rsid w:val="00323CB2"/>
    <w:rsid w:val="00324908"/>
    <w:rsid w:val="00324BD1"/>
    <w:rsid w:val="00324CE3"/>
    <w:rsid w:val="003306B9"/>
    <w:rsid w:val="00330E4C"/>
    <w:rsid w:val="00331136"/>
    <w:rsid w:val="0033208B"/>
    <w:rsid w:val="00334CF0"/>
    <w:rsid w:val="00335A56"/>
    <w:rsid w:val="00335CB1"/>
    <w:rsid w:val="00335DAC"/>
    <w:rsid w:val="0033743A"/>
    <w:rsid w:val="00342C04"/>
    <w:rsid w:val="00342C75"/>
    <w:rsid w:val="0034324B"/>
    <w:rsid w:val="003463A9"/>
    <w:rsid w:val="00347DDE"/>
    <w:rsid w:val="00352609"/>
    <w:rsid w:val="00353294"/>
    <w:rsid w:val="00354DE3"/>
    <w:rsid w:val="003551B7"/>
    <w:rsid w:val="00355A11"/>
    <w:rsid w:val="00355C2D"/>
    <w:rsid w:val="00355DD9"/>
    <w:rsid w:val="00355F33"/>
    <w:rsid w:val="00356CD4"/>
    <w:rsid w:val="0035716F"/>
    <w:rsid w:val="003574C2"/>
    <w:rsid w:val="003579FF"/>
    <w:rsid w:val="00357DA1"/>
    <w:rsid w:val="003643A4"/>
    <w:rsid w:val="00364BAC"/>
    <w:rsid w:val="00366CAC"/>
    <w:rsid w:val="00367013"/>
    <w:rsid w:val="00367E99"/>
    <w:rsid w:val="003725CD"/>
    <w:rsid w:val="00372F93"/>
    <w:rsid w:val="00372F9F"/>
    <w:rsid w:val="0037534C"/>
    <w:rsid w:val="00375FBB"/>
    <w:rsid w:val="00377780"/>
    <w:rsid w:val="00377785"/>
    <w:rsid w:val="0038036F"/>
    <w:rsid w:val="0038099E"/>
    <w:rsid w:val="00381827"/>
    <w:rsid w:val="003819FC"/>
    <w:rsid w:val="00382DCE"/>
    <w:rsid w:val="003839CB"/>
    <w:rsid w:val="003875E1"/>
    <w:rsid w:val="003903F7"/>
    <w:rsid w:val="003925ED"/>
    <w:rsid w:val="00394027"/>
    <w:rsid w:val="00394BF6"/>
    <w:rsid w:val="00396450"/>
    <w:rsid w:val="00396746"/>
    <w:rsid w:val="003A0A60"/>
    <w:rsid w:val="003A1587"/>
    <w:rsid w:val="003A18A2"/>
    <w:rsid w:val="003A1E8D"/>
    <w:rsid w:val="003A3761"/>
    <w:rsid w:val="003A377C"/>
    <w:rsid w:val="003A44F9"/>
    <w:rsid w:val="003A50CA"/>
    <w:rsid w:val="003A5AD2"/>
    <w:rsid w:val="003A5CEC"/>
    <w:rsid w:val="003A64A1"/>
    <w:rsid w:val="003A67E2"/>
    <w:rsid w:val="003A7829"/>
    <w:rsid w:val="003B0ADF"/>
    <w:rsid w:val="003B1A53"/>
    <w:rsid w:val="003B1E03"/>
    <w:rsid w:val="003B22C8"/>
    <w:rsid w:val="003B294C"/>
    <w:rsid w:val="003B3AF4"/>
    <w:rsid w:val="003B4C64"/>
    <w:rsid w:val="003B4D2C"/>
    <w:rsid w:val="003B6711"/>
    <w:rsid w:val="003B7F74"/>
    <w:rsid w:val="003C01E4"/>
    <w:rsid w:val="003C1584"/>
    <w:rsid w:val="003C24C7"/>
    <w:rsid w:val="003C2F9D"/>
    <w:rsid w:val="003C39E9"/>
    <w:rsid w:val="003C49F1"/>
    <w:rsid w:val="003C6ACF"/>
    <w:rsid w:val="003C6D1E"/>
    <w:rsid w:val="003C6EAC"/>
    <w:rsid w:val="003D5C18"/>
    <w:rsid w:val="003D7904"/>
    <w:rsid w:val="003D7C0E"/>
    <w:rsid w:val="003E11E7"/>
    <w:rsid w:val="003E2BA3"/>
    <w:rsid w:val="003E457A"/>
    <w:rsid w:val="003E4CC1"/>
    <w:rsid w:val="003E5780"/>
    <w:rsid w:val="003E588E"/>
    <w:rsid w:val="003E63F3"/>
    <w:rsid w:val="003E7879"/>
    <w:rsid w:val="003F1775"/>
    <w:rsid w:val="003F1B66"/>
    <w:rsid w:val="003F22F1"/>
    <w:rsid w:val="003F3173"/>
    <w:rsid w:val="003F3B38"/>
    <w:rsid w:val="003F4A51"/>
    <w:rsid w:val="003F520D"/>
    <w:rsid w:val="003F6184"/>
    <w:rsid w:val="003F625D"/>
    <w:rsid w:val="003F6523"/>
    <w:rsid w:val="003F66B3"/>
    <w:rsid w:val="003F7910"/>
    <w:rsid w:val="003F7FEA"/>
    <w:rsid w:val="00401A2A"/>
    <w:rsid w:val="00402A6E"/>
    <w:rsid w:val="00402CFF"/>
    <w:rsid w:val="00402D52"/>
    <w:rsid w:val="00403604"/>
    <w:rsid w:val="00405078"/>
    <w:rsid w:val="004057FD"/>
    <w:rsid w:val="004071B2"/>
    <w:rsid w:val="00407BD7"/>
    <w:rsid w:val="00411595"/>
    <w:rsid w:val="00420682"/>
    <w:rsid w:val="00420EF3"/>
    <w:rsid w:val="0042168A"/>
    <w:rsid w:val="0042192F"/>
    <w:rsid w:val="00421B2B"/>
    <w:rsid w:val="00422A75"/>
    <w:rsid w:val="0042346C"/>
    <w:rsid w:val="00424673"/>
    <w:rsid w:val="00424D77"/>
    <w:rsid w:val="00425F0E"/>
    <w:rsid w:val="00426D19"/>
    <w:rsid w:val="004279D5"/>
    <w:rsid w:val="0043007F"/>
    <w:rsid w:val="00430797"/>
    <w:rsid w:val="00430E89"/>
    <w:rsid w:val="004311DB"/>
    <w:rsid w:val="00434DC8"/>
    <w:rsid w:val="00440888"/>
    <w:rsid w:val="004412A2"/>
    <w:rsid w:val="00442EB6"/>
    <w:rsid w:val="00443716"/>
    <w:rsid w:val="00443CB7"/>
    <w:rsid w:val="00444675"/>
    <w:rsid w:val="0044479E"/>
    <w:rsid w:val="004449B6"/>
    <w:rsid w:val="00447261"/>
    <w:rsid w:val="00447BD1"/>
    <w:rsid w:val="00450B79"/>
    <w:rsid w:val="004514D4"/>
    <w:rsid w:val="004535E8"/>
    <w:rsid w:val="00453DA9"/>
    <w:rsid w:val="00455907"/>
    <w:rsid w:val="004600CF"/>
    <w:rsid w:val="00460580"/>
    <w:rsid w:val="00460A2A"/>
    <w:rsid w:val="00462287"/>
    <w:rsid w:val="00463E2E"/>
    <w:rsid w:val="00464EA2"/>
    <w:rsid w:val="004655AF"/>
    <w:rsid w:val="004658F5"/>
    <w:rsid w:val="004666AD"/>
    <w:rsid w:val="004672AC"/>
    <w:rsid w:val="004704B2"/>
    <w:rsid w:val="00472BE0"/>
    <w:rsid w:val="0047400C"/>
    <w:rsid w:val="00474B61"/>
    <w:rsid w:val="0047564F"/>
    <w:rsid w:val="00475780"/>
    <w:rsid w:val="00483118"/>
    <w:rsid w:val="0048582B"/>
    <w:rsid w:val="00486455"/>
    <w:rsid w:val="0049097D"/>
    <w:rsid w:val="00493AF2"/>
    <w:rsid w:val="00497CCD"/>
    <w:rsid w:val="004A1E80"/>
    <w:rsid w:val="004A2893"/>
    <w:rsid w:val="004A297B"/>
    <w:rsid w:val="004A3A38"/>
    <w:rsid w:val="004A4F9D"/>
    <w:rsid w:val="004A53FD"/>
    <w:rsid w:val="004A551F"/>
    <w:rsid w:val="004A5A63"/>
    <w:rsid w:val="004A5E09"/>
    <w:rsid w:val="004B0248"/>
    <w:rsid w:val="004B215E"/>
    <w:rsid w:val="004B3094"/>
    <w:rsid w:val="004B5E6E"/>
    <w:rsid w:val="004B67EF"/>
    <w:rsid w:val="004B7540"/>
    <w:rsid w:val="004C016C"/>
    <w:rsid w:val="004C0B58"/>
    <w:rsid w:val="004C2007"/>
    <w:rsid w:val="004C2F94"/>
    <w:rsid w:val="004C5EEB"/>
    <w:rsid w:val="004C60EB"/>
    <w:rsid w:val="004D0640"/>
    <w:rsid w:val="004D10A7"/>
    <w:rsid w:val="004D24E2"/>
    <w:rsid w:val="004D2A68"/>
    <w:rsid w:val="004D52EA"/>
    <w:rsid w:val="004D5BF0"/>
    <w:rsid w:val="004E0754"/>
    <w:rsid w:val="004E141E"/>
    <w:rsid w:val="004E1B04"/>
    <w:rsid w:val="004E2129"/>
    <w:rsid w:val="004E4058"/>
    <w:rsid w:val="004E4890"/>
    <w:rsid w:val="004E4D6C"/>
    <w:rsid w:val="004E6951"/>
    <w:rsid w:val="004F2018"/>
    <w:rsid w:val="004F24AE"/>
    <w:rsid w:val="004F2649"/>
    <w:rsid w:val="004F2E2B"/>
    <w:rsid w:val="004F3394"/>
    <w:rsid w:val="004F43E0"/>
    <w:rsid w:val="004F5AF5"/>
    <w:rsid w:val="004F7122"/>
    <w:rsid w:val="004F7657"/>
    <w:rsid w:val="004F7DFA"/>
    <w:rsid w:val="00500542"/>
    <w:rsid w:val="00500B5E"/>
    <w:rsid w:val="00502422"/>
    <w:rsid w:val="00505997"/>
    <w:rsid w:val="00507DEB"/>
    <w:rsid w:val="00510C5A"/>
    <w:rsid w:val="00511B2D"/>
    <w:rsid w:val="00512351"/>
    <w:rsid w:val="0051312A"/>
    <w:rsid w:val="00513E3F"/>
    <w:rsid w:val="005142B0"/>
    <w:rsid w:val="00516109"/>
    <w:rsid w:val="00517FEF"/>
    <w:rsid w:val="0052004D"/>
    <w:rsid w:val="005206DF"/>
    <w:rsid w:val="005239A2"/>
    <w:rsid w:val="00524405"/>
    <w:rsid w:val="00524B39"/>
    <w:rsid w:val="00526011"/>
    <w:rsid w:val="005275B0"/>
    <w:rsid w:val="0053010B"/>
    <w:rsid w:val="005301EE"/>
    <w:rsid w:val="00531343"/>
    <w:rsid w:val="005314C7"/>
    <w:rsid w:val="005322B9"/>
    <w:rsid w:val="00533141"/>
    <w:rsid w:val="00533B6D"/>
    <w:rsid w:val="00533EED"/>
    <w:rsid w:val="00540727"/>
    <w:rsid w:val="00540C6D"/>
    <w:rsid w:val="005413DD"/>
    <w:rsid w:val="00541924"/>
    <w:rsid w:val="00542630"/>
    <w:rsid w:val="00542F24"/>
    <w:rsid w:val="005435F2"/>
    <w:rsid w:val="005440F1"/>
    <w:rsid w:val="005458DE"/>
    <w:rsid w:val="00546DB4"/>
    <w:rsid w:val="00546F01"/>
    <w:rsid w:val="00547952"/>
    <w:rsid w:val="00551563"/>
    <w:rsid w:val="00551A41"/>
    <w:rsid w:val="005524F7"/>
    <w:rsid w:val="0055347C"/>
    <w:rsid w:val="00554C40"/>
    <w:rsid w:val="00554ECD"/>
    <w:rsid w:val="00556390"/>
    <w:rsid w:val="005606BB"/>
    <w:rsid w:val="0056096D"/>
    <w:rsid w:val="00561EF5"/>
    <w:rsid w:val="00562A8D"/>
    <w:rsid w:val="005650C0"/>
    <w:rsid w:val="00566A65"/>
    <w:rsid w:val="0056731F"/>
    <w:rsid w:val="005705CA"/>
    <w:rsid w:val="0057320B"/>
    <w:rsid w:val="00582ED1"/>
    <w:rsid w:val="00582F4D"/>
    <w:rsid w:val="005837DE"/>
    <w:rsid w:val="00583A75"/>
    <w:rsid w:val="00585B74"/>
    <w:rsid w:val="00587580"/>
    <w:rsid w:val="00590044"/>
    <w:rsid w:val="00591590"/>
    <w:rsid w:val="005938A0"/>
    <w:rsid w:val="0059470F"/>
    <w:rsid w:val="00595F20"/>
    <w:rsid w:val="00596DD3"/>
    <w:rsid w:val="005A0A06"/>
    <w:rsid w:val="005A0A5C"/>
    <w:rsid w:val="005A269B"/>
    <w:rsid w:val="005A2D03"/>
    <w:rsid w:val="005A3175"/>
    <w:rsid w:val="005A32CB"/>
    <w:rsid w:val="005A4289"/>
    <w:rsid w:val="005A4FCF"/>
    <w:rsid w:val="005A7C04"/>
    <w:rsid w:val="005B06AC"/>
    <w:rsid w:val="005B1FB1"/>
    <w:rsid w:val="005B21BB"/>
    <w:rsid w:val="005B2FE7"/>
    <w:rsid w:val="005B3D09"/>
    <w:rsid w:val="005B4270"/>
    <w:rsid w:val="005B4ACF"/>
    <w:rsid w:val="005B5BF0"/>
    <w:rsid w:val="005C0235"/>
    <w:rsid w:val="005C1ADA"/>
    <w:rsid w:val="005C1D5A"/>
    <w:rsid w:val="005C4802"/>
    <w:rsid w:val="005C4E0E"/>
    <w:rsid w:val="005C4E9A"/>
    <w:rsid w:val="005C560B"/>
    <w:rsid w:val="005D06E9"/>
    <w:rsid w:val="005D0967"/>
    <w:rsid w:val="005D37DF"/>
    <w:rsid w:val="005D7ABA"/>
    <w:rsid w:val="005E0C0E"/>
    <w:rsid w:val="005E2631"/>
    <w:rsid w:val="005E26E1"/>
    <w:rsid w:val="005E2A7E"/>
    <w:rsid w:val="005E3A77"/>
    <w:rsid w:val="005E3C48"/>
    <w:rsid w:val="005E575D"/>
    <w:rsid w:val="005E66D6"/>
    <w:rsid w:val="005F0224"/>
    <w:rsid w:val="005F1600"/>
    <w:rsid w:val="005F2902"/>
    <w:rsid w:val="005F3B43"/>
    <w:rsid w:val="005F40F5"/>
    <w:rsid w:val="005F42BF"/>
    <w:rsid w:val="005F5C4A"/>
    <w:rsid w:val="005F5E1A"/>
    <w:rsid w:val="005F62BE"/>
    <w:rsid w:val="005F6717"/>
    <w:rsid w:val="005F797B"/>
    <w:rsid w:val="00600283"/>
    <w:rsid w:val="00600900"/>
    <w:rsid w:val="00601AFB"/>
    <w:rsid w:val="0060426F"/>
    <w:rsid w:val="00605F86"/>
    <w:rsid w:val="00607259"/>
    <w:rsid w:val="00610616"/>
    <w:rsid w:val="00610AF9"/>
    <w:rsid w:val="00612288"/>
    <w:rsid w:val="00612546"/>
    <w:rsid w:val="00612BD7"/>
    <w:rsid w:val="0061343C"/>
    <w:rsid w:val="0061379B"/>
    <w:rsid w:val="00613F9A"/>
    <w:rsid w:val="006145A1"/>
    <w:rsid w:val="00615B7B"/>
    <w:rsid w:val="00616F5C"/>
    <w:rsid w:val="0061786F"/>
    <w:rsid w:val="00621E75"/>
    <w:rsid w:val="00621F4B"/>
    <w:rsid w:val="00621F51"/>
    <w:rsid w:val="00624B0C"/>
    <w:rsid w:val="00624E32"/>
    <w:rsid w:val="006255FE"/>
    <w:rsid w:val="00626A00"/>
    <w:rsid w:val="00626B72"/>
    <w:rsid w:val="00631562"/>
    <w:rsid w:val="00631CE8"/>
    <w:rsid w:val="00631FBF"/>
    <w:rsid w:val="00633EA4"/>
    <w:rsid w:val="006353AF"/>
    <w:rsid w:val="00635BFD"/>
    <w:rsid w:val="006363B7"/>
    <w:rsid w:val="00636899"/>
    <w:rsid w:val="0063758B"/>
    <w:rsid w:val="00637596"/>
    <w:rsid w:val="006377C9"/>
    <w:rsid w:val="00637BB2"/>
    <w:rsid w:val="00641351"/>
    <w:rsid w:val="00641E23"/>
    <w:rsid w:val="0064258C"/>
    <w:rsid w:val="00643D14"/>
    <w:rsid w:val="00646450"/>
    <w:rsid w:val="006468BB"/>
    <w:rsid w:val="00650CCD"/>
    <w:rsid w:val="00650F60"/>
    <w:rsid w:val="006510F0"/>
    <w:rsid w:val="00652D69"/>
    <w:rsid w:val="00653254"/>
    <w:rsid w:val="0065391C"/>
    <w:rsid w:val="00654803"/>
    <w:rsid w:val="006555BD"/>
    <w:rsid w:val="00655736"/>
    <w:rsid w:val="0066051E"/>
    <w:rsid w:val="00661904"/>
    <w:rsid w:val="00661B59"/>
    <w:rsid w:val="00662378"/>
    <w:rsid w:val="00662503"/>
    <w:rsid w:val="00662D57"/>
    <w:rsid w:val="00663434"/>
    <w:rsid w:val="0066783E"/>
    <w:rsid w:val="00667FB2"/>
    <w:rsid w:val="00670FA0"/>
    <w:rsid w:val="00671B35"/>
    <w:rsid w:val="00673361"/>
    <w:rsid w:val="006737B0"/>
    <w:rsid w:val="00675127"/>
    <w:rsid w:val="0068165A"/>
    <w:rsid w:val="006817EA"/>
    <w:rsid w:val="0068345A"/>
    <w:rsid w:val="0068368F"/>
    <w:rsid w:val="00683F81"/>
    <w:rsid w:val="00684F60"/>
    <w:rsid w:val="006856FD"/>
    <w:rsid w:val="0068684C"/>
    <w:rsid w:val="00686E8D"/>
    <w:rsid w:val="006877BB"/>
    <w:rsid w:val="00687BF8"/>
    <w:rsid w:val="00690BE1"/>
    <w:rsid w:val="00694132"/>
    <w:rsid w:val="00694848"/>
    <w:rsid w:val="0069540C"/>
    <w:rsid w:val="00696C6B"/>
    <w:rsid w:val="00696D38"/>
    <w:rsid w:val="00697399"/>
    <w:rsid w:val="006979EC"/>
    <w:rsid w:val="00697D0D"/>
    <w:rsid w:val="006A215F"/>
    <w:rsid w:val="006A276A"/>
    <w:rsid w:val="006A560C"/>
    <w:rsid w:val="006A5FEF"/>
    <w:rsid w:val="006A7392"/>
    <w:rsid w:val="006B000E"/>
    <w:rsid w:val="006B0D60"/>
    <w:rsid w:val="006B11F2"/>
    <w:rsid w:val="006B1258"/>
    <w:rsid w:val="006B1695"/>
    <w:rsid w:val="006B19A0"/>
    <w:rsid w:val="006B231C"/>
    <w:rsid w:val="006B2DDC"/>
    <w:rsid w:val="006B440D"/>
    <w:rsid w:val="006B4EF2"/>
    <w:rsid w:val="006B52C1"/>
    <w:rsid w:val="006B61FC"/>
    <w:rsid w:val="006B6E52"/>
    <w:rsid w:val="006B778A"/>
    <w:rsid w:val="006C08CF"/>
    <w:rsid w:val="006C0B24"/>
    <w:rsid w:val="006C255C"/>
    <w:rsid w:val="006C309D"/>
    <w:rsid w:val="006C335E"/>
    <w:rsid w:val="006C4085"/>
    <w:rsid w:val="006C4CD7"/>
    <w:rsid w:val="006C5732"/>
    <w:rsid w:val="006C5DE2"/>
    <w:rsid w:val="006C7CEB"/>
    <w:rsid w:val="006D03B2"/>
    <w:rsid w:val="006D142A"/>
    <w:rsid w:val="006D1DDD"/>
    <w:rsid w:val="006D221C"/>
    <w:rsid w:val="006D262B"/>
    <w:rsid w:val="006D2847"/>
    <w:rsid w:val="006D375C"/>
    <w:rsid w:val="006D41C6"/>
    <w:rsid w:val="006D47BE"/>
    <w:rsid w:val="006D5086"/>
    <w:rsid w:val="006D5A42"/>
    <w:rsid w:val="006D6688"/>
    <w:rsid w:val="006D7102"/>
    <w:rsid w:val="006D763A"/>
    <w:rsid w:val="006D77BE"/>
    <w:rsid w:val="006D79E8"/>
    <w:rsid w:val="006E00E6"/>
    <w:rsid w:val="006E0315"/>
    <w:rsid w:val="006E112D"/>
    <w:rsid w:val="006E212A"/>
    <w:rsid w:val="006E2150"/>
    <w:rsid w:val="006E2BDF"/>
    <w:rsid w:val="006E4950"/>
    <w:rsid w:val="006E4AA2"/>
    <w:rsid w:val="006E5D37"/>
    <w:rsid w:val="006F0688"/>
    <w:rsid w:val="006F0CEB"/>
    <w:rsid w:val="006F0F9E"/>
    <w:rsid w:val="006F2CA0"/>
    <w:rsid w:val="006F303A"/>
    <w:rsid w:val="006F33B7"/>
    <w:rsid w:val="006F382D"/>
    <w:rsid w:val="006F422D"/>
    <w:rsid w:val="006F4399"/>
    <w:rsid w:val="006F4DDC"/>
    <w:rsid w:val="006F52E8"/>
    <w:rsid w:val="006F6DCC"/>
    <w:rsid w:val="0070086D"/>
    <w:rsid w:val="00700FE5"/>
    <w:rsid w:val="00701334"/>
    <w:rsid w:val="0070173C"/>
    <w:rsid w:val="00702969"/>
    <w:rsid w:val="00704933"/>
    <w:rsid w:val="00704EBD"/>
    <w:rsid w:val="00705656"/>
    <w:rsid w:val="00705996"/>
    <w:rsid w:val="00705BB1"/>
    <w:rsid w:val="007066BE"/>
    <w:rsid w:val="00706E83"/>
    <w:rsid w:val="00712FF2"/>
    <w:rsid w:val="00713C6D"/>
    <w:rsid w:val="0071671B"/>
    <w:rsid w:val="0072172B"/>
    <w:rsid w:val="00721F54"/>
    <w:rsid w:val="0072201B"/>
    <w:rsid w:val="00722490"/>
    <w:rsid w:val="00722A56"/>
    <w:rsid w:val="007239FC"/>
    <w:rsid w:val="00725241"/>
    <w:rsid w:val="007260FA"/>
    <w:rsid w:val="0073161A"/>
    <w:rsid w:val="007334C3"/>
    <w:rsid w:val="00733D7B"/>
    <w:rsid w:val="007344EA"/>
    <w:rsid w:val="00735593"/>
    <w:rsid w:val="007373A1"/>
    <w:rsid w:val="007375CB"/>
    <w:rsid w:val="00737831"/>
    <w:rsid w:val="007410FA"/>
    <w:rsid w:val="007425AF"/>
    <w:rsid w:val="00742DF8"/>
    <w:rsid w:val="007436F8"/>
    <w:rsid w:val="00743D31"/>
    <w:rsid w:val="007447B8"/>
    <w:rsid w:val="00744D08"/>
    <w:rsid w:val="0074605B"/>
    <w:rsid w:val="00747FAF"/>
    <w:rsid w:val="00751B17"/>
    <w:rsid w:val="00754D10"/>
    <w:rsid w:val="00755935"/>
    <w:rsid w:val="00756DA1"/>
    <w:rsid w:val="00757656"/>
    <w:rsid w:val="00757747"/>
    <w:rsid w:val="0076079F"/>
    <w:rsid w:val="00761F1B"/>
    <w:rsid w:val="00763072"/>
    <w:rsid w:val="007637B9"/>
    <w:rsid w:val="00763917"/>
    <w:rsid w:val="0076452A"/>
    <w:rsid w:val="00764935"/>
    <w:rsid w:val="0076502F"/>
    <w:rsid w:val="00765DC3"/>
    <w:rsid w:val="0076718A"/>
    <w:rsid w:val="00770556"/>
    <w:rsid w:val="00771B15"/>
    <w:rsid w:val="00772003"/>
    <w:rsid w:val="007722EC"/>
    <w:rsid w:val="007725B4"/>
    <w:rsid w:val="00773B35"/>
    <w:rsid w:val="00774D14"/>
    <w:rsid w:val="00774EE0"/>
    <w:rsid w:val="00776DF4"/>
    <w:rsid w:val="00780726"/>
    <w:rsid w:val="0078083A"/>
    <w:rsid w:val="00780AC1"/>
    <w:rsid w:val="00782419"/>
    <w:rsid w:val="007841B8"/>
    <w:rsid w:val="00784F4C"/>
    <w:rsid w:val="007863A5"/>
    <w:rsid w:val="00786E0F"/>
    <w:rsid w:val="00787862"/>
    <w:rsid w:val="00787D77"/>
    <w:rsid w:val="007910FB"/>
    <w:rsid w:val="00791957"/>
    <w:rsid w:val="0079226D"/>
    <w:rsid w:val="00792D03"/>
    <w:rsid w:val="00793A23"/>
    <w:rsid w:val="00793D80"/>
    <w:rsid w:val="00795F41"/>
    <w:rsid w:val="00796BD1"/>
    <w:rsid w:val="00797403"/>
    <w:rsid w:val="007978C0"/>
    <w:rsid w:val="00797C7D"/>
    <w:rsid w:val="007A0141"/>
    <w:rsid w:val="007A3235"/>
    <w:rsid w:val="007A3C79"/>
    <w:rsid w:val="007A4CB1"/>
    <w:rsid w:val="007A4F9E"/>
    <w:rsid w:val="007A5A22"/>
    <w:rsid w:val="007A6BAE"/>
    <w:rsid w:val="007B162E"/>
    <w:rsid w:val="007B4CA1"/>
    <w:rsid w:val="007B6753"/>
    <w:rsid w:val="007B7139"/>
    <w:rsid w:val="007B7657"/>
    <w:rsid w:val="007B76F5"/>
    <w:rsid w:val="007B79EE"/>
    <w:rsid w:val="007C1168"/>
    <w:rsid w:val="007C137C"/>
    <w:rsid w:val="007C15D0"/>
    <w:rsid w:val="007C17F4"/>
    <w:rsid w:val="007C21EB"/>
    <w:rsid w:val="007C25CA"/>
    <w:rsid w:val="007C2642"/>
    <w:rsid w:val="007C2897"/>
    <w:rsid w:val="007C2B03"/>
    <w:rsid w:val="007C2C92"/>
    <w:rsid w:val="007C380B"/>
    <w:rsid w:val="007C3E16"/>
    <w:rsid w:val="007C48F6"/>
    <w:rsid w:val="007D0903"/>
    <w:rsid w:val="007D183C"/>
    <w:rsid w:val="007D1926"/>
    <w:rsid w:val="007D1EFC"/>
    <w:rsid w:val="007D302C"/>
    <w:rsid w:val="007D34F5"/>
    <w:rsid w:val="007D3ACB"/>
    <w:rsid w:val="007D3E27"/>
    <w:rsid w:val="007D4484"/>
    <w:rsid w:val="007D687B"/>
    <w:rsid w:val="007D6BEC"/>
    <w:rsid w:val="007D7054"/>
    <w:rsid w:val="007E0910"/>
    <w:rsid w:val="007E0AE4"/>
    <w:rsid w:val="007E1C05"/>
    <w:rsid w:val="007E22D8"/>
    <w:rsid w:val="007E2D18"/>
    <w:rsid w:val="007E4CE7"/>
    <w:rsid w:val="007E6390"/>
    <w:rsid w:val="007E705C"/>
    <w:rsid w:val="007F20C0"/>
    <w:rsid w:val="007F2FBE"/>
    <w:rsid w:val="007F302A"/>
    <w:rsid w:val="007F3AF8"/>
    <w:rsid w:val="007F496E"/>
    <w:rsid w:val="007F6980"/>
    <w:rsid w:val="007F718F"/>
    <w:rsid w:val="0080005C"/>
    <w:rsid w:val="00800A40"/>
    <w:rsid w:val="00801C55"/>
    <w:rsid w:val="008036AE"/>
    <w:rsid w:val="00803AA8"/>
    <w:rsid w:val="008042D9"/>
    <w:rsid w:val="0080470B"/>
    <w:rsid w:val="00805970"/>
    <w:rsid w:val="008062BA"/>
    <w:rsid w:val="00806CF3"/>
    <w:rsid w:val="00807F22"/>
    <w:rsid w:val="00810C75"/>
    <w:rsid w:val="00810FB4"/>
    <w:rsid w:val="00811046"/>
    <w:rsid w:val="008120B7"/>
    <w:rsid w:val="00812554"/>
    <w:rsid w:val="008125AC"/>
    <w:rsid w:val="008125D2"/>
    <w:rsid w:val="008126D1"/>
    <w:rsid w:val="00812A3B"/>
    <w:rsid w:val="00813265"/>
    <w:rsid w:val="00814E3E"/>
    <w:rsid w:val="008157DE"/>
    <w:rsid w:val="008158A4"/>
    <w:rsid w:val="0081786C"/>
    <w:rsid w:val="00820657"/>
    <w:rsid w:val="00822020"/>
    <w:rsid w:val="008229B1"/>
    <w:rsid w:val="00823D63"/>
    <w:rsid w:val="00824EB4"/>
    <w:rsid w:val="00825630"/>
    <w:rsid w:val="008262B6"/>
    <w:rsid w:val="00830730"/>
    <w:rsid w:val="00830B98"/>
    <w:rsid w:val="00831F1A"/>
    <w:rsid w:val="008340AD"/>
    <w:rsid w:val="00834B4E"/>
    <w:rsid w:val="00835406"/>
    <w:rsid w:val="008360F8"/>
    <w:rsid w:val="00836BEE"/>
    <w:rsid w:val="00843114"/>
    <w:rsid w:val="008431B0"/>
    <w:rsid w:val="00844100"/>
    <w:rsid w:val="0084429C"/>
    <w:rsid w:val="0084450D"/>
    <w:rsid w:val="0084465E"/>
    <w:rsid w:val="00845519"/>
    <w:rsid w:val="008457E3"/>
    <w:rsid w:val="00846B78"/>
    <w:rsid w:val="00847F62"/>
    <w:rsid w:val="00850C5C"/>
    <w:rsid w:val="00852855"/>
    <w:rsid w:val="00852EAF"/>
    <w:rsid w:val="00852FB6"/>
    <w:rsid w:val="008533CD"/>
    <w:rsid w:val="00853609"/>
    <w:rsid w:val="0085463B"/>
    <w:rsid w:val="008548A9"/>
    <w:rsid w:val="008552BC"/>
    <w:rsid w:val="00855D25"/>
    <w:rsid w:val="00856C55"/>
    <w:rsid w:val="0085720F"/>
    <w:rsid w:val="0086030E"/>
    <w:rsid w:val="00860524"/>
    <w:rsid w:val="00861D9F"/>
    <w:rsid w:val="008641DA"/>
    <w:rsid w:val="00864346"/>
    <w:rsid w:val="00864ADF"/>
    <w:rsid w:val="00865B30"/>
    <w:rsid w:val="00866950"/>
    <w:rsid w:val="00866F23"/>
    <w:rsid w:val="008670DE"/>
    <w:rsid w:val="00871DDC"/>
    <w:rsid w:val="00874185"/>
    <w:rsid w:val="00874759"/>
    <w:rsid w:val="00875EEB"/>
    <w:rsid w:val="00876C7E"/>
    <w:rsid w:val="008770A4"/>
    <w:rsid w:val="008776B7"/>
    <w:rsid w:val="00880AAA"/>
    <w:rsid w:val="00880E10"/>
    <w:rsid w:val="0088174B"/>
    <w:rsid w:val="008818A7"/>
    <w:rsid w:val="008854E4"/>
    <w:rsid w:val="00890425"/>
    <w:rsid w:val="00891A7A"/>
    <w:rsid w:val="0089330A"/>
    <w:rsid w:val="0089538F"/>
    <w:rsid w:val="008A0A86"/>
    <w:rsid w:val="008A0C82"/>
    <w:rsid w:val="008A0F51"/>
    <w:rsid w:val="008A37B2"/>
    <w:rsid w:val="008A3908"/>
    <w:rsid w:val="008A4614"/>
    <w:rsid w:val="008A5203"/>
    <w:rsid w:val="008A528B"/>
    <w:rsid w:val="008A77EC"/>
    <w:rsid w:val="008A7BA3"/>
    <w:rsid w:val="008B135B"/>
    <w:rsid w:val="008B1A3E"/>
    <w:rsid w:val="008B3EDC"/>
    <w:rsid w:val="008B59EF"/>
    <w:rsid w:val="008B702E"/>
    <w:rsid w:val="008B7DEC"/>
    <w:rsid w:val="008B7F5E"/>
    <w:rsid w:val="008C0BE9"/>
    <w:rsid w:val="008C1B44"/>
    <w:rsid w:val="008C22DC"/>
    <w:rsid w:val="008C24C8"/>
    <w:rsid w:val="008C34DC"/>
    <w:rsid w:val="008C3B08"/>
    <w:rsid w:val="008C48DA"/>
    <w:rsid w:val="008C4C9F"/>
    <w:rsid w:val="008C5F46"/>
    <w:rsid w:val="008C665C"/>
    <w:rsid w:val="008C7333"/>
    <w:rsid w:val="008D02C2"/>
    <w:rsid w:val="008D0E84"/>
    <w:rsid w:val="008D179F"/>
    <w:rsid w:val="008D1818"/>
    <w:rsid w:val="008D3020"/>
    <w:rsid w:val="008D3776"/>
    <w:rsid w:val="008D5624"/>
    <w:rsid w:val="008D6F58"/>
    <w:rsid w:val="008D77CB"/>
    <w:rsid w:val="008E05D9"/>
    <w:rsid w:val="008E0EE7"/>
    <w:rsid w:val="008E1A58"/>
    <w:rsid w:val="008E3FDF"/>
    <w:rsid w:val="008E4379"/>
    <w:rsid w:val="008E44E4"/>
    <w:rsid w:val="008E455C"/>
    <w:rsid w:val="008E4E1B"/>
    <w:rsid w:val="008E5C99"/>
    <w:rsid w:val="008E6A39"/>
    <w:rsid w:val="008F00CF"/>
    <w:rsid w:val="008F0416"/>
    <w:rsid w:val="008F08A3"/>
    <w:rsid w:val="008F1F64"/>
    <w:rsid w:val="008F55D1"/>
    <w:rsid w:val="008F6864"/>
    <w:rsid w:val="00900672"/>
    <w:rsid w:val="00900B32"/>
    <w:rsid w:val="00900F5E"/>
    <w:rsid w:val="0090175A"/>
    <w:rsid w:val="00901F1E"/>
    <w:rsid w:val="0090219A"/>
    <w:rsid w:val="009026A9"/>
    <w:rsid w:val="00903840"/>
    <w:rsid w:val="00904317"/>
    <w:rsid w:val="00904785"/>
    <w:rsid w:val="00907244"/>
    <w:rsid w:val="00907EBE"/>
    <w:rsid w:val="00910FFB"/>
    <w:rsid w:val="0091117F"/>
    <w:rsid w:val="00911207"/>
    <w:rsid w:val="0091145B"/>
    <w:rsid w:val="00911670"/>
    <w:rsid w:val="00911AEE"/>
    <w:rsid w:val="009125A4"/>
    <w:rsid w:val="00913003"/>
    <w:rsid w:val="00915534"/>
    <w:rsid w:val="00917605"/>
    <w:rsid w:val="00917F0B"/>
    <w:rsid w:val="0092037F"/>
    <w:rsid w:val="009210E0"/>
    <w:rsid w:val="009216E3"/>
    <w:rsid w:val="00921B07"/>
    <w:rsid w:val="00922833"/>
    <w:rsid w:val="0092309A"/>
    <w:rsid w:val="009259B1"/>
    <w:rsid w:val="00925E19"/>
    <w:rsid w:val="00926410"/>
    <w:rsid w:val="00927274"/>
    <w:rsid w:val="00935BF7"/>
    <w:rsid w:val="00936FE5"/>
    <w:rsid w:val="0093757C"/>
    <w:rsid w:val="0094092B"/>
    <w:rsid w:val="00940E8F"/>
    <w:rsid w:val="009439DC"/>
    <w:rsid w:val="00943BA0"/>
    <w:rsid w:val="0094419C"/>
    <w:rsid w:val="009446BE"/>
    <w:rsid w:val="009449AA"/>
    <w:rsid w:val="009453E7"/>
    <w:rsid w:val="009457AD"/>
    <w:rsid w:val="0095054E"/>
    <w:rsid w:val="00953AAA"/>
    <w:rsid w:val="00953EC1"/>
    <w:rsid w:val="00954A70"/>
    <w:rsid w:val="0095648E"/>
    <w:rsid w:val="009603CC"/>
    <w:rsid w:val="009603FD"/>
    <w:rsid w:val="00960F11"/>
    <w:rsid w:val="0096178B"/>
    <w:rsid w:val="00962867"/>
    <w:rsid w:val="00965255"/>
    <w:rsid w:val="009661ED"/>
    <w:rsid w:val="00970576"/>
    <w:rsid w:val="00975220"/>
    <w:rsid w:val="009755B9"/>
    <w:rsid w:val="00975F64"/>
    <w:rsid w:val="0097746A"/>
    <w:rsid w:val="0098008D"/>
    <w:rsid w:val="00980D78"/>
    <w:rsid w:val="00981E4A"/>
    <w:rsid w:val="00982D24"/>
    <w:rsid w:val="00987268"/>
    <w:rsid w:val="00987A3B"/>
    <w:rsid w:val="00990BD0"/>
    <w:rsid w:val="00991258"/>
    <w:rsid w:val="0099432C"/>
    <w:rsid w:val="00994550"/>
    <w:rsid w:val="00995754"/>
    <w:rsid w:val="009A4586"/>
    <w:rsid w:val="009A4DEE"/>
    <w:rsid w:val="009A51C6"/>
    <w:rsid w:val="009B12E7"/>
    <w:rsid w:val="009B21DE"/>
    <w:rsid w:val="009B25A4"/>
    <w:rsid w:val="009B2F4B"/>
    <w:rsid w:val="009B2FC6"/>
    <w:rsid w:val="009B3763"/>
    <w:rsid w:val="009B3EF9"/>
    <w:rsid w:val="009B590B"/>
    <w:rsid w:val="009B5D95"/>
    <w:rsid w:val="009C05CD"/>
    <w:rsid w:val="009C231D"/>
    <w:rsid w:val="009C262E"/>
    <w:rsid w:val="009C4168"/>
    <w:rsid w:val="009C474E"/>
    <w:rsid w:val="009C5334"/>
    <w:rsid w:val="009C559C"/>
    <w:rsid w:val="009C6005"/>
    <w:rsid w:val="009C6CC9"/>
    <w:rsid w:val="009C720F"/>
    <w:rsid w:val="009C7B8E"/>
    <w:rsid w:val="009D07FE"/>
    <w:rsid w:val="009D10B1"/>
    <w:rsid w:val="009D1648"/>
    <w:rsid w:val="009D2481"/>
    <w:rsid w:val="009D2F28"/>
    <w:rsid w:val="009D31F8"/>
    <w:rsid w:val="009D36D9"/>
    <w:rsid w:val="009D471F"/>
    <w:rsid w:val="009D503A"/>
    <w:rsid w:val="009D59FA"/>
    <w:rsid w:val="009D6ADF"/>
    <w:rsid w:val="009D7570"/>
    <w:rsid w:val="009D771E"/>
    <w:rsid w:val="009D7ECD"/>
    <w:rsid w:val="009E0497"/>
    <w:rsid w:val="009E04E6"/>
    <w:rsid w:val="009E07A4"/>
    <w:rsid w:val="009E0F07"/>
    <w:rsid w:val="009E104B"/>
    <w:rsid w:val="009E2797"/>
    <w:rsid w:val="009E2984"/>
    <w:rsid w:val="009E2DCC"/>
    <w:rsid w:val="009E3CD9"/>
    <w:rsid w:val="009E6529"/>
    <w:rsid w:val="009E6824"/>
    <w:rsid w:val="009E6A61"/>
    <w:rsid w:val="009E6ABA"/>
    <w:rsid w:val="009E6B06"/>
    <w:rsid w:val="009E6D11"/>
    <w:rsid w:val="009E70BA"/>
    <w:rsid w:val="009E73B7"/>
    <w:rsid w:val="009F0469"/>
    <w:rsid w:val="009F2027"/>
    <w:rsid w:val="009F4729"/>
    <w:rsid w:val="009F5034"/>
    <w:rsid w:val="009F65EE"/>
    <w:rsid w:val="009F6791"/>
    <w:rsid w:val="009F6CFF"/>
    <w:rsid w:val="009F6D75"/>
    <w:rsid w:val="009F7031"/>
    <w:rsid w:val="00A00EA0"/>
    <w:rsid w:val="00A01AD4"/>
    <w:rsid w:val="00A02B9A"/>
    <w:rsid w:val="00A034A8"/>
    <w:rsid w:val="00A03829"/>
    <w:rsid w:val="00A04F0F"/>
    <w:rsid w:val="00A0537E"/>
    <w:rsid w:val="00A06546"/>
    <w:rsid w:val="00A0681C"/>
    <w:rsid w:val="00A10C3D"/>
    <w:rsid w:val="00A111F4"/>
    <w:rsid w:val="00A117BF"/>
    <w:rsid w:val="00A13AD8"/>
    <w:rsid w:val="00A14166"/>
    <w:rsid w:val="00A157FD"/>
    <w:rsid w:val="00A15C2E"/>
    <w:rsid w:val="00A15D42"/>
    <w:rsid w:val="00A15DF0"/>
    <w:rsid w:val="00A173EC"/>
    <w:rsid w:val="00A17BA8"/>
    <w:rsid w:val="00A212BC"/>
    <w:rsid w:val="00A263A1"/>
    <w:rsid w:val="00A26648"/>
    <w:rsid w:val="00A27085"/>
    <w:rsid w:val="00A30457"/>
    <w:rsid w:val="00A31CF8"/>
    <w:rsid w:val="00A31D41"/>
    <w:rsid w:val="00A32E1F"/>
    <w:rsid w:val="00A34782"/>
    <w:rsid w:val="00A35003"/>
    <w:rsid w:val="00A3632D"/>
    <w:rsid w:val="00A364DC"/>
    <w:rsid w:val="00A378CF"/>
    <w:rsid w:val="00A37A29"/>
    <w:rsid w:val="00A4048B"/>
    <w:rsid w:val="00A40771"/>
    <w:rsid w:val="00A40A59"/>
    <w:rsid w:val="00A40F42"/>
    <w:rsid w:val="00A412A4"/>
    <w:rsid w:val="00A42183"/>
    <w:rsid w:val="00A45DA9"/>
    <w:rsid w:val="00A45E90"/>
    <w:rsid w:val="00A47347"/>
    <w:rsid w:val="00A51D61"/>
    <w:rsid w:val="00A51D72"/>
    <w:rsid w:val="00A522A5"/>
    <w:rsid w:val="00A564CC"/>
    <w:rsid w:val="00A56A7A"/>
    <w:rsid w:val="00A56F0E"/>
    <w:rsid w:val="00A5778F"/>
    <w:rsid w:val="00A60AF9"/>
    <w:rsid w:val="00A60DA4"/>
    <w:rsid w:val="00A61262"/>
    <w:rsid w:val="00A628AB"/>
    <w:rsid w:val="00A6322F"/>
    <w:rsid w:val="00A64712"/>
    <w:rsid w:val="00A669F2"/>
    <w:rsid w:val="00A67D3B"/>
    <w:rsid w:val="00A70A7A"/>
    <w:rsid w:val="00A70B00"/>
    <w:rsid w:val="00A70D25"/>
    <w:rsid w:val="00A71C9B"/>
    <w:rsid w:val="00A728A8"/>
    <w:rsid w:val="00A7378C"/>
    <w:rsid w:val="00A75948"/>
    <w:rsid w:val="00A75B11"/>
    <w:rsid w:val="00A7654B"/>
    <w:rsid w:val="00A82422"/>
    <w:rsid w:val="00A82EAA"/>
    <w:rsid w:val="00A838E8"/>
    <w:rsid w:val="00A84041"/>
    <w:rsid w:val="00A842DA"/>
    <w:rsid w:val="00A852C1"/>
    <w:rsid w:val="00A85A50"/>
    <w:rsid w:val="00A90018"/>
    <w:rsid w:val="00A90521"/>
    <w:rsid w:val="00A9081B"/>
    <w:rsid w:val="00A926A2"/>
    <w:rsid w:val="00A94AA7"/>
    <w:rsid w:val="00A97434"/>
    <w:rsid w:val="00A97FE9"/>
    <w:rsid w:val="00AA1574"/>
    <w:rsid w:val="00AA2182"/>
    <w:rsid w:val="00AA3432"/>
    <w:rsid w:val="00AA3A39"/>
    <w:rsid w:val="00AA4890"/>
    <w:rsid w:val="00AA51D5"/>
    <w:rsid w:val="00AA63B5"/>
    <w:rsid w:val="00AA6CC8"/>
    <w:rsid w:val="00AA6D4C"/>
    <w:rsid w:val="00AA7B73"/>
    <w:rsid w:val="00AA7D7B"/>
    <w:rsid w:val="00AB0055"/>
    <w:rsid w:val="00AB16A4"/>
    <w:rsid w:val="00AB19EF"/>
    <w:rsid w:val="00AB1EEB"/>
    <w:rsid w:val="00AC004A"/>
    <w:rsid w:val="00AC0246"/>
    <w:rsid w:val="00AC04B3"/>
    <w:rsid w:val="00AC0B30"/>
    <w:rsid w:val="00AC2093"/>
    <w:rsid w:val="00AC4034"/>
    <w:rsid w:val="00AC5F65"/>
    <w:rsid w:val="00AC6029"/>
    <w:rsid w:val="00AC7F48"/>
    <w:rsid w:val="00AD0F3C"/>
    <w:rsid w:val="00AD1A82"/>
    <w:rsid w:val="00AD2EB6"/>
    <w:rsid w:val="00AD3A00"/>
    <w:rsid w:val="00AD4A81"/>
    <w:rsid w:val="00AD4C62"/>
    <w:rsid w:val="00AD5138"/>
    <w:rsid w:val="00AD5665"/>
    <w:rsid w:val="00AD5EE1"/>
    <w:rsid w:val="00AD643F"/>
    <w:rsid w:val="00AD7DFE"/>
    <w:rsid w:val="00AE1F53"/>
    <w:rsid w:val="00AE31C6"/>
    <w:rsid w:val="00AE375C"/>
    <w:rsid w:val="00AE3B19"/>
    <w:rsid w:val="00AE43F9"/>
    <w:rsid w:val="00AE48C7"/>
    <w:rsid w:val="00AE5AC6"/>
    <w:rsid w:val="00AF05F7"/>
    <w:rsid w:val="00AF11F2"/>
    <w:rsid w:val="00AF19FA"/>
    <w:rsid w:val="00AF40DB"/>
    <w:rsid w:val="00AF43B9"/>
    <w:rsid w:val="00AF4B88"/>
    <w:rsid w:val="00AF4CB6"/>
    <w:rsid w:val="00AF4D3C"/>
    <w:rsid w:val="00AF5838"/>
    <w:rsid w:val="00AF5DC3"/>
    <w:rsid w:val="00AF7578"/>
    <w:rsid w:val="00B03638"/>
    <w:rsid w:val="00B0419A"/>
    <w:rsid w:val="00B046A6"/>
    <w:rsid w:val="00B065AB"/>
    <w:rsid w:val="00B06CB3"/>
    <w:rsid w:val="00B06D5D"/>
    <w:rsid w:val="00B07775"/>
    <w:rsid w:val="00B07B05"/>
    <w:rsid w:val="00B07CA8"/>
    <w:rsid w:val="00B10322"/>
    <w:rsid w:val="00B106F7"/>
    <w:rsid w:val="00B11EFE"/>
    <w:rsid w:val="00B11FAD"/>
    <w:rsid w:val="00B12DDF"/>
    <w:rsid w:val="00B12FCE"/>
    <w:rsid w:val="00B14AB5"/>
    <w:rsid w:val="00B1529E"/>
    <w:rsid w:val="00B174C1"/>
    <w:rsid w:val="00B2016D"/>
    <w:rsid w:val="00B21393"/>
    <w:rsid w:val="00B2173F"/>
    <w:rsid w:val="00B25388"/>
    <w:rsid w:val="00B255AF"/>
    <w:rsid w:val="00B279D3"/>
    <w:rsid w:val="00B325AC"/>
    <w:rsid w:val="00B36505"/>
    <w:rsid w:val="00B36B5B"/>
    <w:rsid w:val="00B36C07"/>
    <w:rsid w:val="00B37933"/>
    <w:rsid w:val="00B40477"/>
    <w:rsid w:val="00B42491"/>
    <w:rsid w:val="00B437A3"/>
    <w:rsid w:val="00B43AA4"/>
    <w:rsid w:val="00B4522A"/>
    <w:rsid w:val="00B457C7"/>
    <w:rsid w:val="00B461CF"/>
    <w:rsid w:val="00B464F5"/>
    <w:rsid w:val="00B510D9"/>
    <w:rsid w:val="00B5140A"/>
    <w:rsid w:val="00B5174C"/>
    <w:rsid w:val="00B51E56"/>
    <w:rsid w:val="00B521D7"/>
    <w:rsid w:val="00B52403"/>
    <w:rsid w:val="00B54BCF"/>
    <w:rsid w:val="00B5566B"/>
    <w:rsid w:val="00B57562"/>
    <w:rsid w:val="00B57794"/>
    <w:rsid w:val="00B57B80"/>
    <w:rsid w:val="00B57F05"/>
    <w:rsid w:val="00B60756"/>
    <w:rsid w:val="00B6101C"/>
    <w:rsid w:val="00B6369A"/>
    <w:rsid w:val="00B65498"/>
    <w:rsid w:val="00B658BA"/>
    <w:rsid w:val="00B67599"/>
    <w:rsid w:val="00B722DA"/>
    <w:rsid w:val="00B76758"/>
    <w:rsid w:val="00B76CAA"/>
    <w:rsid w:val="00B7744D"/>
    <w:rsid w:val="00B774B3"/>
    <w:rsid w:val="00B779ED"/>
    <w:rsid w:val="00B831A7"/>
    <w:rsid w:val="00B835B5"/>
    <w:rsid w:val="00B83ED4"/>
    <w:rsid w:val="00B8504A"/>
    <w:rsid w:val="00B865B7"/>
    <w:rsid w:val="00B90518"/>
    <w:rsid w:val="00B92575"/>
    <w:rsid w:val="00B947AB"/>
    <w:rsid w:val="00B94B58"/>
    <w:rsid w:val="00B94D74"/>
    <w:rsid w:val="00B953BC"/>
    <w:rsid w:val="00B95474"/>
    <w:rsid w:val="00B9565F"/>
    <w:rsid w:val="00B9649A"/>
    <w:rsid w:val="00B9761A"/>
    <w:rsid w:val="00B976D2"/>
    <w:rsid w:val="00BA0D76"/>
    <w:rsid w:val="00BA10A5"/>
    <w:rsid w:val="00BA2BE2"/>
    <w:rsid w:val="00BA4BF6"/>
    <w:rsid w:val="00BA4DD1"/>
    <w:rsid w:val="00BA75FC"/>
    <w:rsid w:val="00BA7C08"/>
    <w:rsid w:val="00BB3028"/>
    <w:rsid w:val="00BB3360"/>
    <w:rsid w:val="00BB4018"/>
    <w:rsid w:val="00BB642E"/>
    <w:rsid w:val="00BC01EE"/>
    <w:rsid w:val="00BC358F"/>
    <w:rsid w:val="00BC41CB"/>
    <w:rsid w:val="00BC45D0"/>
    <w:rsid w:val="00BC4C94"/>
    <w:rsid w:val="00BC5969"/>
    <w:rsid w:val="00BC61DC"/>
    <w:rsid w:val="00BD0C87"/>
    <w:rsid w:val="00BD2F78"/>
    <w:rsid w:val="00BD31AF"/>
    <w:rsid w:val="00BD3414"/>
    <w:rsid w:val="00BD3EFC"/>
    <w:rsid w:val="00BD4C4F"/>
    <w:rsid w:val="00BE2C12"/>
    <w:rsid w:val="00BE39B9"/>
    <w:rsid w:val="00BE3E1F"/>
    <w:rsid w:val="00BE419C"/>
    <w:rsid w:val="00BE441A"/>
    <w:rsid w:val="00BE48CD"/>
    <w:rsid w:val="00BE57D2"/>
    <w:rsid w:val="00BE5F6D"/>
    <w:rsid w:val="00BE61C8"/>
    <w:rsid w:val="00BE6F7C"/>
    <w:rsid w:val="00BE7300"/>
    <w:rsid w:val="00BF00F1"/>
    <w:rsid w:val="00BF24E6"/>
    <w:rsid w:val="00BF3093"/>
    <w:rsid w:val="00BF4677"/>
    <w:rsid w:val="00BF4C02"/>
    <w:rsid w:val="00BF5428"/>
    <w:rsid w:val="00BF66C8"/>
    <w:rsid w:val="00BF696E"/>
    <w:rsid w:val="00BF6FC0"/>
    <w:rsid w:val="00BF7800"/>
    <w:rsid w:val="00BF7D0B"/>
    <w:rsid w:val="00C001F5"/>
    <w:rsid w:val="00C03D0A"/>
    <w:rsid w:val="00C04820"/>
    <w:rsid w:val="00C06EB1"/>
    <w:rsid w:val="00C12A58"/>
    <w:rsid w:val="00C1439E"/>
    <w:rsid w:val="00C14CA1"/>
    <w:rsid w:val="00C15699"/>
    <w:rsid w:val="00C2099F"/>
    <w:rsid w:val="00C20B18"/>
    <w:rsid w:val="00C20DFE"/>
    <w:rsid w:val="00C20F57"/>
    <w:rsid w:val="00C219AE"/>
    <w:rsid w:val="00C22311"/>
    <w:rsid w:val="00C22999"/>
    <w:rsid w:val="00C26DA7"/>
    <w:rsid w:val="00C3089A"/>
    <w:rsid w:val="00C3101E"/>
    <w:rsid w:val="00C31E6A"/>
    <w:rsid w:val="00C3618A"/>
    <w:rsid w:val="00C36E11"/>
    <w:rsid w:val="00C37CF9"/>
    <w:rsid w:val="00C40345"/>
    <w:rsid w:val="00C41439"/>
    <w:rsid w:val="00C427E5"/>
    <w:rsid w:val="00C43E09"/>
    <w:rsid w:val="00C43FD5"/>
    <w:rsid w:val="00C44489"/>
    <w:rsid w:val="00C455F6"/>
    <w:rsid w:val="00C4700C"/>
    <w:rsid w:val="00C47CE8"/>
    <w:rsid w:val="00C511B9"/>
    <w:rsid w:val="00C5238D"/>
    <w:rsid w:val="00C5281A"/>
    <w:rsid w:val="00C544DD"/>
    <w:rsid w:val="00C54CDD"/>
    <w:rsid w:val="00C57900"/>
    <w:rsid w:val="00C604A7"/>
    <w:rsid w:val="00C62F97"/>
    <w:rsid w:val="00C64C27"/>
    <w:rsid w:val="00C6527E"/>
    <w:rsid w:val="00C65464"/>
    <w:rsid w:val="00C67404"/>
    <w:rsid w:val="00C67C72"/>
    <w:rsid w:val="00C7183E"/>
    <w:rsid w:val="00C729CE"/>
    <w:rsid w:val="00C730A5"/>
    <w:rsid w:val="00C7321C"/>
    <w:rsid w:val="00C73F58"/>
    <w:rsid w:val="00C7452A"/>
    <w:rsid w:val="00C75151"/>
    <w:rsid w:val="00C7625A"/>
    <w:rsid w:val="00C764FD"/>
    <w:rsid w:val="00C7734D"/>
    <w:rsid w:val="00C77787"/>
    <w:rsid w:val="00C77E60"/>
    <w:rsid w:val="00C81D7A"/>
    <w:rsid w:val="00C83C96"/>
    <w:rsid w:val="00C84D85"/>
    <w:rsid w:val="00C85051"/>
    <w:rsid w:val="00C85171"/>
    <w:rsid w:val="00C85A5B"/>
    <w:rsid w:val="00C862D8"/>
    <w:rsid w:val="00C86FC3"/>
    <w:rsid w:val="00C90A0F"/>
    <w:rsid w:val="00C92D12"/>
    <w:rsid w:val="00C9426B"/>
    <w:rsid w:val="00C967F0"/>
    <w:rsid w:val="00C9690D"/>
    <w:rsid w:val="00C96BE8"/>
    <w:rsid w:val="00C96BE9"/>
    <w:rsid w:val="00C96CB1"/>
    <w:rsid w:val="00C96E43"/>
    <w:rsid w:val="00C9737A"/>
    <w:rsid w:val="00C97A7B"/>
    <w:rsid w:val="00CA037E"/>
    <w:rsid w:val="00CA05AD"/>
    <w:rsid w:val="00CA0BFE"/>
    <w:rsid w:val="00CA1782"/>
    <w:rsid w:val="00CA1D72"/>
    <w:rsid w:val="00CA28EC"/>
    <w:rsid w:val="00CA57C9"/>
    <w:rsid w:val="00CA602E"/>
    <w:rsid w:val="00CB028E"/>
    <w:rsid w:val="00CB28A5"/>
    <w:rsid w:val="00CB2FCF"/>
    <w:rsid w:val="00CB4548"/>
    <w:rsid w:val="00CB4C4A"/>
    <w:rsid w:val="00CB5E04"/>
    <w:rsid w:val="00CB6D23"/>
    <w:rsid w:val="00CC14B0"/>
    <w:rsid w:val="00CC2883"/>
    <w:rsid w:val="00CC3AD0"/>
    <w:rsid w:val="00CC43A8"/>
    <w:rsid w:val="00CC49C1"/>
    <w:rsid w:val="00CC4B52"/>
    <w:rsid w:val="00CC4C26"/>
    <w:rsid w:val="00CC4D2F"/>
    <w:rsid w:val="00CC5DC4"/>
    <w:rsid w:val="00CC64FB"/>
    <w:rsid w:val="00CC6891"/>
    <w:rsid w:val="00CC7934"/>
    <w:rsid w:val="00CC7CC1"/>
    <w:rsid w:val="00CD0FD0"/>
    <w:rsid w:val="00CD2743"/>
    <w:rsid w:val="00CD28ED"/>
    <w:rsid w:val="00CD2C15"/>
    <w:rsid w:val="00CD34FC"/>
    <w:rsid w:val="00CD365C"/>
    <w:rsid w:val="00CD57BF"/>
    <w:rsid w:val="00CD70AE"/>
    <w:rsid w:val="00CD791E"/>
    <w:rsid w:val="00CD7C01"/>
    <w:rsid w:val="00CE4BCB"/>
    <w:rsid w:val="00CE4E52"/>
    <w:rsid w:val="00CE7901"/>
    <w:rsid w:val="00CF0C76"/>
    <w:rsid w:val="00CF108E"/>
    <w:rsid w:val="00CF23FD"/>
    <w:rsid w:val="00CF25AA"/>
    <w:rsid w:val="00CF2608"/>
    <w:rsid w:val="00CF2710"/>
    <w:rsid w:val="00CF448D"/>
    <w:rsid w:val="00CF5406"/>
    <w:rsid w:val="00CF6CDE"/>
    <w:rsid w:val="00CF6D51"/>
    <w:rsid w:val="00CF7A3E"/>
    <w:rsid w:val="00D0141C"/>
    <w:rsid w:val="00D01EFD"/>
    <w:rsid w:val="00D02DDE"/>
    <w:rsid w:val="00D03D53"/>
    <w:rsid w:val="00D03DED"/>
    <w:rsid w:val="00D03E99"/>
    <w:rsid w:val="00D04D55"/>
    <w:rsid w:val="00D05A5B"/>
    <w:rsid w:val="00D0651F"/>
    <w:rsid w:val="00D065E8"/>
    <w:rsid w:val="00D077E3"/>
    <w:rsid w:val="00D1138A"/>
    <w:rsid w:val="00D12178"/>
    <w:rsid w:val="00D12BDC"/>
    <w:rsid w:val="00D1782E"/>
    <w:rsid w:val="00D17EFD"/>
    <w:rsid w:val="00D20462"/>
    <w:rsid w:val="00D22B19"/>
    <w:rsid w:val="00D250C2"/>
    <w:rsid w:val="00D2516E"/>
    <w:rsid w:val="00D27448"/>
    <w:rsid w:val="00D30869"/>
    <w:rsid w:val="00D3156B"/>
    <w:rsid w:val="00D32551"/>
    <w:rsid w:val="00D34312"/>
    <w:rsid w:val="00D34715"/>
    <w:rsid w:val="00D34904"/>
    <w:rsid w:val="00D35EE7"/>
    <w:rsid w:val="00D3712A"/>
    <w:rsid w:val="00D3796D"/>
    <w:rsid w:val="00D37E19"/>
    <w:rsid w:val="00D4010B"/>
    <w:rsid w:val="00D419EB"/>
    <w:rsid w:val="00D42CF0"/>
    <w:rsid w:val="00D4350D"/>
    <w:rsid w:val="00D44172"/>
    <w:rsid w:val="00D459F3"/>
    <w:rsid w:val="00D462DE"/>
    <w:rsid w:val="00D46C45"/>
    <w:rsid w:val="00D476E9"/>
    <w:rsid w:val="00D51D72"/>
    <w:rsid w:val="00D5252C"/>
    <w:rsid w:val="00D53C7F"/>
    <w:rsid w:val="00D54114"/>
    <w:rsid w:val="00D5464C"/>
    <w:rsid w:val="00D57CE8"/>
    <w:rsid w:val="00D60734"/>
    <w:rsid w:val="00D614A1"/>
    <w:rsid w:val="00D621D1"/>
    <w:rsid w:val="00D64AD2"/>
    <w:rsid w:val="00D6502E"/>
    <w:rsid w:val="00D65B09"/>
    <w:rsid w:val="00D66642"/>
    <w:rsid w:val="00D6757F"/>
    <w:rsid w:val="00D70805"/>
    <w:rsid w:val="00D71422"/>
    <w:rsid w:val="00D751BB"/>
    <w:rsid w:val="00D77461"/>
    <w:rsid w:val="00D77951"/>
    <w:rsid w:val="00D80A3A"/>
    <w:rsid w:val="00D81B2E"/>
    <w:rsid w:val="00D8261F"/>
    <w:rsid w:val="00D82F91"/>
    <w:rsid w:val="00D832CE"/>
    <w:rsid w:val="00D83F24"/>
    <w:rsid w:val="00D84030"/>
    <w:rsid w:val="00D868C9"/>
    <w:rsid w:val="00D87D7A"/>
    <w:rsid w:val="00D91763"/>
    <w:rsid w:val="00D91A9E"/>
    <w:rsid w:val="00D91D8E"/>
    <w:rsid w:val="00D92AC4"/>
    <w:rsid w:val="00D933C1"/>
    <w:rsid w:val="00D94DB6"/>
    <w:rsid w:val="00D95937"/>
    <w:rsid w:val="00D9635A"/>
    <w:rsid w:val="00D97802"/>
    <w:rsid w:val="00DA0DB3"/>
    <w:rsid w:val="00DA206C"/>
    <w:rsid w:val="00DA395F"/>
    <w:rsid w:val="00DA3A89"/>
    <w:rsid w:val="00DA3BDE"/>
    <w:rsid w:val="00DA506F"/>
    <w:rsid w:val="00DA6288"/>
    <w:rsid w:val="00DA73B9"/>
    <w:rsid w:val="00DA7808"/>
    <w:rsid w:val="00DB092C"/>
    <w:rsid w:val="00DB2A3B"/>
    <w:rsid w:val="00DB2B8F"/>
    <w:rsid w:val="00DB3084"/>
    <w:rsid w:val="00DB3595"/>
    <w:rsid w:val="00DB36F6"/>
    <w:rsid w:val="00DB4A85"/>
    <w:rsid w:val="00DB5092"/>
    <w:rsid w:val="00DB58DA"/>
    <w:rsid w:val="00DB7A86"/>
    <w:rsid w:val="00DC1FA9"/>
    <w:rsid w:val="00DC2DA9"/>
    <w:rsid w:val="00DC2DFA"/>
    <w:rsid w:val="00DC2E89"/>
    <w:rsid w:val="00DD09BB"/>
    <w:rsid w:val="00DD3C35"/>
    <w:rsid w:val="00DD445B"/>
    <w:rsid w:val="00DD49A5"/>
    <w:rsid w:val="00DD7033"/>
    <w:rsid w:val="00DD75BA"/>
    <w:rsid w:val="00DE0253"/>
    <w:rsid w:val="00DE142A"/>
    <w:rsid w:val="00DE29D4"/>
    <w:rsid w:val="00DE3116"/>
    <w:rsid w:val="00DE40EF"/>
    <w:rsid w:val="00DE4591"/>
    <w:rsid w:val="00DF004F"/>
    <w:rsid w:val="00DF0534"/>
    <w:rsid w:val="00DF2324"/>
    <w:rsid w:val="00DF25E7"/>
    <w:rsid w:val="00DF4106"/>
    <w:rsid w:val="00DF5E55"/>
    <w:rsid w:val="00DF7272"/>
    <w:rsid w:val="00DF77CB"/>
    <w:rsid w:val="00E00724"/>
    <w:rsid w:val="00E0227F"/>
    <w:rsid w:val="00E026E5"/>
    <w:rsid w:val="00E03419"/>
    <w:rsid w:val="00E04EF0"/>
    <w:rsid w:val="00E05E96"/>
    <w:rsid w:val="00E061D9"/>
    <w:rsid w:val="00E065CE"/>
    <w:rsid w:val="00E0786D"/>
    <w:rsid w:val="00E11274"/>
    <w:rsid w:val="00E1323A"/>
    <w:rsid w:val="00E15065"/>
    <w:rsid w:val="00E153FF"/>
    <w:rsid w:val="00E2208D"/>
    <w:rsid w:val="00E221F6"/>
    <w:rsid w:val="00E223FA"/>
    <w:rsid w:val="00E224C3"/>
    <w:rsid w:val="00E25A1E"/>
    <w:rsid w:val="00E263AE"/>
    <w:rsid w:val="00E278A1"/>
    <w:rsid w:val="00E27C16"/>
    <w:rsid w:val="00E31239"/>
    <w:rsid w:val="00E3204E"/>
    <w:rsid w:val="00E3268B"/>
    <w:rsid w:val="00E336C0"/>
    <w:rsid w:val="00E338FA"/>
    <w:rsid w:val="00E33AB1"/>
    <w:rsid w:val="00E34729"/>
    <w:rsid w:val="00E34EB7"/>
    <w:rsid w:val="00E35657"/>
    <w:rsid w:val="00E40810"/>
    <w:rsid w:val="00E40AD3"/>
    <w:rsid w:val="00E41975"/>
    <w:rsid w:val="00E44051"/>
    <w:rsid w:val="00E46284"/>
    <w:rsid w:val="00E4711F"/>
    <w:rsid w:val="00E47780"/>
    <w:rsid w:val="00E47EAA"/>
    <w:rsid w:val="00E50458"/>
    <w:rsid w:val="00E54514"/>
    <w:rsid w:val="00E56481"/>
    <w:rsid w:val="00E57571"/>
    <w:rsid w:val="00E57A06"/>
    <w:rsid w:val="00E57A4F"/>
    <w:rsid w:val="00E60522"/>
    <w:rsid w:val="00E62577"/>
    <w:rsid w:val="00E632AF"/>
    <w:rsid w:val="00E63591"/>
    <w:rsid w:val="00E63DB8"/>
    <w:rsid w:val="00E64002"/>
    <w:rsid w:val="00E64961"/>
    <w:rsid w:val="00E65525"/>
    <w:rsid w:val="00E6657A"/>
    <w:rsid w:val="00E700B8"/>
    <w:rsid w:val="00E704B1"/>
    <w:rsid w:val="00E732E2"/>
    <w:rsid w:val="00E73384"/>
    <w:rsid w:val="00E733A9"/>
    <w:rsid w:val="00E73C72"/>
    <w:rsid w:val="00E744FD"/>
    <w:rsid w:val="00E74617"/>
    <w:rsid w:val="00E74F2F"/>
    <w:rsid w:val="00E75D2E"/>
    <w:rsid w:val="00E76D8F"/>
    <w:rsid w:val="00E8014B"/>
    <w:rsid w:val="00E8039F"/>
    <w:rsid w:val="00E80738"/>
    <w:rsid w:val="00E80F37"/>
    <w:rsid w:val="00E82650"/>
    <w:rsid w:val="00E82E1B"/>
    <w:rsid w:val="00E85ABA"/>
    <w:rsid w:val="00E85E1E"/>
    <w:rsid w:val="00E86C70"/>
    <w:rsid w:val="00E87C38"/>
    <w:rsid w:val="00E87F45"/>
    <w:rsid w:val="00E93A42"/>
    <w:rsid w:val="00E94B9B"/>
    <w:rsid w:val="00E94E12"/>
    <w:rsid w:val="00E94F1D"/>
    <w:rsid w:val="00E95006"/>
    <w:rsid w:val="00E9516E"/>
    <w:rsid w:val="00E953FF"/>
    <w:rsid w:val="00E97C52"/>
    <w:rsid w:val="00EA1DF7"/>
    <w:rsid w:val="00EA2B78"/>
    <w:rsid w:val="00EA3949"/>
    <w:rsid w:val="00EA4342"/>
    <w:rsid w:val="00EA53DD"/>
    <w:rsid w:val="00EA5433"/>
    <w:rsid w:val="00EA5A85"/>
    <w:rsid w:val="00EA6082"/>
    <w:rsid w:val="00EA6EBF"/>
    <w:rsid w:val="00EB0AA0"/>
    <w:rsid w:val="00EB0D5F"/>
    <w:rsid w:val="00EB1156"/>
    <w:rsid w:val="00EB1D97"/>
    <w:rsid w:val="00EB2788"/>
    <w:rsid w:val="00EB4046"/>
    <w:rsid w:val="00EB4253"/>
    <w:rsid w:val="00EB46A8"/>
    <w:rsid w:val="00EB4E1D"/>
    <w:rsid w:val="00EB54D4"/>
    <w:rsid w:val="00EB64C7"/>
    <w:rsid w:val="00EB6525"/>
    <w:rsid w:val="00EB7255"/>
    <w:rsid w:val="00EC0BBC"/>
    <w:rsid w:val="00EC1CFA"/>
    <w:rsid w:val="00EC211B"/>
    <w:rsid w:val="00EC3C2E"/>
    <w:rsid w:val="00EC70B9"/>
    <w:rsid w:val="00EC7DFA"/>
    <w:rsid w:val="00ED08C3"/>
    <w:rsid w:val="00ED13FE"/>
    <w:rsid w:val="00ED3451"/>
    <w:rsid w:val="00ED4508"/>
    <w:rsid w:val="00ED724A"/>
    <w:rsid w:val="00EE0E88"/>
    <w:rsid w:val="00EE1C7E"/>
    <w:rsid w:val="00EE2926"/>
    <w:rsid w:val="00EE50A7"/>
    <w:rsid w:val="00EE56FD"/>
    <w:rsid w:val="00EE60FD"/>
    <w:rsid w:val="00EE639C"/>
    <w:rsid w:val="00EE68D6"/>
    <w:rsid w:val="00EE7288"/>
    <w:rsid w:val="00EE775F"/>
    <w:rsid w:val="00EF0B90"/>
    <w:rsid w:val="00EF3C51"/>
    <w:rsid w:val="00EF407D"/>
    <w:rsid w:val="00EF5CC6"/>
    <w:rsid w:val="00EF7CC2"/>
    <w:rsid w:val="00F00328"/>
    <w:rsid w:val="00F01032"/>
    <w:rsid w:val="00F011B0"/>
    <w:rsid w:val="00F01403"/>
    <w:rsid w:val="00F0182B"/>
    <w:rsid w:val="00F02A81"/>
    <w:rsid w:val="00F05615"/>
    <w:rsid w:val="00F05FD3"/>
    <w:rsid w:val="00F06286"/>
    <w:rsid w:val="00F062B8"/>
    <w:rsid w:val="00F07A91"/>
    <w:rsid w:val="00F07C46"/>
    <w:rsid w:val="00F101DC"/>
    <w:rsid w:val="00F1092D"/>
    <w:rsid w:val="00F11A0B"/>
    <w:rsid w:val="00F11F1E"/>
    <w:rsid w:val="00F125EE"/>
    <w:rsid w:val="00F12724"/>
    <w:rsid w:val="00F128DC"/>
    <w:rsid w:val="00F12CF2"/>
    <w:rsid w:val="00F13880"/>
    <w:rsid w:val="00F13B4B"/>
    <w:rsid w:val="00F145AA"/>
    <w:rsid w:val="00F14B33"/>
    <w:rsid w:val="00F16684"/>
    <w:rsid w:val="00F168D1"/>
    <w:rsid w:val="00F17CD5"/>
    <w:rsid w:val="00F224A5"/>
    <w:rsid w:val="00F23D8E"/>
    <w:rsid w:val="00F24A28"/>
    <w:rsid w:val="00F250D7"/>
    <w:rsid w:val="00F26DF8"/>
    <w:rsid w:val="00F2741D"/>
    <w:rsid w:val="00F30783"/>
    <w:rsid w:val="00F31D56"/>
    <w:rsid w:val="00F3270B"/>
    <w:rsid w:val="00F32DEF"/>
    <w:rsid w:val="00F32F3F"/>
    <w:rsid w:val="00F34BAD"/>
    <w:rsid w:val="00F35A3A"/>
    <w:rsid w:val="00F35FEB"/>
    <w:rsid w:val="00F3625E"/>
    <w:rsid w:val="00F365FD"/>
    <w:rsid w:val="00F37B5A"/>
    <w:rsid w:val="00F408A0"/>
    <w:rsid w:val="00F41A34"/>
    <w:rsid w:val="00F43669"/>
    <w:rsid w:val="00F4587C"/>
    <w:rsid w:val="00F46E47"/>
    <w:rsid w:val="00F51C20"/>
    <w:rsid w:val="00F52C64"/>
    <w:rsid w:val="00F54D1F"/>
    <w:rsid w:val="00F55F17"/>
    <w:rsid w:val="00F56CAF"/>
    <w:rsid w:val="00F56E16"/>
    <w:rsid w:val="00F57CCF"/>
    <w:rsid w:val="00F6181B"/>
    <w:rsid w:val="00F61C16"/>
    <w:rsid w:val="00F61F90"/>
    <w:rsid w:val="00F629A8"/>
    <w:rsid w:val="00F638B0"/>
    <w:rsid w:val="00F64FC5"/>
    <w:rsid w:val="00F65563"/>
    <w:rsid w:val="00F660DC"/>
    <w:rsid w:val="00F67035"/>
    <w:rsid w:val="00F707C7"/>
    <w:rsid w:val="00F71129"/>
    <w:rsid w:val="00F71B94"/>
    <w:rsid w:val="00F72512"/>
    <w:rsid w:val="00F72577"/>
    <w:rsid w:val="00F72CBB"/>
    <w:rsid w:val="00F739B1"/>
    <w:rsid w:val="00F766FB"/>
    <w:rsid w:val="00F7715B"/>
    <w:rsid w:val="00F779A3"/>
    <w:rsid w:val="00F80321"/>
    <w:rsid w:val="00F81194"/>
    <w:rsid w:val="00F820FD"/>
    <w:rsid w:val="00F83A1C"/>
    <w:rsid w:val="00F83B70"/>
    <w:rsid w:val="00F84F5C"/>
    <w:rsid w:val="00F8647B"/>
    <w:rsid w:val="00F925EF"/>
    <w:rsid w:val="00F94EBA"/>
    <w:rsid w:val="00F97EE1"/>
    <w:rsid w:val="00FA03F4"/>
    <w:rsid w:val="00FA0418"/>
    <w:rsid w:val="00FA0A37"/>
    <w:rsid w:val="00FA0D25"/>
    <w:rsid w:val="00FA156B"/>
    <w:rsid w:val="00FA222E"/>
    <w:rsid w:val="00FA2984"/>
    <w:rsid w:val="00FA2B13"/>
    <w:rsid w:val="00FA2DE7"/>
    <w:rsid w:val="00FA4596"/>
    <w:rsid w:val="00FA5955"/>
    <w:rsid w:val="00FA5BB7"/>
    <w:rsid w:val="00FA7E78"/>
    <w:rsid w:val="00FB0350"/>
    <w:rsid w:val="00FB2349"/>
    <w:rsid w:val="00FB290D"/>
    <w:rsid w:val="00FB2948"/>
    <w:rsid w:val="00FB5693"/>
    <w:rsid w:val="00FB5973"/>
    <w:rsid w:val="00FB7A66"/>
    <w:rsid w:val="00FC1078"/>
    <w:rsid w:val="00FC181E"/>
    <w:rsid w:val="00FC18DA"/>
    <w:rsid w:val="00FC1966"/>
    <w:rsid w:val="00FC26B4"/>
    <w:rsid w:val="00FC2EBE"/>
    <w:rsid w:val="00FC3611"/>
    <w:rsid w:val="00FC5EFF"/>
    <w:rsid w:val="00FC6D51"/>
    <w:rsid w:val="00FC7A18"/>
    <w:rsid w:val="00FD125A"/>
    <w:rsid w:val="00FD16C3"/>
    <w:rsid w:val="00FD1A09"/>
    <w:rsid w:val="00FD23BD"/>
    <w:rsid w:val="00FD3316"/>
    <w:rsid w:val="00FD43DB"/>
    <w:rsid w:val="00FD4ADB"/>
    <w:rsid w:val="00FD6A9C"/>
    <w:rsid w:val="00FE147B"/>
    <w:rsid w:val="00FE23AE"/>
    <w:rsid w:val="00FE5EB9"/>
    <w:rsid w:val="00FE762A"/>
    <w:rsid w:val="00FE77C3"/>
    <w:rsid w:val="00FF07F0"/>
    <w:rsid w:val="00FF1137"/>
    <w:rsid w:val="00FF1C67"/>
    <w:rsid w:val="00FF1DFE"/>
    <w:rsid w:val="00FF2073"/>
    <w:rsid w:val="00FF27D2"/>
    <w:rsid w:val="00FF46C9"/>
    <w:rsid w:val="00FF47FC"/>
    <w:rsid w:val="00FF5E33"/>
    <w:rsid w:val="00FF674B"/>
    <w:rsid w:val="00FF7F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0D31FDC2-D736-4DA8-BD55-842D8F8EB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75F64"/>
    <w:pPr>
      <w:spacing w:after="200" w:line="276" w:lineRule="auto"/>
    </w:pPr>
    <w:rPr>
      <w:sz w:val="22"/>
      <w:szCs w:val="22"/>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CC2883"/>
    <w:pPr>
      <w:keepNext/>
      <w:tabs>
        <w:tab w:val="left" w:pos="360"/>
      </w:tabs>
      <w:spacing w:after="0" w:line="260" w:lineRule="atLeast"/>
      <w:ind w:right="282"/>
      <w:jc w:val="both"/>
      <w:textAlignment w:val="baseline"/>
      <w:outlineLvl w:val="0"/>
    </w:pPr>
    <w:rPr>
      <w:rFonts w:ascii="Arial" w:eastAsia="Times New Roman" w:hAnsi="Arial" w:cs="Arial"/>
      <w:bCs/>
      <w:kern w:val="32"/>
      <w:sz w:val="20"/>
      <w:szCs w:val="20"/>
    </w:rPr>
  </w:style>
  <w:style w:type="paragraph" w:styleId="Naslov2">
    <w:name w:val="heading 2"/>
    <w:basedOn w:val="Navaden"/>
    <w:next w:val="Navaden"/>
    <w:link w:val="Naslov2Znak"/>
    <w:uiPriority w:val="9"/>
    <w:semiHidden/>
    <w:unhideWhenUsed/>
    <w:qFormat/>
    <w:rsid w:val="00474B61"/>
    <w:pPr>
      <w:keepNext/>
      <w:spacing w:before="240" w:after="60"/>
      <w:outlineLvl w:val="1"/>
    </w:pPr>
    <w:rPr>
      <w:rFonts w:ascii="Cambria" w:eastAsia="Times New Roman" w:hAnsi="Cambria"/>
      <w:b/>
      <w:bCs/>
      <w:i/>
      <w:iCs/>
      <w:sz w:val="28"/>
      <w:szCs w:val="28"/>
    </w:rPr>
  </w:style>
  <w:style w:type="paragraph" w:styleId="Naslov4">
    <w:name w:val="heading 4"/>
    <w:basedOn w:val="Navaden"/>
    <w:next w:val="Navaden"/>
    <w:link w:val="Naslov4Znak"/>
    <w:uiPriority w:val="9"/>
    <w:semiHidden/>
    <w:unhideWhenUsed/>
    <w:qFormat/>
    <w:rsid w:val="007F718F"/>
    <w:pPr>
      <w:keepNext/>
      <w:spacing w:before="240" w:after="60"/>
      <w:outlineLvl w:val="3"/>
    </w:pPr>
    <w:rPr>
      <w:rFonts w:eastAsia="Times New Roman"/>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rsid w:val="00CC2883"/>
    <w:rPr>
      <w:rFonts w:ascii="Arial" w:eastAsia="Times New Roman" w:hAnsi="Arial" w:cs="Arial"/>
      <w:bCs/>
      <w:kern w:val="32"/>
    </w:rPr>
  </w:style>
  <w:style w:type="paragraph" w:styleId="Glava">
    <w:name w:val="header"/>
    <w:basedOn w:val="Navaden"/>
    <w:link w:val="GlavaZnak"/>
    <w:unhideWhenUsed/>
    <w:rsid w:val="000B0CBC"/>
    <w:pPr>
      <w:tabs>
        <w:tab w:val="center" w:pos="4536"/>
        <w:tab w:val="right" w:pos="9072"/>
      </w:tabs>
      <w:spacing w:after="0" w:line="240" w:lineRule="auto"/>
    </w:pPr>
  </w:style>
  <w:style w:type="character" w:customStyle="1" w:styleId="GlavaZnak">
    <w:name w:val="Glava Znak"/>
    <w:link w:val="Glava"/>
    <w:rsid w:val="000B0CBC"/>
    <w:rPr>
      <w:sz w:val="22"/>
      <w:szCs w:val="22"/>
      <w:lang w:eastAsia="en-US"/>
    </w:rPr>
  </w:style>
  <w:style w:type="paragraph" w:styleId="Noga">
    <w:name w:val="footer"/>
    <w:basedOn w:val="Navaden"/>
    <w:link w:val="NogaZnak"/>
    <w:uiPriority w:val="99"/>
    <w:unhideWhenUsed/>
    <w:rsid w:val="000B0CBC"/>
    <w:pPr>
      <w:tabs>
        <w:tab w:val="center" w:pos="4536"/>
        <w:tab w:val="right" w:pos="9072"/>
      </w:tabs>
      <w:spacing w:after="0" w:line="240" w:lineRule="auto"/>
    </w:pPr>
  </w:style>
  <w:style w:type="character" w:customStyle="1" w:styleId="NogaZnak">
    <w:name w:val="Noga Znak"/>
    <w:link w:val="Noga"/>
    <w:uiPriority w:val="99"/>
    <w:rsid w:val="000B0CBC"/>
    <w:rPr>
      <w:sz w:val="22"/>
      <w:szCs w:val="22"/>
      <w:lang w:eastAsia="en-US"/>
    </w:rPr>
  </w:style>
  <w:style w:type="character" w:styleId="Hiperpovezava">
    <w:name w:val="Hyperlink"/>
    <w:uiPriority w:val="99"/>
    <w:rsid w:val="000B0CBC"/>
    <w:rPr>
      <w:color w:val="0000FF"/>
      <w:u w:val="single"/>
    </w:rPr>
  </w:style>
  <w:style w:type="paragraph" w:customStyle="1" w:styleId="Vrstapredpisa">
    <w:name w:val="Vrsta predpisa"/>
    <w:basedOn w:val="Navaden"/>
    <w:link w:val="VrstapredpisaZnak"/>
    <w:qFormat/>
    <w:rsid w:val="000B0CBC"/>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sz w:val="24"/>
      <w:szCs w:val="24"/>
    </w:rPr>
  </w:style>
  <w:style w:type="character" w:customStyle="1" w:styleId="VrstapredpisaZnak">
    <w:name w:val="Vrsta predpisa Znak"/>
    <w:link w:val="Vrstapredpisa"/>
    <w:rsid w:val="000B0CBC"/>
    <w:rPr>
      <w:rFonts w:ascii="Arial" w:eastAsia="Times New Roman" w:hAnsi="Arial"/>
      <w:b/>
      <w:bCs/>
      <w:color w:val="000000"/>
      <w:spacing w:val="40"/>
      <w:sz w:val="24"/>
      <w:szCs w:val="24"/>
    </w:rPr>
  </w:style>
  <w:style w:type="paragraph" w:customStyle="1" w:styleId="Naslovpredpisa">
    <w:name w:val="Naslov_predpisa"/>
    <w:basedOn w:val="Navaden"/>
    <w:link w:val="NaslovpredpisaZnak"/>
    <w:qFormat/>
    <w:rsid w:val="000B0CBC"/>
    <w:pPr>
      <w:suppressAutoHyphens/>
      <w:overflowPunct w:val="0"/>
      <w:autoSpaceDE w:val="0"/>
      <w:autoSpaceDN w:val="0"/>
      <w:adjustRightInd w:val="0"/>
      <w:spacing w:before="120" w:after="160" w:line="200" w:lineRule="exact"/>
      <w:jc w:val="center"/>
      <w:textAlignment w:val="baseline"/>
    </w:pPr>
    <w:rPr>
      <w:rFonts w:ascii="Arial" w:eastAsia="Times New Roman" w:hAnsi="Arial"/>
      <w:b/>
      <w:sz w:val="24"/>
      <w:szCs w:val="24"/>
    </w:rPr>
  </w:style>
  <w:style w:type="character" w:customStyle="1" w:styleId="NaslovpredpisaZnak">
    <w:name w:val="Naslov_predpisa Znak"/>
    <w:link w:val="Naslovpredpisa"/>
    <w:rsid w:val="000B0CBC"/>
    <w:rPr>
      <w:rFonts w:ascii="Arial" w:eastAsia="Times New Roman" w:hAnsi="Arial"/>
      <w:b/>
      <w:sz w:val="24"/>
      <w:szCs w:val="24"/>
    </w:rPr>
  </w:style>
  <w:style w:type="paragraph" w:customStyle="1" w:styleId="Poglavje">
    <w:name w:val="Poglavje"/>
    <w:basedOn w:val="Navaden"/>
    <w:qFormat/>
    <w:rsid w:val="000B0CBC"/>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ZnakZnak">
    <w:name w:val="Neoštevilčen odstavek Znak Znak"/>
    <w:basedOn w:val="Navaden"/>
    <w:link w:val="NeotevilenodstavekZnakZnakZnak"/>
    <w:rsid w:val="000B0CBC"/>
    <w:pPr>
      <w:overflowPunct w:val="0"/>
      <w:autoSpaceDE w:val="0"/>
      <w:autoSpaceDN w:val="0"/>
      <w:adjustRightInd w:val="0"/>
      <w:spacing w:before="60" w:after="60" w:line="200" w:lineRule="exact"/>
      <w:jc w:val="both"/>
      <w:textAlignment w:val="baseline"/>
    </w:pPr>
    <w:rPr>
      <w:rFonts w:ascii="Arial" w:eastAsia="Times New Roman" w:hAnsi="Arial"/>
      <w:sz w:val="24"/>
      <w:szCs w:val="24"/>
    </w:rPr>
  </w:style>
  <w:style w:type="character" w:customStyle="1" w:styleId="NeotevilenodstavekZnakZnakZnak">
    <w:name w:val="Neoštevilčen odstavek Znak Znak Znak"/>
    <w:link w:val="NeotevilenodstavekZnakZnak"/>
    <w:rsid w:val="000B0CBC"/>
    <w:rPr>
      <w:rFonts w:ascii="Arial" w:eastAsia="Times New Roman" w:hAnsi="Arial"/>
      <w:sz w:val="24"/>
      <w:szCs w:val="24"/>
    </w:rPr>
  </w:style>
  <w:style w:type="paragraph" w:customStyle="1" w:styleId="Oddelek">
    <w:name w:val="Oddelek"/>
    <w:basedOn w:val="Navaden"/>
    <w:link w:val="OddelekZnak1"/>
    <w:qFormat/>
    <w:rsid w:val="000B0CBC"/>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sz w:val="24"/>
      <w:szCs w:val="24"/>
    </w:rPr>
  </w:style>
  <w:style w:type="character" w:customStyle="1" w:styleId="OddelekZnak1">
    <w:name w:val="Oddelek Znak1"/>
    <w:link w:val="Oddelek"/>
    <w:rsid w:val="000B0CBC"/>
    <w:rPr>
      <w:rFonts w:ascii="Arial" w:eastAsia="Times New Roman" w:hAnsi="Arial"/>
      <w:b/>
      <w:sz w:val="24"/>
      <w:szCs w:val="24"/>
    </w:rPr>
  </w:style>
  <w:style w:type="paragraph" w:customStyle="1" w:styleId="Alineazaodstavkom">
    <w:name w:val="Alinea za odstavkom"/>
    <w:basedOn w:val="Navaden"/>
    <w:link w:val="AlineazaodstavkomZnak"/>
    <w:qFormat/>
    <w:rsid w:val="000B0CBC"/>
    <w:pPr>
      <w:numPr>
        <w:numId w:val="4"/>
      </w:numPr>
      <w:overflowPunct w:val="0"/>
      <w:autoSpaceDE w:val="0"/>
      <w:autoSpaceDN w:val="0"/>
      <w:adjustRightInd w:val="0"/>
      <w:spacing w:after="0" w:line="200" w:lineRule="exact"/>
      <w:jc w:val="both"/>
      <w:textAlignment w:val="baseline"/>
    </w:pPr>
    <w:rPr>
      <w:rFonts w:ascii="Arial" w:eastAsia="Times New Roman" w:hAnsi="Arial"/>
      <w:sz w:val="24"/>
      <w:szCs w:val="24"/>
    </w:rPr>
  </w:style>
  <w:style w:type="character" w:customStyle="1" w:styleId="AlineazaodstavkomZnak">
    <w:name w:val="Alinea za odstavkom Znak"/>
    <w:link w:val="Alineazaodstavkom"/>
    <w:rsid w:val="000B0CBC"/>
    <w:rPr>
      <w:rFonts w:ascii="Arial" w:eastAsia="Times New Roman" w:hAnsi="Arial"/>
      <w:sz w:val="24"/>
      <w:szCs w:val="24"/>
    </w:rPr>
  </w:style>
  <w:style w:type="paragraph" w:customStyle="1" w:styleId="Odstavekseznama1">
    <w:name w:val="Odstavek seznama1"/>
    <w:basedOn w:val="Navaden"/>
    <w:qFormat/>
    <w:rsid w:val="000B0CBC"/>
    <w:pPr>
      <w:numPr>
        <w:numId w:val="2"/>
      </w:numPr>
      <w:spacing w:after="0" w:line="240" w:lineRule="auto"/>
      <w:ind w:left="720" w:firstLine="0"/>
    </w:pPr>
    <w:rPr>
      <w:rFonts w:ascii="Times New Roman" w:eastAsia="Times New Roman" w:hAnsi="Times New Roman"/>
      <w:sz w:val="24"/>
      <w:szCs w:val="24"/>
      <w:lang w:eastAsia="sl-SI"/>
    </w:rPr>
  </w:style>
  <w:style w:type="paragraph" w:customStyle="1" w:styleId="Neotevilenodstavek">
    <w:name w:val="Neoštevilčen odstavek"/>
    <w:basedOn w:val="Navaden"/>
    <w:link w:val="NeotevilenodstavekZnak"/>
    <w:qFormat/>
    <w:rsid w:val="000B0CBC"/>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0B0CBC"/>
    <w:rPr>
      <w:rFonts w:ascii="Arial" w:eastAsia="Times New Roman" w:hAnsi="Arial"/>
      <w:sz w:val="22"/>
      <w:szCs w:val="22"/>
    </w:rPr>
  </w:style>
  <w:style w:type="paragraph" w:styleId="Navadensplet">
    <w:name w:val="Normal (Web)"/>
    <w:basedOn w:val="Navaden"/>
    <w:uiPriority w:val="99"/>
    <w:unhideWhenUsed/>
    <w:rsid w:val="000C5BCA"/>
    <w:pPr>
      <w:spacing w:after="210" w:line="240" w:lineRule="auto"/>
    </w:pPr>
    <w:rPr>
      <w:rFonts w:ascii="Times New Roman" w:eastAsia="Times New Roman" w:hAnsi="Times New Roman"/>
      <w:color w:val="333333"/>
      <w:sz w:val="18"/>
      <w:szCs w:val="18"/>
      <w:lang w:eastAsia="sl-SI"/>
    </w:rPr>
  </w:style>
  <w:style w:type="character" w:styleId="Pripombasklic">
    <w:name w:val="annotation reference"/>
    <w:uiPriority w:val="99"/>
    <w:semiHidden/>
    <w:unhideWhenUsed/>
    <w:rsid w:val="000C5BCA"/>
    <w:rPr>
      <w:sz w:val="16"/>
      <w:szCs w:val="16"/>
    </w:rPr>
  </w:style>
  <w:style w:type="paragraph" w:styleId="Pripombabesedilo">
    <w:name w:val="annotation text"/>
    <w:basedOn w:val="Navaden"/>
    <w:link w:val="PripombabesediloZnak"/>
    <w:uiPriority w:val="99"/>
    <w:unhideWhenUsed/>
    <w:rsid w:val="000C5BCA"/>
    <w:rPr>
      <w:sz w:val="20"/>
      <w:szCs w:val="20"/>
    </w:rPr>
  </w:style>
  <w:style w:type="character" w:customStyle="1" w:styleId="PripombabesediloZnak">
    <w:name w:val="Pripomba – besedilo Znak"/>
    <w:link w:val="Pripombabesedilo"/>
    <w:uiPriority w:val="99"/>
    <w:rsid w:val="000C5BCA"/>
    <w:rPr>
      <w:lang w:eastAsia="en-US"/>
    </w:rPr>
  </w:style>
  <w:style w:type="paragraph" w:styleId="Zadevapripombe">
    <w:name w:val="annotation subject"/>
    <w:basedOn w:val="Pripombabesedilo"/>
    <w:next w:val="Pripombabesedilo"/>
    <w:link w:val="ZadevapripombeZnak"/>
    <w:uiPriority w:val="99"/>
    <w:semiHidden/>
    <w:unhideWhenUsed/>
    <w:rsid w:val="000C5BCA"/>
    <w:rPr>
      <w:b/>
      <w:bCs/>
    </w:rPr>
  </w:style>
  <w:style w:type="character" w:customStyle="1" w:styleId="ZadevapripombeZnak">
    <w:name w:val="Zadeva pripombe Znak"/>
    <w:link w:val="Zadevapripombe"/>
    <w:uiPriority w:val="99"/>
    <w:semiHidden/>
    <w:rsid w:val="000C5BCA"/>
    <w:rPr>
      <w:b/>
      <w:bCs/>
      <w:lang w:eastAsia="en-US"/>
    </w:rPr>
  </w:style>
  <w:style w:type="paragraph" w:styleId="Besedilooblaka">
    <w:name w:val="Balloon Text"/>
    <w:basedOn w:val="Navaden"/>
    <w:link w:val="BesedilooblakaZnak"/>
    <w:uiPriority w:val="99"/>
    <w:semiHidden/>
    <w:unhideWhenUsed/>
    <w:rsid w:val="000C5BCA"/>
    <w:pPr>
      <w:spacing w:after="0" w:line="240" w:lineRule="auto"/>
    </w:pPr>
    <w:rPr>
      <w:rFonts w:ascii="Tahoma" w:hAnsi="Tahoma"/>
      <w:sz w:val="16"/>
      <w:szCs w:val="16"/>
    </w:rPr>
  </w:style>
  <w:style w:type="character" w:customStyle="1" w:styleId="BesedilooblakaZnak">
    <w:name w:val="Besedilo oblačka Znak"/>
    <w:link w:val="Besedilooblaka"/>
    <w:uiPriority w:val="99"/>
    <w:semiHidden/>
    <w:rsid w:val="000C5BCA"/>
    <w:rPr>
      <w:rFonts w:ascii="Tahoma" w:hAnsi="Tahoma" w:cs="Tahoma"/>
      <w:sz w:val="16"/>
      <w:szCs w:val="16"/>
      <w:lang w:eastAsia="en-US"/>
    </w:rPr>
  </w:style>
  <w:style w:type="paragraph" w:customStyle="1" w:styleId="esegmenth4">
    <w:name w:val="esegment_h4"/>
    <w:basedOn w:val="Navaden"/>
    <w:rsid w:val="00556390"/>
    <w:pPr>
      <w:spacing w:after="210" w:line="240" w:lineRule="auto"/>
      <w:jc w:val="center"/>
    </w:pPr>
    <w:rPr>
      <w:rFonts w:ascii="Times New Roman" w:eastAsia="Times New Roman" w:hAnsi="Times New Roman"/>
      <w:b/>
      <w:bCs/>
      <w:color w:val="333333"/>
      <w:sz w:val="18"/>
      <w:szCs w:val="18"/>
      <w:lang w:eastAsia="sl-SI"/>
    </w:rPr>
  </w:style>
  <w:style w:type="character" w:styleId="SledenaHiperpovezava">
    <w:name w:val="FollowedHyperlink"/>
    <w:uiPriority w:val="99"/>
    <w:semiHidden/>
    <w:unhideWhenUsed/>
    <w:rsid w:val="00285880"/>
    <w:rPr>
      <w:color w:val="800080"/>
      <w:u w:val="single"/>
    </w:rPr>
  </w:style>
  <w:style w:type="paragraph" w:customStyle="1" w:styleId="NormalWeb1">
    <w:name w:val="Normal (Web)1"/>
    <w:basedOn w:val="Navaden"/>
    <w:rsid w:val="001C1A1A"/>
    <w:pPr>
      <w:spacing w:before="100" w:after="100" w:line="240" w:lineRule="auto"/>
    </w:pPr>
    <w:rPr>
      <w:rFonts w:ascii="Times New Roman" w:eastAsia="Times New Roman" w:hAnsi="Times New Roman"/>
      <w:sz w:val="24"/>
      <w:szCs w:val="20"/>
    </w:rPr>
  </w:style>
  <w:style w:type="paragraph" w:customStyle="1" w:styleId="podpisi">
    <w:name w:val="podpisi"/>
    <w:basedOn w:val="Navaden"/>
    <w:qFormat/>
    <w:rsid w:val="00BE419C"/>
    <w:pPr>
      <w:tabs>
        <w:tab w:val="left" w:pos="3402"/>
      </w:tabs>
      <w:spacing w:after="0" w:line="260" w:lineRule="atLeast"/>
    </w:pPr>
    <w:rPr>
      <w:rFonts w:ascii="Arial" w:eastAsia="Times New Roman" w:hAnsi="Arial"/>
      <w:sz w:val="20"/>
      <w:szCs w:val="24"/>
      <w:lang w:val="it-IT"/>
    </w:rPr>
  </w:style>
  <w:style w:type="paragraph" w:styleId="Brezrazmikov">
    <w:name w:val="No Spacing"/>
    <w:link w:val="BrezrazmikovZnak"/>
    <w:uiPriority w:val="1"/>
    <w:qFormat/>
    <w:rsid w:val="00BE419C"/>
    <w:rPr>
      <w:sz w:val="22"/>
      <w:szCs w:val="22"/>
      <w:lang w:eastAsia="en-US"/>
    </w:rPr>
  </w:style>
  <w:style w:type="paragraph" w:styleId="Odstavekseznama">
    <w:name w:val="List Paragraph"/>
    <w:basedOn w:val="Navaden"/>
    <w:uiPriority w:val="34"/>
    <w:qFormat/>
    <w:rsid w:val="008B7DEC"/>
    <w:pPr>
      <w:ind w:left="720"/>
      <w:contextualSpacing/>
    </w:pPr>
  </w:style>
  <w:style w:type="character" w:customStyle="1" w:styleId="Naslov2Znak">
    <w:name w:val="Naslov 2 Znak"/>
    <w:link w:val="Naslov2"/>
    <w:uiPriority w:val="9"/>
    <w:semiHidden/>
    <w:rsid w:val="00474B61"/>
    <w:rPr>
      <w:rFonts w:ascii="Cambria" w:eastAsia="Times New Roman" w:hAnsi="Cambria" w:cs="Times New Roman"/>
      <w:b/>
      <w:bCs/>
      <w:i/>
      <w:iCs/>
      <w:sz w:val="28"/>
      <w:szCs w:val="28"/>
      <w:lang w:eastAsia="en-US"/>
    </w:rPr>
  </w:style>
  <w:style w:type="paragraph" w:styleId="Sprotnaopomba-besedilo">
    <w:name w:val="footnote text"/>
    <w:basedOn w:val="Navaden"/>
    <w:link w:val="Sprotnaopomba-besediloZnak"/>
    <w:uiPriority w:val="99"/>
    <w:semiHidden/>
    <w:unhideWhenUsed/>
    <w:rsid w:val="00A84041"/>
    <w:rPr>
      <w:sz w:val="20"/>
      <w:szCs w:val="20"/>
    </w:rPr>
  </w:style>
  <w:style w:type="character" w:customStyle="1" w:styleId="Sprotnaopomba-besediloZnak">
    <w:name w:val="Sprotna opomba - besedilo Znak"/>
    <w:link w:val="Sprotnaopomba-besedilo"/>
    <w:uiPriority w:val="99"/>
    <w:semiHidden/>
    <w:rsid w:val="00A84041"/>
    <w:rPr>
      <w:lang w:eastAsia="en-US"/>
    </w:rPr>
  </w:style>
  <w:style w:type="character" w:styleId="Sprotnaopomba-sklic">
    <w:name w:val="footnote reference"/>
    <w:uiPriority w:val="99"/>
    <w:semiHidden/>
    <w:unhideWhenUsed/>
    <w:rsid w:val="00A84041"/>
    <w:rPr>
      <w:vertAlign w:val="superscript"/>
    </w:rPr>
  </w:style>
  <w:style w:type="paragraph" w:styleId="Telobesedila2">
    <w:name w:val="Body Text 2"/>
    <w:basedOn w:val="Navaden"/>
    <w:link w:val="Telobesedila2Znak"/>
    <w:rsid w:val="00763917"/>
    <w:pPr>
      <w:spacing w:after="120" w:line="480" w:lineRule="auto"/>
    </w:pPr>
    <w:rPr>
      <w:rFonts w:ascii="Times New Roman" w:eastAsia="Times New Roman" w:hAnsi="Times New Roman"/>
      <w:sz w:val="24"/>
      <w:szCs w:val="20"/>
    </w:rPr>
  </w:style>
  <w:style w:type="character" w:customStyle="1" w:styleId="Telobesedila2Znak">
    <w:name w:val="Telo besedila 2 Znak"/>
    <w:link w:val="Telobesedila2"/>
    <w:rsid w:val="00763917"/>
    <w:rPr>
      <w:rFonts w:ascii="Times New Roman" w:eastAsia="Times New Roman" w:hAnsi="Times New Roman"/>
      <w:sz w:val="24"/>
    </w:rPr>
  </w:style>
  <w:style w:type="character" w:customStyle="1" w:styleId="BrezrazmikovZnak">
    <w:name w:val="Brez razmikov Znak"/>
    <w:link w:val="Brezrazmikov"/>
    <w:uiPriority w:val="1"/>
    <w:locked/>
    <w:rsid w:val="00A00EA0"/>
    <w:rPr>
      <w:sz w:val="22"/>
      <w:szCs w:val="22"/>
      <w:lang w:eastAsia="en-US" w:bidi="ar-SA"/>
    </w:rPr>
  </w:style>
  <w:style w:type="table" w:styleId="Tabelamrea">
    <w:name w:val="Table Grid"/>
    <w:basedOn w:val="Navadnatabela"/>
    <w:uiPriority w:val="59"/>
    <w:rsid w:val="004D2A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nnaopomba-besedilo">
    <w:name w:val="endnote text"/>
    <w:basedOn w:val="Navaden"/>
    <w:link w:val="Konnaopomba-besediloZnak"/>
    <w:uiPriority w:val="99"/>
    <w:semiHidden/>
    <w:unhideWhenUsed/>
    <w:rsid w:val="00CB2FCF"/>
    <w:rPr>
      <w:sz w:val="20"/>
      <w:szCs w:val="20"/>
    </w:rPr>
  </w:style>
  <w:style w:type="character" w:customStyle="1" w:styleId="Konnaopomba-besediloZnak">
    <w:name w:val="Končna opomba - besedilo Znak"/>
    <w:link w:val="Konnaopomba-besedilo"/>
    <w:uiPriority w:val="99"/>
    <w:semiHidden/>
    <w:rsid w:val="00CB2FCF"/>
    <w:rPr>
      <w:lang w:eastAsia="en-US"/>
    </w:rPr>
  </w:style>
  <w:style w:type="character" w:styleId="Konnaopomba-sklic">
    <w:name w:val="endnote reference"/>
    <w:uiPriority w:val="99"/>
    <w:semiHidden/>
    <w:unhideWhenUsed/>
    <w:rsid w:val="00CB2FCF"/>
    <w:rPr>
      <w:vertAlign w:val="superscript"/>
    </w:rPr>
  </w:style>
  <w:style w:type="paragraph" w:styleId="Telobesedila">
    <w:name w:val="Body Text"/>
    <w:basedOn w:val="Navaden"/>
    <w:link w:val="TelobesedilaZnak"/>
    <w:uiPriority w:val="99"/>
    <w:unhideWhenUsed/>
    <w:rsid w:val="006D6688"/>
    <w:pPr>
      <w:spacing w:after="0" w:line="240" w:lineRule="auto"/>
      <w:jc w:val="both"/>
    </w:pPr>
    <w:rPr>
      <w:rFonts w:ascii="Arial" w:hAnsi="Arial"/>
      <w:bCs/>
      <w:sz w:val="20"/>
      <w:szCs w:val="20"/>
    </w:rPr>
  </w:style>
  <w:style w:type="character" w:customStyle="1" w:styleId="TelobesedilaZnak">
    <w:name w:val="Telo besedila Znak"/>
    <w:link w:val="Telobesedila"/>
    <w:uiPriority w:val="99"/>
    <w:rsid w:val="006D6688"/>
    <w:rPr>
      <w:rFonts w:ascii="Arial" w:hAnsi="Arial" w:cs="Arial"/>
      <w:bCs/>
    </w:rPr>
  </w:style>
  <w:style w:type="paragraph" w:styleId="Telobesedila3">
    <w:name w:val="Body Text 3"/>
    <w:basedOn w:val="Navaden"/>
    <w:link w:val="Telobesedila3Znak"/>
    <w:uiPriority w:val="99"/>
    <w:unhideWhenUsed/>
    <w:rsid w:val="00F01032"/>
    <w:pPr>
      <w:spacing w:after="0" w:line="240" w:lineRule="auto"/>
      <w:jc w:val="both"/>
    </w:pPr>
    <w:rPr>
      <w:rFonts w:ascii="Arial" w:hAnsi="Arial"/>
      <w:i/>
      <w:sz w:val="20"/>
      <w:szCs w:val="20"/>
    </w:rPr>
  </w:style>
  <w:style w:type="character" w:customStyle="1" w:styleId="Telobesedila3Znak">
    <w:name w:val="Telo besedila 3 Znak"/>
    <w:link w:val="Telobesedila3"/>
    <w:uiPriority w:val="99"/>
    <w:rsid w:val="00F01032"/>
    <w:rPr>
      <w:rFonts w:ascii="Arial" w:hAnsi="Arial" w:cs="Arial"/>
      <w:i/>
    </w:rPr>
  </w:style>
  <w:style w:type="paragraph" w:customStyle="1" w:styleId="Alineazatoko">
    <w:name w:val="Alinea za točko"/>
    <w:basedOn w:val="Navaden"/>
    <w:link w:val="AlineazatokoZnak"/>
    <w:qFormat/>
    <w:rsid w:val="00EE2926"/>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rPr>
  </w:style>
  <w:style w:type="character" w:customStyle="1" w:styleId="AlineazatokoZnak">
    <w:name w:val="Alinea za točko Znak"/>
    <w:link w:val="Alineazatoko"/>
    <w:rsid w:val="00EE2926"/>
    <w:rPr>
      <w:rFonts w:ascii="Arial" w:eastAsia="Times New Roman" w:hAnsi="Arial" w:cs="Arial"/>
      <w:sz w:val="22"/>
      <w:szCs w:val="22"/>
    </w:rPr>
  </w:style>
  <w:style w:type="character" w:customStyle="1" w:styleId="rkovnatokazaodstavkomZnak">
    <w:name w:val="Črkovna točka_za odstavkom Znak"/>
    <w:link w:val="rkovnatokazaodstavkom"/>
    <w:rsid w:val="00EE2926"/>
    <w:rPr>
      <w:rFonts w:ascii="Arial" w:hAnsi="Arial"/>
    </w:rPr>
  </w:style>
  <w:style w:type="paragraph" w:customStyle="1" w:styleId="rkovnatokazaodstavkom">
    <w:name w:val="Črkovna točka_za odstavkom"/>
    <w:basedOn w:val="Navaden"/>
    <w:link w:val="rkovnatokazaodstavkomZnak"/>
    <w:qFormat/>
    <w:rsid w:val="00EE2926"/>
    <w:pPr>
      <w:numPr>
        <w:numId w:val="10"/>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EE2926"/>
    <w:pPr>
      <w:numPr>
        <w:numId w:val="1"/>
      </w:numPr>
      <w:ind w:left="0" w:firstLine="0"/>
    </w:pPr>
    <w:rPr>
      <w:sz w:val="22"/>
      <w:szCs w:val="22"/>
    </w:rPr>
  </w:style>
  <w:style w:type="character" w:customStyle="1" w:styleId="OdsekZnak">
    <w:name w:val="Odsek Znak"/>
    <w:link w:val="Odsek"/>
    <w:rsid w:val="00EE2926"/>
    <w:rPr>
      <w:rFonts w:ascii="Arial" w:eastAsia="Times New Roman" w:hAnsi="Arial"/>
      <w:b/>
      <w:sz w:val="22"/>
      <w:szCs w:val="22"/>
    </w:rPr>
  </w:style>
  <w:style w:type="paragraph" w:customStyle="1" w:styleId="Odstavekseznama3">
    <w:name w:val="Odstavek seznama3"/>
    <w:basedOn w:val="Navaden"/>
    <w:link w:val="OdstavekseznamaZnak"/>
    <w:uiPriority w:val="34"/>
    <w:qFormat/>
    <w:rsid w:val="0035716F"/>
    <w:pPr>
      <w:spacing w:after="0" w:line="240" w:lineRule="auto"/>
      <w:ind w:left="708"/>
      <w:jc w:val="both"/>
    </w:pPr>
    <w:rPr>
      <w:rFonts w:ascii="Arial" w:eastAsia="Times New Roman" w:hAnsi="Arial"/>
      <w:szCs w:val="24"/>
    </w:rPr>
  </w:style>
  <w:style w:type="character" w:customStyle="1" w:styleId="OdstavekseznamaZnak">
    <w:name w:val="Odstavek seznama Znak"/>
    <w:link w:val="Odstavekseznama3"/>
    <w:uiPriority w:val="34"/>
    <w:locked/>
    <w:rsid w:val="0035716F"/>
    <w:rPr>
      <w:rFonts w:ascii="Arial" w:eastAsia="Times New Roman" w:hAnsi="Arial"/>
      <w:sz w:val="22"/>
      <w:szCs w:val="24"/>
    </w:rPr>
  </w:style>
  <w:style w:type="paragraph" w:customStyle="1" w:styleId="Bullet0">
    <w:name w:val="Bullet 0"/>
    <w:basedOn w:val="Navaden"/>
    <w:rsid w:val="005D37DF"/>
    <w:pPr>
      <w:numPr>
        <w:numId w:val="12"/>
      </w:numPr>
      <w:spacing w:before="120" w:after="120" w:line="240" w:lineRule="auto"/>
      <w:jc w:val="both"/>
    </w:pPr>
    <w:rPr>
      <w:rFonts w:ascii="Times New Roman" w:eastAsia="Times New Roman" w:hAnsi="Times New Roman"/>
      <w:sz w:val="24"/>
      <w:lang w:eastAsia="sl-SI" w:bidi="sl-SI"/>
    </w:rPr>
  </w:style>
  <w:style w:type="paragraph" w:customStyle="1" w:styleId="lennaslov">
    <w:name w:val="Člen_naslov"/>
    <w:basedOn w:val="Navaden"/>
    <w:qFormat/>
    <w:rsid w:val="00CC14B0"/>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Naslov4Znak">
    <w:name w:val="Naslov 4 Znak"/>
    <w:link w:val="Naslov4"/>
    <w:uiPriority w:val="9"/>
    <w:semiHidden/>
    <w:rsid w:val="007F718F"/>
    <w:rPr>
      <w:rFonts w:ascii="Calibri" w:eastAsia="Times New Roman" w:hAnsi="Calibri" w:cs="Times New Roman"/>
      <w:b/>
      <w:bCs/>
      <w:sz w:val="28"/>
      <w:szCs w:val="28"/>
      <w:lang w:eastAsia="en-US"/>
    </w:rPr>
  </w:style>
  <w:style w:type="paragraph" w:customStyle="1" w:styleId="Odstavek">
    <w:name w:val="Odstavek"/>
    <w:basedOn w:val="Navaden"/>
    <w:link w:val="OdstavekZnak"/>
    <w:qFormat/>
    <w:rsid w:val="007F718F"/>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7F718F"/>
    <w:rPr>
      <w:rFonts w:ascii="Arial" w:eastAsia="Times New Roman" w:hAnsi="Arial" w:cs="Arial"/>
      <w:sz w:val="22"/>
      <w:szCs w:val="22"/>
    </w:rPr>
  </w:style>
  <w:style w:type="paragraph" w:customStyle="1" w:styleId="alineazaodstavkom0">
    <w:name w:val="alineazaodstavkom"/>
    <w:basedOn w:val="Navaden"/>
    <w:rsid w:val="007F718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7F718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ar-number1">
    <w:name w:val="Par-number 1."/>
    <w:basedOn w:val="Navaden"/>
    <w:next w:val="Navaden"/>
    <w:rsid w:val="001712A5"/>
    <w:pPr>
      <w:widowControl w:val="0"/>
      <w:numPr>
        <w:numId w:val="16"/>
      </w:numPr>
      <w:spacing w:after="0" w:line="360" w:lineRule="auto"/>
    </w:pPr>
    <w:rPr>
      <w:rFonts w:ascii="Times New Roman" w:eastAsia="Times New Roman" w:hAnsi="Times New Roman"/>
      <w:sz w:val="24"/>
      <w:szCs w:val="20"/>
      <w:lang w:eastAsia="fr-BE"/>
    </w:rPr>
  </w:style>
  <w:style w:type="paragraph" w:customStyle="1" w:styleId="Default">
    <w:name w:val="Default"/>
    <w:rsid w:val="00DB2B8F"/>
    <w:pPr>
      <w:autoSpaceDE w:val="0"/>
      <w:autoSpaceDN w:val="0"/>
      <w:adjustRightInd w:val="0"/>
    </w:pPr>
    <w:rPr>
      <w:rFonts w:cs="Calibri"/>
      <w:color w:val="000000"/>
      <w:sz w:val="24"/>
      <w:szCs w:val="24"/>
    </w:rPr>
  </w:style>
  <w:style w:type="paragraph" w:styleId="Revizija">
    <w:name w:val="Revision"/>
    <w:hidden/>
    <w:uiPriority w:val="99"/>
    <w:semiHidden/>
    <w:rsid w:val="00925E19"/>
    <w:rPr>
      <w:sz w:val="22"/>
      <w:szCs w:val="22"/>
      <w:lang w:eastAsia="en-US"/>
    </w:rPr>
  </w:style>
  <w:style w:type="paragraph" w:customStyle="1" w:styleId="odstavek0">
    <w:name w:val="odstavek"/>
    <w:basedOn w:val="Navaden"/>
    <w:rsid w:val="000160E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FC7A1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FC7A18"/>
    <w:pPr>
      <w:spacing w:before="100" w:beforeAutospacing="1" w:after="100" w:afterAutospacing="1" w:line="240" w:lineRule="auto"/>
    </w:pPr>
    <w:rPr>
      <w:rFonts w:ascii="Times New Roman" w:eastAsia="Times New Roman" w:hAnsi="Times New Roman"/>
      <w:sz w:val="24"/>
      <w:szCs w:val="24"/>
      <w:lang w:eastAsia="sl-SI"/>
    </w:rPr>
  </w:style>
  <w:style w:type="paragraph" w:styleId="HTML-oblikovano">
    <w:name w:val="HTML Preformatted"/>
    <w:basedOn w:val="Navaden"/>
    <w:link w:val="HTML-oblikovanoZnak"/>
    <w:uiPriority w:val="99"/>
    <w:unhideWhenUsed/>
    <w:rsid w:val="00DB36F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link w:val="HTML-oblikovano"/>
    <w:uiPriority w:val="99"/>
    <w:rsid w:val="00DB36F6"/>
    <w:rPr>
      <w:rFonts w:ascii="Courier New" w:eastAsia="Times New Roman" w:hAnsi="Courier New" w:cs="Courier New"/>
    </w:rPr>
  </w:style>
  <w:style w:type="character" w:customStyle="1" w:styleId="y2iqfc">
    <w:name w:val="y2iqfc"/>
    <w:rsid w:val="00DB36F6"/>
  </w:style>
  <w:style w:type="character" w:customStyle="1" w:styleId="ng-star-inserted">
    <w:name w:val="ng-star-inserted"/>
    <w:rsid w:val="00DB36F6"/>
  </w:style>
  <w:style w:type="character" w:customStyle="1" w:styleId="tld-word-0-0">
    <w:name w:val="tld-word-0-0"/>
    <w:rsid w:val="00DB36F6"/>
  </w:style>
  <w:style w:type="character" w:customStyle="1" w:styleId="tld-word-0-2">
    <w:name w:val="tld-word-0-2"/>
    <w:rsid w:val="00DB36F6"/>
  </w:style>
  <w:style w:type="character" w:customStyle="1" w:styleId="tld-word-0-4">
    <w:name w:val="tld-word-0-4"/>
    <w:rsid w:val="00DB36F6"/>
  </w:style>
  <w:style w:type="character" w:customStyle="1" w:styleId="tld-word-0-5">
    <w:name w:val="tld-word-0-5"/>
    <w:rsid w:val="00DB36F6"/>
  </w:style>
  <w:style w:type="character" w:customStyle="1" w:styleId="tld-word-0-7">
    <w:name w:val="tld-word-0-7"/>
    <w:rsid w:val="00DB36F6"/>
  </w:style>
  <w:style w:type="character" w:customStyle="1" w:styleId="tld-word-0-8">
    <w:name w:val="tld-word-0-8"/>
    <w:rsid w:val="00DB36F6"/>
  </w:style>
  <w:style w:type="character" w:customStyle="1" w:styleId="tld-word-0-10">
    <w:name w:val="tld-word-0-10"/>
    <w:rsid w:val="00DB36F6"/>
  </w:style>
  <w:style w:type="character" w:customStyle="1" w:styleId="tld-word-0-11">
    <w:name w:val="tld-word-0-11"/>
    <w:rsid w:val="00DB36F6"/>
  </w:style>
  <w:style w:type="character" w:customStyle="1" w:styleId="tld-word-0-13">
    <w:name w:val="tld-word-0-13"/>
    <w:rsid w:val="00DB36F6"/>
  </w:style>
  <w:style w:type="character" w:customStyle="1" w:styleId="tld-word-0-14">
    <w:name w:val="tld-word-0-14"/>
    <w:rsid w:val="00DB36F6"/>
  </w:style>
  <w:style w:type="character" w:customStyle="1" w:styleId="tld-word-0-16">
    <w:name w:val="tld-word-0-16"/>
    <w:rsid w:val="00DB36F6"/>
  </w:style>
  <w:style w:type="character" w:customStyle="1" w:styleId="tld-word-0-17">
    <w:name w:val="tld-word-0-17"/>
    <w:rsid w:val="00DB36F6"/>
  </w:style>
  <w:style w:type="character" w:customStyle="1" w:styleId="tld-word-0-19">
    <w:name w:val="tld-word-0-19"/>
    <w:rsid w:val="00DB36F6"/>
  </w:style>
  <w:style w:type="character" w:customStyle="1" w:styleId="tld-word-0-20">
    <w:name w:val="tld-word-0-20"/>
    <w:rsid w:val="00DB36F6"/>
  </w:style>
  <w:style w:type="character" w:customStyle="1" w:styleId="tld-word-0-22">
    <w:name w:val="tld-word-0-22"/>
    <w:rsid w:val="00DB36F6"/>
  </w:style>
  <w:style w:type="character" w:customStyle="1" w:styleId="tld-word-0-23">
    <w:name w:val="tld-word-0-23"/>
    <w:rsid w:val="00DB36F6"/>
  </w:style>
  <w:style w:type="character" w:customStyle="1" w:styleId="tld-word-0-25">
    <w:name w:val="tld-word-0-25"/>
    <w:rsid w:val="00DB36F6"/>
  </w:style>
  <w:style w:type="character" w:customStyle="1" w:styleId="tld-word-0-26">
    <w:name w:val="tld-word-0-26"/>
    <w:rsid w:val="00DB36F6"/>
  </w:style>
  <w:style w:type="character" w:customStyle="1" w:styleId="tld-word-0-28">
    <w:name w:val="tld-word-0-28"/>
    <w:rsid w:val="00DB36F6"/>
  </w:style>
  <w:style w:type="character" w:customStyle="1" w:styleId="tld-word-0-29">
    <w:name w:val="tld-word-0-29"/>
    <w:rsid w:val="00DB36F6"/>
  </w:style>
  <w:style w:type="character" w:customStyle="1" w:styleId="tld-word-0-31">
    <w:name w:val="tld-word-0-31"/>
    <w:rsid w:val="00DB36F6"/>
  </w:style>
  <w:style w:type="character" w:customStyle="1" w:styleId="tld-word-0-32">
    <w:name w:val="tld-word-0-32"/>
    <w:rsid w:val="00DB36F6"/>
  </w:style>
  <w:style w:type="character" w:customStyle="1" w:styleId="tld-word-0-34">
    <w:name w:val="tld-word-0-34"/>
    <w:rsid w:val="00DB36F6"/>
  </w:style>
  <w:style w:type="character" w:customStyle="1" w:styleId="tld-word-0-35">
    <w:name w:val="tld-word-0-35"/>
    <w:rsid w:val="00DB36F6"/>
  </w:style>
  <w:style w:type="character" w:customStyle="1" w:styleId="tld-word-0-37">
    <w:name w:val="tld-word-0-37"/>
    <w:rsid w:val="00DB36F6"/>
  </w:style>
  <w:style w:type="character" w:customStyle="1" w:styleId="tld-word-0-38">
    <w:name w:val="tld-word-0-38"/>
    <w:rsid w:val="00DB36F6"/>
  </w:style>
  <w:style w:type="character" w:customStyle="1" w:styleId="tld-word-0-40">
    <w:name w:val="tld-word-0-40"/>
    <w:rsid w:val="00DB36F6"/>
  </w:style>
  <w:style w:type="character" w:customStyle="1" w:styleId="tld-word-0-41">
    <w:name w:val="tld-word-0-41"/>
    <w:rsid w:val="00DB36F6"/>
  </w:style>
  <w:style w:type="character" w:customStyle="1" w:styleId="tld-word-0-43">
    <w:name w:val="tld-word-0-43"/>
    <w:rsid w:val="00DB36F6"/>
  </w:style>
  <w:style w:type="character" w:customStyle="1" w:styleId="tld-word-0-44">
    <w:name w:val="tld-word-0-44"/>
    <w:rsid w:val="00DB36F6"/>
  </w:style>
  <w:style w:type="character" w:customStyle="1" w:styleId="tld-word-0-46">
    <w:name w:val="tld-word-0-46"/>
    <w:rsid w:val="00DB36F6"/>
  </w:style>
  <w:style w:type="character" w:customStyle="1" w:styleId="tld-word-0-47">
    <w:name w:val="tld-word-0-47"/>
    <w:rsid w:val="00DB36F6"/>
  </w:style>
  <w:style w:type="character" w:customStyle="1" w:styleId="tld-word-0-49">
    <w:name w:val="tld-word-0-49"/>
    <w:rsid w:val="00DB36F6"/>
  </w:style>
  <w:style w:type="character" w:customStyle="1" w:styleId="tld-word-0-50">
    <w:name w:val="tld-word-0-50"/>
    <w:rsid w:val="00DB36F6"/>
  </w:style>
  <w:style w:type="character" w:customStyle="1" w:styleId="tld-word-0-52">
    <w:name w:val="tld-word-0-52"/>
    <w:rsid w:val="00DB36F6"/>
  </w:style>
  <w:style w:type="character" w:customStyle="1" w:styleId="tld-word-0-53">
    <w:name w:val="tld-word-0-53"/>
    <w:rsid w:val="00DB36F6"/>
  </w:style>
  <w:style w:type="character" w:customStyle="1" w:styleId="tld-word-0-55">
    <w:name w:val="tld-word-0-55"/>
    <w:rsid w:val="00DB36F6"/>
  </w:style>
  <w:style w:type="character" w:customStyle="1" w:styleId="tld-word-0-56">
    <w:name w:val="tld-word-0-56"/>
    <w:rsid w:val="00DB36F6"/>
  </w:style>
  <w:style w:type="character" w:customStyle="1" w:styleId="tld-word-0-58">
    <w:name w:val="tld-word-0-58"/>
    <w:rsid w:val="00DB36F6"/>
  </w:style>
  <w:style w:type="character" w:customStyle="1" w:styleId="tld-word-0-59">
    <w:name w:val="tld-word-0-59"/>
    <w:rsid w:val="00DB36F6"/>
  </w:style>
  <w:style w:type="character" w:customStyle="1" w:styleId="tld-word-0-61">
    <w:name w:val="tld-word-0-61"/>
    <w:rsid w:val="00DB36F6"/>
  </w:style>
  <w:style w:type="character" w:customStyle="1" w:styleId="tld-word-0-62">
    <w:name w:val="tld-word-0-62"/>
    <w:rsid w:val="00DB36F6"/>
  </w:style>
  <w:style w:type="character" w:customStyle="1" w:styleId="tld-word-0-64">
    <w:name w:val="tld-word-0-64"/>
    <w:rsid w:val="00DB36F6"/>
  </w:style>
  <w:style w:type="character" w:customStyle="1" w:styleId="tld-word-0-65">
    <w:name w:val="tld-word-0-65"/>
    <w:rsid w:val="00DB36F6"/>
  </w:style>
  <w:style w:type="character" w:customStyle="1" w:styleId="tld-word-0-67">
    <w:name w:val="tld-word-0-67"/>
    <w:rsid w:val="00DB36F6"/>
  </w:style>
  <w:style w:type="character" w:customStyle="1" w:styleId="tld-word-0-68">
    <w:name w:val="tld-word-0-68"/>
    <w:rsid w:val="00DB36F6"/>
  </w:style>
  <w:style w:type="character" w:customStyle="1" w:styleId="tld-word-0-70">
    <w:name w:val="tld-word-0-70"/>
    <w:rsid w:val="00DB36F6"/>
  </w:style>
  <w:style w:type="character" w:customStyle="1" w:styleId="tld-word-0-71">
    <w:name w:val="tld-word-0-71"/>
    <w:rsid w:val="00DB36F6"/>
  </w:style>
  <w:style w:type="character" w:customStyle="1" w:styleId="tld-word-0-73">
    <w:name w:val="tld-word-0-73"/>
    <w:rsid w:val="00DB36F6"/>
  </w:style>
  <w:style w:type="character" w:customStyle="1" w:styleId="tld-word-0-75">
    <w:name w:val="tld-word-0-75"/>
    <w:rsid w:val="00DB36F6"/>
  </w:style>
  <w:style w:type="character" w:customStyle="1" w:styleId="tld-word-0-76">
    <w:name w:val="tld-word-0-76"/>
    <w:rsid w:val="00DB36F6"/>
  </w:style>
  <w:style w:type="character" w:customStyle="1" w:styleId="tld-word-0-78">
    <w:name w:val="tld-word-0-78"/>
    <w:rsid w:val="00DB36F6"/>
  </w:style>
  <w:style w:type="character" w:customStyle="1" w:styleId="tld-word-0-79">
    <w:name w:val="tld-word-0-79"/>
    <w:rsid w:val="00DB36F6"/>
  </w:style>
  <w:style w:type="character" w:customStyle="1" w:styleId="tld-word-0-81">
    <w:name w:val="tld-word-0-81"/>
    <w:rsid w:val="00DB36F6"/>
  </w:style>
  <w:style w:type="character" w:customStyle="1" w:styleId="tld-word-0-82">
    <w:name w:val="tld-word-0-82"/>
    <w:rsid w:val="00DB36F6"/>
  </w:style>
  <w:style w:type="character" w:customStyle="1" w:styleId="tld-word-0-84">
    <w:name w:val="tld-word-0-84"/>
    <w:rsid w:val="00DB36F6"/>
  </w:style>
  <w:style w:type="character" w:customStyle="1" w:styleId="tld-word-0-85">
    <w:name w:val="tld-word-0-85"/>
    <w:rsid w:val="00DB36F6"/>
  </w:style>
  <w:style w:type="character" w:customStyle="1" w:styleId="tld-word-0-87">
    <w:name w:val="tld-word-0-87"/>
    <w:rsid w:val="00DB36F6"/>
  </w:style>
  <w:style w:type="character" w:customStyle="1" w:styleId="tld-word-0-88">
    <w:name w:val="tld-word-0-88"/>
    <w:rsid w:val="00DB36F6"/>
  </w:style>
  <w:style w:type="character" w:customStyle="1" w:styleId="tld-word-0-90">
    <w:name w:val="tld-word-0-90"/>
    <w:rsid w:val="00DB36F6"/>
  </w:style>
  <w:style w:type="character" w:customStyle="1" w:styleId="tld-word-0-91">
    <w:name w:val="tld-word-0-91"/>
    <w:rsid w:val="00DB36F6"/>
  </w:style>
  <w:style w:type="character" w:customStyle="1" w:styleId="tld-word-0-93">
    <w:name w:val="tld-word-0-93"/>
    <w:rsid w:val="00DB36F6"/>
  </w:style>
  <w:style w:type="character" w:customStyle="1" w:styleId="tld-word-0-94">
    <w:name w:val="tld-word-0-94"/>
    <w:rsid w:val="00DB36F6"/>
  </w:style>
  <w:style w:type="character" w:customStyle="1" w:styleId="tld-word-0-96">
    <w:name w:val="tld-word-0-96"/>
    <w:rsid w:val="00DB36F6"/>
  </w:style>
  <w:style w:type="character" w:customStyle="1" w:styleId="tld-word-0-97">
    <w:name w:val="tld-word-0-97"/>
    <w:rsid w:val="00DB36F6"/>
  </w:style>
  <w:style w:type="character" w:customStyle="1" w:styleId="tld-word-0-99">
    <w:name w:val="tld-word-0-99"/>
    <w:rsid w:val="00DB36F6"/>
  </w:style>
  <w:style w:type="character" w:customStyle="1" w:styleId="tld-word-0-100">
    <w:name w:val="tld-word-0-100"/>
    <w:rsid w:val="00DB36F6"/>
  </w:style>
  <w:style w:type="character" w:customStyle="1" w:styleId="tld-word-0-102">
    <w:name w:val="tld-word-0-102"/>
    <w:rsid w:val="00DB36F6"/>
  </w:style>
  <w:style w:type="character" w:customStyle="1" w:styleId="tld-word-0-103">
    <w:name w:val="tld-word-0-103"/>
    <w:rsid w:val="00DB36F6"/>
  </w:style>
  <w:style w:type="character" w:customStyle="1" w:styleId="tld-word-0-105">
    <w:name w:val="tld-word-0-105"/>
    <w:rsid w:val="00DB36F6"/>
  </w:style>
  <w:style w:type="character" w:customStyle="1" w:styleId="tld-word-0-106">
    <w:name w:val="tld-word-0-106"/>
    <w:rsid w:val="00DB36F6"/>
  </w:style>
  <w:style w:type="character" w:customStyle="1" w:styleId="tld-word-0-108">
    <w:name w:val="tld-word-0-108"/>
    <w:rsid w:val="00DB36F6"/>
  </w:style>
  <w:style w:type="character" w:customStyle="1" w:styleId="tld-word-0-109">
    <w:name w:val="tld-word-0-109"/>
    <w:rsid w:val="00DB36F6"/>
  </w:style>
  <w:style w:type="character" w:customStyle="1" w:styleId="tld-word-0-111">
    <w:name w:val="tld-word-0-111"/>
    <w:rsid w:val="00DB36F6"/>
  </w:style>
  <w:style w:type="character" w:customStyle="1" w:styleId="tld-word-0-112">
    <w:name w:val="tld-word-0-112"/>
    <w:rsid w:val="00DB36F6"/>
  </w:style>
  <w:style w:type="character" w:customStyle="1" w:styleId="tld-word-0-114">
    <w:name w:val="tld-word-0-114"/>
    <w:rsid w:val="00DB36F6"/>
  </w:style>
  <w:style w:type="character" w:customStyle="1" w:styleId="tld-word-0-115">
    <w:name w:val="tld-word-0-115"/>
    <w:rsid w:val="00DB36F6"/>
  </w:style>
  <w:style w:type="character" w:customStyle="1" w:styleId="tld-word-0-117">
    <w:name w:val="tld-word-0-117"/>
    <w:rsid w:val="00DB36F6"/>
  </w:style>
  <w:style w:type="character" w:customStyle="1" w:styleId="tld-word-0-118">
    <w:name w:val="tld-word-0-118"/>
    <w:rsid w:val="00DB36F6"/>
  </w:style>
  <w:style w:type="character" w:customStyle="1" w:styleId="tld-word-0-120">
    <w:name w:val="tld-word-0-120"/>
    <w:rsid w:val="00DB36F6"/>
  </w:style>
  <w:style w:type="character" w:customStyle="1" w:styleId="tld-word-0-121">
    <w:name w:val="tld-word-0-121"/>
    <w:rsid w:val="00DB36F6"/>
  </w:style>
  <w:style w:type="character" w:customStyle="1" w:styleId="tld-word-0-123">
    <w:name w:val="tld-word-0-123"/>
    <w:rsid w:val="00DB36F6"/>
  </w:style>
  <w:style w:type="character" w:customStyle="1" w:styleId="tld-word-0-124">
    <w:name w:val="tld-word-0-124"/>
    <w:rsid w:val="00DB36F6"/>
  </w:style>
  <w:style w:type="character" w:customStyle="1" w:styleId="tld-word-0-126">
    <w:name w:val="tld-word-0-126"/>
    <w:rsid w:val="00DB36F6"/>
  </w:style>
  <w:style w:type="character" w:customStyle="1" w:styleId="tld-word-0-127">
    <w:name w:val="tld-word-0-127"/>
    <w:rsid w:val="00DB36F6"/>
  </w:style>
  <w:style w:type="character" w:customStyle="1" w:styleId="tld-word-0-129">
    <w:name w:val="tld-word-0-129"/>
    <w:rsid w:val="00DB36F6"/>
  </w:style>
  <w:style w:type="character" w:customStyle="1" w:styleId="tld-word-0-130">
    <w:name w:val="tld-word-0-130"/>
    <w:rsid w:val="00DB36F6"/>
  </w:style>
  <w:style w:type="character" w:customStyle="1" w:styleId="tld-word-0-132">
    <w:name w:val="tld-word-0-132"/>
    <w:rsid w:val="00DB36F6"/>
  </w:style>
  <w:style w:type="character" w:customStyle="1" w:styleId="tld-word-0-133">
    <w:name w:val="tld-word-0-133"/>
    <w:rsid w:val="00DB36F6"/>
  </w:style>
  <w:style w:type="character" w:customStyle="1" w:styleId="tld-word-0-135">
    <w:name w:val="tld-word-0-135"/>
    <w:rsid w:val="00DB36F6"/>
  </w:style>
  <w:style w:type="character" w:customStyle="1" w:styleId="tld-word-0-136">
    <w:name w:val="tld-word-0-136"/>
    <w:rsid w:val="00DB36F6"/>
  </w:style>
  <w:style w:type="character" w:customStyle="1" w:styleId="tld-word-0-138">
    <w:name w:val="tld-word-0-138"/>
    <w:rsid w:val="00DB36F6"/>
  </w:style>
  <w:style w:type="character" w:customStyle="1" w:styleId="tld-word-0-139">
    <w:name w:val="tld-word-0-139"/>
    <w:rsid w:val="00DB36F6"/>
  </w:style>
  <w:style w:type="character" w:customStyle="1" w:styleId="tld-word-0-141">
    <w:name w:val="tld-word-0-141"/>
    <w:rsid w:val="00DB36F6"/>
  </w:style>
  <w:style w:type="character" w:customStyle="1" w:styleId="tld-word-0-142">
    <w:name w:val="tld-word-0-142"/>
    <w:rsid w:val="00DB36F6"/>
  </w:style>
  <w:style w:type="character" w:customStyle="1" w:styleId="tld-word-0-144">
    <w:name w:val="tld-word-0-144"/>
    <w:rsid w:val="00DB36F6"/>
  </w:style>
  <w:style w:type="character" w:styleId="Poudarek">
    <w:name w:val="Emphasis"/>
    <w:basedOn w:val="Privzetapisavaodstavka"/>
    <w:uiPriority w:val="20"/>
    <w:qFormat/>
    <w:rsid w:val="006C408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078851">
      <w:bodyDiv w:val="1"/>
      <w:marLeft w:val="0"/>
      <w:marRight w:val="0"/>
      <w:marTop w:val="0"/>
      <w:marBottom w:val="0"/>
      <w:divBdr>
        <w:top w:val="none" w:sz="0" w:space="0" w:color="auto"/>
        <w:left w:val="none" w:sz="0" w:space="0" w:color="auto"/>
        <w:bottom w:val="none" w:sz="0" w:space="0" w:color="auto"/>
        <w:right w:val="none" w:sz="0" w:space="0" w:color="auto"/>
      </w:divBdr>
    </w:div>
    <w:div w:id="309949108">
      <w:bodyDiv w:val="1"/>
      <w:marLeft w:val="0"/>
      <w:marRight w:val="0"/>
      <w:marTop w:val="0"/>
      <w:marBottom w:val="0"/>
      <w:divBdr>
        <w:top w:val="none" w:sz="0" w:space="0" w:color="auto"/>
        <w:left w:val="none" w:sz="0" w:space="0" w:color="auto"/>
        <w:bottom w:val="none" w:sz="0" w:space="0" w:color="auto"/>
        <w:right w:val="none" w:sz="0" w:space="0" w:color="auto"/>
      </w:divBdr>
    </w:div>
    <w:div w:id="403531582">
      <w:bodyDiv w:val="1"/>
      <w:marLeft w:val="0"/>
      <w:marRight w:val="0"/>
      <w:marTop w:val="0"/>
      <w:marBottom w:val="0"/>
      <w:divBdr>
        <w:top w:val="none" w:sz="0" w:space="0" w:color="auto"/>
        <w:left w:val="none" w:sz="0" w:space="0" w:color="auto"/>
        <w:bottom w:val="none" w:sz="0" w:space="0" w:color="auto"/>
        <w:right w:val="none" w:sz="0" w:space="0" w:color="auto"/>
      </w:divBdr>
    </w:div>
    <w:div w:id="663975206">
      <w:bodyDiv w:val="1"/>
      <w:marLeft w:val="0"/>
      <w:marRight w:val="0"/>
      <w:marTop w:val="0"/>
      <w:marBottom w:val="0"/>
      <w:divBdr>
        <w:top w:val="none" w:sz="0" w:space="0" w:color="auto"/>
        <w:left w:val="none" w:sz="0" w:space="0" w:color="auto"/>
        <w:bottom w:val="none" w:sz="0" w:space="0" w:color="auto"/>
        <w:right w:val="none" w:sz="0" w:space="0" w:color="auto"/>
      </w:divBdr>
    </w:div>
    <w:div w:id="704017638">
      <w:bodyDiv w:val="1"/>
      <w:marLeft w:val="0"/>
      <w:marRight w:val="0"/>
      <w:marTop w:val="0"/>
      <w:marBottom w:val="0"/>
      <w:divBdr>
        <w:top w:val="none" w:sz="0" w:space="0" w:color="auto"/>
        <w:left w:val="none" w:sz="0" w:space="0" w:color="auto"/>
        <w:bottom w:val="none" w:sz="0" w:space="0" w:color="auto"/>
        <w:right w:val="none" w:sz="0" w:space="0" w:color="auto"/>
      </w:divBdr>
    </w:div>
    <w:div w:id="726801257">
      <w:bodyDiv w:val="1"/>
      <w:marLeft w:val="0"/>
      <w:marRight w:val="0"/>
      <w:marTop w:val="0"/>
      <w:marBottom w:val="0"/>
      <w:divBdr>
        <w:top w:val="none" w:sz="0" w:space="0" w:color="auto"/>
        <w:left w:val="none" w:sz="0" w:space="0" w:color="auto"/>
        <w:bottom w:val="none" w:sz="0" w:space="0" w:color="auto"/>
        <w:right w:val="none" w:sz="0" w:space="0" w:color="auto"/>
      </w:divBdr>
    </w:div>
    <w:div w:id="787354774">
      <w:bodyDiv w:val="1"/>
      <w:marLeft w:val="0"/>
      <w:marRight w:val="0"/>
      <w:marTop w:val="0"/>
      <w:marBottom w:val="0"/>
      <w:divBdr>
        <w:top w:val="none" w:sz="0" w:space="0" w:color="auto"/>
        <w:left w:val="none" w:sz="0" w:space="0" w:color="auto"/>
        <w:bottom w:val="none" w:sz="0" w:space="0" w:color="auto"/>
        <w:right w:val="none" w:sz="0" w:space="0" w:color="auto"/>
      </w:divBdr>
    </w:div>
    <w:div w:id="795297650">
      <w:bodyDiv w:val="1"/>
      <w:marLeft w:val="0"/>
      <w:marRight w:val="0"/>
      <w:marTop w:val="0"/>
      <w:marBottom w:val="0"/>
      <w:divBdr>
        <w:top w:val="none" w:sz="0" w:space="0" w:color="auto"/>
        <w:left w:val="none" w:sz="0" w:space="0" w:color="auto"/>
        <w:bottom w:val="none" w:sz="0" w:space="0" w:color="auto"/>
        <w:right w:val="none" w:sz="0" w:space="0" w:color="auto"/>
      </w:divBdr>
    </w:div>
    <w:div w:id="799497651">
      <w:bodyDiv w:val="1"/>
      <w:marLeft w:val="0"/>
      <w:marRight w:val="0"/>
      <w:marTop w:val="0"/>
      <w:marBottom w:val="0"/>
      <w:divBdr>
        <w:top w:val="none" w:sz="0" w:space="0" w:color="auto"/>
        <w:left w:val="none" w:sz="0" w:space="0" w:color="auto"/>
        <w:bottom w:val="none" w:sz="0" w:space="0" w:color="auto"/>
        <w:right w:val="none" w:sz="0" w:space="0" w:color="auto"/>
      </w:divBdr>
    </w:div>
    <w:div w:id="882523360">
      <w:bodyDiv w:val="1"/>
      <w:marLeft w:val="0"/>
      <w:marRight w:val="0"/>
      <w:marTop w:val="0"/>
      <w:marBottom w:val="0"/>
      <w:divBdr>
        <w:top w:val="none" w:sz="0" w:space="0" w:color="auto"/>
        <w:left w:val="none" w:sz="0" w:space="0" w:color="auto"/>
        <w:bottom w:val="none" w:sz="0" w:space="0" w:color="auto"/>
        <w:right w:val="none" w:sz="0" w:space="0" w:color="auto"/>
      </w:divBdr>
    </w:div>
    <w:div w:id="887574559">
      <w:bodyDiv w:val="1"/>
      <w:marLeft w:val="0"/>
      <w:marRight w:val="0"/>
      <w:marTop w:val="0"/>
      <w:marBottom w:val="0"/>
      <w:divBdr>
        <w:top w:val="none" w:sz="0" w:space="0" w:color="auto"/>
        <w:left w:val="none" w:sz="0" w:space="0" w:color="auto"/>
        <w:bottom w:val="none" w:sz="0" w:space="0" w:color="auto"/>
        <w:right w:val="none" w:sz="0" w:space="0" w:color="auto"/>
      </w:divBdr>
      <w:divsChild>
        <w:div w:id="933171156">
          <w:marLeft w:val="0"/>
          <w:marRight w:val="0"/>
          <w:marTop w:val="0"/>
          <w:marBottom w:val="0"/>
          <w:divBdr>
            <w:top w:val="none" w:sz="0" w:space="0" w:color="auto"/>
            <w:left w:val="none" w:sz="0" w:space="0" w:color="auto"/>
            <w:bottom w:val="none" w:sz="0" w:space="0" w:color="auto"/>
            <w:right w:val="none" w:sz="0" w:space="0" w:color="auto"/>
          </w:divBdr>
          <w:divsChild>
            <w:div w:id="362219078">
              <w:marLeft w:val="0"/>
              <w:marRight w:val="60"/>
              <w:marTop w:val="0"/>
              <w:marBottom w:val="0"/>
              <w:divBdr>
                <w:top w:val="none" w:sz="0" w:space="0" w:color="auto"/>
                <w:left w:val="none" w:sz="0" w:space="0" w:color="auto"/>
                <w:bottom w:val="none" w:sz="0" w:space="0" w:color="auto"/>
                <w:right w:val="none" w:sz="0" w:space="0" w:color="auto"/>
              </w:divBdr>
              <w:divsChild>
                <w:div w:id="1165166556">
                  <w:marLeft w:val="0"/>
                  <w:marRight w:val="0"/>
                  <w:marTop w:val="0"/>
                  <w:marBottom w:val="150"/>
                  <w:divBdr>
                    <w:top w:val="none" w:sz="0" w:space="0" w:color="auto"/>
                    <w:left w:val="none" w:sz="0" w:space="0" w:color="auto"/>
                    <w:bottom w:val="none" w:sz="0" w:space="0" w:color="auto"/>
                    <w:right w:val="none" w:sz="0" w:space="0" w:color="auto"/>
                  </w:divBdr>
                  <w:divsChild>
                    <w:div w:id="256333348">
                      <w:marLeft w:val="0"/>
                      <w:marRight w:val="0"/>
                      <w:marTop w:val="0"/>
                      <w:marBottom w:val="0"/>
                      <w:divBdr>
                        <w:top w:val="none" w:sz="0" w:space="0" w:color="auto"/>
                        <w:left w:val="none" w:sz="0" w:space="0" w:color="auto"/>
                        <w:bottom w:val="none" w:sz="0" w:space="0" w:color="auto"/>
                        <w:right w:val="none" w:sz="0" w:space="0" w:color="auto"/>
                      </w:divBdr>
                      <w:divsChild>
                        <w:div w:id="222955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0214683">
      <w:bodyDiv w:val="1"/>
      <w:marLeft w:val="0"/>
      <w:marRight w:val="0"/>
      <w:marTop w:val="0"/>
      <w:marBottom w:val="0"/>
      <w:divBdr>
        <w:top w:val="none" w:sz="0" w:space="0" w:color="auto"/>
        <w:left w:val="none" w:sz="0" w:space="0" w:color="auto"/>
        <w:bottom w:val="none" w:sz="0" w:space="0" w:color="auto"/>
        <w:right w:val="none" w:sz="0" w:space="0" w:color="auto"/>
      </w:divBdr>
    </w:div>
    <w:div w:id="981736004">
      <w:bodyDiv w:val="1"/>
      <w:marLeft w:val="0"/>
      <w:marRight w:val="0"/>
      <w:marTop w:val="0"/>
      <w:marBottom w:val="0"/>
      <w:divBdr>
        <w:top w:val="none" w:sz="0" w:space="0" w:color="auto"/>
        <w:left w:val="none" w:sz="0" w:space="0" w:color="auto"/>
        <w:bottom w:val="none" w:sz="0" w:space="0" w:color="auto"/>
        <w:right w:val="none" w:sz="0" w:space="0" w:color="auto"/>
      </w:divBdr>
    </w:div>
    <w:div w:id="989940871">
      <w:bodyDiv w:val="1"/>
      <w:marLeft w:val="0"/>
      <w:marRight w:val="0"/>
      <w:marTop w:val="0"/>
      <w:marBottom w:val="0"/>
      <w:divBdr>
        <w:top w:val="none" w:sz="0" w:space="0" w:color="auto"/>
        <w:left w:val="none" w:sz="0" w:space="0" w:color="auto"/>
        <w:bottom w:val="none" w:sz="0" w:space="0" w:color="auto"/>
        <w:right w:val="none" w:sz="0" w:space="0" w:color="auto"/>
      </w:divBdr>
    </w:div>
    <w:div w:id="1081027711">
      <w:bodyDiv w:val="1"/>
      <w:marLeft w:val="0"/>
      <w:marRight w:val="0"/>
      <w:marTop w:val="0"/>
      <w:marBottom w:val="0"/>
      <w:divBdr>
        <w:top w:val="none" w:sz="0" w:space="0" w:color="auto"/>
        <w:left w:val="none" w:sz="0" w:space="0" w:color="auto"/>
        <w:bottom w:val="none" w:sz="0" w:space="0" w:color="auto"/>
        <w:right w:val="none" w:sz="0" w:space="0" w:color="auto"/>
      </w:divBdr>
    </w:div>
    <w:div w:id="1098066626">
      <w:bodyDiv w:val="1"/>
      <w:marLeft w:val="0"/>
      <w:marRight w:val="0"/>
      <w:marTop w:val="0"/>
      <w:marBottom w:val="0"/>
      <w:divBdr>
        <w:top w:val="none" w:sz="0" w:space="0" w:color="auto"/>
        <w:left w:val="none" w:sz="0" w:space="0" w:color="auto"/>
        <w:bottom w:val="none" w:sz="0" w:space="0" w:color="auto"/>
        <w:right w:val="none" w:sz="0" w:space="0" w:color="auto"/>
      </w:divBdr>
    </w:div>
    <w:div w:id="1238171868">
      <w:bodyDiv w:val="1"/>
      <w:marLeft w:val="0"/>
      <w:marRight w:val="0"/>
      <w:marTop w:val="0"/>
      <w:marBottom w:val="0"/>
      <w:divBdr>
        <w:top w:val="none" w:sz="0" w:space="0" w:color="auto"/>
        <w:left w:val="none" w:sz="0" w:space="0" w:color="auto"/>
        <w:bottom w:val="none" w:sz="0" w:space="0" w:color="auto"/>
        <w:right w:val="none" w:sz="0" w:space="0" w:color="auto"/>
      </w:divBdr>
    </w:div>
    <w:div w:id="1302031118">
      <w:bodyDiv w:val="1"/>
      <w:marLeft w:val="0"/>
      <w:marRight w:val="0"/>
      <w:marTop w:val="0"/>
      <w:marBottom w:val="0"/>
      <w:divBdr>
        <w:top w:val="none" w:sz="0" w:space="0" w:color="auto"/>
        <w:left w:val="none" w:sz="0" w:space="0" w:color="auto"/>
        <w:bottom w:val="none" w:sz="0" w:space="0" w:color="auto"/>
        <w:right w:val="none" w:sz="0" w:space="0" w:color="auto"/>
      </w:divBdr>
    </w:div>
    <w:div w:id="1325890490">
      <w:bodyDiv w:val="1"/>
      <w:marLeft w:val="0"/>
      <w:marRight w:val="0"/>
      <w:marTop w:val="0"/>
      <w:marBottom w:val="0"/>
      <w:divBdr>
        <w:top w:val="none" w:sz="0" w:space="0" w:color="auto"/>
        <w:left w:val="none" w:sz="0" w:space="0" w:color="auto"/>
        <w:bottom w:val="none" w:sz="0" w:space="0" w:color="auto"/>
        <w:right w:val="none" w:sz="0" w:space="0" w:color="auto"/>
      </w:divBdr>
    </w:div>
    <w:div w:id="1463959773">
      <w:bodyDiv w:val="1"/>
      <w:marLeft w:val="0"/>
      <w:marRight w:val="0"/>
      <w:marTop w:val="0"/>
      <w:marBottom w:val="0"/>
      <w:divBdr>
        <w:top w:val="none" w:sz="0" w:space="0" w:color="auto"/>
        <w:left w:val="none" w:sz="0" w:space="0" w:color="auto"/>
        <w:bottom w:val="none" w:sz="0" w:space="0" w:color="auto"/>
        <w:right w:val="none" w:sz="0" w:space="0" w:color="auto"/>
      </w:divBdr>
      <w:divsChild>
        <w:div w:id="2122262907">
          <w:marLeft w:val="547"/>
          <w:marRight w:val="0"/>
          <w:marTop w:val="101"/>
          <w:marBottom w:val="0"/>
          <w:divBdr>
            <w:top w:val="none" w:sz="0" w:space="0" w:color="auto"/>
            <w:left w:val="none" w:sz="0" w:space="0" w:color="auto"/>
            <w:bottom w:val="none" w:sz="0" w:space="0" w:color="auto"/>
            <w:right w:val="none" w:sz="0" w:space="0" w:color="auto"/>
          </w:divBdr>
        </w:div>
      </w:divsChild>
    </w:div>
    <w:div w:id="1474172626">
      <w:bodyDiv w:val="1"/>
      <w:marLeft w:val="0"/>
      <w:marRight w:val="0"/>
      <w:marTop w:val="0"/>
      <w:marBottom w:val="0"/>
      <w:divBdr>
        <w:top w:val="none" w:sz="0" w:space="0" w:color="auto"/>
        <w:left w:val="none" w:sz="0" w:space="0" w:color="auto"/>
        <w:bottom w:val="none" w:sz="0" w:space="0" w:color="auto"/>
        <w:right w:val="none" w:sz="0" w:space="0" w:color="auto"/>
      </w:divBdr>
      <w:divsChild>
        <w:div w:id="1878733693">
          <w:marLeft w:val="0"/>
          <w:marRight w:val="0"/>
          <w:marTop w:val="0"/>
          <w:marBottom w:val="0"/>
          <w:divBdr>
            <w:top w:val="none" w:sz="0" w:space="0" w:color="auto"/>
            <w:left w:val="none" w:sz="0" w:space="0" w:color="auto"/>
            <w:bottom w:val="none" w:sz="0" w:space="0" w:color="auto"/>
            <w:right w:val="none" w:sz="0" w:space="0" w:color="auto"/>
          </w:divBdr>
          <w:divsChild>
            <w:div w:id="1504394711">
              <w:marLeft w:val="0"/>
              <w:marRight w:val="60"/>
              <w:marTop w:val="0"/>
              <w:marBottom w:val="0"/>
              <w:divBdr>
                <w:top w:val="none" w:sz="0" w:space="0" w:color="auto"/>
                <w:left w:val="none" w:sz="0" w:space="0" w:color="auto"/>
                <w:bottom w:val="none" w:sz="0" w:space="0" w:color="auto"/>
                <w:right w:val="none" w:sz="0" w:space="0" w:color="auto"/>
              </w:divBdr>
              <w:divsChild>
                <w:div w:id="244804478">
                  <w:marLeft w:val="0"/>
                  <w:marRight w:val="0"/>
                  <w:marTop w:val="0"/>
                  <w:marBottom w:val="150"/>
                  <w:divBdr>
                    <w:top w:val="none" w:sz="0" w:space="0" w:color="auto"/>
                    <w:left w:val="none" w:sz="0" w:space="0" w:color="auto"/>
                    <w:bottom w:val="none" w:sz="0" w:space="0" w:color="auto"/>
                    <w:right w:val="none" w:sz="0" w:space="0" w:color="auto"/>
                  </w:divBdr>
                  <w:divsChild>
                    <w:div w:id="1271813139">
                      <w:marLeft w:val="0"/>
                      <w:marRight w:val="0"/>
                      <w:marTop w:val="0"/>
                      <w:marBottom w:val="0"/>
                      <w:divBdr>
                        <w:top w:val="none" w:sz="0" w:space="0" w:color="auto"/>
                        <w:left w:val="none" w:sz="0" w:space="0" w:color="auto"/>
                        <w:bottom w:val="none" w:sz="0" w:space="0" w:color="auto"/>
                        <w:right w:val="none" w:sz="0" w:space="0" w:color="auto"/>
                      </w:divBdr>
                      <w:divsChild>
                        <w:div w:id="64909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7084721">
      <w:bodyDiv w:val="1"/>
      <w:marLeft w:val="0"/>
      <w:marRight w:val="0"/>
      <w:marTop w:val="0"/>
      <w:marBottom w:val="0"/>
      <w:divBdr>
        <w:top w:val="none" w:sz="0" w:space="0" w:color="auto"/>
        <w:left w:val="none" w:sz="0" w:space="0" w:color="auto"/>
        <w:bottom w:val="none" w:sz="0" w:space="0" w:color="auto"/>
        <w:right w:val="none" w:sz="0" w:space="0" w:color="auto"/>
      </w:divBdr>
    </w:div>
    <w:div w:id="1602102667">
      <w:bodyDiv w:val="1"/>
      <w:marLeft w:val="0"/>
      <w:marRight w:val="0"/>
      <w:marTop w:val="0"/>
      <w:marBottom w:val="0"/>
      <w:divBdr>
        <w:top w:val="none" w:sz="0" w:space="0" w:color="auto"/>
        <w:left w:val="none" w:sz="0" w:space="0" w:color="auto"/>
        <w:bottom w:val="none" w:sz="0" w:space="0" w:color="auto"/>
        <w:right w:val="none" w:sz="0" w:space="0" w:color="auto"/>
      </w:divBdr>
      <w:divsChild>
        <w:div w:id="2128573571">
          <w:marLeft w:val="0"/>
          <w:marRight w:val="0"/>
          <w:marTop w:val="0"/>
          <w:marBottom w:val="0"/>
          <w:divBdr>
            <w:top w:val="none" w:sz="0" w:space="0" w:color="auto"/>
            <w:left w:val="none" w:sz="0" w:space="0" w:color="auto"/>
            <w:bottom w:val="none" w:sz="0" w:space="0" w:color="auto"/>
            <w:right w:val="none" w:sz="0" w:space="0" w:color="auto"/>
          </w:divBdr>
          <w:divsChild>
            <w:div w:id="755446898">
              <w:marLeft w:val="0"/>
              <w:marRight w:val="60"/>
              <w:marTop w:val="0"/>
              <w:marBottom w:val="0"/>
              <w:divBdr>
                <w:top w:val="none" w:sz="0" w:space="0" w:color="auto"/>
                <w:left w:val="none" w:sz="0" w:space="0" w:color="auto"/>
                <w:bottom w:val="none" w:sz="0" w:space="0" w:color="auto"/>
                <w:right w:val="none" w:sz="0" w:space="0" w:color="auto"/>
              </w:divBdr>
              <w:divsChild>
                <w:div w:id="99222246">
                  <w:marLeft w:val="0"/>
                  <w:marRight w:val="0"/>
                  <w:marTop w:val="0"/>
                  <w:marBottom w:val="150"/>
                  <w:divBdr>
                    <w:top w:val="none" w:sz="0" w:space="0" w:color="auto"/>
                    <w:left w:val="none" w:sz="0" w:space="0" w:color="auto"/>
                    <w:bottom w:val="none" w:sz="0" w:space="0" w:color="auto"/>
                    <w:right w:val="none" w:sz="0" w:space="0" w:color="auto"/>
                  </w:divBdr>
                  <w:divsChild>
                    <w:div w:id="1755054157">
                      <w:marLeft w:val="0"/>
                      <w:marRight w:val="0"/>
                      <w:marTop w:val="0"/>
                      <w:marBottom w:val="0"/>
                      <w:divBdr>
                        <w:top w:val="none" w:sz="0" w:space="0" w:color="auto"/>
                        <w:left w:val="none" w:sz="0" w:space="0" w:color="auto"/>
                        <w:bottom w:val="none" w:sz="0" w:space="0" w:color="auto"/>
                        <w:right w:val="none" w:sz="0" w:space="0" w:color="auto"/>
                      </w:divBdr>
                      <w:divsChild>
                        <w:div w:id="172694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6845197">
      <w:bodyDiv w:val="1"/>
      <w:marLeft w:val="0"/>
      <w:marRight w:val="0"/>
      <w:marTop w:val="0"/>
      <w:marBottom w:val="0"/>
      <w:divBdr>
        <w:top w:val="none" w:sz="0" w:space="0" w:color="auto"/>
        <w:left w:val="none" w:sz="0" w:space="0" w:color="auto"/>
        <w:bottom w:val="none" w:sz="0" w:space="0" w:color="auto"/>
        <w:right w:val="none" w:sz="0" w:space="0" w:color="auto"/>
      </w:divBdr>
    </w:div>
    <w:div w:id="1872065034">
      <w:bodyDiv w:val="1"/>
      <w:marLeft w:val="0"/>
      <w:marRight w:val="0"/>
      <w:marTop w:val="0"/>
      <w:marBottom w:val="0"/>
      <w:divBdr>
        <w:top w:val="none" w:sz="0" w:space="0" w:color="auto"/>
        <w:left w:val="none" w:sz="0" w:space="0" w:color="auto"/>
        <w:bottom w:val="none" w:sz="0" w:space="0" w:color="auto"/>
        <w:right w:val="none" w:sz="0" w:space="0" w:color="auto"/>
      </w:divBdr>
    </w:div>
    <w:div w:id="1920476057">
      <w:bodyDiv w:val="1"/>
      <w:marLeft w:val="0"/>
      <w:marRight w:val="0"/>
      <w:marTop w:val="0"/>
      <w:marBottom w:val="0"/>
      <w:divBdr>
        <w:top w:val="none" w:sz="0" w:space="0" w:color="auto"/>
        <w:left w:val="none" w:sz="0" w:space="0" w:color="auto"/>
        <w:bottom w:val="none" w:sz="0" w:space="0" w:color="auto"/>
        <w:right w:val="none" w:sz="0" w:space="0" w:color="auto"/>
      </w:divBdr>
      <w:divsChild>
        <w:div w:id="1556550764">
          <w:marLeft w:val="0"/>
          <w:marRight w:val="0"/>
          <w:marTop w:val="0"/>
          <w:marBottom w:val="0"/>
          <w:divBdr>
            <w:top w:val="none" w:sz="0" w:space="0" w:color="auto"/>
            <w:left w:val="none" w:sz="0" w:space="0" w:color="auto"/>
            <w:bottom w:val="none" w:sz="0" w:space="0" w:color="auto"/>
            <w:right w:val="none" w:sz="0" w:space="0" w:color="auto"/>
          </w:divBdr>
          <w:divsChild>
            <w:div w:id="1072463226">
              <w:marLeft w:val="0"/>
              <w:marRight w:val="0"/>
              <w:marTop w:val="100"/>
              <w:marBottom w:val="100"/>
              <w:divBdr>
                <w:top w:val="none" w:sz="0" w:space="0" w:color="auto"/>
                <w:left w:val="none" w:sz="0" w:space="0" w:color="auto"/>
                <w:bottom w:val="none" w:sz="0" w:space="0" w:color="auto"/>
                <w:right w:val="none" w:sz="0" w:space="0" w:color="auto"/>
              </w:divBdr>
              <w:divsChild>
                <w:div w:id="1079063971">
                  <w:marLeft w:val="0"/>
                  <w:marRight w:val="0"/>
                  <w:marTop w:val="0"/>
                  <w:marBottom w:val="0"/>
                  <w:divBdr>
                    <w:top w:val="none" w:sz="0" w:space="0" w:color="auto"/>
                    <w:left w:val="none" w:sz="0" w:space="0" w:color="auto"/>
                    <w:bottom w:val="none" w:sz="0" w:space="0" w:color="auto"/>
                    <w:right w:val="none" w:sz="0" w:space="0" w:color="auto"/>
                  </w:divBdr>
                  <w:divsChild>
                    <w:div w:id="10304101">
                      <w:marLeft w:val="0"/>
                      <w:marRight w:val="0"/>
                      <w:marTop w:val="0"/>
                      <w:marBottom w:val="0"/>
                      <w:divBdr>
                        <w:top w:val="none" w:sz="0" w:space="0" w:color="auto"/>
                        <w:left w:val="none" w:sz="0" w:space="0" w:color="auto"/>
                        <w:bottom w:val="none" w:sz="0" w:space="0" w:color="auto"/>
                        <w:right w:val="none" w:sz="0" w:space="0" w:color="auto"/>
                      </w:divBdr>
                      <w:divsChild>
                        <w:div w:id="1550074828">
                          <w:marLeft w:val="0"/>
                          <w:marRight w:val="0"/>
                          <w:marTop w:val="0"/>
                          <w:marBottom w:val="0"/>
                          <w:divBdr>
                            <w:top w:val="none" w:sz="0" w:space="0" w:color="auto"/>
                            <w:left w:val="none" w:sz="0" w:space="0" w:color="auto"/>
                            <w:bottom w:val="none" w:sz="0" w:space="0" w:color="auto"/>
                            <w:right w:val="none" w:sz="0" w:space="0" w:color="auto"/>
                          </w:divBdr>
                          <w:divsChild>
                            <w:div w:id="2063167181">
                              <w:marLeft w:val="0"/>
                              <w:marRight w:val="0"/>
                              <w:marTop w:val="0"/>
                              <w:marBottom w:val="0"/>
                              <w:divBdr>
                                <w:top w:val="none" w:sz="0" w:space="0" w:color="auto"/>
                                <w:left w:val="none" w:sz="0" w:space="0" w:color="auto"/>
                                <w:bottom w:val="none" w:sz="0" w:space="0" w:color="auto"/>
                                <w:right w:val="none" w:sz="0" w:space="0" w:color="auto"/>
                              </w:divBdr>
                              <w:divsChild>
                                <w:div w:id="670641308">
                                  <w:marLeft w:val="0"/>
                                  <w:marRight w:val="0"/>
                                  <w:marTop w:val="0"/>
                                  <w:marBottom w:val="0"/>
                                  <w:divBdr>
                                    <w:top w:val="none" w:sz="0" w:space="0" w:color="auto"/>
                                    <w:left w:val="none" w:sz="0" w:space="0" w:color="auto"/>
                                    <w:bottom w:val="none" w:sz="0" w:space="0" w:color="auto"/>
                                    <w:right w:val="none" w:sz="0" w:space="0" w:color="auto"/>
                                  </w:divBdr>
                                  <w:divsChild>
                                    <w:div w:id="1426613319">
                                      <w:marLeft w:val="0"/>
                                      <w:marRight w:val="0"/>
                                      <w:marTop w:val="0"/>
                                      <w:marBottom w:val="0"/>
                                      <w:divBdr>
                                        <w:top w:val="none" w:sz="0" w:space="0" w:color="auto"/>
                                        <w:left w:val="none" w:sz="0" w:space="0" w:color="auto"/>
                                        <w:bottom w:val="none" w:sz="0" w:space="0" w:color="auto"/>
                                        <w:right w:val="none" w:sz="0" w:space="0" w:color="auto"/>
                                      </w:divBdr>
                                      <w:divsChild>
                                        <w:div w:id="156533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9292">
      <w:bodyDiv w:val="1"/>
      <w:marLeft w:val="0"/>
      <w:marRight w:val="0"/>
      <w:marTop w:val="0"/>
      <w:marBottom w:val="0"/>
      <w:divBdr>
        <w:top w:val="none" w:sz="0" w:space="0" w:color="auto"/>
        <w:left w:val="none" w:sz="0" w:space="0" w:color="auto"/>
        <w:bottom w:val="none" w:sz="0" w:space="0" w:color="auto"/>
        <w:right w:val="none" w:sz="0" w:space="0" w:color="auto"/>
      </w:divBdr>
    </w:div>
    <w:div w:id="2025551157">
      <w:bodyDiv w:val="1"/>
      <w:marLeft w:val="0"/>
      <w:marRight w:val="0"/>
      <w:marTop w:val="0"/>
      <w:marBottom w:val="0"/>
      <w:divBdr>
        <w:top w:val="none" w:sz="0" w:space="0" w:color="auto"/>
        <w:left w:val="none" w:sz="0" w:space="0" w:color="auto"/>
        <w:bottom w:val="none" w:sz="0" w:space="0" w:color="auto"/>
        <w:right w:val="none" w:sz="0" w:space="0" w:color="auto"/>
      </w:divBdr>
      <w:divsChild>
        <w:div w:id="1851528110">
          <w:marLeft w:val="0"/>
          <w:marRight w:val="0"/>
          <w:marTop w:val="0"/>
          <w:marBottom w:val="0"/>
          <w:divBdr>
            <w:top w:val="none" w:sz="0" w:space="0" w:color="auto"/>
            <w:left w:val="none" w:sz="0" w:space="0" w:color="auto"/>
            <w:bottom w:val="none" w:sz="0" w:space="0" w:color="auto"/>
            <w:right w:val="none" w:sz="0" w:space="0" w:color="auto"/>
          </w:divBdr>
          <w:divsChild>
            <w:div w:id="32772620">
              <w:marLeft w:val="0"/>
              <w:marRight w:val="60"/>
              <w:marTop w:val="0"/>
              <w:marBottom w:val="0"/>
              <w:divBdr>
                <w:top w:val="none" w:sz="0" w:space="0" w:color="auto"/>
                <w:left w:val="none" w:sz="0" w:space="0" w:color="auto"/>
                <w:bottom w:val="none" w:sz="0" w:space="0" w:color="auto"/>
                <w:right w:val="none" w:sz="0" w:space="0" w:color="auto"/>
              </w:divBdr>
              <w:divsChild>
                <w:div w:id="1124428868">
                  <w:marLeft w:val="0"/>
                  <w:marRight w:val="0"/>
                  <w:marTop w:val="0"/>
                  <w:marBottom w:val="150"/>
                  <w:divBdr>
                    <w:top w:val="none" w:sz="0" w:space="0" w:color="auto"/>
                    <w:left w:val="none" w:sz="0" w:space="0" w:color="auto"/>
                    <w:bottom w:val="none" w:sz="0" w:space="0" w:color="auto"/>
                    <w:right w:val="none" w:sz="0" w:space="0" w:color="auto"/>
                  </w:divBdr>
                  <w:divsChild>
                    <w:div w:id="1055857811">
                      <w:marLeft w:val="0"/>
                      <w:marRight w:val="0"/>
                      <w:marTop w:val="0"/>
                      <w:marBottom w:val="0"/>
                      <w:divBdr>
                        <w:top w:val="none" w:sz="0" w:space="0" w:color="auto"/>
                        <w:left w:val="none" w:sz="0" w:space="0" w:color="auto"/>
                        <w:bottom w:val="none" w:sz="0" w:space="0" w:color="auto"/>
                        <w:right w:val="none" w:sz="0" w:space="0" w:color="auto"/>
                      </w:divBdr>
                      <w:divsChild>
                        <w:div w:id="1080639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1057047">
      <w:bodyDiv w:val="1"/>
      <w:marLeft w:val="0"/>
      <w:marRight w:val="0"/>
      <w:marTop w:val="0"/>
      <w:marBottom w:val="0"/>
      <w:divBdr>
        <w:top w:val="none" w:sz="0" w:space="0" w:color="auto"/>
        <w:left w:val="none" w:sz="0" w:space="0" w:color="auto"/>
        <w:bottom w:val="none" w:sz="0" w:space="0" w:color="auto"/>
        <w:right w:val="none" w:sz="0" w:space="0" w:color="auto"/>
      </w:divBdr>
    </w:div>
    <w:div w:id="2083792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2004-01-3088" TargetMode="External"/><Relationship Id="rId18" Type="http://schemas.openxmlformats.org/officeDocument/2006/relationships/hyperlink" Target="http://www.uradni-list.si/1/objava.jsp?sop=2013-01-1779" TargetMode="Externa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uradni-list.si/1/objava.jsp?sop=2003-01-0899" TargetMode="External"/><Relationship Id="rId17" Type="http://schemas.openxmlformats.org/officeDocument/2006/relationships/hyperlink" Target="http://www.uradni-list.si/1/objava.jsp?sop=2013-01-1777" TargetMode="External"/><Relationship Id="rId2" Type="http://schemas.openxmlformats.org/officeDocument/2006/relationships/numbering" Target="numbering.xml"/><Relationship Id="rId16" Type="http://schemas.openxmlformats.org/officeDocument/2006/relationships/hyperlink" Target="http://www.uradni-list.si/1/objava.jsp?sop=2006-01-2951" TargetMode="External"/><Relationship Id="rId20"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0-01-3052" TargetMode="External"/><Relationship Id="rId5" Type="http://schemas.openxmlformats.org/officeDocument/2006/relationships/webSettings" Target="webSettings.xml"/><Relationship Id="rId15" Type="http://schemas.openxmlformats.org/officeDocument/2006/relationships/hyperlink" Target="http://www.uradni-list.si/1/objava.jsp?sop=2004-01-3092" TargetMode="External"/><Relationship Id="rId23" Type="http://schemas.openxmlformats.org/officeDocument/2006/relationships/theme" Target="theme/theme1.xml"/><Relationship Id="rId10" Type="http://schemas.openxmlformats.org/officeDocument/2006/relationships/hyperlink" Target="http://www.uradni-list.si/1/objava.jsp?sop=1997-01-2341" TargetMode="External"/><Relationship Id="rId19" Type="http://schemas.openxmlformats.org/officeDocument/2006/relationships/hyperlink" Target="http://www.uradni-list.si/1/objava.jsp?sop=2016-01-3208" TargetMode="External"/><Relationship Id="rId4" Type="http://schemas.openxmlformats.org/officeDocument/2006/relationships/settings" Target="settings.xml"/><Relationship Id="rId9" Type="http://schemas.openxmlformats.org/officeDocument/2006/relationships/hyperlink" Target="http://www.uradni-list.si/1/objava.jsp?sop=1991-01-1409" TargetMode="External"/><Relationship Id="rId14" Type="http://schemas.openxmlformats.org/officeDocument/2006/relationships/hyperlink" Target="http://www.uradni-list.si/1/objava.jsp?sop=2004-01-3090"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B0C495-38C1-4297-8530-254A659A80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3756</Words>
  <Characters>21413</Characters>
  <Application>Microsoft Office Word</Application>
  <DocSecurity>0</DocSecurity>
  <Lines>178</Lines>
  <Paragraphs>50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MG</Company>
  <LinksUpToDate>false</LinksUpToDate>
  <CharactersWithSpaces>25119</CharactersWithSpaces>
  <SharedDoc>false</SharedDoc>
  <HLinks>
    <vt:vector size="72" baseType="variant">
      <vt:variant>
        <vt:i4>7667756</vt:i4>
      </vt:variant>
      <vt:variant>
        <vt:i4>33</vt:i4>
      </vt:variant>
      <vt:variant>
        <vt:i4>0</vt:i4>
      </vt:variant>
      <vt:variant>
        <vt:i4>5</vt:i4>
      </vt:variant>
      <vt:variant>
        <vt:lpwstr>http://www.uradni-list.si/1/objava.jsp?sop=2016-01-3208</vt:lpwstr>
      </vt:variant>
      <vt:variant>
        <vt:lpwstr/>
      </vt:variant>
      <vt:variant>
        <vt:i4>7340076</vt:i4>
      </vt:variant>
      <vt:variant>
        <vt:i4>30</vt:i4>
      </vt:variant>
      <vt:variant>
        <vt:i4>0</vt:i4>
      </vt:variant>
      <vt:variant>
        <vt:i4>5</vt:i4>
      </vt:variant>
      <vt:variant>
        <vt:lpwstr>http://www.uradni-list.si/1/objava.jsp?sop=2013-01-1779</vt:lpwstr>
      </vt:variant>
      <vt:variant>
        <vt:lpwstr/>
      </vt:variant>
      <vt:variant>
        <vt:i4>7340076</vt:i4>
      </vt:variant>
      <vt:variant>
        <vt:i4>27</vt:i4>
      </vt:variant>
      <vt:variant>
        <vt:i4>0</vt:i4>
      </vt:variant>
      <vt:variant>
        <vt:i4>5</vt:i4>
      </vt:variant>
      <vt:variant>
        <vt:lpwstr>http://www.uradni-list.si/1/objava.jsp?sop=2013-01-1777</vt:lpwstr>
      </vt:variant>
      <vt:variant>
        <vt:lpwstr/>
      </vt:variant>
      <vt:variant>
        <vt:i4>7340071</vt:i4>
      </vt:variant>
      <vt:variant>
        <vt:i4>24</vt:i4>
      </vt:variant>
      <vt:variant>
        <vt:i4>0</vt:i4>
      </vt:variant>
      <vt:variant>
        <vt:i4>5</vt:i4>
      </vt:variant>
      <vt:variant>
        <vt:lpwstr>http://www.uradni-list.si/1/objava.jsp?sop=2006-01-2951</vt:lpwstr>
      </vt:variant>
      <vt:variant>
        <vt:lpwstr/>
      </vt:variant>
      <vt:variant>
        <vt:i4>8192044</vt:i4>
      </vt:variant>
      <vt:variant>
        <vt:i4>21</vt:i4>
      </vt:variant>
      <vt:variant>
        <vt:i4>0</vt:i4>
      </vt:variant>
      <vt:variant>
        <vt:i4>5</vt:i4>
      </vt:variant>
      <vt:variant>
        <vt:lpwstr>http://www.uradni-list.si/1/objava.jsp?sop=2004-01-3092</vt:lpwstr>
      </vt:variant>
      <vt:variant>
        <vt:lpwstr/>
      </vt:variant>
      <vt:variant>
        <vt:i4>8192044</vt:i4>
      </vt:variant>
      <vt:variant>
        <vt:i4>18</vt:i4>
      </vt:variant>
      <vt:variant>
        <vt:i4>0</vt:i4>
      </vt:variant>
      <vt:variant>
        <vt:i4>5</vt:i4>
      </vt:variant>
      <vt:variant>
        <vt:lpwstr>http://www.uradni-list.si/1/objava.jsp?sop=2004-01-3090</vt:lpwstr>
      </vt:variant>
      <vt:variant>
        <vt:lpwstr/>
      </vt:variant>
      <vt:variant>
        <vt:i4>8126508</vt:i4>
      </vt:variant>
      <vt:variant>
        <vt:i4>15</vt:i4>
      </vt:variant>
      <vt:variant>
        <vt:i4>0</vt:i4>
      </vt:variant>
      <vt:variant>
        <vt:i4>5</vt:i4>
      </vt:variant>
      <vt:variant>
        <vt:lpwstr>http://www.uradni-list.si/1/objava.jsp?sop=2004-01-3088</vt:lpwstr>
      </vt:variant>
      <vt:variant>
        <vt:lpwstr/>
      </vt:variant>
      <vt:variant>
        <vt:i4>8257571</vt:i4>
      </vt:variant>
      <vt:variant>
        <vt:i4>12</vt:i4>
      </vt:variant>
      <vt:variant>
        <vt:i4>0</vt:i4>
      </vt:variant>
      <vt:variant>
        <vt:i4>5</vt:i4>
      </vt:variant>
      <vt:variant>
        <vt:lpwstr>http://www.uradni-list.si/1/objava.jsp?sop=2003-01-0899</vt:lpwstr>
      </vt:variant>
      <vt:variant>
        <vt:lpwstr/>
      </vt:variant>
      <vt:variant>
        <vt:i4>7405608</vt:i4>
      </vt:variant>
      <vt:variant>
        <vt:i4>9</vt:i4>
      </vt:variant>
      <vt:variant>
        <vt:i4>0</vt:i4>
      </vt:variant>
      <vt:variant>
        <vt:i4>5</vt:i4>
      </vt:variant>
      <vt:variant>
        <vt:lpwstr>http://www.uradni-list.si/1/objava.jsp?sop=2000-01-3052</vt:lpwstr>
      </vt:variant>
      <vt:variant>
        <vt:lpwstr/>
      </vt:variant>
      <vt:variant>
        <vt:i4>8060965</vt:i4>
      </vt:variant>
      <vt:variant>
        <vt:i4>6</vt:i4>
      </vt:variant>
      <vt:variant>
        <vt:i4>0</vt:i4>
      </vt:variant>
      <vt:variant>
        <vt:i4>5</vt:i4>
      </vt:variant>
      <vt:variant>
        <vt:lpwstr>http://www.uradni-list.si/1/objava.jsp?sop=1997-01-2341</vt:lpwstr>
      </vt:variant>
      <vt:variant>
        <vt:lpwstr/>
      </vt:variant>
      <vt:variant>
        <vt:i4>8126500</vt:i4>
      </vt:variant>
      <vt:variant>
        <vt:i4>3</vt:i4>
      </vt:variant>
      <vt:variant>
        <vt:i4>0</vt:i4>
      </vt:variant>
      <vt:variant>
        <vt:i4>5</vt:i4>
      </vt:variant>
      <vt:variant>
        <vt:lpwstr>http://www.uradni-list.si/1/objava.jsp?sop=1991-01-1409</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Mesojednik</dc:creator>
  <cp:lastModifiedBy>Lidija Vidergar</cp:lastModifiedBy>
  <cp:revision>5</cp:revision>
  <cp:lastPrinted>2022-10-04T13:30:00Z</cp:lastPrinted>
  <dcterms:created xsi:type="dcterms:W3CDTF">2022-10-27T08:58:00Z</dcterms:created>
  <dcterms:modified xsi:type="dcterms:W3CDTF">2022-10-28T05:42:00Z</dcterms:modified>
</cp:coreProperties>
</file>