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671851">
        <w:rPr>
          <w:rFonts w:cs="Arial"/>
          <w:color w:val="000000"/>
        </w:rPr>
        <w:t>2022-1611-0098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671851">
        <w:rPr>
          <w:rFonts w:cs="Arial"/>
          <w:color w:val="000000"/>
        </w:rPr>
        <w:t>00704-334/2022/11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671851">
        <w:rPr>
          <w:rFonts w:cs="Arial"/>
          <w:color w:val="000000"/>
        </w:rPr>
        <w:t>25. 10. 2022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</w:t>
      </w:r>
      <w:r w:rsidR="00021529">
        <w:rPr>
          <w:rFonts w:cs="Arial"/>
          <w:color w:val="000000"/>
          <w:szCs w:val="20"/>
        </w:rPr>
        <w:t>dne 25. 10. 2022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</w:t>
      </w:r>
      <w:r w:rsidR="00021529">
        <w:rPr>
          <w:rFonts w:cs="Arial"/>
          <w:color w:val="000000"/>
          <w:szCs w:val="20"/>
        </w:rPr>
        <w:t xml:space="preserve">soglaša s Predlogom amandmaja </w:t>
      </w:r>
      <w:r w:rsidR="00671851">
        <w:rPr>
          <w:rFonts w:cs="Arial"/>
          <w:color w:val="000000"/>
          <w:szCs w:val="20"/>
        </w:rPr>
        <w:t>k Predlogu zakona o spremembah in dopolnitvah Zakona o trošarinah</w:t>
      </w:r>
      <w:r w:rsidR="00021529">
        <w:rPr>
          <w:rFonts w:cs="Arial"/>
          <w:color w:val="000000"/>
          <w:szCs w:val="20"/>
        </w:rPr>
        <w:t>,</w:t>
      </w:r>
      <w:r>
        <w:rPr>
          <w:rFonts w:cs="Arial"/>
          <w:color w:val="000000"/>
          <w:szCs w:val="20"/>
        </w:rPr>
        <w:t xml:space="preserve"> </w:t>
      </w:r>
      <w:r w:rsidR="00021529" w:rsidRPr="00021529">
        <w:rPr>
          <w:rFonts w:cs="Arial"/>
          <w:color w:val="000000"/>
          <w:szCs w:val="20"/>
        </w:rPr>
        <w:t>EPA 301 – IX</w:t>
      </w:r>
      <w:r w:rsidR="00021529">
        <w:rPr>
          <w:rFonts w:cs="Arial"/>
          <w:color w:val="000000"/>
          <w:szCs w:val="20"/>
        </w:rPr>
        <w:t>.</w:t>
      </w:r>
    </w:p>
    <w:bookmarkEnd w:id="0"/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671851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671851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021529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021529">
        <w:rPr>
          <w:rFonts w:cs="Arial"/>
          <w:color w:val="000000"/>
          <w:szCs w:val="20"/>
        </w:rPr>
        <w:t>Predlog</w:t>
      </w:r>
      <w:r w:rsidR="00021529" w:rsidRPr="00021529">
        <w:rPr>
          <w:rFonts w:cs="Arial"/>
          <w:color w:val="000000"/>
          <w:szCs w:val="20"/>
        </w:rPr>
        <w:t xml:space="preserve"> amandmaja k Predlogu zakona o spremembah in dopolnitvah Zakona o trošarinah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671851" w:rsidRDefault="00671851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71851" w:rsidRDefault="00671851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671851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2AA1" w:rsidRDefault="00822AA1" w:rsidP="00767987">
      <w:pPr>
        <w:spacing w:line="240" w:lineRule="auto"/>
      </w:pPr>
      <w:r>
        <w:separator/>
      </w:r>
    </w:p>
  </w:endnote>
  <w:endnote w:type="continuationSeparator" w:id="0">
    <w:p w:rsidR="00822AA1" w:rsidRDefault="00822AA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682B" w:rsidRDefault="00D3682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682B" w:rsidRDefault="00D3682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682B" w:rsidRDefault="00D3682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2AA1" w:rsidRDefault="00822AA1" w:rsidP="00767987">
      <w:pPr>
        <w:spacing w:line="240" w:lineRule="auto"/>
      </w:pPr>
      <w:r>
        <w:separator/>
      </w:r>
    </w:p>
  </w:footnote>
  <w:footnote w:type="continuationSeparator" w:id="0">
    <w:p w:rsidR="00822AA1" w:rsidRDefault="00822AA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682B" w:rsidRDefault="00D3682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682B" w:rsidRDefault="00D3682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1529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1851"/>
    <w:rsid w:val="00676475"/>
    <w:rsid w:val="00682FFE"/>
    <w:rsid w:val="006C69EC"/>
    <w:rsid w:val="007039D0"/>
    <w:rsid w:val="00710C90"/>
    <w:rsid w:val="00767987"/>
    <w:rsid w:val="00782FD4"/>
    <w:rsid w:val="00811140"/>
    <w:rsid w:val="00822AA1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3682B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2022-10-25T06:38:00Z</dcterms:created>
  <dcterms:modified xsi:type="dcterms:W3CDTF">2022-10-25T06:42:00Z</dcterms:modified>
</cp:coreProperties>
</file>