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163D3F">
        <w:rPr>
          <w:rFonts w:cs="Arial"/>
          <w:color w:val="000000"/>
        </w:rPr>
        <w:t>2022-1611-0089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163D3F">
        <w:rPr>
          <w:rFonts w:cs="Arial"/>
          <w:color w:val="000000"/>
        </w:rPr>
        <w:t>00704-350/2022/14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163D3F">
        <w:rPr>
          <w:rFonts w:cs="Arial"/>
          <w:color w:val="000000"/>
        </w:rPr>
        <w:t>20. 10. 2022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163D3F">
        <w:rPr>
          <w:rFonts w:cs="Arial"/>
          <w:color w:val="000000"/>
          <w:szCs w:val="20"/>
        </w:rPr>
        <w:t>38. dopisni seji</w:t>
      </w:r>
      <w:r>
        <w:rPr>
          <w:rFonts w:cs="Arial"/>
          <w:color w:val="000000"/>
          <w:szCs w:val="20"/>
        </w:rPr>
        <w:t xml:space="preserve"> dne </w:t>
      </w:r>
      <w:r w:rsidR="00E2496E">
        <w:rPr>
          <w:rFonts w:cs="Arial"/>
          <w:color w:val="000000"/>
          <w:szCs w:val="20"/>
        </w:rPr>
        <w:t>20. 10. 2022</w:t>
      </w:r>
      <w:r>
        <w:rPr>
          <w:rFonts w:cs="Arial"/>
          <w:color w:val="000000"/>
          <w:szCs w:val="20"/>
        </w:rPr>
        <w:t xml:space="preserve"> pod točko 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Pr="00C93F0A" w:rsidRDefault="00896FBD" w:rsidP="00C93F0A">
      <w:pPr>
        <w:pStyle w:val="Odstavekseznama"/>
        <w:numPr>
          <w:ilvl w:val="0"/>
          <w:numId w:val="6"/>
        </w:numPr>
        <w:autoSpaceDE w:val="0"/>
        <w:autoSpaceDN w:val="0"/>
        <w:adjustRightInd w:val="0"/>
        <w:ind w:hanging="1069"/>
        <w:jc w:val="both"/>
        <w:rPr>
          <w:rFonts w:cs="Arial"/>
          <w:color w:val="000000"/>
          <w:szCs w:val="20"/>
        </w:rPr>
      </w:pPr>
      <w:r w:rsidRPr="00C93F0A">
        <w:rPr>
          <w:rFonts w:cs="Arial"/>
          <w:color w:val="000000"/>
          <w:szCs w:val="20"/>
        </w:rPr>
        <w:t xml:space="preserve">Vlada Republike Slovenije </w:t>
      </w:r>
      <w:r w:rsidR="00E2496E" w:rsidRPr="00C93F0A">
        <w:rPr>
          <w:rFonts w:cs="Arial"/>
          <w:color w:val="000000"/>
          <w:szCs w:val="20"/>
        </w:rPr>
        <w:t>soglaša s Predlogi</w:t>
      </w:r>
      <w:r w:rsidR="00163D3F" w:rsidRPr="00C93F0A">
        <w:rPr>
          <w:rFonts w:cs="Arial"/>
          <w:color w:val="000000"/>
          <w:szCs w:val="20"/>
        </w:rPr>
        <w:t xml:space="preserve"> amandmajev k Predlogu zakona o spremem</w:t>
      </w:r>
      <w:r w:rsidR="00E2496E" w:rsidRPr="00C93F0A">
        <w:rPr>
          <w:rFonts w:cs="Arial"/>
          <w:color w:val="000000"/>
          <w:szCs w:val="20"/>
        </w:rPr>
        <w:t>bah in dopolnitvah Z</w:t>
      </w:r>
      <w:r w:rsidR="00163D3F" w:rsidRPr="00C93F0A">
        <w:rPr>
          <w:rFonts w:cs="Arial"/>
          <w:color w:val="000000"/>
          <w:szCs w:val="20"/>
        </w:rPr>
        <w:t>akona o Slovenskem državnem holdingu</w:t>
      </w:r>
      <w:r w:rsidR="00E2496E" w:rsidRPr="00C93F0A">
        <w:rPr>
          <w:rFonts w:cs="Arial"/>
          <w:color w:val="000000"/>
          <w:szCs w:val="20"/>
        </w:rPr>
        <w:t xml:space="preserve">, EPA 305 – IX. 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Pr="00C93F0A" w:rsidRDefault="00E2496E" w:rsidP="00C93F0A">
      <w:pPr>
        <w:pStyle w:val="Odstavekseznama"/>
        <w:numPr>
          <w:ilvl w:val="0"/>
          <w:numId w:val="6"/>
        </w:numPr>
        <w:tabs>
          <w:tab w:val="left" w:pos="7920"/>
        </w:tabs>
        <w:autoSpaceDE w:val="0"/>
        <w:autoSpaceDN w:val="0"/>
        <w:adjustRightInd w:val="0"/>
        <w:ind w:hanging="1069"/>
        <w:jc w:val="both"/>
        <w:rPr>
          <w:rFonts w:cs="Arial"/>
          <w:color w:val="000000"/>
          <w:szCs w:val="20"/>
        </w:rPr>
      </w:pPr>
      <w:bookmarkStart w:id="0" w:name="_GoBack"/>
      <w:bookmarkEnd w:id="0"/>
      <w:r w:rsidRPr="00C93F0A">
        <w:rPr>
          <w:rFonts w:cs="Arial"/>
          <w:color w:val="000000"/>
          <w:szCs w:val="20"/>
        </w:rPr>
        <w:t>S tem sklepom se nadomesti sklep Vlade Republike Slovenije št. 00704-350/2022/12 z dne 19. 10. 2022.</w:t>
      </w: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163D3F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163D3F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E2496E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E2496E">
        <w:rPr>
          <w:rFonts w:cs="Arial"/>
          <w:color w:val="000000"/>
          <w:szCs w:val="20"/>
        </w:rPr>
        <w:t>Predlogi amandmajev k Predlogu zakona o spremembah in dopolnitvah Zakona o Slovenskem državnem holdingu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163D3F" w:rsidRDefault="00163D3F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63D3F" w:rsidRDefault="00163D3F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163D3F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3B32" w:rsidRDefault="00B33B32" w:rsidP="00767987">
      <w:pPr>
        <w:spacing w:line="240" w:lineRule="auto"/>
      </w:pPr>
      <w:r>
        <w:separator/>
      </w:r>
    </w:p>
  </w:endnote>
  <w:endnote w:type="continuationSeparator" w:id="0">
    <w:p w:rsidR="00B33B32" w:rsidRDefault="00B33B3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556" w:rsidRDefault="0071155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556" w:rsidRDefault="0071155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556" w:rsidRDefault="0071155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3B32" w:rsidRDefault="00B33B32" w:rsidP="00767987">
      <w:pPr>
        <w:spacing w:line="240" w:lineRule="auto"/>
      </w:pPr>
      <w:r>
        <w:separator/>
      </w:r>
    </w:p>
  </w:footnote>
  <w:footnote w:type="continuationSeparator" w:id="0">
    <w:p w:rsidR="00B33B32" w:rsidRDefault="00B33B3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556" w:rsidRDefault="0071155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556" w:rsidRDefault="0071155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30D170C6"/>
    <w:multiLevelType w:val="hybridMultilevel"/>
    <w:tmpl w:val="6972D300"/>
    <w:lvl w:ilvl="0" w:tplc="0424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9" w:hanging="360"/>
      </w:pPr>
    </w:lvl>
    <w:lvl w:ilvl="2" w:tplc="0424001B" w:tentative="1">
      <w:start w:val="1"/>
      <w:numFmt w:val="lowerRoman"/>
      <w:lvlText w:val="%3."/>
      <w:lvlJc w:val="right"/>
      <w:pPr>
        <w:ind w:left="2509" w:hanging="180"/>
      </w:pPr>
    </w:lvl>
    <w:lvl w:ilvl="3" w:tplc="0424000F" w:tentative="1">
      <w:start w:val="1"/>
      <w:numFmt w:val="decimal"/>
      <w:lvlText w:val="%4."/>
      <w:lvlJc w:val="left"/>
      <w:pPr>
        <w:ind w:left="3229" w:hanging="360"/>
      </w:pPr>
    </w:lvl>
    <w:lvl w:ilvl="4" w:tplc="04240019" w:tentative="1">
      <w:start w:val="1"/>
      <w:numFmt w:val="lowerLetter"/>
      <w:lvlText w:val="%5."/>
      <w:lvlJc w:val="left"/>
      <w:pPr>
        <w:ind w:left="3949" w:hanging="360"/>
      </w:pPr>
    </w:lvl>
    <w:lvl w:ilvl="5" w:tplc="0424001B" w:tentative="1">
      <w:start w:val="1"/>
      <w:numFmt w:val="lowerRoman"/>
      <w:lvlText w:val="%6."/>
      <w:lvlJc w:val="right"/>
      <w:pPr>
        <w:ind w:left="4669" w:hanging="180"/>
      </w:pPr>
    </w:lvl>
    <w:lvl w:ilvl="6" w:tplc="0424000F" w:tentative="1">
      <w:start w:val="1"/>
      <w:numFmt w:val="decimal"/>
      <w:lvlText w:val="%7."/>
      <w:lvlJc w:val="left"/>
      <w:pPr>
        <w:ind w:left="5389" w:hanging="360"/>
      </w:pPr>
    </w:lvl>
    <w:lvl w:ilvl="7" w:tplc="04240019" w:tentative="1">
      <w:start w:val="1"/>
      <w:numFmt w:val="lowerLetter"/>
      <w:lvlText w:val="%8."/>
      <w:lvlJc w:val="left"/>
      <w:pPr>
        <w:ind w:left="6109" w:hanging="360"/>
      </w:pPr>
    </w:lvl>
    <w:lvl w:ilvl="8" w:tplc="0424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3D3F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11556"/>
    <w:rsid w:val="00767987"/>
    <w:rsid w:val="00782FD4"/>
    <w:rsid w:val="00811140"/>
    <w:rsid w:val="00896FBD"/>
    <w:rsid w:val="008A3F94"/>
    <w:rsid w:val="00904A48"/>
    <w:rsid w:val="00980294"/>
    <w:rsid w:val="009C5392"/>
    <w:rsid w:val="00A50E4B"/>
    <w:rsid w:val="00A82F47"/>
    <w:rsid w:val="00A9231D"/>
    <w:rsid w:val="00B33B32"/>
    <w:rsid w:val="00B40287"/>
    <w:rsid w:val="00C0216A"/>
    <w:rsid w:val="00C93F0A"/>
    <w:rsid w:val="00CD6077"/>
    <w:rsid w:val="00CE234E"/>
    <w:rsid w:val="00D02973"/>
    <w:rsid w:val="00DA09BE"/>
    <w:rsid w:val="00E2496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140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Darja Adamič</cp:lastModifiedBy>
  <cp:revision>3</cp:revision>
  <dcterms:created xsi:type="dcterms:W3CDTF">2022-10-20T08:43:00Z</dcterms:created>
  <dcterms:modified xsi:type="dcterms:W3CDTF">2022-10-20T10:01:00Z</dcterms:modified>
</cp:coreProperties>
</file>