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5815" w:rsidRDefault="00BF5815" w:rsidP="00D51E4B">
      <w:pPr>
        <w:jc w:val="right"/>
        <w:rPr>
          <w:rFonts w:ascii="Arial" w:hAnsi="Arial" w:cs="Arial"/>
          <w:b/>
          <w:sz w:val="20"/>
          <w:szCs w:val="20"/>
        </w:rPr>
      </w:pPr>
    </w:p>
    <w:p w:rsidR="00BF5815" w:rsidRDefault="00BF5815" w:rsidP="00D51E4B">
      <w:pPr>
        <w:jc w:val="right"/>
        <w:rPr>
          <w:rFonts w:ascii="Arial" w:hAnsi="Arial" w:cs="Arial"/>
          <w:b/>
          <w:sz w:val="20"/>
          <w:szCs w:val="20"/>
        </w:rPr>
      </w:pPr>
    </w:p>
    <w:p w:rsidR="00D51E4B" w:rsidRPr="00D51E4B" w:rsidRDefault="00D51E4B" w:rsidP="00D51E4B">
      <w:pPr>
        <w:jc w:val="right"/>
        <w:rPr>
          <w:rFonts w:ascii="Arial" w:hAnsi="Arial" w:cs="Arial"/>
          <w:b/>
          <w:sz w:val="20"/>
          <w:szCs w:val="20"/>
        </w:rPr>
      </w:pPr>
      <w:r w:rsidRPr="00D51E4B">
        <w:rPr>
          <w:rFonts w:ascii="Arial" w:hAnsi="Arial" w:cs="Arial"/>
          <w:b/>
          <w:sz w:val="20"/>
          <w:szCs w:val="20"/>
        </w:rPr>
        <w:t>PREDLOG</w:t>
      </w:r>
    </w:p>
    <w:p w:rsidR="00D51E4B" w:rsidRPr="00D51E4B" w:rsidRDefault="00D472E5" w:rsidP="00D51E4B">
      <w:pPr>
        <w:jc w:val="right"/>
        <w:rPr>
          <w:rFonts w:ascii="Arial" w:hAnsi="Arial" w:cs="Arial"/>
          <w:b/>
          <w:sz w:val="20"/>
          <w:szCs w:val="20"/>
        </w:rPr>
      </w:pPr>
      <w:r>
        <w:rPr>
          <w:rFonts w:ascii="Arial" w:hAnsi="Arial" w:cs="Arial"/>
          <w:b/>
          <w:sz w:val="20"/>
          <w:szCs w:val="20"/>
        </w:rPr>
        <w:t>SKRAJŠANI</w:t>
      </w:r>
      <w:r w:rsidR="00D51E4B" w:rsidRPr="00D51E4B">
        <w:rPr>
          <w:rFonts w:ascii="Arial" w:hAnsi="Arial" w:cs="Arial"/>
          <w:b/>
          <w:sz w:val="20"/>
          <w:szCs w:val="20"/>
        </w:rPr>
        <w:t xml:space="preserve"> POSTOPEK</w:t>
      </w:r>
    </w:p>
    <w:p w:rsidR="00D51E4B" w:rsidRPr="00D51E4B" w:rsidRDefault="00D51E4B" w:rsidP="00D51E4B">
      <w:pPr>
        <w:jc w:val="right"/>
        <w:rPr>
          <w:rFonts w:ascii="Arial" w:hAnsi="Arial" w:cs="Arial"/>
          <w:b/>
          <w:sz w:val="20"/>
          <w:szCs w:val="20"/>
        </w:rPr>
      </w:pPr>
      <w:r w:rsidRPr="00D51E4B">
        <w:rPr>
          <w:rFonts w:ascii="Arial" w:hAnsi="Arial" w:cs="Arial"/>
          <w:b/>
          <w:sz w:val="20"/>
          <w:szCs w:val="20"/>
        </w:rPr>
        <w:t>EVA</w:t>
      </w:r>
      <w:r w:rsidR="00141141">
        <w:rPr>
          <w:rFonts w:ascii="Arial" w:hAnsi="Arial" w:cs="Arial"/>
          <w:b/>
          <w:sz w:val="20"/>
          <w:szCs w:val="20"/>
        </w:rPr>
        <w:t xml:space="preserve"> 2022-2430-0094</w:t>
      </w:r>
    </w:p>
    <w:p w:rsidR="00D51E4B" w:rsidRPr="00D51E4B" w:rsidRDefault="00D51E4B" w:rsidP="005D3CB8">
      <w:pPr>
        <w:jc w:val="center"/>
        <w:rPr>
          <w:rFonts w:ascii="Arial" w:hAnsi="Arial" w:cs="Arial"/>
          <w:b/>
          <w:sz w:val="20"/>
          <w:szCs w:val="20"/>
        </w:rPr>
      </w:pPr>
    </w:p>
    <w:p w:rsidR="00D161BC" w:rsidRPr="00D51E4B" w:rsidRDefault="00872454" w:rsidP="005D3CB8">
      <w:pPr>
        <w:jc w:val="center"/>
        <w:rPr>
          <w:rFonts w:ascii="Arial" w:hAnsi="Arial" w:cs="Arial"/>
          <w:b/>
          <w:sz w:val="20"/>
          <w:szCs w:val="20"/>
        </w:rPr>
      </w:pPr>
      <w:r w:rsidRPr="00D51E4B">
        <w:rPr>
          <w:rFonts w:ascii="Arial" w:hAnsi="Arial" w:cs="Arial"/>
          <w:b/>
          <w:sz w:val="20"/>
          <w:szCs w:val="20"/>
        </w:rPr>
        <w:t xml:space="preserve">ZAKON O SPREMEMBAH IN DOPOLNITVAH ZAKONA O IZGRADNJI, </w:t>
      </w:r>
      <w:r w:rsidR="00A82FED" w:rsidRPr="00D51E4B">
        <w:rPr>
          <w:rFonts w:ascii="Arial" w:hAnsi="Arial" w:cs="Arial"/>
          <w:b/>
          <w:sz w:val="20"/>
          <w:szCs w:val="20"/>
        </w:rPr>
        <w:t>UPRAVLJANJU</w:t>
      </w:r>
      <w:r w:rsidRPr="00D51E4B">
        <w:rPr>
          <w:rFonts w:ascii="Arial" w:hAnsi="Arial" w:cs="Arial"/>
          <w:b/>
          <w:sz w:val="20"/>
          <w:szCs w:val="20"/>
        </w:rPr>
        <w:t xml:space="preserve"> IN GOSPODARJENJU Z DRUGIM TIROM ŽELEZNIŠKE PROGE DIVAČA – KOPER</w:t>
      </w:r>
    </w:p>
    <w:p w:rsidR="00D51E4B" w:rsidRDefault="00D51E4B">
      <w:pPr>
        <w:rPr>
          <w:rFonts w:ascii="Arial" w:hAnsi="Arial" w:cs="Arial"/>
          <w:sz w:val="20"/>
          <w:szCs w:val="20"/>
        </w:rPr>
      </w:pPr>
    </w:p>
    <w:p w:rsidR="00D51E4B" w:rsidRPr="00687A31" w:rsidRDefault="00D51E4B">
      <w:pPr>
        <w:rPr>
          <w:rFonts w:ascii="Arial" w:hAnsi="Arial" w:cs="Arial"/>
          <w:b/>
          <w:sz w:val="20"/>
          <w:szCs w:val="20"/>
        </w:rPr>
      </w:pPr>
      <w:r w:rsidRPr="00687A31">
        <w:rPr>
          <w:rFonts w:ascii="Arial" w:hAnsi="Arial" w:cs="Arial"/>
          <w:b/>
          <w:sz w:val="20"/>
          <w:szCs w:val="20"/>
        </w:rPr>
        <w:t>I UVOD</w:t>
      </w:r>
    </w:p>
    <w:p w:rsidR="00D51E4B" w:rsidRPr="00687A31" w:rsidRDefault="00D51E4B">
      <w:pPr>
        <w:rPr>
          <w:rFonts w:ascii="Arial" w:hAnsi="Arial" w:cs="Arial"/>
          <w:b/>
          <w:sz w:val="20"/>
          <w:szCs w:val="20"/>
        </w:rPr>
      </w:pPr>
      <w:r w:rsidRPr="00687A31">
        <w:rPr>
          <w:rFonts w:ascii="Arial" w:hAnsi="Arial" w:cs="Arial"/>
          <w:b/>
          <w:sz w:val="20"/>
          <w:szCs w:val="20"/>
        </w:rPr>
        <w:t xml:space="preserve">1. </w:t>
      </w:r>
      <w:r w:rsidR="007E66F8" w:rsidRPr="00687A31">
        <w:rPr>
          <w:rFonts w:ascii="Arial" w:hAnsi="Arial" w:cs="Arial"/>
          <w:b/>
          <w:caps/>
          <w:sz w:val="20"/>
          <w:szCs w:val="20"/>
        </w:rPr>
        <w:t>Ocena stanja in razlogi za sprejem zakona</w:t>
      </w:r>
    </w:p>
    <w:p w:rsidR="007E66F8" w:rsidRDefault="007E66F8" w:rsidP="00687A31">
      <w:pPr>
        <w:jc w:val="both"/>
        <w:rPr>
          <w:rFonts w:ascii="Arial" w:hAnsi="Arial" w:cs="Arial"/>
          <w:sz w:val="20"/>
          <w:szCs w:val="20"/>
        </w:rPr>
      </w:pPr>
      <w:r>
        <w:rPr>
          <w:rFonts w:ascii="Arial" w:hAnsi="Arial" w:cs="Arial"/>
          <w:sz w:val="20"/>
          <w:szCs w:val="20"/>
        </w:rPr>
        <w:t xml:space="preserve">Državni zbor Republike Slovenije je 20. aprila 2017 </w:t>
      </w:r>
      <w:r w:rsidR="00687A31">
        <w:rPr>
          <w:rFonts w:ascii="Arial" w:hAnsi="Arial" w:cs="Arial"/>
          <w:sz w:val="20"/>
          <w:szCs w:val="20"/>
        </w:rPr>
        <w:t>sprejel</w:t>
      </w:r>
      <w:r>
        <w:rPr>
          <w:rFonts w:ascii="Arial" w:hAnsi="Arial" w:cs="Arial"/>
          <w:sz w:val="20"/>
          <w:szCs w:val="20"/>
        </w:rPr>
        <w:t xml:space="preserve"> Zakon o </w:t>
      </w:r>
      <w:r w:rsidR="00687A31">
        <w:rPr>
          <w:rFonts w:ascii="Arial" w:hAnsi="Arial" w:cs="Arial"/>
          <w:sz w:val="20"/>
          <w:szCs w:val="20"/>
        </w:rPr>
        <w:t>izgradnji</w:t>
      </w:r>
      <w:r>
        <w:rPr>
          <w:rFonts w:ascii="Arial" w:hAnsi="Arial" w:cs="Arial"/>
          <w:sz w:val="20"/>
          <w:szCs w:val="20"/>
        </w:rPr>
        <w:t xml:space="preserve">, </w:t>
      </w:r>
      <w:r w:rsidR="00687A31">
        <w:rPr>
          <w:rFonts w:ascii="Arial" w:hAnsi="Arial" w:cs="Arial"/>
          <w:sz w:val="20"/>
          <w:szCs w:val="20"/>
        </w:rPr>
        <w:t>upravljanju i</w:t>
      </w:r>
      <w:r>
        <w:rPr>
          <w:rFonts w:ascii="Arial" w:hAnsi="Arial" w:cs="Arial"/>
          <w:sz w:val="20"/>
          <w:szCs w:val="20"/>
        </w:rPr>
        <w:t>n gospodarjenju z drugi</w:t>
      </w:r>
      <w:r w:rsidR="00687A31">
        <w:rPr>
          <w:rFonts w:ascii="Arial" w:hAnsi="Arial" w:cs="Arial"/>
          <w:sz w:val="20"/>
          <w:szCs w:val="20"/>
        </w:rPr>
        <w:t>m tirom železniške proge Divača–</w:t>
      </w:r>
      <w:r>
        <w:rPr>
          <w:rFonts w:ascii="Arial" w:hAnsi="Arial" w:cs="Arial"/>
          <w:sz w:val="20"/>
          <w:szCs w:val="20"/>
        </w:rPr>
        <w:t xml:space="preserve">Koper (v </w:t>
      </w:r>
      <w:r w:rsidR="00687A31">
        <w:rPr>
          <w:rFonts w:ascii="Arial" w:hAnsi="Arial" w:cs="Arial"/>
          <w:sz w:val="20"/>
          <w:szCs w:val="20"/>
        </w:rPr>
        <w:t>nadaljnjem</w:t>
      </w:r>
      <w:r>
        <w:rPr>
          <w:rFonts w:ascii="Arial" w:hAnsi="Arial" w:cs="Arial"/>
          <w:sz w:val="20"/>
          <w:szCs w:val="20"/>
        </w:rPr>
        <w:t xml:space="preserve"> </w:t>
      </w:r>
      <w:r w:rsidR="00687A31">
        <w:rPr>
          <w:rFonts w:ascii="Arial" w:hAnsi="Arial" w:cs="Arial"/>
          <w:sz w:val="20"/>
          <w:szCs w:val="20"/>
        </w:rPr>
        <w:t>besedilu</w:t>
      </w:r>
      <w:r>
        <w:rPr>
          <w:rFonts w:ascii="Arial" w:hAnsi="Arial" w:cs="Arial"/>
          <w:sz w:val="20"/>
          <w:szCs w:val="20"/>
        </w:rPr>
        <w:t xml:space="preserve">: ZIUGDT). Zakon je začel veljati 21. </w:t>
      </w:r>
      <w:r w:rsidR="00687A31">
        <w:rPr>
          <w:rFonts w:ascii="Arial" w:hAnsi="Arial" w:cs="Arial"/>
          <w:sz w:val="20"/>
          <w:szCs w:val="20"/>
        </w:rPr>
        <w:t>julija</w:t>
      </w:r>
      <w:r>
        <w:rPr>
          <w:rFonts w:ascii="Arial" w:hAnsi="Arial" w:cs="Arial"/>
          <w:sz w:val="20"/>
          <w:szCs w:val="20"/>
        </w:rPr>
        <w:t xml:space="preserve"> 2018. V njem so urejeni pogoji in način izvedbe </w:t>
      </w:r>
      <w:r w:rsidR="00687A31">
        <w:rPr>
          <w:rFonts w:ascii="Arial" w:hAnsi="Arial" w:cs="Arial"/>
          <w:sz w:val="20"/>
          <w:szCs w:val="20"/>
        </w:rPr>
        <w:t>investicije</w:t>
      </w:r>
      <w:r>
        <w:rPr>
          <w:rFonts w:ascii="Arial" w:hAnsi="Arial" w:cs="Arial"/>
          <w:sz w:val="20"/>
          <w:szCs w:val="20"/>
        </w:rPr>
        <w:t xml:space="preserve"> v </w:t>
      </w:r>
      <w:r w:rsidR="00687A31">
        <w:rPr>
          <w:rFonts w:ascii="Arial" w:hAnsi="Arial" w:cs="Arial"/>
          <w:sz w:val="20"/>
          <w:szCs w:val="20"/>
        </w:rPr>
        <w:t>gradnjo</w:t>
      </w:r>
      <w:r>
        <w:rPr>
          <w:rFonts w:ascii="Arial" w:hAnsi="Arial" w:cs="Arial"/>
          <w:sz w:val="20"/>
          <w:szCs w:val="20"/>
        </w:rPr>
        <w:t xml:space="preserve"> drugega tira železniške povezave na odseku med Divačo in </w:t>
      </w:r>
      <w:r w:rsidR="00687A31">
        <w:rPr>
          <w:rFonts w:ascii="Arial" w:hAnsi="Arial" w:cs="Arial"/>
          <w:sz w:val="20"/>
          <w:szCs w:val="20"/>
        </w:rPr>
        <w:t>Koprom</w:t>
      </w:r>
      <w:r>
        <w:rPr>
          <w:rFonts w:ascii="Arial" w:hAnsi="Arial" w:cs="Arial"/>
          <w:sz w:val="20"/>
          <w:szCs w:val="20"/>
        </w:rPr>
        <w:t xml:space="preserve">, </w:t>
      </w:r>
      <w:r w:rsidR="00687A31">
        <w:rPr>
          <w:rFonts w:ascii="Arial" w:hAnsi="Arial" w:cs="Arial"/>
          <w:sz w:val="20"/>
          <w:szCs w:val="20"/>
        </w:rPr>
        <w:t>upravljanje</w:t>
      </w:r>
      <w:r>
        <w:rPr>
          <w:rFonts w:ascii="Arial" w:hAnsi="Arial" w:cs="Arial"/>
          <w:sz w:val="20"/>
          <w:szCs w:val="20"/>
        </w:rPr>
        <w:t xml:space="preserve"> in </w:t>
      </w:r>
      <w:r w:rsidR="00687A31">
        <w:rPr>
          <w:rFonts w:ascii="Arial" w:hAnsi="Arial" w:cs="Arial"/>
          <w:sz w:val="20"/>
          <w:szCs w:val="20"/>
        </w:rPr>
        <w:t>gospodarjenje</w:t>
      </w:r>
      <w:r>
        <w:rPr>
          <w:rFonts w:ascii="Arial" w:hAnsi="Arial" w:cs="Arial"/>
          <w:sz w:val="20"/>
          <w:szCs w:val="20"/>
        </w:rPr>
        <w:t xml:space="preserve"> z drugim tirom kot javno železniško infrastrukturo, </w:t>
      </w:r>
      <w:r w:rsidR="00D472E5">
        <w:rPr>
          <w:rFonts w:ascii="Arial" w:hAnsi="Arial" w:cs="Arial"/>
          <w:sz w:val="20"/>
          <w:szCs w:val="20"/>
        </w:rPr>
        <w:t>ustanovitev, organizacija</w:t>
      </w:r>
      <w:r w:rsidR="00687A31">
        <w:rPr>
          <w:rFonts w:ascii="Arial" w:hAnsi="Arial" w:cs="Arial"/>
          <w:sz w:val="20"/>
          <w:szCs w:val="20"/>
        </w:rPr>
        <w:t xml:space="preserve"> in delovanje projektnega podjetja, zadolženega</w:t>
      </w:r>
      <w:r>
        <w:rPr>
          <w:rFonts w:ascii="Arial" w:hAnsi="Arial" w:cs="Arial"/>
          <w:sz w:val="20"/>
          <w:szCs w:val="20"/>
        </w:rPr>
        <w:t xml:space="preserve"> za financiranje, izvedbo in gospoda</w:t>
      </w:r>
      <w:r w:rsidR="00687A31">
        <w:rPr>
          <w:rFonts w:ascii="Arial" w:hAnsi="Arial" w:cs="Arial"/>
          <w:sz w:val="20"/>
          <w:szCs w:val="20"/>
        </w:rPr>
        <w:t>rjenje s projektom</w:t>
      </w:r>
      <w:r>
        <w:rPr>
          <w:rFonts w:ascii="Arial" w:hAnsi="Arial" w:cs="Arial"/>
          <w:sz w:val="20"/>
          <w:szCs w:val="20"/>
        </w:rPr>
        <w:t xml:space="preserve">, ter dajatve, povezane s financiranjem </w:t>
      </w:r>
      <w:r w:rsidR="00687A31">
        <w:rPr>
          <w:rFonts w:ascii="Arial" w:hAnsi="Arial" w:cs="Arial"/>
          <w:sz w:val="20"/>
          <w:szCs w:val="20"/>
        </w:rPr>
        <w:t>projekta</w:t>
      </w:r>
      <w:r>
        <w:rPr>
          <w:rFonts w:ascii="Arial" w:hAnsi="Arial" w:cs="Arial"/>
          <w:sz w:val="20"/>
          <w:szCs w:val="20"/>
        </w:rPr>
        <w:t xml:space="preserve"> (pribitek k cestnini, taksa na pretovor</w:t>
      </w:r>
      <w:r w:rsidR="00D472E5">
        <w:rPr>
          <w:rFonts w:ascii="Arial" w:hAnsi="Arial" w:cs="Arial"/>
          <w:sz w:val="20"/>
          <w:szCs w:val="20"/>
        </w:rPr>
        <w:t>, povečana uporabnina v železniškem prometu</w:t>
      </w:r>
      <w:r>
        <w:rPr>
          <w:rFonts w:ascii="Arial" w:hAnsi="Arial" w:cs="Arial"/>
          <w:sz w:val="20"/>
          <w:szCs w:val="20"/>
        </w:rPr>
        <w:t>).</w:t>
      </w:r>
    </w:p>
    <w:p w:rsidR="007E66F8" w:rsidRDefault="007E66F8" w:rsidP="00687A31">
      <w:pPr>
        <w:jc w:val="both"/>
        <w:rPr>
          <w:rFonts w:ascii="Arial" w:hAnsi="Arial" w:cs="Arial"/>
          <w:sz w:val="20"/>
          <w:szCs w:val="20"/>
        </w:rPr>
      </w:pPr>
      <w:r>
        <w:rPr>
          <w:rFonts w:ascii="Arial" w:hAnsi="Arial" w:cs="Arial"/>
          <w:sz w:val="20"/>
          <w:szCs w:val="20"/>
        </w:rPr>
        <w:t xml:space="preserve">ZIUGDT se izrecno nanaša zgolj na projekt, za katerega je bilo v času </w:t>
      </w:r>
      <w:r w:rsidR="00687A31">
        <w:rPr>
          <w:rFonts w:ascii="Arial" w:hAnsi="Arial" w:cs="Arial"/>
          <w:sz w:val="20"/>
          <w:szCs w:val="20"/>
        </w:rPr>
        <w:t>sprejetja</w:t>
      </w:r>
      <w:r>
        <w:rPr>
          <w:rFonts w:ascii="Arial" w:hAnsi="Arial" w:cs="Arial"/>
          <w:sz w:val="20"/>
          <w:szCs w:val="20"/>
        </w:rPr>
        <w:t xml:space="preserve"> zakona </w:t>
      </w:r>
      <w:r w:rsidR="00C8289D">
        <w:rPr>
          <w:rFonts w:ascii="Arial" w:hAnsi="Arial" w:cs="Arial"/>
          <w:sz w:val="20"/>
          <w:szCs w:val="20"/>
        </w:rPr>
        <w:t>že izdano gradbeno</w:t>
      </w:r>
      <w:r>
        <w:rPr>
          <w:rFonts w:ascii="Arial" w:hAnsi="Arial" w:cs="Arial"/>
          <w:sz w:val="20"/>
          <w:szCs w:val="20"/>
        </w:rPr>
        <w:t xml:space="preserve"> dovoljenje, torej na projekt, ki je bil v </w:t>
      </w:r>
      <w:r w:rsidR="00C8289D">
        <w:rPr>
          <w:rFonts w:ascii="Arial" w:hAnsi="Arial" w:cs="Arial"/>
          <w:sz w:val="20"/>
          <w:szCs w:val="20"/>
        </w:rPr>
        <w:t xml:space="preserve">ustrezni </w:t>
      </w:r>
      <w:r>
        <w:rPr>
          <w:rFonts w:ascii="Arial" w:hAnsi="Arial" w:cs="Arial"/>
          <w:sz w:val="20"/>
          <w:szCs w:val="20"/>
        </w:rPr>
        <w:t xml:space="preserve">stopnji zrelosti, ki je </w:t>
      </w:r>
      <w:r w:rsidR="00C8289D">
        <w:rPr>
          <w:rFonts w:ascii="Arial" w:hAnsi="Arial" w:cs="Arial"/>
          <w:sz w:val="20"/>
          <w:szCs w:val="20"/>
        </w:rPr>
        <w:t>omogočala</w:t>
      </w:r>
      <w:r>
        <w:rPr>
          <w:rFonts w:ascii="Arial" w:hAnsi="Arial" w:cs="Arial"/>
          <w:sz w:val="20"/>
          <w:szCs w:val="20"/>
        </w:rPr>
        <w:t xml:space="preserve"> pripravo finančne konstrukcije in začetek izvedbe. Zato se vse relevantne zakonske </w:t>
      </w:r>
      <w:r w:rsidR="00C8289D">
        <w:rPr>
          <w:rFonts w:ascii="Arial" w:hAnsi="Arial" w:cs="Arial"/>
          <w:sz w:val="20"/>
          <w:szCs w:val="20"/>
        </w:rPr>
        <w:t>določbe</w:t>
      </w:r>
      <w:r>
        <w:rPr>
          <w:rFonts w:ascii="Arial" w:hAnsi="Arial" w:cs="Arial"/>
          <w:sz w:val="20"/>
          <w:szCs w:val="20"/>
        </w:rPr>
        <w:t xml:space="preserve"> nanašajo le na enotirno progo med Divačo in Koprom, kar velja tako glede investitorja</w:t>
      </w:r>
      <w:r w:rsidR="00C8289D">
        <w:rPr>
          <w:rFonts w:ascii="Arial" w:hAnsi="Arial" w:cs="Arial"/>
          <w:sz w:val="20"/>
          <w:szCs w:val="20"/>
        </w:rPr>
        <w:t>,</w:t>
      </w:r>
      <w:r>
        <w:rPr>
          <w:rFonts w:ascii="Arial" w:hAnsi="Arial" w:cs="Arial"/>
          <w:sz w:val="20"/>
          <w:szCs w:val="20"/>
        </w:rPr>
        <w:t xml:space="preserve"> </w:t>
      </w:r>
      <w:r w:rsidR="00C8289D">
        <w:rPr>
          <w:rFonts w:ascii="Arial" w:hAnsi="Arial" w:cs="Arial"/>
          <w:sz w:val="20"/>
          <w:szCs w:val="20"/>
        </w:rPr>
        <w:t>koncesije</w:t>
      </w:r>
      <w:r>
        <w:rPr>
          <w:rFonts w:ascii="Arial" w:hAnsi="Arial" w:cs="Arial"/>
          <w:sz w:val="20"/>
          <w:szCs w:val="20"/>
        </w:rPr>
        <w:t xml:space="preserve"> in posebnih določb o financiranju. </w:t>
      </w:r>
    </w:p>
    <w:p w:rsidR="00D51E4B" w:rsidRDefault="00C8289D" w:rsidP="00687A31">
      <w:pPr>
        <w:jc w:val="both"/>
        <w:rPr>
          <w:rFonts w:ascii="Arial" w:hAnsi="Arial" w:cs="Arial"/>
          <w:sz w:val="20"/>
          <w:szCs w:val="20"/>
        </w:rPr>
      </w:pPr>
      <w:r>
        <w:rPr>
          <w:rFonts w:ascii="Arial" w:hAnsi="Arial" w:cs="Arial"/>
          <w:sz w:val="20"/>
          <w:szCs w:val="20"/>
        </w:rPr>
        <w:t>Po uveljavitvi ZIUGDT je v prvi polovici leta 2019 Ministrstvo</w:t>
      </w:r>
      <w:r w:rsidR="007E66F8">
        <w:rPr>
          <w:rFonts w:ascii="Arial" w:hAnsi="Arial" w:cs="Arial"/>
          <w:sz w:val="20"/>
          <w:szCs w:val="20"/>
        </w:rPr>
        <w:t xml:space="preserve"> </w:t>
      </w:r>
      <w:r>
        <w:rPr>
          <w:rFonts w:ascii="Arial" w:hAnsi="Arial" w:cs="Arial"/>
          <w:sz w:val="20"/>
          <w:szCs w:val="20"/>
        </w:rPr>
        <w:t>za</w:t>
      </w:r>
      <w:r w:rsidR="007E66F8">
        <w:rPr>
          <w:rFonts w:ascii="Arial" w:hAnsi="Arial" w:cs="Arial"/>
          <w:sz w:val="20"/>
          <w:szCs w:val="20"/>
        </w:rPr>
        <w:t xml:space="preserve"> infrastrukturo </w:t>
      </w:r>
      <w:r>
        <w:rPr>
          <w:rFonts w:ascii="Arial" w:hAnsi="Arial" w:cs="Arial"/>
          <w:sz w:val="20"/>
          <w:szCs w:val="20"/>
        </w:rPr>
        <w:t>po</w:t>
      </w:r>
      <w:r w:rsidR="007E66F8">
        <w:rPr>
          <w:rFonts w:ascii="Arial" w:hAnsi="Arial" w:cs="Arial"/>
          <w:sz w:val="20"/>
          <w:szCs w:val="20"/>
        </w:rPr>
        <w:t xml:space="preserve">dalo </w:t>
      </w:r>
      <w:r w:rsidR="00D472E5">
        <w:rPr>
          <w:rFonts w:ascii="Arial" w:hAnsi="Arial" w:cs="Arial"/>
          <w:sz w:val="20"/>
          <w:szCs w:val="20"/>
        </w:rPr>
        <w:t xml:space="preserve">prvo </w:t>
      </w:r>
      <w:r w:rsidR="007E66F8">
        <w:rPr>
          <w:rFonts w:ascii="Arial" w:hAnsi="Arial" w:cs="Arial"/>
          <w:sz w:val="20"/>
          <w:szCs w:val="20"/>
        </w:rPr>
        <w:t xml:space="preserve">uradno pobudo za spremembe in </w:t>
      </w:r>
      <w:r>
        <w:rPr>
          <w:rFonts w:ascii="Arial" w:hAnsi="Arial" w:cs="Arial"/>
          <w:sz w:val="20"/>
          <w:szCs w:val="20"/>
        </w:rPr>
        <w:t>dopolnitve državnega lokacijske</w:t>
      </w:r>
      <w:r w:rsidR="007E66F8">
        <w:rPr>
          <w:rFonts w:ascii="Arial" w:hAnsi="Arial" w:cs="Arial"/>
          <w:sz w:val="20"/>
          <w:szCs w:val="20"/>
        </w:rPr>
        <w:t xml:space="preserve">ga načrta za </w:t>
      </w:r>
      <w:r w:rsidR="0034113C">
        <w:rPr>
          <w:rFonts w:ascii="Arial" w:hAnsi="Arial" w:cs="Arial"/>
          <w:sz w:val="20"/>
          <w:szCs w:val="20"/>
        </w:rPr>
        <w:t xml:space="preserve">drugi tir </w:t>
      </w:r>
      <w:r>
        <w:rPr>
          <w:rFonts w:ascii="Arial" w:hAnsi="Arial" w:cs="Arial"/>
          <w:sz w:val="20"/>
          <w:szCs w:val="20"/>
        </w:rPr>
        <w:t>železniške</w:t>
      </w:r>
      <w:r w:rsidR="0034113C">
        <w:rPr>
          <w:rFonts w:ascii="Arial" w:hAnsi="Arial" w:cs="Arial"/>
          <w:sz w:val="20"/>
          <w:szCs w:val="20"/>
        </w:rPr>
        <w:t xml:space="preserve"> proge na odseku Divača</w:t>
      </w:r>
      <w:r>
        <w:rPr>
          <w:rFonts w:ascii="Arial" w:hAnsi="Arial" w:cs="Arial"/>
          <w:sz w:val="20"/>
          <w:szCs w:val="20"/>
        </w:rPr>
        <w:t>‒</w:t>
      </w:r>
      <w:r w:rsidR="0034113C">
        <w:rPr>
          <w:rFonts w:ascii="Arial" w:hAnsi="Arial" w:cs="Arial"/>
          <w:sz w:val="20"/>
          <w:szCs w:val="20"/>
        </w:rPr>
        <w:t xml:space="preserve">Koper. Za izvedbo dvotirne </w:t>
      </w:r>
      <w:r>
        <w:rPr>
          <w:rFonts w:ascii="Arial" w:hAnsi="Arial" w:cs="Arial"/>
          <w:sz w:val="20"/>
          <w:szCs w:val="20"/>
        </w:rPr>
        <w:t>proge</w:t>
      </w:r>
      <w:r w:rsidR="0034113C">
        <w:rPr>
          <w:rFonts w:ascii="Arial" w:hAnsi="Arial" w:cs="Arial"/>
          <w:sz w:val="20"/>
          <w:szCs w:val="20"/>
        </w:rPr>
        <w:t xml:space="preserve"> je namreč </w:t>
      </w:r>
      <w:r>
        <w:rPr>
          <w:rFonts w:ascii="Arial" w:hAnsi="Arial" w:cs="Arial"/>
          <w:sz w:val="20"/>
          <w:szCs w:val="20"/>
        </w:rPr>
        <w:t>predhodno</w:t>
      </w:r>
      <w:r w:rsidR="0034113C">
        <w:rPr>
          <w:rFonts w:ascii="Arial" w:hAnsi="Arial" w:cs="Arial"/>
          <w:sz w:val="20"/>
          <w:szCs w:val="20"/>
        </w:rPr>
        <w:t xml:space="preserve"> treba spremeniti in dopolniti </w:t>
      </w:r>
      <w:r>
        <w:rPr>
          <w:rFonts w:ascii="Arial" w:hAnsi="Arial" w:cs="Arial"/>
          <w:sz w:val="20"/>
          <w:szCs w:val="20"/>
        </w:rPr>
        <w:t>obstoječi</w:t>
      </w:r>
      <w:r w:rsidR="0034113C">
        <w:rPr>
          <w:rFonts w:ascii="Arial" w:hAnsi="Arial" w:cs="Arial"/>
          <w:sz w:val="20"/>
          <w:szCs w:val="20"/>
        </w:rPr>
        <w:t xml:space="preserve"> prostorski akt. </w:t>
      </w:r>
      <w:r>
        <w:rPr>
          <w:rFonts w:ascii="Arial" w:hAnsi="Arial" w:cs="Arial"/>
          <w:sz w:val="20"/>
          <w:szCs w:val="20"/>
        </w:rPr>
        <w:t xml:space="preserve">Vlada Republike Slovenije je </w:t>
      </w:r>
      <w:r w:rsidR="0034113C">
        <w:rPr>
          <w:rFonts w:ascii="Arial" w:hAnsi="Arial" w:cs="Arial"/>
          <w:sz w:val="20"/>
          <w:szCs w:val="20"/>
        </w:rPr>
        <w:t xml:space="preserve">23. januarja 2020 sprejela </w:t>
      </w:r>
      <w:r w:rsidR="00D472E5">
        <w:rPr>
          <w:rFonts w:ascii="Arial" w:hAnsi="Arial" w:cs="Arial"/>
          <w:sz w:val="20"/>
          <w:szCs w:val="20"/>
        </w:rPr>
        <w:t>S</w:t>
      </w:r>
      <w:r>
        <w:rPr>
          <w:rFonts w:ascii="Arial" w:hAnsi="Arial" w:cs="Arial"/>
          <w:sz w:val="20"/>
          <w:szCs w:val="20"/>
        </w:rPr>
        <w:t>klep</w:t>
      </w:r>
      <w:r w:rsidR="0034113C">
        <w:rPr>
          <w:rFonts w:ascii="Arial" w:hAnsi="Arial" w:cs="Arial"/>
          <w:sz w:val="20"/>
          <w:szCs w:val="20"/>
        </w:rPr>
        <w:t xml:space="preserve"> o izvedbi državnega </w:t>
      </w:r>
      <w:r>
        <w:rPr>
          <w:rFonts w:ascii="Arial" w:hAnsi="Arial" w:cs="Arial"/>
          <w:sz w:val="20"/>
          <w:szCs w:val="20"/>
        </w:rPr>
        <w:t>prostorskega</w:t>
      </w:r>
      <w:r w:rsidR="0034113C">
        <w:rPr>
          <w:rFonts w:ascii="Arial" w:hAnsi="Arial" w:cs="Arial"/>
          <w:sz w:val="20"/>
          <w:szCs w:val="20"/>
        </w:rPr>
        <w:t xml:space="preserve"> </w:t>
      </w:r>
      <w:r>
        <w:rPr>
          <w:rFonts w:ascii="Arial" w:hAnsi="Arial" w:cs="Arial"/>
          <w:sz w:val="20"/>
          <w:szCs w:val="20"/>
        </w:rPr>
        <w:t>načrtovanja</w:t>
      </w:r>
      <w:r w:rsidR="0034113C">
        <w:rPr>
          <w:rFonts w:ascii="Arial" w:hAnsi="Arial" w:cs="Arial"/>
          <w:sz w:val="20"/>
          <w:szCs w:val="20"/>
        </w:rPr>
        <w:t xml:space="preserve"> za spremembe in do</w:t>
      </w:r>
      <w:r>
        <w:rPr>
          <w:rFonts w:ascii="Arial" w:hAnsi="Arial" w:cs="Arial"/>
          <w:sz w:val="20"/>
          <w:szCs w:val="20"/>
        </w:rPr>
        <w:t>polnitve omenjenega</w:t>
      </w:r>
      <w:r w:rsidR="0034113C">
        <w:rPr>
          <w:rFonts w:ascii="Arial" w:hAnsi="Arial" w:cs="Arial"/>
          <w:sz w:val="20"/>
          <w:szCs w:val="20"/>
        </w:rPr>
        <w:t xml:space="preserve"> državnega lokacijskega načrta. Postopki, </w:t>
      </w:r>
      <w:r>
        <w:rPr>
          <w:rFonts w:ascii="Arial" w:hAnsi="Arial" w:cs="Arial"/>
          <w:sz w:val="20"/>
          <w:szCs w:val="20"/>
        </w:rPr>
        <w:t>predpisani</w:t>
      </w:r>
      <w:r w:rsidR="0034113C">
        <w:rPr>
          <w:rFonts w:ascii="Arial" w:hAnsi="Arial" w:cs="Arial"/>
          <w:sz w:val="20"/>
          <w:szCs w:val="20"/>
        </w:rPr>
        <w:t xml:space="preserve"> z Zakonom o urejanju </w:t>
      </w:r>
      <w:r>
        <w:rPr>
          <w:rFonts w:ascii="Arial" w:hAnsi="Arial" w:cs="Arial"/>
          <w:sz w:val="20"/>
          <w:szCs w:val="20"/>
        </w:rPr>
        <w:t>prostora,</w:t>
      </w:r>
      <w:r w:rsidR="0034113C">
        <w:rPr>
          <w:rFonts w:ascii="Arial" w:hAnsi="Arial" w:cs="Arial"/>
          <w:sz w:val="20"/>
          <w:szCs w:val="20"/>
        </w:rPr>
        <w:t xml:space="preserve"> </w:t>
      </w:r>
      <w:r w:rsidR="00D472E5">
        <w:rPr>
          <w:rFonts w:ascii="Arial" w:hAnsi="Arial" w:cs="Arial"/>
          <w:sz w:val="20"/>
          <w:szCs w:val="20"/>
        </w:rPr>
        <w:t>potekajo</w:t>
      </w:r>
      <w:r w:rsidR="0034113C">
        <w:rPr>
          <w:rFonts w:ascii="Arial" w:hAnsi="Arial" w:cs="Arial"/>
          <w:sz w:val="20"/>
          <w:szCs w:val="20"/>
        </w:rPr>
        <w:t xml:space="preserve"> in naj bi bili </w:t>
      </w:r>
      <w:r>
        <w:rPr>
          <w:rFonts w:ascii="Arial" w:hAnsi="Arial" w:cs="Arial"/>
          <w:sz w:val="20"/>
          <w:szCs w:val="20"/>
        </w:rPr>
        <w:t>predvidoma</w:t>
      </w:r>
      <w:r w:rsidR="0034113C">
        <w:rPr>
          <w:rFonts w:ascii="Arial" w:hAnsi="Arial" w:cs="Arial"/>
          <w:sz w:val="20"/>
          <w:szCs w:val="20"/>
        </w:rPr>
        <w:t xml:space="preserve"> zaključeni </w:t>
      </w:r>
      <w:r w:rsidR="00D472E5">
        <w:rPr>
          <w:rFonts w:ascii="Arial" w:hAnsi="Arial" w:cs="Arial"/>
          <w:sz w:val="20"/>
          <w:szCs w:val="20"/>
        </w:rPr>
        <w:t>v letu</w:t>
      </w:r>
      <w:r w:rsidR="0034113C">
        <w:rPr>
          <w:rFonts w:ascii="Arial" w:hAnsi="Arial" w:cs="Arial"/>
          <w:sz w:val="20"/>
          <w:szCs w:val="20"/>
        </w:rPr>
        <w:t xml:space="preserve"> 2023. </w:t>
      </w:r>
    </w:p>
    <w:p w:rsidR="00B845B7" w:rsidRDefault="0034113C" w:rsidP="00687A31">
      <w:pPr>
        <w:jc w:val="both"/>
        <w:rPr>
          <w:rFonts w:ascii="Arial" w:hAnsi="Arial" w:cs="Arial"/>
          <w:sz w:val="20"/>
          <w:szCs w:val="20"/>
        </w:rPr>
      </w:pPr>
      <w:r>
        <w:rPr>
          <w:rFonts w:ascii="Arial" w:hAnsi="Arial" w:cs="Arial"/>
          <w:sz w:val="20"/>
          <w:szCs w:val="20"/>
        </w:rPr>
        <w:t xml:space="preserve">Dvotirna proga na trasi med Divačo in Koprom bo imela številne </w:t>
      </w:r>
      <w:r w:rsidR="00D472E5">
        <w:rPr>
          <w:rFonts w:ascii="Arial" w:hAnsi="Arial" w:cs="Arial"/>
          <w:sz w:val="20"/>
          <w:szCs w:val="20"/>
        </w:rPr>
        <w:t>pozitivne učinke n</w:t>
      </w:r>
      <w:r w:rsidR="00C8289D">
        <w:rPr>
          <w:rFonts w:ascii="Arial" w:hAnsi="Arial" w:cs="Arial"/>
          <w:sz w:val="20"/>
          <w:szCs w:val="20"/>
        </w:rPr>
        <w:t>a pretočnost i</w:t>
      </w:r>
      <w:r>
        <w:rPr>
          <w:rFonts w:ascii="Arial" w:hAnsi="Arial" w:cs="Arial"/>
          <w:sz w:val="20"/>
          <w:szCs w:val="20"/>
        </w:rPr>
        <w:t xml:space="preserve">n varnost železniškega prometa. Pomembno pa je izpostaviti </w:t>
      </w:r>
      <w:r w:rsidR="00C8289D">
        <w:rPr>
          <w:rFonts w:ascii="Arial" w:hAnsi="Arial" w:cs="Arial"/>
          <w:sz w:val="20"/>
          <w:szCs w:val="20"/>
        </w:rPr>
        <w:t>tudi pozitivne vplive na lokalne</w:t>
      </w:r>
      <w:r>
        <w:rPr>
          <w:rFonts w:ascii="Arial" w:hAnsi="Arial" w:cs="Arial"/>
          <w:sz w:val="20"/>
          <w:szCs w:val="20"/>
        </w:rPr>
        <w:t xml:space="preserve"> </w:t>
      </w:r>
      <w:r w:rsidR="00C8289D">
        <w:rPr>
          <w:rFonts w:ascii="Arial" w:hAnsi="Arial" w:cs="Arial"/>
          <w:sz w:val="20"/>
          <w:szCs w:val="20"/>
        </w:rPr>
        <w:t>prebivalce, ki živijo ob progi, in so izpostavljeni stalnemu</w:t>
      </w:r>
      <w:r>
        <w:rPr>
          <w:rFonts w:ascii="Arial" w:hAnsi="Arial" w:cs="Arial"/>
          <w:sz w:val="20"/>
          <w:szCs w:val="20"/>
        </w:rPr>
        <w:t xml:space="preserve"> tveganju zaradi povečane nevarnosti požarov ter tveganjem, ki </w:t>
      </w:r>
      <w:r w:rsidR="00C8289D">
        <w:rPr>
          <w:rFonts w:ascii="Arial" w:hAnsi="Arial" w:cs="Arial"/>
          <w:sz w:val="20"/>
          <w:szCs w:val="20"/>
        </w:rPr>
        <w:t>obstajajo</w:t>
      </w:r>
      <w:r>
        <w:rPr>
          <w:rFonts w:ascii="Arial" w:hAnsi="Arial" w:cs="Arial"/>
          <w:sz w:val="20"/>
          <w:szCs w:val="20"/>
        </w:rPr>
        <w:t xml:space="preserve"> za pitno vodo na </w:t>
      </w:r>
      <w:r w:rsidR="00C8289D">
        <w:rPr>
          <w:rFonts w:ascii="Arial" w:hAnsi="Arial" w:cs="Arial"/>
          <w:sz w:val="20"/>
          <w:szCs w:val="20"/>
        </w:rPr>
        <w:t>obalno</w:t>
      </w:r>
      <w:r>
        <w:rPr>
          <w:rFonts w:ascii="Arial" w:hAnsi="Arial" w:cs="Arial"/>
          <w:sz w:val="20"/>
          <w:szCs w:val="20"/>
        </w:rPr>
        <w:t xml:space="preserve">-kraškem območju. </w:t>
      </w:r>
      <w:r w:rsidR="00B845B7">
        <w:rPr>
          <w:rFonts w:ascii="Arial" w:hAnsi="Arial" w:cs="Arial"/>
          <w:sz w:val="20"/>
          <w:szCs w:val="20"/>
        </w:rPr>
        <w:t>Za prebivalce ob progi je pereča tudi o</w:t>
      </w:r>
      <w:r w:rsidR="00B845B7" w:rsidRPr="00B845B7">
        <w:rPr>
          <w:rFonts w:ascii="Arial" w:hAnsi="Arial" w:cs="Arial"/>
          <w:sz w:val="20"/>
          <w:szCs w:val="20"/>
        </w:rPr>
        <w:t>bremenitev s hrupom</w:t>
      </w:r>
      <w:r w:rsidR="00B845B7">
        <w:rPr>
          <w:rFonts w:ascii="Arial" w:hAnsi="Arial" w:cs="Arial"/>
          <w:sz w:val="20"/>
          <w:szCs w:val="20"/>
        </w:rPr>
        <w:t xml:space="preserve">, ki </w:t>
      </w:r>
      <w:r w:rsidR="00D472E5">
        <w:rPr>
          <w:rFonts w:ascii="Arial" w:hAnsi="Arial" w:cs="Arial"/>
          <w:sz w:val="20"/>
          <w:szCs w:val="20"/>
        </w:rPr>
        <w:t>presega dopustne obremenitve</w:t>
      </w:r>
      <w:r w:rsidR="00B845B7">
        <w:rPr>
          <w:rFonts w:ascii="Arial" w:hAnsi="Arial" w:cs="Arial"/>
          <w:sz w:val="20"/>
          <w:szCs w:val="20"/>
        </w:rPr>
        <w:t xml:space="preserve"> pri večjem </w:t>
      </w:r>
      <w:r w:rsidR="00B845B7" w:rsidRPr="00B845B7">
        <w:rPr>
          <w:rFonts w:ascii="Arial" w:hAnsi="Arial" w:cs="Arial"/>
          <w:sz w:val="20"/>
          <w:szCs w:val="20"/>
        </w:rPr>
        <w:t xml:space="preserve">številu stavb. V okviru modernizacije železniške proge so bili sicer že izvedeni aktivni </w:t>
      </w:r>
      <w:r w:rsidR="00B845B7">
        <w:rPr>
          <w:rFonts w:ascii="Arial" w:hAnsi="Arial" w:cs="Arial"/>
          <w:sz w:val="20"/>
          <w:szCs w:val="20"/>
        </w:rPr>
        <w:t xml:space="preserve">protihrupni ukrepi ob progi, ki </w:t>
      </w:r>
      <w:r w:rsidR="00B845B7" w:rsidRPr="00B845B7">
        <w:rPr>
          <w:rFonts w:ascii="Arial" w:hAnsi="Arial" w:cs="Arial"/>
          <w:sz w:val="20"/>
          <w:szCs w:val="20"/>
        </w:rPr>
        <w:t xml:space="preserve">pa jih </w:t>
      </w:r>
      <w:r w:rsidR="00B845B7">
        <w:rPr>
          <w:rFonts w:ascii="Arial" w:hAnsi="Arial" w:cs="Arial"/>
          <w:sz w:val="20"/>
          <w:szCs w:val="20"/>
        </w:rPr>
        <w:t xml:space="preserve">ni bilo mogoče izvesti na vseh tangiranih območjih. </w:t>
      </w:r>
      <w:r w:rsidR="00B845B7" w:rsidRPr="00B845B7">
        <w:rPr>
          <w:rFonts w:ascii="Arial" w:hAnsi="Arial" w:cs="Arial"/>
          <w:sz w:val="20"/>
          <w:szCs w:val="20"/>
        </w:rPr>
        <w:t>Klj</w:t>
      </w:r>
      <w:r w:rsidR="00C8289D">
        <w:rPr>
          <w:rFonts w:ascii="Arial" w:hAnsi="Arial" w:cs="Arial"/>
          <w:sz w:val="20"/>
          <w:szCs w:val="20"/>
        </w:rPr>
        <w:t>ub izvedeni protihrupni zaščiti</w:t>
      </w:r>
      <w:r w:rsidR="00B845B7" w:rsidRPr="00B845B7">
        <w:rPr>
          <w:rFonts w:ascii="Arial" w:hAnsi="Arial" w:cs="Arial"/>
          <w:sz w:val="20"/>
          <w:szCs w:val="20"/>
        </w:rPr>
        <w:t xml:space="preserve"> so mejne vrednosti ka</w:t>
      </w:r>
      <w:r w:rsidR="00B845B7">
        <w:rPr>
          <w:rFonts w:ascii="Arial" w:hAnsi="Arial" w:cs="Arial"/>
          <w:sz w:val="20"/>
          <w:szCs w:val="20"/>
        </w:rPr>
        <w:t xml:space="preserve">zalcev hrupa še vedno presežene </w:t>
      </w:r>
      <w:r w:rsidR="00B845B7" w:rsidRPr="00B845B7">
        <w:rPr>
          <w:rFonts w:ascii="Arial" w:hAnsi="Arial" w:cs="Arial"/>
          <w:sz w:val="20"/>
          <w:szCs w:val="20"/>
        </w:rPr>
        <w:t xml:space="preserve">pri </w:t>
      </w:r>
      <w:r w:rsidR="00C8289D">
        <w:rPr>
          <w:rFonts w:ascii="Arial" w:hAnsi="Arial" w:cs="Arial"/>
          <w:sz w:val="20"/>
          <w:szCs w:val="20"/>
        </w:rPr>
        <w:t>več</w:t>
      </w:r>
      <w:r w:rsidR="00B845B7" w:rsidRPr="00B845B7">
        <w:rPr>
          <w:rFonts w:ascii="Arial" w:hAnsi="Arial" w:cs="Arial"/>
          <w:sz w:val="20"/>
          <w:szCs w:val="20"/>
        </w:rPr>
        <w:t xml:space="preserve"> stavb</w:t>
      </w:r>
      <w:r w:rsidR="00C8289D">
        <w:rPr>
          <w:rFonts w:ascii="Arial" w:hAnsi="Arial" w:cs="Arial"/>
          <w:sz w:val="20"/>
          <w:szCs w:val="20"/>
        </w:rPr>
        <w:t>ah</w:t>
      </w:r>
      <w:r w:rsidR="00B845B7" w:rsidRPr="00B845B7">
        <w:rPr>
          <w:rFonts w:ascii="Arial" w:hAnsi="Arial" w:cs="Arial"/>
          <w:sz w:val="20"/>
          <w:szCs w:val="20"/>
        </w:rPr>
        <w:t xml:space="preserve">, kar se izraža predvsem v nočnem času in v višjih etažah stavb. </w:t>
      </w:r>
    </w:p>
    <w:p w:rsidR="0034113C" w:rsidRDefault="0034113C" w:rsidP="00687A31">
      <w:pPr>
        <w:jc w:val="both"/>
        <w:rPr>
          <w:rFonts w:ascii="Arial" w:hAnsi="Arial" w:cs="Arial"/>
          <w:sz w:val="20"/>
          <w:szCs w:val="20"/>
        </w:rPr>
      </w:pPr>
      <w:r>
        <w:rPr>
          <w:rFonts w:ascii="Arial" w:hAnsi="Arial" w:cs="Arial"/>
          <w:sz w:val="20"/>
          <w:szCs w:val="20"/>
        </w:rPr>
        <w:t xml:space="preserve">Obstoječa </w:t>
      </w:r>
      <w:r w:rsidR="00C8289D">
        <w:rPr>
          <w:rFonts w:ascii="Arial" w:hAnsi="Arial" w:cs="Arial"/>
          <w:sz w:val="20"/>
          <w:szCs w:val="20"/>
        </w:rPr>
        <w:t>proga</w:t>
      </w:r>
      <w:r>
        <w:rPr>
          <w:rFonts w:ascii="Arial" w:hAnsi="Arial" w:cs="Arial"/>
          <w:sz w:val="20"/>
          <w:szCs w:val="20"/>
        </w:rPr>
        <w:t xml:space="preserve"> </w:t>
      </w:r>
      <w:r w:rsidR="00C8289D">
        <w:rPr>
          <w:rFonts w:ascii="Arial" w:hAnsi="Arial" w:cs="Arial"/>
          <w:sz w:val="20"/>
          <w:szCs w:val="20"/>
        </w:rPr>
        <w:t>predstavlja</w:t>
      </w:r>
      <w:r w:rsidR="00AD286B">
        <w:rPr>
          <w:rFonts w:ascii="Arial" w:hAnsi="Arial" w:cs="Arial"/>
          <w:sz w:val="20"/>
          <w:szCs w:val="20"/>
        </w:rPr>
        <w:t xml:space="preserve"> tveganje tudi za pretočnost prometa, saj so zaradi njene dotrajanosti </w:t>
      </w:r>
      <w:r w:rsidR="00C8289D">
        <w:rPr>
          <w:rFonts w:ascii="Arial" w:hAnsi="Arial" w:cs="Arial"/>
          <w:sz w:val="20"/>
          <w:szCs w:val="20"/>
        </w:rPr>
        <w:t>potrebna</w:t>
      </w:r>
      <w:r w:rsidR="00AD286B">
        <w:rPr>
          <w:rFonts w:ascii="Arial" w:hAnsi="Arial" w:cs="Arial"/>
          <w:sz w:val="20"/>
          <w:szCs w:val="20"/>
        </w:rPr>
        <w:t xml:space="preserve"> številna vzdrževalna dela. </w:t>
      </w:r>
      <w:r w:rsidR="00B845B7" w:rsidRPr="00B845B7">
        <w:rPr>
          <w:rFonts w:ascii="Arial" w:hAnsi="Arial" w:cs="Arial"/>
          <w:sz w:val="20"/>
          <w:szCs w:val="20"/>
        </w:rPr>
        <w:t>Obstoječa proga je</w:t>
      </w:r>
      <w:r w:rsidR="00B845B7">
        <w:rPr>
          <w:rFonts w:ascii="Arial" w:hAnsi="Arial" w:cs="Arial"/>
          <w:sz w:val="20"/>
          <w:szCs w:val="20"/>
        </w:rPr>
        <w:t xml:space="preserve"> namreč</w:t>
      </w:r>
      <w:r w:rsidR="00B845B7" w:rsidRPr="00B845B7">
        <w:rPr>
          <w:rFonts w:ascii="Arial" w:hAnsi="Arial" w:cs="Arial"/>
          <w:sz w:val="20"/>
          <w:szCs w:val="20"/>
        </w:rPr>
        <w:t xml:space="preserve"> močno prometno obremenjena, tako da so bila na njej v zadnji</w:t>
      </w:r>
      <w:r w:rsidR="00B845B7">
        <w:rPr>
          <w:rFonts w:ascii="Arial" w:hAnsi="Arial" w:cs="Arial"/>
          <w:sz w:val="20"/>
          <w:szCs w:val="20"/>
        </w:rPr>
        <w:t xml:space="preserve">h letih izvajana le najnujnejša </w:t>
      </w:r>
      <w:r w:rsidR="00B845B7" w:rsidRPr="00B845B7">
        <w:rPr>
          <w:rFonts w:ascii="Arial" w:hAnsi="Arial" w:cs="Arial"/>
          <w:sz w:val="20"/>
          <w:szCs w:val="20"/>
        </w:rPr>
        <w:t>vzdrževalna dela, ki jih je mogoče opraviti po</w:t>
      </w:r>
      <w:r w:rsidR="00B845B7">
        <w:rPr>
          <w:rFonts w:ascii="Arial" w:hAnsi="Arial" w:cs="Arial"/>
          <w:sz w:val="20"/>
          <w:szCs w:val="20"/>
        </w:rPr>
        <w:t>d prometom ali s krajšimi</w:t>
      </w:r>
      <w:r w:rsidR="00D472E5">
        <w:rPr>
          <w:rFonts w:ascii="Arial" w:hAnsi="Arial" w:cs="Arial"/>
          <w:sz w:val="20"/>
          <w:szCs w:val="20"/>
        </w:rPr>
        <w:t>, nekaj</w:t>
      </w:r>
      <w:r w:rsidR="00B845B7" w:rsidRPr="00B845B7">
        <w:rPr>
          <w:rFonts w:ascii="Arial" w:hAnsi="Arial" w:cs="Arial"/>
          <w:sz w:val="20"/>
          <w:szCs w:val="20"/>
        </w:rPr>
        <w:t>urnimi</w:t>
      </w:r>
      <w:r w:rsidR="00B845B7">
        <w:rPr>
          <w:rFonts w:ascii="Arial" w:hAnsi="Arial" w:cs="Arial"/>
          <w:sz w:val="20"/>
          <w:szCs w:val="20"/>
        </w:rPr>
        <w:t xml:space="preserve"> prekinitvami prometa. Proga je </w:t>
      </w:r>
      <w:r w:rsidR="00B845B7" w:rsidRPr="00B845B7">
        <w:rPr>
          <w:rFonts w:ascii="Arial" w:hAnsi="Arial" w:cs="Arial"/>
          <w:sz w:val="20"/>
          <w:szCs w:val="20"/>
        </w:rPr>
        <w:t>potrebna temeljite in celostne prenove</w:t>
      </w:r>
      <w:r w:rsidR="00B845B7">
        <w:rPr>
          <w:rFonts w:ascii="Arial" w:hAnsi="Arial" w:cs="Arial"/>
          <w:sz w:val="20"/>
          <w:szCs w:val="20"/>
        </w:rPr>
        <w:t>.</w:t>
      </w:r>
      <w:r w:rsidR="00B845B7" w:rsidRPr="00B845B7">
        <w:t xml:space="preserve"> </w:t>
      </w:r>
      <w:r w:rsidR="00B845B7" w:rsidRPr="00B845B7">
        <w:rPr>
          <w:rFonts w:ascii="Arial" w:hAnsi="Arial" w:cs="Arial"/>
          <w:sz w:val="20"/>
          <w:szCs w:val="20"/>
        </w:rPr>
        <w:t xml:space="preserve">Velik del proge </w:t>
      </w:r>
      <w:r w:rsidR="00B845B7">
        <w:rPr>
          <w:rFonts w:ascii="Arial" w:hAnsi="Arial" w:cs="Arial"/>
          <w:sz w:val="20"/>
          <w:szCs w:val="20"/>
        </w:rPr>
        <w:t xml:space="preserve">poleg tega </w:t>
      </w:r>
      <w:r w:rsidR="00B845B7" w:rsidRPr="00B845B7">
        <w:rPr>
          <w:rFonts w:ascii="Arial" w:hAnsi="Arial" w:cs="Arial"/>
          <w:sz w:val="20"/>
          <w:szCs w:val="20"/>
        </w:rPr>
        <w:t>poteka preko morfološko in geološko razgibanega in zahtevnega t</w:t>
      </w:r>
      <w:r w:rsidR="00B845B7">
        <w:rPr>
          <w:rFonts w:ascii="Arial" w:hAnsi="Arial" w:cs="Arial"/>
          <w:sz w:val="20"/>
          <w:szCs w:val="20"/>
        </w:rPr>
        <w:t xml:space="preserve">erena, zato je bilo pri gradnji </w:t>
      </w:r>
      <w:r w:rsidR="00B845B7" w:rsidRPr="00B845B7">
        <w:rPr>
          <w:rFonts w:ascii="Arial" w:hAnsi="Arial" w:cs="Arial"/>
          <w:sz w:val="20"/>
          <w:szCs w:val="20"/>
        </w:rPr>
        <w:t>izvedenih veliko usekov, nasipov, pa tudi predorov, ki zara</w:t>
      </w:r>
      <w:r w:rsidR="00B845B7">
        <w:rPr>
          <w:rFonts w:ascii="Arial" w:hAnsi="Arial" w:cs="Arial"/>
          <w:sz w:val="20"/>
          <w:szCs w:val="20"/>
        </w:rPr>
        <w:t xml:space="preserve">di takratnega nižjega standarda projektiranja ne dosegajo </w:t>
      </w:r>
      <w:r w:rsidR="00D472E5">
        <w:rPr>
          <w:rFonts w:ascii="Arial" w:hAnsi="Arial" w:cs="Arial"/>
          <w:sz w:val="20"/>
          <w:szCs w:val="20"/>
        </w:rPr>
        <w:t xml:space="preserve">več </w:t>
      </w:r>
      <w:r w:rsidR="00B845B7" w:rsidRPr="00B845B7">
        <w:rPr>
          <w:rFonts w:ascii="Arial" w:hAnsi="Arial" w:cs="Arial"/>
          <w:sz w:val="20"/>
          <w:szCs w:val="20"/>
        </w:rPr>
        <w:t>zahtev za moderno železniško progo.</w:t>
      </w:r>
    </w:p>
    <w:p w:rsidR="00AD286B" w:rsidRPr="00AD286B" w:rsidRDefault="00AD286B" w:rsidP="00687A31">
      <w:pPr>
        <w:jc w:val="both"/>
        <w:rPr>
          <w:rFonts w:ascii="Arial" w:hAnsi="Arial" w:cs="Arial"/>
          <w:sz w:val="20"/>
          <w:szCs w:val="20"/>
        </w:rPr>
      </w:pPr>
      <w:r>
        <w:rPr>
          <w:rFonts w:ascii="Arial" w:hAnsi="Arial" w:cs="Arial"/>
          <w:sz w:val="20"/>
          <w:szCs w:val="20"/>
        </w:rPr>
        <w:lastRenderedPageBreak/>
        <w:t xml:space="preserve">Ključni </w:t>
      </w:r>
      <w:r w:rsidRPr="00AD286B">
        <w:rPr>
          <w:rFonts w:ascii="Arial" w:hAnsi="Arial" w:cs="Arial"/>
          <w:sz w:val="20"/>
          <w:szCs w:val="20"/>
        </w:rPr>
        <w:t>cilj projekta je zagotoviti dolgoročno zmogljivost infrastrukture že</w:t>
      </w:r>
      <w:r>
        <w:rPr>
          <w:rFonts w:ascii="Arial" w:hAnsi="Arial" w:cs="Arial"/>
          <w:sz w:val="20"/>
          <w:szCs w:val="20"/>
        </w:rPr>
        <w:t xml:space="preserve">lezniškega prometa v Sloveniji, </w:t>
      </w:r>
      <w:r w:rsidRPr="00AD286B">
        <w:rPr>
          <w:rFonts w:ascii="Arial" w:hAnsi="Arial" w:cs="Arial"/>
          <w:sz w:val="20"/>
          <w:szCs w:val="20"/>
        </w:rPr>
        <w:t>to pa bi bilo</w:t>
      </w:r>
      <w:r>
        <w:rPr>
          <w:rFonts w:ascii="Arial" w:hAnsi="Arial" w:cs="Arial"/>
          <w:sz w:val="20"/>
          <w:szCs w:val="20"/>
        </w:rPr>
        <w:t xml:space="preserve"> </w:t>
      </w:r>
      <w:r w:rsidRPr="00AD286B">
        <w:rPr>
          <w:rFonts w:ascii="Arial" w:hAnsi="Arial" w:cs="Arial"/>
          <w:sz w:val="20"/>
          <w:szCs w:val="20"/>
        </w:rPr>
        <w:t>na tem odseku mogoče doseči z odstranitvijo ozkega grla na ž</w:t>
      </w:r>
      <w:r>
        <w:rPr>
          <w:rFonts w:ascii="Arial" w:hAnsi="Arial" w:cs="Arial"/>
          <w:sz w:val="20"/>
          <w:szCs w:val="20"/>
        </w:rPr>
        <w:t xml:space="preserve">elezniškem odseku Divača-Koper. </w:t>
      </w:r>
      <w:r w:rsidRPr="00AD286B">
        <w:rPr>
          <w:rFonts w:ascii="Arial" w:hAnsi="Arial" w:cs="Arial"/>
          <w:sz w:val="20"/>
          <w:szCs w:val="20"/>
        </w:rPr>
        <w:t>Projekt je del</w:t>
      </w:r>
      <w:r>
        <w:rPr>
          <w:rFonts w:ascii="Arial" w:hAnsi="Arial" w:cs="Arial"/>
          <w:sz w:val="20"/>
          <w:szCs w:val="20"/>
        </w:rPr>
        <w:t xml:space="preserve"> </w:t>
      </w:r>
      <w:r w:rsidRPr="00AD286B">
        <w:rPr>
          <w:rFonts w:ascii="Arial" w:hAnsi="Arial" w:cs="Arial"/>
          <w:sz w:val="20"/>
          <w:szCs w:val="20"/>
        </w:rPr>
        <w:t>vseevropskega jedrnega omrežja TEN-T in</w:t>
      </w:r>
      <w:r>
        <w:rPr>
          <w:rFonts w:ascii="Arial" w:hAnsi="Arial" w:cs="Arial"/>
          <w:sz w:val="20"/>
          <w:szCs w:val="20"/>
        </w:rPr>
        <w:t xml:space="preserve"> njegova gradnja je bistvena za </w:t>
      </w:r>
      <w:r w:rsidR="00C8289D">
        <w:rPr>
          <w:rFonts w:ascii="Arial" w:hAnsi="Arial" w:cs="Arial"/>
          <w:sz w:val="20"/>
          <w:szCs w:val="20"/>
        </w:rPr>
        <w:t xml:space="preserve">doseganje cilja </w:t>
      </w:r>
      <w:r w:rsidRPr="00AD286B">
        <w:rPr>
          <w:rFonts w:ascii="Arial" w:hAnsi="Arial" w:cs="Arial"/>
          <w:sz w:val="20"/>
          <w:szCs w:val="20"/>
        </w:rPr>
        <w:t xml:space="preserve"> povečanja konkurenčnosti</w:t>
      </w:r>
      <w:r>
        <w:rPr>
          <w:rFonts w:ascii="Arial" w:hAnsi="Arial" w:cs="Arial"/>
          <w:sz w:val="20"/>
          <w:szCs w:val="20"/>
        </w:rPr>
        <w:t xml:space="preserve"> </w:t>
      </w:r>
      <w:r w:rsidRPr="00AD286B">
        <w:rPr>
          <w:rFonts w:ascii="Arial" w:hAnsi="Arial" w:cs="Arial"/>
          <w:sz w:val="20"/>
          <w:szCs w:val="20"/>
        </w:rPr>
        <w:t xml:space="preserve">evropskega gospodarstva, ker bo </w:t>
      </w:r>
      <w:r w:rsidR="00D472E5">
        <w:rPr>
          <w:rFonts w:ascii="Arial" w:hAnsi="Arial" w:cs="Arial"/>
          <w:sz w:val="20"/>
          <w:szCs w:val="20"/>
        </w:rPr>
        <w:t>vplivala</w:t>
      </w:r>
      <w:r w:rsidRPr="00AD286B">
        <w:rPr>
          <w:rFonts w:ascii="Arial" w:hAnsi="Arial" w:cs="Arial"/>
          <w:sz w:val="20"/>
          <w:szCs w:val="20"/>
        </w:rPr>
        <w:t xml:space="preserve"> tudi na druge državne ali zasebne naložbe (z boljšo železniško povezavo</w:t>
      </w:r>
      <w:r>
        <w:rPr>
          <w:rFonts w:ascii="Arial" w:hAnsi="Arial" w:cs="Arial"/>
          <w:sz w:val="20"/>
          <w:szCs w:val="20"/>
        </w:rPr>
        <w:t xml:space="preserve"> </w:t>
      </w:r>
      <w:r w:rsidR="00C8289D">
        <w:rPr>
          <w:rFonts w:ascii="Arial" w:hAnsi="Arial" w:cs="Arial"/>
          <w:sz w:val="20"/>
          <w:szCs w:val="20"/>
        </w:rPr>
        <w:t xml:space="preserve">koprskega pristanišča </w:t>
      </w:r>
      <w:r>
        <w:rPr>
          <w:rFonts w:ascii="Arial" w:hAnsi="Arial" w:cs="Arial"/>
          <w:sz w:val="20"/>
          <w:szCs w:val="20"/>
        </w:rPr>
        <w:t xml:space="preserve">čez Slovenijo v Avstrijo, na </w:t>
      </w:r>
      <w:r w:rsidRPr="00AD286B">
        <w:rPr>
          <w:rFonts w:ascii="Arial" w:hAnsi="Arial" w:cs="Arial"/>
          <w:sz w:val="20"/>
          <w:szCs w:val="20"/>
        </w:rPr>
        <w:t>Češko, Slovaško in Madžarsko se bo povečala tudi privlačnost regij za nove</w:t>
      </w:r>
      <w:r w:rsidRPr="00AD286B">
        <w:rPr>
          <w:rFonts w:ascii="Arial" w:hAnsi="Arial" w:cs="Arial"/>
          <w:sz w:val="20"/>
          <w:szCs w:val="20"/>
        </w:rPr>
        <w:br/>
        <w:t>naložbe).</w:t>
      </w:r>
      <w:r w:rsidRPr="00AD286B">
        <w:t xml:space="preserve"> </w:t>
      </w:r>
      <w:r w:rsidRPr="00AD286B">
        <w:rPr>
          <w:rFonts w:ascii="Arial" w:hAnsi="Arial" w:cs="Arial"/>
          <w:sz w:val="20"/>
          <w:szCs w:val="20"/>
        </w:rPr>
        <w:t>Pozitivn</w:t>
      </w:r>
      <w:r w:rsidR="00B845B7">
        <w:rPr>
          <w:rFonts w:ascii="Arial" w:hAnsi="Arial" w:cs="Arial"/>
          <w:sz w:val="20"/>
          <w:szCs w:val="20"/>
        </w:rPr>
        <w:t xml:space="preserve">i </w:t>
      </w:r>
      <w:r w:rsidRPr="00AD286B">
        <w:rPr>
          <w:rFonts w:ascii="Arial" w:hAnsi="Arial" w:cs="Arial"/>
          <w:sz w:val="20"/>
          <w:szCs w:val="20"/>
        </w:rPr>
        <w:t xml:space="preserve"> </w:t>
      </w:r>
      <w:r w:rsidR="00C8289D">
        <w:rPr>
          <w:rFonts w:ascii="Arial" w:hAnsi="Arial" w:cs="Arial"/>
          <w:sz w:val="20"/>
          <w:szCs w:val="20"/>
        </w:rPr>
        <w:t>u</w:t>
      </w:r>
      <w:r w:rsidR="00B845B7">
        <w:rPr>
          <w:rFonts w:ascii="Arial" w:hAnsi="Arial" w:cs="Arial"/>
          <w:sz w:val="20"/>
          <w:szCs w:val="20"/>
        </w:rPr>
        <w:t xml:space="preserve">činki  bodo, kot že omenjeno, tudi manjši </w:t>
      </w:r>
      <w:r w:rsidR="00C8289D">
        <w:rPr>
          <w:rFonts w:ascii="Arial" w:hAnsi="Arial" w:cs="Arial"/>
          <w:sz w:val="20"/>
          <w:szCs w:val="20"/>
        </w:rPr>
        <w:t>okolijski</w:t>
      </w:r>
      <w:r w:rsidR="00B845B7">
        <w:rPr>
          <w:rFonts w:ascii="Arial" w:hAnsi="Arial" w:cs="Arial"/>
          <w:sz w:val="20"/>
          <w:szCs w:val="20"/>
        </w:rPr>
        <w:t xml:space="preserve"> </w:t>
      </w:r>
      <w:r w:rsidRPr="00AD286B">
        <w:rPr>
          <w:rFonts w:ascii="Arial" w:hAnsi="Arial" w:cs="Arial"/>
          <w:sz w:val="20"/>
          <w:szCs w:val="20"/>
        </w:rPr>
        <w:t xml:space="preserve">stroški in </w:t>
      </w:r>
      <w:r w:rsidR="00D472E5">
        <w:rPr>
          <w:rFonts w:ascii="Arial" w:hAnsi="Arial" w:cs="Arial"/>
          <w:sz w:val="20"/>
          <w:szCs w:val="20"/>
        </w:rPr>
        <w:t xml:space="preserve">zmanjšan </w:t>
      </w:r>
      <w:r w:rsidRPr="00AD286B">
        <w:rPr>
          <w:rFonts w:ascii="Arial" w:hAnsi="Arial" w:cs="Arial"/>
          <w:sz w:val="20"/>
          <w:szCs w:val="20"/>
        </w:rPr>
        <w:t xml:space="preserve">ogljični odtis, kar bo prispevalo k doseganju ciljev </w:t>
      </w:r>
      <w:r w:rsidR="008E3958">
        <w:rPr>
          <w:rFonts w:ascii="Arial" w:hAnsi="Arial" w:cs="Arial"/>
          <w:sz w:val="20"/>
          <w:szCs w:val="20"/>
        </w:rPr>
        <w:t>blaženja</w:t>
      </w:r>
      <w:r w:rsidRPr="00AD286B">
        <w:rPr>
          <w:rFonts w:ascii="Arial" w:hAnsi="Arial" w:cs="Arial"/>
          <w:sz w:val="20"/>
          <w:szCs w:val="20"/>
        </w:rPr>
        <w:t xml:space="preserve"> podnebnih sprememb, ki jih je določila</w:t>
      </w:r>
      <w:r w:rsidR="00B845B7">
        <w:rPr>
          <w:rFonts w:ascii="Arial" w:hAnsi="Arial" w:cs="Arial"/>
          <w:sz w:val="20"/>
          <w:szCs w:val="20"/>
        </w:rPr>
        <w:t xml:space="preserve">  </w:t>
      </w:r>
      <w:r w:rsidRPr="00AD286B">
        <w:rPr>
          <w:rFonts w:ascii="Arial" w:hAnsi="Arial" w:cs="Arial"/>
          <w:sz w:val="20"/>
          <w:szCs w:val="20"/>
        </w:rPr>
        <w:t>Evropska unija. Hkrati bo izpolnjen tudi cilj interoperabilnosti v skladu z evropskimi standard</w:t>
      </w:r>
      <w:r w:rsidR="00B845B7">
        <w:rPr>
          <w:rFonts w:ascii="Arial" w:hAnsi="Arial" w:cs="Arial"/>
          <w:sz w:val="20"/>
          <w:szCs w:val="20"/>
        </w:rPr>
        <w:t xml:space="preserve">i, ob tem pa bosta </w:t>
      </w:r>
      <w:r w:rsidRPr="00AD286B">
        <w:rPr>
          <w:rFonts w:ascii="Arial" w:hAnsi="Arial" w:cs="Arial"/>
          <w:sz w:val="20"/>
          <w:szCs w:val="20"/>
        </w:rPr>
        <w:t>optimizirani zmogljivost in učinkovitost železniške infrastrukture.</w:t>
      </w:r>
    </w:p>
    <w:p w:rsidR="00AD286B" w:rsidRDefault="00AD286B" w:rsidP="00687A31">
      <w:pPr>
        <w:jc w:val="both"/>
        <w:rPr>
          <w:rFonts w:ascii="Arial" w:hAnsi="Arial" w:cs="Arial"/>
          <w:sz w:val="20"/>
          <w:szCs w:val="20"/>
        </w:rPr>
      </w:pPr>
      <w:r w:rsidRPr="00AD286B">
        <w:rPr>
          <w:rFonts w:ascii="Arial" w:hAnsi="Arial" w:cs="Arial"/>
          <w:sz w:val="20"/>
          <w:szCs w:val="20"/>
        </w:rPr>
        <w:t>Nova proga z dodatnim vzporednim levim tirom bo znatno prispevala k nadaljnji krepit</w:t>
      </w:r>
      <w:r w:rsidR="00B845B7">
        <w:rPr>
          <w:rFonts w:ascii="Arial" w:hAnsi="Arial" w:cs="Arial"/>
          <w:sz w:val="20"/>
          <w:szCs w:val="20"/>
        </w:rPr>
        <w:t>vi povezav za tranzit tovora iz koprskega pristanišča</w:t>
      </w:r>
      <w:r w:rsidRPr="00AD286B">
        <w:rPr>
          <w:rFonts w:ascii="Arial" w:hAnsi="Arial" w:cs="Arial"/>
          <w:sz w:val="20"/>
          <w:szCs w:val="20"/>
        </w:rPr>
        <w:t xml:space="preserve"> na Madžarsko, v Avstrijo, Nemčijo in Ukrajino. Hkrati bo nova proga z </w:t>
      </w:r>
      <w:r w:rsidR="00B845B7">
        <w:rPr>
          <w:rFonts w:ascii="Arial" w:hAnsi="Arial" w:cs="Arial"/>
          <w:sz w:val="20"/>
          <w:szCs w:val="20"/>
        </w:rPr>
        <w:t xml:space="preserve">dodatnim vzporednim levim tirom lahko </w:t>
      </w:r>
      <w:r w:rsidRPr="00AD286B">
        <w:rPr>
          <w:rFonts w:ascii="Arial" w:hAnsi="Arial" w:cs="Arial"/>
          <w:sz w:val="20"/>
          <w:szCs w:val="20"/>
        </w:rPr>
        <w:t xml:space="preserve">prevzela del cestnega prometa iz </w:t>
      </w:r>
      <w:r w:rsidR="00B845B7">
        <w:rPr>
          <w:rFonts w:ascii="Arial" w:hAnsi="Arial" w:cs="Arial"/>
          <w:sz w:val="20"/>
          <w:szCs w:val="20"/>
        </w:rPr>
        <w:t>koprskega pristanišča</w:t>
      </w:r>
      <w:r w:rsidRPr="00AD286B">
        <w:rPr>
          <w:rFonts w:ascii="Arial" w:hAnsi="Arial" w:cs="Arial"/>
          <w:sz w:val="20"/>
          <w:szCs w:val="20"/>
        </w:rPr>
        <w:t xml:space="preserve"> (prestavitev s ceste na železnico) in s</w:t>
      </w:r>
      <w:r w:rsidR="00B845B7">
        <w:rPr>
          <w:rFonts w:ascii="Arial" w:hAnsi="Arial" w:cs="Arial"/>
          <w:sz w:val="20"/>
          <w:szCs w:val="20"/>
        </w:rPr>
        <w:t xml:space="preserve"> tem zmanjšala eksterne stroške </w:t>
      </w:r>
      <w:r w:rsidRPr="00AD286B">
        <w:rPr>
          <w:rFonts w:ascii="Arial" w:hAnsi="Arial" w:cs="Arial"/>
          <w:sz w:val="20"/>
          <w:szCs w:val="20"/>
        </w:rPr>
        <w:t>prevoza med Koprom in Divačo ali Koprom in Ljubljano</w:t>
      </w:r>
      <w:r w:rsidR="00B845B7">
        <w:rPr>
          <w:rFonts w:ascii="Arial" w:hAnsi="Arial" w:cs="Arial"/>
          <w:sz w:val="20"/>
          <w:szCs w:val="20"/>
        </w:rPr>
        <w:t>.</w:t>
      </w:r>
    </w:p>
    <w:p w:rsidR="00AD286B" w:rsidRDefault="00C8289D" w:rsidP="00687A31">
      <w:pPr>
        <w:jc w:val="both"/>
        <w:rPr>
          <w:rFonts w:ascii="Arial" w:hAnsi="Arial" w:cs="Arial"/>
          <w:sz w:val="20"/>
          <w:szCs w:val="20"/>
        </w:rPr>
      </w:pPr>
      <w:r>
        <w:rPr>
          <w:rFonts w:ascii="Arial" w:hAnsi="Arial" w:cs="Arial"/>
          <w:sz w:val="20"/>
          <w:szCs w:val="20"/>
        </w:rPr>
        <w:t>Načrtovane</w:t>
      </w:r>
      <w:r w:rsidR="00AD286B">
        <w:rPr>
          <w:rFonts w:ascii="Arial" w:hAnsi="Arial" w:cs="Arial"/>
          <w:sz w:val="20"/>
          <w:szCs w:val="20"/>
        </w:rPr>
        <w:t xml:space="preserve"> prostorske ureditve </w:t>
      </w:r>
      <w:r>
        <w:rPr>
          <w:rFonts w:ascii="Arial" w:hAnsi="Arial" w:cs="Arial"/>
          <w:sz w:val="20"/>
          <w:szCs w:val="20"/>
        </w:rPr>
        <w:t>predstavljajo</w:t>
      </w:r>
      <w:r w:rsidR="00AD286B">
        <w:rPr>
          <w:rFonts w:ascii="Arial" w:hAnsi="Arial" w:cs="Arial"/>
          <w:sz w:val="20"/>
          <w:szCs w:val="20"/>
        </w:rPr>
        <w:t xml:space="preserve"> </w:t>
      </w:r>
      <w:r>
        <w:rPr>
          <w:rFonts w:ascii="Arial" w:hAnsi="Arial" w:cs="Arial"/>
          <w:sz w:val="20"/>
          <w:szCs w:val="20"/>
        </w:rPr>
        <w:t>vzporedni</w:t>
      </w:r>
      <w:r w:rsidR="00AD286B">
        <w:rPr>
          <w:rFonts w:ascii="Arial" w:hAnsi="Arial" w:cs="Arial"/>
          <w:sz w:val="20"/>
          <w:szCs w:val="20"/>
        </w:rPr>
        <w:t xml:space="preserve"> tir na celotni progi, dodatno </w:t>
      </w:r>
      <w:r>
        <w:rPr>
          <w:rFonts w:ascii="Arial" w:hAnsi="Arial" w:cs="Arial"/>
          <w:sz w:val="20"/>
          <w:szCs w:val="20"/>
        </w:rPr>
        <w:t>umestitev</w:t>
      </w:r>
      <w:r w:rsidR="00AD286B">
        <w:rPr>
          <w:rFonts w:ascii="Arial" w:hAnsi="Arial" w:cs="Arial"/>
          <w:sz w:val="20"/>
          <w:szCs w:val="20"/>
        </w:rPr>
        <w:t xml:space="preserve"> treh krajših predorov, enega mostu, treh galerij</w:t>
      </w:r>
      <w:r>
        <w:rPr>
          <w:rFonts w:ascii="Arial" w:hAnsi="Arial" w:cs="Arial"/>
          <w:sz w:val="20"/>
          <w:szCs w:val="20"/>
        </w:rPr>
        <w:t>,</w:t>
      </w:r>
      <w:r w:rsidR="00AD286B">
        <w:rPr>
          <w:rFonts w:ascii="Arial" w:hAnsi="Arial" w:cs="Arial"/>
          <w:sz w:val="20"/>
          <w:szCs w:val="20"/>
        </w:rPr>
        <w:t xml:space="preserve"> </w:t>
      </w:r>
      <w:r>
        <w:rPr>
          <w:rFonts w:ascii="Arial" w:hAnsi="Arial" w:cs="Arial"/>
          <w:sz w:val="20"/>
          <w:szCs w:val="20"/>
        </w:rPr>
        <w:t>dveh</w:t>
      </w:r>
      <w:r w:rsidR="00AD286B">
        <w:rPr>
          <w:rFonts w:ascii="Arial" w:hAnsi="Arial" w:cs="Arial"/>
          <w:sz w:val="20"/>
          <w:szCs w:val="20"/>
        </w:rPr>
        <w:t xml:space="preserve"> viaduktov in umestitev treh dostopnih poti ter delno prestavitev dveh cest, ki sta že umeščeni v veljavnem </w:t>
      </w:r>
      <w:r>
        <w:rPr>
          <w:rFonts w:ascii="Arial" w:hAnsi="Arial" w:cs="Arial"/>
          <w:sz w:val="20"/>
          <w:szCs w:val="20"/>
        </w:rPr>
        <w:t>prostorskem načrtu.</w:t>
      </w:r>
    </w:p>
    <w:p w:rsidR="00AD286B" w:rsidRDefault="00C8289D" w:rsidP="00687A31">
      <w:pPr>
        <w:jc w:val="both"/>
        <w:rPr>
          <w:rFonts w:ascii="Arial" w:hAnsi="Arial" w:cs="Arial"/>
          <w:sz w:val="20"/>
          <w:szCs w:val="20"/>
        </w:rPr>
      </w:pPr>
      <w:r>
        <w:rPr>
          <w:rFonts w:ascii="Arial" w:hAnsi="Arial" w:cs="Arial"/>
          <w:sz w:val="20"/>
          <w:szCs w:val="20"/>
        </w:rPr>
        <w:t>Ker so</w:t>
      </w:r>
      <w:r w:rsidR="00AD286B">
        <w:rPr>
          <w:rFonts w:ascii="Arial" w:hAnsi="Arial" w:cs="Arial"/>
          <w:sz w:val="20"/>
          <w:szCs w:val="20"/>
        </w:rPr>
        <w:t xml:space="preserve"> najdaljši trije predori </w:t>
      </w:r>
      <w:r>
        <w:rPr>
          <w:rFonts w:ascii="Arial" w:hAnsi="Arial" w:cs="Arial"/>
          <w:sz w:val="20"/>
          <w:szCs w:val="20"/>
        </w:rPr>
        <w:t>železniške</w:t>
      </w:r>
      <w:r w:rsidR="00AD286B">
        <w:rPr>
          <w:rFonts w:ascii="Arial" w:hAnsi="Arial" w:cs="Arial"/>
          <w:sz w:val="20"/>
          <w:szCs w:val="20"/>
        </w:rPr>
        <w:t xml:space="preserve"> proge drugega tira, ki jo </w:t>
      </w:r>
      <w:r w:rsidR="008E3958">
        <w:rPr>
          <w:rFonts w:ascii="Arial" w:hAnsi="Arial" w:cs="Arial"/>
          <w:sz w:val="20"/>
          <w:szCs w:val="20"/>
        </w:rPr>
        <w:t xml:space="preserve">trenutno gradi družba </w:t>
      </w:r>
      <w:r w:rsidR="00AD286B">
        <w:rPr>
          <w:rFonts w:ascii="Arial" w:hAnsi="Arial" w:cs="Arial"/>
          <w:sz w:val="20"/>
          <w:szCs w:val="20"/>
        </w:rPr>
        <w:t xml:space="preserve">2TDK </w:t>
      </w:r>
      <w:proofErr w:type="spellStart"/>
      <w:r w:rsidR="008E3958">
        <w:rPr>
          <w:rFonts w:ascii="Arial" w:hAnsi="Arial" w:cs="Arial"/>
          <w:sz w:val="20"/>
          <w:szCs w:val="20"/>
        </w:rPr>
        <w:t>d.o.o</w:t>
      </w:r>
      <w:proofErr w:type="spellEnd"/>
      <w:r w:rsidR="008E3958">
        <w:rPr>
          <w:rFonts w:ascii="Arial" w:hAnsi="Arial" w:cs="Arial"/>
          <w:sz w:val="20"/>
          <w:szCs w:val="20"/>
        </w:rPr>
        <w:t xml:space="preserve">., </w:t>
      </w:r>
      <w:r w:rsidR="00AD286B">
        <w:rPr>
          <w:rFonts w:ascii="Arial" w:hAnsi="Arial" w:cs="Arial"/>
          <w:sz w:val="20"/>
          <w:szCs w:val="20"/>
        </w:rPr>
        <w:t xml:space="preserve">načrtovani v širšem profilu zaradi </w:t>
      </w:r>
      <w:r>
        <w:rPr>
          <w:rFonts w:ascii="Arial" w:hAnsi="Arial" w:cs="Arial"/>
          <w:sz w:val="20"/>
          <w:szCs w:val="20"/>
        </w:rPr>
        <w:t xml:space="preserve">izvedbe </w:t>
      </w:r>
      <w:r w:rsidR="00AD286B">
        <w:rPr>
          <w:rFonts w:ascii="Arial" w:hAnsi="Arial" w:cs="Arial"/>
          <w:sz w:val="20"/>
          <w:szCs w:val="20"/>
        </w:rPr>
        <w:t xml:space="preserve">servisnih </w:t>
      </w:r>
      <w:r>
        <w:rPr>
          <w:rFonts w:ascii="Arial" w:hAnsi="Arial" w:cs="Arial"/>
          <w:sz w:val="20"/>
          <w:szCs w:val="20"/>
        </w:rPr>
        <w:t>cevi, bo za prete</w:t>
      </w:r>
      <w:r w:rsidR="00AD286B">
        <w:rPr>
          <w:rFonts w:ascii="Arial" w:hAnsi="Arial" w:cs="Arial"/>
          <w:sz w:val="20"/>
          <w:szCs w:val="20"/>
        </w:rPr>
        <w:t xml:space="preserve">žni del dvotirne proge že v tej fazi izvedena gradnja (predori), </w:t>
      </w:r>
      <w:r w:rsidR="003354FC">
        <w:rPr>
          <w:rFonts w:ascii="Arial" w:hAnsi="Arial" w:cs="Arial"/>
          <w:sz w:val="20"/>
          <w:szCs w:val="20"/>
        </w:rPr>
        <w:t xml:space="preserve"> kar pomeni le</w:t>
      </w:r>
      <w:r>
        <w:rPr>
          <w:rFonts w:ascii="Arial" w:hAnsi="Arial" w:cs="Arial"/>
          <w:sz w:val="20"/>
          <w:szCs w:val="20"/>
        </w:rPr>
        <w:t xml:space="preserve"> nadaljnjo</w:t>
      </w:r>
      <w:r w:rsidR="003354FC">
        <w:rPr>
          <w:rFonts w:ascii="Arial" w:hAnsi="Arial" w:cs="Arial"/>
          <w:sz w:val="20"/>
          <w:szCs w:val="20"/>
        </w:rPr>
        <w:t xml:space="preserve"> gradnjo treh </w:t>
      </w:r>
      <w:r>
        <w:rPr>
          <w:rFonts w:ascii="Arial" w:hAnsi="Arial" w:cs="Arial"/>
          <w:sz w:val="20"/>
          <w:szCs w:val="20"/>
        </w:rPr>
        <w:t>manjših</w:t>
      </w:r>
      <w:r w:rsidR="003354FC">
        <w:rPr>
          <w:rFonts w:ascii="Arial" w:hAnsi="Arial" w:cs="Arial"/>
          <w:sz w:val="20"/>
          <w:szCs w:val="20"/>
        </w:rPr>
        <w:t xml:space="preserve"> predorov in dodatnih premostitvenih objektov. V treh </w:t>
      </w:r>
      <w:r>
        <w:rPr>
          <w:rFonts w:ascii="Arial" w:hAnsi="Arial" w:cs="Arial"/>
          <w:sz w:val="20"/>
          <w:szCs w:val="20"/>
        </w:rPr>
        <w:t>najdaljših</w:t>
      </w:r>
      <w:r w:rsidR="003354FC">
        <w:rPr>
          <w:rFonts w:ascii="Arial" w:hAnsi="Arial" w:cs="Arial"/>
          <w:sz w:val="20"/>
          <w:szCs w:val="20"/>
        </w:rPr>
        <w:t xml:space="preserve"> </w:t>
      </w:r>
      <w:r>
        <w:rPr>
          <w:rFonts w:ascii="Arial" w:hAnsi="Arial" w:cs="Arial"/>
          <w:sz w:val="20"/>
          <w:szCs w:val="20"/>
        </w:rPr>
        <w:t>predorih</w:t>
      </w:r>
      <w:r w:rsidR="003354FC">
        <w:rPr>
          <w:rFonts w:ascii="Arial" w:hAnsi="Arial" w:cs="Arial"/>
          <w:sz w:val="20"/>
          <w:szCs w:val="20"/>
        </w:rPr>
        <w:t xml:space="preserve"> (ki skupaj predstavljajo 15,99 km od skupaj 27 km) se bo vzpostavila zgolj vozna mreža s potrebnimi napravami. Investicija v vz</w:t>
      </w:r>
      <w:r w:rsidR="008E3958">
        <w:rPr>
          <w:rFonts w:ascii="Arial" w:hAnsi="Arial" w:cs="Arial"/>
          <w:sz w:val="20"/>
          <w:szCs w:val="20"/>
        </w:rPr>
        <w:t>poredni tir je ocenjena na 3</w:t>
      </w:r>
      <w:r w:rsidR="003354FC">
        <w:rPr>
          <w:rFonts w:ascii="Arial" w:hAnsi="Arial" w:cs="Arial"/>
          <w:sz w:val="20"/>
          <w:szCs w:val="20"/>
        </w:rPr>
        <w:t xml:space="preserve">40 mio EUR brez DDV.  </w:t>
      </w:r>
      <w:r w:rsidR="00AD286B">
        <w:rPr>
          <w:rFonts w:ascii="Arial" w:hAnsi="Arial" w:cs="Arial"/>
          <w:sz w:val="20"/>
          <w:szCs w:val="20"/>
        </w:rPr>
        <w:t xml:space="preserve"> </w:t>
      </w:r>
    </w:p>
    <w:p w:rsidR="003354FC" w:rsidRDefault="003354FC" w:rsidP="00687A31">
      <w:pPr>
        <w:jc w:val="both"/>
        <w:rPr>
          <w:rFonts w:ascii="Arial" w:hAnsi="Arial" w:cs="Arial"/>
          <w:sz w:val="20"/>
          <w:szCs w:val="20"/>
        </w:rPr>
      </w:pPr>
      <w:r>
        <w:rPr>
          <w:rFonts w:ascii="Arial" w:hAnsi="Arial" w:cs="Arial"/>
          <w:sz w:val="20"/>
          <w:szCs w:val="20"/>
        </w:rPr>
        <w:t>Predvideno je,</w:t>
      </w:r>
      <w:r w:rsidRPr="003354FC">
        <w:rPr>
          <w:rFonts w:ascii="Arial" w:hAnsi="Arial" w:cs="Arial"/>
          <w:sz w:val="20"/>
          <w:szCs w:val="20"/>
        </w:rPr>
        <w:t xml:space="preserve"> da bi se </w:t>
      </w:r>
      <w:r>
        <w:rPr>
          <w:rFonts w:ascii="Arial" w:hAnsi="Arial" w:cs="Arial"/>
          <w:sz w:val="20"/>
          <w:szCs w:val="20"/>
        </w:rPr>
        <w:t>dela na projektu</w:t>
      </w:r>
      <w:r w:rsidRPr="003354FC">
        <w:rPr>
          <w:rFonts w:ascii="Arial" w:hAnsi="Arial" w:cs="Arial"/>
          <w:sz w:val="20"/>
          <w:szCs w:val="20"/>
        </w:rPr>
        <w:t xml:space="preserve"> dodatnega tira </w:t>
      </w:r>
      <w:r>
        <w:rPr>
          <w:rFonts w:ascii="Arial" w:hAnsi="Arial" w:cs="Arial"/>
          <w:sz w:val="20"/>
          <w:szCs w:val="20"/>
        </w:rPr>
        <w:t xml:space="preserve">lahko </w:t>
      </w:r>
      <w:r w:rsidRPr="003354FC">
        <w:rPr>
          <w:rFonts w:ascii="Arial" w:hAnsi="Arial" w:cs="Arial"/>
          <w:sz w:val="20"/>
          <w:szCs w:val="20"/>
        </w:rPr>
        <w:t>začela</w:t>
      </w:r>
      <w:r>
        <w:rPr>
          <w:rFonts w:ascii="Arial" w:hAnsi="Arial" w:cs="Arial"/>
          <w:sz w:val="20"/>
          <w:szCs w:val="20"/>
        </w:rPr>
        <w:t xml:space="preserve"> v letu 2027</w:t>
      </w:r>
      <w:r w:rsidR="00BA4C4A">
        <w:rPr>
          <w:rFonts w:ascii="Arial" w:hAnsi="Arial" w:cs="Arial"/>
          <w:sz w:val="20"/>
          <w:szCs w:val="20"/>
        </w:rPr>
        <w:t xml:space="preserve">, in bi po ocenah projektanta </w:t>
      </w:r>
      <w:r w:rsidRPr="003354FC">
        <w:rPr>
          <w:rFonts w:ascii="Arial" w:hAnsi="Arial" w:cs="Arial"/>
          <w:sz w:val="20"/>
          <w:szCs w:val="20"/>
        </w:rPr>
        <w:t xml:space="preserve">proge trajala </w:t>
      </w:r>
      <w:r w:rsidR="00BA4C4A">
        <w:rPr>
          <w:rFonts w:ascii="Arial" w:hAnsi="Arial" w:cs="Arial"/>
          <w:sz w:val="20"/>
          <w:szCs w:val="20"/>
        </w:rPr>
        <w:t>do leta 2031.</w:t>
      </w:r>
    </w:p>
    <w:p w:rsidR="00AD286B" w:rsidRDefault="00AD286B" w:rsidP="00687A31">
      <w:pPr>
        <w:jc w:val="both"/>
        <w:rPr>
          <w:rFonts w:ascii="Arial" w:hAnsi="Arial" w:cs="Arial"/>
          <w:sz w:val="20"/>
          <w:szCs w:val="20"/>
        </w:rPr>
      </w:pPr>
      <w:r>
        <w:rPr>
          <w:rFonts w:ascii="Arial" w:hAnsi="Arial" w:cs="Arial"/>
          <w:sz w:val="20"/>
          <w:szCs w:val="20"/>
        </w:rPr>
        <w:t>Po sprejetju sprememb in dopolnitev</w:t>
      </w:r>
      <w:r w:rsidR="00BA4C4A">
        <w:rPr>
          <w:rFonts w:ascii="Arial" w:hAnsi="Arial" w:cs="Arial"/>
          <w:sz w:val="20"/>
          <w:szCs w:val="20"/>
        </w:rPr>
        <w:t xml:space="preserve"> prostorskega akta bo torej treba izvesti aktivnosti za pridobitev gradbenega dovoljenja in pripraviti investicijski </w:t>
      </w:r>
      <w:r w:rsidR="00C8289D">
        <w:rPr>
          <w:rFonts w:ascii="Arial" w:hAnsi="Arial" w:cs="Arial"/>
          <w:sz w:val="20"/>
          <w:szCs w:val="20"/>
        </w:rPr>
        <w:t>projekt</w:t>
      </w:r>
      <w:r w:rsidR="00BA4C4A">
        <w:rPr>
          <w:rFonts w:ascii="Arial" w:hAnsi="Arial" w:cs="Arial"/>
          <w:sz w:val="20"/>
          <w:szCs w:val="20"/>
        </w:rPr>
        <w:t>.</w:t>
      </w:r>
      <w:r w:rsidR="00C8289D">
        <w:rPr>
          <w:rFonts w:ascii="Arial" w:hAnsi="Arial" w:cs="Arial"/>
          <w:sz w:val="20"/>
          <w:szCs w:val="20"/>
        </w:rPr>
        <w:t xml:space="preserve"> Določiti je treba investitorja p</w:t>
      </w:r>
      <w:r w:rsidR="00BA4C4A">
        <w:rPr>
          <w:rFonts w:ascii="Arial" w:hAnsi="Arial" w:cs="Arial"/>
          <w:sz w:val="20"/>
          <w:szCs w:val="20"/>
        </w:rPr>
        <w:t xml:space="preserve">rojekta. Glede na </w:t>
      </w:r>
      <w:r w:rsidR="00C8289D">
        <w:rPr>
          <w:rFonts w:ascii="Arial" w:hAnsi="Arial" w:cs="Arial"/>
          <w:sz w:val="20"/>
          <w:szCs w:val="20"/>
        </w:rPr>
        <w:t>dejstvo</w:t>
      </w:r>
      <w:r w:rsidR="00BA4C4A">
        <w:rPr>
          <w:rFonts w:ascii="Arial" w:hAnsi="Arial" w:cs="Arial"/>
          <w:sz w:val="20"/>
          <w:szCs w:val="20"/>
        </w:rPr>
        <w:t xml:space="preserve">, da bosta oba tira povezana (med drugim tudi preko cca 16 km skupnih predorov) in bosta oskrbovala isto traso, je smiselno, da se za investitorja določi družba 2TDK </w:t>
      </w:r>
      <w:proofErr w:type="spellStart"/>
      <w:r w:rsidR="00BA4C4A">
        <w:rPr>
          <w:rFonts w:ascii="Arial" w:hAnsi="Arial" w:cs="Arial"/>
          <w:sz w:val="20"/>
          <w:szCs w:val="20"/>
        </w:rPr>
        <w:t>d.o.o</w:t>
      </w:r>
      <w:proofErr w:type="spellEnd"/>
      <w:r w:rsidR="00BA4C4A">
        <w:rPr>
          <w:rFonts w:ascii="Arial" w:hAnsi="Arial" w:cs="Arial"/>
          <w:sz w:val="20"/>
          <w:szCs w:val="20"/>
        </w:rPr>
        <w:t xml:space="preserve">. Smiselno je, da se tej družbi </w:t>
      </w:r>
      <w:r w:rsidR="00C8289D">
        <w:rPr>
          <w:rFonts w:ascii="Arial" w:hAnsi="Arial" w:cs="Arial"/>
          <w:sz w:val="20"/>
          <w:szCs w:val="20"/>
        </w:rPr>
        <w:t>podeli</w:t>
      </w:r>
      <w:r w:rsidR="00BA4C4A">
        <w:rPr>
          <w:rFonts w:ascii="Arial" w:hAnsi="Arial" w:cs="Arial"/>
          <w:sz w:val="20"/>
          <w:szCs w:val="20"/>
        </w:rPr>
        <w:t xml:space="preserve"> </w:t>
      </w:r>
      <w:r w:rsidR="00C8289D">
        <w:rPr>
          <w:rFonts w:ascii="Arial" w:hAnsi="Arial" w:cs="Arial"/>
          <w:sz w:val="20"/>
          <w:szCs w:val="20"/>
        </w:rPr>
        <w:t>koncesija</w:t>
      </w:r>
      <w:r w:rsidR="00BA4C4A">
        <w:rPr>
          <w:rFonts w:ascii="Arial" w:hAnsi="Arial" w:cs="Arial"/>
          <w:sz w:val="20"/>
          <w:szCs w:val="20"/>
        </w:rPr>
        <w:t xml:space="preserve"> tudi za </w:t>
      </w:r>
      <w:r w:rsidR="00C8289D">
        <w:rPr>
          <w:rFonts w:ascii="Arial" w:hAnsi="Arial" w:cs="Arial"/>
          <w:sz w:val="20"/>
          <w:szCs w:val="20"/>
        </w:rPr>
        <w:t>vzporedni</w:t>
      </w:r>
      <w:r w:rsidR="00BA4C4A">
        <w:rPr>
          <w:rFonts w:ascii="Arial" w:hAnsi="Arial" w:cs="Arial"/>
          <w:sz w:val="20"/>
          <w:szCs w:val="20"/>
        </w:rPr>
        <w:t xml:space="preserve"> tir, in da ostanejo pogoji koncesije (izgradnja in financiranje) </w:t>
      </w:r>
      <w:r w:rsidR="00C8289D">
        <w:rPr>
          <w:rFonts w:ascii="Arial" w:hAnsi="Arial" w:cs="Arial"/>
          <w:sz w:val="20"/>
          <w:szCs w:val="20"/>
        </w:rPr>
        <w:t>identični</w:t>
      </w:r>
      <w:r w:rsidR="00BA4C4A">
        <w:rPr>
          <w:rFonts w:ascii="Arial" w:hAnsi="Arial" w:cs="Arial"/>
          <w:sz w:val="20"/>
          <w:szCs w:val="20"/>
        </w:rPr>
        <w:t xml:space="preserve"> kot za tir, za katerega družba 2TDK že </w:t>
      </w:r>
      <w:r w:rsidR="008E3958">
        <w:rPr>
          <w:rFonts w:ascii="Arial" w:hAnsi="Arial" w:cs="Arial"/>
          <w:sz w:val="20"/>
          <w:szCs w:val="20"/>
        </w:rPr>
        <w:t xml:space="preserve">ima </w:t>
      </w:r>
      <w:r w:rsidR="00BA4C4A">
        <w:rPr>
          <w:rFonts w:ascii="Arial" w:hAnsi="Arial" w:cs="Arial"/>
          <w:sz w:val="20"/>
          <w:szCs w:val="20"/>
        </w:rPr>
        <w:t>koncesijo</w:t>
      </w:r>
      <w:r w:rsidR="008E3958">
        <w:rPr>
          <w:rFonts w:ascii="Arial" w:hAnsi="Arial" w:cs="Arial"/>
          <w:sz w:val="20"/>
          <w:szCs w:val="20"/>
        </w:rPr>
        <w:t>,</w:t>
      </w:r>
      <w:r w:rsidR="00BA4C4A">
        <w:rPr>
          <w:rFonts w:ascii="Arial" w:hAnsi="Arial" w:cs="Arial"/>
          <w:sz w:val="20"/>
          <w:szCs w:val="20"/>
        </w:rPr>
        <w:t xml:space="preserve"> ter da ostan</w:t>
      </w:r>
      <w:r w:rsidR="00C8289D">
        <w:rPr>
          <w:rFonts w:ascii="Arial" w:hAnsi="Arial" w:cs="Arial"/>
          <w:sz w:val="20"/>
          <w:szCs w:val="20"/>
        </w:rPr>
        <w:t xml:space="preserve">ejo vsi drugi pogoji, povezani </w:t>
      </w:r>
      <w:r w:rsidR="00BA4C4A">
        <w:rPr>
          <w:rFonts w:ascii="Arial" w:hAnsi="Arial" w:cs="Arial"/>
          <w:sz w:val="20"/>
          <w:szCs w:val="20"/>
        </w:rPr>
        <w:t xml:space="preserve">s to železniško progo, identični za oba tira.. V zakonu je torej treba vzpostaviti ustrezno pravno podlago, da lahko </w:t>
      </w:r>
      <w:r w:rsidR="00C8289D">
        <w:rPr>
          <w:rFonts w:ascii="Arial" w:hAnsi="Arial" w:cs="Arial"/>
          <w:sz w:val="20"/>
          <w:szCs w:val="20"/>
        </w:rPr>
        <w:t>družba</w:t>
      </w:r>
      <w:r w:rsidR="00BA4C4A">
        <w:rPr>
          <w:rFonts w:ascii="Arial" w:hAnsi="Arial" w:cs="Arial"/>
          <w:sz w:val="20"/>
          <w:szCs w:val="20"/>
        </w:rPr>
        <w:t xml:space="preserve"> 2TDK </w:t>
      </w:r>
      <w:proofErr w:type="spellStart"/>
      <w:r w:rsidR="00BA4C4A">
        <w:rPr>
          <w:rFonts w:ascii="Arial" w:hAnsi="Arial" w:cs="Arial"/>
          <w:sz w:val="20"/>
          <w:szCs w:val="20"/>
        </w:rPr>
        <w:t>d.o.o</w:t>
      </w:r>
      <w:proofErr w:type="spellEnd"/>
      <w:r w:rsidR="00BA4C4A">
        <w:rPr>
          <w:rFonts w:ascii="Arial" w:hAnsi="Arial" w:cs="Arial"/>
          <w:sz w:val="20"/>
          <w:szCs w:val="20"/>
        </w:rPr>
        <w:t xml:space="preserve">. </w:t>
      </w:r>
      <w:r w:rsidR="00C8289D">
        <w:rPr>
          <w:rFonts w:ascii="Arial" w:hAnsi="Arial" w:cs="Arial"/>
          <w:sz w:val="20"/>
          <w:szCs w:val="20"/>
        </w:rPr>
        <w:t>čimprej</w:t>
      </w:r>
      <w:r w:rsidR="00BA4C4A">
        <w:rPr>
          <w:rFonts w:ascii="Arial" w:hAnsi="Arial" w:cs="Arial"/>
          <w:sz w:val="20"/>
          <w:szCs w:val="20"/>
        </w:rPr>
        <w:t xml:space="preserve"> začne s potrebnimi aktivnostmi, ki bodo omogočile takojšen začetek </w:t>
      </w:r>
      <w:r w:rsidR="00C8289D">
        <w:rPr>
          <w:rFonts w:ascii="Arial" w:hAnsi="Arial" w:cs="Arial"/>
          <w:sz w:val="20"/>
          <w:szCs w:val="20"/>
        </w:rPr>
        <w:t xml:space="preserve">izvajanja nalog nemudoma </w:t>
      </w:r>
      <w:r w:rsidR="00BA4C4A">
        <w:rPr>
          <w:rFonts w:ascii="Arial" w:hAnsi="Arial" w:cs="Arial"/>
          <w:sz w:val="20"/>
          <w:szCs w:val="20"/>
        </w:rPr>
        <w:t xml:space="preserve">po sprejetju prostorskega akta. </w:t>
      </w:r>
    </w:p>
    <w:p w:rsidR="00BA4C4A" w:rsidRDefault="00C8289D" w:rsidP="00687A31">
      <w:pPr>
        <w:jc w:val="both"/>
        <w:rPr>
          <w:rFonts w:ascii="Arial" w:hAnsi="Arial" w:cs="Arial"/>
          <w:sz w:val="20"/>
          <w:szCs w:val="20"/>
        </w:rPr>
      </w:pPr>
      <w:r>
        <w:rPr>
          <w:rFonts w:ascii="Arial" w:hAnsi="Arial" w:cs="Arial"/>
          <w:sz w:val="20"/>
          <w:szCs w:val="20"/>
        </w:rPr>
        <w:t>Ker</w:t>
      </w:r>
      <w:r w:rsidR="00BA4C4A">
        <w:rPr>
          <w:rFonts w:ascii="Arial" w:hAnsi="Arial" w:cs="Arial"/>
          <w:sz w:val="20"/>
          <w:szCs w:val="20"/>
        </w:rPr>
        <w:t xml:space="preserve"> se sprejemanje </w:t>
      </w:r>
      <w:r>
        <w:rPr>
          <w:rFonts w:ascii="Arial" w:hAnsi="Arial" w:cs="Arial"/>
          <w:sz w:val="20"/>
          <w:szCs w:val="20"/>
        </w:rPr>
        <w:t>prostorskega</w:t>
      </w:r>
      <w:r w:rsidR="00BA4C4A">
        <w:rPr>
          <w:rFonts w:ascii="Arial" w:hAnsi="Arial" w:cs="Arial"/>
          <w:sz w:val="20"/>
          <w:szCs w:val="20"/>
        </w:rPr>
        <w:t xml:space="preserve"> akta in s tem povezane naloge umeščanja vzporednega tira že bližajo koncu, ni videti utemeljenih razlogov, da </w:t>
      </w:r>
      <w:r w:rsidR="00174E9C">
        <w:rPr>
          <w:rFonts w:ascii="Arial" w:hAnsi="Arial" w:cs="Arial"/>
          <w:sz w:val="20"/>
          <w:szCs w:val="20"/>
        </w:rPr>
        <w:t>bi</w:t>
      </w:r>
      <w:r w:rsidR="00BA4C4A">
        <w:rPr>
          <w:rFonts w:ascii="Arial" w:hAnsi="Arial" w:cs="Arial"/>
          <w:sz w:val="20"/>
          <w:szCs w:val="20"/>
        </w:rPr>
        <w:t xml:space="preserve"> naloge, ki</w:t>
      </w:r>
      <w:r w:rsidR="00174E9C">
        <w:rPr>
          <w:rFonts w:ascii="Arial" w:hAnsi="Arial" w:cs="Arial"/>
          <w:sz w:val="20"/>
          <w:szCs w:val="20"/>
        </w:rPr>
        <w:t xml:space="preserve"> </w:t>
      </w:r>
      <w:r w:rsidR="00BA4C4A">
        <w:rPr>
          <w:rFonts w:ascii="Arial" w:hAnsi="Arial" w:cs="Arial"/>
          <w:sz w:val="20"/>
          <w:szCs w:val="20"/>
        </w:rPr>
        <w:t xml:space="preserve">jih trenutno </w:t>
      </w:r>
      <w:r w:rsidR="00174E9C">
        <w:rPr>
          <w:rFonts w:ascii="Arial" w:hAnsi="Arial" w:cs="Arial"/>
          <w:sz w:val="20"/>
          <w:szCs w:val="20"/>
        </w:rPr>
        <w:t>opravlja</w:t>
      </w:r>
      <w:r w:rsidR="00BA4C4A">
        <w:rPr>
          <w:rFonts w:ascii="Arial" w:hAnsi="Arial" w:cs="Arial"/>
          <w:sz w:val="20"/>
          <w:szCs w:val="20"/>
        </w:rPr>
        <w:t xml:space="preserve"> Direkcija Republike Slovenije za </w:t>
      </w:r>
      <w:r w:rsidR="00174E9C">
        <w:rPr>
          <w:rFonts w:ascii="Arial" w:hAnsi="Arial" w:cs="Arial"/>
          <w:sz w:val="20"/>
          <w:szCs w:val="20"/>
        </w:rPr>
        <w:t>infrastrukturo</w:t>
      </w:r>
      <w:r w:rsidR="00BA4C4A">
        <w:rPr>
          <w:rFonts w:ascii="Arial" w:hAnsi="Arial" w:cs="Arial"/>
          <w:sz w:val="20"/>
          <w:szCs w:val="20"/>
        </w:rPr>
        <w:t xml:space="preserve"> (in ki so tudi po predpisih o urejanju prostora v pristojnosti države) prenesli na </w:t>
      </w:r>
      <w:r w:rsidR="00174E9C">
        <w:rPr>
          <w:rFonts w:ascii="Arial" w:hAnsi="Arial" w:cs="Arial"/>
          <w:sz w:val="20"/>
          <w:szCs w:val="20"/>
        </w:rPr>
        <w:t>družbo 2TDK</w:t>
      </w:r>
      <w:r w:rsidR="00BA4C4A">
        <w:rPr>
          <w:rFonts w:ascii="Arial" w:hAnsi="Arial" w:cs="Arial"/>
          <w:sz w:val="20"/>
          <w:szCs w:val="20"/>
        </w:rPr>
        <w:t xml:space="preserve">. To bi pomenilo dodatne zamude </w:t>
      </w:r>
      <w:r w:rsidR="00174E9C">
        <w:rPr>
          <w:rFonts w:ascii="Arial" w:hAnsi="Arial" w:cs="Arial"/>
          <w:sz w:val="20"/>
          <w:szCs w:val="20"/>
        </w:rPr>
        <w:t>zaradi</w:t>
      </w:r>
      <w:r w:rsidR="00BA4C4A">
        <w:rPr>
          <w:rFonts w:ascii="Arial" w:hAnsi="Arial" w:cs="Arial"/>
          <w:sz w:val="20"/>
          <w:szCs w:val="20"/>
        </w:rPr>
        <w:t xml:space="preserve"> </w:t>
      </w:r>
      <w:r w:rsidR="00174E9C">
        <w:rPr>
          <w:rFonts w:ascii="Arial" w:hAnsi="Arial" w:cs="Arial"/>
          <w:sz w:val="20"/>
          <w:szCs w:val="20"/>
        </w:rPr>
        <w:t>postopkov prenosa</w:t>
      </w:r>
      <w:r w:rsidR="00BA4C4A">
        <w:rPr>
          <w:rFonts w:ascii="Arial" w:hAnsi="Arial" w:cs="Arial"/>
          <w:sz w:val="20"/>
          <w:szCs w:val="20"/>
        </w:rPr>
        <w:t xml:space="preserve"> že </w:t>
      </w:r>
      <w:r w:rsidR="00174E9C">
        <w:rPr>
          <w:rFonts w:ascii="Arial" w:hAnsi="Arial" w:cs="Arial"/>
          <w:sz w:val="20"/>
          <w:szCs w:val="20"/>
        </w:rPr>
        <w:t>izvedenih</w:t>
      </w:r>
      <w:r w:rsidR="00BA4C4A">
        <w:rPr>
          <w:rFonts w:ascii="Arial" w:hAnsi="Arial" w:cs="Arial"/>
          <w:sz w:val="20"/>
          <w:szCs w:val="20"/>
        </w:rPr>
        <w:t xml:space="preserve"> aktivnosti na družbo 2TDK </w:t>
      </w:r>
      <w:r w:rsidR="001C540E">
        <w:rPr>
          <w:rFonts w:ascii="Arial" w:hAnsi="Arial" w:cs="Arial"/>
          <w:sz w:val="20"/>
          <w:szCs w:val="20"/>
        </w:rPr>
        <w:t xml:space="preserve">in nujen čas uvajanja sodelavcev te družbe v nove naloge in postopke. V tej fazi je </w:t>
      </w:r>
      <w:r w:rsidR="00174E9C">
        <w:rPr>
          <w:rFonts w:ascii="Arial" w:hAnsi="Arial" w:cs="Arial"/>
          <w:sz w:val="20"/>
          <w:szCs w:val="20"/>
        </w:rPr>
        <w:t>vsekakor</w:t>
      </w:r>
      <w:r w:rsidR="001C540E">
        <w:rPr>
          <w:rFonts w:ascii="Arial" w:hAnsi="Arial" w:cs="Arial"/>
          <w:sz w:val="20"/>
          <w:szCs w:val="20"/>
        </w:rPr>
        <w:t xml:space="preserve"> </w:t>
      </w:r>
      <w:r w:rsidR="00174E9C">
        <w:rPr>
          <w:rFonts w:ascii="Arial" w:hAnsi="Arial" w:cs="Arial"/>
          <w:sz w:val="20"/>
          <w:szCs w:val="20"/>
        </w:rPr>
        <w:t>najbolj</w:t>
      </w:r>
      <w:r w:rsidR="001C540E">
        <w:rPr>
          <w:rFonts w:ascii="Arial" w:hAnsi="Arial" w:cs="Arial"/>
          <w:sz w:val="20"/>
          <w:szCs w:val="20"/>
        </w:rPr>
        <w:t xml:space="preserve"> realno in </w:t>
      </w:r>
      <w:r w:rsidR="00174E9C">
        <w:rPr>
          <w:rFonts w:ascii="Arial" w:hAnsi="Arial" w:cs="Arial"/>
          <w:sz w:val="20"/>
          <w:szCs w:val="20"/>
        </w:rPr>
        <w:t>racionalno</w:t>
      </w:r>
      <w:r w:rsidR="001C540E">
        <w:rPr>
          <w:rFonts w:ascii="Arial" w:hAnsi="Arial" w:cs="Arial"/>
          <w:sz w:val="20"/>
          <w:szCs w:val="20"/>
        </w:rPr>
        <w:t xml:space="preserve">, da strokovne naloge v </w:t>
      </w:r>
      <w:r w:rsidR="00174E9C">
        <w:rPr>
          <w:rFonts w:ascii="Arial" w:hAnsi="Arial" w:cs="Arial"/>
          <w:sz w:val="20"/>
          <w:szCs w:val="20"/>
        </w:rPr>
        <w:t>postopku</w:t>
      </w:r>
      <w:r w:rsidR="001C540E">
        <w:rPr>
          <w:rFonts w:ascii="Arial" w:hAnsi="Arial" w:cs="Arial"/>
          <w:sz w:val="20"/>
          <w:szCs w:val="20"/>
        </w:rPr>
        <w:t xml:space="preserve">  prostorskega umeščanja do konca izvede Direkcija </w:t>
      </w:r>
      <w:r w:rsidR="00BA4C4A">
        <w:rPr>
          <w:rFonts w:ascii="Arial" w:hAnsi="Arial" w:cs="Arial"/>
          <w:sz w:val="20"/>
          <w:szCs w:val="20"/>
        </w:rPr>
        <w:t xml:space="preserve"> </w:t>
      </w:r>
      <w:r w:rsidR="00174E9C">
        <w:rPr>
          <w:rFonts w:ascii="Arial" w:hAnsi="Arial" w:cs="Arial"/>
          <w:sz w:val="20"/>
          <w:szCs w:val="20"/>
        </w:rPr>
        <w:t xml:space="preserve">Republike </w:t>
      </w:r>
      <w:r w:rsidR="001C540E">
        <w:rPr>
          <w:rFonts w:ascii="Arial" w:hAnsi="Arial" w:cs="Arial"/>
          <w:sz w:val="20"/>
          <w:szCs w:val="20"/>
        </w:rPr>
        <w:t>S</w:t>
      </w:r>
      <w:r w:rsidR="00174E9C">
        <w:rPr>
          <w:rFonts w:ascii="Arial" w:hAnsi="Arial" w:cs="Arial"/>
          <w:sz w:val="20"/>
          <w:szCs w:val="20"/>
        </w:rPr>
        <w:t>lovenije</w:t>
      </w:r>
      <w:r w:rsidR="001C540E">
        <w:rPr>
          <w:rFonts w:ascii="Arial" w:hAnsi="Arial" w:cs="Arial"/>
          <w:sz w:val="20"/>
          <w:szCs w:val="20"/>
        </w:rPr>
        <w:t xml:space="preserve"> za infrastrukturo, </w:t>
      </w:r>
      <w:r w:rsidR="00174E9C">
        <w:rPr>
          <w:rFonts w:ascii="Arial" w:hAnsi="Arial" w:cs="Arial"/>
          <w:sz w:val="20"/>
          <w:szCs w:val="20"/>
        </w:rPr>
        <w:t xml:space="preserve">družba </w:t>
      </w:r>
      <w:r w:rsidR="001C540E">
        <w:rPr>
          <w:rFonts w:ascii="Arial" w:hAnsi="Arial" w:cs="Arial"/>
          <w:sz w:val="20"/>
          <w:szCs w:val="20"/>
        </w:rPr>
        <w:t xml:space="preserve">2TDK pa nadaljuje z nalogami </w:t>
      </w:r>
      <w:r w:rsidR="00174E9C">
        <w:rPr>
          <w:rFonts w:ascii="Arial" w:hAnsi="Arial" w:cs="Arial"/>
          <w:sz w:val="20"/>
          <w:szCs w:val="20"/>
        </w:rPr>
        <w:t>investitorja</w:t>
      </w:r>
      <w:r w:rsidR="001C540E">
        <w:rPr>
          <w:rFonts w:ascii="Arial" w:hAnsi="Arial" w:cs="Arial"/>
          <w:sz w:val="20"/>
          <w:szCs w:val="20"/>
        </w:rPr>
        <w:t xml:space="preserve">, to je </w:t>
      </w:r>
      <w:r w:rsidR="00174E9C">
        <w:rPr>
          <w:rFonts w:ascii="Arial" w:hAnsi="Arial" w:cs="Arial"/>
          <w:sz w:val="20"/>
          <w:szCs w:val="20"/>
        </w:rPr>
        <w:t>pridobivanje</w:t>
      </w:r>
      <w:r w:rsidR="001C540E">
        <w:rPr>
          <w:rFonts w:ascii="Arial" w:hAnsi="Arial" w:cs="Arial"/>
          <w:sz w:val="20"/>
          <w:szCs w:val="20"/>
        </w:rPr>
        <w:t xml:space="preserve"> gradbenega dovoljenja, </w:t>
      </w:r>
      <w:r w:rsidR="00174E9C">
        <w:rPr>
          <w:rFonts w:ascii="Arial" w:hAnsi="Arial" w:cs="Arial"/>
          <w:sz w:val="20"/>
          <w:szCs w:val="20"/>
        </w:rPr>
        <w:t>projektiranje</w:t>
      </w:r>
      <w:r w:rsidR="001C540E">
        <w:rPr>
          <w:rFonts w:ascii="Arial" w:hAnsi="Arial" w:cs="Arial"/>
          <w:sz w:val="20"/>
          <w:szCs w:val="20"/>
        </w:rPr>
        <w:t xml:space="preserve">, izvedba </w:t>
      </w:r>
      <w:r w:rsidR="00174E9C">
        <w:rPr>
          <w:rFonts w:ascii="Arial" w:hAnsi="Arial" w:cs="Arial"/>
          <w:sz w:val="20"/>
          <w:szCs w:val="20"/>
        </w:rPr>
        <w:t>pripravljalnih</w:t>
      </w:r>
      <w:r w:rsidR="001C540E">
        <w:rPr>
          <w:rFonts w:ascii="Arial" w:hAnsi="Arial" w:cs="Arial"/>
          <w:sz w:val="20"/>
          <w:szCs w:val="20"/>
        </w:rPr>
        <w:t xml:space="preserve"> del in začetek gradnje. </w:t>
      </w:r>
    </w:p>
    <w:p w:rsidR="00BA4C4A" w:rsidRDefault="00BA4C4A" w:rsidP="00687A31">
      <w:pPr>
        <w:jc w:val="both"/>
        <w:rPr>
          <w:rFonts w:ascii="Arial" w:hAnsi="Arial" w:cs="Arial"/>
          <w:sz w:val="20"/>
          <w:szCs w:val="20"/>
        </w:rPr>
      </w:pPr>
      <w:r>
        <w:rPr>
          <w:rFonts w:ascii="Arial" w:hAnsi="Arial" w:cs="Arial"/>
          <w:sz w:val="20"/>
          <w:szCs w:val="20"/>
        </w:rPr>
        <w:t xml:space="preserve">Predlog zakona zato v druge zakonske določbe ne posega, razen v možnost sodelovanja druge države (zaledne države) v okviru </w:t>
      </w:r>
      <w:r w:rsidR="00174E9C">
        <w:rPr>
          <w:rFonts w:ascii="Arial" w:hAnsi="Arial" w:cs="Arial"/>
          <w:sz w:val="20"/>
          <w:szCs w:val="20"/>
        </w:rPr>
        <w:t>upravljanja</w:t>
      </w:r>
      <w:r>
        <w:rPr>
          <w:rFonts w:ascii="Arial" w:hAnsi="Arial" w:cs="Arial"/>
          <w:sz w:val="20"/>
          <w:szCs w:val="20"/>
        </w:rPr>
        <w:t xml:space="preserve"> in lastništva družbe 2TDK </w:t>
      </w:r>
      <w:proofErr w:type="spellStart"/>
      <w:r>
        <w:rPr>
          <w:rFonts w:ascii="Arial" w:hAnsi="Arial" w:cs="Arial"/>
          <w:sz w:val="20"/>
          <w:szCs w:val="20"/>
        </w:rPr>
        <w:t>d.o.o</w:t>
      </w:r>
      <w:proofErr w:type="spellEnd"/>
      <w:r>
        <w:rPr>
          <w:rFonts w:ascii="Arial" w:hAnsi="Arial" w:cs="Arial"/>
          <w:sz w:val="20"/>
          <w:szCs w:val="20"/>
        </w:rPr>
        <w:t xml:space="preserve">. Glede na trenutno </w:t>
      </w:r>
      <w:r w:rsidR="00174E9C">
        <w:rPr>
          <w:rFonts w:ascii="Arial" w:hAnsi="Arial" w:cs="Arial"/>
          <w:sz w:val="20"/>
          <w:szCs w:val="20"/>
        </w:rPr>
        <w:t>stanje</w:t>
      </w:r>
      <w:r>
        <w:rPr>
          <w:rFonts w:ascii="Arial" w:hAnsi="Arial" w:cs="Arial"/>
          <w:sz w:val="20"/>
          <w:szCs w:val="20"/>
        </w:rPr>
        <w:t xml:space="preserve"> projekta, </w:t>
      </w:r>
      <w:r w:rsidR="00174E9C">
        <w:rPr>
          <w:rFonts w:ascii="Arial" w:hAnsi="Arial" w:cs="Arial"/>
          <w:sz w:val="20"/>
          <w:szCs w:val="20"/>
        </w:rPr>
        <w:t>postavljeno in zagotovljeno</w:t>
      </w:r>
      <w:r>
        <w:rPr>
          <w:rFonts w:ascii="Arial" w:hAnsi="Arial" w:cs="Arial"/>
          <w:sz w:val="20"/>
          <w:szCs w:val="20"/>
        </w:rPr>
        <w:t xml:space="preserve"> finančno </w:t>
      </w:r>
      <w:r w:rsidR="00174E9C">
        <w:rPr>
          <w:rFonts w:ascii="Arial" w:hAnsi="Arial" w:cs="Arial"/>
          <w:sz w:val="20"/>
          <w:szCs w:val="20"/>
        </w:rPr>
        <w:t>konstrukcijo</w:t>
      </w:r>
      <w:r>
        <w:rPr>
          <w:rFonts w:ascii="Arial" w:hAnsi="Arial" w:cs="Arial"/>
          <w:sz w:val="20"/>
          <w:szCs w:val="20"/>
        </w:rPr>
        <w:t xml:space="preserve"> </w:t>
      </w:r>
      <w:r w:rsidR="00174E9C">
        <w:rPr>
          <w:rFonts w:ascii="Arial" w:hAnsi="Arial" w:cs="Arial"/>
          <w:sz w:val="20"/>
          <w:szCs w:val="20"/>
        </w:rPr>
        <w:t>in</w:t>
      </w:r>
      <w:r>
        <w:rPr>
          <w:rFonts w:ascii="Arial" w:hAnsi="Arial" w:cs="Arial"/>
          <w:sz w:val="20"/>
          <w:szCs w:val="20"/>
        </w:rPr>
        <w:t xml:space="preserve"> že izvedene aktivnosti ter učinkovito strukturo upravljanja projekta, bi bilo v tej fazi nesmiselno to možnost ohranjati ali jo celo realizirati. To b</w:t>
      </w:r>
      <w:r w:rsidR="00174E9C">
        <w:rPr>
          <w:rFonts w:ascii="Arial" w:hAnsi="Arial" w:cs="Arial"/>
          <w:sz w:val="20"/>
          <w:szCs w:val="20"/>
        </w:rPr>
        <w:t>i povzročilo nepotrebne motn</w:t>
      </w:r>
      <w:r w:rsidR="008E3958">
        <w:rPr>
          <w:rFonts w:ascii="Arial" w:hAnsi="Arial" w:cs="Arial"/>
          <w:sz w:val="20"/>
          <w:szCs w:val="20"/>
        </w:rPr>
        <w:t>j</w:t>
      </w:r>
      <w:r w:rsidR="00174E9C">
        <w:rPr>
          <w:rFonts w:ascii="Arial" w:hAnsi="Arial" w:cs="Arial"/>
          <w:sz w:val="20"/>
          <w:szCs w:val="20"/>
        </w:rPr>
        <w:t xml:space="preserve">e </w:t>
      </w:r>
      <w:r>
        <w:rPr>
          <w:rFonts w:ascii="Arial" w:hAnsi="Arial" w:cs="Arial"/>
          <w:sz w:val="20"/>
          <w:szCs w:val="20"/>
        </w:rPr>
        <w:t xml:space="preserve">v </w:t>
      </w:r>
      <w:r w:rsidR="00174E9C">
        <w:rPr>
          <w:rFonts w:ascii="Arial" w:hAnsi="Arial" w:cs="Arial"/>
          <w:sz w:val="20"/>
          <w:szCs w:val="20"/>
        </w:rPr>
        <w:t xml:space="preserve">projektnem </w:t>
      </w:r>
      <w:r>
        <w:rPr>
          <w:rFonts w:ascii="Arial" w:hAnsi="Arial" w:cs="Arial"/>
          <w:sz w:val="20"/>
          <w:szCs w:val="20"/>
        </w:rPr>
        <w:t xml:space="preserve">sistemu in </w:t>
      </w:r>
      <w:r w:rsidR="00174E9C">
        <w:rPr>
          <w:rFonts w:ascii="Arial" w:hAnsi="Arial" w:cs="Arial"/>
          <w:sz w:val="20"/>
          <w:szCs w:val="20"/>
        </w:rPr>
        <w:t xml:space="preserve">poslovni </w:t>
      </w:r>
      <w:r>
        <w:rPr>
          <w:rFonts w:ascii="Arial" w:hAnsi="Arial" w:cs="Arial"/>
          <w:sz w:val="20"/>
          <w:szCs w:val="20"/>
        </w:rPr>
        <w:t xml:space="preserve">organizaciji, kar bi lahko privedlo tudi do </w:t>
      </w:r>
      <w:r w:rsidR="00174E9C">
        <w:rPr>
          <w:rFonts w:ascii="Arial" w:hAnsi="Arial" w:cs="Arial"/>
          <w:sz w:val="20"/>
          <w:szCs w:val="20"/>
        </w:rPr>
        <w:t xml:space="preserve">resnih </w:t>
      </w:r>
      <w:r>
        <w:rPr>
          <w:rFonts w:ascii="Arial" w:hAnsi="Arial" w:cs="Arial"/>
          <w:sz w:val="20"/>
          <w:szCs w:val="20"/>
        </w:rPr>
        <w:t xml:space="preserve">zamud. </w:t>
      </w:r>
      <w:r w:rsidR="00436DFF">
        <w:rPr>
          <w:rFonts w:ascii="Arial" w:hAnsi="Arial" w:cs="Arial"/>
          <w:sz w:val="20"/>
          <w:szCs w:val="20"/>
        </w:rPr>
        <w:t xml:space="preserve">Ker bo v </w:t>
      </w:r>
      <w:r w:rsidR="00174E9C">
        <w:rPr>
          <w:rFonts w:ascii="Arial" w:hAnsi="Arial" w:cs="Arial"/>
          <w:sz w:val="20"/>
          <w:szCs w:val="20"/>
        </w:rPr>
        <w:t>družbi</w:t>
      </w:r>
      <w:r w:rsidR="00436DFF">
        <w:rPr>
          <w:rFonts w:ascii="Arial" w:hAnsi="Arial" w:cs="Arial"/>
          <w:sz w:val="20"/>
          <w:szCs w:val="20"/>
        </w:rPr>
        <w:t xml:space="preserve"> 2TDK udeležen zgolj en lastnik z </w:t>
      </w:r>
      <w:r w:rsidR="008E3958">
        <w:rPr>
          <w:rFonts w:ascii="Arial" w:hAnsi="Arial" w:cs="Arial"/>
          <w:sz w:val="20"/>
          <w:szCs w:val="20"/>
        </w:rPr>
        <w:t>jasno določenimi</w:t>
      </w:r>
      <w:r w:rsidR="00436DFF">
        <w:rPr>
          <w:rFonts w:ascii="Arial" w:hAnsi="Arial" w:cs="Arial"/>
          <w:sz w:val="20"/>
          <w:szCs w:val="20"/>
        </w:rPr>
        <w:t xml:space="preserve"> pravicami, pristojnostmi in odgovornostmi (tj. Republika Slovenija) ne bo </w:t>
      </w:r>
      <w:r w:rsidR="008E3958">
        <w:rPr>
          <w:rFonts w:ascii="Arial" w:hAnsi="Arial" w:cs="Arial"/>
          <w:sz w:val="20"/>
          <w:szCs w:val="20"/>
        </w:rPr>
        <w:t>treba</w:t>
      </w:r>
      <w:r w:rsidR="00436DFF">
        <w:rPr>
          <w:rFonts w:ascii="Arial" w:hAnsi="Arial" w:cs="Arial"/>
          <w:sz w:val="20"/>
          <w:szCs w:val="20"/>
        </w:rPr>
        <w:t xml:space="preserve"> do konca koncesijs</w:t>
      </w:r>
      <w:r w:rsidR="00174E9C">
        <w:rPr>
          <w:rFonts w:ascii="Arial" w:hAnsi="Arial" w:cs="Arial"/>
          <w:sz w:val="20"/>
          <w:szCs w:val="20"/>
        </w:rPr>
        <w:t>kega obdobja zmanjševati osnovnega</w:t>
      </w:r>
      <w:r w:rsidR="00436DFF">
        <w:rPr>
          <w:rFonts w:ascii="Arial" w:hAnsi="Arial" w:cs="Arial"/>
          <w:sz w:val="20"/>
          <w:szCs w:val="20"/>
        </w:rPr>
        <w:t xml:space="preserve"> kapital</w:t>
      </w:r>
      <w:r w:rsidR="00174E9C">
        <w:rPr>
          <w:rFonts w:ascii="Arial" w:hAnsi="Arial" w:cs="Arial"/>
          <w:sz w:val="20"/>
          <w:szCs w:val="20"/>
        </w:rPr>
        <w:t>a</w:t>
      </w:r>
      <w:r w:rsidR="00436DFF">
        <w:rPr>
          <w:rFonts w:ascii="Arial" w:hAnsi="Arial" w:cs="Arial"/>
          <w:sz w:val="20"/>
          <w:szCs w:val="20"/>
        </w:rPr>
        <w:t xml:space="preserve"> družbe z namenom, da se </w:t>
      </w:r>
      <w:r w:rsidR="00174E9C">
        <w:rPr>
          <w:rFonts w:ascii="Arial" w:hAnsi="Arial" w:cs="Arial"/>
          <w:sz w:val="20"/>
          <w:szCs w:val="20"/>
        </w:rPr>
        <w:t xml:space="preserve">ta v ustreznem deležu </w:t>
      </w:r>
      <w:r w:rsidR="00436DFF">
        <w:rPr>
          <w:rFonts w:ascii="Arial" w:hAnsi="Arial" w:cs="Arial"/>
          <w:sz w:val="20"/>
          <w:szCs w:val="20"/>
        </w:rPr>
        <w:t xml:space="preserve">do zaključka </w:t>
      </w:r>
      <w:r w:rsidR="00436DFF">
        <w:rPr>
          <w:rFonts w:ascii="Arial" w:hAnsi="Arial" w:cs="Arial"/>
          <w:sz w:val="20"/>
          <w:szCs w:val="20"/>
        </w:rPr>
        <w:lastRenderedPageBreak/>
        <w:t xml:space="preserve">koncesijskega obdobja izplača drugemu družbeniku oziroma </w:t>
      </w:r>
      <w:r w:rsidR="00174E9C">
        <w:rPr>
          <w:rFonts w:ascii="Arial" w:hAnsi="Arial" w:cs="Arial"/>
          <w:sz w:val="20"/>
          <w:szCs w:val="20"/>
        </w:rPr>
        <w:t xml:space="preserve">ne bo potrebno </w:t>
      </w:r>
      <w:r w:rsidR="00436DFF">
        <w:rPr>
          <w:rFonts w:ascii="Arial" w:hAnsi="Arial" w:cs="Arial"/>
          <w:sz w:val="20"/>
          <w:szCs w:val="20"/>
        </w:rPr>
        <w:t xml:space="preserve">vsakoletno izplačilo dobička. Projektno podjetje bo lahko sredstva uporabljajo za učinkovito gospodarjenje z drugim tirom in v javnem interesu,. S tem bodo </w:t>
      </w:r>
      <w:r w:rsidR="00174E9C">
        <w:rPr>
          <w:rFonts w:ascii="Arial" w:hAnsi="Arial" w:cs="Arial"/>
          <w:sz w:val="20"/>
          <w:szCs w:val="20"/>
        </w:rPr>
        <w:t>v zadnji fazi koncesijskega obdobja lahko doseženi</w:t>
      </w:r>
      <w:r w:rsidR="00436DFF">
        <w:rPr>
          <w:rFonts w:ascii="Arial" w:hAnsi="Arial" w:cs="Arial"/>
          <w:sz w:val="20"/>
          <w:szCs w:val="20"/>
        </w:rPr>
        <w:t xml:space="preserve"> precejšnji prihranki</w:t>
      </w:r>
      <w:r w:rsidR="00174E9C">
        <w:rPr>
          <w:rFonts w:ascii="Arial" w:hAnsi="Arial" w:cs="Arial"/>
          <w:sz w:val="20"/>
          <w:szCs w:val="20"/>
        </w:rPr>
        <w:t xml:space="preserve"> glede na obveznosti, ki bi jih družba sicer morala izpolniti drugemu družbeniku</w:t>
      </w:r>
      <w:r w:rsidR="00436DFF">
        <w:rPr>
          <w:rFonts w:ascii="Arial" w:hAnsi="Arial" w:cs="Arial"/>
          <w:sz w:val="20"/>
          <w:szCs w:val="20"/>
        </w:rPr>
        <w:t xml:space="preserve">.   </w:t>
      </w:r>
    </w:p>
    <w:p w:rsidR="001C540E" w:rsidRPr="00174E9C" w:rsidRDefault="001C540E" w:rsidP="00687A31">
      <w:pPr>
        <w:jc w:val="both"/>
        <w:rPr>
          <w:rFonts w:ascii="Arial" w:hAnsi="Arial" w:cs="Arial"/>
          <w:b/>
          <w:sz w:val="20"/>
          <w:szCs w:val="20"/>
        </w:rPr>
      </w:pPr>
    </w:p>
    <w:p w:rsidR="001C540E" w:rsidRPr="00174E9C" w:rsidRDefault="001C540E" w:rsidP="00687A31">
      <w:pPr>
        <w:jc w:val="both"/>
        <w:rPr>
          <w:rFonts w:ascii="Arial" w:hAnsi="Arial" w:cs="Arial"/>
          <w:b/>
          <w:sz w:val="20"/>
          <w:szCs w:val="20"/>
        </w:rPr>
      </w:pPr>
      <w:r w:rsidRPr="00174E9C">
        <w:rPr>
          <w:rFonts w:ascii="Arial" w:hAnsi="Arial" w:cs="Arial"/>
          <w:b/>
          <w:sz w:val="20"/>
          <w:szCs w:val="20"/>
        </w:rPr>
        <w:t xml:space="preserve">2. </w:t>
      </w:r>
      <w:r w:rsidRPr="00174E9C">
        <w:rPr>
          <w:rFonts w:ascii="Arial" w:hAnsi="Arial" w:cs="Arial"/>
          <w:b/>
          <w:caps/>
          <w:sz w:val="20"/>
          <w:szCs w:val="20"/>
        </w:rPr>
        <w:t>Cilji, načela in poglavitne rešitve predloga zakona</w:t>
      </w:r>
    </w:p>
    <w:p w:rsidR="001C540E" w:rsidRPr="00174E9C" w:rsidRDefault="001C540E" w:rsidP="00687A31">
      <w:pPr>
        <w:jc w:val="both"/>
        <w:rPr>
          <w:rFonts w:ascii="Arial" w:hAnsi="Arial" w:cs="Arial"/>
          <w:b/>
          <w:sz w:val="20"/>
          <w:szCs w:val="20"/>
        </w:rPr>
      </w:pPr>
    </w:p>
    <w:p w:rsidR="001C540E" w:rsidRPr="00174E9C" w:rsidRDefault="001C540E" w:rsidP="00687A31">
      <w:pPr>
        <w:jc w:val="both"/>
        <w:rPr>
          <w:rFonts w:ascii="Arial" w:hAnsi="Arial" w:cs="Arial"/>
          <w:b/>
          <w:sz w:val="20"/>
          <w:szCs w:val="20"/>
        </w:rPr>
      </w:pPr>
      <w:r w:rsidRPr="00174E9C">
        <w:rPr>
          <w:rFonts w:ascii="Arial" w:hAnsi="Arial" w:cs="Arial"/>
          <w:b/>
          <w:sz w:val="20"/>
          <w:szCs w:val="20"/>
        </w:rPr>
        <w:t xml:space="preserve">2.1. </w:t>
      </w:r>
      <w:r w:rsidRPr="00174E9C">
        <w:rPr>
          <w:rFonts w:ascii="Arial" w:hAnsi="Arial" w:cs="Arial"/>
          <w:b/>
          <w:caps/>
          <w:sz w:val="20"/>
          <w:szCs w:val="20"/>
        </w:rPr>
        <w:t xml:space="preserve">Cilji </w:t>
      </w:r>
    </w:p>
    <w:p w:rsidR="00D51E4B" w:rsidRDefault="001C540E" w:rsidP="00687A31">
      <w:pPr>
        <w:jc w:val="both"/>
        <w:rPr>
          <w:rFonts w:ascii="Arial" w:hAnsi="Arial" w:cs="Arial"/>
          <w:sz w:val="20"/>
          <w:szCs w:val="20"/>
        </w:rPr>
      </w:pPr>
      <w:r>
        <w:rPr>
          <w:rFonts w:ascii="Arial" w:hAnsi="Arial" w:cs="Arial"/>
          <w:sz w:val="20"/>
          <w:szCs w:val="20"/>
        </w:rPr>
        <w:t xml:space="preserve">Cilj predlaganega zakona je vzpostaviti zakonsko pravno podlago za investitorstvo družbe 2TDK, </w:t>
      </w:r>
      <w:proofErr w:type="spellStart"/>
      <w:r>
        <w:rPr>
          <w:rFonts w:ascii="Arial" w:hAnsi="Arial" w:cs="Arial"/>
          <w:sz w:val="20"/>
          <w:szCs w:val="20"/>
        </w:rPr>
        <w:t>d.o.o</w:t>
      </w:r>
      <w:proofErr w:type="spellEnd"/>
      <w:r>
        <w:rPr>
          <w:rFonts w:ascii="Arial" w:hAnsi="Arial" w:cs="Arial"/>
          <w:sz w:val="20"/>
          <w:szCs w:val="20"/>
        </w:rPr>
        <w:t>. v projektu druge</w:t>
      </w:r>
      <w:r w:rsidR="00174E9C">
        <w:rPr>
          <w:rFonts w:ascii="Arial" w:hAnsi="Arial" w:cs="Arial"/>
          <w:sz w:val="20"/>
          <w:szCs w:val="20"/>
        </w:rPr>
        <w:t>ga tira kot celote, torej tudi za</w:t>
      </w:r>
      <w:r>
        <w:rPr>
          <w:rFonts w:ascii="Arial" w:hAnsi="Arial" w:cs="Arial"/>
          <w:sz w:val="20"/>
          <w:szCs w:val="20"/>
        </w:rPr>
        <w:t xml:space="preserve"> vzporedni levi tir proge na odseku Divača– oper. Cilj predlaganega zakona je tudi odpraviti zdaj že </w:t>
      </w:r>
      <w:r w:rsidR="008E3958">
        <w:rPr>
          <w:rFonts w:ascii="Arial" w:hAnsi="Arial" w:cs="Arial"/>
          <w:sz w:val="20"/>
          <w:szCs w:val="20"/>
        </w:rPr>
        <w:t>nepotrebno</w:t>
      </w:r>
      <w:r>
        <w:rPr>
          <w:rFonts w:ascii="Arial" w:hAnsi="Arial" w:cs="Arial"/>
          <w:sz w:val="20"/>
          <w:szCs w:val="20"/>
        </w:rPr>
        <w:t xml:space="preserve"> možnost sodelovanja druge drž</w:t>
      </w:r>
      <w:r w:rsidR="00174E9C">
        <w:rPr>
          <w:rFonts w:ascii="Arial" w:hAnsi="Arial" w:cs="Arial"/>
          <w:sz w:val="20"/>
          <w:szCs w:val="20"/>
        </w:rPr>
        <w:t>ave pri lastništvu proge Divača–</w:t>
      </w:r>
      <w:r>
        <w:rPr>
          <w:rFonts w:ascii="Arial" w:hAnsi="Arial" w:cs="Arial"/>
          <w:sz w:val="20"/>
          <w:szCs w:val="20"/>
        </w:rPr>
        <w:t xml:space="preserve">Koper in </w:t>
      </w:r>
      <w:r w:rsidR="00174E9C">
        <w:rPr>
          <w:rFonts w:ascii="Arial" w:hAnsi="Arial" w:cs="Arial"/>
          <w:sz w:val="20"/>
          <w:szCs w:val="20"/>
        </w:rPr>
        <w:t>upravljanju</w:t>
      </w:r>
      <w:r>
        <w:rPr>
          <w:rFonts w:ascii="Arial" w:hAnsi="Arial" w:cs="Arial"/>
          <w:sz w:val="20"/>
          <w:szCs w:val="20"/>
        </w:rPr>
        <w:t xml:space="preserve"> projektnega podjetja. </w:t>
      </w:r>
    </w:p>
    <w:p w:rsidR="001C540E" w:rsidRPr="00174E9C" w:rsidRDefault="001C540E" w:rsidP="00687A31">
      <w:pPr>
        <w:jc w:val="both"/>
        <w:rPr>
          <w:rFonts w:ascii="Arial" w:hAnsi="Arial" w:cs="Arial"/>
          <w:b/>
          <w:sz w:val="20"/>
          <w:szCs w:val="20"/>
        </w:rPr>
      </w:pPr>
    </w:p>
    <w:p w:rsidR="001C540E" w:rsidRPr="00174E9C" w:rsidRDefault="001C540E" w:rsidP="00687A31">
      <w:pPr>
        <w:jc w:val="both"/>
        <w:rPr>
          <w:rFonts w:ascii="Arial" w:hAnsi="Arial" w:cs="Arial"/>
          <w:b/>
          <w:sz w:val="20"/>
          <w:szCs w:val="20"/>
        </w:rPr>
      </w:pPr>
      <w:r w:rsidRPr="00174E9C">
        <w:rPr>
          <w:rFonts w:ascii="Arial" w:hAnsi="Arial" w:cs="Arial"/>
          <w:b/>
          <w:sz w:val="20"/>
          <w:szCs w:val="20"/>
        </w:rPr>
        <w:t xml:space="preserve">2.2. </w:t>
      </w:r>
      <w:r w:rsidRPr="00174E9C">
        <w:rPr>
          <w:rFonts w:ascii="Arial" w:hAnsi="Arial" w:cs="Arial"/>
          <w:b/>
          <w:caps/>
          <w:sz w:val="20"/>
          <w:szCs w:val="20"/>
        </w:rPr>
        <w:t>Načela</w:t>
      </w:r>
    </w:p>
    <w:p w:rsidR="00174E9C" w:rsidRDefault="00174E9C" w:rsidP="00687A31">
      <w:pPr>
        <w:jc w:val="both"/>
        <w:rPr>
          <w:rFonts w:ascii="Arial" w:hAnsi="Arial" w:cs="Arial"/>
          <w:sz w:val="20"/>
          <w:szCs w:val="20"/>
        </w:rPr>
      </w:pPr>
    </w:p>
    <w:p w:rsidR="001C540E" w:rsidRDefault="001C540E" w:rsidP="00687A31">
      <w:pPr>
        <w:jc w:val="both"/>
        <w:rPr>
          <w:rFonts w:ascii="Arial" w:hAnsi="Arial" w:cs="Arial"/>
          <w:sz w:val="20"/>
          <w:szCs w:val="20"/>
        </w:rPr>
      </w:pPr>
      <w:r>
        <w:rPr>
          <w:rFonts w:ascii="Arial" w:hAnsi="Arial" w:cs="Arial"/>
          <w:sz w:val="20"/>
          <w:szCs w:val="20"/>
        </w:rPr>
        <w:t>Predlog zakona upošteva zlasti naslednja načela:</w:t>
      </w:r>
    </w:p>
    <w:p w:rsidR="001C540E" w:rsidRDefault="001C540E">
      <w:pPr>
        <w:rPr>
          <w:rFonts w:ascii="Arial" w:hAnsi="Arial" w:cs="Arial"/>
          <w:sz w:val="20"/>
          <w:szCs w:val="20"/>
        </w:rPr>
      </w:pPr>
      <w:r>
        <w:rPr>
          <w:rFonts w:ascii="Arial" w:hAnsi="Arial" w:cs="Arial"/>
          <w:sz w:val="20"/>
          <w:szCs w:val="20"/>
        </w:rPr>
        <w:t xml:space="preserve">- </w:t>
      </w:r>
      <w:r w:rsidR="00174E9C">
        <w:rPr>
          <w:rFonts w:ascii="Arial" w:hAnsi="Arial" w:cs="Arial"/>
          <w:sz w:val="20"/>
          <w:szCs w:val="20"/>
        </w:rPr>
        <w:t>vodenje</w:t>
      </w:r>
      <w:r>
        <w:rPr>
          <w:rFonts w:ascii="Arial" w:hAnsi="Arial" w:cs="Arial"/>
          <w:sz w:val="20"/>
          <w:szCs w:val="20"/>
        </w:rPr>
        <w:t xml:space="preserve"> železniške povezave D</w:t>
      </w:r>
      <w:r w:rsidR="00174E9C">
        <w:rPr>
          <w:rFonts w:ascii="Arial" w:hAnsi="Arial" w:cs="Arial"/>
          <w:sz w:val="20"/>
          <w:szCs w:val="20"/>
        </w:rPr>
        <w:t>ivača–</w:t>
      </w:r>
      <w:r>
        <w:rPr>
          <w:rFonts w:ascii="Arial" w:hAnsi="Arial" w:cs="Arial"/>
          <w:sz w:val="20"/>
          <w:szCs w:val="20"/>
        </w:rPr>
        <w:t>Koper kot enovit projekt dvotirne proge;</w:t>
      </w:r>
    </w:p>
    <w:p w:rsidR="001C540E" w:rsidRDefault="001C540E">
      <w:pPr>
        <w:rPr>
          <w:rFonts w:ascii="Arial" w:hAnsi="Arial" w:cs="Arial"/>
          <w:sz w:val="20"/>
          <w:szCs w:val="20"/>
        </w:rPr>
      </w:pPr>
      <w:r>
        <w:rPr>
          <w:rFonts w:ascii="Arial" w:hAnsi="Arial" w:cs="Arial"/>
          <w:sz w:val="20"/>
          <w:szCs w:val="20"/>
        </w:rPr>
        <w:t>- enotna koncesija za oba tira;</w:t>
      </w:r>
    </w:p>
    <w:p w:rsidR="001C540E" w:rsidRDefault="001C540E">
      <w:pPr>
        <w:rPr>
          <w:rFonts w:ascii="Arial" w:hAnsi="Arial" w:cs="Arial"/>
          <w:sz w:val="20"/>
          <w:szCs w:val="20"/>
        </w:rPr>
      </w:pPr>
      <w:r>
        <w:rPr>
          <w:rFonts w:ascii="Arial" w:hAnsi="Arial" w:cs="Arial"/>
          <w:sz w:val="20"/>
          <w:szCs w:val="20"/>
        </w:rPr>
        <w:t>- jasna razmejitev odgovornosti in pristojnosti vseh deležnikov na kateremkoli delu projekta.</w:t>
      </w:r>
    </w:p>
    <w:p w:rsidR="001C540E" w:rsidRDefault="001C540E">
      <w:pPr>
        <w:rPr>
          <w:rFonts w:ascii="Arial" w:hAnsi="Arial" w:cs="Arial"/>
          <w:sz w:val="20"/>
          <w:szCs w:val="20"/>
        </w:rPr>
      </w:pPr>
    </w:p>
    <w:p w:rsidR="001C540E" w:rsidRPr="00174E9C" w:rsidRDefault="001C540E">
      <w:pPr>
        <w:rPr>
          <w:rFonts w:ascii="Arial" w:hAnsi="Arial" w:cs="Arial"/>
          <w:b/>
          <w:caps/>
          <w:sz w:val="20"/>
          <w:szCs w:val="20"/>
        </w:rPr>
      </w:pPr>
      <w:r w:rsidRPr="00174E9C">
        <w:rPr>
          <w:rFonts w:ascii="Arial" w:hAnsi="Arial" w:cs="Arial"/>
          <w:b/>
          <w:caps/>
          <w:sz w:val="20"/>
          <w:szCs w:val="20"/>
        </w:rPr>
        <w:t>2.3. Poglavitne rešitve</w:t>
      </w:r>
    </w:p>
    <w:p w:rsidR="00174E9C" w:rsidRDefault="00174E9C">
      <w:pPr>
        <w:rPr>
          <w:rFonts w:ascii="Arial" w:hAnsi="Arial" w:cs="Arial"/>
          <w:sz w:val="20"/>
          <w:szCs w:val="20"/>
        </w:rPr>
      </w:pPr>
    </w:p>
    <w:p w:rsidR="00436DFF" w:rsidRDefault="001C540E" w:rsidP="00174E9C">
      <w:pPr>
        <w:jc w:val="both"/>
        <w:rPr>
          <w:rFonts w:ascii="Arial" w:hAnsi="Arial" w:cs="Arial"/>
          <w:sz w:val="20"/>
          <w:szCs w:val="20"/>
        </w:rPr>
      </w:pPr>
      <w:r>
        <w:rPr>
          <w:rFonts w:ascii="Arial" w:hAnsi="Arial" w:cs="Arial"/>
          <w:sz w:val="20"/>
          <w:szCs w:val="20"/>
        </w:rPr>
        <w:t xml:space="preserve">Predlog zakona vzpostavlja pravno podlago, ki omogoča, da družba 2TDK </w:t>
      </w:r>
      <w:proofErr w:type="spellStart"/>
      <w:r>
        <w:rPr>
          <w:rFonts w:ascii="Arial" w:hAnsi="Arial" w:cs="Arial"/>
          <w:sz w:val="20"/>
          <w:szCs w:val="20"/>
        </w:rPr>
        <w:t>d.o.o</w:t>
      </w:r>
      <w:proofErr w:type="spellEnd"/>
      <w:r>
        <w:rPr>
          <w:rFonts w:ascii="Arial" w:hAnsi="Arial" w:cs="Arial"/>
          <w:sz w:val="20"/>
          <w:szCs w:val="20"/>
        </w:rPr>
        <w:t xml:space="preserve">. </w:t>
      </w:r>
      <w:r w:rsidR="00174E9C">
        <w:rPr>
          <w:rFonts w:ascii="Arial" w:hAnsi="Arial" w:cs="Arial"/>
          <w:sz w:val="20"/>
          <w:szCs w:val="20"/>
        </w:rPr>
        <w:t xml:space="preserve">pridobi </w:t>
      </w:r>
      <w:r>
        <w:rPr>
          <w:rFonts w:ascii="Arial" w:hAnsi="Arial" w:cs="Arial"/>
          <w:sz w:val="20"/>
          <w:szCs w:val="20"/>
        </w:rPr>
        <w:t>koncesijo za izgradnjo in</w:t>
      </w:r>
      <w:r w:rsidR="00174E9C">
        <w:rPr>
          <w:rFonts w:ascii="Arial" w:hAnsi="Arial" w:cs="Arial"/>
          <w:sz w:val="20"/>
          <w:szCs w:val="20"/>
        </w:rPr>
        <w:t xml:space="preserve"> gospodarjenje z novim</w:t>
      </w:r>
      <w:r>
        <w:rPr>
          <w:rFonts w:ascii="Arial" w:hAnsi="Arial" w:cs="Arial"/>
          <w:sz w:val="20"/>
          <w:szCs w:val="20"/>
        </w:rPr>
        <w:t xml:space="preserve"> vzporedn</w:t>
      </w:r>
      <w:r w:rsidR="00174E9C">
        <w:rPr>
          <w:rFonts w:ascii="Arial" w:hAnsi="Arial" w:cs="Arial"/>
          <w:sz w:val="20"/>
          <w:szCs w:val="20"/>
        </w:rPr>
        <w:t>im tirom</w:t>
      </w:r>
      <w:r>
        <w:rPr>
          <w:rFonts w:ascii="Arial" w:hAnsi="Arial" w:cs="Arial"/>
          <w:sz w:val="20"/>
          <w:szCs w:val="20"/>
        </w:rPr>
        <w:t xml:space="preserve"> (torej </w:t>
      </w:r>
      <w:r w:rsidR="00174E9C">
        <w:rPr>
          <w:rFonts w:ascii="Arial" w:hAnsi="Arial" w:cs="Arial"/>
          <w:sz w:val="20"/>
          <w:szCs w:val="20"/>
        </w:rPr>
        <w:t>na dvotirni progi kot celoti</w:t>
      </w:r>
      <w:r>
        <w:rPr>
          <w:rFonts w:ascii="Arial" w:hAnsi="Arial" w:cs="Arial"/>
          <w:sz w:val="20"/>
          <w:szCs w:val="20"/>
        </w:rPr>
        <w:t xml:space="preserve">) pod enakimi pogoji, kot </w:t>
      </w:r>
      <w:r w:rsidR="00174E9C">
        <w:rPr>
          <w:rFonts w:ascii="Arial" w:hAnsi="Arial" w:cs="Arial"/>
          <w:sz w:val="20"/>
          <w:szCs w:val="20"/>
        </w:rPr>
        <w:t>veljajo</w:t>
      </w:r>
      <w:r>
        <w:rPr>
          <w:rFonts w:ascii="Arial" w:hAnsi="Arial" w:cs="Arial"/>
          <w:sz w:val="20"/>
          <w:szCs w:val="20"/>
        </w:rPr>
        <w:t xml:space="preserve"> za </w:t>
      </w:r>
      <w:r w:rsidR="00174E9C">
        <w:rPr>
          <w:rFonts w:ascii="Arial" w:hAnsi="Arial" w:cs="Arial"/>
          <w:sz w:val="20"/>
          <w:szCs w:val="20"/>
        </w:rPr>
        <w:t>enotirno</w:t>
      </w:r>
      <w:r>
        <w:rPr>
          <w:rFonts w:ascii="Arial" w:hAnsi="Arial" w:cs="Arial"/>
          <w:sz w:val="20"/>
          <w:szCs w:val="20"/>
        </w:rPr>
        <w:t xml:space="preserve"> progo</w:t>
      </w:r>
      <w:r w:rsidR="00174E9C">
        <w:rPr>
          <w:rFonts w:ascii="Arial" w:hAnsi="Arial" w:cs="Arial"/>
          <w:sz w:val="20"/>
          <w:szCs w:val="20"/>
        </w:rPr>
        <w:t>, ki je trenutno v gradnji</w:t>
      </w:r>
      <w:r>
        <w:rPr>
          <w:rFonts w:ascii="Arial" w:hAnsi="Arial" w:cs="Arial"/>
          <w:sz w:val="20"/>
          <w:szCs w:val="20"/>
        </w:rPr>
        <w:t xml:space="preserve">. </w:t>
      </w:r>
      <w:r w:rsidR="00436DFF">
        <w:rPr>
          <w:rFonts w:ascii="Arial" w:hAnsi="Arial" w:cs="Arial"/>
          <w:sz w:val="20"/>
          <w:szCs w:val="20"/>
        </w:rPr>
        <w:t xml:space="preserve">Družba 2TDK </w:t>
      </w:r>
      <w:proofErr w:type="spellStart"/>
      <w:r w:rsidR="00174E9C">
        <w:rPr>
          <w:rFonts w:ascii="Arial" w:hAnsi="Arial" w:cs="Arial"/>
          <w:sz w:val="20"/>
          <w:szCs w:val="20"/>
        </w:rPr>
        <w:t>d.o.o</w:t>
      </w:r>
      <w:proofErr w:type="spellEnd"/>
      <w:r w:rsidR="00174E9C">
        <w:rPr>
          <w:rFonts w:ascii="Arial" w:hAnsi="Arial" w:cs="Arial"/>
          <w:sz w:val="20"/>
          <w:szCs w:val="20"/>
        </w:rPr>
        <w:t xml:space="preserve">. </w:t>
      </w:r>
      <w:r w:rsidR="00436DFF">
        <w:rPr>
          <w:rFonts w:ascii="Arial" w:hAnsi="Arial" w:cs="Arial"/>
          <w:sz w:val="20"/>
          <w:szCs w:val="20"/>
        </w:rPr>
        <w:t xml:space="preserve">takoj pridobi status investitorja, kar pomeni, da lahko takoj začne z </w:t>
      </w:r>
      <w:r w:rsidR="00174E9C">
        <w:rPr>
          <w:rFonts w:ascii="Arial" w:hAnsi="Arial" w:cs="Arial"/>
          <w:sz w:val="20"/>
          <w:szCs w:val="20"/>
        </w:rPr>
        <w:t>aktivnostmi</w:t>
      </w:r>
      <w:r w:rsidR="00436DFF">
        <w:rPr>
          <w:rFonts w:ascii="Arial" w:hAnsi="Arial" w:cs="Arial"/>
          <w:sz w:val="20"/>
          <w:szCs w:val="20"/>
        </w:rPr>
        <w:t xml:space="preserve">, ki jih po predpisih o gradnji </w:t>
      </w:r>
      <w:r w:rsidR="00174E9C">
        <w:rPr>
          <w:rFonts w:ascii="Arial" w:hAnsi="Arial" w:cs="Arial"/>
          <w:sz w:val="20"/>
          <w:szCs w:val="20"/>
        </w:rPr>
        <w:t xml:space="preserve">lahko </w:t>
      </w:r>
      <w:r w:rsidR="008E3958">
        <w:rPr>
          <w:rFonts w:ascii="Arial" w:hAnsi="Arial" w:cs="Arial"/>
          <w:sz w:val="20"/>
          <w:szCs w:val="20"/>
        </w:rPr>
        <w:t xml:space="preserve">investitor izvaja že </w:t>
      </w:r>
      <w:r w:rsidR="00436DFF">
        <w:rPr>
          <w:rFonts w:ascii="Arial" w:hAnsi="Arial" w:cs="Arial"/>
          <w:sz w:val="20"/>
          <w:szCs w:val="20"/>
        </w:rPr>
        <w:t xml:space="preserve">pred pridobitvijo gradbenega dovoljenja. </w:t>
      </w:r>
    </w:p>
    <w:p w:rsidR="001C540E" w:rsidRDefault="00436DFF" w:rsidP="00174E9C">
      <w:pPr>
        <w:jc w:val="both"/>
        <w:rPr>
          <w:rFonts w:ascii="Arial" w:hAnsi="Arial" w:cs="Arial"/>
          <w:sz w:val="20"/>
          <w:szCs w:val="20"/>
        </w:rPr>
      </w:pPr>
      <w:r>
        <w:rPr>
          <w:rFonts w:ascii="Arial" w:hAnsi="Arial" w:cs="Arial"/>
          <w:sz w:val="20"/>
          <w:szCs w:val="20"/>
        </w:rPr>
        <w:t xml:space="preserve">Naloge investitorja državnega </w:t>
      </w:r>
      <w:r w:rsidR="00174E9C">
        <w:rPr>
          <w:rFonts w:ascii="Arial" w:hAnsi="Arial" w:cs="Arial"/>
          <w:sz w:val="20"/>
          <w:szCs w:val="20"/>
        </w:rPr>
        <w:t>prostorskega</w:t>
      </w:r>
      <w:r>
        <w:rPr>
          <w:rFonts w:ascii="Arial" w:hAnsi="Arial" w:cs="Arial"/>
          <w:sz w:val="20"/>
          <w:szCs w:val="20"/>
        </w:rPr>
        <w:t xml:space="preserve"> akta izvede do konca Direkcija Republike Slovenije za infrastrukturo. </w:t>
      </w:r>
    </w:p>
    <w:p w:rsidR="00436DFF" w:rsidRDefault="00174E9C" w:rsidP="00174E9C">
      <w:pPr>
        <w:jc w:val="both"/>
        <w:rPr>
          <w:rFonts w:ascii="Arial" w:hAnsi="Arial" w:cs="Arial"/>
          <w:sz w:val="20"/>
          <w:szCs w:val="20"/>
        </w:rPr>
      </w:pPr>
      <w:r>
        <w:rPr>
          <w:rFonts w:ascii="Arial" w:hAnsi="Arial" w:cs="Arial"/>
          <w:sz w:val="20"/>
          <w:szCs w:val="20"/>
        </w:rPr>
        <w:t>Odpravlja</w:t>
      </w:r>
      <w:r w:rsidR="00436DFF">
        <w:rPr>
          <w:rFonts w:ascii="Arial" w:hAnsi="Arial" w:cs="Arial"/>
          <w:sz w:val="20"/>
          <w:szCs w:val="20"/>
        </w:rPr>
        <w:t xml:space="preserve"> se tudi </w:t>
      </w:r>
      <w:r>
        <w:rPr>
          <w:rFonts w:ascii="Arial" w:hAnsi="Arial" w:cs="Arial"/>
          <w:sz w:val="20"/>
          <w:szCs w:val="20"/>
        </w:rPr>
        <w:t>možnost</w:t>
      </w:r>
      <w:r w:rsidR="00436DFF">
        <w:rPr>
          <w:rFonts w:ascii="Arial" w:hAnsi="Arial" w:cs="Arial"/>
          <w:sz w:val="20"/>
          <w:szCs w:val="20"/>
        </w:rPr>
        <w:t xml:space="preserve"> sodelovanja druge države v lastništvu in </w:t>
      </w:r>
      <w:r>
        <w:rPr>
          <w:rFonts w:ascii="Arial" w:hAnsi="Arial" w:cs="Arial"/>
          <w:sz w:val="20"/>
          <w:szCs w:val="20"/>
        </w:rPr>
        <w:t>upravljanju</w:t>
      </w:r>
      <w:r w:rsidR="00436DFF">
        <w:rPr>
          <w:rFonts w:ascii="Arial" w:hAnsi="Arial" w:cs="Arial"/>
          <w:sz w:val="20"/>
          <w:szCs w:val="20"/>
        </w:rPr>
        <w:t xml:space="preserve"> družbe 2TDK, </w:t>
      </w:r>
      <w:proofErr w:type="spellStart"/>
      <w:r w:rsidR="00436DFF">
        <w:rPr>
          <w:rFonts w:ascii="Arial" w:hAnsi="Arial" w:cs="Arial"/>
          <w:sz w:val="20"/>
          <w:szCs w:val="20"/>
        </w:rPr>
        <w:t>d.o.o</w:t>
      </w:r>
      <w:proofErr w:type="spellEnd"/>
      <w:r w:rsidR="00436DFF">
        <w:rPr>
          <w:rFonts w:ascii="Arial" w:hAnsi="Arial" w:cs="Arial"/>
          <w:sz w:val="20"/>
          <w:szCs w:val="20"/>
        </w:rPr>
        <w:t>.</w:t>
      </w:r>
    </w:p>
    <w:p w:rsidR="00436DFF" w:rsidRDefault="00436DFF" w:rsidP="00174E9C">
      <w:pPr>
        <w:jc w:val="both"/>
        <w:rPr>
          <w:rFonts w:ascii="Arial" w:hAnsi="Arial" w:cs="Arial"/>
          <w:sz w:val="20"/>
          <w:szCs w:val="20"/>
        </w:rPr>
      </w:pPr>
    </w:p>
    <w:p w:rsidR="00436DFF" w:rsidRPr="00174E9C" w:rsidRDefault="00436DFF" w:rsidP="00174E9C">
      <w:pPr>
        <w:jc w:val="both"/>
        <w:rPr>
          <w:rFonts w:ascii="Arial" w:hAnsi="Arial" w:cs="Arial"/>
          <w:b/>
          <w:caps/>
          <w:sz w:val="20"/>
          <w:szCs w:val="20"/>
        </w:rPr>
      </w:pPr>
      <w:r w:rsidRPr="00174E9C">
        <w:rPr>
          <w:rFonts w:ascii="Arial" w:hAnsi="Arial" w:cs="Arial"/>
          <w:b/>
          <w:caps/>
          <w:sz w:val="20"/>
          <w:szCs w:val="20"/>
        </w:rPr>
        <w:t>3. Ocena finančnih posledic predloga zakona za državni proračun in druga javna finančna sredstva</w:t>
      </w:r>
    </w:p>
    <w:p w:rsidR="00436DFF" w:rsidRDefault="00436DFF" w:rsidP="00174E9C">
      <w:pPr>
        <w:jc w:val="both"/>
        <w:rPr>
          <w:rFonts w:ascii="Arial" w:hAnsi="Arial" w:cs="Arial"/>
          <w:sz w:val="20"/>
          <w:szCs w:val="20"/>
        </w:rPr>
      </w:pPr>
    </w:p>
    <w:p w:rsidR="00436DFF" w:rsidRDefault="00436DFF" w:rsidP="00174E9C">
      <w:pPr>
        <w:jc w:val="both"/>
        <w:rPr>
          <w:rFonts w:ascii="Arial" w:hAnsi="Arial" w:cs="Arial"/>
          <w:sz w:val="20"/>
          <w:szCs w:val="20"/>
        </w:rPr>
      </w:pPr>
      <w:r>
        <w:rPr>
          <w:rFonts w:ascii="Arial" w:hAnsi="Arial" w:cs="Arial"/>
          <w:sz w:val="20"/>
          <w:szCs w:val="20"/>
        </w:rPr>
        <w:t xml:space="preserve">Predlog zakona sam po sebi </w:t>
      </w:r>
      <w:r w:rsidR="00174E9C">
        <w:rPr>
          <w:rFonts w:ascii="Arial" w:hAnsi="Arial" w:cs="Arial"/>
          <w:sz w:val="20"/>
          <w:szCs w:val="20"/>
        </w:rPr>
        <w:t>nima</w:t>
      </w:r>
      <w:r>
        <w:rPr>
          <w:rFonts w:ascii="Arial" w:hAnsi="Arial" w:cs="Arial"/>
          <w:sz w:val="20"/>
          <w:szCs w:val="20"/>
        </w:rPr>
        <w:t xml:space="preserve"> finančnih posledic za državni proračun. Zakon kot tak ne</w:t>
      </w:r>
      <w:r w:rsidR="00174E9C">
        <w:rPr>
          <w:rFonts w:ascii="Arial" w:hAnsi="Arial" w:cs="Arial"/>
          <w:sz w:val="20"/>
          <w:szCs w:val="20"/>
        </w:rPr>
        <w:t xml:space="preserve"> predstavlja odločitve o gradnji</w:t>
      </w:r>
      <w:r>
        <w:rPr>
          <w:rFonts w:ascii="Arial" w:hAnsi="Arial" w:cs="Arial"/>
          <w:sz w:val="20"/>
          <w:szCs w:val="20"/>
        </w:rPr>
        <w:t xml:space="preserve"> vzporednega tira na odseku </w:t>
      </w:r>
      <w:r w:rsidR="00174E9C">
        <w:rPr>
          <w:rFonts w:ascii="Arial" w:hAnsi="Arial" w:cs="Arial"/>
          <w:sz w:val="20"/>
          <w:szCs w:val="20"/>
        </w:rPr>
        <w:t>železniške proge Divača–</w:t>
      </w:r>
      <w:r>
        <w:rPr>
          <w:rFonts w:ascii="Arial" w:hAnsi="Arial" w:cs="Arial"/>
          <w:sz w:val="20"/>
          <w:szCs w:val="20"/>
        </w:rPr>
        <w:t xml:space="preserve">Koper (to je vsebina prostorskega akta, ki je v pripravi). </w:t>
      </w:r>
    </w:p>
    <w:p w:rsidR="00436DFF" w:rsidRDefault="00436DFF" w:rsidP="00174E9C">
      <w:pPr>
        <w:jc w:val="both"/>
        <w:rPr>
          <w:rFonts w:ascii="Arial" w:hAnsi="Arial" w:cs="Arial"/>
          <w:sz w:val="20"/>
          <w:szCs w:val="20"/>
        </w:rPr>
      </w:pPr>
    </w:p>
    <w:p w:rsidR="00436DFF" w:rsidRDefault="00436DFF" w:rsidP="00174E9C">
      <w:pPr>
        <w:jc w:val="both"/>
        <w:rPr>
          <w:rFonts w:ascii="Arial" w:hAnsi="Arial" w:cs="Arial"/>
          <w:sz w:val="20"/>
          <w:szCs w:val="20"/>
        </w:rPr>
      </w:pPr>
      <w:r>
        <w:rPr>
          <w:rFonts w:ascii="Arial" w:hAnsi="Arial" w:cs="Arial"/>
          <w:sz w:val="20"/>
          <w:szCs w:val="20"/>
        </w:rPr>
        <w:t xml:space="preserve">Predlog zakona prav tako nima posledic za druga javnofinančna </w:t>
      </w:r>
      <w:r w:rsidR="00174E9C">
        <w:rPr>
          <w:rFonts w:ascii="Arial" w:hAnsi="Arial" w:cs="Arial"/>
          <w:sz w:val="20"/>
          <w:szCs w:val="20"/>
        </w:rPr>
        <w:t>sredstva</w:t>
      </w:r>
      <w:r>
        <w:rPr>
          <w:rFonts w:ascii="Arial" w:hAnsi="Arial" w:cs="Arial"/>
          <w:sz w:val="20"/>
          <w:szCs w:val="20"/>
        </w:rPr>
        <w:t>.</w:t>
      </w:r>
    </w:p>
    <w:p w:rsidR="00436DFF" w:rsidRDefault="00436DFF" w:rsidP="00174E9C">
      <w:pPr>
        <w:jc w:val="both"/>
        <w:rPr>
          <w:rFonts w:ascii="Arial" w:hAnsi="Arial" w:cs="Arial"/>
          <w:sz w:val="20"/>
          <w:szCs w:val="20"/>
        </w:rPr>
      </w:pPr>
    </w:p>
    <w:p w:rsidR="00436DFF" w:rsidRPr="00174E9C" w:rsidRDefault="00436DFF" w:rsidP="00174E9C">
      <w:pPr>
        <w:jc w:val="both"/>
        <w:rPr>
          <w:rFonts w:ascii="Arial" w:hAnsi="Arial" w:cs="Arial"/>
          <w:b/>
          <w:caps/>
          <w:sz w:val="20"/>
          <w:szCs w:val="20"/>
        </w:rPr>
      </w:pPr>
      <w:r w:rsidRPr="00174E9C">
        <w:rPr>
          <w:rFonts w:ascii="Arial" w:hAnsi="Arial" w:cs="Arial"/>
          <w:b/>
          <w:caps/>
          <w:sz w:val="20"/>
          <w:szCs w:val="20"/>
        </w:rPr>
        <w:lastRenderedPageBreak/>
        <w:t>4. Naved</w:t>
      </w:r>
      <w:r w:rsidR="00174E9C">
        <w:rPr>
          <w:rFonts w:ascii="Arial" w:hAnsi="Arial" w:cs="Arial"/>
          <w:b/>
          <w:caps/>
          <w:sz w:val="20"/>
          <w:szCs w:val="20"/>
        </w:rPr>
        <w:t>BA,</w:t>
      </w:r>
      <w:r w:rsidRPr="00174E9C">
        <w:rPr>
          <w:rFonts w:ascii="Arial" w:hAnsi="Arial" w:cs="Arial"/>
          <w:b/>
          <w:caps/>
          <w:sz w:val="20"/>
          <w:szCs w:val="20"/>
        </w:rPr>
        <w:t xml:space="preserve"> Da so sredstva za izvajanje zakona v </w:t>
      </w:r>
      <w:r w:rsidR="00174E9C">
        <w:rPr>
          <w:rFonts w:ascii="Arial" w:hAnsi="Arial" w:cs="Arial"/>
          <w:b/>
          <w:caps/>
          <w:sz w:val="20"/>
          <w:szCs w:val="20"/>
        </w:rPr>
        <w:t>državnem</w:t>
      </w:r>
      <w:r w:rsidRPr="00174E9C">
        <w:rPr>
          <w:rFonts w:ascii="Arial" w:hAnsi="Arial" w:cs="Arial"/>
          <w:b/>
          <w:caps/>
          <w:sz w:val="20"/>
          <w:szCs w:val="20"/>
        </w:rPr>
        <w:t xml:space="preserve"> proračunu zagotovljena, če predlog zakona predvideva porabo finančnih </w:t>
      </w:r>
      <w:r w:rsidR="00174E9C">
        <w:rPr>
          <w:rFonts w:ascii="Arial" w:hAnsi="Arial" w:cs="Arial"/>
          <w:b/>
          <w:caps/>
          <w:sz w:val="20"/>
          <w:szCs w:val="20"/>
        </w:rPr>
        <w:t>sredstev v obdobju, za katero j</w:t>
      </w:r>
      <w:r w:rsidRPr="00174E9C">
        <w:rPr>
          <w:rFonts w:ascii="Arial" w:hAnsi="Arial" w:cs="Arial"/>
          <w:b/>
          <w:caps/>
          <w:sz w:val="20"/>
          <w:szCs w:val="20"/>
        </w:rPr>
        <w:t>e že bil sprejet državni proračun</w:t>
      </w:r>
    </w:p>
    <w:p w:rsidR="00436DFF" w:rsidRDefault="00436DFF">
      <w:pPr>
        <w:rPr>
          <w:rFonts w:ascii="Arial" w:hAnsi="Arial" w:cs="Arial"/>
          <w:sz w:val="20"/>
          <w:szCs w:val="20"/>
        </w:rPr>
      </w:pPr>
    </w:p>
    <w:p w:rsidR="00436DFF" w:rsidRDefault="00436DFF">
      <w:pPr>
        <w:rPr>
          <w:rFonts w:ascii="Arial" w:hAnsi="Arial" w:cs="Arial"/>
          <w:sz w:val="20"/>
          <w:szCs w:val="20"/>
        </w:rPr>
      </w:pPr>
      <w:r>
        <w:rPr>
          <w:rFonts w:ascii="Arial" w:hAnsi="Arial" w:cs="Arial"/>
          <w:sz w:val="20"/>
          <w:szCs w:val="20"/>
        </w:rPr>
        <w:t>Predlog zakona ne predvideva novih oziroma dodatnih proračunskih sredstev v obdobju, za katero je že bil sprejet državni proračun.</w:t>
      </w:r>
    </w:p>
    <w:p w:rsidR="00436DFF" w:rsidRDefault="00436DFF">
      <w:pPr>
        <w:rPr>
          <w:rFonts w:ascii="Arial" w:hAnsi="Arial" w:cs="Arial"/>
          <w:sz w:val="20"/>
          <w:szCs w:val="20"/>
        </w:rPr>
      </w:pPr>
    </w:p>
    <w:tbl>
      <w:tblPr>
        <w:tblW w:w="0" w:type="auto"/>
        <w:tblLook w:val="04A0" w:firstRow="1" w:lastRow="0" w:firstColumn="1" w:lastColumn="0" w:noHBand="0" w:noVBand="1"/>
      </w:tblPr>
      <w:tblGrid>
        <w:gridCol w:w="9072"/>
      </w:tblGrid>
      <w:tr w:rsidR="00FA3E9C" w:rsidRPr="00FA3E9C" w:rsidTr="00C42FC1">
        <w:tc>
          <w:tcPr>
            <w:tcW w:w="9072" w:type="dxa"/>
          </w:tcPr>
          <w:p w:rsidR="00FA3E9C" w:rsidRPr="00174E9C" w:rsidRDefault="00FA3E9C" w:rsidP="00FA3E9C">
            <w:pPr>
              <w:suppressAutoHyphens/>
              <w:spacing w:after="0" w:line="240" w:lineRule="auto"/>
              <w:jc w:val="both"/>
              <w:rPr>
                <w:rFonts w:ascii="Arial" w:eastAsia="Times New Roman" w:hAnsi="Arial" w:cs="Arial"/>
                <w:b/>
                <w:color w:val="000000"/>
                <w:sz w:val="20"/>
                <w:szCs w:val="20"/>
                <w:lang w:eastAsia="ar-SA"/>
              </w:rPr>
            </w:pPr>
            <w:r w:rsidRPr="00174E9C">
              <w:rPr>
                <w:rFonts w:ascii="Arial" w:eastAsia="Times New Roman" w:hAnsi="Arial" w:cs="Arial"/>
                <w:b/>
                <w:color w:val="000000"/>
                <w:sz w:val="20"/>
                <w:szCs w:val="20"/>
                <w:lang w:eastAsia="ar-SA"/>
              </w:rPr>
              <w:t>5. PRIKAZ UREDITVE V DRUGIH PRAVNIH SISTEMIH IN PRILAGOJENOSTI PREDLAGANE UREDITVE PRAVU EVROPSKE UNIJE</w:t>
            </w:r>
          </w:p>
        </w:tc>
      </w:tr>
      <w:tr w:rsidR="00FA3E9C" w:rsidRPr="00FA3E9C" w:rsidTr="00C42FC1">
        <w:tc>
          <w:tcPr>
            <w:tcW w:w="9072" w:type="dxa"/>
          </w:tcPr>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p>
          <w:p w:rsidR="00FA3E9C" w:rsidRPr="00174E9C" w:rsidRDefault="00FA3E9C" w:rsidP="00FA3E9C">
            <w:pPr>
              <w:suppressAutoHyphens/>
              <w:spacing w:after="0" w:line="240" w:lineRule="auto"/>
              <w:jc w:val="both"/>
              <w:rPr>
                <w:rFonts w:ascii="Arial" w:eastAsia="Times New Roman" w:hAnsi="Arial" w:cs="Arial"/>
                <w:b/>
                <w:color w:val="000000"/>
                <w:sz w:val="20"/>
                <w:szCs w:val="20"/>
                <w:lang w:eastAsia="ar-SA"/>
              </w:rPr>
            </w:pPr>
            <w:r w:rsidRPr="00174E9C">
              <w:rPr>
                <w:rFonts w:ascii="Arial" w:eastAsia="Times New Roman" w:hAnsi="Arial" w:cs="Arial"/>
                <w:b/>
                <w:color w:val="000000"/>
                <w:sz w:val="20"/>
                <w:szCs w:val="20"/>
                <w:lang w:eastAsia="ar-SA"/>
              </w:rPr>
              <w:t>5. 1. Prilagojenost predlagane ureditve pravu Evropske unije</w:t>
            </w: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r w:rsidRPr="00174E9C">
              <w:rPr>
                <w:rFonts w:ascii="Arial" w:eastAsia="Times New Roman" w:hAnsi="Arial" w:cs="Arial"/>
                <w:color w:val="000000"/>
                <w:sz w:val="20"/>
                <w:szCs w:val="20"/>
                <w:lang w:eastAsia="ar-SA"/>
              </w:rPr>
              <w:t xml:space="preserve">S predlogom zakona se v slovenski pravni red ne prenaša zakonodaja EU. Predlog zakona je v celoti usklajen s pravnim redom EU. </w:t>
            </w: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p>
          <w:p w:rsidR="00FA3E9C" w:rsidRPr="00174E9C" w:rsidRDefault="00FA3E9C" w:rsidP="00FA3E9C">
            <w:pPr>
              <w:suppressAutoHyphens/>
              <w:spacing w:after="0" w:line="240" w:lineRule="auto"/>
              <w:jc w:val="both"/>
              <w:rPr>
                <w:rFonts w:ascii="Arial" w:eastAsia="Times New Roman" w:hAnsi="Arial" w:cs="Arial"/>
                <w:b/>
                <w:color w:val="000000"/>
                <w:sz w:val="20"/>
                <w:szCs w:val="20"/>
                <w:lang w:eastAsia="ar-SA"/>
              </w:rPr>
            </w:pPr>
            <w:r w:rsidRPr="00174E9C">
              <w:rPr>
                <w:rFonts w:ascii="Arial" w:eastAsia="Times New Roman" w:hAnsi="Arial" w:cs="Arial"/>
                <w:b/>
                <w:color w:val="000000"/>
                <w:sz w:val="20"/>
                <w:szCs w:val="20"/>
                <w:lang w:eastAsia="ar-SA"/>
              </w:rPr>
              <w:t>5. 2. Prikaz ureditve v najmanj treh pravnih sistemih držav članic EU</w:t>
            </w: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p>
          <w:p w:rsidR="00FA3E9C" w:rsidRPr="00174E9C" w:rsidRDefault="0091122A" w:rsidP="00FA3E9C">
            <w:pPr>
              <w:suppressAutoHyphens/>
              <w:spacing w:after="0" w:line="240" w:lineRule="auto"/>
              <w:jc w:val="both"/>
              <w:rPr>
                <w:rFonts w:ascii="Arial" w:eastAsia="Times New Roman" w:hAnsi="Arial" w:cs="Arial"/>
                <w:b/>
                <w:color w:val="000000"/>
                <w:sz w:val="20"/>
                <w:szCs w:val="20"/>
                <w:lang w:eastAsia="ar-SA"/>
              </w:rPr>
            </w:pPr>
            <w:r>
              <w:rPr>
                <w:rFonts w:ascii="Arial" w:eastAsia="Times New Roman" w:hAnsi="Arial" w:cs="Arial"/>
                <w:b/>
                <w:color w:val="000000"/>
                <w:sz w:val="20"/>
                <w:szCs w:val="20"/>
                <w:lang w:eastAsia="ar-SA"/>
              </w:rPr>
              <w:t>5. 2. 1. Francija (proga Tours–</w:t>
            </w:r>
            <w:r w:rsidR="00FA3E9C" w:rsidRPr="00174E9C">
              <w:rPr>
                <w:rFonts w:ascii="Arial" w:eastAsia="Times New Roman" w:hAnsi="Arial" w:cs="Arial"/>
                <w:b/>
                <w:color w:val="000000"/>
                <w:sz w:val="20"/>
                <w:szCs w:val="20"/>
                <w:lang w:eastAsia="ar-SA"/>
              </w:rPr>
              <w:t>Bordeaux)</w:t>
            </w: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r w:rsidRPr="00174E9C">
              <w:rPr>
                <w:rFonts w:ascii="Arial" w:eastAsia="Times New Roman" w:hAnsi="Arial" w:cs="Arial"/>
                <w:color w:val="000000"/>
                <w:sz w:val="20"/>
                <w:szCs w:val="20"/>
                <w:lang w:eastAsia="ar-SA"/>
              </w:rPr>
              <w:t>Izgradnja proge hi</w:t>
            </w:r>
            <w:r w:rsidR="0091122A">
              <w:rPr>
                <w:rFonts w:ascii="Arial" w:eastAsia="Times New Roman" w:hAnsi="Arial" w:cs="Arial"/>
                <w:color w:val="000000"/>
                <w:sz w:val="20"/>
                <w:szCs w:val="20"/>
                <w:lang w:eastAsia="ar-SA"/>
              </w:rPr>
              <w:t>tre železnice na relaciji Tours–</w:t>
            </w:r>
            <w:r w:rsidRPr="00174E9C">
              <w:rPr>
                <w:rFonts w:ascii="Arial" w:eastAsia="Times New Roman" w:hAnsi="Arial" w:cs="Arial"/>
                <w:color w:val="000000"/>
                <w:sz w:val="20"/>
                <w:szCs w:val="20"/>
                <w:lang w:eastAsia="ar-SA"/>
              </w:rPr>
              <w:t xml:space="preserve">Bordeaux se je začela v letu 2012, </w:t>
            </w:r>
            <w:r w:rsidR="0091122A">
              <w:rPr>
                <w:rFonts w:ascii="Arial" w:eastAsia="Times New Roman" w:hAnsi="Arial" w:cs="Arial"/>
                <w:color w:val="000000"/>
                <w:sz w:val="20"/>
                <w:szCs w:val="20"/>
                <w:lang w:eastAsia="ar-SA"/>
              </w:rPr>
              <w:t>gradnja pa je bila zaključena v letu 2017</w:t>
            </w:r>
            <w:r w:rsidRPr="00174E9C">
              <w:rPr>
                <w:rFonts w:ascii="Arial" w:eastAsia="Times New Roman" w:hAnsi="Arial" w:cs="Arial"/>
                <w:color w:val="000000"/>
                <w:sz w:val="20"/>
                <w:szCs w:val="20"/>
                <w:lang w:eastAsia="ar-SA"/>
              </w:rPr>
              <w:t xml:space="preserve">. Vrednost projekta je 7.8 </w:t>
            </w:r>
            <w:proofErr w:type="spellStart"/>
            <w:r w:rsidRPr="00174E9C">
              <w:rPr>
                <w:rFonts w:ascii="Arial" w:eastAsia="Times New Roman" w:hAnsi="Arial" w:cs="Arial"/>
                <w:color w:val="000000"/>
                <w:sz w:val="20"/>
                <w:szCs w:val="20"/>
                <w:lang w:eastAsia="ar-SA"/>
              </w:rPr>
              <w:t>mlrd</w:t>
            </w:r>
            <w:proofErr w:type="spellEnd"/>
            <w:r w:rsidRPr="00174E9C">
              <w:rPr>
                <w:rFonts w:ascii="Arial" w:eastAsia="Times New Roman" w:hAnsi="Arial" w:cs="Arial"/>
                <w:color w:val="000000"/>
                <w:sz w:val="20"/>
                <w:szCs w:val="20"/>
                <w:lang w:eastAsia="ar-SA"/>
              </w:rPr>
              <w:t xml:space="preserve"> EUR. Projekt obsega 320 km železniške proge med mestoma Tours in Bordeaux ter 38 km povezav na obstoječe železniško omrežje. </w:t>
            </w:r>
            <w:r w:rsidR="0091122A">
              <w:rPr>
                <w:rFonts w:ascii="Arial" w:eastAsia="Times New Roman" w:hAnsi="Arial" w:cs="Arial"/>
                <w:color w:val="000000"/>
                <w:sz w:val="20"/>
                <w:szCs w:val="20"/>
                <w:lang w:eastAsia="ar-SA"/>
              </w:rPr>
              <w:t>Predstavlja dvotirno progo</w:t>
            </w:r>
            <w:r w:rsidRPr="00174E9C">
              <w:rPr>
                <w:rFonts w:ascii="Arial" w:eastAsia="Times New Roman" w:hAnsi="Arial" w:cs="Arial"/>
                <w:color w:val="000000"/>
                <w:sz w:val="20"/>
                <w:szCs w:val="20"/>
                <w:lang w:eastAsia="ar-SA"/>
              </w:rPr>
              <w:t xml:space="preserve">, ki </w:t>
            </w:r>
            <w:r w:rsidR="0091122A">
              <w:rPr>
                <w:rFonts w:ascii="Arial" w:eastAsia="Times New Roman" w:hAnsi="Arial" w:cs="Arial"/>
                <w:color w:val="000000"/>
                <w:sz w:val="20"/>
                <w:szCs w:val="20"/>
                <w:lang w:eastAsia="ar-SA"/>
              </w:rPr>
              <w:t>omogoča</w:t>
            </w:r>
            <w:r w:rsidRPr="00174E9C">
              <w:rPr>
                <w:rFonts w:ascii="Arial" w:eastAsia="Times New Roman" w:hAnsi="Arial" w:cs="Arial"/>
                <w:color w:val="000000"/>
                <w:sz w:val="20"/>
                <w:szCs w:val="20"/>
                <w:lang w:eastAsia="ar-SA"/>
              </w:rPr>
              <w:t xml:space="preserve"> hitrosti vožnje do 320 km/h, vključuje pa 19 viaduktov in 7 predorov. Izgradnja proge je bila leta 2011</w:t>
            </w:r>
            <w:r w:rsidR="0091122A">
              <w:rPr>
                <w:rFonts w:ascii="Arial" w:eastAsia="Times New Roman" w:hAnsi="Arial" w:cs="Arial"/>
                <w:color w:val="000000"/>
                <w:sz w:val="20"/>
                <w:szCs w:val="20"/>
                <w:lang w:eastAsia="ar-SA"/>
              </w:rPr>
              <w:t xml:space="preserve"> </w:t>
            </w:r>
            <w:r w:rsidR="008E3958">
              <w:rPr>
                <w:rFonts w:ascii="Arial" w:eastAsia="Times New Roman" w:hAnsi="Arial" w:cs="Arial"/>
                <w:color w:val="000000"/>
                <w:sz w:val="20"/>
                <w:szCs w:val="20"/>
                <w:lang w:eastAsia="ar-SA"/>
              </w:rPr>
              <w:t>zaupana</w:t>
            </w:r>
            <w:r w:rsidRPr="00174E9C">
              <w:rPr>
                <w:rFonts w:ascii="Arial" w:eastAsia="Times New Roman" w:hAnsi="Arial" w:cs="Arial"/>
                <w:color w:val="000000"/>
                <w:sz w:val="20"/>
                <w:szCs w:val="20"/>
                <w:lang w:eastAsia="ar-SA"/>
              </w:rPr>
              <w:t xml:space="preserve"> koncesionarju družbi LISEA, ki je posebno projektno podjetje. Koncesionar LISEA je v lasti več pomembnih strateških partnerjev, med drugim družbe VINCI (zasebni partner pri številnih projektih </w:t>
            </w:r>
            <w:r w:rsidR="0091122A">
              <w:rPr>
                <w:rFonts w:ascii="Arial" w:eastAsia="Times New Roman" w:hAnsi="Arial" w:cs="Arial"/>
                <w:color w:val="000000"/>
                <w:sz w:val="20"/>
                <w:szCs w:val="20"/>
                <w:lang w:eastAsia="ar-SA"/>
              </w:rPr>
              <w:t>javno-zasebnega partnerstva</w:t>
            </w:r>
            <w:r w:rsidRPr="00174E9C">
              <w:rPr>
                <w:rFonts w:ascii="Arial" w:eastAsia="Times New Roman" w:hAnsi="Arial" w:cs="Arial"/>
                <w:color w:val="000000"/>
                <w:sz w:val="20"/>
                <w:szCs w:val="20"/>
                <w:lang w:eastAsia="ar-SA"/>
              </w:rPr>
              <w:t xml:space="preserve"> na področju prometne infrastrukture), CDC </w:t>
            </w:r>
            <w:proofErr w:type="spellStart"/>
            <w:r w:rsidRPr="00174E9C">
              <w:rPr>
                <w:rFonts w:ascii="Arial" w:eastAsia="Times New Roman" w:hAnsi="Arial" w:cs="Arial"/>
                <w:color w:val="000000"/>
                <w:sz w:val="20"/>
                <w:szCs w:val="20"/>
                <w:lang w:eastAsia="ar-SA"/>
              </w:rPr>
              <w:t>Infrastructure</w:t>
            </w:r>
            <w:proofErr w:type="spellEnd"/>
            <w:r w:rsidRPr="00174E9C">
              <w:rPr>
                <w:rFonts w:ascii="Arial" w:eastAsia="Times New Roman" w:hAnsi="Arial" w:cs="Arial"/>
                <w:color w:val="000000"/>
                <w:sz w:val="20"/>
                <w:szCs w:val="20"/>
                <w:lang w:eastAsia="ar-SA"/>
              </w:rPr>
              <w:t xml:space="preserve"> (pomemben avtocestni in železniški koncesionar), in AXA </w:t>
            </w:r>
            <w:proofErr w:type="spellStart"/>
            <w:r w:rsidRPr="00174E9C">
              <w:rPr>
                <w:rFonts w:ascii="Arial" w:eastAsia="Times New Roman" w:hAnsi="Arial" w:cs="Arial"/>
                <w:color w:val="000000"/>
                <w:sz w:val="20"/>
                <w:szCs w:val="20"/>
                <w:lang w:eastAsia="ar-SA"/>
              </w:rPr>
              <w:t>Private</w:t>
            </w:r>
            <w:proofErr w:type="spellEnd"/>
            <w:r w:rsidRPr="00174E9C">
              <w:rPr>
                <w:rFonts w:ascii="Arial" w:eastAsia="Times New Roman" w:hAnsi="Arial" w:cs="Arial"/>
                <w:color w:val="000000"/>
                <w:sz w:val="20"/>
                <w:szCs w:val="20"/>
                <w:lang w:eastAsia="ar-SA"/>
              </w:rPr>
              <w:t xml:space="preserve"> </w:t>
            </w:r>
            <w:proofErr w:type="spellStart"/>
            <w:r w:rsidRPr="00174E9C">
              <w:rPr>
                <w:rFonts w:ascii="Arial" w:eastAsia="Times New Roman" w:hAnsi="Arial" w:cs="Arial"/>
                <w:color w:val="000000"/>
                <w:sz w:val="20"/>
                <w:szCs w:val="20"/>
                <w:lang w:eastAsia="ar-SA"/>
              </w:rPr>
              <w:t>Equity</w:t>
            </w:r>
            <w:proofErr w:type="spellEnd"/>
            <w:r w:rsidRPr="00174E9C">
              <w:rPr>
                <w:rFonts w:ascii="Arial" w:eastAsia="Times New Roman" w:hAnsi="Arial" w:cs="Arial"/>
                <w:color w:val="000000"/>
                <w:sz w:val="20"/>
                <w:szCs w:val="20"/>
                <w:lang w:eastAsia="ar-SA"/>
              </w:rPr>
              <w:t xml:space="preserve"> (sedaj </w:t>
            </w:r>
            <w:proofErr w:type="spellStart"/>
            <w:r w:rsidRPr="00174E9C">
              <w:rPr>
                <w:rFonts w:ascii="Arial" w:eastAsia="Times New Roman" w:hAnsi="Arial" w:cs="Arial"/>
                <w:color w:val="000000"/>
                <w:sz w:val="20"/>
                <w:szCs w:val="20"/>
                <w:lang w:eastAsia="ar-SA"/>
              </w:rPr>
              <w:t>Ardian</w:t>
            </w:r>
            <w:proofErr w:type="spellEnd"/>
            <w:r w:rsidRPr="00174E9C">
              <w:rPr>
                <w:rFonts w:ascii="Arial" w:eastAsia="Times New Roman" w:hAnsi="Arial" w:cs="Arial"/>
                <w:color w:val="000000"/>
                <w:sz w:val="20"/>
                <w:szCs w:val="20"/>
                <w:lang w:eastAsia="ar-SA"/>
              </w:rPr>
              <w:t xml:space="preserve">), ki je investicijski sklad. Koncesija je podeljena  za obdobje 50 let. </w:t>
            </w:r>
            <w:r w:rsidR="00694811" w:rsidRPr="00174E9C">
              <w:rPr>
                <w:rFonts w:ascii="Arial" w:eastAsia="Times New Roman" w:hAnsi="Arial" w:cs="Arial"/>
                <w:color w:val="000000"/>
                <w:sz w:val="20"/>
                <w:szCs w:val="20"/>
                <w:lang w:eastAsia="ar-SA"/>
              </w:rPr>
              <w:t xml:space="preserve">Kot del projekta se gradi še hitra </w:t>
            </w:r>
            <w:r w:rsidR="0091122A" w:rsidRPr="00174E9C">
              <w:rPr>
                <w:rFonts w:ascii="Arial" w:eastAsia="Times New Roman" w:hAnsi="Arial" w:cs="Arial"/>
                <w:color w:val="000000"/>
                <w:sz w:val="20"/>
                <w:szCs w:val="20"/>
                <w:lang w:eastAsia="ar-SA"/>
              </w:rPr>
              <w:t>proga</w:t>
            </w:r>
            <w:r w:rsidR="00694811" w:rsidRPr="00174E9C">
              <w:rPr>
                <w:rFonts w:ascii="Arial" w:eastAsia="Times New Roman" w:hAnsi="Arial" w:cs="Arial"/>
                <w:color w:val="000000"/>
                <w:sz w:val="20"/>
                <w:szCs w:val="20"/>
                <w:lang w:eastAsia="ar-SA"/>
              </w:rPr>
              <w:t xml:space="preserve"> Bordeaux</w:t>
            </w:r>
            <w:r w:rsidR="0091122A">
              <w:rPr>
                <w:rFonts w:ascii="Arial" w:eastAsia="Times New Roman" w:hAnsi="Arial" w:cs="Arial"/>
                <w:color w:val="000000"/>
                <w:sz w:val="20"/>
                <w:szCs w:val="20"/>
                <w:lang w:eastAsia="ar-SA"/>
              </w:rPr>
              <w:t>‒</w:t>
            </w:r>
            <w:r w:rsidR="00694811" w:rsidRPr="00174E9C">
              <w:rPr>
                <w:rFonts w:ascii="Arial" w:eastAsia="Times New Roman" w:hAnsi="Arial" w:cs="Arial"/>
                <w:color w:val="000000"/>
                <w:sz w:val="20"/>
                <w:szCs w:val="20"/>
                <w:lang w:eastAsia="ar-SA"/>
              </w:rPr>
              <w:t>Toulo</w:t>
            </w:r>
            <w:r w:rsidR="008E3958">
              <w:rPr>
                <w:rFonts w:ascii="Arial" w:eastAsia="Times New Roman" w:hAnsi="Arial" w:cs="Arial"/>
                <w:color w:val="000000"/>
                <w:sz w:val="20"/>
                <w:szCs w:val="20"/>
                <w:lang w:eastAsia="ar-SA"/>
              </w:rPr>
              <w:t>u</w:t>
            </w:r>
            <w:r w:rsidR="00694811" w:rsidRPr="00174E9C">
              <w:rPr>
                <w:rFonts w:ascii="Arial" w:eastAsia="Times New Roman" w:hAnsi="Arial" w:cs="Arial"/>
                <w:color w:val="000000"/>
                <w:sz w:val="20"/>
                <w:szCs w:val="20"/>
                <w:lang w:eastAsia="ar-SA"/>
              </w:rPr>
              <w:t>se z navezavo na špansko mejo, ki naj bi bila zaključena do leta 2029</w:t>
            </w:r>
            <w:r w:rsidRPr="00174E9C">
              <w:rPr>
                <w:rFonts w:ascii="Arial" w:eastAsia="Times New Roman" w:hAnsi="Arial" w:cs="Arial"/>
                <w:color w:val="000000"/>
                <w:sz w:val="20"/>
                <w:szCs w:val="20"/>
                <w:lang w:eastAsia="ar-SA"/>
              </w:rPr>
              <w:t xml:space="preserve"> </w:t>
            </w: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p>
          <w:p w:rsidR="00FA3E9C" w:rsidRPr="00174E9C" w:rsidRDefault="00FA3E9C" w:rsidP="00FA3E9C">
            <w:pPr>
              <w:suppressAutoHyphens/>
              <w:spacing w:after="0" w:line="240" w:lineRule="auto"/>
              <w:jc w:val="both"/>
              <w:rPr>
                <w:rFonts w:ascii="Arial" w:eastAsia="Times New Roman" w:hAnsi="Arial" w:cs="Arial"/>
                <w:b/>
                <w:color w:val="000000"/>
                <w:sz w:val="20"/>
                <w:szCs w:val="20"/>
                <w:lang w:eastAsia="ar-SA"/>
              </w:rPr>
            </w:pPr>
            <w:r w:rsidRPr="00174E9C">
              <w:rPr>
                <w:rFonts w:ascii="Arial" w:eastAsia="Times New Roman" w:hAnsi="Arial" w:cs="Arial"/>
                <w:b/>
                <w:color w:val="000000"/>
                <w:sz w:val="20"/>
                <w:szCs w:val="20"/>
                <w:lang w:eastAsia="ar-SA"/>
              </w:rPr>
              <w:t xml:space="preserve">5. 2. </w:t>
            </w:r>
            <w:r w:rsidR="0091122A">
              <w:rPr>
                <w:rFonts w:ascii="Arial" w:eastAsia="Times New Roman" w:hAnsi="Arial" w:cs="Arial"/>
                <w:b/>
                <w:color w:val="000000"/>
                <w:sz w:val="20"/>
                <w:szCs w:val="20"/>
                <w:lang w:eastAsia="ar-SA"/>
              </w:rPr>
              <w:t>2 Švedska (proga Stockholm–</w:t>
            </w:r>
            <w:proofErr w:type="spellStart"/>
            <w:r w:rsidRPr="00174E9C">
              <w:rPr>
                <w:rFonts w:ascii="Arial" w:eastAsia="Times New Roman" w:hAnsi="Arial" w:cs="Arial"/>
                <w:b/>
                <w:color w:val="000000"/>
                <w:sz w:val="20"/>
                <w:szCs w:val="20"/>
                <w:lang w:eastAsia="ar-SA"/>
              </w:rPr>
              <w:t>Arlanda</w:t>
            </w:r>
            <w:proofErr w:type="spellEnd"/>
            <w:r w:rsidRPr="00174E9C">
              <w:rPr>
                <w:rFonts w:ascii="Arial" w:eastAsia="Times New Roman" w:hAnsi="Arial" w:cs="Arial"/>
                <w:b/>
                <w:color w:val="000000"/>
                <w:sz w:val="20"/>
                <w:szCs w:val="20"/>
                <w:lang w:eastAsia="ar-SA"/>
              </w:rPr>
              <w:t>)</w:t>
            </w: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r w:rsidRPr="00174E9C">
              <w:rPr>
                <w:rFonts w:ascii="Arial" w:eastAsia="Times New Roman" w:hAnsi="Arial" w:cs="Arial"/>
                <w:color w:val="000000"/>
                <w:sz w:val="20"/>
                <w:szCs w:val="20"/>
                <w:lang w:eastAsia="ar-SA"/>
              </w:rPr>
              <w:t xml:space="preserve">Proga povezuje mesto Stockholm z letališčem </w:t>
            </w:r>
            <w:proofErr w:type="spellStart"/>
            <w:r w:rsidRPr="00174E9C">
              <w:rPr>
                <w:rFonts w:ascii="Arial" w:eastAsia="Times New Roman" w:hAnsi="Arial" w:cs="Arial"/>
                <w:color w:val="000000"/>
                <w:sz w:val="20"/>
                <w:szCs w:val="20"/>
                <w:lang w:eastAsia="ar-SA"/>
              </w:rPr>
              <w:t>Arlanda</w:t>
            </w:r>
            <w:proofErr w:type="spellEnd"/>
            <w:r w:rsidRPr="00174E9C">
              <w:rPr>
                <w:rFonts w:ascii="Arial" w:eastAsia="Times New Roman" w:hAnsi="Arial" w:cs="Arial"/>
                <w:color w:val="000000"/>
                <w:sz w:val="20"/>
                <w:szCs w:val="20"/>
                <w:lang w:eastAsia="ar-SA"/>
              </w:rPr>
              <w:t xml:space="preserve">. Zgrajena je bila po modelu </w:t>
            </w:r>
            <w:r w:rsidR="00694811" w:rsidRPr="00174E9C">
              <w:rPr>
                <w:rFonts w:ascii="Arial" w:eastAsia="Times New Roman" w:hAnsi="Arial" w:cs="Arial"/>
                <w:color w:val="000000"/>
                <w:sz w:val="20"/>
                <w:szCs w:val="20"/>
                <w:lang w:eastAsia="ar-SA"/>
              </w:rPr>
              <w:t>javno-</w:t>
            </w:r>
            <w:r w:rsidR="0091122A" w:rsidRPr="00174E9C">
              <w:rPr>
                <w:rFonts w:ascii="Arial" w:eastAsia="Times New Roman" w:hAnsi="Arial" w:cs="Arial"/>
                <w:color w:val="000000"/>
                <w:sz w:val="20"/>
                <w:szCs w:val="20"/>
                <w:lang w:eastAsia="ar-SA"/>
              </w:rPr>
              <w:t>zasebnega</w:t>
            </w:r>
            <w:r w:rsidR="00694811" w:rsidRPr="00174E9C">
              <w:rPr>
                <w:rFonts w:ascii="Arial" w:eastAsia="Times New Roman" w:hAnsi="Arial" w:cs="Arial"/>
                <w:color w:val="000000"/>
                <w:sz w:val="20"/>
                <w:szCs w:val="20"/>
                <w:lang w:eastAsia="ar-SA"/>
              </w:rPr>
              <w:t xml:space="preserve"> partnerstva</w:t>
            </w:r>
            <w:r w:rsidRPr="00174E9C">
              <w:rPr>
                <w:rFonts w:ascii="Arial" w:eastAsia="Times New Roman" w:hAnsi="Arial" w:cs="Arial"/>
                <w:color w:val="000000"/>
                <w:sz w:val="20"/>
                <w:szCs w:val="20"/>
                <w:lang w:eastAsia="ar-SA"/>
              </w:rPr>
              <w:t xml:space="preserve"> z državnimi poroštvi. Koncesionar A-</w:t>
            </w:r>
            <w:proofErr w:type="spellStart"/>
            <w:r w:rsidRPr="00174E9C">
              <w:rPr>
                <w:rFonts w:ascii="Arial" w:eastAsia="Times New Roman" w:hAnsi="Arial" w:cs="Arial"/>
                <w:color w:val="000000"/>
                <w:sz w:val="20"/>
                <w:szCs w:val="20"/>
                <w:lang w:eastAsia="ar-SA"/>
              </w:rPr>
              <w:t>Train</w:t>
            </w:r>
            <w:proofErr w:type="spellEnd"/>
            <w:r w:rsidRPr="00174E9C">
              <w:rPr>
                <w:rFonts w:ascii="Arial" w:eastAsia="Times New Roman" w:hAnsi="Arial" w:cs="Arial"/>
                <w:color w:val="000000"/>
                <w:sz w:val="20"/>
                <w:szCs w:val="20"/>
                <w:lang w:eastAsia="ar-SA"/>
              </w:rPr>
              <w:t xml:space="preserve"> (hčerinska d</w:t>
            </w:r>
            <w:r w:rsidR="00694811" w:rsidRPr="00174E9C">
              <w:rPr>
                <w:rFonts w:ascii="Arial" w:eastAsia="Times New Roman" w:hAnsi="Arial" w:cs="Arial"/>
                <w:color w:val="000000"/>
                <w:sz w:val="20"/>
                <w:szCs w:val="20"/>
                <w:lang w:eastAsia="ar-SA"/>
              </w:rPr>
              <w:t xml:space="preserve">ružba </w:t>
            </w:r>
            <w:r w:rsidR="008E3958">
              <w:rPr>
                <w:rFonts w:ascii="Arial" w:eastAsia="Times New Roman" w:hAnsi="Arial" w:cs="Arial"/>
                <w:color w:val="000000"/>
                <w:sz w:val="20"/>
                <w:szCs w:val="20"/>
                <w:lang w:eastAsia="ar-SA"/>
              </w:rPr>
              <w:t xml:space="preserve">skupine </w:t>
            </w:r>
            <w:proofErr w:type="spellStart"/>
            <w:r w:rsidR="00694811" w:rsidRPr="00174E9C">
              <w:rPr>
                <w:rFonts w:ascii="Arial" w:eastAsia="Times New Roman" w:hAnsi="Arial" w:cs="Arial"/>
                <w:color w:val="000000"/>
                <w:sz w:val="20"/>
                <w:szCs w:val="20"/>
                <w:lang w:eastAsia="ar-SA"/>
              </w:rPr>
              <w:t>Macquarie</w:t>
            </w:r>
            <w:proofErr w:type="spellEnd"/>
            <w:r w:rsidR="00694811" w:rsidRPr="00174E9C">
              <w:rPr>
                <w:rFonts w:ascii="Arial" w:eastAsia="Times New Roman" w:hAnsi="Arial" w:cs="Arial"/>
                <w:color w:val="000000"/>
                <w:sz w:val="20"/>
                <w:szCs w:val="20"/>
                <w:lang w:eastAsia="ar-SA"/>
              </w:rPr>
              <w:t xml:space="preserve"> </w:t>
            </w:r>
            <w:proofErr w:type="spellStart"/>
            <w:r w:rsidR="00694811" w:rsidRPr="00174E9C">
              <w:rPr>
                <w:rFonts w:ascii="Arial" w:eastAsia="Times New Roman" w:hAnsi="Arial" w:cs="Arial"/>
                <w:color w:val="000000"/>
                <w:sz w:val="20"/>
                <w:szCs w:val="20"/>
                <w:lang w:eastAsia="ar-SA"/>
              </w:rPr>
              <w:t>Group</w:t>
            </w:r>
            <w:proofErr w:type="spellEnd"/>
            <w:r w:rsidR="00694811" w:rsidRPr="00174E9C">
              <w:rPr>
                <w:rFonts w:ascii="Arial" w:eastAsia="Times New Roman" w:hAnsi="Arial" w:cs="Arial"/>
                <w:color w:val="000000"/>
                <w:sz w:val="20"/>
                <w:szCs w:val="20"/>
                <w:lang w:eastAsia="ar-SA"/>
              </w:rPr>
              <w:t>) je dobil</w:t>
            </w:r>
            <w:r w:rsidRPr="00174E9C">
              <w:rPr>
                <w:rFonts w:ascii="Arial" w:eastAsia="Times New Roman" w:hAnsi="Arial" w:cs="Arial"/>
                <w:color w:val="000000"/>
                <w:sz w:val="20"/>
                <w:szCs w:val="20"/>
                <w:lang w:eastAsia="ar-SA"/>
              </w:rPr>
              <w:t xml:space="preserve"> izključne pravice za upravljanje vseh železniških prevozov na progi in pravico do uporabnine od prevoznikov, ki ustavljajo na postaji </w:t>
            </w:r>
            <w:proofErr w:type="spellStart"/>
            <w:r w:rsidRPr="00174E9C">
              <w:rPr>
                <w:rFonts w:ascii="Arial" w:eastAsia="Times New Roman" w:hAnsi="Arial" w:cs="Arial"/>
                <w:color w:val="000000"/>
                <w:sz w:val="20"/>
                <w:szCs w:val="20"/>
                <w:lang w:eastAsia="ar-SA"/>
              </w:rPr>
              <w:t>Arlanda</w:t>
            </w:r>
            <w:proofErr w:type="spellEnd"/>
            <w:r w:rsidRPr="00174E9C">
              <w:rPr>
                <w:rFonts w:ascii="Arial" w:eastAsia="Times New Roman" w:hAnsi="Arial" w:cs="Arial"/>
                <w:color w:val="000000"/>
                <w:sz w:val="20"/>
                <w:szCs w:val="20"/>
                <w:lang w:eastAsia="ar-SA"/>
              </w:rPr>
              <w:t>.</w:t>
            </w:r>
          </w:p>
          <w:p w:rsidR="00FA3E9C" w:rsidRPr="00174E9C" w:rsidRDefault="00FA3E9C" w:rsidP="00FA3E9C">
            <w:pPr>
              <w:suppressAutoHyphens/>
              <w:spacing w:after="0" w:line="240" w:lineRule="auto"/>
              <w:jc w:val="both"/>
              <w:rPr>
                <w:rFonts w:ascii="Arial" w:eastAsia="Times New Roman" w:hAnsi="Arial" w:cs="Arial"/>
                <w:color w:val="000000"/>
                <w:sz w:val="20"/>
                <w:szCs w:val="20"/>
                <w:lang w:eastAsia="ar-SA"/>
              </w:rPr>
            </w:pPr>
          </w:p>
          <w:p w:rsidR="00694811" w:rsidRPr="0091122A" w:rsidRDefault="0091122A" w:rsidP="00FA3E9C">
            <w:pPr>
              <w:suppressAutoHyphens/>
              <w:spacing w:after="0" w:line="240" w:lineRule="auto"/>
              <w:jc w:val="both"/>
              <w:rPr>
                <w:rFonts w:ascii="Arial" w:eastAsia="Times New Roman" w:hAnsi="Arial" w:cs="Arial"/>
                <w:b/>
                <w:color w:val="000000"/>
                <w:sz w:val="20"/>
                <w:szCs w:val="20"/>
                <w:lang w:eastAsia="ar-SA"/>
              </w:rPr>
            </w:pPr>
            <w:r>
              <w:rPr>
                <w:rFonts w:ascii="Arial" w:eastAsia="Times New Roman" w:hAnsi="Arial" w:cs="Arial"/>
                <w:b/>
                <w:color w:val="000000"/>
                <w:sz w:val="20"/>
                <w:szCs w:val="20"/>
                <w:lang w:eastAsia="ar-SA"/>
              </w:rPr>
              <w:t>5.2.3</w:t>
            </w:r>
            <w:r w:rsidR="00694811" w:rsidRPr="0091122A">
              <w:rPr>
                <w:rFonts w:ascii="Arial" w:eastAsia="Times New Roman" w:hAnsi="Arial" w:cs="Arial"/>
                <w:b/>
                <w:color w:val="000000"/>
                <w:sz w:val="20"/>
                <w:szCs w:val="20"/>
                <w:lang w:eastAsia="ar-SA"/>
              </w:rPr>
              <w:t>. Nemčija (modernizacija železniškega omrežja)</w:t>
            </w:r>
          </w:p>
          <w:p w:rsidR="00694811" w:rsidRPr="00174E9C" w:rsidRDefault="00694811" w:rsidP="00FA3E9C">
            <w:pPr>
              <w:suppressAutoHyphens/>
              <w:spacing w:after="0" w:line="240" w:lineRule="auto"/>
              <w:jc w:val="both"/>
              <w:rPr>
                <w:rFonts w:ascii="Arial" w:eastAsia="Times New Roman" w:hAnsi="Arial" w:cs="Arial"/>
                <w:color w:val="000000"/>
                <w:sz w:val="20"/>
                <w:szCs w:val="20"/>
                <w:lang w:eastAsia="ar-SA"/>
              </w:rPr>
            </w:pPr>
          </w:p>
          <w:p w:rsidR="00C42FC1" w:rsidRPr="00174E9C" w:rsidRDefault="0091122A" w:rsidP="00FA3E9C">
            <w:pPr>
              <w:suppressAutoHyphens/>
              <w:spacing w:after="0" w:line="240" w:lineRule="auto"/>
              <w:jc w:val="both"/>
              <w:rPr>
                <w:rFonts w:ascii="Arial" w:eastAsia="Times New Roman" w:hAnsi="Arial" w:cs="Arial"/>
                <w:color w:val="000000"/>
                <w:sz w:val="20"/>
                <w:szCs w:val="20"/>
                <w:lang w:eastAsia="ar-SA"/>
              </w:rPr>
            </w:pPr>
            <w:r>
              <w:rPr>
                <w:rFonts w:ascii="Arial" w:eastAsia="Times New Roman" w:hAnsi="Arial" w:cs="Arial"/>
                <w:color w:val="000000"/>
                <w:sz w:val="20"/>
                <w:szCs w:val="20"/>
                <w:lang w:eastAsia="ar-SA"/>
              </w:rPr>
              <w:t>V l</w:t>
            </w:r>
            <w:r w:rsidR="00694811" w:rsidRPr="00174E9C">
              <w:rPr>
                <w:rFonts w:ascii="Arial" w:eastAsia="Times New Roman" w:hAnsi="Arial" w:cs="Arial"/>
                <w:color w:val="000000"/>
                <w:sz w:val="20"/>
                <w:szCs w:val="20"/>
                <w:lang w:eastAsia="ar-SA"/>
              </w:rPr>
              <w:t xml:space="preserve">etu 2024 je predviden </w:t>
            </w:r>
            <w:r w:rsidRPr="00174E9C">
              <w:rPr>
                <w:rFonts w:ascii="Arial" w:eastAsia="Times New Roman" w:hAnsi="Arial" w:cs="Arial"/>
                <w:color w:val="000000"/>
                <w:sz w:val="20"/>
                <w:szCs w:val="20"/>
                <w:lang w:eastAsia="ar-SA"/>
              </w:rPr>
              <w:t>začetek</w:t>
            </w:r>
            <w:r w:rsidR="00694811" w:rsidRPr="00174E9C">
              <w:rPr>
                <w:rFonts w:ascii="Arial" w:eastAsia="Times New Roman" w:hAnsi="Arial" w:cs="Arial"/>
                <w:color w:val="000000"/>
                <w:sz w:val="20"/>
                <w:szCs w:val="20"/>
                <w:lang w:eastAsia="ar-SA"/>
              </w:rPr>
              <w:t xml:space="preserve"> intenzivne </w:t>
            </w:r>
            <w:r w:rsidRPr="00174E9C">
              <w:rPr>
                <w:rFonts w:ascii="Arial" w:eastAsia="Times New Roman" w:hAnsi="Arial" w:cs="Arial"/>
                <w:color w:val="000000"/>
                <w:sz w:val="20"/>
                <w:szCs w:val="20"/>
                <w:lang w:eastAsia="ar-SA"/>
              </w:rPr>
              <w:t>modernizacije</w:t>
            </w:r>
            <w:r w:rsidR="00694811" w:rsidRPr="00174E9C">
              <w:rPr>
                <w:rFonts w:ascii="Arial" w:eastAsia="Times New Roman" w:hAnsi="Arial" w:cs="Arial"/>
                <w:color w:val="000000"/>
                <w:sz w:val="20"/>
                <w:szCs w:val="20"/>
                <w:lang w:eastAsia="ar-SA"/>
              </w:rPr>
              <w:t xml:space="preserve"> železniškega omrežja na območju Nemčije, ki </w:t>
            </w:r>
            <w:r w:rsidRPr="00174E9C">
              <w:rPr>
                <w:rFonts w:ascii="Arial" w:eastAsia="Times New Roman" w:hAnsi="Arial" w:cs="Arial"/>
                <w:color w:val="000000"/>
                <w:sz w:val="20"/>
                <w:szCs w:val="20"/>
                <w:lang w:eastAsia="ar-SA"/>
              </w:rPr>
              <w:t>stremi</w:t>
            </w:r>
            <w:r w:rsidR="00694811" w:rsidRPr="00174E9C">
              <w:rPr>
                <w:rFonts w:ascii="Arial" w:eastAsia="Times New Roman" w:hAnsi="Arial" w:cs="Arial"/>
                <w:color w:val="000000"/>
                <w:sz w:val="20"/>
                <w:szCs w:val="20"/>
                <w:lang w:eastAsia="ar-SA"/>
              </w:rPr>
              <w:t xml:space="preserve"> tudi k doseganju okoljskih ciljev. </w:t>
            </w:r>
            <w:r w:rsidR="00C42FC1" w:rsidRPr="00174E9C">
              <w:rPr>
                <w:rFonts w:ascii="Arial" w:eastAsia="Times New Roman" w:hAnsi="Arial" w:cs="Arial"/>
                <w:color w:val="000000"/>
                <w:sz w:val="20"/>
                <w:szCs w:val="20"/>
                <w:lang w:eastAsia="ar-SA"/>
              </w:rPr>
              <w:t xml:space="preserve">Modernizacija bo </w:t>
            </w:r>
            <w:r w:rsidRPr="00174E9C">
              <w:rPr>
                <w:rFonts w:ascii="Arial" w:eastAsia="Times New Roman" w:hAnsi="Arial" w:cs="Arial"/>
                <w:color w:val="000000"/>
                <w:sz w:val="20"/>
                <w:szCs w:val="20"/>
                <w:lang w:eastAsia="ar-SA"/>
              </w:rPr>
              <w:t>potekala</w:t>
            </w:r>
            <w:r w:rsidR="00C42FC1" w:rsidRPr="00174E9C">
              <w:rPr>
                <w:rFonts w:ascii="Arial" w:eastAsia="Times New Roman" w:hAnsi="Arial" w:cs="Arial"/>
                <w:color w:val="000000"/>
                <w:sz w:val="20"/>
                <w:szCs w:val="20"/>
                <w:lang w:eastAsia="ar-SA"/>
              </w:rPr>
              <w:t xml:space="preserve"> do leta 2030, vrednost investicije je ocenjena na 86 milijard evrov. Od tega bo država investirala 62 milijard evrov. </w:t>
            </w:r>
          </w:p>
          <w:p w:rsidR="00C42FC1" w:rsidRPr="00174E9C" w:rsidRDefault="00C42FC1" w:rsidP="00FA3E9C">
            <w:pPr>
              <w:suppressAutoHyphens/>
              <w:spacing w:after="0" w:line="240" w:lineRule="auto"/>
              <w:jc w:val="both"/>
              <w:rPr>
                <w:rFonts w:ascii="Arial" w:eastAsia="Times New Roman" w:hAnsi="Arial" w:cs="Arial"/>
                <w:color w:val="000000"/>
                <w:sz w:val="20"/>
                <w:szCs w:val="20"/>
                <w:lang w:eastAsia="ar-SA"/>
              </w:rPr>
            </w:pPr>
          </w:p>
          <w:p w:rsidR="00C42FC1" w:rsidRPr="0091122A" w:rsidRDefault="0091122A" w:rsidP="00FA3E9C">
            <w:pPr>
              <w:suppressAutoHyphens/>
              <w:spacing w:after="0" w:line="240" w:lineRule="auto"/>
              <w:jc w:val="both"/>
              <w:rPr>
                <w:rFonts w:ascii="Arial" w:eastAsia="Times New Roman" w:hAnsi="Arial" w:cs="Arial"/>
                <w:b/>
                <w:color w:val="000000"/>
                <w:sz w:val="20"/>
                <w:szCs w:val="20"/>
                <w:lang w:eastAsia="ar-SA"/>
              </w:rPr>
            </w:pPr>
            <w:r>
              <w:rPr>
                <w:rFonts w:ascii="Arial" w:eastAsia="Times New Roman" w:hAnsi="Arial" w:cs="Arial"/>
                <w:b/>
                <w:color w:val="000000"/>
                <w:sz w:val="20"/>
                <w:szCs w:val="20"/>
                <w:lang w:eastAsia="ar-SA"/>
              </w:rPr>
              <w:t>5.2.4</w:t>
            </w:r>
            <w:r w:rsidR="00C42FC1" w:rsidRPr="0091122A">
              <w:rPr>
                <w:rFonts w:ascii="Arial" w:eastAsia="Times New Roman" w:hAnsi="Arial" w:cs="Arial"/>
                <w:b/>
                <w:color w:val="000000"/>
                <w:sz w:val="20"/>
                <w:szCs w:val="20"/>
                <w:lang w:eastAsia="ar-SA"/>
              </w:rPr>
              <w:t xml:space="preserve">. Avstrija (nadgradnja proge </w:t>
            </w:r>
            <w:proofErr w:type="spellStart"/>
            <w:r w:rsidR="00C42FC1" w:rsidRPr="0091122A">
              <w:rPr>
                <w:rFonts w:ascii="Arial" w:eastAsia="Times New Roman" w:hAnsi="Arial" w:cs="Arial"/>
                <w:b/>
                <w:color w:val="000000"/>
                <w:sz w:val="20"/>
                <w:szCs w:val="20"/>
                <w:lang w:eastAsia="ar-SA"/>
              </w:rPr>
              <w:t>Marchtrenk</w:t>
            </w:r>
            <w:proofErr w:type="spellEnd"/>
            <w:r w:rsidR="00C42FC1" w:rsidRPr="0091122A">
              <w:rPr>
                <w:rFonts w:ascii="Arial" w:eastAsia="Times New Roman" w:hAnsi="Arial" w:cs="Arial"/>
                <w:b/>
                <w:color w:val="000000"/>
                <w:sz w:val="20"/>
                <w:szCs w:val="20"/>
                <w:lang w:eastAsia="ar-SA"/>
              </w:rPr>
              <w:t xml:space="preserve"> – Wells)</w:t>
            </w:r>
          </w:p>
          <w:p w:rsidR="00694811" w:rsidRPr="00174E9C" w:rsidRDefault="00C42FC1" w:rsidP="00FA3E9C">
            <w:pPr>
              <w:suppressAutoHyphens/>
              <w:spacing w:after="0" w:line="240" w:lineRule="auto"/>
              <w:jc w:val="both"/>
              <w:rPr>
                <w:rFonts w:ascii="Arial" w:eastAsia="Times New Roman" w:hAnsi="Arial" w:cs="Arial"/>
                <w:color w:val="000000"/>
                <w:sz w:val="20"/>
                <w:szCs w:val="20"/>
                <w:lang w:eastAsia="ar-SA"/>
              </w:rPr>
            </w:pPr>
            <w:r w:rsidRPr="00174E9C">
              <w:rPr>
                <w:rFonts w:ascii="Arial" w:eastAsia="Times New Roman" w:hAnsi="Arial" w:cs="Arial"/>
                <w:color w:val="000000"/>
                <w:sz w:val="20"/>
                <w:szCs w:val="20"/>
                <w:lang w:eastAsia="ar-SA"/>
              </w:rPr>
              <w:t xml:space="preserve"> </w:t>
            </w:r>
          </w:p>
          <w:p w:rsidR="00FA3E9C" w:rsidRPr="00174E9C" w:rsidRDefault="00C42FC1" w:rsidP="0091122A">
            <w:pPr>
              <w:suppressAutoHyphens/>
              <w:spacing w:after="0" w:line="240" w:lineRule="auto"/>
              <w:jc w:val="both"/>
              <w:rPr>
                <w:rFonts w:ascii="Arial" w:eastAsia="Times New Roman" w:hAnsi="Arial" w:cs="Arial"/>
                <w:color w:val="000000"/>
                <w:sz w:val="20"/>
                <w:szCs w:val="20"/>
                <w:lang w:eastAsia="ar-SA"/>
              </w:rPr>
            </w:pPr>
            <w:r w:rsidRPr="00174E9C">
              <w:rPr>
                <w:rFonts w:ascii="Arial" w:eastAsia="Times New Roman" w:hAnsi="Arial" w:cs="Arial"/>
                <w:color w:val="000000"/>
                <w:sz w:val="20"/>
                <w:szCs w:val="20"/>
                <w:lang w:eastAsia="ar-SA"/>
              </w:rPr>
              <w:t xml:space="preserve">Dela na projektu bodo potekala med leti 2022 in 2027, investicija pa je ocenjena na 277 milijonov evrov. Investitorji so družba </w:t>
            </w:r>
            <w:r w:rsidR="0091122A">
              <w:rPr>
                <w:rFonts w:ascii="Arial" w:hAnsi="Arial" w:cs="Arial"/>
                <w:sz w:val="20"/>
                <w:szCs w:val="20"/>
              </w:rPr>
              <w:t>ÖBB-Infrastruktur, Republika Avstrija</w:t>
            </w:r>
            <w:r w:rsidRPr="00174E9C">
              <w:rPr>
                <w:rFonts w:ascii="Arial" w:hAnsi="Arial" w:cs="Arial"/>
                <w:sz w:val="20"/>
                <w:szCs w:val="20"/>
              </w:rPr>
              <w:t xml:space="preserve">, izvaja se </w:t>
            </w:r>
            <w:r w:rsidR="0091122A">
              <w:rPr>
                <w:rFonts w:ascii="Arial" w:hAnsi="Arial" w:cs="Arial"/>
                <w:sz w:val="20"/>
                <w:szCs w:val="20"/>
              </w:rPr>
              <w:t xml:space="preserve">tudi </w:t>
            </w:r>
            <w:r w:rsidRPr="00174E9C">
              <w:rPr>
                <w:rFonts w:ascii="Arial" w:hAnsi="Arial" w:cs="Arial"/>
                <w:sz w:val="20"/>
                <w:szCs w:val="20"/>
              </w:rPr>
              <w:t>s sofinanciranjem iz sredstev Evropske unije. Po nadgradnji bo proga imela štiri tire (</w:t>
            </w:r>
            <w:r w:rsidR="0091122A" w:rsidRPr="00174E9C">
              <w:rPr>
                <w:rFonts w:ascii="Arial" w:hAnsi="Arial" w:cs="Arial"/>
                <w:sz w:val="20"/>
                <w:szCs w:val="20"/>
              </w:rPr>
              <w:t>obstoječa</w:t>
            </w:r>
            <w:r w:rsidRPr="00174E9C">
              <w:rPr>
                <w:rFonts w:ascii="Arial" w:hAnsi="Arial" w:cs="Arial"/>
                <w:sz w:val="20"/>
                <w:szCs w:val="20"/>
              </w:rPr>
              <w:t xml:space="preserve"> proga je dvotirna). </w:t>
            </w:r>
            <w:r w:rsidR="0091122A" w:rsidRPr="00174E9C">
              <w:rPr>
                <w:rFonts w:ascii="Arial" w:hAnsi="Arial" w:cs="Arial"/>
                <w:sz w:val="20"/>
                <w:szCs w:val="20"/>
              </w:rPr>
              <w:t>Tretji</w:t>
            </w:r>
            <w:r w:rsidRPr="00174E9C">
              <w:rPr>
                <w:rFonts w:ascii="Arial" w:hAnsi="Arial" w:cs="Arial"/>
                <w:sz w:val="20"/>
                <w:szCs w:val="20"/>
              </w:rPr>
              <w:t xml:space="preserve"> tir </w:t>
            </w:r>
            <w:r w:rsidR="0091122A" w:rsidRPr="00174E9C">
              <w:rPr>
                <w:rFonts w:ascii="Arial" w:hAnsi="Arial" w:cs="Arial"/>
                <w:sz w:val="20"/>
                <w:szCs w:val="20"/>
              </w:rPr>
              <w:t>naj</w:t>
            </w:r>
            <w:r w:rsidRPr="00174E9C">
              <w:rPr>
                <w:rFonts w:ascii="Arial" w:hAnsi="Arial" w:cs="Arial"/>
                <w:sz w:val="20"/>
                <w:szCs w:val="20"/>
              </w:rPr>
              <w:t xml:space="preserve"> bi začel obratovati </w:t>
            </w:r>
            <w:r w:rsidR="0091122A">
              <w:rPr>
                <w:rFonts w:ascii="Arial" w:hAnsi="Arial" w:cs="Arial"/>
                <w:sz w:val="20"/>
                <w:szCs w:val="20"/>
              </w:rPr>
              <w:t xml:space="preserve">že </w:t>
            </w:r>
            <w:r w:rsidRPr="00174E9C">
              <w:rPr>
                <w:rFonts w:ascii="Arial" w:hAnsi="Arial" w:cs="Arial"/>
                <w:sz w:val="20"/>
                <w:szCs w:val="20"/>
              </w:rPr>
              <w:t xml:space="preserve">leto prej, </w:t>
            </w:r>
            <w:r w:rsidR="0091122A" w:rsidRPr="00174E9C">
              <w:rPr>
                <w:rFonts w:ascii="Arial" w:hAnsi="Arial" w:cs="Arial"/>
                <w:sz w:val="20"/>
                <w:szCs w:val="20"/>
              </w:rPr>
              <w:t>torej</w:t>
            </w:r>
            <w:r w:rsidR="0091122A">
              <w:rPr>
                <w:rFonts w:ascii="Arial" w:hAnsi="Arial" w:cs="Arial"/>
                <w:sz w:val="20"/>
                <w:szCs w:val="20"/>
              </w:rPr>
              <w:t xml:space="preserve"> v</w:t>
            </w:r>
            <w:r w:rsidRPr="00174E9C">
              <w:rPr>
                <w:rFonts w:ascii="Arial" w:hAnsi="Arial" w:cs="Arial"/>
                <w:sz w:val="20"/>
                <w:szCs w:val="20"/>
              </w:rPr>
              <w:t xml:space="preserve"> letu  2026. V sklopu tega projekta bodo prenovljene tudi železniške </w:t>
            </w:r>
            <w:r w:rsidR="0091122A" w:rsidRPr="00174E9C">
              <w:rPr>
                <w:rFonts w:ascii="Arial" w:hAnsi="Arial" w:cs="Arial"/>
                <w:sz w:val="20"/>
                <w:szCs w:val="20"/>
              </w:rPr>
              <w:t>postaje</w:t>
            </w:r>
            <w:r w:rsidRPr="00174E9C">
              <w:rPr>
                <w:rFonts w:ascii="Arial" w:hAnsi="Arial" w:cs="Arial"/>
                <w:sz w:val="20"/>
                <w:szCs w:val="20"/>
              </w:rPr>
              <w:t xml:space="preserve"> in zgrajenih več mest za </w:t>
            </w:r>
            <w:r w:rsidR="008E3958">
              <w:rPr>
                <w:rFonts w:ascii="Arial" w:hAnsi="Arial" w:cs="Arial"/>
                <w:sz w:val="20"/>
                <w:szCs w:val="20"/>
              </w:rPr>
              <w:t xml:space="preserve">sistem </w:t>
            </w:r>
            <w:r w:rsidRPr="00174E9C">
              <w:rPr>
                <w:rFonts w:ascii="Arial" w:hAnsi="Arial" w:cs="Arial"/>
                <w:sz w:val="20"/>
                <w:szCs w:val="20"/>
              </w:rPr>
              <w:t xml:space="preserve">Park &amp; Ride. </w:t>
            </w:r>
          </w:p>
        </w:tc>
      </w:tr>
    </w:tbl>
    <w:p w:rsidR="001C540E" w:rsidRDefault="001C540E">
      <w:pPr>
        <w:rPr>
          <w:rFonts w:ascii="Arial" w:hAnsi="Arial" w:cs="Arial"/>
          <w:sz w:val="20"/>
          <w:szCs w:val="20"/>
        </w:rPr>
      </w:pPr>
    </w:p>
    <w:p w:rsidR="0091122A" w:rsidRDefault="0091122A">
      <w:pPr>
        <w:rPr>
          <w:rFonts w:ascii="Arial" w:hAnsi="Arial" w:cs="Arial"/>
          <w:sz w:val="20"/>
          <w:szCs w:val="20"/>
        </w:rPr>
      </w:pPr>
    </w:p>
    <w:p w:rsidR="0091122A" w:rsidRDefault="0091122A">
      <w:pPr>
        <w:rPr>
          <w:rFonts w:ascii="Arial" w:hAnsi="Arial" w:cs="Arial"/>
          <w:sz w:val="20"/>
          <w:szCs w:val="20"/>
        </w:rPr>
      </w:pPr>
    </w:p>
    <w:tbl>
      <w:tblPr>
        <w:tblW w:w="9072" w:type="dxa"/>
        <w:tblLook w:val="04A0" w:firstRow="1" w:lastRow="0" w:firstColumn="1" w:lastColumn="0" w:noHBand="0" w:noVBand="1"/>
      </w:tblPr>
      <w:tblGrid>
        <w:gridCol w:w="9072"/>
      </w:tblGrid>
      <w:tr w:rsidR="00687A31" w:rsidRPr="00687A31" w:rsidTr="00687A31">
        <w:tc>
          <w:tcPr>
            <w:tcW w:w="9072" w:type="dxa"/>
          </w:tcPr>
          <w:p w:rsidR="00687A31" w:rsidRDefault="00687A31" w:rsidP="00687A31">
            <w:pPr>
              <w:suppressAutoHyphens/>
              <w:spacing w:before="100" w:beforeAutospacing="1" w:after="100" w:afterAutospacing="1" w:line="240" w:lineRule="auto"/>
              <w:ind w:right="-498"/>
              <w:contextualSpacing/>
              <w:jc w:val="both"/>
              <w:rPr>
                <w:rFonts w:ascii="Arial" w:eastAsia="Times New Roman" w:hAnsi="Arial" w:cs="Arial"/>
                <w:b/>
                <w:color w:val="000000"/>
                <w:sz w:val="20"/>
                <w:szCs w:val="20"/>
                <w:lang w:eastAsia="sl-SI"/>
              </w:rPr>
            </w:pPr>
            <w:r>
              <w:rPr>
                <w:rFonts w:ascii="Arial" w:eastAsia="Times New Roman" w:hAnsi="Arial" w:cs="Arial"/>
                <w:b/>
                <w:color w:val="000000"/>
                <w:sz w:val="20"/>
                <w:szCs w:val="20"/>
                <w:lang w:eastAsia="sl-SI"/>
              </w:rPr>
              <w:lastRenderedPageBreak/>
              <w:t xml:space="preserve">6. </w:t>
            </w:r>
            <w:r w:rsidR="0091122A">
              <w:rPr>
                <w:rFonts w:ascii="Arial" w:eastAsia="Times New Roman" w:hAnsi="Arial" w:cs="Arial"/>
                <w:b/>
                <w:color w:val="000000"/>
                <w:sz w:val="20"/>
                <w:szCs w:val="20"/>
                <w:lang w:eastAsia="sl-SI"/>
              </w:rPr>
              <w:t>PRESOJA POSLEDIC, KI JIH BO IMELO SPREJETJE ZAKONA</w:t>
            </w:r>
          </w:p>
          <w:p w:rsidR="00687A31" w:rsidRPr="00687A31" w:rsidRDefault="00687A31" w:rsidP="00687A31">
            <w:pPr>
              <w:suppressAutoHyphens/>
              <w:spacing w:before="100" w:beforeAutospacing="1" w:after="100" w:afterAutospacing="1" w:line="240" w:lineRule="auto"/>
              <w:ind w:right="-498"/>
              <w:contextualSpacing/>
              <w:jc w:val="both"/>
              <w:rPr>
                <w:rFonts w:ascii="Arial" w:eastAsia="Times New Roman" w:hAnsi="Arial" w:cs="Arial"/>
                <w:b/>
                <w:color w:val="000000"/>
                <w:sz w:val="20"/>
                <w:szCs w:val="20"/>
                <w:lang w:eastAsia="sl-SI"/>
              </w:rPr>
            </w:pPr>
          </w:p>
          <w:p w:rsidR="00687A31" w:rsidRPr="00687A31" w:rsidRDefault="00687A31" w:rsidP="00687A31">
            <w:pPr>
              <w:suppressAutoHyphens/>
              <w:spacing w:before="100" w:beforeAutospacing="1" w:after="100" w:afterAutospacing="1" w:line="240" w:lineRule="auto"/>
              <w:ind w:right="-498"/>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 xml:space="preserve">6.1 Presoja administrativnih posledic </w:t>
            </w:r>
          </w:p>
          <w:p w:rsidR="0091122A" w:rsidRDefault="0091122A" w:rsidP="00687A31">
            <w:pPr>
              <w:suppressAutoHyphens/>
              <w:spacing w:before="100" w:beforeAutospacing="1" w:after="100" w:afterAutospacing="1" w:line="240" w:lineRule="auto"/>
              <w:ind w:right="-498"/>
              <w:contextualSpacing/>
              <w:jc w:val="both"/>
              <w:rPr>
                <w:rFonts w:ascii="Arial" w:eastAsia="Times New Roman" w:hAnsi="Arial" w:cs="Arial"/>
                <w:b/>
                <w:color w:val="000000"/>
                <w:sz w:val="20"/>
                <w:szCs w:val="20"/>
                <w:lang w:eastAsia="sl-SI"/>
              </w:rPr>
            </w:pPr>
          </w:p>
          <w:p w:rsidR="00687A31" w:rsidRPr="00687A31" w:rsidRDefault="00687A31" w:rsidP="008E3958">
            <w:pPr>
              <w:suppressAutoHyphens/>
              <w:spacing w:before="100" w:beforeAutospacing="1" w:after="100" w:afterAutospacing="1" w:line="240" w:lineRule="auto"/>
              <w:ind w:right="-498"/>
              <w:contextualSpacing/>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a) Presoja administrativnih posledic v postopkih</w:t>
            </w:r>
            <w:r w:rsidR="008E3958">
              <w:rPr>
                <w:rFonts w:ascii="Arial" w:eastAsia="Times New Roman" w:hAnsi="Arial" w:cs="Arial"/>
                <w:b/>
                <w:color w:val="000000"/>
                <w:sz w:val="20"/>
                <w:szCs w:val="20"/>
                <w:lang w:eastAsia="sl-SI"/>
              </w:rPr>
              <w:t xml:space="preserve"> ali poslovanju javne uprave ali </w:t>
            </w:r>
            <w:r w:rsidRPr="00687A31">
              <w:rPr>
                <w:rFonts w:ascii="Arial" w:eastAsia="Times New Roman" w:hAnsi="Arial" w:cs="Arial"/>
                <w:b/>
                <w:color w:val="000000"/>
                <w:sz w:val="20"/>
                <w:szCs w:val="20"/>
                <w:lang w:eastAsia="sl-SI"/>
              </w:rPr>
              <w:t>pravosodnih organov:</w:t>
            </w: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ind w:right="-114"/>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Predlog zakona nima administrativnih posledic</w:t>
            </w:r>
            <w:r w:rsidRPr="00687A31">
              <w:rPr>
                <w:rFonts w:ascii="Arial" w:eastAsia="Times New Roman" w:hAnsi="Arial" w:cs="Arial"/>
                <w:sz w:val="20"/>
                <w:szCs w:val="20"/>
                <w:lang w:eastAsia="ar-SA"/>
              </w:rPr>
              <w:t xml:space="preserve"> </w:t>
            </w:r>
            <w:r w:rsidRPr="00687A31">
              <w:rPr>
                <w:rFonts w:ascii="Arial" w:eastAsia="Times New Roman" w:hAnsi="Arial" w:cs="Arial"/>
                <w:color w:val="000000"/>
                <w:sz w:val="20"/>
                <w:szCs w:val="20"/>
                <w:lang w:eastAsia="sl-SI"/>
              </w:rPr>
              <w:t>v postopkih ali poslovanju javne uprave ali pravosodnih organov.</w:t>
            </w:r>
          </w:p>
          <w:p w:rsidR="0091122A" w:rsidRDefault="0091122A" w:rsidP="00687A31">
            <w:pPr>
              <w:suppressAutoHyphens/>
              <w:spacing w:before="100" w:beforeAutospacing="1" w:after="100" w:afterAutospacing="1" w:line="240" w:lineRule="auto"/>
              <w:ind w:right="-498"/>
              <w:contextualSpacing/>
              <w:jc w:val="both"/>
              <w:rPr>
                <w:rFonts w:ascii="Arial" w:eastAsia="Times New Roman" w:hAnsi="Arial" w:cs="Arial"/>
                <w:b/>
                <w:color w:val="000000"/>
                <w:sz w:val="20"/>
                <w:szCs w:val="20"/>
                <w:lang w:eastAsia="sl-SI"/>
              </w:rPr>
            </w:pPr>
          </w:p>
          <w:p w:rsidR="008E3958" w:rsidRDefault="00687A31" w:rsidP="00687A31">
            <w:pPr>
              <w:suppressAutoHyphens/>
              <w:spacing w:before="100" w:beforeAutospacing="1" w:after="100" w:afterAutospacing="1" w:line="240" w:lineRule="auto"/>
              <w:ind w:right="-498"/>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 xml:space="preserve">b) Presoja administrativnih posledic pri obveznostih strank do javne uprave ali </w:t>
            </w:r>
          </w:p>
          <w:p w:rsidR="00687A31" w:rsidRPr="00687A31" w:rsidRDefault="00687A31" w:rsidP="00687A31">
            <w:pPr>
              <w:suppressAutoHyphens/>
              <w:spacing w:before="100" w:beforeAutospacing="1" w:after="100" w:afterAutospacing="1" w:line="240" w:lineRule="auto"/>
              <w:ind w:right="-498"/>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pravosodnih organov:</w:t>
            </w:r>
          </w:p>
          <w:p w:rsidR="00687A31" w:rsidRPr="00687A31" w:rsidRDefault="00687A31" w:rsidP="00687A31">
            <w:pPr>
              <w:suppressAutoHyphens/>
              <w:spacing w:before="100" w:beforeAutospacing="1" w:after="100" w:afterAutospacing="1" w:line="240" w:lineRule="auto"/>
              <w:ind w:right="-498"/>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Predlog zakona nima posledic pri obveznostih strank do javne uprave ali pravosodnih organov.</w:t>
            </w:r>
          </w:p>
          <w:p w:rsidR="00687A31" w:rsidRPr="00687A31" w:rsidRDefault="00687A31" w:rsidP="00687A31">
            <w:pPr>
              <w:suppressAutoHyphens/>
              <w:spacing w:before="100" w:beforeAutospacing="1" w:after="100" w:afterAutospacing="1" w:line="240" w:lineRule="auto"/>
              <w:ind w:right="-498"/>
              <w:contextualSpacing/>
              <w:jc w:val="both"/>
              <w:rPr>
                <w:rFonts w:ascii="Arial" w:eastAsia="Times New Roman" w:hAnsi="Arial" w:cs="Arial"/>
                <w:color w:val="000000"/>
                <w:sz w:val="20"/>
                <w:szCs w:val="20"/>
                <w:lang w:eastAsia="sl-SI"/>
              </w:rPr>
            </w:pP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ind w:right="-498"/>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6.2 Presoja posledic za okolje, vključno s prostorskimi in varstvenimi vidiki:</w:t>
            </w: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ind w:right="-498"/>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Predlog zakona nima neposrednih posledic za okolje</w:t>
            </w:r>
            <w:r w:rsidR="008E3958">
              <w:rPr>
                <w:rFonts w:ascii="Arial" w:eastAsia="Times New Roman" w:hAnsi="Arial" w:cs="Arial"/>
                <w:color w:val="000000"/>
                <w:sz w:val="20"/>
                <w:szCs w:val="20"/>
                <w:lang w:eastAsia="sl-SI"/>
              </w:rPr>
              <w:t>, projekt izvedbe dvotirne proge pa bo imel (po opustitvi obstoječe proge na relaciji Divača – Koper, številne pozitivne učinke za okolje</w:t>
            </w:r>
            <w:r w:rsidRPr="00687A31">
              <w:rPr>
                <w:rFonts w:ascii="Arial" w:eastAsia="Times New Roman" w:hAnsi="Arial" w:cs="Arial"/>
                <w:color w:val="000000"/>
                <w:sz w:val="20"/>
                <w:szCs w:val="20"/>
                <w:lang w:eastAsia="sl-SI"/>
              </w:rPr>
              <w:t xml:space="preserve">. </w:t>
            </w:r>
          </w:p>
          <w:p w:rsidR="00687A31" w:rsidRPr="00687A31" w:rsidRDefault="00687A31" w:rsidP="00687A31">
            <w:pPr>
              <w:suppressAutoHyphens/>
              <w:spacing w:before="100" w:beforeAutospacing="1" w:after="100" w:afterAutospacing="1" w:line="240" w:lineRule="auto"/>
              <w:ind w:right="-498"/>
              <w:contextualSpacing/>
              <w:jc w:val="both"/>
              <w:rPr>
                <w:rFonts w:ascii="Arial" w:eastAsia="Times New Roman" w:hAnsi="Arial" w:cs="Arial"/>
                <w:color w:val="000000"/>
                <w:sz w:val="20"/>
                <w:szCs w:val="20"/>
                <w:lang w:eastAsia="sl-SI"/>
              </w:rPr>
            </w:pP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6.3 Presoja posledic za gospodarstvo:</w:t>
            </w: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 xml:space="preserve">Predlog zakona ima pozitivne posledice za gospodarstvo, saj se omogoča stabilno </w:t>
            </w:r>
            <w:r>
              <w:rPr>
                <w:rFonts w:ascii="Arial" w:eastAsia="Times New Roman" w:hAnsi="Arial" w:cs="Arial"/>
                <w:color w:val="000000"/>
                <w:sz w:val="20"/>
                <w:szCs w:val="20"/>
                <w:lang w:eastAsia="sl-SI"/>
              </w:rPr>
              <w:t xml:space="preserve">in učinkovito </w:t>
            </w:r>
            <w:r w:rsidRPr="00687A31">
              <w:rPr>
                <w:rFonts w:ascii="Arial" w:eastAsia="Times New Roman" w:hAnsi="Arial" w:cs="Arial"/>
                <w:color w:val="000000"/>
                <w:sz w:val="20"/>
                <w:szCs w:val="20"/>
                <w:lang w:eastAsia="sl-SI"/>
              </w:rPr>
              <w:t xml:space="preserve">izvajanje </w:t>
            </w:r>
            <w:r>
              <w:rPr>
                <w:rFonts w:ascii="Arial" w:eastAsia="Times New Roman" w:hAnsi="Arial" w:cs="Arial"/>
                <w:color w:val="000000"/>
                <w:sz w:val="20"/>
                <w:szCs w:val="20"/>
                <w:lang w:eastAsia="sl-SI"/>
              </w:rPr>
              <w:t xml:space="preserve">in financiranje </w:t>
            </w:r>
            <w:r w:rsidRPr="00687A31">
              <w:rPr>
                <w:rFonts w:ascii="Arial" w:eastAsia="Times New Roman" w:hAnsi="Arial" w:cs="Arial"/>
                <w:color w:val="000000"/>
                <w:sz w:val="20"/>
                <w:szCs w:val="20"/>
                <w:lang w:eastAsia="sl-SI"/>
              </w:rPr>
              <w:t>investicij</w:t>
            </w:r>
            <w:r>
              <w:rPr>
                <w:rFonts w:ascii="Arial" w:eastAsia="Times New Roman" w:hAnsi="Arial" w:cs="Arial"/>
                <w:color w:val="000000"/>
                <w:sz w:val="20"/>
                <w:szCs w:val="20"/>
                <w:lang w:eastAsia="sl-SI"/>
              </w:rPr>
              <w:t>e</w:t>
            </w:r>
            <w:r w:rsidRPr="00687A31">
              <w:rPr>
                <w:rFonts w:ascii="Arial" w:eastAsia="Times New Roman" w:hAnsi="Arial" w:cs="Arial"/>
                <w:color w:val="000000"/>
                <w:sz w:val="20"/>
                <w:szCs w:val="20"/>
                <w:lang w:eastAsia="sl-SI"/>
              </w:rPr>
              <w:t>.</w:t>
            </w: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6.4 Presoja posledic za socialno področje:</w:t>
            </w: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 xml:space="preserve">Predlog zakona </w:t>
            </w:r>
            <w:r>
              <w:rPr>
                <w:rFonts w:ascii="Arial" w:eastAsia="Times New Roman" w:hAnsi="Arial" w:cs="Arial"/>
                <w:color w:val="000000"/>
                <w:sz w:val="20"/>
                <w:szCs w:val="20"/>
                <w:lang w:eastAsia="sl-SI"/>
              </w:rPr>
              <w:t>nima neposrednih posledic za socialno področje.</w:t>
            </w: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6.5 Presoja posledic za dokumente razvojnega načrtovanja:</w:t>
            </w: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Predlog zakona nima posledic za dokumente razvojnega načrtovanja, omogoča pa njihovo izvajanje.</w:t>
            </w:r>
          </w:p>
          <w:p w:rsidR="0091122A" w:rsidRDefault="0091122A"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6.6 Presoja posledic za druga področja</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Predlog zakona nima posledic za druga področja.</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6.7 Izvajanje sprejetega predpisa:</w:t>
            </w:r>
          </w:p>
        </w:tc>
      </w:tr>
      <w:tr w:rsidR="00687A31" w:rsidRPr="00687A31" w:rsidTr="00687A31">
        <w:tc>
          <w:tcPr>
            <w:tcW w:w="9072" w:type="dxa"/>
          </w:tcPr>
          <w:p w:rsidR="00687A31" w:rsidRPr="00687A31" w:rsidRDefault="00687A31" w:rsidP="00687A31">
            <w:pPr>
              <w:numPr>
                <w:ilvl w:val="0"/>
                <w:numId w:val="1"/>
              </w:numPr>
              <w:suppressAutoHyphens/>
              <w:spacing w:before="100" w:beforeAutospacing="1" w:after="100" w:afterAutospacing="1" w:line="276"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Predstavitev sprejetega zakona:</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Posebna predstavitev zakona ne bo potrebna.</w:t>
            </w:r>
          </w:p>
          <w:p w:rsidR="00687A31" w:rsidRPr="00687A31" w:rsidRDefault="00687A31" w:rsidP="00687A31">
            <w:pPr>
              <w:numPr>
                <w:ilvl w:val="0"/>
                <w:numId w:val="1"/>
              </w:numPr>
              <w:suppressAutoHyphens/>
              <w:spacing w:before="100" w:beforeAutospacing="1" w:after="100" w:afterAutospacing="1" w:line="276"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Spremljanje izvajanja sprejetega predpisa:</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Izvajanje predpisa bo spremljalo Ministrstvo za infrastrukturo.</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p>
        </w:tc>
      </w:tr>
      <w:tr w:rsidR="00687A31" w:rsidRPr="00687A31" w:rsidTr="00687A31">
        <w:tc>
          <w:tcPr>
            <w:tcW w:w="9072" w:type="dxa"/>
          </w:tcPr>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6.8 Druge pomembne okoliščine v zvezi z vprašanji, ki jih ureja predlog zakona</w:t>
            </w:r>
          </w:p>
          <w:p w:rsid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 xml:space="preserve">V zvezi s predlogom zakona ni drugih pomembnih okoliščin. </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p>
          <w:p w:rsidR="0091122A" w:rsidRDefault="0091122A"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7. PRIKAZ SODELOVANJA JAVNOSTI PRI PRIPRAVI PREDLOGA ZAKONA:</w:t>
            </w:r>
          </w:p>
          <w:p w:rsid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 xml:space="preserve">Predlog zakona je bil objavljen na portalu e-demokracija </w:t>
            </w:r>
            <w:r>
              <w:rPr>
                <w:rFonts w:ascii="Arial" w:eastAsia="Times New Roman" w:hAnsi="Arial" w:cs="Arial"/>
                <w:color w:val="000000"/>
                <w:sz w:val="20"/>
                <w:szCs w:val="20"/>
                <w:lang w:eastAsia="sl-SI"/>
              </w:rPr>
              <w:t>….</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8. PODATEK O ZUNANJEM STROKOVNJAKU OZIROMA PRAVNI OSEBI, KI JE SODELOVALA PRI PRIPRAVI PREDLOGA ZAKONA, IN ZNESKU PLAČILA ZA TA NAMEN:</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 xml:space="preserve">Pri pripravi zakona niso sodelovali zunanji strokovnjaki oziroma pravne osebe. </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color w:val="000000"/>
                <w:sz w:val="20"/>
                <w:szCs w:val="20"/>
                <w:lang w:eastAsia="sl-SI"/>
              </w:rPr>
            </w:pPr>
            <w:r w:rsidRPr="00687A31">
              <w:rPr>
                <w:rFonts w:ascii="Arial" w:eastAsia="Times New Roman" w:hAnsi="Arial" w:cs="Arial"/>
                <w:b/>
                <w:color w:val="000000"/>
                <w:sz w:val="20"/>
                <w:szCs w:val="20"/>
                <w:lang w:eastAsia="sl-SI"/>
              </w:rPr>
              <w:t>9. PREDSTAVNIKI PREDLAGATELJA ZAKONA, KI BODO SODELOVALI PRI DELU DRŽAVNEGA ZBORA IN DELOVNIH TELES</w:t>
            </w:r>
          </w:p>
          <w:p w:rsid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color w:val="000000"/>
                <w:sz w:val="20"/>
                <w:szCs w:val="20"/>
                <w:lang w:eastAsia="sl-SI"/>
              </w:rPr>
            </w:pPr>
            <w:r w:rsidRPr="00687A31">
              <w:rPr>
                <w:rFonts w:ascii="Arial" w:eastAsia="Times New Roman" w:hAnsi="Arial" w:cs="Arial"/>
                <w:color w:val="000000"/>
                <w:sz w:val="20"/>
                <w:szCs w:val="20"/>
                <w:lang w:eastAsia="sl-SI"/>
              </w:rPr>
              <w:t>Pri delu državnega zbora in njegovih delovnih teles bodo sodelovali:</w:t>
            </w:r>
          </w:p>
        </w:tc>
      </w:tr>
    </w:tbl>
    <w:p w:rsidR="00687A31" w:rsidRPr="00687A31" w:rsidRDefault="00687A31" w:rsidP="00687A31">
      <w:pPr>
        <w:pStyle w:val="Odstavekseznama"/>
        <w:numPr>
          <w:ilvl w:val="0"/>
          <w:numId w:val="4"/>
        </w:numPr>
        <w:overflowPunct w:val="0"/>
        <w:autoSpaceDE w:val="0"/>
        <w:autoSpaceDN w:val="0"/>
        <w:adjustRightInd w:val="0"/>
        <w:spacing w:before="60" w:after="60" w:line="260" w:lineRule="exact"/>
        <w:ind w:left="426" w:hanging="280"/>
        <w:jc w:val="both"/>
        <w:textAlignment w:val="baseline"/>
        <w:rPr>
          <w:rFonts w:ascii="Arial" w:eastAsia="Times New Roman" w:hAnsi="Arial" w:cs="Arial"/>
          <w:iCs/>
          <w:sz w:val="20"/>
          <w:szCs w:val="20"/>
          <w:lang w:eastAsia="sl-SI"/>
        </w:rPr>
      </w:pPr>
      <w:r w:rsidRPr="00687A31">
        <w:rPr>
          <w:rFonts w:ascii="Arial" w:eastAsia="Times New Roman" w:hAnsi="Arial" w:cs="Arial"/>
          <w:iCs/>
          <w:sz w:val="20"/>
          <w:szCs w:val="20"/>
          <w:lang w:eastAsia="sl-SI"/>
        </w:rPr>
        <w:t>mag. Bojan Kumer, minister</w:t>
      </w:r>
    </w:p>
    <w:p w:rsidR="00687A31" w:rsidRPr="00687A31" w:rsidRDefault="00687A31" w:rsidP="00687A31">
      <w:pPr>
        <w:pStyle w:val="Odstavekseznama"/>
        <w:numPr>
          <w:ilvl w:val="0"/>
          <w:numId w:val="4"/>
        </w:numPr>
        <w:overflowPunct w:val="0"/>
        <w:autoSpaceDE w:val="0"/>
        <w:autoSpaceDN w:val="0"/>
        <w:adjustRightInd w:val="0"/>
        <w:spacing w:before="60" w:after="60" w:line="260" w:lineRule="exact"/>
        <w:ind w:left="426" w:hanging="280"/>
        <w:jc w:val="both"/>
        <w:textAlignment w:val="baseline"/>
        <w:rPr>
          <w:rFonts w:ascii="Arial" w:eastAsia="Times New Roman" w:hAnsi="Arial" w:cs="Arial"/>
          <w:iCs/>
          <w:sz w:val="20"/>
          <w:szCs w:val="20"/>
          <w:lang w:eastAsia="sl-SI"/>
        </w:rPr>
      </w:pPr>
      <w:r w:rsidRPr="00687A31">
        <w:rPr>
          <w:rFonts w:ascii="Arial" w:eastAsia="Times New Roman" w:hAnsi="Arial" w:cs="Arial"/>
          <w:iCs/>
          <w:sz w:val="20"/>
          <w:szCs w:val="20"/>
          <w:lang w:eastAsia="sl-SI"/>
        </w:rPr>
        <w:t>mag. Alenka Bratušek, državna sekretarka,</w:t>
      </w:r>
    </w:p>
    <w:p w:rsidR="00687A31" w:rsidRPr="00687A31" w:rsidRDefault="00687A31" w:rsidP="00687A31">
      <w:pPr>
        <w:pStyle w:val="Odstavekseznama"/>
        <w:numPr>
          <w:ilvl w:val="0"/>
          <w:numId w:val="4"/>
        </w:numPr>
        <w:overflowPunct w:val="0"/>
        <w:autoSpaceDE w:val="0"/>
        <w:autoSpaceDN w:val="0"/>
        <w:adjustRightInd w:val="0"/>
        <w:spacing w:before="60" w:after="60" w:line="260" w:lineRule="exact"/>
        <w:ind w:left="426" w:hanging="280"/>
        <w:jc w:val="both"/>
        <w:textAlignment w:val="baseline"/>
        <w:rPr>
          <w:rFonts w:ascii="Arial" w:eastAsia="Times New Roman" w:hAnsi="Arial" w:cs="Arial"/>
          <w:iCs/>
          <w:sz w:val="20"/>
          <w:szCs w:val="20"/>
          <w:lang w:eastAsia="sl-SI"/>
        </w:rPr>
      </w:pPr>
      <w:r w:rsidRPr="00687A31">
        <w:rPr>
          <w:rFonts w:ascii="Arial" w:eastAsia="Times New Roman" w:hAnsi="Arial" w:cs="Arial"/>
          <w:iCs/>
          <w:sz w:val="20"/>
          <w:szCs w:val="20"/>
          <w:lang w:eastAsia="sl-SI"/>
        </w:rPr>
        <w:t>mag. Tina Seršen, državna sekretarka</w:t>
      </w:r>
    </w:p>
    <w:p w:rsidR="00687A31" w:rsidRPr="00687A31" w:rsidRDefault="00687A31" w:rsidP="00687A31">
      <w:pPr>
        <w:pStyle w:val="Odstavekseznama"/>
        <w:numPr>
          <w:ilvl w:val="0"/>
          <w:numId w:val="4"/>
        </w:numPr>
        <w:overflowPunct w:val="0"/>
        <w:autoSpaceDE w:val="0"/>
        <w:autoSpaceDN w:val="0"/>
        <w:adjustRightInd w:val="0"/>
        <w:spacing w:before="60" w:after="60" w:line="260" w:lineRule="exact"/>
        <w:ind w:left="426" w:hanging="280"/>
        <w:jc w:val="both"/>
        <w:textAlignment w:val="baseline"/>
        <w:rPr>
          <w:rFonts w:ascii="Arial" w:eastAsia="Times New Roman" w:hAnsi="Arial" w:cs="Arial"/>
          <w:iCs/>
          <w:sz w:val="20"/>
          <w:szCs w:val="20"/>
          <w:lang w:eastAsia="sl-SI"/>
        </w:rPr>
      </w:pPr>
      <w:r w:rsidRPr="00687A31">
        <w:rPr>
          <w:rFonts w:ascii="Arial" w:eastAsia="Times New Roman" w:hAnsi="Arial" w:cs="Arial"/>
          <w:iCs/>
          <w:sz w:val="20"/>
          <w:szCs w:val="20"/>
          <w:lang w:eastAsia="sl-SI"/>
        </w:rPr>
        <w:t>Monika Pintar Mesarič, generalna direktorica Direktorata za kopenski promet,</w:t>
      </w:r>
    </w:p>
    <w:p w:rsidR="00687A31" w:rsidRPr="00687A31" w:rsidRDefault="00687A31" w:rsidP="00687A31">
      <w:pPr>
        <w:pStyle w:val="Odstavekseznama"/>
        <w:numPr>
          <w:ilvl w:val="1"/>
          <w:numId w:val="4"/>
        </w:numPr>
        <w:overflowPunct w:val="0"/>
        <w:autoSpaceDE w:val="0"/>
        <w:autoSpaceDN w:val="0"/>
        <w:adjustRightInd w:val="0"/>
        <w:spacing w:before="60" w:after="60" w:line="260" w:lineRule="exact"/>
        <w:ind w:left="426" w:hanging="280"/>
        <w:jc w:val="both"/>
        <w:textAlignment w:val="baseline"/>
        <w:rPr>
          <w:rFonts w:ascii="Arial" w:eastAsia="Times New Roman" w:hAnsi="Arial" w:cs="Arial"/>
          <w:iCs/>
          <w:sz w:val="20"/>
          <w:szCs w:val="20"/>
          <w:lang w:eastAsia="sl-SI"/>
        </w:rPr>
      </w:pPr>
      <w:r w:rsidRPr="00687A31">
        <w:rPr>
          <w:rFonts w:ascii="Arial" w:eastAsia="Times New Roman" w:hAnsi="Arial" w:cs="Arial"/>
          <w:iCs/>
          <w:sz w:val="20"/>
          <w:szCs w:val="20"/>
          <w:lang w:eastAsia="sl-SI"/>
        </w:rPr>
        <w:t>Aleš Zabukovec, podsekretar.</w:t>
      </w:r>
    </w:p>
    <w:p w:rsidR="00687A31" w:rsidRPr="00687A31" w:rsidRDefault="00687A31" w:rsidP="00D72E29">
      <w:pPr>
        <w:rPr>
          <w:rFonts w:ascii="Arial" w:eastAsia="Times New Roman" w:hAnsi="Arial" w:cs="Arial"/>
          <w:b/>
          <w:sz w:val="20"/>
          <w:szCs w:val="20"/>
          <w:lang w:eastAsia="ar-SA"/>
        </w:rPr>
      </w:pPr>
      <w:r>
        <w:rPr>
          <w:rFonts w:ascii="Arial" w:eastAsia="Times New Roman" w:hAnsi="Arial" w:cs="Arial"/>
          <w:iCs/>
          <w:sz w:val="20"/>
          <w:szCs w:val="20"/>
          <w:lang w:eastAsia="sl-SI"/>
        </w:rPr>
        <w:br w:type="page"/>
      </w:r>
      <w:r>
        <w:rPr>
          <w:rFonts w:ascii="Arial" w:eastAsia="Times New Roman" w:hAnsi="Arial" w:cs="Arial"/>
          <w:b/>
          <w:sz w:val="20"/>
          <w:szCs w:val="20"/>
          <w:lang w:eastAsia="ar-SA"/>
        </w:rPr>
        <w:lastRenderedPageBreak/>
        <w:t>II. BE</w:t>
      </w:r>
      <w:r w:rsidR="0091122A">
        <w:rPr>
          <w:rFonts w:ascii="Arial" w:eastAsia="Times New Roman" w:hAnsi="Arial" w:cs="Arial"/>
          <w:b/>
          <w:sz w:val="20"/>
          <w:szCs w:val="20"/>
          <w:lang w:eastAsia="ar-SA"/>
        </w:rPr>
        <w:t>SEDILO</w:t>
      </w:r>
      <w:r>
        <w:rPr>
          <w:rFonts w:ascii="Arial" w:eastAsia="Times New Roman" w:hAnsi="Arial" w:cs="Arial"/>
          <w:b/>
          <w:sz w:val="20"/>
          <w:szCs w:val="20"/>
          <w:lang w:eastAsia="ar-SA"/>
        </w:rPr>
        <w:t xml:space="preserve"> ZAKONA</w:t>
      </w:r>
      <w:r w:rsidR="0091122A">
        <w:rPr>
          <w:rFonts w:ascii="Arial" w:eastAsia="Times New Roman" w:hAnsi="Arial" w:cs="Arial"/>
          <w:b/>
          <w:sz w:val="20"/>
          <w:szCs w:val="20"/>
          <w:lang w:eastAsia="ar-SA"/>
        </w:rPr>
        <w:t>:</w:t>
      </w:r>
    </w:p>
    <w:p w:rsidR="00687A31" w:rsidRPr="00687A31" w:rsidRDefault="00687A31" w:rsidP="00687A31">
      <w:pPr>
        <w:suppressAutoHyphens/>
        <w:spacing w:before="100" w:beforeAutospacing="1" w:after="100" w:afterAutospacing="1" w:line="240" w:lineRule="auto"/>
        <w:contextualSpacing/>
        <w:jc w:val="both"/>
        <w:rPr>
          <w:rFonts w:ascii="Arial" w:eastAsia="Times New Roman" w:hAnsi="Arial" w:cs="Arial"/>
          <w:b/>
          <w:sz w:val="20"/>
          <w:szCs w:val="20"/>
          <w:lang w:eastAsia="ar-SA"/>
        </w:rPr>
      </w:pPr>
    </w:p>
    <w:p w:rsidR="00D51E4B" w:rsidRPr="00D51E4B" w:rsidRDefault="00D51E4B">
      <w:pPr>
        <w:rPr>
          <w:rFonts w:ascii="Arial" w:hAnsi="Arial" w:cs="Arial"/>
          <w:sz w:val="20"/>
          <w:szCs w:val="20"/>
        </w:rPr>
      </w:pPr>
    </w:p>
    <w:p w:rsidR="00872454" w:rsidRPr="00D51E4B" w:rsidRDefault="00872454" w:rsidP="005D3CB8">
      <w:pPr>
        <w:jc w:val="center"/>
        <w:rPr>
          <w:rFonts w:ascii="Arial" w:hAnsi="Arial" w:cs="Arial"/>
          <w:b/>
          <w:sz w:val="20"/>
          <w:szCs w:val="20"/>
        </w:rPr>
      </w:pPr>
      <w:r w:rsidRPr="00D51E4B">
        <w:rPr>
          <w:rFonts w:ascii="Arial" w:hAnsi="Arial" w:cs="Arial"/>
          <w:b/>
          <w:sz w:val="20"/>
          <w:szCs w:val="20"/>
        </w:rPr>
        <w:t>1. člen</w:t>
      </w:r>
    </w:p>
    <w:p w:rsidR="00872454" w:rsidRPr="00D51E4B" w:rsidRDefault="00872454" w:rsidP="00D72E29">
      <w:pPr>
        <w:jc w:val="both"/>
        <w:rPr>
          <w:rFonts w:ascii="Arial" w:hAnsi="Arial" w:cs="Arial"/>
          <w:sz w:val="20"/>
          <w:szCs w:val="20"/>
        </w:rPr>
      </w:pPr>
      <w:r w:rsidRPr="00D51E4B">
        <w:rPr>
          <w:rFonts w:ascii="Arial" w:hAnsi="Arial" w:cs="Arial"/>
          <w:sz w:val="20"/>
          <w:szCs w:val="20"/>
        </w:rPr>
        <w:t xml:space="preserve">V Zakonu o izgradnji, upravljanju in gospodarjenju z drugim tirom </w:t>
      </w:r>
      <w:r w:rsidR="0055453C">
        <w:rPr>
          <w:rFonts w:ascii="Arial" w:hAnsi="Arial" w:cs="Arial"/>
          <w:sz w:val="20"/>
          <w:szCs w:val="20"/>
        </w:rPr>
        <w:t>železniške proge Divača–</w:t>
      </w:r>
      <w:r w:rsidRPr="00D51E4B">
        <w:rPr>
          <w:rFonts w:ascii="Arial" w:hAnsi="Arial" w:cs="Arial"/>
          <w:sz w:val="20"/>
          <w:szCs w:val="20"/>
        </w:rPr>
        <w:t>Koper (Uradni list RS, št. 51/18) se v 2. členu spremen</w:t>
      </w:r>
      <w:r w:rsidR="00A82FED" w:rsidRPr="00D51E4B">
        <w:rPr>
          <w:rFonts w:ascii="Arial" w:hAnsi="Arial" w:cs="Arial"/>
          <w:sz w:val="20"/>
          <w:szCs w:val="20"/>
        </w:rPr>
        <w:t>i</w:t>
      </w:r>
      <w:r w:rsidRPr="00D51E4B">
        <w:rPr>
          <w:rFonts w:ascii="Arial" w:hAnsi="Arial" w:cs="Arial"/>
          <w:sz w:val="20"/>
          <w:szCs w:val="20"/>
        </w:rPr>
        <w:t xml:space="preserve"> prva </w:t>
      </w:r>
      <w:r w:rsidR="00A82FED" w:rsidRPr="00D51E4B">
        <w:rPr>
          <w:rFonts w:ascii="Arial" w:hAnsi="Arial" w:cs="Arial"/>
          <w:sz w:val="20"/>
          <w:szCs w:val="20"/>
        </w:rPr>
        <w:t>alineja, tako da se glasi</w:t>
      </w:r>
      <w:r w:rsidRPr="00D51E4B">
        <w:rPr>
          <w:rFonts w:ascii="Arial" w:hAnsi="Arial" w:cs="Arial"/>
          <w:sz w:val="20"/>
          <w:szCs w:val="20"/>
        </w:rPr>
        <w:t>:</w:t>
      </w:r>
    </w:p>
    <w:p w:rsidR="00872454" w:rsidRDefault="00872454" w:rsidP="00196C35">
      <w:pPr>
        <w:jc w:val="both"/>
        <w:rPr>
          <w:rFonts w:ascii="Arial" w:hAnsi="Arial" w:cs="Arial"/>
          <w:sz w:val="20"/>
          <w:szCs w:val="20"/>
        </w:rPr>
      </w:pPr>
      <w:r w:rsidRPr="00D51E4B">
        <w:rPr>
          <w:rFonts w:ascii="Arial" w:hAnsi="Arial" w:cs="Arial"/>
          <w:sz w:val="20"/>
          <w:szCs w:val="20"/>
        </w:rPr>
        <w:t>»</w:t>
      </w:r>
      <w:r w:rsidR="00A82FED" w:rsidRPr="00D51E4B">
        <w:rPr>
          <w:rFonts w:ascii="Arial" w:hAnsi="Arial" w:cs="Arial"/>
          <w:sz w:val="20"/>
          <w:szCs w:val="20"/>
        </w:rPr>
        <w:t xml:space="preserve">‒ </w:t>
      </w:r>
      <w:r w:rsidRPr="00D51E4B">
        <w:rPr>
          <w:rFonts w:ascii="Arial" w:hAnsi="Arial" w:cs="Arial"/>
          <w:sz w:val="20"/>
          <w:szCs w:val="20"/>
        </w:rPr>
        <w:t xml:space="preserve">drugi tir« je vsa enotirna ali dvotirna javna železniška infrastruktura, zgrajena na podlagi </w:t>
      </w:r>
      <w:r w:rsidR="00A17742">
        <w:rPr>
          <w:rFonts w:ascii="Arial" w:hAnsi="Arial" w:cs="Arial"/>
          <w:sz w:val="20"/>
          <w:szCs w:val="20"/>
        </w:rPr>
        <w:t>enega ali več gradbenih dovoljenj</w:t>
      </w:r>
      <w:r w:rsidRPr="00D51E4B">
        <w:rPr>
          <w:rFonts w:ascii="Arial" w:hAnsi="Arial" w:cs="Arial"/>
          <w:sz w:val="20"/>
          <w:szCs w:val="20"/>
        </w:rPr>
        <w:t>,  vključno z vsemi morebitnimi kasnejšimi obnovitvami, posodobitvami a</w:t>
      </w:r>
      <w:r w:rsidR="00A17742">
        <w:rPr>
          <w:rFonts w:ascii="Arial" w:hAnsi="Arial" w:cs="Arial"/>
          <w:sz w:val="20"/>
          <w:szCs w:val="20"/>
        </w:rPr>
        <w:t>li dograditvami na trasi enega ali dveh tirov;«.</w:t>
      </w:r>
    </w:p>
    <w:p w:rsidR="00483CAD" w:rsidRPr="00D51E4B" w:rsidRDefault="00483CAD" w:rsidP="00196C35">
      <w:pPr>
        <w:jc w:val="both"/>
        <w:rPr>
          <w:rFonts w:ascii="Arial" w:hAnsi="Arial" w:cs="Arial"/>
          <w:sz w:val="20"/>
          <w:szCs w:val="20"/>
        </w:rPr>
      </w:pPr>
    </w:p>
    <w:p w:rsidR="00483CAD" w:rsidRPr="00D51E4B" w:rsidRDefault="00483CAD" w:rsidP="00483CAD">
      <w:pPr>
        <w:jc w:val="center"/>
        <w:rPr>
          <w:rFonts w:ascii="Arial" w:hAnsi="Arial" w:cs="Arial"/>
          <w:b/>
          <w:sz w:val="20"/>
          <w:szCs w:val="20"/>
        </w:rPr>
      </w:pPr>
      <w:r w:rsidRPr="00D51E4B">
        <w:rPr>
          <w:rFonts w:ascii="Arial" w:hAnsi="Arial" w:cs="Arial"/>
          <w:b/>
          <w:sz w:val="20"/>
          <w:szCs w:val="20"/>
        </w:rPr>
        <w:t>2. člen</w:t>
      </w:r>
    </w:p>
    <w:p w:rsidR="00483CAD" w:rsidRPr="00D51E4B" w:rsidRDefault="00483CAD" w:rsidP="00196C35">
      <w:pPr>
        <w:jc w:val="both"/>
        <w:rPr>
          <w:rFonts w:ascii="Arial" w:hAnsi="Arial" w:cs="Arial"/>
          <w:sz w:val="20"/>
          <w:szCs w:val="20"/>
        </w:rPr>
      </w:pPr>
    </w:p>
    <w:p w:rsidR="00483CAD" w:rsidRPr="00D51E4B" w:rsidRDefault="00483CAD" w:rsidP="00196C35">
      <w:pPr>
        <w:jc w:val="both"/>
        <w:rPr>
          <w:rFonts w:ascii="Arial" w:hAnsi="Arial" w:cs="Arial"/>
          <w:sz w:val="20"/>
          <w:szCs w:val="20"/>
        </w:rPr>
      </w:pPr>
      <w:r w:rsidRPr="00D51E4B">
        <w:rPr>
          <w:rFonts w:ascii="Arial" w:hAnsi="Arial" w:cs="Arial"/>
          <w:sz w:val="20"/>
          <w:szCs w:val="20"/>
        </w:rPr>
        <w:t>Drugi odstavek 5. člena se črta.</w:t>
      </w:r>
    </w:p>
    <w:p w:rsidR="00521119" w:rsidRPr="00D51E4B" w:rsidRDefault="00521119" w:rsidP="00483CAD">
      <w:pPr>
        <w:jc w:val="both"/>
        <w:rPr>
          <w:rFonts w:ascii="Arial" w:hAnsi="Arial" w:cs="Arial"/>
          <w:sz w:val="20"/>
          <w:szCs w:val="20"/>
        </w:rPr>
      </w:pPr>
    </w:p>
    <w:p w:rsidR="00521119" w:rsidRPr="00D51E4B" w:rsidRDefault="00521119" w:rsidP="00521119">
      <w:pPr>
        <w:jc w:val="center"/>
        <w:rPr>
          <w:rFonts w:ascii="Arial" w:hAnsi="Arial" w:cs="Arial"/>
          <w:b/>
          <w:sz w:val="20"/>
          <w:szCs w:val="20"/>
        </w:rPr>
      </w:pPr>
      <w:r w:rsidRPr="00D51E4B">
        <w:rPr>
          <w:rFonts w:ascii="Arial" w:hAnsi="Arial" w:cs="Arial"/>
          <w:b/>
          <w:sz w:val="20"/>
          <w:szCs w:val="20"/>
        </w:rPr>
        <w:t>3. člen</w:t>
      </w:r>
    </w:p>
    <w:p w:rsidR="00521119" w:rsidRPr="00D51E4B" w:rsidRDefault="00521119" w:rsidP="00483CAD">
      <w:pPr>
        <w:jc w:val="both"/>
        <w:rPr>
          <w:rFonts w:ascii="Arial" w:hAnsi="Arial" w:cs="Arial"/>
          <w:sz w:val="20"/>
          <w:szCs w:val="20"/>
        </w:rPr>
      </w:pPr>
    </w:p>
    <w:p w:rsidR="00521119" w:rsidRPr="00D51E4B" w:rsidRDefault="00521119" w:rsidP="00483CAD">
      <w:pPr>
        <w:jc w:val="both"/>
        <w:rPr>
          <w:rFonts w:ascii="Arial" w:hAnsi="Arial" w:cs="Arial"/>
          <w:sz w:val="20"/>
          <w:szCs w:val="20"/>
        </w:rPr>
      </w:pPr>
      <w:r w:rsidRPr="00D51E4B">
        <w:rPr>
          <w:rFonts w:ascii="Arial" w:hAnsi="Arial" w:cs="Arial"/>
          <w:sz w:val="20"/>
          <w:szCs w:val="20"/>
        </w:rPr>
        <w:t>Drugi odstavek  7. člena se spremeni tako, da se glasi:</w:t>
      </w:r>
    </w:p>
    <w:p w:rsidR="00521119" w:rsidRDefault="00521119" w:rsidP="00483CAD">
      <w:pPr>
        <w:jc w:val="both"/>
        <w:rPr>
          <w:rFonts w:ascii="Arial" w:hAnsi="Arial" w:cs="Arial"/>
          <w:sz w:val="20"/>
          <w:szCs w:val="20"/>
        </w:rPr>
      </w:pPr>
      <w:r w:rsidRPr="00D51E4B">
        <w:rPr>
          <w:rFonts w:ascii="Arial" w:hAnsi="Arial" w:cs="Arial"/>
          <w:sz w:val="20"/>
          <w:szCs w:val="20"/>
        </w:rPr>
        <w:t>»(2) Za organe družbe se uporabljajo določbe zakona, ki ureja gospodarske družbe, kolikor ta zakon ne določa drugače.«.</w:t>
      </w:r>
    </w:p>
    <w:p w:rsidR="00A17742" w:rsidRDefault="00A17742" w:rsidP="00483CAD">
      <w:pPr>
        <w:jc w:val="both"/>
        <w:rPr>
          <w:rFonts w:ascii="Arial" w:hAnsi="Arial" w:cs="Arial"/>
          <w:sz w:val="20"/>
          <w:szCs w:val="20"/>
        </w:rPr>
      </w:pPr>
      <w:r>
        <w:rPr>
          <w:rFonts w:ascii="Arial" w:hAnsi="Arial" w:cs="Arial"/>
          <w:sz w:val="20"/>
          <w:szCs w:val="20"/>
        </w:rPr>
        <w:t xml:space="preserve">Šesti odstavek 7. člena se črta. </w:t>
      </w:r>
    </w:p>
    <w:p w:rsidR="00A17742" w:rsidRPr="00D51E4B" w:rsidRDefault="00A17742" w:rsidP="00483CAD">
      <w:pPr>
        <w:jc w:val="both"/>
        <w:rPr>
          <w:rFonts w:ascii="Arial" w:hAnsi="Arial" w:cs="Arial"/>
          <w:sz w:val="20"/>
          <w:szCs w:val="20"/>
        </w:rPr>
      </w:pPr>
      <w:r>
        <w:rPr>
          <w:rFonts w:ascii="Arial" w:hAnsi="Arial" w:cs="Arial"/>
          <w:sz w:val="20"/>
          <w:szCs w:val="20"/>
        </w:rPr>
        <w:t xml:space="preserve">Dosedanji sedmi odstavek postane šesti odstavek. </w:t>
      </w:r>
    </w:p>
    <w:p w:rsidR="00E0147C" w:rsidRDefault="00E0147C" w:rsidP="00521119">
      <w:pPr>
        <w:jc w:val="both"/>
        <w:rPr>
          <w:rFonts w:ascii="Arial" w:hAnsi="Arial" w:cs="Arial"/>
          <w:sz w:val="20"/>
          <w:szCs w:val="20"/>
        </w:rPr>
      </w:pPr>
    </w:p>
    <w:p w:rsidR="00E0147C" w:rsidRPr="00E0147C" w:rsidRDefault="00E0147C" w:rsidP="00E0147C">
      <w:pPr>
        <w:jc w:val="center"/>
        <w:rPr>
          <w:rFonts w:ascii="Arial" w:hAnsi="Arial" w:cs="Arial"/>
          <w:b/>
          <w:sz w:val="20"/>
          <w:szCs w:val="20"/>
        </w:rPr>
      </w:pPr>
      <w:r w:rsidRPr="00E0147C">
        <w:rPr>
          <w:rFonts w:ascii="Arial" w:hAnsi="Arial" w:cs="Arial"/>
          <w:b/>
          <w:sz w:val="20"/>
          <w:szCs w:val="20"/>
        </w:rPr>
        <w:t>4. člen</w:t>
      </w:r>
    </w:p>
    <w:p w:rsidR="00E0147C" w:rsidRDefault="00E0147C" w:rsidP="00521119">
      <w:pPr>
        <w:jc w:val="both"/>
        <w:rPr>
          <w:rFonts w:ascii="Arial" w:hAnsi="Arial" w:cs="Arial"/>
          <w:sz w:val="20"/>
          <w:szCs w:val="20"/>
        </w:rPr>
      </w:pPr>
      <w:r>
        <w:rPr>
          <w:rFonts w:ascii="Arial" w:hAnsi="Arial" w:cs="Arial"/>
          <w:sz w:val="20"/>
          <w:szCs w:val="20"/>
        </w:rPr>
        <w:t xml:space="preserve">V prvem odstavku 8. člena se besedilo »kateri od družbenikov, ali oseba, ki jo ta družbenik obvladuje« nadomesti z besedilom »družbenik, ali oseba, ki jo družbenik obvladuje«. </w:t>
      </w:r>
    </w:p>
    <w:p w:rsidR="00E0147C" w:rsidRDefault="00E0147C" w:rsidP="00521119">
      <w:pPr>
        <w:jc w:val="both"/>
        <w:rPr>
          <w:rFonts w:ascii="Arial" w:hAnsi="Arial" w:cs="Arial"/>
          <w:sz w:val="20"/>
          <w:szCs w:val="20"/>
        </w:rPr>
      </w:pPr>
      <w:r>
        <w:rPr>
          <w:rFonts w:ascii="Arial" w:hAnsi="Arial" w:cs="Arial"/>
          <w:sz w:val="20"/>
          <w:szCs w:val="20"/>
        </w:rPr>
        <w:t>V tretjem odstavku se besedilo »Družba ali družbeniki ne smejo« nadomesti z besedilom »Družba ali družbenik ne smeta«.</w:t>
      </w:r>
    </w:p>
    <w:p w:rsidR="00E0147C" w:rsidRDefault="00E0147C" w:rsidP="00521119">
      <w:pPr>
        <w:jc w:val="both"/>
        <w:rPr>
          <w:rFonts w:ascii="Arial" w:hAnsi="Arial" w:cs="Arial"/>
          <w:sz w:val="20"/>
          <w:szCs w:val="20"/>
        </w:rPr>
      </w:pPr>
      <w:r>
        <w:rPr>
          <w:rFonts w:ascii="Arial" w:hAnsi="Arial" w:cs="Arial"/>
          <w:sz w:val="20"/>
          <w:szCs w:val="20"/>
        </w:rPr>
        <w:t xml:space="preserve">V četrtem odstavku se besedilo »družbenik oziroma družbeniki odločilno vplivajo« nadomesti </w:t>
      </w:r>
      <w:proofErr w:type="spellStart"/>
      <w:r>
        <w:rPr>
          <w:rFonts w:ascii="Arial" w:hAnsi="Arial" w:cs="Arial"/>
          <w:sz w:val="20"/>
          <w:szCs w:val="20"/>
        </w:rPr>
        <w:t>zz</w:t>
      </w:r>
      <w:proofErr w:type="spellEnd"/>
      <w:r>
        <w:rPr>
          <w:rFonts w:ascii="Arial" w:hAnsi="Arial" w:cs="Arial"/>
          <w:sz w:val="20"/>
          <w:szCs w:val="20"/>
        </w:rPr>
        <w:t xml:space="preserve"> besedilom »družbenik odločilno vpliva«.</w:t>
      </w:r>
    </w:p>
    <w:p w:rsidR="00A82FED" w:rsidRPr="00D51E4B" w:rsidRDefault="00E0147C" w:rsidP="005D3CB8">
      <w:pPr>
        <w:jc w:val="center"/>
        <w:rPr>
          <w:rFonts w:ascii="Arial" w:hAnsi="Arial" w:cs="Arial"/>
          <w:b/>
          <w:sz w:val="20"/>
          <w:szCs w:val="20"/>
        </w:rPr>
      </w:pPr>
      <w:r>
        <w:rPr>
          <w:rFonts w:ascii="Arial" w:hAnsi="Arial" w:cs="Arial"/>
          <w:b/>
          <w:sz w:val="20"/>
          <w:szCs w:val="20"/>
        </w:rPr>
        <w:t>5</w:t>
      </w:r>
      <w:r w:rsidR="00A82FED" w:rsidRPr="00D51E4B">
        <w:rPr>
          <w:rFonts w:ascii="Arial" w:hAnsi="Arial" w:cs="Arial"/>
          <w:b/>
          <w:sz w:val="20"/>
          <w:szCs w:val="20"/>
        </w:rPr>
        <w:t>. člen</w:t>
      </w:r>
    </w:p>
    <w:p w:rsidR="00A82FED" w:rsidRPr="00D51E4B" w:rsidRDefault="00A82FED" w:rsidP="00872454">
      <w:pPr>
        <w:jc w:val="both"/>
        <w:rPr>
          <w:rFonts w:ascii="Arial" w:hAnsi="Arial" w:cs="Arial"/>
          <w:sz w:val="20"/>
          <w:szCs w:val="20"/>
        </w:rPr>
      </w:pPr>
    </w:p>
    <w:p w:rsidR="00A82FED" w:rsidRPr="00D51E4B" w:rsidRDefault="00F2603A" w:rsidP="00872454">
      <w:pPr>
        <w:jc w:val="both"/>
        <w:rPr>
          <w:rFonts w:ascii="Arial" w:hAnsi="Arial" w:cs="Arial"/>
          <w:sz w:val="20"/>
          <w:szCs w:val="20"/>
        </w:rPr>
      </w:pPr>
      <w:r w:rsidRPr="00D51E4B">
        <w:rPr>
          <w:rFonts w:ascii="Arial" w:hAnsi="Arial" w:cs="Arial"/>
          <w:sz w:val="20"/>
          <w:szCs w:val="20"/>
        </w:rPr>
        <w:t>V prvem odstavku 10. člena se</w:t>
      </w:r>
      <w:r w:rsidR="002B09E6" w:rsidRPr="00D51E4B">
        <w:rPr>
          <w:rFonts w:ascii="Arial" w:hAnsi="Arial" w:cs="Arial"/>
          <w:sz w:val="20"/>
          <w:szCs w:val="20"/>
        </w:rPr>
        <w:t xml:space="preserve"> za prvo alinejo</w:t>
      </w:r>
      <w:r w:rsidRPr="00D51E4B">
        <w:rPr>
          <w:rFonts w:ascii="Arial" w:hAnsi="Arial" w:cs="Arial"/>
          <w:sz w:val="20"/>
          <w:szCs w:val="20"/>
        </w:rPr>
        <w:t xml:space="preserve"> doda nova </w:t>
      </w:r>
      <w:r w:rsidR="002B09E6" w:rsidRPr="00D51E4B">
        <w:rPr>
          <w:rFonts w:ascii="Arial" w:hAnsi="Arial" w:cs="Arial"/>
          <w:sz w:val="20"/>
          <w:szCs w:val="20"/>
        </w:rPr>
        <w:t>druga</w:t>
      </w:r>
      <w:r w:rsidRPr="00D51E4B">
        <w:rPr>
          <w:rFonts w:ascii="Arial" w:hAnsi="Arial" w:cs="Arial"/>
          <w:sz w:val="20"/>
          <w:szCs w:val="20"/>
        </w:rPr>
        <w:t xml:space="preserve"> alineja, ki se glasi:</w:t>
      </w:r>
    </w:p>
    <w:p w:rsidR="00F2603A" w:rsidRPr="00D51E4B" w:rsidRDefault="00F2603A" w:rsidP="00872454">
      <w:pPr>
        <w:jc w:val="both"/>
        <w:rPr>
          <w:rFonts w:ascii="Arial" w:hAnsi="Arial" w:cs="Arial"/>
          <w:sz w:val="20"/>
          <w:szCs w:val="20"/>
        </w:rPr>
      </w:pPr>
      <w:r w:rsidRPr="00D51E4B">
        <w:rPr>
          <w:rFonts w:ascii="Arial" w:hAnsi="Arial" w:cs="Arial"/>
          <w:sz w:val="20"/>
          <w:szCs w:val="20"/>
        </w:rPr>
        <w:t xml:space="preserve">»‒ pridobitev vseh dovoljenj in drugih upravnih aktov, potrebnih za začetek </w:t>
      </w:r>
      <w:r w:rsidR="002B09E6" w:rsidRPr="00D51E4B">
        <w:rPr>
          <w:rFonts w:ascii="Arial" w:hAnsi="Arial" w:cs="Arial"/>
          <w:sz w:val="20"/>
          <w:szCs w:val="20"/>
        </w:rPr>
        <w:t>izvajanja gradbenih del</w:t>
      </w:r>
      <w:r w:rsidR="00E0147C">
        <w:rPr>
          <w:rFonts w:ascii="Arial" w:hAnsi="Arial" w:cs="Arial"/>
          <w:sz w:val="20"/>
          <w:szCs w:val="20"/>
        </w:rPr>
        <w:t>,</w:t>
      </w:r>
      <w:r w:rsidRPr="00D51E4B">
        <w:rPr>
          <w:rFonts w:ascii="Arial" w:hAnsi="Arial" w:cs="Arial"/>
          <w:sz w:val="20"/>
          <w:szCs w:val="20"/>
        </w:rPr>
        <w:t>«.</w:t>
      </w:r>
    </w:p>
    <w:p w:rsidR="00F2603A" w:rsidRPr="00D51E4B" w:rsidRDefault="002B09E6" w:rsidP="00872454">
      <w:pPr>
        <w:jc w:val="both"/>
        <w:rPr>
          <w:rFonts w:ascii="Arial" w:hAnsi="Arial" w:cs="Arial"/>
          <w:sz w:val="20"/>
          <w:szCs w:val="20"/>
        </w:rPr>
      </w:pPr>
      <w:r w:rsidRPr="00D51E4B">
        <w:rPr>
          <w:rFonts w:ascii="Arial" w:hAnsi="Arial" w:cs="Arial"/>
          <w:sz w:val="20"/>
          <w:szCs w:val="20"/>
        </w:rPr>
        <w:t xml:space="preserve">Dosedanje druga do osma alineja postanejo tretja do deveta alineja. </w:t>
      </w:r>
    </w:p>
    <w:p w:rsidR="00E0147C" w:rsidRDefault="00E0147C" w:rsidP="00872454">
      <w:pPr>
        <w:jc w:val="both"/>
        <w:rPr>
          <w:rFonts w:ascii="Arial" w:hAnsi="Arial" w:cs="Arial"/>
          <w:sz w:val="20"/>
          <w:szCs w:val="20"/>
        </w:rPr>
      </w:pPr>
    </w:p>
    <w:p w:rsidR="009E1C1B" w:rsidRPr="009E1C1B" w:rsidRDefault="009E1C1B" w:rsidP="009E1C1B">
      <w:pPr>
        <w:jc w:val="center"/>
        <w:rPr>
          <w:rFonts w:ascii="Arial" w:hAnsi="Arial" w:cs="Arial"/>
          <w:b/>
          <w:sz w:val="20"/>
          <w:szCs w:val="20"/>
        </w:rPr>
      </w:pPr>
      <w:r w:rsidRPr="009E1C1B">
        <w:rPr>
          <w:rFonts w:ascii="Arial" w:hAnsi="Arial" w:cs="Arial"/>
          <w:b/>
          <w:sz w:val="20"/>
          <w:szCs w:val="20"/>
        </w:rPr>
        <w:t>6. člen</w:t>
      </w:r>
    </w:p>
    <w:p w:rsidR="00E0147C" w:rsidRDefault="00E0147C" w:rsidP="00872454">
      <w:pPr>
        <w:jc w:val="both"/>
        <w:rPr>
          <w:rFonts w:ascii="Arial" w:hAnsi="Arial" w:cs="Arial"/>
          <w:sz w:val="20"/>
          <w:szCs w:val="20"/>
        </w:rPr>
      </w:pPr>
      <w:r>
        <w:rPr>
          <w:rFonts w:ascii="Arial" w:hAnsi="Arial" w:cs="Arial"/>
          <w:sz w:val="20"/>
          <w:szCs w:val="20"/>
        </w:rPr>
        <w:t>V drugem odstavku 11. člena, se za besedilom »Investicijski program« doda besedilo »oziroma drugo investicijsko dokumentacijo«.</w:t>
      </w:r>
    </w:p>
    <w:p w:rsidR="009E1C1B" w:rsidRDefault="009E1C1B" w:rsidP="00872454">
      <w:pPr>
        <w:jc w:val="both"/>
        <w:rPr>
          <w:rFonts w:ascii="Arial" w:hAnsi="Arial" w:cs="Arial"/>
          <w:sz w:val="20"/>
          <w:szCs w:val="20"/>
        </w:rPr>
      </w:pPr>
    </w:p>
    <w:p w:rsidR="009E1C1B" w:rsidRPr="009E1C1B" w:rsidRDefault="009E1C1B" w:rsidP="009E1C1B">
      <w:pPr>
        <w:jc w:val="center"/>
        <w:rPr>
          <w:rFonts w:ascii="Arial" w:hAnsi="Arial" w:cs="Arial"/>
          <w:b/>
          <w:sz w:val="20"/>
          <w:szCs w:val="20"/>
        </w:rPr>
      </w:pPr>
      <w:r w:rsidRPr="009E1C1B">
        <w:rPr>
          <w:rFonts w:ascii="Arial" w:hAnsi="Arial" w:cs="Arial"/>
          <w:b/>
          <w:sz w:val="20"/>
          <w:szCs w:val="20"/>
        </w:rPr>
        <w:t>7. člen</w:t>
      </w:r>
    </w:p>
    <w:p w:rsidR="009E1C1B" w:rsidRDefault="009E1C1B" w:rsidP="00872454">
      <w:pPr>
        <w:jc w:val="both"/>
        <w:rPr>
          <w:rFonts w:ascii="Arial" w:hAnsi="Arial" w:cs="Arial"/>
          <w:sz w:val="20"/>
          <w:szCs w:val="20"/>
        </w:rPr>
      </w:pPr>
    </w:p>
    <w:p w:rsidR="009E1C1B" w:rsidRDefault="009E1C1B" w:rsidP="00872454">
      <w:pPr>
        <w:jc w:val="both"/>
        <w:rPr>
          <w:rFonts w:ascii="Arial" w:hAnsi="Arial" w:cs="Arial"/>
          <w:sz w:val="20"/>
          <w:szCs w:val="20"/>
        </w:rPr>
      </w:pPr>
      <w:r>
        <w:rPr>
          <w:rFonts w:ascii="Arial" w:hAnsi="Arial" w:cs="Arial"/>
          <w:sz w:val="20"/>
          <w:szCs w:val="20"/>
        </w:rPr>
        <w:t>Tretji odstavek 19. člena se spremeni tako, da se glasi:</w:t>
      </w:r>
    </w:p>
    <w:p w:rsidR="009E1C1B" w:rsidRDefault="009E1C1B" w:rsidP="00872454">
      <w:pPr>
        <w:jc w:val="both"/>
        <w:rPr>
          <w:rFonts w:ascii="Arial" w:hAnsi="Arial" w:cs="Arial"/>
          <w:sz w:val="20"/>
          <w:szCs w:val="20"/>
        </w:rPr>
      </w:pPr>
      <w:r>
        <w:rPr>
          <w:rFonts w:ascii="Arial" w:hAnsi="Arial" w:cs="Arial"/>
          <w:sz w:val="20"/>
          <w:szCs w:val="20"/>
        </w:rPr>
        <w:t>»Zahtevo vladi za izdajo sklepa o pridobitvi statusa grajenega javnega dobra v skladu s predpisi, ki urejajo graditev objektov, vloži ministrstvo ali družba«.</w:t>
      </w:r>
    </w:p>
    <w:p w:rsidR="002B09E6" w:rsidRPr="00D51E4B" w:rsidRDefault="009E1C1B" w:rsidP="005D3CB8">
      <w:pPr>
        <w:jc w:val="center"/>
        <w:rPr>
          <w:rFonts w:ascii="Arial" w:hAnsi="Arial" w:cs="Arial"/>
          <w:b/>
          <w:sz w:val="20"/>
          <w:szCs w:val="20"/>
        </w:rPr>
      </w:pPr>
      <w:r>
        <w:rPr>
          <w:rFonts w:ascii="Arial" w:hAnsi="Arial" w:cs="Arial"/>
          <w:b/>
          <w:sz w:val="20"/>
          <w:szCs w:val="20"/>
        </w:rPr>
        <w:t>8</w:t>
      </w:r>
      <w:r w:rsidR="002B09E6" w:rsidRPr="00D51E4B">
        <w:rPr>
          <w:rFonts w:ascii="Arial" w:hAnsi="Arial" w:cs="Arial"/>
          <w:b/>
          <w:sz w:val="20"/>
          <w:szCs w:val="20"/>
        </w:rPr>
        <w:t>. člen</w:t>
      </w:r>
    </w:p>
    <w:p w:rsidR="002B09E6" w:rsidRDefault="002B09E6" w:rsidP="00872454">
      <w:pPr>
        <w:jc w:val="both"/>
        <w:rPr>
          <w:rFonts w:ascii="Arial" w:hAnsi="Arial" w:cs="Arial"/>
          <w:sz w:val="20"/>
          <w:szCs w:val="20"/>
        </w:rPr>
      </w:pPr>
    </w:p>
    <w:p w:rsidR="009E1C1B" w:rsidRDefault="009E1C1B" w:rsidP="00872454">
      <w:pPr>
        <w:jc w:val="both"/>
        <w:rPr>
          <w:rFonts w:ascii="Arial" w:hAnsi="Arial" w:cs="Arial"/>
          <w:sz w:val="20"/>
          <w:szCs w:val="20"/>
        </w:rPr>
      </w:pPr>
      <w:r>
        <w:rPr>
          <w:rFonts w:ascii="Arial" w:hAnsi="Arial" w:cs="Arial"/>
          <w:sz w:val="20"/>
          <w:szCs w:val="20"/>
        </w:rPr>
        <w:t>V drugem odstavku 27. člena se besedilo »iz prejšnjega odstavka« nadomesti z besedilom »za drugi tir«</w:t>
      </w:r>
      <w:r w:rsidR="006373D5">
        <w:rPr>
          <w:rFonts w:ascii="Arial" w:hAnsi="Arial" w:cs="Arial"/>
          <w:sz w:val="20"/>
          <w:szCs w:val="20"/>
        </w:rPr>
        <w:t>.</w:t>
      </w:r>
    </w:p>
    <w:p w:rsidR="006373D5" w:rsidRDefault="006373D5" w:rsidP="00872454">
      <w:pPr>
        <w:jc w:val="both"/>
        <w:rPr>
          <w:rFonts w:ascii="Arial" w:hAnsi="Arial" w:cs="Arial"/>
          <w:sz w:val="20"/>
          <w:szCs w:val="20"/>
        </w:rPr>
      </w:pPr>
    </w:p>
    <w:p w:rsidR="009E1C1B" w:rsidRPr="006373D5" w:rsidRDefault="006373D5" w:rsidP="006373D5">
      <w:pPr>
        <w:jc w:val="center"/>
        <w:rPr>
          <w:rFonts w:ascii="Arial" w:hAnsi="Arial" w:cs="Arial"/>
          <w:b/>
          <w:sz w:val="20"/>
          <w:szCs w:val="20"/>
        </w:rPr>
      </w:pPr>
      <w:r w:rsidRPr="006373D5">
        <w:rPr>
          <w:rFonts w:ascii="Arial" w:hAnsi="Arial" w:cs="Arial"/>
          <w:b/>
          <w:sz w:val="20"/>
          <w:szCs w:val="20"/>
        </w:rPr>
        <w:t>9. člen</w:t>
      </w:r>
    </w:p>
    <w:p w:rsidR="006373D5" w:rsidRPr="00D51E4B" w:rsidRDefault="006373D5" w:rsidP="00872454">
      <w:pPr>
        <w:jc w:val="both"/>
        <w:rPr>
          <w:rFonts w:ascii="Arial" w:hAnsi="Arial" w:cs="Arial"/>
          <w:sz w:val="20"/>
          <w:szCs w:val="20"/>
        </w:rPr>
      </w:pPr>
    </w:p>
    <w:p w:rsidR="002B09E6" w:rsidRPr="00D51E4B" w:rsidRDefault="002B09E6" w:rsidP="00872454">
      <w:pPr>
        <w:jc w:val="both"/>
        <w:rPr>
          <w:rFonts w:ascii="Arial" w:hAnsi="Arial" w:cs="Arial"/>
          <w:sz w:val="20"/>
          <w:szCs w:val="20"/>
        </w:rPr>
      </w:pPr>
      <w:r w:rsidRPr="00D51E4B">
        <w:rPr>
          <w:rFonts w:ascii="Arial" w:hAnsi="Arial" w:cs="Arial"/>
          <w:sz w:val="20"/>
          <w:szCs w:val="20"/>
        </w:rPr>
        <w:t>V tretjem odstavku 28. člena se črta besedilo »iz 27. člena tega zakona«.</w:t>
      </w:r>
    </w:p>
    <w:p w:rsidR="00F734CB" w:rsidRDefault="00F734CB" w:rsidP="005D3CB8">
      <w:pPr>
        <w:jc w:val="center"/>
        <w:rPr>
          <w:rFonts w:ascii="Arial" w:hAnsi="Arial" w:cs="Arial"/>
          <w:b/>
          <w:sz w:val="20"/>
          <w:szCs w:val="20"/>
        </w:rPr>
      </w:pPr>
    </w:p>
    <w:p w:rsidR="002B09E6" w:rsidRPr="00D51E4B" w:rsidRDefault="006373D5" w:rsidP="005D3CB8">
      <w:pPr>
        <w:jc w:val="center"/>
        <w:rPr>
          <w:rFonts w:ascii="Arial" w:hAnsi="Arial" w:cs="Arial"/>
          <w:b/>
          <w:sz w:val="20"/>
          <w:szCs w:val="20"/>
        </w:rPr>
      </w:pPr>
      <w:r>
        <w:rPr>
          <w:rFonts w:ascii="Arial" w:hAnsi="Arial" w:cs="Arial"/>
          <w:b/>
          <w:sz w:val="20"/>
          <w:szCs w:val="20"/>
        </w:rPr>
        <w:t>10</w:t>
      </w:r>
      <w:r w:rsidR="002B09E6" w:rsidRPr="00D51E4B">
        <w:rPr>
          <w:rFonts w:ascii="Arial" w:hAnsi="Arial" w:cs="Arial"/>
          <w:b/>
          <w:sz w:val="20"/>
          <w:szCs w:val="20"/>
        </w:rPr>
        <w:t>. člen</w:t>
      </w:r>
    </w:p>
    <w:p w:rsidR="002B09E6" w:rsidRPr="00D51E4B" w:rsidRDefault="002B09E6" w:rsidP="00872454">
      <w:pPr>
        <w:jc w:val="both"/>
        <w:rPr>
          <w:rFonts w:ascii="Arial" w:hAnsi="Arial" w:cs="Arial"/>
          <w:sz w:val="20"/>
          <w:szCs w:val="20"/>
        </w:rPr>
      </w:pPr>
    </w:p>
    <w:p w:rsidR="002B09E6" w:rsidRPr="00D51E4B" w:rsidRDefault="002B09E6" w:rsidP="00872454">
      <w:pPr>
        <w:jc w:val="both"/>
        <w:rPr>
          <w:rFonts w:ascii="Arial" w:hAnsi="Arial" w:cs="Arial"/>
          <w:sz w:val="20"/>
          <w:szCs w:val="20"/>
        </w:rPr>
      </w:pPr>
      <w:r w:rsidRPr="00D51E4B">
        <w:rPr>
          <w:rFonts w:ascii="Arial" w:hAnsi="Arial" w:cs="Arial"/>
          <w:sz w:val="20"/>
          <w:szCs w:val="20"/>
        </w:rPr>
        <w:t>V prvem odstavku 29. člena se črta besedilo »iz 27. člena tega zakona«.</w:t>
      </w:r>
    </w:p>
    <w:p w:rsidR="002B09E6" w:rsidRPr="00D51E4B" w:rsidRDefault="002B09E6" w:rsidP="00872454">
      <w:pPr>
        <w:jc w:val="both"/>
        <w:rPr>
          <w:rFonts w:ascii="Arial" w:hAnsi="Arial" w:cs="Arial"/>
          <w:sz w:val="20"/>
          <w:szCs w:val="20"/>
        </w:rPr>
      </w:pPr>
    </w:p>
    <w:p w:rsidR="002B09E6" w:rsidRPr="00D51E4B" w:rsidRDefault="002B09E6" w:rsidP="00872454">
      <w:pPr>
        <w:jc w:val="both"/>
        <w:rPr>
          <w:rFonts w:ascii="Arial" w:hAnsi="Arial" w:cs="Arial"/>
          <w:b/>
          <w:sz w:val="20"/>
          <w:szCs w:val="20"/>
        </w:rPr>
      </w:pPr>
      <w:r w:rsidRPr="00D51E4B">
        <w:rPr>
          <w:rFonts w:ascii="Arial" w:hAnsi="Arial" w:cs="Arial"/>
          <w:b/>
          <w:sz w:val="20"/>
          <w:szCs w:val="20"/>
        </w:rPr>
        <w:t>PREHODNE IN KONČNE DOLOČBE</w:t>
      </w:r>
    </w:p>
    <w:p w:rsidR="002B09E6" w:rsidRPr="00D51E4B" w:rsidRDefault="002B09E6" w:rsidP="00872454">
      <w:pPr>
        <w:jc w:val="both"/>
        <w:rPr>
          <w:rFonts w:ascii="Arial" w:hAnsi="Arial" w:cs="Arial"/>
          <w:sz w:val="20"/>
          <w:szCs w:val="20"/>
        </w:rPr>
      </w:pPr>
    </w:p>
    <w:p w:rsidR="002B09E6" w:rsidRPr="00D51E4B" w:rsidRDefault="006373D5" w:rsidP="005D3CB8">
      <w:pPr>
        <w:jc w:val="center"/>
        <w:rPr>
          <w:rFonts w:ascii="Arial" w:hAnsi="Arial" w:cs="Arial"/>
          <w:b/>
          <w:sz w:val="20"/>
          <w:szCs w:val="20"/>
        </w:rPr>
      </w:pPr>
      <w:r>
        <w:rPr>
          <w:rFonts w:ascii="Arial" w:hAnsi="Arial" w:cs="Arial"/>
          <w:b/>
          <w:sz w:val="20"/>
          <w:szCs w:val="20"/>
        </w:rPr>
        <w:t>11</w:t>
      </w:r>
      <w:r w:rsidR="002B09E6" w:rsidRPr="00D51E4B">
        <w:rPr>
          <w:rFonts w:ascii="Arial" w:hAnsi="Arial" w:cs="Arial"/>
          <w:b/>
          <w:sz w:val="20"/>
          <w:szCs w:val="20"/>
        </w:rPr>
        <w:t>. člen</w:t>
      </w:r>
    </w:p>
    <w:p w:rsidR="002B09E6" w:rsidRPr="00D51E4B" w:rsidRDefault="002B09E6" w:rsidP="00872454">
      <w:pPr>
        <w:jc w:val="both"/>
        <w:rPr>
          <w:rFonts w:ascii="Arial" w:hAnsi="Arial" w:cs="Arial"/>
          <w:sz w:val="20"/>
          <w:szCs w:val="20"/>
        </w:rPr>
      </w:pPr>
    </w:p>
    <w:p w:rsidR="00147EE6" w:rsidRPr="00D51E4B" w:rsidRDefault="002B09E6" w:rsidP="00147EE6">
      <w:pPr>
        <w:jc w:val="both"/>
        <w:rPr>
          <w:rFonts w:ascii="Arial" w:hAnsi="Arial" w:cs="Arial"/>
          <w:sz w:val="20"/>
          <w:szCs w:val="20"/>
        </w:rPr>
      </w:pPr>
      <w:r w:rsidRPr="00D51E4B">
        <w:rPr>
          <w:rFonts w:ascii="Arial" w:hAnsi="Arial" w:cs="Arial"/>
          <w:sz w:val="20"/>
          <w:szCs w:val="20"/>
        </w:rPr>
        <w:t xml:space="preserve">Z dnem uveljavitve tega zakona družba </w:t>
      </w:r>
      <w:r w:rsidR="00196C35" w:rsidRPr="00D51E4B">
        <w:rPr>
          <w:rFonts w:ascii="Arial" w:hAnsi="Arial" w:cs="Arial"/>
          <w:sz w:val="20"/>
          <w:szCs w:val="20"/>
        </w:rPr>
        <w:t>prevzame</w:t>
      </w:r>
      <w:r w:rsidRPr="00D51E4B">
        <w:rPr>
          <w:rFonts w:ascii="Arial" w:hAnsi="Arial" w:cs="Arial"/>
          <w:sz w:val="20"/>
          <w:szCs w:val="20"/>
        </w:rPr>
        <w:t xml:space="preserve"> vse naloge investitorja dodatnega </w:t>
      </w:r>
      <w:r w:rsidR="004E4DDF" w:rsidRPr="00D51E4B">
        <w:rPr>
          <w:rFonts w:ascii="Arial" w:hAnsi="Arial" w:cs="Arial"/>
          <w:sz w:val="20"/>
          <w:szCs w:val="20"/>
        </w:rPr>
        <w:t xml:space="preserve">vzporednega tira </w:t>
      </w:r>
      <w:r w:rsidR="00125A0C" w:rsidRPr="00D51E4B">
        <w:rPr>
          <w:rFonts w:ascii="Arial" w:hAnsi="Arial" w:cs="Arial"/>
          <w:sz w:val="20"/>
          <w:szCs w:val="20"/>
        </w:rPr>
        <w:t xml:space="preserve">po tem zakonu, po predpisih, ki urejajo gradnjo objektov in po predpisih, ki urejajo javno naročanje. </w:t>
      </w:r>
    </w:p>
    <w:p w:rsidR="00147EE6" w:rsidRPr="00D51E4B" w:rsidRDefault="00D72E29" w:rsidP="00147EE6">
      <w:pPr>
        <w:jc w:val="both"/>
        <w:rPr>
          <w:rFonts w:ascii="Arial" w:hAnsi="Arial" w:cs="Arial"/>
          <w:sz w:val="20"/>
          <w:szCs w:val="20"/>
        </w:rPr>
      </w:pPr>
      <w:r>
        <w:rPr>
          <w:rFonts w:ascii="Arial" w:hAnsi="Arial" w:cs="Arial"/>
          <w:sz w:val="20"/>
          <w:szCs w:val="20"/>
        </w:rPr>
        <w:t xml:space="preserve">Z dnem uveljavitve tega </w:t>
      </w:r>
      <w:r w:rsidR="00147EE6" w:rsidRPr="00D51E4B">
        <w:rPr>
          <w:rFonts w:ascii="Arial" w:hAnsi="Arial" w:cs="Arial"/>
          <w:sz w:val="20"/>
          <w:szCs w:val="20"/>
        </w:rPr>
        <w:t xml:space="preserve"> zakona družba kot investitor dodatnega vzporednega tira izvaja vse pristojnosti </w:t>
      </w:r>
      <w:r>
        <w:rPr>
          <w:rFonts w:ascii="Arial" w:hAnsi="Arial" w:cs="Arial"/>
          <w:sz w:val="20"/>
          <w:szCs w:val="20"/>
        </w:rPr>
        <w:t xml:space="preserve">in upravičenja </w:t>
      </w:r>
      <w:r w:rsidR="001E7995" w:rsidRPr="00D51E4B">
        <w:rPr>
          <w:rFonts w:ascii="Arial" w:hAnsi="Arial" w:cs="Arial"/>
          <w:sz w:val="20"/>
          <w:szCs w:val="20"/>
        </w:rPr>
        <w:t>investitorja</w:t>
      </w:r>
      <w:r w:rsidR="009D2A58" w:rsidRPr="00D51E4B">
        <w:rPr>
          <w:rFonts w:ascii="Arial" w:hAnsi="Arial" w:cs="Arial"/>
          <w:sz w:val="20"/>
          <w:szCs w:val="20"/>
        </w:rPr>
        <w:t xml:space="preserve"> objekta</w:t>
      </w:r>
      <w:r w:rsidR="00147EE6" w:rsidRPr="00D51E4B">
        <w:rPr>
          <w:rFonts w:ascii="Arial" w:hAnsi="Arial" w:cs="Arial"/>
          <w:sz w:val="20"/>
          <w:szCs w:val="20"/>
        </w:rPr>
        <w:t>, ki se v skladu z zakonom, ki ureja gradnjo in zakonom, ki ureja prostor, lahko izvedejo še pred uveljavitvijo državnega prostorskega načrta</w:t>
      </w:r>
      <w:r>
        <w:rPr>
          <w:rFonts w:ascii="Arial" w:hAnsi="Arial" w:cs="Arial"/>
          <w:sz w:val="20"/>
          <w:szCs w:val="20"/>
        </w:rPr>
        <w:t xml:space="preserve"> oziroma izdajo gradbenega dovoljenja</w:t>
      </w:r>
      <w:r w:rsidR="00223EDA">
        <w:rPr>
          <w:rFonts w:ascii="Arial" w:hAnsi="Arial" w:cs="Arial"/>
          <w:sz w:val="20"/>
          <w:szCs w:val="20"/>
        </w:rPr>
        <w:t>, kakor tudi pred sprejetjem investicijskega programa</w:t>
      </w:r>
      <w:r w:rsidR="00147EE6" w:rsidRPr="00D51E4B">
        <w:rPr>
          <w:rFonts w:ascii="Arial" w:hAnsi="Arial" w:cs="Arial"/>
          <w:sz w:val="20"/>
          <w:szCs w:val="20"/>
        </w:rPr>
        <w:t xml:space="preserve">. </w:t>
      </w:r>
    </w:p>
    <w:p w:rsidR="006373D5" w:rsidRDefault="006373D5" w:rsidP="006373D5">
      <w:pPr>
        <w:jc w:val="both"/>
        <w:rPr>
          <w:rFonts w:ascii="Arial" w:hAnsi="Arial" w:cs="Arial"/>
          <w:sz w:val="20"/>
          <w:szCs w:val="20"/>
        </w:rPr>
      </w:pPr>
      <w:r>
        <w:rPr>
          <w:rFonts w:ascii="Arial" w:hAnsi="Arial" w:cs="Arial"/>
          <w:sz w:val="20"/>
          <w:szCs w:val="20"/>
        </w:rPr>
        <w:t xml:space="preserve">Od uveljavitve tega zakona </w:t>
      </w:r>
      <w:r>
        <w:rPr>
          <w:rFonts w:ascii="Arial" w:hAnsi="Arial" w:cs="Arial"/>
          <w:sz w:val="20"/>
          <w:szCs w:val="20"/>
        </w:rPr>
        <w:t xml:space="preserve">in do izdaje gradbenega dovoljenja se šteje, da je dodaten vzporedni tir opredeljen z vsakokratno zadnjo </w:t>
      </w:r>
      <w:r w:rsidR="00223EDA">
        <w:rPr>
          <w:rFonts w:ascii="Arial" w:hAnsi="Arial" w:cs="Arial"/>
          <w:sz w:val="20"/>
          <w:szCs w:val="20"/>
        </w:rPr>
        <w:t xml:space="preserve">veljavno </w:t>
      </w:r>
      <w:r>
        <w:rPr>
          <w:rFonts w:ascii="Arial" w:hAnsi="Arial" w:cs="Arial"/>
          <w:sz w:val="20"/>
          <w:szCs w:val="20"/>
        </w:rPr>
        <w:t>investicijsko oziroma prostorsko dokumentacijo, sprejeto v zvezi z dodatnim vzporednim tirom.</w:t>
      </w:r>
    </w:p>
    <w:p w:rsidR="00400DCF" w:rsidRPr="00D51E4B" w:rsidRDefault="00400DCF" w:rsidP="00872454">
      <w:pPr>
        <w:jc w:val="both"/>
        <w:rPr>
          <w:rFonts w:ascii="Arial" w:hAnsi="Arial" w:cs="Arial"/>
          <w:sz w:val="20"/>
          <w:szCs w:val="20"/>
        </w:rPr>
      </w:pPr>
    </w:p>
    <w:p w:rsidR="00400DCF" w:rsidRPr="00D51E4B" w:rsidRDefault="00223EDA" w:rsidP="001E7995">
      <w:pPr>
        <w:jc w:val="center"/>
        <w:rPr>
          <w:rFonts w:ascii="Arial" w:hAnsi="Arial" w:cs="Arial"/>
          <w:b/>
          <w:sz w:val="20"/>
          <w:szCs w:val="20"/>
        </w:rPr>
      </w:pPr>
      <w:r>
        <w:rPr>
          <w:rFonts w:ascii="Arial" w:hAnsi="Arial" w:cs="Arial"/>
          <w:b/>
          <w:sz w:val="20"/>
          <w:szCs w:val="20"/>
        </w:rPr>
        <w:t>12</w:t>
      </w:r>
      <w:r w:rsidR="00400DCF" w:rsidRPr="00D51E4B">
        <w:rPr>
          <w:rFonts w:ascii="Arial" w:hAnsi="Arial" w:cs="Arial"/>
          <w:b/>
          <w:sz w:val="20"/>
          <w:szCs w:val="20"/>
        </w:rPr>
        <w:t>. člen</w:t>
      </w:r>
    </w:p>
    <w:p w:rsidR="00400DCF" w:rsidRPr="00D51E4B" w:rsidRDefault="00125A0C" w:rsidP="00872454">
      <w:pPr>
        <w:jc w:val="both"/>
        <w:rPr>
          <w:rFonts w:ascii="Arial" w:hAnsi="Arial" w:cs="Arial"/>
          <w:sz w:val="20"/>
          <w:szCs w:val="20"/>
        </w:rPr>
      </w:pPr>
      <w:r w:rsidRPr="00D51E4B">
        <w:rPr>
          <w:rFonts w:ascii="Arial" w:hAnsi="Arial" w:cs="Arial"/>
          <w:sz w:val="20"/>
          <w:szCs w:val="20"/>
        </w:rPr>
        <w:t xml:space="preserve">Direkcija Republike Slovenije za infrastrukturo opravlja naloge investitorja državnega prostorskega </w:t>
      </w:r>
      <w:r w:rsidR="00525FC4" w:rsidRPr="00D51E4B">
        <w:rPr>
          <w:rFonts w:ascii="Arial" w:hAnsi="Arial" w:cs="Arial"/>
          <w:sz w:val="20"/>
          <w:szCs w:val="20"/>
        </w:rPr>
        <w:t>načrta</w:t>
      </w:r>
      <w:r w:rsidRPr="00D51E4B">
        <w:rPr>
          <w:rFonts w:ascii="Arial" w:hAnsi="Arial" w:cs="Arial"/>
          <w:sz w:val="20"/>
          <w:szCs w:val="20"/>
        </w:rPr>
        <w:t xml:space="preserve"> za dodatni vzporedni tir do </w:t>
      </w:r>
      <w:r w:rsidR="00400DCF" w:rsidRPr="00D51E4B">
        <w:rPr>
          <w:rFonts w:ascii="Arial" w:hAnsi="Arial" w:cs="Arial"/>
          <w:sz w:val="20"/>
          <w:szCs w:val="20"/>
        </w:rPr>
        <w:t xml:space="preserve">sprejetja uredbe o državnem prostorskem načrtu. </w:t>
      </w:r>
    </w:p>
    <w:p w:rsidR="00125A0C" w:rsidRPr="00D51E4B" w:rsidRDefault="00147EE6" w:rsidP="00872454">
      <w:pPr>
        <w:jc w:val="both"/>
        <w:rPr>
          <w:rFonts w:ascii="Arial" w:hAnsi="Arial" w:cs="Arial"/>
          <w:sz w:val="20"/>
          <w:szCs w:val="20"/>
        </w:rPr>
      </w:pPr>
      <w:r w:rsidRPr="00D51E4B">
        <w:rPr>
          <w:rFonts w:ascii="Arial" w:hAnsi="Arial" w:cs="Arial"/>
          <w:sz w:val="20"/>
          <w:szCs w:val="20"/>
        </w:rPr>
        <w:t xml:space="preserve">Do sprejetja uredbe o državnem prostorskem načrtu iz prejšnjega odstavka družba </w:t>
      </w:r>
      <w:r w:rsidR="00D72E29">
        <w:rPr>
          <w:rFonts w:ascii="Arial" w:hAnsi="Arial" w:cs="Arial"/>
          <w:sz w:val="20"/>
          <w:szCs w:val="20"/>
        </w:rPr>
        <w:t xml:space="preserve">za svoj račun </w:t>
      </w:r>
      <w:r w:rsidRPr="00D51E4B">
        <w:rPr>
          <w:rFonts w:ascii="Arial" w:hAnsi="Arial" w:cs="Arial"/>
          <w:sz w:val="20"/>
          <w:szCs w:val="20"/>
        </w:rPr>
        <w:t xml:space="preserve">sodeluje z Direkcijo Republike Slovenije za infrastrukturo in Ministrstvom za infrastrukturo pri vseh aktivnostih, povezanih s pripravo načrta. </w:t>
      </w:r>
    </w:p>
    <w:p w:rsidR="00147EE6" w:rsidRPr="00D51E4B" w:rsidRDefault="00223EDA" w:rsidP="001E7995">
      <w:pPr>
        <w:jc w:val="center"/>
        <w:rPr>
          <w:rFonts w:ascii="Arial" w:hAnsi="Arial" w:cs="Arial"/>
          <w:b/>
          <w:sz w:val="20"/>
          <w:szCs w:val="20"/>
        </w:rPr>
      </w:pPr>
      <w:r>
        <w:rPr>
          <w:rFonts w:ascii="Arial" w:hAnsi="Arial" w:cs="Arial"/>
          <w:b/>
          <w:sz w:val="20"/>
          <w:szCs w:val="20"/>
        </w:rPr>
        <w:lastRenderedPageBreak/>
        <w:t>13</w:t>
      </w:r>
      <w:r w:rsidR="00147EE6" w:rsidRPr="00D51E4B">
        <w:rPr>
          <w:rFonts w:ascii="Arial" w:hAnsi="Arial" w:cs="Arial"/>
          <w:b/>
          <w:sz w:val="20"/>
          <w:szCs w:val="20"/>
        </w:rPr>
        <w:t>. člen</w:t>
      </w:r>
    </w:p>
    <w:p w:rsidR="00AF7400" w:rsidRPr="00D51E4B" w:rsidRDefault="00AF7400" w:rsidP="00872454">
      <w:pPr>
        <w:jc w:val="both"/>
        <w:rPr>
          <w:rFonts w:ascii="Arial" w:hAnsi="Arial" w:cs="Arial"/>
          <w:sz w:val="20"/>
          <w:szCs w:val="20"/>
        </w:rPr>
      </w:pPr>
      <w:r w:rsidRPr="00D51E4B">
        <w:rPr>
          <w:rFonts w:ascii="Arial" w:hAnsi="Arial" w:cs="Arial"/>
          <w:sz w:val="20"/>
          <w:szCs w:val="20"/>
        </w:rPr>
        <w:t xml:space="preserve">Najkasneje v 30 dneh od </w:t>
      </w:r>
      <w:r w:rsidR="00223EDA">
        <w:rPr>
          <w:rFonts w:ascii="Arial" w:hAnsi="Arial" w:cs="Arial"/>
          <w:sz w:val="20"/>
          <w:szCs w:val="20"/>
        </w:rPr>
        <w:t>uveljavitve tega zakona</w:t>
      </w:r>
      <w:r w:rsidRPr="00D51E4B">
        <w:rPr>
          <w:rFonts w:ascii="Arial" w:hAnsi="Arial" w:cs="Arial"/>
          <w:sz w:val="20"/>
          <w:szCs w:val="20"/>
        </w:rPr>
        <w:t xml:space="preserve"> sprejme Vlada Republike Slovenije </w:t>
      </w:r>
      <w:r w:rsidR="00140FCA" w:rsidRPr="00D51E4B">
        <w:rPr>
          <w:rFonts w:ascii="Arial" w:hAnsi="Arial" w:cs="Arial"/>
          <w:sz w:val="20"/>
          <w:szCs w:val="20"/>
        </w:rPr>
        <w:t>spremembe</w:t>
      </w:r>
      <w:r w:rsidRPr="00D51E4B">
        <w:rPr>
          <w:rFonts w:ascii="Arial" w:hAnsi="Arial" w:cs="Arial"/>
          <w:sz w:val="20"/>
          <w:szCs w:val="20"/>
        </w:rPr>
        <w:t xml:space="preserve"> koncesijskega akta </w:t>
      </w:r>
      <w:r w:rsidR="00140FCA" w:rsidRPr="00D51E4B">
        <w:rPr>
          <w:rFonts w:ascii="Arial" w:hAnsi="Arial" w:cs="Arial"/>
          <w:sz w:val="20"/>
          <w:szCs w:val="20"/>
        </w:rPr>
        <w:t>iz 23. člena Zakona o izgradnji, upravljanju in gospodarjenju z drugim tirom železniške proge Divača-Koper, ki urejajo koncesijo za investicijo dodatnega vzporednega tira.</w:t>
      </w:r>
    </w:p>
    <w:p w:rsidR="00140FCA" w:rsidRPr="00D51E4B" w:rsidRDefault="00140FCA" w:rsidP="00872454">
      <w:pPr>
        <w:jc w:val="both"/>
        <w:rPr>
          <w:rFonts w:ascii="Arial" w:hAnsi="Arial" w:cs="Arial"/>
          <w:sz w:val="20"/>
          <w:szCs w:val="20"/>
        </w:rPr>
      </w:pPr>
      <w:r w:rsidRPr="00D51E4B">
        <w:rPr>
          <w:rFonts w:ascii="Arial" w:hAnsi="Arial" w:cs="Arial"/>
          <w:sz w:val="20"/>
          <w:szCs w:val="20"/>
        </w:rPr>
        <w:t xml:space="preserve">Vlada in družba </w:t>
      </w:r>
      <w:r w:rsidR="00D72E29">
        <w:rPr>
          <w:rFonts w:ascii="Arial" w:hAnsi="Arial" w:cs="Arial"/>
          <w:sz w:val="20"/>
          <w:szCs w:val="20"/>
        </w:rPr>
        <w:t>skleneta</w:t>
      </w:r>
      <w:r w:rsidRPr="00D51E4B">
        <w:rPr>
          <w:rFonts w:ascii="Arial" w:hAnsi="Arial" w:cs="Arial"/>
          <w:sz w:val="20"/>
          <w:szCs w:val="20"/>
        </w:rPr>
        <w:t xml:space="preserve"> dodatek h koncesijski pogodbi </w:t>
      </w:r>
      <w:r w:rsidR="006D5A09" w:rsidRPr="00D51E4B">
        <w:rPr>
          <w:rFonts w:ascii="Arial" w:hAnsi="Arial" w:cs="Arial"/>
          <w:sz w:val="20"/>
          <w:szCs w:val="20"/>
        </w:rPr>
        <w:t xml:space="preserve">iz 24. člena Zakona o izgradnji, upravljanju in gospodarjenju z drugim tirom železniške proge Divača-Koper najkasneje v 60 dneh od uveljavitve koncesijskega akta iz prejšnjega odstavka. </w:t>
      </w:r>
    </w:p>
    <w:p w:rsidR="00223EDA" w:rsidRPr="00D51E4B" w:rsidRDefault="00223EDA" w:rsidP="00223EDA">
      <w:pPr>
        <w:jc w:val="both"/>
        <w:rPr>
          <w:rFonts w:ascii="Arial" w:hAnsi="Arial" w:cs="Arial"/>
          <w:sz w:val="20"/>
          <w:szCs w:val="20"/>
        </w:rPr>
      </w:pPr>
      <w:r w:rsidRPr="00D51E4B">
        <w:rPr>
          <w:rFonts w:ascii="Arial" w:hAnsi="Arial" w:cs="Arial"/>
          <w:sz w:val="20"/>
          <w:szCs w:val="20"/>
        </w:rPr>
        <w:t xml:space="preserve">Skupščina družbe sprejme dopolnitve investicijskega programa iz drugega odstavka 11. člena Zakona o izgradnji, upravljanju in gospodarjenju z drugim tirom železniške proge Divača-Koper, ki vključuje investicijo dodatnega vzporednega tira, najkasneje v 60 dneh od uveljavitve </w:t>
      </w:r>
      <w:r>
        <w:rPr>
          <w:rFonts w:ascii="Arial" w:hAnsi="Arial" w:cs="Arial"/>
          <w:sz w:val="20"/>
          <w:szCs w:val="20"/>
        </w:rPr>
        <w:t>državnega prostorskega načrta, ki ureja dodatni vzporedni tir</w:t>
      </w:r>
      <w:r w:rsidRPr="00D51E4B">
        <w:rPr>
          <w:rFonts w:ascii="Arial" w:hAnsi="Arial" w:cs="Arial"/>
          <w:sz w:val="20"/>
          <w:szCs w:val="20"/>
        </w:rPr>
        <w:t xml:space="preserve">. </w:t>
      </w:r>
    </w:p>
    <w:p w:rsidR="006D5A09" w:rsidRPr="00D51E4B" w:rsidRDefault="00F734CB" w:rsidP="001E7995">
      <w:pPr>
        <w:jc w:val="center"/>
        <w:rPr>
          <w:rFonts w:ascii="Arial" w:hAnsi="Arial" w:cs="Arial"/>
          <w:b/>
          <w:sz w:val="20"/>
          <w:szCs w:val="20"/>
        </w:rPr>
      </w:pPr>
      <w:r>
        <w:rPr>
          <w:rFonts w:ascii="Arial" w:hAnsi="Arial" w:cs="Arial"/>
          <w:b/>
          <w:sz w:val="20"/>
          <w:szCs w:val="20"/>
        </w:rPr>
        <w:t>14</w:t>
      </w:r>
      <w:r w:rsidR="006D5A09" w:rsidRPr="00D51E4B">
        <w:rPr>
          <w:rFonts w:ascii="Arial" w:hAnsi="Arial" w:cs="Arial"/>
          <w:b/>
          <w:sz w:val="20"/>
          <w:szCs w:val="20"/>
        </w:rPr>
        <w:t>. člen</w:t>
      </w:r>
    </w:p>
    <w:p w:rsidR="006D5A09" w:rsidRPr="00D51E4B" w:rsidRDefault="006D5A09" w:rsidP="00872454">
      <w:pPr>
        <w:jc w:val="both"/>
        <w:rPr>
          <w:rFonts w:ascii="Arial" w:hAnsi="Arial" w:cs="Arial"/>
          <w:sz w:val="20"/>
          <w:szCs w:val="20"/>
        </w:rPr>
      </w:pPr>
    </w:p>
    <w:p w:rsidR="006D5A09" w:rsidRDefault="006D5A09" w:rsidP="00872454">
      <w:pPr>
        <w:jc w:val="both"/>
        <w:rPr>
          <w:rFonts w:ascii="Arial" w:hAnsi="Arial" w:cs="Arial"/>
          <w:sz w:val="20"/>
          <w:szCs w:val="20"/>
        </w:rPr>
      </w:pPr>
      <w:r w:rsidRPr="00D51E4B">
        <w:rPr>
          <w:rFonts w:ascii="Arial" w:hAnsi="Arial" w:cs="Arial"/>
          <w:sz w:val="20"/>
          <w:szCs w:val="20"/>
        </w:rPr>
        <w:t xml:space="preserve">Ta zakon začne veljati petnajsti dan po </w:t>
      </w:r>
      <w:r w:rsidR="001C7C1D">
        <w:rPr>
          <w:rFonts w:ascii="Arial" w:hAnsi="Arial" w:cs="Arial"/>
          <w:sz w:val="20"/>
          <w:szCs w:val="20"/>
        </w:rPr>
        <w:t>objavi</w:t>
      </w:r>
      <w:r w:rsidRPr="00D51E4B">
        <w:rPr>
          <w:rFonts w:ascii="Arial" w:hAnsi="Arial" w:cs="Arial"/>
          <w:sz w:val="20"/>
          <w:szCs w:val="20"/>
        </w:rPr>
        <w:t xml:space="preserve"> v Uradnem listu Republike Slovenije. </w:t>
      </w:r>
    </w:p>
    <w:p w:rsidR="00F734CB" w:rsidRDefault="00F734CB" w:rsidP="00872454">
      <w:pPr>
        <w:jc w:val="both"/>
        <w:rPr>
          <w:rFonts w:ascii="Arial" w:hAnsi="Arial" w:cs="Arial"/>
          <w:sz w:val="20"/>
          <w:szCs w:val="20"/>
        </w:rPr>
      </w:pPr>
    </w:p>
    <w:p w:rsidR="00F734CB" w:rsidRDefault="00F734CB" w:rsidP="00872454">
      <w:pPr>
        <w:jc w:val="both"/>
        <w:rPr>
          <w:rFonts w:ascii="Arial" w:hAnsi="Arial" w:cs="Arial"/>
          <w:sz w:val="20"/>
          <w:szCs w:val="20"/>
        </w:rPr>
      </w:pPr>
    </w:p>
    <w:p w:rsidR="00F734CB" w:rsidRDefault="00F734CB">
      <w:pPr>
        <w:rPr>
          <w:rFonts w:ascii="Arial" w:hAnsi="Arial" w:cs="Arial"/>
          <w:sz w:val="20"/>
          <w:szCs w:val="20"/>
        </w:rPr>
      </w:pPr>
      <w:r>
        <w:rPr>
          <w:rFonts w:ascii="Arial" w:hAnsi="Arial" w:cs="Arial"/>
          <w:sz w:val="20"/>
          <w:szCs w:val="20"/>
        </w:rPr>
        <w:br w:type="page"/>
      </w:r>
    </w:p>
    <w:p w:rsidR="00F734CB" w:rsidRPr="00F734CB" w:rsidRDefault="00F734CB" w:rsidP="00872454">
      <w:pPr>
        <w:jc w:val="both"/>
        <w:rPr>
          <w:rFonts w:ascii="Arial" w:hAnsi="Arial" w:cs="Arial"/>
          <w:b/>
          <w:sz w:val="20"/>
          <w:szCs w:val="20"/>
        </w:rPr>
      </w:pPr>
      <w:r w:rsidRPr="00F734CB">
        <w:rPr>
          <w:rFonts w:ascii="Arial" w:hAnsi="Arial" w:cs="Arial"/>
          <w:b/>
          <w:sz w:val="20"/>
          <w:szCs w:val="20"/>
        </w:rPr>
        <w:lastRenderedPageBreak/>
        <w:t>III. OBRAZLOŽITEV</w:t>
      </w:r>
    </w:p>
    <w:p w:rsidR="00F734CB" w:rsidRDefault="00F734CB" w:rsidP="00872454">
      <w:pPr>
        <w:jc w:val="both"/>
        <w:rPr>
          <w:rFonts w:ascii="Arial" w:hAnsi="Arial" w:cs="Arial"/>
          <w:sz w:val="20"/>
          <w:szCs w:val="20"/>
        </w:rPr>
      </w:pPr>
    </w:p>
    <w:p w:rsidR="00F734CB" w:rsidRPr="00D51E4B" w:rsidRDefault="00F734CB" w:rsidP="00F734CB">
      <w:pPr>
        <w:rPr>
          <w:rFonts w:ascii="Arial" w:hAnsi="Arial" w:cs="Arial"/>
          <w:sz w:val="20"/>
          <w:szCs w:val="20"/>
        </w:rPr>
      </w:pPr>
    </w:p>
    <w:p w:rsidR="00F734CB" w:rsidRPr="00D51E4B" w:rsidRDefault="00F734CB" w:rsidP="00F734CB">
      <w:pPr>
        <w:rPr>
          <w:rFonts w:ascii="Arial" w:hAnsi="Arial" w:cs="Arial"/>
          <w:b/>
          <w:sz w:val="20"/>
          <w:szCs w:val="20"/>
        </w:rPr>
      </w:pPr>
      <w:r>
        <w:rPr>
          <w:rFonts w:ascii="Arial" w:hAnsi="Arial" w:cs="Arial"/>
          <w:b/>
          <w:sz w:val="20"/>
          <w:szCs w:val="20"/>
        </w:rPr>
        <w:t xml:space="preserve">K </w:t>
      </w:r>
      <w:r w:rsidRPr="00D51E4B">
        <w:rPr>
          <w:rFonts w:ascii="Arial" w:hAnsi="Arial" w:cs="Arial"/>
          <w:b/>
          <w:sz w:val="20"/>
          <w:szCs w:val="20"/>
        </w:rPr>
        <w:t>1. člen</w:t>
      </w:r>
      <w:r>
        <w:rPr>
          <w:rFonts w:ascii="Arial" w:hAnsi="Arial" w:cs="Arial"/>
          <w:b/>
          <w:sz w:val="20"/>
          <w:szCs w:val="20"/>
        </w:rPr>
        <w:t>u:</w:t>
      </w:r>
    </w:p>
    <w:p w:rsidR="00F734CB" w:rsidRPr="00D51E4B" w:rsidRDefault="00F734CB" w:rsidP="00F734CB">
      <w:pPr>
        <w:jc w:val="both"/>
        <w:rPr>
          <w:rFonts w:ascii="Arial" w:hAnsi="Arial" w:cs="Arial"/>
          <w:sz w:val="20"/>
          <w:szCs w:val="20"/>
        </w:rPr>
      </w:pPr>
      <w:r w:rsidRPr="00D51E4B">
        <w:rPr>
          <w:rFonts w:ascii="Arial" w:hAnsi="Arial" w:cs="Arial"/>
          <w:sz w:val="20"/>
          <w:szCs w:val="20"/>
        </w:rPr>
        <w:t>Spreminja se definicija projekta drugi tir, tako d</w:t>
      </w:r>
      <w:r>
        <w:rPr>
          <w:rFonts w:ascii="Arial" w:hAnsi="Arial" w:cs="Arial"/>
          <w:sz w:val="20"/>
          <w:szCs w:val="20"/>
        </w:rPr>
        <w:t xml:space="preserve">a vključuje tudi dvotirno progo.  Glede na to, da bosta za tire na progi izdani vsaj dve gradbeni dovoljenji (veljavno gradbeno dovoljenje za tir, ki se gradi in bodoče gradbeno dovoljenje za dodaten vzporedni tir), je sklicevanje splošno, na gradbena dovoljenja, kot bodo izdana. Vsa gradnja pa se navezuje izključno zgolj na traso tira, ki se gradni oziroma tira, s katerim bo omogočena dvotirna proga. Druge investicije, razen kasnejših, obnovitev, posodobitev ali dograditev, se s tem zakonom ne urejajo in v tem okviru niso dopustne kot investicija družbe 2TDK. </w:t>
      </w:r>
    </w:p>
    <w:p w:rsidR="00F734CB" w:rsidRPr="00D51E4B" w:rsidRDefault="00F734CB" w:rsidP="00F734CB">
      <w:pPr>
        <w:jc w:val="both"/>
        <w:rPr>
          <w:rFonts w:ascii="Arial" w:hAnsi="Arial" w:cs="Arial"/>
          <w:sz w:val="20"/>
          <w:szCs w:val="20"/>
        </w:rPr>
      </w:pPr>
    </w:p>
    <w:p w:rsidR="00F734CB" w:rsidRPr="00D51E4B" w:rsidRDefault="00F734CB" w:rsidP="00F734CB">
      <w:pPr>
        <w:rPr>
          <w:rFonts w:ascii="Arial" w:hAnsi="Arial" w:cs="Arial"/>
          <w:b/>
          <w:sz w:val="20"/>
          <w:szCs w:val="20"/>
        </w:rPr>
      </w:pPr>
      <w:r>
        <w:rPr>
          <w:rFonts w:ascii="Arial" w:hAnsi="Arial" w:cs="Arial"/>
          <w:b/>
          <w:sz w:val="20"/>
          <w:szCs w:val="20"/>
        </w:rPr>
        <w:t xml:space="preserve">K </w:t>
      </w:r>
      <w:r w:rsidRPr="00D51E4B">
        <w:rPr>
          <w:rFonts w:ascii="Arial" w:hAnsi="Arial" w:cs="Arial"/>
          <w:b/>
          <w:sz w:val="20"/>
          <w:szCs w:val="20"/>
        </w:rPr>
        <w:t>2. člen</w:t>
      </w:r>
      <w:r>
        <w:rPr>
          <w:rFonts w:ascii="Arial" w:hAnsi="Arial" w:cs="Arial"/>
          <w:b/>
          <w:sz w:val="20"/>
          <w:szCs w:val="20"/>
        </w:rPr>
        <w:t>u:</w:t>
      </w:r>
    </w:p>
    <w:p w:rsidR="00F734CB" w:rsidRPr="00D51E4B" w:rsidRDefault="00F734CB" w:rsidP="00F734CB">
      <w:pPr>
        <w:jc w:val="both"/>
        <w:rPr>
          <w:rFonts w:ascii="Arial" w:hAnsi="Arial" w:cs="Arial"/>
          <w:sz w:val="20"/>
          <w:szCs w:val="20"/>
        </w:rPr>
      </w:pPr>
      <w:r w:rsidRPr="00D51E4B">
        <w:rPr>
          <w:rFonts w:ascii="Arial" w:hAnsi="Arial" w:cs="Arial"/>
          <w:sz w:val="20"/>
          <w:szCs w:val="20"/>
        </w:rPr>
        <w:t xml:space="preserve">V drugem odstavku 5. člena je predvidena možnost sodelovanja druge države članice EU pri projektu drugi tir Divača – Koper, na način, da druga država članica pod pogoji, ki jih določa ratificiran meddržavni sporazum,  pridobi poslovni delež v družbi 2TDK. </w:t>
      </w:r>
    </w:p>
    <w:p w:rsidR="00F734CB" w:rsidRPr="00D51E4B" w:rsidRDefault="00F734CB" w:rsidP="00F734CB">
      <w:pPr>
        <w:jc w:val="both"/>
        <w:rPr>
          <w:rFonts w:ascii="Arial" w:hAnsi="Arial" w:cs="Arial"/>
          <w:sz w:val="20"/>
          <w:szCs w:val="20"/>
        </w:rPr>
      </w:pPr>
      <w:r w:rsidRPr="00D51E4B">
        <w:rPr>
          <w:rFonts w:ascii="Arial" w:hAnsi="Arial" w:cs="Arial"/>
          <w:sz w:val="20"/>
          <w:szCs w:val="20"/>
        </w:rPr>
        <w:t xml:space="preserve">Meddržavni sporazum, kakršnega omenja zakon, ni bil sklenjen. Investicijski program družbe vzpostavlja stabilno finančno konstrukcijo projekta, ki se lahko izvede brez finančnega sodelovanja druge države. Zavedati se je treba, da je kapitalski delež druge države v finančni konstrukciji projekta kot vir še nejasen in </w:t>
      </w:r>
      <w:proofErr w:type="spellStart"/>
      <w:r w:rsidRPr="00D51E4B">
        <w:rPr>
          <w:rFonts w:ascii="Arial" w:hAnsi="Arial" w:cs="Arial"/>
          <w:sz w:val="20"/>
          <w:szCs w:val="20"/>
        </w:rPr>
        <w:t>nezagotovljiv</w:t>
      </w:r>
      <w:proofErr w:type="spellEnd"/>
      <w:r w:rsidRPr="00D51E4B">
        <w:rPr>
          <w:rFonts w:ascii="Arial" w:hAnsi="Arial" w:cs="Arial"/>
          <w:sz w:val="20"/>
          <w:szCs w:val="20"/>
        </w:rPr>
        <w:t xml:space="preserve">, saj ga brez jasnih pravnih podlag ni mogoče aktivirati, zato je z vidika jasnosti in trdnosti </w:t>
      </w:r>
      <w:r>
        <w:rPr>
          <w:rFonts w:ascii="Arial" w:hAnsi="Arial" w:cs="Arial"/>
          <w:sz w:val="20"/>
          <w:szCs w:val="20"/>
        </w:rPr>
        <w:t xml:space="preserve">finančne </w:t>
      </w:r>
      <w:r w:rsidRPr="00D51E4B">
        <w:rPr>
          <w:rFonts w:ascii="Arial" w:hAnsi="Arial" w:cs="Arial"/>
          <w:sz w:val="20"/>
          <w:szCs w:val="20"/>
        </w:rPr>
        <w:t xml:space="preserve">konstrukcije v času, ko je </w:t>
      </w:r>
      <w:r>
        <w:rPr>
          <w:rFonts w:ascii="Arial" w:hAnsi="Arial" w:cs="Arial"/>
          <w:sz w:val="20"/>
          <w:szCs w:val="20"/>
        </w:rPr>
        <w:t>izvedba</w:t>
      </w:r>
      <w:r w:rsidRPr="00D51E4B">
        <w:rPr>
          <w:rFonts w:ascii="Arial" w:hAnsi="Arial" w:cs="Arial"/>
          <w:sz w:val="20"/>
          <w:szCs w:val="20"/>
        </w:rPr>
        <w:t xml:space="preserve"> projekta že v polnem teku, utemeljeno, da se navedeni vir izloči. Sodelovanje druge države v družbi 2TDK bi pomenilo soodločanje drugega družbenika o vprašanjih, pomembnih za investicijo in v nadaljevanju pri gospodarjenju  s projektom drugi tir, kar v času, ko je družba vzpostavljena in izvajanje projekta v teku, takšna reorganizacija ne bi prispevala k pozitivnim učinkom.</w:t>
      </w:r>
    </w:p>
    <w:p w:rsidR="00F734CB" w:rsidRPr="00D51E4B" w:rsidRDefault="00F734CB" w:rsidP="00F734CB">
      <w:pPr>
        <w:jc w:val="both"/>
        <w:rPr>
          <w:rFonts w:ascii="Arial" w:hAnsi="Arial" w:cs="Arial"/>
          <w:sz w:val="20"/>
          <w:szCs w:val="20"/>
        </w:rPr>
      </w:pPr>
    </w:p>
    <w:p w:rsidR="00F734CB" w:rsidRPr="00D51E4B" w:rsidRDefault="00F734CB" w:rsidP="00F734CB">
      <w:pPr>
        <w:rPr>
          <w:rFonts w:ascii="Arial" w:hAnsi="Arial" w:cs="Arial"/>
          <w:b/>
          <w:sz w:val="20"/>
          <w:szCs w:val="20"/>
        </w:rPr>
      </w:pPr>
      <w:r>
        <w:rPr>
          <w:rFonts w:ascii="Arial" w:hAnsi="Arial" w:cs="Arial"/>
          <w:b/>
          <w:sz w:val="20"/>
          <w:szCs w:val="20"/>
        </w:rPr>
        <w:t xml:space="preserve">K </w:t>
      </w:r>
      <w:r w:rsidRPr="00D51E4B">
        <w:rPr>
          <w:rFonts w:ascii="Arial" w:hAnsi="Arial" w:cs="Arial"/>
          <w:b/>
          <w:sz w:val="20"/>
          <w:szCs w:val="20"/>
        </w:rPr>
        <w:t>3. člen</w:t>
      </w:r>
      <w:r>
        <w:rPr>
          <w:rFonts w:ascii="Arial" w:hAnsi="Arial" w:cs="Arial"/>
          <w:b/>
          <w:sz w:val="20"/>
          <w:szCs w:val="20"/>
        </w:rPr>
        <w:t>u:</w:t>
      </w:r>
    </w:p>
    <w:p w:rsidR="00F734CB" w:rsidRDefault="00F734CB" w:rsidP="00F734CB">
      <w:pPr>
        <w:jc w:val="both"/>
        <w:rPr>
          <w:rFonts w:ascii="Arial" w:hAnsi="Arial" w:cs="Arial"/>
          <w:sz w:val="20"/>
          <w:szCs w:val="20"/>
        </w:rPr>
      </w:pPr>
      <w:r>
        <w:rPr>
          <w:rFonts w:ascii="Arial" w:hAnsi="Arial" w:cs="Arial"/>
          <w:sz w:val="20"/>
          <w:szCs w:val="20"/>
        </w:rPr>
        <w:t>Določba 3. člena tega zakona</w:t>
      </w:r>
      <w:r w:rsidRPr="00D51E4B">
        <w:rPr>
          <w:rFonts w:ascii="Arial" w:hAnsi="Arial" w:cs="Arial"/>
          <w:sz w:val="20"/>
          <w:szCs w:val="20"/>
        </w:rPr>
        <w:t xml:space="preserve"> je </w:t>
      </w:r>
      <w:r>
        <w:rPr>
          <w:rFonts w:ascii="Arial" w:hAnsi="Arial" w:cs="Arial"/>
          <w:sz w:val="20"/>
          <w:szCs w:val="20"/>
        </w:rPr>
        <w:t xml:space="preserve">nomotehnično </w:t>
      </w:r>
      <w:r w:rsidRPr="00D51E4B">
        <w:rPr>
          <w:rFonts w:ascii="Arial" w:hAnsi="Arial" w:cs="Arial"/>
          <w:sz w:val="20"/>
          <w:szCs w:val="20"/>
        </w:rPr>
        <w:t xml:space="preserve">povezana s spremembo </w:t>
      </w:r>
      <w:r>
        <w:rPr>
          <w:rFonts w:ascii="Arial" w:hAnsi="Arial" w:cs="Arial"/>
          <w:sz w:val="20"/>
          <w:szCs w:val="20"/>
        </w:rPr>
        <w:t>5. člena zakona, in sicer se črta sklicevanje</w:t>
      </w:r>
      <w:r w:rsidRPr="00D51E4B">
        <w:rPr>
          <w:rFonts w:ascii="Arial" w:hAnsi="Arial" w:cs="Arial"/>
          <w:sz w:val="20"/>
          <w:szCs w:val="20"/>
        </w:rPr>
        <w:t xml:space="preserve"> na ratificiran meddrž</w:t>
      </w:r>
      <w:r>
        <w:rPr>
          <w:rFonts w:ascii="Arial" w:hAnsi="Arial" w:cs="Arial"/>
          <w:sz w:val="20"/>
          <w:szCs w:val="20"/>
        </w:rPr>
        <w:t xml:space="preserve">avni sporazum z zaledno državo in na možnost vstopa druge družbenika v družbo. </w:t>
      </w:r>
    </w:p>
    <w:p w:rsidR="00F734CB" w:rsidRDefault="00F734CB" w:rsidP="00F734CB">
      <w:pPr>
        <w:jc w:val="both"/>
        <w:rPr>
          <w:rFonts w:ascii="Arial" w:hAnsi="Arial" w:cs="Arial"/>
          <w:sz w:val="20"/>
          <w:szCs w:val="20"/>
        </w:rPr>
      </w:pPr>
    </w:p>
    <w:p w:rsidR="00F734CB" w:rsidRPr="00E0147C" w:rsidRDefault="00F734CB" w:rsidP="00F734CB">
      <w:pPr>
        <w:rPr>
          <w:rFonts w:ascii="Arial" w:hAnsi="Arial" w:cs="Arial"/>
          <w:b/>
          <w:sz w:val="20"/>
          <w:szCs w:val="20"/>
        </w:rPr>
      </w:pPr>
      <w:r>
        <w:rPr>
          <w:rFonts w:ascii="Arial" w:hAnsi="Arial" w:cs="Arial"/>
          <w:b/>
          <w:sz w:val="20"/>
          <w:szCs w:val="20"/>
        </w:rPr>
        <w:t xml:space="preserve">K </w:t>
      </w:r>
      <w:r w:rsidRPr="00E0147C">
        <w:rPr>
          <w:rFonts w:ascii="Arial" w:hAnsi="Arial" w:cs="Arial"/>
          <w:b/>
          <w:sz w:val="20"/>
          <w:szCs w:val="20"/>
        </w:rPr>
        <w:t>4. člen</w:t>
      </w:r>
      <w:r>
        <w:rPr>
          <w:rFonts w:ascii="Arial" w:hAnsi="Arial" w:cs="Arial"/>
          <w:b/>
          <w:sz w:val="20"/>
          <w:szCs w:val="20"/>
        </w:rPr>
        <w:t>u:</w:t>
      </w:r>
    </w:p>
    <w:p w:rsidR="00F734CB" w:rsidRDefault="00F734CB" w:rsidP="00F734CB">
      <w:pPr>
        <w:jc w:val="both"/>
        <w:rPr>
          <w:rFonts w:ascii="Arial" w:hAnsi="Arial" w:cs="Arial"/>
          <w:sz w:val="20"/>
          <w:szCs w:val="20"/>
        </w:rPr>
      </w:pPr>
      <w:r w:rsidRPr="00D51E4B">
        <w:rPr>
          <w:rFonts w:ascii="Arial" w:hAnsi="Arial" w:cs="Arial"/>
          <w:sz w:val="20"/>
          <w:szCs w:val="20"/>
        </w:rPr>
        <w:t xml:space="preserve">Ta določba je </w:t>
      </w:r>
      <w:r>
        <w:rPr>
          <w:rFonts w:ascii="Arial" w:hAnsi="Arial" w:cs="Arial"/>
          <w:sz w:val="20"/>
          <w:szCs w:val="20"/>
        </w:rPr>
        <w:t xml:space="preserve">nomotehnično </w:t>
      </w:r>
      <w:r w:rsidRPr="00D51E4B">
        <w:rPr>
          <w:rFonts w:ascii="Arial" w:hAnsi="Arial" w:cs="Arial"/>
          <w:sz w:val="20"/>
          <w:szCs w:val="20"/>
        </w:rPr>
        <w:t xml:space="preserve">povezana s spremembo </w:t>
      </w:r>
      <w:r>
        <w:rPr>
          <w:rFonts w:ascii="Arial" w:hAnsi="Arial" w:cs="Arial"/>
          <w:sz w:val="20"/>
          <w:szCs w:val="20"/>
        </w:rPr>
        <w:t xml:space="preserve">5. člena zakona, tako da se sklicevanje na več družbenikov nadomesti s sklicevanjem na edinega družbenika, ki je Republika Slovenija. </w:t>
      </w:r>
    </w:p>
    <w:p w:rsidR="00F734CB" w:rsidRDefault="00F734CB" w:rsidP="00F734CB">
      <w:pPr>
        <w:rPr>
          <w:rFonts w:ascii="Arial" w:hAnsi="Arial" w:cs="Arial"/>
          <w:b/>
          <w:sz w:val="20"/>
          <w:szCs w:val="20"/>
        </w:rPr>
      </w:pPr>
    </w:p>
    <w:p w:rsidR="00F734CB" w:rsidRPr="00D51E4B" w:rsidRDefault="00F734CB" w:rsidP="00F734CB">
      <w:pPr>
        <w:rPr>
          <w:rFonts w:ascii="Arial" w:hAnsi="Arial" w:cs="Arial"/>
          <w:b/>
          <w:sz w:val="20"/>
          <w:szCs w:val="20"/>
        </w:rPr>
      </w:pPr>
      <w:r>
        <w:rPr>
          <w:rFonts w:ascii="Arial" w:hAnsi="Arial" w:cs="Arial"/>
          <w:b/>
          <w:sz w:val="20"/>
          <w:szCs w:val="20"/>
        </w:rPr>
        <w:t xml:space="preserve">K </w:t>
      </w:r>
      <w:r>
        <w:rPr>
          <w:rFonts w:ascii="Arial" w:hAnsi="Arial" w:cs="Arial"/>
          <w:b/>
          <w:sz w:val="20"/>
          <w:szCs w:val="20"/>
        </w:rPr>
        <w:t>5</w:t>
      </w:r>
      <w:r w:rsidRPr="00D51E4B">
        <w:rPr>
          <w:rFonts w:ascii="Arial" w:hAnsi="Arial" w:cs="Arial"/>
          <w:b/>
          <w:sz w:val="20"/>
          <w:szCs w:val="20"/>
        </w:rPr>
        <w:t>. člen</w:t>
      </w:r>
      <w:r>
        <w:rPr>
          <w:rFonts w:ascii="Arial" w:hAnsi="Arial" w:cs="Arial"/>
          <w:b/>
          <w:sz w:val="20"/>
          <w:szCs w:val="20"/>
        </w:rPr>
        <w:t>u:</w:t>
      </w:r>
    </w:p>
    <w:p w:rsidR="00F734CB" w:rsidRDefault="00F734CB" w:rsidP="00F734CB">
      <w:pPr>
        <w:jc w:val="both"/>
        <w:rPr>
          <w:rFonts w:ascii="Arial" w:hAnsi="Arial" w:cs="Arial"/>
          <w:sz w:val="20"/>
          <w:szCs w:val="20"/>
        </w:rPr>
      </w:pPr>
      <w:r w:rsidRPr="00D51E4B">
        <w:rPr>
          <w:rFonts w:ascii="Arial" w:hAnsi="Arial" w:cs="Arial"/>
          <w:sz w:val="20"/>
          <w:szCs w:val="20"/>
        </w:rPr>
        <w:t>Gre za dopolnitev določbe o pripravljalnih delih, ki v primeru dodatnega vzporednega tira vključujejo tudi aktivnosti za pridobivanje gradbenega dovoljenja (pri projektu enotirne proge je gradbeno dovoljenje že bilo izdano). Prav tako obsega vse upravne akte, potrebne za začetek izvajanja gradbenih del.  Pripravljalna dela izvaja investitor v svojem imenu in za svoj račun.</w:t>
      </w:r>
    </w:p>
    <w:p w:rsidR="00F734CB" w:rsidRDefault="00F734CB" w:rsidP="00F734CB">
      <w:pPr>
        <w:jc w:val="both"/>
        <w:rPr>
          <w:rFonts w:ascii="Arial" w:hAnsi="Arial" w:cs="Arial"/>
          <w:sz w:val="20"/>
          <w:szCs w:val="20"/>
        </w:rPr>
      </w:pPr>
    </w:p>
    <w:p w:rsidR="00F734CB" w:rsidRPr="009E1C1B" w:rsidRDefault="00F734CB" w:rsidP="00F734CB">
      <w:pPr>
        <w:rPr>
          <w:rFonts w:ascii="Arial" w:hAnsi="Arial" w:cs="Arial"/>
          <w:b/>
          <w:sz w:val="20"/>
          <w:szCs w:val="20"/>
        </w:rPr>
      </w:pPr>
      <w:r>
        <w:rPr>
          <w:rFonts w:ascii="Arial" w:hAnsi="Arial" w:cs="Arial"/>
          <w:b/>
          <w:sz w:val="20"/>
          <w:szCs w:val="20"/>
        </w:rPr>
        <w:t xml:space="preserve">K </w:t>
      </w:r>
      <w:r w:rsidRPr="009E1C1B">
        <w:rPr>
          <w:rFonts w:ascii="Arial" w:hAnsi="Arial" w:cs="Arial"/>
          <w:b/>
          <w:sz w:val="20"/>
          <w:szCs w:val="20"/>
        </w:rPr>
        <w:t>6. člen</w:t>
      </w:r>
      <w:r>
        <w:rPr>
          <w:rFonts w:ascii="Arial" w:hAnsi="Arial" w:cs="Arial"/>
          <w:b/>
          <w:sz w:val="20"/>
          <w:szCs w:val="20"/>
        </w:rPr>
        <w:t>u:</w:t>
      </w:r>
    </w:p>
    <w:p w:rsidR="00F734CB" w:rsidRDefault="00F734CB" w:rsidP="00F734CB">
      <w:pPr>
        <w:jc w:val="both"/>
        <w:rPr>
          <w:rFonts w:ascii="Arial" w:hAnsi="Arial" w:cs="Arial"/>
          <w:sz w:val="20"/>
          <w:szCs w:val="20"/>
        </w:rPr>
      </w:pPr>
      <w:r>
        <w:rPr>
          <w:rFonts w:ascii="Arial" w:hAnsi="Arial" w:cs="Arial"/>
          <w:sz w:val="20"/>
          <w:szCs w:val="20"/>
        </w:rPr>
        <w:t xml:space="preserve">Določa se, da skupščina družbe (to je vlada) sprejema tudi drugo investicijsko dokumentacijo v zvezi z drugim tirom. Morebitno drugo investicijsko dokumentacijo, ki bi se sprejemala pred investicijskim </w:t>
      </w:r>
      <w:r>
        <w:rPr>
          <w:rFonts w:ascii="Arial" w:hAnsi="Arial" w:cs="Arial"/>
          <w:sz w:val="20"/>
          <w:szCs w:val="20"/>
        </w:rPr>
        <w:lastRenderedPageBreak/>
        <w:t xml:space="preserve">programom za dodaten vzporedni tir, bo prav tako sprejemala Vlada Republike Slovenije kot skupščina družbe.  </w:t>
      </w:r>
    </w:p>
    <w:p w:rsidR="00F734CB" w:rsidRDefault="00F734CB" w:rsidP="00F734CB">
      <w:pPr>
        <w:jc w:val="both"/>
        <w:rPr>
          <w:rFonts w:ascii="Arial" w:hAnsi="Arial" w:cs="Arial"/>
          <w:sz w:val="20"/>
          <w:szCs w:val="20"/>
        </w:rPr>
      </w:pPr>
    </w:p>
    <w:p w:rsidR="00F734CB" w:rsidRPr="009E1C1B" w:rsidRDefault="00F734CB" w:rsidP="00F734CB">
      <w:pPr>
        <w:rPr>
          <w:rFonts w:ascii="Arial" w:hAnsi="Arial" w:cs="Arial"/>
          <w:b/>
          <w:sz w:val="20"/>
          <w:szCs w:val="20"/>
        </w:rPr>
      </w:pPr>
      <w:r>
        <w:rPr>
          <w:rFonts w:ascii="Arial" w:hAnsi="Arial" w:cs="Arial"/>
          <w:b/>
          <w:sz w:val="20"/>
          <w:szCs w:val="20"/>
        </w:rPr>
        <w:t xml:space="preserve">K </w:t>
      </w:r>
      <w:r w:rsidRPr="009E1C1B">
        <w:rPr>
          <w:rFonts w:ascii="Arial" w:hAnsi="Arial" w:cs="Arial"/>
          <w:b/>
          <w:sz w:val="20"/>
          <w:szCs w:val="20"/>
        </w:rPr>
        <w:t>7. člen</w:t>
      </w:r>
      <w:r>
        <w:rPr>
          <w:rFonts w:ascii="Arial" w:hAnsi="Arial" w:cs="Arial"/>
          <w:b/>
          <w:sz w:val="20"/>
          <w:szCs w:val="20"/>
        </w:rPr>
        <w:t>u:</w:t>
      </w:r>
    </w:p>
    <w:p w:rsidR="00F734CB" w:rsidRDefault="00F734CB" w:rsidP="00F734CB">
      <w:pPr>
        <w:jc w:val="both"/>
        <w:rPr>
          <w:rFonts w:ascii="Arial" w:hAnsi="Arial" w:cs="Arial"/>
          <w:sz w:val="20"/>
          <w:szCs w:val="20"/>
        </w:rPr>
      </w:pPr>
    </w:p>
    <w:p w:rsidR="00F734CB" w:rsidRPr="00D51E4B" w:rsidRDefault="00F734CB" w:rsidP="00F734CB">
      <w:pPr>
        <w:jc w:val="both"/>
        <w:rPr>
          <w:rFonts w:ascii="Arial" w:hAnsi="Arial" w:cs="Arial"/>
          <w:sz w:val="20"/>
          <w:szCs w:val="20"/>
        </w:rPr>
      </w:pPr>
      <w:r>
        <w:rPr>
          <w:rFonts w:ascii="Arial" w:hAnsi="Arial" w:cs="Arial"/>
          <w:sz w:val="20"/>
          <w:szCs w:val="20"/>
        </w:rPr>
        <w:t>19. č</w:t>
      </w:r>
      <w:r>
        <w:rPr>
          <w:rFonts w:ascii="Arial" w:hAnsi="Arial" w:cs="Arial"/>
          <w:sz w:val="20"/>
          <w:szCs w:val="20"/>
        </w:rPr>
        <w:t xml:space="preserve">len se spreminja zaradi prenehanja veljavnosti Zakona o graditvi objektov, na katerega se zakon sklicuje. </w:t>
      </w:r>
    </w:p>
    <w:p w:rsidR="00F734CB" w:rsidRDefault="00F734CB" w:rsidP="00F734CB">
      <w:pPr>
        <w:rPr>
          <w:rFonts w:ascii="Arial" w:hAnsi="Arial" w:cs="Arial"/>
          <w:b/>
          <w:sz w:val="20"/>
          <w:szCs w:val="20"/>
        </w:rPr>
      </w:pPr>
    </w:p>
    <w:p w:rsidR="00F734CB" w:rsidRPr="00D51E4B" w:rsidRDefault="00F734CB" w:rsidP="00F734CB">
      <w:pPr>
        <w:rPr>
          <w:rFonts w:ascii="Arial" w:hAnsi="Arial" w:cs="Arial"/>
          <w:b/>
          <w:sz w:val="20"/>
          <w:szCs w:val="20"/>
        </w:rPr>
      </w:pPr>
      <w:r>
        <w:rPr>
          <w:rFonts w:ascii="Arial" w:hAnsi="Arial" w:cs="Arial"/>
          <w:b/>
          <w:sz w:val="20"/>
          <w:szCs w:val="20"/>
        </w:rPr>
        <w:t xml:space="preserve">K </w:t>
      </w:r>
      <w:r>
        <w:rPr>
          <w:rFonts w:ascii="Arial" w:hAnsi="Arial" w:cs="Arial"/>
          <w:b/>
          <w:sz w:val="20"/>
          <w:szCs w:val="20"/>
        </w:rPr>
        <w:t>8</w:t>
      </w:r>
      <w:r w:rsidRPr="00D51E4B">
        <w:rPr>
          <w:rFonts w:ascii="Arial" w:hAnsi="Arial" w:cs="Arial"/>
          <w:b/>
          <w:sz w:val="20"/>
          <w:szCs w:val="20"/>
        </w:rPr>
        <w:t>. člen</w:t>
      </w:r>
      <w:r>
        <w:rPr>
          <w:rFonts w:ascii="Arial" w:hAnsi="Arial" w:cs="Arial"/>
          <w:b/>
          <w:sz w:val="20"/>
          <w:szCs w:val="20"/>
        </w:rPr>
        <w:t>u:</w:t>
      </w:r>
    </w:p>
    <w:p w:rsidR="00F734CB" w:rsidRDefault="00F734CB" w:rsidP="00F734CB">
      <w:pPr>
        <w:jc w:val="both"/>
        <w:rPr>
          <w:rFonts w:ascii="Arial" w:hAnsi="Arial" w:cs="Arial"/>
          <w:sz w:val="20"/>
          <w:szCs w:val="20"/>
        </w:rPr>
      </w:pPr>
      <w:r>
        <w:rPr>
          <w:rFonts w:ascii="Arial" w:hAnsi="Arial" w:cs="Arial"/>
          <w:sz w:val="20"/>
          <w:szCs w:val="20"/>
        </w:rPr>
        <w:t>Določba se usklajuje z ureditvijo, ko bo za dodaten vzporedni tir izdano posebno dovoljenje. S tem se zagotavlja identična ureditev za vsa dela v okviru dvotirnosti trase.</w:t>
      </w:r>
    </w:p>
    <w:p w:rsidR="00F734CB" w:rsidRDefault="00F734CB" w:rsidP="00F734CB">
      <w:pPr>
        <w:jc w:val="both"/>
        <w:rPr>
          <w:rFonts w:ascii="Arial" w:hAnsi="Arial" w:cs="Arial"/>
          <w:sz w:val="20"/>
          <w:szCs w:val="20"/>
        </w:rPr>
      </w:pPr>
    </w:p>
    <w:p w:rsidR="00F734CB" w:rsidRPr="006373D5" w:rsidRDefault="00F734CB" w:rsidP="00F734CB">
      <w:pPr>
        <w:rPr>
          <w:rFonts w:ascii="Arial" w:hAnsi="Arial" w:cs="Arial"/>
          <w:b/>
          <w:sz w:val="20"/>
          <w:szCs w:val="20"/>
        </w:rPr>
      </w:pPr>
      <w:r>
        <w:rPr>
          <w:rFonts w:ascii="Arial" w:hAnsi="Arial" w:cs="Arial"/>
          <w:b/>
          <w:sz w:val="20"/>
          <w:szCs w:val="20"/>
        </w:rPr>
        <w:t xml:space="preserve">K </w:t>
      </w:r>
      <w:r w:rsidRPr="006373D5">
        <w:rPr>
          <w:rFonts w:ascii="Arial" w:hAnsi="Arial" w:cs="Arial"/>
          <w:b/>
          <w:sz w:val="20"/>
          <w:szCs w:val="20"/>
        </w:rPr>
        <w:t>9. člen</w:t>
      </w:r>
      <w:r>
        <w:rPr>
          <w:rFonts w:ascii="Arial" w:hAnsi="Arial" w:cs="Arial"/>
          <w:b/>
          <w:sz w:val="20"/>
          <w:szCs w:val="20"/>
        </w:rPr>
        <w:t>u:</w:t>
      </w:r>
    </w:p>
    <w:p w:rsidR="00F734CB" w:rsidRPr="00D51E4B" w:rsidRDefault="00F734CB" w:rsidP="00F734CB">
      <w:pPr>
        <w:jc w:val="both"/>
        <w:rPr>
          <w:rFonts w:ascii="Arial" w:hAnsi="Arial" w:cs="Arial"/>
          <w:sz w:val="20"/>
          <w:szCs w:val="20"/>
        </w:rPr>
      </w:pPr>
      <w:r w:rsidRPr="00D51E4B">
        <w:rPr>
          <w:rFonts w:ascii="Arial" w:hAnsi="Arial" w:cs="Arial"/>
          <w:sz w:val="20"/>
          <w:szCs w:val="20"/>
        </w:rPr>
        <w:t xml:space="preserve">Poseg v določbo je redakcijske narave, tako da se urejanje pravice graditi lahko nanaša tudi na vzporedni drugi tir. </w:t>
      </w:r>
    </w:p>
    <w:p w:rsidR="00F734CB" w:rsidRDefault="00F734CB" w:rsidP="00F734CB">
      <w:pPr>
        <w:rPr>
          <w:rFonts w:ascii="Arial" w:hAnsi="Arial" w:cs="Arial"/>
          <w:b/>
          <w:sz w:val="20"/>
          <w:szCs w:val="20"/>
        </w:rPr>
      </w:pPr>
    </w:p>
    <w:p w:rsidR="00F734CB" w:rsidRPr="00D51E4B" w:rsidRDefault="00F734CB" w:rsidP="00F734CB">
      <w:pPr>
        <w:rPr>
          <w:rFonts w:ascii="Arial" w:hAnsi="Arial" w:cs="Arial"/>
          <w:b/>
          <w:sz w:val="20"/>
          <w:szCs w:val="20"/>
        </w:rPr>
      </w:pPr>
      <w:r>
        <w:rPr>
          <w:rFonts w:ascii="Arial" w:hAnsi="Arial" w:cs="Arial"/>
          <w:b/>
          <w:sz w:val="20"/>
          <w:szCs w:val="20"/>
        </w:rPr>
        <w:t xml:space="preserve">K </w:t>
      </w:r>
      <w:r>
        <w:rPr>
          <w:rFonts w:ascii="Arial" w:hAnsi="Arial" w:cs="Arial"/>
          <w:b/>
          <w:sz w:val="20"/>
          <w:szCs w:val="20"/>
        </w:rPr>
        <w:t>10</w:t>
      </w:r>
      <w:r w:rsidRPr="00D51E4B">
        <w:rPr>
          <w:rFonts w:ascii="Arial" w:hAnsi="Arial" w:cs="Arial"/>
          <w:b/>
          <w:sz w:val="20"/>
          <w:szCs w:val="20"/>
        </w:rPr>
        <w:t>. člen</w:t>
      </w:r>
      <w:r>
        <w:rPr>
          <w:rFonts w:ascii="Arial" w:hAnsi="Arial" w:cs="Arial"/>
          <w:b/>
          <w:sz w:val="20"/>
          <w:szCs w:val="20"/>
        </w:rPr>
        <w:t>u:</w:t>
      </w:r>
    </w:p>
    <w:p w:rsidR="00F734CB" w:rsidRPr="00D51E4B" w:rsidRDefault="00F734CB" w:rsidP="00F734CB">
      <w:pPr>
        <w:jc w:val="both"/>
        <w:rPr>
          <w:rFonts w:ascii="Arial" w:hAnsi="Arial" w:cs="Arial"/>
          <w:sz w:val="20"/>
          <w:szCs w:val="20"/>
        </w:rPr>
      </w:pPr>
      <w:r w:rsidRPr="00D51E4B">
        <w:rPr>
          <w:rFonts w:ascii="Arial" w:hAnsi="Arial" w:cs="Arial"/>
          <w:sz w:val="20"/>
          <w:szCs w:val="20"/>
        </w:rPr>
        <w:t xml:space="preserve">Poseg v določbo je redakcijske narave, tako da se določbe o izvedbi gradbenih in drugih del  lahko nanašajo tudi na vzporedni drugi tir. </w:t>
      </w:r>
    </w:p>
    <w:p w:rsidR="00F734CB" w:rsidRPr="00D51E4B" w:rsidRDefault="00F734CB" w:rsidP="00F734CB">
      <w:pPr>
        <w:jc w:val="both"/>
        <w:rPr>
          <w:rFonts w:ascii="Arial" w:hAnsi="Arial" w:cs="Arial"/>
          <w:sz w:val="20"/>
          <w:szCs w:val="20"/>
        </w:rPr>
      </w:pPr>
    </w:p>
    <w:p w:rsidR="00F734CB" w:rsidRPr="00D51E4B" w:rsidRDefault="00F734CB" w:rsidP="00F734CB">
      <w:pPr>
        <w:rPr>
          <w:rFonts w:ascii="Arial" w:hAnsi="Arial" w:cs="Arial"/>
          <w:b/>
          <w:sz w:val="20"/>
          <w:szCs w:val="20"/>
        </w:rPr>
      </w:pPr>
      <w:r>
        <w:rPr>
          <w:rFonts w:ascii="Arial" w:hAnsi="Arial" w:cs="Arial"/>
          <w:b/>
          <w:sz w:val="20"/>
          <w:szCs w:val="20"/>
        </w:rPr>
        <w:t xml:space="preserve">K </w:t>
      </w:r>
      <w:r>
        <w:rPr>
          <w:rFonts w:ascii="Arial" w:hAnsi="Arial" w:cs="Arial"/>
          <w:b/>
          <w:sz w:val="20"/>
          <w:szCs w:val="20"/>
        </w:rPr>
        <w:t>11</w:t>
      </w:r>
      <w:r w:rsidRPr="00D51E4B">
        <w:rPr>
          <w:rFonts w:ascii="Arial" w:hAnsi="Arial" w:cs="Arial"/>
          <w:b/>
          <w:sz w:val="20"/>
          <w:szCs w:val="20"/>
        </w:rPr>
        <w:t>. člen</w:t>
      </w:r>
      <w:r>
        <w:rPr>
          <w:rFonts w:ascii="Arial" w:hAnsi="Arial" w:cs="Arial"/>
          <w:b/>
          <w:sz w:val="20"/>
          <w:szCs w:val="20"/>
        </w:rPr>
        <w:t>u:</w:t>
      </w:r>
    </w:p>
    <w:p w:rsidR="00F734CB" w:rsidRDefault="00F734CB" w:rsidP="00F734CB">
      <w:pPr>
        <w:jc w:val="both"/>
        <w:rPr>
          <w:rFonts w:ascii="Arial" w:hAnsi="Arial" w:cs="Arial"/>
          <w:sz w:val="20"/>
          <w:szCs w:val="20"/>
        </w:rPr>
      </w:pPr>
      <w:r>
        <w:rPr>
          <w:rFonts w:ascii="Arial" w:hAnsi="Arial" w:cs="Arial"/>
          <w:sz w:val="20"/>
          <w:szCs w:val="20"/>
        </w:rPr>
        <w:t xml:space="preserve">Skladno s prehodno določbo postane družba 2TDK </w:t>
      </w:r>
      <w:proofErr w:type="spellStart"/>
      <w:r>
        <w:rPr>
          <w:rFonts w:ascii="Arial" w:hAnsi="Arial" w:cs="Arial"/>
          <w:sz w:val="20"/>
          <w:szCs w:val="20"/>
        </w:rPr>
        <w:t>d.o.o</w:t>
      </w:r>
      <w:proofErr w:type="spellEnd"/>
      <w:r>
        <w:rPr>
          <w:rFonts w:ascii="Arial" w:hAnsi="Arial" w:cs="Arial"/>
          <w:sz w:val="20"/>
          <w:szCs w:val="20"/>
        </w:rPr>
        <w:t xml:space="preserve">. investitor tudi dodatnega vzporednega tira in takoj pridobi pristojnosti in upravičenja za izvajanje del, ki jih sme na podlagi področnih predpisov izvajati katerikoli investitor. Ker ob sprejetju zakona še ne bo izdano gradbeno dovoljenje oziroma sprejet prostorski načrt, se šteje, da je dodatni vzporedni tir opredeljen z vsakokratno  zadnjo veljavno investicijsko ali prostorsko dokumentacijo. V času sprejemanja zakona je zadnja dokumentacija predinvesticijska zasnova (avtorja </w:t>
      </w:r>
      <w:proofErr w:type="spellStart"/>
      <w:r>
        <w:rPr>
          <w:rFonts w:ascii="Arial" w:hAnsi="Arial" w:cs="Arial"/>
          <w:sz w:val="20"/>
          <w:szCs w:val="20"/>
        </w:rPr>
        <w:t>Elea</w:t>
      </w:r>
      <w:proofErr w:type="spellEnd"/>
      <w:r>
        <w:rPr>
          <w:rFonts w:ascii="Arial" w:hAnsi="Arial" w:cs="Arial"/>
          <w:sz w:val="20"/>
          <w:szCs w:val="20"/>
        </w:rPr>
        <w:t xml:space="preserve"> IC in </w:t>
      </w:r>
      <w:proofErr w:type="spellStart"/>
      <w:r>
        <w:rPr>
          <w:rFonts w:ascii="Arial" w:hAnsi="Arial" w:cs="Arial"/>
          <w:sz w:val="20"/>
          <w:szCs w:val="20"/>
        </w:rPr>
        <w:t>Urbis</w:t>
      </w:r>
      <w:proofErr w:type="spellEnd"/>
      <w:r>
        <w:rPr>
          <w:rFonts w:ascii="Arial" w:hAnsi="Arial" w:cs="Arial"/>
          <w:sz w:val="20"/>
          <w:szCs w:val="20"/>
        </w:rPr>
        <w:t xml:space="preserve"> </w:t>
      </w:r>
      <w:proofErr w:type="spellStart"/>
      <w:r>
        <w:rPr>
          <w:rFonts w:ascii="Arial" w:hAnsi="Arial" w:cs="Arial"/>
          <w:sz w:val="20"/>
          <w:szCs w:val="20"/>
        </w:rPr>
        <w:t>d.o.o</w:t>
      </w:r>
      <w:proofErr w:type="spellEnd"/>
      <w:r>
        <w:rPr>
          <w:rFonts w:ascii="Arial" w:hAnsi="Arial" w:cs="Arial"/>
          <w:sz w:val="20"/>
          <w:szCs w:val="20"/>
        </w:rPr>
        <w:t xml:space="preserve">.) potrjena julija 2021.  </w:t>
      </w:r>
    </w:p>
    <w:p w:rsidR="00F734CB" w:rsidRPr="00D51E4B" w:rsidRDefault="00F734CB" w:rsidP="00F734CB">
      <w:pPr>
        <w:jc w:val="both"/>
        <w:rPr>
          <w:rFonts w:ascii="Arial" w:hAnsi="Arial" w:cs="Arial"/>
          <w:sz w:val="20"/>
          <w:szCs w:val="20"/>
        </w:rPr>
      </w:pPr>
    </w:p>
    <w:p w:rsidR="00F734CB" w:rsidRPr="00D51E4B" w:rsidRDefault="00F734CB" w:rsidP="00F734CB">
      <w:pPr>
        <w:rPr>
          <w:rFonts w:ascii="Arial" w:hAnsi="Arial" w:cs="Arial"/>
          <w:b/>
          <w:sz w:val="20"/>
          <w:szCs w:val="20"/>
        </w:rPr>
      </w:pPr>
      <w:r>
        <w:rPr>
          <w:rFonts w:ascii="Arial" w:hAnsi="Arial" w:cs="Arial"/>
          <w:b/>
          <w:sz w:val="20"/>
          <w:szCs w:val="20"/>
        </w:rPr>
        <w:t xml:space="preserve">K </w:t>
      </w:r>
      <w:r>
        <w:rPr>
          <w:rFonts w:ascii="Arial" w:hAnsi="Arial" w:cs="Arial"/>
          <w:b/>
          <w:sz w:val="20"/>
          <w:szCs w:val="20"/>
        </w:rPr>
        <w:t>12</w:t>
      </w:r>
      <w:r w:rsidRPr="00D51E4B">
        <w:rPr>
          <w:rFonts w:ascii="Arial" w:hAnsi="Arial" w:cs="Arial"/>
          <w:b/>
          <w:sz w:val="20"/>
          <w:szCs w:val="20"/>
        </w:rPr>
        <w:t>. člen</w:t>
      </w:r>
      <w:r>
        <w:rPr>
          <w:rFonts w:ascii="Arial" w:hAnsi="Arial" w:cs="Arial"/>
          <w:b/>
          <w:sz w:val="20"/>
          <w:szCs w:val="20"/>
        </w:rPr>
        <w:t>u:</w:t>
      </w:r>
    </w:p>
    <w:p w:rsidR="00F734CB" w:rsidRPr="00D51E4B" w:rsidRDefault="00F734CB" w:rsidP="00F734CB">
      <w:pPr>
        <w:jc w:val="both"/>
        <w:rPr>
          <w:rFonts w:ascii="Arial" w:hAnsi="Arial" w:cs="Arial"/>
          <w:sz w:val="20"/>
          <w:szCs w:val="20"/>
        </w:rPr>
      </w:pPr>
      <w:r>
        <w:rPr>
          <w:rFonts w:ascii="Arial" w:hAnsi="Arial" w:cs="Arial"/>
          <w:sz w:val="20"/>
          <w:szCs w:val="20"/>
        </w:rPr>
        <w:t xml:space="preserve">Prehodna določba 12. člena določa pristojnosti investitorja državnega prostorskega načrta za dodatni vzporedni tir. Do sprejetja prostorskega akta te naloge opravlja Direkcija RS za infrastrukturo, družba pa z direkcijo in ministrstvom sodeluje. Ker bo prostorski akt sprejet prej kot v enem letu, ni smotrno prenašati investitorstvo državnega prostorskega akta na družbo 2TDK </w:t>
      </w:r>
      <w:proofErr w:type="spellStart"/>
      <w:r>
        <w:rPr>
          <w:rFonts w:ascii="Arial" w:hAnsi="Arial" w:cs="Arial"/>
          <w:sz w:val="20"/>
          <w:szCs w:val="20"/>
        </w:rPr>
        <w:t>d.o.o</w:t>
      </w:r>
      <w:proofErr w:type="spellEnd"/>
      <w:r>
        <w:rPr>
          <w:rFonts w:ascii="Arial" w:hAnsi="Arial" w:cs="Arial"/>
          <w:sz w:val="20"/>
          <w:szCs w:val="20"/>
        </w:rPr>
        <w:t xml:space="preserve">. </w:t>
      </w:r>
    </w:p>
    <w:p w:rsidR="00F734CB" w:rsidRDefault="00F734CB" w:rsidP="00F734CB">
      <w:pPr>
        <w:rPr>
          <w:rFonts w:ascii="Arial" w:hAnsi="Arial" w:cs="Arial"/>
          <w:b/>
          <w:sz w:val="20"/>
          <w:szCs w:val="20"/>
        </w:rPr>
      </w:pPr>
    </w:p>
    <w:p w:rsidR="00F734CB" w:rsidRPr="00D51E4B" w:rsidRDefault="00F734CB" w:rsidP="00F734CB">
      <w:pPr>
        <w:rPr>
          <w:rFonts w:ascii="Arial" w:hAnsi="Arial" w:cs="Arial"/>
          <w:b/>
          <w:sz w:val="20"/>
          <w:szCs w:val="20"/>
        </w:rPr>
      </w:pPr>
      <w:r>
        <w:rPr>
          <w:rFonts w:ascii="Arial" w:hAnsi="Arial" w:cs="Arial"/>
          <w:b/>
          <w:sz w:val="20"/>
          <w:szCs w:val="20"/>
        </w:rPr>
        <w:t xml:space="preserve">K </w:t>
      </w:r>
      <w:r>
        <w:rPr>
          <w:rFonts w:ascii="Arial" w:hAnsi="Arial" w:cs="Arial"/>
          <w:b/>
          <w:sz w:val="20"/>
          <w:szCs w:val="20"/>
        </w:rPr>
        <w:t>13</w:t>
      </w:r>
      <w:r w:rsidRPr="00D51E4B">
        <w:rPr>
          <w:rFonts w:ascii="Arial" w:hAnsi="Arial" w:cs="Arial"/>
          <w:b/>
          <w:sz w:val="20"/>
          <w:szCs w:val="20"/>
        </w:rPr>
        <w:t>. člen</w:t>
      </w:r>
      <w:r>
        <w:rPr>
          <w:rFonts w:ascii="Arial" w:hAnsi="Arial" w:cs="Arial"/>
          <w:b/>
          <w:sz w:val="20"/>
          <w:szCs w:val="20"/>
        </w:rPr>
        <w:t>u:</w:t>
      </w:r>
    </w:p>
    <w:p w:rsidR="00F734CB" w:rsidRPr="00D51E4B" w:rsidRDefault="00F734CB" w:rsidP="00F734CB">
      <w:pPr>
        <w:jc w:val="both"/>
        <w:rPr>
          <w:rFonts w:ascii="Arial" w:hAnsi="Arial" w:cs="Arial"/>
          <w:sz w:val="20"/>
          <w:szCs w:val="20"/>
        </w:rPr>
      </w:pPr>
      <w:r>
        <w:rPr>
          <w:rFonts w:ascii="Arial" w:hAnsi="Arial" w:cs="Arial"/>
          <w:sz w:val="20"/>
          <w:szCs w:val="20"/>
        </w:rPr>
        <w:t xml:space="preserve">V prehodni določbi 13. člena se urejajo roki, za sprejem ključnih dokumentov, povezanih z investicijo v dodaten vzporedni tir. </w:t>
      </w:r>
    </w:p>
    <w:p w:rsidR="00F734CB" w:rsidRPr="00D51E4B" w:rsidRDefault="00F734CB" w:rsidP="00F734CB">
      <w:pPr>
        <w:rPr>
          <w:rFonts w:ascii="Arial" w:hAnsi="Arial" w:cs="Arial"/>
          <w:b/>
          <w:sz w:val="20"/>
          <w:szCs w:val="20"/>
        </w:rPr>
      </w:pPr>
      <w:r>
        <w:rPr>
          <w:rFonts w:ascii="Arial" w:hAnsi="Arial" w:cs="Arial"/>
          <w:b/>
          <w:sz w:val="20"/>
          <w:szCs w:val="20"/>
        </w:rPr>
        <w:t xml:space="preserve">K </w:t>
      </w:r>
      <w:r>
        <w:rPr>
          <w:rFonts w:ascii="Arial" w:hAnsi="Arial" w:cs="Arial"/>
          <w:b/>
          <w:sz w:val="20"/>
          <w:szCs w:val="20"/>
        </w:rPr>
        <w:t>14</w:t>
      </w:r>
      <w:r w:rsidRPr="00D51E4B">
        <w:rPr>
          <w:rFonts w:ascii="Arial" w:hAnsi="Arial" w:cs="Arial"/>
          <w:b/>
          <w:sz w:val="20"/>
          <w:szCs w:val="20"/>
        </w:rPr>
        <w:t>. člen</w:t>
      </w:r>
      <w:r>
        <w:rPr>
          <w:rFonts w:ascii="Arial" w:hAnsi="Arial" w:cs="Arial"/>
          <w:b/>
          <w:sz w:val="20"/>
          <w:szCs w:val="20"/>
        </w:rPr>
        <w:t>u:</w:t>
      </w:r>
    </w:p>
    <w:p w:rsidR="00F734CB" w:rsidRDefault="00F734CB" w:rsidP="00F734CB">
      <w:pPr>
        <w:jc w:val="both"/>
        <w:rPr>
          <w:rFonts w:ascii="Arial" w:hAnsi="Arial" w:cs="Arial"/>
          <w:sz w:val="20"/>
          <w:szCs w:val="20"/>
        </w:rPr>
      </w:pPr>
      <w:r>
        <w:rPr>
          <w:rFonts w:ascii="Arial" w:hAnsi="Arial" w:cs="Arial"/>
          <w:sz w:val="20"/>
          <w:szCs w:val="20"/>
        </w:rPr>
        <w:t>Končna določba 14. člena določa rok za uveljavitev zakona. Gre za splošen petnajstdnevni vakacijski rok:</w:t>
      </w:r>
    </w:p>
    <w:p w:rsidR="00F734CB" w:rsidRPr="00F734CB" w:rsidRDefault="00F734CB" w:rsidP="00872454">
      <w:pPr>
        <w:jc w:val="both"/>
        <w:rPr>
          <w:rFonts w:ascii="Arial" w:hAnsi="Arial" w:cs="Arial"/>
          <w:b/>
          <w:sz w:val="20"/>
          <w:szCs w:val="20"/>
        </w:rPr>
      </w:pPr>
      <w:r w:rsidRPr="00F734CB">
        <w:rPr>
          <w:rFonts w:ascii="Arial" w:hAnsi="Arial" w:cs="Arial"/>
          <w:b/>
          <w:sz w:val="20"/>
          <w:szCs w:val="20"/>
        </w:rPr>
        <w:lastRenderedPageBreak/>
        <w:t>IV. BESEDILO ČLENOV, KI SE SPREMINJAJO ALI DOPOLNJUJEJO:</w:t>
      </w:r>
    </w:p>
    <w:p w:rsidR="00F734CB" w:rsidRDefault="00F734CB" w:rsidP="00872454">
      <w:pPr>
        <w:jc w:val="both"/>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2.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(pomen izrazov)</w:t>
      </w:r>
    </w:p>
    <w:p w:rsidR="0009358D" w:rsidRPr="0009358D" w:rsidRDefault="0009358D" w:rsidP="0009358D">
      <w:pPr>
        <w:jc w:val="both"/>
        <w:rPr>
          <w:rFonts w:ascii="Arial" w:hAnsi="Arial" w:cs="Arial"/>
          <w:sz w:val="20"/>
          <w:szCs w:val="20"/>
        </w:rPr>
      </w:pPr>
    </w:p>
    <w:p w:rsidR="0009358D" w:rsidRPr="0009358D" w:rsidRDefault="0009358D" w:rsidP="0009358D">
      <w:pPr>
        <w:jc w:val="both"/>
        <w:rPr>
          <w:rFonts w:ascii="Arial" w:hAnsi="Arial" w:cs="Arial"/>
          <w:sz w:val="20"/>
          <w:szCs w:val="20"/>
        </w:rPr>
      </w:pPr>
      <w:r w:rsidRPr="0009358D">
        <w:rPr>
          <w:rFonts w:ascii="Arial" w:hAnsi="Arial" w:cs="Arial"/>
          <w:sz w:val="20"/>
          <w:szCs w:val="20"/>
        </w:rPr>
        <w:t>Izrazi, uporabljeni v tem</w:t>
      </w:r>
      <w:r>
        <w:rPr>
          <w:rFonts w:ascii="Arial" w:hAnsi="Arial" w:cs="Arial"/>
          <w:sz w:val="20"/>
          <w:szCs w:val="20"/>
        </w:rPr>
        <w:t xml:space="preserve"> zakonu, imajo naslednji pomen:</w:t>
      </w:r>
    </w:p>
    <w:p w:rsidR="0009358D" w:rsidRPr="0009358D" w:rsidRDefault="0009358D" w:rsidP="0009358D">
      <w:pPr>
        <w:jc w:val="both"/>
        <w:rPr>
          <w:rFonts w:ascii="Arial" w:hAnsi="Arial" w:cs="Arial"/>
          <w:sz w:val="20"/>
          <w:szCs w:val="20"/>
        </w:rPr>
      </w:pPr>
      <w:r w:rsidRPr="0009358D">
        <w:rPr>
          <w:rFonts w:ascii="Arial" w:hAnsi="Arial" w:cs="Arial"/>
          <w:sz w:val="20"/>
          <w:szCs w:val="20"/>
        </w:rPr>
        <w:t xml:space="preserve">-        »drugi tir« je vsa javna železniška infrastruktura, zgrajena na podlagi gradbenega dovoljenja št. 35105/118/2011/162 1093-05 z dne 31. 3. 2016, vključno z vsemi morebitnimi kasnejšimi obnovitvami, posodobitvami </w:t>
      </w:r>
      <w:r>
        <w:rPr>
          <w:rFonts w:ascii="Arial" w:hAnsi="Arial" w:cs="Arial"/>
          <w:sz w:val="20"/>
          <w:szCs w:val="20"/>
        </w:rPr>
        <w:t>ali dograditvami na isti trasi;</w:t>
      </w:r>
    </w:p>
    <w:p w:rsidR="0009358D" w:rsidRPr="0009358D" w:rsidRDefault="0009358D" w:rsidP="0009358D">
      <w:pPr>
        <w:jc w:val="both"/>
        <w:rPr>
          <w:rFonts w:ascii="Arial" w:hAnsi="Arial" w:cs="Arial"/>
          <w:sz w:val="20"/>
          <w:szCs w:val="20"/>
        </w:rPr>
      </w:pPr>
      <w:r w:rsidRPr="0009358D">
        <w:rPr>
          <w:rFonts w:ascii="Arial" w:hAnsi="Arial" w:cs="Arial"/>
          <w:sz w:val="20"/>
          <w:szCs w:val="20"/>
        </w:rPr>
        <w:t xml:space="preserve">-        »družba« je družba 2TDK, družba za razvoj projekta,  </w:t>
      </w:r>
      <w:proofErr w:type="spellStart"/>
      <w:r w:rsidRPr="0009358D">
        <w:rPr>
          <w:rFonts w:ascii="Arial" w:hAnsi="Arial" w:cs="Arial"/>
          <w:sz w:val="20"/>
          <w:szCs w:val="20"/>
        </w:rPr>
        <w:t>d.o.o</w:t>
      </w:r>
      <w:proofErr w:type="spellEnd"/>
      <w:r w:rsidRPr="0009358D">
        <w:rPr>
          <w:rFonts w:ascii="Arial" w:hAnsi="Arial" w:cs="Arial"/>
          <w:sz w:val="20"/>
          <w:szCs w:val="20"/>
        </w:rPr>
        <w:t>., ki jo je ustanovila Vlada Republike Slovenije (v nadaljnjem besedilu: vlada) s sklepom št. 01406-4/2016/15 z dne 31. 3. 2016, kot se pre</w:t>
      </w:r>
      <w:r>
        <w:rPr>
          <w:rFonts w:ascii="Arial" w:hAnsi="Arial" w:cs="Arial"/>
          <w:sz w:val="20"/>
          <w:szCs w:val="20"/>
        </w:rPr>
        <w:t>oblikuje skladno s tem zakonom;</w:t>
      </w:r>
    </w:p>
    <w:p w:rsidR="0009358D" w:rsidRPr="0009358D" w:rsidRDefault="0009358D" w:rsidP="0009358D">
      <w:pPr>
        <w:jc w:val="both"/>
        <w:rPr>
          <w:rFonts w:ascii="Arial" w:hAnsi="Arial" w:cs="Arial"/>
          <w:sz w:val="20"/>
          <w:szCs w:val="20"/>
        </w:rPr>
      </w:pPr>
      <w:r w:rsidRPr="0009358D">
        <w:rPr>
          <w:rFonts w:ascii="Arial" w:hAnsi="Arial" w:cs="Arial"/>
          <w:sz w:val="20"/>
          <w:szCs w:val="20"/>
        </w:rPr>
        <w:t>-        »finančni inženiring« predstavlja izdajanje oziroma sklepanje pravnih aktov in opravljanje materialnih dejanj, ki so po tem zakonu ali drugih predpisih naloga družbe oziroma jih družba lahko izvede, in ki so potrebni za nemoteno zagotavljanje finančnih sredstev za projekt drugi tir, vodenje in upravljanje teh sredstev, odplačevanje posojil in upravljanje z njimi ter skrb za pravočasno poravnavanje ostalih obveznosti</w:t>
      </w:r>
      <w:r>
        <w:rPr>
          <w:rFonts w:ascii="Arial" w:hAnsi="Arial" w:cs="Arial"/>
          <w:sz w:val="20"/>
          <w:szCs w:val="20"/>
        </w:rPr>
        <w:t xml:space="preserve"> družbe v zvezi z drugim tirom;</w:t>
      </w:r>
    </w:p>
    <w:p w:rsidR="0009358D" w:rsidRPr="0009358D" w:rsidRDefault="0009358D" w:rsidP="0009358D">
      <w:pPr>
        <w:jc w:val="both"/>
        <w:rPr>
          <w:rFonts w:ascii="Arial" w:hAnsi="Arial" w:cs="Arial"/>
          <w:sz w:val="20"/>
          <w:szCs w:val="20"/>
        </w:rPr>
      </w:pPr>
      <w:r w:rsidRPr="0009358D">
        <w:rPr>
          <w:rFonts w:ascii="Arial" w:hAnsi="Arial" w:cs="Arial"/>
          <w:sz w:val="20"/>
          <w:szCs w:val="20"/>
        </w:rPr>
        <w:t>-        »obratovanje« je vzpostavitev in zagotavljanje dejanskih in pravnih pogojev, da je drugi tir v celoti na razpolago za izvedbo prevozov v okviru najmanj minimalnega paketa storitev dostopa iz tretjega odstavka 15.d člena Zakona o železniškem prometu (Uradni list RS, št. 99/15 – uradno prečiščeno besedilo;</w:t>
      </w:r>
      <w:r>
        <w:rPr>
          <w:rFonts w:ascii="Arial" w:hAnsi="Arial" w:cs="Arial"/>
          <w:sz w:val="20"/>
          <w:szCs w:val="20"/>
        </w:rPr>
        <w:t xml:space="preserve"> v nadaljnjem besedilu: ZZelP);</w:t>
      </w:r>
    </w:p>
    <w:p w:rsidR="0009358D" w:rsidRPr="0009358D" w:rsidRDefault="0009358D" w:rsidP="0009358D">
      <w:pPr>
        <w:jc w:val="both"/>
        <w:rPr>
          <w:rFonts w:ascii="Arial" w:hAnsi="Arial" w:cs="Arial"/>
          <w:sz w:val="20"/>
          <w:szCs w:val="20"/>
        </w:rPr>
      </w:pPr>
      <w:r w:rsidRPr="0009358D">
        <w:rPr>
          <w:rFonts w:ascii="Arial" w:hAnsi="Arial" w:cs="Arial"/>
          <w:sz w:val="20"/>
          <w:szCs w:val="20"/>
        </w:rPr>
        <w:t>-        »projekt drugi tir« so vsi akti in dejanja, ki jih mora izvesti družba, da zagotovi izvedbo investicije v drugi tir in gospodarjenje z n</w:t>
      </w:r>
      <w:r>
        <w:rPr>
          <w:rFonts w:ascii="Arial" w:hAnsi="Arial" w:cs="Arial"/>
          <w:sz w:val="20"/>
          <w:szCs w:val="20"/>
        </w:rPr>
        <w:t>jim v času koncesijske pogodbe;</w:t>
      </w:r>
    </w:p>
    <w:p w:rsidR="00F734CB" w:rsidRDefault="0009358D" w:rsidP="0009358D">
      <w:pPr>
        <w:jc w:val="both"/>
        <w:rPr>
          <w:rFonts w:ascii="Arial" w:hAnsi="Arial" w:cs="Arial"/>
          <w:sz w:val="20"/>
          <w:szCs w:val="20"/>
        </w:rPr>
      </w:pPr>
      <w:r w:rsidRPr="0009358D">
        <w:rPr>
          <w:rFonts w:ascii="Arial" w:hAnsi="Arial" w:cs="Arial"/>
          <w:sz w:val="20"/>
          <w:szCs w:val="20"/>
        </w:rPr>
        <w:t>-        »upravljavec drugega tira« je družba, ki je z 11.c členom ZZelP določena za upravljavca javne železniške infrastrukture v Republiki Sloveniji.</w:t>
      </w:r>
    </w:p>
    <w:p w:rsidR="0009358D" w:rsidRDefault="0009358D" w:rsidP="0009358D">
      <w:pPr>
        <w:jc w:val="center"/>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5.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(družbeniki)</w:t>
      </w:r>
    </w:p>
    <w:p w:rsidR="0009358D" w:rsidRPr="0009358D" w:rsidRDefault="0009358D" w:rsidP="0009358D">
      <w:pPr>
        <w:jc w:val="both"/>
        <w:rPr>
          <w:rFonts w:ascii="Arial" w:hAnsi="Arial" w:cs="Arial"/>
          <w:sz w:val="20"/>
          <w:szCs w:val="20"/>
        </w:rPr>
      </w:pPr>
      <w:r w:rsidRPr="0009358D">
        <w:rPr>
          <w:rFonts w:ascii="Arial" w:hAnsi="Arial" w:cs="Arial"/>
          <w:sz w:val="20"/>
          <w:szCs w:val="20"/>
        </w:rPr>
        <w:t>(1) Ustanovitelj in edini družbenik družbe je Republika Slovenija.</w:t>
      </w:r>
    </w:p>
    <w:p w:rsidR="0009358D" w:rsidRPr="0009358D" w:rsidRDefault="0009358D" w:rsidP="0009358D">
      <w:pPr>
        <w:jc w:val="both"/>
        <w:rPr>
          <w:rFonts w:ascii="Arial" w:hAnsi="Arial" w:cs="Arial"/>
          <w:sz w:val="20"/>
          <w:szCs w:val="20"/>
        </w:rPr>
      </w:pPr>
      <w:r w:rsidRPr="0009358D">
        <w:rPr>
          <w:rFonts w:ascii="Arial" w:hAnsi="Arial" w:cs="Arial"/>
          <w:sz w:val="20"/>
          <w:szCs w:val="20"/>
        </w:rPr>
        <w:t>(2) Pod pogoji, ki jih določa meddržavni sporazum, ki ga ratificira Državni zbor Republike Slovenije, lahko pridobi poslovni delež v družbi druga država ali druge države članice Evropske unije (v nadaljnjem besedilu: tuji družbenik), vendar njihov delež v osnovnem kapitalu skupaj ne sme doseči ali preseči posamičnega deleža Republike Slovenije.</w:t>
      </w:r>
    </w:p>
    <w:p w:rsidR="0009358D" w:rsidRPr="0009358D" w:rsidRDefault="0009358D" w:rsidP="0009358D">
      <w:pPr>
        <w:jc w:val="both"/>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7.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(posebne določbe o organih družbe)</w:t>
      </w:r>
    </w:p>
    <w:p w:rsidR="0009358D" w:rsidRPr="0009358D" w:rsidRDefault="0009358D" w:rsidP="0009358D">
      <w:pPr>
        <w:jc w:val="both"/>
        <w:rPr>
          <w:rFonts w:ascii="Arial" w:hAnsi="Arial" w:cs="Arial"/>
          <w:sz w:val="20"/>
          <w:szCs w:val="20"/>
        </w:rPr>
      </w:pPr>
      <w:r w:rsidRPr="0009358D">
        <w:rPr>
          <w:rFonts w:ascii="Arial" w:hAnsi="Arial" w:cs="Arial"/>
          <w:sz w:val="20"/>
          <w:szCs w:val="20"/>
        </w:rPr>
        <w:t>(1) Družba ima naslednje organe:</w:t>
      </w:r>
    </w:p>
    <w:p w:rsidR="0009358D" w:rsidRPr="0009358D" w:rsidRDefault="0009358D" w:rsidP="0009358D">
      <w:pPr>
        <w:jc w:val="both"/>
        <w:rPr>
          <w:rFonts w:ascii="Arial" w:hAnsi="Arial" w:cs="Arial"/>
          <w:sz w:val="20"/>
          <w:szCs w:val="20"/>
        </w:rPr>
      </w:pPr>
      <w:r w:rsidRPr="0009358D">
        <w:rPr>
          <w:rFonts w:ascii="Arial" w:hAnsi="Arial" w:cs="Arial"/>
          <w:sz w:val="20"/>
          <w:szCs w:val="20"/>
        </w:rPr>
        <w:t>-        upravo;</w:t>
      </w:r>
    </w:p>
    <w:p w:rsidR="0009358D" w:rsidRPr="0009358D" w:rsidRDefault="0009358D" w:rsidP="0009358D">
      <w:pPr>
        <w:jc w:val="both"/>
        <w:rPr>
          <w:rFonts w:ascii="Arial" w:hAnsi="Arial" w:cs="Arial"/>
          <w:sz w:val="20"/>
          <w:szCs w:val="20"/>
        </w:rPr>
      </w:pPr>
      <w:r w:rsidRPr="0009358D">
        <w:rPr>
          <w:rFonts w:ascii="Arial" w:hAnsi="Arial" w:cs="Arial"/>
          <w:sz w:val="20"/>
          <w:szCs w:val="20"/>
        </w:rPr>
        <w:t>-        nadzorni svet;</w:t>
      </w:r>
    </w:p>
    <w:p w:rsidR="0009358D" w:rsidRPr="0009358D" w:rsidRDefault="0009358D" w:rsidP="0009358D">
      <w:pPr>
        <w:jc w:val="both"/>
        <w:rPr>
          <w:rFonts w:ascii="Arial" w:hAnsi="Arial" w:cs="Arial"/>
          <w:sz w:val="20"/>
          <w:szCs w:val="20"/>
        </w:rPr>
      </w:pPr>
      <w:r w:rsidRPr="0009358D">
        <w:rPr>
          <w:rFonts w:ascii="Arial" w:hAnsi="Arial" w:cs="Arial"/>
          <w:sz w:val="20"/>
          <w:szCs w:val="20"/>
        </w:rPr>
        <w:t>-        skupščino.</w:t>
      </w:r>
    </w:p>
    <w:p w:rsidR="0009358D" w:rsidRPr="0009358D" w:rsidRDefault="0009358D" w:rsidP="0009358D">
      <w:pPr>
        <w:jc w:val="both"/>
        <w:rPr>
          <w:rFonts w:ascii="Arial" w:hAnsi="Arial" w:cs="Arial"/>
          <w:sz w:val="20"/>
          <w:szCs w:val="20"/>
        </w:rPr>
      </w:pPr>
      <w:r w:rsidRPr="0009358D">
        <w:rPr>
          <w:rFonts w:ascii="Arial" w:hAnsi="Arial" w:cs="Arial"/>
          <w:sz w:val="20"/>
          <w:szCs w:val="20"/>
        </w:rPr>
        <w:lastRenderedPageBreak/>
        <w:t>(2) Za organe družbe se uporabljajo določbe zakona, ki ureja gospodarske družbe, kolikor ta zakon ali ratificiran meddržavni sporazum iz drugega odstavka 5. člena tega zakona ne določata drugače.</w:t>
      </w:r>
    </w:p>
    <w:p w:rsidR="0009358D" w:rsidRPr="0009358D" w:rsidRDefault="0009358D" w:rsidP="0009358D">
      <w:pPr>
        <w:jc w:val="both"/>
        <w:rPr>
          <w:rFonts w:ascii="Arial" w:hAnsi="Arial" w:cs="Arial"/>
          <w:sz w:val="20"/>
          <w:szCs w:val="20"/>
        </w:rPr>
      </w:pPr>
      <w:r w:rsidRPr="0009358D">
        <w:rPr>
          <w:rFonts w:ascii="Arial" w:hAnsi="Arial" w:cs="Arial"/>
          <w:sz w:val="20"/>
          <w:szCs w:val="20"/>
        </w:rPr>
        <w:t>(3) Za upravo družbe se poleg določb, po zakonu, ki ureja integriteto in preprečevanje korupcije, smiselno uporabljajo tudi določbe glede nezdružljivosti opravljanja funkcije, prepovedi članstva in dejavnosti, prepovedi in omejitev sprejemanja daril in omejitev poslovanja, ki veljajo za poklicne funkcionarje, prijava premoženjskega stanja in določbe o lobiranju.</w:t>
      </w:r>
    </w:p>
    <w:p w:rsidR="0009358D" w:rsidRPr="0009358D" w:rsidRDefault="0009358D" w:rsidP="0009358D">
      <w:pPr>
        <w:jc w:val="both"/>
        <w:rPr>
          <w:rFonts w:ascii="Arial" w:hAnsi="Arial" w:cs="Arial"/>
          <w:sz w:val="20"/>
          <w:szCs w:val="20"/>
        </w:rPr>
      </w:pPr>
      <w:r w:rsidRPr="0009358D">
        <w:rPr>
          <w:rFonts w:ascii="Arial" w:hAnsi="Arial" w:cs="Arial"/>
          <w:sz w:val="20"/>
          <w:szCs w:val="20"/>
        </w:rPr>
        <w:t>(4) Naloge in pristojnosti skupščine družbe uresničuje vlada.</w:t>
      </w:r>
    </w:p>
    <w:p w:rsidR="0009358D" w:rsidRPr="0009358D" w:rsidRDefault="0009358D" w:rsidP="0009358D">
      <w:pPr>
        <w:jc w:val="both"/>
        <w:rPr>
          <w:rFonts w:ascii="Arial" w:hAnsi="Arial" w:cs="Arial"/>
          <w:sz w:val="20"/>
          <w:szCs w:val="20"/>
        </w:rPr>
      </w:pPr>
      <w:r w:rsidRPr="0009358D">
        <w:rPr>
          <w:rFonts w:ascii="Arial" w:hAnsi="Arial" w:cs="Arial"/>
          <w:sz w:val="20"/>
          <w:szCs w:val="20"/>
        </w:rPr>
        <w:t>(5) Za člana uprave ali nadzornega sveta je lahko imenovana fizična oseba, ki poleg pogojev, ki jih določa zakon, ki ureja gospodarske družbe, izpolnjuje še naslednje pogoje in merila:</w:t>
      </w:r>
    </w:p>
    <w:p w:rsidR="0009358D" w:rsidRPr="0009358D" w:rsidRDefault="0009358D" w:rsidP="0009358D">
      <w:pPr>
        <w:jc w:val="both"/>
        <w:rPr>
          <w:rFonts w:ascii="Arial" w:hAnsi="Arial" w:cs="Arial"/>
          <w:sz w:val="20"/>
          <w:szCs w:val="20"/>
        </w:rPr>
      </w:pPr>
      <w:r w:rsidRPr="0009358D">
        <w:rPr>
          <w:rFonts w:ascii="Arial" w:hAnsi="Arial" w:cs="Arial"/>
          <w:sz w:val="20"/>
          <w:szCs w:val="20"/>
        </w:rPr>
        <w:t>-        odlikuje ga osebna integriteta in poslovna etičnost;</w:t>
      </w:r>
    </w:p>
    <w:p w:rsidR="0009358D" w:rsidRPr="0009358D" w:rsidRDefault="0009358D" w:rsidP="0009358D">
      <w:pPr>
        <w:jc w:val="both"/>
        <w:rPr>
          <w:rFonts w:ascii="Arial" w:hAnsi="Arial" w:cs="Arial"/>
          <w:sz w:val="20"/>
          <w:szCs w:val="20"/>
        </w:rPr>
      </w:pPr>
      <w:r w:rsidRPr="0009358D">
        <w:rPr>
          <w:rFonts w:ascii="Arial" w:hAnsi="Arial" w:cs="Arial"/>
          <w:sz w:val="20"/>
          <w:szCs w:val="20"/>
        </w:rPr>
        <w:t>-        njegove izkušnje potrjujeta poslovna uspešnost in ugled;</w:t>
      </w:r>
    </w:p>
    <w:p w:rsidR="0009358D" w:rsidRPr="0009358D" w:rsidRDefault="0009358D" w:rsidP="0009358D">
      <w:pPr>
        <w:jc w:val="both"/>
        <w:rPr>
          <w:rFonts w:ascii="Arial" w:hAnsi="Arial" w:cs="Arial"/>
          <w:sz w:val="20"/>
          <w:szCs w:val="20"/>
        </w:rPr>
      </w:pPr>
      <w:r w:rsidRPr="0009358D">
        <w:rPr>
          <w:rFonts w:ascii="Arial" w:hAnsi="Arial" w:cs="Arial"/>
          <w:sz w:val="20"/>
          <w:szCs w:val="20"/>
        </w:rPr>
        <w:t>-        ima izobrazbo, pridobljeno po študijskih programih za pridobitev izobrazbe druge bolonjske stopnje, ali raven izobrazbe, pridobljene po študijskih programih, ki v skladu z zakonom ustreza izobrazbi druge bolonjske stopnje;</w:t>
      </w:r>
    </w:p>
    <w:p w:rsidR="0009358D" w:rsidRPr="0009358D" w:rsidRDefault="0009358D" w:rsidP="0009358D">
      <w:pPr>
        <w:jc w:val="both"/>
        <w:rPr>
          <w:rFonts w:ascii="Arial" w:hAnsi="Arial" w:cs="Arial"/>
          <w:sz w:val="20"/>
          <w:szCs w:val="20"/>
        </w:rPr>
      </w:pPr>
      <w:r w:rsidRPr="0009358D">
        <w:rPr>
          <w:rFonts w:ascii="Arial" w:hAnsi="Arial" w:cs="Arial"/>
          <w:sz w:val="20"/>
          <w:szCs w:val="20"/>
        </w:rPr>
        <w:t>-        ima najmanj deset let ustreznih delovnih izkušenj iz vodenja ali upravljanja gospodarskih družb in dosega pri svojem delu dobre primerljive rezultate;</w:t>
      </w:r>
    </w:p>
    <w:p w:rsidR="0009358D" w:rsidRPr="0009358D" w:rsidRDefault="0009358D" w:rsidP="0009358D">
      <w:pPr>
        <w:jc w:val="both"/>
        <w:rPr>
          <w:rFonts w:ascii="Arial" w:hAnsi="Arial" w:cs="Arial"/>
          <w:sz w:val="20"/>
          <w:szCs w:val="20"/>
        </w:rPr>
      </w:pPr>
      <w:r w:rsidRPr="0009358D">
        <w:rPr>
          <w:rFonts w:ascii="Arial" w:hAnsi="Arial" w:cs="Arial"/>
          <w:sz w:val="20"/>
          <w:szCs w:val="20"/>
        </w:rPr>
        <w:t>-        ne opravlja funkcije, ki je po zakonu, ki ureja integriteto in preprečevanje korupcije, po tem ali drugem zakonu nezdružljiva s članstvom v nadzornem organu, organu upravljanja ali organu poslovodenja gospodarske družbe, in take funkcije ni opravljal v preteklih šestih mesecih;</w:t>
      </w:r>
    </w:p>
    <w:p w:rsidR="0009358D" w:rsidRPr="0009358D" w:rsidRDefault="0009358D" w:rsidP="0009358D">
      <w:pPr>
        <w:jc w:val="both"/>
        <w:rPr>
          <w:rFonts w:ascii="Arial" w:hAnsi="Arial" w:cs="Arial"/>
          <w:sz w:val="20"/>
          <w:szCs w:val="20"/>
        </w:rPr>
      </w:pPr>
      <w:r w:rsidRPr="0009358D">
        <w:rPr>
          <w:rFonts w:ascii="Arial" w:hAnsi="Arial" w:cs="Arial"/>
          <w:sz w:val="20"/>
          <w:szCs w:val="20"/>
        </w:rPr>
        <w:t>-        ne sme biti v poslovnem razmerju z družbo.</w:t>
      </w:r>
    </w:p>
    <w:p w:rsidR="0009358D" w:rsidRPr="0009358D" w:rsidRDefault="0009358D" w:rsidP="0009358D">
      <w:pPr>
        <w:jc w:val="both"/>
        <w:rPr>
          <w:rFonts w:ascii="Arial" w:hAnsi="Arial" w:cs="Arial"/>
          <w:sz w:val="20"/>
          <w:szCs w:val="20"/>
        </w:rPr>
      </w:pPr>
      <w:r w:rsidRPr="0009358D">
        <w:rPr>
          <w:rFonts w:ascii="Arial" w:hAnsi="Arial" w:cs="Arial"/>
          <w:sz w:val="20"/>
          <w:szCs w:val="20"/>
        </w:rPr>
        <w:t>(6) Določbe prejšnjega odstavka se uporabljajo za tiste člane nadzornega sveta, ki predstavljajo Republiko Slovenijo kot družbenika, tudi po vstopu drugega družbenika ali drugih družbenikov v družbo skladno z drugim odstavkom 5. člena tega zakona.</w:t>
      </w:r>
    </w:p>
    <w:p w:rsidR="0009358D" w:rsidRPr="0009358D" w:rsidRDefault="0009358D" w:rsidP="0009358D">
      <w:pPr>
        <w:jc w:val="both"/>
        <w:rPr>
          <w:rFonts w:ascii="Arial" w:hAnsi="Arial" w:cs="Arial"/>
          <w:sz w:val="20"/>
          <w:szCs w:val="20"/>
        </w:rPr>
      </w:pPr>
      <w:r w:rsidRPr="0009358D">
        <w:rPr>
          <w:rFonts w:ascii="Arial" w:hAnsi="Arial" w:cs="Arial"/>
          <w:sz w:val="20"/>
          <w:szCs w:val="20"/>
        </w:rPr>
        <w:t>(7) Za imenovanje članov nadzornega sveta, ki so predstavniki delavcev, se uporabljajo določbe zakona, ki ureja sodelovanje delavcev pri upravljanju družb.</w:t>
      </w:r>
    </w:p>
    <w:p w:rsidR="0009358D" w:rsidRPr="0009358D" w:rsidRDefault="0009358D" w:rsidP="0009358D">
      <w:pPr>
        <w:jc w:val="both"/>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8.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(zagotavljanje pogojev za neposredno oddajo koncesijske pogodbe)</w:t>
      </w:r>
    </w:p>
    <w:p w:rsidR="0009358D" w:rsidRPr="0009358D" w:rsidRDefault="0009358D" w:rsidP="0009358D">
      <w:pPr>
        <w:jc w:val="both"/>
        <w:rPr>
          <w:rFonts w:ascii="Arial" w:hAnsi="Arial" w:cs="Arial"/>
          <w:sz w:val="20"/>
          <w:szCs w:val="20"/>
        </w:rPr>
      </w:pPr>
      <w:r w:rsidRPr="0009358D">
        <w:rPr>
          <w:rFonts w:ascii="Arial" w:hAnsi="Arial" w:cs="Arial"/>
          <w:sz w:val="20"/>
          <w:szCs w:val="20"/>
        </w:rPr>
        <w:t>(1) Družba mora ves čas trajanja koncesijske pogodbe zagotavljati, da najmanj 80 odstotkov njenega skupnega povprečnega prometa v treh zaporednih letih izhaja iz dejavnosti za izpolnitev nalog iz tega zakona ali drugih nalog, ki jih je dal družbi kateri od družbenikov, ali oseba, ki jo ta družbenik obvladuje.</w:t>
      </w:r>
    </w:p>
    <w:p w:rsidR="0009358D" w:rsidRPr="0009358D" w:rsidRDefault="0009358D" w:rsidP="0009358D">
      <w:pPr>
        <w:jc w:val="both"/>
        <w:rPr>
          <w:rFonts w:ascii="Arial" w:hAnsi="Arial" w:cs="Arial"/>
          <w:sz w:val="20"/>
          <w:szCs w:val="20"/>
        </w:rPr>
      </w:pPr>
      <w:r w:rsidRPr="0009358D">
        <w:rPr>
          <w:rFonts w:ascii="Arial" w:hAnsi="Arial" w:cs="Arial"/>
          <w:sz w:val="20"/>
          <w:szCs w:val="20"/>
        </w:rPr>
        <w:t>(2) V družbi ne sme biti poslovnih deležev v lasti fizičnih oseb ali pravnih oseb zasebnega prava.</w:t>
      </w:r>
    </w:p>
    <w:p w:rsidR="0009358D" w:rsidRPr="0009358D" w:rsidRDefault="0009358D" w:rsidP="0009358D">
      <w:pPr>
        <w:jc w:val="both"/>
        <w:rPr>
          <w:rFonts w:ascii="Arial" w:hAnsi="Arial" w:cs="Arial"/>
          <w:sz w:val="20"/>
          <w:szCs w:val="20"/>
        </w:rPr>
      </w:pPr>
      <w:r w:rsidRPr="0009358D">
        <w:rPr>
          <w:rFonts w:ascii="Arial" w:hAnsi="Arial" w:cs="Arial"/>
          <w:sz w:val="20"/>
          <w:szCs w:val="20"/>
        </w:rPr>
        <w:t>(3) Družba ali družbeniki ne smejo skleniti pravnega posla, ki bi omogočal fizičnim osebam ali pravnim osebam, da pridobijo poslovni delež v družbi (posojilne pogodbe z možnostjo konverzije terjatve v poslovni delež, pogodbe o opciji za nakup poslovnega deleža, in podobno).</w:t>
      </w:r>
    </w:p>
    <w:p w:rsidR="0009358D" w:rsidRPr="0009358D" w:rsidRDefault="0009358D" w:rsidP="0009358D">
      <w:pPr>
        <w:jc w:val="both"/>
        <w:rPr>
          <w:rFonts w:ascii="Arial" w:hAnsi="Arial" w:cs="Arial"/>
          <w:sz w:val="20"/>
          <w:szCs w:val="20"/>
        </w:rPr>
      </w:pPr>
      <w:r w:rsidRPr="0009358D">
        <w:rPr>
          <w:rFonts w:ascii="Arial" w:hAnsi="Arial" w:cs="Arial"/>
          <w:sz w:val="20"/>
          <w:szCs w:val="20"/>
        </w:rPr>
        <w:t>(4) V ustanovnem aktu oziroma družbeni pogodbi mora biti zagotovljeno, da družbenik oziroma družbeniki odločilno vplivajo na pomembne odločitve družbe.</w:t>
      </w:r>
    </w:p>
    <w:p w:rsidR="0009358D" w:rsidRDefault="0009358D" w:rsidP="0009358D">
      <w:pPr>
        <w:jc w:val="both"/>
        <w:rPr>
          <w:rFonts w:ascii="Arial" w:hAnsi="Arial" w:cs="Arial"/>
          <w:sz w:val="20"/>
          <w:szCs w:val="20"/>
        </w:rPr>
      </w:pPr>
      <w:r w:rsidRPr="0009358D">
        <w:rPr>
          <w:rFonts w:ascii="Arial" w:hAnsi="Arial" w:cs="Arial"/>
          <w:sz w:val="20"/>
          <w:szCs w:val="20"/>
        </w:rPr>
        <w:t>(5) Družba je naročnik po predpisih o javnem naročanju.</w:t>
      </w:r>
    </w:p>
    <w:p w:rsidR="0009358D" w:rsidRDefault="0009358D" w:rsidP="0009358D">
      <w:pPr>
        <w:jc w:val="both"/>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10.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(pripravljalna dela)</w:t>
      </w:r>
    </w:p>
    <w:p w:rsidR="0009358D" w:rsidRPr="0009358D" w:rsidRDefault="0009358D" w:rsidP="0009358D">
      <w:pPr>
        <w:jc w:val="both"/>
        <w:rPr>
          <w:rFonts w:ascii="Arial" w:hAnsi="Arial" w:cs="Arial"/>
          <w:sz w:val="20"/>
          <w:szCs w:val="20"/>
        </w:rPr>
      </w:pPr>
      <w:r w:rsidRPr="0009358D">
        <w:rPr>
          <w:rFonts w:ascii="Arial" w:hAnsi="Arial" w:cs="Arial"/>
          <w:sz w:val="20"/>
          <w:szCs w:val="20"/>
        </w:rPr>
        <w:lastRenderedPageBreak/>
        <w:t>(1) Pripravljalna dela projekta drugi tir obsegajo:</w:t>
      </w:r>
    </w:p>
    <w:p w:rsidR="0009358D" w:rsidRPr="0009358D" w:rsidRDefault="0009358D" w:rsidP="0009358D">
      <w:pPr>
        <w:jc w:val="both"/>
        <w:rPr>
          <w:rFonts w:ascii="Arial" w:hAnsi="Arial" w:cs="Arial"/>
          <w:sz w:val="20"/>
          <w:szCs w:val="20"/>
        </w:rPr>
      </w:pPr>
      <w:r w:rsidRPr="0009358D">
        <w:rPr>
          <w:rFonts w:ascii="Arial" w:hAnsi="Arial" w:cs="Arial"/>
          <w:sz w:val="20"/>
          <w:szCs w:val="20"/>
        </w:rPr>
        <w:t>-        pripravo projektne dokumentacije za izvedbo del;</w:t>
      </w:r>
    </w:p>
    <w:p w:rsidR="0009358D" w:rsidRPr="0009358D" w:rsidRDefault="0009358D" w:rsidP="0009358D">
      <w:pPr>
        <w:jc w:val="both"/>
        <w:rPr>
          <w:rFonts w:ascii="Arial" w:hAnsi="Arial" w:cs="Arial"/>
          <w:sz w:val="20"/>
          <w:szCs w:val="20"/>
        </w:rPr>
      </w:pPr>
      <w:r w:rsidRPr="0009358D">
        <w:rPr>
          <w:rFonts w:ascii="Arial" w:hAnsi="Arial" w:cs="Arial"/>
          <w:sz w:val="20"/>
          <w:szCs w:val="20"/>
        </w:rPr>
        <w:t>-        izvedbo arheoloških izkopavanj;</w:t>
      </w:r>
    </w:p>
    <w:p w:rsidR="0009358D" w:rsidRPr="0009358D" w:rsidRDefault="0009358D" w:rsidP="0009358D">
      <w:pPr>
        <w:jc w:val="both"/>
        <w:rPr>
          <w:rFonts w:ascii="Arial" w:hAnsi="Arial" w:cs="Arial"/>
          <w:sz w:val="20"/>
          <w:szCs w:val="20"/>
        </w:rPr>
      </w:pPr>
      <w:r w:rsidRPr="0009358D">
        <w:rPr>
          <w:rFonts w:ascii="Arial" w:hAnsi="Arial" w:cs="Arial"/>
          <w:sz w:val="20"/>
          <w:szCs w:val="20"/>
        </w:rPr>
        <w:t>-        izvedbo geološko-tehničnih in hidrogeoloških raziskav;</w:t>
      </w:r>
    </w:p>
    <w:p w:rsidR="0009358D" w:rsidRPr="0009358D" w:rsidRDefault="0009358D" w:rsidP="0009358D">
      <w:pPr>
        <w:jc w:val="both"/>
        <w:rPr>
          <w:rFonts w:ascii="Arial" w:hAnsi="Arial" w:cs="Arial"/>
          <w:sz w:val="20"/>
          <w:szCs w:val="20"/>
        </w:rPr>
      </w:pPr>
      <w:r w:rsidRPr="0009358D">
        <w:rPr>
          <w:rFonts w:ascii="Arial" w:hAnsi="Arial" w:cs="Arial"/>
          <w:sz w:val="20"/>
          <w:szCs w:val="20"/>
        </w:rPr>
        <w:t>-        izgradnjo deviacije obstoječe proge v Divači;</w:t>
      </w:r>
    </w:p>
    <w:p w:rsidR="0009358D" w:rsidRPr="0009358D" w:rsidRDefault="0009358D" w:rsidP="0009358D">
      <w:pPr>
        <w:jc w:val="both"/>
        <w:rPr>
          <w:rFonts w:ascii="Arial" w:hAnsi="Arial" w:cs="Arial"/>
          <w:sz w:val="20"/>
          <w:szCs w:val="20"/>
        </w:rPr>
      </w:pPr>
      <w:r w:rsidRPr="0009358D">
        <w:rPr>
          <w:rFonts w:ascii="Arial" w:hAnsi="Arial" w:cs="Arial"/>
          <w:sz w:val="20"/>
          <w:szCs w:val="20"/>
        </w:rPr>
        <w:t>-        izgradnjo dostopnih cest;</w:t>
      </w:r>
    </w:p>
    <w:p w:rsidR="0009358D" w:rsidRPr="0009358D" w:rsidRDefault="0009358D" w:rsidP="0009358D">
      <w:pPr>
        <w:jc w:val="both"/>
        <w:rPr>
          <w:rFonts w:ascii="Arial" w:hAnsi="Arial" w:cs="Arial"/>
          <w:sz w:val="20"/>
          <w:szCs w:val="20"/>
        </w:rPr>
      </w:pPr>
      <w:r w:rsidRPr="0009358D">
        <w:rPr>
          <w:rFonts w:ascii="Arial" w:hAnsi="Arial" w:cs="Arial"/>
          <w:sz w:val="20"/>
          <w:szCs w:val="20"/>
        </w:rPr>
        <w:t xml:space="preserve">-        izgradnjo </w:t>
      </w:r>
      <w:proofErr w:type="spellStart"/>
      <w:r w:rsidRPr="0009358D">
        <w:rPr>
          <w:rFonts w:ascii="Arial" w:hAnsi="Arial" w:cs="Arial"/>
          <w:sz w:val="20"/>
          <w:szCs w:val="20"/>
        </w:rPr>
        <w:t>predvkopa</w:t>
      </w:r>
      <w:proofErr w:type="spellEnd"/>
      <w:r w:rsidRPr="0009358D">
        <w:rPr>
          <w:rFonts w:ascii="Arial" w:hAnsi="Arial" w:cs="Arial"/>
          <w:sz w:val="20"/>
          <w:szCs w:val="20"/>
        </w:rPr>
        <w:t xml:space="preserve"> v Divači in Črnem kalu;</w:t>
      </w:r>
    </w:p>
    <w:p w:rsidR="0009358D" w:rsidRPr="0009358D" w:rsidRDefault="0009358D" w:rsidP="0009358D">
      <w:pPr>
        <w:jc w:val="both"/>
        <w:rPr>
          <w:rFonts w:ascii="Arial" w:hAnsi="Arial" w:cs="Arial"/>
          <w:sz w:val="20"/>
          <w:szCs w:val="20"/>
        </w:rPr>
      </w:pPr>
      <w:r w:rsidRPr="0009358D">
        <w:rPr>
          <w:rFonts w:ascii="Arial" w:hAnsi="Arial" w:cs="Arial"/>
          <w:sz w:val="20"/>
          <w:szCs w:val="20"/>
        </w:rPr>
        <w:t>-        izgradnjo objektov za prečkanje reke Glinščice;</w:t>
      </w:r>
    </w:p>
    <w:p w:rsidR="0009358D" w:rsidRPr="0009358D" w:rsidRDefault="0009358D" w:rsidP="0009358D">
      <w:pPr>
        <w:jc w:val="both"/>
        <w:rPr>
          <w:rFonts w:ascii="Arial" w:hAnsi="Arial" w:cs="Arial"/>
          <w:sz w:val="20"/>
          <w:szCs w:val="20"/>
        </w:rPr>
      </w:pPr>
      <w:r w:rsidRPr="0009358D">
        <w:rPr>
          <w:rFonts w:ascii="Arial" w:hAnsi="Arial" w:cs="Arial"/>
          <w:sz w:val="20"/>
          <w:szCs w:val="20"/>
        </w:rPr>
        <w:t>-        prestavitve komunalnih vodov.</w:t>
      </w:r>
    </w:p>
    <w:p w:rsidR="0009358D" w:rsidRPr="0009358D" w:rsidRDefault="0009358D" w:rsidP="0009358D">
      <w:pPr>
        <w:jc w:val="both"/>
        <w:rPr>
          <w:rFonts w:ascii="Arial" w:hAnsi="Arial" w:cs="Arial"/>
          <w:sz w:val="20"/>
          <w:szCs w:val="20"/>
        </w:rPr>
      </w:pPr>
      <w:r w:rsidRPr="0009358D">
        <w:rPr>
          <w:rFonts w:ascii="Arial" w:hAnsi="Arial" w:cs="Arial"/>
          <w:sz w:val="20"/>
          <w:szCs w:val="20"/>
        </w:rPr>
        <w:t>(2) Posamezna pripravljalna dela lahko izvede družba še pred sklenitvijo koncesijske pogodbe.</w:t>
      </w:r>
    </w:p>
    <w:p w:rsidR="0009358D" w:rsidRPr="0009358D" w:rsidRDefault="0009358D" w:rsidP="0009358D">
      <w:pPr>
        <w:jc w:val="both"/>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11.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(finančni inženiring)</w:t>
      </w:r>
    </w:p>
    <w:p w:rsidR="0009358D" w:rsidRPr="0009358D" w:rsidRDefault="0009358D" w:rsidP="0009358D">
      <w:pPr>
        <w:jc w:val="both"/>
        <w:rPr>
          <w:rFonts w:ascii="Arial" w:hAnsi="Arial" w:cs="Arial"/>
          <w:sz w:val="20"/>
          <w:szCs w:val="20"/>
        </w:rPr>
      </w:pPr>
    </w:p>
    <w:p w:rsidR="0009358D" w:rsidRPr="0009358D" w:rsidRDefault="0009358D" w:rsidP="0009358D">
      <w:pPr>
        <w:jc w:val="both"/>
        <w:rPr>
          <w:rFonts w:ascii="Arial" w:hAnsi="Arial" w:cs="Arial"/>
          <w:sz w:val="20"/>
          <w:szCs w:val="20"/>
        </w:rPr>
      </w:pPr>
      <w:r w:rsidRPr="0009358D">
        <w:rPr>
          <w:rFonts w:ascii="Arial" w:hAnsi="Arial" w:cs="Arial"/>
          <w:sz w:val="20"/>
          <w:szCs w:val="20"/>
        </w:rPr>
        <w:t>(1) Finančni inženiring projekta drugi tir obsega zlasti:</w:t>
      </w:r>
    </w:p>
    <w:p w:rsidR="0009358D" w:rsidRPr="0009358D" w:rsidRDefault="0009358D" w:rsidP="0009358D">
      <w:pPr>
        <w:jc w:val="both"/>
        <w:rPr>
          <w:rFonts w:ascii="Arial" w:hAnsi="Arial" w:cs="Arial"/>
          <w:sz w:val="20"/>
          <w:szCs w:val="20"/>
        </w:rPr>
      </w:pPr>
      <w:r w:rsidRPr="0009358D">
        <w:rPr>
          <w:rFonts w:ascii="Arial" w:hAnsi="Arial" w:cs="Arial"/>
          <w:sz w:val="20"/>
          <w:szCs w:val="20"/>
        </w:rPr>
        <w:t>-        pripravo investicijskega programa ter druge investicijske dokumentacije;</w:t>
      </w:r>
    </w:p>
    <w:p w:rsidR="0009358D" w:rsidRPr="0009358D" w:rsidRDefault="0009358D" w:rsidP="0009358D">
      <w:pPr>
        <w:jc w:val="both"/>
        <w:rPr>
          <w:rFonts w:ascii="Arial" w:hAnsi="Arial" w:cs="Arial"/>
          <w:sz w:val="20"/>
          <w:szCs w:val="20"/>
        </w:rPr>
      </w:pPr>
      <w:r w:rsidRPr="0009358D">
        <w:rPr>
          <w:rFonts w:ascii="Arial" w:hAnsi="Arial" w:cs="Arial"/>
          <w:sz w:val="20"/>
          <w:szCs w:val="20"/>
        </w:rPr>
        <w:t>-        pripravo letnih in drugih finančnih načrtov za izvedbo investicije v drugi tir;</w:t>
      </w:r>
    </w:p>
    <w:p w:rsidR="0009358D" w:rsidRPr="0009358D" w:rsidRDefault="0009358D" w:rsidP="0009358D">
      <w:pPr>
        <w:jc w:val="both"/>
        <w:rPr>
          <w:rFonts w:ascii="Arial" w:hAnsi="Arial" w:cs="Arial"/>
          <w:sz w:val="20"/>
          <w:szCs w:val="20"/>
        </w:rPr>
      </w:pPr>
      <w:r w:rsidRPr="0009358D">
        <w:rPr>
          <w:rFonts w:ascii="Arial" w:hAnsi="Arial" w:cs="Arial"/>
          <w:sz w:val="20"/>
          <w:szCs w:val="20"/>
        </w:rPr>
        <w:t>-        izvedbo vseh aktov in dejanj za prenos pravic in dolžnosti v zvezi z nepovratnimi evropskimi sredstvi z Republike Slovenije na družbo, in za pridobitev evropskih sredstev, ki jih lahko pridobi družba kot investitor;</w:t>
      </w:r>
    </w:p>
    <w:p w:rsidR="0009358D" w:rsidRPr="0009358D" w:rsidRDefault="0009358D" w:rsidP="0009358D">
      <w:pPr>
        <w:jc w:val="both"/>
        <w:rPr>
          <w:rFonts w:ascii="Arial" w:hAnsi="Arial" w:cs="Arial"/>
          <w:sz w:val="20"/>
          <w:szCs w:val="20"/>
        </w:rPr>
      </w:pPr>
      <w:r w:rsidRPr="0009358D">
        <w:rPr>
          <w:rFonts w:ascii="Arial" w:hAnsi="Arial" w:cs="Arial"/>
          <w:sz w:val="20"/>
          <w:szCs w:val="20"/>
        </w:rPr>
        <w:t>-        zagotavljanje sredstev za izvedbo vseh potrebnih gradbenih in drugih del za izvedbo investicije, nakup in vgradnjo vse potrebne opreme in vsa druga dela, potrebna za dokončanje in pridobitev vseh potrebnih dovoljenj za začetek obratovanja drugega tira;</w:t>
      </w:r>
    </w:p>
    <w:p w:rsidR="0009358D" w:rsidRPr="0009358D" w:rsidRDefault="0009358D" w:rsidP="0009358D">
      <w:pPr>
        <w:jc w:val="both"/>
        <w:rPr>
          <w:rFonts w:ascii="Arial" w:hAnsi="Arial" w:cs="Arial"/>
          <w:sz w:val="20"/>
          <w:szCs w:val="20"/>
        </w:rPr>
      </w:pPr>
      <w:r w:rsidRPr="0009358D">
        <w:rPr>
          <w:rFonts w:ascii="Arial" w:hAnsi="Arial" w:cs="Arial"/>
          <w:sz w:val="20"/>
          <w:szCs w:val="20"/>
        </w:rPr>
        <w:t>-        pridobitev posojil in drugih oblik zagotavljanja dolžniškega kapitala, vključno s sklenitvijo poslov za njihovo zavarovanje;</w:t>
      </w:r>
    </w:p>
    <w:p w:rsidR="0009358D" w:rsidRPr="0009358D" w:rsidRDefault="0009358D" w:rsidP="0009358D">
      <w:pPr>
        <w:jc w:val="both"/>
        <w:rPr>
          <w:rFonts w:ascii="Arial" w:hAnsi="Arial" w:cs="Arial"/>
          <w:sz w:val="20"/>
          <w:szCs w:val="20"/>
        </w:rPr>
      </w:pPr>
      <w:r w:rsidRPr="0009358D">
        <w:rPr>
          <w:rFonts w:ascii="Arial" w:hAnsi="Arial" w:cs="Arial"/>
          <w:sz w:val="20"/>
          <w:szCs w:val="20"/>
        </w:rPr>
        <w:t>-        redno odplačevanje posojil in drugih obveznosti v zvezi z dolžniškim kapitalom;</w:t>
      </w:r>
    </w:p>
    <w:p w:rsidR="0009358D" w:rsidRPr="0009358D" w:rsidRDefault="0009358D" w:rsidP="0009358D">
      <w:pPr>
        <w:jc w:val="both"/>
        <w:rPr>
          <w:rFonts w:ascii="Arial" w:hAnsi="Arial" w:cs="Arial"/>
          <w:sz w:val="20"/>
          <w:szCs w:val="20"/>
        </w:rPr>
      </w:pPr>
      <w:r w:rsidRPr="0009358D">
        <w:rPr>
          <w:rFonts w:ascii="Arial" w:hAnsi="Arial" w:cs="Arial"/>
          <w:sz w:val="20"/>
          <w:szCs w:val="20"/>
        </w:rPr>
        <w:t>-        druge naloge, potrebne za zagotavljanje sredstev za izvedbo investicije v drugi tir.</w:t>
      </w:r>
    </w:p>
    <w:p w:rsidR="0009358D" w:rsidRDefault="0009358D" w:rsidP="0009358D">
      <w:pPr>
        <w:jc w:val="both"/>
        <w:rPr>
          <w:rFonts w:ascii="Arial" w:hAnsi="Arial" w:cs="Arial"/>
          <w:sz w:val="20"/>
          <w:szCs w:val="20"/>
        </w:rPr>
      </w:pPr>
      <w:r w:rsidRPr="0009358D">
        <w:rPr>
          <w:rFonts w:ascii="Arial" w:hAnsi="Arial" w:cs="Arial"/>
          <w:sz w:val="20"/>
          <w:szCs w:val="20"/>
        </w:rPr>
        <w:t>(2) Investicijski program ter letne in druge finančne načrte za izvedbo investicije v drugi tir sprejme skupščina družbe.</w:t>
      </w:r>
    </w:p>
    <w:p w:rsidR="0009358D" w:rsidRDefault="0009358D" w:rsidP="0009358D">
      <w:pPr>
        <w:jc w:val="both"/>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19.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(status grajenega javnega dobra državnega pomena)</w:t>
      </w:r>
    </w:p>
    <w:p w:rsidR="0009358D" w:rsidRPr="0009358D" w:rsidRDefault="0009358D" w:rsidP="0009358D">
      <w:pPr>
        <w:jc w:val="both"/>
        <w:rPr>
          <w:rFonts w:ascii="Arial" w:hAnsi="Arial" w:cs="Arial"/>
          <w:sz w:val="20"/>
          <w:szCs w:val="20"/>
        </w:rPr>
      </w:pPr>
      <w:r w:rsidRPr="0009358D">
        <w:rPr>
          <w:rFonts w:ascii="Arial" w:hAnsi="Arial" w:cs="Arial"/>
          <w:sz w:val="20"/>
          <w:szCs w:val="20"/>
        </w:rPr>
        <w:t>(1) Ne glede na določbe drugega odstavka 9. člena ZZelP je javna železniška infrastruktura, ki sestavlja drugi tir, razen pripadajočih zemljišč, na katerih so zgrajeni objekti te infrastrukture ali ki funkcionalno služijo objektom in napravam te infrastrukture, grajeno javno dobro državnega pomena v lasti družbe.</w:t>
      </w:r>
    </w:p>
    <w:p w:rsidR="0009358D" w:rsidRPr="0009358D" w:rsidRDefault="0009358D" w:rsidP="0009358D">
      <w:pPr>
        <w:jc w:val="both"/>
        <w:rPr>
          <w:rFonts w:ascii="Arial" w:hAnsi="Arial" w:cs="Arial"/>
          <w:sz w:val="20"/>
          <w:szCs w:val="20"/>
        </w:rPr>
      </w:pPr>
      <w:r w:rsidRPr="0009358D">
        <w:rPr>
          <w:rFonts w:ascii="Arial" w:hAnsi="Arial" w:cs="Arial"/>
          <w:sz w:val="20"/>
          <w:szCs w:val="20"/>
        </w:rPr>
        <w:t>(2) Pripadajoča zemljišča iz prejšnjega odstavka so grajeno javno dobro državnega pomena v lasti Republike Slovenije.</w:t>
      </w:r>
    </w:p>
    <w:p w:rsidR="0009358D" w:rsidRPr="0009358D" w:rsidRDefault="0009358D" w:rsidP="0009358D">
      <w:pPr>
        <w:jc w:val="both"/>
        <w:rPr>
          <w:rFonts w:ascii="Arial" w:hAnsi="Arial" w:cs="Arial"/>
          <w:sz w:val="20"/>
          <w:szCs w:val="20"/>
        </w:rPr>
      </w:pPr>
      <w:r w:rsidRPr="0009358D">
        <w:rPr>
          <w:rFonts w:ascii="Arial" w:hAnsi="Arial" w:cs="Arial"/>
          <w:sz w:val="20"/>
          <w:szCs w:val="20"/>
        </w:rPr>
        <w:lastRenderedPageBreak/>
        <w:t xml:space="preserve">(3) Zahtevo vladi za izdajo sklepa vlade o pridobitvi statusa grajenega javnega dobra iz drugega odstavka 21. člena Zakona o graditvi objektov (Uradni list RS, št. 102/04 – uradno prečiščeno besedilo, 14/05 – </w:t>
      </w:r>
      <w:proofErr w:type="spellStart"/>
      <w:r w:rsidRPr="0009358D">
        <w:rPr>
          <w:rFonts w:ascii="Arial" w:hAnsi="Arial" w:cs="Arial"/>
          <w:sz w:val="20"/>
          <w:szCs w:val="20"/>
        </w:rPr>
        <w:t>popr</w:t>
      </w:r>
      <w:proofErr w:type="spellEnd"/>
      <w:r w:rsidRPr="0009358D">
        <w:rPr>
          <w:rFonts w:ascii="Arial" w:hAnsi="Arial" w:cs="Arial"/>
          <w:sz w:val="20"/>
          <w:szCs w:val="20"/>
        </w:rPr>
        <w:t xml:space="preserve">., 92/05 – ZJC-B, 111/05 – </w:t>
      </w:r>
      <w:proofErr w:type="spellStart"/>
      <w:r w:rsidRPr="0009358D">
        <w:rPr>
          <w:rFonts w:ascii="Arial" w:hAnsi="Arial" w:cs="Arial"/>
          <w:sz w:val="20"/>
          <w:szCs w:val="20"/>
        </w:rPr>
        <w:t>odl</w:t>
      </w:r>
      <w:proofErr w:type="spellEnd"/>
      <w:r w:rsidRPr="0009358D">
        <w:rPr>
          <w:rFonts w:ascii="Arial" w:hAnsi="Arial" w:cs="Arial"/>
          <w:sz w:val="20"/>
          <w:szCs w:val="20"/>
        </w:rPr>
        <w:t xml:space="preserve">. US, 93/05 – ZVMS, 120/06 – </w:t>
      </w:r>
      <w:proofErr w:type="spellStart"/>
      <w:r w:rsidRPr="0009358D">
        <w:rPr>
          <w:rFonts w:ascii="Arial" w:hAnsi="Arial" w:cs="Arial"/>
          <w:sz w:val="20"/>
          <w:szCs w:val="20"/>
        </w:rPr>
        <w:t>odl</w:t>
      </w:r>
      <w:proofErr w:type="spellEnd"/>
      <w:r w:rsidRPr="0009358D">
        <w:rPr>
          <w:rFonts w:ascii="Arial" w:hAnsi="Arial" w:cs="Arial"/>
          <w:sz w:val="20"/>
          <w:szCs w:val="20"/>
        </w:rPr>
        <w:t xml:space="preserve">. US, 126/07, 108/09, 61/10 – ZRud-1, 76/10 – ZRud-1A, 20/11 – </w:t>
      </w:r>
      <w:proofErr w:type="spellStart"/>
      <w:r w:rsidRPr="0009358D">
        <w:rPr>
          <w:rFonts w:ascii="Arial" w:hAnsi="Arial" w:cs="Arial"/>
          <w:sz w:val="20"/>
          <w:szCs w:val="20"/>
        </w:rPr>
        <w:t>odl</w:t>
      </w:r>
      <w:proofErr w:type="spellEnd"/>
      <w:r w:rsidRPr="0009358D">
        <w:rPr>
          <w:rFonts w:ascii="Arial" w:hAnsi="Arial" w:cs="Arial"/>
          <w:sz w:val="20"/>
          <w:szCs w:val="20"/>
        </w:rPr>
        <w:t xml:space="preserve">. US, 57/12, 101/13 – </w:t>
      </w:r>
      <w:proofErr w:type="spellStart"/>
      <w:r w:rsidRPr="0009358D">
        <w:rPr>
          <w:rFonts w:ascii="Arial" w:hAnsi="Arial" w:cs="Arial"/>
          <w:sz w:val="20"/>
          <w:szCs w:val="20"/>
        </w:rPr>
        <w:t>ZDavNepr</w:t>
      </w:r>
      <w:proofErr w:type="spellEnd"/>
      <w:r w:rsidRPr="0009358D">
        <w:rPr>
          <w:rFonts w:ascii="Arial" w:hAnsi="Arial" w:cs="Arial"/>
          <w:sz w:val="20"/>
          <w:szCs w:val="20"/>
        </w:rPr>
        <w:t xml:space="preserve">, 110/13, 22/14 – </w:t>
      </w:r>
      <w:proofErr w:type="spellStart"/>
      <w:r w:rsidRPr="0009358D">
        <w:rPr>
          <w:rFonts w:ascii="Arial" w:hAnsi="Arial" w:cs="Arial"/>
          <w:sz w:val="20"/>
          <w:szCs w:val="20"/>
        </w:rPr>
        <w:t>odl</w:t>
      </w:r>
      <w:proofErr w:type="spellEnd"/>
      <w:r w:rsidRPr="0009358D">
        <w:rPr>
          <w:rFonts w:ascii="Arial" w:hAnsi="Arial" w:cs="Arial"/>
          <w:sz w:val="20"/>
          <w:szCs w:val="20"/>
        </w:rPr>
        <w:t>. US in 19/15) za javno železniško infrastrukturo iz prvega odstavka tega člena lahko poleg ministrstva vloži tudi družba.</w:t>
      </w:r>
    </w:p>
    <w:p w:rsidR="0009358D" w:rsidRPr="0009358D" w:rsidRDefault="0009358D" w:rsidP="0009358D">
      <w:pPr>
        <w:jc w:val="both"/>
        <w:rPr>
          <w:rFonts w:ascii="Arial" w:hAnsi="Arial" w:cs="Arial"/>
          <w:sz w:val="20"/>
          <w:szCs w:val="20"/>
        </w:rPr>
      </w:pPr>
      <w:r w:rsidRPr="0009358D">
        <w:rPr>
          <w:rFonts w:ascii="Arial" w:hAnsi="Arial" w:cs="Arial"/>
          <w:sz w:val="20"/>
          <w:szCs w:val="20"/>
        </w:rPr>
        <w:t>(4) Javni železniški infrastrukturi iz prvega odstavka tega člena status grajenega javnega dobra ne preneha, ko jo družba prenese v skladu s koncesijsko pogodbo na Republiko Slovenijo ali ko na drugi pravni podlagi preide v last Republike Slovenije, pač pa z dnem prenosa postane grajeno javno dobro v lasti Republike Slovenije.</w:t>
      </w:r>
    </w:p>
    <w:p w:rsidR="0009358D" w:rsidRPr="0009358D" w:rsidRDefault="0009358D" w:rsidP="0009358D">
      <w:pPr>
        <w:jc w:val="both"/>
        <w:rPr>
          <w:rFonts w:ascii="Arial" w:hAnsi="Arial" w:cs="Arial"/>
          <w:sz w:val="20"/>
          <w:szCs w:val="20"/>
        </w:rPr>
      </w:pPr>
      <w:r w:rsidRPr="0009358D">
        <w:rPr>
          <w:rFonts w:ascii="Arial" w:hAnsi="Arial" w:cs="Arial"/>
          <w:sz w:val="20"/>
          <w:szCs w:val="20"/>
        </w:rPr>
        <w:t>(5) V primeru stečaja družbe ima Republika Slovenija kot koncedent izločitveno pravico za objekte in naprave javne železniške infrastrukture, ki sestavljajo drugi tir. O tem, kateri so objekti in naprave iz prejšnjega odstavka, odloči ministrstvo z odločbo v upravnem postopku. Ministrstvo lahko odloči, da objekti in naprave ostanejo del stečajne mase.</w:t>
      </w:r>
    </w:p>
    <w:p w:rsidR="0009358D" w:rsidRPr="0009358D" w:rsidRDefault="0009358D" w:rsidP="0009358D">
      <w:pPr>
        <w:jc w:val="both"/>
        <w:rPr>
          <w:rFonts w:ascii="Arial" w:hAnsi="Arial" w:cs="Arial"/>
          <w:sz w:val="20"/>
          <w:szCs w:val="20"/>
        </w:rPr>
      </w:pPr>
      <w:r w:rsidRPr="0009358D">
        <w:rPr>
          <w:rFonts w:ascii="Arial" w:hAnsi="Arial" w:cs="Arial"/>
          <w:sz w:val="20"/>
          <w:szCs w:val="20"/>
        </w:rPr>
        <w:t>(6) Republika Slovenija je dolžna v primeru uveljavitve izločitvene pravice v stečajno maso vplačati tolikšen delež vrednosti objektov in naprav iz prejšnjega odstavka, kot je še preostalo časa od prenehanja koncesije zaradi stečaja družbe do poteka roka koncesije v primerjavi s celotnim rokom koncesije, zmanjšan za morebitne terjatve, ki jih ima do družbe.</w:t>
      </w:r>
    </w:p>
    <w:p w:rsidR="0009358D" w:rsidRPr="0009358D" w:rsidRDefault="0009358D" w:rsidP="0009358D">
      <w:pPr>
        <w:jc w:val="both"/>
        <w:rPr>
          <w:rFonts w:ascii="Arial" w:hAnsi="Arial" w:cs="Arial"/>
          <w:sz w:val="20"/>
          <w:szCs w:val="20"/>
        </w:rPr>
      </w:pPr>
      <w:r w:rsidRPr="0009358D">
        <w:rPr>
          <w:rFonts w:ascii="Arial" w:hAnsi="Arial" w:cs="Arial"/>
          <w:sz w:val="20"/>
          <w:szCs w:val="20"/>
        </w:rPr>
        <w:t>(7) Za določitev vrednosti objektov in naprav koncesije po tem členu se uporabljajo pravila, ki veljajo za določitev vrednosti nepremičnin v postopku razlastitve.</w:t>
      </w:r>
    </w:p>
    <w:p w:rsidR="0009358D" w:rsidRPr="0009358D" w:rsidRDefault="0009358D" w:rsidP="0009358D">
      <w:pPr>
        <w:jc w:val="both"/>
        <w:rPr>
          <w:rFonts w:ascii="Arial" w:hAnsi="Arial" w:cs="Arial"/>
          <w:sz w:val="20"/>
          <w:szCs w:val="20"/>
        </w:rPr>
      </w:pPr>
      <w:r w:rsidRPr="0009358D">
        <w:rPr>
          <w:rFonts w:ascii="Arial" w:hAnsi="Arial" w:cs="Arial"/>
          <w:sz w:val="20"/>
          <w:szCs w:val="20"/>
        </w:rPr>
        <w:t>(8) O višini in roku plačila objektov in naprav koncesije odloči stečajni senat, pri čemer rok plačila ne sme biti krajši od enega leta.</w:t>
      </w:r>
    </w:p>
    <w:p w:rsidR="0009358D" w:rsidRDefault="0009358D" w:rsidP="0009358D">
      <w:pPr>
        <w:jc w:val="both"/>
        <w:rPr>
          <w:rFonts w:ascii="Arial" w:hAnsi="Arial" w:cs="Arial"/>
          <w:sz w:val="20"/>
          <w:szCs w:val="20"/>
        </w:rPr>
      </w:pPr>
      <w:r w:rsidRPr="0009358D">
        <w:rPr>
          <w:rFonts w:ascii="Arial" w:hAnsi="Arial" w:cs="Arial"/>
          <w:sz w:val="20"/>
          <w:szCs w:val="20"/>
        </w:rPr>
        <w:t>(9) Javna železniška infrastruktura iz prvega odstavka tega člena ne more biti predmet izvršbe.</w:t>
      </w:r>
    </w:p>
    <w:p w:rsidR="0009358D" w:rsidRDefault="0009358D" w:rsidP="0009358D">
      <w:pPr>
        <w:jc w:val="both"/>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27.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(prenos gradbenega dovoljenja)</w:t>
      </w:r>
    </w:p>
    <w:p w:rsidR="0009358D" w:rsidRPr="0009358D" w:rsidRDefault="0009358D" w:rsidP="0009358D">
      <w:pPr>
        <w:jc w:val="both"/>
        <w:rPr>
          <w:rFonts w:ascii="Arial" w:hAnsi="Arial" w:cs="Arial"/>
          <w:sz w:val="20"/>
          <w:szCs w:val="20"/>
        </w:rPr>
      </w:pPr>
      <w:r w:rsidRPr="0009358D">
        <w:rPr>
          <w:rFonts w:ascii="Arial" w:hAnsi="Arial" w:cs="Arial"/>
          <w:sz w:val="20"/>
          <w:szCs w:val="20"/>
        </w:rPr>
        <w:t>(1) Gradbeno dovoljenje za objekte drugega tira št. 35105/118/2011/162 1093-05 z dne 31. 3. 2016, ki je bilo izdano Ministrstvu za infrastrukturo, Direkciji RS za infrastrukturo kot investitorju, se v skladu s 47. členom tega zakona spremeni tako, da se prenese na družbo kot investitorja.</w:t>
      </w:r>
    </w:p>
    <w:p w:rsidR="0009358D" w:rsidRPr="0009358D" w:rsidRDefault="0009358D" w:rsidP="0009358D">
      <w:pPr>
        <w:jc w:val="both"/>
        <w:rPr>
          <w:rFonts w:ascii="Arial" w:hAnsi="Arial" w:cs="Arial"/>
          <w:sz w:val="20"/>
          <w:szCs w:val="20"/>
        </w:rPr>
      </w:pPr>
      <w:r w:rsidRPr="0009358D">
        <w:rPr>
          <w:rFonts w:ascii="Arial" w:hAnsi="Arial" w:cs="Arial"/>
          <w:sz w:val="20"/>
          <w:szCs w:val="20"/>
        </w:rPr>
        <w:t>(2) V postopku spremembe gradbenega dovoljenja iz prejšnjega odstavka se šteje, da družba kot investitor izkazuje pravico graditi na zemljiščih, potrebnih za zgraditev objektov in naprav drugega tira, če so ta zemljišča v lasti Republike Slovenije ali je Republika Slovenija na njih pred izdajo gradbenega dovoljenja izkazala pravico graditi.</w:t>
      </w:r>
    </w:p>
    <w:p w:rsidR="0009358D" w:rsidRPr="0009358D" w:rsidRDefault="0009358D" w:rsidP="0009358D">
      <w:pPr>
        <w:jc w:val="center"/>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28.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(pridobitev pravice graditi)</w:t>
      </w:r>
    </w:p>
    <w:p w:rsidR="0009358D" w:rsidRPr="0009358D" w:rsidRDefault="0009358D" w:rsidP="0009358D">
      <w:pPr>
        <w:jc w:val="both"/>
        <w:rPr>
          <w:rFonts w:ascii="Arial" w:hAnsi="Arial" w:cs="Arial"/>
          <w:sz w:val="20"/>
          <w:szCs w:val="20"/>
        </w:rPr>
      </w:pPr>
      <w:r w:rsidRPr="0009358D">
        <w:rPr>
          <w:rFonts w:ascii="Arial" w:hAnsi="Arial" w:cs="Arial"/>
          <w:sz w:val="20"/>
          <w:szCs w:val="20"/>
        </w:rPr>
        <w:t>(1) Ne glede na drugi odstavek prejšnjega člena, mora družba pred začetkom gradbenih del za posamezen objekt ali del objekta drugega tira pridobiti na zemljiščih, potrebnih za njihovo zgraditev, pravico graditi.</w:t>
      </w:r>
    </w:p>
    <w:p w:rsidR="0009358D" w:rsidRPr="0009358D" w:rsidRDefault="0009358D" w:rsidP="0009358D">
      <w:pPr>
        <w:jc w:val="both"/>
        <w:rPr>
          <w:rFonts w:ascii="Arial" w:hAnsi="Arial" w:cs="Arial"/>
          <w:sz w:val="20"/>
          <w:szCs w:val="20"/>
        </w:rPr>
      </w:pPr>
      <w:r w:rsidRPr="0009358D">
        <w:rPr>
          <w:rFonts w:ascii="Arial" w:hAnsi="Arial" w:cs="Arial"/>
          <w:sz w:val="20"/>
          <w:szCs w:val="20"/>
        </w:rPr>
        <w:t>(2) Družba pridobi pravico graditi bodisi z ustanovitvijo stavbne pravice iz 20. člena tega zakona, ali s pridobitvijo druge stvarnopravne ali obligacijske pravice na zemljiščih v lasti Republike Slovenije, ki omogoča uporabo zemljišča za nameravano gradnjo.</w:t>
      </w:r>
    </w:p>
    <w:p w:rsidR="0009358D" w:rsidRPr="0009358D" w:rsidRDefault="0009358D" w:rsidP="0009358D">
      <w:pPr>
        <w:jc w:val="both"/>
        <w:rPr>
          <w:rFonts w:ascii="Arial" w:hAnsi="Arial" w:cs="Arial"/>
          <w:sz w:val="20"/>
          <w:szCs w:val="20"/>
        </w:rPr>
      </w:pPr>
      <w:r w:rsidRPr="0009358D">
        <w:rPr>
          <w:rFonts w:ascii="Arial" w:hAnsi="Arial" w:cs="Arial"/>
          <w:sz w:val="20"/>
          <w:szCs w:val="20"/>
        </w:rPr>
        <w:t xml:space="preserve">(3) Družba pridobi pravico graditi na zemljišču, ki ni v lasti Republike Slovenije, pa je Republika Slovenija na njem pridobila stvarnopravno ali obligacijsko pravico, ki omogoča uporabo zemljišča za nameravano gradnjo, pred izdajo gradbenega dovoljenja iz 27. člena tega zakona tako, da to pravico prenese </w:t>
      </w:r>
      <w:r w:rsidRPr="0009358D">
        <w:rPr>
          <w:rFonts w:ascii="Arial" w:hAnsi="Arial" w:cs="Arial"/>
          <w:sz w:val="20"/>
          <w:szCs w:val="20"/>
        </w:rPr>
        <w:lastRenderedPageBreak/>
        <w:t>Republika Slovenija nanjo s pravnim poslom. Če prenos te pravice graditi na družbo s pravnim poslom pravno ali dejansko ni mogoč, ali ga ni mogoče izvesti v razumnem času, ravna družba skladno s četrtim odstavkom tega člena.</w:t>
      </w:r>
    </w:p>
    <w:p w:rsidR="0009358D" w:rsidRPr="0009358D" w:rsidRDefault="0009358D" w:rsidP="0009358D">
      <w:pPr>
        <w:jc w:val="both"/>
        <w:rPr>
          <w:rFonts w:ascii="Arial" w:hAnsi="Arial" w:cs="Arial"/>
          <w:sz w:val="20"/>
          <w:szCs w:val="20"/>
        </w:rPr>
      </w:pPr>
      <w:r w:rsidRPr="0009358D">
        <w:rPr>
          <w:rFonts w:ascii="Arial" w:hAnsi="Arial" w:cs="Arial"/>
          <w:sz w:val="20"/>
          <w:szCs w:val="20"/>
        </w:rPr>
        <w:t>(4) Družba mora izvesti vse akte in dejanja, ki so potrebna, da na zemljišču, ki ni v lasti Republike Slovenije, pa je za zgraditev objektov drugega tira na njej treba pridobiti lastninsko pravico, pridobi lastninsko pravico v imenu in za račun Republike Slovenije. Če na takem zemljišču zadošča za zgraditev objektov drugega tira druga stvarnopravna ali obligacijska pravica, mora družba izvesti vse akte in vsa dejanja, da tako pravico pridobi v svojem imenu in za svoj račun. Če lastninske pravice ali druge pravice iz prejšnjega stavka ni mogoče pridobiti s pravnim poslom, družba predlaga Republiki Sloveniji, da vloži zahtevo za razlastitev ali ustanovitev služnosti v javno korist.</w:t>
      </w:r>
    </w:p>
    <w:p w:rsidR="0009358D" w:rsidRPr="0009358D" w:rsidRDefault="0009358D" w:rsidP="0009358D">
      <w:pPr>
        <w:jc w:val="both"/>
        <w:rPr>
          <w:rFonts w:ascii="Arial" w:hAnsi="Arial" w:cs="Arial"/>
          <w:sz w:val="20"/>
          <w:szCs w:val="20"/>
        </w:rPr>
      </w:pPr>
    </w:p>
    <w:p w:rsidR="0009358D" w:rsidRPr="0009358D" w:rsidRDefault="0009358D" w:rsidP="0009358D">
      <w:pPr>
        <w:jc w:val="center"/>
        <w:rPr>
          <w:rFonts w:ascii="Arial" w:hAnsi="Arial" w:cs="Arial"/>
          <w:sz w:val="20"/>
          <w:szCs w:val="20"/>
        </w:rPr>
      </w:pPr>
      <w:r w:rsidRPr="0009358D">
        <w:rPr>
          <w:rFonts w:ascii="Arial" w:hAnsi="Arial" w:cs="Arial"/>
          <w:sz w:val="20"/>
          <w:szCs w:val="20"/>
        </w:rPr>
        <w:t>29. člen</w:t>
      </w:r>
    </w:p>
    <w:p w:rsidR="0009358D" w:rsidRPr="0009358D" w:rsidRDefault="0009358D" w:rsidP="0009358D">
      <w:pPr>
        <w:jc w:val="center"/>
        <w:rPr>
          <w:rFonts w:ascii="Arial" w:hAnsi="Arial" w:cs="Arial"/>
          <w:sz w:val="20"/>
          <w:szCs w:val="20"/>
        </w:rPr>
      </w:pPr>
      <w:r w:rsidRPr="0009358D">
        <w:rPr>
          <w:rFonts w:ascii="Arial" w:hAnsi="Arial" w:cs="Arial"/>
          <w:sz w:val="20"/>
          <w:szCs w:val="20"/>
        </w:rPr>
        <w:t>(izvedba gradbenih in drugih del)</w:t>
      </w:r>
    </w:p>
    <w:p w:rsidR="0009358D" w:rsidRPr="0009358D" w:rsidRDefault="0009358D" w:rsidP="0009358D">
      <w:pPr>
        <w:jc w:val="both"/>
        <w:rPr>
          <w:rFonts w:ascii="Arial" w:hAnsi="Arial" w:cs="Arial"/>
          <w:sz w:val="20"/>
          <w:szCs w:val="20"/>
        </w:rPr>
      </w:pPr>
      <w:r w:rsidRPr="0009358D">
        <w:rPr>
          <w:rFonts w:ascii="Arial" w:hAnsi="Arial" w:cs="Arial"/>
          <w:sz w:val="20"/>
          <w:szCs w:val="20"/>
        </w:rPr>
        <w:t>(1) Družba mora skleniti vse potrebne posle ter izvesti druge akte in dejanja, da zgradi pravočasno, kvalitetno in skladno s predpisi ter gradbenim dovoljenjem iz 27. člena tega zakona vse objekte drugega tira, izvede vse potrebne napeljave in vgradnje naprav, ter izvede vse druge prostorske ureditve, potrebne za dokončanje drugega tira.</w:t>
      </w:r>
    </w:p>
    <w:p w:rsidR="0009358D" w:rsidRPr="0009358D" w:rsidRDefault="0009358D" w:rsidP="0009358D">
      <w:pPr>
        <w:jc w:val="both"/>
        <w:rPr>
          <w:rFonts w:ascii="Arial" w:hAnsi="Arial" w:cs="Arial"/>
          <w:sz w:val="20"/>
          <w:szCs w:val="20"/>
        </w:rPr>
      </w:pPr>
      <w:r w:rsidRPr="0009358D">
        <w:rPr>
          <w:rFonts w:ascii="Arial" w:hAnsi="Arial" w:cs="Arial"/>
          <w:sz w:val="20"/>
          <w:szCs w:val="20"/>
        </w:rPr>
        <w:t>(2) Družba je dolžna kot investitor nadzirati izvedbo gradbenih in drugih del in v razmerju do izvajalcev teh del uveljavljati vse pravice in odgovornosti za zagotovitev pravočasne in kvalitetne izvedbe del, ki izhajajo iz predpisov in sklenjenih pogodb.</w:t>
      </w:r>
    </w:p>
    <w:p w:rsidR="0009358D" w:rsidRPr="0009358D" w:rsidRDefault="0009358D" w:rsidP="0009358D">
      <w:pPr>
        <w:jc w:val="both"/>
        <w:rPr>
          <w:rFonts w:ascii="Arial" w:hAnsi="Arial" w:cs="Arial"/>
          <w:sz w:val="20"/>
          <w:szCs w:val="20"/>
        </w:rPr>
      </w:pPr>
      <w:r w:rsidRPr="0009358D">
        <w:rPr>
          <w:rFonts w:ascii="Arial" w:hAnsi="Arial" w:cs="Arial"/>
          <w:sz w:val="20"/>
          <w:szCs w:val="20"/>
        </w:rPr>
        <w:t>(3) Republika Slovenija ne odgovarja za škodo, ki jo tretjim osebam povzroči izvajalec del z njihovo izvedbo pri gradnji drugega tira.</w:t>
      </w:r>
    </w:p>
    <w:p w:rsidR="0009358D" w:rsidRPr="0009358D" w:rsidRDefault="0009358D" w:rsidP="0009358D">
      <w:pPr>
        <w:jc w:val="both"/>
        <w:rPr>
          <w:rFonts w:ascii="Arial" w:hAnsi="Arial" w:cs="Arial"/>
          <w:sz w:val="20"/>
          <w:szCs w:val="20"/>
        </w:rPr>
      </w:pPr>
      <w:r w:rsidRPr="0009358D">
        <w:rPr>
          <w:rFonts w:ascii="Arial" w:hAnsi="Arial" w:cs="Arial"/>
          <w:sz w:val="20"/>
          <w:szCs w:val="20"/>
        </w:rPr>
        <w:t>(4) Po izvedenih delih je družba dolžna pridobiti vsa potrebna dovoljenja za začetek obratovanja drugega tira.</w:t>
      </w:r>
    </w:p>
    <w:p w:rsidR="0009358D" w:rsidRDefault="0009358D" w:rsidP="0009358D">
      <w:pPr>
        <w:jc w:val="both"/>
        <w:rPr>
          <w:rFonts w:ascii="Arial" w:hAnsi="Arial" w:cs="Arial"/>
          <w:sz w:val="20"/>
          <w:szCs w:val="20"/>
        </w:rPr>
      </w:pPr>
      <w:r w:rsidRPr="0009358D">
        <w:rPr>
          <w:rFonts w:ascii="Arial" w:hAnsi="Arial" w:cs="Arial"/>
          <w:sz w:val="20"/>
          <w:szCs w:val="20"/>
        </w:rPr>
        <w:t>(5) Roke za izvedbo posameznih del določata koncesijski akt in koncesijska pogodba.</w:t>
      </w:r>
    </w:p>
    <w:p w:rsidR="0009358D" w:rsidRDefault="0009358D" w:rsidP="0009358D">
      <w:pPr>
        <w:jc w:val="both"/>
        <w:rPr>
          <w:rFonts w:ascii="Arial" w:hAnsi="Arial" w:cs="Arial"/>
          <w:sz w:val="20"/>
          <w:szCs w:val="20"/>
        </w:rPr>
      </w:pPr>
    </w:p>
    <w:p w:rsidR="0009358D" w:rsidRDefault="0009358D">
      <w:pPr>
        <w:rPr>
          <w:rFonts w:ascii="Arial" w:hAnsi="Arial" w:cs="Arial"/>
          <w:sz w:val="20"/>
          <w:szCs w:val="20"/>
        </w:rPr>
      </w:pPr>
      <w:r>
        <w:rPr>
          <w:rFonts w:ascii="Arial" w:hAnsi="Arial" w:cs="Arial"/>
          <w:sz w:val="20"/>
          <w:szCs w:val="20"/>
        </w:rPr>
        <w:br w:type="page"/>
      </w:r>
    </w:p>
    <w:p w:rsidR="0009358D" w:rsidRPr="003B3196" w:rsidRDefault="0009358D" w:rsidP="0009358D">
      <w:pPr>
        <w:pStyle w:val="odstavek1"/>
        <w:ind w:firstLine="0"/>
        <w:rPr>
          <w:b/>
          <w:sz w:val="20"/>
          <w:szCs w:val="20"/>
        </w:rPr>
      </w:pPr>
      <w:r w:rsidRPr="003B3196">
        <w:rPr>
          <w:b/>
          <w:sz w:val="20"/>
          <w:szCs w:val="20"/>
        </w:rPr>
        <w:lastRenderedPageBreak/>
        <w:t xml:space="preserve">V. PREDLOG, DA SE PREDLOG ZAKONA OBRAVNAVA PO </w:t>
      </w:r>
      <w:r>
        <w:rPr>
          <w:b/>
          <w:sz w:val="20"/>
          <w:szCs w:val="20"/>
        </w:rPr>
        <w:t>SKRAJŠANEM</w:t>
      </w:r>
      <w:r w:rsidRPr="003B3196">
        <w:rPr>
          <w:b/>
          <w:sz w:val="20"/>
          <w:szCs w:val="20"/>
        </w:rPr>
        <w:t xml:space="preserve"> ZAKONODAJNEM POSTOPKU</w:t>
      </w:r>
    </w:p>
    <w:p w:rsidR="0009358D" w:rsidRPr="003B3196" w:rsidRDefault="0009358D" w:rsidP="0009358D">
      <w:pPr>
        <w:pStyle w:val="odstavek1"/>
        <w:ind w:firstLine="0"/>
        <w:rPr>
          <w:sz w:val="20"/>
          <w:szCs w:val="20"/>
        </w:rPr>
      </w:pPr>
      <w:r w:rsidRPr="003B3196">
        <w:rPr>
          <w:sz w:val="20"/>
          <w:szCs w:val="20"/>
        </w:rPr>
        <w:t>Pr</w:t>
      </w:r>
      <w:r>
        <w:rPr>
          <w:sz w:val="20"/>
          <w:szCs w:val="20"/>
        </w:rPr>
        <w:t>edlagatelj zakona v skladu s 142</w:t>
      </w:r>
      <w:r w:rsidRPr="003B3196">
        <w:rPr>
          <w:sz w:val="20"/>
          <w:szCs w:val="20"/>
        </w:rPr>
        <w:t xml:space="preserve">. členom Poslovnika državnega zbora (št. 92/07 – uradno prečiščeno besedilo, 105/10, 80/13, 38/17, 46/20, 105/21 – </w:t>
      </w:r>
      <w:proofErr w:type="spellStart"/>
      <w:r w:rsidRPr="003B3196">
        <w:rPr>
          <w:sz w:val="20"/>
          <w:szCs w:val="20"/>
        </w:rPr>
        <w:t>odl</w:t>
      </w:r>
      <w:proofErr w:type="spellEnd"/>
      <w:r w:rsidRPr="003B3196">
        <w:rPr>
          <w:sz w:val="20"/>
          <w:szCs w:val="20"/>
        </w:rPr>
        <w:t xml:space="preserve">. US in 111/21) predlaga, naj Državni zbor Republike Slovenije obravnava predlog zakona po </w:t>
      </w:r>
      <w:r>
        <w:rPr>
          <w:sz w:val="20"/>
          <w:szCs w:val="20"/>
        </w:rPr>
        <w:t>skrajšanem</w:t>
      </w:r>
      <w:r w:rsidRPr="003B3196">
        <w:rPr>
          <w:sz w:val="20"/>
          <w:szCs w:val="20"/>
        </w:rPr>
        <w:t xml:space="preserve"> postopku, </w:t>
      </w:r>
      <w:r>
        <w:rPr>
          <w:sz w:val="20"/>
          <w:szCs w:val="20"/>
        </w:rPr>
        <w:t>ker gre za manj zahtevne spremembe zakona.</w:t>
      </w:r>
    </w:p>
    <w:p w:rsidR="0009358D" w:rsidRDefault="0009358D" w:rsidP="0009358D">
      <w:pPr>
        <w:jc w:val="both"/>
        <w:rPr>
          <w:rFonts w:ascii="Arial" w:hAnsi="Arial" w:cs="Arial"/>
          <w:sz w:val="20"/>
          <w:szCs w:val="20"/>
        </w:rPr>
      </w:pPr>
    </w:p>
    <w:p w:rsidR="0009358D" w:rsidRDefault="0009358D" w:rsidP="0009358D">
      <w:pPr>
        <w:jc w:val="both"/>
        <w:rPr>
          <w:rFonts w:ascii="Arial" w:hAnsi="Arial" w:cs="Arial"/>
          <w:sz w:val="20"/>
          <w:szCs w:val="20"/>
        </w:rPr>
      </w:pPr>
      <w:r>
        <w:rPr>
          <w:rFonts w:ascii="Arial" w:hAnsi="Arial" w:cs="Arial"/>
          <w:sz w:val="20"/>
          <w:szCs w:val="20"/>
        </w:rPr>
        <w:t xml:space="preserve">Predlog zakona vsebuje zgolj dve vsebinski spremembi, in sicer ureditev investitorstva družbe 2TDK </w:t>
      </w:r>
      <w:proofErr w:type="spellStart"/>
      <w:r>
        <w:rPr>
          <w:rFonts w:ascii="Arial" w:hAnsi="Arial" w:cs="Arial"/>
          <w:sz w:val="20"/>
          <w:szCs w:val="20"/>
        </w:rPr>
        <w:t>d.o.o</w:t>
      </w:r>
      <w:proofErr w:type="spellEnd"/>
      <w:r>
        <w:rPr>
          <w:rFonts w:ascii="Arial" w:hAnsi="Arial" w:cs="Arial"/>
          <w:sz w:val="20"/>
          <w:szCs w:val="20"/>
        </w:rPr>
        <w:t>. za financiranj</w:t>
      </w:r>
      <w:r w:rsidR="004F6034">
        <w:rPr>
          <w:rFonts w:ascii="Arial" w:hAnsi="Arial" w:cs="Arial"/>
          <w:sz w:val="20"/>
          <w:szCs w:val="20"/>
        </w:rPr>
        <w:t xml:space="preserve">e in izgradnjo dodatnega </w:t>
      </w:r>
      <w:r w:rsidR="002D3162">
        <w:rPr>
          <w:rFonts w:ascii="Arial" w:hAnsi="Arial" w:cs="Arial"/>
          <w:sz w:val="20"/>
          <w:szCs w:val="20"/>
        </w:rPr>
        <w:t>vzporednega</w:t>
      </w:r>
      <w:bookmarkStart w:id="0" w:name="_GoBack"/>
      <w:bookmarkEnd w:id="0"/>
      <w:r>
        <w:rPr>
          <w:rFonts w:ascii="Arial" w:hAnsi="Arial" w:cs="Arial"/>
          <w:sz w:val="20"/>
          <w:szCs w:val="20"/>
        </w:rPr>
        <w:t xml:space="preserve"> tira na identičen način, kot je urejeno za izgradnjo enotirne proge na podlagi veljavnega zakona, ter odpravo možnosti sodelovanja drugih držav pri projektu in lastništvu drugega tira in družbi 2TDK.</w:t>
      </w:r>
    </w:p>
    <w:sectPr w:rsidR="0009358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144A3"/>
    <w:multiLevelType w:val="hybridMultilevel"/>
    <w:tmpl w:val="A4BEBE24"/>
    <w:lvl w:ilvl="0" w:tplc="76AC1A70">
      <w:start w:val="49"/>
      <w:numFmt w:val="bullet"/>
      <w:lvlText w:val=""/>
      <w:lvlJc w:val="left"/>
      <w:pPr>
        <w:ind w:left="1608" w:hanging="360"/>
      </w:pPr>
      <w:rPr>
        <w:rFonts w:ascii="Symbol" w:eastAsia="Times New Roman" w:hAnsi="Symbol" w:cs="Times New Roman" w:hint="default"/>
      </w:rPr>
    </w:lvl>
    <w:lvl w:ilvl="1" w:tplc="04240003" w:tentative="1">
      <w:start w:val="1"/>
      <w:numFmt w:val="bullet"/>
      <w:lvlText w:val="o"/>
      <w:lvlJc w:val="left"/>
      <w:pPr>
        <w:ind w:left="2328" w:hanging="360"/>
      </w:pPr>
      <w:rPr>
        <w:rFonts w:ascii="Courier New" w:hAnsi="Courier New" w:cs="Courier New" w:hint="default"/>
      </w:rPr>
    </w:lvl>
    <w:lvl w:ilvl="2" w:tplc="04240005" w:tentative="1">
      <w:start w:val="1"/>
      <w:numFmt w:val="bullet"/>
      <w:lvlText w:val=""/>
      <w:lvlJc w:val="left"/>
      <w:pPr>
        <w:ind w:left="3048" w:hanging="360"/>
      </w:pPr>
      <w:rPr>
        <w:rFonts w:ascii="Wingdings" w:hAnsi="Wingdings" w:hint="default"/>
      </w:rPr>
    </w:lvl>
    <w:lvl w:ilvl="3" w:tplc="04240001" w:tentative="1">
      <w:start w:val="1"/>
      <w:numFmt w:val="bullet"/>
      <w:lvlText w:val=""/>
      <w:lvlJc w:val="left"/>
      <w:pPr>
        <w:ind w:left="3768" w:hanging="360"/>
      </w:pPr>
      <w:rPr>
        <w:rFonts w:ascii="Symbol" w:hAnsi="Symbol" w:hint="default"/>
      </w:rPr>
    </w:lvl>
    <w:lvl w:ilvl="4" w:tplc="04240003" w:tentative="1">
      <w:start w:val="1"/>
      <w:numFmt w:val="bullet"/>
      <w:lvlText w:val="o"/>
      <w:lvlJc w:val="left"/>
      <w:pPr>
        <w:ind w:left="4488" w:hanging="360"/>
      </w:pPr>
      <w:rPr>
        <w:rFonts w:ascii="Courier New" w:hAnsi="Courier New" w:cs="Courier New" w:hint="default"/>
      </w:rPr>
    </w:lvl>
    <w:lvl w:ilvl="5" w:tplc="04240005" w:tentative="1">
      <w:start w:val="1"/>
      <w:numFmt w:val="bullet"/>
      <w:lvlText w:val=""/>
      <w:lvlJc w:val="left"/>
      <w:pPr>
        <w:ind w:left="5208" w:hanging="360"/>
      </w:pPr>
      <w:rPr>
        <w:rFonts w:ascii="Wingdings" w:hAnsi="Wingdings" w:hint="default"/>
      </w:rPr>
    </w:lvl>
    <w:lvl w:ilvl="6" w:tplc="04240001" w:tentative="1">
      <w:start w:val="1"/>
      <w:numFmt w:val="bullet"/>
      <w:lvlText w:val=""/>
      <w:lvlJc w:val="left"/>
      <w:pPr>
        <w:ind w:left="5928" w:hanging="360"/>
      </w:pPr>
      <w:rPr>
        <w:rFonts w:ascii="Symbol" w:hAnsi="Symbol" w:hint="default"/>
      </w:rPr>
    </w:lvl>
    <w:lvl w:ilvl="7" w:tplc="04240003" w:tentative="1">
      <w:start w:val="1"/>
      <w:numFmt w:val="bullet"/>
      <w:lvlText w:val="o"/>
      <w:lvlJc w:val="left"/>
      <w:pPr>
        <w:ind w:left="6648" w:hanging="360"/>
      </w:pPr>
      <w:rPr>
        <w:rFonts w:ascii="Courier New" w:hAnsi="Courier New" w:cs="Courier New" w:hint="default"/>
      </w:rPr>
    </w:lvl>
    <w:lvl w:ilvl="8" w:tplc="04240005" w:tentative="1">
      <w:start w:val="1"/>
      <w:numFmt w:val="bullet"/>
      <w:lvlText w:val=""/>
      <w:lvlJc w:val="left"/>
      <w:pPr>
        <w:ind w:left="7368"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CC6099E"/>
    <w:multiLevelType w:val="hybridMultilevel"/>
    <w:tmpl w:val="4E0EE5A6"/>
    <w:lvl w:ilvl="0" w:tplc="ACFA7B3C">
      <w:numFmt w:val="bullet"/>
      <w:lvlText w:val="−"/>
      <w:lvlJc w:val="left"/>
      <w:pPr>
        <w:ind w:left="705" w:hanging="705"/>
      </w:pPr>
      <w:rPr>
        <w:rFonts w:ascii="Arial" w:eastAsia="Times New Roman" w:hAnsi="Arial" w:cs="Arial" w:hint="default"/>
      </w:rPr>
    </w:lvl>
    <w:lvl w:ilvl="1" w:tplc="A24E33F2">
      <w:numFmt w:val="bullet"/>
      <w:lvlText w:val="-"/>
      <w:lvlJc w:val="left"/>
      <w:pPr>
        <w:ind w:left="1350" w:hanging="63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563A3A0C"/>
    <w:multiLevelType w:val="hybridMultilevel"/>
    <w:tmpl w:val="4A2033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F08"/>
    <w:rsid w:val="000000F2"/>
    <w:rsid w:val="0009358D"/>
    <w:rsid w:val="00125A0C"/>
    <w:rsid w:val="00140FCA"/>
    <w:rsid w:val="00141141"/>
    <w:rsid w:val="00147EE6"/>
    <w:rsid w:val="00174E9C"/>
    <w:rsid w:val="00196C35"/>
    <w:rsid w:val="001C540E"/>
    <w:rsid w:val="001C7C1D"/>
    <w:rsid w:val="001E7995"/>
    <w:rsid w:val="00223EDA"/>
    <w:rsid w:val="002B09E6"/>
    <w:rsid w:val="002D3162"/>
    <w:rsid w:val="003354FC"/>
    <w:rsid w:val="0034113C"/>
    <w:rsid w:val="00400DCF"/>
    <w:rsid w:val="00436DFF"/>
    <w:rsid w:val="00483CAD"/>
    <w:rsid w:val="004D23F1"/>
    <w:rsid w:val="004E4DDF"/>
    <w:rsid w:val="004F6034"/>
    <w:rsid w:val="00521119"/>
    <w:rsid w:val="005215A4"/>
    <w:rsid w:val="00525FC4"/>
    <w:rsid w:val="00533095"/>
    <w:rsid w:val="0055453C"/>
    <w:rsid w:val="005C6DF6"/>
    <w:rsid w:val="005D3CB8"/>
    <w:rsid w:val="006373D5"/>
    <w:rsid w:val="00687A31"/>
    <w:rsid w:val="00694811"/>
    <w:rsid w:val="006D5A09"/>
    <w:rsid w:val="00744D45"/>
    <w:rsid w:val="007E66F8"/>
    <w:rsid w:val="007F4F08"/>
    <w:rsid w:val="00872454"/>
    <w:rsid w:val="008C2621"/>
    <w:rsid w:val="008E3958"/>
    <w:rsid w:val="0091122A"/>
    <w:rsid w:val="009A2409"/>
    <w:rsid w:val="009D2A58"/>
    <w:rsid w:val="009E1C1B"/>
    <w:rsid w:val="00A00A9E"/>
    <w:rsid w:val="00A17742"/>
    <w:rsid w:val="00A82FED"/>
    <w:rsid w:val="00AD286B"/>
    <w:rsid w:val="00AF7400"/>
    <w:rsid w:val="00B845B7"/>
    <w:rsid w:val="00BA4C4A"/>
    <w:rsid w:val="00BF5815"/>
    <w:rsid w:val="00C05969"/>
    <w:rsid w:val="00C42FC1"/>
    <w:rsid w:val="00C8289D"/>
    <w:rsid w:val="00D01F41"/>
    <w:rsid w:val="00D1192A"/>
    <w:rsid w:val="00D472E5"/>
    <w:rsid w:val="00D51E4B"/>
    <w:rsid w:val="00D72E29"/>
    <w:rsid w:val="00E0147C"/>
    <w:rsid w:val="00E56798"/>
    <w:rsid w:val="00E649DF"/>
    <w:rsid w:val="00F2603A"/>
    <w:rsid w:val="00F734CB"/>
    <w:rsid w:val="00FA3E9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4742F8"/>
  <w15:chartTrackingRefBased/>
  <w15:docId w15:val="{C0F8A7FA-AA5F-4A5F-A926-B4D8E4D6F4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483CA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83CAD"/>
    <w:rPr>
      <w:rFonts w:ascii="Segoe UI" w:hAnsi="Segoe UI" w:cs="Segoe UI"/>
      <w:sz w:val="18"/>
      <w:szCs w:val="18"/>
    </w:rPr>
  </w:style>
  <w:style w:type="paragraph" w:styleId="Navadensplet">
    <w:name w:val="Normal (Web)"/>
    <w:basedOn w:val="Navaden"/>
    <w:uiPriority w:val="99"/>
    <w:semiHidden/>
    <w:unhideWhenUsed/>
    <w:rsid w:val="00C42FC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687A31"/>
    <w:pPr>
      <w:ind w:left="720"/>
      <w:contextualSpacing/>
    </w:pPr>
  </w:style>
  <w:style w:type="paragraph" w:customStyle="1" w:styleId="odstavek1">
    <w:name w:val="odstavek1"/>
    <w:basedOn w:val="Navaden"/>
    <w:rsid w:val="0009358D"/>
    <w:pPr>
      <w:spacing w:before="240" w:after="0" w:line="240" w:lineRule="auto"/>
      <w:ind w:firstLine="1021"/>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1712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16</Pages>
  <Words>5780</Words>
  <Characters>32949</Characters>
  <Application>Microsoft Office Word</Application>
  <DocSecurity>0</DocSecurity>
  <Lines>274</Lines>
  <Paragraphs>77</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38652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Goršek</dc:creator>
  <cp:keywords/>
  <dc:description/>
  <cp:lastModifiedBy>Anita Goršek</cp:lastModifiedBy>
  <cp:revision>6</cp:revision>
  <cp:lastPrinted>2022-10-13T07:06:00Z</cp:lastPrinted>
  <dcterms:created xsi:type="dcterms:W3CDTF">2022-10-18T14:14:00Z</dcterms:created>
  <dcterms:modified xsi:type="dcterms:W3CDTF">2022-10-18T15:29:00Z</dcterms:modified>
</cp:coreProperties>
</file>