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8264B4" w14:textId="77777777" w:rsidR="0018427F" w:rsidRPr="006C1AC9" w:rsidRDefault="0018427F" w:rsidP="00C5779D">
      <w:pPr>
        <w:jc w:val="both"/>
        <w:rPr>
          <w:rFonts w:ascii="Arial" w:hAnsi="Arial" w:cs="Arial"/>
          <w:sz w:val="20"/>
          <w:szCs w:val="20"/>
        </w:rPr>
      </w:pPr>
      <w:r w:rsidRPr="006C1AC9">
        <w:rPr>
          <w:rFonts w:ascii="Arial" w:hAnsi="Arial" w:cs="Arial"/>
          <w:sz w:val="20"/>
          <w:szCs w:val="20"/>
        </w:rPr>
        <w:t xml:space="preserve">Na podlagi sedmega odstavka 21. člena Zakona o Vladi Republike Slovenije (Uradni list RS, št. </w:t>
      </w:r>
      <w:hyperlink r:id="rId11" w:tgtFrame="_blank" w:tooltip="Zakon o Vladi Republike Slovenije (uradno prečiščeno besedilo)" w:history="1">
        <w:r w:rsidR="008741BD" w:rsidRPr="006C1AC9">
          <w:rPr>
            <w:rFonts w:ascii="Arial" w:hAnsi="Arial" w:cs="Arial"/>
            <w:bCs/>
            <w:sz w:val="20"/>
            <w:szCs w:val="20"/>
          </w:rPr>
          <w:t>24/05</w:t>
        </w:r>
      </w:hyperlink>
      <w:r w:rsidR="008741BD" w:rsidRPr="006C1AC9">
        <w:rPr>
          <w:rFonts w:ascii="Arial" w:hAnsi="Arial" w:cs="Arial"/>
          <w:bCs/>
          <w:sz w:val="20"/>
          <w:szCs w:val="20"/>
        </w:rPr>
        <w:t xml:space="preserve"> – uradno prečiščeno besedilo, </w:t>
      </w:r>
      <w:hyperlink r:id="rId12" w:tgtFrame="_blank" w:tooltip="Zakon o dopolnitvi Zakona o Vladi Republike Slovenije" w:history="1">
        <w:r w:rsidR="008741BD" w:rsidRPr="006C1AC9">
          <w:rPr>
            <w:rFonts w:ascii="Arial" w:hAnsi="Arial" w:cs="Arial"/>
            <w:bCs/>
            <w:sz w:val="20"/>
            <w:szCs w:val="20"/>
          </w:rPr>
          <w:t>109/08</w:t>
        </w:r>
      </w:hyperlink>
      <w:r w:rsidR="008741BD" w:rsidRPr="006C1AC9">
        <w:rPr>
          <w:rFonts w:ascii="Arial" w:hAnsi="Arial" w:cs="Arial"/>
          <w:bCs/>
          <w:sz w:val="20"/>
          <w:szCs w:val="20"/>
        </w:rPr>
        <w:t xml:space="preserve">, </w:t>
      </w:r>
      <w:hyperlink r:id="rId13" w:tgtFrame="_blank" w:tooltip="Zakon o upravljanju kapitalskih naložb Republike Slovenije" w:history="1">
        <w:r w:rsidR="008741BD" w:rsidRPr="006C1AC9">
          <w:rPr>
            <w:rFonts w:ascii="Arial" w:hAnsi="Arial" w:cs="Arial"/>
            <w:bCs/>
            <w:sz w:val="20"/>
            <w:szCs w:val="20"/>
          </w:rPr>
          <w:t>38/10</w:t>
        </w:r>
      </w:hyperlink>
      <w:r w:rsidR="008741BD" w:rsidRPr="006C1AC9">
        <w:rPr>
          <w:rFonts w:ascii="Arial" w:hAnsi="Arial" w:cs="Arial"/>
          <w:bCs/>
          <w:sz w:val="20"/>
          <w:szCs w:val="20"/>
        </w:rPr>
        <w:t xml:space="preserve"> – ZUKN, </w:t>
      </w:r>
      <w:hyperlink r:id="rId14" w:tgtFrame="_blank" w:tooltip="Zakon o spremembah in dopolnitvah Zakona o Vladi Republike Slovenije" w:history="1">
        <w:r w:rsidR="008741BD" w:rsidRPr="006C1AC9">
          <w:rPr>
            <w:rFonts w:ascii="Arial" w:hAnsi="Arial" w:cs="Arial"/>
            <w:bCs/>
            <w:sz w:val="20"/>
            <w:szCs w:val="20"/>
          </w:rPr>
          <w:t>8/12</w:t>
        </w:r>
      </w:hyperlink>
      <w:r w:rsidR="008741BD" w:rsidRPr="006C1AC9">
        <w:rPr>
          <w:rFonts w:ascii="Arial" w:hAnsi="Arial" w:cs="Arial"/>
          <w:bCs/>
          <w:sz w:val="20"/>
          <w:szCs w:val="20"/>
        </w:rPr>
        <w:t xml:space="preserve">, </w:t>
      </w:r>
      <w:hyperlink r:id="rId15" w:tgtFrame="_blank" w:tooltip="Zakon o spremembah in dopolnitvah Zakona o Vladi Republike Slovenije" w:history="1">
        <w:r w:rsidR="008741BD" w:rsidRPr="006C1AC9">
          <w:rPr>
            <w:rFonts w:ascii="Arial" w:hAnsi="Arial" w:cs="Arial"/>
            <w:bCs/>
            <w:sz w:val="20"/>
            <w:szCs w:val="20"/>
          </w:rPr>
          <w:t>21/13</w:t>
        </w:r>
      </w:hyperlink>
      <w:r w:rsidR="008741BD" w:rsidRPr="006C1AC9">
        <w:rPr>
          <w:rFonts w:ascii="Arial" w:hAnsi="Arial" w:cs="Arial"/>
          <w:bCs/>
          <w:sz w:val="20"/>
          <w:szCs w:val="20"/>
        </w:rPr>
        <w:t xml:space="preserve">, </w:t>
      </w:r>
      <w:hyperlink r:id="rId16" w:tgtFrame="_blank" w:tooltip="Zakon o spremembah in dopolnitvah Zakona o državni upravi" w:history="1">
        <w:r w:rsidR="008741BD" w:rsidRPr="006C1AC9">
          <w:rPr>
            <w:rFonts w:ascii="Arial" w:hAnsi="Arial" w:cs="Arial"/>
            <w:bCs/>
            <w:sz w:val="20"/>
            <w:szCs w:val="20"/>
          </w:rPr>
          <w:t>47/13</w:t>
        </w:r>
      </w:hyperlink>
      <w:r w:rsidR="008741BD" w:rsidRPr="006C1AC9">
        <w:rPr>
          <w:rFonts w:ascii="Arial" w:hAnsi="Arial" w:cs="Arial"/>
          <w:bCs/>
          <w:sz w:val="20"/>
          <w:szCs w:val="20"/>
        </w:rPr>
        <w:t xml:space="preserve"> – ZDU-1G, </w:t>
      </w:r>
      <w:hyperlink r:id="rId17" w:tgtFrame="_blank" w:tooltip="Zakon o spremembah in dopolnitvah Zakona o Vladi Republike Slovenije" w:history="1">
        <w:r w:rsidR="008741BD" w:rsidRPr="006C1AC9">
          <w:rPr>
            <w:rFonts w:ascii="Arial" w:hAnsi="Arial" w:cs="Arial"/>
            <w:bCs/>
            <w:sz w:val="20"/>
            <w:szCs w:val="20"/>
          </w:rPr>
          <w:t>65/14</w:t>
        </w:r>
      </w:hyperlink>
      <w:r w:rsidR="008741BD" w:rsidRPr="006C1AC9">
        <w:rPr>
          <w:rFonts w:ascii="Arial" w:hAnsi="Arial" w:cs="Arial"/>
          <w:bCs/>
          <w:sz w:val="20"/>
          <w:szCs w:val="20"/>
        </w:rPr>
        <w:t xml:space="preserve"> in </w:t>
      </w:r>
      <w:hyperlink r:id="rId18" w:tgtFrame="_blank" w:tooltip="Zakon o spremembi Zakona o Vladi Republike Slovenije" w:history="1">
        <w:r w:rsidR="008741BD" w:rsidRPr="006C1AC9">
          <w:rPr>
            <w:rFonts w:ascii="Arial" w:hAnsi="Arial" w:cs="Arial"/>
            <w:bCs/>
            <w:sz w:val="20"/>
            <w:szCs w:val="20"/>
          </w:rPr>
          <w:t>55/17</w:t>
        </w:r>
      </w:hyperlink>
      <w:r w:rsidRPr="006C1AC9">
        <w:rPr>
          <w:rFonts w:ascii="Arial" w:hAnsi="Arial" w:cs="Arial"/>
          <w:sz w:val="20"/>
          <w:szCs w:val="20"/>
        </w:rPr>
        <w:t>) izdaja Vlada Republike Slovenije</w:t>
      </w:r>
      <w:r w:rsidR="008741BD" w:rsidRPr="006C1AC9">
        <w:rPr>
          <w:rFonts w:ascii="Arial" w:hAnsi="Arial" w:cs="Arial"/>
          <w:sz w:val="20"/>
          <w:szCs w:val="20"/>
        </w:rPr>
        <w:t xml:space="preserve"> </w:t>
      </w:r>
    </w:p>
    <w:p w14:paraId="6D5E2C19" w14:textId="77777777" w:rsidR="0018427F" w:rsidRPr="006C1AC9" w:rsidRDefault="0018427F" w:rsidP="00C5779D">
      <w:pPr>
        <w:jc w:val="both"/>
        <w:rPr>
          <w:rFonts w:ascii="Arial" w:hAnsi="Arial" w:cs="Arial"/>
          <w:sz w:val="20"/>
          <w:szCs w:val="20"/>
        </w:rPr>
      </w:pPr>
    </w:p>
    <w:p w14:paraId="50CEABB3" w14:textId="77777777" w:rsidR="0018427F" w:rsidRPr="006C1AC9" w:rsidRDefault="0018427F" w:rsidP="00C5779D">
      <w:pPr>
        <w:jc w:val="center"/>
        <w:rPr>
          <w:rFonts w:ascii="Arial" w:hAnsi="Arial" w:cs="Arial"/>
          <w:b/>
          <w:sz w:val="20"/>
          <w:szCs w:val="20"/>
        </w:rPr>
      </w:pPr>
      <w:r w:rsidRPr="006C1AC9">
        <w:rPr>
          <w:rFonts w:ascii="Arial" w:hAnsi="Arial" w:cs="Arial"/>
          <w:b/>
          <w:sz w:val="20"/>
          <w:szCs w:val="20"/>
        </w:rPr>
        <w:t>UREDB</w:t>
      </w:r>
      <w:r w:rsidR="008741BD" w:rsidRPr="006C1AC9">
        <w:rPr>
          <w:rFonts w:ascii="Arial" w:hAnsi="Arial" w:cs="Arial"/>
          <w:b/>
          <w:sz w:val="20"/>
          <w:szCs w:val="20"/>
        </w:rPr>
        <w:t>O</w:t>
      </w:r>
      <w:r w:rsidR="008B5156" w:rsidRPr="006C1AC9">
        <w:rPr>
          <w:rFonts w:ascii="Arial" w:hAnsi="Arial" w:cs="Arial"/>
          <w:b/>
          <w:sz w:val="20"/>
          <w:szCs w:val="20"/>
        </w:rPr>
        <w:t xml:space="preserve"> </w:t>
      </w:r>
    </w:p>
    <w:p w14:paraId="239DCC2B" w14:textId="77777777" w:rsidR="009E3889" w:rsidRPr="006C1AC9" w:rsidRDefault="0018427F" w:rsidP="00C5779D">
      <w:pPr>
        <w:jc w:val="center"/>
        <w:rPr>
          <w:rFonts w:ascii="Arial" w:hAnsi="Arial" w:cs="Arial"/>
          <w:sz w:val="20"/>
          <w:szCs w:val="20"/>
        </w:rPr>
      </w:pPr>
      <w:r w:rsidRPr="006C1AC9">
        <w:rPr>
          <w:rFonts w:ascii="Arial" w:hAnsi="Arial" w:cs="Arial"/>
          <w:b/>
          <w:sz w:val="20"/>
          <w:szCs w:val="20"/>
        </w:rPr>
        <w:t xml:space="preserve">o spremembah </w:t>
      </w:r>
      <w:r w:rsidR="008741BD" w:rsidRPr="006C1AC9">
        <w:rPr>
          <w:rFonts w:ascii="Arial" w:hAnsi="Arial" w:cs="Arial"/>
          <w:b/>
          <w:sz w:val="20"/>
          <w:szCs w:val="20"/>
        </w:rPr>
        <w:t xml:space="preserve">in dopolnitvah </w:t>
      </w:r>
      <w:r w:rsidRPr="006C1AC9">
        <w:rPr>
          <w:rFonts w:ascii="Arial" w:hAnsi="Arial" w:cs="Arial"/>
          <w:b/>
          <w:sz w:val="20"/>
          <w:szCs w:val="20"/>
        </w:rPr>
        <w:t>Uredbe o izvajanju Uredbe (ES) o kozmetičnih izdelkih</w:t>
      </w:r>
      <w:r w:rsidR="00D72E7A" w:rsidRPr="006C1AC9">
        <w:rPr>
          <w:rFonts w:ascii="Arial" w:hAnsi="Arial" w:cs="Arial"/>
          <w:b/>
          <w:sz w:val="20"/>
          <w:szCs w:val="20"/>
        </w:rPr>
        <w:t xml:space="preserve"> </w:t>
      </w:r>
    </w:p>
    <w:p w14:paraId="77AE54CD" w14:textId="77777777" w:rsidR="009E3889" w:rsidRPr="006C1AC9" w:rsidRDefault="009E3889" w:rsidP="00C5779D">
      <w:pPr>
        <w:jc w:val="center"/>
        <w:rPr>
          <w:rFonts w:ascii="Arial" w:hAnsi="Arial" w:cs="Arial"/>
          <w:sz w:val="20"/>
          <w:szCs w:val="20"/>
        </w:rPr>
      </w:pPr>
    </w:p>
    <w:p w14:paraId="4CB2E7D2" w14:textId="7F1A4C5C" w:rsidR="009E3889" w:rsidRPr="006C1AC9" w:rsidRDefault="00E76AD2" w:rsidP="00C5779D">
      <w:pPr>
        <w:jc w:val="center"/>
        <w:rPr>
          <w:rFonts w:ascii="Arial" w:hAnsi="Arial" w:cs="Arial"/>
          <w:b/>
          <w:sz w:val="20"/>
          <w:szCs w:val="20"/>
        </w:rPr>
      </w:pPr>
      <w:r w:rsidRPr="006C1AC9">
        <w:rPr>
          <w:rFonts w:ascii="Arial" w:hAnsi="Arial" w:cs="Arial"/>
          <w:b/>
          <w:sz w:val="20"/>
          <w:szCs w:val="20"/>
        </w:rPr>
        <w:t xml:space="preserve">1. </w:t>
      </w:r>
      <w:r w:rsidR="009E3889" w:rsidRPr="006C1AC9">
        <w:rPr>
          <w:rFonts w:ascii="Arial" w:hAnsi="Arial" w:cs="Arial"/>
          <w:b/>
          <w:sz w:val="20"/>
          <w:szCs w:val="20"/>
        </w:rPr>
        <w:t>člen</w:t>
      </w:r>
    </w:p>
    <w:p w14:paraId="06744E5E" w14:textId="02067C8E" w:rsidR="009E3889" w:rsidRPr="006C1AC9" w:rsidRDefault="009E3889" w:rsidP="00C5779D">
      <w:pPr>
        <w:jc w:val="both"/>
        <w:rPr>
          <w:rFonts w:ascii="Arial" w:hAnsi="Arial" w:cs="Arial"/>
          <w:b/>
          <w:sz w:val="20"/>
          <w:szCs w:val="20"/>
        </w:rPr>
      </w:pPr>
      <w:r w:rsidRPr="006C1AC9">
        <w:rPr>
          <w:rFonts w:ascii="Arial" w:hAnsi="Arial" w:cs="Arial"/>
          <w:sz w:val="20"/>
          <w:szCs w:val="20"/>
        </w:rPr>
        <w:t xml:space="preserve">V Uredbi o izvajanju Uredbe (ES) o kozmetičnih izdelkih (Uradni list RS, št. 61/2013) se besedilo 1. </w:t>
      </w:r>
      <w:r w:rsidR="00534368" w:rsidRPr="006C1AC9">
        <w:rPr>
          <w:rFonts w:ascii="Arial" w:hAnsi="Arial" w:cs="Arial"/>
          <w:sz w:val="20"/>
          <w:szCs w:val="20"/>
        </w:rPr>
        <w:t xml:space="preserve">člena </w:t>
      </w:r>
      <w:r w:rsidRPr="006C1AC9">
        <w:rPr>
          <w:rFonts w:ascii="Arial" w:hAnsi="Arial" w:cs="Arial"/>
          <w:sz w:val="20"/>
          <w:szCs w:val="20"/>
        </w:rPr>
        <w:t xml:space="preserve">spremeni tako, da se glasi: </w:t>
      </w:r>
    </w:p>
    <w:p w14:paraId="2F04E689" w14:textId="57475290" w:rsidR="005F4EC7" w:rsidRPr="006C1AC9" w:rsidRDefault="00315CD9" w:rsidP="00C5779D">
      <w:pPr>
        <w:jc w:val="both"/>
        <w:rPr>
          <w:rFonts w:ascii="Arial" w:hAnsi="Arial" w:cs="Arial"/>
          <w:sz w:val="20"/>
          <w:szCs w:val="20"/>
          <w:shd w:val="clear" w:color="auto" w:fill="FFFFFF"/>
        </w:rPr>
      </w:pPr>
      <w:r w:rsidRPr="006C1AC9">
        <w:rPr>
          <w:rFonts w:ascii="Arial" w:hAnsi="Arial" w:cs="Arial"/>
          <w:sz w:val="20"/>
          <w:szCs w:val="20"/>
          <w:shd w:val="clear" w:color="auto" w:fill="FFFFFF"/>
        </w:rPr>
        <w:t>»</w:t>
      </w:r>
      <w:r w:rsidR="009E3889" w:rsidRPr="006C1AC9">
        <w:rPr>
          <w:rFonts w:ascii="Arial" w:hAnsi="Arial" w:cs="Arial"/>
          <w:sz w:val="20"/>
          <w:szCs w:val="20"/>
          <w:shd w:val="clear" w:color="auto" w:fill="FFFFFF"/>
        </w:rPr>
        <w:t xml:space="preserve">S to uredbo se določajo pristojni organi, nadzor, prekrški </w:t>
      </w:r>
      <w:r w:rsidR="003812BF" w:rsidRPr="006C1AC9">
        <w:rPr>
          <w:rFonts w:ascii="Arial" w:hAnsi="Arial" w:cs="Arial"/>
          <w:sz w:val="20"/>
          <w:szCs w:val="20"/>
        </w:rPr>
        <w:t>i</w:t>
      </w:r>
      <w:r w:rsidR="009E3889" w:rsidRPr="006C1AC9">
        <w:rPr>
          <w:rFonts w:ascii="Arial" w:hAnsi="Arial" w:cs="Arial"/>
          <w:sz w:val="20"/>
          <w:szCs w:val="20"/>
          <w:shd w:val="clear" w:color="auto" w:fill="FFFFFF"/>
        </w:rPr>
        <w:t xml:space="preserve">n kazenske določbe za izvajanje Uredbe (ES) št. 1223/2009 Evropskega parlamenta in Sveta z dne 30. novembra 2009 o kozmetičnih izdelkih (UL L št. 342 z dne 22. 12. 2009, str. 59) in njenega popravka (UL L št. </w:t>
      </w:r>
      <w:r w:rsidR="003812BF" w:rsidRPr="006C1AC9">
        <w:rPr>
          <w:rFonts w:ascii="Arial" w:hAnsi="Arial" w:cs="Arial"/>
          <w:sz w:val="20"/>
          <w:szCs w:val="20"/>
          <w:shd w:val="clear" w:color="auto" w:fill="FFFFFF"/>
        </w:rPr>
        <w:t>365</w:t>
      </w:r>
      <w:r w:rsidR="009E3889" w:rsidRPr="006C1AC9">
        <w:rPr>
          <w:rFonts w:ascii="Arial" w:hAnsi="Arial" w:cs="Arial"/>
          <w:sz w:val="20"/>
          <w:szCs w:val="20"/>
          <w:shd w:val="clear" w:color="auto" w:fill="FFFFFF"/>
        </w:rPr>
        <w:t xml:space="preserve"> z dne 1</w:t>
      </w:r>
      <w:r w:rsidR="003812BF" w:rsidRPr="006C1AC9">
        <w:rPr>
          <w:rFonts w:ascii="Arial" w:hAnsi="Arial" w:cs="Arial"/>
          <w:sz w:val="20"/>
          <w:szCs w:val="20"/>
          <w:shd w:val="clear" w:color="auto" w:fill="FFFFFF"/>
        </w:rPr>
        <w:t>4</w:t>
      </w:r>
      <w:r w:rsidR="009E3889" w:rsidRPr="006C1AC9">
        <w:rPr>
          <w:rFonts w:ascii="Arial" w:hAnsi="Arial" w:cs="Arial"/>
          <w:sz w:val="20"/>
          <w:szCs w:val="20"/>
          <w:shd w:val="clear" w:color="auto" w:fill="FFFFFF"/>
        </w:rPr>
        <w:t>. </w:t>
      </w:r>
      <w:r w:rsidR="003812BF" w:rsidRPr="006C1AC9">
        <w:rPr>
          <w:rFonts w:ascii="Arial" w:hAnsi="Arial" w:cs="Arial"/>
          <w:sz w:val="20"/>
          <w:szCs w:val="20"/>
          <w:shd w:val="clear" w:color="auto" w:fill="FFFFFF"/>
        </w:rPr>
        <w:t>10</w:t>
      </w:r>
      <w:r w:rsidR="009E3889" w:rsidRPr="006C1AC9">
        <w:rPr>
          <w:rFonts w:ascii="Arial" w:hAnsi="Arial" w:cs="Arial"/>
          <w:sz w:val="20"/>
          <w:szCs w:val="20"/>
          <w:shd w:val="clear" w:color="auto" w:fill="FFFFFF"/>
        </w:rPr>
        <w:t>. 20</w:t>
      </w:r>
      <w:r w:rsidR="003812BF" w:rsidRPr="006C1AC9">
        <w:rPr>
          <w:rFonts w:ascii="Arial" w:hAnsi="Arial" w:cs="Arial"/>
          <w:sz w:val="20"/>
          <w:szCs w:val="20"/>
          <w:shd w:val="clear" w:color="auto" w:fill="FFFFFF"/>
        </w:rPr>
        <w:t>21</w:t>
      </w:r>
      <w:r w:rsidR="009E3889" w:rsidRPr="006C1AC9">
        <w:rPr>
          <w:rFonts w:ascii="Arial" w:hAnsi="Arial" w:cs="Arial"/>
          <w:sz w:val="20"/>
          <w:szCs w:val="20"/>
          <w:shd w:val="clear" w:color="auto" w:fill="FFFFFF"/>
        </w:rPr>
        <w:t xml:space="preserve">, str. </w:t>
      </w:r>
      <w:r w:rsidR="003812BF" w:rsidRPr="006C1AC9">
        <w:rPr>
          <w:rFonts w:ascii="Arial" w:hAnsi="Arial" w:cs="Arial"/>
          <w:sz w:val="20"/>
          <w:szCs w:val="20"/>
          <w:shd w:val="clear" w:color="auto" w:fill="FFFFFF"/>
        </w:rPr>
        <w:t>46</w:t>
      </w:r>
      <w:r w:rsidR="009E3889" w:rsidRPr="006C1AC9">
        <w:rPr>
          <w:rFonts w:ascii="Arial" w:hAnsi="Arial" w:cs="Arial"/>
          <w:sz w:val="20"/>
          <w:szCs w:val="20"/>
          <w:shd w:val="clear" w:color="auto" w:fill="FFFFFF"/>
        </w:rPr>
        <w:t xml:space="preserve">), nazadnje spremenjene z Uredbo Komisije (EU) št. </w:t>
      </w:r>
      <w:r w:rsidR="00612860" w:rsidRPr="006C1AC9">
        <w:rPr>
          <w:rFonts w:ascii="Arial" w:hAnsi="Arial" w:cs="Arial"/>
          <w:sz w:val="20"/>
          <w:szCs w:val="20"/>
          <w:shd w:val="clear" w:color="auto" w:fill="FFFFFF"/>
        </w:rPr>
        <w:t xml:space="preserve">2022/1176 </w:t>
      </w:r>
      <w:r w:rsidR="009E3889" w:rsidRPr="006C1AC9">
        <w:rPr>
          <w:rFonts w:ascii="Arial" w:hAnsi="Arial" w:cs="Arial"/>
          <w:sz w:val="20"/>
          <w:szCs w:val="20"/>
          <w:shd w:val="clear" w:color="auto" w:fill="FFFFFF"/>
        </w:rPr>
        <w:t xml:space="preserve">z dne </w:t>
      </w:r>
      <w:r w:rsidR="00612860" w:rsidRPr="006C1AC9">
        <w:rPr>
          <w:rFonts w:ascii="Arial" w:hAnsi="Arial" w:cs="Arial"/>
          <w:sz w:val="20"/>
          <w:szCs w:val="20"/>
          <w:shd w:val="clear" w:color="auto" w:fill="FFFFFF"/>
        </w:rPr>
        <w:t>7. julija 2022 o spremembi</w:t>
      </w:r>
      <w:r w:rsidR="009E3889" w:rsidRPr="006C1AC9">
        <w:rPr>
          <w:rFonts w:ascii="Arial" w:hAnsi="Arial" w:cs="Arial"/>
          <w:sz w:val="20"/>
          <w:szCs w:val="20"/>
          <w:shd w:val="clear" w:color="auto" w:fill="FFFFFF"/>
        </w:rPr>
        <w:t xml:space="preserve"> Uredb</w:t>
      </w:r>
      <w:r w:rsidR="00612860" w:rsidRPr="006C1AC9">
        <w:rPr>
          <w:rFonts w:ascii="Arial" w:hAnsi="Arial" w:cs="Arial"/>
          <w:sz w:val="20"/>
          <w:szCs w:val="20"/>
          <w:shd w:val="clear" w:color="auto" w:fill="FFFFFF"/>
        </w:rPr>
        <w:t>e</w:t>
      </w:r>
      <w:r w:rsidR="009E3889" w:rsidRPr="006C1AC9">
        <w:rPr>
          <w:rFonts w:ascii="Arial" w:hAnsi="Arial" w:cs="Arial"/>
          <w:sz w:val="20"/>
          <w:szCs w:val="20"/>
          <w:shd w:val="clear" w:color="auto" w:fill="FFFFFF"/>
        </w:rPr>
        <w:t xml:space="preserve"> (ES) št. 1223/2009 Evropskega parlamenta in Sveta o kozmetičnih izdelkih </w:t>
      </w:r>
      <w:r w:rsidR="00612860" w:rsidRPr="006C1AC9">
        <w:rPr>
          <w:rFonts w:ascii="Arial" w:hAnsi="Arial" w:cs="Arial"/>
          <w:sz w:val="20"/>
          <w:szCs w:val="20"/>
          <w:shd w:val="clear" w:color="auto" w:fill="FFFFFF"/>
        </w:rPr>
        <w:t>glede uporabe nekaterih UV filtrov v kozmetičnih izdelkih (UL L št. 183</w:t>
      </w:r>
      <w:r w:rsidR="009E3889" w:rsidRPr="006C1AC9">
        <w:rPr>
          <w:rFonts w:ascii="Arial" w:hAnsi="Arial" w:cs="Arial"/>
          <w:sz w:val="20"/>
          <w:szCs w:val="20"/>
          <w:shd w:val="clear" w:color="auto" w:fill="FFFFFF"/>
        </w:rPr>
        <w:t xml:space="preserve"> z dne 8</w:t>
      </w:r>
      <w:r w:rsidR="00612860" w:rsidRPr="006C1AC9">
        <w:rPr>
          <w:rFonts w:ascii="Arial" w:hAnsi="Arial" w:cs="Arial"/>
          <w:sz w:val="20"/>
          <w:szCs w:val="20"/>
          <w:shd w:val="clear" w:color="auto" w:fill="FFFFFF"/>
        </w:rPr>
        <w:t>. 7. 2022, str. 51</w:t>
      </w:r>
      <w:r w:rsidR="009E3889" w:rsidRPr="006C1AC9">
        <w:rPr>
          <w:rFonts w:ascii="Arial" w:hAnsi="Arial" w:cs="Arial"/>
          <w:sz w:val="20"/>
          <w:szCs w:val="20"/>
          <w:shd w:val="clear" w:color="auto" w:fill="FFFFFF"/>
        </w:rPr>
        <w:t>), (v nadaljnjem besedilu: Uredba 1223/2009/ES), obveznosti odgovornih oseb v zvezi s priglasitvijo dejavnosti</w:t>
      </w:r>
      <w:r w:rsidRPr="006C1AC9">
        <w:rPr>
          <w:rFonts w:ascii="Arial" w:hAnsi="Arial" w:cs="Arial"/>
          <w:sz w:val="20"/>
          <w:szCs w:val="20"/>
          <w:shd w:val="clear" w:color="auto" w:fill="FFFFFF"/>
        </w:rPr>
        <w:t xml:space="preserve"> </w:t>
      </w:r>
      <w:r w:rsidRPr="006C1AC9">
        <w:rPr>
          <w:rFonts w:ascii="Arial" w:hAnsi="Arial" w:cs="Arial"/>
          <w:sz w:val="20"/>
          <w:szCs w:val="20"/>
        </w:rPr>
        <w:t>v Republiki Sloveniji</w:t>
      </w:r>
      <w:r w:rsidR="009E3889" w:rsidRPr="006C1AC9">
        <w:rPr>
          <w:rFonts w:ascii="Arial" w:hAnsi="Arial" w:cs="Arial"/>
          <w:sz w:val="20"/>
          <w:szCs w:val="20"/>
          <w:shd w:val="clear" w:color="auto" w:fill="FFFFFF"/>
        </w:rPr>
        <w:t>, pogoji glede mikrobiološke ustreznosti kozmetičnih izdelkov</w:t>
      </w:r>
      <w:r w:rsidR="008B5156" w:rsidRPr="006C1AC9">
        <w:rPr>
          <w:rFonts w:ascii="Arial" w:hAnsi="Arial" w:cs="Arial"/>
          <w:sz w:val="20"/>
          <w:szCs w:val="20"/>
          <w:shd w:val="clear" w:color="auto" w:fill="FFFFFF"/>
        </w:rPr>
        <w:t xml:space="preserve">, </w:t>
      </w:r>
      <w:r w:rsidR="009E3889" w:rsidRPr="006C1AC9">
        <w:rPr>
          <w:rFonts w:ascii="Arial" w:hAnsi="Arial" w:cs="Arial"/>
          <w:sz w:val="20"/>
          <w:szCs w:val="20"/>
          <w:shd w:val="clear" w:color="auto" w:fill="FFFFFF"/>
        </w:rPr>
        <w:t>posebne zahteve glede označevanja kozmetičnih izdelkov</w:t>
      </w:r>
      <w:r w:rsidRPr="006C1AC9">
        <w:rPr>
          <w:rFonts w:ascii="Arial" w:hAnsi="Arial" w:cs="Arial"/>
          <w:sz w:val="20"/>
          <w:szCs w:val="20"/>
        </w:rPr>
        <w:t xml:space="preserve"> in</w:t>
      </w:r>
      <w:r w:rsidR="00FE5A8C" w:rsidRPr="006C1AC9">
        <w:rPr>
          <w:rFonts w:ascii="Arial" w:hAnsi="Arial" w:cs="Arial"/>
          <w:sz w:val="20"/>
          <w:szCs w:val="20"/>
          <w:shd w:val="clear" w:color="auto" w:fill="FFFFFF"/>
        </w:rPr>
        <w:t xml:space="preserve"> </w:t>
      </w:r>
      <w:r w:rsidR="008B5156" w:rsidRPr="006C1AC9">
        <w:rPr>
          <w:rFonts w:ascii="Arial" w:hAnsi="Arial" w:cs="Arial"/>
          <w:sz w:val="20"/>
          <w:szCs w:val="20"/>
          <w:shd w:val="clear" w:color="auto" w:fill="FFFFFF"/>
        </w:rPr>
        <w:t>dokumentacije z informacijami o kozmetičnem izdelku</w:t>
      </w:r>
      <w:r w:rsidR="009F26BB">
        <w:rPr>
          <w:rFonts w:ascii="Arial" w:hAnsi="Arial" w:cs="Arial"/>
          <w:sz w:val="20"/>
          <w:szCs w:val="20"/>
          <w:shd w:val="clear" w:color="auto" w:fill="FFFFFF"/>
        </w:rPr>
        <w:t xml:space="preserve"> </w:t>
      </w:r>
      <w:r w:rsidRPr="006C1AC9">
        <w:rPr>
          <w:rFonts w:ascii="Arial" w:hAnsi="Arial" w:cs="Arial"/>
          <w:sz w:val="20"/>
          <w:szCs w:val="20"/>
        </w:rPr>
        <w:t>ter omejitve glede</w:t>
      </w:r>
      <w:r w:rsidR="005460F8" w:rsidRPr="006C1AC9">
        <w:rPr>
          <w:rFonts w:ascii="Arial" w:hAnsi="Arial" w:cs="Arial"/>
          <w:sz w:val="20"/>
          <w:szCs w:val="20"/>
        </w:rPr>
        <w:t xml:space="preserve"> </w:t>
      </w:r>
      <w:r w:rsidRPr="006C1AC9">
        <w:rPr>
          <w:rFonts w:ascii="Arial" w:hAnsi="Arial" w:cs="Arial"/>
          <w:sz w:val="20"/>
          <w:szCs w:val="20"/>
        </w:rPr>
        <w:t xml:space="preserve">poklicne uporabe </w:t>
      </w:r>
      <w:r w:rsidR="008B5156" w:rsidRPr="006C1AC9">
        <w:rPr>
          <w:rFonts w:ascii="Arial" w:hAnsi="Arial" w:cs="Arial"/>
          <w:sz w:val="20"/>
          <w:szCs w:val="20"/>
          <w:shd w:val="clear" w:color="auto" w:fill="FFFFFF"/>
        </w:rPr>
        <w:t>kozmetičnih izdelkov</w:t>
      </w:r>
      <w:r w:rsidR="009E3889" w:rsidRPr="006C1AC9">
        <w:rPr>
          <w:rFonts w:ascii="Arial" w:hAnsi="Arial" w:cs="Arial"/>
          <w:sz w:val="20"/>
          <w:szCs w:val="20"/>
          <w:shd w:val="clear" w:color="auto" w:fill="FFFFFF"/>
        </w:rPr>
        <w:t>.</w:t>
      </w:r>
      <w:r w:rsidR="00612860" w:rsidRPr="006C1AC9">
        <w:rPr>
          <w:rFonts w:ascii="Arial" w:hAnsi="Arial" w:cs="Arial"/>
          <w:sz w:val="20"/>
          <w:szCs w:val="20"/>
          <w:shd w:val="clear" w:color="auto" w:fill="FFFFFF"/>
        </w:rPr>
        <w:t xml:space="preserve"> </w:t>
      </w:r>
    </w:p>
    <w:p w14:paraId="6C819495" w14:textId="77777777" w:rsidR="005F4EC7" w:rsidRPr="006C1AC9" w:rsidRDefault="005F4EC7" w:rsidP="00C5779D">
      <w:pPr>
        <w:jc w:val="both"/>
        <w:rPr>
          <w:rFonts w:ascii="Arial" w:hAnsi="Arial" w:cs="Arial"/>
          <w:sz w:val="20"/>
          <w:szCs w:val="20"/>
          <w:shd w:val="clear" w:color="auto" w:fill="FFFFFF"/>
        </w:rPr>
      </w:pPr>
    </w:p>
    <w:p w14:paraId="01CB76FE" w14:textId="2901396D" w:rsidR="00E76AD2" w:rsidRPr="006C1AC9" w:rsidRDefault="00E76AD2" w:rsidP="00C5779D">
      <w:pPr>
        <w:jc w:val="center"/>
        <w:rPr>
          <w:rFonts w:ascii="Arial" w:hAnsi="Arial" w:cs="Arial"/>
          <w:b/>
          <w:sz w:val="20"/>
          <w:szCs w:val="20"/>
        </w:rPr>
      </w:pPr>
      <w:r w:rsidRPr="006C1AC9">
        <w:rPr>
          <w:rFonts w:ascii="Arial" w:hAnsi="Arial" w:cs="Arial"/>
          <w:b/>
          <w:sz w:val="20"/>
          <w:szCs w:val="20"/>
        </w:rPr>
        <w:t>2. člen</w:t>
      </w:r>
    </w:p>
    <w:p w14:paraId="62365C84" w14:textId="41CBF826" w:rsidR="00A85FAA" w:rsidRPr="006C1AC9" w:rsidRDefault="00614489" w:rsidP="00C5779D">
      <w:pPr>
        <w:jc w:val="both"/>
        <w:rPr>
          <w:rFonts w:ascii="Arial" w:eastAsia="Arial" w:hAnsi="Arial" w:cs="Arial"/>
          <w:sz w:val="20"/>
          <w:szCs w:val="20"/>
        </w:rPr>
      </w:pPr>
      <w:r w:rsidRPr="006C1AC9">
        <w:rPr>
          <w:rFonts w:ascii="Arial" w:eastAsia="Arial" w:hAnsi="Arial" w:cs="Arial"/>
          <w:sz w:val="20"/>
          <w:szCs w:val="20"/>
        </w:rPr>
        <w:t xml:space="preserve">V 3. členu se doda nov </w:t>
      </w:r>
      <w:r w:rsidR="005460F8" w:rsidRPr="006C1AC9">
        <w:rPr>
          <w:rFonts w:ascii="Arial" w:eastAsia="Arial" w:hAnsi="Arial" w:cs="Arial"/>
          <w:sz w:val="20"/>
          <w:szCs w:val="20"/>
        </w:rPr>
        <w:t xml:space="preserve">3. </w:t>
      </w:r>
      <w:r w:rsidRPr="006C1AC9">
        <w:rPr>
          <w:rFonts w:ascii="Arial" w:eastAsia="Arial" w:hAnsi="Arial" w:cs="Arial"/>
          <w:sz w:val="20"/>
          <w:szCs w:val="20"/>
        </w:rPr>
        <w:t xml:space="preserve">odstavek, ki se glasi: </w:t>
      </w:r>
    </w:p>
    <w:p w14:paraId="2D8C094C" w14:textId="141A9922" w:rsidR="00FE7B75" w:rsidRPr="006C1AC9" w:rsidRDefault="00614489" w:rsidP="00C5779D">
      <w:pPr>
        <w:jc w:val="both"/>
        <w:rPr>
          <w:rFonts w:ascii="Arial" w:eastAsia="Arial" w:hAnsi="Arial" w:cs="Arial"/>
          <w:sz w:val="20"/>
          <w:szCs w:val="20"/>
        </w:rPr>
      </w:pPr>
      <w:r w:rsidRPr="006C1AC9">
        <w:rPr>
          <w:rFonts w:ascii="Arial" w:eastAsia="Arial" w:hAnsi="Arial" w:cs="Arial"/>
          <w:sz w:val="20"/>
          <w:szCs w:val="20"/>
        </w:rPr>
        <w:t xml:space="preserve">»(3) Strokovno pomoč </w:t>
      </w:r>
      <w:r w:rsidR="005460F8" w:rsidRPr="006C1AC9">
        <w:rPr>
          <w:rFonts w:ascii="Arial" w:eastAsia="Arial" w:hAnsi="Arial" w:cs="Arial"/>
          <w:sz w:val="20"/>
          <w:szCs w:val="20"/>
        </w:rPr>
        <w:t>pristojnima organoma iz 1. odstavka tega člena</w:t>
      </w:r>
      <w:r w:rsidRPr="006C1AC9">
        <w:rPr>
          <w:rFonts w:ascii="Arial" w:eastAsia="Arial" w:hAnsi="Arial" w:cs="Arial"/>
          <w:sz w:val="20"/>
          <w:szCs w:val="20"/>
        </w:rPr>
        <w:t xml:space="preserve"> pri obravnavi vprašanj, </w:t>
      </w:r>
      <w:r w:rsidRPr="006C1AC9">
        <w:rPr>
          <w:rFonts w:ascii="Arial" w:hAnsi="Arial" w:cs="Arial"/>
          <w:sz w:val="20"/>
          <w:szCs w:val="20"/>
        </w:rPr>
        <w:t xml:space="preserve">povezanih z varnostjo kozmetičnih </w:t>
      </w:r>
      <w:r w:rsidR="009F26BB">
        <w:rPr>
          <w:rFonts w:ascii="Arial" w:hAnsi="Arial" w:cs="Arial"/>
          <w:sz w:val="20"/>
          <w:szCs w:val="20"/>
        </w:rPr>
        <w:t>izdelkov</w:t>
      </w:r>
      <w:r w:rsidR="00A85FAA" w:rsidRPr="006C1AC9">
        <w:rPr>
          <w:rFonts w:ascii="Arial" w:hAnsi="Arial" w:cs="Arial"/>
          <w:sz w:val="20"/>
          <w:szCs w:val="20"/>
        </w:rPr>
        <w:t>,</w:t>
      </w:r>
      <w:r w:rsidRPr="006C1AC9">
        <w:rPr>
          <w:rFonts w:ascii="Arial" w:eastAsia="Arial" w:hAnsi="Arial" w:cs="Arial"/>
          <w:sz w:val="20"/>
          <w:szCs w:val="20"/>
        </w:rPr>
        <w:t xml:space="preserve"> izvaja Nacionalni inštitut za javno zdravje (NIJZ). </w:t>
      </w:r>
    </w:p>
    <w:p w14:paraId="6816AD02" w14:textId="77777777" w:rsidR="00FE7B75" w:rsidRPr="006C1AC9" w:rsidRDefault="00614489" w:rsidP="00C5779D">
      <w:pPr>
        <w:jc w:val="both"/>
        <w:rPr>
          <w:rFonts w:ascii="Arial" w:hAnsi="Arial" w:cs="Arial"/>
          <w:sz w:val="20"/>
          <w:szCs w:val="20"/>
        </w:rPr>
      </w:pPr>
      <w:r w:rsidRPr="006C1AC9">
        <w:rPr>
          <w:rFonts w:ascii="Arial" w:hAnsi="Arial" w:cs="Arial"/>
          <w:sz w:val="20"/>
          <w:szCs w:val="20"/>
        </w:rPr>
        <w:t>Za spremljanje</w:t>
      </w:r>
      <w:r w:rsidR="00BD4E92" w:rsidRPr="006C1AC9">
        <w:rPr>
          <w:rFonts w:ascii="Arial" w:hAnsi="Arial" w:cs="Arial"/>
          <w:sz w:val="20"/>
          <w:szCs w:val="20"/>
        </w:rPr>
        <w:t xml:space="preserve"> in </w:t>
      </w:r>
      <w:r w:rsidRPr="006C1AC9">
        <w:rPr>
          <w:rFonts w:ascii="Arial" w:hAnsi="Arial" w:cs="Arial"/>
          <w:sz w:val="20"/>
          <w:szCs w:val="20"/>
        </w:rPr>
        <w:t>obravnav</w:t>
      </w:r>
      <w:r w:rsidR="00BD4E92" w:rsidRPr="006C1AC9">
        <w:rPr>
          <w:rFonts w:ascii="Arial" w:hAnsi="Arial" w:cs="Arial"/>
          <w:sz w:val="20"/>
          <w:szCs w:val="20"/>
        </w:rPr>
        <w:t>o</w:t>
      </w:r>
      <w:r w:rsidRPr="006C1AC9">
        <w:rPr>
          <w:rFonts w:ascii="Arial" w:hAnsi="Arial" w:cs="Arial"/>
          <w:sz w:val="20"/>
          <w:szCs w:val="20"/>
        </w:rPr>
        <w:t xml:space="preserve"> neželenih učinkov kozmetičnih izdelkov NIJZ</w:t>
      </w:r>
      <w:r w:rsidR="00BD4E92" w:rsidRPr="006C1AC9">
        <w:rPr>
          <w:rFonts w:ascii="Arial" w:hAnsi="Arial" w:cs="Arial"/>
          <w:sz w:val="20"/>
          <w:szCs w:val="20"/>
        </w:rPr>
        <w:t xml:space="preserve"> </w:t>
      </w:r>
      <w:r w:rsidRPr="006C1AC9">
        <w:rPr>
          <w:rFonts w:ascii="Arial" w:hAnsi="Arial" w:cs="Arial"/>
          <w:sz w:val="20"/>
          <w:szCs w:val="20"/>
        </w:rPr>
        <w:t>vzpostavi sistem zbiranja in obdelave podatkov o neželenih učinkih kozmetičnih izdelkov (</w:t>
      </w:r>
      <w:proofErr w:type="spellStart"/>
      <w:r w:rsidRPr="006C1AC9">
        <w:rPr>
          <w:rFonts w:ascii="Arial" w:hAnsi="Arial" w:cs="Arial"/>
          <w:sz w:val="20"/>
          <w:szCs w:val="20"/>
        </w:rPr>
        <w:t>kozmetovigilanca</w:t>
      </w:r>
      <w:proofErr w:type="spellEnd"/>
      <w:r w:rsidRPr="006C1AC9">
        <w:rPr>
          <w:rFonts w:ascii="Arial" w:hAnsi="Arial" w:cs="Arial"/>
          <w:sz w:val="20"/>
          <w:szCs w:val="20"/>
        </w:rPr>
        <w:t xml:space="preserve">). </w:t>
      </w:r>
    </w:p>
    <w:p w14:paraId="0C030CBF" w14:textId="704D7F39" w:rsidR="007B3F17" w:rsidRPr="006C1AC9" w:rsidRDefault="00614489" w:rsidP="00C5779D">
      <w:pPr>
        <w:jc w:val="both"/>
        <w:rPr>
          <w:rFonts w:ascii="Arial" w:hAnsi="Arial" w:cs="Arial"/>
          <w:b/>
          <w:sz w:val="20"/>
          <w:szCs w:val="20"/>
        </w:rPr>
      </w:pPr>
      <w:r w:rsidRPr="006C1AC9">
        <w:rPr>
          <w:rFonts w:ascii="Arial" w:hAnsi="Arial" w:cs="Arial"/>
          <w:sz w:val="20"/>
          <w:szCs w:val="20"/>
        </w:rPr>
        <w:t xml:space="preserve">NIJZ do 31. marca tekočega leta na svoji spletni strani objavi letno poročilo o izvajanju </w:t>
      </w:r>
      <w:proofErr w:type="spellStart"/>
      <w:r w:rsidRPr="006C1AC9">
        <w:rPr>
          <w:rFonts w:ascii="Arial" w:hAnsi="Arial" w:cs="Arial"/>
          <w:sz w:val="20"/>
          <w:szCs w:val="20"/>
        </w:rPr>
        <w:t>kozmetovigilance</w:t>
      </w:r>
      <w:proofErr w:type="spellEnd"/>
      <w:r w:rsidRPr="006C1AC9">
        <w:rPr>
          <w:rFonts w:ascii="Arial" w:hAnsi="Arial" w:cs="Arial"/>
          <w:sz w:val="20"/>
          <w:szCs w:val="20"/>
        </w:rPr>
        <w:t xml:space="preserve"> in analizo neželenih učinkov za preteklo koledarsko leto.</w:t>
      </w:r>
      <w:r w:rsidR="000364E5" w:rsidRPr="006C1AC9">
        <w:rPr>
          <w:rFonts w:ascii="Arial" w:hAnsi="Arial" w:cs="Arial"/>
          <w:sz w:val="20"/>
          <w:szCs w:val="20"/>
        </w:rPr>
        <w:t xml:space="preserve"> </w:t>
      </w:r>
    </w:p>
    <w:p w14:paraId="267645AD" w14:textId="77777777" w:rsidR="005F4EC7" w:rsidRPr="006C1AC9" w:rsidRDefault="005F4EC7" w:rsidP="00C5779D">
      <w:pPr>
        <w:jc w:val="center"/>
        <w:rPr>
          <w:rFonts w:ascii="Arial" w:hAnsi="Arial" w:cs="Arial"/>
          <w:b/>
          <w:sz w:val="20"/>
          <w:szCs w:val="20"/>
        </w:rPr>
      </w:pPr>
    </w:p>
    <w:p w14:paraId="10914419" w14:textId="530CA081" w:rsidR="009E0784" w:rsidRPr="006C1AC9" w:rsidRDefault="00E76AD2" w:rsidP="00C5779D">
      <w:pPr>
        <w:jc w:val="center"/>
        <w:rPr>
          <w:rFonts w:ascii="Arial" w:hAnsi="Arial" w:cs="Arial"/>
          <w:b/>
          <w:sz w:val="20"/>
          <w:szCs w:val="20"/>
        </w:rPr>
      </w:pPr>
      <w:r w:rsidRPr="006C1AC9">
        <w:rPr>
          <w:rFonts w:ascii="Arial" w:hAnsi="Arial" w:cs="Arial"/>
          <w:b/>
          <w:sz w:val="20"/>
          <w:szCs w:val="20"/>
        </w:rPr>
        <w:t xml:space="preserve">3. </w:t>
      </w:r>
      <w:r w:rsidR="00516D33" w:rsidRPr="006C1AC9">
        <w:rPr>
          <w:rFonts w:ascii="Arial" w:hAnsi="Arial" w:cs="Arial"/>
          <w:b/>
          <w:sz w:val="20"/>
          <w:szCs w:val="20"/>
        </w:rPr>
        <w:t>č</w:t>
      </w:r>
      <w:r w:rsidR="009E0784" w:rsidRPr="006C1AC9">
        <w:rPr>
          <w:rFonts w:ascii="Arial" w:hAnsi="Arial" w:cs="Arial"/>
          <w:b/>
          <w:sz w:val="20"/>
          <w:szCs w:val="20"/>
        </w:rPr>
        <w:t>len</w:t>
      </w:r>
    </w:p>
    <w:p w14:paraId="424BB4DC" w14:textId="7C087C3A" w:rsidR="009D0F6B" w:rsidRPr="006C1AC9" w:rsidRDefault="009D0F6B" w:rsidP="00C5779D">
      <w:pPr>
        <w:rPr>
          <w:rFonts w:ascii="Arial" w:hAnsi="Arial" w:cs="Arial"/>
          <w:bCs/>
          <w:sz w:val="20"/>
          <w:szCs w:val="20"/>
        </w:rPr>
      </w:pPr>
      <w:r w:rsidRPr="006C1AC9">
        <w:rPr>
          <w:rFonts w:ascii="Arial" w:hAnsi="Arial" w:cs="Arial"/>
          <w:bCs/>
          <w:sz w:val="20"/>
          <w:szCs w:val="20"/>
        </w:rPr>
        <w:t xml:space="preserve">Naslov IV. </w:t>
      </w:r>
      <w:r w:rsidR="005F4EC7" w:rsidRPr="006C1AC9">
        <w:rPr>
          <w:rFonts w:ascii="Arial" w:hAnsi="Arial" w:cs="Arial"/>
          <w:bCs/>
          <w:sz w:val="20"/>
          <w:szCs w:val="20"/>
        </w:rPr>
        <w:t>Poglavje</w:t>
      </w:r>
      <w:r w:rsidRPr="006C1AC9">
        <w:rPr>
          <w:rFonts w:ascii="Arial" w:hAnsi="Arial" w:cs="Arial"/>
          <w:bCs/>
          <w:sz w:val="20"/>
          <w:szCs w:val="20"/>
        </w:rPr>
        <w:t xml:space="preserve"> se spremeni tako, da se glasi: </w:t>
      </w:r>
    </w:p>
    <w:p w14:paraId="028C2C50" w14:textId="08EFD5AF" w:rsidR="009D0F6B" w:rsidRDefault="009D0F6B" w:rsidP="00C5779D">
      <w:pPr>
        <w:rPr>
          <w:rFonts w:ascii="Arial" w:hAnsi="Arial" w:cs="Arial"/>
          <w:bCs/>
          <w:sz w:val="20"/>
          <w:szCs w:val="20"/>
        </w:rPr>
      </w:pPr>
      <w:r w:rsidRPr="006C1AC9">
        <w:rPr>
          <w:rFonts w:ascii="Arial" w:hAnsi="Arial" w:cs="Arial"/>
          <w:bCs/>
          <w:sz w:val="20"/>
          <w:szCs w:val="20"/>
        </w:rPr>
        <w:t xml:space="preserve">»POSEBNE ZAHTEVE GLEDE OZNAČEVANJA IN DOKUMENTACIJE </w:t>
      </w:r>
      <w:r w:rsidR="005F4EC7" w:rsidRPr="006C1AC9">
        <w:rPr>
          <w:rFonts w:ascii="Arial" w:hAnsi="Arial" w:cs="Arial"/>
          <w:bCs/>
          <w:sz w:val="20"/>
          <w:szCs w:val="20"/>
        </w:rPr>
        <w:t xml:space="preserve">Z INFORMACIJAMI </w:t>
      </w:r>
      <w:r w:rsidRPr="006C1AC9">
        <w:rPr>
          <w:rFonts w:ascii="Arial" w:hAnsi="Arial" w:cs="Arial"/>
          <w:bCs/>
          <w:sz w:val="20"/>
          <w:szCs w:val="20"/>
        </w:rPr>
        <w:t xml:space="preserve">O </w:t>
      </w:r>
      <w:r w:rsidR="008F32F0">
        <w:rPr>
          <w:rFonts w:ascii="Arial" w:hAnsi="Arial" w:cs="Arial"/>
          <w:bCs/>
          <w:sz w:val="20"/>
          <w:szCs w:val="20"/>
        </w:rPr>
        <w:t xml:space="preserve">KOZMETIČNEM </w:t>
      </w:r>
      <w:r w:rsidR="000364E5" w:rsidRPr="006C1AC9">
        <w:rPr>
          <w:rFonts w:ascii="Arial" w:hAnsi="Arial" w:cs="Arial"/>
          <w:bCs/>
          <w:sz w:val="20"/>
          <w:szCs w:val="20"/>
        </w:rPr>
        <w:t>IZDELKU</w:t>
      </w:r>
      <w:r w:rsidRPr="006C1AC9">
        <w:rPr>
          <w:rFonts w:ascii="Arial" w:hAnsi="Arial" w:cs="Arial"/>
          <w:bCs/>
          <w:sz w:val="20"/>
          <w:szCs w:val="20"/>
        </w:rPr>
        <w:t>«.</w:t>
      </w:r>
    </w:p>
    <w:p w14:paraId="73E54AE6" w14:textId="3E775FD4" w:rsidR="005D050C" w:rsidRDefault="005D050C" w:rsidP="00C5779D">
      <w:pPr>
        <w:rPr>
          <w:rFonts w:ascii="Arial" w:hAnsi="Arial" w:cs="Arial"/>
          <w:bCs/>
          <w:sz w:val="20"/>
          <w:szCs w:val="20"/>
        </w:rPr>
      </w:pPr>
    </w:p>
    <w:p w14:paraId="04A40EAD" w14:textId="24D3C157" w:rsidR="005D050C" w:rsidRDefault="005D050C" w:rsidP="00C5779D">
      <w:pPr>
        <w:rPr>
          <w:rFonts w:ascii="Arial" w:hAnsi="Arial" w:cs="Arial"/>
          <w:bCs/>
          <w:sz w:val="20"/>
          <w:szCs w:val="20"/>
        </w:rPr>
      </w:pPr>
    </w:p>
    <w:p w14:paraId="03FBB108" w14:textId="77777777" w:rsidR="005D050C" w:rsidRPr="006C1AC9" w:rsidRDefault="005D050C" w:rsidP="00C5779D">
      <w:pPr>
        <w:rPr>
          <w:rFonts w:ascii="Arial" w:hAnsi="Arial" w:cs="Arial"/>
          <w:bCs/>
          <w:sz w:val="20"/>
          <w:szCs w:val="20"/>
        </w:rPr>
      </w:pPr>
    </w:p>
    <w:p w14:paraId="2B2445D1" w14:textId="422DFBEF" w:rsidR="00AD16E9" w:rsidRPr="006C1AC9" w:rsidRDefault="00E76AD2" w:rsidP="00C5779D">
      <w:pPr>
        <w:jc w:val="center"/>
        <w:rPr>
          <w:rFonts w:ascii="Arial" w:hAnsi="Arial" w:cs="Arial"/>
          <w:b/>
          <w:sz w:val="20"/>
          <w:szCs w:val="20"/>
        </w:rPr>
      </w:pPr>
      <w:r w:rsidRPr="006C1AC9">
        <w:rPr>
          <w:rFonts w:ascii="Arial" w:hAnsi="Arial" w:cs="Arial"/>
          <w:b/>
          <w:bCs/>
          <w:sz w:val="20"/>
          <w:szCs w:val="20"/>
        </w:rPr>
        <w:lastRenderedPageBreak/>
        <w:t xml:space="preserve">4. </w:t>
      </w:r>
      <w:r w:rsidR="003C1501" w:rsidRPr="006C1AC9">
        <w:rPr>
          <w:rFonts w:ascii="Arial" w:hAnsi="Arial" w:cs="Arial"/>
          <w:b/>
          <w:bCs/>
          <w:sz w:val="20"/>
          <w:szCs w:val="20"/>
        </w:rPr>
        <w:t>č</w:t>
      </w:r>
      <w:r w:rsidR="009D0F6B" w:rsidRPr="006C1AC9">
        <w:rPr>
          <w:rFonts w:ascii="Arial" w:hAnsi="Arial" w:cs="Arial"/>
          <w:b/>
          <w:bCs/>
          <w:sz w:val="20"/>
          <w:szCs w:val="20"/>
        </w:rPr>
        <w:t>len</w:t>
      </w:r>
      <w:r w:rsidR="005F4EC7" w:rsidRPr="006C1AC9">
        <w:rPr>
          <w:rFonts w:ascii="Arial" w:hAnsi="Arial" w:cs="Arial"/>
          <w:b/>
          <w:bCs/>
          <w:sz w:val="20"/>
          <w:szCs w:val="20"/>
        </w:rPr>
        <w:t xml:space="preserve"> </w:t>
      </w:r>
    </w:p>
    <w:p w14:paraId="1A9788E0" w14:textId="690C3991" w:rsidR="009D0F6B" w:rsidRPr="006C1AC9" w:rsidRDefault="009D0F6B" w:rsidP="00C5779D">
      <w:pPr>
        <w:jc w:val="both"/>
        <w:rPr>
          <w:rFonts w:ascii="Arial" w:hAnsi="Arial" w:cs="Arial"/>
          <w:sz w:val="20"/>
          <w:szCs w:val="20"/>
          <w:lang w:eastAsia="sl-SI"/>
        </w:rPr>
      </w:pPr>
      <w:r w:rsidRPr="006C1AC9">
        <w:rPr>
          <w:rFonts w:ascii="Arial" w:hAnsi="Arial" w:cs="Arial"/>
          <w:sz w:val="20"/>
          <w:szCs w:val="20"/>
          <w:lang w:eastAsia="sl-SI"/>
        </w:rPr>
        <w:t>Doda se nov 6</w:t>
      </w:r>
      <w:r w:rsidR="00166318" w:rsidRPr="006C1AC9">
        <w:rPr>
          <w:rFonts w:ascii="Arial" w:hAnsi="Arial" w:cs="Arial"/>
          <w:sz w:val="20"/>
          <w:szCs w:val="20"/>
          <w:lang w:eastAsia="sl-SI"/>
        </w:rPr>
        <w:t>.</w:t>
      </w:r>
      <w:r w:rsidRPr="006C1AC9">
        <w:rPr>
          <w:rFonts w:ascii="Arial" w:hAnsi="Arial" w:cs="Arial"/>
          <w:sz w:val="20"/>
          <w:szCs w:val="20"/>
          <w:lang w:eastAsia="sl-SI"/>
        </w:rPr>
        <w:t xml:space="preserve">a člen, ki se glasi: </w:t>
      </w:r>
    </w:p>
    <w:p w14:paraId="572D8F92" w14:textId="72CE11D7" w:rsidR="009D0F6B" w:rsidRPr="006C1AC9" w:rsidRDefault="009D0F6B" w:rsidP="00C5779D">
      <w:pPr>
        <w:jc w:val="center"/>
        <w:rPr>
          <w:rFonts w:ascii="Arial" w:hAnsi="Arial" w:cs="Arial"/>
          <w:sz w:val="20"/>
          <w:szCs w:val="20"/>
          <w:lang w:eastAsia="sl-SI"/>
        </w:rPr>
      </w:pPr>
      <w:r w:rsidRPr="006C1AC9">
        <w:rPr>
          <w:rFonts w:ascii="Arial" w:hAnsi="Arial" w:cs="Arial"/>
          <w:sz w:val="20"/>
          <w:szCs w:val="20"/>
        </w:rPr>
        <w:t>»</w:t>
      </w:r>
      <w:r w:rsidRPr="006C1AC9">
        <w:rPr>
          <w:rFonts w:ascii="Arial" w:hAnsi="Arial" w:cs="Arial"/>
          <w:bCs/>
          <w:sz w:val="20"/>
          <w:szCs w:val="20"/>
          <w:lang w:eastAsia="sl-SI"/>
        </w:rPr>
        <w:t>6</w:t>
      </w:r>
      <w:r w:rsidR="00166318" w:rsidRPr="006C1AC9">
        <w:rPr>
          <w:rFonts w:ascii="Arial" w:hAnsi="Arial" w:cs="Arial"/>
          <w:bCs/>
          <w:sz w:val="20"/>
          <w:szCs w:val="20"/>
          <w:lang w:eastAsia="sl-SI"/>
        </w:rPr>
        <w:t>.</w:t>
      </w:r>
      <w:r w:rsidRPr="006C1AC9">
        <w:rPr>
          <w:rFonts w:ascii="Arial" w:hAnsi="Arial" w:cs="Arial"/>
          <w:bCs/>
          <w:sz w:val="20"/>
          <w:szCs w:val="20"/>
          <w:lang w:eastAsia="sl-SI"/>
        </w:rPr>
        <w:t>a člen</w:t>
      </w:r>
      <w:r w:rsidRPr="006C1AC9">
        <w:rPr>
          <w:rFonts w:ascii="Arial" w:hAnsi="Arial" w:cs="Arial"/>
          <w:sz w:val="20"/>
          <w:szCs w:val="20"/>
          <w:lang w:eastAsia="sl-SI"/>
        </w:rPr>
        <w:t xml:space="preserve"> </w:t>
      </w:r>
    </w:p>
    <w:p w14:paraId="14E8712B" w14:textId="212ADC3E" w:rsidR="009D0F6B" w:rsidRPr="006C1AC9" w:rsidRDefault="009D0F6B" w:rsidP="00C5779D">
      <w:pPr>
        <w:rPr>
          <w:rFonts w:ascii="Arial" w:hAnsi="Arial" w:cs="Arial"/>
          <w:sz w:val="20"/>
          <w:szCs w:val="20"/>
          <w:lang w:eastAsia="sl-SI"/>
        </w:rPr>
      </w:pPr>
      <w:r w:rsidRPr="006C1AC9">
        <w:rPr>
          <w:rFonts w:ascii="Arial" w:hAnsi="Arial" w:cs="Arial"/>
          <w:sz w:val="20"/>
          <w:szCs w:val="20"/>
          <w:lang w:eastAsia="sl-SI"/>
        </w:rPr>
        <w:t xml:space="preserve">Informacije v dokumentaciji z informacijami o kozmetičnem izdelku iz 11. člena Uredbe 1223/2009/ES morajo biti v slovenskem jeziku. </w:t>
      </w:r>
    </w:p>
    <w:p w14:paraId="344A3279" w14:textId="1BA04527" w:rsidR="009D0F6B" w:rsidRPr="006C1AC9" w:rsidRDefault="009D0F6B" w:rsidP="00C5779D">
      <w:pPr>
        <w:rPr>
          <w:rFonts w:ascii="Arial" w:hAnsi="Arial" w:cs="Arial"/>
          <w:sz w:val="20"/>
          <w:szCs w:val="20"/>
        </w:rPr>
      </w:pPr>
      <w:r w:rsidRPr="006C1AC9">
        <w:rPr>
          <w:rFonts w:ascii="Arial" w:hAnsi="Arial" w:cs="Arial"/>
          <w:sz w:val="20"/>
          <w:szCs w:val="20"/>
          <w:lang w:eastAsia="sl-SI"/>
        </w:rPr>
        <w:t xml:space="preserve">Ne glede na predhodni odstavek se lahko </w:t>
      </w:r>
      <w:r w:rsidR="00BF4A19" w:rsidRPr="006C1AC9">
        <w:rPr>
          <w:rFonts w:ascii="Arial" w:hAnsi="Arial" w:cs="Arial"/>
          <w:sz w:val="20"/>
          <w:szCs w:val="20"/>
          <w:lang w:eastAsia="sl-SI"/>
        </w:rPr>
        <w:t>ostale</w:t>
      </w:r>
      <w:r w:rsidRPr="006C1AC9">
        <w:rPr>
          <w:rFonts w:ascii="Arial" w:hAnsi="Arial" w:cs="Arial"/>
          <w:sz w:val="20"/>
          <w:szCs w:val="20"/>
          <w:lang w:eastAsia="sl-SI"/>
        </w:rPr>
        <w:t xml:space="preserve"> tehnične in znanstvene informacije predložijo v angleškem</w:t>
      </w:r>
      <w:r w:rsidR="000E22FF" w:rsidRPr="006C1AC9">
        <w:rPr>
          <w:rFonts w:ascii="Arial" w:hAnsi="Arial" w:cs="Arial"/>
          <w:sz w:val="20"/>
          <w:szCs w:val="20"/>
          <w:lang w:eastAsia="sl-SI"/>
        </w:rPr>
        <w:t xml:space="preserve"> jeziku</w:t>
      </w:r>
      <w:r w:rsidRPr="006C1AC9">
        <w:rPr>
          <w:rFonts w:ascii="Arial" w:hAnsi="Arial" w:cs="Arial"/>
          <w:sz w:val="20"/>
          <w:szCs w:val="20"/>
          <w:lang w:eastAsia="sl-SI"/>
        </w:rPr>
        <w:t>.</w:t>
      </w:r>
      <w:r w:rsidRPr="006C1AC9">
        <w:rPr>
          <w:rFonts w:ascii="Arial" w:hAnsi="Arial" w:cs="Arial"/>
          <w:sz w:val="20"/>
          <w:szCs w:val="20"/>
        </w:rPr>
        <w:t>«</w:t>
      </w:r>
    </w:p>
    <w:p w14:paraId="09056DB3" w14:textId="77777777" w:rsidR="00E76AD2" w:rsidRPr="006C1AC9" w:rsidRDefault="00E76AD2" w:rsidP="00C5779D">
      <w:pPr>
        <w:rPr>
          <w:rFonts w:ascii="Arial" w:hAnsi="Arial" w:cs="Arial"/>
          <w:sz w:val="20"/>
          <w:szCs w:val="20"/>
        </w:rPr>
      </w:pPr>
    </w:p>
    <w:p w14:paraId="5E222E21" w14:textId="711329D0" w:rsidR="00D40812" w:rsidRPr="006C1AC9" w:rsidRDefault="00E76AD2" w:rsidP="00C5779D">
      <w:pPr>
        <w:jc w:val="center"/>
        <w:rPr>
          <w:rFonts w:ascii="Arial" w:hAnsi="Arial" w:cs="Arial"/>
          <w:b/>
          <w:sz w:val="20"/>
          <w:szCs w:val="20"/>
        </w:rPr>
      </w:pPr>
      <w:r w:rsidRPr="006C1AC9">
        <w:rPr>
          <w:rFonts w:ascii="Arial" w:hAnsi="Arial" w:cs="Arial"/>
          <w:b/>
          <w:sz w:val="20"/>
          <w:szCs w:val="20"/>
        </w:rPr>
        <w:t xml:space="preserve">5. </w:t>
      </w:r>
      <w:r w:rsidR="005460F8" w:rsidRPr="006C1AC9">
        <w:rPr>
          <w:rFonts w:ascii="Arial" w:hAnsi="Arial" w:cs="Arial"/>
          <w:b/>
          <w:sz w:val="20"/>
          <w:szCs w:val="20"/>
        </w:rPr>
        <w:t>č</w:t>
      </w:r>
      <w:r w:rsidR="009D0F6B" w:rsidRPr="006C1AC9">
        <w:rPr>
          <w:rFonts w:ascii="Arial" w:hAnsi="Arial" w:cs="Arial"/>
          <w:b/>
          <w:sz w:val="20"/>
          <w:szCs w:val="20"/>
        </w:rPr>
        <w:t>len</w:t>
      </w:r>
    </w:p>
    <w:p w14:paraId="048E7CF2" w14:textId="60F957B3" w:rsidR="00FF3E98" w:rsidRPr="006C1AC9" w:rsidRDefault="00FF3E98" w:rsidP="00C5779D">
      <w:pPr>
        <w:rPr>
          <w:rFonts w:ascii="Arial" w:hAnsi="Arial" w:cs="Arial"/>
          <w:bCs/>
          <w:sz w:val="20"/>
          <w:szCs w:val="20"/>
        </w:rPr>
      </w:pPr>
      <w:r w:rsidRPr="006C1AC9">
        <w:rPr>
          <w:rFonts w:ascii="Arial" w:hAnsi="Arial" w:cs="Arial"/>
          <w:bCs/>
          <w:sz w:val="20"/>
          <w:szCs w:val="20"/>
        </w:rPr>
        <w:t xml:space="preserve">Doda se </w:t>
      </w:r>
      <w:r w:rsidR="00D40812" w:rsidRPr="006C1AC9">
        <w:rPr>
          <w:rFonts w:ascii="Arial" w:hAnsi="Arial" w:cs="Arial"/>
          <w:bCs/>
          <w:sz w:val="20"/>
          <w:szCs w:val="20"/>
        </w:rPr>
        <w:t xml:space="preserve">nov </w:t>
      </w:r>
      <w:r w:rsidRPr="006C1AC9">
        <w:rPr>
          <w:rFonts w:ascii="Arial" w:hAnsi="Arial" w:cs="Arial"/>
          <w:bCs/>
          <w:sz w:val="20"/>
          <w:szCs w:val="20"/>
        </w:rPr>
        <w:t>6.b člen, ki se glasi</w:t>
      </w:r>
      <w:r w:rsidR="00E76AD2" w:rsidRPr="006C1AC9">
        <w:rPr>
          <w:rFonts w:ascii="Arial" w:hAnsi="Arial" w:cs="Arial"/>
          <w:bCs/>
          <w:sz w:val="20"/>
          <w:szCs w:val="20"/>
        </w:rPr>
        <w:t>:</w:t>
      </w:r>
    </w:p>
    <w:p w14:paraId="128D6E59" w14:textId="4B16005A" w:rsidR="00D40812" w:rsidRPr="006C1AC9" w:rsidRDefault="00D40812" w:rsidP="00C5779D">
      <w:pPr>
        <w:jc w:val="center"/>
        <w:rPr>
          <w:rFonts w:ascii="Arial" w:hAnsi="Arial" w:cs="Arial"/>
          <w:bCs/>
          <w:sz w:val="20"/>
          <w:szCs w:val="20"/>
        </w:rPr>
      </w:pPr>
      <w:r w:rsidRPr="006C1AC9">
        <w:rPr>
          <w:rFonts w:ascii="Arial" w:hAnsi="Arial" w:cs="Arial"/>
          <w:bCs/>
          <w:sz w:val="20"/>
          <w:szCs w:val="20"/>
        </w:rPr>
        <w:t>»6.b člen</w:t>
      </w:r>
    </w:p>
    <w:p w14:paraId="26184860" w14:textId="2DA540EA" w:rsidR="00D40812" w:rsidRPr="006C1AC9" w:rsidRDefault="00D40812" w:rsidP="00C5779D">
      <w:pPr>
        <w:jc w:val="both"/>
        <w:rPr>
          <w:rFonts w:ascii="Arial" w:hAnsi="Arial" w:cs="Arial"/>
          <w:sz w:val="20"/>
          <w:szCs w:val="20"/>
        </w:rPr>
      </w:pPr>
      <w:r w:rsidRPr="006C1AC9">
        <w:rPr>
          <w:rFonts w:ascii="Arial" w:hAnsi="Arial" w:cs="Arial"/>
          <w:sz w:val="20"/>
          <w:szCs w:val="20"/>
        </w:rPr>
        <w:t>Odgovorne osebe in distributerji morajo zagotoviti, da so kozmetični izdelki, ki so v skladu z omejitvami sestavin iz Uredbe 1223/2009/ES omejeni le na poklicno uporabo, dostopni le poklicnim uporabnikom.</w:t>
      </w:r>
    </w:p>
    <w:p w14:paraId="3A89BDEC" w14:textId="77777777" w:rsidR="00D46DDB" w:rsidRPr="006C1AC9" w:rsidRDefault="00D46DDB" w:rsidP="00C5779D">
      <w:pPr>
        <w:jc w:val="both"/>
        <w:rPr>
          <w:rFonts w:ascii="Arial" w:hAnsi="Arial" w:cs="Arial"/>
          <w:bCs/>
          <w:sz w:val="20"/>
          <w:szCs w:val="20"/>
        </w:rPr>
      </w:pPr>
    </w:p>
    <w:p w14:paraId="0FCBCFD0" w14:textId="044FF9BD" w:rsidR="0042435C" w:rsidRPr="006C1AC9" w:rsidRDefault="00E76AD2" w:rsidP="00C5779D">
      <w:pPr>
        <w:jc w:val="center"/>
        <w:rPr>
          <w:rFonts w:ascii="Arial" w:hAnsi="Arial" w:cs="Arial"/>
          <w:b/>
          <w:sz w:val="20"/>
          <w:szCs w:val="20"/>
        </w:rPr>
      </w:pPr>
      <w:r w:rsidRPr="006C1AC9">
        <w:rPr>
          <w:rFonts w:ascii="Arial" w:hAnsi="Arial" w:cs="Arial"/>
          <w:b/>
          <w:sz w:val="20"/>
          <w:szCs w:val="20"/>
        </w:rPr>
        <w:t xml:space="preserve">6. </w:t>
      </w:r>
      <w:r w:rsidR="005E7D7D" w:rsidRPr="006C1AC9">
        <w:rPr>
          <w:rFonts w:ascii="Arial" w:hAnsi="Arial" w:cs="Arial"/>
          <w:b/>
          <w:sz w:val="20"/>
          <w:szCs w:val="20"/>
        </w:rPr>
        <w:t>č</w:t>
      </w:r>
      <w:r w:rsidR="00D40812" w:rsidRPr="006C1AC9">
        <w:rPr>
          <w:rFonts w:ascii="Arial" w:hAnsi="Arial" w:cs="Arial"/>
          <w:b/>
          <w:sz w:val="20"/>
          <w:szCs w:val="20"/>
        </w:rPr>
        <w:t>len</w:t>
      </w:r>
    </w:p>
    <w:p w14:paraId="6AF3FC82" w14:textId="78035C39" w:rsidR="0018427F" w:rsidRPr="006C1AC9" w:rsidRDefault="00612860" w:rsidP="00C5779D">
      <w:pPr>
        <w:jc w:val="both"/>
        <w:rPr>
          <w:rFonts w:ascii="Arial" w:hAnsi="Arial" w:cs="Arial"/>
          <w:sz w:val="20"/>
          <w:szCs w:val="20"/>
        </w:rPr>
      </w:pPr>
      <w:r w:rsidRPr="006C1AC9">
        <w:rPr>
          <w:rFonts w:ascii="Arial" w:hAnsi="Arial" w:cs="Arial"/>
          <w:sz w:val="20"/>
          <w:szCs w:val="20"/>
        </w:rPr>
        <w:t>B</w:t>
      </w:r>
      <w:r w:rsidR="0018427F" w:rsidRPr="006C1AC9">
        <w:rPr>
          <w:rFonts w:ascii="Arial" w:hAnsi="Arial" w:cs="Arial"/>
          <w:sz w:val="20"/>
          <w:szCs w:val="20"/>
        </w:rPr>
        <w:t xml:space="preserve">esedilo 7. </w:t>
      </w:r>
      <w:r w:rsidR="00AD16E9" w:rsidRPr="006C1AC9">
        <w:rPr>
          <w:rFonts w:ascii="Arial" w:hAnsi="Arial" w:cs="Arial"/>
          <w:sz w:val="20"/>
          <w:szCs w:val="20"/>
        </w:rPr>
        <w:t xml:space="preserve">člena </w:t>
      </w:r>
      <w:r w:rsidRPr="006C1AC9">
        <w:rPr>
          <w:rFonts w:ascii="Arial" w:hAnsi="Arial" w:cs="Arial"/>
          <w:sz w:val="20"/>
          <w:szCs w:val="20"/>
        </w:rPr>
        <w:t xml:space="preserve">se </w:t>
      </w:r>
      <w:r w:rsidR="0018427F" w:rsidRPr="006C1AC9">
        <w:rPr>
          <w:rFonts w:ascii="Arial" w:hAnsi="Arial" w:cs="Arial"/>
          <w:sz w:val="20"/>
          <w:szCs w:val="20"/>
        </w:rPr>
        <w:t xml:space="preserve">spremeni tako, da se glasi: </w:t>
      </w:r>
    </w:p>
    <w:p w14:paraId="61A173FE" w14:textId="6DD96CAB" w:rsidR="005C3919" w:rsidRPr="006C1AC9" w:rsidRDefault="008741BD" w:rsidP="00C5779D">
      <w:pPr>
        <w:rPr>
          <w:rFonts w:ascii="Arial" w:hAnsi="Arial" w:cs="Arial"/>
          <w:sz w:val="20"/>
          <w:szCs w:val="20"/>
        </w:rPr>
      </w:pPr>
      <w:r w:rsidRPr="006C1AC9">
        <w:rPr>
          <w:rFonts w:ascii="Arial" w:hAnsi="Arial" w:cs="Arial"/>
          <w:sz w:val="20"/>
          <w:szCs w:val="20"/>
        </w:rPr>
        <w:t>"</w:t>
      </w:r>
      <w:r w:rsidR="005C3919" w:rsidRPr="006C1AC9">
        <w:rPr>
          <w:rFonts w:ascii="Arial" w:hAnsi="Arial" w:cs="Arial"/>
          <w:sz w:val="20"/>
          <w:szCs w:val="20"/>
        </w:rPr>
        <w:t xml:space="preserve">(1) Kozmetični izdelki v 1 g ali v 1 ml vzorca ne smejo vsebovati naslednjih mikroorganizmov: </w:t>
      </w:r>
      <w:proofErr w:type="spellStart"/>
      <w:r w:rsidR="005C3919" w:rsidRPr="006C1AC9">
        <w:rPr>
          <w:rFonts w:ascii="Arial" w:hAnsi="Arial" w:cs="Arial"/>
          <w:i/>
          <w:iCs/>
          <w:sz w:val="20"/>
          <w:szCs w:val="20"/>
        </w:rPr>
        <w:t>Pseudomonas</w:t>
      </w:r>
      <w:proofErr w:type="spellEnd"/>
      <w:r w:rsidR="005C3919" w:rsidRPr="006C1AC9">
        <w:rPr>
          <w:rFonts w:ascii="Arial" w:hAnsi="Arial" w:cs="Arial"/>
          <w:i/>
          <w:iCs/>
          <w:sz w:val="20"/>
          <w:szCs w:val="20"/>
        </w:rPr>
        <w:t xml:space="preserve"> </w:t>
      </w:r>
      <w:proofErr w:type="spellStart"/>
      <w:r w:rsidR="005C3919" w:rsidRPr="006C1AC9">
        <w:rPr>
          <w:rFonts w:ascii="Arial" w:hAnsi="Arial" w:cs="Arial"/>
          <w:i/>
          <w:iCs/>
          <w:sz w:val="20"/>
          <w:szCs w:val="20"/>
        </w:rPr>
        <w:t>aeruginosa</w:t>
      </w:r>
      <w:proofErr w:type="spellEnd"/>
      <w:r w:rsidR="005C3919" w:rsidRPr="006C1AC9">
        <w:rPr>
          <w:rFonts w:ascii="Arial" w:hAnsi="Arial" w:cs="Arial"/>
          <w:sz w:val="20"/>
          <w:szCs w:val="20"/>
        </w:rPr>
        <w:t xml:space="preserve">, </w:t>
      </w:r>
      <w:proofErr w:type="spellStart"/>
      <w:r w:rsidR="005C3919" w:rsidRPr="006C1AC9">
        <w:rPr>
          <w:rFonts w:ascii="Arial" w:hAnsi="Arial" w:cs="Arial"/>
          <w:i/>
          <w:iCs/>
          <w:sz w:val="20"/>
          <w:szCs w:val="20"/>
        </w:rPr>
        <w:t>Staphylococcus</w:t>
      </w:r>
      <w:proofErr w:type="spellEnd"/>
      <w:r w:rsidR="005C3919" w:rsidRPr="006C1AC9">
        <w:rPr>
          <w:rFonts w:ascii="Arial" w:hAnsi="Arial" w:cs="Arial"/>
          <w:i/>
          <w:iCs/>
          <w:sz w:val="20"/>
          <w:szCs w:val="20"/>
        </w:rPr>
        <w:t xml:space="preserve"> </w:t>
      </w:r>
      <w:proofErr w:type="spellStart"/>
      <w:r w:rsidR="005C3919" w:rsidRPr="006C1AC9">
        <w:rPr>
          <w:rFonts w:ascii="Arial" w:hAnsi="Arial" w:cs="Arial"/>
          <w:i/>
          <w:iCs/>
          <w:sz w:val="20"/>
          <w:szCs w:val="20"/>
        </w:rPr>
        <w:t>aureus</w:t>
      </w:r>
      <w:proofErr w:type="spellEnd"/>
      <w:r w:rsidR="005C3919" w:rsidRPr="006C1AC9">
        <w:rPr>
          <w:rFonts w:ascii="Arial" w:hAnsi="Arial" w:cs="Arial"/>
          <w:sz w:val="20"/>
          <w:szCs w:val="20"/>
        </w:rPr>
        <w:t xml:space="preserve">, </w:t>
      </w:r>
      <w:proofErr w:type="spellStart"/>
      <w:r w:rsidR="005C3919" w:rsidRPr="006C1AC9">
        <w:rPr>
          <w:rFonts w:ascii="Arial" w:hAnsi="Arial" w:cs="Arial"/>
          <w:i/>
          <w:iCs/>
          <w:sz w:val="20"/>
          <w:szCs w:val="20"/>
        </w:rPr>
        <w:t>Candida</w:t>
      </w:r>
      <w:proofErr w:type="spellEnd"/>
      <w:r w:rsidR="005C3919" w:rsidRPr="006C1AC9">
        <w:rPr>
          <w:rFonts w:ascii="Arial" w:hAnsi="Arial" w:cs="Arial"/>
          <w:i/>
          <w:iCs/>
          <w:sz w:val="20"/>
          <w:szCs w:val="20"/>
        </w:rPr>
        <w:t xml:space="preserve"> </w:t>
      </w:r>
      <w:proofErr w:type="spellStart"/>
      <w:r w:rsidR="005C3919" w:rsidRPr="006C1AC9">
        <w:rPr>
          <w:rFonts w:ascii="Arial" w:hAnsi="Arial" w:cs="Arial"/>
          <w:i/>
          <w:iCs/>
          <w:sz w:val="20"/>
          <w:szCs w:val="20"/>
        </w:rPr>
        <w:t>albicans</w:t>
      </w:r>
      <w:proofErr w:type="spellEnd"/>
      <w:r w:rsidR="005C3919" w:rsidRPr="006C1AC9">
        <w:rPr>
          <w:rFonts w:ascii="Arial" w:hAnsi="Arial" w:cs="Arial"/>
          <w:iCs/>
          <w:sz w:val="20"/>
          <w:szCs w:val="20"/>
        </w:rPr>
        <w:t xml:space="preserve"> in </w:t>
      </w:r>
      <w:proofErr w:type="spellStart"/>
      <w:r w:rsidR="005C3919" w:rsidRPr="006C1AC9">
        <w:rPr>
          <w:rFonts w:ascii="Arial" w:hAnsi="Arial" w:cs="Arial"/>
          <w:i/>
          <w:iCs/>
          <w:sz w:val="20"/>
          <w:szCs w:val="20"/>
        </w:rPr>
        <w:t>Escherichia</w:t>
      </w:r>
      <w:proofErr w:type="spellEnd"/>
      <w:r w:rsidR="005C3919" w:rsidRPr="006C1AC9">
        <w:rPr>
          <w:rFonts w:ascii="Arial" w:hAnsi="Arial" w:cs="Arial"/>
          <w:i/>
          <w:iCs/>
          <w:sz w:val="20"/>
          <w:szCs w:val="20"/>
        </w:rPr>
        <w:t xml:space="preserve"> coli</w:t>
      </w:r>
      <w:r w:rsidR="005C3919" w:rsidRPr="006C1AC9">
        <w:rPr>
          <w:rFonts w:ascii="Arial" w:hAnsi="Arial" w:cs="Arial"/>
          <w:sz w:val="20"/>
          <w:szCs w:val="20"/>
        </w:rPr>
        <w:t>.</w:t>
      </w:r>
    </w:p>
    <w:p w14:paraId="09EBBC6E" w14:textId="77777777" w:rsidR="005C3919" w:rsidRPr="006C1AC9" w:rsidRDefault="005C3919" w:rsidP="00C5779D">
      <w:pPr>
        <w:rPr>
          <w:rFonts w:ascii="Arial" w:hAnsi="Arial" w:cs="Arial"/>
          <w:sz w:val="20"/>
          <w:szCs w:val="20"/>
        </w:rPr>
      </w:pPr>
      <w:r w:rsidRPr="006C1AC9">
        <w:rPr>
          <w:rFonts w:ascii="Arial" w:hAnsi="Arial" w:cs="Arial"/>
          <w:sz w:val="20"/>
          <w:szCs w:val="20"/>
        </w:rPr>
        <w:t xml:space="preserve">(2) V kozmetičnih izdelkih </w:t>
      </w:r>
      <w:r w:rsidR="00C66531" w:rsidRPr="006C1AC9">
        <w:rPr>
          <w:rFonts w:ascii="Arial" w:hAnsi="Arial" w:cs="Arial"/>
          <w:sz w:val="20"/>
          <w:szCs w:val="20"/>
        </w:rPr>
        <w:t xml:space="preserve">skupno </w:t>
      </w:r>
      <w:r w:rsidRPr="006C1AC9">
        <w:rPr>
          <w:rFonts w:ascii="Arial" w:hAnsi="Arial" w:cs="Arial"/>
          <w:sz w:val="20"/>
          <w:szCs w:val="20"/>
        </w:rPr>
        <w:t xml:space="preserve">število aerobnih </w:t>
      </w:r>
      <w:proofErr w:type="spellStart"/>
      <w:r w:rsidRPr="006C1AC9">
        <w:rPr>
          <w:rFonts w:ascii="Arial" w:hAnsi="Arial" w:cs="Arial"/>
          <w:sz w:val="20"/>
          <w:szCs w:val="20"/>
        </w:rPr>
        <w:t>mezofilnih</w:t>
      </w:r>
      <w:proofErr w:type="spellEnd"/>
      <w:r w:rsidRPr="006C1AC9">
        <w:rPr>
          <w:rFonts w:ascii="Arial" w:hAnsi="Arial" w:cs="Arial"/>
          <w:sz w:val="20"/>
          <w:szCs w:val="20"/>
        </w:rPr>
        <w:t xml:space="preserve"> </w:t>
      </w:r>
      <w:r w:rsidR="00C66531" w:rsidRPr="006C1AC9">
        <w:rPr>
          <w:rFonts w:ascii="Arial" w:hAnsi="Arial" w:cs="Arial"/>
          <w:sz w:val="20"/>
          <w:szCs w:val="20"/>
        </w:rPr>
        <w:t>mikroorganizmov (</w:t>
      </w:r>
      <w:r w:rsidRPr="006C1AC9">
        <w:rPr>
          <w:rFonts w:ascii="Arial" w:hAnsi="Arial" w:cs="Arial"/>
          <w:sz w:val="20"/>
          <w:szCs w:val="20"/>
        </w:rPr>
        <w:t>bakterij, kvasovk in plesni</w:t>
      </w:r>
      <w:r w:rsidR="00C66531" w:rsidRPr="006C1AC9">
        <w:rPr>
          <w:rFonts w:ascii="Arial" w:hAnsi="Arial" w:cs="Arial"/>
          <w:sz w:val="20"/>
          <w:szCs w:val="20"/>
        </w:rPr>
        <w:t>)</w:t>
      </w:r>
      <w:r w:rsidRPr="006C1AC9">
        <w:rPr>
          <w:rFonts w:ascii="Arial" w:hAnsi="Arial" w:cs="Arial"/>
          <w:sz w:val="20"/>
          <w:szCs w:val="20"/>
        </w:rPr>
        <w:t xml:space="preserve"> v 1 g ali v 1 ml vzorca ne sme biti večje kot 100</w:t>
      </w:r>
      <w:r w:rsidR="00E460A4" w:rsidRPr="006C1AC9">
        <w:rPr>
          <w:rFonts w:ascii="Arial" w:hAnsi="Arial" w:cs="Arial"/>
          <w:sz w:val="20"/>
          <w:szCs w:val="20"/>
        </w:rPr>
        <w:t>0</w:t>
      </w:r>
      <w:r w:rsidRPr="006C1AC9">
        <w:rPr>
          <w:rFonts w:ascii="Arial" w:hAnsi="Arial" w:cs="Arial"/>
          <w:sz w:val="20"/>
          <w:szCs w:val="20"/>
        </w:rPr>
        <w:t xml:space="preserve">. </w:t>
      </w:r>
    </w:p>
    <w:p w14:paraId="7310A7C8" w14:textId="5147CC1E" w:rsidR="000637A4" w:rsidRPr="006C1AC9" w:rsidRDefault="005C3919" w:rsidP="00C5779D">
      <w:pPr>
        <w:rPr>
          <w:rFonts w:ascii="Arial" w:hAnsi="Arial" w:cs="Arial"/>
          <w:sz w:val="20"/>
          <w:szCs w:val="20"/>
        </w:rPr>
      </w:pPr>
      <w:r w:rsidRPr="006C1AC9">
        <w:rPr>
          <w:rFonts w:ascii="Arial" w:hAnsi="Arial" w:cs="Arial"/>
          <w:sz w:val="20"/>
          <w:szCs w:val="20"/>
        </w:rPr>
        <w:t xml:space="preserve">(3) Ne glede na prejšnji odstavek skupno število aerobnih </w:t>
      </w:r>
      <w:proofErr w:type="spellStart"/>
      <w:r w:rsidRPr="006C1AC9">
        <w:rPr>
          <w:rFonts w:ascii="Arial" w:hAnsi="Arial" w:cs="Arial"/>
          <w:sz w:val="20"/>
          <w:szCs w:val="20"/>
        </w:rPr>
        <w:t>mezofilnih</w:t>
      </w:r>
      <w:proofErr w:type="spellEnd"/>
      <w:r w:rsidRPr="006C1AC9">
        <w:rPr>
          <w:rFonts w:ascii="Arial" w:hAnsi="Arial" w:cs="Arial"/>
          <w:sz w:val="20"/>
          <w:szCs w:val="20"/>
        </w:rPr>
        <w:t xml:space="preserve"> mikroorganizmov v 1 g ali v 1 ml vzorcu kozmetičnega izdelka, ki je namenjen za nego otrok mlajših od treh let, ali za uporabo na koži v območju oči in na sluznicah, ne sme biti večje kot 100.</w:t>
      </w:r>
      <w:r w:rsidR="00AD16E9" w:rsidRPr="006C1AC9">
        <w:rPr>
          <w:rFonts w:ascii="Arial" w:hAnsi="Arial" w:cs="Arial"/>
          <w:sz w:val="20"/>
          <w:szCs w:val="20"/>
        </w:rPr>
        <w:t>«</w:t>
      </w:r>
      <w:r w:rsidRPr="006C1AC9">
        <w:rPr>
          <w:rFonts w:ascii="Arial" w:hAnsi="Arial" w:cs="Arial"/>
          <w:sz w:val="20"/>
          <w:szCs w:val="20"/>
        </w:rPr>
        <w:t xml:space="preserve"> </w:t>
      </w:r>
    </w:p>
    <w:p w14:paraId="4A6E7C61" w14:textId="77777777" w:rsidR="00D46DDB" w:rsidRPr="006C1AC9" w:rsidRDefault="00D46DDB" w:rsidP="00C5779D">
      <w:pPr>
        <w:rPr>
          <w:rFonts w:ascii="Arial" w:hAnsi="Arial" w:cs="Arial"/>
          <w:b/>
          <w:sz w:val="20"/>
          <w:szCs w:val="20"/>
        </w:rPr>
      </w:pPr>
    </w:p>
    <w:p w14:paraId="61019B17" w14:textId="332556C4" w:rsidR="008D1DEE" w:rsidRPr="006C1AC9" w:rsidRDefault="000E22FF" w:rsidP="00C5779D">
      <w:pPr>
        <w:jc w:val="center"/>
        <w:rPr>
          <w:rFonts w:ascii="Arial" w:hAnsi="Arial" w:cs="Arial"/>
          <w:b/>
          <w:sz w:val="20"/>
          <w:szCs w:val="20"/>
        </w:rPr>
      </w:pPr>
      <w:r w:rsidRPr="006C1AC9">
        <w:rPr>
          <w:rFonts w:ascii="Arial" w:hAnsi="Arial" w:cs="Arial"/>
          <w:b/>
          <w:bCs/>
          <w:sz w:val="20"/>
          <w:szCs w:val="20"/>
        </w:rPr>
        <w:t>7</w:t>
      </w:r>
      <w:r w:rsidR="00E76AD2" w:rsidRPr="006C1AC9">
        <w:rPr>
          <w:rFonts w:ascii="Arial" w:hAnsi="Arial" w:cs="Arial"/>
          <w:b/>
          <w:bCs/>
          <w:sz w:val="20"/>
          <w:szCs w:val="20"/>
        </w:rPr>
        <w:t xml:space="preserve">. </w:t>
      </w:r>
      <w:r w:rsidR="008D1DEE" w:rsidRPr="006C1AC9">
        <w:rPr>
          <w:rFonts w:ascii="Arial" w:hAnsi="Arial" w:cs="Arial"/>
          <w:b/>
          <w:bCs/>
          <w:sz w:val="20"/>
          <w:szCs w:val="20"/>
        </w:rPr>
        <w:t>člen</w:t>
      </w:r>
    </w:p>
    <w:p w14:paraId="15A7AFE1" w14:textId="4EB2CA1B" w:rsidR="000637A4" w:rsidRPr="006C1AC9" w:rsidRDefault="008D1DEE" w:rsidP="00C5779D">
      <w:pPr>
        <w:rPr>
          <w:rFonts w:ascii="Arial" w:hAnsi="Arial" w:cs="Arial"/>
          <w:sz w:val="20"/>
          <w:szCs w:val="20"/>
        </w:rPr>
      </w:pPr>
      <w:r w:rsidRPr="006C1AC9">
        <w:rPr>
          <w:rFonts w:ascii="Arial" w:hAnsi="Arial" w:cs="Arial"/>
          <w:sz w:val="20"/>
          <w:szCs w:val="20"/>
        </w:rPr>
        <w:t xml:space="preserve">V 8. členu </w:t>
      </w:r>
      <w:r w:rsidR="00047C09" w:rsidRPr="006C1AC9">
        <w:rPr>
          <w:rFonts w:ascii="Arial" w:hAnsi="Arial" w:cs="Arial"/>
          <w:sz w:val="20"/>
          <w:szCs w:val="20"/>
        </w:rPr>
        <w:t xml:space="preserve">se </w:t>
      </w:r>
      <w:r w:rsidR="00AD16E9" w:rsidRPr="006C1AC9">
        <w:rPr>
          <w:rFonts w:ascii="Arial" w:hAnsi="Arial" w:cs="Arial"/>
          <w:sz w:val="20"/>
          <w:szCs w:val="20"/>
        </w:rPr>
        <w:t xml:space="preserve">besedilo </w:t>
      </w:r>
      <w:r w:rsidR="00047C09" w:rsidRPr="006C1AC9">
        <w:rPr>
          <w:rFonts w:ascii="Arial" w:hAnsi="Arial" w:cs="Arial"/>
          <w:sz w:val="20"/>
          <w:szCs w:val="20"/>
        </w:rPr>
        <w:t xml:space="preserve">1. odstavka spremeni tako, da se glasi: </w:t>
      </w:r>
    </w:p>
    <w:p w14:paraId="5D12FB24" w14:textId="12A8DF0D" w:rsidR="003B3C7B" w:rsidRPr="006C1AC9" w:rsidRDefault="00AD16E9" w:rsidP="00C5779D">
      <w:pPr>
        <w:jc w:val="both"/>
        <w:rPr>
          <w:rFonts w:ascii="Arial" w:hAnsi="Arial" w:cs="Arial"/>
          <w:sz w:val="20"/>
          <w:szCs w:val="20"/>
        </w:rPr>
      </w:pPr>
      <w:r w:rsidRPr="006C1AC9">
        <w:rPr>
          <w:rFonts w:ascii="Arial" w:hAnsi="Arial" w:cs="Arial"/>
          <w:sz w:val="20"/>
          <w:szCs w:val="20"/>
          <w:shd w:val="clear" w:color="auto" w:fill="FFFFFF"/>
        </w:rPr>
        <w:t>«</w:t>
      </w:r>
      <w:r w:rsidR="00047C09" w:rsidRPr="006C1AC9">
        <w:rPr>
          <w:rFonts w:ascii="Arial" w:hAnsi="Arial" w:cs="Arial"/>
          <w:sz w:val="20"/>
          <w:szCs w:val="20"/>
          <w:shd w:val="clear" w:color="auto" w:fill="FFFFFF"/>
        </w:rPr>
        <w:t>Inšpekcijski nadzor nad izvajanjem Uredbe 1223/2009/ES in te uredbe opravljajo zdravstveni inšpektorji v skladu z Uredbo 1223/2009/ES, predpisi, ki določajo pristojnosti in naloge inšpekcijskih organov</w:t>
      </w:r>
      <w:r w:rsidR="00D46DDB" w:rsidRPr="006C1AC9">
        <w:rPr>
          <w:rFonts w:ascii="Arial" w:hAnsi="Arial" w:cs="Arial"/>
          <w:sz w:val="20"/>
          <w:szCs w:val="20"/>
          <w:shd w:val="clear" w:color="auto" w:fill="FFFFFF"/>
        </w:rPr>
        <w:t xml:space="preserve">, </w:t>
      </w:r>
      <w:r w:rsidR="00047C09" w:rsidRPr="006C1AC9">
        <w:rPr>
          <w:rFonts w:ascii="Arial" w:hAnsi="Arial" w:cs="Arial"/>
          <w:sz w:val="20"/>
          <w:szCs w:val="20"/>
          <w:shd w:val="clear" w:color="auto" w:fill="FFFFFF"/>
        </w:rPr>
        <w:t>Uredbo (ES) št. 765/2008 Evropskega parlamenta in Sveta z dne 9.</w:t>
      </w:r>
      <w:r w:rsidR="00D46DDB" w:rsidRPr="006C1AC9">
        <w:rPr>
          <w:rFonts w:ascii="Arial" w:hAnsi="Arial" w:cs="Arial"/>
          <w:sz w:val="20"/>
          <w:szCs w:val="20"/>
          <w:shd w:val="clear" w:color="auto" w:fill="FFFFFF"/>
        </w:rPr>
        <w:t xml:space="preserve"> </w:t>
      </w:r>
      <w:r w:rsidR="00047C09" w:rsidRPr="006C1AC9">
        <w:rPr>
          <w:rFonts w:ascii="Arial" w:hAnsi="Arial" w:cs="Arial"/>
          <w:sz w:val="20"/>
          <w:szCs w:val="20"/>
          <w:shd w:val="clear" w:color="auto" w:fill="FFFFFF"/>
        </w:rPr>
        <w:t>julija 2008 o določitvi zahtev za akreditacijo in nadzor trga v zvezi s trženjem proizvodov ter razveljavitvi Uredbe (EGS) št. 339/93 (UL L št. 218 z dne 13.</w:t>
      </w:r>
      <w:r w:rsidR="00D46DDB" w:rsidRPr="006C1AC9">
        <w:rPr>
          <w:rFonts w:ascii="Arial" w:hAnsi="Arial" w:cs="Arial"/>
          <w:sz w:val="20"/>
          <w:szCs w:val="20"/>
          <w:shd w:val="clear" w:color="auto" w:fill="FFFFFF"/>
        </w:rPr>
        <w:t xml:space="preserve"> </w:t>
      </w:r>
      <w:r w:rsidR="00047C09" w:rsidRPr="006C1AC9">
        <w:rPr>
          <w:rFonts w:ascii="Arial" w:hAnsi="Arial" w:cs="Arial"/>
          <w:sz w:val="20"/>
          <w:szCs w:val="20"/>
          <w:shd w:val="clear" w:color="auto" w:fill="FFFFFF"/>
        </w:rPr>
        <w:t xml:space="preserve">8. 2008, str. 30) </w:t>
      </w:r>
      <w:r w:rsidR="00D46DDB" w:rsidRPr="006C1AC9">
        <w:rPr>
          <w:rFonts w:ascii="Arial" w:hAnsi="Arial" w:cs="Arial"/>
          <w:sz w:val="20"/>
          <w:szCs w:val="20"/>
          <w:shd w:val="clear" w:color="auto" w:fill="FFFFFF"/>
        </w:rPr>
        <w:t>in</w:t>
      </w:r>
      <w:r w:rsidR="003B3C7B" w:rsidRPr="006C1AC9">
        <w:rPr>
          <w:rFonts w:ascii="Arial" w:hAnsi="Arial" w:cs="Arial"/>
          <w:sz w:val="20"/>
          <w:szCs w:val="20"/>
          <w:shd w:val="clear" w:color="auto" w:fill="FFFFFF"/>
        </w:rPr>
        <w:t xml:space="preserve"> Uredbo (EU) 2019/1020 Evropskega parlamenta in Sveta </w:t>
      </w:r>
      <w:r w:rsidR="003B3C7B" w:rsidRPr="006C1AC9">
        <w:rPr>
          <w:rFonts w:ascii="Arial" w:hAnsi="Arial" w:cs="Arial"/>
          <w:sz w:val="20"/>
          <w:szCs w:val="20"/>
        </w:rPr>
        <w:t>z dne 20. junija 2019 o nadzoru trga in skladnosti proizvodov ter spremembi Direktive 2004/42/ES in uredb (ES) št. 765/2008 in (EU) št. 305/2011 (</w:t>
      </w:r>
      <w:r w:rsidR="00B67198" w:rsidRPr="006C1AC9">
        <w:rPr>
          <w:rFonts w:ascii="Arial" w:hAnsi="Arial" w:cs="Arial"/>
          <w:sz w:val="20"/>
          <w:szCs w:val="20"/>
          <w:shd w:val="clear" w:color="auto" w:fill="FFFFFF"/>
        </w:rPr>
        <w:t xml:space="preserve">UL L št. 165 z dne 25. </w:t>
      </w:r>
      <w:r w:rsidR="003B3C7B" w:rsidRPr="006C1AC9">
        <w:rPr>
          <w:rFonts w:ascii="Arial" w:hAnsi="Arial" w:cs="Arial"/>
          <w:sz w:val="20"/>
          <w:szCs w:val="20"/>
          <w:shd w:val="clear" w:color="auto" w:fill="FFFFFF"/>
        </w:rPr>
        <w:t>6. 2019, str. 1</w:t>
      </w:r>
      <w:r w:rsidR="003B3C7B" w:rsidRPr="006C1AC9">
        <w:rPr>
          <w:rFonts w:ascii="Arial" w:hAnsi="Arial" w:cs="Arial"/>
          <w:sz w:val="20"/>
          <w:szCs w:val="20"/>
        </w:rPr>
        <w:t>).</w:t>
      </w:r>
      <w:r w:rsidRPr="006C1AC9">
        <w:rPr>
          <w:rFonts w:ascii="Arial" w:hAnsi="Arial" w:cs="Arial"/>
          <w:sz w:val="20"/>
          <w:szCs w:val="20"/>
        </w:rPr>
        <w:t>«</w:t>
      </w:r>
      <w:r w:rsidR="003B3C7B" w:rsidRPr="006C1AC9">
        <w:rPr>
          <w:rFonts w:ascii="Arial" w:hAnsi="Arial" w:cs="Arial"/>
          <w:sz w:val="20"/>
          <w:szCs w:val="20"/>
        </w:rPr>
        <w:t xml:space="preserve"> </w:t>
      </w:r>
    </w:p>
    <w:p w14:paraId="3C397AF5" w14:textId="69C338B3" w:rsidR="003B3C7B" w:rsidRDefault="003B3C7B" w:rsidP="00C5779D">
      <w:pPr>
        <w:rPr>
          <w:rFonts w:ascii="Arial" w:hAnsi="Arial" w:cs="Arial"/>
          <w:sz w:val="20"/>
          <w:szCs w:val="20"/>
        </w:rPr>
      </w:pPr>
    </w:p>
    <w:p w14:paraId="01631F18" w14:textId="77777777" w:rsidR="005D050C" w:rsidRPr="006C1AC9" w:rsidRDefault="005D050C" w:rsidP="00C5779D">
      <w:pPr>
        <w:rPr>
          <w:rFonts w:ascii="Arial" w:hAnsi="Arial" w:cs="Arial"/>
          <w:sz w:val="20"/>
          <w:szCs w:val="20"/>
        </w:rPr>
      </w:pPr>
    </w:p>
    <w:p w14:paraId="042ECB8B" w14:textId="1EF4C654" w:rsidR="008741BD" w:rsidRPr="006C1AC9" w:rsidRDefault="000E22FF" w:rsidP="00C5779D">
      <w:pPr>
        <w:jc w:val="center"/>
        <w:rPr>
          <w:rFonts w:ascii="Arial" w:hAnsi="Arial" w:cs="Arial"/>
          <w:b/>
          <w:sz w:val="20"/>
          <w:szCs w:val="20"/>
        </w:rPr>
      </w:pPr>
      <w:r w:rsidRPr="006C1AC9">
        <w:rPr>
          <w:rFonts w:ascii="Arial" w:hAnsi="Arial" w:cs="Arial"/>
          <w:b/>
          <w:bCs/>
          <w:sz w:val="20"/>
          <w:szCs w:val="20"/>
        </w:rPr>
        <w:lastRenderedPageBreak/>
        <w:t>8</w:t>
      </w:r>
      <w:r w:rsidR="00E76AD2" w:rsidRPr="006C1AC9">
        <w:rPr>
          <w:rFonts w:ascii="Arial" w:hAnsi="Arial" w:cs="Arial"/>
          <w:b/>
          <w:bCs/>
          <w:sz w:val="20"/>
          <w:szCs w:val="20"/>
        </w:rPr>
        <w:t xml:space="preserve">. </w:t>
      </w:r>
      <w:r w:rsidR="008741BD" w:rsidRPr="006C1AC9">
        <w:rPr>
          <w:rFonts w:ascii="Arial" w:hAnsi="Arial" w:cs="Arial"/>
          <w:b/>
          <w:bCs/>
          <w:sz w:val="20"/>
          <w:szCs w:val="20"/>
        </w:rPr>
        <w:t>člen</w:t>
      </w:r>
    </w:p>
    <w:p w14:paraId="1243525D" w14:textId="66FAB29A" w:rsidR="008741BD" w:rsidRPr="006C1AC9" w:rsidRDefault="008741BD" w:rsidP="00C5779D">
      <w:pPr>
        <w:jc w:val="both"/>
        <w:rPr>
          <w:rFonts w:ascii="Arial" w:hAnsi="Arial" w:cs="Arial"/>
          <w:sz w:val="20"/>
          <w:szCs w:val="20"/>
        </w:rPr>
      </w:pPr>
      <w:r w:rsidRPr="006C1AC9">
        <w:rPr>
          <w:rFonts w:ascii="Arial" w:hAnsi="Arial" w:cs="Arial"/>
          <w:sz w:val="20"/>
          <w:szCs w:val="20"/>
        </w:rPr>
        <w:t xml:space="preserve">V 9. členu </w:t>
      </w:r>
      <w:r w:rsidR="00B36958" w:rsidRPr="006C1AC9">
        <w:rPr>
          <w:rFonts w:ascii="Arial" w:hAnsi="Arial" w:cs="Arial"/>
          <w:sz w:val="20"/>
          <w:szCs w:val="20"/>
        </w:rPr>
        <w:t>se 4., 6.</w:t>
      </w:r>
      <w:r w:rsidR="00E44E09" w:rsidRPr="006C1AC9">
        <w:rPr>
          <w:rFonts w:ascii="Arial" w:hAnsi="Arial" w:cs="Arial"/>
          <w:sz w:val="20"/>
          <w:szCs w:val="20"/>
        </w:rPr>
        <w:t>, 15.</w:t>
      </w:r>
      <w:r w:rsidR="00B36958" w:rsidRPr="006C1AC9">
        <w:rPr>
          <w:rFonts w:ascii="Arial" w:hAnsi="Arial" w:cs="Arial"/>
          <w:sz w:val="20"/>
          <w:szCs w:val="20"/>
        </w:rPr>
        <w:t xml:space="preserve"> </w:t>
      </w:r>
      <w:r w:rsidR="001F580A" w:rsidRPr="006C1AC9">
        <w:rPr>
          <w:rFonts w:ascii="Arial" w:hAnsi="Arial" w:cs="Arial"/>
          <w:sz w:val="20"/>
          <w:szCs w:val="20"/>
        </w:rPr>
        <w:t>in 21.</w:t>
      </w:r>
      <w:r w:rsidR="00B36958" w:rsidRPr="006C1AC9">
        <w:rPr>
          <w:rFonts w:ascii="Arial" w:hAnsi="Arial" w:cs="Arial"/>
          <w:sz w:val="20"/>
          <w:szCs w:val="20"/>
        </w:rPr>
        <w:t xml:space="preserve"> </w:t>
      </w:r>
      <w:r w:rsidR="00AD16E9" w:rsidRPr="006C1AC9">
        <w:rPr>
          <w:rFonts w:ascii="Arial" w:hAnsi="Arial" w:cs="Arial"/>
          <w:sz w:val="20"/>
          <w:szCs w:val="20"/>
        </w:rPr>
        <w:t xml:space="preserve">točke </w:t>
      </w:r>
      <w:r w:rsidR="00B36958" w:rsidRPr="006C1AC9">
        <w:rPr>
          <w:rFonts w:ascii="Arial" w:hAnsi="Arial" w:cs="Arial"/>
          <w:sz w:val="20"/>
          <w:szCs w:val="20"/>
        </w:rPr>
        <w:t>prvega odstavka spremeni</w:t>
      </w:r>
      <w:r w:rsidR="00AD16E9" w:rsidRPr="006C1AC9">
        <w:rPr>
          <w:rFonts w:ascii="Arial" w:hAnsi="Arial" w:cs="Arial"/>
          <w:sz w:val="20"/>
          <w:szCs w:val="20"/>
        </w:rPr>
        <w:t>jo</w:t>
      </w:r>
      <w:r w:rsidR="00B36958" w:rsidRPr="006C1AC9">
        <w:rPr>
          <w:rFonts w:ascii="Arial" w:hAnsi="Arial" w:cs="Arial"/>
          <w:sz w:val="20"/>
          <w:szCs w:val="20"/>
        </w:rPr>
        <w:t xml:space="preserve"> tako, da se glasi</w:t>
      </w:r>
      <w:r w:rsidR="00AD16E9" w:rsidRPr="006C1AC9">
        <w:rPr>
          <w:rFonts w:ascii="Arial" w:hAnsi="Arial" w:cs="Arial"/>
          <w:sz w:val="20"/>
          <w:szCs w:val="20"/>
        </w:rPr>
        <w:t>jo</w:t>
      </w:r>
      <w:r w:rsidR="00B36958" w:rsidRPr="006C1AC9">
        <w:rPr>
          <w:rFonts w:ascii="Arial" w:hAnsi="Arial" w:cs="Arial"/>
          <w:sz w:val="20"/>
          <w:szCs w:val="20"/>
        </w:rPr>
        <w:t xml:space="preserve">: </w:t>
      </w:r>
    </w:p>
    <w:p w14:paraId="3BBB7C79" w14:textId="004C5828" w:rsidR="00B36958" w:rsidRPr="006C1AC9" w:rsidRDefault="0018445E" w:rsidP="00C5779D">
      <w:pPr>
        <w:jc w:val="both"/>
        <w:rPr>
          <w:rFonts w:ascii="Arial" w:hAnsi="Arial" w:cs="Arial"/>
          <w:sz w:val="20"/>
          <w:szCs w:val="20"/>
        </w:rPr>
      </w:pPr>
      <w:r w:rsidRPr="006C1AC9">
        <w:rPr>
          <w:rFonts w:ascii="Arial" w:hAnsi="Arial" w:cs="Arial"/>
          <w:sz w:val="20"/>
          <w:szCs w:val="20"/>
        </w:rPr>
        <w:t>»</w:t>
      </w:r>
      <w:r w:rsidR="00B36958" w:rsidRPr="006C1AC9">
        <w:rPr>
          <w:rFonts w:ascii="Arial" w:hAnsi="Arial" w:cs="Arial"/>
          <w:sz w:val="20"/>
          <w:szCs w:val="20"/>
        </w:rPr>
        <w:t>4. nima zagotovljene ocene varnosti kozmetičnega izdelka in poročila o varnosti kozmetičnega izdelka</w:t>
      </w:r>
      <w:r w:rsidR="007F3F3E" w:rsidRPr="006C1AC9">
        <w:rPr>
          <w:rFonts w:ascii="Arial" w:hAnsi="Arial" w:cs="Arial"/>
          <w:sz w:val="20"/>
          <w:szCs w:val="20"/>
        </w:rPr>
        <w:t>,</w:t>
      </w:r>
      <w:r w:rsidR="00B36958" w:rsidRPr="006C1AC9">
        <w:rPr>
          <w:rFonts w:ascii="Arial" w:hAnsi="Arial" w:cs="Arial"/>
          <w:sz w:val="20"/>
          <w:szCs w:val="20"/>
        </w:rPr>
        <w:t xml:space="preserve"> oziroma ocena varnosti in poročilo o varnosti kozmetičnega izdelka nista izdelana v skladu s predpisanimi zahtevami (10. člen</w:t>
      </w:r>
      <w:r w:rsidR="00DE149D" w:rsidRPr="006C1AC9">
        <w:rPr>
          <w:rFonts w:ascii="Arial" w:hAnsi="Arial" w:cs="Arial"/>
          <w:sz w:val="20"/>
          <w:szCs w:val="20"/>
        </w:rPr>
        <w:t>,</w:t>
      </w:r>
      <w:r w:rsidR="00B36958" w:rsidRPr="006C1AC9">
        <w:rPr>
          <w:rFonts w:ascii="Arial" w:hAnsi="Arial" w:cs="Arial"/>
          <w:sz w:val="20"/>
          <w:szCs w:val="20"/>
        </w:rPr>
        <w:t xml:space="preserve"> Priloga I Uredbe 1223/2009/ES )</w:t>
      </w:r>
      <w:r w:rsidR="009D0F6B" w:rsidRPr="006C1AC9">
        <w:rPr>
          <w:rFonts w:ascii="Arial" w:hAnsi="Arial" w:cs="Arial"/>
          <w:sz w:val="20"/>
          <w:szCs w:val="20"/>
        </w:rPr>
        <w:t>,</w:t>
      </w:r>
      <w:r w:rsidR="00B36958" w:rsidRPr="006C1AC9">
        <w:rPr>
          <w:rFonts w:ascii="Arial" w:hAnsi="Arial" w:cs="Arial"/>
          <w:sz w:val="20"/>
          <w:szCs w:val="20"/>
        </w:rPr>
        <w:t xml:space="preserve"> ali za izdelavo ocene varnosti izvaja poskuse, ki niso v skladu s predpisi Skupnosti o načelih dobre laboratorijske prakse ali z drugimi mednarodnimi standardi (tretji odstavek 10. člena Uredbe 1223/2009/ES);</w:t>
      </w:r>
      <w:r w:rsidRPr="006C1AC9">
        <w:rPr>
          <w:rFonts w:ascii="Arial" w:hAnsi="Arial" w:cs="Arial"/>
          <w:sz w:val="20"/>
          <w:szCs w:val="20"/>
        </w:rPr>
        <w:t>«</w:t>
      </w:r>
    </w:p>
    <w:p w14:paraId="22A2FAC3" w14:textId="485F301F" w:rsidR="00B36958" w:rsidRPr="006C1AC9" w:rsidRDefault="0018445E" w:rsidP="00C5779D">
      <w:pPr>
        <w:jc w:val="both"/>
        <w:rPr>
          <w:rFonts w:ascii="Arial" w:hAnsi="Arial" w:cs="Arial"/>
          <w:sz w:val="20"/>
          <w:szCs w:val="20"/>
        </w:rPr>
      </w:pPr>
      <w:r w:rsidRPr="006C1AC9">
        <w:rPr>
          <w:rFonts w:ascii="Arial" w:hAnsi="Arial" w:cs="Arial"/>
          <w:sz w:val="20"/>
          <w:szCs w:val="20"/>
        </w:rPr>
        <w:t>»</w:t>
      </w:r>
      <w:r w:rsidR="00B36958" w:rsidRPr="006C1AC9">
        <w:rPr>
          <w:rFonts w:ascii="Arial" w:hAnsi="Arial" w:cs="Arial"/>
          <w:sz w:val="20"/>
          <w:szCs w:val="20"/>
        </w:rPr>
        <w:t>6. nima dokumentacije z informacijami o kozmetičnem izdelku ali dokumentacija z informacijami o kozmetičnem izdelku ni v skladu s predpisanimi zahtevami</w:t>
      </w:r>
      <w:r w:rsidR="005460F8" w:rsidRPr="006C1AC9">
        <w:rPr>
          <w:rFonts w:ascii="Arial" w:hAnsi="Arial" w:cs="Arial"/>
          <w:sz w:val="20"/>
          <w:szCs w:val="20"/>
        </w:rPr>
        <w:t xml:space="preserve"> (prvi in drugi odstavek 11. člena Uredbe 1223/2009/ES in 6.a člen te uredbe) ali</w:t>
      </w:r>
      <w:r w:rsidR="00B36958" w:rsidRPr="006C1AC9">
        <w:rPr>
          <w:rFonts w:ascii="Arial" w:hAnsi="Arial" w:cs="Arial"/>
          <w:sz w:val="20"/>
          <w:szCs w:val="20"/>
        </w:rPr>
        <w:t xml:space="preserve"> </w:t>
      </w:r>
      <w:r w:rsidR="005460F8" w:rsidRPr="006C1AC9">
        <w:rPr>
          <w:rFonts w:ascii="Arial" w:hAnsi="Arial" w:cs="Arial"/>
          <w:sz w:val="20"/>
          <w:szCs w:val="20"/>
        </w:rPr>
        <w:t xml:space="preserve">ne </w:t>
      </w:r>
      <w:r w:rsidR="00B36958" w:rsidRPr="006C1AC9">
        <w:rPr>
          <w:rFonts w:ascii="Arial" w:hAnsi="Arial" w:cs="Arial"/>
          <w:sz w:val="20"/>
          <w:szCs w:val="20"/>
        </w:rPr>
        <w:t>hrani dokumentacije z informacijami o kozmetičnem izdelku 10 let po datumu, ko je bila zadnja serija kozmetičnega izdelka dana na trg;</w:t>
      </w:r>
      <w:r w:rsidRPr="006C1AC9">
        <w:rPr>
          <w:rFonts w:ascii="Arial" w:hAnsi="Arial" w:cs="Arial"/>
          <w:sz w:val="20"/>
          <w:szCs w:val="20"/>
        </w:rPr>
        <w:t>«</w:t>
      </w:r>
      <w:r w:rsidR="00B36958" w:rsidRPr="006C1AC9">
        <w:rPr>
          <w:rFonts w:ascii="Arial" w:hAnsi="Arial" w:cs="Arial"/>
          <w:sz w:val="20"/>
          <w:szCs w:val="20"/>
        </w:rPr>
        <w:t xml:space="preserve"> </w:t>
      </w:r>
    </w:p>
    <w:p w14:paraId="617AC548" w14:textId="17966924" w:rsidR="00E44E09" w:rsidRPr="006C1AC9" w:rsidRDefault="00E44E09" w:rsidP="00C5779D">
      <w:pPr>
        <w:rPr>
          <w:rFonts w:ascii="Arial" w:hAnsi="Arial" w:cs="Arial"/>
          <w:sz w:val="20"/>
          <w:szCs w:val="20"/>
        </w:rPr>
      </w:pPr>
      <w:r w:rsidRPr="006C1AC9">
        <w:rPr>
          <w:rFonts w:ascii="Arial" w:hAnsi="Arial" w:cs="Arial"/>
          <w:sz w:val="20"/>
          <w:szCs w:val="20"/>
        </w:rPr>
        <w:t xml:space="preserve">»15. </w:t>
      </w:r>
      <w:r w:rsidRPr="006C1AC9">
        <w:rPr>
          <w:rFonts w:ascii="Arial" w:hAnsi="Arial" w:cs="Arial"/>
          <w:sz w:val="20"/>
          <w:szCs w:val="20"/>
          <w:shd w:val="clear" w:color="auto" w:fill="FFFFFF"/>
        </w:rPr>
        <w:t>pri označevanju, oglaševanju in predstavljanju kozmetičnih izdelkov uporablja besedila, imena, blagovne znamke, slike, simbolične in druge oznake in navedbe, ki kozmetičnemu izdelku pripisujejo značilnosti ali funkcije v nasprotju z 20. členom Uredbe 1223/2009/ES in Uredb</w:t>
      </w:r>
      <w:r w:rsidR="00B67198" w:rsidRPr="006C1AC9">
        <w:rPr>
          <w:rFonts w:ascii="Arial" w:hAnsi="Arial" w:cs="Arial"/>
          <w:sz w:val="20"/>
          <w:szCs w:val="20"/>
          <w:shd w:val="clear" w:color="auto" w:fill="FFFFFF"/>
        </w:rPr>
        <w:t>e</w:t>
      </w:r>
      <w:r w:rsidRPr="006C1AC9">
        <w:rPr>
          <w:rFonts w:ascii="Arial" w:hAnsi="Arial" w:cs="Arial"/>
          <w:sz w:val="20"/>
          <w:szCs w:val="20"/>
          <w:shd w:val="clear" w:color="auto" w:fill="FFFFFF"/>
        </w:rPr>
        <w:t xml:space="preserve"> 655/2013</w:t>
      </w:r>
      <w:r w:rsidR="008A38FD" w:rsidRPr="006C1AC9">
        <w:rPr>
          <w:rFonts w:ascii="Arial" w:hAnsi="Arial" w:cs="Arial"/>
          <w:sz w:val="20"/>
          <w:szCs w:val="20"/>
          <w:shd w:val="clear" w:color="auto" w:fill="FFFFFF"/>
        </w:rPr>
        <w:t xml:space="preserve"> </w:t>
      </w:r>
      <w:r w:rsidRPr="006C1AC9">
        <w:rPr>
          <w:rFonts w:ascii="Arial" w:hAnsi="Arial" w:cs="Arial"/>
          <w:sz w:val="20"/>
          <w:szCs w:val="20"/>
          <w:shd w:val="clear" w:color="auto" w:fill="FFFFFF"/>
        </w:rPr>
        <w:t xml:space="preserve">ali </w:t>
      </w:r>
      <w:r w:rsidR="00C534A5" w:rsidRPr="006C1AC9">
        <w:rPr>
          <w:rFonts w:ascii="Arial" w:hAnsi="Arial" w:cs="Arial"/>
          <w:sz w:val="20"/>
          <w:szCs w:val="20"/>
          <w:shd w:val="clear" w:color="auto" w:fill="FFFFFF"/>
        </w:rPr>
        <w:t>jim pripisuje lastnosti in učinke zdravil v skladu s predpisi, ki urejajo zdravila</w:t>
      </w:r>
      <w:r w:rsidRPr="006C1AC9">
        <w:rPr>
          <w:rFonts w:ascii="Arial" w:hAnsi="Arial" w:cs="Arial"/>
          <w:sz w:val="20"/>
          <w:szCs w:val="20"/>
          <w:shd w:val="clear" w:color="auto" w:fill="FFFFFF"/>
        </w:rPr>
        <w:t>;</w:t>
      </w:r>
      <w:r w:rsidR="004C040E" w:rsidRPr="006C1AC9">
        <w:rPr>
          <w:rFonts w:ascii="Arial" w:hAnsi="Arial" w:cs="Arial"/>
          <w:sz w:val="20"/>
          <w:szCs w:val="20"/>
        </w:rPr>
        <w:t>«</w:t>
      </w:r>
      <w:r w:rsidRPr="006C1AC9">
        <w:rPr>
          <w:rFonts w:ascii="Arial" w:hAnsi="Arial" w:cs="Arial"/>
          <w:sz w:val="20"/>
          <w:szCs w:val="20"/>
          <w:shd w:val="clear" w:color="auto" w:fill="FFFFFF"/>
        </w:rPr>
        <w:t xml:space="preserve"> </w:t>
      </w:r>
    </w:p>
    <w:p w14:paraId="3DEF4F12" w14:textId="72FC83E8" w:rsidR="00B36958" w:rsidRPr="006C1AC9" w:rsidRDefault="0018445E" w:rsidP="00C5779D">
      <w:pPr>
        <w:jc w:val="both"/>
        <w:rPr>
          <w:rFonts w:ascii="Arial" w:hAnsi="Arial" w:cs="Arial"/>
          <w:sz w:val="20"/>
          <w:szCs w:val="20"/>
        </w:rPr>
      </w:pPr>
      <w:r w:rsidRPr="006C1AC9">
        <w:rPr>
          <w:rFonts w:ascii="Arial" w:hAnsi="Arial" w:cs="Arial"/>
          <w:sz w:val="20"/>
          <w:szCs w:val="20"/>
        </w:rPr>
        <w:t>»</w:t>
      </w:r>
      <w:r w:rsidR="001F580A" w:rsidRPr="006C1AC9">
        <w:rPr>
          <w:rFonts w:ascii="Arial" w:hAnsi="Arial" w:cs="Arial"/>
          <w:sz w:val="20"/>
          <w:szCs w:val="20"/>
        </w:rPr>
        <w:t xml:space="preserve">21. </w:t>
      </w:r>
      <w:r w:rsidR="001F580A" w:rsidRPr="006C1AC9">
        <w:rPr>
          <w:rFonts w:ascii="Arial" w:hAnsi="Arial" w:cs="Arial"/>
          <w:sz w:val="20"/>
          <w:szCs w:val="20"/>
          <w:lang w:bidi="mni-IN"/>
        </w:rPr>
        <w:t xml:space="preserve">daje na trg kozmetične izdelke, ki niso v skladu </w:t>
      </w:r>
      <w:r w:rsidR="005460F8" w:rsidRPr="006C1AC9">
        <w:rPr>
          <w:rFonts w:ascii="Arial" w:hAnsi="Arial" w:cs="Arial"/>
          <w:sz w:val="20"/>
          <w:szCs w:val="20"/>
          <w:lang w:bidi="mni-IN"/>
        </w:rPr>
        <w:t>s</w:t>
      </w:r>
      <w:r w:rsidR="001F580A" w:rsidRPr="006C1AC9">
        <w:rPr>
          <w:rFonts w:ascii="Arial" w:hAnsi="Arial" w:cs="Arial"/>
          <w:sz w:val="20"/>
          <w:szCs w:val="20"/>
          <w:lang w:bidi="mni-IN"/>
        </w:rPr>
        <w:t xml:space="preserve"> </w:t>
      </w:r>
      <w:r w:rsidR="00A52595" w:rsidRPr="006C1AC9">
        <w:rPr>
          <w:rFonts w:ascii="Arial" w:hAnsi="Arial" w:cs="Arial"/>
          <w:sz w:val="20"/>
          <w:szCs w:val="20"/>
          <w:lang w:bidi="mni-IN"/>
        </w:rPr>
        <w:t>6</w:t>
      </w:r>
      <w:r w:rsidR="001F580A" w:rsidRPr="006C1AC9">
        <w:rPr>
          <w:rFonts w:ascii="Arial" w:hAnsi="Arial" w:cs="Arial"/>
          <w:sz w:val="20"/>
          <w:szCs w:val="20"/>
          <w:lang w:bidi="mni-IN"/>
        </w:rPr>
        <w:t>. členom te uredbe.</w:t>
      </w:r>
      <w:r w:rsidRPr="006C1AC9">
        <w:rPr>
          <w:rFonts w:ascii="Arial" w:hAnsi="Arial" w:cs="Arial"/>
          <w:sz w:val="20"/>
          <w:szCs w:val="20"/>
        </w:rPr>
        <w:t>«</w:t>
      </w:r>
    </w:p>
    <w:p w14:paraId="6935DD21" w14:textId="77777777" w:rsidR="004C040E" w:rsidRPr="006C1AC9" w:rsidRDefault="004C040E" w:rsidP="00C5779D">
      <w:pPr>
        <w:jc w:val="both"/>
        <w:rPr>
          <w:rFonts w:ascii="Arial" w:hAnsi="Arial" w:cs="Arial"/>
          <w:sz w:val="20"/>
          <w:szCs w:val="20"/>
        </w:rPr>
      </w:pPr>
    </w:p>
    <w:p w14:paraId="20B93F4E" w14:textId="62837BEB" w:rsidR="00B36958" w:rsidRPr="006C1AC9" w:rsidRDefault="005460F8" w:rsidP="00C5779D">
      <w:pPr>
        <w:jc w:val="both"/>
        <w:rPr>
          <w:rFonts w:ascii="Arial" w:hAnsi="Arial" w:cs="Arial"/>
          <w:sz w:val="20"/>
          <w:szCs w:val="20"/>
        </w:rPr>
      </w:pPr>
      <w:r w:rsidRPr="006C1AC9">
        <w:rPr>
          <w:rFonts w:ascii="Arial" w:hAnsi="Arial" w:cs="Arial"/>
          <w:sz w:val="20"/>
          <w:szCs w:val="20"/>
        </w:rPr>
        <w:t>D</w:t>
      </w:r>
      <w:r w:rsidR="008578D9" w:rsidRPr="006C1AC9">
        <w:rPr>
          <w:rFonts w:ascii="Arial" w:hAnsi="Arial" w:cs="Arial"/>
          <w:sz w:val="20"/>
          <w:szCs w:val="20"/>
        </w:rPr>
        <w:t xml:space="preserve">oda </w:t>
      </w:r>
      <w:r w:rsidRPr="006C1AC9">
        <w:rPr>
          <w:rFonts w:ascii="Arial" w:hAnsi="Arial" w:cs="Arial"/>
          <w:sz w:val="20"/>
          <w:szCs w:val="20"/>
        </w:rPr>
        <w:t xml:space="preserve">se nova, </w:t>
      </w:r>
      <w:r w:rsidR="0018445E" w:rsidRPr="006C1AC9">
        <w:rPr>
          <w:rFonts w:ascii="Arial" w:hAnsi="Arial" w:cs="Arial"/>
          <w:sz w:val="20"/>
          <w:szCs w:val="20"/>
        </w:rPr>
        <w:t xml:space="preserve">22. </w:t>
      </w:r>
      <w:r w:rsidR="008578D9" w:rsidRPr="006C1AC9">
        <w:rPr>
          <w:rFonts w:ascii="Arial" w:hAnsi="Arial" w:cs="Arial"/>
          <w:sz w:val="20"/>
          <w:szCs w:val="20"/>
        </w:rPr>
        <w:t xml:space="preserve">točka, ki se glasi: </w:t>
      </w:r>
    </w:p>
    <w:p w14:paraId="7DBE5E09" w14:textId="6724C897" w:rsidR="0018445E" w:rsidRPr="006C1AC9" w:rsidRDefault="0018445E" w:rsidP="00C5779D">
      <w:pPr>
        <w:jc w:val="both"/>
        <w:rPr>
          <w:rFonts w:ascii="Arial" w:hAnsi="Arial" w:cs="Arial"/>
          <w:sz w:val="20"/>
          <w:szCs w:val="20"/>
        </w:rPr>
      </w:pPr>
      <w:r w:rsidRPr="006C1AC9">
        <w:rPr>
          <w:rFonts w:ascii="Arial" w:hAnsi="Arial" w:cs="Arial"/>
          <w:sz w:val="20"/>
          <w:szCs w:val="20"/>
        </w:rPr>
        <w:t xml:space="preserve">»22. ne zagotovi, da so kozmetični izdelki, ki so v skladu z omejitvami sestavin </w:t>
      </w:r>
      <w:r w:rsidR="00DF3589" w:rsidRPr="006C1AC9">
        <w:rPr>
          <w:rFonts w:ascii="Arial" w:hAnsi="Arial" w:cs="Arial"/>
          <w:sz w:val="20"/>
          <w:szCs w:val="20"/>
        </w:rPr>
        <w:t xml:space="preserve">iz Uredbe 1223/2009/ES </w:t>
      </w:r>
      <w:r w:rsidRPr="006C1AC9">
        <w:rPr>
          <w:rFonts w:ascii="Arial" w:hAnsi="Arial" w:cs="Arial"/>
          <w:sz w:val="20"/>
          <w:szCs w:val="20"/>
        </w:rPr>
        <w:t xml:space="preserve">omejeni le na poklicno uporabo, na voljo le poklicnim uporabnikom.« </w:t>
      </w:r>
    </w:p>
    <w:p w14:paraId="0B2A8326" w14:textId="77777777" w:rsidR="0018445E" w:rsidRPr="006C1AC9" w:rsidRDefault="0018445E" w:rsidP="00C5779D">
      <w:pPr>
        <w:jc w:val="both"/>
        <w:rPr>
          <w:rFonts w:ascii="Arial" w:hAnsi="Arial" w:cs="Arial"/>
          <w:sz w:val="20"/>
          <w:szCs w:val="20"/>
        </w:rPr>
      </w:pPr>
    </w:p>
    <w:p w14:paraId="78F5F04A" w14:textId="2FB1205C" w:rsidR="008578D9" w:rsidRPr="006C1AC9" w:rsidRDefault="00865683" w:rsidP="00C5779D">
      <w:pPr>
        <w:jc w:val="center"/>
        <w:rPr>
          <w:rFonts w:ascii="Arial" w:hAnsi="Arial" w:cs="Arial"/>
          <w:b/>
          <w:sz w:val="20"/>
          <w:szCs w:val="20"/>
        </w:rPr>
      </w:pPr>
      <w:r w:rsidRPr="006C1AC9">
        <w:rPr>
          <w:rFonts w:ascii="Arial" w:hAnsi="Arial" w:cs="Arial"/>
          <w:b/>
          <w:bCs/>
          <w:sz w:val="20"/>
          <w:szCs w:val="20"/>
        </w:rPr>
        <w:t>9</w:t>
      </w:r>
      <w:r w:rsidR="00E76AD2" w:rsidRPr="006C1AC9">
        <w:rPr>
          <w:rFonts w:ascii="Arial" w:hAnsi="Arial" w:cs="Arial"/>
          <w:b/>
          <w:bCs/>
          <w:sz w:val="20"/>
          <w:szCs w:val="20"/>
        </w:rPr>
        <w:t xml:space="preserve">. </w:t>
      </w:r>
      <w:r w:rsidR="008578D9" w:rsidRPr="006C1AC9">
        <w:rPr>
          <w:rFonts w:ascii="Arial" w:hAnsi="Arial" w:cs="Arial"/>
          <w:b/>
          <w:bCs/>
          <w:sz w:val="20"/>
          <w:szCs w:val="20"/>
        </w:rPr>
        <w:t>člen</w:t>
      </w:r>
      <w:r w:rsidR="0018445E" w:rsidRPr="006C1AC9">
        <w:rPr>
          <w:rFonts w:ascii="Arial" w:hAnsi="Arial" w:cs="Arial"/>
          <w:b/>
          <w:bCs/>
          <w:sz w:val="20"/>
          <w:szCs w:val="20"/>
        </w:rPr>
        <w:t xml:space="preserve"> </w:t>
      </w:r>
    </w:p>
    <w:p w14:paraId="0E103C86" w14:textId="568FFF4D" w:rsidR="008938B8" w:rsidRPr="006C1AC9" w:rsidRDefault="008938B8" w:rsidP="00C5779D">
      <w:pPr>
        <w:jc w:val="both"/>
        <w:rPr>
          <w:rFonts w:ascii="Arial" w:hAnsi="Arial" w:cs="Arial"/>
          <w:sz w:val="20"/>
          <w:szCs w:val="20"/>
        </w:rPr>
      </w:pPr>
      <w:r w:rsidRPr="006C1AC9">
        <w:rPr>
          <w:rFonts w:ascii="Arial" w:hAnsi="Arial" w:cs="Arial"/>
          <w:sz w:val="20"/>
          <w:szCs w:val="20"/>
        </w:rPr>
        <w:t xml:space="preserve">V 10. členu se </w:t>
      </w:r>
      <w:r w:rsidR="00C534A5" w:rsidRPr="006C1AC9">
        <w:rPr>
          <w:rFonts w:ascii="Arial" w:hAnsi="Arial" w:cs="Arial"/>
          <w:sz w:val="20"/>
          <w:szCs w:val="20"/>
        </w:rPr>
        <w:t xml:space="preserve">besedilo </w:t>
      </w:r>
      <w:r w:rsidRPr="006C1AC9">
        <w:rPr>
          <w:rFonts w:ascii="Arial" w:hAnsi="Arial" w:cs="Arial"/>
          <w:sz w:val="20"/>
          <w:szCs w:val="20"/>
        </w:rPr>
        <w:t xml:space="preserve">6. </w:t>
      </w:r>
      <w:r w:rsidR="00C534A5" w:rsidRPr="006C1AC9">
        <w:rPr>
          <w:rFonts w:ascii="Arial" w:hAnsi="Arial" w:cs="Arial"/>
          <w:sz w:val="20"/>
          <w:szCs w:val="20"/>
        </w:rPr>
        <w:t xml:space="preserve">točke </w:t>
      </w:r>
      <w:r w:rsidRPr="006C1AC9">
        <w:rPr>
          <w:rFonts w:ascii="Arial" w:hAnsi="Arial" w:cs="Arial"/>
          <w:sz w:val="20"/>
          <w:szCs w:val="20"/>
        </w:rPr>
        <w:t xml:space="preserve">prvega odstavka spremeni tako, da se glasi: </w:t>
      </w:r>
    </w:p>
    <w:p w14:paraId="1FEE9B0D" w14:textId="5C65FF11" w:rsidR="008938B8" w:rsidRPr="006C1AC9" w:rsidRDefault="008938B8" w:rsidP="00C5779D">
      <w:pPr>
        <w:jc w:val="both"/>
        <w:rPr>
          <w:rFonts w:ascii="Arial" w:hAnsi="Arial" w:cs="Arial"/>
          <w:sz w:val="20"/>
          <w:szCs w:val="20"/>
        </w:rPr>
      </w:pPr>
      <w:r w:rsidRPr="006C1AC9">
        <w:rPr>
          <w:rFonts w:ascii="Arial" w:hAnsi="Arial" w:cs="Arial"/>
          <w:sz w:val="20"/>
          <w:szCs w:val="20"/>
        </w:rPr>
        <w:t>»</w:t>
      </w:r>
      <w:r w:rsidRPr="006C1AC9">
        <w:rPr>
          <w:rFonts w:ascii="Arial" w:hAnsi="Arial" w:cs="Arial"/>
          <w:sz w:val="20"/>
          <w:szCs w:val="20"/>
          <w:shd w:val="clear" w:color="auto" w:fill="FFFFFF"/>
        </w:rPr>
        <w:t>pri označevanju, oglaševanju in predstavljanju kozmetičnih izdelkov uporablja besedila, imena, blagovne znamke, slike, simbolične in druge oznake in navedbe, ki kozmetičnemu izdelku pripisujejo značilnosti ali funkcije v nasprotju z 20. členom Uredbe 1223/2009/ES in Uredb</w:t>
      </w:r>
      <w:r w:rsidR="00094C1C" w:rsidRPr="006C1AC9">
        <w:rPr>
          <w:rFonts w:ascii="Arial" w:hAnsi="Arial" w:cs="Arial"/>
          <w:sz w:val="20"/>
          <w:szCs w:val="20"/>
          <w:shd w:val="clear" w:color="auto" w:fill="FFFFFF"/>
        </w:rPr>
        <w:t>e</w:t>
      </w:r>
      <w:r w:rsidRPr="006C1AC9">
        <w:rPr>
          <w:rFonts w:ascii="Arial" w:hAnsi="Arial" w:cs="Arial"/>
          <w:sz w:val="20"/>
          <w:szCs w:val="20"/>
          <w:shd w:val="clear" w:color="auto" w:fill="FFFFFF"/>
        </w:rPr>
        <w:t xml:space="preserve"> 655/2013 ali </w:t>
      </w:r>
      <w:r w:rsidR="00FF3E98" w:rsidRPr="006C1AC9">
        <w:rPr>
          <w:rFonts w:ascii="Arial" w:hAnsi="Arial" w:cs="Arial"/>
          <w:sz w:val="20"/>
          <w:szCs w:val="20"/>
          <w:shd w:val="clear" w:color="auto" w:fill="FFFFFF"/>
        </w:rPr>
        <w:t>jim pripisuje lastnosti in učinke zdravil v skladu s predpisi, ki urejajo zdravila</w:t>
      </w:r>
      <w:r w:rsidR="004C040E" w:rsidRPr="006C1AC9">
        <w:rPr>
          <w:rFonts w:ascii="Arial" w:hAnsi="Arial" w:cs="Arial"/>
          <w:sz w:val="20"/>
          <w:szCs w:val="20"/>
          <w:shd w:val="clear" w:color="auto" w:fill="FFFFFF"/>
        </w:rPr>
        <w:t>;</w:t>
      </w:r>
      <w:r w:rsidRPr="006C1AC9">
        <w:rPr>
          <w:rFonts w:ascii="Arial" w:hAnsi="Arial" w:cs="Arial"/>
          <w:sz w:val="20"/>
          <w:szCs w:val="20"/>
        </w:rPr>
        <w:t>«</w:t>
      </w:r>
    </w:p>
    <w:p w14:paraId="1FBF084F" w14:textId="0BDEB45A" w:rsidR="008578D9" w:rsidRPr="006C1AC9" w:rsidRDefault="00FF3E98" w:rsidP="00C5779D">
      <w:pPr>
        <w:jc w:val="both"/>
        <w:rPr>
          <w:rFonts w:ascii="Arial" w:hAnsi="Arial" w:cs="Arial"/>
          <w:sz w:val="20"/>
          <w:szCs w:val="20"/>
        </w:rPr>
      </w:pPr>
      <w:r w:rsidRPr="006C1AC9">
        <w:rPr>
          <w:rFonts w:ascii="Arial" w:hAnsi="Arial" w:cs="Arial"/>
          <w:sz w:val="20"/>
          <w:szCs w:val="20"/>
        </w:rPr>
        <w:t xml:space="preserve">Za 8. točko se doda </w:t>
      </w:r>
      <w:r w:rsidR="005460F8" w:rsidRPr="006C1AC9">
        <w:rPr>
          <w:rFonts w:ascii="Arial" w:hAnsi="Arial" w:cs="Arial"/>
          <w:sz w:val="20"/>
          <w:szCs w:val="20"/>
        </w:rPr>
        <w:t xml:space="preserve">nova </w:t>
      </w:r>
      <w:r w:rsidR="0018445E" w:rsidRPr="006C1AC9">
        <w:rPr>
          <w:rFonts w:ascii="Arial" w:hAnsi="Arial" w:cs="Arial"/>
          <w:sz w:val="20"/>
          <w:szCs w:val="20"/>
        </w:rPr>
        <w:t>9. točka</w:t>
      </w:r>
      <w:r w:rsidR="008578D9" w:rsidRPr="006C1AC9">
        <w:rPr>
          <w:rFonts w:ascii="Arial" w:hAnsi="Arial" w:cs="Arial"/>
          <w:sz w:val="20"/>
          <w:szCs w:val="20"/>
        </w:rPr>
        <w:t>,</w:t>
      </w:r>
      <w:r w:rsidR="0018445E" w:rsidRPr="006C1AC9">
        <w:rPr>
          <w:rFonts w:ascii="Arial" w:hAnsi="Arial" w:cs="Arial"/>
          <w:sz w:val="20"/>
          <w:szCs w:val="20"/>
        </w:rPr>
        <w:t xml:space="preserve"> </w:t>
      </w:r>
      <w:r w:rsidR="008578D9" w:rsidRPr="006C1AC9">
        <w:rPr>
          <w:rFonts w:ascii="Arial" w:hAnsi="Arial" w:cs="Arial"/>
          <w:sz w:val="20"/>
          <w:szCs w:val="20"/>
        </w:rPr>
        <w:t xml:space="preserve">ki se glasi: </w:t>
      </w:r>
    </w:p>
    <w:p w14:paraId="21992E28" w14:textId="66EB6918" w:rsidR="005F10E1" w:rsidRPr="006C1AC9" w:rsidRDefault="0018445E" w:rsidP="00C5779D">
      <w:pPr>
        <w:jc w:val="both"/>
        <w:rPr>
          <w:rFonts w:ascii="Arial" w:hAnsi="Arial" w:cs="Arial"/>
          <w:sz w:val="20"/>
          <w:szCs w:val="20"/>
        </w:rPr>
      </w:pPr>
      <w:r w:rsidRPr="006C1AC9">
        <w:rPr>
          <w:rFonts w:ascii="Arial" w:hAnsi="Arial" w:cs="Arial"/>
          <w:sz w:val="20"/>
          <w:szCs w:val="20"/>
        </w:rPr>
        <w:t>»9. ne zagotovi, da so kozmetični izdelki, ki so v skladu z omejitvami sestavin iz Uredbe 1223/2009/ES omejeni le na poklicno uporabo, na voljo le poklicnim uporabnikom.«</w:t>
      </w:r>
    </w:p>
    <w:p w14:paraId="65262A74" w14:textId="77777777" w:rsidR="00166318" w:rsidRPr="006C1AC9" w:rsidRDefault="00166318" w:rsidP="00C5779D">
      <w:pPr>
        <w:jc w:val="center"/>
        <w:rPr>
          <w:rFonts w:ascii="Arial" w:hAnsi="Arial" w:cs="Arial"/>
          <w:b/>
          <w:bCs/>
          <w:sz w:val="20"/>
          <w:szCs w:val="20"/>
          <w:lang w:bidi="mni-IN"/>
        </w:rPr>
      </w:pPr>
    </w:p>
    <w:p w14:paraId="0C8C7CFE" w14:textId="5EDBBCF0" w:rsidR="007547FB" w:rsidRPr="006C1AC9" w:rsidRDefault="00166318" w:rsidP="00C5779D">
      <w:pPr>
        <w:jc w:val="center"/>
        <w:rPr>
          <w:rFonts w:ascii="Arial" w:hAnsi="Arial" w:cs="Arial"/>
          <w:b/>
          <w:bCs/>
          <w:sz w:val="20"/>
          <w:szCs w:val="20"/>
          <w:lang w:bidi="mni-IN"/>
        </w:rPr>
      </w:pPr>
      <w:r w:rsidRPr="006C1AC9">
        <w:rPr>
          <w:rFonts w:ascii="Arial" w:hAnsi="Arial" w:cs="Arial"/>
          <w:b/>
          <w:bCs/>
          <w:sz w:val="20"/>
          <w:szCs w:val="20"/>
          <w:lang w:bidi="mni-IN"/>
        </w:rPr>
        <w:t xml:space="preserve">PREHODNA IN </w:t>
      </w:r>
      <w:r w:rsidR="007547FB" w:rsidRPr="006C1AC9">
        <w:rPr>
          <w:rFonts w:ascii="Arial" w:hAnsi="Arial" w:cs="Arial"/>
          <w:b/>
          <w:bCs/>
          <w:sz w:val="20"/>
          <w:szCs w:val="20"/>
          <w:lang w:bidi="mni-IN"/>
        </w:rPr>
        <w:t>KONČN</w:t>
      </w:r>
      <w:r w:rsidR="007854A3">
        <w:rPr>
          <w:rFonts w:ascii="Arial" w:hAnsi="Arial" w:cs="Arial"/>
          <w:b/>
          <w:bCs/>
          <w:sz w:val="20"/>
          <w:szCs w:val="20"/>
          <w:lang w:bidi="mni-IN"/>
        </w:rPr>
        <w:t>A</w:t>
      </w:r>
      <w:r w:rsidR="007547FB" w:rsidRPr="006C1AC9">
        <w:rPr>
          <w:rFonts w:ascii="Arial" w:hAnsi="Arial" w:cs="Arial"/>
          <w:b/>
          <w:bCs/>
          <w:sz w:val="20"/>
          <w:szCs w:val="20"/>
          <w:lang w:bidi="mni-IN"/>
        </w:rPr>
        <w:t xml:space="preserve"> DOLOČB</w:t>
      </w:r>
      <w:r w:rsidR="007854A3">
        <w:rPr>
          <w:rFonts w:ascii="Arial" w:hAnsi="Arial" w:cs="Arial"/>
          <w:b/>
          <w:bCs/>
          <w:sz w:val="20"/>
          <w:szCs w:val="20"/>
          <w:lang w:bidi="mni-IN"/>
        </w:rPr>
        <w:t>A</w:t>
      </w:r>
      <w:r w:rsidR="007547FB" w:rsidRPr="006C1AC9">
        <w:rPr>
          <w:rFonts w:ascii="Arial" w:hAnsi="Arial" w:cs="Arial"/>
          <w:b/>
          <w:bCs/>
          <w:sz w:val="20"/>
          <w:szCs w:val="20"/>
          <w:lang w:bidi="mni-IN"/>
        </w:rPr>
        <w:t xml:space="preserve"> </w:t>
      </w:r>
    </w:p>
    <w:p w14:paraId="04A3C231" w14:textId="7AC87FA0" w:rsidR="007547FB" w:rsidRPr="006C1AC9" w:rsidRDefault="00E76AD2" w:rsidP="00C5779D">
      <w:pPr>
        <w:jc w:val="center"/>
        <w:rPr>
          <w:rFonts w:ascii="Arial" w:hAnsi="Arial" w:cs="Arial"/>
          <w:b/>
          <w:sz w:val="20"/>
          <w:szCs w:val="20"/>
        </w:rPr>
      </w:pPr>
      <w:r w:rsidRPr="006C1AC9">
        <w:rPr>
          <w:rFonts w:ascii="Arial" w:hAnsi="Arial" w:cs="Arial"/>
          <w:b/>
          <w:bCs/>
          <w:sz w:val="20"/>
          <w:szCs w:val="20"/>
        </w:rPr>
        <w:t>1</w:t>
      </w:r>
      <w:r w:rsidR="00865683" w:rsidRPr="006C1AC9">
        <w:rPr>
          <w:rFonts w:ascii="Arial" w:hAnsi="Arial" w:cs="Arial"/>
          <w:b/>
          <w:bCs/>
          <w:sz w:val="20"/>
          <w:szCs w:val="20"/>
        </w:rPr>
        <w:t>0</w:t>
      </w:r>
      <w:r w:rsidRPr="006C1AC9">
        <w:rPr>
          <w:rFonts w:ascii="Arial" w:hAnsi="Arial" w:cs="Arial"/>
          <w:b/>
          <w:bCs/>
          <w:sz w:val="20"/>
          <w:szCs w:val="20"/>
        </w:rPr>
        <w:t xml:space="preserve">. </w:t>
      </w:r>
      <w:r w:rsidR="007547FB" w:rsidRPr="006C1AC9">
        <w:rPr>
          <w:rFonts w:ascii="Arial" w:hAnsi="Arial" w:cs="Arial"/>
          <w:b/>
          <w:bCs/>
          <w:sz w:val="20"/>
          <w:szCs w:val="20"/>
        </w:rPr>
        <w:t>člen</w:t>
      </w:r>
    </w:p>
    <w:p w14:paraId="417AF5AC" w14:textId="0A3F8387" w:rsidR="00166318" w:rsidRPr="006C1AC9" w:rsidRDefault="00166318" w:rsidP="00C5779D">
      <w:pPr>
        <w:jc w:val="both"/>
        <w:rPr>
          <w:rFonts w:ascii="Arial" w:hAnsi="Arial" w:cs="Arial"/>
          <w:bCs/>
          <w:sz w:val="20"/>
          <w:szCs w:val="20"/>
          <w:lang w:bidi="mni-IN"/>
        </w:rPr>
      </w:pPr>
      <w:r w:rsidRPr="006C1AC9">
        <w:rPr>
          <w:rFonts w:ascii="Arial" w:hAnsi="Arial" w:cs="Arial"/>
          <w:bCs/>
          <w:sz w:val="20"/>
          <w:szCs w:val="20"/>
          <w:lang w:bidi="mni-IN"/>
        </w:rPr>
        <w:t xml:space="preserve">Odgovorne osebe s sedežem v Republiki Sloveniji morajo najpozneje v </w:t>
      </w:r>
      <w:r w:rsidR="000E22FF" w:rsidRPr="006C1AC9">
        <w:rPr>
          <w:rFonts w:ascii="Arial" w:hAnsi="Arial" w:cs="Arial"/>
          <w:bCs/>
          <w:sz w:val="20"/>
          <w:szCs w:val="20"/>
          <w:lang w:bidi="mni-IN"/>
        </w:rPr>
        <w:t>6</w:t>
      </w:r>
      <w:r w:rsidRPr="006C1AC9">
        <w:rPr>
          <w:rFonts w:ascii="Arial" w:hAnsi="Arial" w:cs="Arial"/>
          <w:bCs/>
          <w:sz w:val="20"/>
          <w:szCs w:val="20"/>
          <w:lang w:bidi="mni-IN"/>
        </w:rPr>
        <w:t xml:space="preserve">. mesecih po uveljavitvi te uredbe uskladiti dokumentacijo z informacijami o kozmetičnem izdelku z zahtevami </w:t>
      </w:r>
      <w:r w:rsidR="003C7543">
        <w:rPr>
          <w:rFonts w:ascii="Arial" w:hAnsi="Arial" w:cs="Arial"/>
          <w:bCs/>
          <w:sz w:val="20"/>
          <w:szCs w:val="20"/>
          <w:lang w:bidi="mni-IN"/>
        </w:rPr>
        <w:t xml:space="preserve">iz </w:t>
      </w:r>
      <w:r w:rsidRPr="006C1AC9">
        <w:rPr>
          <w:rFonts w:ascii="Arial" w:hAnsi="Arial" w:cs="Arial"/>
          <w:bCs/>
          <w:sz w:val="20"/>
          <w:szCs w:val="20"/>
          <w:lang w:bidi="mni-IN"/>
        </w:rPr>
        <w:t xml:space="preserve">6. a člena </w:t>
      </w:r>
      <w:r w:rsidR="00865683" w:rsidRPr="006C1AC9">
        <w:rPr>
          <w:rFonts w:ascii="Arial" w:hAnsi="Arial" w:cs="Arial"/>
          <w:bCs/>
          <w:sz w:val="20"/>
          <w:szCs w:val="20"/>
          <w:lang w:bidi="mni-IN"/>
        </w:rPr>
        <w:t>te uredbe</w:t>
      </w:r>
      <w:r w:rsidRPr="006C1AC9">
        <w:rPr>
          <w:rFonts w:ascii="Arial" w:hAnsi="Arial" w:cs="Arial"/>
          <w:bCs/>
          <w:sz w:val="20"/>
          <w:szCs w:val="20"/>
          <w:lang w:bidi="mni-IN"/>
        </w:rPr>
        <w:t>.</w:t>
      </w:r>
      <w:r w:rsidR="00A335D8" w:rsidRPr="006C1AC9">
        <w:rPr>
          <w:rFonts w:ascii="Arial" w:hAnsi="Arial" w:cs="Arial"/>
          <w:bCs/>
          <w:sz w:val="20"/>
          <w:szCs w:val="20"/>
          <w:lang w:bidi="mni-IN"/>
        </w:rPr>
        <w:t xml:space="preserve"> </w:t>
      </w:r>
    </w:p>
    <w:p w14:paraId="5E34DCDE" w14:textId="41A58106" w:rsidR="00A335D8" w:rsidRDefault="00A335D8" w:rsidP="00C5779D">
      <w:pPr>
        <w:rPr>
          <w:rFonts w:ascii="Arial" w:hAnsi="Arial" w:cs="Arial"/>
          <w:bCs/>
          <w:sz w:val="20"/>
          <w:szCs w:val="20"/>
          <w:lang w:bidi="mni-IN"/>
        </w:rPr>
      </w:pPr>
    </w:p>
    <w:p w14:paraId="556DF370" w14:textId="12671D73" w:rsidR="00166318" w:rsidRPr="006C1AC9" w:rsidRDefault="003C7543" w:rsidP="0096100A">
      <w:pPr>
        <w:jc w:val="center"/>
        <w:rPr>
          <w:rFonts w:ascii="Arial" w:hAnsi="Arial" w:cs="Arial"/>
          <w:b/>
          <w:sz w:val="20"/>
          <w:szCs w:val="20"/>
          <w:lang w:bidi="mni-IN"/>
        </w:rPr>
      </w:pPr>
      <w:r w:rsidRPr="003C7543">
        <w:rPr>
          <w:rFonts w:ascii="Arial" w:hAnsi="Arial" w:cs="Arial"/>
          <w:b/>
          <w:sz w:val="20"/>
          <w:szCs w:val="20"/>
          <w:lang w:bidi="mni-IN"/>
        </w:rPr>
        <w:lastRenderedPageBreak/>
        <w:t>11. člen</w:t>
      </w:r>
    </w:p>
    <w:p w14:paraId="334A8C6A" w14:textId="278E157E" w:rsidR="00560B05" w:rsidRPr="006C1AC9" w:rsidRDefault="00560B05" w:rsidP="00C5779D">
      <w:pPr>
        <w:rPr>
          <w:rFonts w:ascii="Arial" w:hAnsi="Arial" w:cs="Arial"/>
          <w:bCs/>
          <w:sz w:val="20"/>
          <w:szCs w:val="20"/>
          <w:lang w:bidi="mni-IN"/>
        </w:rPr>
      </w:pPr>
      <w:r w:rsidRPr="006C1AC9">
        <w:rPr>
          <w:rFonts w:ascii="Arial" w:hAnsi="Arial" w:cs="Arial"/>
          <w:bCs/>
          <w:sz w:val="20"/>
          <w:szCs w:val="20"/>
          <w:lang w:bidi="mni-IN"/>
        </w:rPr>
        <w:t>Ta uredba prične veljati petnajsti dan po objavi v Uradnem listu Republike Slovenije</w:t>
      </w:r>
      <w:r w:rsidR="00166318" w:rsidRPr="006C1AC9">
        <w:rPr>
          <w:rFonts w:ascii="Arial" w:hAnsi="Arial" w:cs="Arial"/>
          <w:bCs/>
          <w:sz w:val="20"/>
          <w:szCs w:val="20"/>
          <w:lang w:bidi="mni-IN"/>
        </w:rPr>
        <w:t>.</w:t>
      </w:r>
    </w:p>
    <w:p w14:paraId="10DB3F3E" w14:textId="6F8CCA73" w:rsidR="00FD5139" w:rsidRPr="006C1AC9" w:rsidRDefault="00FD5139" w:rsidP="00C5779D">
      <w:pPr>
        <w:rPr>
          <w:rFonts w:ascii="Arial" w:hAnsi="Arial" w:cs="Arial"/>
          <w:bCs/>
          <w:sz w:val="20"/>
          <w:szCs w:val="20"/>
          <w:lang w:bidi="mni-IN"/>
        </w:rPr>
      </w:pPr>
    </w:p>
    <w:p w14:paraId="17CD5116" w14:textId="4DB13AD1" w:rsidR="002A6FF5" w:rsidRPr="002A6FF5" w:rsidRDefault="00FD5139" w:rsidP="002A6FF5">
      <w:pPr>
        <w:autoSpaceDE w:val="0"/>
        <w:autoSpaceDN w:val="0"/>
        <w:adjustRightInd w:val="0"/>
        <w:spacing w:after="0" w:line="240" w:lineRule="auto"/>
        <w:rPr>
          <w:rFonts w:ascii="Arial" w:hAnsi="Arial" w:cs="Arial"/>
          <w:sz w:val="20"/>
          <w:szCs w:val="20"/>
          <w:lang w:eastAsia="sl-SI"/>
        </w:rPr>
      </w:pPr>
      <w:r w:rsidRPr="002A6FF5">
        <w:rPr>
          <w:rFonts w:ascii="Arial" w:hAnsi="Arial" w:cs="Arial"/>
          <w:sz w:val="20"/>
          <w:szCs w:val="20"/>
        </w:rPr>
        <w:t xml:space="preserve">Št. </w:t>
      </w:r>
      <w:r w:rsidR="002A6FF5" w:rsidRPr="002A6FF5">
        <w:rPr>
          <w:rFonts w:ascii="Arial" w:hAnsi="Arial" w:cs="Arial"/>
          <w:sz w:val="20"/>
          <w:szCs w:val="20"/>
          <w:lang w:eastAsia="sl-SI"/>
        </w:rPr>
        <w:t>0070-158/2022</w:t>
      </w:r>
      <w:r w:rsidR="00E77D6A">
        <w:rPr>
          <w:rFonts w:ascii="Arial" w:hAnsi="Arial" w:cs="Arial"/>
          <w:sz w:val="20"/>
          <w:szCs w:val="20"/>
          <w:lang w:eastAsia="sl-SI"/>
        </w:rPr>
        <w:t xml:space="preserve"> </w:t>
      </w:r>
    </w:p>
    <w:p w14:paraId="6EB916EB" w14:textId="77777777" w:rsidR="00E77D6A" w:rsidRDefault="00E77D6A" w:rsidP="00C5779D">
      <w:pPr>
        <w:rPr>
          <w:rFonts w:ascii="Arial" w:hAnsi="Arial" w:cs="Arial"/>
          <w:sz w:val="20"/>
          <w:szCs w:val="20"/>
        </w:rPr>
      </w:pPr>
    </w:p>
    <w:p w14:paraId="14479378" w14:textId="595A0D32" w:rsidR="00FD5139" w:rsidRPr="006C1AC9" w:rsidRDefault="00FD5139" w:rsidP="00C5779D">
      <w:pPr>
        <w:rPr>
          <w:rFonts w:ascii="Arial" w:hAnsi="Arial" w:cs="Arial"/>
          <w:sz w:val="20"/>
          <w:szCs w:val="20"/>
        </w:rPr>
      </w:pPr>
      <w:r w:rsidRPr="006C1AC9">
        <w:rPr>
          <w:rFonts w:ascii="Arial" w:hAnsi="Arial" w:cs="Arial"/>
          <w:sz w:val="20"/>
          <w:szCs w:val="20"/>
        </w:rPr>
        <w:t xml:space="preserve">Ljubljana, dne ... .... </w:t>
      </w:r>
    </w:p>
    <w:p w14:paraId="18F11FD0" w14:textId="77777777" w:rsidR="00FD5139" w:rsidRPr="006C1AC9" w:rsidRDefault="00FD5139" w:rsidP="00C5779D">
      <w:pPr>
        <w:rPr>
          <w:rFonts w:ascii="Arial" w:hAnsi="Arial" w:cs="Arial"/>
          <w:sz w:val="20"/>
          <w:szCs w:val="20"/>
        </w:rPr>
      </w:pPr>
      <w:r w:rsidRPr="006C1AC9">
        <w:rPr>
          <w:rFonts w:ascii="Arial" w:hAnsi="Arial" w:cs="Arial"/>
          <w:sz w:val="20"/>
          <w:szCs w:val="20"/>
        </w:rPr>
        <w:t xml:space="preserve">EVA </w:t>
      </w:r>
    </w:p>
    <w:p w14:paraId="755E3165" w14:textId="77777777" w:rsidR="00FD5139" w:rsidRPr="006C1AC9" w:rsidRDefault="00FD5139" w:rsidP="00C5779D">
      <w:pPr>
        <w:jc w:val="center"/>
        <w:rPr>
          <w:rFonts w:ascii="Arial" w:hAnsi="Arial" w:cs="Arial"/>
          <w:sz w:val="20"/>
          <w:szCs w:val="20"/>
        </w:rPr>
      </w:pPr>
      <w:r w:rsidRPr="006C1AC9">
        <w:rPr>
          <w:rFonts w:ascii="Arial" w:hAnsi="Arial" w:cs="Arial"/>
          <w:sz w:val="20"/>
          <w:szCs w:val="20"/>
        </w:rPr>
        <w:t xml:space="preserve">                                                                                  Vlada Republike Slovenije    </w:t>
      </w:r>
    </w:p>
    <w:p w14:paraId="3999F0CB" w14:textId="32AB7465" w:rsidR="00FD5139" w:rsidRPr="006C1AC9" w:rsidRDefault="00FD5139" w:rsidP="00C5779D">
      <w:pPr>
        <w:jc w:val="center"/>
        <w:rPr>
          <w:rFonts w:ascii="Arial" w:hAnsi="Arial" w:cs="Arial"/>
          <w:sz w:val="20"/>
          <w:szCs w:val="20"/>
        </w:rPr>
      </w:pPr>
      <w:r w:rsidRPr="006C1AC9">
        <w:rPr>
          <w:rFonts w:ascii="Arial" w:hAnsi="Arial" w:cs="Arial"/>
          <w:sz w:val="20"/>
          <w:szCs w:val="20"/>
        </w:rPr>
        <w:t xml:space="preserve"> </w:t>
      </w:r>
      <w:r w:rsidR="006C1AC9" w:rsidRPr="006C1AC9">
        <w:rPr>
          <w:rFonts w:ascii="Arial" w:hAnsi="Arial" w:cs="Arial"/>
          <w:sz w:val="20"/>
          <w:szCs w:val="20"/>
        </w:rPr>
        <w:tab/>
      </w:r>
      <w:r w:rsidR="006C1AC9" w:rsidRPr="006C1AC9">
        <w:rPr>
          <w:rFonts w:ascii="Arial" w:hAnsi="Arial" w:cs="Arial"/>
          <w:sz w:val="20"/>
          <w:szCs w:val="20"/>
        </w:rPr>
        <w:tab/>
      </w:r>
      <w:r w:rsidR="006C1AC9" w:rsidRPr="006C1AC9">
        <w:rPr>
          <w:rFonts w:ascii="Arial" w:hAnsi="Arial" w:cs="Arial"/>
          <w:sz w:val="20"/>
          <w:szCs w:val="20"/>
        </w:rPr>
        <w:tab/>
      </w:r>
      <w:r w:rsidR="006C1AC9" w:rsidRPr="006C1AC9">
        <w:rPr>
          <w:rFonts w:ascii="Arial" w:hAnsi="Arial" w:cs="Arial"/>
          <w:sz w:val="20"/>
          <w:szCs w:val="20"/>
        </w:rPr>
        <w:tab/>
      </w:r>
      <w:r w:rsidR="006C1AC9" w:rsidRPr="006C1AC9">
        <w:rPr>
          <w:rFonts w:ascii="Arial" w:hAnsi="Arial" w:cs="Arial"/>
          <w:sz w:val="20"/>
          <w:szCs w:val="20"/>
        </w:rPr>
        <w:tab/>
      </w:r>
      <w:r w:rsidR="006C1AC9" w:rsidRPr="006C1AC9">
        <w:rPr>
          <w:rFonts w:ascii="Arial" w:hAnsi="Arial" w:cs="Arial"/>
          <w:sz w:val="20"/>
          <w:szCs w:val="20"/>
        </w:rPr>
        <w:tab/>
      </w:r>
      <w:r w:rsidRPr="006C1AC9">
        <w:rPr>
          <w:rFonts w:ascii="Arial" w:hAnsi="Arial" w:cs="Arial"/>
          <w:sz w:val="20"/>
          <w:szCs w:val="20"/>
        </w:rPr>
        <w:t xml:space="preserve">dr. Robert Golob     </w:t>
      </w:r>
    </w:p>
    <w:p w14:paraId="61B77462" w14:textId="77777777" w:rsidR="00FD5139" w:rsidRPr="006C1AC9" w:rsidRDefault="00FD5139" w:rsidP="00C5779D">
      <w:pPr>
        <w:jc w:val="center"/>
        <w:rPr>
          <w:rFonts w:ascii="Arial" w:hAnsi="Arial" w:cs="Arial"/>
          <w:sz w:val="20"/>
          <w:szCs w:val="20"/>
        </w:rPr>
      </w:pPr>
      <w:r w:rsidRPr="006C1AC9">
        <w:rPr>
          <w:rFonts w:ascii="Arial" w:hAnsi="Arial" w:cs="Arial"/>
          <w:sz w:val="20"/>
          <w:szCs w:val="20"/>
        </w:rPr>
        <w:tab/>
      </w:r>
      <w:r w:rsidRPr="006C1AC9">
        <w:rPr>
          <w:rFonts w:ascii="Arial" w:hAnsi="Arial" w:cs="Arial"/>
          <w:sz w:val="20"/>
          <w:szCs w:val="20"/>
        </w:rPr>
        <w:tab/>
      </w:r>
      <w:r w:rsidRPr="006C1AC9">
        <w:rPr>
          <w:rFonts w:ascii="Arial" w:hAnsi="Arial" w:cs="Arial"/>
          <w:sz w:val="20"/>
          <w:szCs w:val="20"/>
        </w:rPr>
        <w:tab/>
      </w:r>
      <w:r w:rsidRPr="006C1AC9">
        <w:rPr>
          <w:rFonts w:ascii="Arial" w:hAnsi="Arial" w:cs="Arial"/>
          <w:sz w:val="20"/>
          <w:szCs w:val="20"/>
        </w:rPr>
        <w:tab/>
      </w:r>
      <w:r w:rsidRPr="006C1AC9">
        <w:rPr>
          <w:rFonts w:ascii="Arial" w:hAnsi="Arial" w:cs="Arial"/>
          <w:sz w:val="20"/>
          <w:szCs w:val="20"/>
        </w:rPr>
        <w:tab/>
      </w:r>
      <w:r w:rsidRPr="006C1AC9">
        <w:rPr>
          <w:rFonts w:ascii="Arial" w:hAnsi="Arial" w:cs="Arial"/>
          <w:sz w:val="20"/>
          <w:szCs w:val="20"/>
        </w:rPr>
        <w:tab/>
        <w:t xml:space="preserve">Predsednik </w:t>
      </w:r>
    </w:p>
    <w:p w14:paraId="073F9E5C" w14:textId="2EAAD736" w:rsidR="00FD5139" w:rsidRPr="006C1AC9" w:rsidRDefault="00FD5139" w:rsidP="00C5779D">
      <w:pPr>
        <w:rPr>
          <w:rFonts w:ascii="Arial" w:hAnsi="Arial" w:cs="Arial"/>
          <w:bCs/>
          <w:sz w:val="20"/>
          <w:szCs w:val="20"/>
          <w:lang w:bidi="mni-IN"/>
        </w:rPr>
      </w:pPr>
    </w:p>
    <w:p w14:paraId="7D45BCFC" w14:textId="77777777" w:rsidR="003C7543" w:rsidRPr="006C1AC9" w:rsidRDefault="003C7543" w:rsidP="00C5779D">
      <w:pPr>
        <w:rPr>
          <w:rFonts w:ascii="Arial" w:hAnsi="Arial" w:cs="Arial"/>
          <w:bCs/>
          <w:sz w:val="20"/>
          <w:szCs w:val="20"/>
          <w:lang w:bidi="mni-IN"/>
        </w:rPr>
      </w:pPr>
    </w:p>
    <w:p w14:paraId="09D87A8A" w14:textId="71974BD3" w:rsidR="00FD5139" w:rsidRPr="006C1AC9" w:rsidRDefault="006C1AC9" w:rsidP="00C5779D">
      <w:pPr>
        <w:rPr>
          <w:rFonts w:ascii="Arial" w:hAnsi="Arial" w:cs="Arial"/>
          <w:bCs/>
          <w:sz w:val="20"/>
          <w:szCs w:val="20"/>
          <w:lang w:bidi="mni-IN"/>
        </w:rPr>
      </w:pPr>
      <w:r w:rsidRPr="006C1AC9">
        <w:rPr>
          <w:rFonts w:ascii="Arial" w:hAnsi="Arial" w:cs="Arial"/>
          <w:bCs/>
          <w:sz w:val="20"/>
          <w:szCs w:val="20"/>
          <w:lang w:bidi="mni-IN"/>
        </w:rPr>
        <w:br w:type="page"/>
      </w:r>
    </w:p>
    <w:p w14:paraId="08D4DA09" w14:textId="68BD50A7" w:rsidR="00047D11" w:rsidRDefault="00FD5139" w:rsidP="00047D11">
      <w:pPr>
        <w:spacing w:after="0"/>
        <w:jc w:val="center"/>
        <w:textAlignment w:val="baseline"/>
        <w:rPr>
          <w:rFonts w:ascii="Arial" w:eastAsia="Times New Roman" w:hAnsi="Arial" w:cs="Arial"/>
          <w:b/>
          <w:bCs/>
          <w:sz w:val="20"/>
          <w:szCs w:val="20"/>
          <w:lang w:eastAsia="sl-SI"/>
        </w:rPr>
      </w:pPr>
      <w:r w:rsidRPr="006C1AC9">
        <w:rPr>
          <w:rFonts w:ascii="Arial" w:eastAsia="Times New Roman" w:hAnsi="Arial" w:cs="Arial"/>
          <w:b/>
          <w:bCs/>
          <w:sz w:val="20"/>
          <w:szCs w:val="20"/>
          <w:lang w:eastAsia="sl-SI"/>
        </w:rPr>
        <w:t>OBRAZLOŽITEV ČLENOV</w:t>
      </w:r>
    </w:p>
    <w:p w14:paraId="68D82977" w14:textId="13A700C2" w:rsidR="00FD513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Uredbe o spremembah in dopolnitvah Uredbe o izvajanju uredbe (ES) o kozmetičnih izdelkih</w:t>
      </w:r>
      <w:r w:rsidR="006C1AC9">
        <w:rPr>
          <w:rFonts w:ascii="Arial" w:eastAsia="Times New Roman" w:hAnsi="Arial" w:cs="Arial"/>
          <w:sz w:val="20"/>
          <w:szCs w:val="20"/>
          <w:lang w:eastAsia="sl-SI"/>
        </w:rPr>
        <w:t xml:space="preserve"> </w:t>
      </w:r>
    </w:p>
    <w:p w14:paraId="0E6B7DE2" w14:textId="77777777" w:rsidR="006C1AC9" w:rsidRPr="006C1AC9" w:rsidRDefault="006C1AC9" w:rsidP="00C5779D">
      <w:pPr>
        <w:spacing w:after="0"/>
        <w:textAlignment w:val="baseline"/>
        <w:rPr>
          <w:rFonts w:ascii="Arial" w:eastAsia="Times New Roman" w:hAnsi="Arial" w:cs="Arial"/>
          <w:sz w:val="20"/>
          <w:szCs w:val="20"/>
          <w:lang w:eastAsia="sl-SI"/>
        </w:rPr>
      </w:pPr>
    </w:p>
    <w:p w14:paraId="47BBA288" w14:textId="56614481" w:rsidR="00FD5139" w:rsidRPr="006C1AC9" w:rsidRDefault="00FD5139" w:rsidP="00C5779D">
      <w:pPr>
        <w:spacing w:after="0"/>
        <w:jc w:val="center"/>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I. UVOD</w:t>
      </w:r>
    </w:p>
    <w:p w14:paraId="04570F41" w14:textId="52A8C488" w:rsidR="00FD5139" w:rsidRPr="006C1AC9" w:rsidRDefault="00FD5139" w:rsidP="00C5779D">
      <w:pPr>
        <w:spacing w:after="0"/>
        <w:jc w:val="both"/>
        <w:textAlignment w:val="baseline"/>
        <w:rPr>
          <w:rFonts w:ascii="Arial" w:eastAsia="Times New Roman" w:hAnsi="Arial" w:cs="Arial"/>
          <w:sz w:val="20"/>
          <w:szCs w:val="20"/>
          <w:lang w:eastAsia="sl-SI"/>
        </w:rPr>
      </w:pPr>
    </w:p>
    <w:p w14:paraId="1AF0EDE8" w14:textId="1738D07F" w:rsidR="00FD5139" w:rsidRDefault="00FD5139" w:rsidP="00C5779D">
      <w:pPr>
        <w:numPr>
          <w:ilvl w:val="0"/>
          <w:numId w:val="12"/>
        </w:num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Pravna podlaga (besedilo, vsebina zakonske določbe, ki je podlaga za izdajo predpisa)</w:t>
      </w:r>
    </w:p>
    <w:p w14:paraId="7F19AE18" w14:textId="77777777" w:rsidR="00AC6480" w:rsidRPr="006C1AC9" w:rsidRDefault="00AC6480" w:rsidP="00C5779D">
      <w:pPr>
        <w:spacing w:after="0"/>
        <w:textAlignment w:val="baseline"/>
        <w:rPr>
          <w:rFonts w:ascii="Arial" w:eastAsia="Times New Roman" w:hAnsi="Arial" w:cs="Arial"/>
          <w:sz w:val="20"/>
          <w:szCs w:val="20"/>
          <w:lang w:eastAsia="sl-SI"/>
        </w:rPr>
      </w:pPr>
    </w:p>
    <w:p w14:paraId="27E3A716" w14:textId="23F55D57" w:rsidR="00FD5139" w:rsidRPr="006C1AC9" w:rsidRDefault="00FD5139" w:rsidP="00C5779D">
      <w:pPr>
        <w:spacing w:after="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 xml:space="preserve">Pravna podlaga za spremembo in dopolnitev Uredbe o izvajanju uredbe (ES) o kozmetičnih izdelkih (v nadaljnjem besedilu: </w:t>
      </w:r>
      <w:r w:rsidRPr="00EB1245">
        <w:rPr>
          <w:rFonts w:ascii="Arial" w:eastAsia="Times New Roman" w:hAnsi="Arial" w:cs="Arial"/>
          <w:sz w:val="20"/>
          <w:szCs w:val="20"/>
          <w:lang w:eastAsia="sl-SI"/>
        </w:rPr>
        <w:t>Uredba o izvajanju uredbe</w:t>
      </w:r>
      <w:r w:rsidRPr="006C1AC9">
        <w:rPr>
          <w:rFonts w:ascii="Arial" w:eastAsia="Times New Roman" w:hAnsi="Arial" w:cs="Arial"/>
          <w:sz w:val="20"/>
          <w:szCs w:val="20"/>
          <w:lang w:eastAsia="sl-SI"/>
        </w:rPr>
        <w:t>) je:</w:t>
      </w:r>
      <w:r w:rsidR="00AC6480">
        <w:rPr>
          <w:rFonts w:ascii="Arial" w:eastAsia="Times New Roman" w:hAnsi="Arial" w:cs="Arial"/>
          <w:sz w:val="20"/>
          <w:szCs w:val="20"/>
          <w:lang w:eastAsia="sl-SI"/>
        </w:rPr>
        <w:t xml:space="preserve"> </w:t>
      </w:r>
    </w:p>
    <w:p w14:paraId="638DCD9C" w14:textId="5A76FCD5" w:rsidR="00FD5139" w:rsidRDefault="00FD5139" w:rsidP="00C5779D">
      <w:pPr>
        <w:numPr>
          <w:ilvl w:val="0"/>
          <w:numId w:val="11"/>
        </w:numPr>
        <w:spacing w:after="0"/>
        <w:ind w:firstLine="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sedmi odstavek 21. člena Zakona o Vladi Republike Slovenije (Uradni list RS, št. 24/05 - uradno prečiščeno besedilo 1, 109/08, 38/10-ZUKN, 8/12, 21/13 in 47/13-ZDU-1G, 65/14 in 55/17), ki določa, da vlada za izvrševanje predpisov Evropske unije sprejema uredbe in druge akte iz svoje pristojnosti ter</w:t>
      </w:r>
      <w:r w:rsidR="00AC6480">
        <w:rPr>
          <w:rFonts w:ascii="Arial" w:eastAsia="Times New Roman" w:hAnsi="Arial" w:cs="Arial"/>
          <w:sz w:val="20"/>
          <w:szCs w:val="20"/>
          <w:lang w:eastAsia="sl-SI"/>
        </w:rPr>
        <w:t xml:space="preserve"> </w:t>
      </w:r>
    </w:p>
    <w:p w14:paraId="5215B29C" w14:textId="6FA9BF48" w:rsidR="00FD5139" w:rsidRPr="006C1AC9" w:rsidRDefault="00FD5139" w:rsidP="00C5779D">
      <w:pPr>
        <w:numPr>
          <w:ilvl w:val="0"/>
          <w:numId w:val="11"/>
        </w:numPr>
        <w:spacing w:after="0"/>
        <w:ind w:firstLine="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 xml:space="preserve">37. člen Uredbe (ES) št. 1223/2009 Evropskega Parlamenta in Sveta z dne 30. novembra 2009 o kozmetičnih izdelkih (UL L št. 342 z dne 22. 12. 2009, str. 59 in njenim </w:t>
      </w:r>
      <w:proofErr w:type="spellStart"/>
      <w:r w:rsidRPr="006C1AC9">
        <w:rPr>
          <w:rFonts w:ascii="Arial" w:eastAsia="Times New Roman" w:hAnsi="Arial" w:cs="Arial"/>
          <w:sz w:val="20"/>
          <w:szCs w:val="20"/>
          <w:lang w:eastAsia="sl-SI"/>
        </w:rPr>
        <w:t>popr</w:t>
      </w:r>
      <w:proofErr w:type="spellEnd"/>
      <w:r w:rsidRPr="00EB699F">
        <w:rPr>
          <w:rFonts w:ascii="Arial" w:eastAsia="Times New Roman" w:hAnsi="Arial" w:cs="Arial"/>
          <w:sz w:val="20"/>
          <w:szCs w:val="20"/>
          <w:lang w:eastAsia="sl-SI"/>
        </w:rPr>
        <w:t>. (UL L št. 365 z dne 14.</w:t>
      </w:r>
      <w:r w:rsidR="00EB699F" w:rsidRPr="00EB699F">
        <w:rPr>
          <w:rFonts w:ascii="Arial" w:eastAsia="Times New Roman" w:hAnsi="Arial" w:cs="Arial"/>
          <w:sz w:val="20"/>
          <w:szCs w:val="20"/>
          <w:lang w:eastAsia="sl-SI"/>
        </w:rPr>
        <w:t xml:space="preserve"> </w:t>
      </w:r>
      <w:r w:rsidRPr="00EB699F">
        <w:rPr>
          <w:rFonts w:ascii="Arial" w:eastAsia="Times New Roman" w:hAnsi="Arial" w:cs="Arial"/>
          <w:sz w:val="20"/>
          <w:szCs w:val="20"/>
          <w:lang w:eastAsia="sl-SI"/>
        </w:rPr>
        <w:t>10.</w:t>
      </w:r>
      <w:r w:rsidR="00EB699F" w:rsidRPr="00EB699F">
        <w:rPr>
          <w:rFonts w:ascii="Arial" w:eastAsia="Times New Roman" w:hAnsi="Arial" w:cs="Arial"/>
          <w:sz w:val="20"/>
          <w:szCs w:val="20"/>
          <w:lang w:eastAsia="sl-SI"/>
        </w:rPr>
        <w:t xml:space="preserve"> </w:t>
      </w:r>
      <w:r w:rsidRPr="00EB699F">
        <w:rPr>
          <w:rFonts w:ascii="Arial" w:eastAsia="Times New Roman" w:hAnsi="Arial" w:cs="Arial"/>
          <w:sz w:val="20"/>
          <w:szCs w:val="20"/>
          <w:lang w:eastAsia="sl-SI"/>
        </w:rPr>
        <w:t>2021, str. 46),</w:t>
      </w:r>
      <w:r w:rsidRPr="006C1AC9">
        <w:rPr>
          <w:rFonts w:ascii="Arial" w:eastAsia="Times New Roman" w:hAnsi="Arial" w:cs="Arial"/>
          <w:sz w:val="20"/>
          <w:szCs w:val="20"/>
          <w:lang w:eastAsia="sl-SI"/>
        </w:rPr>
        <w:t xml:space="preserve"> </w:t>
      </w:r>
      <w:r w:rsidR="00EB699F">
        <w:rPr>
          <w:rFonts w:ascii="Arial" w:eastAsia="Times New Roman" w:hAnsi="Arial" w:cs="Arial"/>
          <w:sz w:val="20"/>
          <w:szCs w:val="20"/>
          <w:lang w:eastAsia="sl-SI"/>
        </w:rPr>
        <w:t>nazadnje</w:t>
      </w:r>
      <w:r w:rsidRPr="006C1AC9">
        <w:rPr>
          <w:rFonts w:ascii="Arial" w:eastAsia="Times New Roman" w:hAnsi="Arial" w:cs="Arial"/>
          <w:sz w:val="20"/>
          <w:szCs w:val="20"/>
          <w:lang w:eastAsia="sl-SI"/>
        </w:rPr>
        <w:t xml:space="preserve"> spremenjeno z Uredbo Komisije (EU) </w:t>
      </w:r>
      <w:r w:rsidRPr="00961DA5">
        <w:rPr>
          <w:rFonts w:ascii="Arial" w:eastAsia="Times New Roman" w:hAnsi="Arial" w:cs="Arial"/>
          <w:sz w:val="20"/>
          <w:szCs w:val="20"/>
          <w:lang w:eastAsia="sl-SI"/>
        </w:rPr>
        <w:t>2022/1176 z dne 8. julija 2022 o spremembi Uredbe (ES) št. 1223/2009 Evropskega parlamenta in Sveta glede uporabe UV filtrov v kozmetičnih izdelkih (UL L št. 183 z dne 8</w:t>
      </w:r>
      <w:r w:rsidR="00961DA5" w:rsidRPr="00961DA5">
        <w:rPr>
          <w:rFonts w:ascii="Arial" w:eastAsia="Times New Roman" w:hAnsi="Arial" w:cs="Arial"/>
          <w:sz w:val="20"/>
          <w:szCs w:val="20"/>
          <w:lang w:eastAsia="sl-SI"/>
        </w:rPr>
        <w:t xml:space="preserve">. </w:t>
      </w:r>
      <w:r w:rsidRPr="00961DA5">
        <w:rPr>
          <w:rFonts w:ascii="Arial" w:eastAsia="Times New Roman" w:hAnsi="Arial" w:cs="Arial"/>
          <w:sz w:val="20"/>
          <w:szCs w:val="20"/>
          <w:lang w:eastAsia="sl-SI"/>
        </w:rPr>
        <w:t>7.</w:t>
      </w:r>
      <w:r w:rsidR="00961DA5" w:rsidRPr="00961DA5">
        <w:rPr>
          <w:rFonts w:ascii="Arial" w:eastAsia="Times New Roman" w:hAnsi="Arial" w:cs="Arial"/>
          <w:sz w:val="20"/>
          <w:szCs w:val="20"/>
          <w:lang w:eastAsia="sl-SI"/>
        </w:rPr>
        <w:t xml:space="preserve"> </w:t>
      </w:r>
      <w:r w:rsidRPr="00961DA5">
        <w:rPr>
          <w:rFonts w:ascii="Arial" w:eastAsia="Times New Roman" w:hAnsi="Arial" w:cs="Arial"/>
          <w:sz w:val="20"/>
          <w:szCs w:val="20"/>
          <w:lang w:eastAsia="sl-SI"/>
        </w:rPr>
        <w:t>2022, str. 51) (v nadaljnjem besedilu: Uredba 1223/2009/ES), ki določa, da morajo države članice sprejeti določbe</w:t>
      </w:r>
      <w:r w:rsidRPr="006C1AC9">
        <w:rPr>
          <w:rFonts w:ascii="Arial" w:eastAsia="Times New Roman" w:hAnsi="Arial" w:cs="Arial"/>
          <w:sz w:val="20"/>
          <w:szCs w:val="20"/>
          <w:lang w:eastAsia="sl-SI"/>
        </w:rPr>
        <w:t xml:space="preserve"> o kaznih za kršitve določb Uredbe 1223/2009/ES in sprejmejo vse ukrepe, potrebne za njihovo izvajanje. Kazni morajo biti učinkovite, sorazmerne in odvračalne. </w:t>
      </w:r>
    </w:p>
    <w:p w14:paraId="2571FBD1" w14:textId="735D6C5A" w:rsidR="00FD5139" w:rsidRPr="006C1AC9" w:rsidRDefault="00FD5139" w:rsidP="00C5779D">
      <w:pPr>
        <w:spacing w:after="0"/>
        <w:jc w:val="both"/>
        <w:textAlignment w:val="baseline"/>
        <w:rPr>
          <w:rFonts w:ascii="Arial" w:eastAsia="Times New Roman" w:hAnsi="Arial" w:cs="Arial"/>
          <w:sz w:val="20"/>
          <w:szCs w:val="20"/>
          <w:lang w:eastAsia="sl-SI"/>
        </w:rPr>
      </w:pPr>
    </w:p>
    <w:p w14:paraId="563D52B9" w14:textId="4AA157E2" w:rsidR="00FD513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2. Rok za izdajo predpisa, ki ga je določila uredba.</w:t>
      </w:r>
      <w:r w:rsidR="00000181">
        <w:rPr>
          <w:rFonts w:ascii="Arial" w:eastAsia="Times New Roman" w:hAnsi="Arial" w:cs="Arial"/>
          <w:sz w:val="20"/>
          <w:szCs w:val="20"/>
          <w:lang w:eastAsia="sl-SI"/>
        </w:rPr>
        <w:t xml:space="preserve"> </w:t>
      </w:r>
      <w:r w:rsidRPr="006C1AC9">
        <w:rPr>
          <w:rFonts w:ascii="Arial" w:eastAsia="Times New Roman" w:hAnsi="Arial" w:cs="Arial"/>
          <w:sz w:val="20"/>
          <w:szCs w:val="20"/>
          <w:lang w:eastAsia="sl-SI"/>
        </w:rPr>
        <w:t>/</w:t>
      </w:r>
      <w:r w:rsidR="00000181">
        <w:rPr>
          <w:rFonts w:ascii="Arial" w:eastAsia="Times New Roman" w:hAnsi="Arial" w:cs="Arial"/>
          <w:sz w:val="20"/>
          <w:szCs w:val="20"/>
          <w:lang w:eastAsia="sl-SI"/>
        </w:rPr>
        <w:t xml:space="preserve"> </w:t>
      </w:r>
    </w:p>
    <w:p w14:paraId="2AB544EE" w14:textId="77777777" w:rsidR="00000181" w:rsidRPr="006C1AC9" w:rsidRDefault="00000181" w:rsidP="00C5779D">
      <w:pPr>
        <w:spacing w:after="0"/>
        <w:textAlignment w:val="baseline"/>
        <w:rPr>
          <w:rFonts w:ascii="Arial" w:eastAsia="Times New Roman" w:hAnsi="Arial" w:cs="Arial"/>
          <w:sz w:val="20"/>
          <w:szCs w:val="20"/>
          <w:lang w:eastAsia="sl-SI"/>
        </w:rPr>
      </w:pPr>
    </w:p>
    <w:p w14:paraId="099B7939" w14:textId="27618865" w:rsidR="00FD513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3. Splošna obrazložitev v zvezi s predlogom predpisa, če je potrebna.</w:t>
      </w:r>
    </w:p>
    <w:p w14:paraId="63BA505F" w14:textId="77777777" w:rsidR="00000181" w:rsidRPr="006C1AC9" w:rsidRDefault="00000181" w:rsidP="00C5779D">
      <w:pPr>
        <w:spacing w:after="0"/>
        <w:textAlignment w:val="baseline"/>
        <w:rPr>
          <w:rFonts w:ascii="Arial" w:eastAsia="Times New Roman" w:hAnsi="Arial" w:cs="Arial"/>
          <w:sz w:val="20"/>
          <w:szCs w:val="20"/>
          <w:lang w:eastAsia="sl-SI"/>
        </w:rPr>
      </w:pPr>
    </w:p>
    <w:p w14:paraId="2C863668" w14:textId="2F32930E" w:rsidR="00FD5139" w:rsidRPr="006C1AC9" w:rsidRDefault="00FD5139" w:rsidP="00C5779D">
      <w:pPr>
        <w:spacing w:after="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Uredba o spremembah in dopolnitvah Uredbe o izvajanju uredbe (ES) o kozmetičnih izdelkih se sprejema za zagotovitev ustreznega izvajanja Uredbe 1223/2009/ES</w:t>
      </w:r>
      <w:r w:rsidR="00EB1245">
        <w:rPr>
          <w:rFonts w:ascii="Arial" w:eastAsia="Times New Roman" w:hAnsi="Arial" w:cs="Arial"/>
          <w:sz w:val="20"/>
          <w:szCs w:val="20"/>
          <w:lang w:eastAsia="sl-SI"/>
        </w:rPr>
        <w:t xml:space="preserve"> in Uredbe o izvajanju uredbe. </w:t>
      </w:r>
      <w:r w:rsidRPr="006C1AC9">
        <w:rPr>
          <w:rFonts w:ascii="Arial" w:eastAsia="Times New Roman" w:hAnsi="Arial" w:cs="Arial"/>
          <w:sz w:val="20"/>
          <w:szCs w:val="20"/>
          <w:lang w:eastAsia="sl-SI"/>
        </w:rPr>
        <w:t xml:space="preserve">S tem predlogom sprememb in dopolnitev Uredbe o izvajanju uredbe se glede na veljavno Uredbo o izvajanju uredbe </w:t>
      </w:r>
      <w:r w:rsidR="002E5E96">
        <w:rPr>
          <w:rFonts w:ascii="Arial" w:eastAsia="Times New Roman" w:hAnsi="Arial" w:cs="Arial"/>
          <w:sz w:val="20"/>
          <w:szCs w:val="20"/>
          <w:lang w:eastAsia="sl-SI"/>
        </w:rPr>
        <w:t xml:space="preserve">dodaja </w:t>
      </w:r>
      <w:r w:rsidR="002E5E96" w:rsidRPr="00EB1245">
        <w:rPr>
          <w:rFonts w:ascii="Arial" w:eastAsia="Times New Roman" w:hAnsi="Arial" w:cs="Arial"/>
          <w:sz w:val="20"/>
          <w:szCs w:val="20"/>
          <w:lang w:eastAsia="sl-SI"/>
        </w:rPr>
        <w:t>Nacionalni inštitut za javno zdravje (NIJZ) kot organ za strokovno pomoč pristojnima organoma (U</w:t>
      </w:r>
      <w:r w:rsidR="00EB1245" w:rsidRPr="00EB1245">
        <w:rPr>
          <w:rFonts w:ascii="Arial" w:eastAsia="Times New Roman" w:hAnsi="Arial" w:cs="Arial"/>
          <w:sz w:val="20"/>
          <w:szCs w:val="20"/>
          <w:lang w:eastAsia="sl-SI"/>
        </w:rPr>
        <w:t>rad RS za kemikalije</w:t>
      </w:r>
      <w:r w:rsidR="000B3231">
        <w:rPr>
          <w:rFonts w:ascii="Arial" w:eastAsia="Times New Roman" w:hAnsi="Arial" w:cs="Arial"/>
          <w:sz w:val="20"/>
          <w:szCs w:val="20"/>
          <w:lang w:eastAsia="sl-SI"/>
        </w:rPr>
        <w:t xml:space="preserve"> (v nadaljnjem besedilu: urad)</w:t>
      </w:r>
      <w:r w:rsidR="00EB1245" w:rsidRPr="00EB1245">
        <w:rPr>
          <w:rFonts w:ascii="Arial" w:eastAsia="Times New Roman" w:hAnsi="Arial" w:cs="Arial"/>
          <w:sz w:val="20"/>
          <w:szCs w:val="20"/>
          <w:lang w:eastAsia="sl-SI"/>
        </w:rPr>
        <w:t xml:space="preserve"> in </w:t>
      </w:r>
      <w:r w:rsidR="002E5E96" w:rsidRPr="00EB1245">
        <w:rPr>
          <w:rFonts w:ascii="Arial" w:eastAsia="Times New Roman" w:hAnsi="Arial" w:cs="Arial"/>
          <w:sz w:val="20"/>
          <w:szCs w:val="20"/>
          <w:lang w:eastAsia="sl-SI"/>
        </w:rPr>
        <w:t>Z</w:t>
      </w:r>
      <w:r w:rsidR="00EB1245" w:rsidRPr="00EB1245">
        <w:rPr>
          <w:rFonts w:ascii="Arial" w:eastAsia="Times New Roman" w:hAnsi="Arial" w:cs="Arial"/>
          <w:sz w:val="20"/>
          <w:szCs w:val="20"/>
          <w:lang w:eastAsia="sl-SI"/>
        </w:rPr>
        <w:t xml:space="preserve">dravstveni inšpektorat </w:t>
      </w:r>
      <w:r w:rsidR="002E5E96" w:rsidRPr="00EB1245">
        <w:rPr>
          <w:rFonts w:ascii="Arial" w:eastAsia="Times New Roman" w:hAnsi="Arial" w:cs="Arial"/>
          <w:sz w:val="20"/>
          <w:szCs w:val="20"/>
          <w:lang w:eastAsia="sl-SI"/>
        </w:rPr>
        <w:t>RS</w:t>
      </w:r>
      <w:r w:rsidR="000B3231">
        <w:rPr>
          <w:rFonts w:ascii="Arial" w:eastAsia="Times New Roman" w:hAnsi="Arial" w:cs="Arial"/>
          <w:sz w:val="20"/>
          <w:szCs w:val="20"/>
          <w:lang w:eastAsia="sl-SI"/>
        </w:rPr>
        <w:t xml:space="preserve"> (v nadaljnjem besedilu: ZIRS)</w:t>
      </w:r>
      <w:r w:rsidR="002E5E96" w:rsidRPr="00EB1245">
        <w:rPr>
          <w:rFonts w:ascii="Arial" w:eastAsia="Times New Roman" w:hAnsi="Arial" w:cs="Arial"/>
          <w:sz w:val="20"/>
          <w:szCs w:val="20"/>
          <w:lang w:eastAsia="sl-SI"/>
        </w:rPr>
        <w:t>) in za spremljanje in obravnavo neželenih učinkov kozmetičnih izdelkov (</w:t>
      </w:r>
      <w:proofErr w:type="spellStart"/>
      <w:r w:rsidR="002E5E96" w:rsidRPr="00EB1245">
        <w:rPr>
          <w:rFonts w:ascii="Arial" w:eastAsia="Times New Roman" w:hAnsi="Arial" w:cs="Arial"/>
          <w:sz w:val="20"/>
          <w:szCs w:val="20"/>
          <w:lang w:eastAsia="sl-SI"/>
        </w:rPr>
        <w:t>kozmetovigilanco</w:t>
      </w:r>
      <w:proofErr w:type="spellEnd"/>
      <w:r w:rsidR="002E5E96" w:rsidRPr="00EB1245">
        <w:rPr>
          <w:rFonts w:ascii="Arial" w:eastAsia="Times New Roman" w:hAnsi="Arial" w:cs="Arial"/>
          <w:sz w:val="20"/>
          <w:szCs w:val="20"/>
          <w:lang w:eastAsia="sl-SI"/>
        </w:rPr>
        <w:t xml:space="preserve">), </w:t>
      </w:r>
      <w:r w:rsidRPr="00EB1245">
        <w:rPr>
          <w:rFonts w:ascii="Arial" w:eastAsia="Times New Roman" w:hAnsi="Arial" w:cs="Arial"/>
          <w:sz w:val="20"/>
          <w:szCs w:val="20"/>
          <w:lang w:eastAsia="sl-SI"/>
        </w:rPr>
        <w:t>usk</w:t>
      </w:r>
      <w:r w:rsidRPr="006C1AC9">
        <w:rPr>
          <w:rFonts w:ascii="Arial" w:eastAsia="Times New Roman" w:hAnsi="Arial" w:cs="Arial"/>
          <w:sz w:val="20"/>
          <w:szCs w:val="20"/>
          <w:lang w:eastAsia="sl-SI"/>
        </w:rPr>
        <w:t xml:space="preserve">lajujejo </w:t>
      </w:r>
      <w:r w:rsidRPr="00EB1245">
        <w:rPr>
          <w:rFonts w:ascii="Arial" w:eastAsia="Times New Roman" w:hAnsi="Arial" w:cs="Arial"/>
          <w:sz w:val="20"/>
          <w:szCs w:val="20"/>
          <w:lang w:eastAsia="sl-SI"/>
        </w:rPr>
        <w:t>mikrobiološki pogoji</w:t>
      </w:r>
      <w:r w:rsidRPr="006C1AC9">
        <w:rPr>
          <w:rFonts w:ascii="Arial" w:eastAsia="Times New Roman" w:hAnsi="Arial" w:cs="Arial"/>
          <w:sz w:val="20"/>
          <w:szCs w:val="20"/>
          <w:lang w:eastAsia="sl-SI"/>
        </w:rPr>
        <w:t xml:space="preserve"> s trenutno veljavnim standardom, dodatno urejajo zahteve glede jezika v katerem mora biti dostopna </w:t>
      </w:r>
      <w:r w:rsidRPr="00EB1245">
        <w:rPr>
          <w:rFonts w:ascii="Arial" w:eastAsia="Times New Roman" w:hAnsi="Arial" w:cs="Arial"/>
          <w:sz w:val="20"/>
          <w:szCs w:val="20"/>
          <w:lang w:eastAsia="sl-SI"/>
        </w:rPr>
        <w:t>dokumentacija z informacijami</w:t>
      </w:r>
      <w:r w:rsidRPr="006C1AC9">
        <w:rPr>
          <w:rFonts w:ascii="Arial" w:eastAsia="Times New Roman" w:hAnsi="Arial" w:cs="Arial"/>
          <w:sz w:val="20"/>
          <w:szCs w:val="20"/>
          <w:lang w:eastAsia="sl-SI"/>
        </w:rPr>
        <w:t xml:space="preserve"> o kozmetičnem izdelku, </w:t>
      </w:r>
      <w:r w:rsidRPr="00EB1245">
        <w:rPr>
          <w:rFonts w:ascii="Arial" w:eastAsia="Times New Roman" w:hAnsi="Arial" w:cs="Arial"/>
          <w:sz w:val="20"/>
          <w:szCs w:val="20"/>
          <w:lang w:eastAsia="sl-SI"/>
        </w:rPr>
        <w:t>profesionalna uporaba</w:t>
      </w:r>
      <w:r w:rsidRPr="006C1AC9">
        <w:rPr>
          <w:rFonts w:ascii="Arial" w:eastAsia="Times New Roman" w:hAnsi="Arial" w:cs="Arial"/>
          <w:sz w:val="20"/>
          <w:szCs w:val="20"/>
          <w:lang w:eastAsia="sl-SI"/>
        </w:rPr>
        <w:t xml:space="preserve"> kozmetičnih izdelkov in dodaja nova zakonodaja (</w:t>
      </w:r>
      <w:r w:rsidRPr="006C1AC9">
        <w:rPr>
          <w:rFonts w:ascii="Arial" w:eastAsia="Times New Roman" w:hAnsi="Arial" w:cs="Arial"/>
          <w:sz w:val="20"/>
          <w:szCs w:val="20"/>
          <w:shd w:val="clear" w:color="auto" w:fill="FFFFFF"/>
          <w:lang w:eastAsia="sl-SI"/>
        </w:rPr>
        <w:t>Uredbo (EU) 2019/1020 in Uredba (EU) št. 655/2013</w:t>
      </w:r>
      <w:r w:rsidRPr="006C1AC9">
        <w:rPr>
          <w:rFonts w:ascii="Arial" w:eastAsia="Times New Roman" w:hAnsi="Arial" w:cs="Arial"/>
          <w:sz w:val="20"/>
          <w:szCs w:val="20"/>
          <w:lang w:eastAsia="sl-SI"/>
        </w:rPr>
        <w:t>) ter predpisuje določbe o kaznih za kršitve prej omenjenih sprememb in dopolnitev.</w:t>
      </w:r>
      <w:r w:rsidR="002E5E96">
        <w:rPr>
          <w:rFonts w:ascii="Arial" w:eastAsia="Times New Roman" w:hAnsi="Arial" w:cs="Arial"/>
          <w:sz w:val="20"/>
          <w:szCs w:val="20"/>
          <w:lang w:eastAsia="sl-SI"/>
        </w:rPr>
        <w:t xml:space="preserve"> </w:t>
      </w:r>
    </w:p>
    <w:p w14:paraId="33E1FE30" w14:textId="3DD98BA1" w:rsidR="00FD5139" w:rsidRPr="006C1AC9" w:rsidRDefault="00FD5139" w:rsidP="00C5779D">
      <w:pPr>
        <w:spacing w:after="0"/>
        <w:jc w:val="both"/>
        <w:textAlignment w:val="baseline"/>
        <w:rPr>
          <w:rFonts w:ascii="Arial" w:eastAsia="Times New Roman" w:hAnsi="Arial" w:cs="Arial"/>
          <w:sz w:val="20"/>
          <w:szCs w:val="20"/>
          <w:lang w:eastAsia="sl-SI"/>
        </w:rPr>
      </w:pPr>
    </w:p>
    <w:p w14:paraId="7FE13912" w14:textId="4D2CA053" w:rsidR="00FD5139" w:rsidRPr="006C1AC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4. Predstavitev presoje posledic na posamezna področja, če te niso mogle biti celovito predstavljene v predlogu zakona</w:t>
      </w:r>
      <w:r w:rsidRPr="006C1AC9">
        <w:rPr>
          <w:rFonts w:ascii="Arial" w:eastAsia="Times New Roman" w:hAnsi="Arial" w:cs="Arial"/>
          <w:sz w:val="20"/>
          <w:szCs w:val="20"/>
          <w:lang w:eastAsia="sl-SI"/>
        </w:rPr>
        <w:t>.</w:t>
      </w:r>
    </w:p>
    <w:p w14:paraId="5567994F" w14:textId="77777777" w:rsidR="00AD20C9" w:rsidRDefault="00AD20C9" w:rsidP="00C5779D">
      <w:pPr>
        <w:spacing w:after="0"/>
        <w:jc w:val="both"/>
        <w:textAlignment w:val="baseline"/>
        <w:rPr>
          <w:rFonts w:ascii="Arial" w:eastAsia="Times New Roman" w:hAnsi="Arial" w:cs="Arial"/>
          <w:sz w:val="20"/>
          <w:szCs w:val="20"/>
          <w:lang w:eastAsia="sl-SI"/>
        </w:rPr>
      </w:pPr>
    </w:p>
    <w:p w14:paraId="7E576C3C" w14:textId="00161E62" w:rsidR="00FD5139" w:rsidRPr="006C1AC9" w:rsidRDefault="00FD5139" w:rsidP="00C5779D">
      <w:pPr>
        <w:spacing w:after="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Uredba o spremembah in dopolnitvah Uredbe o izvajanju uredbe nima predvidenih posledic za proračun Republike Slovenije ali EU, okolje in gospodarstvo.</w:t>
      </w:r>
      <w:r w:rsidR="00AD20C9">
        <w:rPr>
          <w:rFonts w:ascii="Arial" w:eastAsia="Times New Roman" w:hAnsi="Arial" w:cs="Arial"/>
          <w:sz w:val="20"/>
          <w:szCs w:val="20"/>
          <w:lang w:eastAsia="sl-SI"/>
        </w:rPr>
        <w:t xml:space="preserve"> </w:t>
      </w:r>
    </w:p>
    <w:p w14:paraId="7AE02E02" w14:textId="6B984D6C" w:rsidR="00FD5139" w:rsidRPr="006C1AC9" w:rsidRDefault="00FD5139" w:rsidP="00C5779D">
      <w:pPr>
        <w:spacing w:after="0"/>
        <w:textAlignment w:val="baseline"/>
        <w:rPr>
          <w:rFonts w:ascii="Arial" w:eastAsia="Times New Roman" w:hAnsi="Arial" w:cs="Arial"/>
          <w:sz w:val="20"/>
          <w:szCs w:val="20"/>
          <w:lang w:eastAsia="sl-SI"/>
        </w:rPr>
      </w:pPr>
    </w:p>
    <w:p w14:paraId="0551F871" w14:textId="77777777" w:rsidR="00FD5139" w:rsidRPr="006C1AC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5. Izjava o skladnosti predloga predpisa s pravnimi akti Evropske unije in korelacijska tabela, če gre za prenos direktive.</w:t>
      </w:r>
      <w:r w:rsidRPr="006C1AC9">
        <w:rPr>
          <w:rFonts w:ascii="Arial" w:eastAsia="Times New Roman" w:hAnsi="Arial" w:cs="Arial"/>
          <w:sz w:val="20"/>
          <w:szCs w:val="20"/>
          <w:lang w:eastAsia="sl-SI"/>
        </w:rPr>
        <w:t> </w:t>
      </w:r>
    </w:p>
    <w:p w14:paraId="167586EC" w14:textId="792BB4ED" w:rsidR="00FD5139" w:rsidRPr="006C1AC9" w:rsidRDefault="00570CC6" w:rsidP="00570CC6">
      <w:pPr>
        <w:spacing w:after="0"/>
        <w:textAlignment w:val="baseline"/>
        <w:rPr>
          <w:rFonts w:ascii="Arial" w:eastAsia="Times New Roman" w:hAnsi="Arial" w:cs="Arial"/>
          <w:sz w:val="20"/>
          <w:szCs w:val="20"/>
          <w:lang w:eastAsia="sl-SI"/>
        </w:rPr>
      </w:pPr>
      <w:r>
        <w:rPr>
          <w:rFonts w:ascii="Arial" w:eastAsia="Times New Roman" w:hAnsi="Arial" w:cs="Arial"/>
          <w:sz w:val="20"/>
          <w:szCs w:val="20"/>
          <w:lang w:eastAsia="sl-SI"/>
        </w:rPr>
        <w:t>/</w:t>
      </w:r>
    </w:p>
    <w:p w14:paraId="35C5C7C1" w14:textId="495B129D" w:rsidR="00FD5139" w:rsidRDefault="00FD5139" w:rsidP="00C5779D">
      <w:pPr>
        <w:spacing w:after="0"/>
        <w:jc w:val="both"/>
        <w:textAlignment w:val="baseline"/>
        <w:rPr>
          <w:rFonts w:ascii="Arial" w:eastAsia="Times New Roman" w:hAnsi="Arial" w:cs="Arial"/>
          <w:sz w:val="20"/>
          <w:szCs w:val="20"/>
          <w:lang w:eastAsia="sl-SI"/>
        </w:rPr>
      </w:pPr>
    </w:p>
    <w:p w14:paraId="7F8CFD8B" w14:textId="544353F8" w:rsidR="00FD5139" w:rsidRPr="006C1AC9" w:rsidRDefault="000B3231" w:rsidP="00C5779D">
      <w:pPr>
        <w:spacing w:after="0"/>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br w:type="page"/>
      </w:r>
    </w:p>
    <w:p w14:paraId="5EE7B3CE" w14:textId="59FC2B44" w:rsidR="00FD5139" w:rsidRPr="006C1AC9" w:rsidRDefault="00FD5139" w:rsidP="00C5779D">
      <w:pPr>
        <w:spacing w:after="0"/>
        <w:jc w:val="center"/>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II. VSEBINSKA OBRAZLOŽITEV ČLENOV</w:t>
      </w:r>
      <w:r w:rsidR="00C5779D">
        <w:rPr>
          <w:rFonts w:ascii="Arial" w:eastAsia="Times New Roman" w:hAnsi="Arial" w:cs="Arial"/>
          <w:sz w:val="20"/>
          <w:szCs w:val="20"/>
          <w:lang w:eastAsia="sl-SI"/>
        </w:rPr>
        <w:t xml:space="preserve"> </w:t>
      </w:r>
    </w:p>
    <w:p w14:paraId="79E9DED8" w14:textId="1130A0FC" w:rsidR="00FD5139" w:rsidRPr="006C1AC9" w:rsidRDefault="00FD5139" w:rsidP="00C5779D">
      <w:pPr>
        <w:spacing w:after="0"/>
        <w:textAlignment w:val="baseline"/>
        <w:rPr>
          <w:rFonts w:ascii="Arial" w:eastAsia="Times New Roman" w:hAnsi="Arial" w:cs="Arial"/>
          <w:sz w:val="20"/>
          <w:szCs w:val="20"/>
          <w:lang w:eastAsia="sl-SI"/>
        </w:rPr>
      </w:pPr>
    </w:p>
    <w:p w14:paraId="1C16EBB9" w14:textId="3F2C94EC" w:rsidR="00FD5139" w:rsidRPr="006C1AC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k 1. členu</w:t>
      </w:r>
    </w:p>
    <w:p w14:paraId="365DD75F" w14:textId="0BA18EB2" w:rsidR="00FD513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Gre za uvodno določbo, v kateri navajamo pravno podlago za izdajo uredbe, pristojnosti, vsebino in obseg ravnanj s kozmetičnimi izdelki.</w:t>
      </w:r>
    </w:p>
    <w:p w14:paraId="4FEBFF0E" w14:textId="77777777" w:rsidR="00EA7047" w:rsidRPr="006C1AC9" w:rsidRDefault="00EA7047" w:rsidP="00C5779D">
      <w:pPr>
        <w:spacing w:after="0"/>
        <w:textAlignment w:val="baseline"/>
        <w:rPr>
          <w:rFonts w:ascii="Arial" w:eastAsia="Times New Roman" w:hAnsi="Arial" w:cs="Arial"/>
          <w:sz w:val="20"/>
          <w:szCs w:val="20"/>
          <w:lang w:eastAsia="sl-SI"/>
        </w:rPr>
      </w:pPr>
    </w:p>
    <w:p w14:paraId="491C3612" w14:textId="24B140EC" w:rsidR="00FD5139" w:rsidRPr="00C5779D" w:rsidRDefault="00FD5139" w:rsidP="00C5779D">
      <w:pPr>
        <w:spacing w:after="0"/>
        <w:textAlignment w:val="baseline"/>
        <w:rPr>
          <w:rFonts w:ascii="Arial" w:eastAsia="Times New Roman" w:hAnsi="Arial" w:cs="Arial"/>
          <w:b/>
          <w:bCs/>
          <w:sz w:val="20"/>
          <w:szCs w:val="20"/>
          <w:lang w:eastAsia="sl-SI"/>
        </w:rPr>
      </w:pPr>
      <w:r w:rsidRPr="00C5779D">
        <w:rPr>
          <w:rFonts w:ascii="Arial" w:eastAsia="Times New Roman" w:hAnsi="Arial" w:cs="Arial"/>
          <w:b/>
          <w:bCs/>
          <w:sz w:val="20"/>
          <w:szCs w:val="20"/>
          <w:lang w:eastAsia="sl-SI"/>
        </w:rPr>
        <w:t xml:space="preserve">k </w:t>
      </w:r>
      <w:r w:rsidR="00C5779D" w:rsidRPr="00C5779D">
        <w:rPr>
          <w:rFonts w:ascii="Arial" w:eastAsia="Times New Roman" w:hAnsi="Arial" w:cs="Arial"/>
          <w:b/>
          <w:bCs/>
          <w:sz w:val="20"/>
          <w:szCs w:val="20"/>
          <w:lang w:eastAsia="sl-SI"/>
        </w:rPr>
        <w:t>2</w:t>
      </w:r>
      <w:r w:rsidRPr="00C5779D">
        <w:rPr>
          <w:rFonts w:ascii="Arial" w:eastAsia="Times New Roman" w:hAnsi="Arial" w:cs="Arial"/>
          <w:b/>
          <w:bCs/>
          <w:sz w:val="20"/>
          <w:szCs w:val="20"/>
          <w:lang w:eastAsia="sl-SI"/>
        </w:rPr>
        <w:t>. členu</w:t>
      </w:r>
      <w:r w:rsidR="00C5779D" w:rsidRPr="00C5779D">
        <w:rPr>
          <w:rFonts w:ascii="Arial" w:eastAsia="Times New Roman" w:hAnsi="Arial" w:cs="Arial"/>
          <w:b/>
          <w:bCs/>
          <w:sz w:val="20"/>
          <w:szCs w:val="20"/>
          <w:lang w:eastAsia="sl-SI"/>
        </w:rPr>
        <w:t xml:space="preserve"> </w:t>
      </w:r>
    </w:p>
    <w:p w14:paraId="2E820805" w14:textId="30EBDA5B" w:rsidR="00C5779D" w:rsidRDefault="00FD5139" w:rsidP="00C5779D">
      <w:pPr>
        <w:spacing w:after="0"/>
        <w:jc w:val="both"/>
        <w:textAlignment w:val="baseline"/>
        <w:rPr>
          <w:rFonts w:ascii="Arial" w:eastAsia="Times New Roman" w:hAnsi="Arial" w:cs="Arial"/>
          <w:sz w:val="20"/>
          <w:szCs w:val="20"/>
          <w:lang w:eastAsia="sl-SI"/>
        </w:rPr>
      </w:pPr>
      <w:r w:rsidRPr="00C5779D">
        <w:rPr>
          <w:rFonts w:ascii="Arial" w:eastAsia="Times New Roman" w:hAnsi="Arial" w:cs="Arial"/>
          <w:sz w:val="20"/>
          <w:szCs w:val="20"/>
          <w:lang w:eastAsia="sl-SI"/>
        </w:rPr>
        <w:t xml:space="preserve">S to uredbo se </w:t>
      </w:r>
      <w:r w:rsidR="00570CC6">
        <w:rPr>
          <w:rFonts w:ascii="Arial" w:eastAsia="Times New Roman" w:hAnsi="Arial" w:cs="Arial"/>
          <w:sz w:val="20"/>
          <w:szCs w:val="20"/>
          <w:lang w:eastAsia="sl-SI"/>
        </w:rPr>
        <w:t xml:space="preserve">na novo </w:t>
      </w:r>
      <w:r w:rsidRPr="00C5779D">
        <w:rPr>
          <w:rFonts w:ascii="Arial" w:eastAsia="Times New Roman" w:hAnsi="Arial" w:cs="Arial"/>
          <w:sz w:val="20"/>
          <w:szCs w:val="20"/>
          <w:lang w:eastAsia="sl-SI"/>
        </w:rPr>
        <w:t xml:space="preserve">določa </w:t>
      </w:r>
      <w:r w:rsidR="000B3231">
        <w:rPr>
          <w:rFonts w:ascii="Arial" w:eastAsia="Times New Roman" w:hAnsi="Arial" w:cs="Arial"/>
          <w:sz w:val="20"/>
          <w:szCs w:val="20"/>
          <w:lang w:eastAsia="sl-SI"/>
        </w:rPr>
        <w:t>Nacionalni inštitut za javno zdravje (</w:t>
      </w:r>
      <w:r w:rsidRPr="00C5779D">
        <w:rPr>
          <w:rFonts w:ascii="Arial" w:eastAsia="Times New Roman" w:hAnsi="Arial" w:cs="Arial"/>
          <w:sz w:val="20"/>
          <w:szCs w:val="20"/>
          <w:lang w:eastAsia="sl-SI"/>
        </w:rPr>
        <w:t>NIJZ</w:t>
      </w:r>
      <w:r w:rsidR="000B3231">
        <w:rPr>
          <w:rFonts w:ascii="Arial" w:eastAsia="Times New Roman" w:hAnsi="Arial" w:cs="Arial"/>
          <w:sz w:val="20"/>
          <w:szCs w:val="20"/>
          <w:lang w:eastAsia="sl-SI"/>
        </w:rPr>
        <w:t>)</w:t>
      </w:r>
      <w:r w:rsidRPr="00C5779D">
        <w:rPr>
          <w:rFonts w:ascii="Arial" w:eastAsia="Times New Roman" w:hAnsi="Arial" w:cs="Arial"/>
          <w:sz w:val="20"/>
          <w:szCs w:val="20"/>
          <w:lang w:eastAsia="sl-SI"/>
        </w:rPr>
        <w:t xml:space="preserve"> kot organ za </w:t>
      </w:r>
      <w:r w:rsidR="00C5779D">
        <w:rPr>
          <w:rFonts w:ascii="Arial" w:eastAsia="Times New Roman" w:hAnsi="Arial" w:cs="Arial"/>
          <w:sz w:val="20"/>
          <w:szCs w:val="20"/>
          <w:lang w:eastAsia="sl-SI"/>
        </w:rPr>
        <w:t>strokovno pomoč pristojnima organoma (</w:t>
      </w:r>
      <w:r w:rsidR="009F3AB6">
        <w:rPr>
          <w:rFonts w:ascii="Arial" w:eastAsia="Times New Roman" w:hAnsi="Arial" w:cs="Arial"/>
          <w:sz w:val="20"/>
          <w:szCs w:val="20"/>
          <w:lang w:eastAsia="sl-SI"/>
        </w:rPr>
        <w:t>u</w:t>
      </w:r>
      <w:r w:rsidR="00C5779D">
        <w:rPr>
          <w:rFonts w:ascii="Arial" w:eastAsia="Times New Roman" w:hAnsi="Arial" w:cs="Arial"/>
          <w:sz w:val="20"/>
          <w:szCs w:val="20"/>
          <w:lang w:eastAsia="sl-SI"/>
        </w:rPr>
        <w:t xml:space="preserve">rad </w:t>
      </w:r>
      <w:r w:rsidR="009F3AB6">
        <w:rPr>
          <w:rFonts w:ascii="Arial" w:eastAsia="Times New Roman" w:hAnsi="Arial" w:cs="Arial"/>
          <w:sz w:val="20"/>
          <w:szCs w:val="20"/>
          <w:lang w:eastAsia="sl-SI"/>
        </w:rPr>
        <w:t xml:space="preserve"> in ZIRS</w:t>
      </w:r>
      <w:r w:rsidR="00C5779D">
        <w:rPr>
          <w:rFonts w:ascii="Arial" w:eastAsia="Times New Roman" w:hAnsi="Arial" w:cs="Arial"/>
          <w:sz w:val="20"/>
          <w:szCs w:val="20"/>
          <w:lang w:eastAsia="sl-SI"/>
        </w:rPr>
        <w:t xml:space="preserve">) pri obravnavi vprašanj povezanih z varnostjo kozmetičnih izdelkov. </w:t>
      </w:r>
    </w:p>
    <w:p w14:paraId="44E0CDA6" w14:textId="3B17B66C" w:rsidR="00FD5139" w:rsidRPr="00C5779D" w:rsidRDefault="00FD5139" w:rsidP="00C5779D">
      <w:pPr>
        <w:spacing w:after="0"/>
        <w:textAlignment w:val="baseline"/>
        <w:rPr>
          <w:rFonts w:ascii="Arial" w:eastAsia="Times New Roman" w:hAnsi="Arial" w:cs="Arial"/>
          <w:sz w:val="20"/>
          <w:szCs w:val="20"/>
          <w:lang w:eastAsia="sl-SI"/>
        </w:rPr>
      </w:pPr>
    </w:p>
    <w:p w14:paraId="1208CF6D" w14:textId="2F090200" w:rsidR="00FD5139" w:rsidRDefault="00FD5139" w:rsidP="00C5779D">
      <w:pPr>
        <w:spacing w:after="0"/>
        <w:jc w:val="both"/>
        <w:textAlignment w:val="baseline"/>
        <w:rPr>
          <w:rFonts w:ascii="Arial" w:eastAsia="Times New Roman" w:hAnsi="Arial" w:cs="Arial"/>
          <w:sz w:val="20"/>
          <w:szCs w:val="20"/>
          <w:lang w:eastAsia="sl-SI"/>
        </w:rPr>
      </w:pPr>
      <w:r w:rsidRPr="00C5779D">
        <w:rPr>
          <w:rFonts w:ascii="Arial" w:eastAsia="Times New Roman" w:hAnsi="Arial" w:cs="Arial"/>
          <w:sz w:val="20"/>
          <w:szCs w:val="20"/>
          <w:lang w:eastAsia="sl-SI"/>
        </w:rPr>
        <w:t>Za namen sistematičnega spremljanja in obravnave neželenih učinkov kozmetičnih izdelkov v Sloveniji je bil vzpostavljen nacionalni sistem za spremljanje neželenih učinkov kozmetičnih izdelkov (</w:t>
      </w:r>
      <w:proofErr w:type="spellStart"/>
      <w:r w:rsidRPr="00C5779D">
        <w:rPr>
          <w:rFonts w:ascii="Arial" w:eastAsia="Times New Roman" w:hAnsi="Arial" w:cs="Arial"/>
          <w:sz w:val="20"/>
          <w:szCs w:val="20"/>
          <w:lang w:eastAsia="sl-SI"/>
        </w:rPr>
        <w:t>t.i</w:t>
      </w:r>
      <w:proofErr w:type="spellEnd"/>
      <w:r w:rsidRPr="00C5779D">
        <w:rPr>
          <w:rFonts w:ascii="Arial" w:eastAsia="Times New Roman" w:hAnsi="Arial" w:cs="Arial"/>
          <w:sz w:val="20"/>
          <w:szCs w:val="20"/>
          <w:lang w:eastAsia="sl-SI"/>
        </w:rPr>
        <w:t xml:space="preserve">. </w:t>
      </w:r>
      <w:proofErr w:type="spellStart"/>
      <w:r w:rsidRPr="00C5779D">
        <w:rPr>
          <w:rFonts w:ascii="Arial" w:eastAsia="Times New Roman" w:hAnsi="Arial" w:cs="Arial"/>
          <w:sz w:val="20"/>
          <w:szCs w:val="20"/>
          <w:lang w:eastAsia="sl-SI"/>
        </w:rPr>
        <w:t>kozmetovigilanca</w:t>
      </w:r>
      <w:proofErr w:type="spellEnd"/>
      <w:r w:rsidRPr="00C5779D">
        <w:rPr>
          <w:rFonts w:ascii="Arial" w:eastAsia="Times New Roman" w:hAnsi="Arial" w:cs="Arial"/>
          <w:sz w:val="20"/>
          <w:szCs w:val="20"/>
          <w:lang w:eastAsia="sl-SI"/>
        </w:rPr>
        <w:t>) na NIJZ. Nacionalni sistem za spremljanje neželenih učinkov predstavlja skupno mesto za sporočanje vseh primerov oz</w:t>
      </w:r>
      <w:r w:rsidR="000B3231">
        <w:rPr>
          <w:rFonts w:ascii="Arial" w:eastAsia="Times New Roman" w:hAnsi="Arial" w:cs="Arial"/>
          <w:sz w:val="20"/>
          <w:szCs w:val="20"/>
          <w:lang w:eastAsia="sl-SI"/>
        </w:rPr>
        <w:t>iroma</w:t>
      </w:r>
      <w:r w:rsidRPr="00C5779D">
        <w:rPr>
          <w:rFonts w:ascii="Arial" w:eastAsia="Times New Roman" w:hAnsi="Arial" w:cs="Arial"/>
          <w:sz w:val="20"/>
          <w:szCs w:val="20"/>
          <w:lang w:eastAsia="sl-SI"/>
        </w:rPr>
        <w:t xml:space="preserve"> podatkov o pojavu neželenih učinkov zaradi uporabe kozmetičnih izdelkov ter strokovno obravnavo le teh s strani strokovnjakov na NIJZ. Trenutni sistem spremljanja neželenih učinkov na NIJZ temelji zgolj na dogovoru med </w:t>
      </w:r>
      <w:r w:rsidR="000B3231">
        <w:rPr>
          <w:rFonts w:ascii="Arial" w:eastAsia="Times New Roman" w:hAnsi="Arial" w:cs="Arial"/>
          <w:sz w:val="20"/>
          <w:szCs w:val="20"/>
          <w:lang w:eastAsia="sl-SI"/>
        </w:rPr>
        <w:t>u</w:t>
      </w:r>
      <w:r w:rsidRPr="00C5779D">
        <w:rPr>
          <w:rFonts w:ascii="Arial" w:eastAsia="Times New Roman" w:hAnsi="Arial" w:cs="Arial"/>
          <w:sz w:val="20"/>
          <w:szCs w:val="20"/>
          <w:lang w:eastAsia="sl-SI"/>
        </w:rPr>
        <w:t xml:space="preserve">radom, ZIRS in NIJZ, zato ga je treba ustrezno formalizirati. Za namen </w:t>
      </w:r>
      <w:r w:rsidR="00570CC6">
        <w:rPr>
          <w:rFonts w:ascii="Arial" w:eastAsia="Times New Roman" w:hAnsi="Arial" w:cs="Arial"/>
          <w:sz w:val="20"/>
          <w:szCs w:val="20"/>
          <w:lang w:eastAsia="sl-SI"/>
        </w:rPr>
        <w:t xml:space="preserve">ozaveščana in informiranja splošnih in drugih </w:t>
      </w:r>
      <w:r w:rsidRPr="00C5779D">
        <w:rPr>
          <w:rFonts w:ascii="Arial" w:eastAsia="Times New Roman" w:hAnsi="Arial" w:cs="Arial"/>
          <w:sz w:val="20"/>
          <w:szCs w:val="20"/>
          <w:lang w:eastAsia="sl-SI"/>
        </w:rPr>
        <w:t>zainteresiran</w:t>
      </w:r>
      <w:r w:rsidR="00570CC6">
        <w:rPr>
          <w:rFonts w:ascii="Arial" w:eastAsia="Times New Roman" w:hAnsi="Arial" w:cs="Arial"/>
          <w:sz w:val="20"/>
          <w:szCs w:val="20"/>
          <w:lang w:eastAsia="sl-SI"/>
        </w:rPr>
        <w:t xml:space="preserve">ih </w:t>
      </w:r>
      <w:r w:rsidRPr="00C5779D">
        <w:rPr>
          <w:rFonts w:ascii="Arial" w:eastAsia="Times New Roman" w:hAnsi="Arial" w:cs="Arial"/>
          <w:sz w:val="20"/>
          <w:szCs w:val="20"/>
          <w:lang w:eastAsia="sl-SI"/>
        </w:rPr>
        <w:t xml:space="preserve">javnosti glede neželenih učinkov zaradi uporabe kozmetičnih izdelkov v Sloveniji, NIJZ do 31. marca tekočega leta </w:t>
      </w:r>
      <w:r w:rsidR="00570CC6" w:rsidRPr="00C5779D">
        <w:rPr>
          <w:rFonts w:ascii="Arial" w:eastAsia="Times New Roman" w:hAnsi="Arial" w:cs="Arial"/>
          <w:sz w:val="20"/>
          <w:szCs w:val="20"/>
          <w:lang w:eastAsia="sl-SI"/>
        </w:rPr>
        <w:t>na svoji spletni strani</w:t>
      </w:r>
      <w:r w:rsidR="00570CC6" w:rsidRPr="00C5779D">
        <w:rPr>
          <w:rFonts w:ascii="Arial" w:eastAsia="Times New Roman" w:hAnsi="Arial" w:cs="Arial"/>
          <w:sz w:val="20"/>
          <w:szCs w:val="20"/>
          <w:lang w:eastAsia="sl-SI"/>
        </w:rPr>
        <w:t xml:space="preserve"> </w:t>
      </w:r>
      <w:r w:rsidR="00570CC6" w:rsidRPr="00C5779D">
        <w:rPr>
          <w:rFonts w:ascii="Arial" w:eastAsia="Times New Roman" w:hAnsi="Arial" w:cs="Arial"/>
          <w:sz w:val="20"/>
          <w:szCs w:val="20"/>
          <w:lang w:eastAsia="sl-SI"/>
        </w:rPr>
        <w:t>objavi</w:t>
      </w:r>
      <w:r w:rsidR="00570CC6" w:rsidRPr="00C5779D">
        <w:rPr>
          <w:rFonts w:ascii="Arial" w:eastAsia="Times New Roman" w:hAnsi="Arial" w:cs="Arial"/>
          <w:sz w:val="20"/>
          <w:szCs w:val="20"/>
          <w:lang w:eastAsia="sl-SI"/>
        </w:rPr>
        <w:t xml:space="preserve"> </w:t>
      </w:r>
      <w:r w:rsidRPr="00C5779D">
        <w:rPr>
          <w:rFonts w:ascii="Arial" w:eastAsia="Times New Roman" w:hAnsi="Arial" w:cs="Arial"/>
          <w:sz w:val="20"/>
          <w:szCs w:val="20"/>
          <w:lang w:eastAsia="sl-SI"/>
        </w:rPr>
        <w:t xml:space="preserve">poročilo o izvajanju </w:t>
      </w:r>
      <w:r w:rsidR="00570CC6">
        <w:rPr>
          <w:rFonts w:ascii="Arial" w:eastAsia="Times New Roman" w:hAnsi="Arial" w:cs="Arial"/>
          <w:sz w:val="20"/>
          <w:szCs w:val="20"/>
          <w:lang w:eastAsia="sl-SI"/>
        </w:rPr>
        <w:t xml:space="preserve">sistema </w:t>
      </w:r>
      <w:proofErr w:type="spellStart"/>
      <w:r w:rsidRPr="00C5779D">
        <w:rPr>
          <w:rFonts w:ascii="Arial" w:eastAsia="Times New Roman" w:hAnsi="Arial" w:cs="Arial"/>
          <w:sz w:val="20"/>
          <w:szCs w:val="20"/>
          <w:lang w:eastAsia="sl-SI"/>
        </w:rPr>
        <w:t>kozmetovigilance</w:t>
      </w:r>
      <w:proofErr w:type="spellEnd"/>
      <w:r w:rsidRPr="00C5779D">
        <w:rPr>
          <w:rFonts w:ascii="Arial" w:eastAsia="Times New Roman" w:hAnsi="Arial" w:cs="Arial"/>
          <w:sz w:val="20"/>
          <w:szCs w:val="20"/>
          <w:lang w:eastAsia="sl-SI"/>
        </w:rPr>
        <w:t xml:space="preserve"> in analizo neželenih učinkov za preteklo leto.</w:t>
      </w:r>
      <w:r w:rsidRPr="006C1AC9">
        <w:rPr>
          <w:rFonts w:ascii="Arial" w:eastAsia="Times New Roman" w:hAnsi="Arial" w:cs="Arial"/>
          <w:color w:val="0078D4"/>
          <w:sz w:val="20"/>
          <w:szCs w:val="20"/>
          <w:u w:val="single"/>
          <w:lang w:eastAsia="sl-SI"/>
        </w:rPr>
        <w:t xml:space="preserve"> </w:t>
      </w:r>
    </w:p>
    <w:p w14:paraId="770A3494" w14:textId="3A88F6B7" w:rsidR="00FD5139" w:rsidRPr="006C1AC9" w:rsidRDefault="00FD5139" w:rsidP="00C5779D">
      <w:pPr>
        <w:spacing w:after="0"/>
        <w:textAlignment w:val="baseline"/>
        <w:rPr>
          <w:rFonts w:ascii="Arial" w:eastAsia="Times New Roman" w:hAnsi="Arial" w:cs="Arial"/>
          <w:sz w:val="20"/>
          <w:szCs w:val="20"/>
          <w:lang w:eastAsia="sl-SI"/>
        </w:rPr>
      </w:pPr>
    </w:p>
    <w:p w14:paraId="5D900381" w14:textId="58F37EEE" w:rsidR="00FD513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 xml:space="preserve">k </w:t>
      </w:r>
      <w:r w:rsidR="00C5779D">
        <w:rPr>
          <w:rFonts w:ascii="Arial" w:eastAsia="Times New Roman" w:hAnsi="Arial" w:cs="Arial"/>
          <w:b/>
          <w:bCs/>
          <w:sz w:val="20"/>
          <w:szCs w:val="20"/>
          <w:lang w:eastAsia="sl-SI"/>
        </w:rPr>
        <w:t>3</w:t>
      </w:r>
      <w:r w:rsidRPr="006C1AC9">
        <w:rPr>
          <w:rFonts w:ascii="Arial" w:eastAsia="Times New Roman" w:hAnsi="Arial" w:cs="Arial"/>
          <w:b/>
          <w:bCs/>
          <w:sz w:val="20"/>
          <w:szCs w:val="20"/>
          <w:lang w:eastAsia="sl-SI"/>
        </w:rPr>
        <w:t>. členu</w:t>
      </w:r>
      <w:r w:rsidR="00C5779D">
        <w:rPr>
          <w:rFonts w:ascii="Arial" w:eastAsia="Times New Roman" w:hAnsi="Arial" w:cs="Arial"/>
          <w:sz w:val="20"/>
          <w:szCs w:val="20"/>
          <w:lang w:eastAsia="sl-SI"/>
        </w:rPr>
        <w:t xml:space="preserve"> </w:t>
      </w:r>
    </w:p>
    <w:p w14:paraId="10595CA9" w14:textId="5D584D2E" w:rsidR="00C5779D" w:rsidRDefault="00570CC6" w:rsidP="00C5779D">
      <w:pPr>
        <w:spacing w:after="0"/>
        <w:textAlignment w:val="baseline"/>
        <w:rPr>
          <w:rFonts w:ascii="Arial" w:eastAsia="Times New Roman" w:hAnsi="Arial" w:cs="Arial"/>
          <w:sz w:val="20"/>
          <w:szCs w:val="20"/>
          <w:lang w:eastAsia="sl-SI"/>
        </w:rPr>
      </w:pPr>
      <w:r>
        <w:rPr>
          <w:rFonts w:ascii="Arial" w:eastAsia="Times New Roman" w:hAnsi="Arial" w:cs="Arial"/>
          <w:sz w:val="20"/>
          <w:szCs w:val="20"/>
          <w:lang w:eastAsia="sl-SI"/>
        </w:rPr>
        <w:t>Redakcijska s</w:t>
      </w:r>
      <w:r w:rsidR="00CD06D0">
        <w:rPr>
          <w:rFonts w:ascii="Arial" w:eastAsia="Times New Roman" w:hAnsi="Arial" w:cs="Arial"/>
          <w:sz w:val="20"/>
          <w:szCs w:val="20"/>
          <w:lang w:eastAsia="sl-SI"/>
        </w:rPr>
        <w:t xml:space="preserve">prememba naslova poglavja zaradi </w:t>
      </w:r>
      <w:r>
        <w:rPr>
          <w:rFonts w:ascii="Arial" w:eastAsia="Times New Roman" w:hAnsi="Arial" w:cs="Arial"/>
          <w:sz w:val="20"/>
          <w:szCs w:val="20"/>
          <w:lang w:eastAsia="sl-SI"/>
        </w:rPr>
        <w:t>razširjene</w:t>
      </w:r>
      <w:r w:rsidR="00CD06D0">
        <w:rPr>
          <w:rFonts w:ascii="Arial" w:eastAsia="Times New Roman" w:hAnsi="Arial" w:cs="Arial"/>
          <w:sz w:val="20"/>
          <w:szCs w:val="20"/>
          <w:lang w:eastAsia="sl-SI"/>
        </w:rPr>
        <w:t xml:space="preserve"> določbe glede dokumentacij</w:t>
      </w:r>
      <w:r>
        <w:rPr>
          <w:rFonts w:ascii="Arial" w:eastAsia="Times New Roman" w:hAnsi="Arial" w:cs="Arial"/>
          <w:sz w:val="20"/>
          <w:szCs w:val="20"/>
          <w:lang w:eastAsia="sl-SI"/>
        </w:rPr>
        <w:t>e</w:t>
      </w:r>
      <w:r w:rsidR="00CD06D0">
        <w:rPr>
          <w:rFonts w:ascii="Arial" w:eastAsia="Times New Roman" w:hAnsi="Arial" w:cs="Arial"/>
          <w:sz w:val="20"/>
          <w:szCs w:val="20"/>
          <w:lang w:eastAsia="sl-SI"/>
        </w:rPr>
        <w:t xml:space="preserve"> o kozmetičnem izdelku. </w:t>
      </w:r>
    </w:p>
    <w:p w14:paraId="592D7934" w14:textId="77777777" w:rsidR="00CD06D0" w:rsidRDefault="00CD06D0" w:rsidP="00C5779D">
      <w:pPr>
        <w:spacing w:after="0"/>
        <w:textAlignment w:val="baseline"/>
        <w:rPr>
          <w:rFonts w:ascii="Arial" w:eastAsia="Times New Roman" w:hAnsi="Arial" w:cs="Arial"/>
          <w:sz w:val="20"/>
          <w:szCs w:val="20"/>
          <w:lang w:eastAsia="sl-SI"/>
        </w:rPr>
      </w:pPr>
    </w:p>
    <w:p w14:paraId="11A1138C" w14:textId="2ADE0D9D" w:rsidR="00C5779D" w:rsidRPr="00C5779D" w:rsidRDefault="00C5779D" w:rsidP="00C5779D">
      <w:pPr>
        <w:spacing w:after="0"/>
        <w:textAlignment w:val="baseline"/>
        <w:rPr>
          <w:rFonts w:ascii="Arial" w:eastAsia="Times New Roman" w:hAnsi="Arial" w:cs="Arial"/>
          <w:b/>
          <w:bCs/>
          <w:sz w:val="20"/>
          <w:szCs w:val="20"/>
          <w:lang w:eastAsia="sl-SI"/>
        </w:rPr>
      </w:pPr>
      <w:r w:rsidRPr="00C5779D">
        <w:rPr>
          <w:rFonts w:ascii="Arial" w:eastAsia="Times New Roman" w:hAnsi="Arial" w:cs="Arial"/>
          <w:b/>
          <w:bCs/>
          <w:sz w:val="20"/>
          <w:szCs w:val="20"/>
          <w:lang w:eastAsia="sl-SI"/>
        </w:rPr>
        <w:t>k 4. členu</w:t>
      </w:r>
    </w:p>
    <w:p w14:paraId="0877047A" w14:textId="1594A570" w:rsidR="00C5779D" w:rsidRDefault="00C5779D" w:rsidP="00C5779D">
      <w:pPr>
        <w:spacing w:after="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V 11. členu Uredbe 1223/2009/ES je določeno, da morajo biti informacije, ki jih vsebuje dokumentacija z informacijami o izdelku, na voljo v jeziku, ki ga brez težav razumejo pristojni organi držav članic. S to uredbo se določa, da morajo biti informacije v dokumentaciji z informacijami o kozmetičnem izdelku napisane v slovenskem jeziku, medtem ko so lahko dodatne tehnične in znanstvene informacije v angleškem jeziku. Dostopnost informacij v dokumentaciji z informacijami v slovenskem jeziku, ki ga razume inšpektor, je zelo pomembno, kajti le na tak način se lahko zagotovi ustrezni nadzor nad ustreznostjo kozmetičnega izdelka in zaščiti zdravje potrošnikov v Republiki Sloveniji.</w:t>
      </w:r>
      <w:r>
        <w:rPr>
          <w:rFonts w:ascii="Arial" w:eastAsia="Times New Roman" w:hAnsi="Arial" w:cs="Arial"/>
          <w:sz w:val="20"/>
          <w:szCs w:val="20"/>
          <w:lang w:eastAsia="sl-SI"/>
        </w:rPr>
        <w:t xml:space="preserve"> </w:t>
      </w:r>
    </w:p>
    <w:p w14:paraId="029B819F" w14:textId="77777777" w:rsidR="00C5779D" w:rsidRPr="006C1AC9" w:rsidRDefault="00C5779D" w:rsidP="00C5779D">
      <w:pPr>
        <w:spacing w:after="0"/>
        <w:jc w:val="both"/>
        <w:textAlignment w:val="baseline"/>
        <w:rPr>
          <w:rFonts w:ascii="Arial" w:eastAsia="Times New Roman" w:hAnsi="Arial" w:cs="Arial"/>
          <w:sz w:val="20"/>
          <w:szCs w:val="20"/>
          <w:lang w:eastAsia="sl-SI"/>
        </w:rPr>
      </w:pPr>
    </w:p>
    <w:p w14:paraId="2B57A3CA" w14:textId="643A2F34" w:rsidR="00C5779D" w:rsidRPr="00C5779D" w:rsidRDefault="00C5779D" w:rsidP="00C5779D">
      <w:pPr>
        <w:spacing w:after="0"/>
        <w:jc w:val="both"/>
        <w:textAlignment w:val="baseline"/>
        <w:rPr>
          <w:rFonts w:ascii="Arial" w:eastAsia="Times New Roman" w:hAnsi="Arial" w:cs="Arial"/>
          <w:b/>
          <w:bCs/>
          <w:sz w:val="20"/>
          <w:szCs w:val="20"/>
          <w:lang w:eastAsia="sl-SI"/>
        </w:rPr>
      </w:pPr>
      <w:r w:rsidRPr="00C5779D">
        <w:rPr>
          <w:rFonts w:ascii="Arial" w:eastAsia="Times New Roman" w:hAnsi="Arial" w:cs="Arial"/>
          <w:b/>
          <w:bCs/>
          <w:sz w:val="20"/>
          <w:szCs w:val="20"/>
          <w:lang w:eastAsia="sl-SI"/>
        </w:rPr>
        <w:t xml:space="preserve">k 5. členu </w:t>
      </w:r>
    </w:p>
    <w:p w14:paraId="3A84A58B" w14:textId="3B8933A8" w:rsidR="00C5779D" w:rsidRPr="006C1AC9" w:rsidRDefault="00C5779D" w:rsidP="00C5779D">
      <w:pPr>
        <w:spacing w:after="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Uredba 1223/2009/ES zelo natančno regulira uporabo sestavin, ki bi lahko bile za zdravje ljudi posebej tvegane. Kozmetični izdelki ki vsebujejo take snovi, se lahko uporabljajo samo v skladu z omejitvami iz Priloge III (člen 14). Pri številnih snoveh v Prilogi III je med omejitvami (stolpec h) ter med pogoji uporabe in opozorili (stolpec i) navedeno opozorilo "samo za poklicno uporabo". S to omejitvijo Uredba 1223/2009/ES zagotavlja, da kozmetične izdelke, ki vsebujejo določene sestavine ali vsebujejo nekatere sestavine v višjih koncentracijah kot izdelki za splošno uporabo ali ne vsebujejo določenih opozoril, ki so obvezna pri izdelkih, ki so namenjeni za potrošnike lahko nanašajo in uporabljajo le osebe pri izvajanju svoje poklicne dejavnosti. Varna uporaba kozmetičnih izdelkov za poklicno uporabo je odvisna od doslednega in odgovornega upoštevanja opozoril in podrobnih navodil za uporabo. Samo za poklicne uporabnike se na splošno lahko domneva, da imajo ustrezno stopnjo strokovne usposobljenosti oziroma strokovne izkušnje ter jih je lažje ozaveščati o pravilni uporabi kozmetičnega izdelka kot splošno javnost. Za pravilno izvajanje in doseganje ciljev Uredbe 1223/2009/ES morajo odgovorne osebe in distributerji zagotoviti, da so kozmetični izdelki, ki so v skladu z zakonskimi omejitvami sestavin omejeni le na poklicno uporabo, na voljo le poklicnim uporabnikom.</w:t>
      </w:r>
    </w:p>
    <w:p w14:paraId="38C77726" w14:textId="77777777" w:rsidR="00C5779D" w:rsidRDefault="00C5779D" w:rsidP="00C5779D">
      <w:pPr>
        <w:spacing w:after="0"/>
        <w:jc w:val="both"/>
        <w:textAlignment w:val="baseline"/>
        <w:rPr>
          <w:rFonts w:ascii="Arial" w:eastAsia="Times New Roman" w:hAnsi="Arial" w:cs="Arial"/>
          <w:sz w:val="20"/>
          <w:szCs w:val="20"/>
          <w:lang w:eastAsia="sl-SI"/>
        </w:rPr>
      </w:pPr>
    </w:p>
    <w:p w14:paraId="2051C7AB" w14:textId="77777777" w:rsidR="00734330" w:rsidRDefault="00734330" w:rsidP="00C5779D">
      <w:pPr>
        <w:spacing w:after="0"/>
        <w:jc w:val="both"/>
        <w:textAlignment w:val="baseline"/>
        <w:rPr>
          <w:rFonts w:ascii="Arial" w:eastAsia="Times New Roman" w:hAnsi="Arial" w:cs="Arial"/>
          <w:b/>
          <w:bCs/>
          <w:sz w:val="20"/>
          <w:szCs w:val="20"/>
          <w:lang w:eastAsia="sl-SI"/>
        </w:rPr>
      </w:pPr>
      <w:r w:rsidRPr="00734330">
        <w:rPr>
          <w:rFonts w:ascii="Arial" w:eastAsia="Times New Roman" w:hAnsi="Arial" w:cs="Arial"/>
          <w:b/>
          <w:bCs/>
          <w:sz w:val="20"/>
          <w:szCs w:val="20"/>
          <w:lang w:eastAsia="sl-SI"/>
        </w:rPr>
        <w:lastRenderedPageBreak/>
        <w:t>k 6. členu</w:t>
      </w:r>
    </w:p>
    <w:p w14:paraId="78E361DF" w14:textId="1E7441B4" w:rsidR="00FD5139" w:rsidRDefault="00FD5139" w:rsidP="00C5779D">
      <w:pPr>
        <w:spacing w:after="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Uredb</w:t>
      </w:r>
      <w:r w:rsidR="00570CC6">
        <w:rPr>
          <w:rFonts w:ascii="Arial" w:eastAsia="Times New Roman" w:hAnsi="Arial" w:cs="Arial"/>
          <w:sz w:val="20"/>
          <w:szCs w:val="20"/>
          <w:lang w:eastAsia="sl-SI"/>
        </w:rPr>
        <w:t>a</w:t>
      </w:r>
      <w:r w:rsidRPr="006C1AC9">
        <w:rPr>
          <w:rFonts w:ascii="Arial" w:eastAsia="Times New Roman" w:hAnsi="Arial" w:cs="Arial"/>
          <w:sz w:val="20"/>
          <w:szCs w:val="20"/>
          <w:lang w:eastAsia="sl-SI"/>
        </w:rPr>
        <w:t xml:space="preserve"> o izvajanju Uredbe (ES) o kozmetičnih izdelkih (Uradni list RS, št. 61/2013)</w:t>
      </w:r>
      <w:r w:rsidR="00570CC6">
        <w:rPr>
          <w:rFonts w:ascii="Arial" w:eastAsia="Times New Roman" w:hAnsi="Arial" w:cs="Arial"/>
          <w:sz w:val="20"/>
          <w:szCs w:val="20"/>
          <w:lang w:eastAsia="sl-SI"/>
        </w:rPr>
        <w:t xml:space="preserve"> </w:t>
      </w:r>
      <w:r w:rsidRPr="006C1AC9">
        <w:rPr>
          <w:rFonts w:ascii="Arial" w:eastAsia="Times New Roman" w:hAnsi="Arial" w:cs="Arial"/>
          <w:sz w:val="20"/>
          <w:szCs w:val="20"/>
          <w:lang w:eastAsia="sl-SI"/>
        </w:rPr>
        <w:t xml:space="preserve">določa </w:t>
      </w:r>
      <w:r w:rsidR="00570CC6">
        <w:rPr>
          <w:rFonts w:ascii="Arial" w:eastAsia="Times New Roman" w:hAnsi="Arial" w:cs="Arial"/>
          <w:sz w:val="20"/>
          <w:szCs w:val="20"/>
          <w:lang w:eastAsia="sl-SI"/>
        </w:rPr>
        <w:t xml:space="preserve">tudi </w:t>
      </w:r>
      <w:r w:rsidRPr="006C1AC9">
        <w:rPr>
          <w:rFonts w:ascii="Arial" w:eastAsia="Times New Roman" w:hAnsi="Arial" w:cs="Arial"/>
          <w:sz w:val="20"/>
          <w:szCs w:val="20"/>
          <w:lang w:eastAsia="sl-SI"/>
        </w:rPr>
        <w:t>pogoje glede mikrobiološke ustreznosti kozmetičnih izdelkov</w:t>
      </w:r>
      <w:r w:rsidR="00570CC6">
        <w:rPr>
          <w:rFonts w:ascii="Arial" w:eastAsia="Times New Roman" w:hAnsi="Arial" w:cs="Arial"/>
          <w:sz w:val="20"/>
          <w:szCs w:val="20"/>
          <w:lang w:eastAsia="sl-SI"/>
        </w:rPr>
        <w:t>, ki pa jih</w:t>
      </w:r>
      <w:r w:rsidRPr="006C1AC9">
        <w:rPr>
          <w:rFonts w:ascii="Arial" w:eastAsia="Times New Roman" w:hAnsi="Arial" w:cs="Arial"/>
          <w:sz w:val="20"/>
          <w:szCs w:val="20"/>
          <w:lang w:eastAsia="sl-SI"/>
        </w:rPr>
        <w:t xml:space="preserve"> je potrebno uskladiti z mikrobiološkimi mejnimi vrednostmi, ki so določene v evropskem standardu EN ISO 17516:2014 Kozmetika – Mikrobiologija – Mikrobiološke mejne vrednosti.</w:t>
      </w:r>
    </w:p>
    <w:p w14:paraId="62B5B76A" w14:textId="77777777" w:rsidR="00734330" w:rsidRPr="00734330" w:rsidRDefault="00734330" w:rsidP="00C5779D">
      <w:pPr>
        <w:spacing w:after="0"/>
        <w:jc w:val="both"/>
        <w:textAlignment w:val="baseline"/>
        <w:rPr>
          <w:rFonts w:ascii="Arial" w:eastAsia="Times New Roman" w:hAnsi="Arial" w:cs="Arial"/>
          <w:b/>
          <w:bCs/>
          <w:sz w:val="20"/>
          <w:szCs w:val="20"/>
          <w:lang w:eastAsia="sl-SI"/>
        </w:rPr>
      </w:pPr>
    </w:p>
    <w:p w14:paraId="0773B23F" w14:textId="4DF15A86" w:rsidR="00FD5139" w:rsidRPr="006C1AC9" w:rsidRDefault="00FD5139" w:rsidP="00C5779D">
      <w:pPr>
        <w:spacing w:after="0"/>
        <w:textAlignment w:val="baseline"/>
        <w:rPr>
          <w:rFonts w:ascii="Arial" w:eastAsia="Times New Roman" w:hAnsi="Arial" w:cs="Arial"/>
          <w:sz w:val="20"/>
          <w:szCs w:val="20"/>
          <w:lang w:eastAsia="sl-SI"/>
        </w:rPr>
      </w:pPr>
    </w:p>
    <w:p w14:paraId="7C89C418" w14:textId="0F34B87C" w:rsidR="00FD513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 xml:space="preserve">k. </w:t>
      </w:r>
      <w:r w:rsidR="00734330">
        <w:rPr>
          <w:rFonts w:ascii="Arial" w:eastAsia="Times New Roman" w:hAnsi="Arial" w:cs="Arial"/>
          <w:b/>
          <w:bCs/>
          <w:sz w:val="20"/>
          <w:szCs w:val="20"/>
          <w:lang w:eastAsia="sl-SI"/>
        </w:rPr>
        <w:t>7</w:t>
      </w:r>
      <w:r w:rsidRPr="006C1AC9">
        <w:rPr>
          <w:rFonts w:ascii="Arial" w:eastAsia="Times New Roman" w:hAnsi="Arial" w:cs="Arial"/>
          <w:b/>
          <w:bCs/>
          <w:sz w:val="20"/>
          <w:szCs w:val="20"/>
          <w:lang w:eastAsia="sl-SI"/>
        </w:rPr>
        <w:t>. členu</w:t>
      </w:r>
    </w:p>
    <w:p w14:paraId="51DEB4E9" w14:textId="7E91C2A3" w:rsidR="00734330" w:rsidRDefault="00734330" w:rsidP="00734330">
      <w:pPr>
        <w:spacing w:after="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eastAsia="sl-SI"/>
        </w:rPr>
        <w:t xml:space="preserve">K že predpisanim </w:t>
      </w:r>
      <w:r w:rsidR="005D029F">
        <w:rPr>
          <w:rFonts w:ascii="Arial" w:eastAsia="Times New Roman" w:hAnsi="Arial" w:cs="Arial"/>
          <w:sz w:val="20"/>
          <w:szCs w:val="20"/>
          <w:lang w:eastAsia="sl-SI"/>
        </w:rPr>
        <w:t>zakonskim podlagam</w:t>
      </w:r>
      <w:r w:rsidRPr="006C1AC9">
        <w:rPr>
          <w:rFonts w:ascii="Arial" w:eastAsia="Times New Roman" w:hAnsi="Arial" w:cs="Arial"/>
          <w:sz w:val="20"/>
          <w:szCs w:val="20"/>
          <w:lang w:eastAsia="sl-SI"/>
        </w:rPr>
        <w:t>, ki opredeljujejo nadzor nad kozmetičnimi izdelki, v povezavi s skupnim horizontalnim okvirom nadzora trga</w:t>
      </w:r>
      <w:r w:rsidR="005D029F">
        <w:rPr>
          <w:rFonts w:ascii="Arial" w:eastAsia="Times New Roman" w:hAnsi="Arial" w:cs="Arial"/>
          <w:sz w:val="20"/>
          <w:szCs w:val="20"/>
          <w:lang w:eastAsia="sl-SI"/>
        </w:rPr>
        <w:t>,</w:t>
      </w:r>
      <w:r w:rsidRPr="006C1AC9">
        <w:rPr>
          <w:rFonts w:ascii="Arial" w:eastAsia="Times New Roman" w:hAnsi="Arial" w:cs="Arial"/>
          <w:sz w:val="20"/>
          <w:szCs w:val="20"/>
          <w:lang w:eastAsia="sl-SI"/>
        </w:rPr>
        <w:t xml:space="preserve"> je treba dodati Uredbo (EU) 2019/1020 Evropskega parlamenta in Sveta z dne 20. junija 2019 o nadzoru trga in skladnosti proizvodov ter spremembi Direktive 2004/42/ES in uredb (ES) št. 765/2008 in (EU) št. 305/2011 (UL L št. 169 z dne 25. 6. 2019, str. 1; v nadaljnjem besedilu: Uredba 2019/1020/EU).</w:t>
      </w:r>
      <w:r w:rsidR="005D029F">
        <w:rPr>
          <w:rFonts w:ascii="Arial" w:eastAsia="Times New Roman" w:hAnsi="Arial" w:cs="Arial"/>
          <w:sz w:val="20"/>
          <w:szCs w:val="20"/>
          <w:lang w:eastAsia="sl-SI"/>
        </w:rPr>
        <w:t xml:space="preserve"> </w:t>
      </w:r>
      <w:r w:rsidRPr="006C1AC9">
        <w:rPr>
          <w:rFonts w:ascii="Arial" w:eastAsia="Times New Roman" w:hAnsi="Arial" w:cs="Arial"/>
          <w:sz w:val="20"/>
          <w:szCs w:val="20"/>
          <w:lang w:eastAsia="sl-SI"/>
        </w:rPr>
        <w:t xml:space="preserve">Uredba 2019/1020/EU določa pravila in postopke za gospodarske subjekte v zvezi s proizvodi, za katere se uporablja </w:t>
      </w:r>
      <w:proofErr w:type="spellStart"/>
      <w:r w:rsidRPr="006C1AC9">
        <w:rPr>
          <w:rFonts w:ascii="Arial" w:eastAsia="Times New Roman" w:hAnsi="Arial" w:cs="Arial"/>
          <w:sz w:val="20"/>
          <w:szCs w:val="20"/>
          <w:lang w:eastAsia="sl-SI"/>
        </w:rPr>
        <w:t>harmonizacijska</w:t>
      </w:r>
      <w:proofErr w:type="spellEnd"/>
      <w:r w:rsidRPr="006C1AC9">
        <w:rPr>
          <w:rFonts w:ascii="Arial" w:eastAsia="Times New Roman" w:hAnsi="Arial" w:cs="Arial"/>
          <w:sz w:val="20"/>
          <w:szCs w:val="20"/>
          <w:lang w:eastAsia="sl-SI"/>
        </w:rPr>
        <w:t xml:space="preserve"> zakonodaja Evropske unije in vzpostavlja okvir za sodelovanje z gospodarskimi subjekti. Določa tudi okvir za nadzor proizvodov, ki vstopajo na trg Evropske unije.</w:t>
      </w:r>
      <w:r>
        <w:rPr>
          <w:rFonts w:ascii="Arial" w:eastAsia="Times New Roman" w:hAnsi="Arial" w:cs="Arial"/>
          <w:sz w:val="20"/>
          <w:szCs w:val="20"/>
          <w:lang w:eastAsia="sl-SI"/>
        </w:rPr>
        <w:t xml:space="preserve"> </w:t>
      </w:r>
    </w:p>
    <w:p w14:paraId="64C9988B" w14:textId="24EDEEF4" w:rsidR="00734330" w:rsidRDefault="00734330" w:rsidP="00C5779D">
      <w:pPr>
        <w:spacing w:after="0"/>
        <w:textAlignment w:val="baseline"/>
        <w:rPr>
          <w:rFonts w:ascii="Arial" w:eastAsia="Times New Roman" w:hAnsi="Arial" w:cs="Arial"/>
          <w:sz w:val="20"/>
          <w:szCs w:val="20"/>
          <w:lang w:eastAsia="sl-SI"/>
        </w:rPr>
      </w:pPr>
    </w:p>
    <w:p w14:paraId="56F4D40A" w14:textId="27A9E960" w:rsidR="00734330" w:rsidRPr="00734330" w:rsidRDefault="00734330" w:rsidP="00C5779D">
      <w:pPr>
        <w:spacing w:after="0"/>
        <w:textAlignment w:val="baseline"/>
        <w:rPr>
          <w:rFonts w:ascii="Arial" w:eastAsia="Times New Roman" w:hAnsi="Arial" w:cs="Arial"/>
          <w:b/>
          <w:bCs/>
          <w:sz w:val="20"/>
          <w:szCs w:val="20"/>
          <w:lang w:eastAsia="sl-SI"/>
        </w:rPr>
      </w:pPr>
      <w:r w:rsidRPr="00734330">
        <w:rPr>
          <w:rFonts w:ascii="Arial" w:eastAsia="Times New Roman" w:hAnsi="Arial" w:cs="Arial"/>
          <w:b/>
          <w:bCs/>
          <w:sz w:val="20"/>
          <w:szCs w:val="20"/>
          <w:lang w:eastAsia="sl-SI"/>
        </w:rPr>
        <w:t xml:space="preserve">k 8. </w:t>
      </w:r>
      <w:r w:rsidR="005D029F">
        <w:rPr>
          <w:rFonts w:ascii="Arial" w:eastAsia="Times New Roman" w:hAnsi="Arial" w:cs="Arial"/>
          <w:b/>
          <w:bCs/>
          <w:sz w:val="20"/>
          <w:szCs w:val="20"/>
          <w:lang w:eastAsia="sl-SI"/>
        </w:rPr>
        <w:t xml:space="preserve">in 9. </w:t>
      </w:r>
      <w:r w:rsidRPr="00734330">
        <w:rPr>
          <w:rFonts w:ascii="Arial" w:eastAsia="Times New Roman" w:hAnsi="Arial" w:cs="Arial"/>
          <w:b/>
          <w:bCs/>
          <w:sz w:val="20"/>
          <w:szCs w:val="20"/>
          <w:lang w:eastAsia="sl-SI"/>
        </w:rPr>
        <w:t xml:space="preserve">členu </w:t>
      </w:r>
    </w:p>
    <w:p w14:paraId="1CE9DF83" w14:textId="4E3D4A3E" w:rsidR="00FD5139" w:rsidRPr="006C1AC9" w:rsidRDefault="00FD5139" w:rsidP="00C5779D">
      <w:pPr>
        <w:spacing w:after="0"/>
        <w:jc w:val="both"/>
        <w:textAlignment w:val="baseline"/>
        <w:rPr>
          <w:rFonts w:ascii="Arial" w:eastAsia="Times New Roman" w:hAnsi="Arial" w:cs="Arial"/>
          <w:sz w:val="20"/>
          <w:szCs w:val="20"/>
          <w:lang w:eastAsia="sl-SI"/>
        </w:rPr>
      </w:pPr>
      <w:r w:rsidRPr="006C1AC9">
        <w:rPr>
          <w:rFonts w:ascii="Arial" w:eastAsia="Times New Roman" w:hAnsi="Arial" w:cs="Arial"/>
          <w:sz w:val="20"/>
          <w:szCs w:val="20"/>
          <w:lang w:val="pl-PL" w:eastAsia="sl-SI"/>
        </w:rPr>
        <w:t xml:space="preserve">37. člen Uredbe 1223/2009/ES določa, da morajo države članice sprejeti vse določbe o kaznih za kršitve določbe Uredbe 1223/2009/ES in sprejeti vse ukrepe, potrebne za njihovo izvajanje. V 9. členu Uredbe o izvajanju Uredbe so navedene prekrškovne določbe za pravne osebe, samostojnega podjetnika posameznika ali posameznika, ki samostojno opravlja dejavnost, odgovorno osebo pravne osebe, odgovorno osebo samostojnega podjetnika posameznika in odgovorno osebo posameznika, ki samostojno opravlja dejavnost in posameznik. Prekrškovne določbe je potrebno dopolniti in spremeniti zaradi sprememb in dopolnitev </w:t>
      </w:r>
      <w:r w:rsidRPr="006C1AC9">
        <w:rPr>
          <w:rFonts w:ascii="Arial" w:eastAsia="Times New Roman" w:hAnsi="Arial" w:cs="Arial"/>
          <w:sz w:val="20"/>
          <w:szCs w:val="20"/>
          <w:lang w:eastAsia="sl-SI"/>
        </w:rPr>
        <w:t xml:space="preserve">Uredbe o izvajanju Uredbe (ES) o kozmetičnih izdelkih, ki izhajajo </w:t>
      </w:r>
      <w:r w:rsidRPr="00734330">
        <w:rPr>
          <w:rFonts w:ascii="Arial" w:eastAsia="Times New Roman" w:hAnsi="Arial" w:cs="Arial"/>
          <w:sz w:val="20"/>
          <w:szCs w:val="20"/>
          <w:lang w:eastAsia="sl-SI"/>
        </w:rPr>
        <w:t xml:space="preserve">iz </w:t>
      </w:r>
      <w:r w:rsidR="00734330" w:rsidRPr="00734330">
        <w:rPr>
          <w:rFonts w:ascii="Arial" w:eastAsia="Times New Roman" w:hAnsi="Arial" w:cs="Arial"/>
          <w:sz w:val="20"/>
          <w:szCs w:val="20"/>
          <w:lang w:eastAsia="sl-SI"/>
        </w:rPr>
        <w:t>4</w:t>
      </w:r>
      <w:r w:rsidRPr="00734330">
        <w:rPr>
          <w:rFonts w:ascii="Arial" w:eastAsia="Times New Roman" w:hAnsi="Arial" w:cs="Arial"/>
          <w:sz w:val="20"/>
          <w:szCs w:val="20"/>
          <w:lang w:eastAsia="sl-SI"/>
        </w:rPr>
        <w:t xml:space="preserve">., </w:t>
      </w:r>
      <w:r w:rsidR="00734330" w:rsidRPr="00734330">
        <w:rPr>
          <w:rFonts w:ascii="Arial" w:eastAsia="Times New Roman" w:hAnsi="Arial" w:cs="Arial"/>
          <w:sz w:val="20"/>
          <w:szCs w:val="20"/>
          <w:lang w:eastAsia="sl-SI"/>
        </w:rPr>
        <w:t>5</w:t>
      </w:r>
      <w:r w:rsidRPr="00734330">
        <w:rPr>
          <w:rFonts w:ascii="Arial" w:eastAsia="Times New Roman" w:hAnsi="Arial" w:cs="Arial"/>
          <w:sz w:val="20"/>
          <w:szCs w:val="20"/>
          <w:lang w:eastAsia="sl-SI"/>
        </w:rPr>
        <w:t xml:space="preserve">. in </w:t>
      </w:r>
      <w:r w:rsidR="00734330" w:rsidRPr="00734330">
        <w:rPr>
          <w:rFonts w:ascii="Arial" w:eastAsia="Times New Roman" w:hAnsi="Arial" w:cs="Arial"/>
          <w:sz w:val="20"/>
          <w:szCs w:val="20"/>
          <w:lang w:eastAsia="sl-SI"/>
        </w:rPr>
        <w:t>6</w:t>
      </w:r>
      <w:r w:rsidRPr="00734330">
        <w:rPr>
          <w:rFonts w:ascii="Arial" w:eastAsia="Times New Roman" w:hAnsi="Arial" w:cs="Arial"/>
          <w:sz w:val="20"/>
          <w:szCs w:val="20"/>
          <w:lang w:eastAsia="sl-SI"/>
        </w:rPr>
        <w:t>. člena predloga Uredba o spr</w:t>
      </w:r>
      <w:r w:rsidRPr="006C1AC9">
        <w:rPr>
          <w:rFonts w:ascii="Arial" w:eastAsia="Times New Roman" w:hAnsi="Arial" w:cs="Arial"/>
          <w:sz w:val="20"/>
          <w:szCs w:val="20"/>
          <w:lang w:eastAsia="sl-SI"/>
        </w:rPr>
        <w:t>emembah in dopolnitvah Uredbe o izvajanju uredbe (ES) o kozmetičnih izdelkih ter sprejete zakonodaje (Uredba (EU) št. 655/2013).</w:t>
      </w:r>
    </w:p>
    <w:p w14:paraId="486F867A" w14:textId="24E4252C" w:rsidR="00FD5139" w:rsidRPr="006C1AC9" w:rsidRDefault="00FD5139" w:rsidP="00C5779D">
      <w:pPr>
        <w:spacing w:after="0"/>
        <w:textAlignment w:val="baseline"/>
        <w:rPr>
          <w:rFonts w:ascii="Arial" w:eastAsia="Times New Roman" w:hAnsi="Arial" w:cs="Arial"/>
          <w:sz w:val="20"/>
          <w:szCs w:val="20"/>
          <w:lang w:eastAsia="sl-SI"/>
        </w:rPr>
      </w:pPr>
    </w:p>
    <w:p w14:paraId="7986D63A" w14:textId="4920BB33" w:rsidR="00FD5139" w:rsidRPr="006C1AC9" w:rsidRDefault="00FD5139" w:rsidP="00C5779D">
      <w:pPr>
        <w:spacing w:after="0"/>
        <w:textAlignment w:val="baseline"/>
        <w:rPr>
          <w:rFonts w:ascii="Arial" w:eastAsia="Times New Roman" w:hAnsi="Arial" w:cs="Arial"/>
          <w:sz w:val="20"/>
          <w:szCs w:val="20"/>
          <w:lang w:eastAsia="sl-SI"/>
        </w:rPr>
      </w:pPr>
      <w:r w:rsidRPr="006C1AC9">
        <w:rPr>
          <w:rFonts w:ascii="Arial" w:eastAsia="Times New Roman" w:hAnsi="Arial" w:cs="Arial"/>
          <w:b/>
          <w:bCs/>
          <w:sz w:val="20"/>
          <w:szCs w:val="20"/>
          <w:lang w:eastAsia="sl-SI"/>
        </w:rPr>
        <w:t xml:space="preserve">k </w:t>
      </w:r>
      <w:r w:rsidR="00734330">
        <w:rPr>
          <w:rFonts w:ascii="Arial" w:eastAsia="Times New Roman" w:hAnsi="Arial" w:cs="Arial"/>
          <w:b/>
          <w:bCs/>
          <w:sz w:val="20"/>
          <w:szCs w:val="20"/>
          <w:lang w:eastAsia="sl-SI"/>
        </w:rPr>
        <w:t>10</w:t>
      </w:r>
      <w:r w:rsidRPr="006C1AC9">
        <w:rPr>
          <w:rFonts w:ascii="Arial" w:eastAsia="Times New Roman" w:hAnsi="Arial" w:cs="Arial"/>
          <w:b/>
          <w:bCs/>
          <w:sz w:val="20"/>
          <w:szCs w:val="20"/>
          <w:lang w:eastAsia="sl-SI"/>
        </w:rPr>
        <w:t>. členu</w:t>
      </w:r>
    </w:p>
    <w:p w14:paraId="725ACDF0" w14:textId="54CBC89A" w:rsidR="00CF6899" w:rsidRPr="00CF6899" w:rsidRDefault="005D029F" w:rsidP="00CF6899">
      <w:pPr>
        <w:jc w:val="both"/>
        <w:rPr>
          <w:rFonts w:ascii="Arial" w:hAnsi="Arial" w:cs="Arial"/>
          <w:sz w:val="20"/>
          <w:szCs w:val="20"/>
        </w:rPr>
      </w:pPr>
      <w:r>
        <w:rPr>
          <w:rFonts w:ascii="Arial" w:eastAsia="Times New Roman" w:hAnsi="Arial" w:cs="Arial"/>
          <w:sz w:val="20"/>
          <w:szCs w:val="20"/>
          <w:lang w:eastAsia="sl-SI"/>
        </w:rPr>
        <w:t>10. člen določa prehodno obdobje</w:t>
      </w:r>
      <w:r w:rsidR="00A97999" w:rsidRPr="00A97999">
        <w:rPr>
          <w:rFonts w:ascii="Arial" w:hAnsi="Arial" w:cs="Arial"/>
          <w:sz w:val="20"/>
          <w:szCs w:val="20"/>
        </w:rPr>
        <w:t xml:space="preserve"> za </w:t>
      </w:r>
      <w:r w:rsidR="00A97999">
        <w:rPr>
          <w:rFonts w:ascii="Arial" w:hAnsi="Arial" w:cs="Arial"/>
          <w:sz w:val="20"/>
          <w:szCs w:val="20"/>
        </w:rPr>
        <w:t>pripravo</w:t>
      </w:r>
      <w:r w:rsidR="00A97999" w:rsidRPr="00A97999">
        <w:rPr>
          <w:rFonts w:ascii="Arial" w:hAnsi="Arial" w:cs="Arial"/>
          <w:sz w:val="20"/>
          <w:szCs w:val="20"/>
        </w:rPr>
        <w:t xml:space="preserve"> </w:t>
      </w:r>
      <w:r w:rsidR="00A97999">
        <w:rPr>
          <w:rFonts w:ascii="Arial" w:hAnsi="Arial" w:cs="Arial"/>
          <w:sz w:val="20"/>
          <w:szCs w:val="20"/>
        </w:rPr>
        <w:t>dokumentacije z informacijami o kozmetičnem izdelku</w:t>
      </w:r>
      <w:r w:rsidR="00A97999" w:rsidRPr="00A97999">
        <w:rPr>
          <w:rFonts w:ascii="Arial" w:hAnsi="Arial" w:cs="Arial"/>
          <w:sz w:val="20"/>
          <w:szCs w:val="20"/>
        </w:rPr>
        <w:t xml:space="preserve"> </w:t>
      </w:r>
      <w:r w:rsidR="00A97999">
        <w:rPr>
          <w:rFonts w:ascii="Arial" w:hAnsi="Arial" w:cs="Arial"/>
          <w:sz w:val="20"/>
          <w:szCs w:val="20"/>
        </w:rPr>
        <w:t xml:space="preserve">v skladu z zahtevami iz </w:t>
      </w:r>
      <w:r>
        <w:rPr>
          <w:rFonts w:ascii="Arial" w:hAnsi="Arial" w:cs="Arial"/>
          <w:sz w:val="20"/>
          <w:szCs w:val="20"/>
        </w:rPr>
        <w:t xml:space="preserve">4. člena </w:t>
      </w:r>
      <w:r w:rsidR="00A97999">
        <w:rPr>
          <w:rFonts w:ascii="Arial" w:hAnsi="Arial" w:cs="Arial"/>
          <w:sz w:val="20"/>
          <w:szCs w:val="20"/>
        </w:rPr>
        <w:t xml:space="preserve">te uredbe. </w:t>
      </w:r>
      <w:r w:rsidR="00CF6899" w:rsidRPr="00CF6899">
        <w:rPr>
          <w:rFonts w:ascii="Arial" w:hAnsi="Arial" w:cs="Arial"/>
          <w:sz w:val="20"/>
          <w:szCs w:val="20"/>
        </w:rPr>
        <w:t xml:space="preserve"> </w:t>
      </w:r>
    </w:p>
    <w:p w14:paraId="01E96881" w14:textId="77777777" w:rsidR="00CF6899" w:rsidRPr="00CF6899" w:rsidRDefault="00CF6899" w:rsidP="00A97999">
      <w:pPr>
        <w:rPr>
          <w:rFonts w:ascii="Arial" w:hAnsi="Arial" w:cs="Arial"/>
          <w:b/>
          <w:bCs/>
          <w:sz w:val="20"/>
          <w:szCs w:val="20"/>
          <w:lang w:bidi="mni-IN"/>
        </w:rPr>
      </w:pPr>
    </w:p>
    <w:sectPr w:rsidR="00CF6899" w:rsidRPr="00CF689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51B6FD2" w14:textId="77777777" w:rsidR="00806893" w:rsidRDefault="00806893" w:rsidP="00986C9A">
      <w:pPr>
        <w:spacing w:after="0" w:line="240" w:lineRule="auto"/>
      </w:pPr>
      <w:r>
        <w:separator/>
      </w:r>
    </w:p>
  </w:endnote>
  <w:endnote w:type="continuationSeparator" w:id="0">
    <w:p w14:paraId="06BA27CA" w14:textId="77777777" w:rsidR="00806893" w:rsidRDefault="00806893" w:rsidP="00986C9A">
      <w:pPr>
        <w:spacing w:after="0" w:line="240" w:lineRule="auto"/>
      </w:pPr>
      <w:r>
        <w:continuationSeparator/>
      </w:r>
    </w:p>
  </w:endnote>
  <w:endnote w:type="continuationNotice" w:id="1">
    <w:p w14:paraId="28E6F39B" w14:textId="77777777" w:rsidR="00806893" w:rsidRDefault="008068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EUAlbertina">
    <w:altName w:val="Cambria"/>
    <w:panose1 w:val="00000000000000000000"/>
    <w:charset w:val="EE"/>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0A10F9" w14:textId="77777777" w:rsidR="00806893" w:rsidRDefault="00806893" w:rsidP="00986C9A">
      <w:pPr>
        <w:spacing w:after="0" w:line="240" w:lineRule="auto"/>
      </w:pPr>
      <w:r>
        <w:separator/>
      </w:r>
    </w:p>
  </w:footnote>
  <w:footnote w:type="continuationSeparator" w:id="0">
    <w:p w14:paraId="2902984C" w14:textId="77777777" w:rsidR="00806893" w:rsidRDefault="00806893" w:rsidP="00986C9A">
      <w:pPr>
        <w:spacing w:after="0" w:line="240" w:lineRule="auto"/>
      </w:pPr>
      <w:r>
        <w:continuationSeparator/>
      </w:r>
    </w:p>
  </w:footnote>
  <w:footnote w:type="continuationNotice" w:id="1">
    <w:p w14:paraId="0F83C23D" w14:textId="77777777" w:rsidR="00806893" w:rsidRDefault="0080689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A8686E"/>
    <w:multiLevelType w:val="hybridMultilevel"/>
    <w:tmpl w:val="F27AD580"/>
    <w:lvl w:ilvl="0" w:tplc="3FA4E7D6">
      <w:start w:val="1"/>
      <w:numFmt w:val="decimal"/>
      <w:lvlText w:val="%1."/>
      <w:lvlJc w:val="left"/>
      <w:pPr>
        <w:ind w:left="720" w:hanging="360"/>
      </w:pPr>
      <w:rPr>
        <w:rFonts w:hint="default"/>
        <w:b/>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13BA7EC5"/>
    <w:multiLevelType w:val="hybridMultilevel"/>
    <w:tmpl w:val="5A7A8B36"/>
    <w:lvl w:ilvl="0" w:tplc="0424000F">
      <w:start w:val="1"/>
      <w:numFmt w:val="decimal"/>
      <w:lvlText w:val="%1."/>
      <w:lvlJc w:val="left"/>
      <w:pPr>
        <w:ind w:left="360" w:hanging="360"/>
      </w:p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2" w15:restartNumberingAfterBreak="0">
    <w:nsid w:val="1601577C"/>
    <w:multiLevelType w:val="hybridMultilevel"/>
    <w:tmpl w:val="7C4283EE"/>
    <w:lvl w:ilvl="0" w:tplc="E33880B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D5E4FF4"/>
    <w:multiLevelType w:val="hybridMultilevel"/>
    <w:tmpl w:val="3F14443C"/>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2594646A"/>
    <w:multiLevelType w:val="multilevel"/>
    <w:tmpl w:val="F8BCCD78"/>
    <w:lvl w:ilvl="0">
      <w:start w:val="1"/>
      <w:numFmt w:val="bullet"/>
      <w:lvlText w:val=""/>
      <w:lvlJc w:val="left"/>
      <w:pPr>
        <w:tabs>
          <w:tab w:val="num" w:pos="0"/>
        </w:tabs>
        <w:ind w:left="0" w:hanging="360"/>
      </w:pPr>
      <w:rPr>
        <w:rFonts w:ascii="Symbol" w:hAnsi="Symbol" w:hint="default"/>
        <w:sz w:val="20"/>
      </w:rPr>
    </w:lvl>
    <w:lvl w:ilvl="1">
      <w:start w:val="1"/>
      <w:numFmt w:val="bullet"/>
      <w:lvlText w:val=""/>
      <w:lvlJc w:val="left"/>
      <w:pPr>
        <w:tabs>
          <w:tab w:val="num" w:pos="720"/>
        </w:tabs>
        <w:ind w:left="720" w:hanging="360"/>
      </w:pPr>
      <w:rPr>
        <w:rFonts w:ascii="Symbol" w:hAnsi="Symbol" w:hint="default"/>
        <w:sz w:val="20"/>
      </w:rPr>
    </w:lvl>
    <w:lvl w:ilvl="2">
      <w:start w:val="1"/>
      <w:numFmt w:val="bullet"/>
      <w:lvlText w:val=""/>
      <w:lvlJc w:val="left"/>
      <w:pPr>
        <w:tabs>
          <w:tab w:val="num" w:pos="1440"/>
        </w:tabs>
        <w:ind w:left="1440" w:hanging="360"/>
      </w:pPr>
      <w:rPr>
        <w:rFonts w:ascii="Symbol" w:hAnsi="Symbol" w:hint="default"/>
        <w:sz w:val="20"/>
      </w:rPr>
    </w:lvl>
    <w:lvl w:ilvl="3">
      <w:start w:val="1"/>
      <w:numFmt w:val="bullet"/>
      <w:lvlText w:val=""/>
      <w:lvlJc w:val="left"/>
      <w:pPr>
        <w:tabs>
          <w:tab w:val="num" w:pos="2160"/>
        </w:tabs>
        <w:ind w:left="2160" w:hanging="360"/>
      </w:pPr>
      <w:rPr>
        <w:rFonts w:ascii="Symbol" w:hAnsi="Symbol" w:hint="default"/>
        <w:sz w:val="20"/>
      </w:rPr>
    </w:lvl>
    <w:lvl w:ilvl="4">
      <w:start w:val="1"/>
      <w:numFmt w:val="bullet"/>
      <w:lvlText w:val=""/>
      <w:lvlJc w:val="left"/>
      <w:pPr>
        <w:tabs>
          <w:tab w:val="num" w:pos="2880"/>
        </w:tabs>
        <w:ind w:left="2880" w:hanging="360"/>
      </w:pPr>
      <w:rPr>
        <w:rFonts w:ascii="Symbol" w:hAnsi="Symbol" w:hint="default"/>
        <w:sz w:val="20"/>
      </w:rPr>
    </w:lvl>
    <w:lvl w:ilvl="5">
      <w:start w:val="1"/>
      <w:numFmt w:val="bullet"/>
      <w:lvlText w:val=""/>
      <w:lvlJc w:val="left"/>
      <w:pPr>
        <w:tabs>
          <w:tab w:val="num" w:pos="3600"/>
        </w:tabs>
        <w:ind w:left="3600" w:hanging="360"/>
      </w:pPr>
      <w:rPr>
        <w:rFonts w:ascii="Symbol" w:hAnsi="Symbol" w:hint="default"/>
        <w:sz w:val="20"/>
      </w:rPr>
    </w:lvl>
    <w:lvl w:ilvl="6">
      <w:start w:val="1"/>
      <w:numFmt w:val="bullet"/>
      <w:lvlText w:val=""/>
      <w:lvlJc w:val="left"/>
      <w:pPr>
        <w:tabs>
          <w:tab w:val="num" w:pos="4320"/>
        </w:tabs>
        <w:ind w:left="4320" w:hanging="360"/>
      </w:pPr>
      <w:rPr>
        <w:rFonts w:ascii="Symbol" w:hAnsi="Symbol" w:hint="default"/>
        <w:sz w:val="20"/>
      </w:rPr>
    </w:lvl>
    <w:lvl w:ilvl="7">
      <w:start w:val="1"/>
      <w:numFmt w:val="bullet"/>
      <w:lvlText w:val=""/>
      <w:lvlJc w:val="left"/>
      <w:pPr>
        <w:tabs>
          <w:tab w:val="num" w:pos="5040"/>
        </w:tabs>
        <w:ind w:left="5040" w:hanging="360"/>
      </w:pPr>
      <w:rPr>
        <w:rFonts w:ascii="Symbol" w:hAnsi="Symbol" w:hint="default"/>
        <w:sz w:val="20"/>
      </w:rPr>
    </w:lvl>
    <w:lvl w:ilvl="8">
      <w:start w:val="1"/>
      <w:numFmt w:val="bullet"/>
      <w:lvlText w:val=""/>
      <w:lvlJc w:val="left"/>
      <w:pPr>
        <w:tabs>
          <w:tab w:val="num" w:pos="5760"/>
        </w:tabs>
        <w:ind w:left="5760" w:hanging="360"/>
      </w:pPr>
      <w:rPr>
        <w:rFonts w:ascii="Symbol" w:hAnsi="Symbol" w:hint="default"/>
        <w:sz w:val="20"/>
      </w:rPr>
    </w:lvl>
  </w:abstractNum>
  <w:abstractNum w:abstractNumId="5" w15:restartNumberingAfterBreak="0">
    <w:nsid w:val="4FAA0582"/>
    <w:multiLevelType w:val="hybridMultilevel"/>
    <w:tmpl w:val="EED27DD6"/>
    <w:lvl w:ilvl="0" w:tplc="00000007">
      <w:start w:val="1"/>
      <w:numFmt w:val="bullet"/>
      <w:lvlText w:val="-"/>
      <w:lvlJc w:val="left"/>
      <w:pPr>
        <w:ind w:left="360" w:hanging="360"/>
      </w:pPr>
      <w:rPr>
        <w:rFonts w:ascii="Courier New" w:hAnsi="Courier New" w:cs="Times New Roman"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5B411FE2"/>
    <w:multiLevelType w:val="hybridMultilevel"/>
    <w:tmpl w:val="F27AD580"/>
    <w:lvl w:ilvl="0" w:tplc="3FA4E7D6">
      <w:start w:val="1"/>
      <w:numFmt w:val="decimal"/>
      <w:lvlText w:val="%1."/>
      <w:lvlJc w:val="left"/>
      <w:pPr>
        <w:ind w:left="5039" w:hanging="360"/>
      </w:pPr>
      <w:rPr>
        <w:rFonts w:hint="default"/>
        <w:b/>
      </w:rPr>
    </w:lvl>
    <w:lvl w:ilvl="1" w:tplc="04240019">
      <w:start w:val="1"/>
      <w:numFmt w:val="lowerLetter"/>
      <w:lvlText w:val="%2."/>
      <w:lvlJc w:val="left"/>
      <w:pPr>
        <w:ind w:left="5759" w:hanging="360"/>
      </w:pPr>
    </w:lvl>
    <w:lvl w:ilvl="2" w:tplc="0424001B">
      <w:start w:val="1"/>
      <w:numFmt w:val="lowerRoman"/>
      <w:lvlText w:val="%3."/>
      <w:lvlJc w:val="right"/>
      <w:pPr>
        <w:ind w:left="6479" w:hanging="180"/>
      </w:pPr>
    </w:lvl>
    <w:lvl w:ilvl="3" w:tplc="0424000F">
      <w:start w:val="1"/>
      <w:numFmt w:val="decimal"/>
      <w:lvlText w:val="%4."/>
      <w:lvlJc w:val="left"/>
      <w:pPr>
        <w:ind w:left="7199" w:hanging="360"/>
      </w:pPr>
    </w:lvl>
    <w:lvl w:ilvl="4" w:tplc="04240019">
      <w:start w:val="1"/>
      <w:numFmt w:val="lowerLetter"/>
      <w:lvlText w:val="%5."/>
      <w:lvlJc w:val="left"/>
      <w:pPr>
        <w:ind w:left="7919" w:hanging="360"/>
      </w:pPr>
    </w:lvl>
    <w:lvl w:ilvl="5" w:tplc="0424001B" w:tentative="1">
      <w:start w:val="1"/>
      <w:numFmt w:val="lowerRoman"/>
      <w:lvlText w:val="%6."/>
      <w:lvlJc w:val="right"/>
      <w:pPr>
        <w:ind w:left="8639" w:hanging="180"/>
      </w:pPr>
    </w:lvl>
    <w:lvl w:ilvl="6" w:tplc="0424000F" w:tentative="1">
      <w:start w:val="1"/>
      <w:numFmt w:val="decimal"/>
      <w:lvlText w:val="%7."/>
      <w:lvlJc w:val="left"/>
      <w:pPr>
        <w:ind w:left="9359" w:hanging="360"/>
      </w:pPr>
    </w:lvl>
    <w:lvl w:ilvl="7" w:tplc="04240019" w:tentative="1">
      <w:start w:val="1"/>
      <w:numFmt w:val="lowerLetter"/>
      <w:lvlText w:val="%8."/>
      <w:lvlJc w:val="left"/>
      <w:pPr>
        <w:ind w:left="10079" w:hanging="360"/>
      </w:pPr>
    </w:lvl>
    <w:lvl w:ilvl="8" w:tplc="0424001B" w:tentative="1">
      <w:start w:val="1"/>
      <w:numFmt w:val="lowerRoman"/>
      <w:lvlText w:val="%9."/>
      <w:lvlJc w:val="right"/>
      <w:pPr>
        <w:ind w:left="10799" w:hanging="180"/>
      </w:pPr>
    </w:lvl>
  </w:abstractNum>
  <w:abstractNum w:abstractNumId="7" w15:restartNumberingAfterBreak="0">
    <w:nsid w:val="5BB32DAE"/>
    <w:multiLevelType w:val="hybridMultilevel"/>
    <w:tmpl w:val="3F14443C"/>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5DFD7A96"/>
    <w:multiLevelType w:val="hybridMultilevel"/>
    <w:tmpl w:val="F27AD580"/>
    <w:lvl w:ilvl="0" w:tplc="3FA4E7D6">
      <w:start w:val="1"/>
      <w:numFmt w:val="decimal"/>
      <w:lvlText w:val="%1."/>
      <w:lvlJc w:val="left"/>
      <w:pPr>
        <w:ind w:left="720" w:hanging="360"/>
      </w:pPr>
      <w:rPr>
        <w:rFonts w:hint="default"/>
        <w:b/>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6BC8201B"/>
    <w:multiLevelType w:val="hybridMultilevel"/>
    <w:tmpl w:val="EAB603CC"/>
    <w:lvl w:ilvl="0" w:tplc="00D4FBC2">
      <w:start w:val="1"/>
      <w:numFmt w:val="bullet"/>
      <w:lvlText w:val="-"/>
      <w:lvlJc w:val="left"/>
      <w:pPr>
        <w:ind w:left="360" w:hanging="360"/>
      </w:pPr>
      <w:rPr>
        <w:rFonts w:ascii="Arial" w:eastAsia="Calibr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728A79DF"/>
    <w:multiLevelType w:val="hybridMultilevel"/>
    <w:tmpl w:val="74C62E80"/>
    <w:lvl w:ilvl="0" w:tplc="00000007">
      <w:start w:val="1"/>
      <w:numFmt w:val="bullet"/>
      <w:lvlText w:val="-"/>
      <w:lvlJc w:val="left"/>
      <w:pPr>
        <w:ind w:left="720" w:hanging="360"/>
      </w:pPr>
      <w:rPr>
        <w:rFonts w:ascii="Courier New" w:hAnsi="Courier New"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79A20C0D"/>
    <w:multiLevelType w:val="hybridMultilevel"/>
    <w:tmpl w:val="8202F436"/>
    <w:lvl w:ilvl="0" w:tplc="E48090CC">
      <w:start w:val="1"/>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abstractNumId w:val="6"/>
  </w:num>
  <w:num w:numId="2">
    <w:abstractNumId w:val="8"/>
  </w:num>
  <w:num w:numId="3">
    <w:abstractNumId w:val="3"/>
  </w:num>
  <w:num w:numId="4">
    <w:abstractNumId w:val="7"/>
  </w:num>
  <w:num w:numId="5">
    <w:abstractNumId w:val="5"/>
  </w:num>
  <w:num w:numId="6">
    <w:abstractNumId w:val="10"/>
  </w:num>
  <w:num w:numId="7">
    <w:abstractNumId w:val="9"/>
  </w:num>
  <w:num w:numId="8">
    <w:abstractNumId w:val="1"/>
    <w:lvlOverride w:ilvl="0">
      <w:startOverride w:val="1"/>
    </w:lvlOverride>
    <w:lvlOverride w:ilvl="1"/>
    <w:lvlOverride w:ilvl="2"/>
    <w:lvlOverride w:ilvl="3"/>
    <w:lvlOverride w:ilvl="4"/>
    <w:lvlOverride w:ilvl="5"/>
    <w:lvlOverride w:ilvl="6"/>
    <w:lvlOverride w:ilvl="7"/>
    <w:lvlOverride w:ilvl="8"/>
  </w:num>
  <w:num w:numId="9">
    <w:abstractNumId w:val="2"/>
  </w:num>
  <w:num w:numId="10">
    <w:abstractNumId w:val="0"/>
  </w:num>
  <w:num w:numId="11">
    <w:abstractNumId w:val="4"/>
  </w:num>
  <w:num w:numId="1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NotTrackMoves/>
  <w:defaultTabStop w:val="708"/>
  <w:hyphenationZone w:val="425"/>
  <w:characterSpacingControl w:val="doNotCompress"/>
  <w:footnotePr>
    <w:footnote w:id="-1"/>
    <w:footnote w:id="0"/>
    <w:footnote w:id="1"/>
  </w:footnotePr>
  <w:endnotePr>
    <w:endnote w:id="-1"/>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CA2FB8"/>
    <w:rsid w:val="00000181"/>
    <w:rsid w:val="000256E6"/>
    <w:rsid w:val="00030310"/>
    <w:rsid w:val="000364E5"/>
    <w:rsid w:val="00047C09"/>
    <w:rsid w:val="00047D11"/>
    <w:rsid w:val="000637A4"/>
    <w:rsid w:val="00065EFB"/>
    <w:rsid w:val="00070718"/>
    <w:rsid w:val="00072758"/>
    <w:rsid w:val="00094C1C"/>
    <w:rsid w:val="000B3231"/>
    <w:rsid w:val="000C3DE0"/>
    <w:rsid w:val="000E22FF"/>
    <w:rsid w:val="00112BB8"/>
    <w:rsid w:val="00130918"/>
    <w:rsid w:val="001444CA"/>
    <w:rsid w:val="00166318"/>
    <w:rsid w:val="001705DC"/>
    <w:rsid w:val="0018427F"/>
    <w:rsid w:val="0018445E"/>
    <w:rsid w:val="00192F47"/>
    <w:rsid w:val="001A6DD5"/>
    <w:rsid w:val="001C32E0"/>
    <w:rsid w:val="001C4391"/>
    <w:rsid w:val="001C7012"/>
    <w:rsid w:val="001F580A"/>
    <w:rsid w:val="001F5D8E"/>
    <w:rsid w:val="00213838"/>
    <w:rsid w:val="002166E4"/>
    <w:rsid w:val="00247B18"/>
    <w:rsid w:val="00247FF0"/>
    <w:rsid w:val="0029085B"/>
    <w:rsid w:val="002A6F0A"/>
    <w:rsid w:val="002A6FF5"/>
    <w:rsid w:val="002B4EA8"/>
    <w:rsid w:val="002C379F"/>
    <w:rsid w:val="002D4F52"/>
    <w:rsid w:val="002E5E96"/>
    <w:rsid w:val="00302114"/>
    <w:rsid w:val="003027BD"/>
    <w:rsid w:val="00303109"/>
    <w:rsid w:val="00315CD9"/>
    <w:rsid w:val="00316C7E"/>
    <w:rsid w:val="00366D1B"/>
    <w:rsid w:val="003711D9"/>
    <w:rsid w:val="00375721"/>
    <w:rsid w:val="003812BF"/>
    <w:rsid w:val="00395C46"/>
    <w:rsid w:val="003A3C83"/>
    <w:rsid w:val="003B3C7B"/>
    <w:rsid w:val="003C1501"/>
    <w:rsid w:val="003C53F2"/>
    <w:rsid w:val="003C7543"/>
    <w:rsid w:val="003F1B98"/>
    <w:rsid w:val="003F2064"/>
    <w:rsid w:val="003F470C"/>
    <w:rsid w:val="00407E93"/>
    <w:rsid w:val="004145DB"/>
    <w:rsid w:val="004159F5"/>
    <w:rsid w:val="0042271A"/>
    <w:rsid w:val="00423C66"/>
    <w:rsid w:val="0042435C"/>
    <w:rsid w:val="00436F32"/>
    <w:rsid w:val="004470AC"/>
    <w:rsid w:val="00456477"/>
    <w:rsid w:val="004801F8"/>
    <w:rsid w:val="004C040E"/>
    <w:rsid w:val="004D61D0"/>
    <w:rsid w:val="004E5BD4"/>
    <w:rsid w:val="00501072"/>
    <w:rsid w:val="00501912"/>
    <w:rsid w:val="00516B13"/>
    <w:rsid w:val="00516D33"/>
    <w:rsid w:val="005219AD"/>
    <w:rsid w:val="00526AE4"/>
    <w:rsid w:val="00534368"/>
    <w:rsid w:val="00534502"/>
    <w:rsid w:val="005460F8"/>
    <w:rsid w:val="00560B05"/>
    <w:rsid w:val="00565189"/>
    <w:rsid w:val="00570CC6"/>
    <w:rsid w:val="0057712F"/>
    <w:rsid w:val="00581E4E"/>
    <w:rsid w:val="005A671E"/>
    <w:rsid w:val="005B7FE0"/>
    <w:rsid w:val="005C3919"/>
    <w:rsid w:val="005D029F"/>
    <w:rsid w:val="005D050C"/>
    <w:rsid w:val="005D487A"/>
    <w:rsid w:val="005D73EC"/>
    <w:rsid w:val="005E4DBB"/>
    <w:rsid w:val="005E6333"/>
    <w:rsid w:val="005E7D7D"/>
    <w:rsid w:val="005F10E1"/>
    <w:rsid w:val="005F3395"/>
    <w:rsid w:val="005F44C8"/>
    <w:rsid w:val="005F4EC7"/>
    <w:rsid w:val="00612860"/>
    <w:rsid w:val="00614489"/>
    <w:rsid w:val="006507FC"/>
    <w:rsid w:val="00666DB0"/>
    <w:rsid w:val="00670C2D"/>
    <w:rsid w:val="006C0038"/>
    <w:rsid w:val="006C1AC9"/>
    <w:rsid w:val="006E13DB"/>
    <w:rsid w:val="006E7632"/>
    <w:rsid w:val="006F2350"/>
    <w:rsid w:val="00714A5B"/>
    <w:rsid w:val="007228CC"/>
    <w:rsid w:val="00734330"/>
    <w:rsid w:val="00737E0A"/>
    <w:rsid w:val="00750128"/>
    <w:rsid w:val="007547FB"/>
    <w:rsid w:val="007656E2"/>
    <w:rsid w:val="0077489F"/>
    <w:rsid w:val="007854A3"/>
    <w:rsid w:val="00790588"/>
    <w:rsid w:val="007A117E"/>
    <w:rsid w:val="007B3F17"/>
    <w:rsid w:val="007C5FD7"/>
    <w:rsid w:val="007D416A"/>
    <w:rsid w:val="007F3F3E"/>
    <w:rsid w:val="0080378D"/>
    <w:rsid w:val="00805492"/>
    <w:rsid w:val="00806893"/>
    <w:rsid w:val="00856551"/>
    <w:rsid w:val="008578D9"/>
    <w:rsid w:val="00865683"/>
    <w:rsid w:val="008741BD"/>
    <w:rsid w:val="008801AB"/>
    <w:rsid w:val="008938B8"/>
    <w:rsid w:val="00897649"/>
    <w:rsid w:val="008A38FD"/>
    <w:rsid w:val="008A4FC5"/>
    <w:rsid w:val="008A6D6A"/>
    <w:rsid w:val="008B5156"/>
    <w:rsid w:val="008D1DEE"/>
    <w:rsid w:val="008F0478"/>
    <w:rsid w:val="008F32F0"/>
    <w:rsid w:val="008F3539"/>
    <w:rsid w:val="0090611A"/>
    <w:rsid w:val="0093306D"/>
    <w:rsid w:val="00960A54"/>
    <w:rsid w:val="0096100A"/>
    <w:rsid w:val="00961D8C"/>
    <w:rsid w:val="00961DA5"/>
    <w:rsid w:val="00985CD1"/>
    <w:rsid w:val="00986C9A"/>
    <w:rsid w:val="009968EA"/>
    <w:rsid w:val="00997E42"/>
    <w:rsid w:val="009A597D"/>
    <w:rsid w:val="009A5B95"/>
    <w:rsid w:val="009C016F"/>
    <w:rsid w:val="009D0F6B"/>
    <w:rsid w:val="009D3D00"/>
    <w:rsid w:val="009E0784"/>
    <w:rsid w:val="009E0A8C"/>
    <w:rsid w:val="009E3889"/>
    <w:rsid w:val="009F26BB"/>
    <w:rsid w:val="009F3AB6"/>
    <w:rsid w:val="00A1340D"/>
    <w:rsid w:val="00A335D8"/>
    <w:rsid w:val="00A5154D"/>
    <w:rsid w:val="00A52595"/>
    <w:rsid w:val="00A567CC"/>
    <w:rsid w:val="00A670DC"/>
    <w:rsid w:val="00A81337"/>
    <w:rsid w:val="00A85FAA"/>
    <w:rsid w:val="00A8733D"/>
    <w:rsid w:val="00A97999"/>
    <w:rsid w:val="00AA56E7"/>
    <w:rsid w:val="00AC6480"/>
    <w:rsid w:val="00AD16E9"/>
    <w:rsid w:val="00AD20C9"/>
    <w:rsid w:val="00AE0ACE"/>
    <w:rsid w:val="00AE3812"/>
    <w:rsid w:val="00B05E13"/>
    <w:rsid w:val="00B10008"/>
    <w:rsid w:val="00B23B46"/>
    <w:rsid w:val="00B36958"/>
    <w:rsid w:val="00B47A27"/>
    <w:rsid w:val="00B67198"/>
    <w:rsid w:val="00B70B01"/>
    <w:rsid w:val="00B9563C"/>
    <w:rsid w:val="00BA5C1F"/>
    <w:rsid w:val="00BD4E92"/>
    <w:rsid w:val="00BE098F"/>
    <w:rsid w:val="00BE2584"/>
    <w:rsid w:val="00BF3E3B"/>
    <w:rsid w:val="00BF4A19"/>
    <w:rsid w:val="00C12936"/>
    <w:rsid w:val="00C14FAB"/>
    <w:rsid w:val="00C24880"/>
    <w:rsid w:val="00C30498"/>
    <w:rsid w:val="00C534A5"/>
    <w:rsid w:val="00C5569D"/>
    <w:rsid w:val="00C5779D"/>
    <w:rsid w:val="00C61E0E"/>
    <w:rsid w:val="00C62326"/>
    <w:rsid w:val="00C66531"/>
    <w:rsid w:val="00C8044C"/>
    <w:rsid w:val="00C87B90"/>
    <w:rsid w:val="00C93CAD"/>
    <w:rsid w:val="00CA2FB8"/>
    <w:rsid w:val="00CD06D0"/>
    <w:rsid w:val="00CD5D11"/>
    <w:rsid w:val="00CE7E16"/>
    <w:rsid w:val="00CF6899"/>
    <w:rsid w:val="00D04A8D"/>
    <w:rsid w:val="00D1341B"/>
    <w:rsid w:val="00D310EA"/>
    <w:rsid w:val="00D40812"/>
    <w:rsid w:val="00D42994"/>
    <w:rsid w:val="00D43916"/>
    <w:rsid w:val="00D46DDB"/>
    <w:rsid w:val="00D56A58"/>
    <w:rsid w:val="00D72E7A"/>
    <w:rsid w:val="00D82A5D"/>
    <w:rsid w:val="00D8435F"/>
    <w:rsid w:val="00DA4B81"/>
    <w:rsid w:val="00DD7414"/>
    <w:rsid w:val="00DE149D"/>
    <w:rsid w:val="00DF3589"/>
    <w:rsid w:val="00E04352"/>
    <w:rsid w:val="00E11642"/>
    <w:rsid w:val="00E174A2"/>
    <w:rsid w:val="00E24FE7"/>
    <w:rsid w:val="00E30D22"/>
    <w:rsid w:val="00E33250"/>
    <w:rsid w:val="00E42936"/>
    <w:rsid w:val="00E44E09"/>
    <w:rsid w:val="00E460A4"/>
    <w:rsid w:val="00E56A40"/>
    <w:rsid w:val="00E63445"/>
    <w:rsid w:val="00E76AD2"/>
    <w:rsid w:val="00E77D6A"/>
    <w:rsid w:val="00E86213"/>
    <w:rsid w:val="00E91AE1"/>
    <w:rsid w:val="00E95615"/>
    <w:rsid w:val="00EA5AC7"/>
    <w:rsid w:val="00EA7047"/>
    <w:rsid w:val="00EB1245"/>
    <w:rsid w:val="00EB699F"/>
    <w:rsid w:val="00EE62A7"/>
    <w:rsid w:val="00EE78D2"/>
    <w:rsid w:val="00EF1913"/>
    <w:rsid w:val="00F0637B"/>
    <w:rsid w:val="00F47608"/>
    <w:rsid w:val="00F6440E"/>
    <w:rsid w:val="00F7469C"/>
    <w:rsid w:val="00FA5B70"/>
    <w:rsid w:val="00FC22C9"/>
    <w:rsid w:val="00FD5139"/>
    <w:rsid w:val="00FE5A8C"/>
    <w:rsid w:val="00FE7B75"/>
    <w:rsid w:val="00FF3E98"/>
    <w:rsid w:val="01A1C28E"/>
    <w:rsid w:val="049407BA"/>
    <w:rsid w:val="0616AFBE"/>
    <w:rsid w:val="078550C7"/>
    <w:rsid w:val="094E5080"/>
    <w:rsid w:val="0A1F9DC5"/>
    <w:rsid w:val="0A26B56F"/>
    <w:rsid w:val="0C92FE34"/>
    <w:rsid w:val="0F8C3E64"/>
    <w:rsid w:val="110FD8EA"/>
    <w:rsid w:val="11D809B9"/>
    <w:rsid w:val="1215AA9A"/>
    <w:rsid w:val="13EA2F41"/>
    <w:rsid w:val="1585FFA2"/>
    <w:rsid w:val="1634C10E"/>
    <w:rsid w:val="17D0916F"/>
    <w:rsid w:val="18BDA064"/>
    <w:rsid w:val="18FC7035"/>
    <w:rsid w:val="1CA40292"/>
    <w:rsid w:val="24F415FE"/>
    <w:rsid w:val="284AFAA8"/>
    <w:rsid w:val="2BDA9E30"/>
    <w:rsid w:val="2C6FAA5F"/>
    <w:rsid w:val="2ED571F7"/>
    <w:rsid w:val="3465B82F"/>
    <w:rsid w:val="3484ACA0"/>
    <w:rsid w:val="37540BE4"/>
    <w:rsid w:val="38D77399"/>
    <w:rsid w:val="3B5F1967"/>
    <w:rsid w:val="3C0F145B"/>
    <w:rsid w:val="3C8DBBAF"/>
    <w:rsid w:val="3F46B51D"/>
    <w:rsid w:val="3FAAFA8C"/>
    <w:rsid w:val="403BB198"/>
    <w:rsid w:val="40E2857E"/>
    <w:rsid w:val="42FCFD33"/>
    <w:rsid w:val="441A2640"/>
    <w:rsid w:val="4A1D0D91"/>
    <w:rsid w:val="4BB8DDF2"/>
    <w:rsid w:val="4EDBAC75"/>
    <w:rsid w:val="579BB17C"/>
    <w:rsid w:val="605584CD"/>
    <w:rsid w:val="624EE69F"/>
    <w:rsid w:val="66DD2EFD"/>
    <w:rsid w:val="686096B2"/>
    <w:rsid w:val="6BDD930A"/>
    <w:rsid w:val="7177D436"/>
    <w:rsid w:val="7532FE4F"/>
    <w:rsid w:val="766E8FE8"/>
    <w:rsid w:val="76CECEB0"/>
    <w:rsid w:val="77AD972B"/>
    <w:rsid w:val="7AB5AAB5"/>
    <w:rsid w:val="7B2D2ECC"/>
    <w:rsid w:val="7B42010B"/>
    <w:rsid w:val="7C300187"/>
    <w:rsid w:val="7C517B16"/>
    <w:rsid w:val="7DCBD1E8"/>
    <w:rsid w:val="7E64CF8E"/>
    <w:rsid w:val="7FA76E3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7A57FE"/>
  <w15:chartTrackingRefBased/>
  <w15:docId w15:val="{0D33571C-7C2D-4919-A42E-04EFAFDA39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200" w:line="276" w:lineRule="auto"/>
    </w:pPr>
    <w:rPr>
      <w:sz w:val="22"/>
      <w:szCs w:val="22"/>
      <w:lang w:eastAsia="en-US"/>
    </w:rPr>
  </w:style>
  <w:style w:type="paragraph" w:styleId="Naslov1">
    <w:name w:val="heading 1"/>
    <w:basedOn w:val="Navaden"/>
    <w:link w:val="Naslov1Znak"/>
    <w:uiPriority w:val="9"/>
    <w:qFormat/>
    <w:rsid w:val="003C7543"/>
    <w:pPr>
      <w:spacing w:before="100" w:beforeAutospacing="1" w:after="100" w:afterAutospacing="1" w:line="240" w:lineRule="auto"/>
      <w:outlineLvl w:val="0"/>
    </w:pPr>
    <w:rPr>
      <w:rFonts w:ascii="Times New Roman" w:eastAsia="Times New Roman" w:hAnsi="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unhideWhenUsed/>
    <w:rsid w:val="00961D8C"/>
    <w:rPr>
      <w:color w:val="0000FF"/>
      <w:u w:val="single"/>
    </w:rPr>
  </w:style>
  <w:style w:type="character" w:styleId="SledenaHiperpovezava">
    <w:name w:val="FollowedHyperlink"/>
    <w:uiPriority w:val="99"/>
    <w:semiHidden/>
    <w:unhideWhenUsed/>
    <w:rsid w:val="00961D8C"/>
    <w:rPr>
      <w:color w:val="800080"/>
      <w:u w:val="single"/>
    </w:rPr>
  </w:style>
  <w:style w:type="paragraph" w:customStyle="1" w:styleId="Default">
    <w:name w:val="Default"/>
    <w:rsid w:val="00986C9A"/>
    <w:pPr>
      <w:autoSpaceDE w:val="0"/>
      <w:autoSpaceDN w:val="0"/>
      <w:adjustRightInd w:val="0"/>
    </w:pPr>
    <w:rPr>
      <w:rFonts w:ascii="EUAlbertina" w:hAnsi="EUAlbertina" w:cs="EUAlbertina"/>
      <w:color w:val="000000"/>
      <w:sz w:val="24"/>
      <w:szCs w:val="24"/>
    </w:rPr>
  </w:style>
  <w:style w:type="character" w:styleId="Sprotnaopomba-sklic">
    <w:name w:val="footnote reference"/>
    <w:uiPriority w:val="99"/>
    <w:semiHidden/>
    <w:unhideWhenUsed/>
    <w:rsid w:val="00986C9A"/>
    <w:rPr>
      <w:vertAlign w:val="superscript"/>
    </w:rPr>
  </w:style>
  <w:style w:type="character" w:styleId="Pripombasklic">
    <w:name w:val="annotation reference"/>
    <w:uiPriority w:val="99"/>
    <w:semiHidden/>
    <w:unhideWhenUsed/>
    <w:rsid w:val="00C30498"/>
    <w:rPr>
      <w:sz w:val="16"/>
      <w:szCs w:val="16"/>
    </w:rPr>
  </w:style>
  <w:style w:type="paragraph" w:styleId="Pripombabesedilo">
    <w:name w:val="annotation text"/>
    <w:basedOn w:val="Navaden"/>
    <w:link w:val="PripombabesediloZnak"/>
    <w:uiPriority w:val="99"/>
    <w:semiHidden/>
    <w:unhideWhenUsed/>
    <w:rsid w:val="00C30498"/>
    <w:rPr>
      <w:sz w:val="20"/>
      <w:szCs w:val="20"/>
    </w:rPr>
  </w:style>
  <w:style w:type="character" w:customStyle="1" w:styleId="PripombabesediloZnak">
    <w:name w:val="Pripomba – besedilo Znak"/>
    <w:link w:val="Pripombabesedilo"/>
    <w:uiPriority w:val="99"/>
    <w:semiHidden/>
    <w:rsid w:val="00C30498"/>
    <w:rPr>
      <w:lang w:eastAsia="en-US"/>
    </w:rPr>
  </w:style>
  <w:style w:type="paragraph" w:styleId="Zadevapripombe">
    <w:name w:val="annotation subject"/>
    <w:basedOn w:val="Pripombabesedilo"/>
    <w:next w:val="Pripombabesedilo"/>
    <w:link w:val="ZadevapripombeZnak"/>
    <w:uiPriority w:val="99"/>
    <w:semiHidden/>
    <w:unhideWhenUsed/>
    <w:rsid w:val="00C30498"/>
    <w:rPr>
      <w:b/>
      <w:bCs/>
    </w:rPr>
  </w:style>
  <w:style w:type="character" w:customStyle="1" w:styleId="ZadevapripombeZnak">
    <w:name w:val="Zadeva pripombe Znak"/>
    <w:link w:val="Zadevapripombe"/>
    <w:uiPriority w:val="99"/>
    <w:semiHidden/>
    <w:rsid w:val="00C30498"/>
    <w:rPr>
      <w:b/>
      <w:bCs/>
      <w:lang w:eastAsia="en-US"/>
    </w:rPr>
  </w:style>
  <w:style w:type="paragraph" w:styleId="Besedilooblaka">
    <w:name w:val="Balloon Text"/>
    <w:basedOn w:val="Navaden"/>
    <w:link w:val="BesedilooblakaZnak"/>
    <w:uiPriority w:val="99"/>
    <w:semiHidden/>
    <w:unhideWhenUsed/>
    <w:rsid w:val="00C30498"/>
    <w:pPr>
      <w:spacing w:after="0" w:line="240" w:lineRule="auto"/>
    </w:pPr>
    <w:rPr>
      <w:rFonts w:ascii="Tahoma" w:hAnsi="Tahoma" w:cs="Tahoma"/>
      <w:sz w:val="16"/>
      <w:szCs w:val="16"/>
    </w:rPr>
  </w:style>
  <w:style w:type="character" w:customStyle="1" w:styleId="BesedilooblakaZnak">
    <w:name w:val="Besedilo oblačka Znak"/>
    <w:link w:val="Besedilooblaka"/>
    <w:uiPriority w:val="99"/>
    <w:semiHidden/>
    <w:rsid w:val="00C30498"/>
    <w:rPr>
      <w:rFonts w:ascii="Tahoma" w:hAnsi="Tahoma" w:cs="Tahoma"/>
      <w:sz w:val="16"/>
      <w:szCs w:val="16"/>
      <w:lang w:eastAsia="en-US"/>
    </w:rPr>
  </w:style>
  <w:style w:type="paragraph" w:styleId="Odstavekseznama">
    <w:name w:val="List Paragraph"/>
    <w:basedOn w:val="Navaden"/>
    <w:uiPriority w:val="34"/>
    <w:qFormat/>
    <w:rsid w:val="002D4F52"/>
    <w:pPr>
      <w:ind w:left="720"/>
      <w:contextualSpacing/>
    </w:pPr>
  </w:style>
  <w:style w:type="character" w:customStyle="1" w:styleId="highlight">
    <w:name w:val="highlight"/>
    <w:basedOn w:val="Privzetapisavaodstavka"/>
    <w:rsid w:val="009E0784"/>
  </w:style>
  <w:style w:type="paragraph" w:styleId="Glava">
    <w:name w:val="header"/>
    <w:basedOn w:val="Navaden"/>
    <w:link w:val="GlavaZnak"/>
    <w:uiPriority w:val="99"/>
    <w:semiHidden/>
    <w:unhideWhenUsed/>
    <w:rsid w:val="00D1341B"/>
    <w:pPr>
      <w:tabs>
        <w:tab w:val="center" w:pos="4536"/>
        <w:tab w:val="right" w:pos="9072"/>
      </w:tabs>
    </w:pPr>
  </w:style>
  <w:style w:type="character" w:customStyle="1" w:styleId="GlavaZnak">
    <w:name w:val="Glava Znak"/>
    <w:link w:val="Glava"/>
    <w:uiPriority w:val="99"/>
    <w:semiHidden/>
    <w:rsid w:val="00D1341B"/>
    <w:rPr>
      <w:sz w:val="22"/>
      <w:szCs w:val="22"/>
      <w:lang w:eastAsia="en-US"/>
    </w:rPr>
  </w:style>
  <w:style w:type="paragraph" w:styleId="Noga">
    <w:name w:val="footer"/>
    <w:basedOn w:val="Navaden"/>
    <w:link w:val="NogaZnak"/>
    <w:uiPriority w:val="99"/>
    <w:semiHidden/>
    <w:unhideWhenUsed/>
    <w:rsid w:val="00D1341B"/>
    <w:pPr>
      <w:tabs>
        <w:tab w:val="center" w:pos="4536"/>
        <w:tab w:val="right" w:pos="9072"/>
      </w:tabs>
    </w:pPr>
  </w:style>
  <w:style w:type="character" w:customStyle="1" w:styleId="NogaZnak">
    <w:name w:val="Noga Znak"/>
    <w:link w:val="Noga"/>
    <w:uiPriority w:val="99"/>
    <w:semiHidden/>
    <w:rsid w:val="00D1341B"/>
    <w:rPr>
      <w:sz w:val="22"/>
      <w:szCs w:val="22"/>
      <w:lang w:eastAsia="en-US"/>
    </w:rPr>
  </w:style>
  <w:style w:type="character" w:customStyle="1" w:styleId="Naslov1Znak">
    <w:name w:val="Naslov 1 Znak"/>
    <w:link w:val="Naslov1"/>
    <w:uiPriority w:val="9"/>
    <w:rsid w:val="003C7543"/>
    <w:rPr>
      <w:rFonts w:ascii="Times New Roman" w:eastAsia="Times New Roman" w:hAnsi="Times New Roman"/>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59579477">
      <w:bodyDiv w:val="1"/>
      <w:marLeft w:val="0"/>
      <w:marRight w:val="0"/>
      <w:marTop w:val="0"/>
      <w:marBottom w:val="0"/>
      <w:divBdr>
        <w:top w:val="none" w:sz="0" w:space="0" w:color="auto"/>
        <w:left w:val="none" w:sz="0" w:space="0" w:color="auto"/>
        <w:bottom w:val="none" w:sz="0" w:space="0" w:color="auto"/>
        <w:right w:val="none" w:sz="0" w:space="0" w:color="auto"/>
      </w:divBdr>
    </w:div>
    <w:div w:id="1240168277">
      <w:bodyDiv w:val="1"/>
      <w:marLeft w:val="0"/>
      <w:marRight w:val="0"/>
      <w:marTop w:val="0"/>
      <w:marBottom w:val="0"/>
      <w:divBdr>
        <w:top w:val="none" w:sz="0" w:space="0" w:color="auto"/>
        <w:left w:val="none" w:sz="0" w:space="0" w:color="auto"/>
        <w:bottom w:val="none" w:sz="0" w:space="0" w:color="auto"/>
        <w:right w:val="none" w:sz="0" w:space="0" w:color="auto"/>
      </w:divBdr>
    </w:div>
    <w:div w:id="1319385575">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0-01-1847" TargetMode="External"/><Relationship Id="rId18" Type="http://schemas.openxmlformats.org/officeDocument/2006/relationships/hyperlink" Target="http://www.uradni-list.si/1/objava.jsp?sop=2017-01-2521"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uradni-list.si/1/objava.jsp?sop=2008-01-4694" TargetMode="External"/><Relationship Id="rId17" Type="http://schemas.openxmlformats.org/officeDocument/2006/relationships/hyperlink" Target="http://www.uradni-list.si/1/objava.jsp?sop=2014-01-2739" TargetMode="External"/><Relationship Id="rId2" Type="http://schemas.openxmlformats.org/officeDocument/2006/relationships/customXml" Target="../customXml/item2.xml"/><Relationship Id="rId16" Type="http://schemas.openxmlformats.org/officeDocument/2006/relationships/hyperlink" Target="http://www.uradni-list.si/1/objava.jsp?sop=2013-01-1783"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05-01-0823" TargetMode="External"/><Relationship Id="rId5" Type="http://schemas.openxmlformats.org/officeDocument/2006/relationships/numbering" Target="numbering.xml"/><Relationship Id="rId15" Type="http://schemas.openxmlformats.org/officeDocument/2006/relationships/hyperlink" Target="http://www.uradni-list.si/1/objava.jsp?sop=2013-01-0787"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2-01-0268"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A67D75CBBD9968498B84BA29CE646BDC" ma:contentTypeVersion="2" ma:contentTypeDescription="Ustvari nov dokument." ma:contentTypeScope="" ma:versionID="a294a463e31ca266d143a0bb311c8303">
  <xsd:schema xmlns:xsd="http://www.w3.org/2001/XMLSchema" xmlns:xs="http://www.w3.org/2001/XMLSchema" xmlns:p="http://schemas.microsoft.com/office/2006/metadata/properties" xmlns:ns2="3f6cebd3-37e5-4366-8cbd-9214163c3c15" targetNamespace="http://schemas.microsoft.com/office/2006/metadata/properties" ma:root="true" ma:fieldsID="975e1f322a6ba258d5b9f413e2e2c01c" ns2:_="">
    <xsd:import namespace="3f6cebd3-37e5-4366-8cbd-9214163c3c15"/>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f6cebd3-37e5-4366-8cbd-9214163c3c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05A284D-029D-47A0-A740-8EDDF9385A0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ACAC773-6219-42D1-BC38-452C5EC211B4}">
  <ds:schemaRefs>
    <ds:schemaRef ds:uri="http://schemas.openxmlformats.org/officeDocument/2006/bibliography"/>
  </ds:schemaRefs>
</ds:datastoreItem>
</file>

<file path=customXml/itemProps3.xml><?xml version="1.0" encoding="utf-8"?>
<ds:datastoreItem xmlns:ds="http://schemas.openxmlformats.org/officeDocument/2006/customXml" ds:itemID="{46D6E02C-A868-417F-93BD-5A5436D3312F}">
  <ds:schemaRefs>
    <ds:schemaRef ds:uri="http://schemas.microsoft.com/sharepoint/v3/contenttype/forms"/>
  </ds:schemaRefs>
</ds:datastoreItem>
</file>

<file path=customXml/itemProps4.xml><?xml version="1.0" encoding="utf-8"?>
<ds:datastoreItem xmlns:ds="http://schemas.openxmlformats.org/officeDocument/2006/customXml" ds:itemID="{3A81CF4A-42C0-401D-BFF5-13613850649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f6cebd3-37e5-4366-8cbd-9214163c3c1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209</TotalTime>
  <Pages>7</Pages>
  <Words>2503</Words>
  <Characters>14273</Characters>
  <Application>Microsoft Office Word</Application>
  <DocSecurity>0</DocSecurity>
  <Lines>118</Lines>
  <Paragraphs>33</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16743</CharactersWithSpaces>
  <SharedDoc>false</SharedDoc>
  <HLinks>
    <vt:vector size="48" baseType="variant">
      <vt:variant>
        <vt:i4>7733290</vt:i4>
      </vt:variant>
      <vt:variant>
        <vt:i4>21</vt:i4>
      </vt:variant>
      <vt:variant>
        <vt:i4>0</vt:i4>
      </vt:variant>
      <vt:variant>
        <vt:i4>5</vt:i4>
      </vt:variant>
      <vt:variant>
        <vt:lpwstr>http://www.uradni-list.si/1/objava.jsp?sop=2017-01-2521</vt:lpwstr>
      </vt:variant>
      <vt:variant>
        <vt:lpwstr/>
      </vt:variant>
      <vt:variant>
        <vt:i4>7798827</vt:i4>
      </vt:variant>
      <vt:variant>
        <vt:i4>18</vt:i4>
      </vt:variant>
      <vt:variant>
        <vt:i4>0</vt:i4>
      </vt:variant>
      <vt:variant>
        <vt:i4>5</vt:i4>
      </vt:variant>
      <vt:variant>
        <vt:lpwstr>http://www.uradni-list.si/1/objava.jsp?sop=2014-01-2739</vt:lpwstr>
      </vt:variant>
      <vt:variant>
        <vt:lpwstr/>
      </vt:variant>
      <vt:variant>
        <vt:i4>8323116</vt:i4>
      </vt:variant>
      <vt:variant>
        <vt:i4>15</vt:i4>
      </vt:variant>
      <vt:variant>
        <vt:i4>0</vt:i4>
      </vt:variant>
      <vt:variant>
        <vt:i4>5</vt:i4>
      </vt:variant>
      <vt:variant>
        <vt:lpwstr>http://www.uradni-list.si/1/objava.jsp?sop=2013-01-1783</vt:lpwstr>
      </vt:variant>
      <vt:variant>
        <vt:lpwstr/>
      </vt:variant>
      <vt:variant>
        <vt:i4>8257580</vt:i4>
      </vt:variant>
      <vt:variant>
        <vt:i4>12</vt:i4>
      </vt:variant>
      <vt:variant>
        <vt:i4>0</vt:i4>
      </vt:variant>
      <vt:variant>
        <vt:i4>5</vt:i4>
      </vt:variant>
      <vt:variant>
        <vt:lpwstr>http://www.uradni-list.si/1/objava.jsp?sop=2013-01-0787</vt:lpwstr>
      </vt:variant>
      <vt:variant>
        <vt:lpwstr/>
      </vt:variant>
      <vt:variant>
        <vt:i4>7340072</vt:i4>
      </vt:variant>
      <vt:variant>
        <vt:i4>9</vt:i4>
      </vt:variant>
      <vt:variant>
        <vt:i4>0</vt:i4>
      </vt:variant>
      <vt:variant>
        <vt:i4>5</vt:i4>
      </vt:variant>
      <vt:variant>
        <vt:lpwstr>http://www.uradni-list.si/1/objava.jsp?sop=2012-01-0268</vt:lpwstr>
      </vt:variant>
      <vt:variant>
        <vt:lpwstr/>
      </vt:variant>
      <vt:variant>
        <vt:i4>7536672</vt:i4>
      </vt:variant>
      <vt:variant>
        <vt:i4>6</vt:i4>
      </vt:variant>
      <vt:variant>
        <vt:i4>0</vt:i4>
      </vt:variant>
      <vt:variant>
        <vt:i4>5</vt:i4>
      </vt:variant>
      <vt:variant>
        <vt:lpwstr>http://www.uradni-list.si/1/objava.jsp?sop=2010-01-1847</vt:lpwstr>
      </vt:variant>
      <vt:variant>
        <vt:lpwstr/>
      </vt:variant>
      <vt:variant>
        <vt:i4>7995430</vt:i4>
      </vt:variant>
      <vt:variant>
        <vt:i4>3</vt:i4>
      </vt:variant>
      <vt:variant>
        <vt:i4>0</vt:i4>
      </vt:variant>
      <vt:variant>
        <vt:i4>5</vt:i4>
      </vt:variant>
      <vt:variant>
        <vt:lpwstr>http://www.uradni-list.si/1/objava.jsp?sop=2008-01-4694</vt:lpwstr>
      </vt:variant>
      <vt:variant>
        <vt:lpwstr/>
      </vt:variant>
      <vt:variant>
        <vt:i4>7667749</vt:i4>
      </vt:variant>
      <vt:variant>
        <vt:i4>0</vt:i4>
      </vt:variant>
      <vt:variant>
        <vt:i4>0</vt:i4>
      </vt:variant>
      <vt:variant>
        <vt:i4>5</vt:i4>
      </vt:variant>
      <vt:variant>
        <vt:lpwstr>http://www.uradni-list.si/1/objava.jsp?sop=2005-01-0823</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Anja Menard Srpčič</dc:creator>
  <cp:keywords/>
  <dc:description/>
  <cp:lastModifiedBy>Alojz Grabner</cp:lastModifiedBy>
  <cp:revision>49</cp:revision>
  <cp:lastPrinted>2022-09-06T07:44:00Z</cp:lastPrinted>
  <dcterms:created xsi:type="dcterms:W3CDTF">2022-07-11T11:10:00Z</dcterms:created>
  <dcterms:modified xsi:type="dcterms:W3CDTF">2022-09-26T13:46:00Z</dcterms:modified>
</cp:coreProperties>
</file>