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8239DD" w14:textId="18C1BBBA" w:rsidR="00510924" w:rsidRDefault="00510924" w:rsidP="00510924">
      <w:pPr>
        <w:widowControl/>
        <w:suppressAutoHyphens/>
        <w:rPr>
          <w:rFonts w:cs="Arial"/>
          <w:noProof/>
          <w:szCs w:val="20"/>
        </w:rPr>
      </w:pPr>
    </w:p>
    <w:p w14:paraId="5B4B9D78" w14:textId="7EE4F432" w:rsidR="007A2AD6" w:rsidRDefault="007A2AD6" w:rsidP="00510924">
      <w:pPr>
        <w:widowControl/>
        <w:suppressAutoHyphens/>
        <w:rPr>
          <w:rFonts w:cs="Arial"/>
          <w:noProof/>
          <w:szCs w:val="20"/>
        </w:rPr>
      </w:pPr>
    </w:p>
    <w:p w14:paraId="207C889B" w14:textId="77777777" w:rsidR="007A2AD6" w:rsidRPr="007A2AD6" w:rsidRDefault="007A2AD6" w:rsidP="007A2AD6">
      <w:pPr>
        <w:widowControl/>
        <w:suppressAutoHyphens/>
        <w:rPr>
          <w:rFonts w:cs="Arial"/>
          <w:noProof/>
          <w:szCs w:val="20"/>
        </w:rPr>
      </w:pPr>
      <w:r w:rsidRPr="007A2AD6">
        <w:rPr>
          <w:rFonts w:cs="Arial"/>
          <w:noProof/>
          <w:szCs w:val="20"/>
        </w:rPr>
        <w:t>Obrazložitev:</w:t>
      </w:r>
    </w:p>
    <w:p w14:paraId="64916525" w14:textId="77777777" w:rsidR="007A2AD6" w:rsidRPr="007A2AD6" w:rsidRDefault="007A2AD6" w:rsidP="007A2AD6">
      <w:pPr>
        <w:widowControl/>
        <w:suppressAutoHyphens/>
        <w:rPr>
          <w:rFonts w:cs="Arial"/>
          <w:noProof/>
          <w:szCs w:val="20"/>
        </w:rPr>
      </w:pPr>
    </w:p>
    <w:p w14:paraId="38E2172E" w14:textId="65F496A1" w:rsidR="007A2AD6" w:rsidRPr="007A2AD6" w:rsidRDefault="007A2AD6" w:rsidP="007A2AD6">
      <w:pPr>
        <w:widowControl/>
        <w:suppressAutoHyphens/>
        <w:rPr>
          <w:rFonts w:cs="Arial"/>
          <w:noProof/>
          <w:szCs w:val="20"/>
        </w:rPr>
      </w:pPr>
      <w:r w:rsidRPr="007A2AD6">
        <w:rPr>
          <w:rFonts w:cs="Arial"/>
          <w:noProof/>
          <w:szCs w:val="20"/>
        </w:rPr>
        <w:t>S spremembo odloka se v program dodaja</w:t>
      </w:r>
      <w:r>
        <w:rPr>
          <w:rFonts w:cs="Arial"/>
          <w:noProof/>
          <w:szCs w:val="20"/>
        </w:rPr>
        <w:t>jo</w:t>
      </w:r>
      <w:r w:rsidRPr="007A2AD6">
        <w:rPr>
          <w:rFonts w:cs="Arial"/>
          <w:noProof/>
          <w:szCs w:val="20"/>
        </w:rPr>
        <w:t xml:space="preserve"> ukrep</w:t>
      </w:r>
      <w:r>
        <w:rPr>
          <w:rFonts w:cs="Arial"/>
          <w:noProof/>
          <w:szCs w:val="20"/>
        </w:rPr>
        <w:t>i, ki jih bo izvajal Eko sklad</w:t>
      </w:r>
      <w:r w:rsidR="00D1168C">
        <w:rPr>
          <w:rFonts w:cs="Arial"/>
          <w:noProof/>
          <w:szCs w:val="20"/>
        </w:rPr>
        <w:t xml:space="preserve"> oz. MOP</w:t>
      </w:r>
      <w:r w:rsidRPr="007A2AD6">
        <w:rPr>
          <w:rFonts w:cs="Arial"/>
          <w:noProof/>
          <w:szCs w:val="20"/>
        </w:rPr>
        <w:t>:</w:t>
      </w:r>
    </w:p>
    <w:p w14:paraId="54A01846" w14:textId="77777777" w:rsidR="007A2AD6" w:rsidRPr="007A2AD6" w:rsidRDefault="007A2AD6" w:rsidP="007A2AD6">
      <w:pPr>
        <w:widowControl/>
        <w:suppressAutoHyphens/>
        <w:rPr>
          <w:rFonts w:cs="Arial"/>
          <w:noProof/>
          <w:szCs w:val="20"/>
        </w:rPr>
      </w:pPr>
    </w:p>
    <w:p w14:paraId="50BB86C3" w14:textId="7ED43512" w:rsidR="007A2AD6" w:rsidRDefault="007A2AD6" w:rsidP="007A2AD6">
      <w:pPr>
        <w:pStyle w:val="Odstavekseznama"/>
        <w:widowControl/>
        <w:numPr>
          <w:ilvl w:val="0"/>
          <w:numId w:val="43"/>
        </w:numPr>
        <w:suppressAutoHyphens/>
        <w:rPr>
          <w:rFonts w:cs="Arial"/>
          <w:noProof/>
          <w:szCs w:val="20"/>
        </w:rPr>
      </w:pPr>
      <w:r w:rsidRPr="007A2AD6">
        <w:rPr>
          <w:rFonts w:cs="Arial"/>
          <w:noProof/>
          <w:szCs w:val="20"/>
        </w:rPr>
        <w:t>Spodbude socialno šibkim za ukrepe v stavbah</w:t>
      </w:r>
      <w:r w:rsidR="00D1168C">
        <w:rPr>
          <w:rFonts w:cs="Arial"/>
          <w:noProof/>
          <w:szCs w:val="20"/>
        </w:rPr>
        <w:t xml:space="preserve"> (</w:t>
      </w:r>
      <w:r w:rsidR="00D1168C" w:rsidRPr="00D1168C">
        <w:rPr>
          <w:rFonts w:cs="Arial"/>
          <w:noProof/>
          <w:szCs w:val="20"/>
        </w:rPr>
        <w:t>Eko sklad</w:t>
      </w:r>
      <w:r w:rsidR="00D1168C">
        <w:rPr>
          <w:rFonts w:cs="Arial"/>
          <w:noProof/>
          <w:szCs w:val="20"/>
        </w:rPr>
        <w:t>)</w:t>
      </w:r>
    </w:p>
    <w:p w14:paraId="768E88E1" w14:textId="779A04EA" w:rsidR="007A2AD6" w:rsidRPr="007A2AD6" w:rsidRDefault="00617509" w:rsidP="00617509">
      <w:pPr>
        <w:widowControl/>
        <w:suppressAutoHyphens/>
        <w:ind w:left="1134"/>
        <w:rPr>
          <w:rFonts w:cs="Arial"/>
          <w:noProof/>
          <w:szCs w:val="20"/>
        </w:rPr>
      </w:pPr>
      <w:r>
        <w:rPr>
          <w:rFonts w:cs="Arial"/>
          <w:noProof/>
          <w:szCs w:val="20"/>
        </w:rPr>
        <w:t>(</w:t>
      </w:r>
      <w:r w:rsidR="007A2AD6" w:rsidRPr="007A2AD6">
        <w:rPr>
          <w:rFonts w:cs="Arial"/>
          <w:noProof/>
          <w:szCs w:val="20"/>
        </w:rPr>
        <w:t>Sredstva so namenjena nepovratnim finančnim spodbudam socialno šibkim občanom za investicije v ukrepe večje energetske učinkovitosti eno- ali dvostanovanjskih stavb.</w:t>
      </w:r>
      <w:r>
        <w:rPr>
          <w:rFonts w:cs="Arial"/>
          <w:noProof/>
          <w:szCs w:val="20"/>
        </w:rPr>
        <w:t xml:space="preserve"> </w:t>
      </w:r>
      <w:r w:rsidR="007A2AD6" w:rsidRPr="007A2AD6">
        <w:rPr>
          <w:rFonts w:cs="Arial"/>
          <w:noProof/>
          <w:szCs w:val="20"/>
        </w:rPr>
        <w:t>Sofinancirajo se tiste naložbe v energetske prenove in izboljšanje energetskega stanja stavb, ki sicer nikoli ne bi bile energetsko obnovljene, ker socialno šibki občani sicer ne razpolagajo s sredstvi za lastno udeležbo v investiciji</w:t>
      </w:r>
      <w:r>
        <w:rPr>
          <w:rFonts w:cs="Arial"/>
          <w:noProof/>
          <w:szCs w:val="20"/>
        </w:rPr>
        <w:t>),</w:t>
      </w:r>
    </w:p>
    <w:p w14:paraId="5A908D6E" w14:textId="77777777" w:rsidR="007A2AD6" w:rsidRPr="007A2AD6" w:rsidRDefault="007A2AD6" w:rsidP="007A2AD6">
      <w:pPr>
        <w:widowControl/>
        <w:suppressAutoHyphens/>
        <w:rPr>
          <w:rFonts w:cs="Arial"/>
          <w:noProof/>
          <w:szCs w:val="20"/>
        </w:rPr>
      </w:pPr>
    </w:p>
    <w:p w14:paraId="0FA9E72F" w14:textId="32F5C507" w:rsidR="00510924" w:rsidRDefault="007A2AD6" w:rsidP="007A2AD6">
      <w:pPr>
        <w:pStyle w:val="Odstavekseznama"/>
        <w:widowControl/>
        <w:numPr>
          <w:ilvl w:val="0"/>
          <w:numId w:val="43"/>
        </w:numPr>
        <w:suppressAutoHyphens/>
        <w:rPr>
          <w:rFonts w:cs="Arial"/>
          <w:noProof/>
          <w:szCs w:val="20"/>
        </w:rPr>
      </w:pPr>
      <w:r w:rsidRPr="007A2AD6">
        <w:rPr>
          <w:rFonts w:cs="Arial"/>
          <w:noProof/>
          <w:szCs w:val="20"/>
        </w:rPr>
        <w:t>Spodbude občanom za nove naložbe rabe OVE in URE</w:t>
      </w:r>
      <w:r>
        <w:rPr>
          <w:rFonts w:cs="Arial"/>
          <w:noProof/>
          <w:szCs w:val="20"/>
        </w:rPr>
        <w:t xml:space="preserve"> </w:t>
      </w:r>
      <w:r w:rsidR="00D1168C" w:rsidRPr="00D1168C">
        <w:rPr>
          <w:rFonts w:cs="Arial"/>
          <w:noProof/>
          <w:szCs w:val="20"/>
        </w:rPr>
        <w:t>(Eko sklad)</w:t>
      </w:r>
      <w:r>
        <w:rPr>
          <w:rFonts w:cs="Arial"/>
          <w:noProof/>
          <w:szCs w:val="20"/>
        </w:rPr>
        <w:t xml:space="preserve"> </w:t>
      </w:r>
    </w:p>
    <w:p w14:paraId="2D2B7205" w14:textId="7DB19ADB" w:rsidR="007A2AD6" w:rsidRDefault="00617509" w:rsidP="00617509">
      <w:pPr>
        <w:widowControl/>
        <w:suppressAutoHyphens/>
        <w:ind w:left="1134"/>
        <w:rPr>
          <w:rFonts w:cs="Arial"/>
          <w:noProof/>
          <w:szCs w:val="20"/>
        </w:rPr>
      </w:pPr>
      <w:r>
        <w:rPr>
          <w:rFonts w:cs="Arial"/>
          <w:noProof/>
          <w:szCs w:val="20"/>
        </w:rPr>
        <w:t>(</w:t>
      </w:r>
      <w:r w:rsidRPr="00617509">
        <w:rPr>
          <w:rFonts w:cs="Arial"/>
          <w:noProof/>
          <w:szCs w:val="20"/>
        </w:rPr>
        <w:t>Sredstva so namenjena nepovratnim finančnim spodbudam fizičnim osebam za rabo obnovljivih virov energije in večjo energijsko učinkovitost stavb na območju Republike Slovenije. Sofinancirajo se vloge iz javnega poziva Eko sklada 99SUB-OB2, s čimer se bo omogočilo neprekinjeno dodeljevanje teh spodbud v prihodnjem letu, saj sicer razpoložljiva sredstva Eko sklada tega ne bi omogočala. Namen javnega poziva je povečanje rabe obnovljivih virov energije in večja energijska učinkovitost v stavbah ter zmanjšanje prekomerne onesnaženosti zraka z delci PM10 in s tem izboljšanje kakovosti zunanjega zraka</w:t>
      </w:r>
      <w:r>
        <w:rPr>
          <w:rFonts w:cs="Arial"/>
          <w:noProof/>
          <w:szCs w:val="20"/>
        </w:rPr>
        <w:t>)</w:t>
      </w:r>
      <w:r w:rsidR="0061726D">
        <w:rPr>
          <w:rFonts w:cs="Arial"/>
          <w:noProof/>
          <w:szCs w:val="20"/>
        </w:rPr>
        <w:t>,</w:t>
      </w:r>
    </w:p>
    <w:p w14:paraId="515221DD" w14:textId="77777777" w:rsidR="0061726D" w:rsidRDefault="0061726D" w:rsidP="00617509">
      <w:pPr>
        <w:widowControl/>
        <w:suppressAutoHyphens/>
        <w:ind w:left="1134"/>
        <w:rPr>
          <w:rFonts w:cs="Arial"/>
          <w:noProof/>
          <w:szCs w:val="20"/>
        </w:rPr>
      </w:pPr>
    </w:p>
    <w:p w14:paraId="0A4AAACC" w14:textId="42EC3255" w:rsidR="0061726D" w:rsidRDefault="0061726D" w:rsidP="0061726D">
      <w:pPr>
        <w:pStyle w:val="Odstavekseznama"/>
        <w:widowControl/>
        <w:numPr>
          <w:ilvl w:val="0"/>
          <w:numId w:val="43"/>
        </w:numPr>
        <w:suppressAutoHyphens/>
        <w:rPr>
          <w:rFonts w:cs="Arial"/>
          <w:noProof/>
          <w:szCs w:val="20"/>
        </w:rPr>
      </w:pPr>
      <w:r w:rsidRPr="007A2AD6">
        <w:rPr>
          <w:rFonts w:cs="Arial"/>
          <w:noProof/>
          <w:szCs w:val="20"/>
        </w:rPr>
        <w:t>Spodbude za doseganje večje energijske učinkovitosti in stopnje samooskrbe na področju skoraj ničenergijskih stavb</w:t>
      </w:r>
      <w:r w:rsidR="00D1168C">
        <w:rPr>
          <w:rFonts w:cs="Arial"/>
          <w:noProof/>
          <w:szCs w:val="20"/>
        </w:rPr>
        <w:t xml:space="preserve"> </w:t>
      </w:r>
      <w:r w:rsidR="00D1168C" w:rsidRPr="00D1168C">
        <w:rPr>
          <w:rFonts w:cs="Arial"/>
          <w:noProof/>
          <w:szCs w:val="20"/>
        </w:rPr>
        <w:t>(Eko sklad)</w:t>
      </w:r>
    </w:p>
    <w:p w14:paraId="72E6F862" w14:textId="19EECA51" w:rsidR="0061726D" w:rsidRPr="007A2AD6" w:rsidRDefault="0061726D" w:rsidP="0061726D">
      <w:pPr>
        <w:widowControl/>
        <w:suppressAutoHyphens/>
        <w:ind w:left="1134"/>
        <w:rPr>
          <w:rFonts w:cs="Arial"/>
          <w:noProof/>
          <w:szCs w:val="20"/>
        </w:rPr>
      </w:pPr>
      <w:r>
        <w:rPr>
          <w:rFonts w:cs="Arial"/>
          <w:noProof/>
          <w:szCs w:val="20"/>
        </w:rPr>
        <w:t>(</w:t>
      </w:r>
      <w:r w:rsidRPr="007A2AD6">
        <w:rPr>
          <w:rFonts w:cs="Arial"/>
          <w:noProof/>
          <w:szCs w:val="20"/>
        </w:rPr>
        <w:t xml:space="preserve">Sredstva </w:t>
      </w:r>
      <w:r>
        <w:rPr>
          <w:rFonts w:cs="Arial"/>
          <w:noProof/>
          <w:szCs w:val="20"/>
        </w:rPr>
        <w:t>bod</w:t>
      </w:r>
      <w:r w:rsidRPr="007A2AD6">
        <w:rPr>
          <w:rFonts w:cs="Arial"/>
          <w:noProof/>
          <w:szCs w:val="20"/>
        </w:rPr>
        <w:t xml:space="preserve">o namenjena spodbujanju naložb v gradnjo novih skoraj ničenergijskih stavb (sNES) </w:t>
      </w:r>
      <w:r w:rsidRPr="0061726D">
        <w:rPr>
          <w:rFonts w:cs="Arial"/>
          <w:noProof/>
          <w:szCs w:val="20"/>
        </w:rPr>
        <w:t>preko Eko sklada. Trenutno so na voljo subvencije za sNE</w:t>
      </w:r>
      <w:r>
        <w:rPr>
          <w:rFonts w:cs="Arial"/>
          <w:noProof/>
          <w:szCs w:val="20"/>
        </w:rPr>
        <w:t xml:space="preserve">S, </w:t>
      </w:r>
      <w:r w:rsidRPr="0061726D">
        <w:rPr>
          <w:rFonts w:cs="Arial"/>
          <w:noProof/>
          <w:szCs w:val="20"/>
        </w:rPr>
        <w:t>dodatna sredstva pa bodo namenjena višjim spodbudam za</w:t>
      </w:r>
      <w:r>
        <w:rPr>
          <w:rFonts w:cs="Arial"/>
          <w:noProof/>
          <w:szCs w:val="20"/>
        </w:rPr>
        <w:t xml:space="preserve"> nove </w:t>
      </w:r>
      <w:r w:rsidRPr="007A2AD6">
        <w:rPr>
          <w:rFonts w:cs="Arial"/>
          <w:noProof/>
          <w:szCs w:val="20"/>
        </w:rPr>
        <w:t>kategorije</w:t>
      </w:r>
      <w:r>
        <w:rPr>
          <w:rFonts w:cs="Arial"/>
          <w:noProof/>
          <w:szCs w:val="20"/>
        </w:rPr>
        <w:t>;</w:t>
      </w:r>
      <w:r w:rsidRPr="007A2AD6">
        <w:rPr>
          <w:rFonts w:cs="Arial"/>
          <w:noProof/>
          <w:szCs w:val="20"/>
        </w:rPr>
        <w:t xml:space="preserve"> za sNES+ stavbe. Gre za spodbujanje trajnostne navezave na domače obnovljive vire v kombinaciji z visoko učinkovitimi sNES ter spodbujanjem čim višje stopnje samooskrbe</w:t>
      </w:r>
      <w:r>
        <w:rPr>
          <w:rFonts w:cs="Arial"/>
          <w:noProof/>
          <w:szCs w:val="20"/>
        </w:rPr>
        <w:t>) in</w:t>
      </w:r>
    </w:p>
    <w:p w14:paraId="54B7FCD4" w14:textId="77777777" w:rsidR="00617509" w:rsidRPr="007A2AD6" w:rsidRDefault="00617509" w:rsidP="00CE038A">
      <w:pPr>
        <w:widowControl/>
        <w:suppressAutoHyphens/>
        <w:ind w:left="1134"/>
        <w:rPr>
          <w:rFonts w:cs="Arial"/>
          <w:noProof/>
          <w:szCs w:val="20"/>
        </w:rPr>
      </w:pPr>
    </w:p>
    <w:p w14:paraId="1824D9F4" w14:textId="72845790" w:rsidR="007A2AD6" w:rsidRPr="007A2AD6" w:rsidRDefault="00F30FF4" w:rsidP="00CE038A">
      <w:pPr>
        <w:pStyle w:val="Odstavekseznama"/>
        <w:widowControl/>
        <w:numPr>
          <w:ilvl w:val="0"/>
          <w:numId w:val="43"/>
        </w:numPr>
        <w:tabs>
          <w:tab w:val="left" w:pos="6663"/>
        </w:tabs>
        <w:suppressAutoHyphens/>
        <w:rPr>
          <w:rFonts w:cs="Arial"/>
          <w:noProof/>
          <w:szCs w:val="20"/>
        </w:rPr>
      </w:pPr>
      <w:bookmarkStart w:id="0" w:name="_Hlk113524696"/>
      <w:r>
        <w:rPr>
          <w:rFonts w:cs="Arial"/>
          <w:noProof/>
          <w:szCs w:val="20"/>
        </w:rPr>
        <w:t>S</w:t>
      </w:r>
      <w:r w:rsidR="007A2AD6" w:rsidRPr="007A2AD6">
        <w:rPr>
          <w:rFonts w:cs="Arial"/>
          <w:noProof/>
          <w:szCs w:val="20"/>
        </w:rPr>
        <w:t>ofinanciranje LIFE projektov</w:t>
      </w:r>
      <w:r>
        <w:rPr>
          <w:rFonts w:cs="Arial"/>
          <w:noProof/>
          <w:szCs w:val="20"/>
        </w:rPr>
        <w:t>,</w:t>
      </w:r>
      <w:r w:rsidR="007A2AD6" w:rsidRPr="007A2AD6">
        <w:rPr>
          <w:rFonts w:cs="Arial"/>
          <w:noProof/>
          <w:szCs w:val="20"/>
        </w:rPr>
        <w:t xml:space="preserve"> </w:t>
      </w:r>
      <w:r w:rsidRPr="00F30FF4">
        <w:rPr>
          <w:rFonts w:cs="Arial"/>
          <w:noProof/>
          <w:szCs w:val="20"/>
        </w:rPr>
        <w:t>ki imajo pozitivne učinke na  blaženje in prilagajanje posledicam podnebnih sprememb</w:t>
      </w:r>
      <w:r w:rsidR="00D1168C">
        <w:rPr>
          <w:rFonts w:cs="Arial"/>
          <w:noProof/>
          <w:szCs w:val="20"/>
        </w:rPr>
        <w:t xml:space="preserve"> (MOP)</w:t>
      </w:r>
    </w:p>
    <w:bookmarkEnd w:id="0"/>
    <w:p w14:paraId="5EBC0857" w14:textId="3339F8C2" w:rsidR="007A2AD6" w:rsidRDefault="00617509" w:rsidP="00CE038A">
      <w:pPr>
        <w:widowControl/>
        <w:tabs>
          <w:tab w:val="left" w:pos="6663"/>
        </w:tabs>
        <w:suppressAutoHyphens/>
        <w:ind w:left="1134"/>
        <w:rPr>
          <w:rFonts w:cs="Arial"/>
          <w:noProof/>
          <w:szCs w:val="20"/>
        </w:rPr>
      </w:pPr>
      <w:r>
        <w:rPr>
          <w:rFonts w:cs="Arial"/>
          <w:noProof/>
          <w:szCs w:val="20"/>
        </w:rPr>
        <w:t>(</w:t>
      </w:r>
      <w:r w:rsidR="00F30FF4" w:rsidRPr="00F30FF4">
        <w:rPr>
          <w:rFonts w:cs="Arial"/>
          <w:noProof/>
          <w:szCs w:val="20"/>
        </w:rPr>
        <w:t>Projekti, ki jih sofinancira program LIFE, prispevajo k več ciljem na področju podnebnih sprememb in širše, zato se zagotovi sofinanciranje na razpisih Life programa izbranih projektov (ki imajo pozitivne učinke na blaženje in prilagajanje posledicam podnebnih sprememb) v letih 2020, 2021 in 2022 ter podnebnih projektov v prihodnjih letih v višini 20 % upravičenih stroškov projekta. Lahko se zagotovi finančna podpora projektom, ki se že izvajajo, vendar potrebujejo finančno podporo za nadaljevanje, vendar le za upravičene stroške,ki so nastali po dnevu podpisa pogodbe o sofinanciranju z Ministrstvom za okolje in prostor</w:t>
      </w:r>
      <w:r>
        <w:rPr>
          <w:rFonts w:cs="Arial"/>
          <w:noProof/>
          <w:szCs w:val="20"/>
        </w:rPr>
        <w:t>).</w:t>
      </w:r>
    </w:p>
    <w:p w14:paraId="7AD7F702" w14:textId="4A2C03BC" w:rsidR="007A2AD6" w:rsidRDefault="007A2AD6" w:rsidP="00CE038A">
      <w:pPr>
        <w:widowControl/>
        <w:suppressAutoHyphens/>
        <w:rPr>
          <w:rFonts w:cs="Arial"/>
          <w:noProof/>
          <w:szCs w:val="20"/>
        </w:rPr>
      </w:pPr>
    </w:p>
    <w:p w14:paraId="1C0FF04E" w14:textId="6398440A" w:rsidR="00617509" w:rsidRDefault="00617509" w:rsidP="007A2AD6">
      <w:pPr>
        <w:widowControl/>
        <w:suppressAutoHyphens/>
        <w:rPr>
          <w:rFonts w:cs="Arial"/>
          <w:noProof/>
          <w:szCs w:val="20"/>
        </w:rPr>
      </w:pPr>
      <w:r>
        <w:rPr>
          <w:rFonts w:cs="Arial"/>
          <w:noProof/>
          <w:szCs w:val="20"/>
        </w:rPr>
        <w:t>Poleg tega se s prerazporeditvijo sredstev znižuje realizacija ukrepom, na katerih ni aktivnosti, ali pa je realizacija bistveno nižja od predvidene, in povečuje obseg sredstev na ukrepih, kjer je interes večji od trenutno namenjenih sredstev. Ta ukrepa sta</w:t>
      </w:r>
      <w:r w:rsidR="00014DB5">
        <w:rPr>
          <w:rFonts w:cs="Arial"/>
          <w:noProof/>
          <w:szCs w:val="20"/>
        </w:rPr>
        <w:t>:</w:t>
      </w:r>
    </w:p>
    <w:p w14:paraId="15980E74" w14:textId="6B92C959" w:rsidR="007A2AD6" w:rsidRDefault="00617509" w:rsidP="00617509">
      <w:pPr>
        <w:pStyle w:val="Odstavekseznama"/>
        <w:widowControl/>
        <w:numPr>
          <w:ilvl w:val="0"/>
          <w:numId w:val="43"/>
        </w:numPr>
        <w:suppressAutoHyphens/>
        <w:rPr>
          <w:rFonts w:cs="Arial"/>
          <w:noProof/>
          <w:szCs w:val="20"/>
        </w:rPr>
      </w:pPr>
      <w:r w:rsidRPr="00617509">
        <w:rPr>
          <w:rFonts w:cs="Arial"/>
          <w:noProof/>
          <w:szCs w:val="20"/>
        </w:rPr>
        <w:t>Nakup novih vozil za izvajanje potniškega prometa</w:t>
      </w:r>
      <w:r>
        <w:rPr>
          <w:rFonts w:cs="Arial"/>
          <w:noProof/>
          <w:szCs w:val="20"/>
        </w:rPr>
        <w:t xml:space="preserve"> in </w:t>
      </w:r>
    </w:p>
    <w:p w14:paraId="15FA31CA" w14:textId="6A6B3C1D" w:rsidR="007A2AD6" w:rsidRDefault="00617509" w:rsidP="00617509">
      <w:pPr>
        <w:pStyle w:val="Odstavekseznama"/>
        <w:widowControl/>
        <w:numPr>
          <w:ilvl w:val="0"/>
          <w:numId w:val="43"/>
        </w:numPr>
        <w:suppressAutoHyphens/>
        <w:rPr>
          <w:rFonts w:cs="Arial"/>
          <w:noProof/>
          <w:szCs w:val="20"/>
        </w:rPr>
      </w:pPr>
      <w:r>
        <w:rPr>
          <w:rFonts w:cs="Arial"/>
          <w:noProof/>
          <w:szCs w:val="20"/>
        </w:rPr>
        <w:t>N</w:t>
      </w:r>
      <w:r w:rsidRPr="00617509">
        <w:rPr>
          <w:rFonts w:cs="Arial"/>
          <w:noProof/>
          <w:szCs w:val="20"/>
        </w:rPr>
        <w:t>epovratne finančne spodbude za naprave za samooskrbo z električno energijo</w:t>
      </w:r>
      <w:r>
        <w:rPr>
          <w:rFonts w:cs="Arial"/>
          <w:noProof/>
          <w:szCs w:val="20"/>
        </w:rPr>
        <w:t>,</w:t>
      </w:r>
    </w:p>
    <w:p w14:paraId="6FBAD53B" w14:textId="43136C9A" w:rsidR="00617509" w:rsidRDefault="00617509" w:rsidP="007A2AD6">
      <w:pPr>
        <w:widowControl/>
        <w:suppressAutoHyphens/>
        <w:rPr>
          <w:rFonts w:cs="Arial"/>
          <w:noProof/>
          <w:szCs w:val="20"/>
        </w:rPr>
      </w:pPr>
      <w:r>
        <w:rPr>
          <w:rFonts w:cs="Arial"/>
          <w:noProof/>
          <w:szCs w:val="20"/>
        </w:rPr>
        <w:t>ki ju prav tako izvaja Eko sklad.</w:t>
      </w:r>
    </w:p>
    <w:p w14:paraId="4138F642" w14:textId="414C2242" w:rsidR="00617509" w:rsidRDefault="00617509" w:rsidP="007A2AD6">
      <w:pPr>
        <w:widowControl/>
        <w:suppressAutoHyphens/>
        <w:rPr>
          <w:rFonts w:cs="Arial"/>
          <w:noProof/>
          <w:szCs w:val="20"/>
        </w:rPr>
      </w:pPr>
    </w:p>
    <w:p w14:paraId="20CB277A" w14:textId="2CB64392" w:rsidR="00617509" w:rsidRDefault="00617509" w:rsidP="007A2AD6">
      <w:pPr>
        <w:widowControl/>
        <w:suppressAutoHyphens/>
        <w:rPr>
          <w:rFonts w:cs="Arial"/>
          <w:noProof/>
          <w:szCs w:val="20"/>
        </w:rPr>
      </w:pPr>
    </w:p>
    <w:p w14:paraId="674B001E" w14:textId="4350750F" w:rsidR="00617509" w:rsidRDefault="00617509" w:rsidP="007A2AD6">
      <w:pPr>
        <w:widowControl/>
        <w:suppressAutoHyphens/>
        <w:rPr>
          <w:rFonts w:cs="Arial"/>
          <w:noProof/>
          <w:szCs w:val="20"/>
        </w:rPr>
      </w:pPr>
    </w:p>
    <w:p w14:paraId="00A7AB73" w14:textId="77777777" w:rsidR="00617509" w:rsidRDefault="00617509" w:rsidP="007A2AD6">
      <w:pPr>
        <w:widowControl/>
        <w:suppressAutoHyphens/>
        <w:rPr>
          <w:rFonts w:cs="Arial"/>
          <w:noProof/>
          <w:szCs w:val="20"/>
        </w:rPr>
      </w:pPr>
    </w:p>
    <w:p w14:paraId="5FF848F2" w14:textId="531368BE" w:rsidR="007A2AD6" w:rsidRDefault="007A2AD6" w:rsidP="007A2AD6">
      <w:pPr>
        <w:widowControl/>
        <w:suppressAutoHyphens/>
        <w:rPr>
          <w:rFonts w:cs="Arial"/>
          <w:noProof/>
          <w:szCs w:val="20"/>
        </w:rPr>
      </w:pPr>
    </w:p>
    <w:p w14:paraId="2AA63264" w14:textId="44E7F959" w:rsidR="007A2AD6" w:rsidRDefault="007A2AD6" w:rsidP="007A2AD6">
      <w:pPr>
        <w:widowControl/>
        <w:suppressAutoHyphens/>
        <w:rPr>
          <w:rFonts w:cs="Arial"/>
          <w:noProof/>
          <w:szCs w:val="20"/>
        </w:rPr>
      </w:pPr>
    </w:p>
    <w:p w14:paraId="1255AF11" w14:textId="7C29C995" w:rsidR="007A2AD6" w:rsidRDefault="007A2AD6" w:rsidP="007A2AD6">
      <w:pPr>
        <w:widowControl/>
        <w:suppressAutoHyphens/>
        <w:rPr>
          <w:rFonts w:cs="Arial"/>
          <w:noProof/>
          <w:szCs w:val="20"/>
        </w:rPr>
      </w:pPr>
    </w:p>
    <w:p w14:paraId="6A2751FC" w14:textId="0181304E" w:rsidR="007A2AD6" w:rsidRDefault="007A2AD6" w:rsidP="007A2AD6">
      <w:pPr>
        <w:widowControl/>
        <w:suppressAutoHyphens/>
        <w:rPr>
          <w:rFonts w:cs="Arial"/>
          <w:noProof/>
          <w:szCs w:val="20"/>
        </w:rPr>
      </w:pPr>
    </w:p>
    <w:p w14:paraId="5426C832" w14:textId="6EDB1847" w:rsidR="007A2AD6" w:rsidRDefault="007A2AD6" w:rsidP="007A2AD6">
      <w:pPr>
        <w:widowControl/>
        <w:suppressAutoHyphens/>
        <w:rPr>
          <w:rFonts w:cs="Arial"/>
          <w:noProof/>
          <w:szCs w:val="20"/>
        </w:rPr>
      </w:pPr>
    </w:p>
    <w:p w14:paraId="663F5998" w14:textId="275D1B86" w:rsidR="007A2AD6" w:rsidRDefault="007A2AD6">
      <w:pPr>
        <w:widowControl/>
        <w:spacing w:after="160" w:line="259" w:lineRule="auto"/>
        <w:jc w:val="left"/>
        <w:rPr>
          <w:rFonts w:cs="Arial"/>
          <w:noProof/>
          <w:szCs w:val="20"/>
        </w:rPr>
      </w:pPr>
      <w:r>
        <w:rPr>
          <w:rFonts w:cs="Arial"/>
          <w:noProof/>
          <w:szCs w:val="20"/>
        </w:rPr>
        <w:br w:type="page"/>
      </w:r>
    </w:p>
    <w:p w14:paraId="638EB45F" w14:textId="2048FA61" w:rsidR="00510924" w:rsidRPr="00510924" w:rsidRDefault="00510924" w:rsidP="00510924">
      <w:pPr>
        <w:widowControl/>
        <w:suppressAutoHyphens/>
        <w:rPr>
          <w:rFonts w:cs="Arial"/>
          <w:noProof/>
          <w:szCs w:val="20"/>
        </w:rPr>
      </w:pPr>
      <w:r w:rsidRPr="00510924">
        <w:rPr>
          <w:rFonts w:cs="Arial"/>
          <w:noProof/>
          <w:szCs w:val="20"/>
        </w:rPr>
        <w:lastRenderedPageBreak/>
        <w:t>Na podlagi petega odstavka 1</w:t>
      </w:r>
      <w:r w:rsidR="00714652">
        <w:rPr>
          <w:rFonts w:cs="Arial"/>
          <w:noProof/>
          <w:szCs w:val="20"/>
        </w:rPr>
        <w:t>83</w:t>
      </w:r>
      <w:r w:rsidRPr="00510924">
        <w:rPr>
          <w:rFonts w:cs="Arial"/>
          <w:noProof/>
          <w:szCs w:val="20"/>
        </w:rPr>
        <w:t xml:space="preserve">. člena Zakona o varstvu okolja (Uradni list RS, št. </w:t>
      </w:r>
      <w:r w:rsidR="00714652">
        <w:rPr>
          <w:rFonts w:cs="Arial"/>
          <w:noProof/>
          <w:szCs w:val="20"/>
        </w:rPr>
        <w:t>44</w:t>
      </w:r>
      <w:r w:rsidRPr="00510924">
        <w:rPr>
          <w:rFonts w:cs="Arial"/>
          <w:noProof/>
          <w:szCs w:val="20"/>
        </w:rPr>
        <w:t>/</w:t>
      </w:r>
      <w:r w:rsidR="00714652">
        <w:rPr>
          <w:rFonts w:cs="Arial"/>
          <w:noProof/>
          <w:szCs w:val="20"/>
        </w:rPr>
        <w:t>22</w:t>
      </w:r>
      <w:r w:rsidRPr="00510924">
        <w:rPr>
          <w:rFonts w:cs="Arial"/>
          <w:noProof/>
          <w:szCs w:val="20"/>
        </w:rPr>
        <w:t>) Vlada Republike Slovenije izdaja</w:t>
      </w:r>
    </w:p>
    <w:p w14:paraId="74AA971F" w14:textId="77777777" w:rsidR="00510924" w:rsidRPr="00510924" w:rsidRDefault="00510924" w:rsidP="00510924">
      <w:pPr>
        <w:widowControl/>
        <w:suppressAutoHyphens/>
        <w:rPr>
          <w:rFonts w:cs="Arial"/>
          <w:noProof/>
          <w:szCs w:val="20"/>
          <w:lang w:eastAsia="ar-SA"/>
        </w:rPr>
      </w:pPr>
    </w:p>
    <w:p w14:paraId="4F746EB5" w14:textId="77777777" w:rsidR="00510924" w:rsidRPr="00510924" w:rsidRDefault="00510924" w:rsidP="00510924">
      <w:pPr>
        <w:widowControl/>
        <w:suppressAutoHyphens/>
        <w:rPr>
          <w:rFonts w:cs="Arial"/>
          <w:noProof/>
          <w:szCs w:val="20"/>
          <w:lang w:eastAsia="ar-SA"/>
        </w:rPr>
      </w:pPr>
    </w:p>
    <w:p w14:paraId="378602F6" w14:textId="77777777" w:rsidR="00627532" w:rsidRPr="00FD5144" w:rsidRDefault="00627532" w:rsidP="00627532">
      <w:pPr>
        <w:suppressAutoHyphens/>
        <w:rPr>
          <w:rFonts w:cs="Arial"/>
          <w:noProof/>
          <w:szCs w:val="20"/>
          <w:lang w:eastAsia="ar-SA"/>
        </w:rPr>
      </w:pPr>
    </w:p>
    <w:p w14:paraId="2B2C618C" w14:textId="05A4AE64" w:rsidR="00627532" w:rsidRDefault="00627532" w:rsidP="00627532">
      <w:pPr>
        <w:suppressAutoHyphens/>
        <w:jc w:val="center"/>
        <w:rPr>
          <w:rFonts w:cs="Arial"/>
          <w:b/>
          <w:szCs w:val="20"/>
        </w:rPr>
      </w:pPr>
      <w:r w:rsidRPr="00CB2EDF">
        <w:rPr>
          <w:rFonts w:cs="Arial"/>
          <w:b/>
          <w:szCs w:val="20"/>
        </w:rPr>
        <w:t>ODLOK</w:t>
      </w:r>
    </w:p>
    <w:p w14:paraId="19C2D82B" w14:textId="77777777" w:rsidR="0008472C" w:rsidRPr="00CB2EDF" w:rsidRDefault="0008472C" w:rsidP="00627532">
      <w:pPr>
        <w:suppressAutoHyphens/>
        <w:jc w:val="center"/>
        <w:rPr>
          <w:rFonts w:cs="Arial"/>
          <w:b/>
          <w:szCs w:val="20"/>
        </w:rPr>
      </w:pPr>
    </w:p>
    <w:p w14:paraId="60A70AF4" w14:textId="21CA2590" w:rsidR="00627532" w:rsidRPr="00CB2EDF" w:rsidRDefault="00627532" w:rsidP="00627532">
      <w:pPr>
        <w:suppressAutoHyphens/>
        <w:jc w:val="left"/>
        <w:rPr>
          <w:rFonts w:cs="Arial"/>
          <w:b/>
          <w:noProof/>
          <w:szCs w:val="20"/>
        </w:rPr>
      </w:pPr>
      <w:r w:rsidRPr="00AD6715">
        <w:rPr>
          <w:bCs/>
          <w:kern w:val="36"/>
        </w:rPr>
        <w:t xml:space="preserve">o spremembah Odloka o Programu porabe sredstev Sklada za podnebne spremembe </w:t>
      </w:r>
      <w:r>
        <w:rPr>
          <w:bCs/>
          <w:kern w:val="36"/>
        </w:rPr>
        <w:t>za</w:t>
      </w:r>
      <w:r w:rsidRPr="00AD6715">
        <w:rPr>
          <w:bCs/>
          <w:kern w:val="36"/>
        </w:rPr>
        <w:t xml:space="preserve"> </w:t>
      </w:r>
      <w:r w:rsidR="0008472C">
        <w:rPr>
          <w:bCs/>
          <w:kern w:val="36"/>
        </w:rPr>
        <w:t>leti</w:t>
      </w:r>
      <w:r>
        <w:rPr>
          <w:bCs/>
          <w:kern w:val="36"/>
        </w:rPr>
        <w:t xml:space="preserve"> </w:t>
      </w:r>
      <w:r w:rsidRPr="00AD6715">
        <w:rPr>
          <w:bCs/>
          <w:kern w:val="36"/>
        </w:rPr>
        <w:t xml:space="preserve">2022 </w:t>
      </w:r>
      <w:r w:rsidR="0008472C">
        <w:rPr>
          <w:bCs/>
          <w:kern w:val="36"/>
        </w:rPr>
        <w:t>in</w:t>
      </w:r>
      <w:r w:rsidR="004642A3">
        <w:rPr>
          <w:bCs/>
          <w:kern w:val="36"/>
        </w:rPr>
        <w:t xml:space="preserve"> </w:t>
      </w:r>
      <w:r w:rsidRPr="00AD6715">
        <w:rPr>
          <w:bCs/>
          <w:kern w:val="36"/>
        </w:rPr>
        <w:t>2023</w:t>
      </w:r>
    </w:p>
    <w:p w14:paraId="2CCC49A7" w14:textId="184BA46F" w:rsidR="00510924" w:rsidRPr="00510924" w:rsidRDefault="00510924" w:rsidP="00510924">
      <w:pPr>
        <w:widowControl/>
        <w:suppressAutoHyphens/>
        <w:overflowPunct w:val="0"/>
        <w:autoSpaceDE w:val="0"/>
        <w:autoSpaceDN w:val="0"/>
        <w:adjustRightInd w:val="0"/>
        <w:spacing w:before="480"/>
        <w:jc w:val="center"/>
        <w:textAlignment w:val="baseline"/>
        <w:rPr>
          <w:rFonts w:cs="Arial"/>
          <w:b/>
          <w:szCs w:val="20"/>
        </w:rPr>
      </w:pPr>
      <w:r w:rsidRPr="00510924">
        <w:rPr>
          <w:rFonts w:cs="Arial"/>
          <w:b/>
          <w:szCs w:val="20"/>
        </w:rPr>
        <w:t>1. člen</w:t>
      </w:r>
    </w:p>
    <w:p w14:paraId="716A99FD" w14:textId="40300125" w:rsidR="00627532" w:rsidRDefault="00EC6814" w:rsidP="00627532">
      <w:pPr>
        <w:pStyle w:val="Odstavek"/>
        <w:rPr>
          <w:sz w:val="20"/>
          <w:szCs w:val="20"/>
        </w:rPr>
      </w:pPr>
      <w:r w:rsidRPr="00EC6814">
        <w:rPr>
          <w:sz w:val="20"/>
          <w:szCs w:val="20"/>
        </w:rPr>
        <w:t>V Odloku o Programu porabe sredstev Sklada za podnebne spremembe za leti 2022 in 2023 (Uradni list RS, št. 49/22) se priloga spremeni tako, kot izhaja iz priloge, ki je sestavni del tega odloka</w:t>
      </w:r>
      <w:r w:rsidR="00627532" w:rsidRPr="00CB2EDF">
        <w:rPr>
          <w:sz w:val="20"/>
          <w:szCs w:val="20"/>
        </w:rPr>
        <w:t>.</w:t>
      </w:r>
    </w:p>
    <w:p w14:paraId="4D319306" w14:textId="7707CF9E" w:rsidR="00510924" w:rsidRPr="00510924" w:rsidRDefault="00510924" w:rsidP="001F4C08">
      <w:pPr>
        <w:widowControl/>
        <w:suppressAutoHyphens/>
        <w:overflowPunct w:val="0"/>
        <w:autoSpaceDE w:val="0"/>
        <w:autoSpaceDN w:val="0"/>
        <w:adjustRightInd w:val="0"/>
        <w:spacing w:before="480" w:line="200" w:lineRule="exact"/>
        <w:jc w:val="center"/>
        <w:textAlignment w:val="baseline"/>
        <w:outlineLvl w:val="3"/>
        <w:rPr>
          <w:rFonts w:cs="Arial"/>
          <w:szCs w:val="20"/>
        </w:rPr>
      </w:pPr>
      <w:r w:rsidRPr="00510924">
        <w:rPr>
          <w:rFonts w:cs="Arial"/>
          <w:szCs w:val="20"/>
        </w:rPr>
        <w:t>KONČN</w:t>
      </w:r>
      <w:r w:rsidR="001F4C08">
        <w:rPr>
          <w:rFonts w:cs="Arial"/>
          <w:szCs w:val="20"/>
        </w:rPr>
        <w:t>A</w:t>
      </w:r>
      <w:r w:rsidRPr="00510924">
        <w:rPr>
          <w:rFonts w:cs="Arial"/>
          <w:szCs w:val="20"/>
        </w:rPr>
        <w:t xml:space="preserve"> DOLOČB</w:t>
      </w:r>
      <w:r w:rsidR="001F4C08">
        <w:rPr>
          <w:rFonts w:cs="Arial"/>
          <w:szCs w:val="20"/>
        </w:rPr>
        <w:t>A</w:t>
      </w:r>
    </w:p>
    <w:p w14:paraId="01E235B5" w14:textId="12614DF9" w:rsidR="00510924" w:rsidRPr="00510924" w:rsidRDefault="001F4C08" w:rsidP="00510924">
      <w:pPr>
        <w:widowControl/>
        <w:suppressAutoHyphens/>
        <w:overflowPunct w:val="0"/>
        <w:autoSpaceDE w:val="0"/>
        <w:autoSpaceDN w:val="0"/>
        <w:adjustRightInd w:val="0"/>
        <w:spacing w:before="480"/>
        <w:jc w:val="center"/>
        <w:textAlignment w:val="baseline"/>
        <w:rPr>
          <w:rFonts w:cs="Arial"/>
          <w:b/>
          <w:szCs w:val="20"/>
        </w:rPr>
      </w:pPr>
      <w:r>
        <w:rPr>
          <w:rFonts w:cs="Arial"/>
          <w:b/>
          <w:szCs w:val="20"/>
        </w:rPr>
        <w:t>2</w:t>
      </w:r>
      <w:r w:rsidR="00510924" w:rsidRPr="00510924">
        <w:rPr>
          <w:rFonts w:cs="Arial"/>
          <w:b/>
          <w:szCs w:val="20"/>
        </w:rPr>
        <w:t>. člen</w:t>
      </w:r>
    </w:p>
    <w:p w14:paraId="79A06571" w14:textId="77777777" w:rsidR="00510924" w:rsidRPr="00510924" w:rsidRDefault="00510924" w:rsidP="00510924">
      <w:pPr>
        <w:widowControl/>
        <w:overflowPunct w:val="0"/>
        <w:autoSpaceDE w:val="0"/>
        <w:autoSpaceDN w:val="0"/>
        <w:adjustRightInd w:val="0"/>
        <w:spacing w:before="240"/>
        <w:ind w:firstLine="1021"/>
        <w:textAlignment w:val="baseline"/>
        <w:rPr>
          <w:rFonts w:cs="Arial"/>
          <w:szCs w:val="20"/>
        </w:rPr>
      </w:pPr>
      <w:r w:rsidRPr="00510924">
        <w:rPr>
          <w:rFonts w:cs="Arial"/>
          <w:szCs w:val="20"/>
        </w:rPr>
        <w:t>Ta odlok začne veljati naslednji dan po objavi v Uradnem listu Republike Slovenije.</w:t>
      </w:r>
    </w:p>
    <w:p w14:paraId="1960897A" w14:textId="77777777" w:rsidR="00510924" w:rsidRPr="00510924" w:rsidRDefault="00510924" w:rsidP="00510924">
      <w:pPr>
        <w:widowControl/>
        <w:overflowPunct w:val="0"/>
        <w:autoSpaceDE w:val="0"/>
        <w:autoSpaceDN w:val="0"/>
        <w:adjustRightInd w:val="0"/>
        <w:spacing w:before="480"/>
        <w:textAlignment w:val="baseline"/>
        <w:rPr>
          <w:rFonts w:cs="Arial"/>
          <w:snapToGrid w:val="0"/>
          <w:color w:val="000000"/>
          <w:szCs w:val="20"/>
        </w:rPr>
      </w:pPr>
    </w:p>
    <w:p w14:paraId="2786D6AD" w14:textId="327A9B33" w:rsidR="00510924" w:rsidRPr="00510924" w:rsidRDefault="00510924" w:rsidP="00510924">
      <w:pPr>
        <w:widowControl/>
        <w:overflowPunct w:val="0"/>
        <w:autoSpaceDE w:val="0"/>
        <w:autoSpaceDN w:val="0"/>
        <w:adjustRightInd w:val="0"/>
        <w:spacing w:before="480"/>
        <w:textAlignment w:val="baseline"/>
        <w:rPr>
          <w:rFonts w:cs="Arial"/>
          <w:snapToGrid w:val="0"/>
          <w:color w:val="000000"/>
          <w:szCs w:val="20"/>
        </w:rPr>
      </w:pPr>
      <w:r w:rsidRPr="00510924">
        <w:rPr>
          <w:rFonts w:cs="Arial"/>
          <w:snapToGrid w:val="0"/>
          <w:color w:val="000000"/>
          <w:szCs w:val="20"/>
        </w:rPr>
        <w:t>Št. </w:t>
      </w:r>
      <w:r w:rsidR="0008472C">
        <w:rPr>
          <w:rFonts w:cs="Arial"/>
          <w:snapToGrid w:val="0"/>
          <w:color w:val="000000"/>
          <w:szCs w:val="20"/>
        </w:rPr>
        <w:t xml:space="preserve"> </w:t>
      </w:r>
      <w:r w:rsidR="009B0E8D" w:rsidRPr="009B0E8D">
        <w:rPr>
          <w:rFonts w:cs="Arial"/>
          <w:snapToGrid w:val="0"/>
          <w:color w:val="000000"/>
          <w:szCs w:val="20"/>
        </w:rPr>
        <w:t>007-230/2022</w:t>
      </w:r>
      <w:r w:rsidR="009B0E8D">
        <w:rPr>
          <w:rFonts w:cs="Arial"/>
          <w:snapToGrid w:val="0"/>
          <w:color w:val="000000"/>
          <w:szCs w:val="20"/>
        </w:rPr>
        <w:t>-</w:t>
      </w:r>
    </w:p>
    <w:p w14:paraId="7AE67E04" w14:textId="24A0BCCF" w:rsidR="00510924" w:rsidRPr="00510924" w:rsidRDefault="00510924" w:rsidP="00510924">
      <w:pPr>
        <w:widowControl/>
        <w:overflowPunct w:val="0"/>
        <w:autoSpaceDE w:val="0"/>
        <w:autoSpaceDN w:val="0"/>
        <w:adjustRightInd w:val="0"/>
        <w:textAlignment w:val="baseline"/>
        <w:rPr>
          <w:rFonts w:cs="Arial"/>
          <w:snapToGrid w:val="0"/>
          <w:color w:val="000000"/>
          <w:szCs w:val="20"/>
        </w:rPr>
      </w:pPr>
      <w:r w:rsidRPr="00510924">
        <w:rPr>
          <w:rFonts w:cs="Arial"/>
          <w:snapToGrid w:val="0"/>
          <w:color w:val="000000"/>
          <w:szCs w:val="20"/>
        </w:rPr>
        <w:t xml:space="preserve">Ljubljana, dne </w:t>
      </w:r>
    </w:p>
    <w:p w14:paraId="777D511E" w14:textId="7CE39CF4" w:rsidR="00510924" w:rsidRPr="00510924" w:rsidRDefault="00510924" w:rsidP="00510924">
      <w:pPr>
        <w:widowControl/>
        <w:overflowPunct w:val="0"/>
        <w:autoSpaceDE w:val="0"/>
        <w:autoSpaceDN w:val="0"/>
        <w:adjustRightInd w:val="0"/>
        <w:textAlignment w:val="baseline"/>
        <w:rPr>
          <w:rFonts w:cs="Arial"/>
          <w:szCs w:val="20"/>
        </w:rPr>
      </w:pPr>
      <w:r w:rsidRPr="00510924">
        <w:rPr>
          <w:rFonts w:cs="Arial"/>
          <w:szCs w:val="20"/>
        </w:rPr>
        <w:t>EVA 2022-2550-00</w:t>
      </w:r>
      <w:r w:rsidR="003A5BA0" w:rsidRPr="0008472C">
        <w:rPr>
          <w:rFonts w:cs="Arial"/>
          <w:szCs w:val="20"/>
        </w:rPr>
        <w:t>86</w:t>
      </w:r>
    </w:p>
    <w:p w14:paraId="1D9DDADF" w14:textId="77777777" w:rsidR="00510924" w:rsidRPr="00510924" w:rsidRDefault="00510924" w:rsidP="00510924">
      <w:pPr>
        <w:widowControl/>
        <w:overflowPunct w:val="0"/>
        <w:autoSpaceDE w:val="0"/>
        <w:autoSpaceDN w:val="0"/>
        <w:adjustRightInd w:val="0"/>
        <w:ind w:left="5670"/>
        <w:jc w:val="center"/>
        <w:textAlignment w:val="baseline"/>
        <w:rPr>
          <w:rFonts w:cs="Arial"/>
          <w:szCs w:val="20"/>
        </w:rPr>
      </w:pPr>
      <w:r w:rsidRPr="00510924">
        <w:rPr>
          <w:rFonts w:cs="Arial"/>
          <w:szCs w:val="20"/>
        </w:rPr>
        <w:t>Vlada Republike Slovenije</w:t>
      </w:r>
    </w:p>
    <w:p w14:paraId="4BE250F0" w14:textId="22013123" w:rsidR="00510924" w:rsidRPr="00510924" w:rsidRDefault="00714652" w:rsidP="00510924">
      <w:pPr>
        <w:widowControl/>
        <w:overflowPunct w:val="0"/>
        <w:autoSpaceDE w:val="0"/>
        <w:autoSpaceDN w:val="0"/>
        <w:adjustRightInd w:val="0"/>
        <w:ind w:left="5670"/>
        <w:jc w:val="center"/>
        <w:textAlignment w:val="baseline"/>
        <w:rPr>
          <w:rFonts w:cs="Arial"/>
          <w:b/>
          <w:bCs/>
          <w:szCs w:val="20"/>
        </w:rPr>
      </w:pPr>
      <w:r>
        <w:rPr>
          <w:rFonts w:cs="Arial"/>
          <w:b/>
          <w:bCs/>
          <w:szCs w:val="20"/>
        </w:rPr>
        <w:t>mag. Robert Golob</w:t>
      </w:r>
    </w:p>
    <w:p w14:paraId="4447DC4E" w14:textId="51FABF6F" w:rsidR="00510924" w:rsidRPr="00510924" w:rsidRDefault="00433628" w:rsidP="00510924">
      <w:pPr>
        <w:widowControl/>
        <w:tabs>
          <w:tab w:val="left" w:pos="708"/>
        </w:tabs>
        <w:ind w:firstLine="6663"/>
        <w:rPr>
          <w:rFonts w:cs="Arial"/>
          <w:szCs w:val="20"/>
          <w:lang w:eastAsia="en-US"/>
        </w:rPr>
      </w:pPr>
      <w:r>
        <w:rPr>
          <w:rFonts w:cs="Arial"/>
          <w:noProof/>
          <w:szCs w:val="20"/>
          <w:lang w:eastAsia="ar-SA"/>
        </w:rPr>
        <w:tab/>
        <w:t xml:space="preserve">    </w:t>
      </w:r>
      <w:r w:rsidR="00510924" w:rsidRPr="00510924">
        <w:rPr>
          <w:rFonts w:cs="Arial"/>
          <w:noProof/>
          <w:szCs w:val="20"/>
          <w:lang w:eastAsia="ar-SA"/>
        </w:rPr>
        <w:t>predsednik</w:t>
      </w:r>
    </w:p>
    <w:p w14:paraId="2A104D72" w14:textId="505F5BF6" w:rsidR="00F3074A" w:rsidRDefault="00F3074A" w:rsidP="00635CE1">
      <w:pPr>
        <w:widowControl/>
        <w:autoSpaceDE w:val="0"/>
        <w:autoSpaceDN w:val="0"/>
        <w:adjustRightInd w:val="0"/>
        <w:jc w:val="left"/>
        <w:rPr>
          <w:rFonts w:cs="Arial"/>
          <w:szCs w:val="20"/>
          <w:lang w:eastAsia="en-US"/>
        </w:rPr>
      </w:pPr>
    </w:p>
    <w:p w14:paraId="7557D62A" w14:textId="45BFF561" w:rsidR="00510924" w:rsidRDefault="00510924" w:rsidP="00635CE1">
      <w:pPr>
        <w:widowControl/>
        <w:autoSpaceDE w:val="0"/>
        <w:autoSpaceDN w:val="0"/>
        <w:adjustRightInd w:val="0"/>
        <w:jc w:val="left"/>
        <w:rPr>
          <w:rFonts w:cs="Arial"/>
          <w:szCs w:val="20"/>
          <w:lang w:eastAsia="en-US"/>
        </w:rPr>
      </w:pPr>
    </w:p>
    <w:p w14:paraId="70356845" w14:textId="5B3A3B77" w:rsidR="00510924" w:rsidRDefault="00510924" w:rsidP="00635CE1">
      <w:pPr>
        <w:widowControl/>
        <w:autoSpaceDE w:val="0"/>
        <w:autoSpaceDN w:val="0"/>
        <w:adjustRightInd w:val="0"/>
        <w:jc w:val="left"/>
        <w:rPr>
          <w:rFonts w:cs="Arial"/>
          <w:szCs w:val="20"/>
          <w:lang w:eastAsia="en-US"/>
        </w:rPr>
      </w:pPr>
    </w:p>
    <w:p w14:paraId="6408372B" w14:textId="2A395EE3" w:rsidR="00617509" w:rsidRDefault="00617509" w:rsidP="00635CE1">
      <w:pPr>
        <w:widowControl/>
        <w:autoSpaceDE w:val="0"/>
        <w:autoSpaceDN w:val="0"/>
        <w:adjustRightInd w:val="0"/>
        <w:jc w:val="left"/>
        <w:rPr>
          <w:rFonts w:cs="Arial"/>
          <w:szCs w:val="20"/>
          <w:lang w:eastAsia="en-US"/>
        </w:rPr>
      </w:pPr>
    </w:p>
    <w:p w14:paraId="75FA0460" w14:textId="77777777" w:rsidR="00617509" w:rsidRDefault="00617509" w:rsidP="00635CE1">
      <w:pPr>
        <w:widowControl/>
        <w:autoSpaceDE w:val="0"/>
        <w:autoSpaceDN w:val="0"/>
        <w:adjustRightInd w:val="0"/>
        <w:jc w:val="left"/>
        <w:rPr>
          <w:rFonts w:cs="Arial"/>
          <w:szCs w:val="20"/>
          <w:lang w:eastAsia="en-US"/>
        </w:rPr>
      </w:pPr>
    </w:p>
    <w:p w14:paraId="08F60E9C" w14:textId="629B1B16" w:rsidR="00510924" w:rsidRDefault="00510924" w:rsidP="00635CE1">
      <w:pPr>
        <w:widowControl/>
        <w:autoSpaceDE w:val="0"/>
        <w:autoSpaceDN w:val="0"/>
        <w:adjustRightInd w:val="0"/>
        <w:jc w:val="left"/>
        <w:rPr>
          <w:rFonts w:cs="Arial"/>
          <w:szCs w:val="20"/>
          <w:lang w:eastAsia="en-US"/>
        </w:rPr>
      </w:pPr>
    </w:p>
    <w:p w14:paraId="36C7EE15" w14:textId="77777777" w:rsidR="00617509" w:rsidRDefault="00617509">
      <w:pPr>
        <w:widowControl/>
        <w:spacing w:after="160" w:line="259" w:lineRule="auto"/>
        <w:jc w:val="left"/>
        <w:rPr>
          <w:rFonts w:cs="Arial"/>
          <w:szCs w:val="20"/>
          <w:lang w:eastAsia="en-US"/>
        </w:rPr>
      </w:pPr>
      <w:r>
        <w:rPr>
          <w:rFonts w:cs="Arial"/>
          <w:szCs w:val="20"/>
          <w:lang w:eastAsia="en-US"/>
        </w:rPr>
        <w:br w:type="page"/>
      </w:r>
    </w:p>
    <w:p w14:paraId="336C0494" w14:textId="1386D5E2" w:rsidR="00635CE1" w:rsidRPr="00635CE1" w:rsidRDefault="00635CE1" w:rsidP="00635CE1">
      <w:pPr>
        <w:widowControl/>
        <w:autoSpaceDE w:val="0"/>
        <w:autoSpaceDN w:val="0"/>
        <w:adjustRightInd w:val="0"/>
        <w:jc w:val="left"/>
        <w:rPr>
          <w:rFonts w:cs="Arial"/>
          <w:szCs w:val="20"/>
          <w:lang w:eastAsia="en-US"/>
        </w:rPr>
      </w:pPr>
      <w:r w:rsidRPr="00635CE1">
        <w:rPr>
          <w:rFonts w:cs="Arial"/>
          <w:szCs w:val="20"/>
          <w:lang w:eastAsia="en-US"/>
        </w:rPr>
        <w:lastRenderedPageBreak/>
        <w:t xml:space="preserve">Priloga </w:t>
      </w:r>
    </w:p>
    <w:p w14:paraId="6190BC57" w14:textId="77777777" w:rsidR="00635CE1" w:rsidRDefault="00635CE1" w:rsidP="00635CE1">
      <w:pPr>
        <w:widowControl/>
        <w:autoSpaceDE w:val="0"/>
        <w:autoSpaceDN w:val="0"/>
        <w:adjustRightInd w:val="0"/>
        <w:jc w:val="left"/>
        <w:rPr>
          <w:rFonts w:cs="Arial"/>
          <w:szCs w:val="20"/>
          <w:lang w:eastAsia="en-US"/>
        </w:rPr>
      </w:pPr>
    </w:p>
    <w:p w14:paraId="1FC55C18" w14:textId="29E279BF" w:rsidR="00635CE1" w:rsidRDefault="00627532" w:rsidP="00635CE1">
      <w:pPr>
        <w:widowControl/>
        <w:autoSpaceDE w:val="0"/>
        <w:autoSpaceDN w:val="0"/>
        <w:adjustRightInd w:val="0"/>
        <w:jc w:val="left"/>
        <w:rPr>
          <w:rFonts w:cs="Arial"/>
          <w:szCs w:val="20"/>
          <w:lang w:eastAsia="en-US"/>
        </w:rPr>
      </w:pPr>
      <w:r>
        <w:rPr>
          <w:bCs/>
          <w:kern w:val="36"/>
        </w:rPr>
        <w:t>S</w:t>
      </w:r>
      <w:r w:rsidRPr="00AD6715">
        <w:rPr>
          <w:bCs/>
          <w:kern w:val="36"/>
        </w:rPr>
        <w:t>prememb</w:t>
      </w:r>
      <w:r>
        <w:rPr>
          <w:bCs/>
          <w:kern w:val="36"/>
        </w:rPr>
        <w:t>e</w:t>
      </w:r>
      <w:r w:rsidRPr="00BB14BA">
        <w:rPr>
          <w:bCs/>
          <w:kern w:val="36"/>
        </w:rPr>
        <w:t xml:space="preserve"> </w:t>
      </w:r>
      <w:r>
        <w:rPr>
          <w:bCs/>
          <w:kern w:val="36"/>
        </w:rPr>
        <w:t>in dopolnitve P</w:t>
      </w:r>
      <w:r w:rsidRPr="002C130C">
        <w:rPr>
          <w:bCs/>
          <w:kern w:val="36"/>
        </w:rPr>
        <w:t>rogram</w:t>
      </w:r>
      <w:r>
        <w:rPr>
          <w:bCs/>
          <w:kern w:val="36"/>
        </w:rPr>
        <w:t>a</w:t>
      </w:r>
      <w:r w:rsidRPr="002C130C">
        <w:rPr>
          <w:bCs/>
          <w:kern w:val="36"/>
        </w:rPr>
        <w:t xml:space="preserve"> </w:t>
      </w:r>
      <w:r w:rsidRPr="008B6D01">
        <w:rPr>
          <w:bCs/>
          <w:kern w:val="36"/>
        </w:rPr>
        <w:t xml:space="preserve">porabe sredstev Sklada za podnebne spremembe </w:t>
      </w:r>
      <w:r>
        <w:rPr>
          <w:bCs/>
          <w:kern w:val="36"/>
        </w:rPr>
        <w:t xml:space="preserve">za </w:t>
      </w:r>
      <w:r w:rsidR="0008472C">
        <w:rPr>
          <w:bCs/>
          <w:kern w:val="36"/>
        </w:rPr>
        <w:t xml:space="preserve">leti </w:t>
      </w:r>
      <w:r w:rsidRPr="008B6D01">
        <w:rPr>
          <w:bCs/>
          <w:kern w:val="36"/>
        </w:rPr>
        <w:t xml:space="preserve">2022 </w:t>
      </w:r>
      <w:r w:rsidR="0008472C">
        <w:rPr>
          <w:bCs/>
          <w:kern w:val="36"/>
        </w:rPr>
        <w:t xml:space="preserve">in </w:t>
      </w:r>
      <w:r w:rsidRPr="008B6D01">
        <w:rPr>
          <w:bCs/>
          <w:kern w:val="36"/>
        </w:rPr>
        <w:t>2023</w:t>
      </w:r>
    </w:p>
    <w:p w14:paraId="53A58661" w14:textId="77777777" w:rsidR="00316DBA" w:rsidRDefault="00316DBA" w:rsidP="00635CE1">
      <w:pPr>
        <w:widowControl/>
        <w:autoSpaceDE w:val="0"/>
        <w:autoSpaceDN w:val="0"/>
        <w:adjustRightInd w:val="0"/>
        <w:jc w:val="left"/>
        <w:rPr>
          <w:rFonts w:cs="Arial"/>
          <w:szCs w:val="20"/>
          <w:lang w:eastAsia="en-US"/>
        </w:rPr>
      </w:pPr>
    </w:p>
    <w:p w14:paraId="085B8F69" w14:textId="531E7CC5" w:rsidR="00635CE1" w:rsidRDefault="00635CE1" w:rsidP="00635CE1">
      <w:pPr>
        <w:widowControl/>
        <w:autoSpaceDE w:val="0"/>
        <w:autoSpaceDN w:val="0"/>
        <w:adjustRightInd w:val="0"/>
        <w:jc w:val="left"/>
        <w:rPr>
          <w:rFonts w:cs="Arial"/>
          <w:szCs w:val="20"/>
          <w:lang w:eastAsia="en-US"/>
        </w:rPr>
      </w:pPr>
      <w:r w:rsidRPr="00635CE1">
        <w:rPr>
          <w:rFonts w:cs="Arial"/>
          <w:szCs w:val="20"/>
          <w:lang w:eastAsia="en-US"/>
        </w:rPr>
        <w:t xml:space="preserve">Preglednica ukrepov in porabe sredstev Sklada za podnebne spremembe </w:t>
      </w:r>
      <w:r w:rsidR="0077089B" w:rsidRPr="0077089B">
        <w:rPr>
          <w:rFonts w:cs="Arial"/>
          <w:szCs w:val="20"/>
          <w:lang w:eastAsia="en-US"/>
        </w:rPr>
        <w:t xml:space="preserve">za leti 2022 in 2023 </w:t>
      </w:r>
      <w:r w:rsidRPr="00635CE1">
        <w:rPr>
          <w:rFonts w:cs="Arial"/>
          <w:szCs w:val="20"/>
          <w:lang w:eastAsia="en-US"/>
        </w:rPr>
        <w:t xml:space="preserve">(v mio EUR) </w:t>
      </w:r>
    </w:p>
    <w:tbl>
      <w:tblPr>
        <w:tblW w:w="10669" w:type="dxa"/>
        <w:tblInd w:w="-289" w:type="dxa"/>
        <w:tblCellMar>
          <w:left w:w="70" w:type="dxa"/>
          <w:right w:w="70" w:type="dxa"/>
        </w:tblCellMar>
        <w:tblLook w:val="04A0" w:firstRow="1" w:lastRow="0" w:firstColumn="1" w:lastColumn="0" w:noHBand="0" w:noVBand="1"/>
      </w:tblPr>
      <w:tblGrid>
        <w:gridCol w:w="6349"/>
        <w:gridCol w:w="1440"/>
        <w:gridCol w:w="1440"/>
        <w:gridCol w:w="1440"/>
      </w:tblGrid>
      <w:tr w:rsidR="00C44F91" w:rsidRPr="00C44F91" w14:paraId="410F746E" w14:textId="77777777" w:rsidTr="001531C1">
        <w:trPr>
          <w:trHeight w:val="300"/>
          <w:tblHeader/>
        </w:trPr>
        <w:tc>
          <w:tcPr>
            <w:tcW w:w="63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8E4988" w14:textId="77777777" w:rsidR="00C44F91" w:rsidRPr="00C44F91" w:rsidRDefault="00C44F91" w:rsidP="00C44F91">
            <w:pPr>
              <w:widowControl/>
              <w:jc w:val="left"/>
              <w:rPr>
                <w:rFonts w:cs="Arial"/>
                <w:b/>
                <w:bCs/>
                <w:color w:val="000000"/>
                <w:sz w:val="18"/>
                <w:szCs w:val="18"/>
              </w:rPr>
            </w:pPr>
            <w:bookmarkStart w:id="1" w:name="_Hlk98855348"/>
            <w:r w:rsidRPr="00C44F91">
              <w:rPr>
                <w:rFonts w:cs="Arial"/>
                <w:b/>
                <w:bCs/>
                <w:color w:val="000000"/>
                <w:sz w:val="18"/>
                <w:szCs w:val="18"/>
                <w:lang w:eastAsia="en-US"/>
              </w:rPr>
              <w:t xml:space="preserve">Ukrep </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28A7D65A"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2022</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49D6FC8F"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2023</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57A3C6D3" w14:textId="77777777" w:rsidR="00C44F91" w:rsidRPr="00C44F91" w:rsidRDefault="00C44F91" w:rsidP="00C44F91">
            <w:pPr>
              <w:widowControl/>
              <w:jc w:val="center"/>
              <w:rPr>
                <w:rFonts w:cs="Arial"/>
                <w:b/>
                <w:bCs/>
                <w:color w:val="000000"/>
                <w:sz w:val="18"/>
                <w:szCs w:val="18"/>
              </w:rPr>
            </w:pPr>
            <w:r w:rsidRPr="00C44F91">
              <w:rPr>
                <w:rFonts w:cs="Arial"/>
                <w:b/>
                <w:bCs/>
                <w:color w:val="000000"/>
                <w:sz w:val="18"/>
                <w:szCs w:val="18"/>
                <w:lang w:eastAsia="en-US"/>
              </w:rPr>
              <w:t xml:space="preserve">Skupni znesek </w:t>
            </w:r>
          </w:p>
        </w:tc>
      </w:tr>
      <w:tr w:rsidR="00C44F91" w:rsidRPr="00C44F91" w14:paraId="56C1FB77"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8F26965"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emisije toplogrednih plinov, ukrepi na področju gozdarstva, kmetijstva in odpadkov</w:t>
            </w:r>
          </w:p>
        </w:tc>
      </w:tr>
      <w:tr w:rsidR="00C44F91" w:rsidRPr="00C44F91" w14:paraId="557E8554"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AD8F1C6"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Ukrepi za blaženje podnebnih sprememb in za prilagajanje nanje v gozdarstvu </w:t>
            </w:r>
          </w:p>
        </w:tc>
        <w:tc>
          <w:tcPr>
            <w:tcW w:w="1440" w:type="dxa"/>
            <w:tcBorders>
              <w:top w:val="nil"/>
              <w:left w:val="nil"/>
              <w:bottom w:val="single" w:sz="4" w:space="0" w:color="auto"/>
              <w:right w:val="single" w:sz="4" w:space="0" w:color="auto"/>
            </w:tcBorders>
            <w:shd w:val="clear" w:color="auto" w:fill="auto"/>
            <w:vAlign w:val="center"/>
            <w:hideMark/>
          </w:tcPr>
          <w:p w14:paraId="1FC02833" w14:textId="59AF3395"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w:t>
            </w:r>
            <w:r w:rsidR="00954CC7">
              <w:rPr>
                <w:rFonts w:cs="Arial"/>
                <w:color w:val="000000"/>
                <w:sz w:val="18"/>
                <w:szCs w:val="18"/>
                <w:lang w:eastAsia="en-US"/>
              </w:rPr>
              <w:t>405</w:t>
            </w:r>
          </w:p>
        </w:tc>
        <w:tc>
          <w:tcPr>
            <w:tcW w:w="1440" w:type="dxa"/>
            <w:tcBorders>
              <w:top w:val="nil"/>
              <w:left w:val="nil"/>
              <w:bottom w:val="single" w:sz="4" w:space="0" w:color="auto"/>
              <w:right w:val="single" w:sz="4" w:space="0" w:color="auto"/>
            </w:tcBorders>
            <w:shd w:val="clear" w:color="auto" w:fill="auto"/>
            <w:vAlign w:val="center"/>
            <w:hideMark/>
          </w:tcPr>
          <w:p w14:paraId="29D2FC54" w14:textId="2D4EB78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w:t>
            </w:r>
            <w:r w:rsidR="00954CC7">
              <w:rPr>
                <w:rFonts w:cs="Arial"/>
                <w:color w:val="000000"/>
                <w:sz w:val="18"/>
                <w:szCs w:val="18"/>
                <w:lang w:eastAsia="en-US"/>
              </w:rPr>
              <w:t>595</w:t>
            </w:r>
          </w:p>
        </w:tc>
        <w:tc>
          <w:tcPr>
            <w:tcW w:w="1440" w:type="dxa"/>
            <w:tcBorders>
              <w:top w:val="nil"/>
              <w:left w:val="nil"/>
              <w:bottom w:val="single" w:sz="4" w:space="0" w:color="auto"/>
              <w:right w:val="single" w:sz="4" w:space="0" w:color="auto"/>
            </w:tcBorders>
            <w:shd w:val="clear" w:color="auto" w:fill="auto"/>
            <w:vAlign w:val="center"/>
            <w:hideMark/>
          </w:tcPr>
          <w:p w14:paraId="1E26E727" w14:textId="14594DB6" w:rsidR="00C44F91" w:rsidRPr="00C44F91" w:rsidRDefault="00954CC7" w:rsidP="00C44F91">
            <w:pPr>
              <w:widowControl/>
              <w:jc w:val="right"/>
              <w:rPr>
                <w:rFonts w:cs="Arial"/>
                <w:color w:val="000000"/>
                <w:sz w:val="18"/>
                <w:szCs w:val="18"/>
              </w:rPr>
            </w:pPr>
            <w:r>
              <w:rPr>
                <w:rFonts w:cs="Arial"/>
                <w:color w:val="000000"/>
                <w:sz w:val="18"/>
                <w:szCs w:val="18"/>
                <w:lang w:eastAsia="en-US"/>
              </w:rPr>
              <w:t>3</w:t>
            </w:r>
            <w:r w:rsidR="00C44F91" w:rsidRPr="00C44F91">
              <w:rPr>
                <w:rFonts w:cs="Arial"/>
                <w:color w:val="000000"/>
                <w:sz w:val="18"/>
                <w:szCs w:val="18"/>
                <w:lang w:eastAsia="en-US"/>
              </w:rPr>
              <w:t>,000</w:t>
            </w:r>
          </w:p>
        </w:tc>
      </w:tr>
      <w:tr w:rsidR="00C44F91" w:rsidRPr="00C44F91" w14:paraId="484B7B2F"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1CDD043"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Ukrepi za blaženje podnebnih sprememb in za prilagajanje nanje v kmetijstvu </w:t>
            </w:r>
          </w:p>
        </w:tc>
        <w:tc>
          <w:tcPr>
            <w:tcW w:w="1440" w:type="dxa"/>
            <w:tcBorders>
              <w:top w:val="nil"/>
              <w:left w:val="nil"/>
              <w:bottom w:val="single" w:sz="4" w:space="0" w:color="auto"/>
              <w:right w:val="single" w:sz="4" w:space="0" w:color="auto"/>
            </w:tcBorders>
            <w:shd w:val="clear" w:color="auto" w:fill="auto"/>
            <w:vAlign w:val="center"/>
            <w:hideMark/>
          </w:tcPr>
          <w:p w14:paraId="7FBB97FE" w14:textId="25F0F3B8" w:rsidR="00C44F91" w:rsidRPr="00C44F91" w:rsidRDefault="00362C56"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,610</w:t>
            </w:r>
          </w:p>
        </w:tc>
        <w:tc>
          <w:tcPr>
            <w:tcW w:w="1440" w:type="dxa"/>
            <w:tcBorders>
              <w:top w:val="nil"/>
              <w:left w:val="nil"/>
              <w:bottom w:val="single" w:sz="4" w:space="0" w:color="auto"/>
              <w:right w:val="single" w:sz="4" w:space="0" w:color="auto"/>
            </w:tcBorders>
            <w:shd w:val="clear" w:color="auto" w:fill="auto"/>
            <w:vAlign w:val="center"/>
            <w:hideMark/>
          </w:tcPr>
          <w:p w14:paraId="5AC2DCA3" w14:textId="465597B2" w:rsidR="00C44F91" w:rsidRPr="00C44F91" w:rsidRDefault="00954CC7" w:rsidP="00C44F91">
            <w:pPr>
              <w:widowControl/>
              <w:jc w:val="right"/>
              <w:rPr>
                <w:rFonts w:cs="Arial"/>
                <w:color w:val="000000"/>
                <w:sz w:val="18"/>
                <w:szCs w:val="18"/>
              </w:rPr>
            </w:pPr>
            <w:r>
              <w:rPr>
                <w:rFonts w:cs="Arial"/>
                <w:color w:val="000000"/>
                <w:sz w:val="18"/>
                <w:szCs w:val="18"/>
                <w:lang w:eastAsia="en-US"/>
              </w:rPr>
              <w:t>4</w:t>
            </w:r>
            <w:r w:rsidR="00C44F91" w:rsidRPr="00C44F91">
              <w:rPr>
                <w:rFonts w:cs="Arial"/>
                <w:color w:val="000000"/>
                <w:sz w:val="18"/>
                <w:szCs w:val="18"/>
                <w:lang w:eastAsia="en-US"/>
              </w:rPr>
              <w:t>,610</w:t>
            </w:r>
          </w:p>
        </w:tc>
        <w:tc>
          <w:tcPr>
            <w:tcW w:w="1440" w:type="dxa"/>
            <w:tcBorders>
              <w:top w:val="nil"/>
              <w:left w:val="nil"/>
              <w:bottom w:val="single" w:sz="4" w:space="0" w:color="auto"/>
              <w:right w:val="single" w:sz="4" w:space="0" w:color="auto"/>
            </w:tcBorders>
            <w:shd w:val="clear" w:color="auto" w:fill="auto"/>
            <w:vAlign w:val="center"/>
            <w:hideMark/>
          </w:tcPr>
          <w:p w14:paraId="009752AE" w14:textId="69AF5C4A" w:rsidR="00C44F91" w:rsidRPr="00C44F91" w:rsidRDefault="00954CC7" w:rsidP="00C44F91">
            <w:pPr>
              <w:widowControl/>
              <w:jc w:val="right"/>
              <w:rPr>
                <w:rFonts w:cs="Arial"/>
                <w:color w:val="000000"/>
                <w:sz w:val="18"/>
                <w:szCs w:val="18"/>
              </w:rPr>
            </w:pPr>
            <w:r>
              <w:rPr>
                <w:rFonts w:cs="Arial"/>
                <w:color w:val="000000"/>
                <w:sz w:val="18"/>
                <w:szCs w:val="18"/>
                <w:lang w:eastAsia="en-US"/>
              </w:rPr>
              <w:t>7</w:t>
            </w:r>
            <w:r w:rsidR="00C44F91" w:rsidRPr="00C44F91">
              <w:rPr>
                <w:rFonts w:cs="Arial"/>
                <w:color w:val="000000"/>
                <w:sz w:val="18"/>
                <w:szCs w:val="18"/>
                <w:lang w:eastAsia="en-US"/>
              </w:rPr>
              <w:t>,220</w:t>
            </w:r>
          </w:p>
        </w:tc>
      </w:tr>
      <w:tr w:rsidR="00C44F91" w:rsidRPr="00C44F91" w14:paraId="1F2914D2"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2C186BB"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Predelava odpadnega blata iz komunalnih in skupnih čistilnih naprav (monosežig) </w:t>
            </w:r>
          </w:p>
        </w:tc>
        <w:tc>
          <w:tcPr>
            <w:tcW w:w="1440" w:type="dxa"/>
            <w:tcBorders>
              <w:top w:val="nil"/>
              <w:left w:val="nil"/>
              <w:bottom w:val="single" w:sz="4" w:space="0" w:color="auto"/>
              <w:right w:val="single" w:sz="4" w:space="0" w:color="auto"/>
            </w:tcBorders>
            <w:shd w:val="clear" w:color="auto" w:fill="auto"/>
            <w:vAlign w:val="center"/>
            <w:hideMark/>
          </w:tcPr>
          <w:p w14:paraId="255A6BE8" w14:textId="3B3C9814" w:rsidR="00C44F91" w:rsidRPr="00C44F91" w:rsidRDefault="00651D25"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,500</w:t>
            </w:r>
          </w:p>
        </w:tc>
        <w:tc>
          <w:tcPr>
            <w:tcW w:w="1440" w:type="dxa"/>
            <w:tcBorders>
              <w:top w:val="nil"/>
              <w:left w:val="nil"/>
              <w:bottom w:val="single" w:sz="4" w:space="0" w:color="auto"/>
              <w:right w:val="single" w:sz="4" w:space="0" w:color="auto"/>
            </w:tcBorders>
            <w:shd w:val="clear" w:color="auto" w:fill="auto"/>
            <w:vAlign w:val="center"/>
            <w:hideMark/>
          </w:tcPr>
          <w:p w14:paraId="18EA710F" w14:textId="240EF6EF" w:rsidR="00C44F91" w:rsidRPr="00C44F91" w:rsidRDefault="00362C56" w:rsidP="00C44F91">
            <w:pPr>
              <w:widowControl/>
              <w:jc w:val="right"/>
              <w:rPr>
                <w:rFonts w:cs="Arial"/>
                <w:color w:val="000000"/>
                <w:sz w:val="18"/>
                <w:szCs w:val="18"/>
              </w:rPr>
            </w:pPr>
            <w:r w:rsidRPr="00362C56">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750014C1" w14:textId="085F7FD4" w:rsidR="00C44F91" w:rsidRPr="00C44F91" w:rsidRDefault="00362C56"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w:t>
            </w:r>
            <w:r>
              <w:rPr>
                <w:rFonts w:cs="Arial"/>
                <w:color w:val="000000"/>
                <w:sz w:val="18"/>
                <w:szCs w:val="18"/>
                <w:lang w:eastAsia="en-US"/>
              </w:rPr>
              <w:t>5</w:t>
            </w:r>
            <w:r w:rsidR="00C44F91" w:rsidRPr="00C44F91">
              <w:rPr>
                <w:rFonts w:cs="Arial"/>
                <w:color w:val="000000"/>
                <w:sz w:val="18"/>
                <w:szCs w:val="18"/>
                <w:lang w:eastAsia="en-US"/>
              </w:rPr>
              <w:t>00</w:t>
            </w:r>
          </w:p>
        </w:tc>
      </w:tr>
      <w:tr w:rsidR="00C44F91" w:rsidRPr="00C44F91" w14:paraId="40547B99"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6107490"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emisije toplogrednih plinov, ukrepi v gospodarstvu</w:t>
            </w:r>
          </w:p>
        </w:tc>
      </w:tr>
      <w:tr w:rsidR="00C44F91" w:rsidRPr="00C44F91" w14:paraId="24441C25"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4167AC5"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Kritje posrednih stroškov zaradi stroškov emisij toplogrednih plinov </w:t>
            </w:r>
          </w:p>
        </w:tc>
        <w:tc>
          <w:tcPr>
            <w:tcW w:w="1440" w:type="dxa"/>
            <w:tcBorders>
              <w:top w:val="nil"/>
              <w:left w:val="nil"/>
              <w:bottom w:val="single" w:sz="4" w:space="0" w:color="auto"/>
              <w:right w:val="single" w:sz="4" w:space="0" w:color="auto"/>
            </w:tcBorders>
            <w:shd w:val="clear" w:color="auto" w:fill="auto"/>
            <w:vAlign w:val="center"/>
            <w:hideMark/>
          </w:tcPr>
          <w:p w14:paraId="6D709767" w14:textId="14D17BBD"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w:t>
            </w:r>
            <w:r w:rsidR="0008472C">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136D4155" w14:textId="4D4EB0B8" w:rsidR="00C44F91" w:rsidRPr="00C44F91" w:rsidRDefault="00362C56" w:rsidP="00C44F91">
            <w:pPr>
              <w:widowControl/>
              <w:jc w:val="right"/>
              <w:rPr>
                <w:rFonts w:cs="Arial"/>
                <w:color w:val="000000"/>
                <w:sz w:val="18"/>
                <w:szCs w:val="18"/>
              </w:rPr>
            </w:pPr>
            <w:r>
              <w:rPr>
                <w:rFonts w:cs="Arial"/>
                <w:color w:val="000000"/>
                <w:sz w:val="18"/>
                <w:szCs w:val="18"/>
                <w:lang w:eastAsia="en-US"/>
              </w:rPr>
              <w:t>4</w:t>
            </w:r>
            <w:r w:rsidR="0008472C">
              <w:rPr>
                <w:rFonts w:cs="Arial"/>
                <w:color w:val="000000"/>
                <w:sz w:val="18"/>
                <w:szCs w:val="18"/>
                <w:lang w:eastAsia="en-US"/>
              </w:rPr>
              <w:t>8</w:t>
            </w:r>
            <w:r w:rsidR="00C44F91" w:rsidRPr="00C44F91">
              <w:rPr>
                <w:rFonts w:cs="Arial"/>
                <w:color w:val="000000"/>
                <w:sz w:val="18"/>
                <w:szCs w:val="18"/>
                <w:lang w:eastAsia="en-US"/>
              </w:rPr>
              <w:t>,</w:t>
            </w:r>
            <w:r w:rsidR="0008472C">
              <w:rPr>
                <w:rFonts w:cs="Arial"/>
                <w:color w:val="000000"/>
                <w:sz w:val="18"/>
                <w:szCs w:val="18"/>
                <w:lang w:eastAsia="en-US"/>
              </w:rPr>
              <w:t>2</w:t>
            </w:r>
            <w:r>
              <w:rPr>
                <w:rFonts w:cs="Arial"/>
                <w:color w:val="000000"/>
                <w:sz w:val="18"/>
                <w:szCs w:val="18"/>
                <w:lang w:eastAsia="en-US"/>
              </w:rPr>
              <w:t>5</w:t>
            </w:r>
            <w:r w:rsidR="00C44F91" w:rsidRPr="00C44F91">
              <w:rPr>
                <w:rFonts w:cs="Arial"/>
                <w:color w:val="000000"/>
                <w:sz w:val="18"/>
                <w:szCs w:val="18"/>
                <w:lang w:eastAsia="en-US"/>
              </w:rPr>
              <w:t>0</w:t>
            </w:r>
          </w:p>
        </w:tc>
        <w:tc>
          <w:tcPr>
            <w:tcW w:w="1440" w:type="dxa"/>
            <w:tcBorders>
              <w:top w:val="nil"/>
              <w:left w:val="nil"/>
              <w:bottom w:val="single" w:sz="4" w:space="0" w:color="auto"/>
              <w:right w:val="single" w:sz="4" w:space="0" w:color="auto"/>
            </w:tcBorders>
            <w:shd w:val="clear" w:color="auto" w:fill="auto"/>
            <w:vAlign w:val="center"/>
            <w:hideMark/>
          </w:tcPr>
          <w:p w14:paraId="6170178B" w14:textId="7B429BC7" w:rsidR="00C44F91" w:rsidRPr="00C44F91" w:rsidRDefault="00362C56" w:rsidP="00C44F91">
            <w:pPr>
              <w:widowControl/>
              <w:jc w:val="right"/>
              <w:rPr>
                <w:rFonts w:cs="Arial"/>
                <w:color w:val="000000"/>
                <w:sz w:val="18"/>
                <w:szCs w:val="18"/>
              </w:rPr>
            </w:pPr>
            <w:r>
              <w:rPr>
                <w:rFonts w:cs="Arial"/>
                <w:color w:val="000000"/>
                <w:sz w:val="18"/>
                <w:szCs w:val="18"/>
                <w:lang w:eastAsia="en-US"/>
              </w:rPr>
              <w:t>4</w:t>
            </w:r>
            <w:r w:rsidR="00C44F91" w:rsidRPr="00C44F91">
              <w:rPr>
                <w:rFonts w:cs="Arial"/>
                <w:color w:val="000000"/>
                <w:sz w:val="18"/>
                <w:szCs w:val="18"/>
                <w:lang w:eastAsia="en-US"/>
              </w:rPr>
              <w:t>8,</w:t>
            </w:r>
            <w:r>
              <w:rPr>
                <w:rFonts w:cs="Arial"/>
                <w:color w:val="000000"/>
                <w:sz w:val="18"/>
                <w:szCs w:val="18"/>
                <w:lang w:eastAsia="en-US"/>
              </w:rPr>
              <w:t>2</w:t>
            </w:r>
            <w:r w:rsidR="00C44F91" w:rsidRPr="00C44F91">
              <w:rPr>
                <w:rFonts w:cs="Arial"/>
                <w:color w:val="000000"/>
                <w:sz w:val="18"/>
                <w:szCs w:val="18"/>
                <w:lang w:eastAsia="en-US"/>
              </w:rPr>
              <w:t>50</w:t>
            </w:r>
          </w:p>
        </w:tc>
      </w:tr>
      <w:tr w:rsidR="00C44F91" w:rsidRPr="00C44F91" w14:paraId="11EB5B24" w14:textId="77777777" w:rsidTr="001531C1">
        <w:trPr>
          <w:trHeight w:val="522"/>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3F87974" w14:textId="31627583" w:rsidR="00C44F91" w:rsidRPr="00C44F91" w:rsidRDefault="003E4086" w:rsidP="00C44F91">
            <w:pPr>
              <w:widowControl/>
              <w:jc w:val="left"/>
              <w:rPr>
                <w:rFonts w:cs="Arial"/>
                <w:color w:val="000000"/>
                <w:sz w:val="18"/>
                <w:szCs w:val="18"/>
              </w:rPr>
            </w:pPr>
            <w:r w:rsidRPr="003E4086">
              <w:rPr>
                <w:rFonts w:cs="Arial"/>
                <w:color w:val="000000"/>
                <w:sz w:val="18"/>
                <w:szCs w:val="18"/>
                <w:lang w:eastAsia="en-US"/>
              </w:rPr>
              <w:t>Subvencije za domače in tuje investicije v dejavnostih, pomembnih za prehod v nizkoogljično, krožno in podnebno odporno gospodarstvo</w:t>
            </w:r>
          </w:p>
        </w:tc>
        <w:tc>
          <w:tcPr>
            <w:tcW w:w="1440" w:type="dxa"/>
            <w:tcBorders>
              <w:top w:val="nil"/>
              <w:left w:val="nil"/>
              <w:bottom w:val="single" w:sz="4" w:space="0" w:color="auto"/>
              <w:right w:val="single" w:sz="4" w:space="0" w:color="auto"/>
            </w:tcBorders>
            <w:shd w:val="clear" w:color="auto" w:fill="auto"/>
            <w:vAlign w:val="center"/>
            <w:hideMark/>
          </w:tcPr>
          <w:p w14:paraId="4E5831F4" w14:textId="31F8F00C"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w:t>
            </w:r>
            <w:r w:rsidR="00362C56">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28813D2D" w14:textId="18545D58" w:rsidR="00C44F91" w:rsidRPr="00C44F91" w:rsidRDefault="002A0E0B" w:rsidP="00C44F91">
            <w:pPr>
              <w:widowControl/>
              <w:jc w:val="right"/>
              <w:rPr>
                <w:rFonts w:cs="Arial"/>
                <w:color w:val="000000"/>
                <w:sz w:val="18"/>
                <w:szCs w:val="18"/>
              </w:rPr>
            </w:pPr>
            <w:r>
              <w:rPr>
                <w:rFonts w:cs="Arial"/>
                <w:color w:val="000000"/>
                <w:sz w:val="18"/>
                <w:szCs w:val="18"/>
                <w:lang w:eastAsia="en-US"/>
              </w:rPr>
              <w:t>1</w:t>
            </w:r>
            <w:r w:rsidR="00C44F91" w:rsidRPr="00C44F91">
              <w:rPr>
                <w:rFonts w:cs="Arial"/>
                <w:color w:val="000000"/>
                <w:sz w:val="18"/>
                <w:szCs w:val="18"/>
                <w:lang w:eastAsia="en-US"/>
              </w:rPr>
              <w:t>,</w:t>
            </w:r>
            <w:r w:rsidR="00362C56">
              <w:rPr>
                <w:rFonts w:cs="Arial"/>
                <w:color w:val="000000"/>
                <w:sz w:val="18"/>
                <w:szCs w:val="18"/>
                <w:lang w:eastAsia="en-US"/>
              </w:rPr>
              <w:t>0</w:t>
            </w:r>
            <w:r w:rsidR="00C44F91"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0114B188" w14:textId="4886089B" w:rsidR="00C44F91" w:rsidRPr="00C44F91" w:rsidRDefault="00C44F91" w:rsidP="002A0E0B">
            <w:pPr>
              <w:widowControl/>
              <w:jc w:val="right"/>
              <w:rPr>
                <w:rFonts w:cs="Arial"/>
                <w:color w:val="000000"/>
                <w:sz w:val="18"/>
                <w:szCs w:val="18"/>
              </w:rPr>
            </w:pPr>
            <w:r w:rsidRPr="00C44F91">
              <w:rPr>
                <w:rFonts w:cs="Arial"/>
                <w:color w:val="000000"/>
                <w:sz w:val="18"/>
                <w:szCs w:val="18"/>
                <w:lang w:eastAsia="en-US"/>
              </w:rPr>
              <w:t>2,</w:t>
            </w:r>
            <w:r w:rsidR="00362C56">
              <w:rPr>
                <w:rFonts w:cs="Arial"/>
                <w:color w:val="000000"/>
                <w:sz w:val="18"/>
                <w:szCs w:val="18"/>
                <w:lang w:eastAsia="en-US"/>
              </w:rPr>
              <w:t>0</w:t>
            </w:r>
            <w:r w:rsidRPr="00C44F91">
              <w:rPr>
                <w:rFonts w:cs="Arial"/>
                <w:color w:val="000000"/>
                <w:sz w:val="18"/>
                <w:szCs w:val="18"/>
                <w:lang w:eastAsia="en-US"/>
              </w:rPr>
              <w:t>00</w:t>
            </w:r>
          </w:p>
        </w:tc>
      </w:tr>
      <w:tr w:rsidR="00C44F91" w:rsidRPr="00C44F91" w14:paraId="5C9C1DE7"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1AC3979D"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Razogljičenje, obnovljivi viri energije</w:t>
            </w:r>
          </w:p>
        </w:tc>
      </w:tr>
      <w:tr w:rsidR="00C44F91" w:rsidRPr="00475E2D" w14:paraId="6D0EDFD9"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C341369"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Izgradnja dela ureditev HE Mokrice </w:t>
            </w:r>
          </w:p>
        </w:tc>
        <w:tc>
          <w:tcPr>
            <w:tcW w:w="1440" w:type="dxa"/>
            <w:tcBorders>
              <w:top w:val="nil"/>
              <w:left w:val="nil"/>
              <w:bottom w:val="single" w:sz="4" w:space="0" w:color="auto"/>
              <w:right w:val="single" w:sz="4" w:space="0" w:color="auto"/>
            </w:tcBorders>
            <w:shd w:val="clear" w:color="auto" w:fill="auto"/>
            <w:vAlign w:val="center"/>
            <w:hideMark/>
          </w:tcPr>
          <w:p w14:paraId="24D9A3F3" w14:textId="61174349" w:rsidR="00C44F91" w:rsidRPr="00FF24FC" w:rsidRDefault="00954CC7" w:rsidP="00C44F91">
            <w:pPr>
              <w:widowControl/>
              <w:jc w:val="right"/>
              <w:rPr>
                <w:rFonts w:cs="Arial"/>
                <w:color w:val="000000"/>
                <w:sz w:val="18"/>
                <w:szCs w:val="18"/>
              </w:rPr>
            </w:pPr>
            <w:r>
              <w:rPr>
                <w:rFonts w:cs="Arial"/>
                <w:color w:val="000000"/>
                <w:sz w:val="18"/>
                <w:szCs w:val="18"/>
                <w:lang w:eastAsia="en-US"/>
              </w:rPr>
              <w:t>3</w:t>
            </w:r>
            <w:r w:rsidR="00362C56">
              <w:rPr>
                <w:rFonts w:cs="Arial"/>
                <w:color w:val="000000"/>
                <w:sz w:val="18"/>
                <w:szCs w:val="18"/>
                <w:lang w:eastAsia="en-US"/>
              </w:rPr>
              <w:t>,</w:t>
            </w:r>
            <w:r>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4C735E0B" w14:textId="7602B148" w:rsidR="00C44F91" w:rsidRPr="00FF24FC" w:rsidRDefault="00362C56" w:rsidP="00C44F91">
            <w:pPr>
              <w:widowControl/>
              <w:jc w:val="right"/>
              <w:rPr>
                <w:rFonts w:cs="Arial"/>
                <w:color w:val="000000"/>
                <w:sz w:val="18"/>
                <w:szCs w:val="18"/>
              </w:rPr>
            </w:pPr>
            <w:r>
              <w:rPr>
                <w:rFonts w:cs="Arial"/>
                <w:color w:val="000000"/>
                <w:sz w:val="18"/>
                <w:szCs w:val="18"/>
                <w:lang w:eastAsia="en-US"/>
              </w:rPr>
              <w:t>0</w:t>
            </w:r>
            <w:r w:rsidR="00C44F91" w:rsidRPr="00FF24FC">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00EBB1C1" w14:textId="010D99DC" w:rsidR="00C44F91" w:rsidRPr="00475E2D" w:rsidRDefault="00954CC7" w:rsidP="00C44F91">
            <w:pPr>
              <w:widowControl/>
              <w:jc w:val="right"/>
              <w:rPr>
                <w:rFonts w:cs="Arial"/>
                <w:color w:val="000000"/>
                <w:sz w:val="18"/>
                <w:szCs w:val="18"/>
              </w:rPr>
            </w:pPr>
            <w:r w:rsidRPr="00954CC7">
              <w:rPr>
                <w:rFonts w:cs="Arial"/>
                <w:color w:val="000000"/>
                <w:sz w:val="18"/>
                <w:szCs w:val="18"/>
                <w:lang w:eastAsia="en-US"/>
              </w:rPr>
              <w:t>3,000</w:t>
            </w:r>
          </w:p>
        </w:tc>
      </w:tr>
      <w:tr w:rsidR="00C44F91" w:rsidRPr="00C44F91" w14:paraId="45D41BD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EAE8483"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Izgradnja zaprtega reinjekcijskega sistema vrtin </w:t>
            </w:r>
          </w:p>
        </w:tc>
        <w:tc>
          <w:tcPr>
            <w:tcW w:w="1440" w:type="dxa"/>
            <w:tcBorders>
              <w:top w:val="nil"/>
              <w:left w:val="nil"/>
              <w:bottom w:val="single" w:sz="4" w:space="0" w:color="auto"/>
              <w:right w:val="single" w:sz="4" w:space="0" w:color="auto"/>
            </w:tcBorders>
            <w:shd w:val="clear" w:color="auto" w:fill="auto"/>
            <w:vAlign w:val="center"/>
            <w:hideMark/>
          </w:tcPr>
          <w:p w14:paraId="381E848F" w14:textId="0164050D" w:rsidR="00C44F91" w:rsidRPr="00C44F91" w:rsidRDefault="00362C56"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,6</w:t>
            </w:r>
            <w:r>
              <w:rPr>
                <w:rFonts w:cs="Arial"/>
                <w:color w:val="000000"/>
                <w:sz w:val="18"/>
                <w:szCs w:val="18"/>
                <w:lang w:eastAsia="en-US"/>
              </w:rPr>
              <w:t>26</w:t>
            </w:r>
          </w:p>
        </w:tc>
        <w:tc>
          <w:tcPr>
            <w:tcW w:w="1440" w:type="dxa"/>
            <w:tcBorders>
              <w:top w:val="nil"/>
              <w:left w:val="nil"/>
              <w:bottom w:val="single" w:sz="4" w:space="0" w:color="auto"/>
              <w:right w:val="single" w:sz="4" w:space="0" w:color="auto"/>
            </w:tcBorders>
            <w:shd w:val="clear" w:color="auto" w:fill="auto"/>
            <w:vAlign w:val="center"/>
            <w:hideMark/>
          </w:tcPr>
          <w:p w14:paraId="05D03C3E" w14:textId="4860C796"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w:t>
            </w:r>
            <w:r w:rsidR="00362C56">
              <w:rPr>
                <w:rFonts w:cs="Arial"/>
                <w:color w:val="000000"/>
                <w:sz w:val="18"/>
                <w:szCs w:val="18"/>
                <w:lang w:eastAsia="en-US"/>
              </w:rPr>
              <w:t>44</w:t>
            </w:r>
            <w:r w:rsidR="00954CC7">
              <w:rPr>
                <w:rFonts w:cs="Arial"/>
                <w:color w:val="000000"/>
                <w:sz w:val="18"/>
                <w:szCs w:val="18"/>
                <w:lang w:eastAsia="en-US"/>
              </w:rPr>
              <w:t>3</w:t>
            </w:r>
          </w:p>
        </w:tc>
        <w:tc>
          <w:tcPr>
            <w:tcW w:w="1440" w:type="dxa"/>
            <w:tcBorders>
              <w:top w:val="nil"/>
              <w:left w:val="nil"/>
              <w:bottom w:val="single" w:sz="4" w:space="0" w:color="auto"/>
              <w:right w:val="single" w:sz="4" w:space="0" w:color="auto"/>
            </w:tcBorders>
            <w:shd w:val="clear" w:color="auto" w:fill="auto"/>
            <w:vAlign w:val="center"/>
            <w:hideMark/>
          </w:tcPr>
          <w:p w14:paraId="20A3C548" w14:textId="21E9489F" w:rsidR="00C44F91" w:rsidRPr="00C44F91" w:rsidRDefault="00362C56"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,0</w:t>
            </w:r>
            <w:r>
              <w:rPr>
                <w:rFonts w:cs="Arial"/>
                <w:color w:val="000000"/>
                <w:sz w:val="18"/>
                <w:szCs w:val="18"/>
                <w:lang w:eastAsia="en-US"/>
              </w:rPr>
              <w:t>6</w:t>
            </w:r>
            <w:r w:rsidR="00191823">
              <w:rPr>
                <w:rFonts w:cs="Arial"/>
                <w:color w:val="000000"/>
                <w:sz w:val="18"/>
                <w:szCs w:val="18"/>
                <w:lang w:eastAsia="en-US"/>
              </w:rPr>
              <w:t>9</w:t>
            </w:r>
          </w:p>
        </w:tc>
      </w:tr>
      <w:tr w:rsidR="00175EEC" w:rsidRPr="00C44F91" w14:paraId="070DEF4A"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D268175" w14:textId="1EA0B502" w:rsidR="00175EEC" w:rsidRPr="00C44F91" w:rsidRDefault="00175EEC" w:rsidP="00175EEC">
            <w:pPr>
              <w:widowControl/>
              <w:jc w:val="left"/>
              <w:rPr>
                <w:rFonts w:cs="Arial"/>
                <w:color w:val="000000"/>
                <w:sz w:val="18"/>
                <w:szCs w:val="18"/>
              </w:rPr>
            </w:pPr>
            <w:bookmarkStart w:id="2" w:name="_Hlk96067039"/>
            <w:r w:rsidRPr="00C44F91">
              <w:rPr>
                <w:rFonts w:cs="Arial"/>
                <w:color w:val="000000"/>
                <w:sz w:val="18"/>
                <w:szCs w:val="18"/>
              </w:rPr>
              <w:t xml:space="preserve">Strokovne podlage za verigo HE na srednji Savi </w:t>
            </w:r>
            <w:bookmarkEnd w:id="2"/>
          </w:p>
        </w:tc>
        <w:tc>
          <w:tcPr>
            <w:tcW w:w="1440" w:type="dxa"/>
            <w:tcBorders>
              <w:top w:val="nil"/>
              <w:left w:val="nil"/>
              <w:bottom w:val="single" w:sz="4" w:space="0" w:color="auto"/>
              <w:right w:val="single" w:sz="4" w:space="0" w:color="auto"/>
            </w:tcBorders>
            <w:shd w:val="clear" w:color="auto" w:fill="auto"/>
            <w:vAlign w:val="center"/>
            <w:hideMark/>
          </w:tcPr>
          <w:p w14:paraId="69411887" w14:textId="4F110E84" w:rsidR="00175EEC" w:rsidRPr="00C44F91" w:rsidRDefault="00175EEC" w:rsidP="00175EEC">
            <w:pPr>
              <w:widowControl/>
              <w:jc w:val="right"/>
              <w:rPr>
                <w:rFonts w:cs="Arial"/>
                <w:color w:val="000000"/>
                <w:sz w:val="18"/>
                <w:szCs w:val="18"/>
                <w:lang w:eastAsia="en-US"/>
              </w:rPr>
            </w:pPr>
            <w:r w:rsidRPr="00175EEC">
              <w:rPr>
                <w:rFonts w:cs="Arial"/>
                <w:color w:val="000000"/>
                <w:sz w:val="18"/>
                <w:szCs w:val="18"/>
                <w:lang w:eastAsia="en-US"/>
              </w:rPr>
              <w:t>0,412</w:t>
            </w:r>
          </w:p>
        </w:tc>
        <w:tc>
          <w:tcPr>
            <w:tcW w:w="1440" w:type="dxa"/>
            <w:tcBorders>
              <w:top w:val="nil"/>
              <w:left w:val="nil"/>
              <w:bottom w:val="single" w:sz="4" w:space="0" w:color="auto"/>
              <w:right w:val="single" w:sz="4" w:space="0" w:color="auto"/>
            </w:tcBorders>
            <w:shd w:val="clear" w:color="auto" w:fill="auto"/>
            <w:vAlign w:val="center"/>
            <w:hideMark/>
          </w:tcPr>
          <w:p w14:paraId="0156E7A3" w14:textId="69C2CE24" w:rsidR="00175EEC" w:rsidRPr="00C44F91" w:rsidRDefault="00175EEC" w:rsidP="00175EEC">
            <w:pPr>
              <w:widowControl/>
              <w:jc w:val="right"/>
              <w:rPr>
                <w:rFonts w:cs="Arial"/>
                <w:color w:val="000000"/>
                <w:sz w:val="18"/>
                <w:szCs w:val="18"/>
                <w:lang w:eastAsia="en-US"/>
              </w:rPr>
            </w:pPr>
            <w:r w:rsidRPr="00175EEC">
              <w:rPr>
                <w:rFonts w:cs="Arial"/>
                <w:color w:val="000000"/>
                <w:sz w:val="18"/>
                <w:szCs w:val="18"/>
                <w:lang w:eastAsia="en-US"/>
              </w:rPr>
              <w:t>0,188</w:t>
            </w:r>
          </w:p>
        </w:tc>
        <w:tc>
          <w:tcPr>
            <w:tcW w:w="1440" w:type="dxa"/>
            <w:tcBorders>
              <w:top w:val="nil"/>
              <w:left w:val="nil"/>
              <w:bottom w:val="single" w:sz="4" w:space="0" w:color="auto"/>
              <w:right w:val="single" w:sz="4" w:space="0" w:color="auto"/>
            </w:tcBorders>
            <w:shd w:val="clear" w:color="auto" w:fill="auto"/>
            <w:vAlign w:val="center"/>
            <w:hideMark/>
          </w:tcPr>
          <w:p w14:paraId="7E00FD9A" w14:textId="3A01C880" w:rsidR="00175EEC" w:rsidRPr="00C44F91" w:rsidRDefault="00175EEC" w:rsidP="00175EEC">
            <w:pPr>
              <w:widowControl/>
              <w:jc w:val="right"/>
              <w:rPr>
                <w:rFonts w:cs="Arial"/>
                <w:color w:val="000000"/>
                <w:sz w:val="18"/>
                <w:szCs w:val="18"/>
                <w:lang w:eastAsia="en-US"/>
              </w:rPr>
            </w:pPr>
            <w:r w:rsidRPr="00175EEC">
              <w:rPr>
                <w:rFonts w:cs="Arial"/>
                <w:color w:val="000000"/>
                <w:sz w:val="18"/>
                <w:szCs w:val="18"/>
                <w:lang w:eastAsia="en-US"/>
              </w:rPr>
              <w:t>0,600</w:t>
            </w:r>
          </w:p>
        </w:tc>
      </w:tr>
      <w:tr w:rsidR="00FF24FC" w:rsidRPr="00C44F91" w14:paraId="74BAB1B8"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03F0A2EE" w14:textId="4736EB28" w:rsidR="00FF24FC" w:rsidRPr="00C44F91" w:rsidRDefault="00FF24FC" w:rsidP="00C44F91">
            <w:pPr>
              <w:widowControl/>
              <w:jc w:val="left"/>
              <w:rPr>
                <w:rFonts w:cs="Arial"/>
                <w:color w:val="000000"/>
                <w:sz w:val="18"/>
                <w:szCs w:val="18"/>
              </w:rPr>
            </w:pPr>
            <w:r w:rsidRPr="00FF24FC">
              <w:rPr>
                <w:rFonts w:cs="Arial"/>
                <w:color w:val="000000"/>
                <w:sz w:val="18"/>
                <w:szCs w:val="18"/>
              </w:rPr>
              <w:t>Nepovratne finančne spodbude/pomoči za naprave za samooskrbo z električno energijo</w:t>
            </w:r>
          </w:p>
        </w:tc>
        <w:tc>
          <w:tcPr>
            <w:tcW w:w="1440" w:type="dxa"/>
            <w:tcBorders>
              <w:top w:val="nil"/>
              <w:left w:val="nil"/>
              <w:bottom w:val="single" w:sz="4" w:space="0" w:color="auto"/>
              <w:right w:val="single" w:sz="4" w:space="0" w:color="auto"/>
            </w:tcBorders>
            <w:shd w:val="clear" w:color="auto" w:fill="auto"/>
            <w:vAlign w:val="center"/>
          </w:tcPr>
          <w:p w14:paraId="41A72761" w14:textId="6CB44297" w:rsidR="00FF24FC" w:rsidRPr="00C44F91" w:rsidRDefault="00FF24FC" w:rsidP="00C44F91">
            <w:pPr>
              <w:widowControl/>
              <w:jc w:val="right"/>
              <w:rPr>
                <w:rFonts w:cs="Arial"/>
                <w:color w:val="000000"/>
                <w:sz w:val="18"/>
                <w:szCs w:val="18"/>
              </w:rPr>
            </w:pPr>
            <w:r>
              <w:rPr>
                <w:rFonts w:cs="Arial"/>
                <w:color w:val="000000"/>
                <w:sz w:val="18"/>
                <w:szCs w:val="18"/>
              </w:rPr>
              <w:t>1,000</w:t>
            </w:r>
          </w:p>
        </w:tc>
        <w:tc>
          <w:tcPr>
            <w:tcW w:w="1440" w:type="dxa"/>
            <w:tcBorders>
              <w:top w:val="nil"/>
              <w:left w:val="nil"/>
              <w:bottom w:val="single" w:sz="4" w:space="0" w:color="auto"/>
              <w:right w:val="single" w:sz="4" w:space="0" w:color="auto"/>
            </w:tcBorders>
            <w:shd w:val="clear" w:color="auto" w:fill="auto"/>
            <w:vAlign w:val="center"/>
          </w:tcPr>
          <w:p w14:paraId="449E976F" w14:textId="45A3F287" w:rsidR="00FF24FC" w:rsidRPr="00C44F91" w:rsidRDefault="00362C56" w:rsidP="00C44F91">
            <w:pPr>
              <w:widowControl/>
              <w:jc w:val="right"/>
              <w:rPr>
                <w:rFonts w:cs="Arial"/>
                <w:color w:val="000000"/>
                <w:sz w:val="18"/>
                <w:szCs w:val="18"/>
              </w:rPr>
            </w:pPr>
            <w:r>
              <w:rPr>
                <w:rFonts w:cs="Arial"/>
                <w:color w:val="000000"/>
                <w:sz w:val="18"/>
                <w:szCs w:val="18"/>
              </w:rPr>
              <w:t>19</w:t>
            </w:r>
            <w:r w:rsidR="00F320C3">
              <w:rPr>
                <w:rFonts w:cs="Arial"/>
                <w:color w:val="000000"/>
                <w:sz w:val="18"/>
                <w:szCs w:val="18"/>
              </w:rPr>
              <w:t>,000</w:t>
            </w:r>
          </w:p>
        </w:tc>
        <w:tc>
          <w:tcPr>
            <w:tcW w:w="1440" w:type="dxa"/>
            <w:tcBorders>
              <w:top w:val="nil"/>
              <w:left w:val="nil"/>
              <w:bottom w:val="single" w:sz="4" w:space="0" w:color="auto"/>
              <w:right w:val="single" w:sz="4" w:space="0" w:color="auto"/>
            </w:tcBorders>
            <w:shd w:val="clear" w:color="auto" w:fill="auto"/>
            <w:vAlign w:val="center"/>
          </w:tcPr>
          <w:p w14:paraId="13245AC3" w14:textId="4D10E18E" w:rsidR="00FF24FC" w:rsidRPr="00C44F91" w:rsidRDefault="00362C56" w:rsidP="00C44F91">
            <w:pPr>
              <w:widowControl/>
              <w:jc w:val="right"/>
              <w:rPr>
                <w:rFonts w:cs="Arial"/>
                <w:color w:val="000000"/>
                <w:sz w:val="18"/>
                <w:szCs w:val="18"/>
              </w:rPr>
            </w:pPr>
            <w:r>
              <w:rPr>
                <w:rFonts w:cs="Arial"/>
                <w:color w:val="000000"/>
                <w:sz w:val="18"/>
                <w:szCs w:val="18"/>
              </w:rPr>
              <w:t>20</w:t>
            </w:r>
            <w:r w:rsidR="00FF24FC">
              <w:rPr>
                <w:rFonts w:cs="Arial"/>
                <w:color w:val="000000"/>
                <w:sz w:val="18"/>
                <w:szCs w:val="18"/>
              </w:rPr>
              <w:t>,000</w:t>
            </w:r>
          </w:p>
        </w:tc>
      </w:tr>
      <w:tr w:rsidR="00C44F91" w:rsidRPr="00C44F91" w14:paraId="21E78406"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3CA1AFF1"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Energetska učinkovitost, industrija</w:t>
            </w:r>
          </w:p>
        </w:tc>
      </w:tr>
      <w:tr w:rsidR="00C44F91" w:rsidRPr="00C44F91" w14:paraId="345F2C68" w14:textId="77777777" w:rsidTr="001531C1">
        <w:trPr>
          <w:trHeight w:val="288"/>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9C09AF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Finančne spodbude za podjetja za naložbe v ukrepe energetske učinkovitosti </w:t>
            </w:r>
          </w:p>
        </w:tc>
        <w:tc>
          <w:tcPr>
            <w:tcW w:w="1440" w:type="dxa"/>
            <w:tcBorders>
              <w:top w:val="nil"/>
              <w:left w:val="nil"/>
              <w:bottom w:val="single" w:sz="4" w:space="0" w:color="auto"/>
              <w:right w:val="single" w:sz="4" w:space="0" w:color="auto"/>
            </w:tcBorders>
            <w:shd w:val="clear" w:color="auto" w:fill="auto"/>
            <w:vAlign w:val="center"/>
            <w:hideMark/>
          </w:tcPr>
          <w:p w14:paraId="7D06E0AE"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0BE66E5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4,000</w:t>
            </w:r>
          </w:p>
        </w:tc>
        <w:tc>
          <w:tcPr>
            <w:tcW w:w="1440" w:type="dxa"/>
            <w:tcBorders>
              <w:top w:val="nil"/>
              <w:left w:val="nil"/>
              <w:bottom w:val="single" w:sz="4" w:space="0" w:color="auto"/>
              <w:right w:val="single" w:sz="4" w:space="0" w:color="auto"/>
            </w:tcBorders>
            <w:shd w:val="clear" w:color="auto" w:fill="auto"/>
            <w:vAlign w:val="center"/>
            <w:hideMark/>
          </w:tcPr>
          <w:p w14:paraId="2223040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5,000</w:t>
            </w:r>
          </w:p>
        </w:tc>
      </w:tr>
      <w:tr w:rsidR="00C44F91" w:rsidRPr="00C44F91" w14:paraId="62BB4959"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423768C6" w14:textId="77777777" w:rsidR="00C44F91" w:rsidRPr="00C44F91" w:rsidRDefault="00C44F91" w:rsidP="00C44F91">
            <w:pPr>
              <w:widowControl/>
              <w:jc w:val="left"/>
              <w:rPr>
                <w:rFonts w:cs="Arial"/>
                <w:b/>
                <w:bCs/>
                <w:i/>
                <w:iCs/>
                <w:color w:val="000000"/>
                <w:sz w:val="18"/>
                <w:szCs w:val="18"/>
              </w:rPr>
            </w:pPr>
            <w:r w:rsidRPr="00C44F91">
              <w:rPr>
                <w:rFonts w:cs="Arial"/>
                <w:b/>
                <w:bCs/>
                <w:i/>
                <w:iCs/>
                <w:color w:val="000000"/>
                <w:sz w:val="18"/>
                <w:szCs w:val="18"/>
                <w:lang w:eastAsia="en-US"/>
              </w:rPr>
              <w:t>Energetska učinkovitost, stavbe</w:t>
            </w:r>
          </w:p>
        </w:tc>
      </w:tr>
      <w:tr w:rsidR="00C44F91" w:rsidRPr="00C44F91" w14:paraId="033434E8"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5F9B7DE"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Trajnostna gradnja z lesom </w:t>
            </w:r>
          </w:p>
        </w:tc>
        <w:tc>
          <w:tcPr>
            <w:tcW w:w="1440" w:type="dxa"/>
            <w:tcBorders>
              <w:top w:val="nil"/>
              <w:left w:val="nil"/>
              <w:bottom w:val="single" w:sz="4" w:space="0" w:color="auto"/>
              <w:right w:val="single" w:sz="4" w:space="0" w:color="auto"/>
            </w:tcBorders>
            <w:shd w:val="clear" w:color="auto" w:fill="auto"/>
            <w:vAlign w:val="center"/>
            <w:hideMark/>
          </w:tcPr>
          <w:p w14:paraId="180FA601"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1,881</w:t>
            </w:r>
          </w:p>
        </w:tc>
        <w:tc>
          <w:tcPr>
            <w:tcW w:w="1440" w:type="dxa"/>
            <w:tcBorders>
              <w:top w:val="nil"/>
              <w:left w:val="nil"/>
              <w:bottom w:val="single" w:sz="4" w:space="0" w:color="auto"/>
              <w:right w:val="single" w:sz="4" w:space="0" w:color="auto"/>
            </w:tcBorders>
            <w:shd w:val="clear" w:color="auto" w:fill="auto"/>
            <w:vAlign w:val="center"/>
            <w:hideMark/>
          </w:tcPr>
          <w:p w14:paraId="2B602C7C"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0,517</w:t>
            </w:r>
          </w:p>
        </w:tc>
        <w:tc>
          <w:tcPr>
            <w:tcW w:w="1440" w:type="dxa"/>
            <w:tcBorders>
              <w:top w:val="nil"/>
              <w:left w:val="nil"/>
              <w:bottom w:val="single" w:sz="4" w:space="0" w:color="auto"/>
              <w:right w:val="single" w:sz="4" w:space="0" w:color="auto"/>
            </w:tcBorders>
            <w:shd w:val="clear" w:color="auto" w:fill="auto"/>
            <w:vAlign w:val="center"/>
            <w:hideMark/>
          </w:tcPr>
          <w:p w14:paraId="23976CC3" w14:textId="5BD96641" w:rsidR="00C44F91" w:rsidRPr="00C44F91" w:rsidRDefault="00C96ADC"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,398</w:t>
            </w:r>
          </w:p>
        </w:tc>
      </w:tr>
      <w:tr w:rsidR="00C44F91" w:rsidRPr="00C44F91" w14:paraId="4E11C785"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4DE6760"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Trajnostna gradnja skoraj ničenergijskih stavb </w:t>
            </w:r>
          </w:p>
        </w:tc>
        <w:tc>
          <w:tcPr>
            <w:tcW w:w="1440" w:type="dxa"/>
            <w:tcBorders>
              <w:top w:val="nil"/>
              <w:left w:val="nil"/>
              <w:bottom w:val="single" w:sz="4" w:space="0" w:color="auto"/>
              <w:right w:val="single" w:sz="4" w:space="0" w:color="auto"/>
            </w:tcBorders>
            <w:shd w:val="clear" w:color="auto" w:fill="auto"/>
            <w:vAlign w:val="center"/>
            <w:hideMark/>
          </w:tcPr>
          <w:p w14:paraId="63307F1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6,000</w:t>
            </w:r>
          </w:p>
        </w:tc>
        <w:tc>
          <w:tcPr>
            <w:tcW w:w="1440" w:type="dxa"/>
            <w:tcBorders>
              <w:top w:val="nil"/>
              <w:left w:val="nil"/>
              <w:bottom w:val="single" w:sz="4" w:space="0" w:color="auto"/>
              <w:right w:val="single" w:sz="4" w:space="0" w:color="auto"/>
            </w:tcBorders>
            <w:shd w:val="clear" w:color="auto" w:fill="auto"/>
            <w:vAlign w:val="center"/>
            <w:hideMark/>
          </w:tcPr>
          <w:p w14:paraId="5689063D"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16,720</w:t>
            </w:r>
          </w:p>
        </w:tc>
        <w:tc>
          <w:tcPr>
            <w:tcW w:w="1440" w:type="dxa"/>
            <w:tcBorders>
              <w:top w:val="nil"/>
              <w:left w:val="nil"/>
              <w:bottom w:val="single" w:sz="4" w:space="0" w:color="auto"/>
              <w:right w:val="single" w:sz="4" w:space="0" w:color="auto"/>
            </w:tcBorders>
            <w:shd w:val="clear" w:color="auto" w:fill="auto"/>
            <w:vAlign w:val="center"/>
            <w:hideMark/>
          </w:tcPr>
          <w:p w14:paraId="61C1421A"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22,720</w:t>
            </w:r>
          </w:p>
        </w:tc>
      </w:tr>
      <w:tr w:rsidR="00C44F91" w:rsidRPr="00C44F91" w14:paraId="5C59C1CF"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B201E9F"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Energetska sanacija stavb </w:t>
            </w:r>
          </w:p>
        </w:tc>
        <w:tc>
          <w:tcPr>
            <w:tcW w:w="1440" w:type="dxa"/>
            <w:tcBorders>
              <w:top w:val="nil"/>
              <w:left w:val="nil"/>
              <w:bottom w:val="single" w:sz="4" w:space="0" w:color="auto"/>
              <w:right w:val="single" w:sz="4" w:space="0" w:color="auto"/>
            </w:tcBorders>
            <w:shd w:val="clear" w:color="auto" w:fill="auto"/>
            <w:vAlign w:val="center"/>
            <w:hideMark/>
          </w:tcPr>
          <w:p w14:paraId="3A43836B" w14:textId="5CCCE408" w:rsidR="00C44F91" w:rsidRPr="00C44F91" w:rsidRDefault="00362C56"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4B15688D" w14:textId="41A3980B" w:rsidR="00C44F91" w:rsidRPr="00C44F91" w:rsidRDefault="00362C56"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0F58CA68" w14:textId="4DBEEC61" w:rsidR="00C44F91" w:rsidRPr="00C44F91" w:rsidRDefault="00362C56" w:rsidP="00C44F91">
            <w:pPr>
              <w:widowControl/>
              <w:jc w:val="right"/>
              <w:rPr>
                <w:rFonts w:cs="Arial"/>
                <w:color w:val="000000"/>
                <w:sz w:val="18"/>
                <w:szCs w:val="18"/>
              </w:rPr>
            </w:pPr>
            <w:r>
              <w:rPr>
                <w:rFonts w:cs="Arial"/>
                <w:color w:val="000000"/>
                <w:sz w:val="18"/>
                <w:szCs w:val="18"/>
                <w:lang w:eastAsia="en-US"/>
              </w:rPr>
              <w:t>2</w:t>
            </w:r>
            <w:r w:rsidR="00C44F91" w:rsidRPr="00C44F91">
              <w:rPr>
                <w:rFonts w:cs="Arial"/>
                <w:color w:val="000000"/>
                <w:sz w:val="18"/>
                <w:szCs w:val="18"/>
                <w:lang w:eastAsia="en-US"/>
              </w:rPr>
              <w:t>,000</w:t>
            </w:r>
          </w:p>
        </w:tc>
      </w:tr>
      <w:tr w:rsidR="00C44F91" w:rsidRPr="00C44F91" w14:paraId="5BC977BA"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A6D0DB8"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Naložbe v večjo energijsko učinkovitost stavb </w:t>
            </w:r>
          </w:p>
        </w:tc>
        <w:tc>
          <w:tcPr>
            <w:tcW w:w="1440" w:type="dxa"/>
            <w:tcBorders>
              <w:top w:val="nil"/>
              <w:left w:val="nil"/>
              <w:bottom w:val="single" w:sz="4" w:space="0" w:color="auto"/>
              <w:right w:val="single" w:sz="4" w:space="0" w:color="auto"/>
            </w:tcBorders>
            <w:shd w:val="clear" w:color="auto" w:fill="auto"/>
            <w:vAlign w:val="center"/>
            <w:hideMark/>
          </w:tcPr>
          <w:p w14:paraId="44B43EC9"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0,052</w:t>
            </w:r>
          </w:p>
        </w:tc>
        <w:tc>
          <w:tcPr>
            <w:tcW w:w="1440" w:type="dxa"/>
            <w:tcBorders>
              <w:top w:val="nil"/>
              <w:left w:val="nil"/>
              <w:bottom w:val="single" w:sz="4" w:space="0" w:color="auto"/>
              <w:right w:val="single" w:sz="4" w:space="0" w:color="auto"/>
            </w:tcBorders>
            <w:shd w:val="clear" w:color="auto" w:fill="auto"/>
            <w:vAlign w:val="center"/>
            <w:hideMark/>
          </w:tcPr>
          <w:p w14:paraId="51D97112"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1DD3A764" w14:textId="77777777" w:rsidR="00C44F91" w:rsidRPr="00C44F91" w:rsidRDefault="00C44F91" w:rsidP="00C44F91">
            <w:pPr>
              <w:widowControl/>
              <w:jc w:val="right"/>
              <w:rPr>
                <w:rFonts w:cs="Arial"/>
                <w:color w:val="000000"/>
                <w:sz w:val="18"/>
                <w:szCs w:val="18"/>
              </w:rPr>
            </w:pPr>
            <w:r w:rsidRPr="00C44F91">
              <w:rPr>
                <w:rFonts w:cs="Arial"/>
                <w:color w:val="000000"/>
                <w:sz w:val="18"/>
                <w:szCs w:val="18"/>
              </w:rPr>
              <w:t>0,052</w:t>
            </w:r>
          </w:p>
        </w:tc>
      </w:tr>
      <w:tr w:rsidR="00C44F91" w:rsidRPr="00C44F91" w14:paraId="65A92F9A"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5B02F096" w14:textId="77777777" w:rsidR="00C44F91" w:rsidRPr="00C44F91" w:rsidRDefault="00C44F91" w:rsidP="00C44F91">
            <w:pPr>
              <w:widowControl/>
              <w:jc w:val="left"/>
              <w:rPr>
                <w:rFonts w:cs="Arial"/>
                <w:color w:val="000000"/>
                <w:sz w:val="18"/>
                <w:szCs w:val="18"/>
              </w:rPr>
            </w:pPr>
            <w:r w:rsidRPr="00C44F91">
              <w:rPr>
                <w:rFonts w:cs="Arial"/>
                <w:color w:val="000000"/>
                <w:sz w:val="18"/>
                <w:szCs w:val="18"/>
                <w:lang w:eastAsia="en-US"/>
              </w:rPr>
              <w:t xml:space="preserve">Zamenjava starih kurilnih naprav z novimi kurilnimi napravami na lesno biomaso ali s toplotnimi črpalkami </w:t>
            </w:r>
          </w:p>
        </w:tc>
        <w:tc>
          <w:tcPr>
            <w:tcW w:w="1440" w:type="dxa"/>
            <w:tcBorders>
              <w:top w:val="nil"/>
              <w:left w:val="nil"/>
              <w:bottom w:val="single" w:sz="4" w:space="0" w:color="auto"/>
              <w:right w:val="single" w:sz="4" w:space="0" w:color="auto"/>
            </w:tcBorders>
            <w:shd w:val="clear" w:color="auto" w:fill="auto"/>
            <w:vAlign w:val="center"/>
            <w:hideMark/>
          </w:tcPr>
          <w:p w14:paraId="1AD4986A" w14:textId="6E92A28E" w:rsidR="00C44F91" w:rsidRPr="00C44F91" w:rsidRDefault="00362C56" w:rsidP="00C44F91">
            <w:pPr>
              <w:widowControl/>
              <w:jc w:val="right"/>
              <w:rPr>
                <w:rFonts w:cs="Arial"/>
                <w:color w:val="000000"/>
                <w:sz w:val="18"/>
                <w:szCs w:val="18"/>
              </w:rPr>
            </w:pPr>
            <w:r>
              <w:rPr>
                <w:rFonts w:cs="Arial"/>
                <w:color w:val="000000"/>
                <w:sz w:val="18"/>
                <w:szCs w:val="18"/>
                <w:lang w:eastAsia="en-US"/>
              </w:rPr>
              <w:t>23</w:t>
            </w:r>
            <w:r w:rsidR="00C44F91" w:rsidRPr="00C44F91">
              <w:rPr>
                <w:rFonts w:cs="Arial"/>
                <w:color w:val="000000"/>
                <w:sz w:val="18"/>
                <w:szCs w:val="18"/>
                <w:lang w:eastAsia="en-US"/>
              </w:rPr>
              <w:t>,850</w:t>
            </w:r>
          </w:p>
        </w:tc>
        <w:tc>
          <w:tcPr>
            <w:tcW w:w="1440" w:type="dxa"/>
            <w:tcBorders>
              <w:top w:val="nil"/>
              <w:left w:val="nil"/>
              <w:bottom w:val="single" w:sz="4" w:space="0" w:color="auto"/>
              <w:right w:val="single" w:sz="4" w:space="0" w:color="auto"/>
            </w:tcBorders>
            <w:shd w:val="clear" w:color="auto" w:fill="auto"/>
            <w:vAlign w:val="center"/>
            <w:hideMark/>
          </w:tcPr>
          <w:p w14:paraId="68E7DFE4" w14:textId="3A1F1802" w:rsidR="00C44F91" w:rsidRPr="00C44F91" w:rsidRDefault="00362C56" w:rsidP="00C44F91">
            <w:pPr>
              <w:widowControl/>
              <w:jc w:val="right"/>
              <w:rPr>
                <w:rFonts w:cs="Arial"/>
                <w:color w:val="000000"/>
                <w:sz w:val="18"/>
                <w:szCs w:val="18"/>
              </w:rPr>
            </w:pPr>
            <w:r>
              <w:rPr>
                <w:rFonts w:cs="Arial"/>
                <w:color w:val="000000"/>
                <w:sz w:val="18"/>
                <w:szCs w:val="18"/>
                <w:lang w:eastAsia="en-US"/>
              </w:rPr>
              <w:t>31</w:t>
            </w:r>
            <w:r w:rsidR="00C44F91" w:rsidRPr="00C44F91">
              <w:rPr>
                <w:rFonts w:cs="Arial"/>
                <w:color w:val="000000"/>
                <w:sz w:val="18"/>
                <w:szCs w:val="18"/>
                <w:lang w:eastAsia="en-US"/>
              </w:rPr>
              <w:t>,901</w:t>
            </w:r>
          </w:p>
        </w:tc>
        <w:tc>
          <w:tcPr>
            <w:tcW w:w="1440" w:type="dxa"/>
            <w:tcBorders>
              <w:top w:val="nil"/>
              <w:left w:val="nil"/>
              <w:bottom w:val="single" w:sz="4" w:space="0" w:color="auto"/>
              <w:right w:val="single" w:sz="4" w:space="0" w:color="auto"/>
            </w:tcBorders>
            <w:shd w:val="clear" w:color="auto" w:fill="auto"/>
            <w:vAlign w:val="center"/>
            <w:hideMark/>
          </w:tcPr>
          <w:p w14:paraId="22850F50" w14:textId="6C8614C4" w:rsidR="00C44F91" w:rsidRPr="00C44F91" w:rsidRDefault="002A0E0B" w:rsidP="00C44F91">
            <w:pPr>
              <w:widowControl/>
              <w:jc w:val="right"/>
              <w:rPr>
                <w:rFonts w:cs="Arial"/>
                <w:color w:val="000000"/>
                <w:sz w:val="18"/>
                <w:szCs w:val="18"/>
              </w:rPr>
            </w:pPr>
            <w:r>
              <w:rPr>
                <w:rFonts w:cs="Arial"/>
                <w:color w:val="000000"/>
                <w:sz w:val="18"/>
                <w:szCs w:val="18"/>
                <w:lang w:eastAsia="en-US"/>
              </w:rPr>
              <w:t>55</w:t>
            </w:r>
            <w:r w:rsidR="00C44F91" w:rsidRPr="00C44F91">
              <w:rPr>
                <w:rFonts w:cs="Arial"/>
                <w:color w:val="000000"/>
                <w:sz w:val="18"/>
                <w:szCs w:val="18"/>
                <w:lang w:eastAsia="en-US"/>
              </w:rPr>
              <w:t>,751</w:t>
            </w:r>
          </w:p>
        </w:tc>
      </w:tr>
      <w:tr w:rsidR="00C44F91" w:rsidRPr="00C44F91" w14:paraId="6B2747B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69401FC" w14:textId="77777777" w:rsidR="00C44F91" w:rsidRPr="0081330B" w:rsidRDefault="00C44F91" w:rsidP="00C44F91">
            <w:pPr>
              <w:widowControl/>
              <w:jc w:val="left"/>
              <w:rPr>
                <w:rFonts w:cs="Arial"/>
                <w:color w:val="000000"/>
                <w:sz w:val="18"/>
                <w:szCs w:val="18"/>
              </w:rPr>
            </w:pPr>
            <w:r w:rsidRPr="0081330B">
              <w:rPr>
                <w:rFonts w:cs="Arial"/>
                <w:color w:val="000000"/>
                <w:sz w:val="18"/>
                <w:szCs w:val="18"/>
                <w:lang w:eastAsia="en-US"/>
              </w:rPr>
              <w:t xml:space="preserve">Ukrepi za zmanjšanje energetske revščine </w:t>
            </w:r>
          </w:p>
        </w:tc>
        <w:tc>
          <w:tcPr>
            <w:tcW w:w="1440" w:type="dxa"/>
            <w:tcBorders>
              <w:top w:val="nil"/>
              <w:left w:val="nil"/>
              <w:bottom w:val="single" w:sz="4" w:space="0" w:color="auto"/>
              <w:right w:val="single" w:sz="4" w:space="0" w:color="auto"/>
            </w:tcBorders>
            <w:shd w:val="clear" w:color="auto" w:fill="auto"/>
            <w:vAlign w:val="center"/>
            <w:hideMark/>
          </w:tcPr>
          <w:p w14:paraId="171CEEA0" w14:textId="6DF92EC1" w:rsidR="00C44F91" w:rsidRPr="00C44F91" w:rsidRDefault="00895A74" w:rsidP="00C44F91">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w:t>
            </w:r>
            <w:r>
              <w:rPr>
                <w:rFonts w:cs="Arial"/>
                <w:color w:val="000000"/>
                <w:sz w:val="18"/>
                <w:szCs w:val="18"/>
                <w:lang w:eastAsia="en-US"/>
              </w:rPr>
              <w:t>0</w:t>
            </w:r>
            <w:r w:rsidR="00C44F91" w:rsidRPr="00C44F91">
              <w:rPr>
                <w:rFonts w:cs="Arial"/>
                <w:color w:val="000000"/>
                <w:sz w:val="18"/>
                <w:szCs w:val="18"/>
                <w:lang w:eastAsia="en-US"/>
              </w:rPr>
              <w:t>88</w:t>
            </w:r>
          </w:p>
        </w:tc>
        <w:tc>
          <w:tcPr>
            <w:tcW w:w="1440" w:type="dxa"/>
            <w:tcBorders>
              <w:top w:val="nil"/>
              <w:left w:val="nil"/>
              <w:bottom w:val="single" w:sz="4" w:space="0" w:color="auto"/>
              <w:right w:val="single" w:sz="4" w:space="0" w:color="auto"/>
            </w:tcBorders>
            <w:shd w:val="clear" w:color="auto" w:fill="auto"/>
            <w:vAlign w:val="center"/>
            <w:hideMark/>
          </w:tcPr>
          <w:p w14:paraId="4BFB2DF1" w14:textId="7989EF5F" w:rsidR="00C44F91" w:rsidRPr="00C44F91" w:rsidRDefault="00C44F91" w:rsidP="00C96ADC">
            <w:pPr>
              <w:widowControl/>
              <w:jc w:val="right"/>
              <w:rPr>
                <w:rFonts w:cs="Arial"/>
                <w:color w:val="000000"/>
                <w:sz w:val="18"/>
                <w:szCs w:val="18"/>
              </w:rPr>
            </w:pPr>
            <w:r w:rsidRPr="00C44F91">
              <w:rPr>
                <w:rFonts w:cs="Arial"/>
                <w:color w:val="000000"/>
                <w:sz w:val="18"/>
                <w:szCs w:val="18"/>
                <w:lang w:eastAsia="en-US"/>
              </w:rPr>
              <w:t>0,</w:t>
            </w:r>
            <w:r w:rsidR="00C96ADC">
              <w:rPr>
                <w:rFonts w:cs="Arial"/>
                <w:color w:val="000000"/>
                <w:sz w:val="18"/>
                <w:szCs w:val="18"/>
                <w:lang w:eastAsia="en-US"/>
              </w:rPr>
              <w:t>102</w:t>
            </w:r>
          </w:p>
        </w:tc>
        <w:tc>
          <w:tcPr>
            <w:tcW w:w="1440" w:type="dxa"/>
            <w:tcBorders>
              <w:top w:val="nil"/>
              <w:left w:val="nil"/>
              <w:bottom w:val="single" w:sz="4" w:space="0" w:color="auto"/>
              <w:right w:val="single" w:sz="4" w:space="0" w:color="auto"/>
            </w:tcBorders>
            <w:shd w:val="clear" w:color="auto" w:fill="auto"/>
            <w:vAlign w:val="center"/>
            <w:hideMark/>
          </w:tcPr>
          <w:p w14:paraId="7E1E4AC4" w14:textId="48A56970" w:rsidR="00C44F91" w:rsidRPr="00C44F91" w:rsidRDefault="0092214E" w:rsidP="00C96ADC">
            <w:pPr>
              <w:widowControl/>
              <w:jc w:val="right"/>
              <w:rPr>
                <w:rFonts w:cs="Arial"/>
                <w:color w:val="000000"/>
                <w:sz w:val="18"/>
                <w:szCs w:val="18"/>
              </w:rPr>
            </w:pPr>
            <w:r>
              <w:rPr>
                <w:rFonts w:cs="Arial"/>
                <w:color w:val="000000"/>
                <w:sz w:val="18"/>
                <w:szCs w:val="18"/>
                <w:lang w:eastAsia="en-US"/>
              </w:rPr>
              <w:t>0</w:t>
            </w:r>
            <w:r w:rsidR="00C44F91" w:rsidRPr="00C44F91">
              <w:rPr>
                <w:rFonts w:cs="Arial"/>
                <w:color w:val="000000"/>
                <w:sz w:val="18"/>
                <w:szCs w:val="18"/>
                <w:lang w:eastAsia="en-US"/>
              </w:rPr>
              <w:t>,</w:t>
            </w:r>
            <w:r>
              <w:rPr>
                <w:rFonts w:cs="Arial"/>
                <w:color w:val="000000"/>
                <w:sz w:val="18"/>
                <w:szCs w:val="18"/>
                <w:lang w:eastAsia="en-US"/>
              </w:rPr>
              <w:t>1</w:t>
            </w:r>
            <w:r w:rsidR="00C96ADC">
              <w:rPr>
                <w:rFonts w:cs="Arial"/>
                <w:color w:val="000000"/>
                <w:sz w:val="18"/>
                <w:szCs w:val="18"/>
                <w:lang w:eastAsia="en-US"/>
              </w:rPr>
              <w:t>90</w:t>
            </w:r>
          </w:p>
        </w:tc>
      </w:tr>
      <w:tr w:rsidR="00956AFC" w:rsidRPr="00C44F91" w14:paraId="1702CC36"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193D2369" w14:textId="07C8F326" w:rsidR="00956AFC" w:rsidRPr="0081330B" w:rsidRDefault="00956AFC" w:rsidP="00956AFC">
            <w:pPr>
              <w:widowControl/>
              <w:jc w:val="left"/>
              <w:rPr>
                <w:rFonts w:cs="Arial"/>
                <w:color w:val="000000"/>
                <w:sz w:val="18"/>
                <w:szCs w:val="18"/>
                <w:lang w:eastAsia="en-US"/>
              </w:rPr>
            </w:pPr>
            <w:r w:rsidRPr="00956AFC">
              <w:rPr>
                <w:rFonts w:cs="Arial"/>
                <w:color w:val="000000"/>
                <w:sz w:val="18"/>
                <w:szCs w:val="18"/>
                <w:lang w:eastAsia="en-US"/>
              </w:rPr>
              <w:t>Spodbude socialno šibkim za ukrepe v stavbah</w:t>
            </w:r>
          </w:p>
        </w:tc>
        <w:tc>
          <w:tcPr>
            <w:tcW w:w="1440" w:type="dxa"/>
            <w:tcBorders>
              <w:top w:val="nil"/>
              <w:left w:val="nil"/>
              <w:bottom w:val="single" w:sz="4" w:space="0" w:color="auto"/>
              <w:right w:val="single" w:sz="4" w:space="0" w:color="auto"/>
            </w:tcBorders>
            <w:shd w:val="clear" w:color="auto" w:fill="auto"/>
            <w:vAlign w:val="center"/>
          </w:tcPr>
          <w:p w14:paraId="59842964" w14:textId="4165786F" w:rsidR="00956AFC" w:rsidRDefault="00956AFC" w:rsidP="00956AFC">
            <w:pPr>
              <w:widowControl/>
              <w:jc w:val="right"/>
              <w:rPr>
                <w:rFonts w:cs="Arial"/>
                <w:color w:val="000000"/>
                <w:sz w:val="18"/>
                <w:szCs w:val="18"/>
                <w:lang w:eastAsia="en-US"/>
              </w:rPr>
            </w:pPr>
            <w:r>
              <w:rPr>
                <w:rFonts w:cs="Arial"/>
                <w:color w:val="000000"/>
                <w:sz w:val="18"/>
                <w:szCs w:val="18"/>
                <w:lang w:eastAsia="en-US"/>
              </w:rPr>
              <w:t>0</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3E34CEA6" w14:textId="5BE3794C" w:rsidR="00956AFC" w:rsidRPr="00C44F91" w:rsidRDefault="00956AFC" w:rsidP="00956AFC">
            <w:pPr>
              <w:widowControl/>
              <w:jc w:val="right"/>
              <w:rPr>
                <w:rFonts w:cs="Arial"/>
                <w:color w:val="000000"/>
                <w:sz w:val="18"/>
                <w:szCs w:val="18"/>
                <w:lang w:eastAsia="en-US"/>
              </w:rPr>
            </w:pPr>
            <w:r>
              <w:rPr>
                <w:rFonts w:cs="Arial"/>
                <w:color w:val="000000"/>
                <w:sz w:val="18"/>
                <w:szCs w:val="18"/>
                <w:lang w:eastAsia="en-US"/>
              </w:rPr>
              <w:t>24</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0AE890AC" w14:textId="40B14089" w:rsidR="00956AFC" w:rsidRDefault="00956AFC" w:rsidP="00956AFC">
            <w:pPr>
              <w:widowControl/>
              <w:jc w:val="right"/>
              <w:rPr>
                <w:rFonts w:cs="Arial"/>
                <w:color w:val="000000"/>
                <w:sz w:val="18"/>
                <w:szCs w:val="18"/>
                <w:lang w:eastAsia="en-US"/>
              </w:rPr>
            </w:pPr>
            <w:r>
              <w:rPr>
                <w:rFonts w:cs="Arial"/>
                <w:color w:val="000000"/>
                <w:sz w:val="18"/>
                <w:szCs w:val="18"/>
                <w:lang w:eastAsia="en-US"/>
              </w:rPr>
              <w:t>24</w:t>
            </w:r>
            <w:r w:rsidRPr="00C44F91">
              <w:rPr>
                <w:rFonts w:cs="Arial"/>
                <w:color w:val="000000"/>
                <w:sz w:val="18"/>
                <w:szCs w:val="18"/>
                <w:lang w:eastAsia="en-US"/>
              </w:rPr>
              <w:t>,000</w:t>
            </w:r>
          </w:p>
        </w:tc>
      </w:tr>
      <w:tr w:rsidR="0061726D" w:rsidRPr="00C44F91" w14:paraId="71D02CA6"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2226DA40" w14:textId="4804574E" w:rsidR="0061726D" w:rsidRPr="0081330B" w:rsidRDefault="0061726D" w:rsidP="0061726D">
            <w:pPr>
              <w:widowControl/>
              <w:jc w:val="left"/>
              <w:rPr>
                <w:rFonts w:cs="Arial"/>
                <w:color w:val="000000"/>
                <w:sz w:val="18"/>
                <w:szCs w:val="18"/>
                <w:lang w:eastAsia="en-US"/>
              </w:rPr>
            </w:pPr>
            <w:r w:rsidRPr="00956AFC">
              <w:rPr>
                <w:rFonts w:cs="Arial"/>
                <w:color w:val="000000"/>
                <w:sz w:val="18"/>
                <w:szCs w:val="18"/>
                <w:lang w:eastAsia="en-US"/>
              </w:rPr>
              <w:t xml:space="preserve">Spodbude občanom za nove naložbe rabe OVE in URE </w:t>
            </w:r>
          </w:p>
        </w:tc>
        <w:tc>
          <w:tcPr>
            <w:tcW w:w="1440" w:type="dxa"/>
            <w:tcBorders>
              <w:top w:val="nil"/>
              <w:left w:val="nil"/>
              <w:bottom w:val="single" w:sz="4" w:space="0" w:color="auto"/>
              <w:right w:val="single" w:sz="4" w:space="0" w:color="auto"/>
            </w:tcBorders>
            <w:shd w:val="clear" w:color="auto" w:fill="auto"/>
            <w:vAlign w:val="center"/>
          </w:tcPr>
          <w:p w14:paraId="478F7D40" w14:textId="3EC6F069" w:rsidR="0061726D" w:rsidRDefault="0061726D" w:rsidP="0061726D">
            <w:pPr>
              <w:widowControl/>
              <w:jc w:val="right"/>
              <w:rPr>
                <w:rFonts w:cs="Arial"/>
                <w:color w:val="000000"/>
                <w:sz w:val="18"/>
                <w:szCs w:val="18"/>
                <w:lang w:eastAsia="en-US"/>
              </w:rPr>
            </w:pPr>
            <w:r>
              <w:rPr>
                <w:rFonts w:cs="Arial"/>
                <w:color w:val="000000"/>
                <w:sz w:val="18"/>
                <w:szCs w:val="18"/>
                <w:lang w:eastAsia="en-US"/>
              </w:rPr>
              <w:t>0</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66C4DC56" w14:textId="6AC4D559" w:rsidR="0061726D" w:rsidRPr="00C44F91" w:rsidRDefault="0061726D" w:rsidP="0061726D">
            <w:pPr>
              <w:widowControl/>
              <w:jc w:val="right"/>
              <w:rPr>
                <w:rFonts w:cs="Arial"/>
                <w:color w:val="000000"/>
                <w:sz w:val="18"/>
                <w:szCs w:val="18"/>
                <w:lang w:eastAsia="en-US"/>
              </w:rPr>
            </w:pPr>
            <w:r>
              <w:rPr>
                <w:rFonts w:cs="Arial"/>
                <w:color w:val="000000"/>
                <w:sz w:val="18"/>
                <w:szCs w:val="18"/>
                <w:lang w:eastAsia="en-US"/>
              </w:rPr>
              <w:t>15</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2945B226" w14:textId="6AB931BE" w:rsidR="0061726D" w:rsidRDefault="0061726D" w:rsidP="0061726D">
            <w:pPr>
              <w:widowControl/>
              <w:jc w:val="right"/>
              <w:rPr>
                <w:rFonts w:cs="Arial"/>
                <w:color w:val="000000"/>
                <w:sz w:val="18"/>
                <w:szCs w:val="18"/>
                <w:lang w:eastAsia="en-US"/>
              </w:rPr>
            </w:pPr>
            <w:r>
              <w:rPr>
                <w:rFonts w:cs="Arial"/>
                <w:color w:val="000000"/>
                <w:sz w:val="18"/>
                <w:szCs w:val="18"/>
                <w:lang w:eastAsia="en-US"/>
              </w:rPr>
              <w:t>15</w:t>
            </w:r>
            <w:r w:rsidRPr="00C44F91">
              <w:rPr>
                <w:rFonts w:cs="Arial"/>
                <w:color w:val="000000"/>
                <w:sz w:val="18"/>
                <w:szCs w:val="18"/>
                <w:lang w:eastAsia="en-US"/>
              </w:rPr>
              <w:t>,000</w:t>
            </w:r>
          </w:p>
        </w:tc>
      </w:tr>
      <w:tr w:rsidR="0061726D" w:rsidRPr="00C44F91" w14:paraId="7E3398F1"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438BE5BE" w14:textId="69C6FE84" w:rsidR="0061726D" w:rsidRPr="0081330B" w:rsidRDefault="0061726D" w:rsidP="0061726D">
            <w:pPr>
              <w:widowControl/>
              <w:jc w:val="left"/>
              <w:rPr>
                <w:rFonts w:cs="Arial"/>
                <w:color w:val="000000"/>
                <w:sz w:val="18"/>
                <w:szCs w:val="18"/>
                <w:lang w:eastAsia="en-US"/>
              </w:rPr>
            </w:pPr>
            <w:r w:rsidRPr="0061726D">
              <w:rPr>
                <w:rFonts w:cs="Arial"/>
                <w:color w:val="000000"/>
                <w:sz w:val="18"/>
                <w:szCs w:val="18"/>
                <w:lang w:eastAsia="en-US"/>
              </w:rPr>
              <w:t>Spodbude za doseganje večje energijske učinkovitosti in stopnje samooskrbe na področju skoraj ničenergijskih stavb</w:t>
            </w:r>
          </w:p>
        </w:tc>
        <w:tc>
          <w:tcPr>
            <w:tcW w:w="1440" w:type="dxa"/>
            <w:tcBorders>
              <w:top w:val="nil"/>
              <w:left w:val="nil"/>
              <w:bottom w:val="single" w:sz="4" w:space="0" w:color="auto"/>
              <w:right w:val="single" w:sz="4" w:space="0" w:color="auto"/>
            </w:tcBorders>
            <w:shd w:val="clear" w:color="auto" w:fill="auto"/>
            <w:vAlign w:val="center"/>
          </w:tcPr>
          <w:p w14:paraId="68F9849C" w14:textId="4DEB5B7B" w:rsidR="0061726D" w:rsidRDefault="0061726D" w:rsidP="0061726D">
            <w:pPr>
              <w:widowControl/>
              <w:jc w:val="right"/>
              <w:rPr>
                <w:rFonts w:cs="Arial"/>
                <w:color w:val="000000"/>
                <w:sz w:val="18"/>
                <w:szCs w:val="18"/>
                <w:lang w:eastAsia="en-US"/>
              </w:rPr>
            </w:pPr>
            <w:r>
              <w:rPr>
                <w:rFonts w:cs="Arial"/>
                <w:color w:val="000000"/>
                <w:sz w:val="18"/>
                <w:szCs w:val="18"/>
                <w:lang w:eastAsia="en-US"/>
              </w:rPr>
              <w:t>0</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476145AA" w14:textId="78D6E49F" w:rsidR="0061726D" w:rsidRPr="00C44F91" w:rsidRDefault="0061726D" w:rsidP="0061726D">
            <w:pPr>
              <w:widowControl/>
              <w:jc w:val="right"/>
              <w:rPr>
                <w:rFonts w:cs="Arial"/>
                <w:color w:val="000000"/>
                <w:sz w:val="18"/>
                <w:szCs w:val="18"/>
                <w:lang w:eastAsia="en-US"/>
              </w:rPr>
            </w:pPr>
            <w:r>
              <w:rPr>
                <w:rFonts w:cs="Arial"/>
                <w:color w:val="000000"/>
                <w:sz w:val="18"/>
                <w:szCs w:val="18"/>
                <w:lang w:eastAsia="en-US"/>
              </w:rPr>
              <w:t>3</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tcPr>
          <w:p w14:paraId="79BA614C" w14:textId="363E8CCC" w:rsidR="0061726D" w:rsidRDefault="0061726D" w:rsidP="0061726D">
            <w:pPr>
              <w:widowControl/>
              <w:jc w:val="right"/>
              <w:rPr>
                <w:rFonts w:cs="Arial"/>
                <w:color w:val="000000"/>
                <w:sz w:val="18"/>
                <w:szCs w:val="18"/>
                <w:lang w:eastAsia="en-US"/>
              </w:rPr>
            </w:pPr>
            <w:r>
              <w:rPr>
                <w:rFonts w:cs="Arial"/>
                <w:color w:val="000000"/>
                <w:sz w:val="18"/>
                <w:szCs w:val="18"/>
                <w:lang w:eastAsia="en-US"/>
              </w:rPr>
              <w:t>3</w:t>
            </w:r>
            <w:r w:rsidRPr="00C44F91">
              <w:rPr>
                <w:rFonts w:cs="Arial"/>
                <w:color w:val="000000"/>
                <w:sz w:val="18"/>
                <w:szCs w:val="18"/>
                <w:lang w:eastAsia="en-US"/>
              </w:rPr>
              <w:t>,000</w:t>
            </w:r>
          </w:p>
        </w:tc>
      </w:tr>
      <w:tr w:rsidR="0061726D" w:rsidRPr="00C44F91" w14:paraId="76A64E4A"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5CF679AA"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Energetska učinkovitost, promet</w:t>
            </w:r>
          </w:p>
        </w:tc>
      </w:tr>
      <w:tr w:rsidR="0061726D" w:rsidRPr="00C44F91" w14:paraId="089003F3"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5165D6C"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Finančne spodbude za podjetja za naložbe v trajnostno mobilnost </w:t>
            </w:r>
          </w:p>
        </w:tc>
        <w:tc>
          <w:tcPr>
            <w:tcW w:w="1440" w:type="dxa"/>
            <w:tcBorders>
              <w:top w:val="nil"/>
              <w:left w:val="nil"/>
              <w:bottom w:val="single" w:sz="4" w:space="0" w:color="auto"/>
              <w:right w:val="single" w:sz="4" w:space="0" w:color="auto"/>
            </w:tcBorders>
            <w:shd w:val="clear" w:color="auto" w:fill="auto"/>
            <w:vAlign w:val="center"/>
            <w:hideMark/>
          </w:tcPr>
          <w:p w14:paraId="260AF1D8"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0,036</w:t>
            </w:r>
          </w:p>
        </w:tc>
        <w:tc>
          <w:tcPr>
            <w:tcW w:w="1440" w:type="dxa"/>
            <w:tcBorders>
              <w:top w:val="nil"/>
              <w:left w:val="nil"/>
              <w:bottom w:val="single" w:sz="4" w:space="0" w:color="auto"/>
              <w:right w:val="single" w:sz="4" w:space="0" w:color="auto"/>
            </w:tcBorders>
            <w:shd w:val="clear" w:color="auto" w:fill="auto"/>
            <w:vAlign w:val="center"/>
            <w:hideMark/>
          </w:tcPr>
          <w:p w14:paraId="0CECBDB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7137E66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0,036</w:t>
            </w:r>
          </w:p>
        </w:tc>
      </w:tr>
      <w:tr w:rsidR="0061726D" w:rsidRPr="00C44F91" w14:paraId="2B9084A8"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7F429AB"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Nakup novih vozil za prevoz potnikov </w:t>
            </w:r>
          </w:p>
        </w:tc>
        <w:tc>
          <w:tcPr>
            <w:tcW w:w="1440" w:type="dxa"/>
            <w:tcBorders>
              <w:top w:val="nil"/>
              <w:left w:val="nil"/>
              <w:bottom w:val="single" w:sz="4" w:space="0" w:color="auto"/>
              <w:right w:val="single" w:sz="4" w:space="0" w:color="auto"/>
            </w:tcBorders>
            <w:shd w:val="clear" w:color="auto" w:fill="auto"/>
            <w:vAlign w:val="center"/>
            <w:hideMark/>
          </w:tcPr>
          <w:p w14:paraId="0CEF34E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0,600</w:t>
            </w:r>
          </w:p>
        </w:tc>
        <w:tc>
          <w:tcPr>
            <w:tcW w:w="1440" w:type="dxa"/>
            <w:tcBorders>
              <w:top w:val="nil"/>
              <w:left w:val="nil"/>
              <w:bottom w:val="single" w:sz="4" w:space="0" w:color="auto"/>
              <w:right w:val="single" w:sz="4" w:space="0" w:color="auto"/>
            </w:tcBorders>
            <w:shd w:val="clear" w:color="auto" w:fill="auto"/>
            <w:vAlign w:val="center"/>
            <w:hideMark/>
          </w:tcPr>
          <w:p w14:paraId="4FCE3D97"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3,000</w:t>
            </w:r>
          </w:p>
        </w:tc>
        <w:tc>
          <w:tcPr>
            <w:tcW w:w="1440" w:type="dxa"/>
            <w:tcBorders>
              <w:top w:val="nil"/>
              <w:left w:val="nil"/>
              <w:bottom w:val="single" w:sz="4" w:space="0" w:color="auto"/>
              <w:right w:val="single" w:sz="4" w:space="0" w:color="auto"/>
            </w:tcBorders>
            <w:shd w:val="clear" w:color="auto" w:fill="auto"/>
            <w:vAlign w:val="center"/>
            <w:hideMark/>
          </w:tcPr>
          <w:p w14:paraId="361DAD5C"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3,600</w:t>
            </w:r>
          </w:p>
        </w:tc>
      </w:tr>
      <w:tr w:rsidR="0061726D" w:rsidRPr="00C44F91" w14:paraId="72A7788D"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23DD987"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Nakup novih vozil za izvajanje potniškega prometa </w:t>
            </w:r>
          </w:p>
        </w:tc>
        <w:tc>
          <w:tcPr>
            <w:tcW w:w="1440" w:type="dxa"/>
            <w:tcBorders>
              <w:top w:val="nil"/>
              <w:left w:val="nil"/>
              <w:bottom w:val="single" w:sz="4" w:space="0" w:color="auto"/>
              <w:right w:val="single" w:sz="4" w:space="0" w:color="auto"/>
            </w:tcBorders>
            <w:shd w:val="clear" w:color="auto" w:fill="auto"/>
            <w:vAlign w:val="center"/>
            <w:hideMark/>
          </w:tcPr>
          <w:p w14:paraId="79CEE83B" w14:textId="02E606F4" w:rsidR="0061726D" w:rsidRPr="00C44F91" w:rsidRDefault="002C5CEC" w:rsidP="0061726D">
            <w:pPr>
              <w:widowControl/>
              <w:jc w:val="right"/>
              <w:rPr>
                <w:rFonts w:cs="Arial"/>
                <w:color w:val="000000"/>
                <w:sz w:val="18"/>
                <w:szCs w:val="18"/>
              </w:rPr>
            </w:pPr>
            <w:r>
              <w:rPr>
                <w:rFonts w:cs="Arial"/>
                <w:color w:val="000000"/>
                <w:sz w:val="18"/>
                <w:szCs w:val="18"/>
                <w:lang w:eastAsia="en-US"/>
              </w:rPr>
              <w:t>1</w:t>
            </w:r>
            <w:r w:rsidR="0061726D" w:rsidRPr="00C44F91">
              <w:rPr>
                <w:rFonts w:cs="Arial"/>
                <w:color w:val="000000"/>
                <w:sz w:val="18"/>
                <w:szCs w:val="18"/>
                <w:lang w:eastAsia="en-US"/>
              </w:rPr>
              <w:t>,</w:t>
            </w:r>
            <w:r w:rsidR="0061726D">
              <w:rPr>
                <w:rFonts w:cs="Arial"/>
                <w:color w:val="000000"/>
                <w:sz w:val="18"/>
                <w:szCs w:val="18"/>
                <w:lang w:eastAsia="en-US"/>
              </w:rPr>
              <w:t>0</w:t>
            </w:r>
            <w:r w:rsidR="0061726D"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11B0179F" w14:textId="607F0A68" w:rsidR="0061726D" w:rsidRPr="00C44F91" w:rsidRDefault="0061726D" w:rsidP="0061726D">
            <w:pPr>
              <w:widowControl/>
              <w:jc w:val="right"/>
              <w:rPr>
                <w:rFonts w:cs="Arial"/>
                <w:color w:val="000000"/>
                <w:sz w:val="18"/>
                <w:szCs w:val="18"/>
              </w:rPr>
            </w:pPr>
            <w:r>
              <w:rPr>
                <w:rFonts w:cs="Arial"/>
                <w:color w:val="000000"/>
                <w:sz w:val="18"/>
                <w:szCs w:val="18"/>
                <w:lang w:eastAsia="en-US"/>
              </w:rPr>
              <w:t>1</w:t>
            </w:r>
            <w:r w:rsidR="002C5CEC">
              <w:rPr>
                <w:rFonts w:cs="Arial"/>
                <w:color w:val="000000"/>
                <w:sz w:val="18"/>
                <w:szCs w:val="18"/>
                <w:lang w:eastAsia="en-US"/>
              </w:rPr>
              <w:t>6</w:t>
            </w:r>
            <w:r w:rsidRPr="00C44F91">
              <w:rPr>
                <w:rFonts w:cs="Arial"/>
                <w:color w:val="000000"/>
                <w:sz w:val="18"/>
                <w:szCs w:val="18"/>
                <w:lang w:eastAsia="en-US"/>
              </w:rPr>
              <w:t>,</w:t>
            </w:r>
            <w:r>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2B86EFBA" w14:textId="03F9A2F9" w:rsidR="0061726D" w:rsidRPr="00C44F91" w:rsidRDefault="0061726D" w:rsidP="0061726D">
            <w:pPr>
              <w:widowControl/>
              <w:jc w:val="right"/>
              <w:rPr>
                <w:rFonts w:cs="Arial"/>
                <w:color w:val="000000"/>
                <w:sz w:val="18"/>
                <w:szCs w:val="18"/>
              </w:rPr>
            </w:pPr>
            <w:r>
              <w:rPr>
                <w:rFonts w:cs="Arial"/>
                <w:color w:val="000000"/>
                <w:sz w:val="18"/>
                <w:szCs w:val="18"/>
                <w:lang w:eastAsia="en-US"/>
              </w:rPr>
              <w:t>1</w:t>
            </w:r>
            <w:r w:rsidRPr="00C44F91">
              <w:rPr>
                <w:rFonts w:cs="Arial"/>
                <w:color w:val="000000"/>
                <w:sz w:val="18"/>
                <w:szCs w:val="18"/>
                <w:lang w:eastAsia="en-US"/>
              </w:rPr>
              <w:t>7,000</w:t>
            </w:r>
          </w:p>
        </w:tc>
      </w:tr>
      <w:tr w:rsidR="0061726D" w:rsidRPr="00C44F91" w14:paraId="37651C35" w14:textId="77777777" w:rsidTr="001531C1">
        <w:trPr>
          <w:trHeight w:val="317"/>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DC8AC17" w14:textId="776AFA76"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okolju prijaznejšega prevozništva v cestnem prometu </w:t>
            </w:r>
          </w:p>
        </w:tc>
        <w:tc>
          <w:tcPr>
            <w:tcW w:w="1440" w:type="dxa"/>
            <w:tcBorders>
              <w:top w:val="nil"/>
              <w:left w:val="nil"/>
              <w:bottom w:val="single" w:sz="4" w:space="0" w:color="auto"/>
              <w:right w:val="single" w:sz="4" w:space="0" w:color="auto"/>
            </w:tcBorders>
            <w:shd w:val="clear" w:color="auto" w:fill="auto"/>
            <w:vAlign w:val="center"/>
            <w:hideMark/>
          </w:tcPr>
          <w:p w14:paraId="367EB35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8,000</w:t>
            </w:r>
          </w:p>
        </w:tc>
        <w:tc>
          <w:tcPr>
            <w:tcW w:w="1440" w:type="dxa"/>
            <w:tcBorders>
              <w:top w:val="nil"/>
              <w:left w:val="nil"/>
              <w:bottom w:val="single" w:sz="4" w:space="0" w:color="auto"/>
              <w:right w:val="single" w:sz="4" w:space="0" w:color="auto"/>
            </w:tcBorders>
            <w:shd w:val="clear" w:color="auto" w:fill="auto"/>
            <w:vAlign w:val="center"/>
            <w:hideMark/>
          </w:tcPr>
          <w:p w14:paraId="35B3DBC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5003A887"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10,000</w:t>
            </w:r>
          </w:p>
        </w:tc>
      </w:tr>
      <w:tr w:rsidR="0061726D" w:rsidRPr="00C44F91" w14:paraId="5F31501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CF7FCF0"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Spodbude za nakup električnih koles </w:t>
            </w:r>
          </w:p>
        </w:tc>
        <w:tc>
          <w:tcPr>
            <w:tcW w:w="1440" w:type="dxa"/>
            <w:tcBorders>
              <w:top w:val="nil"/>
              <w:left w:val="nil"/>
              <w:bottom w:val="single" w:sz="4" w:space="0" w:color="auto"/>
              <w:right w:val="single" w:sz="4" w:space="0" w:color="auto"/>
            </w:tcBorders>
            <w:shd w:val="clear" w:color="auto" w:fill="auto"/>
            <w:vAlign w:val="center"/>
            <w:hideMark/>
          </w:tcPr>
          <w:p w14:paraId="10AF5B4E" w14:textId="2A298798" w:rsidR="0061726D" w:rsidRPr="00C44F91" w:rsidRDefault="0061726D" w:rsidP="0061726D">
            <w:pPr>
              <w:widowControl/>
              <w:jc w:val="right"/>
              <w:rPr>
                <w:rFonts w:cs="Arial"/>
                <w:color w:val="000000"/>
                <w:sz w:val="18"/>
                <w:szCs w:val="18"/>
              </w:rPr>
            </w:pPr>
            <w:r>
              <w:rPr>
                <w:rFonts w:cs="Arial"/>
                <w:color w:val="000000"/>
                <w:sz w:val="18"/>
                <w:szCs w:val="18"/>
                <w:lang w:eastAsia="en-US"/>
              </w:rPr>
              <w:t>0</w:t>
            </w:r>
            <w:r w:rsidRPr="00C44F91">
              <w:rPr>
                <w:rFonts w:cs="Arial"/>
                <w:color w:val="000000"/>
                <w:sz w:val="18"/>
                <w:szCs w:val="18"/>
                <w:lang w:eastAsia="en-US"/>
              </w:rPr>
              <w:t>,</w:t>
            </w:r>
            <w:r>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324E8A3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0A183EE3" w14:textId="5F6FA4D9" w:rsidR="0061726D" w:rsidRPr="00C44F91" w:rsidRDefault="0061726D" w:rsidP="0061726D">
            <w:pPr>
              <w:widowControl/>
              <w:jc w:val="right"/>
              <w:rPr>
                <w:rFonts w:cs="Arial"/>
                <w:color w:val="000000"/>
                <w:sz w:val="18"/>
                <w:szCs w:val="18"/>
              </w:rPr>
            </w:pPr>
            <w:r>
              <w:rPr>
                <w:rFonts w:cs="Arial"/>
                <w:color w:val="000000"/>
                <w:sz w:val="18"/>
                <w:szCs w:val="18"/>
                <w:lang w:eastAsia="en-US"/>
              </w:rPr>
              <w:t>2</w:t>
            </w:r>
            <w:r w:rsidRPr="00C44F91">
              <w:rPr>
                <w:rFonts w:cs="Arial"/>
                <w:color w:val="000000"/>
                <w:sz w:val="18"/>
                <w:szCs w:val="18"/>
                <w:lang w:eastAsia="en-US"/>
              </w:rPr>
              <w:t>,</w:t>
            </w:r>
            <w:r>
              <w:rPr>
                <w:rFonts w:cs="Arial"/>
                <w:color w:val="000000"/>
                <w:sz w:val="18"/>
                <w:szCs w:val="18"/>
                <w:lang w:eastAsia="en-US"/>
              </w:rPr>
              <w:t>0</w:t>
            </w:r>
            <w:r w:rsidRPr="00C44F91">
              <w:rPr>
                <w:rFonts w:cs="Arial"/>
                <w:color w:val="000000"/>
                <w:sz w:val="18"/>
                <w:szCs w:val="18"/>
                <w:lang w:eastAsia="en-US"/>
              </w:rPr>
              <w:t>00</w:t>
            </w:r>
          </w:p>
        </w:tc>
      </w:tr>
      <w:tr w:rsidR="0061726D" w:rsidRPr="00C44F91" w14:paraId="665B00C6"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1D9B8E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Izgradnja kolesarske infrastrukture </w:t>
            </w:r>
          </w:p>
        </w:tc>
        <w:tc>
          <w:tcPr>
            <w:tcW w:w="1440" w:type="dxa"/>
            <w:tcBorders>
              <w:top w:val="nil"/>
              <w:left w:val="nil"/>
              <w:bottom w:val="single" w:sz="4" w:space="0" w:color="auto"/>
              <w:right w:val="single" w:sz="4" w:space="0" w:color="auto"/>
            </w:tcBorders>
            <w:shd w:val="clear" w:color="auto" w:fill="auto"/>
            <w:vAlign w:val="center"/>
            <w:hideMark/>
          </w:tcPr>
          <w:p w14:paraId="189835A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2,601</w:t>
            </w:r>
          </w:p>
        </w:tc>
        <w:tc>
          <w:tcPr>
            <w:tcW w:w="1440" w:type="dxa"/>
            <w:tcBorders>
              <w:top w:val="nil"/>
              <w:left w:val="nil"/>
              <w:bottom w:val="single" w:sz="4" w:space="0" w:color="auto"/>
              <w:right w:val="single" w:sz="4" w:space="0" w:color="auto"/>
            </w:tcBorders>
            <w:shd w:val="clear" w:color="auto" w:fill="auto"/>
            <w:vAlign w:val="center"/>
            <w:hideMark/>
          </w:tcPr>
          <w:p w14:paraId="224E8A62"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0,023</w:t>
            </w:r>
          </w:p>
        </w:tc>
        <w:tc>
          <w:tcPr>
            <w:tcW w:w="1440" w:type="dxa"/>
            <w:tcBorders>
              <w:top w:val="nil"/>
              <w:left w:val="nil"/>
              <w:bottom w:val="single" w:sz="4" w:space="0" w:color="auto"/>
              <w:right w:val="single" w:sz="4" w:space="0" w:color="auto"/>
            </w:tcBorders>
            <w:shd w:val="clear" w:color="auto" w:fill="auto"/>
            <w:vAlign w:val="center"/>
            <w:hideMark/>
          </w:tcPr>
          <w:p w14:paraId="3A1F85C1" w14:textId="090D7120" w:rsidR="0061726D" w:rsidRPr="00C44F91" w:rsidRDefault="0061726D" w:rsidP="0061726D">
            <w:pPr>
              <w:widowControl/>
              <w:jc w:val="right"/>
              <w:rPr>
                <w:rFonts w:cs="Arial"/>
                <w:color w:val="000000"/>
                <w:sz w:val="18"/>
                <w:szCs w:val="18"/>
              </w:rPr>
            </w:pPr>
            <w:r w:rsidRPr="00C44F91">
              <w:rPr>
                <w:rFonts w:cs="Arial"/>
                <w:color w:val="000000"/>
                <w:sz w:val="18"/>
                <w:szCs w:val="18"/>
              </w:rPr>
              <w:t>2,</w:t>
            </w:r>
            <w:r>
              <w:rPr>
                <w:rFonts w:cs="Arial"/>
                <w:color w:val="000000"/>
                <w:sz w:val="18"/>
                <w:szCs w:val="18"/>
              </w:rPr>
              <w:t>624</w:t>
            </w:r>
          </w:p>
        </w:tc>
      </w:tr>
      <w:tr w:rsidR="0061726D" w:rsidRPr="00C44F91" w14:paraId="5C260896"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C398698" w14:textId="2AF80CBD"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Ureditev in izgradnja parkirišč za kolesa na železniških postajah </w:t>
            </w:r>
          </w:p>
        </w:tc>
        <w:tc>
          <w:tcPr>
            <w:tcW w:w="1440" w:type="dxa"/>
            <w:tcBorders>
              <w:top w:val="nil"/>
              <w:left w:val="nil"/>
              <w:bottom w:val="single" w:sz="4" w:space="0" w:color="auto"/>
              <w:right w:val="single" w:sz="4" w:space="0" w:color="auto"/>
            </w:tcBorders>
            <w:shd w:val="clear" w:color="auto" w:fill="auto"/>
            <w:vAlign w:val="center"/>
            <w:hideMark/>
          </w:tcPr>
          <w:p w14:paraId="55ED46D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3,047</w:t>
            </w:r>
          </w:p>
        </w:tc>
        <w:tc>
          <w:tcPr>
            <w:tcW w:w="1440" w:type="dxa"/>
            <w:tcBorders>
              <w:top w:val="nil"/>
              <w:left w:val="nil"/>
              <w:bottom w:val="single" w:sz="4" w:space="0" w:color="auto"/>
              <w:right w:val="single" w:sz="4" w:space="0" w:color="auto"/>
            </w:tcBorders>
            <w:shd w:val="clear" w:color="auto" w:fill="auto"/>
            <w:vAlign w:val="center"/>
            <w:hideMark/>
          </w:tcPr>
          <w:p w14:paraId="0AC2925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657532A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5,047</w:t>
            </w:r>
          </w:p>
        </w:tc>
      </w:tr>
      <w:tr w:rsidR="0061726D" w:rsidRPr="00C44F91" w14:paraId="084A671A"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A24585B"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Izgradnja kolesarskih povezav v okviru Dogovora o razvoju regij </w:t>
            </w:r>
          </w:p>
        </w:tc>
        <w:tc>
          <w:tcPr>
            <w:tcW w:w="1440" w:type="dxa"/>
            <w:tcBorders>
              <w:top w:val="nil"/>
              <w:left w:val="nil"/>
              <w:bottom w:val="single" w:sz="4" w:space="0" w:color="auto"/>
              <w:right w:val="single" w:sz="4" w:space="0" w:color="auto"/>
            </w:tcBorders>
            <w:shd w:val="clear" w:color="auto" w:fill="auto"/>
            <w:vAlign w:val="center"/>
            <w:hideMark/>
          </w:tcPr>
          <w:p w14:paraId="1F5E6A2F"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5,500</w:t>
            </w:r>
          </w:p>
        </w:tc>
        <w:tc>
          <w:tcPr>
            <w:tcW w:w="1440" w:type="dxa"/>
            <w:tcBorders>
              <w:top w:val="nil"/>
              <w:left w:val="nil"/>
              <w:bottom w:val="single" w:sz="4" w:space="0" w:color="auto"/>
              <w:right w:val="single" w:sz="4" w:space="0" w:color="auto"/>
            </w:tcBorders>
            <w:shd w:val="clear" w:color="auto" w:fill="auto"/>
            <w:vAlign w:val="center"/>
            <w:hideMark/>
          </w:tcPr>
          <w:p w14:paraId="041C5FB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F90FD18"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5,500</w:t>
            </w:r>
          </w:p>
        </w:tc>
      </w:tr>
      <w:tr w:rsidR="0061726D" w:rsidRPr="00C44F91" w14:paraId="3D25FBF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961FAB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trajnostne mobilnosti območij ohranjanja narave </w:t>
            </w:r>
          </w:p>
        </w:tc>
        <w:tc>
          <w:tcPr>
            <w:tcW w:w="1440" w:type="dxa"/>
            <w:tcBorders>
              <w:top w:val="nil"/>
              <w:left w:val="nil"/>
              <w:bottom w:val="single" w:sz="4" w:space="0" w:color="auto"/>
              <w:right w:val="single" w:sz="4" w:space="0" w:color="auto"/>
            </w:tcBorders>
            <w:shd w:val="clear" w:color="auto" w:fill="auto"/>
            <w:vAlign w:val="center"/>
            <w:hideMark/>
          </w:tcPr>
          <w:p w14:paraId="2EDBB65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0,958</w:t>
            </w:r>
          </w:p>
        </w:tc>
        <w:tc>
          <w:tcPr>
            <w:tcW w:w="1440" w:type="dxa"/>
            <w:tcBorders>
              <w:top w:val="nil"/>
              <w:left w:val="nil"/>
              <w:bottom w:val="single" w:sz="4" w:space="0" w:color="auto"/>
              <w:right w:val="single" w:sz="4" w:space="0" w:color="auto"/>
            </w:tcBorders>
            <w:shd w:val="clear" w:color="auto" w:fill="auto"/>
            <w:vAlign w:val="center"/>
            <w:hideMark/>
          </w:tcPr>
          <w:p w14:paraId="3DEDFC9F"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0,700</w:t>
            </w:r>
          </w:p>
        </w:tc>
        <w:tc>
          <w:tcPr>
            <w:tcW w:w="1440" w:type="dxa"/>
            <w:tcBorders>
              <w:top w:val="nil"/>
              <w:left w:val="nil"/>
              <w:bottom w:val="single" w:sz="4" w:space="0" w:color="auto"/>
              <w:right w:val="single" w:sz="4" w:space="0" w:color="auto"/>
            </w:tcBorders>
            <w:shd w:val="clear" w:color="auto" w:fill="auto"/>
            <w:vAlign w:val="center"/>
            <w:hideMark/>
          </w:tcPr>
          <w:p w14:paraId="6E01264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1,658</w:t>
            </w:r>
          </w:p>
        </w:tc>
      </w:tr>
      <w:tr w:rsidR="0061726D" w:rsidRPr="00C44F91" w14:paraId="5F63F437"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540C0F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trajnostne mobilnosti območij ohranjanja narave – polnilne postaje </w:t>
            </w:r>
          </w:p>
        </w:tc>
        <w:tc>
          <w:tcPr>
            <w:tcW w:w="1440" w:type="dxa"/>
            <w:tcBorders>
              <w:top w:val="nil"/>
              <w:left w:val="nil"/>
              <w:bottom w:val="single" w:sz="4" w:space="0" w:color="auto"/>
              <w:right w:val="single" w:sz="4" w:space="0" w:color="auto"/>
            </w:tcBorders>
            <w:shd w:val="clear" w:color="auto" w:fill="auto"/>
            <w:vAlign w:val="center"/>
            <w:hideMark/>
          </w:tcPr>
          <w:p w14:paraId="5038D74B" w14:textId="4509E470" w:rsidR="0061726D" w:rsidRPr="00C44F91" w:rsidRDefault="0061726D" w:rsidP="0061726D">
            <w:pPr>
              <w:widowControl/>
              <w:jc w:val="right"/>
              <w:rPr>
                <w:rFonts w:cs="Arial"/>
                <w:color w:val="000000"/>
                <w:sz w:val="18"/>
                <w:szCs w:val="18"/>
              </w:rPr>
            </w:pPr>
            <w:r w:rsidRPr="00C44F91">
              <w:rPr>
                <w:rFonts w:cs="Arial"/>
                <w:color w:val="000000"/>
                <w:sz w:val="18"/>
                <w:szCs w:val="18"/>
              </w:rPr>
              <w:t>0,0</w:t>
            </w:r>
            <w:r w:rsidR="00954CC7">
              <w:rPr>
                <w:rFonts w:cs="Arial"/>
                <w:color w:val="000000"/>
                <w:sz w:val="18"/>
                <w:szCs w:val="18"/>
              </w:rPr>
              <w:t>37</w:t>
            </w:r>
          </w:p>
        </w:tc>
        <w:tc>
          <w:tcPr>
            <w:tcW w:w="1440" w:type="dxa"/>
            <w:tcBorders>
              <w:top w:val="nil"/>
              <w:left w:val="nil"/>
              <w:bottom w:val="single" w:sz="4" w:space="0" w:color="auto"/>
              <w:right w:val="single" w:sz="4" w:space="0" w:color="auto"/>
            </w:tcBorders>
            <w:shd w:val="clear" w:color="auto" w:fill="auto"/>
            <w:vAlign w:val="center"/>
            <w:hideMark/>
          </w:tcPr>
          <w:p w14:paraId="2FA83E60"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646DB274" w14:textId="68082BEF" w:rsidR="0061726D" w:rsidRPr="00C44F91" w:rsidRDefault="0061726D" w:rsidP="0061726D">
            <w:pPr>
              <w:widowControl/>
              <w:jc w:val="right"/>
              <w:rPr>
                <w:rFonts w:cs="Arial"/>
                <w:color w:val="000000"/>
                <w:sz w:val="18"/>
                <w:szCs w:val="18"/>
              </w:rPr>
            </w:pPr>
            <w:r w:rsidRPr="00C44F91">
              <w:rPr>
                <w:rFonts w:cs="Arial"/>
                <w:color w:val="000000"/>
                <w:sz w:val="18"/>
                <w:szCs w:val="18"/>
              </w:rPr>
              <w:t>0,0</w:t>
            </w:r>
            <w:r w:rsidR="00954CC7">
              <w:rPr>
                <w:rFonts w:cs="Arial"/>
                <w:color w:val="000000"/>
                <w:sz w:val="18"/>
                <w:szCs w:val="18"/>
              </w:rPr>
              <w:t>37</w:t>
            </w:r>
          </w:p>
        </w:tc>
      </w:tr>
      <w:tr w:rsidR="0061726D" w:rsidRPr="00C44F91" w14:paraId="513BDA9A"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89CC749"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izgradnje infrastrukture za alternativna goriva in nakupa vozil na alternativna goriva </w:t>
            </w:r>
          </w:p>
        </w:tc>
        <w:tc>
          <w:tcPr>
            <w:tcW w:w="1440" w:type="dxa"/>
            <w:tcBorders>
              <w:top w:val="nil"/>
              <w:left w:val="nil"/>
              <w:bottom w:val="single" w:sz="4" w:space="0" w:color="auto"/>
              <w:right w:val="single" w:sz="4" w:space="0" w:color="auto"/>
            </w:tcBorders>
            <w:shd w:val="clear" w:color="auto" w:fill="auto"/>
            <w:vAlign w:val="center"/>
            <w:hideMark/>
          </w:tcPr>
          <w:p w14:paraId="5196052C" w14:textId="66DC2E61" w:rsidR="0061726D" w:rsidRPr="00C44F91" w:rsidRDefault="0061726D" w:rsidP="0061726D">
            <w:pPr>
              <w:widowControl/>
              <w:jc w:val="right"/>
              <w:rPr>
                <w:rFonts w:cs="Arial"/>
                <w:color w:val="000000"/>
                <w:sz w:val="18"/>
                <w:szCs w:val="18"/>
              </w:rPr>
            </w:pPr>
            <w:r>
              <w:rPr>
                <w:rFonts w:cs="Arial"/>
                <w:color w:val="000000"/>
                <w:sz w:val="18"/>
                <w:szCs w:val="18"/>
              </w:rPr>
              <w:t>1</w:t>
            </w:r>
            <w:r w:rsidRPr="00C44F91">
              <w:rPr>
                <w:rFonts w:cs="Arial"/>
                <w:color w:val="000000"/>
                <w:sz w:val="18"/>
                <w:szCs w:val="18"/>
              </w:rPr>
              <w:t>,</w:t>
            </w:r>
            <w:r>
              <w:rPr>
                <w:rFonts w:cs="Arial"/>
                <w:color w:val="000000"/>
                <w:sz w:val="18"/>
                <w:szCs w:val="18"/>
              </w:rPr>
              <w:t>2</w:t>
            </w:r>
            <w:r w:rsidRPr="00C44F91">
              <w:rPr>
                <w:rFonts w:cs="Arial"/>
                <w:color w:val="000000"/>
                <w:sz w:val="18"/>
                <w:szCs w:val="18"/>
              </w:rPr>
              <w:t>24</w:t>
            </w:r>
          </w:p>
        </w:tc>
        <w:tc>
          <w:tcPr>
            <w:tcW w:w="1440" w:type="dxa"/>
            <w:tcBorders>
              <w:top w:val="nil"/>
              <w:left w:val="nil"/>
              <w:bottom w:val="single" w:sz="4" w:space="0" w:color="auto"/>
              <w:right w:val="single" w:sz="4" w:space="0" w:color="auto"/>
            </w:tcBorders>
            <w:shd w:val="clear" w:color="auto" w:fill="auto"/>
            <w:vAlign w:val="center"/>
            <w:hideMark/>
          </w:tcPr>
          <w:p w14:paraId="03515808" w14:textId="64EEAC70" w:rsidR="0061726D" w:rsidRPr="00C44F91" w:rsidRDefault="0061726D" w:rsidP="0061726D">
            <w:pPr>
              <w:widowControl/>
              <w:jc w:val="right"/>
              <w:rPr>
                <w:rFonts w:cs="Arial"/>
                <w:color w:val="000000"/>
                <w:sz w:val="18"/>
                <w:szCs w:val="18"/>
              </w:rPr>
            </w:pPr>
            <w:r>
              <w:rPr>
                <w:rFonts w:cs="Arial"/>
                <w:color w:val="000000"/>
                <w:sz w:val="18"/>
                <w:szCs w:val="18"/>
                <w:lang w:eastAsia="en-US"/>
              </w:rPr>
              <w:t>7</w:t>
            </w:r>
            <w:r w:rsidRPr="00C44F91">
              <w:rPr>
                <w:rFonts w:cs="Arial"/>
                <w:color w:val="000000"/>
                <w:sz w:val="18"/>
                <w:szCs w:val="18"/>
                <w:lang w:eastAsia="en-US"/>
              </w:rPr>
              <w:t>,</w:t>
            </w:r>
            <w:r>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62AAE5B9" w14:textId="6C160F61" w:rsidR="0061726D" w:rsidRPr="00C44F91" w:rsidRDefault="0061726D" w:rsidP="0061726D">
            <w:pPr>
              <w:widowControl/>
              <w:jc w:val="right"/>
              <w:rPr>
                <w:rFonts w:cs="Arial"/>
                <w:color w:val="000000"/>
                <w:sz w:val="18"/>
                <w:szCs w:val="18"/>
              </w:rPr>
            </w:pPr>
            <w:r>
              <w:rPr>
                <w:rFonts w:cs="Arial"/>
                <w:color w:val="000000"/>
                <w:sz w:val="18"/>
                <w:szCs w:val="18"/>
              </w:rPr>
              <w:t>8</w:t>
            </w:r>
            <w:r w:rsidRPr="00C44F91">
              <w:rPr>
                <w:rFonts w:cs="Arial"/>
                <w:color w:val="000000"/>
                <w:sz w:val="18"/>
                <w:szCs w:val="18"/>
              </w:rPr>
              <w:t>,</w:t>
            </w:r>
            <w:r>
              <w:rPr>
                <w:rFonts w:cs="Arial"/>
                <w:color w:val="000000"/>
                <w:sz w:val="18"/>
                <w:szCs w:val="18"/>
              </w:rPr>
              <w:t>2</w:t>
            </w:r>
            <w:r w:rsidRPr="00C44F91">
              <w:rPr>
                <w:rFonts w:cs="Arial"/>
                <w:color w:val="000000"/>
                <w:sz w:val="18"/>
                <w:szCs w:val="18"/>
              </w:rPr>
              <w:t>24</w:t>
            </w:r>
          </w:p>
        </w:tc>
      </w:tr>
      <w:tr w:rsidR="0061726D" w:rsidRPr="00C44F91" w14:paraId="57181C67"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03E221D"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lastRenderedPageBreak/>
              <w:t xml:space="preserve">Nakup električnega vlaka v Arboretumu Volčji potok </w:t>
            </w:r>
          </w:p>
        </w:tc>
        <w:tc>
          <w:tcPr>
            <w:tcW w:w="1440" w:type="dxa"/>
            <w:tcBorders>
              <w:top w:val="nil"/>
              <w:left w:val="nil"/>
              <w:bottom w:val="single" w:sz="4" w:space="0" w:color="auto"/>
              <w:right w:val="single" w:sz="4" w:space="0" w:color="auto"/>
            </w:tcBorders>
            <w:shd w:val="clear" w:color="auto" w:fill="auto"/>
            <w:vAlign w:val="center"/>
            <w:hideMark/>
          </w:tcPr>
          <w:p w14:paraId="6AAF4FA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0,312</w:t>
            </w:r>
          </w:p>
        </w:tc>
        <w:tc>
          <w:tcPr>
            <w:tcW w:w="1440" w:type="dxa"/>
            <w:tcBorders>
              <w:top w:val="nil"/>
              <w:left w:val="nil"/>
              <w:bottom w:val="single" w:sz="4" w:space="0" w:color="auto"/>
              <w:right w:val="single" w:sz="4" w:space="0" w:color="auto"/>
            </w:tcBorders>
            <w:shd w:val="clear" w:color="auto" w:fill="auto"/>
            <w:vAlign w:val="center"/>
            <w:hideMark/>
          </w:tcPr>
          <w:p w14:paraId="6290B94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6521A732"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0,312</w:t>
            </w:r>
          </w:p>
        </w:tc>
      </w:tr>
      <w:tr w:rsidR="0061726D" w:rsidRPr="00C44F91" w14:paraId="4BE41237"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53068331"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Nadgradnja železniških prog </w:t>
            </w:r>
          </w:p>
        </w:tc>
        <w:tc>
          <w:tcPr>
            <w:tcW w:w="1440" w:type="dxa"/>
            <w:tcBorders>
              <w:top w:val="nil"/>
              <w:left w:val="nil"/>
              <w:bottom w:val="single" w:sz="4" w:space="0" w:color="auto"/>
              <w:right w:val="single" w:sz="4" w:space="0" w:color="auto"/>
            </w:tcBorders>
            <w:shd w:val="clear" w:color="auto" w:fill="auto"/>
            <w:vAlign w:val="center"/>
            <w:hideMark/>
          </w:tcPr>
          <w:p w14:paraId="3BE3DE98" w14:textId="542E58E9" w:rsidR="0061726D" w:rsidRPr="00C44F91" w:rsidRDefault="0061726D" w:rsidP="0061726D">
            <w:pPr>
              <w:widowControl/>
              <w:jc w:val="right"/>
              <w:rPr>
                <w:rFonts w:cs="Arial"/>
                <w:color w:val="000000"/>
                <w:sz w:val="18"/>
                <w:szCs w:val="18"/>
              </w:rPr>
            </w:pPr>
            <w:r>
              <w:rPr>
                <w:rFonts w:cs="Arial"/>
                <w:color w:val="000000"/>
                <w:sz w:val="18"/>
                <w:szCs w:val="18"/>
              </w:rPr>
              <w:t>25</w:t>
            </w:r>
            <w:r w:rsidRPr="00C44F91">
              <w:rPr>
                <w:rFonts w:cs="Arial"/>
                <w:color w:val="000000"/>
                <w:sz w:val="18"/>
                <w:szCs w:val="18"/>
              </w:rPr>
              <w:t>,136</w:t>
            </w:r>
          </w:p>
        </w:tc>
        <w:tc>
          <w:tcPr>
            <w:tcW w:w="1440" w:type="dxa"/>
            <w:tcBorders>
              <w:top w:val="nil"/>
              <w:left w:val="nil"/>
              <w:bottom w:val="single" w:sz="4" w:space="0" w:color="auto"/>
              <w:right w:val="single" w:sz="4" w:space="0" w:color="auto"/>
            </w:tcBorders>
            <w:shd w:val="clear" w:color="auto" w:fill="auto"/>
            <w:vAlign w:val="center"/>
            <w:hideMark/>
          </w:tcPr>
          <w:p w14:paraId="2FDF475C" w14:textId="0B19324D" w:rsidR="0061726D" w:rsidRPr="00C44F91" w:rsidRDefault="0061726D" w:rsidP="0061726D">
            <w:pPr>
              <w:widowControl/>
              <w:jc w:val="right"/>
              <w:rPr>
                <w:rFonts w:cs="Arial"/>
                <w:color w:val="000000"/>
                <w:sz w:val="18"/>
                <w:szCs w:val="18"/>
              </w:rPr>
            </w:pPr>
            <w:r>
              <w:rPr>
                <w:rFonts w:cs="Arial"/>
                <w:color w:val="000000"/>
                <w:sz w:val="18"/>
                <w:szCs w:val="18"/>
                <w:lang w:eastAsia="en-US"/>
              </w:rPr>
              <w:t>2</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23C15B9B" w14:textId="45C45B34" w:rsidR="0061726D" w:rsidRPr="00C44F91" w:rsidRDefault="0061726D" w:rsidP="0061726D">
            <w:pPr>
              <w:widowControl/>
              <w:jc w:val="right"/>
              <w:rPr>
                <w:rFonts w:cs="Arial"/>
                <w:color w:val="000000"/>
                <w:sz w:val="18"/>
                <w:szCs w:val="18"/>
              </w:rPr>
            </w:pPr>
            <w:r>
              <w:rPr>
                <w:rFonts w:cs="Arial"/>
                <w:color w:val="000000"/>
                <w:sz w:val="18"/>
                <w:szCs w:val="18"/>
              </w:rPr>
              <w:t>27</w:t>
            </w:r>
            <w:r w:rsidRPr="00C44F91">
              <w:rPr>
                <w:rFonts w:cs="Arial"/>
                <w:color w:val="000000"/>
                <w:sz w:val="18"/>
                <w:szCs w:val="18"/>
              </w:rPr>
              <w:t>,136</w:t>
            </w:r>
          </w:p>
        </w:tc>
      </w:tr>
      <w:tr w:rsidR="0061726D" w:rsidRPr="00C44F91" w14:paraId="48F31612"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79B97B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Nadgradnja glavne železniške proge št. 20 Ljubljana Jesenice – d.m. na odseku Podnart–Lesce Bled </w:t>
            </w:r>
          </w:p>
        </w:tc>
        <w:tc>
          <w:tcPr>
            <w:tcW w:w="1440" w:type="dxa"/>
            <w:tcBorders>
              <w:top w:val="nil"/>
              <w:left w:val="nil"/>
              <w:bottom w:val="single" w:sz="4" w:space="0" w:color="auto"/>
              <w:right w:val="single" w:sz="4" w:space="0" w:color="auto"/>
            </w:tcBorders>
            <w:shd w:val="clear" w:color="auto" w:fill="auto"/>
            <w:vAlign w:val="center"/>
            <w:hideMark/>
          </w:tcPr>
          <w:p w14:paraId="7717B86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5,001</w:t>
            </w:r>
          </w:p>
        </w:tc>
        <w:tc>
          <w:tcPr>
            <w:tcW w:w="1440" w:type="dxa"/>
            <w:tcBorders>
              <w:top w:val="nil"/>
              <w:left w:val="nil"/>
              <w:bottom w:val="single" w:sz="4" w:space="0" w:color="auto"/>
              <w:right w:val="single" w:sz="4" w:space="0" w:color="auto"/>
            </w:tcBorders>
            <w:shd w:val="clear" w:color="auto" w:fill="auto"/>
            <w:vAlign w:val="center"/>
            <w:hideMark/>
          </w:tcPr>
          <w:p w14:paraId="640ACD8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0D7B297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5,001</w:t>
            </w:r>
          </w:p>
        </w:tc>
      </w:tr>
      <w:tr w:rsidR="0061726D" w:rsidRPr="00C44F91" w14:paraId="6DF7B457"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0A287D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Spodbujanje železniškega tovornega prometa </w:t>
            </w:r>
          </w:p>
        </w:tc>
        <w:tc>
          <w:tcPr>
            <w:tcW w:w="1440" w:type="dxa"/>
            <w:tcBorders>
              <w:top w:val="nil"/>
              <w:left w:val="nil"/>
              <w:bottom w:val="single" w:sz="4" w:space="0" w:color="auto"/>
              <w:right w:val="single" w:sz="4" w:space="0" w:color="auto"/>
            </w:tcBorders>
            <w:shd w:val="clear" w:color="auto" w:fill="auto"/>
            <w:vAlign w:val="center"/>
            <w:hideMark/>
          </w:tcPr>
          <w:p w14:paraId="6641C14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4,300</w:t>
            </w:r>
          </w:p>
        </w:tc>
        <w:tc>
          <w:tcPr>
            <w:tcW w:w="1440" w:type="dxa"/>
            <w:tcBorders>
              <w:top w:val="nil"/>
              <w:left w:val="nil"/>
              <w:bottom w:val="single" w:sz="4" w:space="0" w:color="auto"/>
              <w:right w:val="single" w:sz="4" w:space="0" w:color="auto"/>
            </w:tcBorders>
            <w:shd w:val="clear" w:color="auto" w:fill="auto"/>
            <w:vAlign w:val="center"/>
            <w:hideMark/>
          </w:tcPr>
          <w:p w14:paraId="03A1BFC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10,700</w:t>
            </w:r>
          </w:p>
        </w:tc>
        <w:tc>
          <w:tcPr>
            <w:tcW w:w="1440" w:type="dxa"/>
            <w:tcBorders>
              <w:top w:val="nil"/>
              <w:left w:val="nil"/>
              <w:bottom w:val="single" w:sz="4" w:space="0" w:color="auto"/>
              <w:right w:val="single" w:sz="4" w:space="0" w:color="auto"/>
            </w:tcBorders>
            <w:shd w:val="clear" w:color="auto" w:fill="auto"/>
            <w:vAlign w:val="center"/>
            <w:hideMark/>
          </w:tcPr>
          <w:p w14:paraId="6F46109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15,000</w:t>
            </w:r>
          </w:p>
        </w:tc>
      </w:tr>
      <w:tr w:rsidR="0061726D" w:rsidRPr="00C44F91" w14:paraId="0A4C7D73"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52CE6A0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Nakupi novih, okolju prijaznih komunalnih vozil </w:t>
            </w:r>
          </w:p>
        </w:tc>
        <w:tc>
          <w:tcPr>
            <w:tcW w:w="1440" w:type="dxa"/>
            <w:tcBorders>
              <w:top w:val="nil"/>
              <w:left w:val="nil"/>
              <w:bottom w:val="single" w:sz="4" w:space="0" w:color="auto"/>
              <w:right w:val="single" w:sz="4" w:space="0" w:color="auto"/>
            </w:tcBorders>
            <w:shd w:val="clear" w:color="auto" w:fill="auto"/>
            <w:vAlign w:val="center"/>
            <w:hideMark/>
          </w:tcPr>
          <w:p w14:paraId="53C7B66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0,032</w:t>
            </w:r>
          </w:p>
        </w:tc>
        <w:tc>
          <w:tcPr>
            <w:tcW w:w="1440" w:type="dxa"/>
            <w:tcBorders>
              <w:top w:val="nil"/>
              <w:left w:val="nil"/>
              <w:bottom w:val="single" w:sz="4" w:space="0" w:color="auto"/>
              <w:right w:val="single" w:sz="4" w:space="0" w:color="auto"/>
            </w:tcBorders>
            <w:shd w:val="clear" w:color="auto" w:fill="auto"/>
            <w:vAlign w:val="center"/>
            <w:hideMark/>
          </w:tcPr>
          <w:p w14:paraId="2FADC8B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38FAD86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0,032</w:t>
            </w:r>
          </w:p>
        </w:tc>
      </w:tr>
      <w:tr w:rsidR="0061726D" w:rsidRPr="00C44F91" w14:paraId="6FB0D0C6"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37567B0"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Nabava novih voznih sredstev železniškega potniškega prometa </w:t>
            </w:r>
          </w:p>
        </w:tc>
        <w:tc>
          <w:tcPr>
            <w:tcW w:w="1440" w:type="dxa"/>
            <w:tcBorders>
              <w:top w:val="nil"/>
              <w:left w:val="nil"/>
              <w:bottom w:val="single" w:sz="4" w:space="0" w:color="auto"/>
              <w:right w:val="single" w:sz="4" w:space="0" w:color="auto"/>
            </w:tcBorders>
            <w:shd w:val="clear" w:color="auto" w:fill="auto"/>
            <w:vAlign w:val="center"/>
            <w:hideMark/>
          </w:tcPr>
          <w:p w14:paraId="3A17ACA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39470A63" w14:textId="54DFF7B1" w:rsidR="0061726D" w:rsidRPr="00C44F91" w:rsidRDefault="0061726D" w:rsidP="0061726D">
            <w:pPr>
              <w:widowControl/>
              <w:jc w:val="right"/>
              <w:rPr>
                <w:rFonts w:cs="Arial"/>
                <w:color w:val="000000"/>
                <w:sz w:val="18"/>
                <w:szCs w:val="18"/>
              </w:rPr>
            </w:pPr>
            <w:r>
              <w:rPr>
                <w:rFonts w:cs="Arial"/>
                <w:color w:val="000000"/>
                <w:sz w:val="18"/>
                <w:szCs w:val="18"/>
                <w:lang w:eastAsia="en-US"/>
              </w:rPr>
              <w:t>3</w:t>
            </w:r>
            <w:r w:rsidRPr="00C44F91">
              <w:rPr>
                <w:rFonts w:cs="Arial"/>
                <w:color w:val="000000"/>
                <w:sz w:val="18"/>
                <w:szCs w:val="18"/>
                <w:lang w:eastAsia="en-US"/>
              </w:rPr>
              <w:t>6,000</w:t>
            </w:r>
          </w:p>
        </w:tc>
        <w:tc>
          <w:tcPr>
            <w:tcW w:w="1440" w:type="dxa"/>
            <w:tcBorders>
              <w:top w:val="nil"/>
              <w:left w:val="nil"/>
              <w:bottom w:val="single" w:sz="4" w:space="0" w:color="auto"/>
              <w:right w:val="single" w:sz="4" w:space="0" w:color="auto"/>
            </w:tcBorders>
            <w:shd w:val="clear" w:color="auto" w:fill="auto"/>
            <w:vAlign w:val="center"/>
            <w:hideMark/>
          </w:tcPr>
          <w:p w14:paraId="756646A3" w14:textId="2F2E1825" w:rsidR="0061726D" w:rsidRPr="00C44F91" w:rsidRDefault="0061726D" w:rsidP="0061726D">
            <w:pPr>
              <w:widowControl/>
              <w:jc w:val="right"/>
              <w:rPr>
                <w:rFonts w:cs="Arial"/>
                <w:color w:val="000000"/>
                <w:sz w:val="18"/>
                <w:szCs w:val="18"/>
              </w:rPr>
            </w:pPr>
            <w:r>
              <w:rPr>
                <w:rFonts w:cs="Arial"/>
                <w:color w:val="000000"/>
                <w:sz w:val="18"/>
                <w:szCs w:val="18"/>
                <w:lang w:eastAsia="en-US"/>
              </w:rPr>
              <w:t>3</w:t>
            </w:r>
            <w:r w:rsidRPr="00C44F91">
              <w:rPr>
                <w:rFonts w:cs="Arial"/>
                <w:color w:val="000000"/>
                <w:sz w:val="18"/>
                <w:szCs w:val="18"/>
                <w:lang w:eastAsia="en-US"/>
              </w:rPr>
              <w:t>6,000</w:t>
            </w:r>
          </w:p>
        </w:tc>
      </w:tr>
      <w:tr w:rsidR="0061726D" w:rsidRPr="00C44F91" w14:paraId="3A77F65C"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D463BFB"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Energetska učinkovitost, večsektorski ukrepi ter ozaveščanje in informiranje</w:t>
            </w:r>
          </w:p>
        </w:tc>
      </w:tr>
      <w:tr w:rsidR="0061726D" w:rsidRPr="00C44F91" w14:paraId="17122189"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732E9BC"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Podnebna pot 2050 </w:t>
            </w:r>
          </w:p>
        </w:tc>
        <w:tc>
          <w:tcPr>
            <w:tcW w:w="1440" w:type="dxa"/>
            <w:tcBorders>
              <w:top w:val="nil"/>
              <w:left w:val="nil"/>
              <w:bottom w:val="single" w:sz="4" w:space="0" w:color="auto"/>
              <w:right w:val="single" w:sz="4" w:space="0" w:color="auto"/>
            </w:tcBorders>
            <w:shd w:val="clear" w:color="auto" w:fill="auto"/>
            <w:vAlign w:val="center"/>
            <w:hideMark/>
          </w:tcPr>
          <w:p w14:paraId="673DA19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0,035</w:t>
            </w:r>
          </w:p>
        </w:tc>
        <w:tc>
          <w:tcPr>
            <w:tcW w:w="1440" w:type="dxa"/>
            <w:tcBorders>
              <w:top w:val="nil"/>
              <w:left w:val="nil"/>
              <w:bottom w:val="single" w:sz="4" w:space="0" w:color="auto"/>
              <w:right w:val="single" w:sz="4" w:space="0" w:color="auto"/>
            </w:tcBorders>
            <w:shd w:val="clear" w:color="auto" w:fill="auto"/>
            <w:vAlign w:val="center"/>
            <w:hideMark/>
          </w:tcPr>
          <w:p w14:paraId="426E1FD0"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15C73A3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0,035</w:t>
            </w:r>
          </w:p>
        </w:tc>
      </w:tr>
      <w:tr w:rsidR="0061726D" w:rsidRPr="00C44F91" w14:paraId="0A4DED1E"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D9D4369" w14:textId="77777777" w:rsidR="0061726D" w:rsidRPr="005C1378" w:rsidRDefault="0061726D" w:rsidP="0061726D">
            <w:pPr>
              <w:widowControl/>
              <w:jc w:val="left"/>
              <w:rPr>
                <w:rFonts w:cs="Arial"/>
                <w:color w:val="000000"/>
                <w:sz w:val="18"/>
                <w:szCs w:val="18"/>
              </w:rPr>
            </w:pPr>
            <w:r w:rsidRPr="005C1378">
              <w:rPr>
                <w:rFonts w:cs="Arial"/>
                <w:color w:val="000000"/>
                <w:sz w:val="18"/>
                <w:szCs w:val="18"/>
                <w:lang w:eastAsia="en-US"/>
              </w:rPr>
              <w:t xml:space="preserve">LIFE IP CARE4CLIMATE </w:t>
            </w:r>
          </w:p>
        </w:tc>
        <w:tc>
          <w:tcPr>
            <w:tcW w:w="1440" w:type="dxa"/>
            <w:tcBorders>
              <w:top w:val="nil"/>
              <w:left w:val="nil"/>
              <w:bottom w:val="single" w:sz="4" w:space="0" w:color="auto"/>
              <w:right w:val="single" w:sz="4" w:space="0" w:color="auto"/>
            </w:tcBorders>
            <w:shd w:val="clear" w:color="auto" w:fill="auto"/>
            <w:vAlign w:val="center"/>
            <w:hideMark/>
          </w:tcPr>
          <w:p w14:paraId="052FE74B" w14:textId="77777777" w:rsidR="0061726D" w:rsidRPr="005C1378" w:rsidRDefault="0061726D" w:rsidP="0061726D">
            <w:pPr>
              <w:widowControl/>
              <w:jc w:val="right"/>
              <w:rPr>
                <w:rFonts w:cs="Arial"/>
                <w:color w:val="000000"/>
                <w:sz w:val="18"/>
                <w:szCs w:val="18"/>
              </w:rPr>
            </w:pPr>
            <w:r w:rsidRPr="005C1378">
              <w:rPr>
                <w:rFonts w:cs="Arial"/>
                <w:color w:val="000000"/>
                <w:sz w:val="18"/>
                <w:szCs w:val="18"/>
              </w:rPr>
              <w:t>4,208</w:t>
            </w:r>
          </w:p>
        </w:tc>
        <w:tc>
          <w:tcPr>
            <w:tcW w:w="1440" w:type="dxa"/>
            <w:tcBorders>
              <w:top w:val="nil"/>
              <w:left w:val="nil"/>
              <w:bottom w:val="single" w:sz="4" w:space="0" w:color="auto"/>
              <w:right w:val="single" w:sz="4" w:space="0" w:color="auto"/>
            </w:tcBorders>
            <w:shd w:val="clear" w:color="auto" w:fill="auto"/>
            <w:vAlign w:val="center"/>
            <w:hideMark/>
          </w:tcPr>
          <w:p w14:paraId="19C8DB0D" w14:textId="77777777"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5,000</w:t>
            </w:r>
          </w:p>
        </w:tc>
        <w:tc>
          <w:tcPr>
            <w:tcW w:w="1440" w:type="dxa"/>
            <w:tcBorders>
              <w:top w:val="nil"/>
              <w:left w:val="nil"/>
              <w:bottom w:val="single" w:sz="4" w:space="0" w:color="auto"/>
              <w:right w:val="single" w:sz="4" w:space="0" w:color="auto"/>
            </w:tcBorders>
            <w:shd w:val="clear" w:color="auto" w:fill="auto"/>
            <w:vAlign w:val="center"/>
            <w:hideMark/>
          </w:tcPr>
          <w:p w14:paraId="49883B0B" w14:textId="77777777" w:rsidR="0061726D" w:rsidRPr="005C1378" w:rsidRDefault="0061726D" w:rsidP="0061726D">
            <w:pPr>
              <w:widowControl/>
              <w:jc w:val="right"/>
              <w:rPr>
                <w:rFonts w:cs="Arial"/>
                <w:color w:val="000000"/>
                <w:sz w:val="18"/>
                <w:szCs w:val="18"/>
              </w:rPr>
            </w:pPr>
            <w:r w:rsidRPr="005C1378">
              <w:rPr>
                <w:rFonts w:cs="Arial"/>
                <w:color w:val="000000"/>
                <w:sz w:val="18"/>
                <w:szCs w:val="18"/>
              </w:rPr>
              <w:t>9,208</w:t>
            </w:r>
          </w:p>
        </w:tc>
      </w:tr>
      <w:tr w:rsidR="0061726D" w:rsidRPr="00C44F91" w14:paraId="4D2E1625" w14:textId="77777777" w:rsidTr="00825DE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A8E3C63" w14:textId="77777777" w:rsidR="0061726D" w:rsidRPr="005C1378" w:rsidRDefault="0061726D" w:rsidP="0061726D">
            <w:pPr>
              <w:widowControl/>
              <w:jc w:val="left"/>
              <w:rPr>
                <w:rFonts w:cs="Arial"/>
                <w:color w:val="000000"/>
                <w:sz w:val="18"/>
                <w:szCs w:val="18"/>
              </w:rPr>
            </w:pPr>
            <w:r w:rsidRPr="005C1378">
              <w:rPr>
                <w:rFonts w:cs="Arial"/>
                <w:color w:val="000000"/>
                <w:sz w:val="18"/>
                <w:szCs w:val="18"/>
                <w:lang w:eastAsia="en-US"/>
              </w:rPr>
              <w:t xml:space="preserve">Sofinanciranje nevladnih organizacij </w:t>
            </w:r>
          </w:p>
        </w:tc>
        <w:tc>
          <w:tcPr>
            <w:tcW w:w="1440" w:type="dxa"/>
            <w:tcBorders>
              <w:top w:val="nil"/>
              <w:left w:val="nil"/>
              <w:bottom w:val="single" w:sz="4" w:space="0" w:color="auto"/>
              <w:right w:val="single" w:sz="4" w:space="0" w:color="auto"/>
            </w:tcBorders>
            <w:shd w:val="clear" w:color="auto" w:fill="auto"/>
            <w:vAlign w:val="center"/>
            <w:hideMark/>
          </w:tcPr>
          <w:p w14:paraId="6DAF8D69" w14:textId="602FDFF0"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0,500</w:t>
            </w:r>
          </w:p>
        </w:tc>
        <w:tc>
          <w:tcPr>
            <w:tcW w:w="1440" w:type="dxa"/>
            <w:tcBorders>
              <w:top w:val="nil"/>
              <w:left w:val="nil"/>
              <w:bottom w:val="single" w:sz="4" w:space="0" w:color="auto"/>
              <w:right w:val="single" w:sz="4" w:space="0" w:color="auto"/>
            </w:tcBorders>
            <w:shd w:val="clear" w:color="auto" w:fill="auto"/>
            <w:vAlign w:val="center"/>
            <w:hideMark/>
          </w:tcPr>
          <w:p w14:paraId="02D0E11F" w14:textId="3B8FC3F2"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22590C00" w14:textId="796D7DAF"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1,500</w:t>
            </w:r>
          </w:p>
        </w:tc>
      </w:tr>
      <w:tr w:rsidR="0061726D" w:rsidRPr="00C44F91" w14:paraId="2FFFD3CC" w14:textId="77777777" w:rsidTr="001531C1">
        <w:trPr>
          <w:trHeight w:val="300"/>
        </w:trPr>
        <w:tc>
          <w:tcPr>
            <w:tcW w:w="63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14787B" w14:textId="77777777" w:rsidR="0061726D" w:rsidRPr="005C1378" w:rsidRDefault="0061726D" w:rsidP="0061726D">
            <w:pPr>
              <w:widowControl/>
              <w:jc w:val="left"/>
              <w:rPr>
                <w:rFonts w:cs="Arial"/>
                <w:color w:val="000000"/>
                <w:sz w:val="18"/>
                <w:szCs w:val="18"/>
              </w:rPr>
            </w:pPr>
            <w:r w:rsidRPr="005C1378">
              <w:rPr>
                <w:rFonts w:cs="Arial"/>
                <w:color w:val="000000"/>
                <w:sz w:val="18"/>
                <w:szCs w:val="18"/>
              </w:rPr>
              <w:t xml:space="preserve">Sofinanciranje </w:t>
            </w:r>
            <w:bookmarkStart w:id="3" w:name="_Hlk96068853"/>
            <w:r w:rsidRPr="005C1378">
              <w:rPr>
                <w:rFonts w:cs="Arial"/>
                <w:color w:val="000000"/>
                <w:sz w:val="18"/>
                <w:szCs w:val="18"/>
              </w:rPr>
              <w:t>prireditev v podporo trajnostnemu razvoju</w:t>
            </w:r>
            <w:bookmarkEnd w:id="3"/>
          </w:p>
        </w:tc>
        <w:tc>
          <w:tcPr>
            <w:tcW w:w="1440" w:type="dxa"/>
            <w:tcBorders>
              <w:top w:val="nil"/>
              <w:left w:val="nil"/>
              <w:bottom w:val="single" w:sz="4" w:space="0" w:color="auto"/>
              <w:right w:val="single" w:sz="4" w:space="0" w:color="auto"/>
            </w:tcBorders>
            <w:shd w:val="clear" w:color="auto" w:fill="auto"/>
            <w:vAlign w:val="center"/>
            <w:hideMark/>
          </w:tcPr>
          <w:p w14:paraId="385F0E3B" w14:textId="77919323"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31B1B78A" w14:textId="1C0F032F"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0,500</w:t>
            </w:r>
          </w:p>
        </w:tc>
        <w:tc>
          <w:tcPr>
            <w:tcW w:w="1440" w:type="dxa"/>
            <w:tcBorders>
              <w:top w:val="nil"/>
              <w:left w:val="nil"/>
              <w:bottom w:val="single" w:sz="4" w:space="0" w:color="auto"/>
              <w:right w:val="single" w:sz="4" w:space="0" w:color="auto"/>
            </w:tcBorders>
            <w:shd w:val="clear" w:color="auto" w:fill="auto"/>
            <w:vAlign w:val="center"/>
            <w:hideMark/>
          </w:tcPr>
          <w:p w14:paraId="09DAF543" w14:textId="671DA0A4" w:rsidR="0061726D" w:rsidRPr="005C1378" w:rsidRDefault="0061726D" w:rsidP="0061726D">
            <w:pPr>
              <w:widowControl/>
              <w:jc w:val="right"/>
              <w:rPr>
                <w:rFonts w:cs="Arial"/>
                <w:color w:val="000000"/>
                <w:sz w:val="18"/>
                <w:szCs w:val="18"/>
              </w:rPr>
            </w:pPr>
            <w:r w:rsidRPr="005C1378">
              <w:rPr>
                <w:rFonts w:cs="Arial"/>
                <w:color w:val="000000"/>
                <w:sz w:val="18"/>
                <w:szCs w:val="18"/>
                <w:lang w:eastAsia="en-US"/>
              </w:rPr>
              <w:t>0,500</w:t>
            </w:r>
          </w:p>
        </w:tc>
      </w:tr>
      <w:tr w:rsidR="0061726D" w:rsidRPr="00C44F91" w14:paraId="540B1729"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tcPr>
          <w:p w14:paraId="6BC63B11" w14:textId="212298A3" w:rsidR="0061726D" w:rsidRPr="005C1378" w:rsidRDefault="0061726D" w:rsidP="0061726D">
            <w:pPr>
              <w:widowControl/>
              <w:jc w:val="left"/>
              <w:rPr>
                <w:rFonts w:cs="Arial"/>
                <w:color w:val="000000"/>
                <w:sz w:val="18"/>
                <w:szCs w:val="18"/>
              </w:rPr>
            </w:pPr>
            <w:r w:rsidRPr="005C1378">
              <w:rPr>
                <w:rFonts w:cs="Arial"/>
                <w:color w:val="000000"/>
                <w:sz w:val="18"/>
                <w:szCs w:val="18"/>
              </w:rPr>
              <w:t xml:space="preserve">LIFE restart </w:t>
            </w:r>
          </w:p>
        </w:tc>
        <w:tc>
          <w:tcPr>
            <w:tcW w:w="1440" w:type="dxa"/>
            <w:tcBorders>
              <w:top w:val="nil"/>
              <w:left w:val="nil"/>
              <w:bottom w:val="single" w:sz="4" w:space="0" w:color="auto"/>
              <w:right w:val="single" w:sz="4" w:space="0" w:color="auto"/>
            </w:tcBorders>
            <w:shd w:val="clear" w:color="auto" w:fill="auto"/>
            <w:vAlign w:val="center"/>
          </w:tcPr>
          <w:p w14:paraId="2ED4EFD7" w14:textId="2BBDE877"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0,111</w:t>
            </w:r>
          </w:p>
        </w:tc>
        <w:tc>
          <w:tcPr>
            <w:tcW w:w="1440" w:type="dxa"/>
            <w:tcBorders>
              <w:top w:val="nil"/>
              <w:left w:val="nil"/>
              <w:bottom w:val="single" w:sz="4" w:space="0" w:color="auto"/>
              <w:right w:val="single" w:sz="4" w:space="0" w:color="auto"/>
            </w:tcBorders>
            <w:shd w:val="clear" w:color="auto" w:fill="auto"/>
            <w:vAlign w:val="center"/>
          </w:tcPr>
          <w:p w14:paraId="3A01DDE7" w14:textId="76613E0F"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0,111</w:t>
            </w:r>
          </w:p>
        </w:tc>
        <w:tc>
          <w:tcPr>
            <w:tcW w:w="1440" w:type="dxa"/>
            <w:tcBorders>
              <w:top w:val="nil"/>
              <w:left w:val="nil"/>
              <w:bottom w:val="single" w:sz="4" w:space="0" w:color="auto"/>
              <w:right w:val="single" w:sz="4" w:space="0" w:color="auto"/>
            </w:tcBorders>
            <w:shd w:val="clear" w:color="auto" w:fill="auto"/>
            <w:vAlign w:val="center"/>
          </w:tcPr>
          <w:p w14:paraId="74AAB5BD" w14:textId="413FCF43"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0,222</w:t>
            </w:r>
          </w:p>
        </w:tc>
      </w:tr>
      <w:tr w:rsidR="0061726D" w:rsidRPr="00C44F91" w14:paraId="6C615934" w14:textId="77777777" w:rsidTr="00825DE1">
        <w:trPr>
          <w:trHeight w:val="300"/>
        </w:trPr>
        <w:tc>
          <w:tcPr>
            <w:tcW w:w="6349" w:type="dxa"/>
            <w:tcBorders>
              <w:top w:val="single" w:sz="4" w:space="0" w:color="auto"/>
              <w:left w:val="single" w:sz="4" w:space="0" w:color="auto"/>
              <w:bottom w:val="single" w:sz="4" w:space="0" w:color="auto"/>
              <w:right w:val="single" w:sz="4" w:space="0" w:color="auto"/>
            </w:tcBorders>
            <w:shd w:val="clear" w:color="auto" w:fill="auto"/>
            <w:vAlign w:val="center"/>
          </w:tcPr>
          <w:p w14:paraId="75688B69" w14:textId="102BFD8B" w:rsidR="0061726D" w:rsidRPr="005C1378" w:rsidRDefault="00AE30F7" w:rsidP="0061726D">
            <w:pPr>
              <w:widowControl/>
              <w:jc w:val="left"/>
              <w:rPr>
                <w:rFonts w:cs="Arial"/>
                <w:color w:val="000000"/>
                <w:sz w:val="18"/>
                <w:szCs w:val="18"/>
              </w:rPr>
            </w:pPr>
            <w:r w:rsidRPr="00AE30F7">
              <w:rPr>
                <w:rFonts w:cs="Arial"/>
                <w:color w:val="000000"/>
                <w:sz w:val="18"/>
                <w:szCs w:val="18"/>
                <w:lang w:eastAsia="en-US"/>
              </w:rPr>
              <w:t>Sofinanciranje LIFE projektov, ki imajo pozitivne učinke na  blaženje in prilagajanje posledicam podnebnih sprememb</w:t>
            </w:r>
          </w:p>
        </w:tc>
        <w:tc>
          <w:tcPr>
            <w:tcW w:w="1440" w:type="dxa"/>
            <w:tcBorders>
              <w:top w:val="nil"/>
              <w:left w:val="single" w:sz="4" w:space="0" w:color="auto"/>
              <w:bottom w:val="single" w:sz="4" w:space="0" w:color="auto"/>
              <w:right w:val="single" w:sz="4" w:space="0" w:color="auto"/>
            </w:tcBorders>
            <w:shd w:val="clear" w:color="auto" w:fill="auto"/>
            <w:vAlign w:val="center"/>
          </w:tcPr>
          <w:p w14:paraId="46B932E1" w14:textId="3B70CED6"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0,500</w:t>
            </w:r>
          </w:p>
        </w:tc>
        <w:tc>
          <w:tcPr>
            <w:tcW w:w="1440" w:type="dxa"/>
            <w:tcBorders>
              <w:top w:val="nil"/>
              <w:left w:val="nil"/>
              <w:bottom w:val="single" w:sz="4" w:space="0" w:color="auto"/>
              <w:right w:val="single" w:sz="4" w:space="0" w:color="auto"/>
            </w:tcBorders>
            <w:shd w:val="clear" w:color="auto" w:fill="auto"/>
            <w:vAlign w:val="center"/>
          </w:tcPr>
          <w:p w14:paraId="49E1C5C4" w14:textId="77AC6F3B"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tcPr>
          <w:p w14:paraId="756CDCD9" w14:textId="42F8DC1F" w:rsidR="0061726D" w:rsidRPr="005C1378" w:rsidRDefault="0061726D" w:rsidP="0061726D">
            <w:pPr>
              <w:widowControl/>
              <w:jc w:val="right"/>
              <w:rPr>
                <w:rFonts w:cs="Arial"/>
                <w:color w:val="000000"/>
                <w:sz w:val="18"/>
                <w:szCs w:val="18"/>
                <w:lang w:eastAsia="en-US"/>
              </w:rPr>
            </w:pPr>
            <w:r w:rsidRPr="005C1378">
              <w:rPr>
                <w:rFonts w:cs="Arial"/>
                <w:color w:val="000000"/>
                <w:sz w:val="18"/>
                <w:szCs w:val="18"/>
                <w:lang w:eastAsia="en-US"/>
              </w:rPr>
              <w:t>1,500</w:t>
            </w:r>
          </w:p>
        </w:tc>
      </w:tr>
      <w:tr w:rsidR="0061726D" w:rsidRPr="00C44F91" w14:paraId="65747D5B"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046D0564" w14:textId="05631B96" w:rsidR="0061726D" w:rsidRPr="005C1378" w:rsidRDefault="0061726D" w:rsidP="0061726D">
            <w:pPr>
              <w:widowControl/>
              <w:jc w:val="left"/>
              <w:rPr>
                <w:rFonts w:cs="Arial"/>
                <w:b/>
                <w:bCs/>
                <w:i/>
                <w:iCs/>
                <w:color w:val="000000"/>
                <w:sz w:val="18"/>
                <w:szCs w:val="18"/>
              </w:rPr>
            </w:pPr>
            <w:r w:rsidRPr="005C1378">
              <w:rPr>
                <w:rFonts w:cs="Arial"/>
                <w:b/>
                <w:bCs/>
                <w:i/>
                <w:iCs/>
                <w:color w:val="000000"/>
                <w:sz w:val="18"/>
                <w:szCs w:val="18"/>
                <w:lang w:eastAsia="en-US"/>
              </w:rPr>
              <w:t>Raziskave, inovacije in konkurenčnost</w:t>
            </w:r>
          </w:p>
        </w:tc>
      </w:tr>
      <w:tr w:rsidR="0061726D" w:rsidRPr="00C44F91" w14:paraId="30727605" w14:textId="77777777" w:rsidTr="00825DE1">
        <w:trPr>
          <w:trHeight w:val="283"/>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0F9F67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Tehnološke inovacije, razvoj in demonstracija na področju nizkoogljičnosti </w:t>
            </w:r>
          </w:p>
        </w:tc>
        <w:tc>
          <w:tcPr>
            <w:tcW w:w="1440" w:type="dxa"/>
            <w:tcBorders>
              <w:top w:val="nil"/>
              <w:left w:val="nil"/>
              <w:bottom w:val="single" w:sz="4" w:space="0" w:color="auto"/>
              <w:right w:val="single" w:sz="4" w:space="0" w:color="auto"/>
            </w:tcBorders>
            <w:shd w:val="clear" w:color="auto" w:fill="auto"/>
            <w:vAlign w:val="center"/>
            <w:hideMark/>
          </w:tcPr>
          <w:p w14:paraId="5070BDA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1,100</w:t>
            </w:r>
          </w:p>
        </w:tc>
        <w:tc>
          <w:tcPr>
            <w:tcW w:w="1440" w:type="dxa"/>
            <w:tcBorders>
              <w:top w:val="nil"/>
              <w:left w:val="nil"/>
              <w:bottom w:val="single" w:sz="4" w:space="0" w:color="auto"/>
              <w:right w:val="single" w:sz="4" w:space="0" w:color="auto"/>
            </w:tcBorders>
            <w:shd w:val="clear" w:color="auto" w:fill="auto"/>
            <w:vAlign w:val="center"/>
            <w:hideMark/>
          </w:tcPr>
          <w:p w14:paraId="1028464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741DA5E7"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2,100</w:t>
            </w:r>
          </w:p>
        </w:tc>
      </w:tr>
      <w:tr w:rsidR="0061726D" w:rsidRPr="00C44F91" w14:paraId="40C5AB0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2267542"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Digitalna preobrazba prostora in okolja – eMOP </w:t>
            </w:r>
          </w:p>
        </w:tc>
        <w:tc>
          <w:tcPr>
            <w:tcW w:w="1440" w:type="dxa"/>
            <w:tcBorders>
              <w:top w:val="nil"/>
              <w:left w:val="nil"/>
              <w:bottom w:val="single" w:sz="4" w:space="0" w:color="auto"/>
              <w:right w:val="single" w:sz="4" w:space="0" w:color="auto"/>
            </w:tcBorders>
            <w:shd w:val="clear" w:color="auto" w:fill="auto"/>
            <w:vAlign w:val="center"/>
            <w:hideMark/>
          </w:tcPr>
          <w:p w14:paraId="086D3DD8" w14:textId="706AC332" w:rsidR="0061726D" w:rsidRPr="00C44F91" w:rsidRDefault="0061726D" w:rsidP="0061726D">
            <w:pPr>
              <w:widowControl/>
              <w:jc w:val="right"/>
              <w:rPr>
                <w:rFonts w:cs="Arial"/>
                <w:color w:val="000000"/>
                <w:sz w:val="18"/>
                <w:szCs w:val="18"/>
              </w:rPr>
            </w:pPr>
            <w:r>
              <w:rPr>
                <w:rFonts w:cs="Arial"/>
                <w:color w:val="000000"/>
                <w:sz w:val="18"/>
                <w:szCs w:val="18"/>
                <w:lang w:eastAsia="en-US"/>
              </w:rPr>
              <w:t>0</w:t>
            </w:r>
            <w:r w:rsidRPr="00C44F91">
              <w:rPr>
                <w:rFonts w:cs="Arial"/>
                <w:color w:val="000000"/>
                <w:sz w:val="18"/>
                <w:szCs w:val="18"/>
                <w:lang w:eastAsia="en-US"/>
              </w:rPr>
              <w:t>,</w:t>
            </w:r>
            <w:r w:rsidR="00045770">
              <w:rPr>
                <w:rFonts w:cs="Arial"/>
                <w:color w:val="000000"/>
                <w:sz w:val="18"/>
                <w:szCs w:val="18"/>
                <w:lang w:eastAsia="en-US"/>
              </w:rPr>
              <w:t>13</w:t>
            </w:r>
            <w:r w:rsidRPr="00C44F91">
              <w:rPr>
                <w:rFonts w:cs="Arial"/>
                <w:color w:val="000000"/>
                <w:sz w:val="18"/>
                <w:szCs w:val="18"/>
                <w:lang w:eastAsia="en-US"/>
              </w:rPr>
              <w:t>0</w:t>
            </w:r>
          </w:p>
        </w:tc>
        <w:tc>
          <w:tcPr>
            <w:tcW w:w="1440" w:type="dxa"/>
            <w:tcBorders>
              <w:top w:val="nil"/>
              <w:left w:val="nil"/>
              <w:bottom w:val="single" w:sz="4" w:space="0" w:color="auto"/>
              <w:right w:val="single" w:sz="4" w:space="0" w:color="auto"/>
            </w:tcBorders>
            <w:shd w:val="clear" w:color="auto" w:fill="auto"/>
            <w:vAlign w:val="center"/>
            <w:hideMark/>
          </w:tcPr>
          <w:p w14:paraId="61EA4B47" w14:textId="54375EB8" w:rsidR="0061726D" w:rsidRPr="00C44F91" w:rsidRDefault="00510051" w:rsidP="0061726D">
            <w:pPr>
              <w:widowControl/>
              <w:jc w:val="right"/>
              <w:rPr>
                <w:rFonts w:cs="Arial"/>
                <w:color w:val="000000"/>
                <w:sz w:val="18"/>
                <w:szCs w:val="18"/>
              </w:rPr>
            </w:pPr>
            <w:r>
              <w:rPr>
                <w:rFonts w:cs="Arial"/>
                <w:color w:val="000000"/>
                <w:sz w:val="18"/>
                <w:szCs w:val="18"/>
                <w:lang w:eastAsia="en-US"/>
              </w:rPr>
              <w:t>4</w:t>
            </w:r>
            <w:r w:rsidR="0061726D" w:rsidRPr="00C44F91">
              <w:rPr>
                <w:rFonts w:cs="Arial"/>
                <w:color w:val="000000"/>
                <w:sz w:val="18"/>
                <w:szCs w:val="18"/>
                <w:lang w:eastAsia="en-US"/>
              </w:rPr>
              <w:t>,</w:t>
            </w:r>
            <w:r>
              <w:rPr>
                <w:rFonts w:cs="Arial"/>
                <w:color w:val="000000"/>
                <w:sz w:val="18"/>
                <w:szCs w:val="18"/>
                <w:lang w:eastAsia="en-US"/>
              </w:rPr>
              <w:t>97</w:t>
            </w:r>
            <w:r w:rsidR="0061726D" w:rsidRPr="00C44F91">
              <w:rPr>
                <w:rFonts w:cs="Arial"/>
                <w:color w:val="000000"/>
                <w:sz w:val="18"/>
                <w:szCs w:val="18"/>
                <w:lang w:eastAsia="en-US"/>
              </w:rPr>
              <w:t>0</w:t>
            </w:r>
          </w:p>
        </w:tc>
        <w:tc>
          <w:tcPr>
            <w:tcW w:w="1440" w:type="dxa"/>
            <w:tcBorders>
              <w:top w:val="nil"/>
              <w:left w:val="nil"/>
              <w:bottom w:val="single" w:sz="4" w:space="0" w:color="auto"/>
              <w:right w:val="single" w:sz="4" w:space="0" w:color="auto"/>
            </w:tcBorders>
            <w:shd w:val="clear" w:color="auto" w:fill="auto"/>
            <w:vAlign w:val="center"/>
            <w:hideMark/>
          </w:tcPr>
          <w:p w14:paraId="7456CB64" w14:textId="7B1E8821"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5,</w:t>
            </w:r>
            <w:r w:rsidR="00510051">
              <w:rPr>
                <w:rFonts w:cs="Arial"/>
                <w:color w:val="000000"/>
                <w:sz w:val="18"/>
                <w:szCs w:val="18"/>
                <w:lang w:eastAsia="en-US"/>
              </w:rPr>
              <w:t>10</w:t>
            </w:r>
            <w:r w:rsidRPr="00C44F91">
              <w:rPr>
                <w:rFonts w:cs="Arial"/>
                <w:color w:val="000000"/>
                <w:sz w:val="18"/>
                <w:szCs w:val="18"/>
                <w:lang w:eastAsia="en-US"/>
              </w:rPr>
              <w:t>0</w:t>
            </w:r>
          </w:p>
        </w:tc>
      </w:tr>
      <w:tr w:rsidR="0061726D" w:rsidRPr="00C44F91" w14:paraId="33E17D84"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A3FBE9A"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Zelena delovna mesta </w:t>
            </w:r>
          </w:p>
        </w:tc>
        <w:tc>
          <w:tcPr>
            <w:tcW w:w="1440" w:type="dxa"/>
            <w:tcBorders>
              <w:top w:val="nil"/>
              <w:left w:val="nil"/>
              <w:bottom w:val="single" w:sz="4" w:space="0" w:color="auto"/>
              <w:right w:val="single" w:sz="4" w:space="0" w:color="auto"/>
            </w:tcBorders>
            <w:shd w:val="clear" w:color="auto" w:fill="auto"/>
            <w:vAlign w:val="center"/>
            <w:hideMark/>
          </w:tcPr>
          <w:p w14:paraId="7A80129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2,041</w:t>
            </w:r>
          </w:p>
        </w:tc>
        <w:tc>
          <w:tcPr>
            <w:tcW w:w="1440" w:type="dxa"/>
            <w:tcBorders>
              <w:top w:val="nil"/>
              <w:left w:val="nil"/>
              <w:bottom w:val="single" w:sz="4" w:space="0" w:color="auto"/>
              <w:right w:val="single" w:sz="4" w:space="0" w:color="auto"/>
            </w:tcBorders>
            <w:shd w:val="clear" w:color="auto" w:fill="auto"/>
            <w:vAlign w:val="center"/>
            <w:hideMark/>
          </w:tcPr>
          <w:p w14:paraId="1E55A2B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0,850</w:t>
            </w:r>
          </w:p>
        </w:tc>
        <w:tc>
          <w:tcPr>
            <w:tcW w:w="1440" w:type="dxa"/>
            <w:tcBorders>
              <w:top w:val="nil"/>
              <w:left w:val="nil"/>
              <w:bottom w:val="single" w:sz="4" w:space="0" w:color="auto"/>
              <w:right w:val="single" w:sz="4" w:space="0" w:color="auto"/>
            </w:tcBorders>
            <w:shd w:val="clear" w:color="auto" w:fill="auto"/>
            <w:vAlign w:val="center"/>
            <w:hideMark/>
          </w:tcPr>
          <w:p w14:paraId="564F1B9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2,891</w:t>
            </w:r>
          </w:p>
        </w:tc>
      </w:tr>
      <w:tr w:rsidR="0061726D" w:rsidRPr="00C44F91" w14:paraId="346EB6BE"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C9903B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Izvedba programov Celovitega strateškega projekta razogljičenja Slovenije prek prehoda v krožno gospodarstvo </w:t>
            </w:r>
          </w:p>
        </w:tc>
        <w:tc>
          <w:tcPr>
            <w:tcW w:w="1440" w:type="dxa"/>
            <w:tcBorders>
              <w:top w:val="nil"/>
              <w:left w:val="nil"/>
              <w:bottom w:val="single" w:sz="4" w:space="0" w:color="auto"/>
              <w:right w:val="single" w:sz="4" w:space="0" w:color="auto"/>
            </w:tcBorders>
            <w:shd w:val="clear" w:color="auto" w:fill="auto"/>
            <w:vAlign w:val="center"/>
            <w:hideMark/>
          </w:tcPr>
          <w:p w14:paraId="4531AB93" w14:textId="61C4014E" w:rsidR="0061726D" w:rsidRPr="00C44F91" w:rsidRDefault="0061726D" w:rsidP="0061726D">
            <w:pPr>
              <w:widowControl/>
              <w:jc w:val="right"/>
              <w:rPr>
                <w:rFonts w:cs="Arial"/>
                <w:color w:val="000000"/>
                <w:sz w:val="18"/>
                <w:szCs w:val="18"/>
              </w:rPr>
            </w:pPr>
            <w:r>
              <w:rPr>
                <w:rFonts w:cs="Arial"/>
                <w:color w:val="000000"/>
                <w:sz w:val="18"/>
                <w:szCs w:val="18"/>
                <w:lang w:eastAsia="en-US"/>
              </w:rPr>
              <w:t>1</w:t>
            </w:r>
            <w:r w:rsidRPr="00C44F91">
              <w:rPr>
                <w:rFonts w:cs="Arial"/>
                <w:color w:val="000000"/>
                <w:sz w:val="18"/>
                <w:szCs w:val="18"/>
                <w:lang w:eastAsia="en-US"/>
              </w:rPr>
              <w:t>,</w:t>
            </w:r>
            <w:r w:rsidR="00736F20">
              <w:rPr>
                <w:rFonts w:cs="Arial"/>
                <w:color w:val="000000"/>
                <w:sz w:val="18"/>
                <w:szCs w:val="18"/>
                <w:lang w:eastAsia="en-US"/>
              </w:rPr>
              <w:t>0</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1D90038A" w14:textId="48E2D02B"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w:t>
            </w:r>
            <w:r w:rsidR="00510051">
              <w:rPr>
                <w:rFonts w:cs="Arial"/>
                <w:color w:val="000000"/>
                <w:sz w:val="18"/>
                <w:szCs w:val="18"/>
                <w:lang w:eastAsia="en-US"/>
              </w:rPr>
              <w:t>3</w:t>
            </w:r>
            <w:r w:rsidRPr="00C44F91">
              <w:rPr>
                <w:rFonts w:cs="Arial"/>
                <w:color w:val="000000"/>
                <w:sz w:val="18"/>
                <w:szCs w:val="18"/>
                <w:lang w:eastAsia="en-US"/>
              </w:rPr>
              <w:t>00</w:t>
            </w:r>
          </w:p>
        </w:tc>
        <w:tc>
          <w:tcPr>
            <w:tcW w:w="1440" w:type="dxa"/>
            <w:tcBorders>
              <w:top w:val="nil"/>
              <w:left w:val="nil"/>
              <w:bottom w:val="single" w:sz="4" w:space="0" w:color="auto"/>
              <w:right w:val="single" w:sz="4" w:space="0" w:color="auto"/>
            </w:tcBorders>
            <w:shd w:val="clear" w:color="auto" w:fill="auto"/>
            <w:vAlign w:val="center"/>
            <w:hideMark/>
          </w:tcPr>
          <w:p w14:paraId="38E49681" w14:textId="2A47424B" w:rsidR="0061726D" w:rsidRPr="00C44F91" w:rsidRDefault="0061726D" w:rsidP="0061726D">
            <w:pPr>
              <w:widowControl/>
              <w:jc w:val="right"/>
              <w:rPr>
                <w:rFonts w:cs="Arial"/>
                <w:color w:val="000000"/>
                <w:sz w:val="18"/>
                <w:szCs w:val="18"/>
              </w:rPr>
            </w:pPr>
            <w:r>
              <w:rPr>
                <w:rFonts w:cs="Arial"/>
                <w:color w:val="000000"/>
                <w:sz w:val="18"/>
                <w:szCs w:val="18"/>
                <w:lang w:eastAsia="en-US"/>
              </w:rPr>
              <w:t>2</w:t>
            </w:r>
            <w:r w:rsidRPr="00C44F91">
              <w:rPr>
                <w:rFonts w:cs="Arial"/>
                <w:color w:val="000000"/>
                <w:sz w:val="18"/>
                <w:szCs w:val="18"/>
                <w:lang w:eastAsia="en-US"/>
              </w:rPr>
              <w:t>,</w:t>
            </w:r>
            <w:r w:rsidR="00510051">
              <w:rPr>
                <w:rFonts w:cs="Arial"/>
                <w:color w:val="000000"/>
                <w:sz w:val="18"/>
                <w:szCs w:val="18"/>
                <w:lang w:eastAsia="en-US"/>
              </w:rPr>
              <w:t>3</w:t>
            </w:r>
            <w:r w:rsidRPr="00C44F91">
              <w:rPr>
                <w:rFonts w:cs="Arial"/>
                <w:color w:val="000000"/>
                <w:sz w:val="18"/>
                <w:szCs w:val="18"/>
                <w:lang w:eastAsia="en-US"/>
              </w:rPr>
              <w:t>00</w:t>
            </w:r>
          </w:p>
        </w:tc>
      </w:tr>
      <w:tr w:rsidR="0061726D" w:rsidRPr="00C44F91" w14:paraId="2A850D1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66575BC"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Podnebni cilji in vsebine v vzgoji in izobraževanju </w:t>
            </w:r>
          </w:p>
        </w:tc>
        <w:tc>
          <w:tcPr>
            <w:tcW w:w="1440" w:type="dxa"/>
            <w:tcBorders>
              <w:top w:val="nil"/>
              <w:left w:val="nil"/>
              <w:bottom w:val="single" w:sz="4" w:space="0" w:color="auto"/>
              <w:right w:val="single" w:sz="4" w:space="0" w:color="auto"/>
            </w:tcBorders>
            <w:shd w:val="clear" w:color="auto" w:fill="auto"/>
            <w:vAlign w:val="center"/>
            <w:hideMark/>
          </w:tcPr>
          <w:p w14:paraId="4D62778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1,711</w:t>
            </w:r>
          </w:p>
        </w:tc>
        <w:tc>
          <w:tcPr>
            <w:tcW w:w="1440" w:type="dxa"/>
            <w:tcBorders>
              <w:top w:val="nil"/>
              <w:left w:val="nil"/>
              <w:bottom w:val="single" w:sz="4" w:space="0" w:color="auto"/>
              <w:right w:val="single" w:sz="4" w:space="0" w:color="auto"/>
            </w:tcBorders>
            <w:shd w:val="clear" w:color="auto" w:fill="auto"/>
            <w:vAlign w:val="center"/>
            <w:hideMark/>
          </w:tcPr>
          <w:p w14:paraId="5591364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1,037</w:t>
            </w:r>
          </w:p>
        </w:tc>
        <w:tc>
          <w:tcPr>
            <w:tcW w:w="1440" w:type="dxa"/>
            <w:tcBorders>
              <w:top w:val="nil"/>
              <w:left w:val="nil"/>
              <w:bottom w:val="single" w:sz="4" w:space="0" w:color="auto"/>
              <w:right w:val="single" w:sz="4" w:space="0" w:color="auto"/>
            </w:tcBorders>
            <w:shd w:val="clear" w:color="auto" w:fill="auto"/>
            <w:vAlign w:val="center"/>
            <w:hideMark/>
          </w:tcPr>
          <w:p w14:paraId="3EDC751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2,748</w:t>
            </w:r>
          </w:p>
        </w:tc>
      </w:tr>
      <w:tr w:rsidR="0061726D" w:rsidRPr="00C44F91" w14:paraId="27B7937D"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D54BA8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BioTHOP </w:t>
            </w:r>
          </w:p>
        </w:tc>
        <w:tc>
          <w:tcPr>
            <w:tcW w:w="1440" w:type="dxa"/>
            <w:tcBorders>
              <w:top w:val="nil"/>
              <w:left w:val="nil"/>
              <w:bottom w:val="single" w:sz="4" w:space="0" w:color="auto"/>
              <w:right w:val="single" w:sz="4" w:space="0" w:color="auto"/>
            </w:tcBorders>
            <w:shd w:val="clear" w:color="auto" w:fill="auto"/>
            <w:vAlign w:val="center"/>
            <w:hideMark/>
          </w:tcPr>
          <w:p w14:paraId="468467D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0,016</w:t>
            </w:r>
          </w:p>
        </w:tc>
        <w:tc>
          <w:tcPr>
            <w:tcW w:w="1440" w:type="dxa"/>
            <w:tcBorders>
              <w:top w:val="nil"/>
              <w:left w:val="nil"/>
              <w:bottom w:val="single" w:sz="4" w:space="0" w:color="auto"/>
              <w:right w:val="single" w:sz="4" w:space="0" w:color="auto"/>
            </w:tcBorders>
            <w:shd w:val="clear" w:color="auto" w:fill="auto"/>
            <w:vAlign w:val="center"/>
            <w:hideMark/>
          </w:tcPr>
          <w:p w14:paraId="60918A8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A7C904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0,016</w:t>
            </w:r>
          </w:p>
        </w:tc>
      </w:tr>
      <w:tr w:rsidR="0061726D" w:rsidRPr="00C44F91" w14:paraId="0DA97C96"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8A1F5E1"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Turn to e-Circular </w:t>
            </w:r>
          </w:p>
        </w:tc>
        <w:tc>
          <w:tcPr>
            <w:tcW w:w="1440" w:type="dxa"/>
            <w:tcBorders>
              <w:top w:val="nil"/>
              <w:left w:val="nil"/>
              <w:bottom w:val="single" w:sz="4" w:space="0" w:color="auto"/>
              <w:right w:val="single" w:sz="4" w:space="0" w:color="auto"/>
            </w:tcBorders>
            <w:shd w:val="clear" w:color="auto" w:fill="auto"/>
            <w:vAlign w:val="center"/>
            <w:hideMark/>
          </w:tcPr>
          <w:p w14:paraId="08629FE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0,105</w:t>
            </w:r>
          </w:p>
        </w:tc>
        <w:tc>
          <w:tcPr>
            <w:tcW w:w="1440" w:type="dxa"/>
            <w:tcBorders>
              <w:top w:val="nil"/>
              <w:left w:val="nil"/>
              <w:bottom w:val="single" w:sz="4" w:space="0" w:color="auto"/>
              <w:right w:val="single" w:sz="4" w:space="0" w:color="auto"/>
            </w:tcBorders>
            <w:shd w:val="clear" w:color="auto" w:fill="auto"/>
            <w:vAlign w:val="center"/>
            <w:hideMark/>
          </w:tcPr>
          <w:p w14:paraId="4A9DB26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0,178</w:t>
            </w:r>
          </w:p>
        </w:tc>
        <w:tc>
          <w:tcPr>
            <w:tcW w:w="1440" w:type="dxa"/>
            <w:tcBorders>
              <w:top w:val="nil"/>
              <w:left w:val="nil"/>
              <w:bottom w:val="single" w:sz="4" w:space="0" w:color="auto"/>
              <w:right w:val="single" w:sz="4" w:space="0" w:color="auto"/>
            </w:tcBorders>
            <w:shd w:val="clear" w:color="auto" w:fill="auto"/>
            <w:vAlign w:val="center"/>
            <w:hideMark/>
          </w:tcPr>
          <w:p w14:paraId="1ED2879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0,283</w:t>
            </w:r>
          </w:p>
        </w:tc>
      </w:tr>
      <w:tr w:rsidR="0061726D" w:rsidRPr="00C44F91" w14:paraId="31C19B84"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A1D453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HIDAQUA </w:t>
            </w:r>
          </w:p>
        </w:tc>
        <w:tc>
          <w:tcPr>
            <w:tcW w:w="1440" w:type="dxa"/>
            <w:tcBorders>
              <w:top w:val="nil"/>
              <w:left w:val="nil"/>
              <w:bottom w:val="single" w:sz="4" w:space="0" w:color="auto"/>
              <w:right w:val="single" w:sz="4" w:space="0" w:color="auto"/>
            </w:tcBorders>
            <w:shd w:val="clear" w:color="auto" w:fill="auto"/>
            <w:vAlign w:val="center"/>
            <w:hideMark/>
          </w:tcPr>
          <w:p w14:paraId="0FF4DD5F"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3FDD343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0,024</w:t>
            </w:r>
          </w:p>
        </w:tc>
        <w:tc>
          <w:tcPr>
            <w:tcW w:w="1440" w:type="dxa"/>
            <w:tcBorders>
              <w:top w:val="nil"/>
              <w:left w:val="nil"/>
              <w:bottom w:val="single" w:sz="4" w:space="0" w:color="auto"/>
              <w:right w:val="single" w:sz="4" w:space="0" w:color="auto"/>
            </w:tcBorders>
            <w:shd w:val="clear" w:color="auto" w:fill="auto"/>
            <w:vAlign w:val="center"/>
            <w:hideMark/>
          </w:tcPr>
          <w:p w14:paraId="24281BDC"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0,074</w:t>
            </w:r>
          </w:p>
        </w:tc>
      </w:tr>
      <w:tr w:rsidR="0061726D" w:rsidRPr="00C44F91" w14:paraId="73C7C8A1"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B77F390"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Prilagajanje</w:t>
            </w:r>
          </w:p>
        </w:tc>
      </w:tr>
      <w:tr w:rsidR="0061726D" w:rsidRPr="00C44F91" w14:paraId="4F92695B"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5268C94A"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Izvajanje ukrepov za ohranjanje biotske raznovrstnosti </w:t>
            </w:r>
          </w:p>
        </w:tc>
        <w:tc>
          <w:tcPr>
            <w:tcW w:w="1440" w:type="dxa"/>
            <w:tcBorders>
              <w:top w:val="nil"/>
              <w:left w:val="nil"/>
              <w:bottom w:val="single" w:sz="4" w:space="0" w:color="auto"/>
              <w:right w:val="single" w:sz="4" w:space="0" w:color="auto"/>
            </w:tcBorders>
            <w:shd w:val="clear" w:color="auto" w:fill="auto"/>
            <w:vAlign w:val="center"/>
            <w:hideMark/>
          </w:tcPr>
          <w:p w14:paraId="18FEFF0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1,876</w:t>
            </w:r>
          </w:p>
        </w:tc>
        <w:tc>
          <w:tcPr>
            <w:tcW w:w="1440" w:type="dxa"/>
            <w:tcBorders>
              <w:top w:val="nil"/>
              <w:left w:val="nil"/>
              <w:bottom w:val="single" w:sz="4" w:space="0" w:color="auto"/>
              <w:right w:val="single" w:sz="4" w:space="0" w:color="auto"/>
            </w:tcBorders>
            <w:shd w:val="clear" w:color="auto" w:fill="auto"/>
            <w:vAlign w:val="center"/>
            <w:hideMark/>
          </w:tcPr>
          <w:p w14:paraId="0989FBD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1,380</w:t>
            </w:r>
          </w:p>
        </w:tc>
        <w:tc>
          <w:tcPr>
            <w:tcW w:w="1440" w:type="dxa"/>
            <w:tcBorders>
              <w:top w:val="nil"/>
              <w:left w:val="nil"/>
              <w:bottom w:val="single" w:sz="4" w:space="0" w:color="auto"/>
              <w:right w:val="single" w:sz="4" w:space="0" w:color="auto"/>
            </w:tcBorders>
            <w:shd w:val="clear" w:color="auto" w:fill="auto"/>
            <w:vAlign w:val="center"/>
            <w:hideMark/>
          </w:tcPr>
          <w:p w14:paraId="0D8F5A93"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3,256</w:t>
            </w:r>
          </w:p>
        </w:tc>
      </w:tr>
      <w:tr w:rsidR="0061726D" w:rsidRPr="00C44F91" w14:paraId="6707B4B3"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EE0AB7D"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Sofinanciranje programov na področju naravnih nesreč </w:t>
            </w:r>
          </w:p>
        </w:tc>
        <w:tc>
          <w:tcPr>
            <w:tcW w:w="1440" w:type="dxa"/>
            <w:tcBorders>
              <w:top w:val="nil"/>
              <w:left w:val="nil"/>
              <w:bottom w:val="single" w:sz="4" w:space="0" w:color="auto"/>
              <w:right w:val="single" w:sz="4" w:space="0" w:color="auto"/>
            </w:tcBorders>
            <w:shd w:val="clear" w:color="auto" w:fill="auto"/>
            <w:vAlign w:val="center"/>
            <w:hideMark/>
          </w:tcPr>
          <w:p w14:paraId="4C1FB5AC" w14:textId="0A111FE7" w:rsidR="0061726D" w:rsidRPr="00C44F91" w:rsidRDefault="0061726D" w:rsidP="0061726D">
            <w:pPr>
              <w:widowControl/>
              <w:jc w:val="right"/>
              <w:rPr>
                <w:rFonts w:cs="Arial"/>
                <w:color w:val="000000"/>
                <w:sz w:val="18"/>
                <w:szCs w:val="18"/>
              </w:rPr>
            </w:pPr>
            <w:r w:rsidRPr="00C44F91">
              <w:rPr>
                <w:rFonts w:cs="Arial"/>
                <w:color w:val="000000"/>
                <w:sz w:val="18"/>
                <w:szCs w:val="18"/>
              </w:rPr>
              <w:t>2</w:t>
            </w:r>
            <w:r>
              <w:rPr>
                <w:rFonts w:cs="Arial"/>
                <w:color w:val="000000"/>
                <w:sz w:val="18"/>
                <w:szCs w:val="18"/>
              </w:rPr>
              <w:t>1</w:t>
            </w:r>
            <w:r w:rsidRPr="00C44F91">
              <w:rPr>
                <w:rFonts w:cs="Arial"/>
                <w:color w:val="000000"/>
                <w:sz w:val="18"/>
                <w:szCs w:val="18"/>
              </w:rPr>
              <w:t>,</w:t>
            </w:r>
            <w:r>
              <w:rPr>
                <w:rFonts w:cs="Arial"/>
                <w:color w:val="000000"/>
                <w:sz w:val="18"/>
                <w:szCs w:val="18"/>
              </w:rPr>
              <w:t>99</w:t>
            </w:r>
            <w:r w:rsidRPr="00C44F91">
              <w:rPr>
                <w:rFonts w:cs="Arial"/>
                <w:color w:val="000000"/>
                <w:sz w:val="18"/>
                <w:szCs w:val="18"/>
              </w:rPr>
              <w:t>0</w:t>
            </w:r>
          </w:p>
        </w:tc>
        <w:tc>
          <w:tcPr>
            <w:tcW w:w="1440" w:type="dxa"/>
            <w:tcBorders>
              <w:top w:val="nil"/>
              <w:left w:val="nil"/>
              <w:bottom w:val="single" w:sz="4" w:space="0" w:color="auto"/>
              <w:right w:val="single" w:sz="4" w:space="0" w:color="auto"/>
            </w:tcBorders>
            <w:shd w:val="clear" w:color="auto" w:fill="auto"/>
            <w:vAlign w:val="center"/>
            <w:hideMark/>
          </w:tcPr>
          <w:p w14:paraId="77896A76" w14:textId="60EA2B7C"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15,</w:t>
            </w:r>
            <w:r>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6DC62F0B" w14:textId="2C64C6D9" w:rsidR="0061726D" w:rsidRPr="00C44F91" w:rsidRDefault="0061726D" w:rsidP="0061726D">
            <w:pPr>
              <w:widowControl/>
              <w:jc w:val="right"/>
              <w:rPr>
                <w:rFonts w:cs="Arial"/>
                <w:color w:val="000000"/>
                <w:sz w:val="18"/>
                <w:szCs w:val="18"/>
              </w:rPr>
            </w:pPr>
            <w:r w:rsidRPr="00C44F91">
              <w:rPr>
                <w:rFonts w:cs="Arial"/>
                <w:color w:val="000000"/>
                <w:sz w:val="18"/>
                <w:szCs w:val="18"/>
              </w:rPr>
              <w:t>36,</w:t>
            </w:r>
            <w:r>
              <w:rPr>
                <w:rFonts w:cs="Arial"/>
                <w:color w:val="000000"/>
                <w:sz w:val="18"/>
                <w:szCs w:val="18"/>
              </w:rPr>
              <w:t>9</w:t>
            </w:r>
            <w:r w:rsidRPr="00C44F91">
              <w:rPr>
                <w:rFonts w:cs="Arial"/>
                <w:color w:val="000000"/>
                <w:sz w:val="18"/>
                <w:szCs w:val="18"/>
              </w:rPr>
              <w:t>90</w:t>
            </w:r>
          </w:p>
        </w:tc>
      </w:tr>
      <w:tr w:rsidR="0061726D" w:rsidRPr="00C44F91" w14:paraId="4DD70634"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DAC3309"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CRP V3-1903 Monitoring prenašalcev vektorskih bolezni </w:t>
            </w:r>
          </w:p>
        </w:tc>
        <w:tc>
          <w:tcPr>
            <w:tcW w:w="1440" w:type="dxa"/>
            <w:tcBorders>
              <w:top w:val="nil"/>
              <w:left w:val="nil"/>
              <w:bottom w:val="single" w:sz="4" w:space="0" w:color="auto"/>
              <w:right w:val="single" w:sz="4" w:space="0" w:color="auto"/>
            </w:tcBorders>
            <w:shd w:val="clear" w:color="auto" w:fill="auto"/>
            <w:vAlign w:val="center"/>
            <w:hideMark/>
          </w:tcPr>
          <w:p w14:paraId="422EAB5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0,120</w:t>
            </w:r>
          </w:p>
        </w:tc>
        <w:tc>
          <w:tcPr>
            <w:tcW w:w="1440" w:type="dxa"/>
            <w:tcBorders>
              <w:top w:val="nil"/>
              <w:left w:val="nil"/>
              <w:bottom w:val="single" w:sz="4" w:space="0" w:color="auto"/>
              <w:right w:val="single" w:sz="4" w:space="0" w:color="auto"/>
            </w:tcBorders>
            <w:shd w:val="clear" w:color="auto" w:fill="auto"/>
            <w:vAlign w:val="center"/>
            <w:hideMark/>
          </w:tcPr>
          <w:p w14:paraId="13704F53"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0,033</w:t>
            </w:r>
          </w:p>
        </w:tc>
        <w:tc>
          <w:tcPr>
            <w:tcW w:w="1440" w:type="dxa"/>
            <w:tcBorders>
              <w:top w:val="nil"/>
              <w:left w:val="nil"/>
              <w:bottom w:val="single" w:sz="4" w:space="0" w:color="auto"/>
              <w:right w:val="single" w:sz="4" w:space="0" w:color="auto"/>
            </w:tcBorders>
            <w:shd w:val="clear" w:color="auto" w:fill="auto"/>
            <w:vAlign w:val="center"/>
            <w:hideMark/>
          </w:tcPr>
          <w:p w14:paraId="569FDC66"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0,153</w:t>
            </w:r>
          </w:p>
        </w:tc>
      </w:tr>
      <w:tr w:rsidR="0061726D" w:rsidRPr="00C44F91" w14:paraId="52B499D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4D15C7DD"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ViVACCAdapt </w:t>
            </w:r>
          </w:p>
        </w:tc>
        <w:tc>
          <w:tcPr>
            <w:tcW w:w="1440" w:type="dxa"/>
            <w:tcBorders>
              <w:top w:val="nil"/>
              <w:left w:val="nil"/>
              <w:bottom w:val="single" w:sz="4" w:space="0" w:color="auto"/>
              <w:right w:val="single" w:sz="4" w:space="0" w:color="auto"/>
            </w:tcBorders>
            <w:shd w:val="clear" w:color="auto" w:fill="auto"/>
            <w:vAlign w:val="center"/>
            <w:hideMark/>
          </w:tcPr>
          <w:p w14:paraId="57A1545B"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0,062</w:t>
            </w:r>
          </w:p>
        </w:tc>
        <w:tc>
          <w:tcPr>
            <w:tcW w:w="1440" w:type="dxa"/>
            <w:tcBorders>
              <w:top w:val="nil"/>
              <w:left w:val="nil"/>
              <w:bottom w:val="single" w:sz="4" w:space="0" w:color="auto"/>
              <w:right w:val="single" w:sz="4" w:space="0" w:color="auto"/>
            </w:tcBorders>
            <w:shd w:val="clear" w:color="auto" w:fill="auto"/>
            <w:vAlign w:val="center"/>
            <w:hideMark/>
          </w:tcPr>
          <w:p w14:paraId="632E168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7A2403D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0,062</w:t>
            </w:r>
          </w:p>
        </w:tc>
      </w:tr>
      <w:tr w:rsidR="0061726D" w:rsidRPr="00C44F91" w14:paraId="1E7DF39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57F7AD7"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LIFE Amphicon </w:t>
            </w:r>
          </w:p>
        </w:tc>
        <w:tc>
          <w:tcPr>
            <w:tcW w:w="1440" w:type="dxa"/>
            <w:tcBorders>
              <w:top w:val="nil"/>
              <w:left w:val="nil"/>
              <w:bottom w:val="single" w:sz="4" w:space="0" w:color="auto"/>
              <w:right w:val="single" w:sz="4" w:space="0" w:color="auto"/>
            </w:tcBorders>
            <w:shd w:val="clear" w:color="auto" w:fill="auto"/>
            <w:vAlign w:val="center"/>
            <w:hideMark/>
          </w:tcPr>
          <w:p w14:paraId="369875D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0,463</w:t>
            </w:r>
          </w:p>
        </w:tc>
        <w:tc>
          <w:tcPr>
            <w:tcW w:w="1440" w:type="dxa"/>
            <w:tcBorders>
              <w:top w:val="nil"/>
              <w:left w:val="nil"/>
              <w:bottom w:val="single" w:sz="4" w:space="0" w:color="auto"/>
              <w:right w:val="single" w:sz="4" w:space="0" w:color="auto"/>
            </w:tcBorders>
            <w:shd w:val="clear" w:color="auto" w:fill="auto"/>
            <w:vAlign w:val="center"/>
            <w:hideMark/>
          </w:tcPr>
          <w:p w14:paraId="11EE0DD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0,625</w:t>
            </w:r>
          </w:p>
        </w:tc>
        <w:tc>
          <w:tcPr>
            <w:tcW w:w="1440" w:type="dxa"/>
            <w:tcBorders>
              <w:top w:val="nil"/>
              <w:left w:val="nil"/>
              <w:bottom w:val="single" w:sz="4" w:space="0" w:color="auto"/>
              <w:right w:val="single" w:sz="4" w:space="0" w:color="auto"/>
            </w:tcBorders>
            <w:shd w:val="clear" w:color="auto" w:fill="auto"/>
            <w:vAlign w:val="center"/>
            <w:hideMark/>
          </w:tcPr>
          <w:p w14:paraId="74954B7D"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1,088</w:t>
            </w:r>
          </w:p>
        </w:tc>
      </w:tr>
      <w:tr w:rsidR="0061726D" w:rsidRPr="00C44F91" w14:paraId="570F394A"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60F5F6F0"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Mednarodna razvojna pomoč</w:t>
            </w:r>
          </w:p>
        </w:tc>
      </w:tr>
      <w:tr w:rsidR="0061726D" w:rsidRPr="00C44F91" w14:paraId="75FC447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7E15BF7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Mednarodni podnebni projekti </w:t>
            </w:r>
          </w:p>
        </w:tc>
        <w:tc>
          <w:tcPr>
            <w:tcW w:w="1440" w:type="dxa"/>
            <w:tcBorders>
              <w:top w:val="nil"/>
              <w:left w:val="nil"/>
              <w:bottom w:val="single" w:sz="4" w:space="0" w:color="auto"/>
              <w:right w:val="single" w:sz="4" w:space="0" w:color="auto"/>
            </w:tcBorders>
            <w:shd w:val="clear" w:color="auto" w:fill="auto"/>
            <w:vAlign w:val="center"/>
            <w:hideMark/>
          </w:tcPr>
          <w:p w14:paraId="23604F6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0,800</w:t>
            </w:r>
          </w:p>
        </w:tc>
        <w:tc>
          <w:tcPr>
            <w:tcW w:w="1440" w:type="dxa"/>
            <w:tcBorders>
              <w:top w:val="nil"/>
              <w:left w:val="nil"/>
              <w:bottom w:val="single" w:sz="4" w:space="0" w:color="auto"/>
              <w:right w:val="single" w:sz="4" w:space="0" w:color="auto"/>
            </w:tcBorders>
            <w:shd w:val="clear" w:color="auto" w:fill="auto"/>
            <w:vAlign w:val="center"/>
            <w:hideMark/>
          </w:tcPr>
          <w:p w14:paraId="40D28AA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0,700</w:t>
            </w:r>
          </w:p>
        </w:tc>
        <w:tc>
          <w:tcPr>
            <w:tcW w:w="1440" w:type="dxa"/>
            <w:tcBorders>
              <w:top w:val="nil"/>
              <w:left w:val="nil"/>
              <w:bottom w:val="single" w:sz="4" w:space="0" w:color="auto"/>
              <w:right w:val="single" w:sz="4" w:space="0" w:color="auto"/>
            </w:tcBorders>
            <w:shd w:val="clear" w:color="auto" w:fill="auto"/>
            <w:vAlign w:val="center"/>
            <w:hideMark/>
          </w:tcPr>
          <w:p w14:paraId="681E85B4"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1,500</w:t>
            </w:r>
          </w:p>
        </w:tc>
      </w:tr>
      <w:tr w:rsidR="0061726D" w:rsidRPr="00C44F91" w14:paraId="79433564"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69DAC57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Vplačila v Zeleni podnebni sklad </w:t>
            </w:r>
          </w:p>
        </w:tc>
        <w:tc>
          <w:tcPr>
            <w:tcW w:w="1440" w:type="dxa"/>
            <w:tcBorders>
              <w:top w:val="nil"/>
              <w:left w:val="nil"/>
              <w:bottom w:val="single" w:sz="4" w:space="0" w:color="auto"/>
              <w:right w:val="single" w:sz="4" w:space="0" w:color="auto"/>
            </w:tcBorders>
            <w:shd w:val="clear" w:color="auto" w:fill="auto"/>
            <w:vAlign w:val="center"/>
            <w:hideMark/>
          </w:tcPr>
          <w:p w14:paraId="08D76B30"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0,000</w:t>
            </w:r>
          </w:p>
        </w:tc>
        <w:tc>
          <w:tcPr>
            <w:tcW w:w="1440" w:type="dxa"/>
            <w:tcBorders>
              <w:top w:val="nil"/>
              <w:left w:val="nil"/>
              <w:bottom w:val="single" w:sz="4" w:space="0" w:color="auto"/>
              <w:right w:val="single" w:sz="4" w:space="0" w:color="auto"/>
            </w:tcBorders>
            <w:shd w:val="clear" w:color="auto" w:fill="auto"/>
            <w:vAlign w:val="center"/>
            <w:hideMark/>
          </w:tcPr>
          <w:p w14:paraId="4B37BFF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1,000</w:t>
            </w:r>
          </w:p>
        </w:tc>
        <w:tc>
          <w:tcPr>
            <w:tcW w:w="1440" w:type="dxa"/>
            <w:tcBorders>
              <w:top w:val="nil"/>
              <w:left w:val="nil"/>
              <w:bottom w:val="single" w:sz="4" w:space="0" w:color="auto"/>
              <w:right w:val="single" w:sz="4" w:space="0" w:color="auto"/>
            </w:tcBorders>
            <w:shd w:val="clear" w:color="auto" w:fill="auto"/>
            <w:vAlign w:val="center"/>
            <w:hideMark/>
          </w:tcPr>
          <w:p w14:paraId="34CB6089"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1,000</w:t>
            </w:r>
          </w:p>
        </w:tc>
      </w:tr>
      <w:tr w:rsidR="0061726D" w:rsidRPr="00C44F91" w14:paraId="7BA1D040" w14:textId="77777777" w:rsidTr="001531C1">
        <w:trPr>
          <w:trHeight w:val="300"/>
        </w:trPr>
        <w:tc>
          <w:tcPr>
            <w:tcW w:w="10669"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14:paraId="2264446D" w14:textId="77777777" w:rsidR="0061726D" w:rsidRPr="00C44F91" w:rsidRDefault="0061726D" w:rsidP="0061726D">
            <w:pPr>
              <w:widowControl/>
              <w:jc w:val="left"/>
              <w:rPr>
                <w:rFonts w:cs="Arial"/>
                <w:b/>
                <w:bCs/>
                <w:i/>
                <w:iCs/>
                <w:color w:val="000000"/>
                <w:sz w:val="18"/>
                <w:szCs w:val="18"/>
              </w:rPr>
            </w:pPr>
            <w:r w:rsidRPr="00C44F91">
              <w:rPr>
                <w:rFonts w:cs="Arial"/>
                <w:b/>
                <w:bCs/>
                <w:i/>
                <w:iCs/>
                <w:color w:val="000000"/>
                <w:sz w:val="18"/>
                <w:szCs w:val="18"/>
                <w:lang w:eastAsia="en-US"/>
              </w:rPr>
              <w:t>Podpora izvajanju ukrepov, strateških in izvedbenih aktov ter zakonodaje</w:t>
            </w:r>
          </w:p>
        </w:tc>
      </w:tr>
      <w:tr w:rsidR="0061726D" w:rsidRPr="00C44F91" w14:paraId="5BB77C0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9BF3278"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Tehnična pomoč </w:t>
            </w:r>
          </w:p>
        </w:tc>
        <w:tc>
          <w:tcPr>
            <w:tcW w:w="1440" w:type="dxa"/>
            <w:tcBorders>
              <w:top w:val="nil"/>
              <w:left w:val="nil"/>
              <w:bottom w:val="single" w:sz="4" w:space="0" w:color="auto"/>
              <w:right w:val="single" w:sz="4" w:space="0" w:color="auto"/>
            </w:tcBorders>
            <w:shd w:val="clear" w:color="auto" w:fill="auto"/>
            <w:vAlign w:val="center"/>
            <w:hideMark/>
          </w:tcPr>
          <w:p w14:paraId="06FFEBF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3,200</w:t>
            </w:r>
          </w:p>
        </w:tc>
        <w:tc>
          <w:tcPr>
            <w:tcW w:w="1440" w:type="dxa"/>
            <w:tcBorders>
              <w:top w:val="nil"/>
              <w:left w:val="nil"/>
              <w:bottom w:val="single" w:sz="4" w:space="0" w:color="auto"/>
              <w:right w:val="single" w:sz="4" w:space="0" w:color="auto"/>
            </w:tcBorders>
            <w:shd w:val="clear" w:color="auto" w:fill="auto"/>
            <w:vAlign w:val="center"/>
            <w:hideMark/>
          </w:tcPr>
          <w:p w14:paraId="230BB89F"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2,000</w:t>
            </w:r>
          </w:p>
        </w:tc>
        <w:tc>
          <w:tcPr>
            <w:tcW w:w="1440" w:type="dxa"/>
            <w:tcBorders>
              <w:top w:val="nil"/>
              <w:left w:val="nil"/>
              <w:bottom w:val="single" w:sz="4" w:space="0" w:color="auto"/>
              <w:right w:val="single" w:sz="4" w:space="0" w:color="auto"/>
            </w:tcBorders>
            <w:shd w:val="clear" w:color="auto" w:fill="auto"/>
            <w:vAlign w:val="center"/>
            <w:hideMark/>
          </w:tcPr>
          <w:p w14:paraId="13B6827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5,200</w:t>
            </w:r>
          </w:p>
        </w:tc>
      </w:tr>
      <w:tr w:rsidR="0061726D" w:rsidRPr="00C44F91" w14:paraId="54CDADCC" w14:textId="77777777" w:rsidTr="001531C1">
        <w:trPr>
          <w:trHeight w:val="48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91EC562"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Kritje administrativnih stroškov opravljanja nalog uradnega dražitelja pravic do emisije toplogrednih plinov </w:t>
            </w:r>
          </w:p>
        </w:tc>
        <w:tc>
          <w:tcPr>
            <w:tcW w:w="1440" w:type="dxa"/>
            <w:tcBorders>
              <w:top w:val="nil"/>
              <w:left w:val="nil"/>
              <w:bottom w:val="single" w:sz="4" w:space="0" w:color="auto"/>
              <w:right w:val="single" w:sz="4" w:space="0" w:color="auto"/>
            </w:tcBorders>
            <w:shd w:val="clear" w:color="auto" w:fill="auto"/>
            <w:vAlign w:val="center"/>
            <w:hideMark/>
          </w:tcPr>
          <w:p w14:paraId="1C86FF18"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01F501EE"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0,050</w:t>
            </w:r>
          </w:p>
        </w:tc>
        <w:tc>
          <w:tcPr>
            <w:tcW w:w="1440" w:type="dxa"/>
            <w:tcBorders>
              <w:top w:val="nil"/>
              <w:left w:val="nil"/>
              <w:bottom w:val="single" w:sz="4" w:space="0" w:color="auto"/>
              <w:right w:val="single" w:sz="4" w:space="0" w:color="auto"/>
            </w:tcBorders>
            <w:shd w:val="clear" w:color="auto" w:fill="auto"/>
            <w:vAlign w:val="center"/>
            <w:hideMark/>
          </w:tcPr>
          <w:p w14:paraId="2F57C281"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0,100</w:t>
            </w:r>
          </w:p>
        </w:tc>
      </w:tr>
      <w:tr w:rsidR="0061726D" w:rsidRPr="00C44F91" w14:paraId="740C3F6F" w14:textId="77777777" w:rsidTr="00825DE1">
        <w:trPr>
          <w:trHeight w:val="315"/>
        </w:trPr>
        <w:tc>
          <w:tcPr>
            <w:tcW w:w="634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916145"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Kritje stroškov poslovanja Eko sklada </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714D7F10" w14:textId="3A02E03F" w:rsidR="0061726D" w:rsidRPr="00C44F91" w:rsidRDefault="0061726D" w:rsidP="0061726D">
            <w:pPr>
              <w:widowControl/>
              <w:jc w:val="right"/>
              <w:rPr>
                <w:rFonts w:cs="Arial"/>
                <w:color w:val="000000"/>
                <w:sz w:val="18"/>
                <w:szCs w:val="18"/>
              </w:rPr>
            </w:pPr>
            <w:r>
              <w:rPr>
                <w:rFonts w:cs="Arial"/>
                <w:color w:val="000000"/>
                <w:sz w:val="18"/>
                <w:szCs w:val="18"/>
                <w:lang w:eastAsia="en-US"/>
              </w:rPr>
              <w:t>1</w:t>
            </w:r>
            <w:r w:rsidRPr="00C44F91">
              <w:rPr>
                <w:rFonts w:cs="Arial"/>
                <w:color w:val="000000"/>
                <w:sz w:val="18"/>
                <w:szCs w:val="18"/>
                <w:lang w:eastAsia="en-US"/>
              </w:rPr>
              <w:t>,</w:t>
            </w:r>
            <w:r>
              <w:rPr>
                <w:rFonts w:cs="Arial"/>
                <w:color w:val="000000"/>
                <w:sz w:val="18"/>
                <w:szCs w:val="18"/>
                <w:lang w:eastAsia="en-US"/>
              </w:rPr>
              <w:t>10</w:t>
            </w:r>
            <w:r w:rsidRPr="00C44F91">
              <w:rPr>
                <w:rFonts w:cs="Arial"/>
                <w:color w:val="000000"/>
                <w:sz w:val="18"/>
                <w:szCs w:val="18"/>
                <w:lang w:eastAsia="en-US"/>
              </w:rPr>
              <w:t>0</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45107156" w14:textId="1D78F891" w:rsidR="0061726D" w:rsidRPr="00C44F91" w:rsidRDefault="0061726D" w:rsidP="0061726D">
            <w:pPr>
              <w:widowControl/>
              <w:jc w:val="right"/>
              <w:rPr>
                <w:rFonts w:cs="Arial"/>
                <w:color w:val="000000"/>
                <w:sz w:val="18"/>
                <w:szCs w:val="18"/>
              </w:rPr>
            </w:pPr>
            <w:r w:rsidRPr="00C44F91">
              <w:rPr>
                <w:rFonts w:cs="Arial"/>
                <w:color w:val="000000"/>
                <w:sz w:val="18"/>
                <w:szCs w:val="18"/>
              </w:rPr>
              <w:t>1,5</w:t>
            </w:r>
            <w:r>
              <w:rPr>
                <w:rFonts w:cs="Arial"/>
                <w:color w:val="000000"/>
                <w:sz w:val="18"/>
                <w:szCs w:val="18"/>
              </w:rPr>
              <w:t>0</w:t>
            </w:r>
            <w:r w:rsidRPr="00C44F91">
              <w:rPr>
                <w:rFonts w:cs="Arial"/>
                <w:color w:val="000000"/>
                <w:sz w:val="18"/>
                <w:szCs w:val="18"/>
              </w:rPr>
              <w:t>0</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14:paraId="22D8D912" w14:textId="78F96ECD" w:rsidR="0061726D" w:rsidRPr="00C44F91" w:rsidRDefault="0061726D" w:rsidP="0061726D">
            <w:pPr>
              <w:widowControl/>
              <w:jc w:val="right"/>
              <w:rPr>
                <w:rFonts w:cs="Arial"/>
                <w:color w:val="000000"/>
                <w:sz w:val="18"/>
                <w:szCs w:val="18"/>
              </w:rPr>
            </w:pPr>
            <w:r w:rsidRPr="00C44F91">
              <w:rPr>
                <w:rFonts w:cs="Arial"/>
                <w:color w:val="000000"/>
                <w:sz w:val="18"/>
                <w:szCs w:val="18"/>
              </w:rPr>
              <w:t>2,</w:t>
            </w:r>
            <w:r>
              <w:rPr>
                <w:rFonts w:cs="Arial"/>
                <w:color w:val="000000"/>
                <w:sz w:val="18"/>
                <w:szCs w:val="18"/>
              </w:rPr>
              <w:t>60</w:t>
            </w:r>
            <w:r w:rsidRPr="00C44F91">
              <w:rPr>
                <w:rFonts w:cs="Arial"/>
                <w:color w:val="000000"/>
                <w:sz w:val="18"/>
                <w:szCs w:val="18"/>
              </w:rPr>
              <w:t>0</w:t>
            </w:r>
          </w:p>
        </w:tc>
      </w:tr>
      <w:tr w:rsidR="0061726D" w:rsidRPr="00C44F91" w14:paraId="47CDFB98" w14:textId="77777777" w:rsidTr="001531C1">
        <w:trPr>
          <w:trHeight w:val="315"/>
        </w:trPr>
        <w:tc>
          <w:tcPr>
            <w:tcW w:w="6349" w:type="dxa"/>
            <w:tcBorders>
              <w:top w:val="single" w:sz="4" w:space="0" w:color="auto"/>
              <w:left w:val="single" w:sz="4" w:space="0" w:color="auto"/>
              <w:bottom w:val="single" w:sz="8" w:space="0" w:color="auto"/>
              <w:right w:val="single" w:sz="4" w:space="0" w:color="auto"/>
            </w:tcBorders>
            <w:shd w:val="clear" w:color="auto" w:fill="auto"/>
          </w:tcPr>
          <w:p w14:paraId="2F6CFFC6" w14:textId="36E293C3" w:rsidR="0061726D" w:rsidRPr="00C44F91" w:rsidRDefault="0061726D" w:rsidP="0061726D">
            <w:pPr>
              <w:widowControl/>
              <w:jc w:val="left"/>
              <w:rPr>
                <w:rFonts w:cs="Arial"/>
                <w:color w:val="000000"/>
                <w:sz w:val="18"/>
                <w:szCs w:val="18"/>
                <w:lang w:eastAsia="en-US"/>
              </w:rPr>
            </w:pPr>
            <w:r w:rsidRPr="00FB0BD3">
              <w:rPr>
                <w:rFonts w:cs="Arial"/>
                <w:color w:val="000000"/>
                <w:sz w:val="18"/>
                <w:szCs w:val="18"/>
                <w:lang w:eastAsia="en-US"/>
              </w:rPr>
              <w:t>Solidarnostni dodatek za odpravo posledic energetske revščine (ZUOPVCE)</w:t>
            </w:r>
          </w:p>
        </w:tc>
        <w:tc>
          <w:tcPr>
            <w:tcW w:w="1440" w:type="dxa"/>
            <w:tcBorders>
              <w:top w:val="single" w:sz="4" w:space="0" w:color="auto"/>
              <w:left w:val="nil"/>
              <w:bottom w:val="single" w:sz="8" w:space="0" w:color="auto"/>
              <w:right w:val="single" w:sz="4" w:space="0" w:color="auto"/>
            </w:tcBorders>
            <w:shd w:val="clear" w:color="auto" w:fill="auto"/>
            <w:vAlign w:val="center"/>
          </w:tcPr>
          <w:p w14:paraId="039D2759" w14:textId="2D4B7E67" w:rsidR="0061726D" w:rsidRPr="00FB0BD3" w:rsidRDefault="0061726D" w:rsidP="0061726D">
            <w:pPr>
              <w:widowControl/>
              <w:jc w:val="right"/>
              <w:rPr>
                <w:rFonts w:cs="Arial"/>
                <w:color w:val="000000"/>
                <w:sz w:val="18"/>
                <w:szCs w:val="18"/>
                <w:lang w:eastAsia="en-US"/>
              </w:rPr>
            </w:pPr>
            <w:r w:rsidRPr="00FB0BD3">
              <w:rPr>
                <w:sz w:val="18"/>
                <w:szCs w:val="18"/>
              </w:rPr>
              <w:t>106,800</w:t>
            </w:r>
          </w:p>
        </w:tc>
        <w:tc>
          <w:tcPr>
            <w:tcW w:w="1440" w:type="dxa"/>
            <w:tcBorders>
              <w:top w:val="single" w:sz="4" w:space="0" w:color="auto"/>
              <w:left w:val="nil"/>
              <w:bottom w:val="single" w:sz="8" w:space="0" w:color="auto"/>
              <w:right w:val="single" w:sz="4" w:space="0" w:color="auto"/>
            </w:tcBorders>
            <w:shd w:val="clear" w:color="auto" w:fill="auto"/>
            <w:vAlign w:val="center"/>
          </w:tcPr>
          <w:p w14:paraId="3EFB41B2" w14:textId="38CE5A21" w:rsidR="0061726D" w:rsidRPr="00FB0BD3" w:rsidRDefault="0061726D" w:rsidP="0061726D">
            <w:pPr>
              <w:widowControl/>
              <w:jc w:val="right"/>
              <w:rPr>
                <w:rFonts w:cs="Arial"/>
                <w:color w:val="000000"/>
                <w:sz w:val="18"/>
                <w:szCs w:val="18"/>
              </w:rPr>
            </w:pPr>
            <w:r>
              <w:rPr>
                <w:rFonts w:cs="Arial"/>
                <w:color w:val="000000"/>
                <w:sz w:val="18"/>
                <w:szCs w:val="18"/>
              </w:rPr>
              <w:t>0,000</w:t>
            </w:r>
          </w:p>
        </w:tc>
        <w:tc>
          <w:tcPr>
            <w:tcW w:w="1440" w:type="dxa"/>
            <w:tcBorders>
              <w:top w:val="single" w:sz="4" w:space="0" w:color="auto"/>
              <w:left w:val="nil"/>
              <w:bottom w:val="single" w:sz="8" w:space="0" w:color="auto"/>
              <w:right w:val="single" w:sz="4" w:space="0" w:color="auto"/>
            </w:tcBorders>
            <w:shd w:val="clear" w:color="auto" w:fill="auto"/>
            <w:vAlign w:val="center"/>
          </w:tcPr>
          <w:p w14:paraId="481424A0" w14:textId="77E670D6" w:rsidR="0061726D" w:rsidRPr="00C44F91" w:rsidRDefault="0061726D" w:rsidP="0061726D">
            <w:pPr>
              <w:widowControl/>
              <w:jc w:val="right"/>
              <w:rPr>
                <w:rFonts w:cs="Arial"/>
                <w:color w:val="000000"/>
                <w:sz w:val="18"/>
                <w:szCs w:val="18"/>
              </w:rPr>
            </w:pPr>
            <w:r w:rsidRPr="00FB0BD3">
              <w:rPr>
                <w:rFonts w:cs="Arial"/>
                <w:color w:val="000000"/>
                <w:sz w:val="18"/>
                <w:szCs w:val="18"/>
              </w:rPr>
              <w:t>106,800</w:t>
            </w:r>
          </w:p>
        </w:tc>
      </w:tr>
      <w:tr w:rsidR="0061726D" w:rsidRPr="00C44F91" w14:paraId="1B9B4EDB"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14EA727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Skupaj predvidena izplačila (realizacija) </w:t>
            </w:r>
          </w:p>
        </w:tc>
        <w:tc>
          <w:tcPr>
            <w:tcW w:w="1440" w:type="dxa"/>
            <w:tcBorders>
              <w:top w:val="nil"/>
              <w:left w:val="nil"/>
              <w:bottom w:val="single" w:sz="4" w:space="0" w:color="auto"/>
              <w:right w:val="single" w:sz="4" w:space="0" w:color="auto"/>
            </w:tcBorders>
            <w:shd w:val="clear" w:color="auto" w:fill="auto"/>
            <w:vAlign w:val="center"/>
            <w:hideMark/>
          </w:tcPr>
          <w:p w14:paraId="01373EA5" w14:textId="338E0429" w:rsidR="0061726D" w:rsidRPr="00C44F91" w:rsidRDefault="0061726D" w:rsidP="0061726D">
            <w:pPr>
              <w:widowControl/>
              <w:jc w:val="right"/>
              <w:rPr>
                <w:rFonts w:cs="Arial"/>
                <w:color w:val="000000"/>
                <w:sz w:val="18"/>
                <w:szCs w:val="18"/>
              </w:rPr>
            </w:pPr>
            <w:r>
              <w:rPr>
                <w:rFonts w:cs="Arial"/>
                <w:color w:val="000000"/>
                <w:sz w:val="18"/>
                <w:szCs w:val="18"/>
                <w:lang w:eastAsia="en-US"/>
              </w:rPr>
              <w:t>2</w:t>
            </w:r>
            <w:r w:rsidR="0052622D">
              <w:rPr>
                <w:rFonts w:cs="Arial"/>
                <w:color w:val="000000"/>
                <w:sz w:val="18"/>
                <w:szCs w:val="18"/>
                <w:lang w:eastAsia="en-US"/>
              </w:rPr>
              <w:t>4</w:t>
            </w:r>
            <w:r w:rsidR="00736F20">
              <w:rPr>
                <w:rFonts w:cs="Arial"/>
                <w:color w:val="000000"/>
                <w:sz w:val="18"/>
                <w:szCs w:val="18"/>
                <w:lang w:eastAsia="en-US"/>
              </w:rPr>
              <w:t>9</w:t>
            </w:r>
            <w:r w:rsidRPr="00175EEC">
              <w:rPr>
                <w:rFonts w:cs="Arial"/>
                <w:color w:val="000000"/>
                <w:sz w:val="18"/>
                <w:szCs w:val="18"/>
                <w:lang w:eastAsia="en-US"/>
              </w:rPr>
              <w:t>,</w:t>
            </w:r>
            <w:r w:rsidR="00045770">
              <w:rPr>
                <w:rFonts w:cs="Arial"/>
                <w:color w:val="000000"/>
                <w:sz w:val="18"/>
                <w:szCs w:val="18"/>
                <w:lang w:eastAsia="en-US"/>
              </w:rPr>
              <w:t>17</w:t>
            </w:r>
            <w:r w:rsidR="00736F20">
              <w:rPr>
                <w:rFonts w:cs="Arial"/>
                <w:color w:val="000000"/>
                <w:sz w:val="18"/>
                <w:szCs w:val="18"/>
                <w:lang w:eastAsia="en-US"/>
              </w:rPr>
              <w:t>6</w:t>
            </w:r>
          </w:p>
        </w:tc>
        <w:tc>
          <w:tcPr>
            <w:tcW w:w="1440" w:type="dxa"/>
            <w:tcBorders>
              <w:top w:val="nil"/>
              <w:left w:val="nil"/>
              <w:bottom w:val="single" w:sz="4" w:space="0" w:color="auto"/>
              <w:right w:val="single" w:sz="4" w:space="0" w:color="auto"/>
            </w:tcBorders>
            <w:shd w:val="clear" w:color="auto" w:fill="auto"/>
            <w:vAlign w:val="center"/>
            <w:hideMark/>
          </w:tcPr>
          <w:p w14:paraId="3F6ADE83" w14:textId="61D1F787" w:rsidR="0061726D" w:rsidRPr="00C44F91" w:rsidRDefault="0061726D" w:rsidP="0061726D">
            <w:pPr>
              <w:widowControl/>
              <w:jc w:val="right"/>
              <w:rPr>
                <w:rFonts w:cs="Arial"/>
                <w:color w:val="000000"/>
                <w:sz w:val="18"/>
                <w:szCs w:val="18"/>
              </w:rPr>
            </w:pPr>
            <w:r w:rsidRPr="00340787">
              <w:rPr>
                <w:rFonts w:cs="Arial"/>
                <w:color w:val="000000"/>
                <w:sz w:val="18"/>
                <w:szCs w:val="18"/>
                <w:lang w:eastAsia="en-US"/>
              </w:rPr>
              <w:t>2</w:t>
            </w:r>
            <w:r w:rsidR="000A3C2B">
              <w:rPr>
                <w:rFonts w:cs="Arial"/>
                <w:color w:val="000000"/>
                <w:sz w:val="18"/>
                <w:szCs w:val="18"/>
                <w:lang w:eastAsia="en-US"/>
              </w:rPr>
              <w:t>9</w:t>
            </w:r>
            <w:r w:rsidR="00736F20">
              <w:rPr>
                <w:rFonts w:cs="Arial"/>
                <w:color w:val="000000"/>
                <w:sz w:val="18"/>
                <w:szCs w:val="18"/>
                <w:lang w:eastAsia="en-US"/>
              </w:rPr>
              <w:t>4</w:t>
            </w:r>
            <w:r w:rsidRPr="00340787">
              <w:rPr>
                <w:rFonts w:cs="Arial"/>
                <w:color w:val="000000"/>
                <w:sz w:val="18"/>
                <w:szCs w:val="18"/>
                <w:lang w:eastAsia="en-US"/>
              </w:rPr>
              <w:t>,</w:t>
            </w:r>
            <w:r w:rsidR="00510051">
              <w:rPr>
                <w:rFonts w:cs="Arial"/>
                <w:color w:val="000000"/>
                <w:sz w:val="18"/>
                <w:szCs w:val="18"/>
                <w:lang w:eastAsia="en-US"/>
              </w:rPr>
              <w:t>00</w:t>
            </w:r>
            <w:r w:rsidR="00736F20">
              <w:rPr>
                <w:rFonts w:cs="Arial"/>
                <w:color w:val="000000"/>
                <w:sz w:val="18"/>
                <w:szCs w:val="18"/>
                <w:lang w:eastAsia="en-US"/>
              </w:rPr>
              <w:t>7</w:t>
            </w:r>
          </w:p>
        </w:tc>
        <w:tc>
          <w:tcPr>
            <w:tcW w:w="1440" w:type="dxa"/>
            <w:tcBorders>
              <w:top w:val="nil"/>
              <w:left w:val="nil"/>
              <w:bottom w:val="single" w:sz="4" w:space="0" w:color="auto"/>
              <w:right w:val="single" w:sz="4" w:space="0" w:color="auto"/>
            </w:tcBorders>
            <w:shd w:val="clear" w:color="auto" w:fill="auto"/>
            <w:vAlign w:val="center"/>
            <w:hideMark/>
          </w:tcPr>
          <w:p w14:paraId="01E725A1" w14:textId="28803107" w:rsidR="0061726D" w:rsidRPr="00C44F91" w:rsidRDefault="0061726D" w:rsidP="0061726D">
            <w:pPr>
              <w:widowControl/>
              <w:jc w:val="right"/>
              <w:rPr>
                <w:rFonts w:cs="Arial"/>
                <w:color w:val="000000"/>
                <w:sz w:val="18"/>
                <w:szCs w:val="18"/>
              </w:rPr>
            </w:pPr>
            <w:r w:rsidRPr="00340787">
              <w:rPr>
                <w:rFonts w:cs="Arial"/>
                <w:color w:val="000000"/>
                <w:sz w:val="18"/>
                <w:szCs w:val="18"/>
                <w:lang w:eastAsia="en-US"/>
              </w:rPr>
              <w:t>5</w:t>
            </w:r>
            <w:r w:rsidR="00B24348">
              <w:rPr>
                <w:rFonts w:cs="Arial"/>
                <w:color w:val="000000"/>
                <w:sz w:val="18"/>
                <w:szCs w:val="18"/>
                <w:lang w:eastAsia="en-US"/>
              </w:rPr>
              <w:t>4</w:t>
            </w:r>
            <w:r w:rsidR="00736F20">
              <w:rPr>
                <w:rFonts w:cs="Arial"/>
                <w:color w:val="000000"/>
                <w:sz w:val="18"/>
                <w:szCs w:val="18"/>
                <w:lang w:eastAsia="en-US"/>
              </w:rPr>
              <w:t>3</w:t>
            </w:r>
            <w:r w:rsidRPr="00340787">
              <w:rPr>
                <w:rFonts w:cs="Arial"/>
                <w:color w:val="000000"/>
                <w:sz w:val="18"/>
                <w:szCs w:val="18"/>
                <w:lang w:eastAsia="en-US"/>
              </w:rPr>
              <w:t>,</w:t>
            </w:r>
            <w:r w:rsidR="00510051">
              <w:rPr>
                <w:rFonts w:cs="Arial"/>
                <w:color w:val="000000"/>
                <w:sz w:val="18"/>
                <w:szCs w:val="18"/>
                <w:lang w:eastAsia="en-US"/>
              </w:rPr>
              <w:t>18</w:t>
            </w:r>
            <w:r w:rsidR="00494649">
              <w:rPr>
                <w:rFonts w:cs="Arial"/>
                <w:color w:val="000000"/>
                <w:sz w:val="18"/>
                <w:szCs w:val="18"/>
                <w:lang w:eastAsia="en-US"/>
              </w:rPr>
              <w:t>3</w:t>
            </w:r>
          </w:p>
        </w:tc>
      </w:tr>
      <w:tr w:rsidR="0061726D" w:rsidRPr="00C44F91" w14:paraId="50775F7C"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302CF856"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Ocena razpoložljivih sredstev v obdobju 2022–2023 </w:t>
            </w:r>
          </w:p>
        </w:tc>
        <w:tc>
          <w:tcPr>
            <w:tcW w:w="4320" w:type="dxa"/>
            <w:gridSpan w:val="3"/>
            <w:tcBorders>
              <w:top w:val="single" w:sz="4" w:space="0" w:color="auto"/>
              <w:left w:val="nil"/>
              <w:bottom w:val="single" w:sz="4" w:space="0" w:color="auto"/>
              <w:right w:val="single" w:sz="4" w:space="0" w:color="auto"/>
            </w:tcBorders>
            <w:shd w:val="clear" w:color="auto" w:fill="auto"/>
            <w:vAlign w:val="center"/>
            <w:hideMark/>
          </w:tcPr>
          <w:p w14:paraId="483FBE61" w14:textId="6D67689E" w:rsidR="0061726D" w:rsidRPr="00C44F91" w:rsidRDefault="0061726D" w:rsidP="0061726D">
            <w:pPr>
              <w:widowControl/>
              <w:jc w:val="center"/>
              <w:rPr>
                <w:rFonts w:cs="Arial"/>
                <w:color w:val="000000"/>
                <w:sz w:val="18"/>
                <w:szCs w:val="18"/>
              </w:rPr>
            </w:pPr>
            <w:r w:rsidRPr="00C44F91">
              <w:rPr>
                <w:rFonts w:cs="Arial"/>
                <w:color w:val="000000"/>
                <w:sz w:val="18"/>
                <w:szCs w:val="18"/>
              </w:rPr>
              <w:t>5</w:t>
            </w:r>
            <w:r>
              <w:rPr>
                <w:rFonts w:cs="Arial"/>
                <w:color w:val="000000"/>
                <w:sz w:val="18"/>
                <w:szCs w:val="18"/>
              </w:rPr>
              <w:t>55</w:t>
            </w:r>
            <w:r w:rsidRPr="00C44F91">
              <w:rPr>
                <w:rFonts w:cs="Arial"/>
                <w:color w:val="000000"/>
                <w:sz w:val="18"/>
                <w:szCs w:val="18"/>
              </w:rPr>
              <w:t>,214</w:t>
            </w:r>
          </w:p>
        </w:tc>
      </w:tr>
      <w:tr w:rsidR="0061726D" w:rsidRPr="00C44F91" w14:paraId="5989787F"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E97067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Ocena prilivov na podračun proračuna v obdobju 2022–2023 </w:t>
            </w:r>
          </w:p>
        </w:tc>
        <w:tc>
          <w:tcPr>
            <w:tcW w:w="1440" w:type="dxa"/>
            <w:tcBorders>
              <w:top w:val="nil"/>
              <w:left w:val="nil"/>
              <w:bottom w:val="single" w:sz="4" w:space="0" w:color="auto"/>
              <w:right w:val="single" w:sz="4" w:space="0" w:color="auto"/>
            </w:tcBorders>
            <w:shd w:val="clear" w:color="auto" w:fill="auto"/>
            <w:vAlign w:val="center"/>
            <w:hideMark/>
          </w:tcPr>
          <w:p w14:paraId="52E0DF92" w14:textId="418E7712" w:rsidR="0061726D" w:rsidRPr="00C44F91" w:rsidRDefault="0061726D" w:rsidP="0061726D">
            <w:pPr>
              <w:widowControl/>
              <w:jc w:val="right"/>
              <w:rPr>
                <w:rFonts w:cs="Arial"/>
                <w:color w:val="000000"/>
                <w:sz w:val="18"/>
                <w:szCs w:val="18"/>
              </w:rPr>
            </w:pPr>
            <w:r>
              <w:rPr>
                <w:rFonts w:cs="Arial"/>
                <w:color w:val="000000"/>
                <w:sz w:val="18"/>
                <w:szCs w:val="18"/>
                <w:lang w:eastAsia="en-US"/>
              </w:rPr>
              <w:t>200</w:t>
            </w:r>
            <w:r w:rsidRPr="00C44F91">
              <w:rPr>
                <w:rFonts w:cs="Arial"/>
                <w:color w:val="000000"/>
                <w:sz w:val="18"/>
                <w:szCs w:val="18"/>
                <w:lang w:eastAsia="en-US"/>
              </w:rPr>
              <w:t>,000</w:t>
            </w:r>
          </w:p>
        </w:tc>
        <w:tc>
          <w:tcPr>
            <w:tcW w:w="1440" w:type="dxa"/>
            <w:tcBorders>
              <w:top w:val="nil"/>
              <w:left w:val="nil"/>
              <w:bottom w:val="single" w:sz="4" w:space="0" w:color="auto"/>
              <w:right w:val="single" w:sz="4" w:space="0" w:color="auto"/>
            </w:tcBorders>
            <w:shd w:val="clear" w:color="auto" w:fill="auto"/>
            <w:vAlign w:val="center"/>
            <w:hideMark/>
          </w:tcPr>
          <w:p w14:paraId="17EDCF0A"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lang w:eastAsia="en-US"/>
              </w:rPr>
              <w:t>170,000</w:t>
            </w:r>
          </w:p>
        </w:tc>
        <w:tc>
          <w:tcPr>
            <w:tcW w:w="1440" w:type="dxa"/>
            <w:tcBorders>
              <w:top w:val="nil"/>
              <w:left w:val="nil"/>
              <w:bottom w:val="single" w:sz="4" w:space="0" w:color="auto"/>
              <w:right w:val="single" w:sz="4" w:space="0" w:color="auto"/>
            </w:tcBorders>
            <w:shd w:val="clear" w:color="auto" w:fill="auto"/>
            <w:vAlign w:val="center"/>
            <w:hideMark/>
          </w:tcPr>
          <w:p w14:paraId="192C74CC" w14:textId="77777777" w:rsidR="0061726D" w:rsidRPr="00C44F91" w:rsidRDefault="0061726D" w:rsidP="0061726D">
            <w:pPr>
              <w:widowControl/>
              <w:jc w:val="left"/>
              <w:rPr>
                <w:rFonts w:cs="Arial"/>
                <w:color w:val="000000"/>
                <w:sz w:val="18"/>
                <w:szCs w:val="18"/>
              </w:rPr>
            </w:pPr>
            <w:r w:rsidRPr="00C44F91">
              <w:rPr>
                <w:rFonts w:cs="Arial"/>
                <w:color w:val="000000"/>
                <w:sz w:val="18"/>
                <w:szCs w:val="18"/>
              </w:rPr>
              <w:t> </w:t>
            </w:r>
          </w:p>
        </w:tc>
      </w:tr>
      <w:tr w:rsidR="0061726D" w:rsidRPr="00C44F91" w14:paraId="4C8EF642"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09E0776F"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Prenos (ocena prenosa) sredstev iz preteklega leta </w:t>
            </w:r>
          </w:p>
        </w:tc>
        <w:tc>
          <w:tcPr>
            <w:tcW w:w="1440" w:type="dxa"/>
            <w:tcBorders>
              <w:top w:val="nil"/>
              <w:left w:val="nil"/>
              <w:bottom w:val="single" w:sz="4" w:space="0" w:color="auto"/>
              <w:right w:val="single" w:sz="4" w:space="0" w:color="auto"/>
            </w:tcBorders>
            <w:shd w:val="clear" w:color="auto" w:fill="auto"/>
            <w:vAlign w:val="center"/>
            <w:hideMark/>
          </w:tcPr>
          <w:p w14:paraId="035281E5" w14:textId="77777777" w:rsidR="0061726D" w:rsidRPr="00C44F91" w:rsidRDefault="0061726D" w:rsidP="0061726D">
            <w:pPr>
              <w:widowControl/>
              <w:jc w:val="right"/>
              <w:rPr>
                <w:rFonts w:cs="Arial"/>
                <w:color w:val="000000"/>
                <w:sz w:val="18"/>
                <w:szCs w:val="18"/>
              </w:rPr>
            </w:pPr>
            <w:r w:rsidRPr="00C44F91">
              <w:rPr>
                <w:rFonts w:cs="Arial"/>
                <w:color w:val="000000"/>
                <w:sz w:val="18"/>
                <w:szCs w:val="18"/>
              </w:rPr>
              <w:t>185,214</w:t>
            </w:r>
          </w:p>
        </w:tc>
        <w:tc>
          <w:tcPr>
            <w:tcW w:w="14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F4DD3E2" w14:textId="17A6AC0B" w:rsidR="0061726D" w:rsidRPr="00340787" w:rsidRDefault="0061726D" w:rsidP="0061726D">
            <w:pPr>
              <w:widowControl/>
              <w:jc w:val="right"/>
              <w:rPr>
                <w:rFonts w:cs="Arial"/>
                <w:color w:val="000000"/>
                <w:sz w:val="18"/>
                <w:szCs w:val="18"/>
              </w:rPr>
            </w:pPr>
            <w:r>
              <w:rPr>
                <w:rFonts w:cs="Arial"/>
                <w:bCs/>
                <w:color w:val="000000"/>
                <w:sz w:val="18"/>
                <w:szCs w:val="18"/>
              </w:rPr>
              <w:t>1</w:t>
            </w:r>
            <w:r w:rsidR="0052622D">
              <w:rPr>
                <w:rFonts w:cs="Arial"/>
                <w:bCs/>
                <w:color w:val="000000"/>
                <w:sz w:val="18"/>
                <w:szCs w:val="18"/>
              </w:rPr>
              <w:t>3</w:t>
            </w:r>
            <w:r w:rsidR="000A3C2B">
              <w:rPr>
                <w:rFonts w:cs="Arial"/>
                <w:bCs/>
                <w:color w:val="000000"/>
                <w:sz w:val="18"/>
                <w:szCs w:val="18"/>
              </w:rPr>
              <w:t>6</w:t>
            </w:r>
            <w:r w:rsidRPr="00340787">
              <w:rPr>
                <w:rFonts w:cs="Arial"/>
                <w:bCs/>
                <w:color w:val="000000"/>
                <w:sz w:val="18"/>
                <w:szCs w:val="18"/>
              </w:rPr>
              <w:t>,</w:t>
            </w:r>
            <w:r w:rsidR="00045770">
              <w:rPr>
                <w:rFonts w:cs="Arial"/>
                <w:bCs/>
                <w:color w:val="000000"/>
                <w:sz w:val="18"/>
                <w:szCs w:val="18"/>
              </w:rPr>
              <w:t>03</w:t>
            </w:r>
            <w:r w:rsidR="00736F20">
              <w:rPr>
                <w:rFonts w:cs="Arial"/>
                <w:bCs/>
                <w:color w:val="000000"/>
                <w:sz w:val="18"/>
                <w:szCs w:val="18"/>
              </w:rPr>
              <w:t>8</w:t>
            </w:r>
            <w:r w:rsidRPr="00340787">
              <w:rPr>
                <w:rFonts w:cs="Arial"/>
                <w:bCs/>
                <w:color w:val="000000"/>
                <w:sz w:val="18"/>
                <w:szCs w:val="18"/>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37C64698" w14:textId="77777777" w:rsidR="0061726D" w:rsidRPr="00C44F91" w:rsidRDefault="0061726D" w:rsidP="0061726D">
            <w:pPr>
              <w:widowControl/>
              <w:jc w:val="left"/>
              <w:rPr>
                <w:rFonts w:cs="Arial"/>
                <w:color w:val="000000"/>
                <w:sz w:val="18"/>
                <w:szCs w:val="18"/>
              </w:rPr>
            </w:pPr>
            <w:r w:rsidRPr="00C44F91">
              <w:rPr>
                <w:rFonts w:cs="Arial"/>
                <w:color w:val="000000"/>
                <w:sz w:val="18"/>
                <w:szCs w:val="18"/>
              </w:rPr>
              <w:t> </w:t>
            </w:r>
          </w:p>
        </w:tc>
      </w:tr>
      <w:tr w:rsidR="0061726D" w:rsidRPr="00C44F91" w14:paraId="3BD57EF0" w14:textId="77777777" w:rsidTr="001531C1">
        <w:trPr>
          <w:trHeight w:val="300"/>
        </w:trPr>
        <w:tc>
          <w:tcPr>
            <w:tcW w:w="6349" w:type="dxa"/>
            <w:tcBorders>
              <w:top w:val="nil"/>
              <w:left w:val="single" w:sz="4" w:space="0" w:color="auto"/>
              <w:bottom w:val="single" w:sz="4" w:space="0" w:color="auto"/>
              <w:right w:val="single" w:sz="4" w:space="0" w:color="auto"/>
            </w:tcBorders>
            <w:shd w:val="clear" w:color="auto" w:fill="auto"/>
            <w:vAlign w:val="center"/>
            <w:hideMark/>
          </w:tcPr>
          <w:p w14:paraId="238A0EE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lang w:eastAsia="en-US"/>
              </w:rPr>
              <w:t xml:space="preserve">Ocena ostanka za prenos sredstev v naslednja leta </w:t>
            </w:r>
          </w:p>
        </w:tc>
        <w:tc>
          <w:tcPr>
            <w:tcW w:w="1440" w:type="dxa"/>
            <w:tcBorders>
              <w:top w:val="nil"/>
              <w:left w:val="nil"/>
              <w:bottom w:val="single" w:sz="4" w:space="0" w:color="auto"/>
              <w:right w:val="single" w:sz="4" w:space="0" w:color="auto"/>
            </w:tcBorders>
            <w:shd w:val="clear" w:color="auto" w:fill="auto"/>
            <w:vAlign w:val="center"/>
            <w:hideMark/>
          </w:tcPr>
          <w:p w14:paraId="026B88D9" w14:textId="74F1662C" w:rsidR="0061726D" w:rsidRPr="00195AF0" w:rsidRDefault="0061726D" w:rsidP="0061726D">
            <w:pPr>
              <w:widowControl/>
              <w:jc w:val="right"/>
              <w:rPr>
                <w:rFonts w:cs="Arial"/>
                <w:color w:val="000000"/>
                <w:sz w:val="18"/>
                <w:szCs w:val="18"/>
              </w:rPr>
            </w:pPr>
            <w:r>
              <w:rPr>
                <w:rFonts w:cs="Arial"/>
                <w:color w:val="000000"/>
                <w:sz w:val="18"/>
                <w:szCs w:val="18"/>
              </w:rPr>
              <w:t>1</w:t>
            </w:r>
            <w:r w:rsidR="0052622D">
              <w:rPr>
                <w:rFonts w:cs="Arial"/>
                <w:color w:val="000000"/>
                <w:sz w:val="18"/>
                <w:szCs w:val="18"/>
              </w:rPr>
              <w:t>3</w:t>
            </w:r>
            <w:r w:rsidR="000A3C2B">
              <w:rPr>
                <w:rFonts w:cs="Arial"/>
                <w:color w:val="000000"/>
                <w:sz w:val="18"/>
                <w:szCs w:val="18"/>
              </w:rPr>
              <w:t>6</w:t>
            </w:r>
            <w:r w:rsidRPr="00475E2D">
              <w:rPr>
                <w:rFonts w:cs="Arial"/>
                <w:color w:val="000000"/>
                <w:sz w:val="18"/>
                <w:szCs w:val="18"/>
              </w:rPr>
              <w:t>,</w:t>
            </w:r>
            <w:r w:rsidR="00045770">
              <w:rPr>
                <w:rFonts w:cs="Arial"/>
                <w:color w:val="000000"/>
                <w:sz w:val="18"/>
                <w:szCs w:val="18"/>
              </w:rPr>
              <w:t>03</w:t>
            </w:r>
            <w:r w:rsidR="00736F20">
              <w:rPr>
                <w:rFonts w:cs="Arial"/>
                <w:color w:val="000000"/>
                <w:sz w:val="18"/>
                <w:szCs w:val="18"/>
              </w:rPr>
              <w:t>8</w:t>
            </w:r>
          </w:p>
        </w:tc>
        <w:tc>
          <w:tcPr>
            <w:tcW w:w="1440" w:type="dxa"/>
            <w:tcBorders>
              <w:top w:val="nil"/>
              <w:left w:val="single" w:sz="4" w:space="0" w:color="auto"/>
              <w:bottom w:val="single" w:sz="4" w:space="0" w:color="auto"/>
              <w:right w:val="single" w:sz="4" w:space="0" w:color="auto"/>
            </w:tcBorders>
            <w:shd w:val="clear" w:color="auto" w:fill="auto"/>
            <w:vAlign w:val="center"/>
            <w:hideMark/>
          </w:tcPr>
          <w:p w14:paraId="726D8BC6" w14:textId="44EC3CCA" w:rsidR="0061726D" w:rsidRPr="00340787" w:rsidRDefault="0061726D" w:rsidP="0061726D">
            <w:pPr>
              <w:widowControl/>
              <w:jc w:val="right"/>
              <w:rPr>
                <w:rFonts w:cs="Arial"/>
                <w:color w:val="000000"/>
                <w:sz w:val="18"/>
                <w:szCs w:val="18"/>
              </w:rPr>
            </w:pPr>
            <w:r>
              <w:rPr>
                <w:rFonts w:cs="Arial"/>
                <w:bCs/>
                <w:color w:val="000000"/>
                <w:sz w:val="18"/>
                <w:szCs w:val="18"/>
              </w:rPr>
              <w:t>1</w:t>
            </w:r>
            <w:r w:rsidR="00510051">
              <w:rPr>
                <w:rFonts w:cs="Arial"/>
                <w:bCs/>
                <w:color w:val="000000"/>
                <w:sz w:val="18"/>
                <w:szCs w:val="18"/>
              </w:rPr>
              <w:t>2</w:t>
            </w:r>
            <w:r w:rsidRPr="00340787">
              <w:rPr>
                <w:rFonts w:cs="Arial"/>
                <w:bCs/>
                <w:color w:val="000000"/>
                <w:sz w:val="18"/>
                <w:szCs w:val="18"/>
              </w:rPr>
              <w:t>,</w:t>
            </w:r>
            <w:r w:rsidR="00045770">
              <w:rPr>
                <w:rFonts w:cs="Arial"/>
                <w:bCs/>
                <w:color w:val="000000"/>
                <w:sz w:val="18"/>
                <w:szCs w:val="18"/>
              </w:rPr>
              <w:t>0</w:t>
            </w:r>
            <w:r w:rsidR="00510051">
              <w:rPr>
                <w:rFonts w:cs="Arial"/>
                <w:bCs/>
                <w:color w:val="000000"/>
                <w:sz w:val="18"/>
                <w:szCs w:val="18"/>
              </w:rPr>
              <w:t>30</w:t>
            </w:r>
            <w:r w:rsidRPr="00340787">
              <w:rPr>
                <w:rFonts w:cs="Arial"/>
                <w:bCs/>
                <w:color w:val="000000"/>
                <w:sz w:val="18"/>
                <w:szCs w:val="18"/>
              </w:rPr>
              <w:t xml:space="preserve"> </w:t>
            </w:r>
          </w:p>
        </w:tc>
        <w:tc>
          <w:tcPr>
            <w:tcW w:w="1440" w:type="dxa"/>
            <w:tcBorders>
              <w:top w:val="nil"/>
              <w:left w:val="nil"/>
              <w:bottom w:val="single" w:sz="4" w:space="0" w:color="auto"/>
              <w:right w:val="single" w:sz="4" w:space="0" w:color="auto"/>
            </w:tcBorders>
            <w:shd w:val="clear" w:color="auto" w:fill="auto"/>
            <w:vAlign w:val="center"/>
            <w:hideMark/>
          </w:tcPr>
          <w:p w14:paraId="6F982BCE" w14:textId="77777777" w:rsidR="0061726D" w:rsidRPr="00C44F91" w:rsidRDefault="0061726D" w:rsidP="0061726D">
            <w:pPr>
              <w:widowControl/>
              <w:jc w:val="left"/>
              <w:rPr>
                <w:rFonts w:cs="Arial"/>
                <w:color w:val="000000"/>
                <w:sz w:val="18"/>
                <w:szCs w:val="18"/>
              </w:rPr>
            </w:pPr>
            <w:r w:rsidRPr="00C44F91">
              <w:rPr>
                <w:rFonts w:cs="Arial"/>
                <w:color w:val="000000"/>
                <w:sz w:val="18"/>
                <w:szCs w:val="18"/>
              </w:rPr>
              <w:t> </w:t>
            </w:r>
          </w:p>
        </w:tc>
      </w:tr>
    </w:tbl>
    <w:p w14:paraId="08E71E48" w14:textId="77777777" w:rsidR="00DC0832" w:rsidRDefault="00DC0832" w:rsidP="00DC0832">
      <w:pPr>
        <w:pStyle w:val="Naslov1"/>
        <w:numPr>
          <w:ilvl w:val="0"/>
          <w:numId w:val="0"/>
        </w:numPr>
      </w:pPr>
      <w:bookmarkStart w:id="4" w:name="_Toc63826939"/>
      <w:bookmarkEnd w:id="1"/>
    </w:p>
    <w:p w14:paraId="7094E1F3" w14:textId="6D73A753" w:rsidR="00F72F53" w:rsidRPr="00CD35FD" w:rsidRDefault="00F72F53" w:rsidP="00825DE1">
      <w:pPr>
        <w:pStyle w:val="Naslov1"/>
      </w:pPr>
      <w:r w:rsidRPr="00CD35FD">
        <w:t>Razogljičenje</w:t>
      </w:r>
      <w:bookmarkEnd w:id="4"/>
    </w:p>
    <w:p w14:paraId="1AAD181F" w14:textId="77777777" w:rsidR="00F72F53" w:rsidRPr="00CD35FD" w:rsidRDefault="00F72F53" w:rsidP="00825DE1"/>
    <w:p w14:paraId="7D832603" w14:textId="77777777" w:rsidR="00F72F53" w:rsidRPr="00CD35FD" w:rsidRDefault="00F72F53" w:rsidP="00825DE1">
      <w:pPr>
        <w:pStyle w:val="Naslov2"/>
      </w:pPr>
      <w:bookmarkStart w:id="5" w:name="_Toc63826940"/>
      <w:r w:rsidRPr="00CD35FD">
        <w:t>Emisije toplogrednih plinov</w:t>
      </w:r>
      <w:bookmarkEnd w:id="5"/>
    </w:p>
    <w:p w14:paraId="2B564F9B" w14:textId="77777777" w:rsidR="00F72F53" w:rsidRPr="00CD35FD" w:rsidRDefault="00F72F53" w:rsidP="00825DE1"/>
    <w:p w14:paraId="2938B35E" w14:textId="77777777" w:rsidR="00F72F53" w:rsidRPr="00CD35FD" w:rsidRDefault="00F72F53" w:rsidP="00825DE1">
      <w:pPr>
        <w:pStyle w:val="Naslov3"/>
      </w:pPr>
      <w:r w:rsidRPr="00CD35FD">
        <w:t>Ukrepi na področju gozdarstva</w:t>
      </w:r>
    </w:p>
    <w:p w14:paraId="7F45F09D" w14:textId="77777777" w:rsidR="00F72F53" w:rsidRPr="00CD35FD" w:rsidRDefault="00F72F53" w:rsidP="00825DE1"/>
    <w:p w14:paraId="392CC493" w14:textId="77777777" w:rsidR="00F72F53" w:rsidRPr="00CD35FD" w:rsidRDefault="00F72F53" w:rsidP="00825DE1">
      <w:pPr>
        <w:pStyle w:val="Naslov4"/>
      </w:pPr>
      <w:r w:rsidRPr="00CD35FD">
        <w:t>Ukrepi za blaženje podnebnih sprememb in za prilagajanje nanje v gozdarstvu</w:t>
      </w:r>
    </w:p>
    <w:p w14:paraId="057E19E4" w14:textId="77777777" w:rsidR="00F72F53" w:rsidRPr="00CD35FD" w:rsidRDefault="00F72F53" w:rsidP="00825DE1">
      <w:pPr>
        <w:rPr>
          <w:rFonts w:cs="Arial"/>
          <w:szCs w:val="20"/>
        </w:rPr>
      </w:pPr>
    </w:p>
    <w:p w14:paraId="51B3F52D"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eastAsia="Calibri" w:hAnsi="Helv" w:cs="Helv"/>
          <w:color w:val="000000"/>
          <w:szCs w:val="20"/>
        </w:rPr>
      </w:pPr>
      <w:r w:rsidRPr="00CD35FD">
        <w:rPr>
          <w:rFonts w:ascii="Helv" w:eastAsia="Calibri" w:hAnsi="Helv" w:cs="Helv"/>
          <w:color w:val="000000"/>
          <w:szCs w:val="20"/>
        </w:rPr>
        <w:t>Sredstva so namenjena izvedbi ukrepov za blaženje podnebnih sprememb in prilagajanje nanje v gozdarstvu.</w:t>
      </w:r>
    </w:p>
    <w:p w14:paraId="7FD1A5C5"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rPr>
      </w:pPr>
    </w:p>
    <w:p w14:paraId="28D18262" w14:textId="77777777" w:rsidR="00F72F53" w:rsidRPr="00CD35FD" w:rsidRDefault="00F72F53" w:rsidP="00825DE1">
      <w:pPr>
        <w:rPr>
          <w:rFonts w:ascii="Helv" w:hAnsi="Helv" w:cs="Helv"/>
          <w:color w:val="000000"/>
          <w:szCs w:val="20"/>
        </w:rPr>
      </w:pPr>
      <w:r w:rsidRPr="00CD35FD">
        <w:rPr>
          <w:rFonts w:ascii="Helv" w:hAnsi="Helv" w:cs="Helv"/>
          <w:color w:val="000000"/>
          <w:szCs w:val="20"/>
        </w:rPr>
        <w:t>Financira</w:t>
      </w:r>
      <w:r>
        <w:rPr>
          <w:rFonts w:ascii="Helv" w:hAnsi="Helv" w:cs="Helv"/>
          <w:color w:val="000000"/>
          <w:szCs w:val="20"/>
        </w:rPr>
        <w:t>jo</w:t>
      </w:r>
      <w:r w:rsidRPr="00CD35FD">
        <w:rPr>
          <w:rFonts w:ascii="Helv" w:hAnsi="Helv" w:cs="Helv"/>
          <w:color w:val="000000"/>
          <w:szCs w:val="20"/>
        </w:rPr>
        <w:t xml:space="preserve"> se priprava strokovnih podlag, </w:t>
      </w:r>
      <w:r w:rsidRPr="00CD35FD">
        <w:t>izvedba tečajev, delavnic, predavanj, praktičnih prikazov in drugih dejavnosti prenosa znanja</w:t>
      </w:r>
      <w:r w:rsidRPr="00CD35FD">
        <w:rPr>
          <w:rFonts w:ascii="Helv" w:hAnsi="Helv" w:cs="Helv"/>
          <w:color w:val="000000"/>
          <w:szCs w:val="20"/>
        </w:rPr>
        <w:t xml:space="preserve"> o tržnem potencialu lesa v Sloveniji, izvedba naložb v ukrepe za varstvo pred invazivnimi tujerodnimi vrstami v gozdovih, </w:t>
      </w:r>
      <w:r>
        <w:rPr>
          <w:rFonts w:ascii="Helv" w:hAnsi="Helv" w:cs="Helv"/>
          <w:color w:val="000000"/>
          <w:szCs w:val="20"/>
        </w:rPr>
        <w:t xml:space="preserve">za </w:t>
      </w:r>
      <w:r w:rsidRPr="00CD35FD">
        <w:rPr>
          <w:rFonts w:ascii="Helv" w:hAnsi="Helv" w:cs="Helv"/>
          <w:color w:val="000000"/>
          <w:szCs w:val="20"/>
        </w:rPr>
        <w:t xml:space="preserve">prilagajanje drevesne sestave gozdov podnebnim spremembam in </w:t>
      </w:r>
      <w:r>
        <w:rPr>
          <w:rFonts w:ascii="Helv" w:hAnsi="Helv" w:cs="Helv"/>
          <w:color w:val="000000"/>
          <w:szCs w:val="20"/>
        </w:rPr>
        <w:t xml:space="preserve">za </w:t>
      </w:r>
      <w:r w:rsidRPr="00CD35FD">
        <w:rPr>
          <w:rFonts w:ascii="Helv" w:hAnsi="Helv" w:cs="Helv"/>
          <w:color w:val="000000"/>
          <w:szCs w:val="20"/>
        </w:rPr>
        <w:t xml:space="preserve">zagotavljanje genetske pestrosti drevesnih vrst. </w:t>
      </w:r>
    </w:p>
    <w:p w14:paraId="0883C159" w14:textId="77777777" w:rsidR="00F72F53" w:rsidRPr="00CD35FD" w:rsidRDefault="00F72F53" w:rsidP="00825DE1">
      <w:pPr>
        <w:rPr>
          <w:rFonts w:ascii="Helv" w:hAnsi="Helv" w:cs="Helv"/>
          <w:color w:val="000000"/>
          <w:szCs w:val="20"/>
        </w:rPr>
      </w:pPr>
    </w:p>
    <w:p w14:paraId="419D1B58" w14:textId="77777777" w:rsidR="00F72F53" w:rsidRPr="00CD35FD" w:rsidRDefault="00F72F53" w:rsidP="00825DE1">
      <w:pPr>
        <w:rPr>
          <w:rFonts w:cs="Arial"/>
          <w:szCs w:val="20"/>
        </w:rPr>
      </w:pPr>
      <w:r w:rsidRPr="00CD35FD">
        <w:rPr>
          <w:rFonts w:cs="Arial"/>
          <w:szCs w:val="20"/>
        </w:rPr>
        <w:t xml:space="preserve">Upravičenci do porabe sredstev so </w:t>
      </w:r>
      <w:r w:rsidRPr="00CD35FD">
        <w:t>izvajalci del</w:t>
      </w:r>
      <w:r>
        <w:t>,</w:t>
      </w:r>
      <w:r w:rsidRPr="00CD35FD">
        <w:t xml:space="preserve"> izbrani na podlagi javnih naročil</w:t>
      </w:r>
      <w:r>
        <w:t>,</w:t>
      </w:r>
      <w:r w:rsidRPr="00CD35FD">
        <w:t xml:space="preserve"> in izvajalci projektov</w:t>
      </w:r>
      <w:r>
        <w:t>,</w:t>
      </w:r>
      <w:r w:rsidRPr="00CD35FD">
        <w:t xml:space="preserve"> izbrani na podlagi javnih pozivov</w:t>
      </w:r>
      <w:r w:rsidRPr="00CD35FD">
        <w:rPr>
          <w:rFonts w:cs="Arial"/>
          <w:szCs w:val="20"/>
        </w:rPr>
        <w:t>.</w:t>
      </w:r>
    </w:p>
    <w:p w14:paraId="432ED8A8" w14:textId="77777777" w:rsidR="00F72F53" w:rsidRPr="00CD35FD" w:rsidRDefault="00F72F53" w:rsidP="00825DE1">
      <w:pPr>
        <w:rPr>
          <w:rFonts w:cs="Arial"/>
          <w:szCs w:val="20"/>
        </w:rPr>
      </w:pPr>
    </w:p>
    <w:p w14:paraId="773A8F20" w14:textId="77777777" w:rsidR="00F72F53" w:rsidRPr="00CD35FD" w:rsidRDefault="00F72F53" w:rsidP="00825DE1">
      <w:pPr>
        <w:rPr>
          <w:rFonts w:cs="Arial"/>
          <w:szCs w:val="20"/>
        </w:rPr>
      </w:pPr>
      <w:r w:rsidRPr="00CD35FD">
        <w:rPr>
          <w:rFonts w:cs="Arial"/>
          <w:szCs w:val="20"/>
        </w:rPr>
        <w:t xml:space="preserve">Ukrep izvaja </w:t>
      </w:r>
      <w:r w:rsidRPr="00CD35FD">
        <w:t>Ministrstvo za kmetijstvo, gozdarstvo in prehrano (</w:t>
      </w:r>
      <w:r>
        <w:t>v nadaljnjem besedilu:</w:t>
      </w:r>
      <w:r w:rsidRPr="00CD35FD">
        <w:t xml:space="preserve"> MKGP) na podlagi sporazuma</w:t>
      </w:r>
      <w:r w:rsidRPr="00CD35FD">
        <w:rPr>
          <w:rFonts w:cs="Arial"/>
          <w:szCs w:val="20"/>
        </w:rPr>
        <w:t xml:space="preserve"> z Ministrstvom za okolje in prostor (</w:t>
      </w:r>
      <w:r>
        <w:rPr>
          <w:rFonts w:cs="Arial"/>
          <w:szCs w:val="20"/>
        </w:rPr>
        <w:t>v nadaljnjem besedilu:</w:t>
      </w:r>
      <w:r w:rsidRPr="00CD35FD">
        <w:rPr>
          <w:rFonts w:cs="Arial"/>
          <w:szCs w:val="20"/>
        </w:rPr>
        <w:t xml:space="preserve"> MOP).</w:t>
      </w:r>
    </w:p>
    <w:p w14:paraId="1C91C69F" w14:textId="77777777" w:rsidR="00F72F53" w:rsidRPr="00CD35FD" w:rsidRDefault="00F72F53" w:rsidP="00825DE1"/>
    <w:p w14:paraId="1F7D8F51" w14:textId="457907CD"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pPr>
      <w:r w:rsidRPr="00CD35FD">
        <w:t>Poraba sredstev je v skladu z nameni porabe sredstev iz 1. in 2. točke prvega odstavka 1</w:t>
      </w:r>
      <w:r w:rsidR="00B8649E">
        <w:t>83</w:t>
      </w:r>
      <w:r w:rsidRPr="00CD35FD">
        <w:t xml:space="preserve">. člena </w:t>
      </w:r>
      <w:r w:rsidRPr="00CD35FD">
        <w:rPr>
          <w:rFonts w:cs="Arial"/>
          <w:szCs w:val="20"/>
        </w:rPr>
        <w:t>Zakona o varstvu okolja (Uradni list RS, št.</w:t>
      </w:r>
      <w:r>
        <w:rPr>
          <w:rFonts w:cs="Arial"/>
          <w:szCs w:val="20"/>
        </w:rPr>
        <w:t> </w:t>
      </w:r>
      <w:r w:rsidR="00B8649E">
        <w:rPr>
          <w:rFonts w:cs="Arial"/>
          <w:szCs w:val="20"/>
        </w:rPr>
        <w:t>44</w:t>
      </w:r>
      <w:r w:rsidRPr="00CD35FD">
        <w:rPr>
          <w:rFonts w:cs="Arial"/>
          <w:szCs w:val="20"/>
        </w:rPr>
        <w:t>/</w:t>
      </w:r>
      <w:r w:rsidR="00B8649E">
        <w:rPr>
          <w:rFonts w:cs="Arial"/>
          <w:szCs w:val="20"/>
        </w:rPr>
        <w:t>22</w:t>
      </w:r>
      <w:r>
        <w:rPr>
          <w:rFonts w:cs="Arial"/>
          <w:szCs w:val="20"/>
        </w:rPr>
        <w:t>;</w:t>
      </w:r>
      <w:r w:rsidRPr="00CD35FD">
        <w:rPr>
          <w:rFonts w:cs="Arial"/>
          <w:szCs w:val="20"/>
        </w:rPr>
        <w:t xml:space="preserve"> </w:t>
      </w:r>
      <w:r>
        <w:rPr>
          <w:rFonts w:cs="Arial"/>
          <w:szCs w:val="20"/>
        </w:rPr>
        <w:t>v nadaljnjem besedilu:</w:t>
      </w:r>
      <w:r w:rsidRPr="00CD35FD">
        <w:rPr>
          <w:rFonts w:cs="Arial"/>
          <w:szCs w:val="20"/>
        </w:rPr>
        <w:t xml:space="preserve"> ZVO-</w:t>
      </w:r>
      <w:r w:rsidR="00B8649E">
        <w:rPr>
          <w:rFonts w:cs="Arial"/>
          <w:szCs w:val="20"/>
        </w:rPr>
        <w:t>2</w:t>
      </w:r>
      <w:r w:rsidRPr="00CD35FD">
        <w:rPr>
          <w:rFonts w:cs="Arial"/>
          <w:szCs w:val="20"/>
        </w:rPr>
        <w:t>)</w:t>
      </w:r>
      <w:r w:rsidRPr="00CD35FD">
        <w:t xml:space="preserve">. </w:t>
      </w:r>
    </w:p>
    <w:p w14:paraId="2EEFC9D4"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pPr>
    </w:p>
    <w:p w14:paraId="401E94B8"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00"/>
          <w:szCs w:val="20"/>
        </w:rPr>
      </w:pPr>
      <w:r w:rsidRPr="00CD35FD">
        <w:rPr>
          <w:rFonts w:ascii="Helv" w:hAnsi="Helv" w:cs="Helv"/>
          <w:color w:val="000000"/>
          <w:szCs w:val="20"/>
        </w:rPr>
        <w:t xml:space="preserve">Učinki izvedbe ukrepa bodo ovrednoteni na podlagi ocene uspešnosti prenosa znanja, izvedbe naložb v ukrepe za varstvo pred invazivnimi tujerodnimi vrstami v gozdovih, </w:t>
      </w:r>
      <w:r>
        <w:rPr>
          <w:rFonts w:ascii="Helv" w:hAnsi="Helv" w:cs="Helv"/>
          <w:color w:val="000000"/>
          <w:szCs w:val="20"/>
        </w:rPr>
        <w:t xml:space="preserve">za </w:t>
      </w:r>
      <w:r w:rsidRPr="00CD35FD">
        <w:rPr>
          <w:rFonts w:ascii="Helv" w:hAnsi="Helv" w:cs="Helv"/>
          <w:color w:val="000000"/>
          <w:szCs w:val="20"/>
        </w:rPr>
        <w:t>prilagajanj</w:t>
      </w:r>
      <w:r>
        <w:rPr>
          <w:rFonts w:ascii="Helv" w:hAnsi="Helv" w:cs="Helv"/>
          <w:color w:val="000000"/>
          <w:szCs w:val="20"/>
        </w:rPr>
        <w:t>e</w:t>
      </w:r>
      <w:r w:rsidRPr="00CD35FD">
        <w:rPr>
          <w:rFonts w:ascii="Helv" w:hAnsi="Helv" w:cs="Helv"/>
          <w:color w:val="000000"/>
          <w:szCs w:val="20"/>
        </w:rPr>
        <w:t xml:space="preserve"> drevesne sestave gozdov podnebnim spremembam in </w:t>
      </w:r>
      <w:r>
        <w:rPr>
          <w:rFonts w:ascii="Helv" w:hAnsi="Helv" w:cs="Helv"/>
          <w:color w:val="000000"/>
          <w:szCs w:val="20"/>
        </w:rPr>
        <w:t xml:space="preserve">za </w:t>
      </w:r>
      <w:r w:rsidRPr="00CD35FD">
        <w:rPr>
          <w:rFonts w:ascii="Helv" w:hAnsi="Helv" w:cs="Helv"/>
          <w:color w:val="000000"/>
          <w:szCs w:val="20"/>
        </w:rPr>
        <w:t>izboljšanj</w:t>
      </w:r>
      <w:r>
        <w:rPr>
          <w:rFonts w:ascii="Helv" w:hAnsi="Helv" w:cs="Helv"/>
          <w:color w:val="000000"/>
          <w:szCs w:val="20"/>
        </w:rPr>
        <w:t>e</w:t>
      </w:r>
      <w:r w:rsidRPr="00CD35FD">
        <w:rPr>
          <w:rFonts w:ascii="Helv" w:hAnsi="Helv" w:cs="Helv"/>
          <w:color w:val="000000"/>
          <w:szCs w:val="20"/>
        </w:rPr>
        <w:t xml:space="preserve"> genetske pestrosti drevesnih vrst. </w:t>
      </w:r>
    </w:p>
    <w:p w14:paraId="703C345A" w14:textId="77777777" w:rsidR="00F72F53" w:rsidRPr="00CD35FD" w:rsidRDefault="00F72F53" w:rsidP="00825DE1"/>
    <w:p w14:paraId="50B154E9" w14:textId="77777777" w:rsidR="00F72F53" w:rsidRPr="00CD35FD" w:rsidRDefault="00F72F53" w:rsidP="00825DE1">
      <w:pPr>
        <w:pStyle w:val="Naslov3"/>
      </w:pPr>
      <w:r w:rsidRPr="00CD35FD">
        <w:t>Ukrepi na področju kmetijstva</w:t>
      </w:r>
    </w:p>
    <w:p w14:paraId="3E133DFE" w14:textId="77777777" w:rsidR="00F72F53" w:rsidRPr="00CD35FD" w:rsidRDefault="00F72F53" w:rsidP="00825DE1"/>
    <w:p w14:paraId="033E20D4" w14:textId="77777777" w:rsidR="00F72F53" w:rsidRPr="00CD35FD" w:rsidRDefault="00F72F53" w:rsidP="00825DE1">
      <w:pPr>
        <w:pStyle w:val="Naslov4"/>
      </w:pPr>
      <w:r w:rsidRPr="00CD35FD">
        <w:t>Ukrepi za blaženje podnebnih sprememb in za prilagajanje nanje v kmetijstvu</w:t>
      </w:r>
    </w:p>
    <w:p w14:paraId="017E198B" w14:textId="77777777" w:rsidR="00F72F53" w:rsidRPr="00CD35FD" w:rsidRDefault="00F72F53" w:rsidP="00825DE1">
      <w:pPr>
        <w:rPr>
          <w:rFonts w:cs="Arial"/>
          <w:szCs w:val="20"/>
        </w:rPr>
      </w:pPr>
    </w:p>
    <w:p w14:paraId="5DA6A9A3" w14:textId="77777777" w:rsidR="00F72F53" w:rsidRPr="00CD35FD" w:rsidRDefault="00F72F53" w:rsidP="00825DE1">
      <w:r w:rsidRPr="00CD35FD">
        <w:rPr>
          <w:rFonts w:cs="Arial"/>
          <w:szCs w:val="20"/>
        </w:rPr>
        <w:t xml:space="preserve">Sredstva so namenjena </w:t>
      </w:r>
      <w:r w:rsidRPr="00CD35FD">
        <w:rPr>
          <w:rFonts w:ascii="Helv" w:eastAsia="Calibri" w:hAnsi="Helv" w:cs="Helv"/>
          <w:color w:val="000000"/>
          <w:szCs w:val="20"/>
        </w:rPr>
        <w:t>izvedbi ukrepov za blaženje podnebnih sprememb in prilagajanje nanje v kmetijstvu.</w:t>
      </w:r>
    </w:p>
    <w:p w14:paraId="5DC6AF45" w14:textId="77777777" w:rsidR="00F72F53" w:rsidRPr="00CD35FD" w:rsidRDefault="00F72F53" w:rsidP="00825DE1">
      <w:pPr>
        <w:rPr>
          <w:rFonts w:cs="Arial"/>
          <w:szCs w:val="20"/>
        </w:rPr>
      </w:pPr>
    </w:p>
    <w:p w14:paraId="5A8698E1" w14:textId="35603D53" w:rsidR="005E51F6" w:rsidRDefault="005E51F6" w:rsidP="00825DE1">
      <w:pPr>
        <w:rPr>
          <w:rFonts w:cs="Arial"/>
          <w:szCs w:val="20"/>
        </w:rPr>
      </w:pPr>
      <w:r w:rsidRPr="005E51F6">
        <w:rPr>
          <w:rFonts w:cs="Arial"/>
          <w:szCs w:val="20"/>
        </w:rPr>
        <w:t>Financirajo se izdelava študij, strokovnih podlag, delavnic, predavanj in tečajev, izvedba</w:t>
      </w:r>
      <w:r>
        <w:rPr>
          <w:rFonts w:cs="Arial"/>
          <w:szCs w:val="20"/>
        </w:rPr>
        <w:t xml:space="preserve"> </w:t>
      </w:r>
      <w:r w:rsidRPr="005E51F6">
        <w:rPr>
          <w:rFonts w:cs="Arial"/>
          <w:szCs w:val="20"/>
        </w:rPr>
        <w:t>vzpostavitve sistema trajnostne rabe kmetijskih tal, izvedba spremljanja organske snovi in hranil</w:t>
      </w:r>
      <w:r>
        <w:rPr>
          <w:rFonts w:cs="Arial"/>
          <w:szCs w:val="20"/>
        </w:rPr>
        <w:t xml:space="preserve"> </w:t>
      </w:r>
      <w:r w:rsidRPr="005E51F6">
        <w:rPr>
          <w:rFonts w:cs="Arial"/>
          <w:szCs w:val="20"/>
        </w:rPr>
        <w:t>v kmetijskih tleh, posodobitev in nadgradnja področnih kart za spremljanje lastnosti in stanja</w:t>
      </w:r>
      <w:r>
        <w:rPr>
          <w:rFonts w:cs="Arial"/>
          <w:szCs w:val="20"/>
        </w:rPr>
        <w:t xml:space="preserve"> </w:t>
      </w:r>
      <w:r w:rsidRPr="005E51F6">
        <w:rPr>
          <w:rFonts w:cs="Arial"/>
          <w:szCs w:val="20"/>
        </w:rPr>
        <w:t>kmetijskih tal ter procesov na kmetiji, izvedba analiz toplogrednih plinov iz kmetijstva, izvedba</w:t>
      </w:r>
      <w:r>
        <w:rPr>
          <w:rFonts w:cs="Arial"/>
          <w:szCs w:val="20"/>
        </w:rPr>
        <w:t xml:space="preserve"> </w:t>
      </w:r>
      <w:r w:rsidRPr="005E51F6">
        <w:rPr>
          <w:rFonts w:cs="Arial"/>
          <w:szCs w:val="20"/>
        </w:rPr>
        <w:t>neposrednih meritev emisij metana iz prebavil govedi, izobraževanje na področju zmanjšanja</w:t>
      </w:r>
      <w:r>
        <w:rPr>
          <w:rFonts w:cs="Arial"/>
          <w:szCs w:val="20"/>
        </w:rPr>
        <w:t xml:space="preserve"> </w:t>
      </w:r>
      <w:r w:rsidRPr="005E51F6">
        <w:rPr>
          <w:rFonts w:cs="Arial"/>
          <w:szCs w:val="20"/>
        </w:rPr>
        <w:t xml:space="preserve">emisij </w:t>
      </w:r>
      <w:r w:rsidR="00E923DD">
        <w:rPr>
          <w:rFonts w:cs="Arial"/>
          <w:szCs w:val="20"/>
        </w:rPr>
        <w:t xml:space="preserve">toplogrednih plinov (v nadaljevanju: </w:t>
      </w:r>
      <w:r w:rsidRPr="005E51F6">
        <w:rPr>
          <w:rFonts w:cs="Arial"/>
          <w:szCs w:val="20"/>
        </w:rPr>
        <w:t>TGP</w:t>
      </w:r>
      <w:r w:rsidR="00E923DD">
        <w:rPr>
          <w:rFonts w:cs="Arial"/>
          <w:szCs w:val="20"/>
        </w:rPr>
        <w:t>)</w:t>
      </w:r>
      <w:r w:rsidRPr="005E51F6">
        <w:rPr>
          <w:rFonts w:cs="Arial"/>
          <w:szCs w:val="20"/>
        </w:rPr>
        <w:t xml:space="preserve"> in obvladovanja vročinskega stresa pri kravah molznicah in določitev možnosti za</w:t>
      </w:r>
      <w:r>
        <w:rPr>
          <w:rFonts w:cs="Arial"/>
          <w:szCs w:val="20"/>
        </w:rPr>
        <w:t xml:space="preserve"> </w:t>
      </w:r>
      <w:r w:rsidRPr="005E51F6">
        <w:rPr>
          <w:rFonts w:cs="Arial"/>
          <w:szCs w:val="20"/>
        </w:rPr>
        <w:t>zmanjševanja porabe energije na kmetiji s pozitivnim vplivom na prilagajanje podnebnim</w:t>
      </w:r>
      <w:r>
        <w:rPr>
          <w:rFonts w:cs="Arial"/>
          <w:szCs w:val="20"/>
        </w:rPr>
        <w:t xml:space="preserve"> </w:t>
      </w:r>
      <w:r w:rsidRPr="005E51F6">
        <w:rPr>
          <w:rFonts w:cs="Arial"/>
          <w:szCs w:val="20"/>
        </w:rPr>
        <w:t>spremembam, analiza uporabe obnovljivih virov energije, toplote ali hladu v kmetijstvu,</w:t>
      </w:r>
      <w:r>
        <w:rPr>
          <w:rFonts w:cs="Arial"/>
          <w:szCs w:val="20"/>
        </w:rPr>
        <w:t xml:space="preserve"> </w:t>
      </w:r>
      <w:r w:rsidRPr="005E51F6">
        <w:rPr>
          <w:rFonts w:cs="Arial"/>
          <w:szCs w:val="20"/>
        </w:rPr>
        <w:t>zagotovitev vodnih virov za namakanje z izgradnjo/obnovo večnamenskih akumulacij, izvedba</w:t>
      </w:r>
      <w:r>
        <w:rPr>
          <w:rFonts w:cs="Arial"/>
          <w:szCs w:val="20"/>
        </w:rPr>
        <w:t xml:space="preserve"> </w:t>
      </w:r>
      <w:r w:rsidRPr="005E51F6">
        <w:rPr>
          <w:rFonts w:cs="Arial"/>
          <w:szCs w:val="20"/>
        </w:rPr>
        <w:t>ukrepov za ohranjanje biotske raznovrstnosti, izdelava ocene vpliva podnebnih sprememb v</w:t>
      </w:r>
      <w:r>
        <w:rPr>
          <w:rFonts w:cs="Arial"/>
          <w:szCs w:val="20"/>
        </w:rPr>
        <w:t xml:space="preserve"> </w:t>
      </w:r>
      <w:r w:rsidRPr="005E51F6">
        <w:rPr>
          <w:rFonts w:cs="Arial"/>
          <w:szCs w:val="20"/>
        </w:rPr>
        <w:t>kmetijstvu in gozdarstv</w:t>
      </w:r>
      <w:r w:rsidR="0024575E">
        <w:rPr>
          <w:rFonts w:cs="Arial"/>
          <w:szCs w:val="20"/>
        </w:rPr>
        <w:t>u</w:t>
      </w:r>
      <w:r w:rsidRPr="005E51F6">
        <w:rPr>
          <w:rFonts w:cs="Arial"/>
          <w:szCs w:val="20"/>
        </w:rPr>
        <w:t xml:space="preserve"> na področju trajnostnega razvoja in določitev uporab</w:t>
      </w:r>
      <w:r w:rsidR="0024575E">
        <w:rPr>
          <w:rFonts w:cs="Arial"/>
          <w:szCs w:val="20"/>
        </w:rPr>
        <w:t>e</w:t>
      </w:r>
      <w:r w:rsidRPr="005E51F6">
        <w:rPr>
          <w:rFonts w:cs="Arial"/>
          <w:szCs w:val="20"/>
        </w:rPr>
        <w:t xml:space="preserve"> sodobnih</w:t>
      </w:r>
      <w:r>
        <w:rPr>
          <w:rFonts w:cs="Arial"/>
          <w:szCs w:val="20"/>
        </w:rPr>
        <w:t xml:space="preserve"> </w:t>
      </w:r>
      <w:r w:rsidRPr="005E51F6">
        <w:rPr>
          <w:rFonts w:cs="Arial"/>
          <w:szCs w:val="20"/>
        </w:rPr>
        <w:t>tehnologij na področju prilagajanja podnebnim spremembam, spodbujanje in izvedba tečajev,</w:t>
      </w:r>
      <w:r>
        <w:rPr>
          <w:rFonts w:cs="Arial"/>
          <w:szCs w:val="20"/>
        </w:rPr>
        <w:t xml:space="preserve"> </w:t>
      </w:r>
      <w:r w:rsidRPr="005E51F6">
        <w:rPr>
          <w:rFonts w:cs="Arial"/>
          <w:szCs w:val="20"/>
        </w:rPr>
        <w:t>delavnic</w:t>
      </w:r>
      <w:r w:rsidR="0024575E">
        <w:rPr>
          <w:rFonts w:cs="Arial"/>
          <w:szCs w:val="20"/>
        </w:rPr>
        <w:t xml:space="preserve"> in</w:t>
      </w:r>
      <w:r w:rsidRPr="005E51F6">
        <w:rPr>
          <w:rFonts w:cs="Arial"/>
          <w:szCs w:val="20"/>
        </w:rPr>
        <w:t xml:space="preserve"> predavanj, izvedba aktivnosti za pospeševanje razvoja ekološkega kmetovanja in</w:t>
      </w:r>
      <w:r>
        <w:rPr>
          <w:rFonts w:cs="Arial"/>
          <w:szCs w:val="20"/>
        </w:rPr>
        <w:t xml:space="preserve"> </w:t>
      </w:r>
      <w:r w:rsidRPr="005E51F6">
        <w:rPr>
          <w:rFonts w:cs="Arial"/>
          <w:szCs w:val="20"/>
        </w:rPr>
        <w:t>ozaveščanje o zmanjševanju izgub odpadne hrane vseh členov v verigi preskrbe s hrano o</w:t>
      </w:r>
      <w:r>
        <w:rPr>
          <w:rFonts w:cs="Arial"/>
          <w:szCs w:val="20"/>
        </w:rPr>
        <w:t xml:space="preserve"> </w:t>
      </w:r>
      <w:r w:rsidRPr="005E51F6">
        <w:rPr>
          <w:rFonts w:cs="Arial"/>
          <w:szCs w:val="20"/>
        </w:rPr>
        <w:t>pomenu rabe lokalne hrane pri zmanjševanju količin odpadne hrane.</w:t>
      </w:r>
      <w:r>
        <w:rPr>
          <w:rFonts w:cs="Arial"/>
          <w:szCs w:val="20"/>
        </w:rPr>
        <w:t xml:space="preserve"> </w:t>
      </w:r>
    </w:p>
    <w:p w14:paraId="41E8AB40" w14:textId="77777777" w:rsidR="005E51F6" w:rsidRDefault="005E51F6" w:rsidP="00825DE1">
      <w:pPr>
        <w:rPr>
          <w:rFonts w:cs="Arial"/>
          <w:szCs w:val="20"/>
        </w:rPr>
      </w:pPr>
    </w:p>
    <w:p w14:paraId="01DDBE75" w14:textId="78A3E081" w:rsidR="00F72F53" w:rsidRPr="00CD35FD" w:rsidRDefault="00F72F53" w:rsidP="00825DE1">
      <w:pPr>
        <w:rPr>
          <w:rFonts w:cs="Arial"/>
          <w:szCs w:val="20"/>
        </w:rPr>
      </w:pPr>
      <w:r w:rsidRPr="00CD35FD">
        <w:rPr>
          <w:rFonts w:cs="Arial"/>
          <w:szCs w:val="20"/>
        </w:rPr>
        <w:t xml:space="preserve">Ukrep izvaja MKGP na </w:t>
      </w:r>
      <w:r w:rsidRPr="00CD35FD">
        <w:t>podlagi sporazuma z MOP.</w:t>
      </w:r>
    </w:p>
    <w:p w14:paraId="32E04979" w14:textId="77777777" w:rsidR="00F72F53" w:rsidRPr="00CD35FD" w:rsidRDefault="00F72F53" w:rsidP="00825DE1"/>
    <w:p w14:paraId="616F7EEC" w14:textId="0656F023" w:rsidR="00F72F53" w:rsidRPr="00CD35FD" w:rsidRDefault="00F72F53" w:rsidP="00825DE1">
      <w:r w:rsidRPr="00CD35FD">
        <w:t xml:space="preserve">Poraba sredstev je v skladu z nameni porabe sredstev iz 1. in 2. točke prvega odstavka </w:t>
      </w:r>
      <w:r w:rsidR="00B8649E">
        <w:t>183. člena ZVO-2</w:t>
      </w:r>
      <w:r w:rsidRPr="00CD35FD">
        <w:t>.</w:t>
      </w:r>
    </w:p>
    <w:p w14:paraId="0D651E05" w14:textId="77777777" w:rsidR="00F72F53" w:rsidRPr="00CD35FD" w:rsidRDefault="00F72F53" w:rsidP="00825DE1">
      <w:pPr>
        <w:rPr>
          <w:rFonts w:ascii="Helv" w:hAnsi="Helv" w:cs="Helv"/>
          <w:color w:val="000000"/>
          <w:szCs w:val="20"/>
        </w:rPr>
      </w:pPr>
    </w:p>
    <w:p w14:paraId="7B3D6A13" w14:textId="77777777" w:rsidR="00F72F53" w:rsidRPr="00CD35FD"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rPr>
          <w:rFonts w:ascii="Helv" w:hAnsi="Helv" w:cs="Helv"/>
          <w:color w:val="000000"/>
          <w:szCs w:val="20"/>
        </w:rPr>
      </w:pPr>
      <w:r w:rsidRPr="00CD35FD">
        <w:rPr>
          <w:rFonts w:ascii="Helv" w:hAnsi="Helv" w:cs="Helv"/>
          <w:color w:val="000000"/>
          <w:szCs w:val="20"/>
        </w:rPr>
        <w:t xml:space="preserve">Učinki izvedbe ukrepa bodo ovrednoteni na podlagi ocene </w:t>
      </w:r>
      <w:r w:rsidRPr="00CD35FD">
        <w:t xml:space="preserve">uspešnosti izvedenih ukrepov za ohranjanje biotske raznovrstnosti in </w:t>
      </w:r>
      <w:r w:rsidRPr="00CD35FD">
        <w:rPr>
          <w:rFonts w:ascii="Helv" w:hAnsi="Helv" w:cs="Helv"/>
          <w:color w:val="000000"/>
          <w:szCs w:val="20"/>
        </w:rPr>
        <w:t>izvedbe prenosa znanja ter izvedenih naložb.</w:t>
      </w:r>
    </w:p>
    <w:p w14:paraId="7E1B46F2" w14:textId="472C6FE2" w:rsidR="00F72F53" w:rsidRDefault="00F72F53" w:rsidP="00825DE1"/>
    <w:p w14:paraId="777DAF6A" w14:textId="77777777" w:rsidR="00F72F53" w:rsidRPr="00CD35FD" w:rsidRDefault="00F72F53" w:rsidP="00825DE1">
      <w:pPr>
        <w:pStyle w:val="Naslov3"/>
      </w:pPr>
      <w:bookmarkStart w:id="6" w:name="_Toc63826941"/>
      <w:r w:rsidRPr="00CD35FD">
        <w:t>Ukrepi na področju odpadkov</w:t>
      </w:r>
      <w:bookmarkEnd w:id="6"/>
    </w:p>
    <w:p w14:paraId="2BBF7F4D" w14:textId="77777777" w:rsidR="00F72F53" w:rsidRPr="00CD35FD" w:rsidRDefault="00F72F53" w:rsidP="00825DE1"/>
    <w:p w14:paraId="6C83884F" w14:textId="77777777" w:rsidR="00F72F53" w:rsidRPr="00CD35FD" w:rsidRDefault="00F72F53" w:rsidP="00825DE1">
      <w:pPr>
        <w:pStyle w:val="Naslov4"/>
      </w:pPr>
      <w:bookmarkStart w:id="7" w:name="_Toc63826942"/>
      <w:r w:rsidRPr="00CD35FD">
        <w:t>Predelava odpadnega blata iz komunalnih in skupnih čistilnih naprav (monosežig)</w:t>
      </w:r>
      <w:bookmarkEnd w:id="7"/>
    </w:p>
    <w:p w14:paraId="0D1128A7" w14:textId="77777777" w:rsidR="00F72F53" w:rsidRPr="00CD35FD" w:rsidRDefault="00F72F53" w:rsidP="00825DE1"/>
    <w:p w14:paraId="66513C26" w14:textId="77777777" w:rsidR="00F72F53" w:rsidRPr="00CD35FD" w:rsidRDefault="00F72F53" w:rsidP="00825DE1">
      <w:r w:rsidRPr="00CD35FD">
        <w:t xml:space="preserve">Sredstva so namenjena vzpostavitvi in nadgradnji podpornega okolja na področju ravnanja z odpadki, izgradnji manjkajoče infrastrukture za termično obdelavo blata (monosežig) ter ukrepom ozaveščanja in usposabljanja na </w:t>
      </w:r>
      <w:r w:rsidRPr="00CD35FD">
        <w:lastRenderedPageBreak/>
        <w:t xml:space="preserve">področju krožnega gospodarstva, vključno s področjem preprečevanja nastajanja odpadkov, učinkovitejši rabi virov z upoštevanjem prednostnega reda hierarhije ravnanja z odpadki (recikliranje) </w:t>
      </w:r>
      <w:r>
        <w:t>ter</w:t>
      </w:r>
      <w:r w:rsidRPr="00CD35FD">
        <w:t xml:space="preserve"> ravnanja s komunalnimi, industrijskimi in nevarnimi odpadki. </w:t>
      </w:r>
    </w:p>
    <w:p w14:paraId="557D6175" w14:textId="77777777" w:rsidR="00F72F53" w:rsidRPr="00CD35FD" w:rsidRDefault="00F72F53" w:rsidP="00825DE1"/>
    <w:p w14:paraId="4610B5AC" w14:textId="77777777" w:rsidR="00F72F53" w:rsidRPr="00CD35FD" w:rsidRDefault="00F72F53" w:rsidP="00825DE1">
      <w:pPr>
        <w:rPr>
          <w:rFonts w:cs="Arial"/>
          <w:noProof/>
          <w:szCs w:val="20"/>
        </w:rPr>
      </w:pPr>
      <w:r w:rsidRPr="00CD35FD">
        <w:rPr>
          <w:rFonts w:cs="Arial"/>
          <w:bCs/>
          <w:noProof/>
          <w:szCs w:val="20"/>
        </w:rPr>
        <w:t>Financira</w:t>
      </w:r>
      <w:r>
        <w:rPr>
          <w:rFonts w:cs="Arial"/>
          <w:bCs/>
          <w:noProof/>
          <w:szCs w:val="20"/>
        </w:rPr>
        <w:t>jo</w:t>
      </w:r>
      <w:r w:rsidRPr="00CD35FD">
        <w:rPr>
          <w:rFonts w:cs="Arial"/>
          <w:bCs/>
          <w:noProof/>
          <w:szCs w:val="20"/>
        </w:rPr>
        <w:t xml:space="preserve"> se naložbena potreba</w:t>
      </w:r>
      <w:r w:rsidRPr="00CD35FD">
        <w:rPr>
          <w:rFonts w:cs="Arial"/>
          <w:noProof/>
          <w:szCs w:val="20"/>
        </w:rPr>
        <w:t xml:space="preserve"> Republike Slovenije v izgradnjo infrastrukture za obdelavo (recikliranje) odpadkov (blato iz komunalnih in skupnih čistilnih naprav</w:t>
      </w:r>
      <w:r>
        <w:rPr>
          <w:rFonts w:cs="Arial"/>
          <w:noProof/>
          <w:szCs w:val="20"/>
        </w:rPr>
        <w:t>;</w:t>
      </w:r>
      <w:r w:rsidRPr="00CD35FD">
        <w:rPr>
          <w:rFonts w:cs="Arial"/>
          <w:noProof/>
          <w:szCs w:val="20"/>
        </w:rPr>
        <w:t xml:space="preserve"> v nadalj</w:t>
      </w:r>
      <w:r>
        <w:rPr>
          <w:rFonts w:cs="Arial"/>
          <w:noProof/>
          <w:szCs w:val="20"/>
        </w:rPr>
        <w:t>njem besedilu:</w:t>
      </w:r>
      <w:r w:rsidRPr="00CD35FD">
        <w:rPr>
          <w:rFonts w:cs="Arial"/>
          <w:noProof/>
          <w:szCs w:val="20"/>
        </w:rPr>
        <w:t xml:space="preserve"> BKČN), priprava študij, strokovnih podlag, prostorskih aktov, projektov za pridobitev gradbenega dovoljenja (izdelava dokumentacije), izvedba javnih naročil in izgradnja naprave za monosežig (termično obdelavo) blata iz komunalnih in skupnih čistilnih naprav (odpadek št.</w:t>
      </w:r>
      <w:r>
        <w:rPr>
          <w:rFonts w:cs="Arial"/>
          <w:noProof/>
          <w:szCs w:val="20"/>
        </w:rPr>
        <w:t> </w:t>
      </w:r>
      <w:r w:rsidRPr="00CD35FD">
        <w:rPr>
          <w:rFonts w:cs="Arial"/>
          <w:noProof/>
          <w:szCs w:val="20"/>
        </w:rPr>
        <w:t xml:space="preserve">19 08 05) za </w:t>
      </w:r>
      <w:r>
        <w:rPr>
          <w:rFonts w:cs="Arial"/>
          <w:noProof/>
          <w:szCs w:val="20"/>
        </w:rPr>
        <w:t>poz</w:t>
      </w:r>
      <w:r w:rsidRPr="00CD35FD">
        <w:rPr>
          <w:rFonts w:cs="Arial"/>
          <w:noProof/>
          <w:szCs w:val="20"/>
        </w:rPr>
        <w:t>nejšo snovno predelavo (rekuperacijo) fosforja iz s fosforjem bogatega pepela</w:t>
      </w:r>
      <w:r>
        <w:rPr>
          <w:rFonts w:cs="Arial"/>
          <w:noProof/>
          <w:szCs w:val="20"/>
        </w:rPr>
        <w:t xml:space="preserve"> ter</w:t>
      </w:r>
      <w:r w:rsidRPr="00CD35FD">
        <w:rPr>
          <w:rFonts w:cs="Arial"/>
          <w:noProof/>
          <w:szCs w:val="20"/>
        </w:rPr>
        <w:t xml:space="preserve"> priprava študij in izdelava dokumentacije za izgradnjo odlagališča (monoodlaganje) za dolgoročno odlaganje s fosforjem bogatega pepela iz naprav za monosežig BKČN.</w:t>
      </w:r>
    </w:p>
    <w:p w14:paraId="0A165E1B" w14:textId="77777777" w:rsidR="00F72F53" w:rsidRPr="00CD35FD" w:rsidRDefault="00F72F53" w:rsidP="00825DE1">
      <w:pPr>
        <w:rPr>
          <w:rFonts w:cs="Arial"/>
          <w:noProof/>
          <w:szCs w:val="20"/>
        </w:rPr>
      </w:pPr>
    </w:p>
    <w:p w14:paraId="1724E463" w14:textId="77777777" w:rsidR="00F72F53" w:rsidRPr="00CD35FD" w:rsidRDefault="00F72F53" w:rsidP="00825DE1">
      <w:r w:rsidRPr="00CD35FD">
        <w:t>Ukrep izvaja MOP.</w:t>
      </w:r>
    </w:p>
    <w:p w14:paraId="7D5A74BD" w14:textId="77777777" w:rsidR="00F72F53" w:rsidRPr="00CD35FD" w:rsidRDefault="00F72F53" w:rsidP="00825DE1"/>
    <w:p w14:paraId="123D8181" w14:textId="535C4A75" w:rsidR="00F72F53" w:rsidRPr="00CD35FD" w:rsidRDefault="00F72F53" w:rsidP="00825DE1">
      <w:r w:rsidRPr="00CD35FD">
        <w:t xml:space="preserve">Poraba sredstev je v skladu z nameni porabe sredstev iz 1. točke prvega odstavka </w:t>
      </w:r>
      <w:r w:rsidR="00B8649E">
        <w:t>183. člena ZVO-2</w:t>
      </w:r>
      <w:r w:rsidRPr="00CD35FD">
        <w:t>.</w:t>
      </w:r>
    </w:p>
    <w:p w14:paraId="5C9DFBAB" w14:textId="77777777" w:rsidR="00F72F53" w:rsidRPr="00CD35FD" w:rsidRDefault="00F72F53" w:rsidP="00825DE1"/>
    <w:p w14:paraId="33CCA5BD" w14:textId="77777777" w:rsidR="00F72F53" w:rsidRPr="00CD35FD" w:rsidRDefault="00F72F53" w:rsidP="00825DE1">
      <w:r w:rsidRPr="00CD35FD">
        <w:rPr>
          <w:rFonts w:cs="Arial"/>
          <w:szCs w:val="20"/>
        </w:rPr>
        <w:t>Učinki izvedbe ukrepa bodo ovrednoteni na podlagi ocene prispevka k zmanjšanju emisij TGP.</w:t>
      </w:r>
    </w:p>
    <w:p w14:paraId="4CFF1C99" w14:textId="77777777" w:rsidR="00F72F53" w:rsidRPr="00CD35FD" w:rsidRDefault="00F72F53" w:rsidP="00825DE1"/>
    <w:p w14:paraId="71F90AB9" w14:textId="77777777" w:rsidR="00F72F53" w:rsidRPr="00CD35FD" w:rsidRDefault="00F72F53" w:rsidP="00825DE1">
      <w:pPr>
        <w:pStyle w:val="Naslov3"/>
      </w:pPr>
      <w:bookmarkStart w:id="8" w:name="_Toc63826943"/>
      <w:r w:rsidRPr="00CD35FD">
        <w:t>Ukrepi v gospodarstvu</w:t>
      </w:r>
      <w:bookmarkEnd w:id="8"/>
    </w:p>
    <w:p w14:paraId="7A1D3FAF" w14:textId="77777777" w:rsidR="00F72F53" w:rsidRPr="00CD35FD" w:rsidRDefault="00F72F53" w:rsidP="00825DE1"/>
    <w:p w14:paraId="4F210CBE" w14:textId="77777777" w:rsidR="00F72F53" w:rsidRPr="00CD35FD" w:rsidRDefault="00F72F53" w:rsidP="00825DE1">
      <w:pPr>
        <w:pStyle w:val="Naslov4"/>
      </w:pPr>
      <w:bookmarkStart w:id="9" w:name="_Toc63826944"/>
      <w:r w:rsidRPr="00CD35FD">
        <w:t>Kritje posrednih stroškov zaradi stroškov emisij toplogrednih plinov</w:t>
      </w:r>
      <w:bookmarkEnd w:id="9"/>
    </w:p>
    <w:p w14:paraId="41F2ABB7" w14:textId="77777777" w:rsidR="00F72F53" w:rsidRPr="00CD35FD" w:rsidRDefault="00F72F53" w:rsidP="00825DE1"/>
    <w:p w14:paraId="15B26B64" w14:textId="77777777" w:rsidR="00F72F53" w:rsidRPr="00CD35FD" w:rsidRDefault="00F72F53" w:rsidP="00825DE1">
      <w:r w:rsidRPr="00CD35FD">
        <w:t>Sredstva so namenjena podpori učinkovite rabe električne energije.</w:t>
      </w:r>
    </w:p>
    <w:p w14:paraId="78CEA1FB" w14:textId="77777777" w:rsidR="00F72F53" w:rsidRPr="00CD35FD" w:rsidRDefault="00F72F53" w:rsidP="00825DE1"/>
    <w:p w14:paraId="2A292567" w14:textId="77777777" w:rsidR="00F72F53" w:rsidRPr="00CD35FD" w:rsidRDefault="00F72F53" w:rsidP="00825DE1">
      <w:r w:rsidRPr="00CD35FD">
        <w:t>Financira se nadomestilo za kritje posrednih stroškov zaradi stroškov emisij TGP.</w:t>
      </w:r>
    </w:p>
    <w:p w14:paraId="078CA6C8" w14:textId="77777777" w:rsidR="00F72F53" w:rsidRPr="00CD35FD" w:rsidRDefault="00F72F53" w:rsidP="00825DE1"/>
    <w:p w14:paraId="39E6E946" w14:textId="4291439C" w:rsidR="00F72F53" w:rsidRPr="00CD35FD" w:rsidRDefault="00F72F53" w:rsidP="00825DE1">
      <w:r w:rsidRPr="00CD35FD">
        <w:t>Upravičenci do nadomestila za kritje posrednih stroškov zaradi stroškov emisij TGP so upravljavci naprav,</w:t>
      </w:r>
      <w:r w:rsidRPr="00CD35FD">
        <w:rPr>
          <w:rFonts w:cs="Arial"/>
          <w:color w:val="000000"/>
          <w:szCs w:val="20"/>
        </w:rPr>
        <w:t xml:space="preserve"> ki so v sistemu trgovanja z emisijskimi pravicami</w:t>
      </w:r>
      <w:r w:rsidRPr="00CD35FD">
        <w:t xml:space="preserve"> v skladu z ZVO-</w:t>
      </w:r>
      <w:r w:rsidR="00B8649E">
        <w:t>2</w:t>
      </w:r>
      <w:r w:rsidRPr="00CD35FD">
        <w:t>, ki proizvajajo proizvod iz sektorja ali delov sektorja znotraj sektorja, ki so izpostavljeni resničnemu tveganju premestitve emisij CO</w:t>
      </w:r>
      <w:r w:rsidRPr="00CD35FD">
        <w:rPr>
          <w:vertAlign w:val="subscript"/>
        </w:rPr>
        <w:t>2</w:t>
      </w:r>
      <w:r w:rsidRPr="00CD35FD">
        <w:t xml:space="preserve"> iz Priloge</w:t>
      </w:r>
      <w:r>
        <w:t> </w:t>
      </w:r>
      <w:r w:rsidRPr="00CD35FD">
        <w:t xml:space="preserve">I </w:t>
      </w:r>
      <w:r>
        <w:t xml:space="preserve">k </w:t>
      </w:r>
      <w:r w:rsidRPr="00CD35FD">
        <w:t>Sporočil</w:t>
      </w:r>
      <w:r>
        <w:t>u</w:t>
      </w:r>
      <w:r w:rsidRPr="00CD35FD">
        <w:t xml:space="preserve"> Komisije Smernice za nekatere ukrepe državne pomoči v okviru sistema za trgovanje s pravicami do emisije toplogrednih plinov po letu</w:t>
      </w:r>
      <w:r>
        <w:t> </w:t>
      </w:r>
      <w:r w:rsidRPr="00CD35FD">
        <w:t>2021 (UL</w:t>
      </w:r>
      <w:r>
        <w:t> </w:t>
      </w:r>
      <w:r w:rsidRPr="00CD35FD">
        <w:t>C št.</w:t>
      </w:r>
      <w:r>
        <w:t> </w:t>
      </w:r>
      <w:r w:rsidRPr="00CD35FD">
        <w:t>317 z dne 25.</w:t>
      </w:r>
      <w:r>
        <w:t> 9. </w:t>
      </w:r>
      <w:r w:rsidRPr="00CD35FD">
        <w:t>2020, str.</w:t>
      </w:r>
      <w:r>
        <w:t> </w:t>
      </w:r>
      <w:r w:rsidRPr="00CD35FD">
        <w:t>5)</w:t>
      </w:r>
      <w:r>
        <w:t xml:space="preserve"> in</w:t>
      </w:r>
      <w:r w:rsidRPr="00CD35FD">
        <w:t xml:space="preserve"> </w:t>
      </w:r>
      <w:r w:rsidRPr="00CD35FD">
        <w:rPr>
          <w:rFonts w:cs="Arial"/>
          <w:color w:val="000000"/>
          <w:szCs w:val="20"/>
        </w:rPr>
        <w:t>ki pri proizvodnji proizvoda uporabljajo električno energijo.</w:t>
      </w:r>
    </w:p>
    <w:p w14:paraId="6A8FF91F" w14:textId="77777777" w:rsidR="00F72F53" w:rsidRPr="00CD35FD" w:rsidRDefault="00F72F53" w:rsidP="00825DE1"/>
    <w:p w14:paraId="3054FA2C" w14:textId="1B4C1433" w:rsidR="00F72F53" w:rsidRPr="00CD35FD" w:rsidRDefault="00F72F53" w:rsidP="00825DE1">
      <w:r w:rsidRPr="00CD35FD">
        <w:t xml:space="preserve">V skladu s tretjim odstavkom </w:t>
      </w:r>
      <w:r w:rsidR="00B8649E">
        <w:t>183. člena ZVO-2</w:t>
      </w:r>
      <w:r w:rsidRPr="00CD35FD">
        <w:t xml:space="preserve"> bo Vlada RS določila način in pogoje dodelitve nadomestila za kritje posrednih stroškov v korist določenih sektorjev ali delov sektorjev znotraj sektorja, izpostavljeni</w:t>
      </w:r>
      <w:r w:rsidR="0024575E">
        <w:t>h</w:t>
      </w:r>
      <w:r w:rsidRPr="00CD35FD">
        <w:t xml:space="preserve"> tveganju premestitve emisij CO</w:t>
      </w:r>
      <w:r w:rsidRPr="00CD35FD">
        <w:rPr>
          <w:vertAlign w:val="subscript"/>
        </w:rPr>
        <w:t>2</w:t>
      </w:r>
      <w:r w:rsidRPr="00CD35FD">
        <w:t xml:space="preserve">. S predpisom bo določen </w:t>
      </w:r>
      <w:r w:rsidR="0024575E" w:rsidRPr="00CD35FD">
        <w:t xml:space="preserve">tudi </w:t>
      </w:r>
      <w:r w:rsidRPr="00CD35FD">
        <w:t>organ, ki bo izvajal ukrep.</w:t>
      </w:r>
    </w:p>
    <w:p w14:paraId="470E30A4" w14:textId="77777777" w:rsidR="00F72F53" w:rsidRPr="00CD35FD" w:rsidRDefault="00F72F53" w:rsidP="00825DE1"/>
    <w:p w14:paraId="066CE86F" w14:textId="7D0BF801" w:rsidR="00F72F53" w:rsidRPr="00CD35FD" w:rsidRDefault="00F72F53" w:rsidP="00825DE1">
      <w:r w:rsidRPr="00CD35FD">
        <w:t xml:space="preserve">Poraba sredstev je v skladu z nameni porabe sredstev iz 13. točke prvega odstavka </w:t>
      </w:r>
      <w:r w:rsidR="00B8649E">
        <w:t>183. člena ZVO-2</w:t>
      </w:r>
      <w:r w:rsidRPr="00CD35FD">
        <w:t>.</w:t>
      </w:r>
    </w:p>
    <w:p w14:paraId="1B1DB089" w14:textId="77777777" w:rsidR="00F72F53" w:rsidRPr="00CD35FD" w:rsidRDefault="00F72F53" w:rsidP="00825DE1"/>
    <w:p w14:paraId="5D0A32D0" w14:textId="77777777" w:rsidR="00F72F53" w:rsidRPr="00CD35FD" w:rsidRDefault="00F72F53" w:rsidP="00825DE1">
      <w:r w:rsidRPr="00CD35FD">
        <w:t>Učinki izvedbe ukrepa bodo ovrednoteni na podlagi ocene zmanjšanja emisij TGP glede na porabo električne energije.</w:t>
      </w:r>
    </w:p>
    <w:p w14:paraId="6B4C347F" w14:textId="77777777" w:rsidR="00F72F53" w:rsidRPr="00CD35FD" w:rsidRDefault="00F72F53" w:rsidP="00825DE1"/>
    <w:p w14:paraId="6586CB4B" w14:textId="4025626D" w:rsidR="00F72F53" w:rsidRPr="00CD35FD" w:rsidRDefault="00F72F53" w:rsidP="00825DE1">
      <w:pPr>
        <w:pStyle w:val="Naslov4"/>
      </w:pPr>
      <w:bookmarkStart w:id="10" w:name="_Toc63826945"/>
      <w:r w:rsidRPr="00CD35FD">
        <w:t>Subvencije za domače in tuje investicije v dejavnosti</w:t>
      </w:r>
      <w:r w:rsidR="00A92616">
        <w:t>h</w:t>
      </w:r>
      <w:r w:rsidRPr="00CD35FD">
        <w:t>, pomembn</w:t>
      </w:r>
      <w:r w:rsidR="00E923DD">
        <w:t>ih</w:t>
      </w:r>
      <w:r w:rsidRPr="00CD35FD">
        <w:t xml:space="preserve"> za prehod v nizkoogljično, krožno in podnebno odporno gospodarstvo</w:t>
      </w:r>
      <w:bookmarkEnd w:id="10"/>
    </w:p>
    <w:p w14:paraId="7F31F075" w14:textId="77777777" w:rsidR="00F72F53" w:rsidRPr="00CD35FD" w:rsidRDefault="00F72F53" w:rsidP="00825DE1"/>
    <w:p w14:paraId="02F3FB06" w14:textId="77777777" w:rsidR="00E923DD" w:rsidRDefault="00E923DD" w:rsidP="00825DE1">
      <w:r>
        <w:t xml:space="preserve">Sredstva so namenjena krepitvi lesnopredelovalne verige za proizvodnjo izdelkov iz lesa z visoko dodano vrednostjo ter investicijam za spodbujane zelenega in digitalnega prehoda, vključno s spodbujanjem trajnostne mobilnosti. </w:t>
      </w:r>
    </w:p>
    <w:p w14:paraId="64F1D17F" w14:textId="77777777" w:rsidR="00E923DD" w:rsidRDefault="00E923DD" w:rsidP="00825DE1"/>
    <w:p w14:paraId="2BFED772" w14:textId="6DBC6D1F" w:rsidR="00E923DD" w:rsidRDefault="00E923DD" w:rsidP="00825DE1">
      <w:r>
        <w:t xml:space="preserve">Sofinancira se naložba v opredmetena in neopredmetena osnovna sredstva ter stroške </w:t>
      </w:r>
      <w:r w:rsidR="006F5ABE">
        <w:t>izvedbe projekta</w:t>
      </w:r>
      <w:r>
        <w:t>, instrumentov in opreme (v obsegu in za obdobje uporabe v projektu), amortizacije za instrumente in opremo, stavb in zemljišča (v obsegu in za obdobje kot se uporabljajo za projekt), pogodbenih raziskav, znanja in patentov ter stroški svetovalnih in drugih ustreznih storitev, dodatni režijski stroški in drugi stroški poslovanja (nastali kot neposredna posledica projekta)</w:t>
      </w:r>
    </w:p>
    <w:p w14:paraId="6A9C06E1" w14:textId="77777777" w:rsidR="00E923DD" w:rsidRDefault="00E923DD" w:rsidP="00825DE1"/>
    <w:p w14:paraId="7EC0D71A" w14:textId="5B26E4BC" w:rsidR="00E923DD" w:rsidRDefault="00E923DD" w:rsidP="00825DE1">
      <w:r>
        <w:t>Upravičenci do sofinanciranja naložbe so investitorji, ki na podlagi javnega razpisa v skladu z Zakonom o spodbujanju investicij (Uradni list RS, št. 13/18, 204/21 in 29/22) ali Zakonom o spodbujanju skladnega regionalnega razvoja (Uradni list RS, št. 20/11, 57/12 in 46/16) na Ministrstvo za gospodarski razvoj in tehnologijo oziroma izvajalsko agencijo vložijo vlogo za dodelitev subvencije ter izpolnjujejo merila za sofinanciranje naložbe iz sredstev Sklada za podnebne spremembe, in sicer če se z naložbo izboljšuje energetska učinkovitosti, zmanjšujejo emisije TGP, če ima investitor vzpostavljen sistem okoljskega odgovornega ravnanja in če je naložba pripravljena za izvedbo.</w:t>
      </w:r>
    </w:p>
    <w:p w14:paraId="4708F9D4" w14:textId="77777777" w:rsidR="00E923DD" w:rsidRDefault="00E923DD" w:rsidP="00825DE1"/>
    <w:p w14:paraId="3E651DBF" w14:textId="29ED2BDF" w:rsidR="00E923DD" w:rsidRDefault="00E923DD" w:rsidP="00825DE1">
      <w:r>
        <w:t xml:space="preserve">Ukrep izvaja </w:t>
      </w:r>
      <w:r w:rsidR="0024575E" w:rsidRPr="0024575E">
        <w:t xml:space="preserve">Ministrstvo za gospodarski razvoj in tehnologijo (v nadaljnjem besedilu: MGRT) </w:t>
      </w:r>
      <w:r>
        <w:t xml:space="preserve"> oziroma izvajalska agencija v obliki javnega razpisa na podlagi sporazuma oziroma pogodbe z MOP.</w:t>
      </w:r>
    </w:p>
    <w:p w14:paraId="4832F929" w14:textId="77777777" w:rsidR="00E923DD" w:rsidRDefault="00E923DD" w:rsidP="00825DE1"/>
    <w:p w14:paraId="51F92A37" w14:textId="6F0832A0" w:rsidR="00F72F53" w:rsidRPr="00CD35FD" w:rsidRDefault="00E923DD" w:rsidP="00825DE1">
      <w:r>
        <w:t xml:space="preserve">Poraba sredstev je v skladu z nameni porabe sredstev iz 1., 2., 3., 8 in 12. točke prvega odstavka </w:t>
      </w:r>
      <w:r w:rsidR="00B8649E">
        <w:t>183. člena ZVO-2</w:t>
      </w:r>
      <w:r>
        <w:t>.</w:t>
      </w:r>
    </w:p>
    <w:p w14:paraId="5B568E31" w14:textId="17A5AE33" w:rsidR="00F72F53" w:rsidRDefault="00F72F53" w:rsidP="00825DE1"/>
    <w:p w14:paraId="2F4DFD06" w14:textId="77777777" w:rsidR="00E923DD" w:rsidRDefault="00E923DD" w:rsidP="00825DE1">
      <w:pPr>
        <w:autoSpaceDE w:val="0"/>
        <w:autoSpaceDN w:val="0"/>
        <w:adjustRightInd w:val="0"/>
        <w:rPr>
          <w:rFonts w:cs="Arial"/>
          <w:bCs/>
          <w:szCs w:val="20"/>
        </w:rPr>
      </w:pPr>
      <w:r w:rsidRPr="0080309F">
        <w:rPr>
          <w:rFonts w:cs="Arial"/>
          <w:bCs/>
          <w:szCs w:val="20"/>
        </w:rPr>
        <w:t>Učinki izvedbe ukrepa bodo ovrednoteni na podlagi prikaza zmanjšanja porabe energije na enoto proizvedenega proizvoda in zmanjšanja emisij TGP iz zgorevanja fosilnih goriv.</w:t>
      </w:r>
    </w:p>
    <w:p w14:paraId="4A18AA67" w14:textId="28417D5E" w:rsidR="00E923DD" w:rsidRDefault="00E923DD" w:rsidP="00825DE1"/>
    <w:p w14:paraId="2299D308" w14:textId="77777777" w:rsidR="00F72F53" w:rsidRPr="00CD35FD" w:rsidRDefault="00F72F53" w:rsidP="00825DE1">
      <w:pPr>
        <w:pStyle w:val="Naslov2"/>
      </w:pPr>
      <w:bookmarkStart w:id="11" w:name="_Toc63826947"/>
      <w:r w:rsidRPr="00CD35FD">
        <w:t>Obnovljivi viri energije</w:t>
      </w:r>
      <w:bookmarkEnd w:id="11"/>
    </w:p>
    <w:p w14:paraId="02419C99" w14:textId="77777777" w:rsidR="00F72F53" w:rsidRPr="00CD35FD" w:rsidRDefault="00F72F53" w:rsidP="00825DE1"/>
    <w:p w14:paraId="2A214006" w14:textId="77777777" w:rsidR="00F72F53" w:rsidRPr="00CD35FD" w:rsidRDefault="00F72F53" w:rsidP="00825DE1">
      <w:pPr>
        <w:pStyle w:val="Naslov3"/>
      </w:pPr>
      <w:bookmarkStart w:id="12" w:name="_Toc63826948"/>
      <w:r w:rsidRPr="00CD35FD">
        <w:t>Izgradnja dela ureditev HE Mokrice</w:t>
      </w:r>
      <w:bookmarkEnd w:id="12"/>
    </w:p>
    <w:p w14:paraId="58A1E0A0" w14:textId="77777777" w:rsidR="00F72F53" w:rsidRPr="00CD35FD" w:rsidRDefault="00F72F53" w:rsidP="00825DE1">
      <w:pPr>
        <w:rPr>
          <w:rFonts w:cs="Arial"/>
        </w:rPr>
      </w:pPr>
    </w:p>
    <w:p w14:paraId="55333EAE" w14:textId="77777777" w:rsidR="00F72F53" w:rsidRPr="00CD35FD" w:rsidRDefault="00F72F53" w:rsidP="00825DE1">
      <w:r w:rsidRPr="00CD35FD">
        <w:rPr>
          <w:rFonts w:cs="Arial"/>
        </w:rPr>
        <w:t>Sredstva so namenjena izvedbi novih in nadomestnih sonaravnih in naravovarstvenih ukrepov v območju Natura 2000 v okviru izgradnje dela ureditve hidroelektrarne Mokrice (</w:t>
      </w:r>
      <w:r>
        <w:rPr>
          <w:rFonts w:cs="Arial"/>
        </w:rPr>
        <w:t>v nadaljnjem besedilu:</w:t>
      </w:r>
      <w:r w:rsidRPr="00CD35FD">
        <w:rPr>
          <w:rFonts w:cs="Arial"/>
        </w:rPr>
        <w:t xml:space="preserve"> HE Mokrice).</w:t>
      </w:r>
    </w:p>
    <w:p w14:paraId="29F869E9" w14:textId="77777777" w:rsidR="00F72F53" w:rsidRPr="00CD35FD" w:rsidRDefault="00F72F53" w:rsidP="00825DE1"/>
    <w:p w14:paraId="3A03DB2C" w14:textId="0BBEB7A3" w:rsidR="00F72F53" w:rsidRPr="00CD35FD" w:rsidRDefault="00F72F53" w:rsidP="00825DE1">
      <w:pPr>
        <w:rPr>
          <w:rFonts w:eastAsia="Calibri" w:cs="Arial"/>
        </w:rPr>
      </w:pPr>
      <w:r w:rsidRPr="00CD35FD">
        <w:rPr>
          <w:rFonts w:eastAsia="Calibri" w:cs="Arial"/>
        </w:rPr>
        <w:t>Financira</w:t>
      </w:r>
      <w:r>
        <w:rPr>
          <w:rFonts w:eastAsia="Calibri" w:cs="Arial"/>
        </w:rPr>
        <w:t>jo</w:t>
      </w:r>
      <w:r w:rsidRPr="00CD35FD">
        <w:rPr>
          <w:rFonts w:eastAsia="Calibri" w:cs="Arial"/>
        </w:rPr>
        <w:t xml:space="preserve"> se izgradnja nedeljive infrastrukture v obsegu gradnje akumulacijskega bazena, rekonstrukcija in izgradnja nasipov in brežin ter izvedba ureditve podslapja HE Mokrice, izgradnja ureditve vodne infrastrukture na pritokih bazena na območju Državnega prostorskega načrta za HE Mokrice (</w:t>
      </w:r>
      <w:r>
        <w:rPr>
          <w:rFonts w:eastAsia="Calibri" w:cs="Arial"/>
        </w:rPr>
        <w:t>v nadaljnjem besedilu:</w:t>
      </w:r>
      <w:r w:rsidRPr="00CD35FD">
        <w:rPr>
          <w:rFonts w:eastAsia="Calibri" w:cs="Arial"/>
        </w:rPr>
        <w:t xml:space="preserve"> DPN za HE Mokrice) </w:t>
      </w:r>
      <w:r>
        <w:rPr>
          <w:rFonts w:eastAsia="Calibri" w:cs="Arial"/>
        </w:rPr>
        <w:t>in</w:t>
      </w:r>
      <w:r w:rsidRPr="00CD35FD">
        <w:rPr>
          <w:rFonts w:eastAsia="Calibri" w:cs="Arial"/>
        </w:rPr>
        <w:t xml:space="preserve"> druge manjše ureditve na vodotokih, izgradnja ureditve vodne infrastrukture na zalednih območjih, ki jih je </w:t>
      </w:r>
      <w:r>
        <w:rPr>
          <w:rFonts w:eastAsia="Calibri" w:cs="Arial"/>
        </w:rPr>
        <w:t>treba</w:t>
      </w:r>
      <w:r w:rsidRPr="00CD35FD">
        <w:rPr>
          <w:rFonts w:eastAsia="Calibri" w:cs="Arial"/>
        </w:rPr>
        <w:t xml:space="preserve"> protipoplavno urediti,</w:t>
      </w:r>
      <w:r>
        <w:rPr>
          <w:rFonts w:eastAsia="Calibri" w:cs="Arial"/>
        </w:rPr>
        <w:t xml:space="preserve"> ter</w:t>
      </w:r>
      <w:r w:rsidRPr="00CD35FD">
        <w:rPr>
          <w:rFonts w:eastAsia="Calibri" w:cs="Arial"/>
        </w:rPr>
        <w:t xml:space="preserve"> izvedba sanacije in odprave negativnih vplivov na obstoječo infrastrukturo (vodno, državno, lokalno, drugo infrastrukturno) na območju DPN za HE Mokrice, rekonstrukcija lokalne cestne infrastrukture za potrebe odprave vplivov izgradnje ureditev na območju HE Mokrice </w:t>
      </w:r>
      <w:r>
        <w:rPr>
          <w:rFonts w:eastAsia="Calibri" w:cs="Arial"/>
        </w:rPr>
        <w:t>in</w:t>
      </w:r>
      <w:r w:rsidRPr="00CD35FD">
        <w:rPr>
          <w:rFonts w:eastAsia="Calibri" w:cs="Arial"/>
        </w:rPr>
        <w:t xml:space="preserve"> za potrebe dostopov gradnje ureditev na obravnavanem območju, izvedba vseh sonaravnih ureditev</w:t>
      </w:r>
      <w:r w:rsidR="0024575E">
        <w:rPr>
          <w:rFonts w:eastAsia="Calibri" w:cs="Arial"/>
        </w:rPr>
        <w:t xml:space="preserve"> in</w:t>
      </w:r>
      <w:r w:rsidRPr="00CD35FD">
        <w:rPr>
          <w:rFonts w:eastAsia="Calibri" w:cs="Arial"/>
        </w:rPr>
        <w:t xml:space="preserve"> odprave negativnih posledic gradnje na okolje ter izvedba vseh potrebnih sonaravnih in naravovarstvenih ukrepov na obravnavanem območju. </w:t>
      </w:r>
    </w:p>
    <w:p w14:paraId="40FC046C" w14:textId="77777777" w:rsidR="00F72F53" w:rsidRPr="00CD35FD" w:rsidRDefault="00F72F53" w:rsidP="00825DE1"/>
    <w:p w14:paraId="1F426A1E" w14:textId="77777777" w:rsidR="00F72F53" w:rsidRPr="00CD35FD" w:rsidRDefault="00F72F53" w:rsidP="00825DE1">
      <w:pPr>
        <w:rPr>
          <w:rFonts w:cs="Arial"/>
        </w:rPr>
      </w:pPr>
      <w:r w:rsidRPr="00CD35FD">
        <w:rPr>
          <w:rFonts w:cs="Arial"/>
          <w:iCs/>
          <w:szCs w:val="20"/>
        </w:rPr>
        <w:t>Ukrep izvaja INFRA, izvajanje investicijske dejavnosti</w:t>
      </w:r>
      <w:r>
        <w:rPr>
          <w:rFonts w:cs="Arial"/>
          <w:iCs/>
          <w:szCs w:val="20"/>
        </w:rPr>
        <w:t>,</w:t>
      </w:r>
      <w:r w:rsidRPr="00CD35FD">
        <w:rPr>
          <w:rFonts w:cs="Arial"/>
          <w:iCs/>
          <w:szCs w:val="20"/>
        </w:rPr>
        <w:t xml:space="preserve"> d.</w:t>
      </w:r>
      <w:r>
        <w:rPr>
          <w:rFonts w:cs="Arial"/>
          <w:iCs/>
          <w:szCs w:val="20"/>
        </w:rPr>
        <w:t> </w:t>
      </w:r>
      <w:r w:rsidRPr="00CD35FD">
        <w:rPr>
          <w:rFonts w:cs="Arial"/>
          <w:iCs/>
          <w:szCs w:val="20"/>
        </w:rPr>
        <w:t>o.</w:t>
      </w:r>
      <w:r>
        <w:rPr>
          <w:rFonts w:cs="Arial"/>
          <w:iCs/>
          <w:szCs w:val="20"/>
        </w:rPr>
        <w:t> </w:t>
      </w:r>
      <w:r w:rsidRPr="00CD35FD">
        <w:rPr>
          <w:rFonts w:cs="Arial"/>
          <w:iCs/>
          <w:szCs w:val="20"/>
        </w:rPr>
        <w:t>o.</w:t>
      </w:r>
      <w:r>
        <w:rPr>
          <w:rFonts w:cs="Arial"/>
          <w:iCs/>
          <w:szCs w:val="20"/>
        </w:rPr>
        <w:t>,</w:t>
      </w:r>
      <w:r w:rsidRPr="00CD35FD">
        <w:rPr>
          <w:rFonts w:cs="Arial"/>
          <w:iCs/>
          <w:szCs w:val="20"/>
        </w:rPr>
        <w:t xml:space="preserve"> (</w:t>
      </w:r>
      <w:r>
        <w:rPr>
          <w:rFonts w:cs="Arial"/>
          <w:iCs/>
          <w:szCs w:val="20"/>
        </w:rPr>
        <w:t>v nadaljnjem besedilu:</w:t>
      </w:r>
      <w:r w:rsidRPr="00CD35FD">
        <w:rPr>
          <w:rFonts w:cs="Arial"/>
          <w:iCs/>
          <w:szCs w:val="20"/>
        </w:rPr>
        <w:t xml:space="preserve"> INFRA) na podlagi pogodbe z MOP.</w:t>
      </w:r>
    </w:p>
    <w:p w14:paraId="51EDD44B" w14:textId="77777777" w:rsidR="00F72F53" w:rsidRPr="00CD35FD" w:rsidRDefault="00F72F53" w:rsidP="00825DE1">
      <w:pPr>
        <w:rPr>
          <w:rFonts w:cs="Arial"/>
        </w:rPr>
      </w:pPr>
    </w:p>
    <w:p w14:paraId="2BF62175" w14:textId="79E14028" w:rsidR="00F72F53" w:rsidRPr="00CD35FD" w:rsidRDefault="00F72F53" w:rsidP="00825DE1">
      <w:pPr>
        <w:rPr>
          <w:rFonts w:cs="Arial"/>
        </w:rPr>
      </w:pPr>
      <w:r w:rsidRPr="00CD35FD">
        <w:rPr>
          <w:rFonts w:cs="Arial"/>
        </w:rPr>
        <w:t xml:space="preserve">Poraba sredstev je v skladu z nameni porabe sredstev iz 3. točke prvega odstavka </w:t>
      </w:r>
      <w:r w:rsidR="00B8649E">
        <w:rPr>
          <w:rFonts w:cs="Arial"/>
        </w:rPr>
        <w:t>183. člena ZVO-2</w:t>
      </w:r>
      <w:r w:rsidRPr="00CD35FD">
        <w:rPr>
          <w:rFonts w:cs="Arial"/>
        </w:rPr>
        <w:t>.</w:t>
      </w:r>
    </w:p>
    <w:p w14:paraId="1C6E41AC" w14:textId="77777777" w:rsidR="00F72F53" w:rsidRPr="00CD35FD" w:rsidRDefault="00F72F53" w:rsidP="00825DE1">
      <w:pPr>
        <w:rPr>
          <w:rFonts w:cs="Arial"/>
        </w:rPr>
      </w:pPr>
    </w:p>
    <w:p w14:paraId="4CDA37DA" w14:textId="77777777" w:rsidR="00F72F53" w:rsidRPr="00CD35FD" w:rsidRDefault="00F72F53" w:rsidP="00825DE1">
      <w:r w:rsidRPr="00CD35FD">
        <w:t>Učinki izvedbe ukrepa bodo ovrednoteni glede na število izvedenih dejavnosti.</w:t>
      </w:r>
    </w:p>
    <w:p w14:paraId="6A9D9443" w14:textId="77777777" w:rsidR="00F72F53" w:rsidRPr="00CD35FD" w:rsidRDefault="00F72F53" w:rsidP="00825DE1"/>
    <w:p w14:paraId="3A4DC806" w14:textId="77777777" w:rsidR="00F72F53" w:rsidRPr="00CD35FD" w:rsidRDefault="00F72F53" w:rsidP="00825DE1">
      <w:pPr>
        <w:pStyle w:val="Naslov3"/>
      </w:pPr>
      <w:bookmarkStart w:id="13" w:name="_Toc63826949"/>
      <w:r w:rsidRPr="00CD35FD">
        <w:t>Izgradnja zaprtega reinjekcijskega sistema vrtin</w:t>
      </w:r>
      <w:bookmarkEnd w:id="13"/>
    </w:p>
    <w:p w14:paraId="54FF676B" w14:textId="77777777" w:rsidR="00F72F53" w:rsidRPr="00CD35FD" w:rsidRDefault="00F72F53" w:rsidP="00825DE1"/>
    <w:p w14:paraId="652F5A85" w14:textId="77777777" w:rsidR="00F72F53" w:rsidRPr="00CD35FD" w:rsidRDefault="00F72F53" w:rsidP="00825DE1">
      <w:r w:rsidRPr="00CD35FD">
        <w:t>Sredstva so namenjena spodbujanju učinkovite in okolju prijazne uporabe geotermalne energije.</w:t>
      </w:r>
    </w:p>
    <w:p w14:paraId="64B09AAC" w14:textId="77777777" w:rsidR="00F72F53" w:rsidRPr="00CD35FD" w:rsidRDefault="00F72F53" w:rsidP="00825DE1"/>
    <w:p w14:paraId="662AAA13" w14:textId="06AED4B8" w:rsidR="00F72F53" w:rsidRPr="00CD35FD" w:rsidRDefault="00F72F53" w:rsidP="00825DE1">
      <w:r w:rsidRPr="00CD35FD">
        <w:t>Sofinancirajo se naložbe v izgradnjo zaprtega reinjekcijskega sistema vrtin, ki uporablja termalno in termomineralno vodo kot vir toplote za ogrevanje rastlinjakov, namenjenih za pridelavo, predelavo ali trženje kmetijskih proizvodov. Upravičeni stroški so stroški pripravljalnih del</w:t>
      </w:r>
      <w:r w:rsidR="0024575E">
        <w:t xml:space="preserve"> in</w:t>
      </w:r>
      <w:r w:rsidRPr="00CD35FD">
        <w:t xml:space="preserve"> površinsk</w:t>
      </w:r>
      <w:r w:rsidR="0024575E">
        <w:t>ega</w:t>
      </w:r>
      <w:r w:rsidRPr="00CD35FD">
        <w:t xml:space="preserve"> sistem</w:t>
      </w:r>
      <w:r w:rsidR="0024575E">
        <w:t>a</w:t>
      </w:r>
      <w:r w:rsidRPr="00CD35FD">
        <w:t xml:space="preserve"> nad vrtino</w:t>
      </w:r>
      <w:r w:rsidR="0024575E">
        <w:t xml:space="preserve"> ter stroški</w:t>
      </w:r>
      <w:r w:rsidRPr="00CD35FD">
        <w:t xml:space="preserve"> vrtanje vrtine, potrebn</w:t>
      </w:r>
      <w:r w:rsidR="0024575E">
        <w:t>e</w:t>
      </w:r>
      <w:r w:rsidRPr="00CD35FD">
        <w:t xml:space="preserve"> cevn</w:t>
      </w:r>
      <w:r w:rsidR="0024575E">
        <w:t xml:space="preserve">e </w:t>
      </w:r>
      <w:r w:rsidRPr="00CD35FD">
        <w:t>oprem</w:t>
      </w:r>
      <w:r w:rsidR="0024575E">
        <w:t>e</w:t>
      </w:r>
      <w:r>
        <w:t xml:space="preserve"> </w:t>
      </w:r>
      <w:r w:rsidR="0024575E">
        <w:t>in</w:t>
      </w:r>
      <w:r w:rsidRPr="00CD35FD">
        <w:t xml:space="preserve"> potrebn</w:t>
      </w:r>
      <w:r w:rsidR="0024575E">
        <w:t>e</w:t>
      </w:r>
      <w:r w:rsidRPr="00CD35FD">
        <w:t xml:space="preserve"> električn</w:t>
      </w:r>
      <w:r w:rsidR="0024575E">
        <w:t>e</w:t>
      </w:r>
      <w:r w:rsidRPr="00CD35FD">
        <w:t xml:space="preserve"> in ostal</w:t>
      </w:r>
      <w:r w:rsidR="0024575E">
        <w:t>e</w:t>
      </w:r>
      <w:r w:rsidRPr="00CD35FD">
        <w:t xml:space="preserve"> infrastruktur</w:t>
      </w:r>
      <w:r w:rsidR="0024575E">
        <w:t>e</w:t>
      </w:r>
      <w:r w:rsidRPr="00CD35FD">
        <w:t xml:space="preserve"> oziroma oprem</w:t>
      </w:r>
      <w:r w:rsidR="0024575E">
        <w:t>e</w:t>
      </w:r>
      <w:r w:rsidRPr="00CD35FD">
        <w:t>, potrebn</w:t>
      </w:r>
      <w:r w:rsidR="0024575E">
        <w:t>e</w:t>
      </w:r>
      <w:r w:rsidRPr="00CD35FD">
        <w:t xml:space="preserve"> za izvedbo projekta.</w:t>
      </w:r>
    </w:p>
    <w:p w14:paraId="0DCB82D5" w14:textId="77777777" w:rsidR="00F72F53" w:rsidRPr="00CD35FD" w:rsidRDefault="00F72F53" w:rsidP="00825DE1"/>
    <w:p w14:paraId="5366D662" w14:textId="77777777" w:rsidR="00F72F53" w:rsidRPr="00CD35FD" w:rsidRDefault="00F72F53" w:rsidP="00825DE1">
      <w:r w:rsidRPr="00CD35FD">
        <w:t>Upravičenci do prejema nepovratne finančne spodbude, ki predstavlja državno pomoč, so nosilci kmetijskega gospodarstva iz 3. točke 3. člena Zakona o kmetijstvu (Uradni list RS, št.</w:t>
      </w:r>
      <w:r>
        <w:t> </w:t>
      </w:r>
      <w:r w:rsidRPr="00CD35FD">
        <w:t>45/08, 57/12, 90/12 – ZdZPVHVVR, 26/14, 32/15, 27/17 in 22/18).</w:t>
      </w:r>
    </w:p>
    <w:p w14:paraId="2B3B3F80" w14:textId="77777777" w:rsidR="00F72F53" w:rsidRPr="00CD35FD" w:rsidRDefault="00F72F53" w:rsidP="00825DE1"/>
    <w:p w14:paraId="1AFFD96F" w14:textId="77777777" w:rsidR="00F72F53" w:rsidRPr="00CD35FD" w:rsidRDefault="00F72F53" w:rsidP="00825DE1">
      <w:pPr>
        <w:rPr>
          <w:rFonts w:ascii="Helv" w:hAnsi="Helv" w:cs="Helv"/>
          <w:color w:val="000000"/>
          <w:szCs w:val="20"/>
        </w:rPr>
      </w:pPr>
      <w:r w:rsidRPr="00CD35FD">
        <w:rPr>
          <w:rFonts w:cs="Arial"/>
          <w:color w:val="000000"/>
          <w:szCs w:val="20"/>
        </w:rPr>
        <w:t>Ukrep izvajata MKGP in Agencija Republike Slovenije za kmetijske trge in razvoj podeželja (</w:t>
      </w:r>
      <w:r>
        <w:rPr>
          <w:rFonts w:cs="Arial"/>
          <w:color w:val="000000"/>
          <w:szCs w:val="20"/>
        </w:rPr>
        <w:t>v nadaljnjem besedilu:</w:t>
      </w:r>
      <w:r w:rsidRPr="00CD35FD">
        <w:rPr>
          <w:rFonts w:cs="Arial"/>
          <w:color w:val="000000"/>
          <w:szCs w:val="20"/>
        </w:rPr>
        <w:t xml:space="preserve"> agencija) na podlagi sporazuma z MOP. Podlaga za financiranje izvajanja ukrepa je sedmi odstavek 112.</w:t>
      </w:r>
      <w:r>
        <w:rPr>
          <w:rFonts w:cs="Arial"/>
          <w:color w:val="000000"/>
          <w:szCs w:val="20"/>
        </w:rPr>
        <w:t> </w:t>
      </w:r>
      <w:r w:rsidRPr="00CD35FD">
        <w:rPr>
          <w:rFonts w:cs="Arial"/>
          <w:color w:val="000000"/>
          <w:szCs w:val="20"/>
        </w:rPr>
        <w:t>člena Zakona o začasnih ukrepih za omilitev in odpravo posledic COVID-19 (Uradni list RS, št.</w:t>
      </w:r>
      <w:r>
        <w:rPr>
          <w:rFonts w:cs="Arial"/>
          <w:color w:val="000000"/>
          <w:szCs w:val="20"/>
        </w:rPr>
        <w:t> </w:t>
      </w:r>
      <w:r w:rsidRPr="00CD35FD">
        <w:rPr>
          <w:rFonts w:cs="Arial"/>
          <w:color w:val="000000"/>
          <w:szCs w:val="20"/>
        </w:rPr>
        <w:t>152/20 in 175/20 – ZIUOPDVE)</w:t>
      </w:r>
      <w:r w:rsidRPr="00CD35FD">
        <w:rPr>
          <w:rFonts w:ascii="Helv" w:hAnsi="Helv" w:cs="Helv"/>
          <w:color w:val="000000"/>
          <w:szCs w:val="20"/>
        </w:rPr>
        <w:t xml:space="preserve"> v povezavi z Odlokom o Programu porabe sredstev Sklada za podnebne spremembe 2020</w:t>
      </w:r>
      <w:r>
        <w:rPr>
          <w:rFonts w:ascii="Helv" w:hAnsi="Helv" w:cs="Helv"/>
          <w:color w:val="000000"/>
          <w:szCs w:val="20"/>
        </w:rPr>
        <w:t>–</w:t>
      </w:r>
      <w:r w:rsidRPr="00CD35FD">
        <w:rPr>
          <w:rFonts w:ascii="Helv" w:hAnsi="Helv" w:cs="Helv"/>
          <w:color w:val="000000"/>
          <w:szCs w:val="20"/>
        </w:rPr>
        <w:t>2023 (Uradni list RS, št.</w:t>
      </w:r>
      <w:r>
        <w:rPr>
          <w:rFonts w:ascii="Helv" w:hAnsi="Helv" w:cs="Helv"/>
          <w:color w:val="000000"/>
          <w:szCs w:val="20"/>
        </w:rPr>
        <w:t> </w:t>
      </w:r>
      <w:r w:rsidRPr="00CD35FD">
        <w:rPr>
          <w:rFonts w:ascii="Helv" w:hAnsi="Helv" w:cs="Helv"/>
          <w:color w:val="000000"/>
          <w:szCs w:val="20"/>
        </w:rPr>
        <w:t>14/20).</w:t>
      </w:r>
    </w:p>
    <w:p w14:paraId="6445392F" w14:textId="77777777" w:rsidR="00F72F53" w:rsidRPr="00CD35FD" w:rsidRDefault="00F72F53" w:rsidP="00825DE1"/>
    <w:p w14:paraId="4EAFB350" w14:textId="017C9D03" w:rsidR="00F72F53" w:rsidRPr="00AF0DE7" w:rsidRDefault="00F72F53" w:rsidP="00825DE1">
      <w:r w:rsidRPr="00CD35FD">
        <w:t xml:space="preserve">Poraba sredstev je v skladu z nameni porabe sredstev iz 3. točke prvega odstavka </w:t>
      </w:r>
      <w:r w:rsidR="00B8649E">
        <w:t>183. člena ZVO-2</w:t>
      </w:r>
      <w:r w:rsidRPr="00C357E4">
        <w:t>.</w:t>
      </w:r>
    </w:p>
    <w:p w14:paraId="457EEBD7" w14:textId="77777777" w:rsidR="00F72F53" w:rsidRPr="00AF0DE7" w:rsidRDefault="00F72F53" w:rsidP="00825DE1"/>
    <w:p w14:paraId="312A6089" w14:textId="77777777" w:rsidR="00F72F53" w:rsidRPr="00AF0DE7" w:rsidRDefault="00F72F53" w:rsidP="00825DE1">
      <w:r w:rsidRPr="00AF0DE7">
        <w:t>Učinki izvedbe ukrepa bodo ovrednoteni na podlagi ocene prispevka k zmanjšanju emisij TGP (opustitev rabe fosilnih goriv za ogrevanje rastlinjakov, namenjenih kmetijski pridelavi hrane) in k povečanju deleža obnovljivih virov energije.</w:t>
      </w:r>
    </w:p>
    <w:p w14:paraId="41C641E9" w14:textId="77777777" w:rsidR="00F72F53" w:rsidRPr="00AF0DE7" w:rsidRDefault="00F72F53" w:rsidP="00825DE1"/>
    <w:p w14:paraId="62DFBED9" w14:textId="5824DD24" w:rsidR="00F72F53" w:rsidRDefault="00F72F53" w:rsidP="00825DE1">
      <w:pPr>
        <w:pStyle w:val="Naslov3"/>
      </w:pPr>
      <w:bookmarkStart w:id="14" w:name="_Hlk98836847"/>
      <w:r w:rsidRPr="00F72F53">
        <w:t>Strokovne podlage za verigo HE na srednji Savi</w:t>
      </w:r>
    </w:p>
    <w:bookmarkEnd w:id="14"/>
    <w:p w14:paraId="4F02AD0B" w14:textId="48E1E0ED" w:rsidR="00F72F53" w:rsidRDefault="00F72F53" w:rsidP="00825DE1"/>
    <w:p w14:paraId="0D6392F1" w14:textId="699F4B78" w:rsidR="009F3FE0" w:rsidRDefault="009F3FE0" w:rsidP="00825DE1">
      <w:r w:rsidRPr="009F3FE0">
        <w:lastRenderedPageBreak/>
        <w:t xml:space="preserve">Ukrep je namenjen financiranju priprave strokovnih podlag za fazo prostorskega načrtovanja v združenem postopku načrtovanja in dovoljenja </w:t>
      </w:r>
      <w:r w:rsidR="00A1716C" w:rsidRPr="00A1716C">
        <w:t>v skladu z zakonom, ki ureja prostor</w:t>
      </w:r>
      <w:r w:rsidR="00A1716C">
        <w:t>,</w:t>
      </w:r>
      <w:r w:rsidR="00A1716C" w:rsidRPr="00A1716C">
        <w:t xml:space="preserve"> </w:t>
      </w:r>
      <w:r w:rsidRPr="009F3FE0">
        <w:t>na območju od Ježice do Suhadola, pri čemer se bodo sredstva Sklada za podnebne spremembe koristila tudi za načrtovanje  sonaravnih in naravovarstvenih ureditev in ukrepov. Strokovne podlage</w:t>
      </w:r>
      <w:r w:rsidR="0024575E">
        <w:t xml:space="preserve"> se</w:t>
      </w:r>
      <w:r w:rsidRPr="009F3FE0">
        <w:t xml:space="preserve"> bodo </w:t>
      </w:r>
      <w:r w:rsidR="0024575E">
        <w:t>uporabljal</w:t>
      </w:r>
      <w:r w:rsidRPr="009F3FE0">
        <w:t>e</w:t>
      </w:r>
      <w:r w:rsidR="0024575E">
        <w:t xml:space="preserve"> v</w:t>
      </w:r>
      <w:r w:rsidRPr="009F3FE0">
        <w:t xml:space="preserve"> fazi prostorskega načrtovanja v združenem postopku načrtovanja in dovoljevanja </w:t>
      </w:r>
      <w:r w:rsidR="00A1716C" w:rsidRPr="00A1716C">
        <w:t>v skladu z zakonom, ki ureja prostor</w:t>
      </w:r>
      <w:r w:rsidR="00A1716C">
        <w:t>,</w:t>
      </w:r>
      <w:r w:rsidR="00A1716C" w:rsidRPr="00A1716C">
        <w:t xml:space="preserve"> </w:t>
      </w:r>
      <w:r w:rsidRPr="009F3FE0">
        <w:t xml:space="preserve">za izgradnjo verige hidroelektrarn na Srednji Savi (HE Suhadol, HE Trbovlje, HE Renke), ki jih je </w:t>
      </w:r>
      <w:r w:rsidR="0024575E">
        <w:t>treba</w:t>
      </w:r>
      <w:r w:rsidRPr="009F3FE0">
        <w:t xml:space="preserve"> zagotoviti s strani MOP </w:t>
      </w:r>
      <w:r w:rsidR="0024575E">
        <w:t>ter</w:t>
      </w:r>
      <w:r w:rsidRPr="009F3FE0">
        <w:t xml:space="preserve"> so del dokumentacije, ki omogoča celovit pristop k pripravi in potrditvi DPN in s tem umeščanja hidroelektrarn v prostor.</w:t>
      </w:r>
    </w:p>
    <w:p w14:paraId="774474FB" w14:textId="77777777" w:rsidR="009F3FE0" w:rsidRDefault="009F3FE0" w:rsidP="00825DE1"/>
    <w:p w14:paraId="32C69CC3" w14:textId="6A67FDE9" w:rsidR="009F3FE0" w:rsidRDefault="009F3FE0" w:rsidP="00825DE1">
      <w:r w:rsidRPr="009F3FE0">
        <w:t xml:space="preserve">Ukrep </w:t>
      </w:r>
      <w:r>
        <w:t xml:space="preserve">bodo </w:t>
      </w:r>
      <w:r w:rsidRPr="009F3FE0">
        <w:t>izvaja</w:t>
      </w:r>
      <w:r>
        <w:t>li</w:t>
      </w:r>
      <w:r w:rsidRPr="009F3FE0">
        <w:t xml:space="preserve"> </w:t>
      </w:r>
      <w:r>
        <w:t xml:space="preserve">MOP, DRSV in </w:t>
      </w:r>
      <w:r w:rsidRPr="009F3FE0">
        <w:t>INFRA na podlagi pogodbe z MOP.</w:t>
      </w:r>
    </w:p>
    <w:p w14:paraId="16B73EBF" w14:textId="77777777" w:rsidR="009F3FE0" w:rsidRDefault="009F3FE0" w:rsidP="00825DE1"/>
    <w:p w14:paraId="6BC4B7A8" w14:textId="2D1A6435" w:rsidR="00AB113B" w:rsidRDefault="00AB113B" w:rsidP="00825DE1">
      <w:r>
        <w:t xml:space="preserve">Poraba sredstev je v skladu z nameni porabe sredstev iz 3. točke prvega odstavka </w:t>
      </w:r>
      <w:r w:rsidR="00B8649E">
        <w:t>183. člena ZVO-2</w:t>
      </w:r>
      <w:r>
        <w:t>.</w:t>
      </w:r>
    </w:p>
    <w:p w14:paraId="74C68D8E" w14:textId="77777777" w:rsidR="00AB113B" w:rsidRDefault="00AB113B" w:rsidP="00825DE1"/>
    <w:p w14:paraId="32038055" w14:textId="00318596" w:rsidR="00AB113B" w:rsidRDefault="00AB113B" w:rsidP="00825DE1">
      <w:r>
        <w:t>Učinki izvedbe ukrepa bodo ovrednoteni glede na število izvedenih dejavnosti.</w:t>
      </w:r>
    </w:p>
    <w:p w14:paraId="4D396317" w14:textId="2D9B39C2" w:rsidR="009F3FE0" w:rsidRDefault="009F3FE0" w:rsidP="00825DE1"/>
    <w:p w14:paraId="0A967D1A" w14:textId="2784B00A" w:rsidR="009F3FE0" w:rsidRDefault="009F3FE0" w:rsidP="00825DE1">
      <w:pPr>
        <w:pStyle w:val="Naslov3"/>
      </w:pPr>
      <w:r w:rsidRPr="009F3FE0">
        <w:t xml:space="preserve">Nepovratne finančne spodbude za naprave za samooskrbo z električno energijo </w:t>
      </w:r>
    </w:p>
    <w:p w14:paraId="37038E23" w14:textId="09F38149" w:rsidR="009F3FE0" w:rsidRDefault="009F3FE0" w:rsidP="00825DE1"/>
    <w:p w14:paraId="5DB37A66" w14:textId="248EDDB3" w:rsidR="003B53FC" w:rsidRDefault="003B53FC" w:rsidP="00825DE1">
      <w:r w:rsidRPr="003B53FC">
        <w:t>Nepovratne finančne spodbude so namenjene naložbam namestitve naprav za individualno in skupnostno samooskrbo gospodinjskih odjemalcev ali malih poslovnih odjemalcev z električno energijo, ki električno energijo proizvajajo z izrabo sončne energije. Predlagani znesek bo predvidoma predstavljal sredstva za po</w:t>
      </w:r>
      <w:r w:rsidR="0052622D">
        <w:t>krivanje</w:t>
      </w:r>
      <w:r w:rsidRPr="003B53FC">
        <w:t xml:space="preserve"> </w:t>
      </w:r>
      <w:r w:rsidR="0052622D">
        <w:t xml:space="preserve">primanjkljajaza vloge, prispele na </w:t>
      </w:r>
      <w:r w:rsidRPr="003B53FC">
        <w:t>javn</w:t>
      </w:r>
      <w:r w:rsidR="0052622D">
        <w:t>i</w:t>
      </w:r>
      <w:r w:rsidRPr="003B53FC">
        <w:t xml:space="preserve"> poziv 93SUB-SO21 ter </w:t>
      </w:r>
      <w:r w:rsidR="009B29E5">
        <w:t xml:space="preserve">za </w:t>
      </w:r>
      <w:r w:rsidRPr="003B53FC">
        <w:t xml:space="preserve">nov </w:t>
      </w:r>
      <w:r w:rsidR="0052622D" w:rsidRPr="0052622D">
        <w:t>javni poziv</w:t>
      </w:r>
      <w:r w:rsidRPr="003B53FC">
        <w:t>.</w:t>
      </w:r>
    </w:p>
    <w:p w14:paraId="50626EF8" w14:textId="6B480159" w:rsidR="003B53FC" w:rsidRDefault="003B53FC" w:rsidP="00825DE1"/>
    <w:p w14:paraId="4468AAB1" w14:textId="4F3754C9" w:rsidR="003B53FC" w:rsidRDefault="003B53FC" w:rsidP="00825DE1">
      <w:r w:rsidRPr="003B53FC">
        <w:t>Upravičenci do prejema nepovratne finančne spodbude</w:t>
      </w:r>
      <w:r>
        <w:t xml:space="preserve"> so gospodinjski odjemalci in </w:t>
      </w:r>
      <w:r w:rsidR="0052622D" w:rsidRPr="0052622D">
        <w:t xml:space="preserve">pravne osebe </w:t>
      </w:r>
      <w:r w:rsidR="0052622D">
        <w:t>(</w:t>
      </w:r>
      <w:r>
        <w:t>mali poslovni odjemalci električne energije</w:t>
      </w:r>
      <w:r w:rsidR="0052622D">
        <w:t>,</w:t>
      </w:r>
      <w:r w:rsidR="0052622D" w:rsidRPr="0052622D">
        <w:t xml:space="preserve"> občine in druge osebe javnega prava, razen ministrstev</w:t>
      </w:r>
      <w:r w:rsidR="0052622D">
        <w:t>)</w:t>
      </w:r>
      <w:r>
        <w:t>.</w:t>
      </w:r>
    </w:p>
    <w:p w14:paraId="1CD40B36" w14:textId="0C05A539" w:rsidR="003B53FC" w:rsidRDefault="003B53FC" w:rsidP="00825DE1"/>
    <w:p w14:paraId="1AAB44B3" w14:textId="77777777" w:rsidR="003B53FC" w:rsidRPr="00AF0DE7" w:rsidRDefault="003B53FC" w:rsidP="00825DE1">
      <w:r w:rsidRPr="00AF0DE7">
        <w:rPr>
          <w:rFonts w:cs="Arial"/>
          <w:szCs w:val="20"/>
        </w:rPr>
        <w:t>Ukrep izvaja Eko sklad, Slovenski okoljski javni sklad (</w:t>
      </w:r>
      <w:r>
        <w:rPr>
          <w:rFonts w:cs="Arial"/>
          <w:szCs w:val="20"/>
        </w:rPr>
        <w:t>v nadaljnjem besedilu:</w:t>
      </w:r>
      <w:r w:rsidRPr="00AF0DE7">
        <w:rPr>
          <w:rFonts w:cs="Arial"/>
          <w:szCs w:val="20"/>
        </w:rPr>
        <w:t xml:space="preserve"> Eko sklad) na podlagi pogodbe z MOP</w:t>
      </w:r>
      <w:r w:rsidRPr="00AF0DE7">
        <w:t>.</w:t>
      </w:r>
    </w:p>
    <w:p w14:paraId="191A2287" w14:textId="77777777" w:rsidR="003B53FC" w:rsidRDefault="003B53FC" w:rsidP="00825DE1"/>
    <w:p w14:paraId="5D3E0670" w14:textId="08BE63CC" w:rsidR="003B53FC" w:rsidRDefault="003B53FC" w:rsidP="00825DE1">
      <w:r w:rsidRPr="003B53FC">
        <w:t xml:space="preserve">Poraba sredstev je v skladu z nameni porabe sredstev iz 3. točke prvega odstavka </w:t>
      </w:r>
      <w:r w:rsidR="00B8649E">
        <w:t>183. člena ZVO-2</w:t>
      </w:r>
      <w:r w:rsidRPr="003B53FC">
        <w:t>.</w:t>
      </w:r>
    </w:p>
    <w:p w14:paraId="214155AB" w14:textId="3652879F" w:rsidR="003B53FC" w:rsidRDefault="003B53FC" w:rsidP="00825DE1"/>
    <w:p w14:paraId="1729A62C" w14:textId="1D138A1A" w:rsidR="003B53FC" w:rsidRDefault="003B53FC" w:rsidP="00825DE1">
      <w:r w:rsidRPr="003B53FC">
        <w:t xml:space="preserve">Učinki izvedbe ukrepa bodo ovrednoteni v skladu z metodo za določanje prihrankov energije, rabe obnovljivih virov energije in zmanjšanja emisij TGP iz </w:t>
      </w:r>
      <w:r w:rsidR="00F430F6" w:rsidRPr="00F430F6">
        <w:t>Pravilnika o metodah za določanje prihrankov energije (Uradni list RS, št. 57/21, v nadaljnjem besedilu: pravilnik</w:t>
      </w:r>
      <w:r w:rsidR="00F430F6">
        <w:t>)</w:t>
      </w:r>
      <w:r w:rsidRPr="003B53FC">
        <w:t>.</w:t>
      </w:r>
    </w:p>
    <w:p w14:paraId="330456B6" w14:textId="77777777" w:rsidR="003B53FC" w:rsidRDefault="003B53FC" w:rsidP="00825DE1"/>
    <w:p w14:paraId="6F537DBC" w14:textId="77777777" w:rsidR="00F72F53" w:rsidRPr="00AF0DE7" w:rsidRDefault="00F72F53" w:rsidP="00825DE1">
      <w:pPr>
        <w:pStyle w:val="Naslov1"/>
      </w:pPr>
      <w:bookmarkStart w:id="15" w:name="_Toc63826951"/>
      <w:r w:rsidRPr="00AF0DE7">
        <w:t>Energetska učinkovitost</w:t>
      </w:r>
      <w:bookmarkEnd w:id="15"/>
    </w:p>
    <w:p w14:paraId="710B75E0" w14:textId="77777777" w:rsidR="00F72F53" w:rsidRPr="00AF0DE7" w:rsidRDefault="00F72F53" w:rsidP="00825DE1"/>
    <w:p w14:paraId="5FB617D2" w14:textId="77777777" w:rsidR="00F72F53" w:rsidRPr="00AF0DE7" w:rsidRDefault="00F72F53" w:rsidP="00825DE1">
      <w:pPr>
        <w:pStyle w:val="Naslov2"/>
      </w:pPr>
      <w:bookmarkStart w:id="16" w:name="_Toc63826952"/>
      <w:r w:rsidRPr="00AF0DE7">
        <w:t>Industrija</w:t>
      </w:r>
      <w:bookmarkEnd w:id="16"/>
    </w:p>
    <w:p w14:paraId="67BCC075" w14:textId="77777777" w:rsidR="00F72F53" w:rsidRPr="00AF0DE7" w:rsidRDefault="00F72F53" w:rsidP="00825DE1"/>
    <w:p w14:paraId="4F303B4B" w14:textId="77777777" w:rsidR="00F72F53" w:rsidRPr="00AF0DE7" w:rsidRDefault="00F72F53" w:rsidP="00825DE1">
      <w:pPr>
        <w:pStyle w:val="Naslov3"/>
      </w:pPr>
      <w:bookmarkStart w:id="17" w:name="_Toc63826953"/>
      <w:r w:rsidRPr="00AF0DE7">
        <w:t>Finančne spodbude za podjetja za naložbe v ukrepe energetske učinkovitosti</w:t>
      </w:r>
      <w:bookmarkEnd w:id="17"/>
    </w:p>
    <w:p w14:paraId="085F9094" w14:textId="77777777" w:rsidR="00F72F53" w:rsidRPr="00AF0DE7" w:rsidRDefault="00F72F53" w:rsidP="00825DE1"/>
    <w:p w14:paraId="553A398F" w14:textId="77777777" w:rsidR="00F72F53" w:rsidRPr="00AF0DE7" w:rsidRDefault="00F72F53" w:rsidP="00825DE1">
      <w:r w:rsidRPr="00AF0DE7">
        <w:t xml:space="preserve">Sredstva so namenjena izboljšanju energetske učinkovitosti v podjetjih. </w:t>
      </w:r>
    </w:p>
    <w:p w14:paraId="35BEFAD7" w14:textId="77777777" w:rsidR="00F72F53" w:rsidRDefault="00F72F53" w:rsidP="00825DE1"/>
    <w:p w14:paraId="7AA9E66A" w14:textId="77777777" w:rsidR="00F72F53" w:rsidRPr="008E34AC" w:rsidRDefault="00F72F53" w:rsidP="00825DE1">
      <w:r w:rsidRPr="008E34AC">
        <w:t>Sofinancira</w:t>
      </w:r>
      <w:r>
        <w:t>ta</w:t>
      </w:r>
      <w:r w:rsidRPr="008E34AC">
        <w:t xml:space="preserve"> se izvedba ukrepov učinkovite rabe energije </w:t>
      </w:r>
      <w:r>
        <w:t>in</w:t>
      </w:r>
      <w:r w:rsidRPr="008E34AC">
        <w:t xml:space="preserve"> ukrepov za povečanje rabe obnovljivih virov energije.</w:t>
      </w:r>
    </w:p>
    <w:p w14:paraId="62F96851" w14:textId="77777777" w:rsidR="00F72F53" w:rsidRPr="00AF0DE7" w:rsidRDefault="00F72F53" w:rsidP="00825DE1"/>
    <w:p w14:paraId="1523D65A" w14:textId="7452BB18" w:rsidR="00F72F53" w:rsidRPr="00AF0DE7" w:rsidRDefault="00F72F53" w:rsidP="00825DE1">
      <w:pPr>
        <w:rPr>
          <w:rFonts w:cs="Arial"/>
          <w:szCs w:val="20"/>
        </w:rPr>
      </w:pPr>
      <w:bookmarkStart w:id="18" w:name="_Hlk98914521"/>
      <w:r w:rsidRPr="00AF0DE7">
        <w:rPr>
          <w:rFonts w:cs="Arial"/>
          <w:szCs w:val="20"/>
        </w:rPr>
        <w:t>Upravičenci do prejema nepovratne finančne spodbude</w:t>
      </w:r>
      <w:bookmarkEnd w:id="18"/>
      <w:r w:rsidRPr="00AF0DE7">
        <w:rPr>
          <w:rFonts w:cs="Arial"/>
          <w:szCs w:val="20"/>
        </w:rPr>
        <w:t xml:space="preserve"> </w:t>
      </w:r>
      <w:r w:rsidRPr="00AF0DE7">
        <w:t>po pravilu pomoči</w:t>
      </w:r>
      <w:r w:rsidRPr="00AF0DE7" w:rsidDel="00B934C4">
        <w:t xml:space="preserve"> </w:t>
      </w:r>
      <w:r w:rsidRPr="00AF0DE7">
        <w:t xml:space="preserve">de minimis </w:t>
      </w:r>
      <w:r w:rsidRPr="00AF0DE7">
        <w:rPr>
          <w:rFonts w:cs="Arial"/>
          <w:szCs w:val="20"/>
        </w:rPr>
        <w:t>so pravne osebe, samostojni podjetniki posamezniki in druge fizične osebe, ki opravljajo registrirane dejavnosti</w:t>
      </w:r>
      <w:r>
        <w:rPr>
          <w:rFonts w:cs="Arial"/>
          <w:szCs w:val="20"/>
        </w:rPr>
        <w:t>,</w:t>
      </w:r>
      <w:r w:rsidRPr="00AF0DE7">
        <w:rPr>
          <w:rFonts w:cs="Arial"/>
          <w:szCs w:val="20"/>
        </w:rPr>
        <w:t xml:space="preserve"> </w:t>
      </w:r>
      <w:r w:rsidRPr="00242AE5">
        <w:rPr>
          <w:rFonts w:cs="Arial"/>
          <w:szCs w:val="20"/>
        </w:rPr>
        <w:t>ali s predpisom</w:t>
      </w:r>
      <w:r w:rsidRPr="00AF0DE7">
        <w:rPr>
          <w:rFonts w:cs="Arial"/>
          <w:szCs w:val="20"/>
        </w:rPr>
        <w:t xml:space="preserve"> ali z aktom o ustanovitvi določene dejavnosti, ki so vpisani v poslovni register v Republiki Sloveniji, razen njihovih podružnic v tujini.</w:t>
      </w:r>
    </w:p>
    <w:p w14:paraId="1AE2F5E4" w14:textId="77777777" w:rsidR="00F72F53" w:rsidRPr="00AF0DE7" w:rsidRDefault="00F72F53" w:rsidP="00825DE1"/>
    <w:p w14:paraId="0FFFF257" w14:textId="059893DC" w:rsidR="00F72F53" w:rsidRPr="00AF0DE7" w:rsidRDefault="00F72F53" w:rsidP="00825DE1">
      <w:r w:rsidRPr="00AF0DE7">
        <w:rPr>
          <w:rFonts w:cs="Arial"/>
          <w:szCs w:val="20"/>
        </w:rPr>
        <w:t>Ukrep izvaja Eko sklad na podlagi pogodbe z MOP</w:t>
      </w:r>
      <w:r w:rsidRPr="00AF0DE7">
        <w:t>.</w:t>
      </w:r>
    </w:p>
    <w:p w14:paraId="6900A428" w14:textId="77777777" w:rsidR="00F72F53" w:rsidRPr="00AF0DE7" w:rsidRDefault="00F72F53" w:rsidP="00825DE1"/>
    <w:p w14:paraId="58A68758" w14:textId="2E8F84F8" w:rsidR="00F72F53" w:rsidRPr="00AF0DE7" w:rsidRDefault="00F72F53" w:rsidP="00825DE1">
      <w:r w:rsidRPr="00AF0DE7">
        <w:t>Poraba sredstev je v skladu z nameni porabe sredstev iz 3.</w:t>
      </w:r>
      <w:r>
        <w:t> </w:t>
      </w:r>
      <w:r w:rsidRPr="00AF0DE7">
        <w:t xml:space="preserve">točke prvega odstavka </w:t>
      </w:r>
      <w:r w:rsidR="00B8649E">
        <w:t>183. člena ZVO-2</w:t>
      </w:r>
      <w:r w:rsidRPr="00AF0DE7">
        <w:t>.</w:t>
      </w:r>
    </w:p>
    <w:p w14:paraId="07A31BA1" w14:textId="77777777" w:rsidR="00F72F53" w:rsidRPr="00AF0DE7" w:rsidRDefault="00F72F53" w:rsidP="00825DE1">
      <w:pPr>
        <w:rPr>
          <w:rFonts w:cs="Arial"/>
        </w:rPr>
      </w:pPr>
    </w:p>
    <w:p w14:paraId="1767AF1B" w14:textId="4694D30C" w:rsidR="00F72F53" w:rsidRPr="00AF0DE7" w:rsidRDefault="00F72F53" w:rsidP="00825DE1">
      <w:pPr>
        <w:rPr>
          <w:rFonts w:cs="Arial"/>
        </w:rPr>
      </w:pPr>
      <w:r w:rsidRPr="00AF0DE7">
        <w:rPr>
          <w:rFonts w:cs="Arial"/>
        </w:rPr>
        <w:t xml:space="preserve">Učinki izvedbe ukrepa bodo ovrednoteni v skladu z metodologijo iz </w:t>
      </w:r>
      <w:r w:rsidR="00F430F6">
        <w:rPr>
          <w:rFonts w:cs="Arial"/>
        </w:rPr>
        <w:t>p</w:t>
      </w:r>
      <w:r w:rsidRPr="00AF0DE7">
        <w:rPr>
          <w:rFonts w:cs="Arial"/>
        </w:rPr>
        <w:t>ravilnika glede na število izvedenih naložb.</w:t>
      </w:r>
    </w:p>
    <w:p w14:paraId="7FB55A73" w14:textId="77777777" w:rsidR="00F72F53" w:rsidRPr="00AF0DE7" w:rsidRDefault="00F72F53" w:rsidP="00825DE1"/>
    <w:p w14:paraId="6B5BDE18" w14:textId="77777777" w:rsidR="00F72F53" w:rsidRPr="00AF0DE7" w:rsidRDefault="00F72F53" w:rsidP="00825DE1">
      <w:pPr>
        <w:pStyle w:val="Naslov2"/>
      </w:pPr>
      <w:bookmarkStart w:id="19" w:name="_Toc63826954"/>
      <w:r w:rsidRPr="00AF0DE7">
        <w:t>Stavbe</w:t>
      </w:r>
      <w:bookmarkEnd w:id="19"/>
    </w:p>
    <w:p w14:paraId="3E642359" w14:textId="77777777" w:rsidR="00F72F53" w:rsidRPr="00AF0DE7" w:rsidRDefault="00F72F53" w:rsidP="00825DE1"/>
    <w:p w14:paraId="22ACE513" w14:textId="77777777" w:rsidR="00F72F53" w:rsidRPr="00AF0DE7" w:rsidRDefault="00F72F53" w:rsidP="00825DE1">
      <w:pPr>
        <w:pStyle w:val="Naslov3"/>
      </w:pPr>
      <w:bookmarkStart w:id="20" w:name="_Toc63826955"/>
      <w:r w:rsidRPr="00AF0DE7">
        <w:t>Trajnostna gradnja z lesom</w:t>
      </w:r>
      <w:bookmarkEnd w:id="20"/>
    </w:p>
    <w:p w14:paraId="5DDCD847" w14:textId="77777777" w:rsidR="00F72F53" w:rsidRPr="00AF0DE7" w:rsidRDefault="00F72F53" w:rsidP="00825DE1"/>
    <w:p w14:paraId="7C61F57B" w14:textId="77777777" w:rsidR="00F72F53" w:rsidRPr="00AF0DE7" w:rsidRDefault="00F72F53" w:rsidP="00825DE1">
      <w:r w:rsidRPr="00AF0DE7">
        <w:t>Sredstva so namenjena spodbujanju gradnje novih stavb splošnega družbenega pomena z visoko energijsko učinkovitostjo.</w:t>
      </w:r>
    </w:p>
    <w:p w14:paraId="551359C8" w14:textId="77777777" w:rsidR="00F72F53" w:rsidRPr="00AF0DE7" w:rsidRDefault="00F72F53" w:rsidP="00825DE1"/>
    <w:p w14:paraId="62682F49" w14:textId="77777777" w:rsidR="00F72F53" w:rsidRPr="00AF0DE7" w:rsidRDefault="00F72F53" w:rsidP="00825DE1">
      <w:r w:rsidRPr="00AF0DE7">
        <w:lastRenderedPageBreak/>
        <w:t>Sofinancira se nova gradnja skoraj ničenergijskih stavb splošnega družbenega pomena v lasti občin na območju Republike Slovenije z naslednjo enotno klasifikacijo objektov, opredeljeno v skladu s Tehnično smernico TSG-V-006: 2018 Razvrščanje objektov: 12610 Stavbe za kulturo in razvedrilo, 12620 Muzeji, arhivi in knjižnice, 12630 Stavbe za izobraževanje in znanstvenoraziskovalno delo, 12640 Stavbe za zdravstveno oskrbo in 12650 Stavbe za šport.</w:t>
      </w:r>
    </w:p>
    <w:p w14:paraId="51EAF75C" w14:textId="77777777" w:rsidR="00F72F53" w:rsidRPr="00AF0DE7" w:rsidRDefault="00F72F53" w:rsidP="00825DE1"/>
    <w:p w14:paraId="3E205738" w14:textId="77777777" w:rsidR="00F72F53" w:rsidRPr="00AF0DE7" w:rsidRDefault="00F72F53" w:rsidP="00825DE1">
      <w:pPr>
        <w:rPr>
          <w:rFonts w:cs="Arial"/>
          <w:szCs w:val="20"/>
        </w:rPr>
      </w:pPr>
      <w:r w:rsidRPr="00AF0DE7">
        <w:rPr>
          <w:rFonts w:cs="Arial"/>
          <w:szCs w:val="20"/>
        </w:rPr>
        <w:t xml:space="preserve">Upravičenci do sofinanciranja nove gradnje skoraj </w:t>
      </w:r>
      <w:r w:rsidRPr="00AF0DE7">
        <w:t>ničenergijskih stavb splošnega družbenega pomena</w:t>
      </w:r>
      <w:r w:rsidRPr="00AF0DE7">
        <w:rPr>
          <w:rFonts w:cs="Arial"/>
          <w:szCs w:val="20"/>
        </w:rPr>
        <w:t xml:space="preserve"> so občine.</w:t>
      </w:r>
    </w:p>
    <w:p w14:paraId="79BECE2A" w14:textId="77777777" w:rsidR="00F72F53" w:rsidRPr="00AF0DE7" w:rsidRDefault="00F72F53" w:rsidP="00825DE1">
      <w:pPr>
        <w:rPr>
          <w:rFonts w:cs="Arial"/>
          <w:szCs w:val="20"/>
        </w:rPr>
      </w:pPr>
    </w:p>
    <w:p w14:paraId="27F824C2" w14:textId="77777777" w:rsidR="00F72F53" w:rsidRPr="00AF0DE7" w:rsidRDefault="00F72F53" w:rsidP="00825DE1">
      <w:pPr>
        <w:rPr>
          <w:rFonts w:cs="Arial"/>
        </w:rPr>
      </w:pPr>
      <w:r w:rsidRPr="00AF0DE7">
        <w:rPr>
          <w:rFonts w:cs="Arial"/>
        </w:rPr>
        <w:t xml:space="preserve">Ukrep izvaja Eko sklad na podlagi pogodbe z MOP in </w:t>
      </w:r>
      <w:r w:rsidRPr="00AF0DE7">
        <w:t>javnega poziva 72SUB-sNESLS19 Nepovratne finančne spodbude za nove naložbe v gradnjo skoraj ničenergijskih stavb splošnega družbenega pomena (Uradni list RS, št.</w:t>
      </w:r>
      <w:r>
        <w:t> </w:t>
      </w:r>
      <w:r w:rsidRPr="00AF0DE7">
        <w:t>39/19, 54/20 in 75/20)</w:t>
      </w:r>
      <w:r w:rsidRPr="00AF0DE7">
        <w:rPr>
          <w:rFonts w:cs="Arial"/>
        </w:rPr>
        <w:t>.</w:t>
      </w:r>
    </w:p>
    <w:p w14:paraId="75A6F7EC" w14:textId="77777777" w:rsidR="00F72F53" w:rsidRPr="00AF0DE7" w:rsidRDefault="00F72F53" w:rsidP="00825DE1"/>
    <w:p w14:paraId="21820396" w14:textId="65C59674" w:rsidR="00F72F53" w:rsidRPr="00AF0DE7" w:rsidRDefault="00F72F53" w:rsidP="00825DE1">
      <w:pPr>
        <w:rPr>
          <w:rFonts w:cs="Arial"/>
          <w:szCs w:val="20"/>
        </w:rPr>
      </w:pPr>
      <w:r w:rsidRPr="00AF0DE7">
        <w:rPr>
          <w:rFonts w:cs="Arial"/>
          <w:szCs w:val="20"/>
        </w:rPr>
        <w:t xml:space="preserve">Poraba sredstev je v skladu z nameni porabe sredstev iz 3. točke prvega odstavka </w:t>
      </w:r>
      <w:r w:rsidR="00B8649E">
        <w:rPr>
          <w:rFonts w:cs="Arial"/>
          <w:szCs w:val="20"/>
        </w:rPr>
        <w:t>183. člena ZVO-2</w:t>
      </w:r>
      <w:r w:rsidRPr="00AF0DE7">
        <w:rPr>
          <w:rFonts w:cs="Arial"/>
          <w:szCs w:val="20"/>
        </w:rPr>
        <w:t>.</w:t>
      </w:r>
    </w:p>
    <w:p w14:paraId="13D045DF" w14:textId="77777777" w:rsidR="00F72F53" w:rsidRPr="00AF0DE7" w:rsidRDefault="00F72F53" w:rsidP="00825DE1">
      <w:pPr>
        <w:rPr>
          <w:rFonts w:cs="Arial"/>
          <w:szCs w:val="20"/>
        </w:rPr>
      </w:pPr>
    </w:p>
    <w:p w14:paraId="38152E37"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F9AC248" w14:textId="77777777" w:rsidR="00F72F53" w:rsidRPr="00AF0DE7" w:rsidRDefault="00F72F53" w:rsidP="00825DE1">
      <w:pPr>
        <w:rPr>
          <w:rFonts w:cs="Arial"/>
        </w:rPr>
      </w:pPr>
    </w:p>
    <w:p w14:paraId="0F1C16E1" w14:textId="77777777" w:rsidR="00F72F53" w:rsidRPr="00AF0DE7" w:rsidRDefault="00F72F53" w:rsidP="00825DE1">
      <w:pPr>
        <w:pStyle w:val="Naslov3"/>
      </w:pPr>
      <w:bookmarkStart w:id="21" w:name="_Toc63826956"/>
      <w:r w:rsidRPr="00AF0DE7">
        <w:t>Trajnostna gradnja skoraj ničenergijskih stavb</w:t>
      </w:r>
      <w:bookmarkEnd w:id="21"/>
    </w:p>
    <w:p w14:paraId="43A67D98" w14:textId="77777777" w:rsidR="00F72F53" w:rsidRPr="00AF0DE7" w:rsidRDefault="00F72F53" w:rsidP="00825DE1"/>
    <w:p w14:paraId="652D1179" w14:textId="77777777" w:rsidR="00F72F53" w:rsidRPr="00AF0DE7" w:rsidRDefault="00F72F53" w:rsidP="00825DE1">
      <w:r w:rsidRPr="00AF0DE7">
        <w:t xml:space="preserve">Sredstva so namenjena spodbujanju </w:t>
      </w:r>
      <w:r>
        <w:t xml:space="preserve">naložb v </w:t>
      </w:r>
      <w:r w:rsidRPr="00AF0DE7">
        <w:t>gradnj</w:t>
      </w:r>
      <w:r>
        <w:t>o</w:t>
      </w:r>
      <w:r w:rsidRPr="00AF0DE7">
        <w:t xml:space="preserve"> novih stavb z visoko energijsko učinkovitostjo</w:t>
      </w:r>
      <w:r>
        <w:t xml:space="preserve"> ali celovito obnovo starejših </w:t>
      </w:r>
      <w:r w:rsidRPr="00AF0DE7">
        <w:t>stavb</w:t>
      </w:r>
      <w:r>
        <w:t>.</w:t>
      </w:r>
    </w:p>
    <w:p w14:paraId="0D044652" w14:textId="77777777" w:rsidR="00F72F53" w:rsidRPr="00AF0DE7" w:rsidRDefault="00F72F53" w:rsidP="00825DE1"/>
    <w:p w14:paraId="780A78D3" w14:textId="77777777" w:rsidR="00F72F53" w:rsidRPr="00AF0DE7" w:rsidRDefault="00F72F53" w:rsidP="00825DE1">
      <w:r w:rsidRPr="00AF0DE7">
        <w:t>Sofinancira</w:t>
      </w:r>
      <w:r>
        <w:t>jo</w:t>
      </w:r>
      <w:r w:rsidRPr="00AF0DE7">
        <w:t xml:space="preserve"> se naložbe v gradnjo ali nakup skoraj ničenergijskih novih stavb, naložbe v celovito obnovo starejših stavb in nakup stanovanj v novih ali obnovljenih skoraj ničenergijskih stavbah. Spodbude so namenjene tudi za naložbe v gradnjo skoraj ničenergijskih stavb javnega značaja, n</w:t>
      </w:r>
      <w:r>
        <w:t>a primer</w:t>
      </w:r>
      <w:r w:rsidRPr="00AF0DE7">
        <w:t xml:space="preserve"> stavb splošnega družbenega pomena (stavbe za kulturo in razvedrilo, muzeji, arhivi in knjižnice, stavbe za izobraževanje in znanstveno raziskovalno delo, stavbe za zdravstveno oskrbo, stavbe za šport</w:t>
      </w:r>
      <w:r>
        <w:t> </w:t>
      </w:r>
      <w:r w:rsidRPr="00AF0DE7">
        <w:t>ipd.)</w:t>
      </w:r>
      <w:r>
        <w:t>,</w:t>
      </w:r>
      <w:r w:rsidRPr="00AF0DE7">
        <w:t xml:space="preserve"> za gradnjo stavb za posebne družbene skupine (domovi za starejše osebe, dijaški, študentski in materinski domovi</w:t>
      </w:r>
      <w:r>
        <w:t> </w:t>
      </w:r>
      <w:r w:rsidRPr="00AF0DE7">
        <w:t>ipd.) in stavbe javne uprave (občine, krajevni uradi).</w:t>
      </w:r>
    </w:p>
    <w:p w14:paraId="44CA29F8" w14:textId="77777777" w:rsidR="00F72F53" w:rsidRPr="00AF0DE7" w:rsidRDefault="00F72F53" w:rsidP="00825DE1"/>
    <w:p w14:paraId="1AB8D78D" w14:textId="77777777" w:rsidR="00F72F53" w:rsidRDefault="00F72F53" w:rsidP="00825DE1">
      <w:r w:rsidRPr="008E34AC">
        <w:t>Upravičenci do porabe sredstev so občani, pravne osebe</w:t>
      </w:r>
      <w:r w:rsidRPr="008E34AC">
        <w:rPr>
          <w:rFonts w:cs="Arial"/>
          <w:szCs w:val="20"/>
        </w:rPr>
        <w:t xml:space="preserve"> samostojni podjetniki posamezniki in druge fizične osebe, ki opravljajo registrirane dejavnosti, ter</w:t>
      </w:r>
      <w:r w:rsidRPr="008E34AC">
        <w:t xml:space="preserve"> občine, ki so investitorke v naložbo gradnje skoraj nič-energijske stavbe splošnega družbenega pomena, ki je v lasti občine.</w:t>
      </w:r>
    </w:p>
    <w:p w14:paraId="40320880" w14:textId="77777777" w:rsidR="00F72F53" w:rsidRDefault="00F72F53" w:rsidP="00825DE1"/>
    <w:p w14:paraId="5A7CECE4" w14:textId="425676EE" w:rsidR="00F72F53" w:rsidRPr="00AF0DE7" w:rsidRDefault="00F72F53" w:rsidP="00825DE1">
      <w:r w:rsidRPr="00ED4B55">
        <w:rPr>
          <w:rFonts w:cs="Arial"/>
          <w:szCs w:val="20"/>
        </w:rPr>
        <w:t>Ukrep izvaja Eko sklad na podlagi pogodbe z MOP</w:t>
      </w:r>
      <w:r w:rsidR="00E325C0" w:rsidRPr="00ED4B55">
        <w:t xml:space="preserve"> </w:t>
      </w:r>
      <w:r w:rsidR="00E325C0" w:rsidRPr="00ED4B55">
        <w:rPr>
          <w:rFonts w:cs="Arial"/>
          <w:szCs w:val="20"/>
        </w:rPr>
        <w:t>in javnih pozivov</w:t>
      </w:r>
      <w:r w:rsidRPr="00ED4B55">
        <w:rPr>
          <w:rFonts w:cs="Arial"/>
          <w:szCs w:val="20"/>
        </w:rPr>
        <w:t>.</w:t>
      </w:r>
    </w:p>
    <w:p w14:paraId="0598D13B" w14:textId="77777777" w:rsidR="00F72F53" w:rsidRPr="00AF0DE7" w:rsidRDefault="00F72F53" w:rsidP="00825DE1"/>
    <w:p w14:paraId="529F7536" w14:textId="27F55423" w:rsidR="00F72F53" w:rsidRPr="00AF0DE7" w:rsidRDefault="00F72F53" w:rsidP="00825DE1">
      <w:r w:rsidRPr="00AF0DE7">
        <w:t>Poraba sredstev je v skladu z nameni porabe sredstev iz 3.</w:t>
      </w:r>
      <w:r>
        <w:t> </w:t>
      </w:r>
      <w:r w:rsidRPr="00AF0DE7">
        <w:t xml:space="preserve">točke prvega odstavka </w:t>
      </w:r>
      <w:r w:rsidR="00B8649E">
        <w:t>183. člena ZVO-2</w:t>
      </w:r>
      <w:r w:rsidRPr="00AF0DE7">
        <w:t>.</w:t>
      </w:r>
    </w:p>
    <w:p w14:paraId="4A607BF9" w14:textId="77777777" w:rsidR="00F72F53" w:rsidRPr="00AF0DE7" w:rsidRDefault="00F72F53" w:rsidP="00825DE1"/>
    <w:p w14:paraId="7280D3C0" w14:textId="77777777" w:rsidR="00F72F53" w:rsidRPr="00AF0DE7" w:rsidRDefault="00F72F53" w:rsidP="00825DE1">
      <w:r w:rsidRPr="00AF0DE7">
        <w:rPr>
          <w:rFonts w:cs="Arial"/>
          <w:szCs w:val="20"/>
        </w:rPr>
        <w:t xml:space="preserve">Učinki izvedbe ukrepa bodo ovrednoteni v skladu z metodo za določanje prihrankov energije, rabe obnovljivih virov energije in zmanjšanja emisij TGP iz </w:t>
      </w:r>
      <w:r w:rsidRPr="00242AE5">
        <w:rPr>
          <w:rFonts w:cs="Arial"/>
          <w:szCs w:val="20"/>
        </w:rPr>
        <w:t>pravilnika gl</w:t>
      </w:r>
      <w:r w:rsidRPr="00AF0DE7">
        <w:rPr>
          <w:rFonts w:cs="Arial"/>
          <w:szCs w:val="20"/>
        </w:rPr>
        <w:t>ede na število izvedenih naložb.</w:t>
      </w:r>
    </w:p>
    <w:p w14:paraId="534853DA" w14:textId="77777777" w:rsidR="00F72F53" w:rsidRPr="00AF0DE7" w:rsidRDefault="00F72F53" w:rsidP="00825DE1"/>
    <w:p w14:paraId="18C5A9A4" w14:textId="77777777" w:rsidR="00F72F53" w:rsidRPr="00AF0DE7" w:rsidRDefault="00F72F53" w:rsidP="00825DE1">
      <w:pPr>
        <w:pStyle w:val="Naslov3"/>
      </w:pPr>
      <w:bookmarkStart w:id="22" w:name="_Toc63826957"/>
      <w:bookmarkStart w:id="23" w:name="_Hlk112413792"/>
      <w:r w:rsidRPr="00AF0DE7">
        <w:t>Energetska sanacija stavb</w:t>
      </w:r>
      <w:bookmarkEnd w:id="22"/>
    </w:p>
    <w:p w14:paraId="7209AB14" w14:textId="77777777" w:rsidR="00F72F53" w:rsidRPr="00AF0DE7" w:rsidRDefault="00F72F53" w:rsidP="00825DE1"/>
    <w:p w14:paraId="77F50870" w14:textId="77777777" w:rsidR="00F72F53" w:rsidRPr="00AF0DE7" w:rsidRDefault="00F72F53" w:rsidP="00825DE1">
      <w:r w:rsidRPr="00AF0DE7">
        <w:t>Sredstva so namenjena spodbujanju energetske prenove in izboljšanju energetskega stanja stavb ter varni odstranitvi vseh azbestnih materialov, prisotni</w:t>
      </w:r>
      <w:r>
        <w:t>h</w:t>
      </w:r>
      <w:r w:rsidRPr="00AF0DE7">
        <w:t xml:space="preserve"> na kritinah stavb in znotraj stavb kot izolacijski materiali.</w:t>
      </w:r>
    </w:p>
    <w:p w14:paraId="0E51995E" w14:textId="77777777" w:rsidR="00F72F53" w:rsidRPr="00AF0DE7" w:rsidRDefault="00F72F53" w:rsidP="00825DE1"/>
    <w:p w14:paraId="6B75552E" w14:textId="77777777" w:rsidR="00F72F53" w:rsidRPr="00AF0DE7" w:rsidRDefault="00F72F53" w:rsidP="00825DE1">
      <w:r w:rsidRPr="00AF0DE7">
        <w:t>Sofinancirajo se predvsem tiste naložbe v energetske prenove in izboljšanje energetskega stanja stavb, ki vodijo v tako končno stanje, ki glede na izhodiščno bistveno zmanjša porabo energije, s tem pa se doseže zelo visoka energetska učinkovitost.</w:t>
      </w:r>
    </w:p>
    <w:p w14:paraId="0F51C218" w14:textId="77777777" w:rsidR="00F72F53" w:rsidRPr="00AF0DE7" w:rsidRDefault="00F72F53" w:rsidP="00825DE1"/>
    <w:p w14:paraId="4E8FDA46" w14:textId="77777777" w:rsidR="00F72F53" w:rsidRPr="00AF0DE7" w:rsidRDefault="00F72F53" w:rsidP="00825DE1">
      <w:r w:rsidRPr="00AF0DE7">
        <w:t>Upravičenci do sofinanciranja naložbe so posredni in neposredni proračunski uporabniki iz Registra proračunskih uporabnikov (</w:t>
      </w:r>
      <w:r w:rsidRPr="00CD35FD">
        <w:t>https://www.gov.si/teme/register-proracunskih-uporabnikov/</w:t>
      </w:r>
      <w:r>
        <w:t>;</w:t>
      </w:r>
      <w:r w:rsidRPr="00CD35FD">
        <w:t xml:space="preserve"> </w:t>
      </w:r>
      <w:r>
        <w:t>v nadaljnjem besedilu:</w:t>
      </w:r>
      <w:r w:rsidRPr="00C357E4">
        <w:t xml:space="preserve"> posredni in neposredni proračunski uporabniki</w:t>
      </w:r>
      <w:r w:rsidRPr="00AF0DE7">
        <w:t xml:space="preserve">), ki </w:t>
      </w:r>
      <w:r w:rsidRPr="00AF0DE7">
        <w:rPr>
          <w:rFonts w:cs="Arial"/>
          <w:szCs w:val="20"/>
        </w:rPr>
        <w:t xml:space="preserve">imajo sprejet proračun z vključeno postavko naložbe v </w:t>
      </w:r>
      <w:r w:rsidRPr="00AF0DE7">
        <w:t>energetsko prenovo oziroma izboljšanje energetskega stanja stavbe</w:t>
      </w:r>
      <w:r w:rsidRPr="00AF0DE7">
        <w:rPr>
          <w:rFonts w:cs="Arial"/>
          <w:szCs w:val="20"/>
        </w:rPr>
        <w:t xml:space="preserve"> oziroma sprejet načrt razvojnih programov s finančno konstrukcijo za naložbo, ki je predmet sofinanciranja.</w:t>
      </w:r>
    </w:p>
    <w:p w14:paraId="7FB59B2C" w14:textId="77777777" w:rsidR="00F72F53" w:rsidRPr="00AF0DE7" w:rsidRDefault="00F72F53" w:rsidP="00825DE1"/>
    <w:p w14:paraId="750EEED4" w14:textId="77777777" w:rsidR="00F72F53" w:rsidRPr="00AF0DE7" w:rsidRDefault="00F72F53" w:rsidP="00825DE1">
      <w:r w:rsidRPr="00AF0DE7">
        <w:rPr>
          <w:rFonts w:cs="Arial"/>
          <w:szCs w:val="20"/>
        </w:rPr>
        <w:t xml:space="preserve">Ukrep izvajajo </w:t>
      </w:r>
      <w:r w:rsidRPr="00AF0DE7">
        <w:t>posredni in neposredni proračunski uporabniki na podlagi sporazuma z</w:t>
      </w:r>
      <w:r w:rsidRPr="00AF0DE7">
        <w:rPr>
          <w:rFonts w:cs="Arial"/>
          <w:szCs w:val="20"/>
        </w:rPr>
        <w:t xml:space="preserve"> MOP.</w:t>
      </w:r>
    </w:p>
    <w:p w14:paraId="58ED20FE" w14:textId="77777777" w:rsidR="00F72F53" w:rsidRPr="00AF0DE7" w:rsidRDefault="00F72F53" w:rsidP="00825DE1"/>
    <w:p w14:paraId="1C17925B" w14:textId="472A9053" w:rsidR="00F72F53" w:rsidRPr="00AF0DE7" w:rsidRDefault="00F72F53" w:rsidP="00825DE1">
      <w:r w:rsidRPr="00AF0DE7">
        <w:t xml:space="preserve">Poraba sredstev je v skladu z nameni porabe sredstev iz 9. točke prvega odstavka </w:t>
      </w:r>
      <w:r w:rsidR="00B8649E">
        <w:t>183. člena ZVO-2</w:t>
      </w:r>
      <w:r w:rsidRPr="00AF0DE7">
        <w:t>.</w:t>
      </w:r>
    </w:p>
    <w:p w14:paraId="4F567DFB" w14:textId="77777777" w:rsidR="00F72F53" w:rsidRPr="00AF0DE7" w:rsidRDefault="00F72F53" w:rsidP="00825DE1"/>
    <w:p w14:paraId="442BE69E" w14:textId="77777777" w:rsidR="00F72F53" w:rsidRPr="00AF0DE7" w:rsidRDefault="00F72F53" w:rsidP="00825DE1">
      <w:r w:rsidRPr="00AF0DE7">
        <w:rPr>
          <w:rFonts w:cs="Arial"/>
          <w:szCs w:val="20"/>
        </w:rPr>
        <w:t>Učinki izvedbe ukrepa bodo ovrednoteni v skladu z metodo za določanje prihrankov energije, rabe obnovljivih virov energije in zmanjšanja emisij TGP iz pravilnika glede na število izvedenih naložb</w:t>
      </w:r>
      <w:r>
        <w:rPr>
          <w:rFonts w:cs="Arial"/>
          <w:szCs w:val="20"/>
        </w:rPr>
        <w:t xml:space="preserve"> in m</w:t>
      </w:r>
      <w:r w:rsidRPr="00623CDA">
        <w:rPr>
          <w:rFonts w:cs="Arial"/>
          <w:szCs w:val="20"/>
          <w:vertAlign w:val="superscript"/>
        </w:rPr>
        <w:t>2</w:t>
      </w:r>
      <w:r>
        <w:rPr>
          <w:rFonts w:cs="Arial"/>
          <w:szCs w:val="20"/>
        </w:rPr>
        <w:t xml:space="preserve"> obnov stavb</w:t>
      </w:r>
      <w:r w:rsidRPr="00AF0DE7">
        <w:rPr>
          <w:rFonts w:cs="Arial"/>
          <w:szCs w:val="20"/>
        </w:rPr>
        <w:t>.</w:t>
      </w:r>
    </w:p>
    <w:bookmarkEnd w:id="23"/>
    <w:p w14:paraId="633B0C78" w14:textId="77777777" w:rsidR="00F72F53" w:rsidRPr="00AF0DE7" w:rsidRDefault="00F72F53" w:rsidP="00825DE1">
      <w:pPr>
        <w:rPr>
          <w:rFonts w:cs="Arial"/>
        </w:rPr>
      </w:pPr>
    </w:p>
    <w:p w14:paraId="6B5A45F6" w14:textId="77777777" w:rsidR="00F72F53" w:rsidRPr="00AF0DE7" w:rsidRDefault="00F72F53" w:rsidP="00825DE1">
      <w:pPr>
        <w:pStyle w:val="Naslov3"/>
      </w:pPr>
      <w:bookmarkStart w:id="24" w:name="_Toc63826958"/>
      <w:r w:rsidRPr="00AF0DE7">
        <w:lastRenderedPageBreak/>
        <w:t>Naložbe v večjo energijsko učinkovitost stavb</w:t>
      </w:r>
      <w:bookmarkEnd w:id="24"/>
    </w:p>
    <w:p w14:paraId="013ADD91" w14:textId="77777777" w:rsidR="00F72F53" w:rsidRPr="00AF0DE7" w:rsidRDefault="00F72F53" w:rsidP="00825DE1">
      <w:pPr>
        <w:rPr>
          <w:szCs w:val="20"/>
        </w:rPr>
      </w:pPr>
    </w:p>
    <w:p w14:paraId="4A52A611" w14:textId="77777777" w:rsidR="00F72F53" w:rsidRPr="00AF0DE7" w:rsidRDefault="00F72F53" w:rsidP="00825DE1">
      <w:pPr>
        <w:rPr>
          <w:szCs w:val="20"/>
        </w:rPr>
      </w:pPr>
      <w:r w:rsidRPr="00AF0DE7">
        <w:rPr>
          <w:szCs w:val="20"/>
        </w:rPr>
        <w:t xml:space="preserve">Sredstva so namenjena spodbujanju </w:t>
      </w:r>
      <w:r w:rsidRPr="00AF0DE7">
        <w:rPr>
          <w:rFonts w:cs="Arial"/>
          <w:bCs/>
          <w:color w:val="000000"/>
          <w:szCs w:val="20"/>
        </w:rPr>
        <w:t>naložb v rabo obnovljivih virov energije in večjo energijsko učinkovitosti stanovanjskih stavb.</w:t>
      </w:r>
    </w:p>
    <w:p w14:paraId="5FB9C253" w14:textId="77777777" w:rsidR="00F72F53" w:rsidRPr="00AF0DE7" w:rsidRDefault="00F72F53" w:rsidP="00825DE1">
      <w:pPr>
        <w:rPr>
          <w:szCs w:val="20"/>
        </w:rPr>
      </w:pPr>
    </w:p>
    <w:p w14:paraId="7460E1E3" w14:textId="6A1ED106" w:rsidR="00F72F53" w:rsidRPr="00AF0DE7" w:rsidRDefault="00F72F53" w:rsidP="00825DE1">
      <w:r w:rsidRPr="00AF0DE7">
        <w:t>Sofinancira</w:t>
      </w:r>
      <w:r>
        <w:t>ta</w:t>
      </w:r>
      <w:r w:rsidRPr="00AF0DE7">
        <w:t xml:space="preserve"> se vgradnja kurilne naprave na lesno biomaso za centralno ogrevanje stanovanjske stavbe v starejših stanovanjskih stavbah na območjih občin, ki imajo sprejet </w:t>
      </w:r>
      <w:r w:rsidR="00E50232">
        <w:t>o</w:t>
      </w:r>
      <w:r w:rsidRPr="00AF0DE7">
        <w:t xml:space="preserve">dlok o načrtu za kakovost zraka </w:t>
      </w:r>
      <w:r>
        <w:t>in</w:t>
      </w:r>
      <w:r w:rsidRPr="00AF0DE7">
        <w:t xml:space="preserve"> kjer v skladu z občinskim aktom ali lokalnim energetskim konceptom ni določen drug prednostni način ogrevanja</w:t>
      </w:r>
      <w:r>
        <w:t>,</w:t>
      </w:r>
      <w:r w:rsidRPr="00AF0DE7">
        <w:t xml:space="preserve"> </w:t>
      </w:r>
      <w:r>
        <w:t>ter</w:t>
      </w:r>
      <w:r w:rsidRPr="00AF0DE7">
        <w:t xml:space="preserve"> izvedba </w:t>
      </w:r>
      <w:r w:rsidR="00E50232">
        <w:t>drug</w:t>
      </w:r>
      <w:r w:rsidRPr="00AF0DE7">
        <w:t xml:space="preserve">ih ukrepov pri obnovi starejših stanovanjskih stavb na območjih občin s sprejetim </w:t>
      </w:r>
      <w:r w:rsidR="00E50232">
        <w:t>o</w:t>
      </w:r>
      <w:r w:rsidRPr="00AF0DE7">
        <w:t>dlokom o načrtu za kakovost zraka.</w:t>
      </w:r>
    </w:p>
    <w:p w14:paraId="43C6A558" w14:textId="77777777" w:rsidR="00F72F53" w:rsidRPr="00AF0DE7" w:rsidRDefault="00F72F53" w:rsidP="00825DE1">
      <w:pPr>
        <w:rPr>
          <w:szCs w:val="20"/>
        </w:rPr>
      </w:pPr>
    </w:p>
    <w:p w14:paraId="36C1FFC1" w14:textId="77777777" w:rsidR="00F72F53" w:rsidRPr="00AF0DE7" w:rsidRDefault="00F72F53" w:rsidP="00825DE1">
      <w:r w:rsidRPr="00AF0DE7">
        <w:t>Upravičenci do nepovratne finančne spodbude za vgradnjo kurilne naprave na lesno biomaso za centralno ogrevanje stanovanjske stavbe v starejših stanovanjskih stavbah so občani.</w:t>
      </w:r>
    </w:p>
    <w:p w14:paraId="4B7D6056" w14:textId="77777777" w:rsidR="00F72F53" w:rsidRPr="00AF0DE7" w:rsidRDefault="00F72F53" w:rsidP="00825DE1"/>
    <w:p w14:paraId="23E59930" w14:textId="7EB76032" w:rsidR="00F72F53" w:rsidRPr="00AF0DE7" w:rsidRDefault="00F72F53" w:rsidP="00825DE1">
      <w:r w:rsidRPr="00AF0DE7">
        <w:t xml:space="preserve">Ukrep izvaja Eko sklad na podlagi pogodbe z MOP in javnega poziva </w:t>
      </w:r>
      <w:r w:rsidRPr="00AF0DE7">
        <w:rPr>
          <w:rFonts w:cs="Arial"/>
          <w:color w:val="000000" w:themeColor="text1"/>
        </w:rPr>
        <w:t>37SUB-OB16 Nepovratne finančne spodbude občanom za nove naložbe rabe obnovljivih virov energije in večje energijske učinkovitosti stanovanjskih stavb</w:t>
      </w:r>
      <w:r w:rsidRPr="00AF0DE7">
        <w:t xml:space="preserve"> (Uradni list RS</w:t>
      </w:r>
      <w:r>
        <w:t>,</w:t>
      </w:r>
      <w:r w:rsidRPr="00AF0DE7">
        <w:t xml:space="preserve"> št.</w:t>
      </w:r>
      <w:r>
        <w:t> </w:t>
      </w:r>
      <w:r w:rsidRPr="00AF0DE7">
        <w:t xml:space="preserve">18/16, 26/16, 29/17 in 56/17; </w:t>
      </w:r>
      <w:r>
        <w:t>v nadaljnjem besedilu:</w:t>
      </w:r>
      <w:r w:rsidRPr="00AF0DE7">
        <w:t xml:space="preserve"> </w:t>
      </w:r>
      <w:r w:rsidR="00E50232">
        <w:t>j</w:t>
      </w:r>
      <w:r w:rsidRPr="00AF0DE7">
        <w:t>avni poziv 37SUB-OB16).</w:t>
      </w:r>
    </w:p>
    <w:p w14:paraId="3A328707" w14:textId="77777777" w:rsidR="00F72F53" w:rsidRPr="00AF0DE7" w:rsidRDefault="00F72F53" w:rsidP="00825DE1">
      <w:pPr>
        <w:rPr>
          <w:szCs w:val="20"/>
        </w:rPr>
      </w:pPr>
    </w:p>
    <w:p w14:paraId="3F72E10C" w14:textId="6F91E6DA" w:rsidR="00F72F53" w:rsidRPr="00AF0DE7" w:rsidRDefault="00F72F53" w:rsidP="00825DE1">
      <w:pPr>
        <w:rPr>
          <w:szCs w:val="20"/>
        </w:rPr>
      </w:pPr>
      <w:r w:rsidRPr="00AF0DE7">
        <w:rPr>
          <w:szCs w:val="20"/>
        </w:rPr>
        <w:t xml:space="preserve">Poraba sredstev je v skladu z nameni porabe sredstev iz 1. točke prvega odstavka </w:t>
      </w:r>
      <w:r w:rsidR="00B8649E">
        <w:rPr>
          <w:szCs w:val="20"/>
        </w:rPr>
        <w:t>183. člena ZVO-2</w:t>
      </w:r>
      <w:r w:rsidRPr="00AF0DE7">
        <w:rPr>
          <w:szCs w:val="20"/>
        </w:rPr>
        <w:t>.</w:t>
      </w:r>
    </w:p>
    <w:p w14:paraId="35306A78" w14:textId="77777777" w:rsidR="00F72F53" w:rsidRPr="00AF0DE7" w:rsidRDefault="00F72F53" w:rsidP="00825DE1">
      <w:pPr>
        <w:rPr>
          <w:szCs w:val="20"/>
        </w:rPr>
      </w:pPr>
    </w:p>
    <w:p w14:paraId="1D7140A8"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CCA3650" w14:textId="77777777" w:rsidR="00F72F53" w:rsidRPr="00AF0DE7" w:rsidRDefault="00F72F53" w:rsidP="00825DE1">
      <w:pPr>
        <w:rPr>
          <w:szCs w:val="20"/>
        </w:rPr>
      </w:pPr>
    </w:p>
    <w:p w14:paraId="14926744" w14:textId="77777777" w:rsidR="00F72F53" w:rsidRPr="00AF0DE7" w:rsidRDefault="00F72F53" w:rsidP="00825DE1">
      <w:pPr>
        <w:pStyle w:val="Naslov3"/>
      </w:pPr>
      <w:bookmarkStart w:id="25" w:name="_Toc63826959"/>
      <w:r w:rsidRPr="00AF0DE7">
        <w:t>Zamenjava starih kurilnih naprav z novimi kurilnimi napravami na lesno biomaso ali s toplotnimi črpalkami</w:t>
      </w:r>
      <w:bookmarkEnd w:id="25"/>
    </w:p>
    <w:p w14:paraId="4F906B20" w14:textId="77777777" w:rsidR="00F72F53" w:rsidRPr="00AF0DE7" w:rsidRDefault="00F72F53" w:rsidP="00825DE1"/>
    <w:p w14:paraId="726A9924" w14:textId="77777777" w:rsidR="00F72F53" w:rsidRPr="00AF0DE7" w:rsidRDefault="00F72F53" w:rsidP="00825DE1">
      <w:r w:rsidRPr="00AF0DE7">
        <w:t>Sredstva so namenjena spodbujanju naložb v rabo obnovljivih virov energije in večjo energijsko učinkovitost stanovanjskih stavb.</w:t>
      </w:r>
    </w:p>
    <w:p w14:paraId="7E81F734" w14:textId="77777777" w:rsidR="00F72F53" w:rsidRPr="00AF0DE7" w:rsidRDefault="00F72F53" w:rsidP="00825DE1"/>
    <w:p w14:paraId="5AF59347" w14:textId="65D7F4DD" w:rsidR="00F72F53" w:rsidRPr="00AF0DE7" w:rsidRDefault="00F72F53" w:rsidP="00825DE1">
      <w:r w:rsidRPr="00AF0DE7">
        <w:t>Sofinancira se zamenjava starih kurilnih naprav z novimi kurilnimi napravami na lesno biomaso ali z ogrevalnimi toplotnimi črpalkami za centralno ogrevanje stanovanjskih stavb.</w:t>
      </w:r>
      <w:r>
        <w:t xml:space="preserve"> </w:t>
      </w:r>
      <w:r w:rsidRPr="008E34AC">
        <w:t xml:space="preserve">Financira se vzpostavitev in delovanje mobilnega demonstracijskega centra za kurjenje v malih kurilnih napravah </w:t>
      </w:r>
      <w:r w:rsidR="00E50232">
        <w:t>ter</w:t>
      </w:r>
      <w:r w:rsidRPr="008E34AC">
        <w:t xml:space="preserve"> ozaveščanje </w:t>
      </w:r>
      <w:r w:rsidR="00E50232">
        <w:t>in</w:t>
      </w:r>
      <w:r w:rsidRPr="008E34AC">
        <w:t xml:space="preserve"> izobraževanje uporabnikov naprav na lesno biomaso glede primernega goriva in pravilnega načina kurjenja.</w:t>
      </w:r>
    </w:p>
    <w:p w14:paraId="1A2001B5" w14:textId="77777777" w:rsidR="00F72F53" w:rsidRPr="00AF0DE7" w:rsidRDefault="00F72F53" w:rsidP="00825DE1"/>
    <w:p w14:paraId="58EE3A58" w14:textId="77777777" w:rsidR="00F72F53" w:rsidRPr="00AF0DE7" w:rsidRDefault="00F72F53" w:rsidP="00825DE1">
      <w:r w:rsidRPr="00AF0DE7">
        <w:t>Upravičenci do nepovratne finančne spodbude za naložbe v rabo obnovljivih virov energije in večjo energijsko učinkovitost stanovanjskih stavb so občani.</w:t>
      </w:r>
    </w:p>
    <w:p w14:paraId="464127A5" w14:textId="77777777" w:rsidR="00F72F53" w:rsidRPr="00AF0DE7" w:rsidRDefault="00F72F53" w:rsidP="00825DE1"/>
    <w:p w14:paraId="4C9AD170" w14:textId="77777777" w:rsidR="00F72F53" w:rsidRPr="00AF0DE7" w:rsidRDefault="00F72F53" w:rsidP="00825DE1">
      <w:r w:rsidRPr="00AF0DE7">
        <w:t xml:space="preserve">Ukrep izvaja Eko sklad na podlagi pogodbe z MOP in </w:t>
      </w:r>
      <w:r w:rsidRPr="00AF0DE7">
        <w:rPr>
          <w:bCs/>
        </w:rPr>
        <w:t>j</w:t>
      </w:r>
      <w:r w:rsidRPr="00AF0DE7">
        <w:t>avnega poziva 37SUB-OB16, javnega poziva 54SUB-OB17 Nepovratne finančne spodbude občanom za nove naložbe rabe obnovljivih virov energije in večje energijske učinkovitosti stanovanjskih stavb (Uradni list RS</w:t>
      </w:r>
      <w:r>
        <w:t>,</w:t>
      </w:r>
      <w:r w:rsidRPr="00AF0DE7">
        <w:t xml:space="preserve"> št.</w:t>
      </w:r>
      <w:r>
        <w:t> </w:t>
      </w:r>
      <w:r w:rsidRPr="00AF0DE7">
        <w:t>56/17, 39/18, 57/18, 84/18, 30/19 in 36/19), javnega poziva 69SUB-SOCOB19 Nepovratne finančne spodbude socialno šibkim občanom za zamenjavo starih kurilnih naprav z novimi kurilnimi napravami na lesno biomaso v stanovanjskih stavbah (Uradni list RS</w:t>
      </w:r>
      <w:r>
        <w:t>,</w:t>
      </w:r>
      <w:r w:rsidRPr="00AF0DE7">
        <w:t xml:space="preserve"> št.</w:t>
      </w:r>
      <w:r>
        <w:t> </w:t>
      </w:r>
      <w:r w:rsidRPr="00AF0DE7">
        <w:t>32/19, 108/20 in 51/2021)</w:t>
      </w:r>
      <w:r>
        <w:t xml:space="preserve">, </w:t>
      </w:r>
      <w:r w:rsidRPr="00AF0DE7">
        <w:t>javnega poziva 74SUB-OB19 Nepovratne finančne spodbude občanom za nove naložbe rabe obnovljivih virov energije in večje energijske učinkovitosti stanovanjskih stavb (Uradni list RS</w:t>
      </w:r>
      <w:r>
        <w:t>,</w:t>
      </w:r>
      <w:r w:rsidRPr="00AF0DE7">
        <w:t xml:space="preserve"> št.</w:t>
      </w:r>
      <w:r>
        <w:t> </w:t>
      </w:r>
      <w:r w:rsidRPr="00AF0DE7">
        <w:t>36/19, 108/2020 in 184/20)</w:t>
      </w:r>
      <w:r>
        <w:t xml:space="preserve">, </w:t>
      </w:r>
      <w:r w:rsidRPr="008E34AC">
        <w:t xml:space="preserve">javnega poziva 86SUB-SOCOB21 </w:t>
      </w:r>
      <w:r w:rsidRPr="008E34AC">
        <w:rPr>
          <w:rFonts w:cs="Arial"/>
          <w:bCs/>
          <w:color w:val="000000"/>
          <w:szCs w:val="20"/>
        </w:rPr>
        <w:t>Nepovratne finančne spodbude socialno šibkim občanom za zamenjavo starih kurilnih naprav z novimi kurilnimi napravami na lesno biomaso v stanovanjskih stavbah (</w:t>
      </w:r>
      <w:r w:rsidRPr="008E34AC">
        <w:t>Uradni list RS</w:t>
      </w:r>
      <w:r>
        <w:t>,</w:t>
      </w:r>
      <w:r w:rsidRPr="008E34AC">
        <w:t xml:space="preserve"> št. 51/21) </w:t>
      </w:r>
      <w:r w:rsidRPr="008E34AC">
        <w:rPr>
          <w:bCs/>
        </w:rPr>
        <w:t>ter</w:t>
      </w:r>
      <w:r w:rsidRPr="008E34AC">
        <w:t xml:space="preserve"> pozivov, ki bodo nadomestili te pozive in MOP z izvedbo javnih naročil in javnih pozivov.</w:t>
      </w:r>
    </w:p>
    <w:p w14:paraId="6A619020" w14:textId="77777777" w:rsidR="00F72F53" w:rsidRPr="00AF0DE7" w:rsidRDefault="00F72F53" w:rsidP="00825DE1">
      <w:pPr>
        <w:rPr>
          <w:rFonts w:eastAsiaTheme="majorEastAsia" w:cs="Arial"/>
          <w:szCs w:val="20"/>
        </w:rPr>
      </w:pPr>
    </w:p>
    <w:p w14:paraId="3BE2FEAE" w14:textId="27D924C6" w:rsidR="00F72F53" w:rsidRPr="00AF0DE7" w:rsidRDefault="00F72F53" w:rsidP="00825DE1">
      <w:r w:rsidRPr="00AF0DE7">
        <w:t xml:space="preserve">Poraba sredstev je v skladu z nameni porabe sredstev iz 1. točke prvega odstavka </w:t>
      </w:r>
      <w:r w:rsidR="00B8649E">
        <w:t>183. člena ZVO-2</w:t>
      </w:r>
      <w:r w:rsidRPr="00AF0DE7">
        <w:t>.</w:t>
      </w:r>
    </w:p>
    <w:p w14:paraId="0E513800" w14:textId="77777777" w:rsidR="00F72F53" w:rsidRPr="00AF0DE7" w:rsidRDefault="00F72F53" w:rsidP="00825DE1"/>
    <w:p w14:paraId="5CDE02DC"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4C2087DD" w14:textId="77777777" w:rsidR="00F72F53" w:rsidRPr="00AF0DE7" w:rsidRDefault="00F72F53" w:rsidP="00825DE1"/>
    <w:p w14:paraId="1709103D" w14:textId="77777777" w:rsidR="00F72F53" w:rsidRPr="00AF0DE7" w:rsidRDefault="00F72F53" w:rsidP="00825DE1">
      <w:pPr>
        <w:pStyle w:val="Naslov3"/>
      </w:pPr>
      <w:bookmarkStart w:id="26" w:name="_Toc63522128"/>
      <w:bookmarkStart w:id="27" w:name="_Toc63826960"/>
      <w:r w:rsidRPr="00AF0DE7">
        <w:t>Ukrepi za zmanjšanje energetske revščine</w:t>
      </w:r>
      <w:bookmarkEnd w:id="26"/>
      <w:bookmarkEnd w:id="27"/>
    </w:p>
    <w:p w14:paraId="51C0BDAA" w14:textId="77777777" w:rsidR="00F72F53" w:rsidRPr="00AF0DE7" w:rsidRDefault="00F72F53" w:rsidP="00825DE1"/>
    <w:p w14:paraId="6A3903DD" w14:textId="77777777" w:rsidR="00F72F53" w:rsidRPr="00AF0DE7" w:rsidRDefault="00F72F53" w:rsidP="00825DE1">
      <w:pPr>
        <w:rPr>
          <w:rFonts w:cs="Arial"/>
          <w:szCs w:val="20"/>
        </w:rPr>
      </w:pPr>
      <w:r w:rsidRPr="005B6CAB">
        <w:t xml:space="preserve">Sredstva so namenjena zmanjševanju energetske revščine </w:t>
      </w:r>
      <w:r w:rsidRPr="005B6CAB">
        <w:rPr>
          <w:rFonts w:cs="Arial"/>
          <w:szCs w:val="20"/>
        </w:rPr>
        <w:t>socialno ogroženih gospodinjstev.</w:t>
      </w:r>
    </w:p>
    <w:p w14:paraId="28561EB6" w14:textId="77777777" w:rsidR="00F72F53" w:rsidRPr="00AF0DE7" w:rsidRDefault="00F72F53" w:rsidP="00825DE1">
      <w:pPr>
        <w:rPr>
          <w:rFonts w:cs="Arial"/>
          <w:szCs w:val="20"/>
        </w:rPr>
      </w:pPr>
    </w:p>
    <w:p w14:paraId="0AE4F567" w14:textId="40CE37B5" w:rsidR="00F72F53" w:rsidRPr="00AF0DE7" w:rsidRDefault="00F72F53" w:rsidP="00825DE1">
      <w:r w:rsidRPr="00F0402B">
        <w:t>Financira se izvedba programa zmanjševanja energetske revščine (v nadaljnjem besedilu: ZERO). Ukrepi za zmanjševanje energetske revščine so namenjeni vsem socialno šibkim občanom, upravičeni</w:t>
      </w:r>
      <w:r w:rsidR="00E50232">
        <w:t>m</w:t>
      </w:r>
      <w:r w:rsidRPr="00F0402B">
        <w:t xml:space="preserve"> do redne denarne socialne pomoči ali do izredne denarne socialne pomoči ali do varstvenega dodatka. Občani se pri strokovnem delavcu na Centru za socialno delo z izpolnjenim letakom ZERO prijavijo na brezplačni obisk energetskega svetovalca na domu. Energetski svetovalec opravi energetski pregled stavbe in stanovalci pridobijo informacije o </w:t>
      </w:r>
      <w:r w:rsidRPr="00F0402B">
        <w:lastRenderedPageBreak/>
        <w:t>potrebnih spremembah za učinkovitejšo rabo energije. Financira se nakup paketa enostavnih naprav za zmanjšanje rabe energije in vode, in sicer LED-sijalke, reducirne mrežice (perlatorji), podaljški za električno energijo s stikalom za izklop, varčevalni nastavki za pipo in tuš, tesnila za okna, odsevne folije za radiatorje.</w:t>
      </w:r>
    </w:p>
    <w:p w14:paraId="0CA71643" w14:textId="71C68D9B" w:rsidR="00F72F53" w:rsidRDefault="00F72F53" w:rsidP="00825DE1"/>
    <w:p w14:paraId="010DB168" w14:textId="77777777" w:rsidR="00F72F53" w:rsidRPr="00AF0DE7" w:rsidRDefault="00F72F53" w:rsidP="00825DE1">
      <w:r w:rsidRPr="00AF0DE7">
        <w:rPr>
          <w:rFonts w:cs="Arial"/>
          <w:szCs w:val="20"/>
        </w:rPr>
        <w:t>Ukrep izvaja Eko sklad na podlagi pogodbe z MOP.</w:t>
      </w:r>
    </w:p>
    <w:p w14:paraId="055B8494" w14:textId="77777777" w:rsidR="00F72F53" w:rsidRPr="00AF0DE7" w:rsidRDefault="00F72F53" w:rsidP="00825DE1"/>
    <w:p w14:paraId="22F9D22C" w14:textId="3A52BB71" w:rsidR="00F72F53" w:rsidRPr="00AF0DE7" w:rsidRDefault="00F72F53" w:rsidP="00825DE1">
      <w:bookmarkStart w:id="28" w:name="_Hlk97890436"/>
      <w:r w:rsidRPr="00AF0DE7">
        <w:t xml:space="preserve">Poraba sredstev je v skladu z nameni porabe sredstev iz </w:t>
      </w:r>
      <w:bookmarkEnd w:id="28"/>
      <w:r w:rsidRPr="00AF0DE7">
        <w:t xml:space="preserve">9. točke prvega odstavka </w:t>
      </w:r>
      <w:r w:rsidR="00B8649E">
        <w:t>183. člena ZVO-2</w:t>
      </w:r>
      <w:r w:rsidRPr="00AF0DE7">
        <w:t>.</w:t>
      </w:r>
    </w:p>
    <w:p w14:paraId="6500ADFE" w14:textId="77777777" w:rsidR="00F72F53" w:rsidRPr="00AF0DE7" w:rsidRDefault="00F72F53" w:rsidP="00825DE1"/>
    <w:p w14:paraId="661FD92D"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6EDB8B15" w14:textId="7E3CA99A" w:rsidR="00F72F53" w:rsidRDefault="00F72F53" w:rsidP="00825DE1"/>
    <w:p w14:paraId="551B168F" w14:textId="2CB341FB" w:rsidR="00842FB5" w:rsidRPr="00AF0DE7" w:rsidRDefault="00842FB5" w:rsidP="00825DE1">
      <w:pPr>
        <w:pStyle w:val="Naslov3"/>
      </w:pPr>
      <w:r>
        <w:t>S</w:t>
      </w:r>
      <w:r w:rsidRPr="00842FB5">
        <w:t>podbude socialno šibkim za ukrepe v</w:t>
      </w:r>
      <w:r>
        <w:t xml:space="preserve"> </w:t>
      </w:r>
      <w:r w:rsidRPr="00AF0DE7">
        <w:t>stavb</w:t>
      </w:r>
      <w:r>
        <w:t>ah</w:t>
      </w:r>
    </w:p>
    <w:p w14:paraId="0B3D559A" w14:textId="77777777" w:rsidR="00842FB5" w:rsidRPr="00AF0DE7" w:rsidRDefault="00842FB5" w:rsidP="00825DE1"/>
    <w:p w14:paraId="0A0C13D1" w14:textId="77777777" w:rsidR="00B319F0" w:rsidRDefault="00B319F0" w:rsidP="00825DE1">
      <w:r>
        <w:t>Sredstva so namenjena nepovratnim finančnim spodbudam socialno šibkim občanom za investicije v ukrepe večje energetske učinkovitosti eno- ali dvostanovanjskih stavb.</w:t>
      </w:r>
    </w:p>
    <w:p w14:paraId="0C60EFDA" w14:textId="77777777" w:rsidR="00B319F0" w:rsidRDefault="00B319F0" w:rsidP="00825DE1"/>
    <w:p w14:paraId="7DDE3723" w14:textId="77777777" w:rsidR="00B319F0" w:rsidRDefault="00B319F0" w:rsidP="00825DE1">
      <w:r>
        <w:t>Sofinancirajo se tiste naložbe v energetske prenove in izboljšanje energetskega stanja stavb, ki sicer nikoli ne bi bile energetsko obnovljene, ker socialno šibki občani sicer ne razpolagajo s sredstvi za lastno udeležbo v investiciji</w:t>
      </w:r>
    </w:p>
    <w:p w14:paraId="50F63BB7" w14:textId="77777777" w:rsidR="00B319F0" w:rsidRDefault="00B319F0" w:rsidP="00825DE1"/>
    <w:p w14:paraId="398F59A3" w14:textId="53DC52A2" w:rsidR="00842FB5" w:rsidRDefault="00B319F0" w:rsidP="00825DE1">
      <w:r>
        <w:t>Upravičenci do sofinanciranja naložbe so socialno šibki občani.</w:t>
      </w:r>
    </w:p>
    <w:p w14:paraId="465AE3F2" w14:textId="77777777" w:rsidR="00B319F0" w:rsidRPr="00AF0DE7" w:rsidRDefault="00B319F0" w:rsidP="00825DE1"/>
    <w:p w14:paraId="512D8E40" w14:textId="77777777" w:rsidR="00B319F0" w:rsidRPr="00B319F0" w:rsidRDefault="00B319F0" w:rsidP="00825DE1">
      <w:pPr>
        <w:rPr>
          <w:rFonts w:cs="Arial"/>
          <w:szCs w:val="20"/>
        </w:rPr>
      </w:pPr>
      <w:r w:rsidRPr="00B319F0">
        <w:rPr>
          <w:rFonts w:cs="Arial"/>
          <w:szCs w:val="20"/>
        </w:rPr>
        <w:t>Ukrep izvaja Eko sklad na podlagi pogodbe z MOP in javnih pozivov.</w:t>
      </w:r>
    </w:p>
    <w:p w14:paraId="5BB71699" w14:textId="77777777" w:rsidR="00B319F0" w:rsidRPr="00B319F0" w:rsidRDefault="00B319F0" w:rsidP="00825DE1">
      <w:pPr>
        <w:rPr>
          <w:rFonts w:cs="Arial"/>
          <w:szCs w:val="20"/>
        </w:rPr>
      </w:pPr>
    </w:p>
    <w:p w14:paraId="19EAD442" w14:textId="77777777" w:rsidR="00B319F0" w:rsidRPr="00B319F0" w:rsidRDefault="00B319F0" w:rsidP="00825DE1">
      <w:pPr>
        <w:rPr>
          <w:rFonts w:cs="Arial"/>
          <w:szCs w:val="20"/>
        </w:rPr>
      </w:pPr>
      <w:r w:rsidRPr="00B319F0">
        <w:rPr>
          <w:rFonts w:cs="Arial"/>
          <w:szCs w:val="20"/>
        </w:rPr>
        <w:t>Poraba sredstev je v skladu z nameni porabe sredstev iz 3. točke prvega odstavka 183. člena ZVO-2.</w:t>
      </w:r>
    </w:p>
    <w:p w14:paraId="60DDB84C" w14:textId="77777777" w:rsidR="00B319F0" w:rsidRPr="00B319F0" w:rsidRDefault="00B319F0" w:rsidP="00825DE1">
      <w:pPr>
        <w:rPr>
          <w:rFonts w:cs="Arial"/>
          <w:szCs w:val="20"/>
        </w:rPr>
      </w:pPr>
    </w:p>
    <w:p w14:paraId="54301ED1" w14:textId="17097EDC" w:rsidR="00842FB5" w:rsidRDefault="00B319F0" w:rsidP="00825DE1">
      <w:pPr>
        <w:rPr>
          <w:rFonts w:cs="Arial"/>
          <w:szCs w:val="20"/>
        </w:rPr>
      </w:pPr>
      <w:r w:rsidRPr="00B319F0">
        <w:rPr>
          <w:rFonts w:cs="Arial"/>
          <w:szCs w:val="20"/>
        </w:rPr>
        <w:t>Učinki izvedbe ukrepa bodo ovrednoteni v skladu z metodo za določanje prihrankov energije, rabe obnovljivih virov energije in zmanjšanja emisij TGP iz pravilnika glede na število izvedenih naložb.</w:t>
      </w:r>
    </w:p>
    <w:p w14:paraId="625482EE" w14:textId="77777777" w:rsidR="00B319F0" w:rsidRDefault="00B319F0" w:rsidP="00825DE1"/>
    <w:p w14:paraId="61F0215D" w14:textId="65A6BCC1" w:rsidR="00842FB5" w:rsidRPr="00AF0DE7" w:rsidRDefault="00842FB5" w:rsidP="00825DE1">
      <w:pPr>
        <w:pStyle w:val="Naslov3"/>
      </w:pPr>
      <w:r w:rsidRPr="00842FB5">
        <w:t>Spodbude občanom za nove naložbe rabe OVE in URE</w:t>
      </w:r>
    </w:p>
    <w:p w14:paraId="543CDF80" w14:textId="77777777" w:rsidR="00842FB5" w:rsidRPr="00AF0DE7" w:rsidRDefault="00842FB5" w:rsidP="00825DE1"/>
    <w:p w14:paraId="2CE1F433" w14:textId="7D838795" w:rsidR="00842FB5" w:rsidRDefault="00842FB5" w:rsidP="00825DE1">
      <w:r w:rsidRPr="00AF0DE7">
        <w:t xml:space="preserve">Sredstva so namenjena </w:t>
      </w:r>
      <w:r w:rsidR="00845ADF">
        <w:t>n</w:t>
      </w:r>
      <w:r w:rsidR="00845ADF" w:rsidRPr="00845ADF">
        <w:t>epovratn</w:t>
      </w:r>
      <w:r w:rsidR="00845ADF">
        <w:t>im</w:t>
      </w:r>
      <w:r w:rsidR="00845ADF" w:rsidRPr="00845ADF">
        <w:t xml:space="preserve"> finančn</w:t>
      </w:r>
      <w:r w:rsidR="00845ADF">
        <w:t>im</w:t>
      </w:r>
      <w:r w:rsidR="00845ADF" w:rsidRPr="00845ADF">
        <w:t xml:space="preserve"> spodbud</w:t>
      </w:r>
      <w:r w:rsidR="00845ADF">
        <w:t>am</w:t>
      </w:r>
      <w:r w:rsidR="00845ADF" w:rsidRPr="00845ADF">
        <w:t xml:space="preserve"> </w:t>
      </w:r>
      <w:r w:rsidR="00B319F0" w:rsidRPr="00B319F0">
        <w:t>fizičnim osebam za rabo obnovljivih virov energije in večjo energijsko učinkovitost stavb na območju Republike</w:t>
      </w:r>
      <w:r w:rsidR="00B319F0">
        <w:t xml:space="preserve"> Slovenije</w:t>
      </w:r>
      <w:r w:rsidR="00B319F0" w:rsidRPr="00B319F0">
        <w:t xml:space="preserve">. </w:t>
      </w:r>
    </w:p>
    <w:p w14:paraId="45916B93" w14:textId="77777777" w:rsidR="00B319F0" w:rsidRPr="00AF0DE7" w:rsidRDefault="00B319F0" w:rsidP="00825DE1"/>
    <w:p w14:paraId="167425D5" w14:textId="7BEBAA71" w:rsidR="00842FB5" w:rsidRPr="00AF0DE7" w:rsidRDefault="00842FB5" w:rsidP="00825DE1">
      <w:r w:rsidRPr="00AF0DE7">
        <w:t xml:space="preserve">Sofinancirajo se </w:t>
      </w:r>
      <w:r w:rsidR="00B319F0" w:rsidRPr="00B319F0">
        <w:t>vlog</w:t>
      </w:r>
      <w:r w:rsidR="00B319F0">
        <w:t>e</w:t>
      </w:r>
      <w:r w:rsidR="00B319F0" w:rsidRPr="00B319F0">
        <w:t xml:space="preserve"> </w:t>
      </w:r>
      <w:r w:rsidR="00B319F0">
        <w:t>iz</w:t>
      </w:r>
      <w:r w:rsidR="00B319F0" w:rsidRPr="00B319F0">
        <w:t xml:space="preserve"> javne</w:t>
      </w:r>
      <w:r w:rsidR="00B319F0">
        <w:t>ga</w:t>
      </w:r>
      <w:r w:rsidR="00B319F0" w:rsidRPr="00B319F0">
        <w:t xml:space="preserve"> poziv</w:t>
      </w:r>
      <w:r w:rsidR="00B319F0">
        <w:t>a</w:t>
      </w:r>
      <w:r w:rsidR="00B319F0" w:rsidRPr="00B319F0">
        <w:t xml:space="preserve"> Eko sklada </w:t>
      </w:r>
      <w:bookmarkStart w:id="29" w:name="_Hlk112415303"/>
      <w:r w:rsidR="00B319F0" w:rsidRPr="00B319F0">
        <w:t>99SUB-OB</w:t>
      </w:r>
      <w:r w:rsidR="0052622D">
        <w:t>2</w:t>
      </w:r>
      <w:r w:rsidR="00B319F0" w:rsidRPr="00B319F0">
        <w:t>2</w:t>
      </w:r>
      <w:bookmarkEnd w:id="29"/>
      <w:r w:rsidR="00B319F0" w:rsidRPr="00B319F0">
        <w:t>, s čimer se bo omogočilo neprekinjeno dodeljevanje teh spodbud v prihodnjem letu, saj sicer razpoložljiva sredstva Eko sklada tega ne bi omogočala. Namen javnega poziva je povečanje rabe obnovljivih virov energije in večja energijska učinkovitost v stavbah ter zmanjšanje prekomerne onesnaženosti zraka z delci PM10 in s tem izboljšanje kakovosti zunanjega zraka.</w:t>
      </w:r>
    </w:p>
    <w:p w14:paraId="5879EA1F" w14:textId="77777777" w:rsidR="00845ADF" w:rsidRDefault="00845ADF" w:rsidP="00825DE1"/>
    <w:p w14:paraId="00DC1C26" w14:textId="423E9B98" w:rsidR="00842FB5" w:rsidRPr="00AF0DE7" w:rsidRDefault="00842FB5" w:rsidP="00825DE1">
      <w:r w:rsidRPr="00AF0DE7">
        <w:t xml:space="preserve">Upravičenci do sofinanciranja naložbe so </w:t>
      </w:r>
      <w:r w:rsidR="0052622D">
        <w:t>fizične osebe (</w:t>
      </w:r>
      <w:r w:rsidR="00B319F0">
        <w:t>občani</w:t>
      </w:r>
      <w:r w:rsidR="0052622D">
        <w:t>)</w:t>
      </w:r>
      <w:r w:rsidRPr="00AF0DE7">
        <w:rPr>
          <w:rFonts w:cs="Arial"/>
          <w:szCs w:val="20"/>
        </w:rPr>
        <w:t>.</w:t>
      </w:r>
    </w:p>
    <w:p w14:paraId="17308106" w14:textId="77777777" w:rsidR="00842FB5" w:rsidRPr="00AF0DE7" w:rsidRDefault="00842FB5" w:rsidP="00825DE1"/>
    <w:p w14:paraId="032E4D91" w14:textId="77777777" w:rsidR="00B319F0" w:rsidRPr="00B319F0" w:rsidRDefault="00B319F0" w:rsidP="00825DE1">
      <w:pPr>
        <w:rPr>
          <w:rFonts w:cs="Arial"/>
          <w:szCs w:val="20"/>
        </w:rPr>
      </w:pPr>
      <w:r w:rsidRPr="00B319F0">
        <w:rPr>
          <w:rFonts w:cs="Arial"/>
          <w:szCs w:val="20"/>
        </w:rPr>
        <w:t>Ukrep izvaja Eko sklad na podlagi pogodbe z MOP in javnih pozivov.</w:t>
      </w:r>
    </w:p>
    <w:p w14:paraId="226264AE" w14:textId="77777777" w:rsidR="00B319F0" w:rsidRPr="00B319F0" w:rsidRDefault="00B319F0" w:rsidP="00825DE1">
      <w:pPr>
        <w:rPr>
          <w:rFonts w:cs="Arial"/>
          <w:szCs w:val="20"/>
        </w:rPr>
      </w:pPr>
    </w:p>
    <w:p w14:paraId="33BD391C" w14:textId="77777777" w:rsidR="00B319F0" w:rsidRPr="00B319F0" w:rsidRDefault="00B319F0" w:rsidP="00825DE1">
      <w:pPr>
        <w:rPr>
          <w:rFonts w:cs="Arial"/>
          <w:szCs w:val="20"/>
        </w:rPr>
      </w:pPr>
      <w:r w:rsidRPr="00B319F0">
        <w:rPr>
          <w:rFonts w:cs="Arial"/>
          <w:szCs w:val="20"/>
        </w:rPr>
        <w:t>Poraba sredstev je v skladu z nameni porabe sredstev iz 3. točke prvega odstavka 183. člena ZVO-2.</w:t>
      </w:r>
    </w:p>
    <w:p w14:paraId="7D44C61A" w14:textId="77777777" w:rsidR="00B319F0" w:rsidRPr="00B319F0" w:rsidRDefault="00B319F0" w:rsidP="00825DE1">
      <w:pPr>
        <w:rPr>
          <w:rFonts w:cs="Arial"/>
          <w:szCs w:val="20"/>
        </w:rPr>
      </w:pPr>
    </w:p>
    <w:p w14:paraId="2B638025" w14:textId="75BD0501" w:rsidR="00842FB5" w:rsidRDefault="00B319F0" w:rsidP="00825DE1">
      <w:pPr>
        <w:rPr>
          <w:rFonts w:cs="Arial"/>
          <w:szCs w:val="20"/>
        </w:rPr>
      </w:pPr>
      <w:r w:rsidRPr="00B319F0">
        <w:rPr>
          <w:rFonts w:cs="Arial"/>
          <w:szCs w:val="20"/>
        </w:rPr>
        <w:t>Učinki izvedbe ukrepa bodo ovrednoteni v skladu z metodo za določanje prihrankov energije, rabe obnovljivih virov energije in zmanjšanja emisij TGP iz pravilnika glede na število izvedenih naložb.</w:t>
      </w:r>
    </w:p>
    <w:p w14:paraId="6F75DE63" w14:textId="77777777" w:rsidR="0052622D" w:rsidRPr="00AF0DE7" w:rsidRDefault="0052622D" w:rsidP="00825DE1"/>
    <w:p w14:paraId="0C15B884" w14:textId="5F9BED4E" w:rsidR="0052622D" w:rsidRDefault="0052622D" w:rsidP="00825DE1">
      <w:r w:rsidRPr="0052622D">
        <w:rPr>
          <w:rFonts w:eastAsiaTheme="majorEastAsia" w:cstheme="majorBidi"/>
          <w:b/>
          <w:bCs/>
          <w:szCs w:val="22"/>
          <w:lang w:eastAsia="en-US"/>
        </w:rPr>
        <w:t>2.2.</w:t>
      </w:r>
      <w:r>
        <w:rPr>
          <w:rFonts w:eastAsiaTheme="majorEastAsia" w:cstheme="majorBidi"/>
          <w:b/>
          <w:bCs/>
          <w:szCs w:val="22"/>
          <w:lang w:eastAsia="en-US"/>
        </w:rPr>
        <w:t>9</w:t>
      </w:r>
      <w:r w:rsidRPr="0052622D">
        <w:tab/>
      </w:r>
      <w:r w:rsidRPr="0052622D">
        <w:rPr>
          <w:rFonts w:eastAsiaTheme="majorEastAsia" w:cstheme="majorBidi"/>
          <w:b/>
          <w:bCs/>
          <w:szCs w:val="22"/>
          <w:lang w:eastAsia="en-US"/>
        </w:rPr>
        <w:t>Spodbude za doseganje večje energijske učinkovitosti in stopnje samooskrbe na področju skoraj ničenergijskih stavb</w:t>
      </w:r>
    </w:p>
    <w:p w14:paraId="385455D4" w14:textId="77777777" w:rsidR="0052622D" w:rsidRDefault="0052622D" w:rsidP="00825DE1"/>
    <w:p w14:paraId="166D707F" w14:textId="77777777" w:rsidR="0052622D" w:rsidRDefault="0052622D" w:rsidP="00825DE1">
      <w:r>
        <w:t>Sredstva so namenjena spodbujanju naložb v gradnjo novih skoraj ničenergijskih stavb (sNES). Eko sklad subvencionira obstoječe programe, dodali pa bi še nove kategorije za sNES+ stavbe, ki bi bile upravičene do višje spodbude. Gre za spodbujanje trajnostne navezave na domače obnovljive vire v kombinaciji z visoko učinkovitimi sNES ter spodbujanjem čim višje stopnje samooskrbe.</w:t>
      </w:r>
    </w:p>
    <w:p w14:paraId="7F8180BD" w14:textId="77777777" w:rsidR="0052622D" w:rsidRDefault="0052622D" w:rsidP="00825DE1"/>
    <w:p w14:paraId="2634D33D" w14:textId="77777777" w:rsidR="0052622D" w:rsidRDefault="0052622D" w:rsidP="00825DE1">
      <w:r>
        <w:t>Sofinancirajo se tiste naložbe, kjer je zmanjšanje potrebne energije za delovanje stavb zagotovljeno z usklajenimi ukrepi za doseganje visoke energijske učinkovitosti na ovoju stavbe in na stavbnih tehničnih sistemih, pri čemer je potrebna energija za delovanje stavbe v veliki meri proizvedena iz obnovljivih virov na kraju samem ali v njeni bližini.</w:t>
      </w:r>
    </w:p>
    <w:p w14:paraId="5398994F" w14:textId="77777777" w:rsidR="0052622D" w:rsidRDefault="0052622D" w:rsidP="00825DE1"/>
    <w:p w14:paraId="203E56D9" w14:textId="77777777" w:rsidR="0052622D" w:rsidRDefault="0052622D" w:rsidP="00825DE1">
      <w:r>
        <w:t xml:space="preserve">Upravičenci do porabe sredstev so občani, pravne osebe samostojni podjetniki posamezniki in druge fizične osebe, ki opravljajo registrirane dejavnosti, ter občine, ki so investitorke v naložbo gradnje skoraj nič-energijske </w:t>
      </w:r>
      <w:r>
        <w:lastRenderedPageBreak/>
        <w:t>stavbe splošnega družbenega pomena, ki je v lasti občine.</w:t>
      </w:r>
    </w:p>
    <w:p w14:paraId="129692EF" w14:textId="77777777" w:rsidR="0052622D" w:rsidRDefault="0052622D" w:rsidP="00825DE1"/>
    <w:p w14:paraId="358F94F8" w14:textId="77777777" w:rsidR="0052622D" w:rsidRDefault="0052622D" w:rsidP="00825DE1">
      <w:r>
        <w:t>Ukrep izvaja Eko sklad na podlagi pogodbe z MOP in javnih pozivov.</w:t>
      </w:r>
    </w:p>
    <w:p w14:paraId="6052C622" w14:textId="77777777" w:rsidR="0052622D" w:rsidRDefault="0052622D" w:rsidP="00825DE1"/>
    <w:p w14:paraId="6287F099" w14:textId="77777777" w:rsidR="0052622D" w:rsidRDefault="0052622D" w:rsidP="00825DE1">
      <w:r>
        <w:t>Poraba sredstev je v skladu z nameni porabe sredstev iz 3. točke prvega odstavka 183. člena ZVO-2.</w:t>
      </w:r>
    </w:p>
    <w:p w14:paraId="14260D27" w14:textId="77777777" w:rsidR="0052622D" w:rsidRDefault="0052622D" w:rsidP="00825DE1"/>
    <w:p w14:paraId="6E482CEB" w14:textId="12D35668" w:rsidR="00842FB5" w:rsidRDefault="0052622D" w:rsidP="00825DE1">
      <w:r>
        <w:t>Učinki izvedbe ukrepa bodo ovrednoteni v skladu z metodo za določanje prihrankov energije, rabe obnovljivih virov energije in zmanjšanja emisij TGP iz pravilnika glede na število izvedenih naložb.</w:t>
      </w:r>
    </w:p>
    <w:p w14:paraId="46481126" w14:textId="77777777" w:rsidR="00842FB5" w:rsidRPr="00AF0DE7" w:rsidRDefault="00842FB5" w:rsidP="00825DE1"/>
    <w:p w14:paraId="77738881" w14:textId="77777777" w:rsidR="00F72F53" w:rsidRPr="00AF0DE7" w:rsidRDefault="00F72F53" w:rsidP="00825DE1">
      <w:pPr>
        <w:pStyle w:val="Naslov2"/>
      </w:pPr>
      <w:bookmarkStart w:id="30" w:name="_Toc63826961"/>
      <w:r w:rsidRPr="00AF0DE7">
        <w:t>Promet</w:t>
      </w:r>
      <w:bookmarkEnd w:id="30"/>
    </w:p>
    <w:p w14:paraId="2648C203" w14:textId="77777777" w:rsidR="00F72F53" w:rsidRPr="00AF0DE7" w:rsidRDefault="00F72F53" w:rsidP="00825DE1"/>
    <w:p w14:paraId="5047BE63" w14:textId="77777777" w:rsidR="00F72F53" w:rsidRPr="00AF0DE7" w:rsidRDefault="00F72F53" w:rsidP="00825DE1">
      <w:pPr>
        <w:pStyle w:val="Naslov3"/>
      </w:pPr>
      <w:bookmarkStart w:id="31" w:name="_Toc63826962"/>
      <w:r w:rsidRPr="00AF0DE7">
        <w:t>Finančne spodbude za podjetja za naložbe v trajnostno mobilnost</w:t>
      </w:r>
      <w:bookmarkEnd w:id="31"/>
    </w:p>
    <w:p w14:paraId="6B5FB8E0" w14:textId="77777777" w:rsidR="00F72F53" w:rsidRPr="00AF0DE7" w:rsidRDefault="00F72F53" w:rsidP="00825DE1">
      <w:pPr>
        <w:rPr>
          <w:rFonts w:cs="Arial"/>
          <w:szCs w:val="20"/>
        </w:rPr>
      </w:pPr>
    </w:p>
    <w:p w14:paraId="52444C34" w14:textId="77777777" w:rsidR="00F72F53" w:rsidRPr="00AF0DE7" w:rsidRDefault="00F72F53" w:rsidP="00825DE1">
      <w:pPr>
        <w:rPr>
          <w:rFonts w:cs="Arial"/>
          <w:szCs w:val="20"/>
        </w:rPr>
      </w:pPr>
      <w:r w:rsidRPr="00AF0DE7">
        <w:rPr>
          <w:rFonts w:cs="Arial"/>
          <w:szCs w:val="20"/>
        </w:rPr>
        <w:t>Sredstva so namenjena spodbujanju izvedbe ukrepov trajnostne mobilnosti v podjetjih.</w:t>
      </w:r>
    </w:p>
    <w:p w14:paraId="212C5736" w14:textId="77777777" w:rsidR="00F72F53" w:rsidRPr="00AF0DE7" w:rsidRDefault="00F72F53" w:rsidP="00825DE1">
      <w:pPr>
        <w:rPr>
          <w:rFonts w:cs="Arial"/>
          <w:szCs w:val="20"/>
        </w:rPr>
      </w:pPr>
    </w:p>
    <w:p w14:paraId="3D1A70CF" w14:textId="77777777" w:rsidR="00F72F53" w:rsidRPr="00AF0DE7" w:rsidRDefault="00F72F53" w:rsidP="00825DE1">
      <w:pPr>
        <w:rPr>
          <w:rFonts w:cs="Arial"/>
          <w:szCs w:val="20"/>
        </w:rPr>
      </w:pPr>
      <w:r w:rsidRPr="00AF0DE7">
        <w:rPr>
          <w:rFonts w:cs="Arial"/>
          <w:szCs w:val="20"/>
        </w:rPr>
        <w:t>Sofinancira</w:t>
      </w:r>
      <w:r>
        <w:rPr>
          <w:rFonts w:cs="Arial"/>
          <w:szCs w:val="20"/>
        </w:rPr>
        <w:t>jo</w:t>
      </w:r>
      <w:r w:rsidRPr="00AF0DE7">
        <w:rPr>
          <w:rFonts w:cs="Arial"/>
          <w:szCs w:val="20"/>
        </w:rPr>
        <w:t xml:space="preserve"> se izdelava mobilnostnih načrtov, postavitev parkirišč za kolesa in kolesarnice, nakup električnih koles in koles za službeno uporabo, nakup polnilnic za električna vozila in polnilnic za vozila na vodik, nakup prikazovalnikov bližnjih postajališč in odhodov z njih v realnem času ter nakup registratorjev odhoda/prihoda za trajnostne načine prevoza.</w:t>
      </w:r>
    </w:p>
    <w:p w14:paraId="3A6685E6" w14:textId="77777777" w:rsidR="00F72F53" w:rsidRPr="00AF0DE7" w:rsidRDefault="00F72F53" w:rsidP="00825DE1">
      <w:pPr>
        <w:rPr>
          <w:rFonts w:cs="Arial"/>
          <w:szCs w:val="20"/>
        </w:rPr>
      </w:pPr>
    </w:p>
    <w:p w14:paraId="0A2B9416" w14:textId="77777777" w:rsidR="00F72F53" w:rsidRPr="00AF0DE7" w:rsidRDefault="00F72F53" w:rsidP="00825DE1">
      <w:pPr>
        <w:rPr>
          <w:rFonts w:cs="Arial"/>
          <w:szCs w:val="20"/>
        </w:rPr>
      </w:pPr>
      <w:r w:rsidRPr="00AF0DE7">
        <w:rPr>
          <w:rFonts w:cs="Arial"/>
          <w:szCs w:val="20"/>
        </w:rPr>
        <w:t xml:space="preserve">Upravičenci do nepovratne finančne spodbude za naložbe v trajnostno mobilnost so pravne osebe zasebnega prava, samostojni podjetniki posamezniki in druge fizične osebe, ki opravljajo registrirane dejavnosti, </w:t>
      </w:r>
      <w:r w:rsidRPr="00242AE5">
        <w:rPr>
          <w:rFonts w:cs="Arial"/>
          <w:szCs w:val="20"/>
        </w:rPr>
        <w:t>ali s predpisom ali z aktom</w:t>
      </w:r>
      <w:r w:rsidRPr="00AF0DE7">
        <w:rPr>
          <w:rFonts w:cs="Arial"/>
          <w:szCs w:val="20"/>
        </w:rPr>
        <w:t xml:space="preserve"> o ustanovitvi določene dejavnosti, ki so vsi vpisani v poslovni register v Republiki Sloveniji, razen njihovih podružnic v tujini.</w:t>
      </w:r>
    </w:p>
    <w:p w14:paraId="44DCC711" w14:textId="77777777" w:rsidR="00F72F53" w:rsidRPr="00AF0DE7" w:rsidRDefault="00F72F53" w:rsidP="00825DE1">
      <w:pPr>
        <w:rPr>
          <w:rFonts w:cs="Arial"/>
          <w:szCs w:val="20"/>
        </w:rPr>
      </w:pPr>
    </w:p>
    <w:p w14:paraId="64CD9E0E" w14:textId="77777777" w:rsidR="00F72F53" w:rsidRPr="00AF0DE7" w:rsidRDefault="00F72F53" w:rsidP="00825DE1">
      <w:pPr>
        <w:rPr>
          <w:rFonts w:cs="Arial"/>
          <w:szCs w:val="20"/>
        </w:rPr>
      </w:pPr>
      <w:r w:rsidRPr="00AF0DE7">
        <w:rPr>
          <w:rFonts w:cs="Arial"/>
          <w:szCs w:val="20"/>
        </w:rPr>
        <w:t>Ukrep izvaja Eko sklad na podlagi pogodbe z MOP in javnega poziva 78FS-PO19 Finančne spodbude za naložbe v ukrepe trajnostne mobilnosti v podjetjih (Uradni list RS</w:t>
      </w:r>
      <w:r>
        <w:rPr>
          <w:rFonts w:cs="Arial"/>
          <w:szCs w:val="20"/>
        </w:rPr>
        <w:t>,</w:t>
      </w:r>
      <w:r w:rsidRPr="00AF0DE7">
        <w:rPr>
          <w:rFonts w:cs="Arial"/>
          <w:szCs w:val="20"/>
        </w:rPr>
        <w:t xml:space="preserve"> št.</w:t>
      </w:r>
      <w:r>
        <w:rPr>
          <w:rFonts w:cs="Arial"/>
          <w:szCs w:val="20"/>
        </w:rPr>
        <w:t> </w:t>
      </w:r>
      <w:r w:rsidRPr="00AF0DE7">
        <w:rPr>
          <w:rFonts w:cs="Arial"/>
          <w:szCs w:val="20"/>
        </w:rPr>
        <w:t>80/19, 10/20 in 75/20).</w:t>
      </w:r>
    </w:p>
    <w:p w14:paraId="3F3578D8" w14:textId="77777777" w:rsidR="00F72F53" w:rsidRPr="00AF0DE7" w:rsidRDefault="00F72F53" w:rsidP="00825DE1">
      <w:pPr>
        <w:rPr>
          <w:rFonts w:cs="Arial"/>
          <w:szCs w:val="20"/>
        </w:rPr>
      </w:pPr>
    </w:p>
    <w:p w14:paraId="0169D6AE" w14:textId="45D6CA70" w:rsidR="00F72F53" w:rsidRPr="00AF0DE7" w:rsidRDefault="00F72F53" w:rsidP="00825DE1">
      <w:pPr>
        <w:rPr>
          <w:rFonts w:cs="Arial"/>
          <w:szCs w:val="20"/>
        </w:rPr>
      </w:pPr>
      <w:r w:rsidRPr="00AF0DE7">
        <w:rPr>
          <w:rFonts w:cs="Arial"/>
          <w:szCs w:val="20"/>
        </w:rPr>
        <w:t xml:space="preserve">Poraba sredstev je v skladu z nameni porabe sredstev iz 7. točke prvega odstavka </w:t>
      </w:r>
      <w:r w:rsidR="00B8649E">
        <w:rPr>
          <w:rFonts w:cs="Arial"/>
          <w:szCs w:val="20"/>
        </w:rPr>
        <w:t>183. člena ZVO-2</w:t>
      </w:r>
      <w:r w:rsidRPr="00AF0DE7">
        <w:rPr>
          <w:rFonts w:cs="Arial"/>
          <w:szCs w:val="20"/>
        </w:rPr>
        <w:t>.</w:t>
      </w:r>
    </w:p>
    <w:p w14:paraId="545D8D61" w14:textId="77777777" w:rsidR="00F72F53" w:rsidRPr="00AF0DE7" w:rsidRDefault="00F72F53" w:rsidP="00825DE1">
      <w:pPr>
        <w:rPr>
          <w:rFonts w:cs="Arial"/>
          <w:szCs w:val="20"/>
        </w:rPr>
      </w:pPr>
    </w:p>
    <w:p w14:paraId="2405969C" w14:textId="77777777" w:rsidR="00F72F53" w:rsidRPr="00AF0DE7" w:rsidRDefault="00F72F53" w:rsidP="00825DE1">
      <w:pPr>
        <w:rPr>
          <w:rFonts w:cs="Arial"/>
          <w:szCs w:val="20"/>
        </w:rPr>
      </w:pPr>
      <w:r w:rsidRPr="00AF0DE7">
        <w:rPr>
          <w:rFonts w:cs="Arial"/>
          <w:szCs w:val="20"/>
        </w:rPr>
        <w:t>Učinki izvedbe ukrepa bodo ovrednoteni na podlagi ocene prispevka k zmanjšanju emisij TGP glede na število izvedenih naložb.</w:t>
      </w:r>
    </w:p>
    <w:p w14:paraId="056FB1D9" w14:textId="77777777" w:rsidR="00F72F53" w:rsidRPr="00AF0DE7" w:rsidRDefault="00F72F53" w:rsidP="00825DE1">
      <w:pPr>
        <w:rPr>
          <w:rFonts w:cs="Arial"/>
          <w:szCs w:val="20"/>
        </w:rPr>
      </w:pPr>
    </w:p>
    <w:p w14:paraId="290676C6" w14:textId="77777777" w:rsidR="00F72F53" w:rsidRPr="00AF0DE7" w:rsidRDefault="00F72F53" w:rsidP="00825DE1">
      <w:pPr>
        <w:pStyle w:val="Naslov3"/>
      </w:pPr>
      <w:bookmarkStart w:id="32" w:name="_Toc63826963"/>
      <w:r w:rsidRPr="00AF0DE7">
        <w:t>Nakup novih vozil za prevoz potnikov</w:t>
      </w:r>
      <w:bookmarkEnd w:id="32"/>
    </w:p>
    <w:p w14:paraId="78075275" w14:textId="77777777" w:rsidR="00F72F53" w:rsidRPr="00AF0DE7" w:rsidRDefault="00F72F53" w:rsidP="00825DE1">
      <w:pPr>
        <w:rPr>
          <w:rFonts w:cs="Arial"/>
          <w:szCs w:val="20"/>
        </w:rPr>
      </w:pPr>
    </w:p>
    <w:p w14:paraId="4BF34C1D" w14:textId="77777777" w:rsidR="00F72F53" w:rsidRPr="00AF0DE7" w:rsidRDefault="00F72F53" w:rsidP="00825DE1">
      <w:pPr>
        <w:rPr>
          <w:rFonts w:cs="Arial"/>
          <w:szCs w:val="20"/>
        </w:rPr>
      </w:pPr>
      <w:r w:rsidRPr="00AF0DE7">
        <w:rPr>
          <w:rFonts w:cs="Arial"/>
          <w:szCs w:val="20"/>
        </w:rPr>
        <w:t>Sredstva so namenjena zmanjšanju emisij TGP v prometu.</w:t>
      </w:r>
    </w:p>
    <w:p w14:paraId="4FBBC6E1" w14:textId="77777777" w:rsidR="00F72F53" w:rsidRPr="00AF0DE7" w:rsidRDefault="00F72F53" w:rsidP="00825DE1">
      <w:pPr>
        <w:rPr>
          <w:rFonts w:cs="Arial"/>
          <w:szCs w:val="20"/>
        </w:rPr>
      </w:pPr>
    </w:p>
    <w:p w14:paraId="71C9977A" w14:textId="77777777" w:rsidR="00F72F53" w:rsidRPr="00AF0DE7" w:rsidRDefault="00F72F53" w:rsidP="00825DE1">
      <w:pPr>
        <w:rPr>
          <w:rFonts w:cs="Arial"/>
          <w:szCs w:val="20"/>
        </w:rPr>
      </w:pPr>
      <w:r w:rsidRPr="00AF0DE7">
        <w:rPr>
          <w:rFonts w:cs="Arial"/>
          <w:szCs w:val="20"/>
        </w:rPr>
        <w:t>Sofinancira se nakup novih vozil za izvajanje javnega mestnega in medkrajevnega potniškega prometa, za prevoz potnikov in njihove prtljage, in sicer novih vozil za cestni promet na električni pogon ali na vodik, kategorij M2 in M3</w:t>
      </w:r>
      <w:r>
        <w:rPr>
          <w:rFonts w:cs="Arial"/>
          <w:szCs w:val="20"/>
        </w:rPr>
        <w:t>,</w:t>
      </w:r>
      <w:r w:rsidRPr="00AF0DE7">
        <w:rPr>
          <w:rFonts w:cs="Arial"/>
          <w:szCs w:val="20"/>
        </w:rPr>
        <w:t xml:space="preserve"> kar vključuje tudi vozila, kot so kombiji, minibusi in cestni turistični vlakci.</w:t>
      </w:r>
    </w:p>
    <w:p w14:paraId="5DC5192E" w14:textId="77777777" w:rsidR="00F72F53" w:rsidRPr="00AF0DE7" w:rsidRDefault="00F72F53" w:rsidP="00825DE1">
      <w:pPr>
        <w:rPr>
          <w:rFonts w:cs="Arial"/>
          <w:szCs w:val="20"/>
        </w:rPr>
      </w:pPr>
    </w:p>
    <w:p w14:paraId="6D63EF45" w14:textId="77777777" w:rsidR="00F72F53" w:rsidRPr="00AF0DE7" w:rsidRDefault="00F72F53" w:rsidP="00825DE1">
      <w:pPr>
        <w:rPr>
          <w:rFonts w:cs="Arial"/>
          <w:szCs w:val="20"/>
        </w:rPr>
      </w:pPr>
      <w:r w:rsidRPr="00AF0DE7">
        <w:rPr>
          <w:rFonts w:cs="Arial"/>
          <w:szCs w:val="20"/>
        </w:rPr>
        <w:t>Upravičenci do nepovratne finančne spodbude za nakup novih vozil za prevoz potnikov so občine.</w:t>
      </w:r>
    </w:p>
    <w:p w14:paraId="2DDF2A0C" w14:textId="77777777" w:rsidR="00F72F53" w:rsidRPr="00AF0DE7" w:rsidRDefault="00F72F53" w:rsidP="00825DE1">
      <w:pPr>
        <w:rPr>
          <w:rFonts w:cs="Arial"/>
          <w:szCs w:val="20"/>
        </w:rPr>
      </w:pPr>
    </w:p>
    <w:p w14:paraId="655CCB20" w14:textId="77777777" w:rsidR="00F72F53" w:rsidRPr="00AF0DE7" w:rsidRDefault="00F72F53" w:rsidP="00825DE1">
      <w:pPr>
        <w:rPr>
          <w:rFonts w:cs="Arial"/>
          <w:szCs w:val="20"/>
        </w:rPr>
      </w:pPr>
      <w:r w:rsidRPr="00AF0DE7">
        <w:rPr>
          <w:rFonts w:cs="Arial"/>
          <w:szCs w:val="20"/>
        </w:rPr>
        <w:t>Ukrep izvaja Eko sklad na podlagi pogodbe z MOP in javnega poziva 70SUB-PP19 Nepovratne finančne spodbude občinam za nakup novih vozil za prevoz potnikov (Uradni list RS</w:t>
      </w:r>
      <w:r>
        <w:rPr>
          <w:rFonts w:cs="Arial"/>
          <w:szCs w:val="20"/>
        </w:rPr>
        <w:t>,</w:t>
      </w:r>
      <w:r w:rsidRPr="00AF0DE7">
        <w:rPr>
          <w:rFonts w:cs="Arial"/>
          <w:szCs w:val="20"/>
        </w:rPr>
        <w:t xml:space="preserve"> št.</w:t>
      </w:r>
      <w:r>
        <w:rPr>
          <w:rFonts w:cs="Arial"/>
          <w:szCs w:val="20"/>
        </w:rPr>
        <w:t> </w:t>
      </w:r>
      <w:r w:rsidRPr="00AF0DE7">
        <w:rPr>
          <w:rFonts w:cs="Arial"/>
          <w:szCs w:val="20"/>
        </w:rPr>
        <w:t xml:space="preserve">34/19 in 75/20). </w:t>
      </w:r>
    </w:p>
    <w:p w14:paraId="33E97061" w14:textId="77777777" w:rsidR="00F72F53" w:rsidRPr="00AF0DE7" w:rsidRDefault="00F72F53" w:rsidP="00825DE1">
      <w:pPr>
        <w:rPr>
          <w:rFonts w:cs="Arial"/>
          <w:szCs w:val="20"/>
        </w:rPr>
      </w:pPr>
    </w:p>
    <w:p w14:paraId="1D890658" w14:textId="7A839788" w:rsidR="00F72F53" w:rsidRPr="00AF0DE7" w:rsidRDefault="00F72F53" w:rsidP="00825DE1">
      <w:pPr>
        <w:rPr>
          <w:rFonts w:cs="Arial"/>
          <w:szCs w:val="20"/>
        </w:rPr>
      </w:pPr>
      <w:r w:rsidRPr="00AF0DE7">
        <w:rPr>
          <w:rFonts w:cs="Arial"/>
          <w:szCs w:val="20"/>
        </w:rPr>
        <w:t xml:space="preserve">Poraba sredstev je v skladu z nameni porabe sredstev iz 7. točke prvega odstavka </w:t>
      </w:r>
      <w:r w:rsidR="00B8649E">
        <w:rPr>
          <w:rFonts w:cs="Arial"/>
          <w:szCs w:val="20"/>
        </w:rPr>
        <w:t>183. člena ZVO-2</w:t>
      </w:r>
      <w:r w:rsidRPr="00AF0DE7">
        <w:rPr>
          <w:rFonts w:cs="Arial"/>
          <w:szCs w:val="20"/>
        </w:rPr>
        <w:t>.</w:t>
      </w:r>
    </w:p>
    <w:p w14:paraId="2CC50DED" w14:textId="77777777" w:rsidR="00F72F53" w:rsidRPr="00AF0DE7" w:rsidRDefault="00F72F53" w:rsidP="00825DE1">
      <w:pPr>
        <w:rPr>
          <w:rFonts w:cs="Arial"/>
          <w:szCs w:val="20"/>
        </w:rPr>
      </w:pPr>
    </w:p>
    <w:p w14:paraId="1EB3FA2B" w14:textId="69231D66" w:rsidR="00F72F53" w:rsidRPr="00AF0DE7" w:rsidRDefault="00F72F53" w:rsidP="00825DE1">
      <w:pPr>
        <w:rPr>
          <w:rFonts w:cs="Arial"/>
          <w:szCs w:val="20"/>
        </w:rPr>
      </w:pPr>
      <w:r w:rsidRPr="00AF0DE7">
        <w:rPr>
          <w:rFonts w:cs="Arial"/>
          <w:szCs w:val="20"/>
        </w:rPr>
        <w:t xml:space="preserve">Učinki izvedbe ukrepa bodo ovrednoteni v skladu </w:t>
      </w:r>
      <w:r w:rsidR="009C4713">
        <w:rPr>
          <w:rFonts w:cs="Arial"/>
          <w:szCs w:val="20"/>
        </w:rPr>
        <w:t>s kazalnikom</w:t>
      </w:r>
      <w:r w:rsidR="009C4713" w:rsidRPr="009C4713">
        <w:t xml:space="preserve"> </w:t>
      </w:r>
      <w:r w:rsidR="009C4713">
        <w:t>»</w:t>
      </w:r>
      <w:r w:rsidR="009C4713" w:rsidRPr="009C4713">
        <w:rPr>
          <w:rFonts w:cs="Arial"/>
          <w:szCs w:val="20"/>
        </w:rPr>
        <w:t>Povprečni izpusti CO</w:t>
      </w:r>
      <w:r w:rsidR="009C4713" w:rsidRPr="009C4713">
        <w:rPr>
          <w:rFonts w:cs="Arial"/>
          <w:szCs w:val="20"/>
          <w:vertAlign w:val="subscript"/>
        </w:rPr>
        <w:t>2</w:t>
      </w:r>
      <w:r w:rsidR="009C4713" w:rsidRPr="009C4713">
        <w:rPr>
          <w:rFonts w:cs="Arial"/>
          <w:szCs w:val="20"/>
        </w:rPr>
        <w:t xml:space="preserve"> na kilometer</w:t>
      </w:r>
      <w:r w:rsidR="009C4713">
        <w:rPr>
          <w:rFonts w:cs="Arial"/>
          <w:szCs w:val="20"/>
        </w:rPr>
        <w:t>« kot zmanjšanje izpustov TGP</w:t>
      </w:r>
      <w:r w:rsidRPr="00AF0DE7">
        <w:rPr>
          <w:rFonts w:cs="Arial"/>
          <w:szCs w:val="20"/>
        </w:rPr>
        <w:t>.</w:t>
      </w:r>
    </w:p>
    <w:p w14:paraId="7990F884" w14:textId="77777777" w:rsidR="00F72F53" w:rsidRPr="00AF0DE7" w:rsidRDefault="00F72F53" w:rsidP="00825DE1">
      <w:pPr>
        <w:rPr>
          <w:rFonts w:cs="Arial"/>
          <w:szCs w:val="20"/>
        </w:rPr>
      </w:pPr>
    </w:p>
    <w:p w14:paraId="499AE94C" w14:textId="77777777" w:rsidR="00F72F53" w:rsidRPr="00AF0DE7" w:rsidRDefault="00F72F53" w:rsidP="00825DE1">
      <w:pPr>
        <w:pStyle w:val="Naslov3"/>
      </w:pPr>
      <w:bookmarkStart w:id="33" w:name="_Toc63826964"/>
      <w:r w:rsidRPr="00AF0DE7">
        <w:t xml:space="preserve">Nakup novih vozil za </w:t>
      </w:r>
      <w:r w:rsidRPr="00AF0DE7">
        <w:rPr>
          <w:rFonts w:cs="Arial"/>
          <w:szCs w:val="20"/>
        </w:rPr>
        <w:t>izvajanje potniškega prometa</w:t>
      </w:r>
      <w:bookmarkEnd w:id="33"/>
    </w:p>
    <w:p w14:paraId="56F4E080" w14:textId="77777777" w:rsidR="00F72F53" w:rsidRPr="00AF0DE7" w:rsidRDefault="00F72F53" w:rsidP="00825DE1">
      <w:pPr>
        <w:rPr>
          <w:rFonts w:cs="Arial"/>
          <w:szCs w:val="20"/>
        </w:rPr>
      </w:pPr>
    </w:p>
    <w:p w14:paraId="0B556AD1" w14:textId="77777777" w:rsidR="00F72F53" w:rsidRPr="00AF0DE7" w:rsidRDefault="00F72F53" w:rsidP="00825DE1">
      <w:pPr>
        <w:rPr>
          <w:rFonts w:cs="Arial"/>
          <w:szCs w:val="20"/>
        </w:rPr>
      </w:pPr>
      <w:r w:rsidRPr="00AF0DE7">
        <w:rPr>
          <w:rFonts w:cs="Arial"/>
          <w:szCs w:val="20"/>
        </w:rPr>
        <w:t>Sredstva so namenjena zmanjšanju emisij TGP v prometu.</w:t>
      </w:r>
    </w:p>
    <w:p w14:paraId="66EF7F02" w14:textId="77777777" w:rsidR="00F72F53" w:rsidRPr="00AF0DE7" w:rsidRDefault="00F72F53" w:rsidP="00825DE1">
      <w:pPr>
        <w:rPr>
          <w:rFonts w:cs="Arial"/>
          <w:szCs w:val="20"/>
        </w:rPr>
      </w:pPr>
    </w:p>
    <w:p w14:paraId="0CE85A94" w14:textId="77777777" w:rsidR="00F72F53" w:rsidRPr="00AF0DE7" w:rsidRDefault="00F72F53" w:rsidP="00825DE1">
      <w:pPr>
        <w:rPr>
          <w:rFonts w:cs="Arial"/>
          <w:szCs w:val="20"/>
        </w:rPr>
      </w:pPr>
      <w:r w:rsidRPr="00AF0DE7">
        <w:rPr>
          <w:rFonts w:cs="Arial"/>
          <w:szCs w:val="20"/>
        </w:rPr>
        <w:t xml:space="preserve">Sofinancira se nakup novih vozil za </w:t>
      </w:r>
      <w:bookmarkStart w:id="34" w:name="_Hlk63716255"/>
      <w:r w:rsidRPr="00AF0DE7">
        <w:rPr>
          <w:rFonts w:cs="Arial"/>
          <w:szCs w:val="20"/>
        </w:rPr>
        <w:t>izvajanje javnega mestnega in medkrajevnega potniškega prometa</w:t>
      </w:r>
      <w:bookmarkEnd w:id="34"/>
      <w:r>
        <w:rPr>
          <w:rFonts w:cs="Arial"/>
          <w:szCs w:val="20"/>
        </w:rPr>
        <w:t xml:space="preserve"> ter šolskih prevozov</w:t>
      </w:r>
      <w:r w:rsidRPr="00AF0DE7">
        <w:rPr>
          <w:rFonts w:cs="Arial"/>
          <w:szCs w:val="20"/>
        </w:rPr>
        <w:t xml:space="preserve">, za prevoz potnikov in njihove prtljage, in sicer novih vozil za cestni promet na električni pogon ali na vodik, kategorij </w:t>
      </w:r>
      <w:r>
        <w:rPr>
          <w:rFonts w:cs="Arial"/>
          <w:szCs w:val="20"/>
        </w:rPr>
        <w:t xml:space="preserve">M1, </w:t>
      </w:r>
      <w:r w:rsidRPr="00AF0DE7">
        <w:rPr>
          <w:rFonts w:cs="Arial"/>
          <w:szCs w:val="20"/>
        </w:rPr>
        <w:t>M2 in M3</w:t>
      </w:r>
      <w:r>
        <w:rPr>
          <w:rFonts w:cs="Arial"/>
          <w:szCs w:val="20"/>
        </w:rPr>
        <w:t>,</w:t>
      </w:r>
      <w:r w:rsidRPr="00AF0DE7">
        <w:rPr>
          <w:rFonts w:cs="Arial"/>
          <w:szCs w:val="20"/>
        </w:rPr>
        <w:t xml:space="preserve"> kar vključuje tudi vozila, kot so kombiji, minibusi in cestni turistični vlakci.</w:t>
      </w:r>
    </w:p>
    <w:p w14:paraId="48E793FE" w14:textId="77777777" w:rsidR="00F72F53" w:rsidRPr="00AF0DE7" w:rsidRDefault="00F72F53" w:rsidP="00825DE1">
      <w:pPr>
        <w:rPr>
          <w:rFonts w:cs="Arial"/>
          <w:szCs w:val="20"/>
        </w:rPr>
      </w:pPr>
    </w:p>
    <w:p w14:paraId="772541E6" w14:textId="77777777" w:rsidR="00F72F53" w:rsidRPr="00AF0DE7" w:rsidRDefault="00F72F53" w:rsidP="00825DE1">
      <w:pPr>
        <w:rPr>
          <w:rFonts w:cs="Arial"/>
          <w:szCs w:val="20"/>
        </w:rPr>
      </w:pPr>
      <w:r w:rsidRPr="00AF0DE7">
        <w:rPr>
          <w:rFonts w:cs="Arial"/>
          <w:szCs w:val="20"/>
        </w:rPr>
        <w:t>Upravičenci do nepovratne finančne spodbude za nakup novih vozil za izvajanje potniškega prometa so občine, ki imajo sprejet občinski proračun z vključeno postavko nakupa predmetnih vozil oziroma sprejet načrt razvojnih programov s finančno konstrukcijo za naložbo, ki je predmet sofinanciranja.</w:t>
      </w:r>
    </w:p>
    <w:p w14:paraId="6B5E1175" w14:textId="77777777" w:rsidR="00F72F53" w:rsidRPr="00AF0DE7" w:rsidRDefault="00F72F53" w:rsidP="00825DE1">
      <w:pPr>
        <w:rPr>
          <w:rFonts w:cs="Arial"/>
          <w:szCs w:val="20"/>
        </w:rPr>
      </w:pPr>
    </w:p>
    <w:p w14:paraId="12D0ADEB" w14:textId="77777777" w:rsidR="00F72F53" w:rsidRPr="00AF0DE7" w:rsidRDefault="00F72F53" w:rsidP="00825DE1">
      <w:pPr>
        <w:rPr>
          <w:rFonts w:cs="Arial"/>
          <w:szCs w:val="20"/>
        </w:rPr>
      </w:pPr>
      <w:r w:rsidRPr="00AF0DE7">
        <w:rPr>
          <w:rFonts w:cs="Arial"/>
          <w:szCs w:val="20"/>
        </w:rPr>
        <w:t>Ukrep izvaja Eko sklad na podlagi pogodbe z MOP in javnega poziva.</w:t>
      </w:r>
    </w:p>
    <w:p w14:paraId="6AACBFF3" w14:textId="77777777" w:rsidR="00F72F53" w:rsidRPr="00AF0DE7" w:rsidRDefault="00F72F53" w:rsidP="00825DE1">
      <w:pPr>
        <w:rPr>
          <w:rFonts w:cs="Arial"/>
          <w:szCs w:val="20"/>
        </w:rPr>
      </w:pPr>
    </w:p>
    <w:p w14:paraId="004CB43C" w14:textId="67CB08A2" w:rsidR="00F72F53" w:rsidRPr="00AF0DE7" w:rsidRDefault="00F72F53" w:rsidP="00825DE1">
      <w:pPr>
        <w:rPr>
          <w:rFonts w:cs="Arial"/>
          <w:szCs w:val="20"/>
        </w:rPr>
      </w:pPr>
      <w:r w:rsidRPr="00AF0DE7">
        <w:rPr>
          <w:rFonts w:cs="Arial"/>
          <w:szCs w:val="20"/>
        </w:rPr>
        <w:t xml:space="preserve">Poraba sredstev je v skladu z nameni porabe sredstev iz 7. točke prvega odstavka </w:t>
      </w:r>
      <w:r w:rsidR="00B8649E">
        <w:rPr>
          <w:rFonts w:cs="Arial"/>
          <w:szCs w:val="20"/>
        </w:rPr>
        <w:t>183. člena ZVO-2</w:t>
      </w:r>
      <w:r w:rsidRPr="00AF0DE7">
        <w:rPr>
          <w:rFonts w:cs="Arial"/>
          <w:szCs w:val="20"/>
        </w:rPr>
        <w:t>.</w:t>
      </w:r>
    </w:p>
    <w:p w14:paraId="19AB04F1" w14:textId="77777777" w:rsidR="00F72F53" w:rsidRPr="00AF0DE7" w:rsidRDefault="00F72F53" w:rsidP="00825DE1">
      <w:pPr>
        <w:rPr>
          <w:rFonts w:cs="Arial"/>
          <w:szCs w:val="20"/>
        </w:rPr>
      </w:pPr>
    </w:p>
    <w:p w14:paraId="50E94C4C" w14:textId="09B8E328" w:rsidR="00F72F53" w:rsidRPr="00AF0DE7" w:rsidRDefault="009C4713" w:rsidP="00825DE1">
      <w:pPr>
        <w:rPr>
          <w:rFonts w:cs="Arial"/>
          <w:szCs w:val="20"/>
        </w:rPr>
      </w:pPr>
      <w:r w:rsidRPr="009C4713">
        <w:rPr>
          <w:rFonts w:cs="Arial"/>
          <w:szCs w:val="20"/>
        </w:rPr>
        <w:t>Učinki izvedbe ukrepa bodo ovrednoteni v skladu s kazalnikom »Povprečni izpusti CO</w:t>
      </w:r>
      <w:r w:rsidRPr="00825DE1">
        <w:rPr>
          <w:rFonts w:cs="Arial"/>
          <w:szCs w:val="20"/>
          <w:vertAlign w:val="subscript"/>
        </w:rPr>
        <w:t>2</w:t>
      </w:r>
      <w:r w:rsidRPr="009C4713">
        <w:rPr>
          <w:rFonts w:cs="Arial"/>
          <w:szCs w:val="20"/>
        </w:rPr>
        <w:t xml:space="preserve"> na kilometer« kot zmanjšanje izpustov TGP.</w:t>
      </w:r>
    </w:p>
    <w:p w14:paraId="2120D10A" w14:textId="77777777" w:rsidR="00F72F53" w:rsidRPr="00AF0DE7" w:rsidRDefault="00F72F53" w:rsidP="00825DE1">
      <w:pPr>
        <w:rPr>
          <w:rFonts w:cs="Arial"/>
          <w:szCs w:val="20"/>
        </w:rPr>
      </w:pPr>
    </w:p>
    <w:p w14:paraId="030038FD" w14:textId="4A310521" w:rsidR="00F72F53" w:rsidRPr="00AF0DE7" w:rsidRDefault="00F72F53" w:rsidP="00825DE1">
      <w:pPr>
        <w:pStyle w:val="Naslov3"/>
      </w:pPr>
      <w:bookmarkStart w:id="35" w:name="_Toc63826965"/>
      <w:r w:rsidRPr="00AF0DE7">
        <w:t>Spodbujanje okolju prijaznejšega prevozništva v cestnem prometu</w:t>
      </w:r>
      <w:bookmarkEnd w:id="35"/>
    </w:p>
    <w:p w14:paraId="3A96F8E8" w14:textId="77777777" w:rsidR="00F72F53" w:rsidRPr="00AF0DE7" w:rsidRDefault="00F72F53" w:rsidP="00825DE1">
      <w:pPr>
        <w:rPr>
          <w:rFonts w:cs="Arial"/>
          <w:szCs w:val="20"/>
        </w:rPr>
      </w:pPr>
    </w:p>
    <w:p w14:paraId="4CD7C28F" w14:textId="77777777" w:rsidR="00F72F53" w:rsidRPr="00AF0DE7" w:rsidRDefault="00F72F53" w:rsidP="00825DE1">
      <w:pPr>
        <w:rPr>
          <w:rFonts w:cs="Arial"/>
          <w:szCs w:val="20"/>
        </w:rPr>
      </w:pPr>
      <w:r w:rsidRPr="00AF0DE7">
        <w:rPr>
          <w:rFonts w:cs="Arial"/>
          <w:szCs w:val="20"/>
        </w:rPr>
        <w:t>Sredstva so namenjena zmanjšanju emisij TGP v prometu.</w:t>
      </w:r>
    </w:p>
    <w:p w14:paraId="0C4FD679" w14:textId="77777777" w:rsidR="00F72F53" w:rsidRPr="00AF0DE7" w:rsidRDefault="00F72F53" w:rsidP="00825DE1">
      <w:pPr>
        <w:rPr>
          <w:rFonts w:cs="Arial"/>
          <w:szCs w:val="20"/>
        </w:rPr>
      </w:pPr>
    </w:p>
    <w:p w14:paraId="6DE3905C" w14:textId="77777777" w:rsidR="00F72F53" w:rsidRPr="00AF0DE7" w:rsidRDefault="00F72F53" w:rsidP="00825DE1">
      <w:pPr>
        <w:rPr>
          <w:rFonts w:cs="Arial"/>
          <w:szCs w:val="20"/>
        </w:rPr>
      </w:pPr>
      <w:r w:rsidRPr="00AF0DE7">
        <w:t>Sofinancira</w:t>
      </w:r>
      <w:r>
        <w:t>jo</w:t>
      </w:r>
      <w:r w:rsidRPr="00AF0DE7">
        <w:t xml:space="preserve"> se nakup ali predelava tovornih vozil in avtobusov na </w:t>
      </w:r>
      <w:r w:rsidRPr="00AF0DE7">
        <w:rPr>
          <w:rFonts w:cs="Arial"/>
          <w:szCs w:val="20"/>
        </w:rPr>
        <w:t>sintetični plin in biometan</w:t>
      </w:r>
      <w:r w:rsidRPr="00AF0DE7">
        <w:t xml:space="preserve"> ter s pogonom na elektriko ali vodik</w:t>
      </w:r>
      <w:r>
        <w:t xml:space="preserve"> za opravljanje prevozov v cestnem prometu in za </w:t>
      </w:r>
      <w:r w:rsidRPr="00AF0DE7">
        <w:t xml:space="preserve">izvajanje nalog zaščite, reševanja in pomoči, nakup </w:t>
      </w:r>
      <w:r>
        <w:t xml:space="preserve">novih in obnovljenih pnevmatik, </w:t>
      </w:r>
      <w:r w:rsidRPr="00AF0DE7">
        <w:t>nadgradnja tovornih vozil z aerodinamičnimi deli za zmanjšanje zračnega upora</w:t>
      </w:r>
      <w:r>
        <w:t xml:space="preserve"> ter</w:t>
      </w:r>
      <w:r w:rsidRPr="00AF0DE7">
        <w:t xml:space="preserve"> razgradnja starejših avtobusov in tovornih vozil.</w:t>
      </w:r>
      <w:r>
        <w:t xml:space="preserve"> </w:t>
      </w:r>
    </w:p>
    <w:p w14:paraId="4E26004C" w14:textId="77777777" w:rsidR="00F72F53" w:rsidRPr="00AF0DE7" w:rsidRDefault="00F72F53" w:rsidP="00825DE1">
      <w:pPr>
        <w:rPr>
          <w:rFonts w:cs="Arial"/>
          <w:szCs w:val="20"/>
        </w:rPr>
      </w:pPr>
    </w:p>
    <w:p w14:paraId="22E64C96" w14:textId="38718AE7" w:rsidR="00F72F53" w:rsidRPr="00AF0DE7" w:rsidRDefault="00F72F53" w:rsidP="00825DE1">
      <w:pPr>
        <w:rPr>
          <w:rFonts w:cs="Arial"/>
          <w:szCs w:val="20"/>
        </w:rPr>
      </w:pPr>
      <w:r w:rsidRPr="00AF0DE7">
        <w:t xml:space="preserve">Upravičenci do </w:t>
      </w:r>
      <w:r w:rsidR="00591110" w:rsidRPr="00591110">
        <w:t>prejema nepovratne finančne spodbude, ki predstavlja državno pomoč</w:t>
      </w:r>
      <w:r w:rsidR="00591110">
        <w:t>,</w:t>
      </w:r>
      <w:r w:rsidR="00591110" w:rsidRPr="00591110">
        <w:t xml:space="preserve"> </w:t>
      </w:r>
      <w:r w:rsidRPr="00AF0DE7">
        <w:t xml:space="preserve">so imetniki licenc za opravljanje prevozov v cestnem prometu (podjetja in samostojni podjetniki) </w:t>
      </w:r>
      <w:r>
        <w:t>ter</w:t>
      </w:r>
      <w:r w:rsidRPr="00AF0DE7">
        <w:t xml:space="preserve"> sile za zaščito, reševanje in pomoč oziroma javne službe za zaščito, reševanje in pomoč.</w:t>
      </w:r>
    </w:p>
    <w:p w14:paraId="7814DC52" w14:textId="77777777" w:rsidR="00F72F53" w:rsidRPr="00AF0DE7" w:rsidRDefault="00F72F53" w:rsidP="00825DE1">
      <w:pPr>
        <w:rPr>
          <w:rFonts w:cs="Arial"/>
          <w:szCs w:val="20"/>
        </w:rPr>
      </w:pPr>
    </w:p>
    <w:p w14:paraId="53554114" w14:textId="2A7D2814" w:rsidR="00F72F53" w:rsidRPr="00AF0DE7" w:rsidRDefault="00591110" w:rsidP="00825DE1">
      <w:pPr>
        <w:rPr>
          <w:rFonts w:cs="Arial"/>
          <w:szCs w:val="20"/>
        </w:rPr>
      </w:pPr>
      <w:r w:rsidRPr="00591110">
        <w:rPr>
          <w:rFonts w:cs="Arial"/>
          <w:szCs w:val="20"/>
        </w:rPr>
        <w:t>Ukrep izvajata Eko sklad in Borzen</w:t>
      </w:r>
      <w:r w:rsidR="00AB2125" w:rsidRPr="00AB2125">
        <w:rPr>
          <w:rFonts w:cs="Arial"/>
          <w:szCs w:val="20"/>
        </w:rPr>
        <w:t xml:space="preserve"> d.o.o.</w:t>
      </w:r>
      <w:r w:rsidR="00F72F53" w:rsidRPr="00AF0DE7">
        <w:rPr>
          <w:rFonts w:cs="Arial"/>
          <w:szCs w:val="20"/>
        </w:rPr>
        <w:t>.</w:t>
      </w:r>
      <w:r w:rsidRPr="00591110">
        <w:rPr>
          <w:rFonts w:cs="Arial"/>
          <w:bCs/>
          <w:color w:val="FF0000"/>
          <w:szCs w:val="20"/>
          <w:lang w:eastAsia="en-US"/>
        </w:rPr>
        <w:t xml:space="preserve"> </w:t>
      </w:r>
      <w:r w:rsidRPr="00591110">
        <w:rPr>
          <w:rFonts w:cs="Arial"/>
          <w:bCs/>
          <w:szCs w:val="20"/>
        </w:rPr>
        <w:t xml:space="preserve">Eko sklad izvaja ukrep </w:t>
      </w:r>
      <w:r w:rsidRPr="00591110">
        <w:rPr>
          <w:rFonts w:cs="Arial"/>
          <w:szCs w:val="20"/>
        </w:rPr>
        <w:t>na podlagi pogodbe z MOP.  BORZEN, d.o.o. izvaja ukrep na podlagi pogodbe z MZI in MOP.</w:t>
      </w:r>
      <w:r w:rsidRPr="00591110">
        <w:rPr>
          <w:rFonts w:cs="Arial"/>
          <w:bCs/>
          <w:szCs w:val="20"/>
        </w:rPr>
        <w:t xml:space="preserve"> </w:t>
      </w:r>
      <w:r w:rsidRPr="00591110">
        <w:rPr>
          <w:rFonts w:cs="Arial"/>
          <w:szCs w:val="20"/>
        </w:rPr>
        <w:t>MZI in MOP skleneta sporazum o sodelovanju pri izvajanju ukrepa.</w:t>
      </w:r>
    </w:p>
    <w:p w14:paraId="08AE8FE2" w14:textId="77777777" w:rsidR="00F72F53" w:rsidRPr="00AF0DE7" w:rsidRDefault="00F72F53" w:rsidP="00825DE1">
      <w:pPr>
        <w:rPr>
          <w:rFonts w:cs="Arial"/>
          <w:szCs w:val="20"/>
        </w:rPr>
      </w:pPr>
    </w:p>
    <w:p w14:paraId="2BD28EFE" w14:textId="565ED857" w:rsidR="00F72F53" w:rsidRPr="00AF0DE7" w:rsidRDefault="00F72F53" w:rsidP="00825DE1">
      <w:pPr>
        <w:rPr>
          <w:rFonts w:cs="Arial"/>
          <w:szCs w:val="20"/>
        </w:rPr>
      </w:pPr>
      <w:r w:rsidRPr="00AF0DE7">
        <w:rPr>
          <w:rFonts w:cs="Arial"/>
          <w:szCs w:val="20"/>
        </w:rPr>
        <w:t>Poraba sredstev je v skladu z nameni porabe sredstev iz 7.</w:t>
      </w:r>
      <w:r>
        <w:rPr>
          <w:rFonts w:cs="Arial"/>
          <w:szCs w:val="20"/>
        </w:rPr>
        <w:t> </w:t>
      </w:r>
      <w:r w:rsidRPr="00AF0DE7">
        <w:rPr>
          <w:rFonts w:cs="Arial"/>
          <w:szCs w:val="20"/>
        </w:rPr>
        <w:t xml:space="preserve">točke prvega odstavka </w:t>
      </w:r>
      <w:r w:rsidR="00B8649E">
        <w:rPr>
          <w:rFonts w:cs="Arial"/>
          <w:szCs w:val="20"/>
        </w:rPr>
        <w:t>183. člena ZVO-2</w:t>
      </w:r>
      <w:r w:rsidRPr="00AF0DE7">
        <w:rPr>
          <w:rFonts w:cs="Arial"/>
          <w:szCs w:val="20"/>
        </w:rPr>
        <w:t>.</w:t>
      </w:r>
    </w:p>
    <w:p w14:paraId="47C48176" w14:textId="77777777" w:rsidR="00F72F53" w:rsidRPr="00AF0DE7" w:rsidRDefault="00F72F53" w:rsidP="00825DE1">
      <w:pPr>
        <w:rPr>
          <w:rFonts w:cs="Arial"/>
          <w:szCs w:val="20"/>
        </w:rPr>
      </w:pPr>
    </w:p>
    <w:p w14:paraId="58A767E1"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2948FEAD" w14:textId="77777777" w:rsidR="00F72F53" w:rsidRPr="00AF0DE7" w:rsidRDefault="00F72F53" w:rsidP="00825DE1">
      <w:pPr>
        <w:rPr>
          <w:rFonts w:cs="Arial"/>
          <w:szCs w:val="20"/>
        </w:rPr>
      </w:pPr>
    </w:p>
    <w:p w14:paraId="705F07D0" w14:textId="77777777" w:rsidR="00F72F53" w:rsidRPr="00AF0DE7" w:rsidRDefault="00F72F53" w:rsidP="00825DE1">
      <w:pPr>
        <w:pStyle w:val="Naslov3"/>
      </w:pPr>
      <w:r w:rsidRPr="00AF0DE7">
        <w:t>Finančne spodbude občanom za nakup električnih koles</w:t>
      </w:r>
    </w:p>
    <w:p w14:paraId="08BBB605" w14:textId="77777777" w:rsidR="00F72F53" w:rsidRPr="00AF0DE7" w:rsidRDefault="00F72F53" w:rsidP="00825DE1">
      <w:pPr>
        <w:tabs>
          <w:tab w:val="left" w:pos="-720"/>
          <w:tab w:val="left" w:pos="0"/>
          <w:tab w:val="left" w:pos="720"/>
          <w:tab w:val="left" w:pos="1440"/>
          <w:tab w:val="left" w:pos="2160"/>
          <w:tab w:val="left" w:pos="2880"/>
          <w:tab w:val="left" w:pos="3600"/>
          <w:tab w:val="left" w:pos="4320"/>
        </w:tabs>
        <w:autoSpaceDE w:val="0"/>
        <w:autoSpaceDN w:val="0"/>
        <w:adjustRightInd w:val="0"/>
        <w:jc w:val="left"/>
        <w:rPr>
          <w:rFonts w:ascii="Helv" w:hAnsi="Helv" w:cs="Helv"/>
          <w:color w:val="000000"/>
          <w:sz w:val="22"/>
        </w:rPr>
      </w:pPr>
    </w:p>
    <w:p w14:paraId="2442903F" w14:textId="77777777" w:rsidR="00F72F53" w:rsidRPr="00AF0DE7" w:rsidRDefault="00F72F53" w:rsidP="00825DE1">
      <w:r w:rsidRPr="00AF0DE7">
        <w:t xml:space="preserve">Sredstva so namenjena spodbujanju trajnostne mobilnosti </w:t>
      </w:r>
      <w:r>
        <w:t>ter</w:t>
      </w:r>
      <w:r w:rsidRPr="00AF0DE7">
        <w:t xml:space="preserve"> omogočanju varne, udobne in neposredne dnevne mobilnosti s kolesom </w:t>
      </w:r>
      <w:r>
        <w:t>ter</w:t>
      </w:r>
      <w:r w:rsidRPr="00AF0DE7">
        <w:t xml:space="preserve"> s tem preusmerjanju individualnih prevozov z avtomobili v širše koriščenje trajnostnih oblik mobilnosti.</w:t>
      </w:r>
    </w:p>
    <w:p w14:paraId="28A47DBB" w14:textId="77777777" w:rsidR="00F72F53" w:rsidRPr="00AF0DE7" w:rsidRDefault="00F72F53" w:rsidP="00825DE1"/>
    <w:p w14:paraId="4978354A" w14:textId="5CE1BEC2" w:rsidR="00F72F53" w:rsidRPr="00AF0DE7" w:rsidRDefault="00F72F53" w:rsidP="00825DE1">
      <w:r w:rsidRPr="00AF0DE7">
        <w:t>Sofinancira se nakup električnih koles</w:t>
      </w:r>
      <w:r>
        <w:t>,</w:t>
      </w:r>
      <w:r w:rsidRPr="00AF0DE7">
        <w:t xml:space="preserve"> in sicer nakup treking, mestnih, zložljivih in tovornih električnih koles, ki se uporabljajo pri dnevni mobilnosti</w:t>
      </w:r>
      <w:r w:rsidR="00030BC2" w:rsidRPr="00030BC2">
        <w:t xml:space="preserve"> </w:t>
      </w:r>
      <w:r w:rsidR="00030BC2">
        <w:t xml:space="preserve">ter </w:t>
      </w:r>
      <w:r w:rsidR="00030BC2" w:rsidRPr="00E41157">
        <w:t>električnih pogonskih koles za priklop na invalidski voziček</w:t>
      </w:r>
    </w:p>
    <w:p w14:paraId="23A1473A" w14:textId="77777777" w:rsidR="00F72F53" w:rsidRPr="00AF0DE7" w:rsidRDefault="00F72F53" w:rsidP="00825DE1"/>
    <w:p w14:paraId="7D3652C2" w14:textId="77777777" w:rsidR="00F72F53" w:rsidRPr="00AF0DE7" w:rsidRDefault="00F72F53" w:rsidP="00825DE1">
      <w:r w:rsidRPr="00AF0DE7">
        <w:t>Upravičenci do sofinanciranja nakupa električnih koles so občani.</w:t>
      </w:r>
    </w:p>
    <w:p w14:paraId="2811E2C0" w14:textId="77777777" w:rsidR="00F72F53" w:rsidRPr="00AF0DE7" w:rsidRDefault="00F72F53" w:rsidP="00825DE1"/>
    <w:p w14:paraId="5134A668" w14:textId="77777777" w:rsidR="00F72F53" w:rsidRPr="00AF0DE7" w:rsidRDefault="00F72F53" w:rsidP="00825DE1">
      <w:r w:rsidRPr="00AF0DE7">
        <w:t>Ukrep izvaja MOP na podlagi izvedbe javnega poziva in pogodb z izbranimi izvajalci</w:t>
      </w:r>
      <w:r>
        <w:t>,</w:t>
      </w:r>
      <w:r w:rsidRPr="00AF0DE7">
        <w:t xml:space="preserve"> in sicer specializiranimi trgovinami za prodajo kolesarske opreme, športnimi trgovinami in distributerji električnih koles.</w:t>
      </w:r>
    </w:p>
    <w:p w14:paraId="6BE0C8A2" w14:textId="77777777" w:rsidR="00F72F53" w:rsidRPr="00AF0DE7" w:rsidRDefault="00F72F53" w:rsidP="00825DE1"/>
    <w:p w14:paraId="297DDB6D" w14:textId="4CE70AE4"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5C579FB7" w14:textId="77777777" w:rsidR="00F72F53" w:rsidRPr="00AF0DE7" w:rsidRDefault="00F72F53" w:rsidP="00825DE1"/>
    <w:p w14:paraId="28971562"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471C2BA4" w14:textId="77777777" w:rsidR="00F72F53" w:rsidRPr="00AF0DE7" w:rsidRDefault="00F72F53" w:rsidP="00825DE1"/>
    <w:p w14:paraId="1EC300A8" w14:textId="77777777" w:rsidR="00F72F53" w:rsidRPr="00AF0DE7" w:rsidRDefault="00F72F53" w:rsidP="00825DE1">
      <w:pPr>
        <w:pStyle w:val="Naslov3"/>
      </w:pPr>
      <w:bookmarkStart w:id="36" w:name="_Toc63826966"/>
      <w:r w:rsidRPr="00AF0DE7">
        <w:t>Izgradnja kolesarske infrastrukture</w:t>
      </w:r>
      <w:bookmarkEnd w:id="36"/>
    </w:p>
    <w:p w14:paraId="39FCEAD9" w14:textId="77777777" w:rsidR="00F72F53" w:rsidRPr="00AF0DE7" w:rsidRDefault="00F72F53" w:rsidP="00825DE1"/>
    <w:p w14:paraId="36CA5B0D" w14:textId="77777777" w:rsidR="00F72F53" w:rsidRPr="00AF0DE7" w:rsidRDefault="00F72F53" w:rsidP="00825DE1">
      <w:r w:rsidRPr="00AF0DE7">
        <w:t xml:space="preserve">Sredstva so namenjena spodbujanju trajnostne mobilnosti </w:t>
      </w:r>
      <w:r>
        <w:t>ter</w:t>
      </w:r>
      <w:r w:rsidRPr="00AF0DE7">
        <w:t xml:space="preserve"> omogočanju varne, udobne in neposredne dnevne mobilnosti s kolesom </w:t>
      </w:r>
      <w:r>
        <w:t>ter</w:t>
      </w:r>
      <w:r w:rsidRPr="00AF0DE7">
        <w:t xml:space="preserve"> s tem preusmerjanja individualnih prevozov z avtomobili v širše koriščenje trajnostnih oblik mobilnosti.</w:t>
      </w:r>
    </w:p>
    <w:p w14:paraId="0C13E1DC" w14:textId="77777777" w:rsidR="00F72F53" w:rsidRPr="00AF0DE7" w:rsidRDefault="00F72F53" w:rsidP="00825DE1"/>
    <w:p w14:paraId="71CC6A1E" w14:textId="77777777" w:rsidR="00F72F53" w:rsidRPr="00AF0DE7" w:rsidRDefault="00F72F53" w:rsidP="00825DE1">
      <w:r w:rsidRPr="00AF0DE7">
        <w:t>Sofinancira</w:t>
      </w:r>
      <w:r>
        <w:t>ta</w:t>
      </w:r>
      <w:r w:rsidRPr="00AF0DE7">
        <w:t xml:space="preserve"> se izgradnja kolesarske infrastrukture, in sicer gradnja in/ali rekonstrukcija kolesarskih povezav, ki povezujejo različne tipe območji v občini</w:t>
      </w:r>
      <w:r>
        <w:t>,</w:t>
      </w:r>
      <w:r w:rsidRPr="00AF0DE7">
        <w:t xml:space="preserve"> ter postavitev sistema izposoje javnih koles.</w:t>
      </w:r>
    </w:p>
    <w:p w14:paraId="4A0FFFC0" w14:textId="77777777" w:rsidR="00F72F53" w:rsidRPr="00AF0DE7" w:rsidRDefault="00F72F53" w:rsidP="00825DE1"/>
    <w:p w14:paraId="62D35685" w14:textId="77777777" w:rsidR="00F72F53" w:rsidRPr="00AF0DE7" w:rsidRDefault="00F72F53" w:rsidP="00825DE1">
      <w:r w:rsidRPr="00AF0DE7">
        <w:t xml:space="preserve">Upravičenci do nepovratne finančne spodbude so občine. </w:t>
      </w:r>
    </w:p>
    <w:p w14:paraId="60AB0A20" w14:textId="77777777" w:rsidR="00F72F53" w:rsidRPr="00AF0DE7" w:rsidRDefault="00F72F53" w:rsidP="00825DE1"/>
    <w:p w14:paraId="1CB0575A" w14:textId="21400F02" w:rsidR="00F72F53" w:rsidRPr="00AF0DE7" w:rsidRDefault="00F72F53" w:rsidP="00825DE1">
      <w:r w:rsidRPr="00AF0DE7">
        <w:t xml:space="preserve">Ukrep izvaja Eko sklad na podlagi pogodbe z MOP in </w:t>
      </w:r>
      <w:r w:rsidR="00E50232">
        <w:t>j</w:t>
      </w:r>
      <w:r w:rsidRPr="00AF0DE7">
        <w:t>avnega poziva 65SUB-LSKI18 Nepovratne finančne spodbude občinam za naložbe v izgradnjo kolesarske infrastrukture (Uradni list RS, št. 84/189) in</w:t>
      </w:r>
      <w:r w:rsidRPr="00AF0DE7">
        <w:rPr>
          <w:b/>
          <w:bCs/>
        </w:rPr>
        <w:t xml:space="preserve"> </w:t>
      </w:r>
      <w:r w:rsidRPr="00AF0DE7">
        <w:t xml:space="preserve">61SUB-LSKI19 </w:t>
      </w:r>
      <w:r w:rsidRPr="00AF0DE7">
        <w:lastRenderedPageBreak/>
        <w:t>Nepovratne finančne spodbude občinam za naložbe v izgradnjo kolesarske infrastrukture (Uradni list RS</w:t>
      </w:r>
      <w:r>
        <w:t>,</w:t>
      </w:r>
      <w:r w:rsidRPr="00AF0DE7">
        <w:t xml:space="preserve"> št.</w:t>
      </w:r>
      <w:r>
        <w:t> </w:t>
      </w:r>
      <w:r w:rsidRPr="00AF0DE7">
        <w:t>17/19).</w:t>
      </w:r>
    </w:p>
    <w:p w14:paraId="3413D67C" w14:textId="77777777" w:rsidR="00F72F53" w:rsidRPr="00AF0DE7" w:rsidRDefault="00F72F53" w:rsidP="00825DE1"/>
    <w:p w14:paraId="78183520" w14:textId="603CB88D"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53BB03E9" w14:textId="77777777" w:rsidR="00F72F53" w:rsidRPr="00AF0DE7" w:rsidRDefault="00F72F53" w:rsidP="00825DE1"/>
    <w:p w14:paraId="4891E214"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F9AEA57" w14:textId="77777777" w:rsidR="00F72F53" w:rsidRPr="00AF0DE7" w:rsidRDefault="00F72F53" w:rsidP="00825DE1"/>
    <w:p w14:paraId="151CD39D" w14:textId="77777777" w:rsidR="00F72F53" w:rsidRPr="00AF0DE7" w:rsidRDefault="00F72F53" w:rsidP="00825DE1">
      <w:pPr>
        <w:pStyle w:val="Naslov3"/>
      </w:pPr>
      <w:bookmarkStart w:id="37" w:name="_Toc63826967"/>
      <w:r w:rsidRPr="00AF0DE7">
        <w:t>Ureditev in izgradnja parkirišč za kolesa na železniških postajah</w:t>
      </w:r>
      <w:bookmarkEnd w:id="37"/>
    </w:p>
    <w:p w14:paraId="0DEEF6DE" w14:textId="77777777" w:rsidR="00F72F53" w:rsidRPr="00AF0DE7" w:rsidRDefault="00F72F53" w:rsidP="00825DE1"/>
    <w:p w14:paraId="23816B68" w14:textId="77777777" w:rsidR="00F72F53" w:rsidRPr="00AF0DE7" w:rsidRDefault="00F72F53" w:rsidP="00825DE1">
      <w:r w:rsidRPr="00AF0DE7">
        <w:t>Sredstva so namenjena obnovi javne železniške infrastrukture, ki omogoča kolesarjem varn</w:t>
      </w:r>
      <w:r>
        <w:t>ejš</w:t>
      </w:r>
      <w:r w:rsidRPr="00AF0DE7">
        <w:t>o uporabo površin v območju železniških postaj.</w:t>
      </w:r>
    </w:p>
    <w:p w14:paraId="37023692" w14:textId="77777777" w:rsidR="00F72F53" w:rsidRPr="00AF0DE7" w:rsidRDefault="00F72F53" w:rsidP="00825DE1"/>
    <w:p w14:paraId="6AF444F2" w14:textId="77935C60" w:rsidR="00F72F53" w:rsidRPr="00AF0DE7" w:rsidRDefault="00F72F53" w:rsidP="00825DE1">
      <w:r w:rsidRPr="00AF0DE7">
        <w:t>Financira</w:t>
      </w:r>
      <w:r w:rsidR="00E50232">
        <w:t>ta</w:t>
      </w:r>
      <w:r w:rsidRPr="00AF0DE7">
        <w:t xml:space="preserve"> se izvedba prometne ureditve in izgradnja parkirišč za kolesa (kolesarnic) na železniških postajah.</w:t>
      </w:r>
    </w:p>
    <w:p w14:paraId="3805E3D0" w14:textId="77777777" w:rsidR="00F72F53" w:rsidRPr="00AF0DE7" w:rsidRDefault="00F72F53" w:rsidP="00825DE1"/>
    <w:p w14:paraId="55016B9E" w14:textId="77777777" w:rsidR="00F72F53" w:rsidRPr="00AF0DE7" w:rsidRDefault="00F72F53" w:rsidP="00825DE1">
      <w:r w:rsidRPr="00AF0DE7">
        <w:t>Ukrep izvaja SŽ</w:t>
      </w:r>
      <w:r>
        <w:t>-</w:t>
      </w:r>
      <w:r w:rsidRPr="00AF0DE7">
        <w:t>Infrastruktura</w:t>
      </w:r>
      <w:r>
        <w:t>,</w:t>
      </w:r>
      <w:r w:rsidRPr="00AF0DE7">
        <w:t xml:space="preserve"> d.</w:t>
      </w:r>
      <w:r>
        <w:t> </w:t>
      </w:r>
      <w:r w:rsidRPr="00AF0DE7">
        <w:t>o.</w:t>
      </w:r>
      <w:r>
        <w:t> </w:t>
      </w:r>
      <w:r w:rsidRPr="00AF0DE7">
        <w:t>o., na podlagi pogodbe o opravljanju storitev upravljavca javne železniške infrastrukture.</w:t>
      </w:r>
    </w:p>
    <w:p w14:paraId="328A6A0F" w14:textId="77777777" w:rsidR="00F72F53" w:rsidRPr="00AF0DE7" w:rsidRDefault="00F72F53" w:rsidP="00825DE1"/>
    <w:p w14:paraId="03139D3E" w14:textId="2D05A04C"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2283F432" w14:textId="77777777" w:rsidR="00F72F53" w:rsidRPr="00AF0DE7" w:rsidRDefault="00F72F53" w:rsidP="00825DE1"/>
    <w:p w14:paraId="3B3BDD23" w14:textId="77777777" w:rsidR="00F72F53" w:rsidRPr="00AF0DE7" w:rsidRDefault="00F72F53" w:rsidP="00825DE1">
      <w:r w:rsidRPr="00AF0DE7">
        <w:t>Učinki izvedbe projekta bodo ovrednoteni na podlagi ocene zmanjšanja emisij TGP.</w:t>
      </w:r>
    </w:p>
    <w:p w14:paraId="029F5053" w14:textId="77777777" w:rsidR="00F72F53" w:rsidRPr="00AF0DE7" w:rsidRDefault="00F72F53" w:rsidP="00825DE1"/>
    <w:p w14:paraId="34D93401" w14:textId="77777777" w:rsidR="00F72F53" w:rsidRPr="00AF0DE7" w:rsidRDefault="00F72F53" w:rsidP="00825DE1">
      <w:pPr>
        <w:pStyle w:val="Naslov3"/>
      </w:pPr>
      <w:bookmarkStart w:id="38" w:name="_Toc63826968"/>
      <w:r w:rsidRPr="00AF0DE7">
        <w:t>Izgradnja kolesarskih povezav v okviru Dogovora za razvoj regij</w:t>
      </w:r>
      <w:bookmarkEnd w:id="38"/>
    </w:p>
    <w:p w14:paraId="0BACD885" w14:textId="77777777" w:rsidR="00F72F53" w:rsidRPr="00AF0DE7" w:rsidRDefault="00F72F53" w:rsidP="00825DE1"/>
    <w:p w14:paraId="00FB1BBF" w14:textId="77777777" w:rsidR="00F72F53" w:rsidRPr="00AF0DE7" w:rsidRDefault="00F72F53" w:rsidP="00825DE1">
      <w:r w:rsidRPr="00AF0DE7">
        <w:t>Sredstva so namenjena vzpostavitvi regionalnih kolesarskih povezav.</w:t>
      </w:r>
    </w:p>
    <w:p w14:paraId="3C640F0E" w14:textId="77777777" w:rsidR="00F72F53" w:rsidRPr="00AF0DE7" w:rsidRDefault="00F72F53" w:rsidP="00825DE1"/>
    <w:p w14:paraId="65A26D6B" w14:textId="77777777" w:rsidR="00F72F53" w:rsidRPr="00AF0DE7" w:rsidRDefault="00F72F53" w:rsidP="00825DE1">
      <w:r w:rsidRPr="00AF0DE7">
        <w:t>Sofinancira</w:t>
      </w:r>
      <w:r>
        <w:t>ta</w:t>
      </w:r>
      <w:r w:rsidRPr="00AF0DE7">
        <w:t xml:space="preserve"> se načrtovanje in gradnja regionalnih kolesarskih povezav.</w:t>
      </w:r>
    </w:p>
    <w:p w14:paraId="234C854E" w14:textId="77777777" w:rsidR="00F72F53" w:rsidRPr="00AF0DE7" w:rsidRDefault="00F72F53" w:rsidP="00825DE1"/>
    <w:p w14:paraId="49A2B63C" w14:textId="77777777" w:rsidR="00F72F53" w:rsidRPr="00AF0DE7" w:rsidRDefault="00F72F53" w:rsidP="00825DE1">
      <w:r w:rsidRPr="00AF0DE7">
        <w:t>Upravičenci do nepovratne finančne spodbude so občine.</w:t>
      </w:r>
    </w:p>
    <w:p w14:paraId="0235FEC8" w14:textId="77777777" w:rsidR="00F72F53" w:rsidRPr="00AF0DE7" w:rsidRDefault="00F72F53" w:rsidP="00825DE1"/>
    <w:p w14:paraId="6C7BF01B" w14:textId="77777777" w:rsidR="00F72F53" w:rsidRPr="00AF0DE7" w:rsidRDefault="00F72F53" w:rsidP="00825DE1">
      <w:r w:rsidRPr="00AF0DE7">
        <w:t>Ukrep izvaja Direkcija Republike Slovenije za infrastrukturo (</w:t>
      </w:r>
      <w:r>
        <w:t>v nadaljnjem besedilu:</w:t>
      </w:r>
      <w:r w:rsidRPr="00AF0DE7">
        <w:t xml:space="preserve"> DRSI) na podlagi sporazuma z MOP.</w:t>
      </w:r>
    </w:p>
    <w:p w14:paraId="69B73784" w14:textId="77777777" w:rsidR="00F72F53" w:rsidRPr="00AF0DE7" w:rsidRDefault="00F72F53" w:rsidP="00825DE1"/>
    <w:p w14:paraId="34D9AF86" w14:textId="69997812"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1E2F8917" w14:textId="77777777" w:rsidR="00F72F53" w:rsidRPr="00AF0DE7" w:rsidRDefault="00F72F53" w:rsidP="00825DE1"/>
    <w:p w14:paraId="20AAEFEE"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58C33641" w14:textId="77777777" w:rsidR="00F72F53" w:rsidRPr="00AF0DE7" w:rsidRDefault="00F72F53" w:rsidP="00825DE1"/>
    <w:p w14:paraId="54054FAD" w14:textId="77777777" w:rsidR="00F72F53" w:rsidRPr="00AF0DE7" w:rsidRDefault="00F72F53" w:rsidP="00825DE1">
      <w:pPr>
        <w:pStyle w:val="Naslov3"/>
      </w:pPr>
      <w:bookmarkStart w:id="39" w:name="_Toc63826969"/>
      <w:r w:rsidRPr="00AF0DE7">
        <w:t>Spodbujanje trajnostne mobilnosti območij ohranjanja narave</w:t>
      </w:r>
      <w:bookmarkEnd w:id="39"/>
    </w:p>
    <w:p w14:paraId="6ACE878C" w14:textId="77777777" w:rsidR="00F72F53" w:rsidRPr="00AF0DE7" w:rsidRDefault="00F72F53" w:rsidP="00825DE1"/>
    <w:p w14:paraId="1032EEB0" w14:textId="77777777" w:rsidR="00F72F53" w:rsidRPr="00AF0DE7" w:rsidRDefault="00F72F53" w:rsidP="00825DE1">
      <w:r w:rsidRPr="00AF0DE7">
        <w:t>Sredstva so namenjena spodbujanju trajnostne mobilnosti na območjih ohranjanja narave.</w:t>
      </w:r>
    </w:p>
    <w:p w14:paraId="0CFB8DEA" w14:textId="77777777" w:rsidR="00F72F53" w:rsidRPr="00AF0DE7" w:rsidRDefault="00F72F53" w:rsidP="00825DE1"/>
    <w:p w14:paraId="297FF16C" w14:textId="4F373108" w:rsidR="00F72F53" w:rsidRPr="00AF0DE7" w:rsidRDefault="00F72F53" w:rsidP="00825DE1">
      <w:r w:rsidRPr="00AF0DE7">
        <w:t xml:space="preserve">Financira se nakup električnih vozil za prevoz obiskovalcev (vključno s skupinami s posebnimi potrebami) po zavarovanem območju in za opravljanje nalog javne službe varstva narave, električnih plovil za opravljanje javne službe varstva narave </w:t>
      </w:r>
      <w:r>
        <w:t>ter za</w:t>
      </w:r>
      <w:r w:rsidRPr="00AF0DE7">
        <w:t xml:space="preserve"> prevoze obiskovalcev, koles in električnih koles za prevoz obiskovalcev po zavarovanem območju in za opravljanje nalog javne službe varstva narave</w:t>
      </w:r>
      <w:r>
        <w:t xml:space="preserve"> ter</w:t>
      </w:r>
      <w:r w:rsidRPr="00AF0DE7">
        <w:t xml:space="preserve"> električnih delovnih strojev za opravljanje javne službe varstva narave </w:t>
      </w:r>
      <w:r>
        <w:t>in</w:t>
      </w:r>
      <w:r w:rsidRPr="00AF0DE7">
        <w:t xml:space="preserve"> umirjanja prometa na zavarovanih območjih (parkirišča, prometna signalizacija </w:t>
      </w:r>
      <w:r>
        <w:t>ter</w:t>
      </w:r>
      <w:r w:rsidRPr="00AF0DE7">
        <w:t xml:space="preserve"> druge za to potrebne infrastrukture </w:t>
      </w:r>
      <w:r>
        <w:t>in</w:t>
      </w:r>
      <w:r w:rsidRPr="00AF0DE7">
        <w:t xml:space="preserve"> opreme). Za premagovanje izjemnih vzponov </w:t>
      </w:r>
      <w:r w:rsidR="00E50232">
        <w:t>na</w:t>
      </w:r>
      <w:r w:rsidRPr="00AF0DE7">
        <w:t xml:space="preserve"> gorskih zavarovanih območjih se financira nakup hibridnih vozil.</w:t>
      </w:r>
    </w:p>
    <w:p w14:paraId="2C5D848B" w14:textId="77777777" w:rsidR="00F72F53" w:rsidRPr="00AF0DE7" w:rsidRDefault="00F72F53" w:rsidP="00825DE1"/>
    <w:p w14:paraId="1AB286D7" w14:textId="77777777" w:rsidR="00F72F53" w:rsidRPr="00AF0DE7" w:rsidRDefault="00F72F53" w:rsidP="00825DE1">
      <w:r w:rsidRPr="00AF0DE7">
        <w:t>Upravičenci do porabe sredstev so občine, ki s temi sredstvi pridobljena vozila upravljajo same ali jih pogodbeno oddajo v najem upravljavcu zavarovanega območja, izvajalci javne službe ohranjanja narave na podlagi zakona, ki ureja ohranjanje narave, in sicer upravljavci zavarovanih območij, ustanovitelj katerih je država, strokovna organizacija, pristojna za ohranjanje narave, ki s temi sredstvi pridobljena električna vozila upravlja sama,</w:t>
      </w:r>
      <w:r>
        <w:t xml:space="preserve"> in</w:t>
      </w:r>
      <w:r w:rsidRPr="00AF0DE7">
        <w:t xml:space="preserve"> javni zavodi, ki jih je ustanovila država.</w:t>
      </w:r>
    </w:p>
    <w:p w14:paraId="4DEB9E60" w14:textId="77777777" w:rsidR="00F72F53" w:rsidRPr="00AF0DE7" w:rsidRDefault="00F72F53" w:rsidP="00825DE1"/>
    <w:p w14:paraId="6327B286" w14:textId="77777777" w:rsidR="00F72F53" w:rsidRPr="00AF0DE7" w:rsidRDefault="00F72F53" w:rsidP="00825DE1">
      <w:r w:rsidRPr="00AF0DE7">
        <w:t>Ukrep izvaja MOP.</w:t>
      </w:r>
    </w:p>
    <w:p w14:paraId="04F89CDE" w14:textId="77777777" w:rsidR="00F72F53" w:rsidRPr="00AF0DE7" w:rsidRDefault="00F72F53" w:rsidP="00825DE1"/>
    <w:p w14:paraId="50A6B07D" w14:textId="02E77222"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 xml:space="preserve">. </w:t>
      </w:r>
    </w:p>
    <w:p w14:paraId="25CD7BF6" w14:textId="77777777" w:rsidR="00F72F53" w:rsidRPr="00AF0DE7" w:rsidRDefault="00F72F53" w:rsidP="00825DE1"/>
    <w:p w14:paraId="571949F5"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003721B0" w14:textId="77777777" w:rsidR="00F72F53" w:rsidRPr="00AF0DE7" w:rsidRDefault="00F72F53" w:rsidP="00825DE1"/>
    <w:p w14:paraId="5E13FCB5" w14:textId="77777777" w:rsidR="00F72F53" w:rsidRPr="00AF0DE7" w:rsidRDefault="00F72F53" w:rsidP="00825DE1">
      <w:pPr>
        <w:pStyle w:val="Naslov3"/>
      </w:pPr>
      <w:bookmarkStart w:id="40" w:name="_Toc63826970"/>
      <w:r w:rsidRPr="00AF0DE7">
        <w:t>Spodbujanje trajnostne mobilnosti območij ohranjanja narave – polnilne postaje</w:t>
      </w:r>
      <w:bookmarkEnd w:id="40"/>
    </w:p>
    <w:p w14:paraId="3FD28632" w14:textId="77777777" w:rsidR="00F72F53" w:rsidRPr="00AF0DE7" w:rsidRDefault="00F72F53" w:rsidP="00825DE1"/>
    <w:p w14:paraId="0A72F73F" w14:textId="0ADCA894" w:rsidR="00F72F53" w:rsidRPr="00AF0DE7" w:rsidRDefault="00F72F53" w:rsidP="00825DE1">
      <w:r w:rsidRPr="00AF0DE7">
        <w:t xml:space="preserve">Sredstva so namenjena spodbujanju električne mobilnosti kot pomembnega elementa trajnostne mobilnosti </w:t>
      </w:r>
      <w:r w:rsidR="00E50232">
        <w:t>na</w:t>
      </w:r>
      <w:r w:rsidRPr="00AF0DE7">
        <w:t xml:space="preserve"> zavarovanih območjih narave in območjih Natura 2000.</w:t>
      </w:r>
    </w:p>
    <w:p w14:paraId="7783DF82" w14:textId="77777777" w:rsidR="00F72F53" w:rsidRPr="00AF0DE7" w:rsidRDefault="00F72F53" w:rsidP="00825DE1"/>
    <w:p w14:paraId="19228433" w14:textId="77777777" w:rsidR="00F72F53" w:rsidRPr="00AF0DE7" w:rsidRDefault="00F72F53" w:rsidP="00825DE1">
      <w:r w:rsidRPr="00AF0DE7">
        <w:t>Sofinancira se nakup novih polnilnih postaj, ki izpolnjujejo tehnične zahteve, določene v Uredbi o vzpostavitvi infrastrukture za alternativna goriva v prometu (Uradni list RS, št.</w:t>
      </w:r>
      <w:r>
        <w:t> </w:t>
      </w:r>
      <w:r w:rsidRPr="00AF0DE7">
        <w:t>41/17).</w:t>
      </w:r>
    </w:p>
    <w:p w14:paraId="5C3669AC" w14:textId="77777777" w:rsidR="00F72F53" w:rsidRPr="00AF0DE7" w:rsidRDefault="00F72F53" w:rsidP="00825DE1"/>
    <w:p w14:paraId="2E80E0D3" w14:textId="77777777" w:rsidR="00F72F53" w:rsidRPr="00AF0DE7" w:rsidRDefault="00F72F53" w:rsidP="00825DE1">
      <w:r w:rsidRPr="00AF0DE7">
        <w:t>Upravičenci do nepovratne finančne spodbude so občine, ki imajo delež ozemlja na območjih Natura 2000 oziroma delež ozemlja na zavarovanih območjih.</w:t>
      </w:r>
    </w:p>
    <w:p w14:paraId="213DC35D" w14:textId="77777777" w:rsidR="00F72F53" w:rsidRPr="00AF0DE7" w:rsidRDefault="00F72F53" w:rsidP="00825DE1"/>
    <w:p w14:paraId="597C8FEA" w14:textId="6BE2BC05" w:rsidR="00F72F53" w:rsidRPr="00AF0DE7" w:rsidRDefault="00F72F53" w:rsidP="00825DE1">
      <w:r w:rsidRPr="00AF0DE7">
        <w:t xml:space="preserve">Ukrep izvaja Eko sklad na podlagi pogodbe z MOP in </w:t>
      </w:r>
      <w:r w:rsidR="00E50232">
        <w:t>j</w:t>
      </w:r>
      <w:r w:rsidRPr="00AF0DE7">
        <w:t>avnega poziva 53SUB-EVPOL17 Nepovratne finančne spodbude občinam za polnilne postaje za električna vozila v zavarovanih območjih narave in območjih Natura 2000 (Uradni list RS, št.</w:t>
      </w:r>
      <w:r>
        <w:t> </w:t>
      </w:r>
      <w:r w:rsidRPr="00AF0DE7">
        <w:t>66/17 in 41/18).</w:t>
      </w:r>
    </w:p>
    <w:p w14:paraId="1AA9E8A4" w14:textId="77777777" w:rsidR="00F72F53" w:rsidRPr="00AF0DE7" w:rsidRDefault="00F72F53" w:rsidP="00825DE1"/>
    <w:p w14:paraId="034E8CE3" w14:textId="46C7F8CC"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777F8181" w14:textId="77777777" w:rsidR="00F72F53" w:rsidRPr="00AF0DE7" w:rsidRDefault="00F72F53" w:rsidP="00825DE1"/>
    <w:p w14:paraId="71983609"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775DF811" w14:textId="77777777" w:rsidR="00F72F53" w:rsidRPr="00AF0DE7" w:rsidRDefault="00F72F53" w:rsidP="00825DE1"/>
    <w:p w14:paraId="6B02ADAB" w14:textId="77777777" w:rsidR="00F72F53" w:rsidRPr="00AF0DE7" w:rsidRDefault="00F72F53" w:rsidP="00825DE1">
      <w:pPr>
        <w:pStyle w:val="Naslov3"/>
      </w:pPr>
      <w:bookmarkStart w:id="41" w:name="_Toc63826971"/>
      <w:r w:rsidRPr="00AF0DE7">
        <w:t>Spodbujanje izgradnje infrastrukture za alternativna goriva in nakupa vozil na alternativni pogon</w:t>
      </w:r>
      <w:bookmarkEnd w:id="41"/>
    </w:p>
    <w:p w14:paraId="60CD5EF2" w14:textId="77777777" w:rsidR="00F72F53" w:rsidRPr="00AF0DE7" w:rsidRDefault="00F72F53" w:rsidP="00825DE1"/>
    <w:p w14:paraId="41C0646C" w14:textId="77777777" w:rsidR="00F72F53" w:rsidRPr="00AF0DE7" w:rsidRDefault="00F72F53" w:rsidP="00825DE1">
      <w:r w:rsidRPr="00AF0DE7">
        <w:t xml:space="preserve">Sredstva so namenjena spodbujanju izgradnje infrastrukture za alternativna goriva </w:t>
      </w:r>
      <w:r>
        <w:t>ter</w:t>
      </w:r>
      <w:r w:rsidRPr="00AF0DE7">
        <w:t xml:space="preserve"> nakupa vozil in plovil na alternativni pogon.</w:t>
      </w:r>
    </w:p>
    <w:p w14:paraId="0CD95C67" w14:textId="77777777" w:rsidR="00F72F53" w:rsidRPr="00AF0DE7" w:rsidRDefault="00F72F53" w:rsidP="00825DE1"/>
    <w:p w14:paraId="55E8EEC6" w14:textId="275101B1" w:rsidR="00F72F53" w:rsidRDefault="009A48C7" w:rsidP="00825DE1">
      <w:r>
        <w:t>Sofinancirata se nakup vozil in plovil – prevoznih sredstev, ki za pogon uporabljajo elektriko, vodik in druga alternativa goriva ter izgradnja in nakup polnilne in druge infrastrukture, nujne za delovanje teh prevoznih sredstev. Del sredstev je namenjen sofinanciranj</w:t>
      </w:r>
      <w:r w:rsidR="00E50232">
        <w:t>u</w:t>
      </w:r>
      <w:r>
        <w:t xml:space="preserve"> izvedbe projekta RES HUB – izgradnja in nakup javne vodikove polnilnice z vodikarno na območju Vojašnice Petra Petriča v Kranju, ki omogoča uresničevanje zaveze Slovenije do Nato pakta in </w:t>
      </w:r>
      <w:r w:rsidR="00E50232">
        <w:t>zagotavlja</w:t>
      </w:r>
      <w:r>
        <w:t xml:space="preserve"> Slovenski vojski neodvisen vir energije, ki bo zelene narave. </w:t>
      </w:r>
      <w:r w:rsidRPr="009A48C7">
        <w:t xml:space="preserve">Prav tako je del sredstev namenjen za nakup čolna z električnim pogonom in električne opreme za opravljanje raziskovalnih nalog na področju oceanografije, ki jih izvaja Morska biološka postaja Piran. Sofinanciranje nakupa navedenega  čolna z električnim pogonom in električne opreme spodbuja k trajnostnim raziskavam obalnega in odprtega morja </w:t>
      </w:r>
      <w:r w:rsidR="00E50232">
        <w:t>-</w:t>
      </w:r>
      <w:r w:rsidRPr="009A48C7">
        <w:t xml:space="preserve"> stanja in procesov znotraj morskega ekosistema ter vplivov podnebnih sprememb idr. posegov vanj. Uporaba najsodobneje opremljenega čolna z električnim pogonom in električno opremo omogoča raziskovanje, monitoring in izvajanje drugih razvojnih in strokovnih nalog kakovostno</w:t>
      </w:r>
      <w:r w:rsidR="00E50232">
        <w:t>,</w:t>
      </w:r>
      <w:r w:rsidRPr="009A48C7">
        <w:t xml:space="preserve"> e- mobilno </w:t>
      </w:r>
      <w:r w:rsidR="00E50232">
        <w:t>in</w:t>
      </w:r>
      <w:r w:rsidRPr="009A48C7">
        <w:t xml:space="preserve"> trajnostno.</w:t>
      </w:r>
    </w:p>
    <w:p w14:paraId="65DD85CC" w14:textId="77777777" w:rsidR="00AB2125" w:rsidRDefault="00AB2125" w:rsidP="00825DE1"/>
    <w:p w14:paraId="526E989D" w14:textId="684B587F" w:rsidR="009A48C7" w:rsidRPr="00AF0DE7" w:rsidRDefault="00896357" w:rsidP="00825DE1">
      <w:r>
        <w:t xml:space="preserve">Del sredstev je namenjen tudi </w:t>
      </w:r>
      <w:r w:rsidRPr="00896357">
        <w:t>nakup</w:t>
      </w:r>
      <w:r>
        <w:t>u</w:t>
      </w:r>
      <w:r w:rsidRPr="00896357">
        <w:t xml:space="preserve"> </w:t>
      </w:r>
      <w:r>
        <w:t xml:space="preserve">službenih </w:t>
      </w:r>
      <w:r w:rsidRPr="00896357">
        <w:t>vozil posredni</w:t>
      </w:r>
      <w:r>
        <w:t>h</w:t>
      </w:r>
      <w:r w:rsidRPr="00896357">
        <w:t xml:space="preserve"> in neposredni</w:t>
      </w:r>
      <w:r>
        <w:t>h</w:t>
      </w:r>
      <w:r w:rsidRPr="00896357">
        <w:t xml:space="preserve"> proračunski</w:t>
      </w:r>
      <w:r>
        <w:t>h</w:t>
      </w:r>
      <w:r w:rsidRPr="00896357">
        <w:t xml:space="preserve"> uporabnik</w:t>
      </w:r>
      <w:r>
        <w:t>ov</w:t>
      </w:r>
      <w:r w:rsidRPr="00896357">
        <w:t xml:space="preserve">, ki za pogon uporabljajo elektriko, vodik ali druga alternativa goriva </w:t>
      </w:r>
      <w:r w:rsidR="00AC5513">
        <w:t>ter</w:t>
      </w:r>
      <w:r w:rsidRPr="00896357">
        <w:t xml:space="preserve"> ustrezne polnilne infrastrukture</w:t>
      </w:r>
      <w:r>
        <w:t>.</w:t>
      </w:r>
    </w:p>
    <w:p w14:paraId="2EFFD08B" w14:textId="77777777" w:rsidR="00AB2125" w:rsidRDefault="00AB2125" w:rsidP="00825DE1"/>
    <w:p w14:paraId="641D1325" w14:textId="7E62CA82" w:rsidR="00F72F53" w:rsidRPr="00AF0DE7" w:rsidRDefault="00F72F53" w:rsidP="00825DE1">
      <w:r w:rsidRPr="00AF0DE7">
        <w:t>Upravičenci do spodbude so posredni in neposredni proračunski uporabniki.</w:t>
      </w:r>
    </w:p>
    <w:p w14:paraId="4A745DE3" w14:textId="77777777" w:rsidR="00F72F53" w:rsidRPr="00AF0DE7" w:rsidRDefault="00F72F53" w:rsidP="00825DE1"/>
    <w:p w14:paraId="6D42B96F" w14:textId="43059015" w:rsidR="00F72F53" w:rsidRPr="00AF0DE7" w:rsidRDefault="00F72F53" w:rsidP="00825DE1">
      <w:pPr>
        <w:rPr>
          <w:rFonts w:ascii="Calibri" w:eastAsia="Calibri" w:hAnsi="Calibri" w:cs="Calibri"/>
          <w:sz w:val="22"/>
        </w:rPr>
      </w:pPr>
      <w:r w:rsidRPr="00AF0DE7">
        <w:t>Ukrep izvaja</w:t>
      </w:r>
      <w:r>
        <w:t>ta</w:t>
      </w:r>
      <w:r w:rsidRPr="00AF0DE7">
        <w:t xml:space="preserve"> MOP</w:t>
      </w:r>
      <w:r>
        <w:t xml:space="preserve"> in Ministrstvo za javno upravo </w:t>
      </w:r>
      <w:r w:rsidRPr="00AF0DE7">
        <w:rPr>
          <w:rFonts w:eastAsia="Arial" w:cs="Arial"/>
          <w:szCs w:val="20"/>
          <w:lang w:val="sl"/>
        </w:rPr>
        <w:t>(</w:t>
      </w:r>
      <w:r>
        <w:rPr>
          <w:rFonts w:eastAsia="Arial" w:cs="Arial"/>
          <w:szCs w:val="20"/>
          <w:lang w:val="sl"/>
        </w:rPr>
        <w:t>v nadaljnjem besedilu:</w:t>
      </w:r>
      <w:r w:rsidRPr="00AF0DE7">
        <w:rPr>
          <w:rFonts w:eastAsia="Arial" w:cs="Arial"/>
          <w:szCs w:val="20"/>
          <w:lang w:val="sl"/>
        </w:rPr>
        <w:t xml:space="preserve"> M</w:t>
      </w:r>
      <w:r>
        <w:rPr>
          <w:rFonts w:eastAsia="Arial" w:cs="Arial"/>
          <w:szCs w:val="20"/>
          <w:lang w:val="sl"/>
        </w:rPr>
        <w:t>JU</w:t>
      </w:r>
      <w:r w:rsidRPr="00AF0DE7">
        <w:rPr>
          <w:rFonts w:eastAsia="Arial" w:cs="Arial"/>
          <w:szCs w:val="20"/>
          <w:lang w:val="sl"/>
        </w:rPr>
        <w:t>)</w:t>
      </w:r>
      <w:r w:rsidR="00995C75">
        <w:rPr>
          <w:rFonts w:eastAsia="Arial" w:cs="Arial"/>
          <w:szCs w:val="20"/>
          <w:lang w:val="sl"/>
        </w:rPr>
        <w:t>,</w:t>
      </w:r>
      <w:r w:rsidR="00995C75" w:rsidRPr="00995C75">
        <w:t xml:space="preserve"> </w:t>
      </w:r>
      <w:r w:rsidR="00995C75" w:rsidRPr="00995C75">
        <w:rPr>
          <w:rFonts w:eastAsia="Arial" w:cs="Arial"/>
          <w:szCs w:val="20"/>
          <w:lang w:val="sl"/>
        </w:rPr>
        <w:t>Ministrstvo za obrambo ter Nacionalni inštitut za biologijo (Morska biološka postaja Piran)</w:t>
      </w:r>
      <w:r w:rsidRPr="00AF0DE7">
        <w:t>.</w:t>
      </w:r>
    </w:p>
    <w:p w14:paraId="33D0CDB6" w14:textId="77777777" w:rsidR="00F72F53" w:rsidRPr="00AF0DE7" w:rsidRDefault="00F72F53" w:rsidP="00825DE1"/>
    <w:p w14:paraId="6C7098A7" w14:textId="2973D11F"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369D4132" w14:textId="77777777" w:rsidR="00F72F53" w:rsidRPr="00AF0DE7" w:rsidRDefault="00F72F53" w:rsidP="00825DE1"/>
    <w:p w14:paraId="49DADED3"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6CA31F50" w14:textId="77777777" w:rsidR="00F72F53" w:rsidRPr="00AF0DE7" w:rsidRDefault="00F72F53" w:rsidP="00825DE1"/>
    <w:p w14:paraId="48F53806" w14:textId="77777777" w:rsidR="00F72F53" w:rsidRPr="00AF0DE7" w:rsidRDefault="00F72F53" w:rsidP="00825DE1">
      <w:pPr>
        <w:pStyle w:val="Naslov3"/>
      </w:pPr>
      <w:bookmarkStart w:id="42" w:name="_Toc63826972"/>
      <w:r w:rsidRPr="00AF0DE7">
        <w:t>Nakup električnega vlaka v Arboretumu Volčji Potok</w:t>
      </w:r>
      <w:bookmarkEnd w:id="42"/>
    </w:p>
    <w:p w14:paraId="027310AE" w14:textId="77777777" w:rsidR="00F72F53" w:rsidRPr="00AF0DE7" w:rsidRDefault="00F72F53" w:rsidP="00825DE1"/>
    <w:p w14:paraId="1353962A" w14:textId="77777777" w:rsidR="00F72F53" w:rsidRPr="00AF0DE7" w:rsidRDefault="00F72F53" w:rsidP="00825DE1">
      <w:r w:rsidRPr="00AF0DE7">
        <w:t xml:space="preserve">Sredstva so namenjena zmanjšanju emisij TGP v naravnem parku, </w:t>
      </w:r>
      <w:r>
        <w:t xml:space="preserve">ki je </w:t>
      </w:r>
      <w:r w:rsidRPr="00AF0DE7">
        <w:t>kulturnega pomena.</w:t>
      </w:r>
    </w:p>
    <w:p w14:paraId="08B49085" w14:textId="77777777" w:rsidR="00F72F53" w:rsidRPr="00AF0DE7" w:rsidRDefault="00F72F53" w:rsidP="00825DE1"/>
    <w:p w14:paraId="1218FED5" w14:textId="77777777" w:rsidR="00F72F53" w:rsidRPr="00AF0DE7" w:rsidRDefault="00F72F53" w:rsidP="00825DE1">
      <w:r w:rsidRPr="00AF0DE7">
        <w:t>Sofinancirata se nakup električnega vlaka v Arboretumu Volčji Potok in polnilnica na solarni vir energije.</w:t>
      </w:r>
    </w:p>
    <w:p w14:paraId="63F4F3EA" w14:textId="77777777" w:rsidR="00F72F53" w:rsidRPr="00AF0DE7" w:rsidRDefault="00F72F53" w:rsidP="00825DE1"/>
    <w:p w14:paraId="473E3D3C" w14:textId="77777777" w:rsidR="00F72F53" w:rsidRPr="00AF0DE7" w:rsidRDefault="00F72F53" w:rsidP="00825DE1">
      <w:r w:rsidRPr="00AF0DE7">
        <w:t xml:space="preserve">Ukrep izvaja Arboretum Volčji Potok, javni zavod s področja kulture, ki upravlja kulturni spomenik državnega pomena, enoto dediščine Volčji Potok </w:t>
      </w:r>
      <w:r>
        <w:t>–</w:t>
      </w:r>
      <w:r w:rsidRPr="00AF0DE7">
        <w:t xml:space="preserve"> Arboretum (EŠD 7904)</w:t>
      </w:r>
      <w:r>
        <w:t>,</w:t>
      </w:r>
      <w:r w:rsidRPr="00AF0DE7">
        <w:t xml:space="preserve"> na podlagi pogodbe z MOP.</w:t>
      </w:r>
    </w:p>
    <w:p w14:paraId="39C00FD9" w14:textId="77777777" w:rsidR="00F72F53" w:rsidRPr="00AF0DE7" w:rsidRDefault="00F72F53" w:rsidP="00825DE1"/>
    <w:p w14:paraId="182CC4A3" w14:textId="0054DA3E"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08805BAA" w14:textId="77777777" w:rsidR="00F72F53" w:rsidRPr="00AF0DE7" w:rsidRDefault="00F72F53" w:rsidP="00825DE1"/>
    <w:p w14:paraId="3F492FF2" w14:textId="77777777" w:rsidR="00F72F53" w:rsidRPr="00AF0DE7" w:rsidRDefault="00F72F53" w:rsidP="00825DE1">
      <w:r w:rsidRPr="00AF0DE7">
        <w:lastRenderedPageBreak/>
        <w:t>Učinki izvedbe ukrepa bodo ovrednoteni na podlagi ocene prispevka k zmanjšanju emisij TGP na podlagi porabe dizelskega goriva obstoječega traktorskega vlaka, ki bo umaknjen iz prometa.</w:t>
      </w:r>
    </w:p>
    <w:p w14:paraId="75C130AD" w14:textId="77777777" w:rsidR="00F72F53" w:rsidRPr="00AF0DE7" w:rsidRDefault="00F72F53" w:rsidP="00825DE1"/>
    <w:p w14:paraId="0F754DEB" w14:textId="77777777" w:rsidR="00F72F53" w:rsidRPr="00AF0DE7" w:rsidRDefault="00F72F53" w:rsidP="00825DE1">
      <w:pPr>
        <w:pStyle w:val="Naslov3"/>
      </w:pPr>
      <w:bookmarkStart w:id="43" w:name="_Toc63826973"/>
      <w:r w:rsidRPr="00AF0DE7">
        <w:t>Nadgradnja železniških prog</w:t>
      </w:r>
      <w:bookmarkEnd w:id="43"/>
    </w:p>
    <w:p w14:paraId="223AE798" w14:textId="77777777" w:rsidR="00F72F53" w:rsidRPr="00AF0DE7" w:rsidRDefault="00F72F53" w:rsidP="00825DE1"/>
    <w:p w14:paraId="48D3870A" w14:textId="77777777" w:rsidR="00F72F53" w:rsidRPr="00AF0DE7" w:rsidRDefault="00F72F53" w:rsidP="00825DE1">
      <w:r w:rsidRPr="00AF0DE7">
        <w:t xml:space="preserve">Sredstva so namenjena povečanju zmogljivosti železniških povezav, večji dostopnosti javne železniške infrastrukture </w:t>
      </w:r>
      <w:r>
        <w:t>in</w:t>
      </w:r>
      <w:r w:rsidRPr="00AF0DE7">
        <w:t xml:space="preserve"> izboljšanju konkurenčnosti storitev železniškega prevoza.</w:t>
      </w:r>
    </w:p>
    <w:p w14:paraId="75F055C8" w14:textId="77777777" w:rsidR="00F72F53" w:rsidRPr="00AF0DE7" w:rsidRDefault="00F72F53" w:rsidP="00825DE1"/>
    <w:p w14:paraId="2017E0FB" w14:textId="77777777" w:rsidR="00F72F53" w:rsidRPr="00AF0DE7" w:rsidRDefault="00F72F53" w:rsidP="00825DE1">
      <w:r w:rsidRPr="00AF0DE7">
        <w:t>Sofinancira se nadgradnja železniških prog.</w:t>
      </w:r>
    </w:p>
    <w:p w14:paraId="4F1EB275" w14:textId="77777777" w:rsidR="00F72F53" w:rsidRPr="00AF0DE7" w:rsidRDefault="00F72F53" w:rsidP="00825DE1"/>
    <w:p w14:paraId="67B111F6" w14:textId="77777777" w:rsidR="00F72F53" w:rsidRPr="00AF0DE7" w:rsidRDefault="00F72F53" w:rsidP="00825DE1">
      <w:r w:rsidRPr="00AF0DE7">
        <w:t>Ukrep izvaja DRSI.</w:t>
      </w:r>
    </w:p>
    <w:p w14:paraId="0F0AF3F2" w14:textId="77777777" w:rsidR="00F72F53" w:rsidRPr="00AF0DE7" w:rsidRDefault="00F72F53" w:rsidP="00825DE1"/>
    <w:p w14:paraId="323D3BC5" w14:textId="42B128C9"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722AB886" w14:textId="77777777" w:rsidR="00F72F53" w:rsidRPr="00AF0DE7" w:rsidRDefault="00F72F53" w:rsidP="00825DE1"/>
    <w:p w14:paraId="6BF5E337"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531A9C9B" w14:textId="77777777" w:rsidR="00F72F53" w:rsidRPr="00AF0DE7" w:rsidRDefault="00F72F53" w:rsidP="00825DE1"/>
    <w:p w14:paraId="3EF6C83E" w14:textId="77777777" w:rsidR="00F72F53" w:rsidRPr="00AF0DE7" w:rsidRDefault="00F72F53" w:rsidP="00825DE1">
      <w:pPr>
        <w:pStyle w:val="Naslov3"/>
      </w:pPr>
      <w:bookmarkStart w:id="44" w:name="_Toc63826974"/>
      <w:r w:rsidRPr="00AF0DE7">
        <w:t>Nadgradnja glavne železniške proge št.</w:t>
      </w:r>
      <w:r>
        <w:t> </w:t>
      </w:r>
      <w:r w:rsidRPr="00AF0DE7">
        <w:t xml:space="preserve">20 Ljubljana Jesenice </w:t>
      </w:r>
      <w:r>
        <w:t>–</w:t>
      </w:r>
      <w:r w:rsidRPr="00AF0DE7">
        <w:t xml:space="preserve"> d.m. na odseku Podnart</w:t>
      </w:r>
      <w:r>
        <w:t>–</w:t>
      </w:r>
      <w:r w:rsidRPr="00AF0DE7">
        <w:t>Lesce Bled</w:t>
      </w:r>
      <w:bookmarkEnd w:id="44"/>
    </w:p>
    <w:p w14:paraId="1C6CB583" w14:textId="77777777" w:rsidR="00F72F53" w:rsidRPr="00AF0DE7" w:rsidRDefault="00F72F53" w:rsidP="00825DE1"/>
    <w:p w14:paraId="117C24E8" w14:textId="77777777" w:rsidR="00F72F53" w:rsidRPr="00AF0DE7" w:rsidRDefault="00F72F53" w:rsidP="00825DE1">
      <w:r w:rsidRPr="00AF0DE7">
        <w:t xml:space="preserve">Sredstva so namenjena povečanju zmogljivosti železniških povezav, večji dostopnosti javne železniške infrastrukture </w:t>
      </w:r>
      <w:r>
        <w:t>in</w:t>
      </w:r>
      <w:r w:rsidRPr="00AF0DE7">
        <w:t xml:space="preserve"> izboljšanju konkurenčnosti storitev železniškega prevoza.</w:t>
      </w:r>
    </w:p>
    <w:p w14:paraId="62A0823D" w14:textId="77777777" w:rsidR="00F72F53" w:rsidRPr="00AF0DE7" w:rsidRDefault="00F72F53" w:rsidP="00825DE1"/>
    <w:p w14:paraId="42B15393" w14:textId="77777777" w:rsidR="00F72F53" w:rsidRPr="00AF0DE7" w:rsidRDefault="00F72F53" w:rsidP="00825DE1">
      <w:r w:rsidRPr="00AF0DE7">
        <w:t>Sofinancira se nadgradnja glavne železniške proge št.</w:t>
      </w:r>
      <w:r>
        <w:t> </w:t>
      </w:r>
      <w:r w:rsidRPr="00AF0DE7">
        <w:t xml:space="preserve">20 Ljubljana Jesenice </w:t>
      </w:r>
      <w:r>
        <w:t>–</w:t>
      </w:r>
      <w:r w:rsidRPr="00AF0DE7">
        <w:t xml:space="preserve"> d.m. na odseku Podnart–Lesce Bled.</w:t>
      </w:r>
    </w:p>
    <w:p w14:paraId="27DFFA15" w14:textId="77777777" w:rsidR="00F72F53" w:rsidRPr="00AF0DE7" w:rsidRDefault="00F72F53" w:rsidP="00825DE1"/>
    <w:p w14:paraId="5689BCA3" w14:textId="77777777" w:rsidR="00F72F53" w:rsidRPr="00AF0DE7" w:rsidRDefault="00F72F53" w:rsidP="00825DE1">
      <w:r w:rsidRPr="00AF0DE7">
        <w:t>Ukrep izvaja DRSI.</w:t>
      </w:r>
    </w:p>
    <w:p w14:paraId="7D169E37" w14:textId="77777777" w:rsidR="00F72F53" w:rsidRPr="00AF0DE7" w:rsidRDefault="00F72F53" w:rsidP="00825DE1"/>
    <w:p w14:paraId="67C09E7C" w14:textId="5BC9D79E"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638CFAA6" w14:textId="77777777" w:rsidR="00F72F53" w:rsidRPr="00AF0DE7" w:rsidRDefault="00F72F53" w:rsidP="00825DE1"/>
    <w:p w14:paraId="327898F5"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w:t>
      </w:r>
    </w:p>
    <w:p w14:paraId="5790C2FF" w14:textId="77777777" w:rsidR="00F72F53" w:rsidRPr="00AF0DE7" w:rsidRDefault="00F72F53" w:rsidP="00825DE1"/>
    <w:p w14:paraId="6795A23A" w14:textId="77777777" w:rsidR="00F72F53" w:rsidRPr="00AF0DE7" w:rsidRDefault="00F72F53" w:rsidP="00825DE1">
      <w:pPr>
        <w:pStyle w:val="Naslov3"/>
      </w:pPr>
      <w:bookmarkStart w:id="45" w:name="_Toc63826975"/>
      <w:r w:rsidRPr="00AF0DE7">
        <w:t>Spodbujanje železniškega tovornega prometa</w:t>
      </w:r>
      <w:bookmarkEnd w:id="45"/>
    </w:p>
    <w:p w14:paraId="727D72FE" w14:textId="77777777" w:rsidR="00F72F53" w:rsidRPr="00AF0DE7" w:rsidRDefault="00F72F53" w:rsidP="00825DE1"/>
    <w:p w14:paraId="51B17801" w14:textId="77777777" w:rsidR="00F72F53" w:rsidRPr="00AF0DE7" w:rsidRDefault="00F72F53" w:rsidP="00825DE1">
      <w:r w:rsidRPr="00AF0DE7">
        <w:t>Sredstva so namenjena spodbujanju prevoza blaga po železnicah, izboljšanju konkurenčnosti storitev železniškega tovornega prevoza in boljši izkoriščenosti javne železniške infrastrukture.</w:t>
      </w:r>
    </w:p>
    <w:p w14:paraId="20559069" w14:textId="77777777" w:rsidR="00F72F53" w:rsidRPr="00AF0DE7" w:rsidRDefault="00F72F53" w:rsidP="00825DE1"/>
    <w:p w14:paraId="0D91E204" w14:textId="77777777" w:rsidR="00F72F53" w:rsidRPr="00AF0DE7" w:rsidRDefault="00F72F53" w:rsidP="00825DE1">
      <w:r w:rsidRPr="00AF0DE7">
        <w:t>Sofinancira se del stroškov prevozov blaga po železnicah, s katerimi se prevozniku zagotavlja enakopraven ekonomski položaj s prevozniki blaga in potnikov v drugih vrstah prometa oziroma zagotavlja povračilo stroškov, ki jih ima zaradi tega, ker opravlja prevoz, ki ga ne bi opravljal, če bi ga opravljal le zaradi svojega ekonomskega interesa.</w:t>
      </w:r>
    </w:p>
    <w:p w14:paraId="30986D13" w14:textId="77777777" w:rsidR="00F72F53" w:rsidRPr="00AF0DE7" w:rsidRDefault="00F72F53" w:rsidP="00825DE1"/>
    <w:p w14:paraId="629D3F87" w14:textId="77777777" w:rsidR="00F72F53" w:rsidRPr="00AF0DE7" w:rsidRDefault="00F72F53" w:rsidP="00825DE1">
      <w:r w:rsidRPr="00AF0DE7">
        <w:t xml:space="preserve">Upravičenci do prejema nepovratne finančne spodbude, ki predstavlja državno pomoč, so vsi prevozniki v železniškem tovornem prometu, </w:t>
      </w:r>
      <w:r>
        <w:t>tj. </w:t>
      </w:r>
      <w:r w:rsidRPr="00AF0DE7">
        <w:t>javni ali zasebni izvajalci prevoza blaga v železniškem prometu, ki so registrirani in licencirani v Republiki Sloveniji</w:t>
      </w:r>
      <w:r>
        <w:t xml:space="preserve"> ter</w:t>
      </w:r>
      <w:r w:rsidRPr="00AF0DE7">
        <w:t xml:space="preserve"> ki opravljajo železniški tovorni prevoz.</w:t>
      </w:r>
    </w:p>
    <w:p w14:paraId="459AFEC6" w14:textId="77777777" w:rsidR="00F72F53" w:rsidRPr="00AF0DE7" w:rsidRDefault="00F72F53" w:rsidP="00825DE1"/>
    <w:p w14:paraId="662CDEE0" w14:textId="77777777" w:rsidR="00F72F53" w:rsidRPr="00AF0DE7" w:rsidRDefault="00F72F53" w:rsidP="00825DE1">
      <w:r w:rsidRPr="00AF0DE7">
        <w:t>Ukrep izvaja Ministrstvo za infrastrukturo (</w:t>
      </w:r>
      <w:r>
        <w:t>v nadaljnjem besedilu:</w:t>
      </w:r>
      <w:r w:rsidRPr="00AF0DE7">
        <w:t xml:space="preserve"> MzI) na podlagi sporazuma z MOP in javnega poziva v skladu z določili Zakona o železniškem prometu (Uradni list RS, št.</w:t>
      </w:r>
      <w:r>
        <w:t> </w:t>
      </w:r>
      <w:r w:rsidRPr="00AF0DE7">
        <w:t>99/15 – uradno prečiščeno besedilo in 30/18) in Uredbe o nadomestilu dela stroškov za prevoze, raziskave in naložbe prevoznikom, ki opravljajo določene prevozne storitve v železniškem prometu (Uradni list RS, št.</w:t>
      </w:r>
      <w:r>
        <w:t> </w:t>
      </w:r>
      <w:r w:rsidRPr="00AF0DE7">
        <w:t>108/00).</w:t>
      </w:r>
    </w:p>
    <w:p w14:paraId="626F1542" w14:textId="77777777" w:rsidR="00F72F53" w:rsidRPr="00AF0DE7" w:rsidRDefault="00F72F53" w:rsidP="00825DE1"/>
    <w:p w14:paraId="5A8F75AB" w14:textId="61ED2C14" w:rsidR="00F72F53" w:rsidRPr="00AF0DE7" w:rsidRDefault="00F72F53" w:rsidP="00825DE1">
      <w:r w:rsidRPr="00AF0DE7">
        <w:t>Poraba sredstev je v skladu z nameni porabe sredstev iz 7.</w:t>
      </w:r>
      <w:r>
        <w:t> </w:t>
      </w:r>
      <w:r w:rsidRPr="00AF0DE7">
        <w:t xml:space="preserve">točke prvega odstavka </w:t>
      </w:r>
      <w:r w:rsidR="00B8649E">
        <w:t>183. člena ZVO-2</w:t>
      </w:r>
      <w:r w:rsidRPr="00AF0DE7">
        <w:t>.</w:t>
      </w:r>
    </w:p>
    <w:p w14:paraId="4CA20227" w14:textId="77777777" w:rsidR="00F72F53" w:rsidRPr="00AF0DE7" w:rsidRDefault="00F72F53" w:rsidP="00825DE1"/>
    <w:p w14:paraId="7E39749F" w14:textId="77777777" w:rsidR="00F72F53" w:rsidRPr="00CD35FD" w:rsidRDefault="00F72F53" w:rsidP="00825DE1">
      <w:r w:rsidRPr="00AF0DE7">
        <w:t>Učinki izvedbe ukrepa bodo ovrednoteni na podlagi ocene zmanjšanja obsega emisij iz zgorevanja fosilnih goriv zaradi prevoza po železnicah.</w:t>
      </w:r>
    </w:p>
    <w:p w14:paraId="7D3BEB86" w14:textId="77777777" w:rsidR="00F72F53" w:rsidRPr="00C357E4" w:rsidRDefault="00F72F53" w:rsidP="00825DE1"/>
    <w:p w14:paraId="7EC765F1" w14:textId="77777777" w:rsidR="00F72F53" w:rsidRPr="00C357E4" w:rsidRDefault="00F72F53" w:rsidP="00825DE1">
      <w:pPr>
        <w:pStyle w:val="Naslov3"/>
      </w:pPr>
      <w:bookmarkStart w:id="46" w:name="_Toc63826976"/>
      <w:r w:rsidRPr="00C357E4">
        <w:t>Nakupi novih, okolju prijaznih komunalnih vozil</w:t>
      </w:r>
      <w:bookmarkEnd w:id="46"/>
    </w:p>
    <w:p w14:paraId="429ECEE7" w14:textId="77777777" w:rsidR="00F72F53" w:rsidRPr="00AF0DE7" w:rsidRDefault="00F72F53" w:rsidP="00825DE1"/>
    <w:p w14:paraId="6174539A" w14:textId="77777777" w:rsidR="00F72F53" w:rsidRPr="00AF0DE7" w:rsidRDefault="00F72F53" w:rsidP="00825DE1">
      <w:r w:rsidRPr="00AF0DE7">
        <w:t>Sredstva so namenjena zmanjšanju emisij TGP v prometu.</w:t>
      </w:r>
    </w:p>
    <w:p w14:paraId="46B81310" w14:textId="77777777" w:rsidR="00F72F53" w:rsidRPr="00AF0DE7" w:rsidRDefault="00F72F53" w:rsidP="00825DE1"/>
    <w:p w14:paraId="1EC017AB" w14:textId="613DE496" w:rsidR="00F72F53" w:rsidRPr="00AF0DE7" w:rsidRDefault="00F72F53" w:rsidP="00825DE1">
      <w:r w:rsidRPr="00AF0DE7">
        <w:t xml:space="preserve">Sofinancira se nakup novih komunalnih vozil in delovnih vozil oziroma strojev, namenjenih vzdrževanju javnih </w:t>
      </w:r>
      <w:r w:rsidRPr="00AF0DE7">
        <w:lastRenderedPageBreak/>
        <w:t xml:space="preserve">površin na območjih občin s sprejetim </w:t>
      </w:r>
      <w:r w:rsidR="00AC5513">
        <w:t>o</w:t>
      </w:r>
      <w:r w:rsidRPr="00AF0DE7">
        <w:t>dlokom o načrtu za kakovost zraka. Emisijski razred vozil je najmanj EURO VI v obliki nepovratnih finančnih spodbud, in sicer 80 </w:t>
      </w:r>
      <w:r>
        <w:t>odstotkov</w:t>
      </w:r>
      <w:r w:rsidRPr="00AF0DE7">
        <w:t xml:space="preserve"> od vrednosti vozila, brez DDV.</w:t>
      </w:r>
    </w:p>
    <w:p w14:paraId="4A58C034" w14:textId="77777777" w:rsidR="00F72F53" w:rsidRPr="00AF0DE7" w:rsidRDefault="00F72F53" w:rsidP="00825DE1"/>
    <w:p w14:paraId="49D276DD" w14:textId="77777777" w:rsidR="00F72F53" w:rsidRPr="00AF0DE7" w:rsidRDefault="00F72F53" w:rsidP="00825DE1">
      <w:r w:rsidRPr="00AF0DE7">
        <w:t>Upravičenci do nepovratne finančne spodbude so občine.</w:t>
      </w:r>
    </w:p>
    <w:p w14:paraId="2A26CC4F" w14:textId="77777777" w:rsidR="00F72F53" w:rsidRPr="00AF0DE7" w:rsidRDefault="00F72F53" w:rsidP="00825DE1"/>
    <w:p w14:paraId="2D78CC3D" w14:textId="77777777" w:rsidR="00F72F53" w:rsidRPr="00AF0DE7" w:rsidRDefault="00F72F53" w:rsidP="00825DE1">
      <w:r w:rsidRPr="00AF0DE7">
        <w:t>Ukrep izvaja Eko sklad na podlagi pogodbe z MOP in javnega poziva 68SUB-KV19 Nepovratne finančne spodbude občinam za nakup novih komunalnih vozil na območjih občin s sprejetim Odlokom o načrtu za kakovost zraka (Uradni list RS, št.</w:t>
      </w:r>
      <w:r>
        <w:t> </w:t>
      </w:r>
      <w:r w:rsidRPr="00AF0DE7">
        <w:t>34/19 in 75/20).</w:t>
      </w:r>
    </w:p>
    <w:p w14:paraId="0E401C53" w14:textId="77777777" w:rsidR="00F72F53" w:rsidRPr="00AF0DE7" w:rsidRDefault="00F72F53" w:rsidP="00825DE1"/>
    <w:p w14:paraId="4C8B5FAA" w14:textId="1FC124AD"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19E1C97D" w14:textId="77777777" w:rsidR="00F72F53" w:rsidRPr="00AF0DE7" w:rsidRDefault="00F72F53" w:rsidP="00825DE1"/>
    <w:p w14:paraId="05FB73E4" w14:textId="77777777" w:rsidR="00F72F53" w:rsidRPr="00AF0DE7" w:rsidRDefault="00F72F53" w:rsidP="00825DE1">
      <w:pPr>
        <w:rPr>
          <w:rFonts w:cs="Arial"/>
          <w:szCs w:val="20"/>
        </w:rPr>
      </w:pPr>
      <w:r w:rsidRPr="00AF0DE7">
        <w:rPr>
          <w:rFonts w:cs="Arial"/>
          <w:szCs w:val="20"/>
        </w:rPr>
        <w:t>Učinki izvedbe ukrepa bodo ovrednoteni v skladu z metodo za določanje prihrankov energije, rabe obnovljivih virov energije in zmanjšanja emisij TGP iz pravilnika glede na število izvedenih naložb.</w:t>
      </w:r>
    </w:p>
    <w:p w14:paraId="1A999D24" w14:textId="77777777" w:rsidR="00F72F53" w:rsidRPr="00AF0DE7" w:rsidRDefault="00F72F53" w:rsidP="00825DE1"/>
    <w:p w14:paraId="122E211B" w14:textId="77777777" w:rsidR="00F72F53" w:rsidRPr="00AF0DE7" w:rsidRDefault="00F72F53" w:rsidP="00825DE1">
      <w:pPr>
        <w:pStyle w:val="Naslov3"/>
      </w:pPr>
      <w:bookmarkStart w:id="47" w:name="_Toc63826977"/>
      <w:r w:rsidRPr="00AF0DE7">
        <w:t>Nabava novih voznih sredstev železniškega potniškega prometa</w:t>
      </w:r>
      <w:bookmarkEnd w:id="47"/>
    </w:p>
    <w:p w14:paraId="0EB8D709" w14:textId="77777777" w:rsidR="00F72F53" w:rsidRPr="00AF0DE7" w:rsidRDefault="00F72F53" w:rsidP="00825DE1"/>
    <w:p w14:paraId="641E4005" w14:textId="77777777" w:rsidR="00F72F53" w:rsidRPr="00AF0DE7" w:rsidRDefault="00F72F53" w:rsidP="00825DE1">
      <w:r w:rsidRPr="00AF0DE7">
        <w:t>Sredstva so namenjena prehodu na energetsko učinkovit javni železniški promet.</w:t>
      </w:r>
    </w:p>
    <w:p w14:paraId="778AF227" w14:textId="77777777" w:rsidR="00F72F53" w:rsidRPr="00AF0DE7" w:rsidRDefault="00F72F53" w:rsidP="00825DE1"/>
    <w:p w14:paraId="2878C96A" w14:textId="1E4ECBE5" w:rsidR="00F72F53" w:rsidRPr="00AF0DE7" w:rsidRDefault="00F72F53" w:rsidP="00825DE1">
      <w:r w:rsidRPr="00AF0DE7">
        <w:t xml:space="preserve">Sofinancira se nakup novih </w:t>
      </w:r>
      <w:r w:rsidR="006C3ED9" w:rsidRPr="006C3ED9">
        <w:t>voznih sredstev</w:t>
      </w:r>
      <w:r w:rsidRPr="00AF0DE7">
        <w:t xml:space="preserve"> železniškega potniškega prometa.</w:t>
      </w:r>
    </w:p>
    <w:p w14:paraId="3CD3BC1A" w14:textId="77777777" w:rsidR="00F72F53" w:rsidRPr="00AF0DE7" w:rsidRDefault="00F72F53" w:rsidP="00825DE1"/>
    <w:p w14:paraId="21E40E0F" w14:textId="77777777" w:rsidR="00F72F53" w:rsidRPr="00AF0DE7" w:rsidRDefault="00F72F53" w:rsidP="00825DE1">
      <w:r w:rsidRPr="00AF0DE7">
        <w:t>Ukrep izvaja SŽ-Potniški promet, d.</w:t>
      </w:r>
      <w:r>
        <w:t> </w:t>
      </w:r>
      <w:r w:rsidRPr="00AF0DE7">
        <w:t>o.</w:t>
      </w:r>
      <w:r>
        <w:t> </w:t>
      </w:r>
      <w:r w:rsidRPr="00AF0DE7">
        <w:t>o., na podlagi Pogodbe o</w:t>
      </w:r>
      <w:r w:rsidRPr="00AF0DE7">
        <w:rPr>
          <w:rFonts w:cs="Arial"/>
          <w:color w:val="000000" w:themeColor="text1"/>
        </w:rPr>
        <w:t xml:space="preserve"> izvajanju obvezne gospodarske javne službe prevoza potnikov v notranjem in čezmejnem regijskem železniškem prometu za obdobje od 2017 do 2031</w:t>
      </w:r>
      <w:r w:rsidRPr="00AF0DE7">
        <w:rPr>
          <w:rFonts w:cs="Arial"/>
          <w:szCs w:val="20"/>
        </w:rPr>
        <w:t xml:space="preserve"> (Sklep Vlade RS, št.</w:t>
      </w:r>
      <w:r>
        <w:rPr>
          <w:rFonts w:cs="Arial"/>
          <w:szCs w:val="20"/>
        </w:rPr>
        <w:t> </w:t>
      </w:r>
      <w:r w:rsidRPr="00AF0DE7">
        <w:rPr>
          <w:rFonts w:cs="Arial"/>
          <w:szCs w:val="20"/>
        </w:rPr>
        <w:t>37500-2/2017/4, z dne 23.</w:t>
      </w:r>
      <w:r>
        <w:rPr>
          <w:rFonts w:cs="Arial"/>
          <w:szCs w:val="20"/>
        </w:rPr>
        <w:t> </w:t>
      </w:r>
      <w:r w:rsidRPr="00AF0DE7">
        <w:rPr>
          <w:rFonts w:cs="Arial"/>
          <w:szCs w:val="20"/>
        </w:rPr>
        <w:t>2.</w:t>
      </w:r>
      <w:r>
        <w:rPr>
          <w:rFonts w:cs="Arial"/>
          <w:szCs w:val="20"/>
        </w:rPr>
        <w:t> </w:t>
      </w:r>
      <w:r w:rsidRPr="00AF0DE7">
        <w:rPr>
          <w:rFonts w:cs="Arial"/>
          <w:szCs w:val="20"/>
        </w:rPr>
        <w:t>2017) z vsemi spremembami in dopolnitvami.</w:t>
      </w:r>
    </w:p>
    <w:p w14:paraId="44FC1C68" w14:textId="77777777" w:rsidR="00F72F53" w:rsidRPr="00AF0DE7" w:rsidRDefault="00F72F53" w:rsidP="00825DE1"/>
    <w:p w14:paraId="16DA9C26" w14:textId="15EF87C4" w:rsidR="00F72F53" w:rsidRPr="00AF0DE7" w:rsidRDefault="00F72F53" w:rsidP="00825DE1">
      <w:r w:rsidRPr="00AF0DE7">
        <w:t xml:space="preserve">Poraba sredstev je v skladu z nameni porabe sredstev iz 7. točke prvega odstavka </w:t>
      </w:r>
      <w:r w:rsidR="00B8649E">
        <w:t>183. člena ZVO-2</w:t>
      </w:r>
      <w:r w:rsidRPr="00AF0DE7">
        <w:t>.</w:t>
      </w:r>
    </w:p>
    <w:p w14:paraId="5BA51387" w14:textId="77777777" w:rsidR="00F72F53" w:rsidRPr="00AF0DE7" w:rsidRDefault="00F72F53" w:rsidP="00825DE1"/>
    <w:p w14:paraId="66EB04F2" w14:textId="77777777" w:rsidR="00F72F53" w:rsidRPr="00AF0DE7" w:rsidRDefault="00F72F53" w:rsidP="00825DE1">
      <w:r w:rsidRPr="00AF0DE7">
        <w:t>Učinki izvedbe ukrepa so bili že ovrednoteni na podlagi metodologije in izračunov, narejeni</w:t>
      </w:r>
      <w:r>
        <w:t>h</w:t>
      </w:r>
      <w:r w:rsidRPr="00AF0DE7">
        <w:t xml:space="preserve"> v okviru priprave projektne dokumentacije »Nabava novih voznih sredstev železniškega potniškega prometa«.</w:t>
      </w:r>
    </w:p>
    <w:p w14:paraId="6129AF20" w14:textId="77777777" w:rsidR="00F72F53" w:rsidRPr="00AF0DE7" w:rsidRDefault="00F72F53" w:rsidP="00825DE1"/>
    <w:p w14:paraId="17303818" w14:textId="77777777" w:rsidR="00F72F53" w:rsidRPr="00AF0DE7" w:rsidRDefault="00F72F53" w:rsidP="00825DE1">
      <w:pPr>
        <w:pStyle w:val="Naslov2"/>
      </w:pPr>
      <w:bookmarkStart w:id="48" w:name="_Toc63826978"/>
      <w:r w:rsidRPr="00AF0DE7">
        <w:t>Večsektorski ukrepi ter ozaveščanje in informiranje</w:t>
      </w:r>
      <w:bookmarkEnd w:id="48"/>
    </w:p>
    <w:p w14:paraId="2FE49F8D" w14:textId="77777777" w:rsidR="00F72F53" w:rsidRPr="00AF0DE7" w:rsidRDefault="00F72F53" w:rsidP="00825DE1"/>
    <w:p w14:paraId="70C9ABDA" w14:textId="77777777" w:rsidR="00F72F53" w:rsidRPr="00AF0DE7" w:rsidRDefault="00F72F53" w:rsidP="00825DE1">
      <w:pPr>
        <w:pStyle w:val="Naslov3"/>
      </w:pPr>
      <w:bookmarkStart w:id="49" w:name="_Toc63826979"/>
      <w:r w:rsidRPr="00AF0DE7">
        <w:t>LIFE Podnebna pot 2050</w:t>
      </w:r>
      <w:bookmarkEnd w:id="49"/>
    </w:p>
    <w:p w14:paraId="03D2BCEA" w14:textId="77777777" w:rsidR="00F72F53" w:rsidRPr="00AF0DE7" w:rsidRDefault="00F72F53" w:rsidP="00825DE1"/>
    <w:p w14:paraId="46A61414" w14:textId="77777777" w:rsidR="00F72F53" w:rsidRPr="00AF0DE7" w:rsidRDefault="00F72F53" w:rsidP="00825DE1">
      <w:r w:rsidRPr="00AF0DE7">
        <w:t>Sredstva so v okviru sofinanciranja izvedbe projekta LIFE Podnebna pot 2050 namenjena spodbujanju učinkovitejše implementacije podnebnih politik, spremljanju in doseganju zmanjšanja emisij TGP, izboljšavi dostopa in uporabi monitoringa implementacij, povečanju uporabe kvantitativnih analiz v podporo odločanju med odločevalci in drugimi deležniki, prispevanju k večji ozaveščenosti o blaženju podnebnih sprememb ter promociji rezultatov ukrepa za uporabo v drugih sektorjih, na lokalni ravni in v drugih državah.</w:t>
      </w:r>
    </w:p>
    <w:p w14:paraId="6C5D3082" w14:textId="77777777" w:rsidR="00F72F53" w:rsidRPr="00AF0DE7" w:rsidRDefault="00F72F53" w:rsidP="00825DE1"/>
    <w:p w14:paraId="4E1AE4FC" w14:textId="5DAF1B65" w:rsidR="00F72F53" w:rsidRPr="00AF0DE7" w:rsidRDefault="00F72F53" w:rsidP="00825DE1">
      <w:r w:rsidRPr="00AF0DE7">
        <w:t>Sofinancira</w:t>
      </w:r>
      <w:r>
        <w:t>jo</w:t>
      </w:r>
      <w:r w:rsidRPr="00AF0DE7">
        <w:t xml:space="preserve"> se priprava projekcij emisij TGP do leta</w:t>
      </w:r>
      <w:r>
        <w:t> </w:t>
      </w:r>
      <w:r w:rsidRPr="00AF0DE7">
        <w:t xml:space="preserve">2050 za vse sektorje IPCC, vključno z oceno učinkov </w:t>
      </w:r>
      <w:r w:rsidR="00AC5513">
        <w:t>ter</w:t>
      </w:r>
      <w:r w:rsidRPr="00AF0DE7">
        <w:t xml:space="preserve"> projekcije emisij TGP in odvzemov do</w:t>
      </w:r>
      <w:r>
        <w:t xml:space="preserve"> leta </w:t>
      </w:r>
      <w:r w:rsidRPr="00AF0DE7">
        <w:t>2050 za sektorje raba zemljišč, sprememba rabe zemljišč in gozdarstvo (t.</w:t>
      </w:r>
      <w:r>
        <w:t> </w:t>
      </w:r>
      <w:r w:rsidRPr="00AF0DE7">
        <w:t>i.</w:t>
      </w:r>
      <w:r>
        <w:t> </w:t>
      </w:r>
      <w:r w:rsidRPr="00AF0DE7">
        <w:t xml:space="preserve">LULUCF), izdelava večkriterijske ocene učinkov blažitvenih scenarijev </w:t>
      </w:r>
      <w:r w:rsidR="00796D81">
        <w:t>in</w:t>
      </w:r>
      <w:r w:rsidRPr="00AF0DE7">
        <w:t xml:space="preserve"> nadgradnja obstoječega sistema za spremljanje izvajanja ukrepov za blaženje podnebnih sprememb.</w:t>
      </w:r>
    </w:p>
    <w:p w14:paraId="78CF77D4" w14:textId="77777777" w:rsidR="00F72F53" w:rsidRPr="00AF0DE7" w:rsidRDefault="00F72F53" w:rsidP="00825DE1"/>
    <w:p w14:paraId="4A34E984" w14:textId="77777777" w:rsidR="00F72F53" w:rsidRPr="00AF0DE7" w:rsidRDefault="00F72F53" w:rsidP="00825DE1">
      <w:r w:rsidRPr="00AF0DE7">
        <w:t>Ukrep izvaja</w:t>
      </w:r>
      <w:r>
        <w:t>jo</w:t>
      </w:r>
      <w:r w:rsidRPr="00AF0DE7">
        <w:t xml:space="preserve"> In</w:t>
      </w:r>
      <w:r>
        <w:t>s</w:t>
      </w:r>
      <w:r w:rsidRPr="00AF0DE7">
        <w:t>titut Jožef Stefan s partnerji ELEK, načrtovanje, projektiranje in inženiring, d.</w:t>
      </w:r>
      <w:r>
        <w:t> </w:t>
      </w:r>
      <w:r w:rsidRPr="00AF0DE7">
        <w:t>o.</w:t>
      </w:r>
      <w:r>
        <w:t> </w:t>
      </w:r>
      <w:r w:rsidRPr="00AF0DE7">
        <w:t>o., Gradbeni Inštitut ZRMK (GI ZRMK), d.</w:t>
      </w:r>
      <w:r>
        <w:t> </w:t>
      </w:r>
      <w:r w:rsidRPr="00AF0DE7">
        <w:t>o.</w:t>
      </w:r>
      <w:r>
        <w:t> </w:t>
      </w:r>
      <w:r w:rsidRPr="00AF0DE7">
        <w:t>o., Inštitut za ekonomska raziskovanja (IER), Kmetijski institut Slovenije (KIS), PNZ svetovanje projektiranje, d.</w:t>
      </w:r>
      <w:r>
        <w:t> </w:t>
      </w:r>
      <w:r w:rsidRPr="00AF0DE7">
        <w:t>o.</w:t>
      </w:r>
      <w:r>
        <w:t> </w:t>
      </w:r>
      <w:r w:rsidRPr="00AF0DE7">
        <w:t>o., Gozdarski inštitut Slovenije (GIS) na podlagi pogodbe z MOP.</w:t>
      </w:r>
    </w:p>
    <w:p w14:paraId="6AEF3D33" w14:textId="77777777" w:rsidR="00F72F53" w:rsidRPr="00AF0DE7" w:rsidRDefault="00F72F53" w:rsidP="00825DE1"/>
    <w:p w14:paraId="770BBBF8" w14:textId="0449E62F" w:rsidR="00F72F53" w:rsidRPr="00AF0DE7" w:rsidRDefault="00F72F53" w:rsidP="00825DE1">
      <w:r w:rsidRPr="00AF0DE7">
        <w:t>Poraba sredstev je v skladu z nameni porabe sredstev iz 1.,</w:t>
      </w:r>
      <w:r>
        <w:t xml:space="preserve"> </w:t>
      </w:r>
      <w:r w:rsidRPr="00AF0DE7">
        <w:t>7.</w:t>
      </w:r>
      <w:r>
        <w:t xml:space="preserve"> </w:t>
      </w:r>
      <w:r w:rsidRPr="00AF0DE7">
        <w:t>in</w:t>
      </w:r>
      <w:r>
        <w:t xml:space="preserve"> </w:t>
      </w:r>
      <w:r w:rsidRPr="00AF0DE7">
        <w:t xml:space="preserve">12. točke prvega odstavka </w:t>
      </w:r>
      <w:r w:rsidR="00B8649E">
        <w:t>183. člena ZVO-2</w:t>
      </w:r>
      <w:r w:rsidRPr="00AF0DE7">
        <w:t>.</w:t>
      </w:r>
    </w:p>
    <w:p w14:paraId="18370F69" w14:textId="77777777" w:rsidR="00F72F53" w:rsidRPr="00AF0DE7" w:rsidRDefault="00F72F53" w:rsidP="00825DE1"/>
    <w:p w14:paraId="1356DB6E" w14:textId="77777777" w:rsidR="00F72F53" w:rsidRPr="00AF0DE7" w:rsidRDefault="00F72F53" w:rsidP="00825DE1">
      <w:r w:rsidRPr="00AF0DE7">
        <w:t>Učinki izvedbe ukrepa bodo ovrednoteni na podlagi metodologije in kazal</w:t>
      </w:r>
      <w:r>
        <w:t>nikov</w:t>
      </w:r>
      <w:r w:rsidRPr="00AF0DE7">
        <w:t xml:space="preserve"> projekta.</w:t>
      </w:r>
    </w:p>
    <w:p w14:paraId="062CCBDA" w14:textId="77777777" w:rsidR="00F72F53" w:rsidRPr="00AF0DE7" w:rsidRDefault="00F72F53" w:rsidP="00825DE1"/>
    <w:p w14:paraId="7F952935" w14:textId="77777777" w:rsidR="00F72F53" w:rsidRPr="00AF0DE7" w:rsidRDefault="00F72F53" w:rsidP="00825DE1">
      <w:pPr>
        <w:pStyle w:val="Naslov3"/>
      </w:pPr>
      <w:bookmarkStart w:id="50" w:name="_Toc63826980"/>
      <w:r w:rsidRPr="00AF0DE7">
        <w:t>LIFE IP CARE4CLIMATE</w:t>
      </w:r>
      <w:bookmarkEnd w:id="50"/>
    </w:p>
    <w:p w14:paraId="185ACD3E" w14:textId="77777777" w:rsidR="00F72F53" w:rsidRPr="00AF0DE7" w:rsidRDefault="00F72F53" w:rsidP="00825DE1"/>
    <w:p w14:paraId="6E808815" w14:textId="77777777" w:rsidR="00F72F53" w:rsidRPr="00AF0DE7" w:rsidRDefault="00F72F53" w:rsidP="00825DE1">
      <w:r w:rsidRPr="00AF0DE7">
        <w:t>Sredstva so v okviru sofinanciranja izvedbe projekta LIFE IP CARE4CLIMATE namenjena podpori učinkovitejše</w:t>
      </w:r>
      <w:r>
        <w:t>mu</w:t>
      </w:r>
      <w:r w:rsidRPr="00AF0DE7">
        <w:t xml:space="preserve"> izvajanj</w:t>
      </w:r>
      <w:r>
        <w:t>u</w:t>
      </w:r>
      <w:r w:rsidRPr="00AF0DE7">
        <w:t xml:space="preserve"> evropske zakonodaje in mednarodnih obveznosti Republike Slovenije na področju blaženja podnebnih sprememb.</w:t>
      </w:r>
    </w:p>
    <w:p w14:paraId="53F16F2F" w14:textId="77777777" w:rsidR="00F72F53" w:rsidRPr="00AF0DE7" w:rsidRDefault="00F72F53" w:rsidP="00825DE1"/>
    <w:p w14:paraId="70434B18" w14:textId="77777777" w:rsidR="00F72F53" w:rsidRPr="00AF0DE7" w:rsidRDefault="00F72F53" w:rsidP="00825DE1">
      <w:r>
        <w:t xml:space="preserve">Sofinancirajo se izvedba </w:t>
      </w:r>
      <w:r w:rsidRPr="00AF0DE7">
        <w:t>projektn</w:t>
      </w:r>
      <w:r>
        <w:t>ih</w:t>
      </w:r>
      <w:r w:rsidRPr="00AF0DE7">
        <w:t xml:space="preserve"> dejavnosti za </w:t>
      </w:r>
      <w:r w:rsidRPr="00AF0DE7">
        <w:rPr>
          <w:rFonts w:cs="Arial"/>
          <w:color w:val="000000" w:themeColor="text1"/>
        </w:rPr>
        <w:t>informiranje in ozaveščanje ciljnih javnosti o problematiki podnebnih sprememb, usposabljanj</w:t>
      </w:r>
      <w:r>
        <w:rPr>
          <w:rFonts w:cs="Arial"/>
          <w:color w:val="000000" w:themeColor="text1"/>
        </w:rPr>
        <w:t>a</w:t>
      </w:r>
      <w:r w:rsidRPr="00AF0DE7">
        <w:rPr>
          <w:rFonts w:cs="Arial"/>
          <w:color w:val="000000" w:themeColor="text1"/>
        </w:rPr>
        <w:t xml:space="preserve"> zaposlenih za izvajanje strokovne pomoči na področju zelenega javnega naročanja in vzpostavitev portala za strokovno pomoč naročnikom zelenega javnega naročanja, promocij</w:t>
      </w:r>
      <w:r>
        <w:rPr>
          <w:rFonts w:cs="Arial"/>
          <w:color w:val="000000" w:themeColor="text1"/>
        </w:rPr>
        <w:t>e</w:t>
      </w:r>
      <w:r w:rsidRPr="00AF0DE7">
        <w:rPr>
          <w:rFonts w:cs="Arial"/>
          <w:color w:val="000000" w:themeColor="text1"/>
        </w:rPr>
        <w:t xml:space="preserve"> ukrepov za zmanjšanje odpadne hrane, promocij</w:t>
      </w:r>
      <w:r>
        <w:rPr>
          <w:rFonts w:cs="Arial"/>
          <w:color w:val="000000" w:themeColor="text1"/>
        </w:rPr>
        <w:t>e</w:t>
      </w:r>
      <w:r w:rsidRPr="00AF0DE7">
        <w:rPr>
          <w:rFonts w:cs="Arial"/>
          <w:color w:val="000000" w:themeColor="text1"/>
        </w:rPr>
        <w:t xml:space="preserve"> javnega potniškega prometa, pospešit</w:t>
      </w:r>
      <w:r>
        <w:rPr>
          <w:rFonts w:cs="Arial"/>
          <w:color w:val="000000" w:themeColor="text1"/>
        </w:rPr>
        <w:t>ve</w:t>
      </w:r>
      <w:r w:rsidRPr="00AF0DE7">
        <w:rPr>
          <w:rFonts w:cs="Arial"/>
          <w:color w:val="000000" w:themeColor="text1"/>
        </w:rPr>
        <w:t xml:space="preserve"> izvedbe energetske </w:t>
      </w:r>
      <w:r w:rsidRPr="00AF0DE7">
        <w:rPr>
          <w:rFonts w:cs="Arial"/>
          <w:color w:val="000000" w:themeColor="text1"/>
        </w:rPr>
        <w:lastRenderedPageBreak/>
        <w:t>prenove stavb v stanovanjskem sektorju s sklopom dejavnosti promocije, usposabljanja</w:t>
      </w:r>
      <w:r>
        <w:rPr>
          <w:rFonts w:cs="Arial"/>
          <w:color w:val="000000" w:themeColor="text1"/>
        </w:rPr>
        <w:t xml:space="preserve"> ter</w:t>
      </w:r>
      <w:r w:rsidRPr="00AF0DE7">
        <w:rPr>
          <w:rFonts w:cs="Arial"/>
          <w:color w:val="000000" w:themeColor="text1"/>
        </w:rPr>
        <w:t xml:space="preserve"> načrtovanja financiranja in priprave finančnih instrumentov.</w:t>
      </w:r>
      <w:r w:rsidRPr="00AF0DE7">
        <w:t xml:space="preserve"> Projekt se izvaja v skladu s Pogodbo o sofinanciranju projekta s strani Evropske komisije št.</w:t>
      </w:r>
      <w:r>
        <w:t> </w:t>
      </w:r>
      <w:r w:rsidRPr="00AF0DE7">
        <w:t>LIFE17 IPC/SI/000007.</w:t>
      </w:r>
    </w:p>
    <w:p w14:paraId="60A4BC92" w14:textId="77777777" w:rsidR="00F72F53" w:rsidRPr="00AF0DE7" w:rsidRDefault="00F72F53" w:rsidP="00825DE1"/>
    <w:p w14:paraId="2AE319C3" w14:textId="77777777" w:rsidR="00F72F53" w:rsidRPr="00AF0DE7" w:rsidRDefault="00F72F53" w:rsidP="00825DE1">
      <w:r w:rsidRPr="00AF0DE7">
        <w:t>Vodilni partner projekta je MOP s projektnimi partnerji Digitalna agencija, Inštitut za politike prostora, Eko sklad, Gozdarski inštitut Republike Slovenije, In</w:t>
      </w:r>
      <w:r>
        <w:t>s</w:t>
      </w:r>
      <w:r w:rsidRPr="00AF0DE7">
        <w:t>titut Jo</w:t>
      </w:r>
      <w:r>
        <w:t>ž</w:t>
      </w:r>
      <w:r w:rsidRPr="00AF0DE7">
        <w:t xml:space="preserve">ef Stefan, Urbanistični inštitut RS, Organizacija Umanotera, Društvo Fokus, Urbanistični zavod Maribor, Univerza v Mariboru, Zavod za gradbeništvo, ZRC SAZU, Inštitut ZRMK </w:t>
      </w:r>
      <w:r>
        <w:t>in</w:t>
      </w:r>
      <w:r w:rsidRPr="00AF0DE7">
        <w:t xml:space="preserve"> MzI.</w:t>
      </w:r>
    </w:p>
    <w:p w14:paraId="656016D1" w14:textId="77777777" w:rsidR="00F72F53" w:rsidRPr="00AF0DE7" w:rsidRDefault="00F72F53" w:rsidP="00825DE1"/>
    <w:p w14:paraId="32584CFB" w14:textId="6663EE3F" w:rsidR="00F72F53" w:rsidRPr="00AF0DE7" w:rsidRDefault="00F72F53" w:rsidP="00825DE1">
      <w:r w:rsidRPr="00AF0DE7">
        <w:t xml:space="preserve">Poraba sredstev je v skladu z nameni porabe sredstev iz 12. točke prvega odstavka </w:t>
      </w:r>
      <w:r w:rsidR="00B8649E">
        <w:t>183. člena ZVO-2</w:t>
      </w:r>
      <w:r w:rsidRPr="00AF0DE7">
        <w:t>.</w:t>
      </w:r>
    </w:p>
    <w:p w14:paraId="008E1919" w14:textId="77777777" w:rsidR="00F72F53" w:rsidRPr="00AF0DE7" w:rsidRDefault="00F72F53" w:rsidP="00825DE1"/>
    <w:p w14:paraId="66657460" w14:textId="527E9BE6" w:rsidR="00F72F53" w:rsidRPr="00AF0DE7" w:rsidRDefault="00F72F53" w:rsidP="00825DE1">
      <w:r w:rsidRPr="00AF0DE7">
        <w:t>Učinki izvedbe ukrepa bodo ovrednoteni na podlagi metodologije in kazal</w:t>
      </w:r>
      <w:r w:rsidR="00796D81">
        <w:t>niko</w:t>
      </w:r>
      <w:r w:rsidRPr="00AF0DE7">
        <w:t>v projekta.</w:t>
      </w:r>
    </w:p>
    <w:p w14:paraId="5D2E6BBA" w14:textId="77777777" w:rsidR="00F72F53" w:rsidRPr="00AF0DE7" w:rsidRDefault="00F72F53" w:rsidP="00825DE1"/>
    <w:p w14:paraId="58E7B69B" w14:textId="77777777" w:rsidR="00F72F53" w:rsidRPr="00AF0DE7" w:rsidRDefault="00F72F53" w:rsidP="00825DE1">
      <w:pPr>
        <w:pStyle w:val="Naslov3"/>
      </w:pPr>
      <w:bookmarkStart w:id="51" w:name="_Toc63826982"/>
      <w:r w:rsidRPr="00AF0DE7">
        <w:t>Sofinanciranje nevladnih organizacij</w:t>
      </w:r>
      <w:bookmarkEnd w:id="51"/>
    </w:p>
    <w:p w14:paraId="4C5531B3" w14:textId="77777777" w:rsidR="00F72F53" w:rsidRPr="00AF0DE7" w:rsidRDefault="00F72F53" w:rsidP="00825DE1"/>
    <w:p w14:paraId="7B606E40" w14:textId="0E006A8D" w:rsidR="00F72F53" w:rsidRPr="00AF0DE7" w:rsidRDefault="00F72F53" w:rsidP="00825DE1">
      <w:r w:rsidRPr="00AF0DE7">
        <w:t>Sredstva so namenjena krepitvi delovanja nevladnih organizacij</w:t>
      </w:r>
      <w:r w:rsidR="007F416B">
        <w:t xml:space="preserve"> (v nadaljevanju: NVO)</w:t>
      </w:r>
      <w:r w:rsidRPr="00AF0DE7">
        <w:t xml:space="preserve"> na področjih varstva okolja in urejanja prostora.</w:t>
      </w:r>
    </w:p>
    <w:p w14:paraId="3D727F5E" w14:textId="77777777" w:rsidR="00F72F53" w:rsidRPr="00AF0DE7" w:rsidRDefault="00F72F53" w:rsidP="00825DE1"/>
    <w:p w14:paraId="6C8D0533" w14:textId="5897E14C" w:rsidR="00F72F53" w:rsidRPr="00AF0DE7" w:rsidRDefault="00F72F53" w:rsidP="00825DE1">
      <w:r w:rsidRPr="00AF0DE7">
        <w:t>Financirajo se podnebni programi vsebinskih mrež nevladnih organizacij v dejavnostih informiranja, svetovanja, izobraževanja, raziskovanja, zagovorništva, mreženja, promocije in podpore v korist nevladnih organizacij na dveh vsebinskih področjih</w:t>
      </w:r>
      <w:r>
        <w:t>,</w:t>
      </w:r>
      <w:r w:rsidRPr="00AF0DE7">
        <w:t xml:space="preserve"> in sicer </w:t>
      </w:r>
      <w:r w:rsidR="00796D81">
        <w:t xml:space="preserve">na področjih </w:t>
      </w:r>
      <w:r w:rsidRPr="00AF0DE7">
        <w:t>varstva okolja in urejanja prostora.</w:t>
      </w:r>
    </w:p>
    <w:p w14:paraId="790D5D60" w14:textId="77777777" w:rsidR="00F72F53" w:rsidRPr="00AF0DE7" w:rsidRDefault="00F72F53" w:rsidP="00825DE1"/>
    <w:p w14:paraId="10C422CA" w14:textId="77777777" w:rsidR="00F72F53" w:rsidRPr="00AF0DE7" w:rsidRDefault="00F72F53" w:rsidP="00825DE1">
      <w:r w:rsidRPr="00AF0DE7">
        <w:t>Ukrep izvaja Eko sklad na podlagi pogodbe z MOP in javnega razpisa NVO19 za sofinanciranje podnebnih programov vsebinskih mrež nevladnih organizacij za področji varstva okolja in urejanja prostora (Uradni list RS, št.</w:t>
      </w:r>
      <w:r>
        <w:t> </w:t>
      </w:r>
      <w:r w:rsidRPr="00AF0DE7">
        <w:t>80/19).</w:t>
      </w:r>
    </w:p>
    <w:p w14:paraId="4F775D0C" w14:textId="77777777" w:rsidR="00F72F53" w:rsidRPr="00AF0DE7" w:rsidRDefault="00F72F53" w:rsidP="00825DE1"/>
    <w:p w14:paraId="31398202" w14:textId="0101735F" w:rsidR="00F72F53" w:rsidRPr="00AF0DE7" w:rsidRDefault="00F72F53" w:rsidP="00825DE1">
      <w:r w:rsidRPr="00AF0DE7">
        <w:t xml:space="preserve">Poraba sredstev je v skladu z nameni porabe sredstev iz 12. točke prvega odstavka </w:t>
      </w:r>
      <w:r w:rsidR="00B8649E">
        <w:t>183. člena ZVO-2</w:t>
      </w:r>
      <w:r w:rsidRPr="00AF0DE7">
        <w:t>.</w:t>
      </w:r>
    </w:p>
    <w:p w14:paraId="063D48BE" w14:textId="77777777" w:rsidR="00F72F53" w:rsidRPr="00AF0DE7" w:rsidRDefault="00F72F53" w:rsidP="00825DE1"/>
    <w:p w14:paraId="781C5578" w14:textId="77777777" w:rsidR="00F72F53" w:rsidRPr="00AF0DE7" w:rsidRDefault="00F72F53" w:rsidP="00825DE1">
      <w:r w:rsidRPr="00AF0DE7">
        <w:t>Učinki izvedbe ukrepa bodo ovrednoteni na podlagi števila izvedenih programov nevladnih organizacij, ki bodo sodelovale v vsebinskih mrežah.</w:t>
      </w:r>
    </w:p>
    <w:p w14:paraId="7207E27D" w14:textId="77777777" w:rsidR="00F72F53" w:rsidRPr="00AF0DE7" w:rsidRDefault="00F72F53" w:rsidP="00825DE1"/>
    <w:p w14:paraId="3388C607" w14:textId="2357CBBE" w:rsidR="00F72F53" w:rsidRPr="00AF0DE7" w:rsidRDefault="00F72F53" w:rsidP="00825DE1">
      <w:pPr>
        <w:pStyle w:val="Naslov3"/>
      </w:pPr>
      <w:bookmarkStart w:id="52" w:name="_Toc63826983"/>
      <w:bookmarkStart w:id="53" w:name="_Hlk98837308"/>
      <w:r w:rsidRPr="00AF0DE7">
        <w:t xml:space="preserve">Sofinanciranje </w:t>
      </w:r>
      <w:r w:rsidR="00F0402B" w:rsidRPr="00F0402B">
        <w:t>prireditev v podporo trajnostnemu razvoju</w:t>
      </w:r>
      <w:bookmarkEnd w:id="52"/>
    </w:p>
    <w:bookmarkEnd w:id="53"/>
    <w:p w14:paraId="3CE26A6E" w14:textId="7BABEC30" w:rsidR="00F72F53" w:rsidRDefault="00F72F53" w:rsidP="00825DE1"/>
    <w:p w14:paraId="7072F724" w14:textId="03ACC09C" w:rsidR="001C547A" w:rsidRDefault="001C547A" w:rsidP="00825DE1">
      <w:r w:rsidRPr="001C547A">
        <w:t>Vse večje prireditve (tekmovanja, olimpijade, kongresi idr.) vplivajo na povečanje toplogrednih plinov v ozračju zaradi množičnih individualnih prevozov obiskovalcev na prireditve, dobave hrane in drugih izdelkov iz oddaljenih lokacij ponudnikov, velikih količin nastalih odpadkov m</w:t>
      </w:r>
      <w:r w:rsidR="00796D81">
        <w:t>ed</w:t>
      </w:r>
      <w:r w:rsidRPr="001C547A">
        <w:t xml:space="preserve"> prireditv</w:t>
      </w:r>
      <w:r w:rsidR="00796D81">
        <w:t>ijo</w:t>
      </w:r>
      <w:r w:rsidRPr="001C547A">
        <w:t xml:space="preserve"> (odpadna hrana, odpadna embalaža, plastenke pijač, lončki, cigaretni ogorki, reklamni letaki, plakati,..), velike porabe energije idr.</w:t>
      </w:r>
      <w:r>
        <w:t>.</w:t>
      </w:r>
    </w:p>
    <w:p w14:paraId="78062693" w14:textId="09ED03AB" w:rsidR="005B6CAB" w:rsidRDefault="005B6CAB" w:rsidP="00825DE1">
      <w:r>
        <w:t>Sredstva so namenjena sofinanciranj</w:t>
      </w:r>
      <w:r w:rsidR="00796D81">
        <w:t>u</w:t>
      </w:r>
      <w:r>
        <w:t xml:space="preserve"> ključnih </w:t>
      </w:r>
      <w:r w:rsidR="001C547A">
        <w:t>aktivnosti</w:t>
      </w:r>
      <w:r>
        <w:t xml:space="preserve">, ki bodo pomembno prispevale k ozaveščanju prebivalcev RS in širše sodelujočih glede </w:t>
      </w:r>
      <w:r w:rsidR="001C547A">
        <w:t xml:space="preserve">trajnostne mobilnosti, trajnostnega komuniciranja, </w:t>
      </w:r>
      <w:r>
        <w:t>odgovornega ravnanja z odpadki</w:t>
      </w:r>
      <w:r w:rsidR="00796D81">
        <w:t xml:space="preserve"> ter k</w:t>
      </w:r>
      <w:r>
        <w:t xml:space="preserve"> preprečevanju nastajanja odpadkov in zavržene hrane in drugim ukrepom trajnostnega razvoja. Gre za </w:t>
      </w:r>
      <w:r w:rsidR="00315F48">
        <w:t xml:space="preserve">enega </w:t>
      </w:r>
      <w:r>
        <w:t>najpomembnejš</w:t>
      </w:r>
      <w:r w:rsidR="00315F48">
        <w:t>ih</w:t>
      </w:r>
      <w:r>
        <w:t xml:space="preserve"> nacionaln</w:t>
      </w:r>
      <w:r w:rsidR="00315F48">
        <w:t>ih</w:t>
      </w:r>
      <w:r>
        <w:t xml:space="preserve"> dogodk</w:t>
      </w:r>
      <w:r w:rsidR="00315F48">
        <w:t>ov</w:t>
      </w:r>
      <w:r>
        <w:t xml:space="preserve">, FIS svetovno prvenstvo v nordijskem smučanju v Planici 2023. </w:t>
      </w:r>
    </w:p>
    <w:p w14:paraId="1F02BED4" w14:textId="77777777" w:rsidR="005B6CAB" w:rsidRDefault="005B6CAB" w:rsidP="00825DE1"/>
    <w:p w14:paraId="475F945F" w14:textId="5676ABEC" w:rsidR="005B6CAB" w:rsidRDefault="00C47890" w:rsidP="00825DE1">
      <w:r w:rsidRPr="00C47890">
        <w:t>Upravičenci do porabe sredstev so</w:t>
      </w:r>
      <w:r>
        <w:t xml:space="preserve"> organizatorji prireditev</w:t>
      </w:r>
      <w:r w:rsidR="0097141F">
        <w:t>,</w:t>
      </w:r>
      <w:r>
        <w:t xml:space="preserve"> izbrani na podlagi javnega poziva ali javnega razpisa oziroma </w:t>
      </w:r>
      <w:r w:rsidR="00D04C82">
        <w:t xml:space="preserve">organizatorji prireditev </w:t>
      </w:r>
      <w:r>
        <w:t xml:space="preserve">na podlagi sklenjene neposredne pogodbe. </w:t>
      </w:r>
    </w:p>
    <w:p w14:paraId="2154AC52" w14:textId="77777777" w:rsidR="0097141F" w:rsidRDefault="0097141F" w:rsidP="00825DE1"/>
    <w:p w14:paraId="4A3C2ED5" w14:textId="2BC7FD45" w:rsidR="0097141F" w:rsidRDefault="003B53FC" w:rsidP="00825DE1">
      <w:r w:rsidRPr="003B53FC">
        <w:t xml:space="preserve">Ukrep izvaja Smučarska zveza Slovenije </w:t>
      </w:r>
      <w:r w:rsidR="00490D83">
        <w:t>na podlagi pogodbe z MOP</w:t>
      </w:r>
      <w:r w:rsidR="0097141F">
        <w:t>.</w:t>
      </w:r>
    </w:p>
    <w:p w14:paraId="5AC8F039" w14:textId="77777777" w:rsidR="0097141F" w:rsidRDefault="0097141F" w:rsidP="00825DE1"/>
    <w:p w14:paraId="42C29F45" w14:textId="1D7FAE13" w:rsidR="005B6CAB" w:rsidRDefault="005B6CAB" w:rsidP="00825DE1">
      <w:r>
        <w:t xml:space="preserve">Poraba sredstev je v skladu z nameni porabe sredstev iz 1. točke prvega odstavka </w:t>
      </w:r>
      <w:r w:rsidR="00B8649E">
        <w:t>183. člena ZVO-2</w:t>
      </w:r>
      <w:r>
        <w:t xml:space="preserve">. </w:t>
      </w:r>
    </w:p>
    <w:p w14:paraId="3F64ED50" w14:textId="77777777" w:rsidR="005B6CAB" w:rsidRDefault="005B6CAB" w:rsidP="00825DE1"/>
    <w:p w14:paraId="07232115" w14:textId="1C5807F5" w:rsidR="005B6CAB" w:rsidRPr="00AF0DE7" w:rsidRDefault="005B6CAB" w:rsidP="00825DE1">
      <w:r>
        <w:t>Učinki izvedbe ukrepa bodo ovrednoteni na podlagi izpolnjevanja pogodbenih obveznosti.</w:t>
      </w:r>
    </w:p>
    <w:p w14:paraId="2C2CD024" w14:textId="1387593D" w:rsidR="00315F48" w:rsidRPr="00AF0DE7" w:rsidRDefault="00315F48" w:rsidP="00825DE1">
      <w:pPr>
        <w:pStyle w:val="Naslov3"/>
      </w:pPr>
      <w:r>
        <w:t xml:space="preserve">LIFE </w:t>
      </w:r>
      <w:r w:rsidR="00FC171B">
        <w:t xml:space="preserve">IP </w:t>
      </w:r>
      <w:r>
        <w:t>RESTART</w:t>
      </w:r>
    </w:p>
    <w:p w14:paraId="2853141A" w14:textId="11615A27" w:rsidR="00315F48" w:rsidRDefault="00315F48" w:rsidP="00825DE1"/>
    <w:p w14:paraId="5ECC3ED7" w14:textId="597290DD" w:rsidR="00315F48" w:rsidRDefault="00FC171B" w:rsidP="00825DE1">
      <w:r w:rsidRPr="00FC171B">
        <w:t>Sredstva so namenjena sofinanciranj</w:t>
      </w:r>
      <w:r w:rsidR="00796D81">
        <w:t>u</w:t>
      </w:r>
      <w:r w:rsidRPr="00FC171B">
        <w:t xml:space="preserve"> razvojno-raziskovalnih aktivnosti, ki so potrebne, da se s projektom LIFE IP RESTART izkaže, kako lahko digitalizacija in optimizacija procesov pri odstranjevanju  in obdelavi odpadkov prispeva</w:t>
      </w:r>
      <w:r w:rsidR="00796D81">
        <w:t>ta</w:t>
      </w:r>
      <w:r w:rsidRPr="00FC171B">
        <w:t xml:space="preserve"> k zmanjšanju emisij toplogrednih plinov. Gre za raziskovalne vsebine, ki jih sam program LIFE ne podpira, vendar </w:t>
      </w:r>
      <w:r w:rsidR="00796D81">
        <w:t xml:space="preserve">pa </w:t>
      </w:r>
      <w:r w:rsidRPr="00FC171B">
        <w:t xml:space="preserve">so nujne za izvedbo projekta </w:t>
      </w:r>
      <w:r w:rsidR="00796D81">
        <w:t>ter</w:t>
      </w:r>
      <w:r w:rsidRPr="00FC171B">
        <w:t xml:space="preserve"> dokazovanje doseganja kriterijev in ciljev projekta. Pri aktivnostih bo vključeno tudi sodelovanje z drugimi raziskovalnimi </w:t>
      </w:r>
      <w:r w:rsidR="00796D81">
        <w:t>ustanova</w:t>
      </w:r>
      <w:r w:rsidRPr="00FC171B">
        <w:t>mi držav članic.</w:t>
      </w:r>
    </w:p>
    <w:p w14:paraId="5AA7677D" w14:textId="66E44558" w:rsidR="00FC171B" w:rsidRDefault="00FC171B" w:rsidP="00825DE1">
      <w:r w:rsidRPr="00FC171B">
        <w:t xml:space="preserve">Glavni namen projekta LIFE IP RESTART je uvesti celosten nabor komplementarnih tehničnih, digitalnih, okoljskih in družbenih krožnih rešitev, s katerimi bi spodbudili izvajanje nacionalnega </w:t>
      </w:r>
      <w:r w:rsidR="00796D81">
        <w:t>p</w:t>
      </w:r>
      <w:r w:rsidRPr="00FC171B">
        <w:t xml:space="preserve">rograma ravnanja z odpadki in programa preprečevanja odpadkov (OPRO) </w:t>
      </w:r>
      <w:r w:rsidR="00796D81">
        <w:t>ter</w:t>
      </w:r>
      <w:r w:rsidRPr="00FC171B">
        <w:t xml:space="preserve"> tako dosegli čim večjo samozadostnost z vidika surovin in povečali krožno gospodarstvo z recikliranjem odpadkov v uporabne produkte </w:t>
      </w:r>
      <w:r w:rsidR="00796D81">
        <w:t>ter</w:t>
      </w:r>
      <w:r w:rsidRPr="00FC171B">
        <w:t xml:space="preserve"> tako zagotovili, da bodo cilji</w:t>
      </w:r>
      <w:r w:rsidR="00796D81">
        <w:t>,</w:t>
      </w:r>
      <w:r w:rsidRPr="00FC171B">
        <w:t xml:space="preserve"> zastavljeni </w:t>
      </w:r>
      <w:r w:rsidRPr="00FC171B">
        <w:lastRenderedPageBreak/>
        <w:t xml:space="preserve">v krovni </w:t>
      </w:r>
      <w:r w:rsidR="00796D81">
        <w:t>d</w:t>
      </w:r>
      <w:r w:rsidRPr="00FC171B">
        <w:t>irektivi o odpadkih</w:t>
      </w:r>
      <w:r w:rsidR="00796D81">
        <w:t>,</w:t>
      </w:r>
      <w:r w:rsidRPr="00FC171B">
        <w:t xml:space="preserve"> do leta 2035 lahko doseženi.</w:t>
      </w:r>
    </w:p>
    <w:p w14:paraId="1188F635" w14:textId="77777777" w:rsidR="00FC171B" w:rsidRDefault="00FC171B" w:rsidP="00825DE1"/>
    <w:p w14:paraId="1D419F36" w14:textId="5A8FC8DF" w:rsidR="00FC171B" w:rsidRDefault="00FC171B" w:rsidP="00825DE1">
      <w:r w:rsidRPr="00FC171B">
        <w:t>Aktivnosti se bodo izvajale m</w:t>
      </w:r>
      <w:r w:rsidR="00796D81">
        <w:t>ed</w:t>
      </w:r>
      <w:r w:rsidRPr="00FC171B">
        <w:t xml:space="preserve"> izvajanj</w:t>
      </w:r>
      <w:r w:rsidR="00796D81">
        <w:t>em</w:t>
      </w:r>
      <w:r w:rsidRPr="00FC171B">
        <w:t xml:space="preserve"> projekta LIFE IP RESTART kot komplementarne aktivnosti, ki jih program LIFE ne podpira, saj gre za raziskovalno-razvojne aktivnosti. </w:t>
      </w:r>
      <w:r w:rsidR="00796D81">
        <w:t>Vključev</w:t>
      </w:r>
      <w:r w:rsidRPr="00FC171B">
        <w:t>ale bodo pripravo vsebin s katerimi se bodo nadgradile aktivnosti predvidene v celotni dobi trajanja projekta LIFE IP RESTART. Prvi stiki z nekaterimi raziskovalnimi ustanovami (Univerza Delft idr.) so bili navezani že m</w:t>
      </w:r>
      <w:r w:rsidR="00796D81">
        <w:t>ed</w:t>
      </w:r>
      <w:r w:rsidRPr="00FC171B">
        <w:t xml:space="preserve"> priprav</w:t>
      </w:r>
      <w:r w:rsidR="00796D81">
        <w:t>o</w:t>
      </w:r>
      <w:r w:rsidRPr="00FC171B">
        <w:t xml:space="preserve"> projektne dokumentacije.   </w:t>
      </w:r>
    </w:p>
    <w:p w14:paraId="42707133" w14:textId="4E5A04AD" w:rsidR="00FC171B" w:rsidRDefault="00FC171B" w:rsidP="00825DE1"/>
    <w:p w14:paraId="6E724E3E" w14:textId="4F691CE3" w:rsidR="00FC171B" w:rsidRDefault="00FC171B" w:rsidP="00825DE1">
      <w:r w:rsidRPr="00FC171B">
        <w:t>Ukrep bo imel pozitiven učinek na gospodarstvo in okolje, saj bo prispeval k zmanjšanju nelegalno odloženih odpadkov, zmanjšal vpliv prevoza odpadkov in prispeval k boljšemu spremljanju celotnega masnega toka odpadka od nastanka do ponovne uporabe.</w:t>
      </w:r>
    </w:p>
    <w:p w14:paraId="0E861F4A" w14:textId="77777777" w:rsidR="00FC171B" w:rsidRDefault="00FC171B" w:rsidP="00825DE1"/>
    <w:p w14:paraId="344D67CD" w14:textId="71D71D37" w:rsidR="007F416B" w:rsidRPr="00AF0DE7" w:rsidRDefault="00870746" w:rsidP="00825DE1">
      <w:pPr>
        <w:pStyle w:val="Naslov3"/>
      </w:pPr>
      <w:r w:rsidRPr="00870746">
        <w:t>Sofinanciranje LIFE projektov, ki imajo pozitivne učinke na  blaženje in prilagajanje posledicam podnebnih sprememb</w:t>
      </w:r>
    </w:p>
    <w:p w14:paraId="1893E364" w14:textId="77777777" w:rsidR="007F416B" w:rsidRPr="00AF0DE7" w:rsidRDefault="007F416B" w:rsidP="00825DE1"/>
    <w:p w14:paraId="0A3C1BE0" w14:textId="77777777" w:rsidR="005200E5" w:rsidRDefault="005200E5" w:rsidP="00825DE1">
      <w:r>
        <w:t xml:space="preserve">Projekti, ki jih sofinancira program LIFE, prispevajo k več ciljem na področju podnebnih sprememb in širše, zato se zagotovi sofinanciranje na razpisih izbranih projektov v letih 2021/2022 in podnebnih projektov v prihodnjih letih v višini 20 % upravičenih stroškov projekta. Lahko se zagotovi finančna podpora projektom, ki se že izvajajo vendar potrebujejo finančno podporo za nadaljevanje, vendar le od dneva podpisa pogodbe o sofinanciranju z Ministrstvom za okolje in prostor dalje. </w:t>
      </w:r>
    </w:p>
    <w:p w14:paraId="5191041F" w14:textId="77777777" w:rsidR="005C1378" w:rsidRDefault="005C1378" w:rsidP="00825DE1"/>
    <w:p w14:paraId="3F0606BD" w14:textId="21D52017" w:rsidR="005200E5" w:rsidRDefault="00A233ED" w:rsidP="00825DE1">
      <w:r>
        <w:t>Primer</w:t>
      </w:r>
      <w:r w:rsidR="005C1378" w:rsidRPr="005C1378">
        <w:t xml:space="preserve"> projekta</w:t>
      </w:r>
      <w:r>
        <w:t>, ki se že izvaja, je</w:t>
      </w:r>
      <w:r w:rsidR="005C1378" w:rsidRPr="005C1378">
        <w:t xml:space="preserve"> LIFE BEAVER – Življenje z bobrom, mokrišči in podnebnimi spremembami</w:t>
      </w:r>
      <w:r>
        <w:t>,</w:t>
      </w:r>
      <w:r w:rsidR="005C1378" w:rsidRPr="005C1378">
        <w:t xml:space="preserve"> h financiranju katerega se je MOP že zavezal.</w:t>
      </w:r>
    </w:p>
    <w:p w14:paraId="2309FC1B" w14:textId="77777777" w:rsidR="005C1378" w:rsidRDefault="005C1378" w:rsidP="00825DE1"/>
    <w:p w14:paraId="18B11736" w14:textId="152E0B12" w:rsidR="007F416B" w:rsidRDefault="00A233ED" w:rsidP="00825DE1">
      <w:r>
        <w:t>Evropska komisija je v letu 2020 potrdila tudi projekt</w:t>
      </w:r>
      <w:r w:rsidR="005200E5">
        <w:t xml:space="preserve"> LIFE for Seeds</w:t>
      </w:r>
      <w:r>
        <w:t>, to</w:t>
      </w:r>
      <w:r w:rsidR="005200E5">
        <w:t xml:space="preserve"> je</w:t>
      </w:r>
      <w:r>
        <w:t xml:space="preserve"> projekt za</w:t>
      </w:r>
      <w:r w:rsidR="005200E5">
        <w:t xml:space="preserve"> ohranjanje prioritetnih travniških habitatnih tipov v Sloveniji z vzpostavitvijo semenske banke in obnovo in situ. Projekt prispeva k blaženju podnebnih sprememb saj obnova mokrišč pomeni povečanje sekvestracije ogljika. V okviru projekta bo prav tako učinek zmanjšanje emisij dušika, ter večja odpornost obnovljenih površin proti suši in eroziji, pri čemer gre tudi za prilagajanje ne podnebne spremembe. Projekt je bil odobren s strani Evropske komisije programa LIFE.</w:t>
      </w:r>
    </w:p>
    <w:p w14:paraId="0309D879" w14:textId="340867E9" w:rsidR="005C1378" w:rsidRDefault="005C1378" w:rsidP="00825DE1"/>
    <w:p w14:paraId="41872418" w14:textId="6446F9D3" w:rsidR="00AE30F7" w:rsidRDefault="00AE30F7" w:rsidP="00825DE1">
      <w:r>
        <w:t xml:space="preserve">Poleg tega bodo sofinancirani tudi ostali LIFE projekti, prijavljeni in izbrani po </w:t>
      </w:r>
      <w:r w:rsidRPr="00AE30F7">
        <w:t>javn</w:t>
      </w:r>
      <w:r>
        <w:t>em</w:t>
      </w:r>
      <w:r w:rsidRPr="00AE30F7">
        <w:t xml:space="preserve"> poziv</w:t>
      </w:r>
      <w:r>
        <w:t>u</w:t>
      </w:r>
      <w:r w:rsidRPr="00AE30F7">
        <w:t xml:space="preserve"> za sofinanciranje Life projektov.</w:t>
      </w:r>
    </w:p>
    <w:p w14:paraId="045CDEFB" w14:textId="77777777" w:rsidR="00AE30F7" w:rsidRDefault="00AE30F7" w:rsidP="00825DE1"/>
    <w:p w14:paraId="18233D3E" w14:textId="32305C97" w:rsidR="007F416B" w:rsidRPr="00AF0DE7" w:rsidRDefault="007F416B" w:rsidP="00825DE1">
      <w:r w:rsidRPr="00AF0DE7">
        <w:t xml:space="preserve">Poraba sredstev je v skladu z nameni porabe sredstev iz </w:t>
      </w:r>
      <w:r w:rsidR="00A233ED">
        <w:t xml:space="preserve">1., 2. in </w:t>
      </w:r>
      <w:r w:rsidRPr="00AF0DE7">
        <w:t xml:space="preserve">12. točke prvega odstavka </w:t>
      </w:r>
      <w:r>
        <w:t>183. člena ZVO-2</w:t>
      </w:r>
      <w:r w:rsidRPr="00AF0DE7">
        <w:t>.</w:t>
      </w:r>
    </w:p>
    <w:p w14:paraId="1AF13D08" w14:textId="77777777" w:rsidR="007F416B" w:rsidRPr="00AF0DE7" w:rsidRDefault="007F416B" w:rsidP="00825DE1"/>
    <w:p w14:paraId="33BF16A7" w14:textId="73CC6860" w:rsidR="007F416B" w:rsidRPr="00AF0DE7" w:rsidRDefault="007F416B" w:rsidP="00825DE1">
      <w:r w:rsidRPr="00AF0DE7">
        <w:t xml:space="preserve">Učinki izvedbe ukrepa bodo ovrednoteni na podlagi števila izvedenih </w:t>
      </w:r>
      <w:r w:rsidR="005200E5">
        <w:t xml:space="preserve">LIFE </w:t>
      </w:r>
      <w:r w:rsidRPr="00AF0DE7">
        <w:t>pro</w:t>
      </w:r>
      <w:r w:rsidR="005200E5">
        <w:t>jekt</w:t>
      </w:r>
      <w:r w:rsidRPr="00AF0DE7">
        <w:t>ov</w:t>
      </w:r>
      <w:r w:rsidR="005200E5">
        <w:t xml:space="preserve"> </w:t>
      </w:r>
      <w:r w:rsidR="00F30FF4">
        <w:t>in kriterijih</w:t>
      </w:r>
      <w:r w:rsidR="000879C7">
        <w:t xml:space="preserve"> izbora projekta Evropske komisije.</w:t>
      </w:r>
    </w:p>
    <w:p w14:paraId="5595251B" w14:textId="55BD6ACD" w:rsidR="007F416B" w:rsidRDefault="007F416B" w:rsidP="00825DE1"/>
    <w:p w14:paraId="6D9ECA4A" w14:textId="77777777" w:rsidR="001C327D" w:rsidRPr="00AF0DE7" w:rsidRDefault="001C327D" w:rsidP="00825DE1"/>
    <w:p w14:paraId="5A75F0C8" w14:textId="77777777" w:rsidR="00F72F53" w:rsidRPr="00AF0DE7" w:rsidRDefault="00F72F53" w:rsidP="00825DE1">
      <w:pPr>
        <w:pStyle w:val="Naslov1"/>
      </w:pPr>
      <w:bookmarkStart w:id="54" w:name="_Toc63826984"/>
      <w:r w:rsidRPr="00AF0DE7">
        <w:t>Raziskave, inovacije in konkurenčnost</w:t>
      </w:r>
      <w:bookmarkEnd w:id="54"/>
    </w:p>
    <w:p w14:paraId="79A31BAB" w14:textId="77777777" w:rsidR="00F72F53" w:rsidRPr="00AF0DE7" w:rsidRDefault="00F72F53" w:rsidP="00825DE1"/>
    <w:p w14:paraId="0169685C" w14:textId="77777777" w:rsidR="00F72F53" w:rsidRPr="00AF0DE7" w:rsidRDefault="00F72F53" w:rsidP="00825DE1">
      <w:pPr>
        <w:pStyle w:val="Naslov2"/>
      </w:pPr>
      <w:bookmarkStart w:id="55" w:name="_Toc63826985"/>
      <w:r w:rsidRPr="00AF0DE7">
        <w:rPr>
          <w:rFonts w:cs="Arial"/>
          <w:color w:val="000000"/>
          <w:szCs w:val="20"/>
        </w:rPr>
        <w:t>Tehnološke inovacije, razvoj in demonstracija na področju nizkoogljičnosti</w:t>
      </w:r>
      <w:bookmarkEnd w:id="55"/>
    </w:p>
    <w:p w14:paraId="43D54100" w14:textId="77777777" w:rsidR="00F72F53" w:rsidRPr="00AF0DE7" w:rsidRDefault="00F72F53" w:rsidP="00825DE1"/>
    <w:p w14:paraId="672B83F3" w14:textId="77777777" w:rsidR="00F72F53" w:rsidRPr="00AF0DE7" w:rsidRDefault="00F72F53" w:rsidP="00825DE1">
      <w:r w:rsidRPr="00AF0DE7">
        <w:t>Sredstva so namenjena sofinanciranju razvojno-inovacijskih, pilotnih in demonstracijskih projektov na področjih nizkoogljičnih tehnologij in storitev ter prilagajanja podnebnim spremembam.</w:t>
      </w:r>
    </w:p>
    <w:p w14:paraId="0B71FC9D" w14:textId="77777777" w:rsidR="00F72F53" w:rsidRPr="00AF0DE7" w:rsidRDefault="00F72F53" w:rsidP="00825DE1"/>
    <w:p w14:paraId="2EF4C5C3" w14:textId="22A3B2EF" w:rsidR="00F72F53" w:rsidRPr="00AF0DE7" w:rsidRDefault="00F72F53" w:rsidP="00825DE1">
      <w:r w:rsidRPr="00AF0DE7">
        <w:t>Sofinancira</w:t>
      </w:r>
      <w:r>
        <w:t>jo</w:t>
      </w:r>
      <w:r w:rsidRPr="00AF0DE7">
        <w:t xml:space="preserve"> se izvedba razvojnih projektov, pilotni preizkus in demonstracija inovativnih nizkoogljičnih tehnologij, proizvodov, procesov </w:t>
      </w:r>
      <w:r>
        <w:t>in</w:t>
      </w:r>
      <w:r w:rsidRPr="00AF0DE7">
        <w:t xml:space="preserve"> storitev z možnostjo znatnih prihrankov pri emisijah TGP s sočasnimi pozitivnimi učinki na ekonomsko in socialno razsežnost trajnostnega razvoja</w:t>
      </w:r>
      <w:r w:rsidR="009E0515">
        <w:t>, pri čemer</w:t>
      </w:r>
      <w:r w:rsidRPr="00AF0DE7">
        <w:t xml:space="preserve"> s</w:t>
      </w:r>
      <w:r w:rsidR="009E0515">
        <w:t>ta</w:t>
      </w:r>
      <w:r w:rsidRPr="00AF0DE7">
        <w:t xml:space="preserve"> cilj</w:t>
      </w:r>
      <w:r w:rsidR="009E0515">
        <w:t>a</w:t>
      </w:r>
      <w:r w:rsidRPr="00AF0DE7">
        <w:t xml:space="preserve"> olajšati prodor na trg rešitvam za razogljičenje Slovenije in podpreti prehod do podnebne nevtralnosti. Podprti so predvsem projekti inovativnih nizkoogljičnih rešitev, ki vodijo do zmanjšanja emisij v več sektorjih.</w:t>
      </w:r>
    </w:p>
    <w:p w14:paraId="7F53A28D" w14:textId="77777777" w:rsidR="00F72F53" w:rsidRPr="00AF0DE7" w:rsidRDefault="00F72F53" w:rsidP="00825DE1"/>
    <w:p w14:paraId="468FFDD3" w14:textId="77777777" w:rsidR="00F72F53" w:rsidRPr="00AF0DE7" w:rsidRDefault="00F72F53" w:rsidP="00825DE1">
      <w:r w:rsidRPr="00AF0DE7">
        <w:t>Upravičenci do porabe sredstev so raziskovalne, razvojne in inovacijske organizacije ter gospodarske družbe v javnem in zasebnem sektorju.</w:t>
      </w:r>
    </w:p>
    <w:p w14:paraId="1D095235" w14:textId="77777777" w:rsidR="00F72F53" w:rsidRPr="00AF0DE7" w:rsidRDefault="00F72F53" w:rsidP="00825DE1"/>
    <w:p w14:paraId="09A38AD5" w14:textId="77777777" w:rsidR="00F72F53" w:rsidRPr="00AF0DE7" w:rsidRDefault="00F72F53" w:rsidP="00825DE1">
      <w:r w:rsidRPr="00AF0DE7">
        <w:t>Ukrep izvaja MOP na podlagi izvedenih javnih razpisov oziroma javnih pozivov.</w:t>
      </w:r>
    </w:p>
    <w:p w14:paraId="6211BD1B" w14:textId="77777777" w:rsidR="00F72F53" w:rsidRPr="00AF0DE7" w:rsidRDefault="00F72F53" w:rsidP="00825DE1"/>
    <w:p w14:paraId="5D90A9B2" w14:textId="016D94BE"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11CAF94B" w14:textId="77777777" w:rsidR="00F72F53" w:rsidRPr="00AF0DE7" w:rsidRDefault="00F72F53" w:rsidP="00825DE1"/>
    <w:p w14:paraId="32CA6DBE" w14:textId="77777777" w:rsidR="00F72F53" w:rsidRDefault="00F72F53" w:rsidP="00825DE1">
      <w:r w:rsidRPr="00AF0DE7">
        <w:t>Učinki izvedbe ukrepa bodo ovrednoteni na podlagi števila izvedenih razvojno-inovacijskih, pilotnih in demonstracijskih projektov.</w:t>
      </w:r>
    </w:p>
    <w:p w14:paraId="1AE0CE0B" w14:textId="77777777" w:rsidR="00F72F53" w:rsidRPr="00AF0DE7" w:rsidRDefault="00F72F53" w:rsidP="00825DE1"/>
    <w:p w14:paraId="3D4D426E" w14:textId="77777777" w:rsidR="00F72F53" w:rsidRPr="00AF0DE7" w:rsidRDefault="00F72F53" w:rsidP="00825DE1">
      <w:pPr>
        <w:pStyle w:val="Naslov2"/>
      </w:pPr>
      <w:r w:rsidRPr="00AF0DE7">
        <w:lastRenderedPageBreak/>
        <w:t xml:space="preserve">Digitalna preobrazba prostora in okolja </w:t>
      </w:r>
      <w:r>
        <w:t>–</w:t>
      </w:r>
      <w:r w:rsidRPr="00AF0DE7">
        <w:t xml:space="preserve"> eMOP</w:t>
      </w:r>
    </w:p>
    <w:p w14:paraId="57FA45E9" w14:textId="77777777" w:rsidR="00F72F53" w:rsidRPr="00AF0DE7" w:rsidRDefault="00F72F53" w:rsidP="00825DE1"/>
    <w:p w14:paraId="3758CE37" w14:textId="77777777" w:rsidR="00F72F53" w:rsidRPr="00AF0DE7" w:rsidRDefault="00F72F53" w:rsidP="00825DE1">
      <w:r w:rsidRPr="00AF0DE7">
        <w:t xml:space="preserve">Sredstva so namenjena horizontalni integraciji obstoječih informacijskih sistemov za prostor in okolje na </w:t>
      </w:r>
      <w:r>
        <w:t>ravni</w:t>
      </w:r>
      <w:r w:rsidRPr="00AF0DE7">
        <w:t xml:space="preserve"> MOP in organov v njegovi sestavi ter odpiranju in omogočanju dostopa do digitalnih podatkov in storitev prostora in okolja.</w:t>
      </w:r>
    </w:p>
    <w:p w14:paraId="64EBF443" w14:textId="77777777" w:rsidR="00F72F53" w:rsidRPr="00AF0DE7" w:rsidRDefault="00F72F53" w:rsidP="00825DE1"/>
    <w:p w14:paraId="4B0697D7" w14:textId="301F08AF" w:rsidR="00F72F53" w:rsidRPr="00AF0DE7" w:rsidRDefault="00F72F53" w:rsidP="00F31D05">
      <w:pPr>
        <w:rPr>
          <w:rFonts w:ascii="Helv" w:hAnsi="Helv" w:cs="Helv"/>
          <w:color w:val="000000"/>
          <w:szCs w:val="20"/>
        </w:rPr>
      </w:pPr>
      <w:r w:rsidRPr="00AF0DE7">
        <w:rPr>
          <w:rFonts w:ascii="Helv" w:hAnsi="Helv" w:cs="Helv"/>
          <w:color w:val="000000"/>
          <w:szCs w:val="20"/>
        </w:rPr>
        <w:t>Financira se izvedba naložb za digitalno preobrazbo prostora in okolja za zagotavljanje infrastrukture za prostorske in okoljske informacije</w:t>
      </w:r>
      <w:r>
        <w:rPr>
          <w:rFonts w:ascii="Helv" w:hAnsi="Helv" w:cs="Helv"/>
          <w:color w:val="000000"/>
          <w:szCs w:val="20"/>
        </w:rPr>
        <w:t xml:space="preserve"> ter</w:t>
      </w:r>
      <w:r w:rsidRPr="00AF0DE7">
        <w:rPr>
          <w:rFonts w:ascii="Helv" w:hAnsi="Helv" w:cs="Helv"/>
          <w:color w:val="000000"/>
          <w:szCs w:val="20"/>
        </w:rPr>
        <w:t xml:space="preserve"> učinkovitih storitev in kakovostnih uradnih podatkov na načine, ki ustrezajo visokim standardom geoinformacijsko usposobljene družbe. Financira se vzpostavitev evidence stavbnih zemljišč z razvojnimi stopnjami. Financira</w:t>
      </w:r>
      <w:r>
        <w:rPr>
          <w:rFonts w:ascii="Helv" w:hAnsi="Helv" w:cs="Helv"/>
          <w:color w:val="000000"/>
          <w:szCs w:val="20"/>
        </w:rPr>
        <w:t>jo</w:t>
      </w:r>
      <w:r w:rsidRPr="00AF0DE7">
        <w:rPr>
          <w:rFonts w:ascii="Helv" w:hAnsi="Helv" w:cs="Helv"/>
          <w:color w:val="000000"/>
          <w:szCs w:val="20"/>
        </w:rPr>
        <w:t xml:space="preserve"> se naložbe v razvoj digitalnih omrežij in inovativnih lokacijskih in drugih storitev na področju urejanja prostora, graditve, nepremičnin, varovanja okolja</w:t>
      </w:r>
      <w:r>
        <w:rPr>
          <w:rFonts w:ascii="Helv" w:hAnsi="Helv" w:cs="Helv"/>
          <w:color w:val="000000"/>
          <w:szCs w:val="20"/>
        </w:rPr>
        <w:t xml:space="preserve"> ter </w:t>
      </w:r>
      <w:r w:rsidRPr="00AF0DE7">
        <w:rPr>
          <w:rFonts w:ascii="Helv" w:hAnsi="Helv" w:cs="Helv"/>
          <w:color w:val="000000"/>
          <w:szCs w:val="20"/>
        </w:rPr>
        <w:t>upravljanja voda in ohranjanj</w:t>
      </w:r>
      <w:r>
        <w:rPr>
          <w:rFonts w:ascii="Helv" w:hAnsi="Helv" w:cs="Helv"/>
          <w:color w:val="000000"/>
          <w:szCs w:val="20"/>
        </w:rPr>
        <w:t xml:space="preserve">a </w:t>
      </w:r>
      <w:r w:rsidRPr="00AF0DE7">
        <w:rPr>
          <w:rFonts w:ascii="Helv" w:hAnsi="Helv" w:cs="Helv"/>
          <w:color w:val="000000"/>
          <w:szCs w:val="20"/>
        </w:rPr>
        <w:t>narave</w:t>
      </w:r>
      <w:r>
        <w:rPr>
          <w:rFonts w:ascii="Helv" w:hAnsi="Helv" w:cs="Helv"/>
          <w:color w:val="000000"/>
          <w:szCs w:val="20"/>
        </w:rPr>
        <w:t>,</w:t>
      </w:r>
      <w:r w:rsidRPr="00AF0DE7">
        <w:rPr>
          <w:rFonts w:ascii="Helv" w:hAnsi="Helv" w:cs="Helv"/>
          <w:color w:val="000000"/>
          <w:szCs w:val="20"/>
        </w:rPr>
        <w:t xml:space="preserve"> s katerimi bodo omogočene trajnostne naložbe za zagon zelenega in digitalnega gospodarstva.</w:t>
      </w:r>
      <w:r w:rsidR="00F31D05">
        <w:rPr>
          <w:rFonts w:ascii="Helv" w:hAnsi="Helv" w:cs="Helv"/>
          <w:color w:val="000000"/>
          <w:szCs w:val="20"/>
        </w:rPr>
        <w:t xml:space="preserve"> Financira se v</w:t>
      </w:r>
      <w:r w:rsidR="00F31D05" w:rsidRPr="00F31D05">
        <w:rPr>
          <w:rFonts w:ascii="Helv" w:hAnsi="Helv" w:cs="Helv"/>
          <w:color w:val="000000"/>
          <w:szCs w:val="20"/>
        </w:rPr>
        <w:t xml:space="preserve">zdrževanje in nadgradnja informacijskih sistemov </w:t>
      </w:r>
      <w:r w:rsidR="00F31D05">
        <w:rPr>
          <w:rFonts w:ascii="Helv" w:hAnsi="Helv" w:cs="Helv"/>
          <w:color w:val="000000"/>
          <w:szCs w:val="20"/>
        </w:rPr>
        <w:t>ARSO.</w:t>
      </w:r>
    </w:p>
    <w:p w14:paraId="56FBE35A" w14:textId="77777777" w:rsidR="00F72F53" w:rsidRPr="00AF0DE7" w:rsidRDefault="00F72F53" w:rsidP="00825DE1"/>
    <w:p w14:paraId="184DE224" w14:textId="77777777" w:rsidR="00F72F53" w:rsidRPr="00AF0DE7" w:rsidRDefault="00F72F53" w:rsidP="00825DE1">
      <w:r w:rsidRPr="00AF0DE7">
        <w:t>Ukrep izvajajo MOP in organi v njegovi sestavi.</w:t>
      </w:r>
    </w:p>
    <w:p w14:paraId="7EE94EE0" w14:textId="77777777" w:rsidR="00F72F53" w:rsidRPr="00AF0DE7" w:rsidRDefault="00F72F53" w:rsidP="00825DE1"/>
    <w:p w14:paraId="5783D25F" w14:textId="03E4F2F7" w:rsidR="00F72F53" w:rsidRPr="00AF0DE7" w:rsidRDefault="00F72F53" w:rsidP="00825DE1">
      <w:r w:rsidRPr="00AF0DE7">
        <w:t xml:space="preserve">Poraba sredstev je v skladu z nameni porabe sredstev iz 3. točke prvega odstavka </w:t>
      </w:r>
      <w:r w:rsidR="00B8649E">
        <w:t>183. člena ZVO-2</w:t>
      </w:r>
      <w:r w:rsidRPr="00AF0DE7">
        <w:t>.</w:t>
      </w:r>
    </w:p>
    <w:p w14:paraId="772A6F09" w14:textId="77777777" w:rsidR="00F72F53" w:rsidRPr="00AF0DE7" w:rsidRDefault="00F72F53" w:rsidP="00825DE1"/>
    <w:p w14:paraId="31F29505" w14:textId="77777777" w:rsidR="00F72F53" w:rsidRPr="00AF0DE7" w:rsidRDefault="00F72F53" w:rsidP="00825DE1">
      <w:r w:rsidRPr="00AF0DE7">
        <w:t>Učinki izvedbe ukrepa bodo ovrednoteni na podlagi metodologije in kazal</w:t>
      </w:r>
      <w:r>
        <w:t>nikov</w:t>
      </w:r>
      <w:r w:rsidRPr="00AF0DE7">
        <w:t xml:space="preserve"> projekta.</w:t>
      </w:r>
    </w:p>
    <w:p w14:paraId="424BB842" w14:textId="77777777" w:rsidR="00F72F53" w:rsidRPr="00AF0DE7" w:rsidRDefault="00F72F53" w:rsidP="00825DE1"/>
    <w:p w14:paraId="6DE894D7" w14:textId="77777777" w:rsidR="00F72F53" w:rsidRPr="00AF0DE7" w:rsidRDefault="00F72F53" w:rsidP="00825DE1">
      <w:pPr>
        <w:pStyle w:val="Naslov2"/>
      </w:pPr>
      <w:bookmarkStart w:id="56" w:name="_Toc63826986"/>
      <w:r w:rsidRPr="00AF0DE7">
        <w:t>Zelena delovna mesta</w:t>
      </w:r>
      <w:bookmarkEnd w:id="56"/>
    </w:p>
    <w:p w14:paraId="0EA2E648" w14:textId="77777777" w:rsidR="00F72F53" w:rsidRPr="00AF0DE7" w:rsidRDefault="00F72F53" w:rsidP="00825DE1"/>
    <w:p w14:paraId="1A691A78" w14:textId="77777777" w:rsidR="00F72F53" w:rsidRPr="00AF0DE7" w:rsidRDefault="00F72F53" w:rsidP="00825DE1">
      <w:r w:rsidRPr="00AF0DE7">
        <w:t>Sredstva so namenjena krepitvi kadrovskih potencialov v dejavnostih, pomembn</w:t>
      </w:r>
      <w:r>
        <w:t>ih</w:t>
      </w:r>
      <w:r w:rsidRPr="00AF0DE7">
        <w:t xml:space="preserve"> za prehod v nizkoogljično družbo.</w:t>
      </w:r>
    </w:p>
    <w:p w14:paraId="4D293DEB" w14:textId="77777777" w:rsidR="00F72F53" w:rsidRPr="00AF0DE7" w:rsidRDefault="00F72F53" w:rsidP="00825DE1"/>
    <w:p w14:paraId="42392F6C" w14:textId="7A2CDF4C" w:rsidR="00F72F53" w:rsidRPr="00AF0DE7" w:rsidRDefault="00F72F53" w:rsidP="00825DE1">
      <w:r w:rsidRPr="00AF0DE7">
        <w:t>Financira se program subvencij za delodajalce, ki bodo na zelenih delovnih mestih, opredeljen</w:t>
      </w:r>
      <w:r>
        <w:t>ih</w:t>
      </w:r>
      <w:r w:rsidRPr="00AF0DE7">
        <w:t xml:space="preserve"> s široko definicijo, ki vsebuje pet meril</w:t>
      </w:r>
      <w:r>
        <w:t xml:space="preserve"> (to </w:t>
      </w:r>
      <w:r w:rsidR="009E0515">
        <w:t>so</w:t>
      </w:r>
      <w:r>
        <w:t xml:space="preserve"> </w:t>
      </w:r>
      <w:r w:rsidRPr="00AF0DE7">
        <w:t>poklic, dejavnosti na delovnem mestu, dejavnost delodajalca in njegov</w:t>
      </w:r>
      <w:r w:rsidR="009E0515">
        <w:t>i</w:t>
      </w:r>
      <w:r w:rsidRPr="00AF0DE7">
        <w:t xml:space="preserve"> proizvod</w:t>
      </w:r>
      <w:r w:rsidR="009E0515">
        <w:t>i</w:t>
      </w:r>
      <w:r w:rsidRPr="00AF0DE7">
        <w:t xml:space="preserve"> ali storitve ter dodatno merilo, trajnostni certifikat</w:t>
      </w:r>
      <w:r>
        <w:t>)</w:t>
      </w:r>
      <w:r w:rsidRPr="00AF0DE7">
        <w:t>, za nedoločen čas zaposlili osebe, prijavljene v evidenci brezposelnih.</w:t>
      </w:r>
    </w:p>
    <w:p w14:paraId="26DD0DEA" w14:textId="77777777" w:rsidR="00F72F53" w:rsidRPr="00AF0DE7" w:rsidRDefault="00F72F53" w:rsidP="00825DE1"/>
    <w:p w14:paraId="096B8F05" w14:textId="77777777" w:rsidR="00F72F53" w:rsidRPr="00AF0DE7" w:rsidRDefault="00F72F53" w:rsidP="00825DE1">
      <w:r w:rsidRPr="00AF0DE7">
        <w:t xml:space="preserve">Upravičenci do prejema subvencije so vsi delodajalci, ki izpolnjujejo pogoje, razen gospodarskih družb v 100-odstotni lasti Republike Slovenije </w:t>
      </w:r>
      <w:r>
        <w:t>in</w:t>
      </w:r>
      <w:r w:rsidRPr="00AF0DE7">
        <w:t xml:space="preserve"> delodajalci, ki poslujejo v sektorju S.13 – Država, </w:t>
      </w:r>
      <w:r>
        <w:t>ter</w:t>
      </w:r>
      <w:r w:rsidRPr="00AF0DE7">
        <w:t xml:space="preserve"> delodajalci, ki poslujejo v sektorju S.15 – Nepridobitne institucionalne storitve gospodinjstvom, razen če poslujejo kot društvo, združenje, ustanova, zavod ali mladinski svet.</w:t>
      </w:r>
    </w:p>
    <w:p w14:paraId="7E5A7174" w14:textId="77777777" w:rsidR="00F72F53" w:rsidRPr="00AF0DE7" w:rsidRDefault="00F72F53" w:rsidP="00825DE1"/>
    <w:p w14:paraId="6EBF69A5" w14:textId="77777777" w:rsidR="00F72F53" w:rsidRPr="00AF0DE7" w:rsidRDefault="00F72F53" w:rsidP="00825DE1">
      <w:r w:rsidRPr="00AF0DE7">
        <w:t>Ukrep izvaja Zavod Republike Slovenije za zaposlovanje na podlagi pogodbe z MOP in javnega poziva.</w:t>
      </w:r>
    </w:p>
    <w:p w14:paraId="4044DE8B" w14:textId="77777777" w:rsidR="00F72F53" w:rsidRPr="00AF0DE7" w:rsidRDefault="00F72F53" w:rsidP="00825DE1"/>
    <w:p w14:paraId="2D1A6139" w14:textId="01C873C6" w:rsidR="00F72F53" w:rsidRPr="00AF0DE7" w:rsidRDefault="00F72F53" w:rsidP="00825DE1">
      <w:r w:rsidRPr="00AF0DE7">
        <w:t xml:space="preserve">Poraba sredstev je v skladu z nameni porabe sredstev iz 12. točke prvega odstavka </w:t>
      </w:r>
      <w:r w:rsidR="00B8649E">
        <w:t>183. člena ZVO-2</w:t>
      </w:r>
      <w:r w:rsidRPr="00AF0DE7">
        <w:t>.</w:t>
      </w:r>
    </w:p>
    <w:p w14:paraId="6810A2AB" w14:textId="77777777" w:rsidR="00F72F53" w:rsidRPr="00AF0DE7" w:rsidRDefault="00F72F53" w:rsidP="00825DE1"/>
    <w:p w14:paraId="613D6797" w14:textId="77777777" w:rsidR="00F72F53" w:rsidRPr="00AF0DE7" w:rsidRDefault="00F72F53" w:rsidP="00825DE1">
      <w:r w:rsidRPr="00AF0DE7">
        <w:t xml:space="preserve">Učinki izvedbe ukrepa bodo ovrednoteni na podlagi statistike podeljenih spodbud </w:t>
      </w:r>
      <w:r>
        <w:t>ter</w:t>
      </w:r>
      <w:r w:rsidRPr="00AF0DE7">
        <w:t xml:space="preserve"> analize po dejavnostih in poklicih (vključno s kategorizacijo glede na prispevek poklicev in dejavnosti k trajnostnemu razvoju).</w:t>
      </w:r>
    </w:p>
    <w:p w14:paraId="0BBBF429" w14:textId="77777777" w:rsidR="00F72F53" w:rsidRPr="00AF0DE7" w:rsidRDefault="00F72F53" w:rsidP="00825DE1"/>
    <w:p w14:paraId="44927660" w14:textId="77777777" w:rsidR="00F72F53" w:rsidRPr="00AF0DE7" w:rsidRDefault="00F72F53" w:rsidP="00825DE1">
      <w:pPr>
        <w:pStyle w:val="Naslov2"/>
      </w:pPr>
      <w:bookmarkStart w:id="57" w:name="_Toc63826987"/>
      <w:r w:rsidRPr="00AF0DE7">
        <w:t xml:space="preserve">Izvedba programov </w:t>
      </w:r>
      <w:r>
        <w:t>C</w:t>
      </w:r>
      <w:r w:rsidRPr="00AF0DE7">
        <w:t>elovitega strateškega projekta razogljičenja Slovenije prek prehoda v krožno gospodarstvo</w:t>
      </w:r>
      <w:bookmarkEnd w:id="57"/>
    </w:p>
    <w:p w14:paraId="41D42488" w14:textId="77777777" w:rsidR="00F72F53" w:rsidRPr="00AF0DE7" w:rsidRDefault="00F72F53" w:rsidP="00825DE1"/>
    <w:p w14:paraId="028A3F37" w14:textId="77777777" w:rsidR="00F72F53" w:rsidRDefault="00F72F53" w:rsidP="00825DE1">
      <w:r w:rsidRPr="00AF0DE7">
        <w:t xml:space="preserve">Sredstva so namenjena podpori uvedbe načel krožnega gospodarstva oziroma trajnostne rabe virov </w:t>
      </w:r>
      <w:r>
        <w:t>na</w:t>
      </w:r>
      <w:r w:rsidRPr="00AF0DE7">
        <w:t xml:space="preserve"> vsa področja, kjer bo to najbolj prispevalo k razogljičenju Slovenije ter krepitvi sposobnosti deležnikov za usklajeno načrtovanje, spremljanje in izvajanje dejavnosti za prehod </w:t>
      </w:r>
      <w:r>
        <w:t>v</w:t>
      </w:r>
      <w:r w:rsidRPr="00AF0DE7">
        <w:t xml:space="preserve"> krožno gospodarstvo.</w:t>
      </w:r>
    </w:p>
    <w:p w14:paraId="0CA7D13D" w14:textId="77777777" w:rsidR="00F72F53" w:rsidRDefault="00F72F53" w:rsidP="00825DE1"/>
    <w:p w14:paraId="1D12C3BE" w14:textId="77777777" w:rsidR="00F72F53" w:rsidRDefault="00F72F53" w:rsidP="00825DE1">
      <w:r>
        <w:t>Financirani bodo programi in ukrepi Celovitega strateškega projekta razogljičenja Slovenije prek prehoda na krožno gospodarstvo (v nadaljnjem besedilu: CSP-KG).</w:t>
      </w:r>
    </w:p>
    <w:p w14:paraId="73EC0B6E" w14:textId="77777777" w:rsidR="00F72F53" w:rsidRDefault="00F72F53" w:rsidP="00825DE1"/>
    <w:p w14:paraId="417F6D7D" w14:textId="267F67A3" w:rsidR="00F72F53" w:rsidRPr="00AF0DE7" w:rsidRDefault="00F72F53" w:rsidP="00825DE1">
      <w:r w:rsidRPr="00AF0DE7">
        <w:t xml:space="preserve">Ukrepi projekta so vsebinsko združeni v </w:t>
      </w:r>
      <w:r>
        <w:t>deset</w:t>
      </w:r>
      <w:r w:rsidRPr="00AF0DE7">
        <w:t xml:space="preserve"> tematskih programov, od katerih jih večino vsebinsko pokrivajo posamezna ministrstva ali več ministrstev, nekaj programov pa je horizontalnega značaja (slovensko stičišče za krožno gospodarstvo, laboratorij tranzicijskih politik</w:t>
      </w:r>
      <w:r>
        <w:t>, spremljanje napredka uvajanja načel krožnega gospodarstva, transformacijski kapital, krožno javno naročanje</w:t>
      </w:r>
      <w:r w:rsidRPr="00AF0DE7">
        <w:t xml:space="preserve">). Programi projekta se osredotočajo na </w:t>
      </w:r>
      <w:r>
        <w:t xml:space="preserve">zagonska podjetja in MSP ter </w:t>
      </w:r>
      <w:r w:rsidRPr="00AF0DE7">
        <w:t>verige vrednosti, ki lahko z uvajanjem načel krožnega gospodarstva največ prispevajo k razogljičenju Slovenije: mobilna, prehranska, graditvena, gozdarsko</w:t>
      </w:r>
      <w:r>
        <w:t>-</w:t>
      </w:r>
      <w:r w:rsidRPr="00AF0DE7">
        <w:t>lesna, predelovalna</w:t>
      </w:r>
      <w:r>
        <w:t>,</w:t>
      </w:r>
      <w:r w:rsidRPr="00AF0DE7">
        <w:t xml:space="preserve"> </w:t>
      </w:r>
      <w:r>
        <w:t>ter</w:t>
      </w:r>
      <w:r w:rsidRPr="00AF0DE7">
        <w:t xml:space="preserve"> na vzpostavitev podpornega okolja za te verige, ki obsega vzpostavitev slovenskega stičišča za krožno gospodarstvo, uvajanje načel krožnega gospodarstva v izobraževalni sistem, vzpostavitev sheme krožnega učenja in usposabljanja, sistemsk</w:t>
      </w:r>
      <w:r>
        <w:t>o</w:t>
      </w:r>
      <w:r w:rsidRPr="00AF0DE7">
        <w:t xml:space="preserve"> uvedb</w:t>
      </w:r>
      <w:r>
        <w:t xml:space="preserve">o </w:t>
      </w:r>
      <w:r w:rsidRPr="00AF0DE7">
        <w:t xml:space="preserve">krožnega gospodarstva v razvojno-inovacijski in raziskovalni sistem, krožno regionalno razvojno načrtovanje, podporo krožnim zagonskim podjetjem in </w:t>
      </w:r>
      <w:r w:rsidRPr="00AF0DE7">
        <w:rPr>
          <w:rStyle w:val="acopre"/>
        </w:rPr>
        <w:t>malim in srednje velikim podjetjem</w:t>
      </w:r>
      <w:r w:rsidRPr="00AF0DE7">
        <w:t xml:space="preserve">, vzpostavitev sistema za spremljanje </w:t>
      </w:r>
      <w:r w:rsidRPr="00AF0DE7">
        <w:lastRenderedPageBreak/>
        <w:t xml:space="preserve">napredka pri prehodu </w:t>
      </w:r>
      <w:r>
        <w:t>v</w:t>
      </w:r>
      <w:r w:rsidRPr="00AF0DE7">
        <w:t xml:space="preserve"> krožno gospodarstvo, zeleno preobrazbo finančnega sistema, upoštevanje načel krožnosti pri zelenih javnih naročilih </w:t>
      </w:r>
      <w:r>
        <w:t>ter</w:t>
      </w:r>
      <w:r w:rsidRPr="00AF0DE7">
        <w:t xml:space="preserve"> krepitev sposobnosti za ciljno in učinkovito načrtovanje politik z uporabo mehanizma »laboratorij tranzicijskih politik«. </w:t>
      </w:r>
    </w:p>
    <w:p w14:paraId="509833A5" w14:textId="77777777" w:rsidR="00F72F53" w:rsidRPr="00AF0DE7" w:rsidRDefault="00F72F53" w:rsidP="00825DE1"/>
    <w:p w14:paraId="7A02159B" w14:textId="6D8EAE6C" w:rsidR="00F72F53" w:rsidRPr="00AF0DE7" w:rsidRDefault="00F72F53" w:rsidP="00825DE1">
      <w:r w:rsidRPr="00AF0DE7">
        <w:t xml:space="preserve">Zaradi </w:t>
      </w:r>
      <w:r>
        <w:t xml:space="preserve">sistemske narave CSP-KG je predvidena kombinacija več virov sredstev za izvajanje ukrepov projekta </w:t>
      </w:r>
      <w:r w:rsidRPr="00AF0DE7">
        <w:t>(</w:t>
      </w:r>
      <w:r>
        <w:t xml:space="preserve">sredstva kohezijske politike, sklada za </w:t>
      </w:r>
      <w:r w:rsidRPr="00AF0DE7">
        <w:t>odpornost in okrevanje</w:t>
      </w:r>
      <w:r w:rsidR="009E0515">
        <w:t xml:space="preserve"> ter</w:t>
      </w:r>
      <w:r>
        <w:t xml:space="preserve"> programa razvoja podeželja</w:t>
      </w:r>
      <w:r w:rsidRPr="00AF0DE7">
        <w:t xml:space="preserve">) </w:t>
      </w:r>
      <w:r>
        <w:t>ter</w:t>
      </w:r>
      <w:r w:rsidRPr="00AF0DE7">
        <w:t xml:space="preserve"> iskanje sinergij s projekti programa LIFE in projekti drugih mehanizmov, ki jih že izvajajo ali načrtujejo resorji, pristojni za vsebine projekta.</w:t>
      </w:r>
    </w:p>
    <w:p w14:paraId="3D03E541" w14:textId="77777777" w:rsidR="00F72F53" w:rsidRDefault="00F72F53" w:rsidP="00825DE1"/>
    <w:p w14:paraId="597EB186" w14:textId="753741FD" w:rsidR="00F72F53" w:rsidRDefault="00F72F53" w:rsidP="00825DE1">
      <w:r>
        <w:t>Izbor ukrepov CSP-KG, financirani</w:t>
      </w:r>
      <w:r w:rsidR="009E0515">
        <w:t>h</w:t>
      </w:r>
      <w:r>
        <w:t xml:space="preserve"> s sredstvi Sklada za podnebne spremembe, bo določen na način, da bo dosežena optimalna kombinacija predvidenih virov financiranja. </w:t>
      </w:r>
    </w:p>
    <w:p w14:paraId="6C6D4362" w14:textId="77777777" w:rsidR="00F72F53" w:rsidRDefault="00F72F53" w:rsidP="00825DE1"/>
    <w:p w14:paraId="36BF0169" w14:textId="77777777" w:rsidR="00F72F53" w:rsidRPr="00AF0DE7" w:rsidRDefault="00F72F53" w:rsidP="00825DE1">
      <w:r w:rsidRPr="00AF0DE7">
        <w:t>Ukrep izvaja</w:t>
      </w:r>
      <w:r>
        <w:t>jo</w:t>
      </w:r>
      <w:r w:rsidRPr="00AF0DE7">
        <w:t xml:space="preserve"> MOP</w:t>
      </w:r>
      <w:r>
        <w:t xml:space="preserve">, Služba Vlade Republike Slovenije za razvoj in evropsko kohezijsko politiko, MGRT, </w:t>
      </w:r>
      <w:r w:rsidRPr="00AF0DE7">
        <w:rPr>
          <w:rFonts w:eastAsia="Arial" w:cs="Arial"/>
          <w:szCs w:val="20"/>
          <w:lang w:val="sl"/>
        </w:rPr>
        <w:t xml:space="preserve">Ministrstvo za izobraževanje in šport </w:t>
      </w:r>
      <w:bookmarkStart w:id="58" w:name="_Hlk73626499"/>
      <w:r w:rsidRPr="00AF0DE7">
        <w:rPr>
          <w:rFonts w:eastAsia="Arial" w:cs="Arial"/>
          <w:szCs w:val="20"/>
          <w:lang w:val="sl"/>
        </w:rPr>
        <w:t>(</w:t>
      </w:r>
      <w:r>
        <w:rPr>
          <w:rFonts w:eastAsia="Arial" w:cs="Arial"/>
          <w:szCs w:val="20"/>
          <w:lang w:val="sl"/>
        </w:rPr>
        <w:t>v nadaljnjem besedilu:</w:t>
      </w:r>
      <w:r w:rsidRPr="00AF0DE7">
        <w:rPr>
          <w:rFonts w:eastAsia="Arial" w:cs="Arial"/>
          <w:szCs w:val="20"/>
          <w:lang w:val="sl"/>
        </w:rPr>
        <w:t xml:space="preserve"> MIZŠ)</w:t>
      </w:r>
      <w:bookmarkEnd w:id="58"/>
      <w:r>
        <w:t xml:space="preserve">, MKGP, MZI, MJU in Ministrstvo za finance </w:t>
      </w:r>
      <w:r w:rsidRPr="00AF0DE7">
        <w:t>na podlagi javnih naročil in javnih pozivov.</w:t>
      </w:r>
    </w:p>
    <w:p w14:paraId="58A5E7E5" w14:textId="77777777" w:rsidR="00F72F53" w:rsidRPr="00AF0DE7" w:rsidRDefault="00F72F53" w:rsidP="00825DE1"/>
    <w:p w14:paraId="6FBE125B" w14:textId="73434831"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69D328EA" w14:textId="77777777" w:rsidR="00F72F53" w:rsidRPr="00AF0DE7" w:rsidRDefault="00F72F53" w:rsidP="00825DE1"/>
    <w:p w14:paraId="64D57C96" w14:textId="77777777" w:rsidR="00F72F53" w:rsidRPr="00AF0DE7" w:rsidRDefault="00F72F53" w:rsidP="00825DE1">
      <w:r w:rsidRPr="00AF0DE7">
        <w:t>Ocena učinka ukrepa bo ovrednotena na podlagi trenda kazal</w:t>
      </w:r>
      <w:r>
        <w:t>nikov</w:t>
      </w:r>
      <w:r w:rsidRPr="00AF0DE7">
        <w:t xml:space="preserve"> za spremljanje emisij TGP in drugih okoljskih kazal</w:t>
      </w:r>
      <w:r>
        <w:t>nikov</w:t>
      </w:r>
      <w:r w:rsidRPr="00AF0DE7">
        <w:t xml:space="preserve"> ter kazal</w:t>
      </w:r>
      <w:r>
        <w:t>nikov</w:t>
      </w:r>
      <w:r w:rsidRPr="00AF0DE7">
        <w:t xml:space="preserve"> Urada Republike Slovenije za makroekonomske analize in razvoj za spremljanje napredka razvoja Slovenije.</w:t>
      </w:r>
    </w:p>
    <w:p w14:paraId="6D196FB0" w14:textId="77777777" w:rsidR="00F72F53" w:rsidRPr="00AF0DE7" w:rsidRDefault="00F72F53" w:rsidP="00825DE1"/>
    <w:p w14:paraId="03DEB40B" w14:textId="77777777" w:rsidR="00F72F53" w:rsidRPr="00AF0DE7" w:rsidRDefault="00F72F53" w:rsidP="00825DE1">
      <w:pPr>
        <w:pStyle w:val="Naslov2"/>
      </w:pPr>
      <w:bookmarkStart w:id="59" w:name="_Toc63826988"/>
      <w:r w:rsidRPr="00AF0DE7">
        <w:t>Podnebni cilji in vsebine v vzgoji in izobraževanju</w:t>
      </w:r>
      <w:bookmarkEnd w:id="59"/>
    </w:p>
    <w:p w14:paraId="11ADBC47" w14:textId="77777777" w:rsidR="00F72F53" w:rsidRPr="00AF0DE7" w:rsidRDefault="00F72F53" w:rsidP="00825DE1"/>
    <w:p w14:paraId="511C9EB3" w14:textId="77777777" w:rsidR="00F72F53" w:rsidRPr="00AF0DE7" w:rsidRDefault="00F72F53" w:rsidP="00825DE1">
      <w:pPr>
        <w:rPr>
          <w:rFonts w:eastAsia="Arial" w:cs="Arial"/>
          <w:szCs w:val="20"/>
          <w:lang w:val="sl"/>
        </w:rPr>
      </w:pPr>
      <w:r w:rsidRPr="00AF0DE7">
        <w:rPr>
          <w:rFonts w:eastAsia="Arial" w:cs="Arial"/>
          <w:szCs w:val="20"/>
          <w:lang w:val="sl"/>
        </w:rPr>
        <w:t xml:space="preserve">Sredstva so namenjena sistematičnemu vključevanju podnebnih ciljev in vsebin v predšolsko vzgojo, osnovno in srednješolsko izobraževanje, višješolsko strokovno izobraževanje </w:t>
      </w:r>
      <w:r>
        <w:rPr>
          <w:rFonts w:eastAsia="Arial" w:cs="Arial"/>
          <w:szCs w:val="20"/>
          <w:lang w:val="sl"/>
        </w:rPr>
        <w:t>in</w:t>
      </w:r>
      <w:r w:rsidRPr="00AF0DE7">
        <w:rPr>
          <w:rFonts w:eastAsia="Arial" w:cs="Arial"/>
          <w:szCs w:val="20"/>
          <w:lang w:val="sl"/>
        </w:rPr>
        <w:t xml:space="preserve"> izobraževanje odraslih.</w:t>
      </w:r>
    </w:p>
    <w:p w14:paraId="520107A0" w14:textId="77777777" w:rsidR="00F72F53" w:rsidRPr="00AF0DE7" w:rsidRDefault="00F72F53" w:rsidP="00825DE1">
      <w:pPr>
        <w:rPr>
          <w:rFonts w:eastAsia="Arial" w:cs="Arial"/>
          <w:szCs w:val="20"/>
          <w:lang w:val="sl"/>
        </w:rPr>
      </w:pPr>
    </w:p>
    <w:p w14:paraId="0C8E73B9" w14:textId="31D1B78C" w:rsidR="00F72F53" w:rsidRPr="00AF0DE7" w:rsidRDefault="00F72F53" w:rsidP="00825DE1">
      <w:pPr>
        <w:rPr>
          <w:rFonts w:eastAsia="Arial" w:cs="Arial"/>
          <w:szCs w:val="20"/>
          <w:lang w:val="sl"/>
        </w:rPr>
      </w:pPr>
      <w:r w:rsidRPr="00AF0DE7">
        <w:rPr>
          <w:rFonts w:eastAsia="Arial" w:cs="Arial"/>
          <w:szCs w:val="20"/>
          <w:lang w:val="sl"/>
        </w:rPr>
        <w:t>Ključni dejavnosti triletnega ukrepa (2021–2023), ki se financirata, sta priprava in izvajanje celostnega programa ozaveščanja ter vzgoje in izobraževanja o podnebnih spremembah v kontekstu vzgoje in izobraževanja za trajnostni razvoj (</w:t>
      </w:r>
      <w:r>
        <w:rPr>
          <w:rFonts w:eastAsia="Arial" w:cs="Arial"/>
          <w:szCs w:val="20"/>
          <w:lang w:val="sl"/>
        </w:rPr>
        <w:t>v nadaljnjem besedilu:</w:t>
      </w:r>
      <w:r w:rsidRPr="00AF0DE7">
        <w:rPr>
          <w:rFonts w:eastAsia="Arial" w:cs="Arial"/>
          <w:szCs w:val="20"/>
          <w:lang w:val="sl"/>
        </w:rPr>
        <w:t xml:space="preserve"> VITR), ki ga vsak javni zavod pripravi, preizkusi in evalvira za svojo raven oziroma področje izobraževanja. Za izvajanje programa javni zavodi pripravijo podrobnejše usmeritve v okviru kurikulov in učnih načrtov, razvoja vzgojno-izobraževalnih ustanov oz</w:t>
      </w:r>
      <w:r>
        <w:rPr>
          <w:rFonts w:eastAsia="Arial" w:cs="Arial"/>
          <w:szCs w:val="20"/>
          <w:lang w:val="sl"/>
        </w:rPr>
        <w:t>iroma</w:t>
      </w:r>
      <w:r w:rsidRPr="00AF0DE7">
        <w:rPr>
          <w:rFonts w:eastAsia="Arial" w:cs="Arial"/>
          <w:szCs w:val="20"/>
          <w:lang w:val="sl"/>
        </w:rPr>
        <w:t xml:space="preserve"> organizacij</w:t>
      </w:r>
      <w:r w:rsidR="009E0515">
        <w:rPr>
          <w:rFonts w:eastAsia="Arial" w:cs="Arial"/>
          <w:szCs w:val="20"/>
          <w:lang w:val="sl"/>
        </w:rPr>
        <w:t xml:space="preserve"> ter</w:t>
      </w:r>
      <w:r w:rsidRPr="00AF0DE7">
        <w:rPr>
          <w:rFonts w:eastAsia="Arial" w:cs="Arial"/>
          <w:szCs w:val="20"/>
          <w:lang w:val="sl"/>
        </w:rPr>
        <w:t xml:space="preserve"> izobraževanja učiteljev in drugih zaposlenih. Poleg tega javni zavodi izdelajo nova oziroma posodobijo obstoječa učna gradiva, priročnike in didaktične komplete za izvajanje programa</w:t>
      </w:r>
      <w:r w:rsidR="009E0515">
        <w:rPr>
          <w:rFonts w:eastAsia="Arial" w:cs="Arial"/>
          <w:szCs w:val="20"/>
          <w:lang w:val="sl"/>
        </w:rPr>
        <w:t>.</w:t>
      </w:r>
      <w:r w:rsidRPr="00AF0DE7">
        <w:rPr>
          <w:rFonts w:eastAsia="Arial" w:cs="Arial"/>
          <w:szCs w:val="20"/>
          <w:lang w:val="sl"/>
        </w:rPr>
        <w:t xml:space="preserve"> </w:t>
      </w:r>
      <w:r w:rsidR="009E0515">
        <w:rPr>
          <w:rFonts w:eastAsia="Arial" w:cs="Arial"/>
          <w:szCs w:val="20"/>
          <w:lang w:val="sl"/>
        </w:rPr>
        <w:t>V</w:t>
      </w:r>
      <w:r w:rsidRPr="00AF0DE7">
        <w:rPr>
          <w:rFonts w:eastAsia="Arial" w:cs="Arial"/>
          <w:szCs w:val="20"/>
          <w:lang w:val="sl"/>
        </w:rPr>
        <w:t>zpostavijo demonstracijske vrtce, šole in druge izobraževalne organizacije (regijsko uravnoteženo), ki se celostno preoblikujejo v smeri trajnostnega načina življenja in dela ter zmanjševanja ekološkega odtisa, tudi z izvedbo manjših naložb, ki bodo omogočale ustrezno opremljenost za izvajanje celostnega programa.</w:t>
      </w:r>
    </w:p>
    <w:p w14:paraId="4FFA3794" w14:textId="77777777" w:rsidR="00F72F53" w:rsidRPr="00AF0DE7" w:rsidRDefault="00F72F53" w:rsidP="00825DE1">
      <w:pPr>
        <w:rPr>
          <w:rFonts w:eastAsia="Arial" w:cs="Arial"/>
          <w:szCs w:val="20"/>
          <w:lang w:val="sl"/>
        </w:rPr>
      </w:pPr>
    </w:p>
    <w:p w14:paraId="4D330B85" w14:textId="44F212CE" w:rsidR="00F72F53" w:rsidRPr="00AF0DE7" w:rsidRDefault="00F72F53" w:rsidP="00825DE1">
      <w:pPr>
        <w:rPr>
          <w:rFonts w:eastAsia="Arial" w:cs="Arial"/>
          <w:szCs w:val="20"/>
          <w:lang w:val="sl"/>
        </w:rPr>
      </w:pPr>
      <w:r w:rsidRPr="00AF0DE7">
        <w:rPr>
          <w:rFonts w:eastAsia="Arial" w:cs="Arial"/>
          <w:szCs w:val="20"/>
          <w:lang w:val="sl"/>
        </w:rPr>
        <w:t xml:space="preserve">V okviru ukrepa je predvideno financiranje sistemske dejavnosti, povezane s programom, ki jih MIZŠ in javni zavodi </w:t>
      </w:r>
      <w:r w:rsidR="009E0515">
        <w:rPr>
          <w:rFonts w:eastAsia="Arial" w:cs="Arial"/>
          <w:szCs w:val="20"/>
          <w:lang w:val="sl"/>
        </w:rPr>
        <w:t>i</w:t>
      </w:r>
      <w:r w:rsidR="009E0515" w:rsidRPr="00AF0DE7">
        <w:rPr>
          <w:rFonts w:eastAsia="Arial" w:cs="Arial"/>
          <w:szCs w:val="20"/>
          <w:lang w:val="sl"/>
        </w:rPr>
        <w:t>zvajajo</w:t>
      </w:r>
      <w:r w:rsidR="009E0515">
        <w:rPr>
          <w:rFonts w:eastAsia="Arial" w:cs="Arial"/>
          <w:szCs w:val="20"/>
          <w:lang w:val="sl"/>
        </w:rPr>
        <w:t xml:space="preserve"> </w:t>
      </w:r>
      <w:r w:rsidRPr="00AF0DE7">
        <w:rPr>
          <w:rFonts w:eastAsia="Arial" w:cs="Arial"/>
          <w:szCs w:val="20"/>
          <w:lang w:val="sl"/>
        </w:rPr>
        <w:t xml:space="preserve">koordinirano, in sicer priprava predlogov za posodobitve nacionalnih smernic za vzgojo in izobraževanje za trajnostni razvoj, vzgojno-izobraževalnih programov, učnih načrtov ter drugih kurikularnih dokumentov in podlag s podnebnimi cilji in vsebinami; priprava predloga načrta uvajanja programa v vrtcih, osnovnih in srednjih šolah ter drugih izobraževalnih organizacijah v Sloveniji z vzpostavitvijo sistemskega pristopa k vzgoji in izobraževanju ter ozaveščanju o podnebnih spremembah in razvoju kompetenc za prehod v nizkoogljično družbo (s poudarkom na vključitvi podnebnih ciljev in vsebin v redni sistem nadaljnjega izobraževanja in usposabljanja zaposlenih v vzgoji in izobraževanju); komuniciranje z javnostmi, objava člankov ter vzpostavitev spletne strani programa za deležnike in širšo javnost za ozaveščanje </w:t>
      </w:r>
      <w:r w:rsidR="009E0515">
        <w:rPr>
          <w:rFonts w:eastAsia="Arial" w:cs="Arial"/>
          <w:szCs w:val="20"/>
          <w:lang w:val="sl"/>
        </w:rPr>
        <w:t>ter</w:t>
      </w:r>
      <w:r w:rsidRPr="00AF0DE7">
        <w:rPr>
          <w:rFonts w:eastAsia="Arial" w:cs="Arial"/>
          <w:szCs w:val="20"/>
          <w:lang w:val="sl"/>
        </w:rPr>
        <w:t xml:space="preserve"> vzgojo in izobraževanje o podnebnih spremembah v kontekstu VITR.</w:t>
      </w:r>
    </w:p>
    <w:p w14:paraId="3A4DD697" w14:textId="77777777" w:rsidR="00F72F53" w:rsidRPr="00AF0DE7" w:rsidRDefault="00F72F53" w:rsidP="00825DE1">
      <w:pPr>
        <w:rPr>
          <w:rFonts w:eastAsia="Arial" w:cs="Arial"/>
          <w:szCs w:val="20"/>
          <w:lang w:val="sl"/>
        </w:rPr>
      </w:pPr>
    </w:p>
    <w:p w14:paraId="572E4090" w14:textId="77777777" w:rsidR="00F72F53" w:rsidRPr="00AF0DE7" w:rsidRDefault="00F72F53" w:rsidP="00825DE1">
      <w:pPr>
        <w:rPr>
          <w:rFonts w:eastAsia="Arial" w:cs="Arial"/>
          <w:szCs w:val="20"/>
          <w:lang w:val="sl"/>
        </w:rPr>
      </w:pPr>
      <w:r w:rsidRPr="00AF0DE7">
        <w:rPr>
          <w:rFonts w:eastAsia="Arial" w:cs="Arial"/>
          <w:szCs w:val="20"/>
          <w:lang w:val="sl"/>
        </w:rPr>
        <w:t>V zadnjih dveh letih izvajanja ukrepa sta predvidena preizkus in evalvacija programa na širšem vzorcu do 80 šol oziroma vzgojno-izobraževalnih organizacij. Predvidoma bo vzpostavljenih skupno do 15 demonstracijskih vzgojno-izobraževalnih zavodov oziroma organizacij. Poleg navedenega bo v okviru ukrepa zagotovljena finančna podpora za do 40 </w:t>
      </w:r>
      <w:r>
        <w:rPr>
          <w:rFonts w:eastAsia="Arial" w:cs="Arial"/>
          <w:szCs w:val="20"/>
          <w:lang w:val="sl"/>
        </w:rPr>
        <w:t>odstotkov</w:t>
      </w:r>
      <w:r w:rsidRPr="00AF0DE7">
        <w:rPr>
          <w:rFonts w:eastAsia="Arial" w:cs="Arial"/>
          <w:szCs w:val="20"/>
          <w:lang w:val="sl"/>
        </w:rPr>
        <w:t xml:space="preserve"> vzgojno-izobraževalnih zavodov oziroma organizacij za izvajanje krajših dejavnosti, povezanih s podnebnimi cilji, ki so v Sloveniji že uveljavljene </w:t>
      </w:r>
      <w:r>
        <w:rPr>
          <w:rFonts w:eastAsia="Arial" w:cs="Arial"/>
          <w:szCs w:val="20"/>
          <w:lang w:val="sl"/>
        </w:rPr>
        <w:t>ter</w:t>
      </w:r>
      <w:r w:rsidRPr="00AF0DE7">
        <w:rPr>
          <w:rFonts w:eastAsia="Arial" w:cs="Arial"/>
          <w:szCs w:val="20"/>
          <w:lang w:val="sl"/>
        </w:rPr>
        <w:t xml:space="preserve"> jih bodo strokovno verificirali navedeni javni zavodi, vsak za svojo raven oziroma področje dela.</w:t>
      </w:r>
    </w:p>
    <w:p w14:paraId="246FA8C2" w14:textId="77777777" w:rsidR="00F72F53" w:rsidRPr="00AF0DE7" w:rsidRDefault="00F72F53" w:rsidP="00825DE1">
      <w:pPr>
        <w:rPr>
          <w:rFonts w:eastAsia="Calibri"/>
          <w:szCs w:val="20"/>
          <w:lang w:val="sl"/>
        </w:rPr>
      </w:pPr>
    </w:p>
    <w:p w14:paraId="6AA9E926" w14:textId="05AA8B69" w:rsidR="00F72F53" w:rsidRPr="00AF0DE7" w:rsidRDefault="00F72F53" w:rsidP="00825DE1">
      <w:pPr>
        <w:rPr>
          <w:rFonts w:eastAsia="Arial" w:cs="Arial"/>
          <w:szCs w:val="20"/>
          <w:lang w:val="sl"/>
        </w:rPr>
      </w:pPr>
      <w:r w:rsidRPr="00AF0DE7">
        <w:rPr>
          <w:rFonts w:eastAsia="Arial" w:cs="Arial"/>
          <w:szCs w:val="20"/>
          <w:lang w:val="sl"/>
        </w:rPr>
        <w:t xml:space="preserve">Upravičenci do porabe sredstev so javni zavodi na področju izobraževanja po 28. členu </w:t>
      </w:r>
      <w:r w:rsidRPr="00AF0DE7">
        <w:t>Zakona o organizaciji in financiranju vzgoje in izobraževanja (Uradni list RS, št.</w:t>
      </w:r>
      <w:r>
        <w:t> </w:t>
      </w:r>
      <w:r w:rsidRPr="00AF0DE7">
        <w:t>16/07 – uradno prečiščeno besedilo, 36/08, 58/09, 64/09 – popr., 65/09 – popr., 20/11, 40/12 – ZUJF, 57/12 – ZPCP-2D, 47/15, 46/16, 49/16 – popr. in 25/17 – ZVaj)</w:t>
      </w:r>
      <w:r w:rsidRPr="00AF0DE7">
        <w:rPr>
          <w:rFonts w:eastAsia="Arial" w:cs="Arial"/>
          <w:szCs w:val="20"/>
          <w:lang w:val="sl"/>
        </w:rPr>
        <w:t xml:space="preserve">: Zavod RS za šolstvo, Center RS za poklicno izobraževanje, Andragoški center Slovenije, Šola za ravnatelje, Center šolskih in obšolskih dejavnosti ter drugi </w:t>
      </w:r>
      <w:r w:rsidR="009E0515">
        <w:rPr>
          <w:rFonts w:eastAsia="Arial" w:cs="Arial"/>
          <w:szCs w:val="20"/>
          <w:lang w:val="sl"/>
        </w:rPr>
        <w:t>pomemb</w:t>
      </w:r>
      <w:r w:rsidRPr="00AF0DE7">
        <w:rPr>
          <w:rFonts w:eastAsia="Arial" w:cs="Arial"/>
          <w:szCs w:val="20"/>
          <w:lang w:val="sl"/>
        </w:rPr>
        <w:t xml:space="preserve">ni partnerji s tega področja. Za administrativno-tehnično izvajanje ukrepa, izvedbo javnih pozivov oziroma javnih naročil sta poleg naštetih javnih zavodov upravičenca </w:t>
      </w:r>
      <w:r w:rsidRPr="00AF0DE7">
        <w:rPr>
          <w:rFonts w:eastAsia="Arial" w:cs="Arial"/>
          <w:szCs w:val="20"/>
          <w:lang w:val="sl"/>
        </w:rPr>
        <w:lastRenderedPageBreak/>
        <w:t>tudi MIZŠ in MOP.</w:t>
      </w:r>
    </w:p>
    <w:p w14:paraId="13624C5F" w14:textId="77777777" w:rsidR="00F72F53" w:rsidRPr="00AF0DE7" w:rsidRDefault="00F72F53" w:rsidP="00825DE1">
      <w:pPr>
        <w:rPr>
          <w:rFonts w:eastAsia="Calibri"/>
          <w:szCs w:val="20"/>
          <w:lang w:val="sl"/>
        </w:rPr>
      </w:pPr>
    </w:p>
    <w:p w14:paraId="3D188BC3" w14:textId="77777777" w:rsidR="00F72F53" w:rsidRPr="00AF0DE7" w:rsidRDefault="00F72F53" w:rsidP="00825DE1">
      <w:pPr>
        <w:rPr>
          <w:rFonts w:eastAsia="Arial" w:cs="Arial"/>
          <w:szCs w:val="20"/>
          <w:lang w:val="sl"/>
        </w:rPr>
      </w:pPr>
      <w:r w:rsidRPr="00AF0DE7">
        <w:rPr>
          <w:rFonts w:eastAsia="Arial" w:cs="Arial"/>
          <w:szCs w:val="20"/>
          <w:lang w:val="sl"/>
        </w:rPr>
        <w:t>Ukrep izvajajo MOP, MIZŠ in javni zavodi iz prejšnjega odstavka na podlagi tri</w:t>
      </w:r>
      <w:r>
        <w:rPr>
          <w:rFonts w:eastAsia="Arial" w:cs="Arial"/>
          <w:szCs w:val="20"/>
          <w:lang w:val="sl"/>
        </w:rPr>
        <w:t>stranskih</w:t>
      </w:r>
      <w:r w:rsidRPr="00AF0DE7">
        <w:rPr>
          <w:rFonts w:eastAsia="Arial" w:cs="Arial"/>
          <w:szCs w:val="20"/>
          <w:lang w:val="sl"/>
        </w:rPr>
        <w:t xml:space="preserve"> pogodb, sklenjenih med MOP, MIZŠ in posameznim javnim zavodom, </w:t>
      </w:r>
      <w:r>
        <w:rPr>
          <w:rFonts w:eastAsia="Arial" w:cs="Arial"/>
          <w:szCs w:val="20"/>
          <w:lang w:val="sl"/>
        </w:rPr>
        <w:t>ter</w:t>
      </w:r>
      <w:r w:rsidRPr="00AF0DE7">
        <w:rPr>
          <w:rFonts w:eastAsia="Arial" w:cs="Arial"/>
          <w:szCs w:val="20"/>
          <w:lang w:val="sl"/>
        </w:rPr>
        <w:t xml:space="preserve"> na podlagi podrobnejših programov dela javnih zavodov.</w:t>
      </w:r>
    </w:p>
    <w:p w14:paraId="71B69AF8" w14:textId="77777777" w:rsidR="00F72F53" w:rsidRPr="00AF0DE7" w:rsidRDefault="00F72F53" w:rsidP="00825DE1">
      <w:pPr>
        <w:rPr>
          <w:rFonts w:eastAsia="Calibri"/>
          <w:szCs w:val="20"/>
          <w:lang w:val="sl"/>
        </w:rPr>
      </w:pPr>
    </w:p>
    <w:p w14:paraId="056401DA" w14:textId="5942123F" w:rsidR="00F72F53" w:rsidRPr="00AF0DE7" w:rsidRDefault="00F72F53" w:rsidP="00825DE1">
      <w:pPr>
        <w:rPr>
          <w:rFonts w:eastAsia="Arial" w:cs="Arial"/>
          <w:szCs w:val="20"/>
          <w:lang w:val="sl"/>
        </w:rPr>
      </w:pPr>
      <w:r w:rsidRPr="00AF0DE7">
        <w:rPr>
          <w:rFonts w:eastAsia="Arial" w:cs="Arial"/>
          <w:szCs w:val="20"/>
          <w:lang w:val="sl"/>
        </w:rPr>
        <w:t xml:space="preserve">Poraba sredstev je v skladu z nameni porabe sredstev iz 12. točke prvega odstavka </w:t>
      </w:r>
      <w:r w:rsidR="00B8649E">
        <w:rPr>
          <w:rFonts w:eastAsia="Arial" w:cs="Arial"/>
          <w:szCs w:val="20"/>
          <w:lang w:val="sl"/>
        </w:rPr>
        <w:t>183. člena ZVO-2</w:t>
      </w:r>
      <w:r w:rsidRPr="00AF0DE7">
        <w:rPr>
          <w:rFonts w:eastAsia="Arial" w:cs="Arial"/>
          <w:szCs w:val="20"/>
          <w:lang w:val="sl"/>
        </w:rPr>
        <w:t>.</w:t>
      </w:r>
    </w:p>
    <w:p w14:paraId="68A7AF15" w14:textId="77777777" w:rsidR="00F72F53" w:rsidRPr="00AF0DE7" w:rsidRDefault="00F72F53" w:rsidP="00825DE1">
      <w:pPr>
        <w:rPr>
          <w:rFonts w:eastAsia="Arial" w:cs="Arial"/>
          <w:szCs w:val="20"/>
          <w:lang w:val="sl"/>
        </w:rPr>
      </w:pPr>
    </w:p>
    <w:p w14:paraId="03F49CE3" w14:textId="77777777" w:rsidR="00F72F53" w:rsidRPr="00AF0DE7" w:rsidRDefault="00F72F53" w:rsidP="00825DE1">
      <w:pPr>
        <w:rPr>
          <w:rFonts w:eastAsia="Arial" w:cs="Arial"/>
          <w:szCs w:val="20"/>
          <w:lang w:val="sl"/>
        </w:rPr>
      </w:pPr>
      <w:r w:rsidRPr="00AF0DE7">
        <w:rPr>
          <w:rFonts w:eastAsia="Arial" w:cs="Arial"/>
          <w:szCs w:val="20"/>
          <w:lang w:val="sl"/>
        </w:rPr>
        <w:t>Učinki izvedbe ukrepa bodo ovrednoteni na podlagi števila izvedenih dejavnosti.</w:t>
      </w:r>
    </w:p>
    <w:p w14:paraId="5A33654A" w14:textId="77777777" w:rsidR="00F72F53" w:rsidRPr="00AF0DE7" w:rsidRDefault="00F72F53" w:rsidP="00825DE1"/>
    <w:p w14:paraId="00C1A3E6" w14:textId="77777777" w:rsidR="00F72F53" w:rsidRPr="00AF0DE7" w:rsidRDefault="00F72F53" w:rsidP="00825DE1">
      <w:pPr>
        <w:pStyle w:val="Naslov2"/>
      </w:pPr>
      <w:bookmarkStart w:id="60" w:name="_Toc63522135"/>
      <w:bookmarkStart w:id="61" w:name="_Toc63826989"/>
      <w:r w:rsidRPr="00AF0DE7">
        <w:t>LIFE BioTHOP</w:t>
      </w:r>
      <w:bookmarkEnd w:id="60"/>
      <w:bookmarkEnd w:id="61"/>
    </w:p>
    <w:p w14:paraId="1FB96421" w14:textId="77777777" w:rsidR="00F72F53" w:rsidRPr="00AF0DE7" w:rsidRDefault="00F72F53" w:rsidP="00825DE1"/>
    <w:p w14:paraId="26431AF6" w14:textId="77777777" w:rsidR="00F72F53" w:rsidRPr="00AF0DE7" w:rsidRDefault="00F72F53" w:rsidP="00825DE1">
      <w:r w:rsidRPr="00AF0DE7">
        <w:t>Sredstva so v okviru sofinanciranja izvedbe projekta LIFE BioTHOP namenjena podpori uvedbe 100</w:t>
      </w:r>
      <w:r>
        <w:t>-odstotno</w:t>
      </w:r>
      <w:r w:rsidRPr="00AF0DE7">
        <w:t xml:space="preserve"> biorazgradljive in kompostabilne vrvice v proces za gojenj</w:t>
      </w:r>
      <w:r>
        <w:t>e</w:t>
      </w:r>
      <w:r w:rsidRPr="00AF0DE7">
        <w:t xml:space="preserve"> hmelja skozi inovativen pristop razvoja krožnega modela ravnanja z biomaso (hmeljevino).</w:t>
      </w:r>
    </w:p>
    <w:p w14:paraId="776E0D98" w14:textId="77777777" w:rsidR="00F72F53" w:rsidRPr="00AF0DE7" w:rsidRDefault="00F72F53" w:rsidP="00825DE1"/>
    <w:p w14:paraId="540C6795" w14:textId="77777777" w:rsidR="00F72F53" w:rsidRPr="00AF0DE7" w:rsidRDefault="00F72F53" w:rsidP="00825DE1">
      <w:pPr>
        <w:rPr>
          <w:b/>
        </w:rPr>
      </w:pPr>
      <w:r w:rsidRPr="00AF0DE7">
        <w:t>Sofinancira se izvedba dejavnosti v okviru razvoja, preizkušanja in optimizacije uporabe hmeljevine v industrijske namene</w:t>
      </w:r>
      <w:r>
        <w:t>,</w:t>
      </w:r>
      <w:r w:rsidRPr="00AF0DE7">
        <w:t xml:space="preserve"> in sicer </w:t>
      </w:r>
      <w:r w:rsidRPr="00AF0DE7">
        <w:rPr>
          <w:rStyle w:val="Krepko"/>
          <w:color w:val="000000"/>
          <w:shd w:val="clear" w:color="auto" w:fill="FFFFFF"/>
        </w:rPr>
        <w:t>s</w:t>
      </w:r>
      <w:r w:rsidRPr="00AF0DE7">
        <w:t xml:space="preserve">kozi tri demonstracijske faze projekta razvoja in demonstracije uporabe treh novih družin izdelkov na </w:t>
      </w:r>
      <w:r>
        <w:t>podlagi</w:t>
      </w:r>
      <w:r w:rsidRPr="00AF0DE7">
        <w:t xml:space="preserve"> biorazgradljive polimerne mlečne kisline (polymer polylactic acid, PLA): spremenjene formulacije PLA za uporabo v tkanju biokompost</w:t>
      </w:r>
      <w:r>
        <w:t>a</w:t>
      </w:r>
      <w:r w:rsidRPr="00AF0DE7">
        <w:t>bilne vrvice, posebej prilagojene hmeljarski industriji, preoblikovana odpadna vlakna hmelja za oblikovanje celuloze v embalažni industriji in obnovljeni kompoziti PLA, ojačani s hmeljevimi vlakni, za uporabo v vrtnarstvu.</w:t>
      </w:r>
    </w:p>
    <w:p w14:paraId="7AEE9BD0" w14:textId="77777777" w:rsidR="00F72F53" w:rsidRPr="00AF0DE7" w:rsidRDefault="00F72F53" w:rsidP="00825DE1"/>
    <w:p w14:paraId="2EDC6EDA" w14:textId="77777777" w:rsidR="00F72F53" w:rsidRPr="00ED4B55" w:rsidRDefault="00F72F53" w:rsidP="00825DE1">
      <w:pPr>
        <w:rPr>
          <w:b/>
          <w:bCs/>
        </w:rPr>
      </w:pPr>
      <w:r w:rsidRPr="00AF0DE7">
        <w:t xml:space="preserve">Ukrep izvajajo vodilni </w:t>
      </w:r>
      <w:r w:rsidRPr="00ED4B55">
        <w:t xml:space="preserve">partner </w:t>
      </w:r>
      <w:r w:rsidRPr="00ED4B55">
        <w:rPr>
          <w:rFonts w:cs="Arial"/>
          <w:color w:val="000000"/>
          <w:shd w:val="clear" w:color="auto" w:fill="FFFFFF"/>
        </w:rPr>
        <w:t>projekta</w:t>
      </w:r>
      <w:r w:rsidRPr="00ED4B55">
        <w:rPr>
          <w:rFonts w:cs="Arial"/>
          <w:b/>
          <w:bCs/>
          <w:color w:val="000000"/>
          <w:shd w:val="clear" w:color="auto" w:fill="FFFFFF"/>
        </w:rPr>
        <w:t xml:space="preserve"> </w:t>
      </w:r>
      <w:r w:rsidRPr="00ED4B55">
        <w:rPr>
          <w:rStyle w:val="Krepko"/>
          <w:b w:val="0"/>
          <w:bCs w:val="0"/>
          <w:color w:val="000000"/>
          <w:shd w:val="clear" w:color="auto" w:fill="FFFFFF"/>
        </w:rPr>
        <w:t xml:space="preserve">Inštitut za hmeljarstvo in pivovarstvo Slovenije ter </w:t>
      </w:r>
      <w:r w:rsidRPr="00ED4B55">
        <w:rPr>
          <w:rFonts w:cs="Arial"/>
          <w:color w:val="000000"/>
          <w:shd w:val="clear" w:color="auto" w:fill="FFFFFF"/>
        </w:rPr>
        <w:t>partnerja v projektu</w:t>
      </w:r>
      <w:r w:rsidRPr="00ED4B55">
        <w:rPr>
          <w:rFonts w:cs="Arial"/>
          <w:b/>
          <w:bCs/>
          <w:color w:val="000000"/>
          <w:shd w:val="clear" w:color="auto" w:fill="FFFFFF"/>
        </w:rPr>
        <w:t xml:space="preserve"> </w:t>
      </w:r>
      <w:r w:rsidRPr="00ED4B55">
        <w:rPr>
          <w:rStyle w:val="Krepko"/>
          <w:b w:val="0"/>
          <w:bCs w:val="0"/>
          <w:color w:val="000000"/>
          <w:shd w:val="clear" w:color="auto" w:fill="FFFFFF"/>
        </w:rPr>
        <w:t>Razvojni center TECOS</w:t>
      </w:r>
      <w:r w:rsidRPr="00ED4B55">
        <w:rPr>
          <w:rFonts w:cs="Arial"/>
          <w:b/>
          <w:bCs/>
          <w:color w:val="000000"/>
          <w:shd w:val="clear" w:color="auto" w:fill="FFFFFF"/>
        </w:rPr>
        <w:t> </w:t>
      </w:r>
      <w:r w:rsidRPr="00ED4B55">
        <w:rPr>
          <w:rFonts w:cs="Arial"/>
          <w:color w:val="000000"/>
          <w:shd w:val="clear" w:color="auto" w:fill="FFFFFF"/>
        </w:rPr>
        <w:t>in</w:t>
      </w:r>
      <w:r w:rsidRPr="00ED4B55">
        <w:rPr>
          <w:rFonts w:cs="Arial"/>
          <w:b/>
          <w:bCs/>
          <w:color w:val="000000"/>
          <w:shd w:val="clear" w:color="auto" w:fill="FFFFFF"/>
        </w:rPr>
        <w:t xml:space="preserve"> </w:t>
      </w:r>
      <w:r w:rsidRPr="00ED4B55">
        <w:rPr>
          <w:rStyle w:val="Krepko"/>
          <w:b w:val="0"/>
          <w:bCs w:val="0"/>
          <w:color w:val="000000"/>
          <w:shd w:val="clear" w:color="auto" w:fill="FFFFFF"/>
        </w:rPr>
        <w:t xml:space="preserve">Razvojna agencija Savinja. </w:t>
      </w:r>
    </w:p>
    <w:p w14:paraId="59957770" w14:textId="77777777" w:rsidR="00F72F53" w:rsidRPr="00AF0DE7" w:rsidRDefault="00F72F53" w:rsidP="00825DE1"/>
    <w:p w14:paraId="5613E026" w14:textId="0AD23BF8" w:rsidR="00F72F53" w:rsidRPr="00AF0DE7" w:rsidRDefault="00F72F53" w:rsidP="00825DE1">
      <w:r w:rsidRPr="00AF0DE7">
        <w:t xml:space="preserve">Poraba sredstev je v skladu z nameni porabe sredstev iz 1. točke prvega odstavka </w:t>
      </w:r>
      <w:r w:rsidR="00B8649E">
        <w:t>183. člena ZVO-2</w:t>
      </w:r>
      <w:r w:rsidRPr="00AF0DE7">
        <w:t>.</w:t>
      </w:r>
    </w:p>
    <w:p w14:paraId="538AF130" w14:textId="77777777" w:rsidR="00F72F53" w:rsidRPr="00AF0DE7" w:rsidRDefault="00F72F53" w:rsidP="00825DE1"/>
    <w:p w14:paraId="1453A10C" w14:textId="77777777" w:rsidR="00F72F53" w:rsidRPr="00AF0DE7" w:rsidRDefault="00F72F53" w:rsidP="00825DE1">
      <w:r w:rsidRPr="00AF0DE7">
        <w:t>Učinki izvedbe ukrepa bodo ovrednoteni na podlagi metodologije in kazal</w:t>
      </w:r>
      <w:r>
        <w:t>nikov</w:t>
      </w:r>
      <w:r w:rsidRPr="00AF0DE7">
        <w:t xml:space="preserve"> projekta.</w:t>
      </w:r>
    </w:p>
    <w:p w14:paraId="6755FE55" w14:textId="77777777" w:rsidR="00F72F53" w:rsidRPr="00AF0DE7" w:rsidRDefault="00F72F53" w:rsidP="00825DE1"/>
    <w:p w14:paraId="690AECD3" w14:textId="77777777" w:rsidR="00F72F53" w:rsidRPr="00AF0DE7" w:rsidRDefault="00F72F53" w:rsidP="00825DE1">
      <w:pPr>
        <w:pStyle w:val="Naslov2"/>
      </w:pPr>
      <w:bookmarkStart w:id="62" w:name="_Toc63522136"/>
      <w:bookmarkStart w:id="63" w:name="_Toc63826990"/>
      <w:r w:rsidRPr="00AF0DE7">
        <w:t>LIFE Turn to e-circular</w:t>
      </w:r>
      <w:bookmarkEnd w:id="62"/>
      <w:bookmarkEnd w:id="63"/>
    </w:p>
    <w:p w14:paraId="632C54B5" w14:textId="77777777" w:rsidR="00F72F53" w:rsidRPr="00AF0DE7" w:rsidRDefault="00F72F53" w:rsidP="00825DE1"/>
    <w:p w14:paraId="36BA9FD6" w14:textId="77777777" w:rsidR="00F72F53" w:rsidRPr="00AF0DE7" w:rsidRDefault="00F72F53" w:rsidP="00825DE1">
      <w:r w:rsidRPr="00AF0DE7">
        <w:t>Sredstva so v okviru sofinanciranja izvedbe projekta LIFE Turn to e-circular namenjena spodbujanju ukrepov krožnega gospodarstva, predvsem servisiranja, souporabe in garažnih razprodaj, oddaji delujočih aparatov, vzpostavitvi procesa priprave električne in elektronske opreme za ponovno uporabo ter spodbujanju razvoja novih poslovnih modelov, ki temeljijo na načelih krožnega gospodarstva.</w:t>
      </w:r>
    </w:p>
    <w:p w14:paraId="3092A6CA" w14:textId="77777777" w:rsidR="00F72F53" w:rsidRPr="00AF0DE7" w:rsidRDefault="00F72F53" w:rsidP="00825DE1"/>
    <w:p w14:paraId="05156941" w14:textId="0102C27F" w:rsidR="00F72F53" w:rsidRPr="00AF0DE7" w:rsidRDefault="00F72F53" w:rsidP="00825DE1">
      <w:r w:rsidRPr="00AF0DE7">
        <w:t>Sofinancira</w:t>
      </w:r>
      <w:r>
        <w:t>jo</w:t>
      </w:r>
      <w:r w:rsidRPr="00AF0DE7">
        <w:t xml:space="preserve"> se izvedba dejavnosti ozaveščanja, informiranja, izobraževanja in usposabljanja ključnih deležnikov za to, da se čim večji del elektronskih in električnih odpadkov preusmeri nazaj v uporabo</w:t>
      </w:r>
      <w:r w:rsidR="009E0515">
        <w:t xml:space="preserve"> in</w:t>
      </w:r>
      <w:r w:rsidRPr="00AF0DE7">
        <w:t xml:space="preserve"> da se e-naprave popravljajo, servisirajo, delijo ali pa vsaj pravilno predajo po koncu dobe uporabe, vzpostavitev mreže zbirnih mest za oddajo e-opreme pri lokalnih zbirnih centrih, priprava usklajenih smernic in navodil za preusmeritev e-opreme nazaj v ponovno uporabo, pripravo na ponovno uporabo in obnovo rezervnih delov, vzpostavitev spletnega foruma krožnega gospodarstva kot stičišča za uporabnike, proizvajalce, ponudnike storitev, predelovalce opreme, skupnosti souporabe in promotorje garažnih razprodaj z video vsebinami za servisiranje in preprosta popravila ter aplikacijo za usmerjanje uporabnikov v diagnostiko in povezave do prodajnih platform, vzpostavitev mobilne servisne delavnice, da bi popravila približali lokalnemu okolju.</w:t>
      </w:r>
    </w:p>
    <w:p w14:paraId="21739C3C" w14:textId="77777777" w:rsidR="00F72F53" w:rsidRPr="00AF0DE7" w:rsidRDefault="00F72F53" w:rsidP="00825DE1"/>
    <w:p w14:paraId="6B3D776C" w14:textId="2AE508DB" w:rsidR="00F72F53" w:rsidRPr="00AF0DE7" w:rsidRDefault="00F72F53" w:rsidP="00825DE1">
      <w:r w:rsidRPr="00AF0DE7">
        <w:t>Ukrep izvajajo vodilni partner projekta Zeos</w:t>
      </w:r>
      <w:r>
        <w:t>,</w:t>
      </w:r>
      <w:r w:rsidRPr="00AF0DE7">
        <w:t xml:space="preserve"> d.</w:t>
      </w:r>
      <w:r>
        <w:t> </w:t>
      </w:r>
      <w:r w:rsidRPr="00AF0DE7">
        <w:t>o.</w:t>
      </w:r>
      <w:r>
        <w:t> </w:t>
      </w:r>
      <w:r w:rsidRPr="00AF0DE7">
        <w:t>o</w:t>
      </w:r>
      <w:r>
        <w:t>.</w:t>
      </w:r>
      <w:r w:rsidR="009E0515">
        <w:t xml:space="preserve"> ter</w:t>
      </w:r>
      <w:r w:rsidRPr="00AF0DE7">
        <w:t xml:space="preserve"> partnerji v projektu T</w:t>
      </w:r>
      <w:r>
        <w:t>SD,</w:t>
      </w:r>
      <w:r w:rsidRPr="00AF0DE7">
        <w:t xml:space="preserve"> d.</w:t>
      </w:r>
      <w:r>
        <w:t> </w:t>
      </w:r>
      <w:r w:rsidRPr="00AF0DE7">
        <w:t>o.</w:t>
      </w:r>
      <w:r>
        <w:t> </w:t>
      </w:r>
      <w:r w:rsidRPr="00AF0DE7">
        <w:t>o. in Gospodarska zbornica Slovenije.</w:t>
      </w:r>
    </w:p>
    <w:p w14:paraId="301B4AF8" w14:textId="77777777" w:rsidR="00F72F53" w:rsidRPr="00AF0DE7" w:rsidRDefault="00F72F53" w:rsidP="00825DE1"/>
    <w:p w14:paraId="2217D2C1" w14:textId="1FFA68B1" w:rsidR="00F72F53" w:rsidRPr="00AF0DE7" w:rsidRDefault="00F72F53" w:rsidP="00825DE1">
      <w:r w:rsidRPr="00AF0DE7">
        <w:t>Poraba sredstev je v skladu z nameni porabe sredstev iz 12.</w:t>
      </w:r>
      <w:r>
        <w:t> </w:t>
      </w:r>
      <w:r w:rsidRPr="00AF0DE7">
        <w:t xml:space="preserve">točke prvega odstavka </w:t>
      </w:r>
      <w:r w:rsidR="00B8649E">
        <w:t>183. člena ZVO-2</w:t>
      </w:r>
      <w:r w:rsidRPr="00AF0DE7">
        <w:t xml:space="preserve">. </w:t>
      </w:r>
    </w:p>
    <w:p w14:paraId="06FCF49B" w14:textId="77777777" w:rsidR="00F72F53" w:rsidRPr="00AF0DE7" w:rsidRDefault="00F72F53" w:rsidP="00825DE1"/>
    <w:p w14:paraId="3140A485" w14:textId="77777777" w:rsidR="00F72F53" w:rsidRPr="00AF0DE7" w:rsidRDefault="00F72F53" w:rsidP="00825DE1">
      <w:r w:rsidRPr="00AF0DE7">
        <w:t>Učinki izvedbe ukrepa bodo ovrednoteni na podlagi metodologije in kazal</w:t>
      </w:r>
      <w:r>
        <w:t>nikov</w:t>
      </w:r>
      <w:r w:rsidRPr="00AF0DE7">
        <w:t xml:space="preserve"> projekta.</w:t>
      </w:r>
    </w:p>
    <w:p w14:paraId="17F43D5D" w14:textId="77777777" w:rsidR="00F72F53" w:rsidRPr="00AF0DE7" w:rsidRDefault="00F72F53" w:rsidP="00825DE1"/>
    <w:p w14:paraId="0FE2D15C" w14:textId="77777777" w:rsidR="00F72F53" w:rsidRPr="00AF0DE7" w:rsidRDefault="00F72F53" w:rsidP="00825DE1">
      <w:pPr>
        <w:pStyle w:val="Naslov2"/>
      </w:pPr>
      <w:bookmarkStart w:id="64" w:name="_Toc63522137"/>
      <w:bookmarkStart w:id="65" w:name="_Toc63826991"/>
      <w:r w:rsidRPr="00AF0DE7">
        <w:t>LIFE HIDAQUA</w:t>
      </w:r>
      <w:bookmarkEnd w:id="64"/>
      <w:bookmarkEnd w:id="65"/>
    </w:p>
    <w:p w14:paraId="0B866F39" w14:textId="77777777" w:rsidR="00F72F53" w:rsidRPr="00AF0DE7" w:rsidRDefault="00F72F53" w:rsidP="00825DE1"/>
    <w:p w14:paraId="3F65850B" w14:textId="77777777" w:rsidR="00F72F53" w:rsidRPr="00AF0DE7" w:rsidRDefault="00F72F53" w:rsidP="00825DE1">
      <w:r w:rsidRPr="00AF0DE7">
        <w:t>Sredstva so v okviru sofinanciranja izvedbe projekta LIFE HIDAQUA namenjena spodbujanju razvoja in integraciji trajnostnega koncepta ravnanja z vodnimi viri v industriji.</w:t>
      </w:r>
    </w:p>
    <w:p w14:paraId="34ADDEB3" w14:textId="77777777" w:rsidR="00F72F53" w:rsidRPr="00AF0DE7" w:rsidRDefault="00F72F53" w:rsidP="00825DE1"/>
    <w:p w14:paraId="0D453B7E" w14:textId="77777777" w:rsidR="00F72F53" w:rsidRPr="00AF0DE7" w:rsidRDefault="00F72F53" w:rsidP="00825DE1">
      <w:r w:rsidRPr="00AF0DE7">
        <w:t>Sofinancira</w:t>
      </w:r>
      <w:r>
        <w:t>jo</w:t>
      </w:r>
      <w:r w:rsidRPr="00AF0DE7">
        <w:t xml:space="preserve"> se razvoj napred</w:t>
      </w:r>
      <w:r>
        <w:t>n</w:t>
      </w:r>
      <w:r w:rsidRPr="00AF0DE7">
        <w:t>ega sistema čiščenja vode, ki bo hkrati omogočal recikliranje industrijske odpadne vode in izkoriščanje vode iz alternativnih virov (somornica in meteorna voda),</w:t>
      </w:r>
      <w:r>
        <w:t xml:space="preserve"> ter </w:t>
      </w:r>
      <w:r w:rsidRPr="00AF0DE7">
        <w:t>naložbe v uvedbo tehnologije in pristopov</w:t>
      </w:r>
      <w:r w:rsidRPr="00AF0DE7" w:rsidDel="005B5246">
        <w:t xml:space="preserve"> </w:t>
      </w:r>
      <w:r w:rsidRPr="00AF0DE7">
        <w:t>Zero</w:t>
      </w:r>
      <w:r>
        <w:t xml:space="preserve"> </w:t>
      </w:r>
      <w:r w:rsidRPr="00AF0DE7">
        <w:t>Liquid</w:t>
      </w:r>
      <w:r>
        <w:t xml:space="preserve"> </w:t>
      </w:r>
      <w:r w:rsidRPr="00AF0DE7">
        <w:t>Discharge in Zero</w:t>
      </w:r>
      <w:r>
        <w:t xml:space="preserve"> </w:t>
      </w:r>
      <w:r w:rsidRPr="00AF0DE7">
        <w:t xml:space="preserve">Waste, ki bodo omogočili recikliranje vseh odpadkov iz procesa čiščenja vode. </w:t>
      </w:r>
    </w:p>
    <w:p w14:paraId="340808AC" w14:textId="77777777" w:rsidR="00F72F53" w:rsidRPr="00AF0DE7" w:rsidRDefault="00F72F53" w:rsidP="00825DE1"/>
    <w:p w14:paraId="3341754B" w14:textId="25465DDA" w:rsidR="00F72F53" w:rsidRPr="00AF0DE7" w:rsidRDefault="00F72F53" w:rsidP="00825DE1">
      <w:r w:rsidRPr="00AF0DE7">
        <w:t xml:space="preserve">Ukrep izvajajo vodilni partner projekta Zavod za gradbeništvo Slovenije (ZAG) </w:t>
      </w:r>
      <w:r w:rsidR="005D788D">
        <w:t>ter</w:t>
      </w:r>
      <w:r w:rsidRPr="00AF0DE7">
        <w:t xml:space="preserve"> partnerji v projektu HIDRIA</w:t>
      </w:r>
      <w:r>
        <w:t>,</w:t>
      </w:r>
      <w:r w:rsidRPr="00AF0DE7">
        <w:t xml:space="preserve"> d.</w:t>
      </w:r>
      <w:r>
        <w:t> </w:t>
      </w:r>
      <w:r w:rsidRPr="00AF0DE7">
        <w:t>o.</w:t>
      </w:r>
      <w:r>
        <w:t> </w:t>
      </w:r>
      <w:r w:rsidRPr="00AF0DE7">
        <w:t>o., In</w:t>
      </w:r>
      <w:r>
        <w:t>s</w:t>
      </w:r>
      <w:r w:rsidRPr="00AF0DE7">
        <w:t>titut Jožef Stefan in Geologija</w:t>
      </w:r>
      <w:r>
        <w:t>,</w:t>
      </w:r>
      <w:r w:rsidRPr="00AF0DE7">
        <w:t xml:space="preserve"> d.</w:t>
      </w:r>
      <w:r>
        <w:t> </w:t>
      </w:r>
      <w:r w:rsidRPr="00AF0DE7">
        <w:t>o.</w:t>
      </w:r>
      <w:r>
        <w:t> </w:t>
      </w:r>
      <w:r w:rsidRPr="00AF0DE7">
        <w:t>o.</w:t>
      </w:r>
      <w:r w:rsidR="00995C75">
        <w:t>.</w:t>
      </w:r>
    </w:p>
    <w:p w14:paraId="713D8AAC" w14:textId="77777777" w:rsidR="00F72F53" w:rsidRPr="00AF0DE7" w:rsidRDefault="00F72F53" w:rsidP="00825DE1"/>
    <w:p w14:paraId="60FDCCD0" w14:textId="5F99E610" w:rsidR="00F72F53" w:rsidRPr="00AF0DE7" w:rsidRDefault="00F72F53" w:rsidP="00825DE1">
      <w:r w:rsidRPr="00AF0DE7">
        <w:t xml:space="preserve">Poraba sredstev je v skladu z nameni porabe sredstev iz 12. točke prvega odstavka </w:t>
      </w:r>
      <w:r w:rsidR="00B8649E">
        <w:t>183. člena ZVO-2</w:t>
      </w:r>
      <w:r w:rsidRPr="00AF0DE7">
        <w:t xml:space="preserve">. </w:t>
      </w:r>
    </w:p>
    <w:p w14:paraId="03A729CC" w14:textId="77777777" w:rsidR="00F72F53" w:rsidRPr="00AF0DE7" w:rsidRDefault="00F72F53" w:rsidP="00825DE1"/>
    <w:p w14:paraId="3EFB2F9B" w14:textId="77777777" w:rsidR="00F72F53" w:rsidRPr="00AF0DE7" w:rsidRDefault="00F72F53" w:rsidP="00825DE1">
      <w:r w:rsidRPr="00AF0DE7">
        <w:t>Učinki izvedbe ukrepa bodo ovrednoteni na podlagi metodologije in kazal</w:t>
      </w:r>
      <w:r>
        <w:t>niko</w:t>
      </w:r>
      <w:r w:rsidRPr="00AF0DE7">
        <w:t>v projekta.</w:t>
      </w:r>
    </w:p>
    <w:p w14:paraId="455E2580" w14:textId="77777777" w:rsidR="00F72F53" w:rsidRPr="00AF0DE7" w:rsidRDefault="00F72F53" w:rsidP="00825DE1"/>
    <w:p w14:paraId="47D17152" w14:textId="77777777" w:rsidR="00F72F53" w:rsidRPr="00AF0DE7" w:rsidRDefault="00F72F53" w:rsidP="00825DE1">
      <w:pPr>
        <w:pStyle w:val="Naslov1"/>
      </w:pPr>
      <w:bookmarkStart w:id="66" w:name="_Toc63826992"/>
      <w:r w:rsidRPr="00AF0DE7">
        <w:t>Prilagajanje</w:t>
      </w:r>
      <w:bookmarkEnd w:id="66"/>
    </w:p>
    <w:p w14:paraId="48F53E1D" w14:textId="77777777" w:rsidR="00F72F53" w:rsidRPr="00AF0DE7" w:rsidRDefault="00F72F53" w:rsidP="00825DE1"/>
    <w:p w14:paraId="035CCAE3" w14:textId="77777777" w:rsidR="00F72F53" w:rsidRPr="00AF0DE7" w:rsidRDefault="00F72F53" w:rsidP="00825DE1">
      <w:pPr>
        <w:pStyle w:val="Naslov2"/>
      </w:pPr>
      <w:bookmarkStart w:id="67" w:name="_Toc63826993"/>
      <w:r w:rsidRPr="00AF0DE7">
        <w:t>Izvajanje ukrepov za ohranjanje biotske raznovrstnosti</w:t>
      </w:r>
      <w:bookmarkEnd w:id="67"/>
    </w:p>
    <w:p w14:paraId="19E00C9B" w14:textId="77777777" w:rsidR="00F72F53" w:rsidRPr="00AF0DE7" w:rsidRDefault="00F72F53" w:rsidP="00825DE1"/>
    <w:p w14:paraId="43505B3E" w14:textId="77777777" w:rsidR="00F72F53" w:rsidRPr="00AF0DE7" w:rsidRDefault="00F72F53" w:rsidP="00825DE1">
      <w:r w:rsidRPr="00AF0DE7">
        <w:t>Sredstva so namenjena izvajanju ukrepov prilagajanja podnebnim spremembam z ohranjanjem biotske raznovrstnosti.</w:t>
      </w:r>
    </w:p>
    <w:p w14:paraId="7CC9378E" w14:textId="77777777" w:rsidR="00F72F53" w:rsidRPr="00AF0DE7" w:rsidRDefault="00F72F53" w:rsidP="00825DE1"/>
    <w:p w14:paraId="4E654137" w14:textId="21CD38AD" w:rsidR="00F72F53" w:rsidRPr="00AF0DE7" w:rsidRDefault="00F72F53" w:rsidP="00825DE1">
      <w:r w:rsidRPr="00AF0DE7">
        <w:t>Financira se izvajanje ukrepov za obvladovanje vplivov podnebnih sprememb na mokrišča na zavarovanih območjih, ukrepov za preprečevanje in obvladovanje vnosa in širjenja invazivnih tujerodnih vrst ter ukrepov za ekosistemsk</w:t>
      </w:r>
      <w:r>
        <w:t>e</w:t>
      </w:r>
      <w:r w:rsidRPr="00AF0DE7">
        <w:t xml:space="preserve"> storitv</w:t>
      </w:r>
      <w:r>
        <w:t>e</w:t>
      </w:r>
      <w:r w:rsidRPr="00AF0DE7">
        <w:t xml:space="preserve"> </w:t>
      </w:r>
      <w:r>
        <w:t>in</w:t>
      </w:r>
      <w:r w:rsidRPr="00AF0DE7">
        <w:t xml:space="preserve"> krajinskih značilnosti. V tem okviru se financirajo stroški naložb </w:t>
      </w:r>
      <w:r w:rsidR="005D788D">
        <w:t>ter</w:t>
      </w:r>
      <w:r w:rsidRPr="00AF0DE7">
        <w:t xml:space="preserve"> sredstva za blago </w:t>
      </w:r>
      <w:r w:rsidR="005D788D">
        <w:t>in</w:t>
      </w:r>
      <w:r w:rsidRPr="00AF0DE7">
        <w:t xml:space="preserve"> storitve. </w:t>
      </w:r>
    </w:p>
    <w:p w14:paraId="1D83B3EC" w14:textId="77777777" w:rsidR="00F72F53" w:rsidRPr="00AF0DE7" w:rsidRDefault="00F72F53" w:rsidP="00825DE1"/>
    <w:p w14:paraId="609A2F83" w14:textId="77777777" w:rsidR="00F72F53" w:rsidRPr="00AF0DE7" w:rsidRDefault="00F72F53" w:rsidP="00825DE1">
      <w:r w:rsidRPr="00AF0DE7">
        <w:t>Predvidene dejavnosti v okviru izvedbe ukrepov za obvladovanje vplivov podnebnih sprememb na mokrišča so ohranjanje, obnova in vzpostavitev mokrišč (tudi travišč), oblikovanje, izgradnja ali obnova in dvig nasipov in pragov, prilagoditev in zamenjava zaporničnih sistemov med pretočnimi kanali ter pretočnimi kanali in morjem, priprava načrtov izvedbe ukrepov za ohranjanje, obnovo in vzpostavitev mokrišč, priprava strokovnih podlag za celovit program ukrepov ohranjanja mokrišč (izdelava metodologije), zagotavljanje povezanosti mokrišč, vzpostavitev infrastrukture in pogojev za nadzorovani dotok ali odtok morske ali celinske vode na mokrišče ali z njega, obnova in prilagoditev notranje vodne infrastrukture (notranjih nasipov, kanalov, bazenov), vzpostavitev in obnova črpališč vode, poglabljanje in čiščenje jarkov in kanalov zaradi večje pretočnosti, poglobitev lagun, bazenov ali drugih delov mokrišč, vzpostavitev dodatnih lagun, mlak, ribnikov ali drugih stoječih voda ali njihova obnova, vzpostavitev ali obnova infrastrukture za odvodnjavanje padavinskih voda, ureditve ali zasaditve vegetacije za preprečevanje erozije tal oziroma brežin ob vodah in morju ter zasipavanja mokrišč, za uravnavanje osvetljenosti oziroma osenčenosti habitatov, oblikovanje ali nadvišanje gnezditvenih otokov za gnezdenje ptic ali drugih posebej pomembnih delov habitatov rastlinskih in živalskih vrst, zasaditve avtohtone vegetacije za namen »plavajočih otokov« kot pomembnega dela habitatov nekaterih močvirnih vrst ptic, za uravnavanje temperaturnih ali osvetlitvenih razmer v habitatih, za preprečevanje erozije, vzpostavitev meteoroloških postaj (z repetitorji, piezometri za merjenje gladine podtalnice, z avtomatskimi meril</w:t>
      </w:r>
      <w:r>
        <w:t>nik</w:t>
      </w:r>
      <w:r w:rsidRPr="00AF0DE7">
        <w:t>i gladine vode</w:t>
      </w:r>
      <w:r>
        <w:t> </w:t>
      </w:r>
      <w:r w:rsidRPr="00AF0DE7">
        <w:t>ipd.) za pravočasno odzivanje na spremembe, drugi ukrepi za uravnavanje vodnega režima in preprečevanje škodljivih vplivov zaradi dviga gladine morja, vremenskih ujm ali drugih dejavnikov podnebnih sprememb</w:t>
      </w:r>
      <w:r>
        <w:t xml:space="preserve"> ter</w:t>
      </w:r>
      <w:r w:rsidRPr="00AF0DE7">
        <w:t xml:space="preserve"> nakup naprav in orodij, prilagojenih za izvajanje ukrepov.</w:t>
      </w:r>
    </w:p>
    <w:p w14:paraId="161D9912" w14:textId="77777777" w:rsidR="00F72F53" w:rsidRPr="00AF0DE7" w:rsidRDefault="00F72F53" w:rsidP="00825DE1"/>
    <w:p w14:paraId="08861146" w14:textId="77777777" w:rsidR="00F72F53" w:rsidRPr="00AF0DE7" w:rsidRDefault="00F72F53" w:rsidP="00825DE1">
      <w:r w:rsidRPr="00AF0DE7">
        <w:t>Predvidene dejavnosti v okviru izvedbe ukrepov za preprečevanje in obvladovanje vnosa in širjenja invazivnih tujerodnih vrst so ozaveščanje o invazivnih tujerodnih vrstah, spremljanje razširjenosti tujerodnih vrst v Sloveniji, priprava in izvajanje zgodnjega odkritja in hitrega odziva za invazivne tujerodne vrste, priprava in izvajanje obvladovanja močno razširjenih vrst, izdelave študij za pripravo ocen tveganja zaradi invazivnosti tujerodnih vrst, izdelava informacijskih rešitev, namenjenih spremljanju izvedbe ukrepov obvladovanja invazivnih tujerodnih vrst, nakup naprav in orodij, prilagojenih za izvajanje ukrepov,</w:t>
      </w:r>
      <w:r>
        <w:t xml:space="preserve"> ter</w:t>
      </w:r>
      <w:r w:rsidRPr="00AF0DE7">
        <w:t xml:space="preserve"> druge dejavnosti za preprečevanje vnosa in širjenja invazivnih tujerodnih vrst.</w:t>
      </w:r>
    </w:p>
    <w:p w14:paraId="1A5153B8" w14:textId="77777777" w:rsidR="00F72F53" w:rsidRPr="00AF0DE7" w:rsidRDefault="00F72F53" w:rsidP="00825DE1"/>
    <w:p w14:paraId="3D05708B" w14:textId="711CFB13" w:rsidR="00F72F53" w:rsidRPr="00AF0DE7" w:rsidRDefault="00F72F53" w:rsidP="00825DE1">
      <w:pPr>
        <w:rPr>
          <w:rFonts w:eastAsia="Arial" w:cs="Arial"/>
          <w:szCs w:val="20"/>
        </w:rPr>
      </w:pPr>
      <w:r w:rsidRPr="00AF0DE7">
        <w:rPr>
          <w:rFonts w:eastAsia="Arial" w:cs="Arial"/>
          <w:szCs w:val="20"/>
        </w:rPr>
        <w:t>Predvidene dejavnosti v okviru izvedbe ukrepov za krepitev ekosistemskih storitev in krajinskih značilnosti, pomembne za ohranjanje biotske raznovrstnosti</w:t>
      </w:r>
      <w:r>
        <w:rPr>
          <w:rFonts w:eastAsia="Arial" w:cs="Arial"/>
          <w:szCs w:val="20"/>
        </w:rPr>
        <w:t>,</w:t>
      </w:r>
      <w:r w:rsidRPr="00AF0DE7">
        <w:rPr>
          <w:rFonts w:eastAsia="Arial" w:cs="Arial"/>
          <w:szCs w:val="20"/>
        </w:rPr>
        <w:t xml:space="preserve"> so ozaveščanje o pomenu ekosistemskih storitev in krajinskih značilnosti, izbor ekosistemov, </w:t>
      </w:r>
      <w:r>
        <w:rPr>
          <w:rFonts w:eastAsia="Arial" w:cs="Arial"/>
          <w:szCs w:val="20"/>
        </w:rPr>
        <w:t>ki</w:t>
      </w:r>
      <w:r w:rsidRPr="00AF0DE7">
        <w:rPr>
          <w:rFonts w:eastAsia="Arial" w:cs="Arial"/>
          <w:szCs w:val="20"/>
        </w:rPr>
        <w:t xml:space="preserve"> nudijo ekosistemske storitve</w:t>
      </w:r>
      <w:r>
        <w:rPr>
          <w:rFonts w:eastAsia="Arial" w:cs="Arial"/>
          <w:szCs w:val="20"/>
        </w:rPr>
        <w:t>,</w:t>
      </w:r>
      <w:r w:rsidRPr="00AF0DE7">
        <w:rPr>
          <w:rFonts w:eastAsia="Arial" w:cs="Arial"/>
          <w:szCs w:val="20"/>
        </w:rPr>
        <w:t xml:space="preserve"> ter izbor krajinskih značilnosti, pomembn</w:t>
      </w:r>
      <w:r>
        <w:rPr>
          <w:rFonts w:eastAsia="Arial" w:cs="Arial"/>
          <w:szCs w:val="20"/>
        </w:rPr>
        <w:t>ih</w:t>
      </w:r>
      <w:r w:rsidRPr="00AF0DE7">
        <w:rPr>
          <w:rFonts w:eastAsia="Arial" w:cs="Arial"/>
          <w:szCs w:val="20"/>
        </w:rPr>
        <w:t xml:space="preserve"> za ohranjanje biotske raznovrstnosti, izdelava informacijskih rešitev</w:t>
      </w:r>
      <w:r>
        <w:rPr>
          <w:rFonts w:eastAsia="Arial" w:cs="Arial"/>
          <w:szCs w:val="20"/>
        </w:rPr>
        <w:t>,</w:t>
      </w:r>
      <w:r w:rsidRPr="00AF0DE7">
        <w:rPr>
          <w:rFonts w:eastAsia="Arial" w:cs="Arial"/>
          <w:szCs w:val="20"/>
        </w:rPr>
        <w:t xml:space="preserve"> namenjenih njihovem</w:t>
      </w:r>
      <w:r>
        <w:rPr>
          <w:rFonts w:eastAsia="Arial" w:cs="Arial"/>
          <w:szCs w:val="20"/>
        </w:rPr>
        <w:t>u</w:t>
      </w:r>
      <w:r w:rsidRPr="00AF0DE7">
        <w:rPr>
          <w:rFonts w:eastAsia="Arial" w:cs="Arial"/>
          <w:szCs w:val="20"/>
        </w:rPr>
        <w:t xml:space="preserve"> spremljanju, opredelitev ukrepov za njihovo ohranjanje in izboljšanje, priprava predlogov za vključevanje ekosistemskih storitev in krajinskih značilnosti v </w:t>
      </w:r>
      <w:r w:rsidR="005D788D">
        <w:rPr>
          <w:rFonts w:eastAsia="Arial" w:cs="Arial"/>
          <w:szCs w:val="20"/>
        </w:rPr>
        <w:t>pomemb</w:t>
      </w:r>
      <w:r w:rsidRPr="00AF0DE7">
        <w:rPr>
          <w:rFonts w:eastAsia="Arial" w:cs="Arial"/>
          <w:szCs w:val="20"/>
        </w:rPr>
        <w:t>ne dokumente na različnih področjih.</w:t>
      </w:r>
    </w:p>
    <w:p w14:paraId="14BB4EE7" w14:textId="77777777" w:rsidR="00F72F53" w:rsidRPr="00AF0DE7" w:rsidRDefault="00F72F53" w:rsidP="00825DE1"/>
    <w:p w14:paraId="70CEB58D" w14:textId="77777777" w:rsidR="00F72F53" w:rsidRPr="00AF0DE7" w:rsidRDefault="00F72F53" w:rsidP="00825DE1">
      <w:r w:rsidRPr="00AF0DE7">
        <w:t xml:space="preserve">Upravičenci do porabe sredstev so izvajalci državnih javnih služb s področja ohranjanja narave (upravljavci: Triglavski narodni park, Regijski park Škocjanske jame, Kozjanski regijski park, KP Radensko polje, KP Goričko, KP Kolpa, KP Strunjan, KP Sečoveljske soline, KP Ljubljansko barje, NR Škocjanski zatok </w:t>
      </w:r>
      <w:r>
        <w:t>ter</w:t>
      </w:r>
      <w:r w:rsidRPr="00AF0DE7">
        <w:t xml:space="preserve"> javna zavoda Zavod RS za varstvo narave in Zavod za ribištvo Slovenije) ter izvajalci pogodbenega ali skrbniškega varstva za izvajanje posameznih nalog upravljanja zavarovanih območij pod pogojem, da so ukrepi določeni v njihovih potrjenih delovnih načrtih ali programih, predhodno usklajeni</w:t>
      </w:r>
      <w:r>
        <w:t>h</w:t>
      </w:r>
      <w:r w:rsidRPr="00AF0DE7">
        <w:t xml:space="preserve"> z MOP, </w:t>
      </w:r>
      <w:r>
        <w:t>in</w:t>
      </w:r>
      <w:r w:rsidRPr="00AF0DE7">
        <w:t xml:space="preserve"> tudi izvajalci, izbrani na podlagi javnih razpisov.</w:t>
      </w:r>
    </w:p>
    <w:p w14:paraId="4517E6EC" w14:textId="77777777" w:rsidR="00F72F53" w:rsidRPr="00AF0DE7" w:rsidRDefault="00F72F53" w:rsidP="00825DE1"/>
    <w:p w14:paraId="4102B996" w14:textId="77777777" w:rsidR="00F72F53" w:rsidRPr="00AF0DE7" w:rsidRDefault="00F72F53" w:rsidP="00825DE1">
      <w:r w:rsidRPr="00AF0DE7">
        <w:lastRenderedPageBreak/>
        <w:t>Sredstva se bodo izplačevala na podlagi pogodb</w:t>
      </w:r>
      <w:r>
        <w:t>,</w:t>
      </w:r>
      <w:r w:rsidRPr="00AF0DE7">
        <w:t xml:space="preserve"> sklenjenih med MOP in izvajalci državnih javnih služb s področja ohranjanja narave, izvajalci pogodbenega ali skrbniškega varstva za izvajanje posameznih nalog upravljanja zavarovanih območij </w:t>
      </w:r>
      <w:r>
        <w:t>ter</w:t>
      </w:r>
      <w:r w:rsidRPr="00AF0DE7">
        <w:t xml:space="preserve"> tudi izvajalci, izbrani</w:t>
      </w:r>
      <w:r>
        <w:t>mi</w:t>
      </w:r>
      <w:r w:rsidRPr="00AF0DE7">
        <w:t xml:space="preserve"> na podlagi javnih razpisov.</w:t>
      </w:r>
    </w:p>
    <w:p w14:paraId="20967EC5" w14:textId="77777777" w:rsidR="00F72F53" w:rsidRPr="00AF0DE7" w:rsidRDefault="00F72F53" w:rsidP="00825DE1"/>
    <w:p w14:paraId="488A05C9" w14:textId="7F61E6A9" w:rsidR="00F72F53" w:rsidRPr="00AF0DE7" w:rsidRDefault="00F72F53" w:rsidP="00825DE1">
      <w:r w:rsidRPr="00AF0DE7">
        <w:t>Poraba sredstev je v skladu z nameni porabe sredstev iz 2.</w:t>
      </w:r>
      <w:r>
        <w:t> </w:t>
      </w:r>
      <w:r w:rsidRPr="00AF0DE7">
        <w:t xml:space="preserve">točke prvega odstavka </w:t>
      </w:r>
      <w:r w:rsidR="00B8649E">
        <w:t>183. člena ZVO-2</w:t>
      </w:r>
      <w:r w:rsidRPr="00AF0DE7">
        <w:t>.</w:t>
      </w:r>
    </w:p>
    <w:p w14:paraId="720CCF07" w14:textId="77777777" w:rsidR="00F72F53" w:rsidRPr="00AF0DE7" w:rsidRDefault="00F72F53" w:rsidP="00825DE1"/>
    <w:p w14:paraId="706F25AB" w14:textId="77777777" w:rsidR="00F72F53" w:rsidRPr="00AF0DE7" w:rsidRDefault="00F72F53" w:rsidP="00825DE1">
      <w:r w:rsidRPr="00AF0DE7">
        <w:t xml:space="preserve">Učinki izvedbe ukrepa bodo ovrednoteni na podlagi deleža (števila in obsega) izvedenih dejavnosti, načrtovanih dejavnosti v potrjenih letnih programih </w:t>
      </w:r>
      <w:r>
        <w:t>ter</w:t>
      </w:r>
      <w:r w:rsidRPr="00AF0DE7">
        <w:t xml:space="preserve"> načrtih dela izvajalcev javnih služb in pogodbenega ali skrbniškega varstva, in sicer zmožnost samoohranitve mokrišč v primeru ekstremnih vremenskih dogodkov, dviga gladine morja ali drugih posledic podnebnih sprememb </w:t>
      </w:r>
      <w:r>
        <w:t>ter</w:t>
      </w:r>
      <w:r w:rsidRPr="00AF0DE7">
        <w:t xml:space="preserve"> ohranjenost indikatorskih vrst ali habitatnih tipov, ekosistemskih storitev in krajinskih značilnosti na zavarovanih območjih, vezanih na izvedene ukrepe za invazivne tujerodne vrste.</w:t>
      </w:r>
    </w:p>
    <w:p w14:paraId="73050123" w14:textId="77777777" w:rsidR="00F72F53" w:rsidRPr="00AF0DE7" w:rsidRDefault="00F72F53" w:rsidP="00825DE1"/>
    <w:p w14:paraId="22098AD6" w14:textId="77777777" w:rsidR="00F72F53" w:rsidRPr="00AF0DE7" w:rsidRDefault="00F72F53" w:rsidP="00825DE1">
      <w:pPr>
        <w:pStyle w:val="Naslov2"/>
      </w:pPr>
      <w:bookmarkStart w:id="68" w:name="_Toc63826994"/>
      <w:r w:rsidRPr="00AF0DE7">
        <w:t>Sofinanciranje programov na področju naravnih nesreč</w:t>
      </w:r>
      <w:bookmarkEnd w:id="68"/>
    </w:p>
    <w:p w14:paraId="631FF59A" w14:textId="77777777" w:rsidR="00F72F53" w:rsidRPr="00AF0DE7" w:rsidRDefault="00F72F53" w:rsidP="00825DE1"/>
    <w:p w14:paraId="5C1E082F" w14:textId="60D5390B" w:rsidR="00F72F53" w:rsidRPr="00AF0DE7" w:rsidRDefault="00F72F53" w:rsidP="00825DE1">
      <w:pPr>
        <w:rPr>
          <w:rFonts w:cs="Arial"/>
          <w:szCs w:val="20"/>
        </w:rPr>
      </w:pPr>
      <w:r w:rsidRPr="00AF0DE7">
        <w:rPr>
          <w:rFonts w:cs="Arial"/>
          <w:szCs w:val="20"/>
        </w:rPr>
        <w:t>Sredstva so namenjena sofinanciranju ukrepov obnove za odpravo posledic naravnih nesreč, kar prispeva k cilju prilagajanja na podnebne spremembe, saj zagotovi, da je odpornost na prihodnje naravne nesreče ob pričakovanih vplivih podnebnih sprememb (npr.</w:t>
      </w:r>
      <w:r>
        <w:rPr>
          <w:rFonts w:cs="Arial"/>
          <w:szCs w:val="20"/>
        </w:rPr>
        <w:t> </w:t>
      </w:r>
      <w:r w:rsidRPr="00AF0DE7">
        <w:rPr>
          <w:rFonts w:cs="Arial"/>
          <w:szCs w:val="20"/>
        </w:rPr>
        <w:t>povečanju pogostosti in intenzivnosti izrednih padavin) na obravnavanem območju višja, in sicer zaradi povečanja odpornosti infrastrukture, izboljšanega gradbeno-statičnega stanja stavb (odvodnja</w:t>
      </w:r>
      <w:r w:rsidR="005D788D">
        <w:rPr>
          <w:rFonts w:cs="Arial"/>
          <w:szCs w:val="20"/>
        </w:rPr>
        <w:t>vanje</w:t>
      </w:r>
      <w:r w:rsidRPr="00AF0DE7">
        <w:rPr>
          <w:rFonts w:cs="Arial"/>
          <w:szCs w:val="20"/>
        </w:rPr>
        <w:t>, utrditev bankin, podpora konstrukciji se izvede</w:t>
      </w:r>
      <w:r w:rsidR="005D788D">
        <w:rPr>
          <w:rFonts w:cs="Arial"/>
          <w:szCs w:val="20"/>
        </w:rPr>
        <w:t>jo</w:t>
      </w:r>
      <w:r w:rsidRPr="00AF0DE7">
        <w:rPr>
          <w:rFonts w:cs="Arial"/>
          <w:szCs w:val="20"/>
        </w:rPr>
        <w:t xml:space="preserve"> </w:t>
      </w:r>
      <w:r>
        <w:rPr>
          <w:rFonts w:cs="Arial"/>
          <w:szCs w:val="20"/>
        </w:rPr>
        <w:t>tako</w:t>
      </w:r>
      <w:r w:rsidRPr="00AF0DE7">
        <w:rPr>
          <w:rFonts w:cs="Arial"/>
          <w:szCs w:val="20"/>
        </w:rPr>
        <w:t>, da se odpornost na naravne nesreče poveča, tako da prenese več padavin, plazovitosti</w:t>
      </w:r>
      <w:r>
        <w:rPr>
          <w:rFonts w:cs="Arial"/>
          <w:szCs w:val="20"/>
        </w:rPr>
        <w:t> </w:t>
      </w:r>
      <w:r w:rsidRPr="00AF0DE7">
        <w:rPr>
          <w:rFonts w:cs="Arial"/>
          <w:szCs w:val="20"/>
        </w:rPr>
        <w:t>ip</w:t>
      </w:r>
      <w:r>
        <w:rPr>
          <w:rFonts w:cs="Arial"/>
          <w:szCs w:val="20"/>
        </w:rPr>
        <w:t>d</w:t>
      </w:r>
      <w:r w:rsidRPr="00AF0DE7">
        <w:rPr>
          <w:rFonts w:cs="Arial"/>
          <w:szCs w:val="20"/>
        </w:rPr>
        <w:t xml:space="preserve">.) </w:t>
      </w:r>
      <w:r>
        <w:rPr>
          <w:rFonts w:cs="Arial"/>
          <w:szCs w:val="20"/>
        </w:rPr>
        <w:t>in</w:t>
      </w:r>
      <w:r w:rsidRPr="00AF0DE7">
        <w:rPr>
          <w:rFonts w:cs="Arial"/>
          <w:szCs w:val="20"/>
        </w:rPr>
        <w:t xml:space="preserve"> izboljšanega stanja vrtno</w:t>
      </w:r>
      <w:r>
        <w:rPr>
          <w:rFonts w:cs="Arial"/>
          <w:szCs w:val="20"/>
        </w:rPr>
        <w:t>-</w:t>
      </w:r>
      <w:r w:rsidRPr="00AF0DE7">
        <w:rPr>
          <w:rFonts w:cs="Arial"/>
          <w:szCs w:val="20"/>
        </w:rPr>
        <w:t xml:space="preserve">arhitekturne dediščine zaradi izvedbe ustreznih arborističnih sanacijskih ukrepov. </w:t>
      </w:r>
    </w:p>
    <w:p w14:paraId="072CDADB" w14:textId="77777777" w:rsidR="00F72F53" w:rsidRPr="00AF0DE7" w:rsidRDefault="00F72F53" w:rsidP="00825DE1">
      <w:pPr>
        <w:rPr>
          <w:rFonts w:cs="Arial"/>
          <w:szCs w:val="20"/>
        </w:rPr>
      </w:pPr>
    </w:p>
    <w:p w14:paraId="5ED4A6A0" w14:textId="3F1BB436" w:rsidR="00F72F53" w:rsidRPr="00AF0DE7" w:rsidRDefault="00F72F53" w:rsidP="00825DE1">
      <w:pPr>
        <w:rPr>
          <w:rFonts w:ascii="Helv" w:hAnsi="Helv" w:cs="Helv"/>
          <w:color w:val="000000"/>
          <w:szCs w:val="20"/>
        </w:rPr>
      </w:pPr>
      <w:r w:rsidRPr="00AF0DE7">
        <w:rPr>
          <w:rFonts w:ascii="Helv" w:hAnsi="Helv" w:cs="Helv"/>
          <w:szCs w:val="20"/>
        </w:rPr>
        <w:t>Sofinancira se obnova/sanacija objektov, poškodovani</w:t>
      </w:r>
      <w:r>
        <w:rPr>
          <w:rFonts w:ascii="Helv" w:hAnsi="Helv" w:cs="Helv"/>
          <w:szCs w:val="20"/>
        </w:rPr>
        <w:t>h</w:t>
      </w:r>
      <w:r w:rsidRPr="00AF0DE7">
        <w:rPr>
          <w:rFonts w:ascii="Helv" w:hAnsi="Helv" w:cs="Helv"/>
          <w:szCs w:val="20"/>
        </w:rPr>
        <w:t xml:space="preserve"> ob posameznem dogodku, ki je prepoznan kot naravna nesreča velikega obsega v skladu z Zakonom o odpravi posledic naravnih nesreč </w:t>
      </w:r>
      <w:r w:rsidRPr="00AF0DE7">
        <w:t>(Uradni list RS, št.</w:t>
      </w:r>
      <w:r>
        <w:t> </w:t>
      </w:r>
      <w:r w:rsidRPr="00AF0DE7">
        <w:t>114/05 – uradno prečiščeno besedilo, 90/07, 102/07, 40/12 – ZUJF in 17/14)</w:t>
      </w:r>
      <w:r w:rsidRPr="00AF0DE7">
        <w:rPr>
          <w:rFonts w:ascii="Helv" w:hAnsi="Helv" w:cs="Helv"/>
          <w:szCs w:val="20"/>
        </w:rPr>
        <w:t xml:space="preserve"> in je za ta dogodek Vlada RS sprejela Program odprave posledic nesreče, posamezni objekt pa je opredeljen </w:t>
      </w:r>
      <w:r w:rsidRPr="00AF0DE7">
        <w:rPr>
          <w:rFonts w:ascii="Helv" w:hAnsi="Helv" w:cs="Helv"/>
          <w:color w:val="000000"/>
          <w:szCs w:val="20"/>
        </w:rPr>
        <w:t xml:space="preserve">s sprejetim programom. Gre za objekte lokalne infrastrukture, izvedbo geotehničinih ukrepov za zavarovanje stvari pred nadaljnjim poškodovanjem in za odpravo posledic na objektih državne infrastrukture </w:t>
      </w:r>
      <w:r>
        <w:rPr>
          <w:rFonts w:ascii="Helv" w:hAnsi="Helv" w:cs="Helv"/>
          <w:color w:val="000000"/>
          <w:szCs w:val="20"/>
        </w:rPr>
        <w:t>–</w:t>
      </w:r>
      <w:r w:rsidRPr="00AF0DE7">
        <w:rPr>
          <w:rFonts w:ascii="Helv" w:hAnsi="Helv" w:cs="Helv"/>
          <w:color w:val="000000"/>
          <w:szCs w:val="20"/>
        </w:rPr>
        <w:t xml:space="preserve"> predvsem </w:t>
      </w:r>
      <w:r w:rsidR="005D788D">
        <w:rPr>
          <w:rFonts w:ascii="Helv" w:hAnsi="Helv" w:cs="Helv"/>
          <w:color w:val="000000"/>
          <w:szCs w:val="20"/>
        </w:rPr>
        <w:t xml:space="preserve">gre za </w:t>
      </w:r>
      <w:r w:rsidRPr="00AF0DE7">
        <w:rPr>
          <w:rFonts w:ascii="Helv" w:hAnsi="Helv" w:cs="Helv"/>
          <w:color w:val="000000"/>
          <w:szCs w:val="20"/>
        </w:rPr>
        <w:t>vodotok</w:t>
      </w:r>
      <w:r w:rsidR="005D788D">
        <w:rPr>
          <w:rFonts w:ascii="Helv" w:hAnsi="Helv" w:cs="Helv"/>
          <w:color w:val="000000"/>
          <w:szCs w:val="20"/>
        </w:rPr>
        <w:t>e</w:t>
      </w:r>
      <w:r w:rsidRPr="00AF0DE7">
        <w:rPr>
          <w:rFonts w:ascii="Helv" w:hAnsi="Helv" w:cs="Helv"/>
          <w:color w:val="000000"/>
          <w:szCs w:val="20"/>
        </w:rPr>
        <w:t>.</w:t>
      </w:r>
    </w:p>
    <w:p w14:paraId="1F092244" w14:textId="77777777" w:rsidR="00F72F53" w:rsidRPr="00AF0DE7" w:rsidRDefault="00F72F53" w:rsidP="00825DE1">
      <w:pPr>
        <w:rPr>
          <w:rFonts w:ascii="Helv" w:hAnsi="Helv" w:cs="Helv"/>
          <w:color w:val="000000"/>
          <w:szCs w:val="20"/>
        </w:rPr>
      </w:pPr>
    </w:p>
    <w:p w14:paraId="3C7451E3" w14:textId="77777777" w:rsidR="00F72F53" w:rsidRPr="00AF0DE7" w:rsidRDefault="00F72F53" w:rsidP="00825DE1">
      <w:pPr>
        <w:rPr>
          <w:rFonts w:cs="Arial"/>
          <w:color w:val="000000"/>
          <w:szCs w:val="20"/>
        </w:rPr>
      </w:pPr>
      <w:r w:rsidRPr="00AF0DE7">
        <w:rPr>
          <w:rFonts w:ascii="Helv" w:hAnsi="Helv" w:cs="Helv"/>
          <w:color w:val="000000"/>
          <w:szCs w:val="20"/>
        </w:rPr>
        <w:t xml:space="preserve">Sofinancira se odprava/sanacija posledic zemeljskih plazov, usadov in udorov ter zaščite pred padajočim kamenjem v skladu s Programom </w:t>
      </w:r>
      <w:r w:rsidRPr="00AF0DE7">
        <w:rPr>
          <w:rFonts w:cs="Arial"/>
          <w:color w:val="000000"/>
          <w:szCs w:val="20"/>
        </w:rPr>
        <w:t>nujnih ukrepov za odpravo posledic nestabilnosti tal majhnega in srednjega obsega za leti</w:t>
      </w:r>
      <w:r>
        <w:rPr>
          <w:rFonts w:cs="Arial"/>
          <w:color w:val="000000"/>
          <w:szCs w:val="20"/>
        </w:rPr>
        <w:t> </w:t>
      </w:r>
      <w:r w:rsidRPr="00AF0DE7">
        <w:rPr>
          <w:rFonts w:cs="Arial"/>
          <w:color w:val="000000"/>
          <w:szCs w:val="20"/>
        </w:rPr>
        <w:t>2020 in</w:t>
      </w:r>
      <w:r>
        <w:rPr>
          <w:rFonts w:cs="Arial"/>
          <w:color w:val="000000"/>
          <w:szCs w:val="20"/>
        </w:rPr>
        <w:t> </w:t>
      </w:r>
      <w:r w:rsidRPr="00AF0DE7">
        <w:rPr>
          <w:rFonts w:cs="Arial"/>
          <w:color w:val="000000"/>
          <w:szCs w:val="20"/>
        </w:rPr>
        <w:t>2021, s katerim se je Vlada RS seznanila s sklepom št.</w:t>
      </w:r>
      <w:r>
        <w:rPr>
          <w:rFonts w:cs="Arial"/>
          <w:color w:val="000000"/>
          <w:szCs w:val="20"/>
        </w:rPr>
        <w:t> </w:t>
      </w:r>
      <w:r w:rsidRPr="00AF0DE7">
        <w:rPr>
          <w:rFonts w:cs="Arial"/>
          <w:color w:val="000000"/>
          <w:szCs w:val="20"/>
        </w:rPr>
        <w:t>84300-13/2020/3 dne 12.</w:t>
      </w:r>
      <w:r>
        <w:rPr>
          <w:rFonts w:cs="Arial"/>
          <w:color w:val="000000"/>
          <w:szCs w:val="20"/>
        </w:rPr>
        <w:t> </w:t>
      </w:r>
      <w:r w:rsidRPr="00AF0DE7">
        <w:rPr>
          <w:rFonts w:cs="Arial"/>
          <w:color w:val="000000"/>
          <w:szCs w:val="20"/>
        </w:rPr>
        <w:t>11.</w:t>
      </w:r>
      <w:r>
        <w:rPr>
          <w:rFonts w:cs="Arial"/>
          <w:color w:val="000000"/>
          <w:szCs w:val="20"/>
        </w:rPr>
        <w:t> </w:t>
      </w:r>
      <w:r w:rsidRPr="00AF0DE7">
        <w:rPr>
          <w:rFonts w:cs="Arial"/>
          <w:color w:val="000000"/>
          <w:szCs w:val="20"/>
        </w:rPr>
        <w:t>2020.</w:t>
      </w:r>
    </w:p>
    <w:p w14:paraId="55763A5E" w14:textId="77777777" w:rsidR="00F72F53" w:rsidRPr="00AF0DE7" w:rsidRDefault="00F72F53" w:rsidP="00825DE1">
      <w:pPr>
        <w:rPr>
          <w:rFonts w:cs="Arial"/>
          <w:color w:val="000000"/>
          <w:szCs w:val="20"/>
        </w:rPr>
      </w:pPr>
    </w:p>
    <w:p w14:paraId="33AA1E3D" w14:textId="77777777" w:rsidR="00F72F53" w:rsidRPr="00AF0DE7" w:rsidRDefault="00F72F53" w:rsidP="00825DE1">
      <w:pPr>
        <w:rPr>
          <w:rFonts w:ascii="Helv" w:hAnsi="Helv" w:cs="Helv"/>
          <w:color w:val="000000" w:themeColor="text1"/>
        </w:rPr>
      </w:pPr>
      <w:r w:rsidRPr="00AF0DE7">
        <w:rPr>
          <w:rFonts w:ascii="Helv" w:hAnsi="Helv" w:cs="Helv"/>
          <w:color w:val="000000" w:themeColor="text1"/>
        </w:rPr>
        <w:t>Sofinancira se izvajanje ukrepov za odpravo posledic plazov velikega obsega v skladu z določili interventnega Zakona o ukrepih za odpravo posledic določenih zemeljskih plazov večjega obsega iz let</w:t>
      </w:r>
      <w:r>
        <w:rPr>
          <w:rFonts w:ascii="Helv" w:hAnsi="Helv" w:cs="Helv"/>
          <w:color w:val="000000" w:themeColor="text1"/>
        </w:rPr>
        <w:t> </w:t>
      </w:r>
      <w:r w:rsidRPr="00AF0DE7">
        <w:rPr>
          <w:rFonts w:ascii="Helv" w:hAnsi="Helv" w:cs="Helv"/>
          <w:color w:val="000000" w:themeColor="text1"/>
        </w:rPr>
        <w:t>2000 in</w:t>
      </w:r>
      <w:r>
        <w:rPr>
          <w:rFonts w:ascii="Helv" w:hAnsi="Helv" w:cs="Helv"/>
          <w:color w:val="000000" w:themeColor="text1"/>
        </w:rPr>
        <w:t> </w:t>
      </w:r>
      <w:r w:rsidRPr="00AF0DE7">
        <w:rPr>
          <w:rFonts w:ascii="Helv" w:hAnsi="Helv" w:cs="Helv"/>
          <w:color w:val="000000" w:themeColor="text1"/>
        </w:rPr>
        <w:t>2001 (Uradni list RS, št.</w:t>
      </w:r>
      <w:r>
        <w:rPr>
          <w:rFonts w:ascii="Helv" w:hAnsi="Helv" w:cs="Helv"/>
          <w:color w:val="000000" w:themeColor="text1"/>
        </w:rPr>
        <w:t> </w:t>
      </w:r>
      <w:r w:rsidRPr="00AF0DE7">
        <w:rPr>
          <w:rFonts w:ascii="Helv" w:hAnsi="Helv" w:cs="Helv"/>
          <w:color w:val="000000" w:themeColor="text1"/>
        </w:rPr>
        <w:t xml:space="preserve">3/06 </w:t>
      </w:r>
      <w:r>
        <w:rPr>
          <w:rFonts w:ascii="Helv" w:hAnsi="Helv" w:cs="Helv"/>
          <w:color w:val="000000" w:themeColor="text1"/>
        </w:rPr>
        <w:t>–</w:t>
      </w:r>
      <w:r w:rsidRPr="00AF0DE7">
        <w:rPr>
          <w:rFonts w:ascii="Helv" w:hAnsi="Helv" w:cs="Helv"/>
          <w:color w:val="000000" w:themeColor="text1"/>
        </w:rPr>
        <w:t xml:space="preserve"> uradno prečiščeno besedilo, 80/10 </w:t>
      </w:r>
      <w:r>
        <w:rPr>
          <w:rFonts w:ascii="Helv" w:hAnsi="Helv" w:cs="Helv"/>
          <w:color w:val="000000" w:themeColor="text1"/>
        </w:rPr>
        <w:t>–</w:t>
      </w:r>
      <w:r w:rsidRPr="00AF0DE7">
        <w:rPr>
          <w:rFonts w:ascii="Helv" w:hAnsi="Helv" w:cs="Helv"/>
          <w:color w:val="000000" w:themeColor="text1"/>
        </w:rPr>
        <w:t xml:space="preserve"> ZUPUDPP in 109/12; </w:t>
      </w:r>
      <w:r>
        <w:rPr>
          <w:rFonts w:ascii="Helv" w:hAnsi="Helv" w:cs="Helv"/>
          <w:color w:val="000000" w:themeColor="text1"/>
        </w:rPr>
        <w:t>v nadaljnjem besedilu:</w:t>
      </w:r>
      <w:r w:rsidRPr="00AF0DE7">
        <w:rPr>
          <w:rFonts w:ascii="Helv" w:hAnsi="Helv" w:cs="Helv"/>
          <w:color w:val="000000" w:themeColor="text1"/>
        </w:rPr>
        <w:t xml:space="preserve"> ZUOPZP). Ti plazovi so Stovže v Občini Bovec, Slano blato v Občini Ajdovščina, Macesnikov plaz v Občini Solčava, plaz Podmark v Občini Šempeter Vrtojba, plaz Strug v Občini Kobarid, plaz Gradišče v Občini Nova Gorica in plazišče Šmihel v Občini Nova Gorica.</w:t>
      </w:r>
    </w:p>
    <w:p w14:paraId="2056C7D4" w14:textId="77777777" w:rsidR="00F72F53" w:rsidRPr="00AF0DE7" w:rsidRDefault="00F72F53" w:rsidP="00825DE1"/>
    <w:p w14:paraId="3C3CD64D" w14:textId="09048B81" w:rsidR="00F72F53" w:rsidRPr="00AF0DE7" w:rsidRDefault="00F72F53" w:rsidP="00825DE1">
      <w:pPr>
        <w:rPr>
          <w:rFonts w:ascii="Helv" w:hAnsi="Helv" w:cs="Helv"/>
          <w:color w:val="000000"/>
        </w:rPr>
      </w:pPr>
      <w:r w:rsidRPr="00AF0DE7">
        <w:rPr>
          <w:rFonts w:ascii="Helv" w:hAnsi="Helv" w:cs="Helv"/>
          <w:color w:val="000000" w:themeColor="text1"/>
        </w:rPr>
        <w:t>V okviru protokolov in postopkov ocenjevanja neposredne škode, ki jo povzročijo naravne nesreče</w:t>
      </w:r>
      <w:r>
        <w:rPr>
          <w:rFonts w:ascii="Helv" w:hAnsi="Helv" w:cs="Helv"/>
          <w:color w:val="000000" w:themeColor="text1"/>
        </w:rPr>
        <w:t>,</w:t>
      </w:r>
      <w:r w:rsidRPr="00AF0DE7">
        <w:rPr>
          <w:rFonts w:ascii="Helv" w:hAnsi="Helv" w:cs="Helv"/>
          <w:color w:val="000000" w:themeColor="text1"/>
        </w:rPr>
        <w:t xml:space="preserve"> so evidentirane občine, ki so utrpele škode</w:t>
      </w:r>
      <w:r>
        <w:rPr>
          <w:rFonts w:ascii="Helv" w:hAnsi="Helv" w:cs="Helv"/>
          <w:color w:val="000000" w:themeColor="text1"/>
        </w:rPr>
        <w:t>,</w:t>
      </w:r>
      <w:r w:rsidRPr="00AF0DE7">
        <w:rPr>
          <w:rFonts w:ascii="Helv" w:hAnsi="Helv" w:cs="Helv"/>
          <w:color w:val="000000" w:themeColor="text1"/>
        </w:rPr>
        <w:t xml:space="preserve"> </w:t>
      </w:r>
      <w:r w:rsidR="005D788D">
        <w:rPr>
          <w:rFonts w:ascii="Helv" w:hAnsi="Helv" w:cs="Helv"/>
          <w:color w:val="000000" w:themeColor="text1"/>
        </w:rPr>
        <w:t>ter</w:t>
      </w:r>
      <w:r w:rsidRPr="00AF0DE7">
        <w:rPr>
          <w:rFonts w:ascii="Helv" w:hAnsi="Helv" w:cs="Helv"/>
          <w:color w:val="000000" w:themeColor="text1"/>
        </w:rPr>
        <w:t xml:space="preserve"> tudi konkretni poškodovani objekti</w:t>
      </w:r>
      <w:r>
        <w:rPr>
          <w:rFonts w:ascii="Helv" w:hAnsi="Helv" w:cs="Helv"/>
          <w:color w:val="000000" w:themeColor="text1"/>
        </w:rPr>
        <w:t>.</w:t>
      </w:r>
      <w:r w:rsidRPr="00AF0DE7">
        <w:rPr>
          <w:rFonts w:ascii="Helv" w:hAnsi="Helv" w:cs="Helv"/>
          <w:color w:val="000000" w:themeColor="text1"/>
        </w:rPr>
        <w:t xml:space="preserve"> Predmet sofinanciranja obnove so lahko samo ob posameznem dogodku evidentirani poškodovani objekti, pri čemer lahko občina postavi </w:t>
      </w:r>
      <w:r>
        <w:rPr>
          <w:rFonts w:ascii="Helv" w:hAnsi="Helv" w:cs="Helv"/>
          <w:color w:val="000000" w:themeColor="text1"/>
        </w:rPr>
        <w:t>prednostni</w:t>
      </w:r>
      <w:r w:rsidRPr="00AF0DE7">
        <w:rPr>
          <w:rFonts w:ascii="Helv" w:hAnsi="Helv" w:cs="Helv"/>
          <w:color w:val="000000" w:themeColor="text1"/>
        </w:rPr>
        <w:t xml:space="preserve"> vrstni red obnove. Z upravičenimi občinami se za upravičene objekte sklene pogodba o sofinanciranju v višini neto izvedbe gradbenih del, na podlagi odločitve občine o oddaji javnega naročila</w:t>
      </w:r>
      <w:r w:rsidR="005D788D">
        <w:rPr>
          <w:rFonts w:ascii="Helv" w:hAnsi="Helv" w:cs="Helv"/>
          <w:color w:val="000000" w:themeColor="text1"/>
        </w:rPr>
        <w:t xml:space="preserve"> in</w:t>
      </w:r>
      <w:r w:rsidRPr="00AF0DE7">
        <w:rPr>
          <w:rFonts w:ascii="Helv" w:hAnsi="Helv" w:cs="Helv"/>
          <w:color w:val="000000" w:themeColor="text1"/>
        </w:rPr>
        <w:t xml:space="preserve"> v skladu z določili Zakona o javnem naročanju (Uradni list RS, št.</w:t>
      </w:r>
      <w:r>
        <w:rPr>
          <w:rFonts w:ascii="Helv" w:hAnsi="Helv" w:cs="Helv"/>
          <w:color w:val="000000" w:themeColor="text1"/>
        </w:rPr>
        <w:t> </w:t>
      </w:r>
      <w:r w:rsidRPr="00AF0DE7">
        <w:rPr>
          <w:rFonts w:ascii="Helv" w:hAnsi="Helv" w:cs="Helv"/>
          <w:color w:val="000000" w:themeColor="text1"/>
        </w:rPr>
        <w:t xml:space="preserve">91/15 IN 14/18; </w:t>
      </w:r>
      <w:r>
        <w:rPr>
          <w:rFonts w:ascii="Helv" w:hAnsi="Helv" w:cs="Helv"/>
          <w:color w:val="000000" w:themeColor="text1"/>
        </w:rPr>
        <w:t>v nadaljnjem besedilu:</w:t>
      </w:r>
      <w:r w:rsidRPr="00AF0DE7">
        <w:rPr>
          <w:rFonts w:ascii="Helv" w:hAnsi="Helv" w:cs="Helv"/>
          <w:color w:val="000000" w:themeColor="text1"/>
        </w:rPr>
        <w:t xml:space="preserve"> ZJN). Občine morajo zagotoviti sredstva za izdelavo potrebne tehnične dokumentacije za obnovo </w:t>
      </w:r>
      <w:r>
        <w:rPr>
          <w:rFonts w:ascii="Helv" w:hAnsi="Helv" w:cs="Helv"/>
          <w:color w:val="000000" w:themeColor="text1"/>
        </w:rPr>
        <w:t>ter</w:t>
      </w:r>
      <w:r w:rsidRPr="00AF0DE7">
        <w:rPr>
          <w:rFonts w:ascii="Helv" w:hAnsi="Helv" w:cs="Helv"/>
          <w:color w:val="000000" w:themeColor="text1"/>
        </w:rPr>
        <w:t xml:space="preserve"> tudi sredstva za plačilo stroškov nadzorov in plačilo davka na dodano vrednost.</w:t>
      </w:r>
    </w:p>
    <w:p w14:paraId="04F609FD" w14:textId="77777777" w:rsidR="00F72F53" w:rsidRPr="00AF0DE7" w:rsidRDefault="00F72F53" w:rsidP="00825DE1">
      <w:pPr>
        <w:rPr>
          <w:rFonts w:ascii="Helv" w:hAnsi="Helv" w:cs="Helv"/>
          <w:color w:val="000000"/>
          <w:szCs w:val="20"/>
        </w:rPr>
      </w:pPr>
    </w:p>
    <w:p w14:paraId="6DE9E35C" w14:textId="77777777" w:rsidR="00F72F53" w:rsidRPr="00AF0DE7" w:rsidRDefault="00F72F53" w:rsidP="00825DE1">
      <w:r w:rsidRPr="00AF0DE7">
        <w:rPr>
          <w:rFonts w:ascii="Helv" w:hAnsi="Helv" w:cs="Helv"/>
          <w:color w:val="000000"/>
          <w:szCs w:val="20"/>
        </w:rPr>
        <w:t>Pri obnovi poškodovanih objektov vodne infrastrukture se sklene neposredna pogodba z na javnem razpisu izbranimi koncesionarji za izvajanj</w:t>
      </w:r>
      <w:r>
        <w:rPr>
          <w:rFonts w:ascii="Helv" w:hAnsi="Helv" w:cs="Helv"/>
          <w:color w:val="000000"/>
          <w:szCs w:val="20"/>
        </w:rPr>
        <w:t>e</w:t>
      </w:r>
      <w:r w:rsidRPr="00AF0DE7">
        <w:rPr>
          <w:rFonts w:ascii="Helv" w:hAnsi="Helv" w:cs="Helv"/>
          <w:color w:val="000000"/>
          <w:szCs w:val="20"/>
        </w:rPr>
        <w:t xml:space="preserve"> nalog obvezne javno gospodarske službe za posamezno porečje, kjer </w:t>
      </w:r>
      <w:r>
        <w:rPr>
          <w:rFonts w:ascii="Helv" w:hAnsi="Helv" w:cs="Helv"/>
          <w:color w:val="000000"/>
          <w:szCs w:val="20"/>
        </w:rPr>
        <w:t>prednostni</w:t>
      </w:r>
      <w:r w:rsidRPr="00AF0DE7">
        <w:rPr>
          <w:rFonts w:ascii="Helv" w:hAnsi="Helv" w:cs="Helv"/>
          <w:color w:val="000000"/>
          <w:szCs w:val="20"/>
        </w:rPr>
        <w:t xml:space="preserve"> vrstni red obnove in nabor objektov za nujno sanacijo med vsemi poškodovanimi objekti opravi Direkcija RS za vode. Obnove objektov vodne infrastrukture </w:t>
      </w:r>
      <w:r>
        <w:rPr>
          <w:rFonts w:ascii="Helv" w:hAnsi="Helv" w:cs="Helv"/>
          <w:color w:val="000000"/>
          <w:szCs w:val="20"/>
        </w:rPr>
        <w:t>med letoma </w:t>
      </w:r>
      <w:r w:rsidRPr="00AF0DE7">
        <w:rPr>
          <w:rFonts w:ascii="Helv" w:hAnsi="Helv" w:cs="Helv"/>
          <w:color w:val="000000"/>
          <w:szCs w:val="20"/>
        </w:rPr>
        <w:t xml:space="preserve">2012 </w:t>
      </w:r>
      <w:r>
        <w:rPr>
          <w:rFonts w:ascii="Helv" w:hAnsi="Helv" w:cs="Helv"/>
          <w:color w:val="000000"/>
          <w:szCs w:val="20"/>
        </w:rPr>
        <w:t>in </w:t>
      </w:r>
      <w:r w:rsidRPr="00AF0DE7">
        <w:rPr>
          <w:rFonts w:ascii="Helv" w:hAnsi="Helv" w:cs="Helv"/>
          <w:color w:val="000000"/>
          <w:szCs w:val="20"/>
        </w:rPr>
        <w:t xml:space="preserve">2019 se izvajajo po </w:t>
      </w:r>
      <w:r w:rsidRPr="007E552B">
        <w:rPr>
          <w:rFonts w:ascii="Helv" w:hAnsi="Helv" w:cs="Helv"/>
          <w:color w:val="000000"/>
          <w:szCs w:val="20"/>
        </w:rPr>
        <w:t>principu</w:t>
      </w:r>
      <w:r w:rsidRPr="00AF0DE7">
        <w:rPr>
          <w:rFonts w:ascii="Helv" w:hAnsi="Helv" w:cs="Helv"/>
          <w:color w:val="000000"/>
          <w:szCs w:val="20"/>
        </w:rPr>
        <w:t xml:space="preserve"> in na način izvajanja programov odprave posledic naravnih nesreč na podlagi Zakona o odpravi posledic naravnih nesreč.</w:t>
      </w:r>
    </w:p>
    <w:p w14:paraId="40C41FF5" w14:textId="77777777" w:rsidR="00F72F53" w:rsidRPr="00AF0DE7" w:rsidRDefault="00F72F53" w:rsidP="00825DE1">
      <w:pPr>
        <w:rPr>
          <w:rFonts w:ascii="Helv" w:hAnsi="Helv" w:cs="Helv"/>
          <w:color w:val="000000"/>
          <w:szCs w:val="20"/>
        </w:rPr>
      </w:pPr>
    </w:p>
    <w:p w14:paraId="3F0AC442" w14:textId="3F7094A0" w:rsidR="00F72F53" w:rsidRPr="00AF0DE7" w:rsidRDefault="00F72F53" w:rsidP="00825DE1">
      <w:pPr>
        <w:rPr>
          <w:rFonts w:ascii="Helv" w:hAnsi="Helv" w:cs="Helv"/>
          <w:color w:val="000000"/>
        </w:rPr>
      </w:pPr>
      <w:r w:rsidRPr="00AF0DE7">
        <w:rPr>
          <w:rFonts w:ascii="Helv" w:hAnsi="Helv" w:cs="Helv"/>
        </w:rPr>
        <w:t>Za odpravo posledic naravnih nesreč na lokalni infrastrukturi in izvedbo geotehničnih ukrepov je upravičenec občina oz</w:t>
      </w:r>
      <w:r>
        <w:rPr>
          <w:rFonts w:ascii="Helv" w:hAnsi="Helv" w:cs="Helv"/>
        </w:rPr>
        <w:t>iroma</w:t>
      </w:r>
      <w:r w:rsidRPr="00AF0DE7">
        <w:rPr>
          <w:rFonts w:ascii="Helv" w:hAnsi="Helv" w:cs="Helv"/>
        </w:rPr>
        <w:t xml:space="preserve"> lokalna skupnost. Za izvedbo ukrepov za odpravo posledic plazov velikega obsega je upravičenec MOP, ki v skladu z določili ZUOPZP opravlja naloge pooblaščenega investitorja države za izvedbo geotehničnih in vodnogospodarskih ukrepov. </w:t>
      </w:r>
      <w:r w:rsidRPr="00AF0DE7">
        <w:rPr>
          <w:rFonts w:ascii="Helv" w:hAnsi="Helv" w:cs="Helv"/>
          <w:color w:val="000000" w:themeColor="text1"/>
        </w:rPr>
        <w:t>Za izvedbo ukrepov na vplivnih območjih plazov velikega obsega se dela za posamezno nalogo oddaja</w:t>
      </w:r>
      <w:r>
        <w:rPr>
          <w:rFonts w:ascii="Helv" w:hAnsi="Helv" w:cs="Helv"/>
          <w:color w:val="000000" w:themeColor="text1"/>
        </w:rPr>
        <w:t>jo</w:t>
      </w:r>
      <w:r w:rsidRPr="00AF0DE7">
        <w:rPr>
          <w:rFonts w:ascii="Helv" w:hAnsi="Helv" w:cs="Helv"/>
          <w:color w:val="000000" w:themeColor="text1"/>
        </w:rPr>
        <w:t xml:space="preserve"> </w:t>
      </w:r>
      <w:r w:rsidR="005D788D" w:rsidRPr="00AF0DE7">
        <w:rPr>
          <w:rFonts w:ascii="Helv" w:hAnsi="Helv" w:cs="Helv"/>
          <w:color w:val="000000" w:themeColor="text1"/>
        </w:rPr>
        <w:t xml:space="preserve">z oddajo javnega naročila </w:t>
      </w:r>
      <w:r w:rsidRPr="00AF0DE7">
        <w:rPr>
          <w:rFonts w:ascii="Helv" w:hAnsi="Helv" w:cs="Helv"/>
          <w:color w:val="000000" w:themeColor="text1"/>
        </w:rPr>
        <w:t xml:space="preserve">v skladu z določili ZJN. Na podlagi zaključenega postopka </w:t>
      </w:r>
      <w:r w:rsidRPr="00AF0DE7">
        <w:rPr>
          <w:rFonts w:ascii="Helv" w:hAnsi="Helv" w:cs="Helv"/>
          <w:color w:val="000000" w:themeColor="text1"/>
        </w:rPr>
        <w:lastRenderedPageBreak/>
        <w:t>oddaje javnega naročila se z izbranim izvajalcem sklene pogodba.</w:t>
      </w:r>
    </w:p>
    <w:p w14:paraId="1B17F20B" w14:textId="2FC232FE" w:rsidR="00F72F53" w:rsidRDefault="00F72F53" w:rsidP="00825DE1">
      <w:pPr>
        <w:rPr>
          <w:rFonts w:ascii="Helv" w:hAnsi="Helv" w:cs="Helv"/>
          <w:color w:val="000000"/>
          <w:szCs w:val="20"/>
        </w:rPr>
      </w:pPr>
    </w:p>
    <w:p w14:paraId="482B15D6" w14:textId="15A59BAE" w:rsidR="008E555B" w:rsidRDefault="008E555B" w:rsidP="00825DE1">
      <w:pPr>
        <w:rPr>
          <w:rFonts w:ascii="Helv" w:hAnsi="Helv" w:cs="Helv"/>
          <w:color w:val="000000"/>
          <w:szCs w:val="20"/>
        </w:rPr>
      </w:pPr>
      <w:r>
        <w:rPr>
          <w:rFonts w:ascii="Helv" w:hAnsi="Helv" w:cs="Helv"/>
          <w:color w:val="000000"/>
          <w:szCs w:val="20"/>
        </w:rPr>
        <w:t xml:space="preserve">Del sredstev bo namenjen organizaciji Gasilske olimpijade. </w:t>
      </w:r>
      <w:r w:rsidRPr="008E555B">
        <w:rPr>
          <w:rFonts w:ascii="Helv" w:hAnsi="Helv" w:cs="Helv"/>
          <w:color w:val="000000"/>
          <w:szCs w:val="20"/>
        </w:rPr>
        <w:t xml:space="preserve">Da bi zmanjšali emisije, je treba </w:t>
      </w:r>
      <w:r w:rsidR="005D788D">
        <w:rPr>
          <w:rFonts w:ascii="Helv" w:hAnsi="Helv" w:cs="Helv"/>
          <w:color w:val="000000"/>
          <w:szCs w:val="20"/>
        </w:rPr>
        <w:t>za</w:t>
      </w:r>
      <w:r w:rsidRPr="008E555B">
        <w:rPr>
          <w:rFonts w:ascii="Helv" w:hAnsi="Helv" w:cs="Helv"/>
          <w:color w:val="000000"/>
          <w:szCs w:val="20"/>
        </w:rPr>
        <w:t xml:space="preserve">četi </w:t>
      </w:r>
      <w:r w:rsidR="005D788D">
        <w:rPr>
          <w:rFonts w:ascii="Helv" w:hAnsi="Helv" w:cs="Helv"/>
          <w:color w:val="000000"/>
          <w:szCs w:val="20"/>
        </w:rPr>
        <w:t xml:space="preserve">pripravljati </w:t>
      </w:r>
      <w:r w:rsidRPr="008E555B">
        <w:rPr>
          <w:rFonts w:ascii="Helv" w:hAnsi="Helv" w:cs="Helv"/>
          <w:color w:val="000000"/>
          <w:szCs w:val="20"/>
        </w:rPr>
        <w:t xml:space="preserve"> prireditv</w:t>
      </w:r>
      <w:r w:rsidR="005D788D">
        <w:rPr>
          <w:rFonts w:ascii="Helv" w:hAnsi="Helv" w:cs="Helv"/>
          <w:color w:val="000000"/>
          <w:szCs w:val="20"/>
        </w:rPr>
        <w:t>e</w:t>
      </w:r>
      <w:r w:rsidRPr="008E555B">
        <w:rPr>
          <w:rFonts w:ascii="Helv" w:hAnsi="Helv" w:cs="Helv"/>
          <w:color w:val="000000"/>
          <w:szCs w:val="20"/>
        </w:rPr>
        <w:t xml:space="preserve">, ki so organizirane </w:t>
      </w:r>
      <w:r w:rsidR="005D788D">
        <w:rPr>
          <w:rFonts w:ascii="Helv" w:hAnsi="Helv" w:cs="Helv"/>
          <w:color w:val="000000"/>
          <w:szCs w:val="20"/>
        </w:rPr>
        <w:t>tako</w:t>
      </w:r>
      <w:r w:rsidRPr="008E555B">
        <w:rPr>
          <w:rFonts w:ascii="Helv" w:hAnsi="Helv" w:cs="Helv"/>
          <w:color w:val="000000"/>
          <w:szCs w:val="20"/>
        </w:rPr>
        <w:t xml:space="preserve">, </w:t>
      </w:r>
      <w:r w:rsidR="005D788D">
        <w:rPr>
          <w:rFonts w:ascii="Helv" w:hAnsi="Helv" w:cs="Helv"/>
          <w:color w:val="000000"/>
          <w:szCs w:val="20"/>
        </w:rPr>
        <w:t>da</w:t>
      </w:r>
      <w:r w:rsidRPr="008E555B">
        <w:rPr>
          <w:rFonts w:ascii="Helv" w:hAnsi="Helv" w:cs="Helv"/>
          <w:color w:val="000000"/>
          <w:szCs w:val="20"/>
        </w:rPr>
        <w:t xml:space="preserve">r z aktivnostmi sledijo zastavljenim ciljem na področju blaženja podnebnih sprememb </w:t>
      </w:r>
      <w:r w:rsidR="00A1716C">
        <w:rPr>
          <w:rFonts w:ascii="Helv" w:hAnsi="Helv" w:cs="Helv"/>
          <w:color w:val="000000"/>
          <w:szCs w:val="20"/>
        </w:rPr>
        <w:t xml:space="preserve">in </w:t>
      </w:r>
      <w:r w:rsidRPr="008E555B">
        <w:rPr>
          <w:rFonts w:ascii="Helv" w:hAnsi="Helv" w:cs="Helv"/>
          <w:color w:val="000000"/>
          <w:szCs w:val="20"/>
        </w:rPr>
        <w:t>torej prispevajo k zmanjšanju emisij.</w:t>
      </w:r>
      <w:r w:rsidRPr="008E555B">
        <w:t xml:space="preserve"> </w:t>
      </w:r>
      <w:r w:rsidRPr="008E555B">
        <w:rPr>
          <w:rFonts w:ascii="Helv" w:hAnsi="Helv" w:cs="Helv"/>
          <w:color w:val="000000"/>
          <w:szCs w:val="20"/>
        </w:rPr>
        <w:t>Gasilska tekmovanja se organizirajo in izvajajo za preverjanje in pridobitev strokovne in fizične sposobnosti gasilcev, za preverjanje psihofizične in strokovne usposobljenosti operativnih gasilcev, za spoznavanje in utrjevanje medsebojnih odnosov ter izmenjavo izkušenj. Gasilska tekmovanja spadajo med strokovno in praktično izobraževanje gasilcev.</w:t>
      </w:r>
    </w:p>
    <w:p w14:paraId="3313E943" w14:textId="77777777" w:rsidR="00E77670" w:rsidRPr="00AF0DE7" w:rsidRDefault="00E77670" w:rsidP="00825DE1">
      <w:pPr>
        <w:rPr>
          <w:rFonts w:ascii="Helv" w:hAnsi="Helv" w:cs="Helv"/>
          <w:color w:val="000000"/>
          <w:szCs w:val="20"/>
        </w:rPr>
      </w:pPr>
    </w:p>
    <w:p w14:paraId="00AD5037" w14:textId="77777777" w:rsidR="00F72F53" w:rsidRPr="00AF0DE7" w:rsidRDefault="00F72F53" w:rsidP="00825DE1">
      <w:pPr>
        <w:rPr>
          <w:rFonts w:ascii="Helv" w:hAnsi="Helv" w:cs="Helv"/>
          <w:color w:val="000000"/>
          <w:szCs w:val="20"/>
        </w:rPr>
      </w:pPr>
      <w:r w:rsidRPr="00AF0DE7">
        <w:rPr>
          <w:rFonts w:ascii="Helv" w:hAnsi="Helv" w:cs="Helv"/>
        </w:rPr>
        <w:t>Ukrep izvaja MOP.</w:t>
      </w:r>
    </w:p>
    <w:p w14:paraId="13EAF4A6" w14:textId="77777777" w:rsidR="00F72F53" w:rsidRPr="00AF0DE7" w:rsidRDefault="00F72F53" w:rsidP="00825DE1">
      <w:pPr>
        <w:rPr>
          <w:rFonts w:ascii="Helv" w:hAnsi="Helv" w:cs="Helv"/>
          <w:color w:val="000000"/>
          <w:szCs w:val="20"/>
        </w:rPr>
      </w:pPr>
    </w:p>
    <w:p w14:paraId="37B82D4B" w14:textId="0A671ADA" w:rsidR="00F72F53" w:rsidRPr="00AF0DE7" w:rsidRDefault="00F72F53" w:rsidP="00825DE1">
      <w:pPr>
        <w:rPr>
          <w:rFonts w:ascii="Helv" w:hAnsi="Helv" w:cs="Helv"/>
          <w:color w:val="000000"/>
          <w:szCs w:val="20"/>
        </w:rPr>
      </w:pPr>
      <w:r w:rsidRPr="00AF0DE7">
        <w:t xml:space="preserve">Poraba sredstev je v skladu z nameni porabe sredstev iz 2. točke prvega odstavka </w:t>
      </w:r>
      <w:r w:rsidR="00B8649E">
        <w:t>183. člena ZVO-2</w:t>
      </w:r>
      <w:r w:rsidRPr="00AF0DE7">
        <w:rPr>
          <w:rFonts w:ascii="Helv" w:hAnsi="Helv" w:cs="Helv"/>
          <w:color w:val="000000"/>
          <w:szCs w:val="20"/>
        </w:rPr>
        <w:t>, saj gre za prilagajanj</w:t>
      </w:r>
      <w:r>
        <w:rPr>
          <w:rFonts w:ascii="Helv" w:hAnsi="Helv" w:cs="Helv"/>
          <w:color w:val="000000"/>
          <w:szCs w:val="20"/>
        </w:rPr>
        <w:t>e</w:t>
      </w:r>
      <w:r w:rsidRPr="00AF0DE7">
        <w:rPr>
          <w:rFonts w:ascii="Helv" w:hAnsi="Helv" w:cs="Helv"/>
          <w:color w:val="000000"/>
          <w:szCs w:val="20"/>
        </w:rPr>
        <w:t xml:space="preserve"> podnebnim spremembam s krepitvijo odpornosti grajenega okolja na pričakovane vplive podnebnih sprememb z namenom preprečitve materialne škode in/ali izgube človeških življenj zaradi ekstremnih vremenskih pojavov, katerih intenzivnost je čedalje večja. Obnova poškodovanih objektov mora biti izvedena </w:t>
      </w:r>
      <w:r w:rsidR="005D788D">
        <w:rPr>
          <w:rFonts w:ascii="Helv" w:hAnsi="Helv" w:cs="Helv"/>
          <w:color w:val="000000"/>
          <w:szCs w:val="20"/>
        </w:rPr>
        <w:t>tako</w:t>
      </w:r>
      <w:r w:rsidRPr="00AF0DE7">
        <w:rPr>
          <w:rFonts w:ascii="Helv" w:hAnsi="Helv" w:cs="Helv"/>
          <w:color w:val="000000"/>
          <w:szCs w:val="20"/>
        </w:rPr>
        <w:t xml:space="preserve">, da je grajeni objekt odporen na pričakovane vplive podnebnih sprememb v naslednjih </w:t>
      </w:r>
      <w:r>
        <w:rPr>
          <w:rFonts w:ascii="Helv" w:hAnsi="Helv" w:cs="Helv"/>
          <w:color w:val="000000"/>
          <w:szCs w:val="20"/>
        </w:rPr>
        <w:t>tridesetih</w:t>
      </w:r>
      <w:r w:rsidRPr="00AF0DE7">
        <w:rPr>
          <w:rFonts w:ascii="Helv" w:hAnsi="Helv" w:cs="Helv"/>
          <w:color w:val="000000"/>
          <w:szCs w:val="20"/>
        </w:rPr>
        <w:t xml:space="preserve"> letih, kar se izkazuje z ustreznim elaboratom izračuna odpornosti načrtovane sanacije objekta na pričakovane vplive podnebnih sprememb na podlagi publikacije </w:t>
      </w:r>
      <w:r w:rsidRPr="00AF0DE7">
        <w:t>»</w:t>
      </w:r>
      <w:r w:rsidRPr="00AF0DE7">
        <w:rPr>
          <w:rFonts w:ascii="Helv" w:hAnsi="Helv" w:cs="Helv"/>
          <w:color w:val="000000"/>
          <w:szCs w:val="20"/>
        </w:rPr>
        <w:t>Ocene podnebnih sprememb v Sloveniji do konca 21.</w:t>
      </w:r>
      <w:r>
        <w:rPr>
          <w:rFonts w:ascii="Helv" w:hAnsi="Helv" w:cs="Helv"/>
          <w:color w:val="000000"/>
          <w:szCs w:val="20"/>
        </w:rPr>
        <w:t> </w:t>
      </w:r>
      <w:r w:rsidRPr="00AF0DE7">
        <w:rPr>
          <w:rFonts w:ascii="Helv" w:hAnsi="Helv" w:cs="Helv"/>
          <w:color w:val="000000"/>
          <w:szCs w:val="20"/>
        </w:rPr>
        <w:t>stoletja</w:t>
      </w:r>
      <w:r w:rsidRPr="00AF0DE7">
        <w:t>«</w:t>
      </w:r>
      <w:r w:rsidRPr="00AF0DE7">
        <w:rPr>
          <w:rFonts w:ascii="Helv" w:hAnsi="Helv" w:cs="Helv"/>
          <w:color w:val="000000"/>
          <w:szCs w:val="20"/>
        </w:rPr>
        <w:t xml:space="preserve"> (ARSO </w:t>
      </w:r>
      <w:r>
        <w:rPr>
          <w:rFonts w:ascii="Helv" w:hAnsi="Helv" w:cs="Helv"/>
          <w:color w:val="000000"/>
          <w:szCs w:val="20"/>
        </w:rPr>
        <w:t>–</w:t>
      </w:r>
      <w:r w:rsidRPr="00AF0DE7">
        <w:rPr>
          <w:rFonts w:ascii="Helv" w:hAnsi="Helv" w:cs="Helv"/>
          <w:color w:val="000000"/>
          <w:szCs w:val="20"/>
        </w:rPr>
        <w:t xml:space="preserve"> november 2018). Obnovljeni objekt v prihodnje zaradi istega vzroka ne sme utrpeti enake škode.</w:t>
      </w:r>
    </w:p>
    <w:p w14:paraId="2FAE62F0" w14:textId="77777777" w:rsidR="00F72F53" w:rsidRPr="00AF0DE7" w:rsidRDefault="00F72F53" w:rsidP="00825DE1"/>
    <w:p w14:paraId="50165453" w14:textId="77777777" w:rsidR="00F72F53" w:rsidRPr="00AF0DE7" w:rsidRDefault="00F72F53" w:rsidP="00825DE1">
      <w:pPr>
        <w:pStyle w:val="Naslov2"/>
      </w:pPr>
      <w:bookmarkStart w:id="69" w:name="_Toc63826995"/>
      <w:r w:rsidRPr="00AF0DE7">
        <w:t>CRP V3-1903 Monitoring prenašalcev vektorskih bolezni</w:t>
      </w:r>
      <w:bookmarkEnd w:id="69"/>
    </w:p>
    <w:p w14:paraId="03ADC468" w14:textId="77777777" w:rsidR="00F72F53" w:rsidRPr="00AF0DE7" w:rsidRDefault="00F72F53" w:rsidP="00825DE1"/>
    <w:p w14:paraId="3C546B80" w14:textId="77777777" w:rsidR="00F72F53" w:rsidRPr="00AF0DE7" w:rsidRDefault="00F72F53" w:rsidP="00825DE1">
      <w:r w:rsidRPr="00AF0DE7">
        <w:t>Sredstva so namenjena sofinanciranju izvedbe ciljnega raziskovalnega projekta V3-1903 »Vzpostavitev monitoringa prenašalcev vektorskih bolezni v Sloveniji«.</w:t>
      </w:r>
    </w:p>
    <w:p w14:paraId="0DACDD4D" w14:textId="77777777" w:rsidR="00F72F53" w:rsidRPr="00AF0DE7" w:rsidRDefault="00F72F53" w:rsidP="00825DE1"/>
    <w:p w14:paraId="3BB2979C" w14:textId="77777777" w:rsidR="00F72F53" w:rsidRPr="00AF0DE7" w:rsidRDefault="00F72F53" w:rsidP="00825DE1">
      <w:r w:rsidRPr="00AF0DE7">
        <w:t>Sofinancira</w:t>
      </w:r>
      <w:r>
        <w:t>jo</w:t>
      </w:r>
      <w:r w:rsidRPr="00AF0DE7">
        <w:t xml:space="preserve"> se koordiniranje/vodenje projekta, izvedba načrtovanega vzorčenja prenašalcev vektorsko prenosljivih bolezni, implementacija vzorčenja prenašalcev (terensko delo), identifikacija vrst komarjev in peščenih muh (laboratorijsko delo), dokazovanje patogenov v prenašalcih, analiza rezultatov projekta in priprava ocene tveganja.</w:t>
      </w:r>
    </w:p>
    <w:p w14:paraId="4D6EFDD5" w14:textId="77777777" w:rsidR="00F72F53" w:rsidRPr="00AF0DE7" w:rsidRDefault="00F72F53" w:rsidP="00825DE1"/>
    <w:p w14:paraId="360CBD21" w14:textId="645237D7" w:rsidR="00F72F53" w:rsidRPr="00AF0DE7" w:rsidRDefault="00F72F53" w:rsidP="00825DE1">
      <w:pPr>
        <w:rPr>
          <w:rFonts w:cs="Arial"/>
          <w:szCs w:val="20"/>
        </w:rPr>
      </w:pPr>
      <w:r w:rsidRPr="00AF0DE7">
        <w:t>P</w:t>
      </w:r>
      <w:r w:rsidRPr="00AF0DE7">
        <w:rPr>
          <w:rFonts w:cs="Arial"/>
          <w:szCs w:val="20"/>
        </w:rPr>
        <w:t>rojekt bo prispeval k pregledu obstoječega stanja</w:t>
      </w:r>
      <w:r>
        <w:rPr>
          <w:rFonts w:cs="Arial"/>
          <w:szCs w:val="20"/>
        </w:rPr>
        <w:t xml:space="preserve"> in</w:t>
      </w:r>
      <w:r w:rsidRPr="00AF0DE7">
        <w:rPr>
          <w:rFonts w:cs="Arial"/>
          <w:szCs w:val="20"/>
        </w:rPr>
        <w:t xml:space="preserve"> nadzoru nad širjenjem morebitnih porajajočih se mikroorganizmov v slovenski prostor ter hkrati zagotovil pomembne podatke o razširjenosti in sledenju gostote populacij preučevanih prenašalcev. Rezultati raziskave bodo </w:t>
      </w:r>
      <w:r>
        <w:rPr>
          <w:rFonts w:cs="Arial"/>
          <w:szCs w:val="20"/>
        </w:rPr>
        <w:t>zagotovili</w:t>
      </w:r>
      <w:r w:rsidRPr="00AF0DE7">
        <w:rPr>
          <w:rFonts w:cs="Arial"/>
          <w:szCs w:val="20"/>
        </w:rPr>
        <w:t xml:space="preserve"> oceno o razširjenosti avtohtonih in tujerodnih vrst komarjev in peščenih muh v Sloveniji ter prve podatke o razširjenosti patogenih mikroorganizmov, ki bodo osnova za nadaljnje kontinuirano spremljanje prenašalcev in porajajočih se mikroorganizmov v Sloveniji. Vzpostavljen bo sistem zgodnjega opozarjanja ob pojavu novih porajajočih se patogenov v Sloveniji</w:t>
      </w:r>
      <w:r>
        <w:rPr>
          <w:rFonts w:cs="Arial"/>
          <w:szCs w:val="20"/>
        </w:rPr>
        <w:t>,</w:t>
      </w:r>
      <w:r w:rsidRPr="00AF0DE7">
        <w:rPr>
          <w:rFonts w:cs="Arial"/>
          <w:szCs w:val="20"/>
        </w:rPr>
        <w:t xml:space="preserve"> hkrati </w:t>
      </w:r>
      <w:r>
        <w:rPr>
          <w:rFonts w:cs="Arial"/>
          <w:szCs w:val="20"/>
        </w:rPr>
        <w:t xml:space="preserve">pa bo </w:t>
      </w:r>
      <w:r w:rsidRPr="00AF0DE7">
        <w:rPr>
          <w:rFonts w:cs="Arial"/>
          <w:szCs w:val="20"/>
        </w:rPr>
        <w:t xml:space="preserve">izdelana ocena tveganja za vnos in izbruh porajajočih se patogenov </w:t>
      </w:r>
      <w:r w:rsidR="005D788D">
        <w:rPr>
          <w:rFonts w:cs="Arial"/>
          <w:szCs w:val="20"/>
        </w:rPr>
        <w:t>ter</w:t>
      </w:r>
      <w:r w:rsidRPr="00AF0DE7">
        <w:rPr>
          <w:rFonts w:cs="Arial"/>
          <w:szCs w:val="20"/>
        </w:rPr>
        <w:t xml:space="preserve"> tveganja, ki ga tak vnos predstavlja za zdravje ljudi.</w:t>
      </w:r>
    </w:p>
    <w:p w14:paraId="21C07248" w14:textId="77777777" w:rsidR="00F72F53" w:rsidRPr="00AF0DE7" w:rsidRDefault="00F72F53" w:rsidP="00825DE1"/>
    <w:p w14:paraId="6EECFF15" w14:textId="77777777" w:rsidR="00F72F53" w:rsidRPr="00AF0DE7" w:rsidRDefault="00F72F53" w:rsidP="00825DE1">
      <w:r w:rsidRPr="00AF0DE7">
        <w:t>Izvajalca projekta sta poleg Univerze v Ljubljani (Medicinska fakulteta), ki je glavni koordinator projekta, še Univerza na Primorskem (Fakulteta za matematiko, naravoslovje in informacijske tehnologije) in Prirodoslovni muzej Slovenije.</w:t>
      </w:r>
    </w:p>
    <w:p w14:paraId="1502BB0C" w14:textId="77777777" w:rsidR="00F72F53" w:rsidRPr="00AF0DE7" w:rsidRDefault="00F72F53" w:rsidP="00825DE1"/>
    <w:p w14:paraId="24CE7CEC" w14:textId="68BAA5A0"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209B411A" w14:textId="77777777" w:rsidR="00F72F53" w:rsidRPr="00AF0DE7" w:rsidRDefault="00F72F53" w:rsidP="00825DE1"/>
    <w:p w14:paraId="7F1D5457" w14:textId="77777777" w:rsidR="00F72F53" w:rsidRPr="00AF0DE7" w:rsidRDefault="00F72F53" w:rsidP="00825DE1">
      <w:r w:rsidRPr="00AF0DE7">
        <w:t>Učinki izvedbe ukrepa bodo ovrednoteni na podlagi metodologije in kazal</w:t>
      </w:r>
      <w:r>
        <w:t>niko</w:t>
      </w:r>
      <w:r w:rsidRPr="00AF0DE7">
        <w:t>v projekta.</w:t>
      </w:r>
    </w:p>
    <w:p w14:paraId="23397BE7" w14:textId="77777777" w:rsidR="00F72F53" w:rsidRPr="00AF0DE7" w:rsidRDefault="00F72F53" w:rsidP="00825DE1"/>
    <w:p w14:paraId="6F530EC7" w14:textId="77777777" w:rsidR="00F72F53" w:rsidRPr="00AF0DE7" w:rsidRDefault="00F72F53" w:rsidP="00825DE1">
      <w:pPr>
        <w:pStyle w:val="Naslov2"/>
      </w:pPr>
      <w:bookmarkStart w:id="70" w:name="_Toc63826996"/>
      <w:r w:rsidRPr="00AF0DE7">
        <w:t>LIFE ViVACCAdapt</w:t>
      </w:r>
      <w:bookmarkEnd w:id="70"/>
    </w:p>
    <w:p w14:paraId="606ADB88" w14:textId="77777777" w:rsidR="00F72F53" w:rsidRPr="00AF0DE7" w:rsidRDefault="00F72F53" w:rsidP="00825DE1"/>
    <w:p w14:paraId="7E74D854" w14:textId="77777777" w:rsidR="00F72F53" w:rsidRPr="00AF0DE7" w:rsidRDefault="00F72F53" w:rsidP="00825DE1">
      <w:bookmarkStart w:id="71" w:name="_Hlk63732466"/>
      <w:r w:rsidRPr="00AF0DE7">
        <w:t>Sredstva so namenjena sofinanciranju izvedbe projekta LIFE ViVACCAdapt v skladu s pogodbo o sofinanciranju projekta, izbranega na podlagi javnega razpisa za odločitev o sofinanciranju projektov s programskega področja LIFE za leto</w:t>
      </w:r>
      <w:r>
        <w:t> </w:t>
      </w:r>
      <w:r w:rsidRPr="00AF0DE7">
        <w:t>2015, ki ga je Ministrstvo za okolje in prostor objavilo v Ur</w:t>
      </w:r>
      <w:r>
        <w:t>adnem listu</w:t>
      </w:r>
      <w:r w:rsidRPr="00AF0DE7">
        <w:t xml:space="preserve"> RS, št.</w:t>
      </w:r>
      <w:r>
        <w:t> </w:t>
      </w:r>
      <w:r w:rsidRPr="00AF0DE7">
        <w:t>55/2015</w:t>
      </w:r>
      <w:r>
        <w:t>,</w:t>
      </w:r>
      <w:r w:rsidRPr="00AF0DE7">
        <w:t xml:space="preserve"> dne 24.</w:t>
      </w:r>
      <w:r>
        <w:t> </w:t>
      </w:r>
      <w:r w:rsidRPr="00AF0DE7">
        <w:t>7.</w:t>
      </w:r>
      <w:r>
        <w:t> </w:t>
      </w:r>
      <w:r w:rsidRPr="00AF0DE7">
        <w:t>2015.</w:t>
      </w:r>
    </w:p>
    <w:p w14:paraId="639C0C3E" w14:textId="77777777" w:rsidR="00F72F53" w:rsidRPr="00AF0DE7" w:rsidRDefault="00F72F53" w:rsidP="00825DE1"/>
    <w:p w14:paraId="748E9EEE" w14:textId="3CBA381F" w:rsidR="00F72F53" w:rsidRPr="00AF0DE7" w:rsidRDefault="00F72F53" w:rsidP="00825DE1">
      <w:pPr>
        <w:rPr>
          <w:rFonts w:eastAsiaTheme="majorEastAsia" w:cs="Arial"/>
          <w:szCs w:val="20"/>
        </w:rPr>
      </w:pPr>
      <w:r w:rsidRPr="00AF0DE7">
        <w:t>Namen projekta je prispevati k prilagajanju podnebnim spremembam v kmetijstvu na območju Vipavske doline. Projekt je izvedel pilotne ukrepe za zmanjšanje rabe vode za namakanje in zmanjšanje škode zaradi močnih vetrov. V okviru projekta je bila pripravljena tudi regionalna analiza za podporo prilagajanju na podnebne spremembe ter Strategija prilagajanja kmetijstva na podnebne spremembe v Vipavski dolini 2017</w:t>
      </w:r>
      <w:r>
        <w:t>–</w:t>
      </w:r>
      <w:r w:rsidRPr="00AF0DE7">
        <w:t>2021.</w:t>
      </w:r>
      <w:r w:rsidRPr="00AF0DE7">
        <w:rPr>
          <w:rFonts w:eastAsiaTheme="majorEastAsia" w:cs="Arial"/>
          <w:szCs w:val="20"/>
        </w:rPr>
        <w:t xml:space="preserve"> Razvit in testiran je bil sistema odločanja o namakanju z razvito aplikacijo, ki pridelovalcem</w:t>
      </w:r>
      <w:r>
        <w:rPr>
          <w:rFonts w:eastAsiaTheme="majorEastAsia" w:cs="Arial"/>
          <w:szCs w:val="20"/>
        </w:rPr>
        <w:t>,</w:t>
      </w:r>
      <w:r w:rsidRPr="00AF0DE7">
        <w:rPr>
          <w:rFonts w:eastAsiaTheme="majorEastAsia" w:cs="Arial"/>
          <w:szCs w:val="20"/>
        </w:rPr>
        <w:t xml:space="preserve"> vključenim v projekt, sporoči priporočeni čas in obrok namakanja, </w:t>
      </w:r>
      <w:r>
        <w:rPr>
          <w:rFonts w:eastAsiaTheme="majorEastAsia" w:cs="Arial"/>
          <w:szCs w:val="20"/>
        </w:rPr>
        <w:t>ob upoštevanju</w:t>
      </w:r>
      <w:r w:rsidRPr="00AF0DE7">
        <w:rPr>
          <w:rFonts w:eastAsiaTheme="majorEastAsia" w:cs="Arial"/>
          <w:szCs w:val="20"/>
        </w:rPr>
        <w:t xml:space="preserve"> informacij</w:t>
      </w:r>
      <w:r>
        <w:rPr>
          <w:rFonts w:eastAsiaTheme="majorEastAsia" w:cs="Arial"/>
          <w:szCs w:val="20"/>
        </w:rPr>
        <w:t>e</w:t>
      </w:r>
      <w:r w:rsidRPr="00AF0DE7">
        <w:rPr>
          <w:rFonts w:eastAsiaTheme="majorEastAsia" w:cs="Arial"/>
          <w:szCs w:val="20"/>
        </w:rPr>
        <w:t xml:space="preserve"> o vodozadrževalnih lastnostih tal, trenutni količini vode v tleh</w:t>
      </w:r>
      <w:r>
        <w:rPr>
          <w:rFonts w:eastAsiaTheme="majorEastAsia" w:cs="Arial"/>
          <w:szCs w:val="20"/>
        </w:rPr>
        <w:t xml:space="preserve"> in</w:t>
      </w:r>
      <w:r w:rsidRPr="00AF0DE7">
        <w:rPr>
          <w:rFonts w:eastAsiaTheme="majorEastAsia" w:cs="Arial"/>
          <w:szCs w:val="20"/>
        </w:rPr>
        <w:t xml:space="preserve"> potrebah rastlin po vodi glede na razvojno fazo </w:t>
      </w:r>
      <w:r w:rsidR="005D788D">
        <w:rPr>
          <w:rFonts w:eastAsiaTheme="majorEastAsia" w:cs="Arial"/>
          <w:szCs w:val="20"/>
        </w:rPr>
        <w:t>in</w:t>
      </w:r>
      <w:r w:rsidRPr="00AF0DE7">
        <w:rPr>
          <w:rFonts w:eastAsiaTheme="majorEastAsia" w:cs="Arial"/>
          <w:szCs w:val="20"/>
        </w:rPr>
        <w:t xml:space="preserve"> vremensk</w:t>
      </w:r>
      <w:r>
        <w:rPr>
          <w:rFonts w:eastAsiaTheme="majorEastAsia" w:cs="Arial"/>
          <w:szCs w:val="20"/>
        </w:rPr>
        <w:t>e</w:t>
      </w:r>
      <w:r w:rsidRPr="00AF0DE7">
        <w:rPr>
          <w:rFonts w:eastAsiaTheme="majorEastAsia" w:cs="Arial"/>
          <w:szCs w:val="20"/>
        </w:rPr>
        <w:t xml:space="preserve"> napoved</w:t>
      </w:r>
      <w:r>
        <w:rPr>
          <w:rFonts w:eastAsiaTheme="majorEastAsia" w:cs="Arial"/>
          <w:szCs w:val="20"/>
        </w:rPr>
        <w:t>i</w:t>
      </w:r>
      <w:r w:rsidRPr="00AF0DE7">
        <w:rPr>
          <w:rFonts w:eastAsiaTheme="majorEastAsia" w:cs="Arial"/>
          <w:szCs w:val="20"/>
        </w:rPr>
        <w:t>. Izveden</w:t>
      </w:r>
      <w:r>
        <w:rPr>
          <w:rFonts w:eastAsiaTheme="majorEastAsia" w:cs="Arial"/>
          <w:szCs w:val="20"/>
        </w:rPr>
        <w:t>i sta</w:t>
      </w:r>
      <w:r w:rsidRPr="00AF0DE7">
        <w:rPr>
          <w:rFonts w:eastAsiaTheme="majorEastAsia" w:cs="Arial"/>
          <w:szCs w:val="20"/>
        </w:rPr>
        <w:t xml:space="preserve"> bil</w:t>
      </w:r>
      <w:r>
        <w:rPr>
          <w:rFonts w:eastAsiaTheme="majorEastAsia" w:cs="Arial"/>
          <w:szCs w:val="20"/>
        </w:rPr>
        <w:t>i</w:t>
      </w:r>
      <w:r w:rsidRPr="00AF0DE7">
        <w:rPr>
          <w:rFonts w:eastAsiaTheme="majorEastAsia" w:cs="Arial"/>
          <w:szCs w:val="20"/>
        </w:rPr>
        <w:t xml:space="preserve"> analiza in implementacija zelenih protivetrnih pasov, ki </w:t>
      </w:r>
      <w:r>
        <w:rPr>
          <w:rFonts w:eastAsiaTheme="majorEastAsia" w:cs="Arial"/>
          <w:szCs w:val="20"/>
        </w:rPr>
        <w:t>vključujeta</w:t>
      </w:r>
      <w:r w:rsidRPr="00AF0DE7">
        <w:rPr>
          <w:rFonts w:eastAsiaTheme="majorEastAsia" w:cs="Arial"/>
          <w:szCs w:val="20"/>
        </w:rPr>
        <w:t xml:space="preserve"> merjenje in analizo vetrovnih razmer in značilnosti vetrov </w:t>
      </w:r>
      <w:r w:rsidRPr="00AF0DE7">
        <w:rPr>
          <w:rFonts w:eastAsiaTheme="majorEastAsia" w:cs="Arial"/>
          <w:szCs w:val="20"/>
        </w:rPr>
        <w:lastRenderedPageBreak/>
        <w:t>v Vipavski dolini ter analizo vpliva obstoječih protivetrnih pregrad, izvedena pa je bila tudi zasaditev novih zelenih protivetrnih pasov na demonstracijskih območjih.</w:t>
      </w:r>
    </w:p>
    <w:p w14:paraId="1E740CB2" w14:textId="77777777" w:rsidR="00F72F53" w:rsidRPr="00AF0DE7" w:rsidRDefault="00F72F53" w:rsidP="00825DE1">
      <w:pPr>
        <w:rPr>
          <w:rFonts w:eastAsiaTheme="majorEastAsia" w:cs="Arial"/>
          <w:szCs w:val="20"/>
        </w:rPr>
      </w:pPr>
    </w:p>
    <w:p w14:paraId="6517C26F" w14:textId="77777777" w:rsidR="00F72F53" w:rsidRPr="00AF0DE7" w:rsidRDefault="00F72F53" w:rsidP="00825DE1">
      <w:r>
        <w:t>P</w:t>
      </w:r>
      <w:r w:rsidRPr="00AF0DE7">
        <w:t>rojekt LIFE ViVACCAdapt izvaja partnerstvo pod vodstvom vodilnega partnerja Regijska razvojna agencija ROD Ajdovščina.</w:t>
      </w:r>
    </w:p>
    <w:p w14:paraId="5B8AF7E3" w14:textId="77777777" w:rsidR="00F72F53" w:rsidRPr="00AF0DE7" w:rsidRDefault="00F72F53" w:rsidP="00825DE1"/>
    <w:p w14:paraId="7D5497F4" w14:textId="1204551A"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31565956" w14:textId="77777777" w:rsidR="00F72F53" w:rsidRPr="00AF0DE7" w:rsidRDefault="00F72F53" w:rsidP="00825DE1"/>
    <w:p w14:paraId="58AE0F15" w14:textId="77777777" w:rsidR="00F72F53" w:rsidRPr="00AF0DE7" w:rsidRDefault="00F72F53" w:rsidP="00825DE1">
      <w:r w:rsidRPr="00AF0DE7">
        <w:t>Učinki izvedbe ukrepa bodo ovrednoteni na podlagi metodologije in kazal</w:t>
      </w:r>
      <w:r>
        <w:t>nikov</w:t>
      </w:r>
      <w:r w:rsidRPr="00AF0DE7">
        <w:t xml:space="preserve"> projekta.</w:t>
      </w:r>
    </w:p>
    <w:bookmarkEnd w:id="71"/>
    <w:p w14:paraId="2885867A" w14:textId="77777777" w:rsidR="00F72F53" w:rsidRPr="00AF0DE7" w:rsidRDefault="00F72F53" w:rsidP="00825DE1"/>
    <w:p w14:paraId="2584B4BD" w14:textId="77777777" w:rsidR="00F72F53" w:rsidRPr="00AF0DE7" w:rsidRDefault="00F72F53" w:rsidP="00825DE1">
      <w:pPr>
        <w:pStyle w:val="Naslov2"/>
      </w:pPr>
      <w:bookmarkStart w:id="72" w:name="_Toc63522138"/>
      <w:bookmarkStart w:id="73" w:name="_Toc63826997"/>
      <w:r w:rsidRPr="00AF0DE7">
        <w:t>LIFE AMPHICON</w:t>
      </w:r>
      <w:bookmarkEnd w:id="72"/>
      <w:bookmarkEnd w:id="73"/>
    </w:p>
    <w:p w14:paraId="6F1675E6" w14:textId="77777777" w:rsidR="00F72F53" w:rsidRPr="00AF0DE7" w:rsidRDefault="00F72F53" w:rsidP="00825DE1"/>
    <w:p w14:paraId="4BB5DE15" w14:textId="77777777" w:rsidR="00F72F53" w:rsidRPr="00AF0DE7" w:rsidRDefault="00F72F53" w:rsidP="00825DE1">
      <w:r w:rsidRPr="00AF0DE7">
        <w:t>Sredstva so v okviru sofinanciranja izvedbe projekta LIFE AMPHICON namenjena varstvu dvoživk in obnovi njihovih habitatov.</w:t>
      </w:r>
    </w:p>
    <w:p w14:paraId="1B15AA44" w14:textId="77777777" w:rsidR="00F72F53" w:rsidRPr="00AF0DE7" w:rsidRDefault="00F72F53" w:rsidP="00825DE1"/>
    <w:p w14:paraId="2931B5FE" w14:textId="77777777" w:rsidR="00F72F53" w:rsidRPr="00AF0DE7" w:rsidRDefault="00F72F53" w:rsidP="00825DE1">
      <w:r w:rsidRPr="00AF0DE7">
        <w:t>Sofinancira</w:t>
      </w:r>
      <w:r>
        <w:t>ta</w:t>
      </w:r>
      <w:r w:rsidRPr="00AF0DE7">
        <w:t xml:space="preserve"> se izvedba dejavnosti obnovitve ali ponovne vzpostavitve mrestišč (predvidena ureditev 130</w:t>
      </w:r>
      <w:r>
        <w:t> </w:t>
      </w:r>
      <w:r w:rsidRPr="00AF0DE7">
        <w:t>mlak v Sloveniji) in kopenskih habitatov (predvidenih 52</w:t>
      </w:r>
      <w:r>
        <w:t> </w:t>
      </w:r>
      <w:r w:rsidRPr="00AF0DE7">
        <w:t>ha v Sloveniji), naložb za vzpostavitev učinkovitih ukrepov za ohranjanje dvoživk na štirih najbolj problematičnih cestnih odsekih na Radenskem polju, Ljubljanskem barju in v Kozjanskem parku, ter izvedba dejavnosti za prenos primerov dobrih praks v druge dele Slovenije.</w:t>
      </w:r>
    </w:p>
    <w:p w14:paraId="731F8918" w14:textId="77777777" w:rsidR="00F72F53" w:rsidRPr="00AF0DE7" w:rsidRDefault="00F72F53" w:rsidP="00825DE1"/>
    <w:p w14:paraId="1BDB43EC" w14:textId="77777777" w:rsidR="00F72F53" w:rsidRPr="00AF0DE7" w:rsidRDefault="00F72F53" w:rsidP="00825DE1">
      <w:r w:rsidRPr="00AF0DE7">
        <w:t xml:space="preserve">Vodilni partner projekta je občina Grosuplje, partnerji v projektu pa so Zavod za turizem in promocijo »Turizem Grosuplje« (Krajinski park Radensko polje), Javni zavod Krajinski park Ljubljansko barje, Javni zavod Kozjanski park, DRSI </w:t>
      </w:r>
      <w:r>
        <w:t>ter</w:t>
      </w:r>
      <w:r w:rsidRPr="00AF0DE7">
        <w:t xml:space="preserve"> Center za kartografijo favne in flore.</w:t>
      </w:r>
    </w:p>
    <w:p w14:paraId="45C98548" w14:textId="77777777" w:rsidR="00F72F53" w:rsidRPr="00AF0DE7" w:rsidRDefault="00F72F53" w:rsidP="00825DE1"/>
    <w:p w14:paraId="5F0AFF1C" w14:textId="2AA43C43" w:rsidR="00F72F53" w:rsidRPr="00AF0DE7" w:rsidRDefault="00F72F53" w:rsidP="00825DE1">
      <w:r w:rsidRPr="00AF0DE7">
        <w:t xml:space="preserve">Poraba sredstev je v skladu z nameni porabe sredstev iz 2. točke prvega odstavka </w:t>
      </w:r>
      <w:r w:rsidR="00B8649E">
        <w:t>183. člena ZVO-2</w:t>
      </w:r>
      <w:r w:rsidRPr="00AF0DE7">
        <w:t>.</w:t>
      </w:r>
    </w:p>
    <w:p w14:paraId="43E9BADA" w14:textId="77777777" w:rsidR="00F72F53" w:rsidRPr="00AF0DE7" w:rsidRDefault="00F72F53" w:rsidP="00825DE1"/>
    <w:p w14:paraId="78B20353" w14:textId="77777777" w:rsidR="00F72F53" w:rsidRPr="00AF0DE7" w:rsidRDefault="00F72F53" w:rsidP="00825DE1">
      <w:r w:rsidRPr="00AF0DE7">
        <w:t>Učinki izvedbe ukrepa bodo ovrednoteni na podlagi metodologije in kazal</w:t>
      </w:r>
      <w:r>
        <w:t>nikov</w:t>
      </w:r>
      <w:r w:rsidRPr="00AF0DE7">
        <w:t xml:space="preserve"> projekta.</w:t>
      </w:r>
    </w:p>
    <w:p w14:paraId="603687F4" w14:textId="77777777" w:rsidR="00F72F53" w:rsidRPr="00AF0DE7" w:rsidRDefault="00F72F53" w:rsidP="00825DE1"/>
    <w:p w14:paraId="270A7EC6" w14:textId="77777777" w:rsidR="00F72F53" w:rsidRPr="00AF0DE7" w:rsidRDefault="00F72F53" w:rsidP="00825DE1">
      <w:pPr>
        <w:pStyle w:val="Naslov1"/>
      </w:pPr>
      <w:bookmarkStart w:id="74" w:name="_Toc63826998"/>
      <w:r w:rsidRPr="00AF0DE7">
        <w:t>Mednarodna razvojna pomoč</w:t>
      </w:r>
      <w:bookmarkEnd w:id="74"/>
    </w:p>
    <w:p w14:paraId="58AE3151" w14:textId="77777777" w:rsidR="00F72F53" w:rsidRPr="00AF0DE7" w:rsidRDefault="00F72F53" w:rsidP="00825DE1"/>
    <w:p w14:paraId="2DA6E3E4" w14:textId="77777777" w:rsidR="00F72F53" w:rsidRPr="00AF0DE7" w:rsidRDefault="00F72F53" w:rsidP="00825DE1">
      <w:pPr>
        <w:pStyle w:val="Naslov2"/>
      </w:pPr>
      <w:bookmarkStart w:id="75" w:name="_Toc63826999"/>
      <w:r w:rsidRPr="00AF0DE7">
        <w:t>Mednarodni podnebni projekti</w:t>
      </w:r>
      <w:bookmarkEnd w:id="75"/>
    </w:p>
    <w:p w14:paraId="76817824" w14:textId="77777777" w:rsidR="00F72F53" w:rsidRPr="00AF0DE7" w:rsidRDefault="00F72F53" w:rsidP="00825DE1"/>
    <w:p w14:paraId="5FEB06DF" w14:textId="77777777" w:rsidR="00F72F53" w:rsidRPr="00AF0DE7" w:rsidRDefault="00F72F53" w:rsidP="00825DE1">
      <w:pPr>
        <w:rPr>
          <w:rFonts w:ascii="Helv" w:hAnsi="Helv" w:cs="Helv"/>
          <w:color w:val="000000"/>
          <w:szCs w:val="20"/>
        </w:rPr>
      </w:pPr>
      <w:r w:rsidRPr="00AF0DE7">
        <w:t>Sredstva so namenjena sofinanciranju podnebnih projektov v partnerskih državah mednarodnega razvojnega sodelovanja na prednostnih področjih in območjih mednarodnega razvojnega sodelovanja, kot so opredeljena v Resoluciji o mednarodnem razvojnem sodelovanju in humanitarni pomoči Republike Slovenije (Uradni list RS, št.</w:t>
      </w:r>
      <w:r>
        <w:t> </w:t>
      </w:r>
      <w:r w:rsidRPr="00AF0DE7">
        <w:t xml:space="preserve">54/17) </w:t>
      </w:r>
      <w:r>
        <w:t>ter</w:t>
      </w:r>
      <w:r w:rsidRPr="00AF0DE7">
        <w:t xml:space="preserve"> Strategiji mednarodnega razvojnega sodelovanja in humanitarne pomoči Republike Slovenije do leta</w:t>
      </w:r>
      <w:r>
        <w:t> </w:t>
      </w:r>
      <w:r w:rsidRPr="00AF0DE7">
        <w:t>2030.</w:t>
      </w:r>
    </w:p>
    <w:p w14:paraId="56737459" w14:textId="77777777" w:rsidR="00F72F53" w:rsidRPr="00AF0DE7" w:rsidRDefault="00F72F53" w:rsidP="00825DE1">
      <w:pPr>
        <w:rPr>
          <w:rFonts w:cs="Arial"/>
          <w:szCs w:val="20"/>
        </w:rPr>
      </w:pPr>
    </w:p>
    <w:p w14:paraId="26436448" w14:textId="77777777" w:rsidR="00F72F53" w:rsidRPr="00AF0DE7" w:rsidRDefault="00F72F53" w:rsidP="00825DE1">
      <w:pPr>
        <w:autoSpaceDE w:val="0"/>
        <w:autoSpaceDN w:val="0"/>
        <w:adjustRightInd w:val="0"/>
        <w:rPr>
          <w:rFonts w:ascii="Helv" w:hAnsi="Helv" w:cs="Helv"/>
          <w:color w:val="000000"/>
          <w:szCs w:val="20"/>
        </w:rPr>
      </w:pPr>
      <w:r w:rsidRPr="00AF0DE7">
        <w:t>Sofinancira</w:t>
      </w:r>
      <w:r>
        <w:t>ta</w:t>
      </w:r>
      <w:r w:rsidRPr="00AF0DE7">
        <w:t xml:space="preserve"> se izvedba programa </w:t>
      </w:r>
      <w:r w:rsidRPr="00AF0DE7">
        <w:rPr>
          <w:rFonts w:ascii="Helv" w:hAnsi="Helv" w:cs="Helv"/>
          <w:color w:val="000000"/>
          <w:szCs w:val="20"/>
        </w:rPr>
        <w:t>subvencij za energetsko učinkovitost (termalna izolacija, energetsko učinkovita okna in vrata, ogrevalni sistemi</w:t>
      </w:r>
      <w:r>
        <w:rPr>
          <w:rFonts w:ascii="Helv" w:hAnsi="Helv" w:cs="Helv"/>
          <w:color w:val="000000"/>
          <w:szCs w:val="20"/>
        </w:rPr>
        <w:t> itd.</w:t>
      </w:r>
      <w:r w:rsidRPr="00AF0DE7">
        <w:rPr>
          <w:rFonts w:ascii="Helv" w:hAnsi="Helv" w:cs="Helv"/>
          <w:color w:val="000000"/>
          <w:szCs w:val="20"/>
        </w:rPr>
        <w:t>) in e-mobilnost v Črni gori.</w:t>
      </w:r>
    </w:p>
    <w:p w14:paraId="026AF1DB" w14:textId="77777777" w:rsidR="00F72F53" w:rsidRPr="00AF0DE7" w:rsidRDefault="00F72F53" w:rsidP="00825DE1"/>
    <w:p w14:paraId="5BCD0DE9" w14:textId="77777777" w:rsidR="00F72F53" w:rsidRPr="00AF0DE7" w:rsidRDefault="00F72F53" w:rsidP="00825DE1">
      <w:pPr>
        <w:rPr>
          <w:rFonts w:ascii="Helv" w:hAnsi="Helv" w:cs="Helv"/>
          <w:color w:val="000000"/>
          <w:szCs w:val="20"/>
        </w:rPr>
      </w:pPr>
      <w:r w:rsidRPr="00AF0DE7">
        <w:rPr>
          <w:rFonts w:ascii="Helv" w:hAnsi="Helv" w:cs="Helv"/>
          <w:color w:val="000000"/>
          <w:szCs w:val="20"/>
        </w:rPr>
        <w:t xml:space="preserve">Na podlagi sporazuma o mednarodnem razvojnem sodelovanju med Republiko Slovenijo in Republiko Črno goro bo sklenjena pogodba med ministrstvom in </w:t>
      </w:r>
      <w:r w:rsidRPr="00AF0DE7">
        <w:rPr>
          <w:rFonts w:cs="Arial"/>
          <w:szCs w:val="20"/>
        </w:rPr>
        <w:t>Črnogorskim Fondom za zaštitu životne sredine (</w:t>
      </w:r>
      <w:r>
        <w:rPr>
          <w:rFonts w:cs="Arial"/>
          <w:szCs w:val="20"/>
        </w:rPr>
        <w:t>v nadaljnjem besedilu:</w:t>
      </w:r>
      <w:r w:rsidRPr="00AF0DE7">
        <w:rPr>
          <w:rFonts w:cs="Arial"/>
          <w:szCs w:val="20"/>
        </w:rPr>
        <w:t xml:space="preserve"> </w:t>
      </w:r>
      <w:r w:rsidRPr="00AF0DE7">
        <w:rPr>
          <w:rFonts w:ascii="Helv" w:hAnsi="Helv" w:cs="Helv"/>
          <w:color w:val="000000"/>
          <w:szCs w:val="20"/>
        </w:rPr>
        <w:t>Eko fond) o sofinanciranju programov Eko fonda.</w:t>
      </w:r>
    </w:p>
    <w:p w14:paraId="649B9C0E" w14:textId="77777777" w:rsidR="00F72F53" w:rsidRPr="00AF0DE7" w:rsidRDefault="00F72F53" w:rsidP="00825DE1"/>
    <w:p w14:paraId="40BEB1F5" w14:textId="5300B9FC" w:rsidR="00F72F53" w:rsidRPr="00AF0DE7" w:rsidRDefault="00F72F53" w:rsidP="00825DE1">
      <w:r w:rsidRPr="00AF0DE7">
        <w:t xml:space="preserve">Poraba sredstev je v skladu z nameni porabe sredstev iz 11. točke prvega odstavka </w:t>
      </w:r>
      <w:r w:rsidR="00B8649E">
        <w:t>183. člena ZVO-2</w:t>
      </w:r>
      <w:r w:rsidRPr="00AF0DE7">
        <w:t xml:space="preserve">. </w:t>
      </w:r>
    </w:p>
    <w:p w14:paraId="6EBDDAEB" w14:textId="77777777" w:rsidR="00F72F53" w:rsidRPr="00AF0DE7" w:rsidRDefault="00F72F53" w:rsidP="00825DE1"/>
    <w:p w14:paraId="04845E30" w14:textId="77777777" w:rsidR="00F72F53" w:rsidRPr="00AF0DE7" w:rsidRDefault="00F72F53" w:rsidP="00825DE1">
      <w:r w:rsidRPr="00AF0DE7">
        <w:t>Učinki izvedbe ukrepa bodo ovrednoteni na podlagi števila in namena podeljenih subvencij.</w:t>
      </w:r>
    </w:p>
    <w:p w14:paraId="651E11CE" w14:textId="77777777" w:rsidR="00F72F53" w:rsidRPr="00AF0DE7" w:rsidRDefault="00F72F53" w:rsidP="00825DE1"/>
    <w:p w14:paraId="4D9DF8C8" w14:textId="77777777" w:rsidR="00F72F53" w:rsidRPr="00AF0DE7" w:rsidRDefault="00F72F53" w:rsidP="00825DE1">
      <w:pPr>
        <w:pStyle w:val="Naslov2"/>
      </w:pPr>
      <w:bookmarkStart w:id="76" w:name="_Toc63827000"/>
      <w:r w:rsidRPr="00AF0DE7">
        <w:t>Vplačila v Zeleni podnebni sklad</w:t>
      </w:r>
      <w:bookmarkEnd w:id="76"/>
    </w:p>
    <w:p w14:paraId="405DEE8B" w14:textId="77777777" w:rsidR="00F72F53" w:rsidRPr="00AF0DE7" w:rsidRDefault="00F72F53" w:rsidP="00825DE1"/>
    <w:p w14:paraId="6E9514D3" w14:textId="5714174B" w:rsidR="00F72F53" w:rsidRPr="00AF0DE7" w:rsidRDefault="00F72F53" w:rsidP="00825DE1">
      <w:r w:rsidRPr="00AF0DE7">
        <w:t xml:space="preserve">Sredstva so namenjena za donacijo v </w:t>
      </w:r>
      <w:r w:rsidRPr="00AF0DE7">
        <w:rPr>
          <w:rFonts w:ascii="Helv" w:hAnsi="Helv" w:cs="Helv"/>
          <w:color w:val="000000"/>
          <w:szCs w:val="20"/>
        </w:rPr>
        <w:t>Zeleni podnebni sklad (Green climate fund) s ciljem financira</w:t>
      </w:r>
      <w:r w:rsidR="005D788D">
        <w:rPr>
          <w:rFonts w:ascii="Helv" w:hAnsi="Helv" w:cs="Helv"/>
          <w:color w:val="000000"/>
          <w:szCs w:val="20"/>
        </w:rPr>
        <w:t>ti</w:t>
      </w:r>
      <w:r w:rsidRPr="00AF0DE7">
        <w:rPr>
          <w:rFonts w:ascii="Helv" w:hAnsi="Helv" w:cs="Helv"/>
          <w:color w:val="000000"/>
          <w:szCs w:val="20"/>
        </w:rPr>
        <w:t xml:space="preserve"> projekt</w:t>
      </w:r>
      <w:r w:rsidR="005D788D">
        <w:rPr>
          <w:rFonts w:ascii="Helv" w:hAnsi="Helv" w:cs="Helv"/>
          <w:color w:val="000000"/>
          <w:szCs w:val="20"/>
        </w:rPr>
        <w:t>e</w:t>
      </w:r>
      <w:r w:rsidRPr="00AF0DE7">
        <w:rPr>
          <w:rFonts w:ascii="Helv" w:hAnsi="Helv" w:cs="Helv"/>
          <w:color w:val="000000"/>
          <w:szCs w:val="20"/>
        </w:rPr>
        <w:t xml:space="preserve"> blaženja in prilagajanja podnebnim spremembam v državah v razvoju.</w:t>
      </w:r>
    </w:p>
    <w:p w14:paraId="684CC3AF" w14:textId="77777777" w:rsidR="00F72F53" w:rsidRPr="00AF0DE7" w:rsidRDefault="00F72F53" w:rsidP="00825DE1"/>
    <w:p w14:paraId="63FBF31A" w14:textId="77777777" w:rsidR="00F72F53" w:rsidRPr="00AF0DE7" w:rsidRDefault="00F72F53" w:rsidP="00825DE1">
      <w:r w:rsidRPr="00AF0DE7">
        <w:t xml:space="preserve">Ukrep izvaja MOP na podlagi pogodbe, ki jo </w:t>
      </w:r>
      <w:r w:rsidRPr="00AF0DE7">
        <w:rPr>
          <w:rFonts w:ascii="Helv" w:hAnsi="Helv" w:cs="Helv"/>
          <w:color w:val="000000"/>
          <w:szCs w:val="20"/>
        </w:rPr>
        <w:t>pripravi Svetovna banka, ki je pooblaščena izvajalka s strani Zelenega podnebnega sklada.</w:t>
      </w:r>
    </w:p>
    <w:p w14:paraId="53AA272D" w14:textId="77777777" w:rsidR="00F72F53" w:rsidRPr="00AF0DE7" w:rsidRDefault="00F72F53" w:rsidP="00825DE1"/>
    <w:p w14:paraId="41ADD76B" w14:textId="3A187B77" w:rsidR="00F72F53" w:rsidRPr="00AF0DE7" w:rsidRDefault="00F72F53" w:rsidP="00825DE1">
      <w:r w:rsidRPr="00AF0DE7">
        <w:t xml:space="preserve">Poraba sredstev je v skladu z nameni porabe sredstev iz 11. točke prvega odstavka </w:t>
      </w:r>
      <w:r w:rsidR="00B8649E">
        <w:t>183. člena ZVO-2</w:t>
      </w:r>
      <w:r w:rsidRPr="00AF0DE7">
        <w:t>.</w:t>
      </w:r>
    </w:p>
    <w:p w14:paraId="452DF731" w14:textId="77777777" w:rsidR="00F72F53" w:rsidRPr="00AF0DE7" w:rsidRDefault="00F72F53" w:rsidP="00825DE1"/>
    <w:p w14:paraId="0F70EC0B" w14:textId="3229387D" w:rsidR="00F72F53" w:rsidRPr="00AF0DE7" w:rsidRDefault="00F72F53" w:rsidP="00825DE1">
      <w:pPr>
        <w:rPr>
          <w:rFonts w:ascii="Helv" w:hAnsi="Helv" w:cs="Helv"/>
          <w:color w:val="000000"/>
          <w:szCs w:val="20"/>
        </w:rPr>
      </w:pPr>
      <w:r w:rsidRPr="00AF0DE7">
        <w:t xml:space="preserve">Učinki izvedbe ukrepa bodo glede na </w:t>
      </w:r>
      <w:r>
        <w:t>to</w:t>
      </w:r>
      <w:r w:rsidRPr="00AF0DE7">
        <w:t xml:space="preserve">, da donatorji v </w:t>
      </w:r>
      <w:r w:rsidRPr="00AF0DE7">
        <w:rPr>
          <w:rFonts w:ascii="Helv" w:hAnsi="Helv" w:cs="Helv"/>
          <w:color w:val="000000"/>
          <w:szCs w:val="20"/>
        </w:rPr>
        <w:t>Zeleni podnebni sklad</w:t>
      </w:r>
      <w:r w:rsidRPr="00AF0DE7">
        <w:t xml:space="preserve"> </w:t>
      </w:r>
      <w:r w:rsidRPr="00AF0DE7">
        <w:rPr>
          <w:rFonts w:ascii="Helv" w:hAnsi="Helv" w:cs="Helv"/>
          <w:color w:val="000000"/>
          <w:szCs w:val="20"/>
        </w:rPr>
        <w:t>ne morejo vplivati na porabo niti slediti sredstvom, ki jih dodeljuje Zeleni podnebni sklad,</w:t>
      </w:r>
      <w:r w:rsidRPr="00AF0DE7">
        <w:t xml:space="preserve"> posredno ovrednoteni na podlagi </w:t>
      </w:r>
      <w:r w:rsidRPr="00AF0DE7">
        <w:rPr>
          <w:rFonts w:ascii="Helv" w:hAnsi="Helv" w:cs="Helv"/>
          <w:color w:val="000000"/>
          <w:szCs w:val="20"/>
        </w:rPr>
        <w:t xml:space="preserve">objavljenega poročila </w:t>
      </w:r>
      <w:r w:rsidR="005D788D" w:rsidRPr="00AF0DE7">
        <w:rPr>
          <w:rFonts w:ascii="Helv" w:hAnsi="Helv" w:cs="Helv"/>
          <w:color w:val="000000"/>
          <w:szCs w:val="20"/>
        </w:rPr>
        <w:t xml:space="preserve">Zelenega podnebnega sklada </w:t>
      </w:r>
      <w:r w:rsidRPr="00AF0DE7">
        <w:rPr>
          <w:rFonts w:ascii="Helv" w:hAnsi="Helv" w:cs="Helv"/>
          <w:color w:val="000000"/>
          <w:szCs w:val="20"/>
        </w:rPr>
        <w:t>o uspešnosti porabe sredstev, izvedenih projektih in</w:t>
      </w:r>
      <w:r>
        <w:rPr>
          <w:rFonts w:ascii="Helv" w:hAnsi="Helv" w:cs="Helv"/>
          <w:color w:val="000000"/>
          <w:szCs w:val="20"/>
        </w:rPr>
        <w:t xml:space="preserve"> o</w:t>
      </w:r>
      <w:r w:rsidRPr="00AF0DE7">
        <w:rPr>
          <w:rFonts w:ascii="Helv" w:hAnsi="Helv" w:cs="Helv"/>
          <w:color w:val="000000"/>
          <w:szCs w:val="20"/>
        </w:rPr>
        <w:t xml:space="preserve"> njihovih učinkih.</w:t>
      </w:r>
    </w:p>
    <w:p w14:paraId="7A1C2248" w14:textId="77777777" w:rsidR="00F72F53" w:rsidRPr="00AF0DE7" w:rsidRDefault="00F72F53" w:rsidP="00825DE1"/>
    <w:p w14:paraId="245C1E84" w14:textId="77777777" w:rsidR="00F72F53" w:rsidRPr="00AF0DE7" w:rsidRDefault="00F72F53" w:rsidP="00825DE1">
      <w:pPr>
        <w:pStyle w:val="Naslov1"/>
      </w:pPr>
      <w:bookmarkStart w:id="77" w:name="_Toc63522140"/>
      <w:bookmarkStart w:id="78" w:name="_Toc63827001"/>
      <w:r w:rsidRPr="00AF0DE7">
        <w:t>Podpora izvajanju ukrepov, strateških in izvedbenih aktov ter zakonodaje</w:t>
      </w:r>
      <w:bookmarkEnd w:id="77"/>
      <w:bookmarkEnd w:id="78"/>
    </w:p>
    <w:p w14:paraId="7D0B7941" w14:textId="77777777" w:rsidR="00F72F53" w:rsidRPr="00AF0DE7" w:rsidRDefault="00F72F53" w:rsidP="00825DE1"/>
    <w:p w14:paraId="3C37A182" w14:textId="77777777" w:rsidR="00F72F53" w:rsidRPr="00AF0DE7" w:rsidRDefault="00F72F53" w:rsidP="00825DE1">
      <w:pPr>
        <w:pStyle w:val="Naslov2"/>
      </w:pPr>
      <w:bookmarkStart w:id="79" w:name="_Toc63827002"/>
      <w:r w:rsidRPr="00AF0DE7">
        <w:t>Tehni</w:t>
      </w:r>
      <w:r>
        <w:t>čn</w:t>
      </w:r>
      <w:r w:rsidRPr="00AF0DE7">
        <w:t>a pomoč</w:t>
      </w:r>
      <w:bookmarkEnd w:id="79"/>
    </w:p>
    <w:p w14:paraId="3D3BCB79" w14:textId="77777777" w:rsidR="00F72F53" w:rsidRPr="00AF0DE7" w:rsidRDefault="00F72F53" w:rsidP="00825DE1"/>
    <w:p w14:paraId="39F9B33B" w14:textId="3E33C57E" w:rsidR="00F72F53" w:rsidRPr="00AF0DE7" w:rsidRDefault="00F72F53" w:rsidP="00825DE1">
      <w:r w:rsidRPr="00AF0DE7">
        <w:t>Sredstva so namenjena pripravi strokovnih podlag v podporo izvajanju ukrepov, strateških in izvedbenih aktov ter zakonodaje s področja zmanjševanja emisij TGP in prilagajanja podnebnim spremembam</w:t>
      </w:r>
      <w:r w:rsidR="00E9247B">
        <w:t xml:space="preserve"> </w:t>
      </w:r>
      <w:r w:rsidR="00E9247B" w:rsidRPr="00E9247B">
        <w:t>ter ozaveščanju o podnebnih spremembah preko medijskih objav, pilotnih projektov ter ozaveščevalnih kampanij</w:t>
      </w:r>
      <w:r w:rsidRPr="00AF0DE7">
        <w:t>.</w:t>
      </w:r>
    </w:p>
    <w:p w14:paraId="3B5DA2D8" w14:textId="77777777" w:rsidR="00F72F53" w:rsidRPr="00AF0DE7" w:rsidRDefault="00F72F53" w:rsidP="00825DE1"/>
    <w:p w14:paraId="123D0C18" w14:textId="77777777" w:rsidR="00F72F53" w:rsidRPr="00AF0DE7" w:rsidRDefault="00F72F53" w:rsidP="00825DE1">
      <w:pPr>
        <w:rPr>
          <w:rFonts w:asciiTheme="majorHAnsi" w:eastAsiaTheme="majorEastAsia" w:hAnsiTheme="majorHAnsi" w:cstheme="majorBidi"/>
          <w:sz w:val="22"/>
        </w:rPr>
      </w:pPr>
      <w:r w:rsidRPr="00AF0DE7">
        <w:t>Financira</w:t>
      </w:r>
      <w:r>
        <w:t>jo</w:t>
      </w:r>
      <w:r w:rsidRPr="00AF0DE7">
        <w:t xml:space="preserve"> se izvedba projektov in ukrepov na področju ozaveščanja, usposabljanja, izobraževanja, znanstvenoraziskovalnega dela, </w:t>
      </w:r>
      <w:r w:rsidRPr="00AF0DE7">
        <w:rPr>
          <w:rFonts w:eastAsiaTheme="majorEastAsia" w:cs="Arial"/>
          <w:color w:val="000000"/>
          <w:szCs w:val="20"/>
        </w:rPr>
        <w:t xml:space="preserve">priprava naložbene, tehnične in druge dokumentacije, podnebnih projekcij, scenarijev, vzpostavitev metodologij, priprava strokovnih analiz, sortirnih in drugih analiz, strategij, akcijskih načrtov, ocen tveganj in drugih strokovnih podlag za načrtovanje ukrepov in instrumentov, za pripravo sprememb zakonodaje in stališč ter za presojo izvedbe in učinkovitosti oziroma učinkov ukrepov, predlogov strateških in izvedbenih aktov </w:t>
      </w:r>
      <w:r>
        <w:rPr>
          <w:rFonts w:eastAsiaTheme="majorEastAsia" w:cs="Arial"/>
          <w:color w:val="000000"/>
          <w:szCs w:val="20"/>
        </w:rPr>
        <w:t>in</w:t>
      </w:r>
      <w:r w:rsidRPr="00AF0DE7">
        <w:rPr>
          <w:rFonts w:eastAsiaTheme="majorEastAsia" w:cs="Arial"/>
          <w:color w:val="000000"/>
          <w:szCs w:val="20"/>
        </w:rPr>
        <w:t xml:space="preserve"> stališč države.</w:t>
      </w:r>
    </w:p>
    <w:p w14:paraId="4B059D1B" w14:textId="77777777" w:rsidR="00F72F53" w:rsidRPr="00AF0DE7" w:rsidRDefault="00F72F53" w:rsidP="00825DE1"/>
    <w:p w14:paraId="3168EAFA" w14:textId="77777777" w:rsidR="00F72F53" w:rsidRPr="00AF0DE7" w:rsidRDefault="00F72F53" w:rsidP="00825DE1">
      <w:r w:rsidRPr="00AF0DE7">
        <w:t>Ukrep izvaja</w:t>
      </w:r>
      <w:r>
        <w:t>jo</w:t>
      </w:r>
      <w:r w:rsidRPr="00AF0DE7">
        <w:t xml:space="preserve"> MOP in organi v njegovi sestavi na podlagi objavljenih javnih naročil in javnih pozivov.</w:t>
      </w:r>
    </w:p>
    <w:p w14:paraId="210B4E51" w14:textId="77777777" w:rsidR="00F72F53" w:rsidRPr="00AF0DE7" w:rsidRDefault="00F72F53" w:rsidP="00825DE1"/>
    <w:p w14:paraId="49C83691" w14:textId="7916E01F" w:rsidR="00F72F53" w:rsidRPr="00AF0DE7" w:rsidRDefault="00F72F53" w:rsidP="00825DE1">
      <w:r w:rsidRPr="00AF0DE7">
        <w:t xml:space="preserve">Poraba sredstev je v skladu z nameni porabe sredstev iz 12. točke prvega odstavka </w:t>
      </w:r>
      <w:r w:rsidR="00B8649E">
        <w:t>183. člena ZVO-2</w:t>
      </w:r>
      <w:r w:rsidRPr="00AF0DE7">
        <w:t>.</w:t>
      </w:r>
    </w:p>
    <w:p w14:paraId="20E23AE9" w14:textId="77777777" w:rsidR="00F72F53" w:rsidRPr="00AF0DE7" w:rsidRDefault="00F72F53" w:rsidP="00825DE1"/>
    <w:p w14:paraId="21FAB525" w14:textId="77777777" w:rsidR="00F72F53" w:rsidRPr="00AF0DE7" w:rsidRDefault="00F72F53" w:rsidP="00825DE1">
      <w:r w:rsidRPr="00AF0DE7">
        <w:t>Učinki izvedbe ukrepa bodo ovrednoteni na podlagi izpolnjevanja pogodbenih obveznosti.</w:t>
      </w:r>
    </w:p>
    <w:p w14:paraId="2A03FE45" w14:textId="77777777" w:rsidR="00F72F53" w:rsidRPr="00AF0DE7" w:rsidRDefault="00F72F53" w:rsidP="00825DE1"/>
    <w:p w14:paraId="763E6EE3" w14:textId="77777777" w:rsidR="00F72F53" w:rsidRPr="00AF0DE7" w:rsidRDefault="00F72F53" w:rsidP="00825DE1">
      <w:pPr>
        <w:pStyle w:val="Naslov2"/>
      </w:pPr>
      <w:bookmarkStart w:id="80" w:name="_Toc63522141"/>
      <w:bookmarkStart w:id="81" w:name="_Toc63827003"/>
      <w:r w:rsidRPr="00AF0DE7">
        <w:t>Kritje administrativnih stroškov opravljanja nalog uradnega dražitelja pravic do emisije toplogrednih plinov</w:t>
      </w:r>
      <w:bookmarkEnd w:id="80"/>
      <w:bookmarkEnd w:id="81"/>
    </w:p>
    <w:p w14:paraId="5430E1CA" w14:textId="77777777" w:rsidR="00F72F53" w:rsidRPr="00AF0DE7" w:rsidRDefault="00F72F53" w:rsidP="00825DE1"/>
    <w:p w14:paraId="7252EECD" w14:textId="77777777" w:rsidR="00F72F53" w:rsidRPr="00AF0DE7" w:rsidRDefault="00F72F53" w:rsidP="00825DE1">
      <w:r w:rsidRPr="00AF0DE7">
        <w:t>Sredstva so namenjena kritju administrativnih stroškov opravljanja nalog uradnega dražitelja pravic do emisije TGP.</w:t>
      </w:r>
    </w:p>
    <w:p w14:paraId="72A0284E" w14:textId="77777777" w:rsidR="00F72F53" w:rsidRPr="00AF0DE7" w:rsidRDefault="00F72F53" w:rsidP="00825DE1"/>
    <w:p w14:paraId="05371FAA" w14:textId="0C80DDA4" w:rsidR="00F72F53" w:rsidRPr="00AF0DE7" w:rsidRDefault="00F72F53" w:rsidP="00825DE1">
      <w:r w:rsidRPr="00AF0DE7">
        <w:t>Financirajo se administrativni stroški opravljanja nalog uradnega dražitelja pravic do emisije toplogrednih plinov, ki so določene v Uredbi Komisije (EU) št.</w:t>
      </w:r>
      <w:r>
        <w:t> </w:t>
      </w:r>
      <w:r w:rsidRPr="00AF0DE7">
        <w:t>1031/2010 z dne 12. novembra 2010 o časovnem načrtu, upravljanju in drugih vidikih dražbe pravic do emisije toplogrednih plinov na podlagi Direktive 2003/87/ES Evropskega parlamenta in Sveta o vzpostavitvi sistema za trgovanje s pravicami do emisije toplogrednih plinov v Skupnosti (UL</w:t>
      </w:r>
      <w:r>
        <w:t> </w:t>
      </w:r>
      <w:r w:rsidRPr="00AF0DE7">
        <w:t>L št.</w:t>
      </w:r>
      <w:r>
        <w:t> </w:t>
      </w:r>
      <w:r w:rsidRPr="00AF0DE7">
        <w:t>302 z dne 18.</w:t>
      </w:r>
      <w:r>
        <w:t> </w:t>
      </w:r>
      <w:r w:rsidRPr="00AF0DE7">
        <w:t>11.</w:t>
      </w:r>
      <w:r>
        <w:t> </w:t>
      </w:r>
      <w:r w:rsidRPr="00AF0DE7">
        <w:t>2010, str.</w:t>
      </w:r>
      <w:r>
        <w:t> </w:t>
      </w:r>
      <w:r w:rsidRPr="00AF0DE7">
        <w:t>1), ki jih na podlagi pogodbe z MOP v skladu s 1</w:t>
      </w:r>
      <w:r w:rsidR="00B8649E">
        <w:t>81</w:t>
      </w:r>
      <w:r w:rsidRPr="00AF0DE7">
        <w:t>.</w:t>
      </w:r>
      <w:r>
        <w:t> </w:t>
      </w:r>
      <w:r w:rsidRPr="00AF0DE7">
        <w:t>členom ZVO-</w:t>
      </w:r>
      <w:r w:rsidR="00B8649E">
        <w:t>2</w:t>
      </w:r>
      <w:r w:rsidRPr="00AF0DE7">
        <w:t xml:space="preserve"> opravlja Slovenska izvozna in razvojna banka, d. d. (</w:t>
      </w:r>
      <w:r>
        <w:t>v nadaljnjem besedilu:</w:t>
      </w:r>
      <w:r w:rsidRPr="00AF0DE7">
        <w:t xml:space="preserve"> SID banka). SID banka je upravičena do povrnitve neposrednih in posrednih stroškov dela, materiala, storitev, amortizacije </w:t>
      </w:r>
      <w:r>
        <w:t>in</w:t>
      </w:r>
      <w:r w:rsidRPr="00AF0DE7">
        <w:t xml:space="preserve"> morebitnih drugih odhodkov, ki bodo nastali pri izvajanju nalog uradnega dražitelja pravic do emisije TGP.</w:t>
      </w:r>
    </w:p>
    <w:p w14:paraId="2EC682D1" w14:textId="77777777" w:rsidR="00F72F53" w:rsidRPr="00AF0DE7" w:rsidRDefault="00F72F53" w:rsidP="00825DE1"/>
    <w:p w14:paraId="10955F66" w14:textId="77777777" w:rsidR="00F72F53" w:rsidRPr="00AF0DE7" w:rsidRDefault="00F72F53" w:rsidP="00825DE1">
      <w:r w:rsidRPr="00AF0DE7">
        <w:t>Ukrep izvaja MOP.</w:t>
      </w:r>
    </w:p>
    <w:p w14:paraId="4D798CDE" w14:textId="77777777" w:rsidR="00F72F53" w:rsidRPr="00AF0DE7" w:rsidRDefault="00F72F53" w:rsidP="00825DE1"/>
    <w:p w14:paraId="4B1DFF0F" w14:textId="6902951B" w:rsidR="00F72F53" w:rsidRPr="00AF0DE7" w:rsidRDefault="00F72F53" w:rsidP="00825DE1">
      <w:r w:rsidRPr="00AF0DE7">
        <w:t>Poraba sredstev je v skladu z nameni porabe sredstev iz 10. točke prvega odstavka 1</w:t>
      </w:r>
      <w:r w:rsidR="00B41407">
        <w:t>83</w:t>
      </w:r>
      <w:r w:rsidRPr="00AF0DE7">
        <w:t>. člena ZVO-</w:t>
      </w:r>
      <w:r w:rsidR="00B41407">
        <w:t>2</w:t>
      </w:r>
      <w:r w:rsidRPr="00AF0DE7">
        <w:t>.</w:t>
      </w:r>
    </w:p>
    <w:p w14:paraId="58CEB731" w14:textId="77777777" w:rsidR="00F72F53" w:rsidRPr="00AF0DE7" w:rsidRDefault="00F72F53" w:rsidP="00825DE1"/>
    <w:p w14:paraId="0D56BD5A" w14:textId="77777777" w:rsidR="00F72F53" w:rsidRPr="00AF0DE7" w:rsidRDefault="00F72F53" w:rsidP="00825DE1">
      <w:pPr>
        <w:rPr>
          <w:rFonts w:cs="Arial"/>
          <w:szCs w:val="20"/>
        </w:rPr>
      </w:pPr>
      <w:r w:rsidRPr="00AF0DE7">
        <w:t>Učinki izvedbe ukrepa bodo ovrednoteni na podlagi izpolnjevanja pogodbenih obveznosti.</w:t>
      </w:r>
    </w:p>
    <w:p w14:paraId="53AAE469" w14:textId="77777777" w:rsidR="00F72F53" w:rsidRPr="00AF0DE7" w:rsidRDefault="00F72F53" w:rsidP="00825DE1"/>
    <w:p w14:paraId="5E096B41" w14:textId="77777777" w:rsidR="00F72F53" w:rsidRPr="00AF0DE7" w:rsidRDefault="00F72F53" w:rsidP="00825DE1">
      <w:pPr>
        <w:pStyle w:val="Naslov2"/>
      </w:pPr>
      <w:bookmarkStart w:id="82" w:name="_Toc63522142"/>
      <w:bookmarkStart w:id="83" w:name="_Toc63827004"/>
      <w:r w:rsidRPr="00AF0DE7">
        <w:t>Kritje stroškov poslovanja Eko sklada</w:t>
      </w:r>
      <w:bookmarkEnd w:id="82"/>
      <w:bookmarkEnd w:id="83"/>
    </w:p>
    <w:p w14:paraId="2A649806" w14:textId="77777777" w:rsidR="00F72F53" w:rsidRPr="00AF0DE7" w:rsidRDefault="00F72F53" w:rsidP="00825DE1"/>
    <w:p w14:paraId="7028D7DF" w14:textId="77777777" w:rsidR="00F72F53" w:rsidRPr="00AF0DE7" w:rsidRDefault="00F72F53" w:rsidP="00825DE1">
      <w:r w:rsidRPr="00AF0DE7">
        <w:t>Sredstva so namenjena kritju stroškov poslovanja Eko sklada.</w:t>
      </w:r>
    </w:p>
    <w:p w14:paraId="69EE80F8" w14:textId="77777777" w:rsidR="00F72F53" w:rsidRPr="00AF0DE7" w:rsidRDefault="00F72F53" w:rsidP="00825DE1"/>
    <w:p w14:paraId="7DD686C7" w14:textId="77777777" w:rsidR="00F72F53" w:rsidRPr="00AF0DE7" w:rsidRDefault="00F72F53" w:rsidP="00825DE1">
      <w:r w:rsidRPr="00AF0DE7">
        <w:t>Financirajo se stroški poslovanja Eko sklada za opravljanje nalog na podlagi pogodbe z MOP, in sicer so upravičeni stroški: stroški plač zaposlenih, izdatki za blago in storitve (pisarniški in splošni material in storitve, izdatki za električno energijo, vodo, komunalne storitve in komunikacije, prevozni stroški in storitve, izdatki za službena potovanja, tekoče vzdrževanje, poslovne najemnine in zakupnine ter drugi operativni odhodki)</w:t>
      </w:r>
      <w:r>
        <w:t xml:space="preserve"> ter</w:t>
      </w:r>
      <w:r w:rsidRPr="00AF0DE7">
        <w:t xml:space="preserve"> obrabnina </w:t>
      </w:r>
      <w:r>
        <w:t>in</w:t>
      </w:r>
      <w:r w:rsidRPr="00AF0DE7">
        <w:t xml:space="preserve"> nakup osnovnih sredstev.</w:t>
      </w:r>
    </w:p>
    <w:p w14:paraId="29FD7495" w14:textId="77777777" w:rsidR="00F72F53" w:rsidRPr="00AF0DE7" w:rsidRDefault="00F72F53" w:rsidP="00825DE1"/>
    <w:p w14:paraId="7B6E4E5E" w14:textId="77777777" w:rsidR="00F72F53" w:rsidRPr="00AF0DE7" w:rsidRDefault="00F72F53" w:rsidP="00825DE1">
      <w:r w:rsidRPr="00AF0DE7">
        <w:t>Ukrep izvaja MOP.</w:t>
      </w:r>
    </w:p>
    <w:p w14:paraId="51C16EF9" w14:textId="77777777" w:rsidR="00F72F53" w:rsidRPr="00AF0DE7" w:rsidRDefault="00F72F53" w:rsidP="00825DE1"/>
    <w:p w14:paraId="04CB25FF" w14:textId="231C91D8" w:rsidR="00F72F53" w:rsidRPr="00AF0DE7" w:rsidRDefault="00F72F53" w:rsidP="00825DE1">
      <w:r w:rsidRPr="00AF0DE7">
        <w:t xml:space="preserve">Poraba sredstev je v skladu z nameni porabe sredstev iz 10. točke prvega odstavka </w:t>
      </w:r>
      <w:r w:rsidR="00B8649E">
        <w:t>183. člena ZVO-2</w:t>
      </w:r>
      <w:r w:rsidRPr="00AF0DE7">
        <w:t>.</w:t>
      </w:r>
    </w:p>
    <w:p w14:paraId="007D4B75" w14:textId="77777777" w:rsidR="00F72F53" w:rsidRPr="00AF0DE7" w:rsidRDefault="00F72F53" w:rsidP="00825DE1"/>
    <w:p w14:paraId="61C4743C" w14:textId="77777777" w:rsidR="00F72F53" w:rsidRPr="00AF0DE7" w:rsidRDefault="00F72F53" w:rsidP="00825DE1">
      <w:pPr>
        <w:rPr>
          <w:rFonts w:cs="Arial"/>
          <w:szCs w:val="20"/>
        </w:rPr>
      </w:pPr>
      <w:r w:rsidRPr="00AF0DE7">
        <w:t>Učinki izvedbe ukrepa bodo ovrednoteni na podlagi izpolnjevanja pogodbenih obveznosti.</w:t>
      </w:r>
    </w:p>
    <w:p w14:paraId="48AC0C7F" w14:textId="77777777" w:rsidR="00F72F53" w:rsidRPr="00AF0DE7" w:rsidRDefault="00F72F53" w:rsidP="00825DE1"/>
    <w:p w14:paraId="0B683C42" w14:textId="167840C1" w:rsidR="00F72F53" w:rsidRPr="00AF0DE7" w:rsidRDefault="00C0166F" w:rsidP="00825DE1">
      <w:pPr>
        <w:pStyle w:val="Naslov2"/>
      </w:pPr>
      <w:r w:rsidRPr="00C0166F">
        <w:t>Zakon o nujnih ukrepih za omilitev posledic zaradi vpliva visokih cen energentov (ZUOPVCE)</w:t>
      </w:r>
    </w:p>
    <w:p w14:paraId="38DC5478" w14:textId="77777777" w:rsidR="00F72F53" w:rsidRPr="00AF0DE7" w:rsidRDefault="00F72F53" w:rsidP="00825DE1"/>
    <w:p w14:paraId="1C75A3D7" w14:textId="16D8EE42" w:rsidR="00C0166F" w:rsidRPr="00C0166F" w:rsidRDefault="00C0166F" w:rsidP="00825DE1">
      <w:r w:rsidRPr="00C0166F">
        <w:t>Za leto 2022 so predvidena sredstva v višini 106,8 mi</w:t>
      </w:r>
      <w:r w:rsidR="00A67A9A">
        <w:t>lij</w:t>
      </w:r>
      <w:r w:rsidRPr="00C0166F">
        <w:t>o</w:t>
      </w:r>
      <w:r w:rsidR="00A67A9A">
        <w:t>na</w:t>
      </w:r>
      <w:r w:rsidRPr="00C0166F">
        <w:t xml:space="preserve"> EUR, ki bodo skladno s določbami </w:t>
      </w:r>
      <w:bookmarkStart w:id="84" w:name="_Hlk97890168"/>
      <w:r w:rsidRPr="00C0166F">
        <w:t xml:space="preserve">Zakona o </w:t>
      </w:r>
      <w:r>
        <w:t xml:space="preserve">nujnih </w:t>
      </w:r>
      <w:r>
        <w:lastRenderedPageBreak/>
        <w:t xml:space="preserve">ukrepih za </w:t>
      </w:r>
      <w:r w:rsidRPr="00C0166F">
        <w:t>omilit</w:t>
      </w:r>
      <w:r>
        <w:t>ev</w:t>
      </w:r>
      <w:r w:rsidRPr="00C0166F">
        <w:t xml:space="preserve"> posledic </w:t>
      </w:r>
      <w:r>
        <w:t>zaradi vpliva visokih cen energentov (</w:t>
      </w:r>
      <w:r w:rsidR="00995C75" w:rsidRPr="00995C75">
        <w:t xml:space="preserve">Uradni list RS, št. </w:t>
      </w:r>
      <w:r w:rsidR="00FD65EC">
        <w:t xml:space="preserve">29/22; </w:t>
      </w:r>
      <w:r>
        <w:t>v nadaljevanju: ZUOPVCE)</w:t>
      </w:r>
      <w:bookmarkEnd w:id="84"/>
      <w:r>
        <w:t xml:space="preserve"> </w:t>
      </w:r>
      <w:r w:rsidRPr="00C0166F">
        <w:t>porabljena za izplačilo solidarnostnega dodatka za odpravo energetske revščine.</w:t>
      </w:r>
    </w:p>
    <w:p w14:paraId="7F9E2AF1" w14:textId="34DCC52A" w:rsidR="00F72F53" w:rsidRDefault="00F72F53" w:rsidP="00825DE1"/>
    <w:p w14:paraId="1484AF82" w14:textId="1917BB11" w:rsidR="00C0166F" w:rsidRDefault="00C0166F" w:rsidP="00825DE1">
      <w:r w:rsidRPr="00C0166F">
        <w:t xml:space="preserve">Ukrep izvaja </w:t>
      </w:r>
      <w:r w:rsidR="00FD65EC" w:rsidRPr="00FD65EC">
        <w:t>Ministrstvo za delo, družino, socialne zadeve in enake možnosti</w:t>
      </w:r>
      <w:r>
        <w:t>.</w:t>
      </w:r>
    </w:p>
    <w:p w14:paraId="490D5CB7" w14:textId="20AAB864" w:rsidR="00C0166F" w:rsidRDefault="00C0166F" w:rsidP="00825DE1"/>
    <w:p w14:paraId="50709AFC" w14:textId="0A4370F0" w:rsidR="00C0166F" w:rsidRPr="00AF0DE7" w:rsidRDefault="00C0166F" w:rsidP="00825DE1">
      <w:r w:rsidRPr="00C0166F">
        <w:t xml:space="preserve">Poraba sredstev je v skladu z </w:t>
      </w:r>
      <w:r>
        <w:t xml:space="preserve">določili </w:t>
      </w:r>
      <w:r w:rsidRPr="00C0166F">
        <w:t>ZUOPVCE</w:t>
      </w:r>
      <w:r>
        <w:t>.</w:t>
      </w:r>
    </w:p>
    <w:p w14:paraId="1C5A0CF4" w14:textId="77777777" w:rsidR="00C0166F" w:rsidRDefault="00C0166F" w:rsidP="00825DE1"/>
    <w:p w14:paraId="71E25436" w14:textId="4939D058" w:rsidR="00F72F53" w:rsidRPr="00AF0DE7" w:rsidRDefault="00F72F53" w:rsidP="00825DE1">
      <w:pPr>
        <w:rPr>
          <w:rFonts w:cs="Arial"/>
          <w:szCs w:val="20"/>
        </w:rPr>
      </w:pPr>
      <w:r w:rsidRPr="00AF0DE7">
        <w:t>Učink</w:t>
      </w:r>
      <w:r w:rsidR="00C0166F">
        <w:t>e</w:t>
      </w:r>
      <w:r w:rsidRPr="00AF0DE7">
        <w:t xml:space="preserve"> izvedbe ukrepa bo ovrednoti</w:t>
      </w:r>
      <w:r w:rsidR="00A67A9A">
        <w:t>lo</w:t>
      </w:r>
      <w:r w:rsidRPr="00AF0DE7">
        <w:t xml:space="preserve"> </w:t>
      </w:r>
      <w:r w:rsidR="00FD65EC" w:rsidRPr="00FD65EC">
        <w:t>Ministrstv</w:t>
      </w:r>
      <w:r w:rsidR="00A67A9A">
        <w:t>o</w:t>
      </w:r>
      <w:r w:rsidR="00FD65EC" w:rsidRPr="00FD65EC">
        <w:t xml:space="preserve"> za delo, družino, socialne zadeve in enake možnosti</w:t>
      </w:r>
      <w:r w:rsidRPr="00AF0DE7">
        <w:t>.</w:t>
      </w:r>
    </w:p>
    <w:p w14:paraId="12C594C8" w14:textId="77777777" w:rsidR="00F72F53" w:rsidRPr="00AF0DE7" w:rsidRDefault="00F72F53" w:rsidP="00825DE1"/>
    <w:p w14:paraId="40E96531" w14:textId="77777777" w:rsidR="00F72F53" w:rsidRPr="00AF0DE7" w:rsidRDefault="00F72F53" w:rsidP="00825DE1">
      <w:pPr>
        <w:pStyle w:val="Naslov1"/>
      </w:pPr>
      <w:bookmarkStart w:id="85" w:name="_Toc22724162"/>
      <w:bookmarkStart w:id="86" w:name="_Toc63827006"/>
      <w:r w:rsidRPr="00AF0DE7">
        <w:t xml:space="preserve">Zagotavljanje skladnosti z Odločbo </w:t>
      </w:r>
      <w:r>
        <w:t>št. </w:t>
      </w:r>
      <w:r w:rsidRPr="00AF0DE7">
        <w:t>406/2009/ES</w:t>
      </w:r>
      <w:bookmarkEnd w:id="85"/>
      <w:bookmarkEnd w:id="86"/>
    </w:p>
    <w:p w14:paraId="54DBECE7" w14:textId="77777777" w:rsidR="00F72F53" w:rsidRPr="00AF0DE7" w:rsidRDefault="00F72F53" w:rsidP="00825DE1"/>
    <w:p w14:paraId="141C4D89" w14:textId="096451E5" w:rsidR="00F72F53" w:rsidRPr="00AF0DE7" w:rsidRDefault="00F72F53" w:rsidP="00825DE1">
      <w:r w:rsidRPr="00AF0DE7">
        <w:t>Čeprav namerava Republika Slovenija obveznost zmanjšanja emisij TGP do leta</w:t>
      </w:r>
      <w:r>
        <w:t> </w:t>
      </w:r>
      <w:r w:rsidRPr="00AF0DE7">
        <w:t>2020 doseči z izvedbo domačih ukrepov za zmanjšanje emisij TGP, je v primeru</w:t>
      </w:r>
      <w:r w:rsidR="00A67A9A">
        <w:t xml:space="preserve"> njihove</w:t>
      </w:r>
      <w:r w:rsidRPr="00AF0DE7">
        <w:t xml:space="preserve"> neizvedbe in nezagotavljanja izpolnjevanja obveznosti v posameznem letu treba zagotoviti sredstva za zagotavljanje skladnosti z Odločbo </w:t>
      </w:r>
      <w:r>
        <w:t>št.. </w:t>
      </w:r>
      <w:r w:rsidRPr="00AF0DE7">
        <w:t>406/2009/ES z dne 23. aprila 2009 o prizadevanju držav članic za zmanjšanje emisij toplogrednih plinov, da do leta</w:t>
      </w:r>
      <w:r>
        <w:t> </w:t>
      </w:r>
      <w:r w:rsidRPr="00AF0DE7">
        <w:t>2020 izpolnijo zavezo Skupnosti za zmanjšanje emisij toplogrednih plinov (UL</w:t>
      </w:r>
      <w:r>
        <w:t> </w:t>
      </w:r>
      <w:r w:rsidRPr="00AF0DE7">
        <w:t>L št.</w:t>
      </w:r>
      <w:r>
        <w:t> </w:t>
      </w:r>
      <w:r w:rsidRPr="00AF0DE7">
        <w:t xml:space="preserve">140 z dne 5. 6. 2009, str. 136; </w:t>
      </w:r>
      <w:r>
        <w:t>v nadaljnjem besedilu:</w:t>
      </w:r>
      <w:r w:rsidRPr="00AF0DE7">
        <w:t xml:space="preserve"> Odločba 406/2009/ES). V skladu z Odločbo 406/2009/ES bo Slovenija za zagotavljanje skladnosti lahko uporabila enote potrjenega zmanjšanja emisij (</w:t>
      </w:r>
      <w:r>
        <w:t>v nadaljnjem besedilu:</w:t>
      </w:r>
      <w:r w:rsidRPr="00AF0DE7">
        <w:t xml:space="preserve"> CER) in enot zmanjšanja emisij (</w:t>
      </w:r>
      <w:r>
        <w:t>v nadaljnjem besedilu:</w:t>
      </w:r>
      <w:r w:rsidRPr="00AF0DE7">
        <w:t xml:space="preserve"> ERU) oziroma enote dodeljenih količin emisij (</w:t>
      </w:r>
      <w:r>
        <w:t>v nadaljnjem besedilu:</w:t>
      </w:r>
      <w:r w:rsidRPr="00AF0DE7">
        <w:t xml:space="preserve"> AEA). Enote CER ali ERU je mogoče pridobiti na trgu emisijskih kuponov, medtem ko je enote AEA mogoče pridobiti samo pri drugih državah članicah, saj zakonodaja ne predvideva posrednikov.</w:t>
      </w:r>
    </w:p>
    <w:p w14:paraId="1CD73EAA" w14:textId="77777777" w:rsidR="00F72F53" w:rsidRPr="00AF0DE7" w:rsidRDefault="00F72F53" w:rsidP="00825DE1"/>
    <w:p w14:paraId="2634CB48" w14:textId="1840F7E9" w:rsidR="00197958" w:rsidRDefault="00F72F53" w:rsidP="00825DE1">
      <w:r w:rsidRPr="00AF0DE7">
        <w:t xml:space="preserve">Ocene potrebnih sredstev še ni mogoče dati. Trenutno emisijske evidence kažejo, da Republika Slovenija letne cilje na področju emisij TGP dosega in za zdaj tudi </w:t>
      </w:r>
      <w:r>
        <w:t>močno</w:t>
      </w:r>
      <w:r w:rsidRPr="00AF0DE7">
        <w:t xml:space="preserve"> presega. Projekcije kažejo, da bo Republika Slovenija dosegla tudi cilje do leta</w:t>
      </w:r>
      <w:r>
        <w:t> </w:t>
      </w:r>
      <w:r w:rsidRPr="00AF0DE7">
        <w:t xml:space="preserve">2020, določene na podlagi Odločbe 406/2009/ES, </w:t>
      </w:r>
      <w:r>
        <w:t>tj. </w:t>
      </w:r>
      <w:r w:rsidRPr="00AF0DE7">
        <w:t>največ 4</w:t>
      </w:r>
      <w:r>
        <w:t>-odstotno</w:t>
      </w:r>
      <w:r w:rsidRPr="00AF0DE7">
        <w:t xml:space="preserve"> povečanje emisij TGP glede na leto</w:t>
      </w:r>
      <w:r>
        <w:t> </w:t>
      </w:r>
      <w:r w:rsidRPr="00AF0DE7">
        <w:t>2005.</w:t>
      </w:r>
    </w:p>
    <w:sectPr w:rsidR="00197958" w:rsidSect="00DC0832">
      <w:pgSz w:w="11906" w:h="16838"/>
      <w:pgMar w:top="1276" w:right="849" w:bottom="1276"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493DDE" w14:textId="77777777" w:rsidR="00C2770A" w:rsidRDefault="00C2770A" w:rsidP="00635CE1">
      <w:r>
        <w:separator/>
      </w:r>
    </w:p>
  </w:endnote>
  <w:endnote w:type="continuationSeparator" w:id="0">
    <w:p w14:paraId="04851096" w14:textId="77777777" w:rsidR="00C2770A" w:rsidRDefault="00C2770A" w:rsidP="00635C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EUAlbertina">
    <w:altName w:val="Times New Roman"/>
    <w:panose1 w:val="00000000000000000000"/>
    <w:charset w:val="EE"/>
    <w:family w:val="auto"/>
    <w:notTrueType/>
    <w:pitch w:val="default"/>
    <w:sig w:usb0="00000001" w:usb1="00000000" w:usb2="00000000" w:usb3="00000000" w:csb0="00000003"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0A7545" w14:textId="77777777" w:rsidR="00C2770A" w:rsidRDefault="00C2770A" w:rsidP="00635CE1">
      <w:r>
        <w:separator/>
      </w:r>
    </w:p>
  </w:footnote>
  <w:footnote w:type="continuationSeparator" w:id="0">
    <w:p w14:paraId="1CF2836F" w14:textId="77777777" w:rsidR="00C2770A" w:rsidRDefault="00C2770A" w:rsidP="00635C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357C5"/>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0843FD"/>
    <w:multiLevelType w:val="hybridMultilevel"/>
    <w:tmpl w:val="673E0D00"/>
    <w:lvl w:ilvl="0" w:tplc="0424000F">
      <w:start w:val="1"/>
      <w:numFmt w:val="decimal"/>
      <w:lvlText w:val="%1."/>
      <w:lvlJc w:val="left"/>
      <w:pPr>
        <w:tabs>
          <w:tab w:val="num" w:pos="720"/>
        </w:tabs>
        <w:ind w:left="720" w:hanging="36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15591CD2"/>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5AD390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89A79FE"/>
    <w:multiLevelType w:val="multilevel"/>
    <w:tmpl w:val="B41E6F4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B41451C"/>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B692F37"/>
    <w:multiLevelType w:val="hybridMultilevel"/>
    <w:tmpl w:val="ECD8AF2C"/>
    <w:lvl w:ilvl="0" w:tplc="847866DE">
      <w:numFmt w:val="bullet"/>
      <w:lvlText w:val="-"/>
      <w:lvlJc w:val="left"/>
      <w:pPr>
        <w:ind w:left="720" w:hanging="360"/>
      </w:pPr>
      <w:rPr>
        <w:rFonts w:ascii="Arial" w:eastAsiaTheme="minorHAnsi" w:hAnsi="Arial" w:cs="Arial" w:hint="default"/>
        <w:b/>
        <w:color w:val="00B050"/>
        <w:u w:val="singl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CCD1A7E"/>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0A04A8E"/>
    <w:multiLevelType w:val="hybridMultilevel"/>
    <w:tmpl w:val="BDF0524A"/>
    <w:lvl w:ilvl="0" w:tplc="5156B858">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30C338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58225D"/>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945E0C"/>
    <w:multiLevelType w:val="hybridMultilevel"/>
    <w:tmpl w:val="1CE0273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5B543C2"/>
    <w:multiLevelType w:val="hybridMultilevel"/>
    <w:tmpl w:val="585AE64C"/>
    <w:lvl w:ilvl="0" w:tplc="E7EABD5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6C507D3"/>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EEE0FBE"/>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2256641"/>
    <w:multiLevelType w:val="multilevel"/>
    <w:tmpl w:val="1D92EA4E"/>
    <w:lvl w:ilvl="0">
      <w:start w:val="1"/>
      <w:numFmt w:val="decimal"/>
      <w:pStyle w:val="Naslov1"/>
      <w:lvlText w:val="%1"/>
      <w:lvlJc w:val="left"/>
      <w:pPr>
        <w:ind w:left="432" w:hanging="432"/>
      </w:pPr>
      <w:rPr>
        <w:rFonts w:hint="default"/>
        <w:sz w:val="20"/>
        <w:szCs w:val="20"/>
      </w:rPr>
    </w:lvl>
    <w:lvl w:ilvl="1">
      <w:start w:val="1"/>
      <w:numFmt w:val="decimal"/>
      <w:pStyle w:val="Naslov2"/>
      <w:lvlText w:val="%1.%2"/>
      <w:lvlJc w:val="left"/>
      <w:pPr>
        <w:ind w:left="576" w:hanging="576"/>
      </w:pPr>
      <w:rPr>
        <w:rFonts w:hint="default"/>
      </w:rPr>
    </w:lvl>
    <w:lvl w:ilvl="2">
      <w:start w:val="1"/>
      <w:numFmt w:val="decimal"/>
      <w:pStyle w:val="Naslov3"/>
      <w:lvlText w:val="%1.%2.%3"/>
      <w:lvlJc w:val="left"/>
      <w:pPr>
        <w:ind w:left="720" w:hanging="720"/>
      </w:pPr>
      <w:rPr>
        <w:rFonts w:hint="default"/>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16" w15:restartNumberingAfterBreak="0">
    <w:nsid w:val="32B346EE"/>
    <w:multiLevelType w:val="hybridMultilevel"/>
    <w:tmpl w:val="F1DC08EE"/>
    <w:lvl w:ilvl="0" w:tplc="390CF78A">
      <w:start w:val="2"/>
      <w:numFmt w:val="bullet"/>
      <w:lvlText w:val="-"/>
      <w:lvlJc w:val="left"/>
      <w:pPr>
        <w:ind w:left="360" w:hanging="360"/>
      </w:pPr>
      <w:rPr>
        <w:rFonts w:ascii="Tahoma" w:eastAsia="Calibri" w:hAnsi="Tahoma" w:cs="Tahoma" w:hint="default"/>
        <w:i w:val="0"/>
        <w:sz w:val="22"/>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 w15:restartNumberingAfterBreak="0">
    <w:nsid w:val="3D467523"/>
    <w:multiLevelType w:val="hybridMultilevel"/>
    <w:tmpl w:val="96FCC7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E1162F7"/>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54F2BB0"/>
    <w:multiLevelType w:val="hybridMultilevel"/>
    <w:tmpl w:val="3340850C"/>
    <w:lvl w:ilvl="0" w:tplc="132A9B7A">
      <w:start w:val="2"/>
      <w:numFmt w:val="bullet"/>
      <w:lvlText w:val="-"/>
      <w:lvlJc w:val="left"/>
      <w:pPr>
        <w:tabs>
          <w:tab w:val="num" w:pos="567"/>
        </w:tabs>
        <w:ind w:left="567" w:hanging="283"/>
      </w:pPr>
      <w:rPr>
        <w:rFonts w:ascii="Tahoma" w:eastAsia="Calibri" w:hAnsi="Tahoma" w:hint="default"/>
        <w:i w:val="0"/>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9CB2667"/>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B1769ED"/>
    <w:multiLevelType w:val="hybridMultilevel"/>
    <w:tmpl w:val="5860EC40"/>
    <w:lvl w:ilvl="0" w:tplc="2D52097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C4E14A8"/>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4881BAD"/>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9652D9A"/>
    <w:multiLevelType w:val="hybridMultilevel"/>
    <w:tmpl w:val="9126D904"/>
    <w:lvl w:ilvl="0" w:tplc="7DD61F70">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9B37EDE"/>
    <w:multiLevelType w:val="hybridMultilevel"/>
    <w:tmpl w:val="D42A118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15:restartNumberingAfterBreak="0">
    <w:nsid w:val="5D637356"/>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E885816"/>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F8E26C9"/>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F9F1E7F"/>
    <w:multiLevelType w:val="hybridMultilevel"/>
    <w:tmpl w:val="A32A30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63A32227"/>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4D058BB"/>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5B0622E"/>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C9D11F2"/>
    <w:multiLevelType w:val="hybridMultilevel"/>
    <w:tmpl w:val="DB1AFA9C"/>
    <w:lvl w:ilvl="0" w:tplc="0B340E10">
      <w:start w:val="141"/>
      <w:numFmt w:val="bullet"/>
      <w:lvlText w:val="-"/>
      <w:lvlJc w:val="left"/>
      <w:pPr>
        <w:tabs>
          <w:tab w:val="num" w:pos="284"/>
        </w:tabs>
        <w:ind w:left="284" w:hanging="284"/>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37C2CF6"/>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94C3479"/>
    <w:multiLevelType w:val="hybridMultilevel"/>
    <w:tmpl w:val="ABEE40F8"/>
    <w:lvl w:ilvl="0" w:tplc="D436DC8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A7E7FE3"/>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B6E6DF5"/>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7E3100B8"/>
    <w:multiLevelType w:val="hybridMultilevel"/>
    <w:tmpl w:val="F294AF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E3E51D5"/>
    <w:multiLevelType w:val="hybridMultilevel"/>
    <w:tmpl w:val="888CC43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15"/>
  </w:num>
  <w:num w:numId="3">
    <w:abstractNumId w:val="17"/>
    <w:lvlOverride w:ilvl="0">
      <w:startOverride w:val="1"/>
    </w:lvlOverride>
  </w:num>
  <w:num w:numId="4">
    <w:abstractNumId w:val="12"/>
  </w:num>
  <w:num w:numId="5">
    <w:abstractNumId w:val="18"/>
  </w:num>
  <w:num w:numId="6">
    <w:abstractNumId w:val="30"/>
  </w:num>
  <w:num w:numId="7">
    <w:abstractNumId w:val="17"/>
  </w:num>
  <w:num w:numId="8">
    <w:abstractNumId w:val="6"/>
  </w:num>
  <w:num w:numId="9">
    <w:abstractNumId w:val="3"/>
  </w:num>
  <w:num w:numId="10">
    <w:abstractNumId w:val="16"/>
  </w:num>
  <w:num w:numId="11">
    <w:abstractNumId w:val="25"/>
  </w:num>
  <w:num w:numId="12">
    <w:abstractNumId w:val="22"/>
  </w:num>
  <w:num w:numId="13">
    <w:abstractNumId w:val="36"/>
  </w:num>
  <w:num w:numId="14">
    <w:abstractNumId w:val="8"/>
  </w:num>
  <w:num w:numId="15">
    <w:abstractNumId w:val="11"/>
  </w:num>
  <w:num w:numId="16">
    <w:abstractNumId w:val="40"/>
  </w:num>
  <w:num w:numId="17">
    <w:abstractNumId w:val="2"/>
  </w:num>
  <w:num w:numId="18">
    <w:abstractNumId w:val="32"/>
  </w:num>
  <w:num w:numId="19">
    <w:abstractNumId w:val="7"/>
  </w:num>
  <w:num w:numId="20">
    <w:abstractNumId w:val="24"/>
  </w:num>
  <w:num w:numId="21">
    <w:abstractNumId w:val="19"/>
  </w:num>
  <w:num w:numId="22">
    <w:abstractNumId w:val="9"/>
  </w:num>
  <w:num w:numId="23">
    <w:abstractNumId w:val="37"/>
  </w:num>
  <w:num w:numId="24">
    <w:abstractNumId w:val="29"/>
  </w:num>
  <w:num w:numId="25">
    <w:abstractNumId w:val="35"/>
  </w:num>
  <w:num w:numId="26">
    <w:abstractNumId w:val="10"/>
  </w:num>
  <w:num w:numId="27">
    <w:abstractNumId w:val="0"/>
  </w:num>
  <w:num w:numId="28">
    <w:abstractNumId w:val="26"/>
  </w:num>
  <w:num w:numId="29">
    <w:abstractNumId w:val="27"/>
  </w:num>
  <w:num w:numId="30">
    <w:abstractNumId w:val="38"/>
  </w:num>
  <w:num w:numId="31">
    <w:abstractNumId w:val="28"/>
  </w:num>
  <w:num w:numId="32">
    <w:abstractNumId w:val="13"/>
  </w:num>
  <w:num w:numId="33">
    <w:abstractNumId w:val="39"/>
  </w:num>
  <w:num w:numId="34">
    <w:abstractNumId w:val="23"/>
  </w:num>
  <w:num w:numId="35">
    <w:abstractNumId w:val="33"/>
  </w:num>
  <w:num w:numId="36">
    <w:abstractNumId w:val="31"/>
  </w:num>
  <w:num w:numId="37">
    <w:abstractNumId w:val="14"/>
  </w:num>
  <w:num w:numId="38">
    <w:abstractNumId w:val="21"/>
  </w:num>
  <w:num w:numId="39">
    <w:abstractNumId w:val="5"/>
  </w:num>
  <w:num w:numId="40">
    <w:abstractNumId w:val="1"/>
  </w:num>
  <w:num w:numId="41">
    <w:abstractNumId w:val="15"/>
  </w:num>
  <w:num w:numId="42">
    <w:abstractNumId w:val="34"/>
  </w:num>
  <w:num w:numId="4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5CE1"/>
    <w:rsid w:val="0000649D"/>
    <w:rsid w:val="00014DB5"/>
    <w:rsid w:val="00030BC2"/>
    <w:rsid w:val="00045770"/>
    <w:rsid w:val="0008472C"/>
    <w:rsid w:val="000879C7"/>
    <w:rsid w:val="000A3C2B"/>
    <w:rsid w:val="000D2CB2"/>
    <w:rsid w:val="00105F9B"/>
    <w:rsid w:val="00136BFC"/>
    <w:rsid w:val="001531C1"/>
    <w:rsid w:val="00157C3C"/>
    <w:rsid w:val="00175EEC"/>
    <w:rsid w:val="00191823"/>
    <w:rsid w:val="00195AF0"/>
    <w:rsid w:val="00197958"/>
    <w:rsid w:val="001B15B5"/>
    <w:rsid w:val="001C327D"/>
    <w:rsid w:val="001C547A"/>
    <w:rsid w:val="001D550A"/>
    <w:rsid w:val="001F4C08"/>
    <w:rsid w:val="0024575E"/>
    <w:rsid w:val="00257B5E"/>
    <w:rsid w:val="002A0E0B"/>
    <w:rsid w:val="002C5CEC"/>
    <w:rsid w:val="00315F48"/>
    <w:rsid w:val="00316DBA"/>
    <w:rsid w:val="00340787"/>
    <w:rsid w:val="00351475"/>
    <w:rsid w:val="00362C56"/>
    <w:rsid w:val="003709DF"/>
    <w:rsid w:val="00373280"/>
    <w:rsid w:val="00393D5C"/>
    <w:rsid w:val="003A5BA0"/>
    <w:rsid w:val="003B378A"/>
    <w:rsid w:val="003B53FC"/>
    <w:rsid w:val="003D601B"/>
    <w:rsid w:val="003D71A7"/>
    <w:rsid w:val="003E4086"/>
    <w:rsid w:val="003F594B"/>
    <w:rsid w:val="00433628"/>
    <w:rsid w:val="004426BF"/>
    <w:rsid w:val="00455D69"/>
    <w:rsid w:val="004642A3"/>
    <w:rsid w:val="00475E2D"/>
    <w:rsid w:val="00490D83"/>
    <w:rsid w:val="00492730"/>
    <w:rsid w:val="00494649"/>
    <w:rsid w:val="004B271C"/>
    <w:rsid w:val="004C0368"/>
    <w:rsid w:val="004D48D6"/>
    <w:rsid w:val="004E01AC"/>
    <w:rsid w:val="004E79ED"/>
    <w:rsid w:val="00510051"/>
    <w:rsid w:val="00510924"/>
    <w:rsid w:val="005200E5"/>
    <w:rsid w:val="0052622D"/>
    <w:rsid w:val="00527DB5"/>
    <w:rsid w:val="00530560"/>
    <w:rsid w:val="005676AC"/>
    <w:rsid w:val="00572D1D"/>
    <w:rsid w:val="00573F64"/>
    <w:rsid w:val="00591110"/>
    <w:rsid w:val="005B6CAB"/>
    <w:rsid w:val="005C1378"/>
    <w:rsid w:val="005C1EFC"/>
    <w:rsid w:val="005D788D"/>
    <w:rsid w:val="005E51F6"/>
    <w:rsid w:val="0061726D"/>
    <w:rsid w:val="00617509"/>
    <w:rsid w:val="00621031"/>
    <w:rsid w:val="00624AA0"/>
    <w:rsid w:val="00627532"/>
    <w:rsid w:val="00635CE1"/>
    <w:rsid w:val="00651D25"/>
    <w:rsid w:val="00654106"/>
    <w:rsid w:val="0069177A"/>
    <w:rsid w:val="00696013"/>
    <w:rsid w:val="006B1301"/>
    <w:rsid w:val="006C3ED9"/>
    <w:rsid w:val="006D6A49"/>
    <w:rsid w:val="006E14A4"/>
    <w:rsid w:val="006F5ABE"/>
    <w:rsid w:val="006F609B"/>
    <w:rsid w:val="007015F7"/>
    <w:rsid w:val="00714652"/>
    <w:rsid w:val="00716501"/>
    <w:rsid w:val="0073013C"/>
    <w:rsid w:val="00736F20"/>
    <w:rsid w:val="00755532"/>
    <w:rsid w:val="00756124"/>
    <w:rsid w:val="0077089B"/>
    <w:rsid w:val="00796D81"/>
    <w:rsid w:val="007A2AD6"/>
    <w:rsid w:val="007F416B"/>
    <w:rsid w:val="00802858"/>
    <w:rsid w:val="0081330B"/>
    <w:rsid w:val="00825DE1"/>
    <w:rsid w:val="00842FB5"/>
    <w:rsid w:val="00845ADF"/>
    <w:rsid w:val="00870746"/>
    <w:rsid w:val="008716E3"/>
    <w:rsid w:val="00895A74"/>
    <w:rsid w:val="00896357"/>
    <w:rsid w:val="008B0A9E"/>
    <w:rsid w:val="008C5AA4"/>
    <w:rsid w:val="008E555B"/>
    <w:rsid w:val="00900BFD"/>
    <w:rsid w:val="00904105"/>
    <w:rsid w:val="009073EA"/>
    <w:rsid w:val="0092214E"/>
    <w:rsid w:val="00954CC7"/>
    <w:rsid w:val="00956AFC"/>
    <w:rsid w:val="0097141F"/>
    <w:rsid w:val="00995C75"/>
    <w:rsid w:val="009A48C7"/>
    <w:rsid w:val="009B058A"/>
    <w:rsid w:val="009B0E8D"/>
    <w:rsid w:val="009B29E5"/>
    <w:rsid w:val="009C4713"/>
    <w:rsid w:val="009D4649"/>
    <w:rsid w:val="009E0515"/>
    <w:rsid w:val="009F3FE0"/>
    <w:rsid w:val="009F60E2"/>
    <w:rsid w:val="00A1716C"/>
    <w:rsid w:val="00A20877"/>
    <w:rsid w:val="00A233ED"/>
    <w:rsid w:val="00A32219"/>
    <w:rsid w:val="00A45579"/>
    <w:rsid w:val="00A57E00"/>
    <w:rsid w:val="00A67A9A"/>
    <w:rsid w:val="00A81F30"/>
    <w:rsid w:val="00A92616"/>
    <w:rsid w:val="00AA19CF"/>
    <w:rsid w:val="00AB0EBC"/>
    <w:rsid w:val="00AB113B"/>
    <w:rsid w:val="00AB2125"/>
    <w:rsid w:val="00AC5513"/>
    <w:rsid w:val="00AE30F7"/>
    <w:rsid w:val="00B01669"/>
    <w:rsid w:val="00B13AF7"/>
    <w:rsid w:val="00B17740"/>
    <w:rsid w:val="00B24348"/>
    <w:rsid w:val="00B26293"/>
    <w:rsid w:val="00B319F0"/>
    <w:rsid w:val="00B340AF"/>
    <w:rsid w:val="00B41407"/>
    <w:rsid w:val="00B52D0B"/>
    <w:rsid w:val="00B54676"/>
    <w:rsid w:val="00B55E1A"/>
    <w:rsid w:val="00B8649E"/>
    <w:rsid w:val="00BD5DE2"/>
    <w:rsid w:val="00BD6C5A"/>
    <w:rsid w:val="00C0166F"/>
    <w:rsid w:val="00C16FDB"/>
    <w:rsid w:val="00C2770A"/>
    <w:rsid w:val="00C44F91"/>
    <w:rsid w:val="00C47890"/>
    <w:rsid w:val="00C87AA4"/>
    <w:rsid w:val="00C96ADC"/>
    <w:rsid w:val="00CA3BB2"/>
    <w:rsid w:val="00CD3838"/>
    <w:rsid w:val="00CE038A"/>
    <w:rsid w:val="00D04C82"/>
    <w:rsid w:val="00D1168C"/>
    <w:rsid w:val="00D11E9D"/>
    <w:rsid w:val="00D55D12"/>
    <w:rsid w:val="00DA3B02"/>
    <w:rsid w:val="00DA72D3"/>
    <w:rsid w:val="00DB1701"/>
    <w:rsid w:val="00DC0832"/>
    <w:rsid w:val="00E02454"/>
    <w:rsid w:val="00E3237E"/>
    <w:rsid w:val="00E325C0"/>
    <w:rsid w:val="00E41157"/>
    <w:rsid w:val="00E439DE"/>
    <w:rsid w:val="00E44C54"/>
    <w:rsid w:val="00E50232"/>
    <w:rsid w:val="00E77670"/>
    <w:rsid w:val="00E923DD"/>
    <w:rsid w:val="00E9247B"/>
    <w:rsid w:val="00EB5935"/>
    <w:rsid w:val="00EC6814"/>
    <w:rsid w:val="00ED4B55"/>
    <w:rsid w:val="00EF5CA8"/>
    <w:rsid w:val="00F0402B"/>
    <w:rsid w:val="00F3074A"/>
    <w:rsid w:val="00F30FF4"/>
    <w:rsid w:val="00F31D05"/>
    <w:rsid w:val="00F320C3"/>
    <w:rsid w:val="00F430F6"/>
    <w:rsid w:val="00F72F53"/>
    <w:rsid w:val="00F85FBD"/>
    <w:rsid w:val="00FA6573"/>
    <w:rsid w:val="00FB0BD3"/>
    <w:rsid w:val="00FC171B"/>
    <w:rsid w:val="00FD65EC"/>
    <w:rsid w:val="00FF24FC"/>
    <w:rsid w:val="00FF70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5C7DF7"/>
  <w15:docId w15:val="{F0877078-FB37-4B27-BB3A-FFE1B9688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E79ED"/>
    <w:pPr>
      <w:widowControl w:val="0"/>
      <w:spacing w:after="0" w:line="240" w:lineRule="auto"/>
      <w:jc w:val="both"/>
    </w:pPr>
    <w:rPr>
      <w:rFonts w:ascii="Arial" w:hAnsi="Arial" w:cs="Times New Roman"/>
      <w:sz w:val="20"/>
      <w:szCs w:val="24"/>
      <w:lang w:eastAsia="sl-SI"/>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uiPriority w:val="9"/>
    <w:qFormat/>
    <w:rsid w:val="00F72F53"/>
    <w:pPr>
      <w:keepNext/>
      <w:keepLines/>
      <w:widowControl/>
      <w:numPr>
        <w:numId w:val="2"/>
      </w:numPr>
      <w:outlineLvl w:val="0"/>
    </w:pPr>
    <w:rPr>
      <w:rFonts w:eastAsiaTheme="majorEastAsia" w:cstheme="majorBidi"/>
      <w:b/>
      <w:bCs/>
      <w:szCs w:val="28"/>
      <w:lang w:eastAsia="en-US"/>
    </w:rPr>
  </w:style>
  <w:style w:type="paragraph" w:styleId="Naslov2">
    <w:name w:val="heading 2"/>
    <w:basedOn w:val="Navaden"/>
    <w:next w:val="Navaden"/>
    <w:link w:val="Naslov2Znak"/>
    <w:uiPriority w:val="9"/>
    <w:unhideWhenUsed/>
    <w:qFormat/>
    <w:rsid w:val="00F72F53"/>
    <w:pPr>
      <w:keepNext/>
      <w:keepLines/>
      <w:widowControl/>
      <w:numPr>
        <w:ilvl w:val="1"/>
        <w:numId w:val="2"/>
      </w:numPr>
      <w:outlineLvl w:val="1"/>
    </w:pPr>
    <w:rPr>
      <w:rFonts w:eastAsiaTheme="majorEastAsia" w:cstheme="majorBidi"/>
      <w:b/>
      <w:bCs/>
      <w:szCs w:val="26"/>
      <w:lang w:eastAsia="en-US"/>
    </w:rPr>
  </w:style>
  <w:style w:type="paragraph" w:styleId="Naslov3">
    <w:name w:val="heading 3"/>
    <w:basedOn w:val="Navaden"/>
    <w:next w:val="Navaden"/>
    <w:link w:val="Naslov3Znak"/>
    <w:uiPriority w:val="9"/>
    <w:unhideWhenUsed/>
    <w:qFormat/>
    <w:rsid w:val="00F72F53"/>
    <w:pPr>
      <w:keepNext/>
      <w:keepLines/>
      <w:widowControl/>
      <w:numPr>
        <w:ilvl w:val="2"/>
        <w:numId w:val="2"/>
      </w:numPr>
      <w:outlineLvl w:val="2"/>
    </w:pPr>
    <w:rPr>
      <w:rFonts w:eastAsiaTheme="majorEastAsia" w:cstheme="majorBidi"/>
      <w:b/>
      <w:bCs/>
      <w:szCs w:val="22"/>
      <w:lang w:eastAsia="en-US"/>
    </w:rPr>
  </w:style>
  <w:style w:type="paragraph" w:styleId="Naslov4">
    <w:name w:val="heading 4"/>
    <w:basedOn w:val="Navaden"/>
    <w:next w:val="Navaden"/>
    <w:link w:val="Naslov4Znak"/>
    <w:uiPriority w:val="9"/>
    <w:unhideWhenUsed/>
    <w:qFormat/>
    <w:rsid w:val="00F72F53"/>
    <w:pPr>
      <w:keepNext/>
      <w:keepLines/>
      <w:widowControl/>
      <w:numPr>
        <w:ilvl w:val="3"/>
        <w:numId w:val="2"/>
      </w:numPr>
      <w:outlineLvl w:val="3"/>
    </w:pPr>
    <w:rPr>
      <w:rFonts w:eastAsiaTheme="majorEastAsia" w:cstheme="majorBidi"/>
      <w:b/>
      <w:bCs/>
      <w:iCs/>
      <w:szCs w:val="22"/>
      <w:lang w:eastAsia="en-US"/>
    </w:rPr>
  </w:style>
  <w:style w:type="paragraph" w:styleId="Naslov5">
    <w:name w:val="heading 5"/>
    <w:basedOn w:val="Navaden"/>
    <w:next w:val="Navaden"/>
    <w:link w:val="Naslov5Znak"/>
    <w:uiPriority w:val="9"/>
    <w:unhideWhenUsed/>
    <w:qFormat/>
    <w:rsid w:val="00F72F53"/>
    <w:pPr>
      <w:keepNext/>
      <w:keepLines/>
      <w:widowControl/>
      <w:numPr>
        <w:ilvl w:val="4"/>
        <w:numId w:val="2"/>
      </w:numPr>
      <w:spacing w:before="200"/>
      <w:outlineLvl w:val="4"/>
    </w:pPr>
    <w:rPr>
      <w:rFonts w:asciiTheme="majorHAnsi" w:eastAsiaTheme="majorEastAsia" w:hAnsiTheme="majorHAnsi" w:cstheme="majorBidi"/>
      <w:color w:val="1F3763" w:themeColor="accent1" w:themeShade="7F"/>
      <w:szCs w:val="22"/>
      <w:lang w:eastAsia="en-US"/>
    </w:rPr>
  </w:style>
  <w:style w:type="paragraph" w:styleId="Naslov6">
    <w:name w:val="heading 6"/>
    <w:basedOn w:val="Navaden"/>
    <w:next w:val="Navaden"/>
    <w:link w:val="Naslov6Znak"/>
    <w:uiPriority w:val="9"/>
    <w:unhideWhenUsed/>
    <w:qFormat/>
    <w:rsid w:val="00F72F53"/>
    <w:pPr>
      <w:keepNext/>
      <w:keepLines/>
      <w:widowControl/>
      <w:numPr>
        <w:ilvl w:val="5"/>
        <w:numId w:val="2"/>
      </w:numPr>
      <w:spacing w:before="200"/>
      <w:outlineLvl w:val="5"/>
    </w:pPr>
    <w:rPr>
      <w:rFonts w:asciiTheme="majorHAnsi" w:eastAsiaTheme="majorEastAsia" w:hAnsiTheme="majorHAnsi" w:cstheme="majorBidi"/>
      <w:i/>
      <w:iCs/>
      <w:color w:val="1F3763" w:themeColor="accent1" w:themeShade="7F"/>
      <w:szCs w:val="22"/>
      <w:lang w:eastAsia="en-US"/>
    </w:rPr>
  </w:style>
  <w:style w:type="paragraph" w:styleId="Naslov7">
    <w:name w:val="heading 7"/>
    <w:basedOn w:val="Navaden"/>
    <w:next w:val="Navaden"/>
    <w:link w:val="Naslov7Znak"/>
    <w:uiPriority w:val="9"/>
    <w:unhideWhenUsed/>
    <w:qFormat/>
    <w:rsid w:val="00F72F53"/>
    <w:pPr>
      <w:keepNext/>
      <w:keepLines/>
      <w:widowControl/>
      <w:numPr>
        <w:ilvl w:val="6"/>
        <w:numId w:val="2"/>
      </w:numPr>
      <w:spacing w:before="200"/>
      <w:outlineLvl w:val="6"/>
    </w:pPr>
    <w:rPr>
      <w:rFonts w:asciiTheme="majorHAnsi" w:eastAsiaTheme="majorEastAsia" w:hAnsiTheme="majorHAnsi" w:cstheme="majorBidi"/>
      <w:i/>
      <w:iCs/>
      <w:color w:val="404040" w:themeColor="text1" w:themeTint="BF"/>
      <w:szCs w:val="22"/>
      <w:lang w:eastAsia="en-US"/>
    </w:rPr>
  </w:style>
  <w:style w:type="paragraph" w:styleId="Naslov8">
    <w:name w:val="heading 8"/>
    <w:basedOn w:val="Navaden"/>
    <w:next w:val="Navaden"/>
    <w:link w:val="Naslov8Znak"/>
    <w:uiPriority w:val="9"/>
    <w:unhideWhenUsed/>
    <w:qFormat/>
    <w:rsid w:val="00F72F53"/>
    <w:pPr>
      <w:keepNext/>
      <w:keepLines/>
      <w:widowControl/>
      <w:numPr>
        <w:ilvl w:val="7"/>
        <w:numId w:val="2"/>
      </w:numPr>
      <w:spacing w:before="200"/>
      <w:outlineLvl w:val="7"/>
    </w:pPr>
    <w:rPr>
      <w:rFonts w:asciiTheme="majorHAnsi" w:eastAsiaTheme="majorEastAsia" w:hAnsiTheme="majorHAnsi" w:cstheme="majorBidi"/>
      <w:color w:val="404040" w:themeColor="text1" w:themeTint="BF"/>
      <w:szCs w:val="20"/>
      <w:lang w:eastAsia="en-US"/>
    </w:rPr>
  </w:style>
  <w:style w:type="paragraph" w:styleId="Naslov9">
    <w:name w:val="heading 9"/>
    <w:basedOn w:val="Navaden"/>
    <w:next w:val="Navaden"/>
    <w:link w:val="Naslov9Znak"/>
    <w:uiPriority w:val="9"/>
    <w:unhideWhenUsed/>
    <w:qFormat/>
    <w:rsid w:val="00F72F53"/>
    <w:pPr>
      <w:keepNext/>
      <w:keepLines/>
      <w:widowControl/>
      <w:numPr>
        <w:ilvl w:val="8"/>
        <w:numId w:val="2"/>
      </w:numPr>
      <w:spacing w:before="200"/>
      <w:outlineLvl w:val="8"/>
    </w:pPr>
    <w:rPr>
      <w:rFonts w:asciiTheme="majorHAnsi" w:eastAsiaTheme="majorEastAsia" w:hAnsiTheme="majorHAnsi" w:cstheme="majorBidi"/>
      <w:i/>
      <w:iCs/>
      <w:color w:val="404040" w:themeColor="text1" w:themeTint="BF"/>
      <w:szCs w:val="20"/>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635CE1"/>
    <w:pPr>
      <w:widowControl/>
      <w:suppressAutoHyphens/>
      <w:overflowPunct w:val="0"/>
      <w:autoSpaceDE w:val="0"/>
      <w:autoSpaceDN w:val="0"/>
      <w:adjustRightInd w:val="0"/>
      <w:spacing w:before="480"/>
      <w:jc w:val="center"/>
      <w:textAlignment w:val="baseline"/>
    </w:pPr>
    <w:rPr>
      <w:rFonts w:cs="Arial"/>
      <w:b/>
      <w:bCs/>
      <w:color w:val="000000"/>
      <w:spacing w:val="40"/>
      <w:sz w:val="22"/>
      <w:szCs w:val="22"/>
    </w:rPr>
  </w:style>
  <w:style w:type="paragraph" w:customStyle="1" w:styleId="Naslovpredpisa">
    <w:name w:val="Naslov_predpisa"/>
    <w:basedOn w:val="Navaden"/>
    <w:link w:val="NaslovpredpisaZnak"/>
    <w:qFormat/>
    <w:rsid w:val="00635CE1"/>
    <w:pPr>
      <w:widowControl/>
      <w:suppressAutoHyphens/>
      <w:overflowPunct w:val="0"/>
      <w:autoSpaceDE w:val="0"/>
      <w:autoSpaceDN w:val="0"/>
      <w:adjustRightInd w:val="0"/>
      <w:jc w:val="center"/>
      <w:textAlignment w:val="baseline"/>
    </w:pPr>
    <w:rPr>
      <w:rFonts w:cs="Arial"/>
      <w:b/>
      <w:sz w:val="22"/>
      <w:szCs w:val="22"/>
    </w:rPr>
  </w:style>
  <w:style w:type="character" w:customStyle="1" w:styleId="VrstapredpisaZnak">
    <w:name w:val="Vrsta predpisa Znak"/>
    <w:link w:val="Vrstapredpisa"/>
    <w:rsid w:val="00635CE1"/>
    <w:rPr>
      <w:rFonts w:ascii="Arial" w:hAnsi="Arial" w:cs="Arial"/>
      <w:b/>
      <w:bCs/>
      <w:color w:val="000000"/>
      <w:spacing w:val="40"/>
      <w:lang w:eastAsia="sl-SI"/>
    </w:rPr>
  </w:style>
  <w:style w:type="paragraph" w:customStyle="1" w:styleId="Poglavje">
    <w:name w:val="Poglavje"/>
    <w:basedOn w:val="Navaden"/>
    <w:qFormat/>
    <w:rsid w:val="00635CE1"/>
    <w:pPr>
      <w:widowControl/>
      <w:suppressAutoHyphens/>
      <w:overflowPunct w:val="0"/>
      <w:autoSpaceDE w:val="0"/>
      <w:autoSpaceDN w:val="0"/>
      <w:adjustRightInd w:val="0"/>
      <w:spacing w:before="480"/>
      <w:jc w:val="center"/>
      <w:textAlignment w:val="baseline"/>
    </w:pPr>
    <w:rPr>
      <w:rFonts w:cs="Arial"/>
      <w:sz w:val="22"/>
      <w:szCs w:val="22"/>
    </w:rPr>
  </w:style>
  <w:style w:type="character" w:customStyle="1" w:styleId="NaslovpredpisaZnak">
    <w:name w:val="Naslov_predpisa Znak"/>
    <w:link w:val="Naslovpredpisa"/>
    <w:rsid w:val="00635CE1"/>
    <w:rPr>
      <w:rFonts w:ascii="Arial" w:hAnsi="Arial" w:cs="Arial"/>
      <w:b/>
      <w:lang w:eastAsia="sl-SI"/>
    </w:rPr>
  </w:style>
  <w:style w:type="paragraph" w:customStyle="1" w:styleId="len">
    <w:name w:val="Člen"/>
    <w:basedOn w:val="Navaden"/>
    <w:link w:val="lenZnak"/>
    <w:qFormat/>
    <w:rsid w:val="00635CE1"/>
    <w:pPr>
      <w:widowControl/>
      <w:suppressAutoHyphens/>
      <w:overflowPunct w:val="0"/>
      <w:autoSpaceDE w:val="0"/>
      <w:autoSpaceDN w:val="0"/>
      <w:adjustRightInd w:val="0"/>
      <w:spacing w:before="480"/>
      <w:jc w:val="center"/>
      <w:textAlignment w:val="baseline"/>
    </w:pPr>
    <w:rPr>
      <w:rFonts w:cs="Arial"/>
      <w:b/>
      <w:sz w:val="22"/>
      <w:szCs w:val="22"/>
    </w:rPr>
  </w:style>
  <w:style w:type="character" w:customStyle="1" w:styleId="lenZnak">
    <w:name w:val="Člen Znak"/>
    <w:link w:val="len"/>
    <w:rsid w:val="00635CE1"/>
    <w:rPr>
      <w:rFonts w:ascii="Arial" w:hAnsi="Arial" w:cs="Arial"/>
      <w:b/>
      <w:lang w:eastAsia="sl-SI"/>
    </w:rPr>
  </w:style>
  <w:style w:type="paragraph" w:customStyle="1" w:styleId="Odstavek">
    <w:name w:val="Odstavek"/>
    <w:basedOn w:val="Navaden"/>
    <w:link w:val="OdstavekZnak"/>
    <w:qFormat/>
    <w:rsid w:val="00635CE1"/>
    <w:pPr>
      <w:widowControl/>
      <w:overflowPunct w:val="0"/>
      <w:autoSpaceDE w:val="0"/>
      <w:autoSpaceDN w:val="0"/>
      <w:adjustRightInd w:val="0"/>
      <w:spacing w:before="240"/>
      <w:ind w:firstLine="1021"/>
      <w:textAlignment w:val="baseline"/>
    </w:pPr>
    <w:rPr>
      <w:rFonts w:cs="Arial"/>
      <w:sz w:val="22"/>
      <w:szCs w:val="22"/>
    </w:rPr>
  </w:style>
  <w:style w:type="paragraph" w:customStyle="1" w:styleId="Pravnapodlaga">
    <w:name w:val="Pravna podlaga"/>
    <w:basedOn w:val="Odstavek"/>
    <w:link w:val="PravnapodlagaZnak"/>
    <w:qFormat/>
    <w:rsid w:val="00635CE1"/>
    <w:pPr>
      <w:spacing w:before="480"/>
    </w:pPr>
  </w:style>
  <w:style w:type="character" w:customStyle="1" w:styleId="OdstavekZnak">
    <w:name w:val="Odstavek Znak"/>
    <w:link w:val="Odstavek"/>
    <w:rsid w:val="00635CE1"/>
    <w:rPr>
      <w:rFonts w:ascii="Arial" w:hAnsi="Arial" w:cs="Arial"/>
      <w:lang w:eastAsia="sl-SI"/>
    </w:rPr>
  </w:style>
  <w:style w:type="paragraph" w:customStyle="1" w:styleId="tevilkanakoncupredpisa">
    <w:name w:val="Številka na koncu predpisa"/>
    <w:basedOn w:val="Datumsprejetja"/>
    <w:link w:val="tevilkanakoncupredpisaZnak"/>
    <w:qFormat/>
    <w:rsid w:val="00635CE1"/>
    <w:pPr>
      <w:spacing w:before="480"/>
    </w:pPr>
  </w:style>
  <w:style w:type="paragraph" w:customStyle="1" w:styleId="Datumsprejetja">
    <w:name w:val="Datum sprejetja"/>
    <w:basedOn w:val="Navaden"/>
    <w:link w:val="DatumsprejetjaZnak"/>
    <w:qFormat/>
    <w:rsid w:val="00635CE1"/>
    <w:pPr>
      <w:widowControl/>
      <w:overflowPunct w:val="0"/>
      <w:autoSpaceDE w:val="0"/>
      <w:autoSpaceDN w:val="0"/>
      <w:adjustRightInd w:val="0"/>
      <w:textAlignment w:val="baseline"/>
    </w:pPr>
    <w:rPr>
      <w:rFonts w:cs="Arial"/>
      <w:snapToGrid w:val="0"/>
      <w:color w:val="000000"/>
      <w:sz w:val="22"/>
      <w:szCs w:val="22"/>
    </w:rPr>
  </w:style>
  <w:style w:type="character" w:customStyle="1" w:styleId="tevilkanakoncupredpisaZnak">
    <w:name w:val="Številka na koncu predpisa Znak"/>
    <w:link w:val="tevilkanakoncupredpisa"/>
    <w:rsid w:val="00635CE1"/>
    <w:rPr>
      <w:rFonts w:ascii="Arial" w:hAnsi="Arial" w:cs="Arial"/>
      <w:snapToGrid w:val="0"/>
      <w:color w:val="000000"/>
      <w:lang w:eastAsia="sl-SI"/>
    </w:rPr>
  </w:style>
  <w:style w:type="paragraph" w:customStyle="1" w:styleId="Podpisnik">
    <w:name w:val="Podpisnik"/>
    <w:basedOn w:val="Navaden"/>
    <w:link w:val="PodpisnikZnak"/>
    <w:qFormat/>
    <w:rsid w:val="00635CE1"/>
    <w:pPr>
      <w:widowControl/>
      <w:overflowPunct w:val="0"/>
      <w:autoSpaceDE w:val="0"/>
      <w:autoSpaceDN w:val="0"/>
      <w:adjustRightInd w:val="0"/>
      <w:ind w:left="5670"/>
      <w:jc w:val="center"/>
      <w:textAlignment w:val="baseline"/>
    </w:pPr>
    <w:rPr>
      <w:rFonts w:cs="Arial"/>
      <w:sz w:val="22"/>
      <w:szCs w:val="22"/>
    </w:rPr>
  </w:style>
  <w:style w:type="character" w:customStyle="1" w:styleId="DatumsprejetjaZnak">
    <w:name w:val="Datum sprejetja Znak"/>
    <w:link w:val="Datumsprejetja"/>
    <w:rsid w:val="00635CE1"/>
    <w:rPr>
      <w:rFonts w:ascii="Arial" w:hAnsi="Arial" w:cs="Arial"/>
      <w:snapToGrid w:val="0"/>
      <w:color w:val="000000"/>
      <w:lang w:eastAsia="sl-SI"/>
    </w:rPr>
  </w:style>
  <w:style w:type="character" w:customStyle="1" w:styleId="PodpisnikZnak">
    <w:name w:val="Podpisnik Znak"/>
    <w:basedOn w:val="Privzetapisavaodstavka"/>
    <w:link w:val="Podpisnik"/>
    <w:rsid w:val="00635CE1"/>
    <w:rPr>
      <w:rFonts w:ascii="Arial" w:hAnsi="Arial" w:cs="Arial"/>
      <w:lang w:eastAsia="sl-SI"/>
    </w:rPr>
  </w:style>
  <w:style w:type="character" w:customStyle="1" w:styleId="PravnapodlagaZnak">
    <w:name w:val="Pravna podlaga Znak"/>
    <w:basedOn w:val="OdstavekZnak"/>
    <w:link w:val="Pravnapodlaga"/>
    <w:rsid w:val="00635CE1"/>
    <w:rPr>
      <w:rFonts w:ascii="Arial" w:hAnsi="Arial" w:cs="Arial"/>
      <w:lang w:eastAsia="sl-SI"/>
    </w:rPr>
  </w:style>
  <w:style w:type="paragraph" w:customStyle="1" w:styleId="EVA">
    <w:name w:val="EVA"/>
    <w:basedOn w:val="Navaden"/>
    <w:link w:val="EVAZnak"/>
    <w:qFormat/>
    <w:rsid w:val="00635CE1"/>
    <w:pPr>
      <w:widowControl/>
      <w:overflowPunct w:val="0"/>
      <w:autoSpaceDE w:val="0"/>
      <w:autoSpaceDN w:val="0"/>
      <w:adjustRightInd w:val="0"/>
      <w:textAlignment w:val="baseline"/>
    </w:pPr>
    <w:rPr>
      <w:rFonts w:cs="Arial"/>
      <w:sz w:val="22"/>
      <w:szCs w:val="22"/>
    </w:rPr>
  </w:style>
  <w:style w:type="character" w:customStyle="1" w:styleId="EVAZnak">
    <w:name w:val="EVA Znak"/>
    <w:link w:val="EVA"/>
    <w:rsid w:val="00635CE1"/>
    <w:rPr>
      <w:rFonts w:ascii="Arial" w:hAnsi="Arial" w:cs="Arial"/>
      <w:lang w:eastAsia="sl-SI"/>
    </w:rPr>
  </w:style>
  <w:style w:type="paragraph" w:styleId="Glava">
    <w:name w:val="header"/>
    <w:basedOn w:val="Navaden"/>
    <w:link w:val="GlavaZnak"/>
    <w:uiPriority w:val="99"/>
    <w:unhideWhenUsed/>
    <w:rsid w:val="00635CE1"/>
    <w:pPr>
      <w:tabs>
        <w:tab w:val="center" w:pos="4536"/>
        <w:tab w:val="right" w:pos="9072"/>
      </w:tabs>
    </w:pPr>
  </w:style>
  <w:style w:type="character" w:customStyle="1" w:styleId="GlavaZnak">
    <w:name w:val="Glava Znak"/>
    <w:basedOn w:val="Privzetapisavaodstavka"/>
    <w:link w:val="Glava"/>
    <w:uiPriority w:val="99"/>
    <w:rsid w:val="00635CE1"/>
    <w:rPr>
      <w:rFonts w:ascii="Arial" w:hAnsi="Arial" w:cs="Times New Roman"/>
      <w:sz w:val="20"/>
      <w:szCs w:val="24"/>
      <w:lang w:eastAsia="sl-SI"/>
    </w:rPr>
  </w:style>
  <w:style w:type="paragraph" w:styleId="Noga">
    <w:name w:val="footer"/>
    <w:basedOn w:val="Navaden"/>
    <w:link w:val="NogaZnak"/>
    <w:uiPriority w:val="99"/>
    <w:unhideWhenUsed/>
    <w:rsid w:val="00635CE1"/>
    <w:pPr>
      <w:tabs>
        <w:tab w:val="center" w:pos="4536"/>
        <w:tab w:val="right" w:pos="9072"/>
      </w:tabs>
    </w:pPr>
  </w:style>
  <w:style w:type="character" w:customStyle="1" w:styleId="NogaZnak">
    <w:name w:val="Noga Znak"/>
    <w:basedOn w:val="Privzetapisavaodstavka"/>
    <w:link w:val="Noga"/>
    <w:uiPriority w:val="99"/>
    <w:rsid w:val="00635CE1"/>
    <w:rPr>
      <w:rFonts w:ascii="Arial" w:hAnsi="Arial" w:cs="Times New Roman"/>
      <w:sz w:val="20"/>
      <w:szCs w:val="24"/>
      <w:lang w:eastAsia="sl-SI"/>
    </w:rPr>
  </w:style>
  <w:style w:type="table" w:styleId="Tabelamrea">
    <w:name w:val="Table Grid"/>
    <w:basedOn w:val="Navadnatabela"/>
    <w:uiPriority w:val="59"/>
    <w:rsid w:val="00157C3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aliases w:val="za tekst,Označevanje,List Paragraph2,Naslov2a"/>
    <w:basedOn w:val="Navaden"/>
    <w:link w:val="OdstavekseznamaZnak"/>
    <w:uiPriority w:val="34"/>
    <w:qFormat/>
    <w:rsid w:val="00C87AA4"/>
    <w:pPr>
      <w:ind w:left="720"/>
      <w:contextualSpacing/>
    </w:p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F72F53"/>
    <w:rPr>
      <w:rFonts w:ascii="Arial" w:eastAsiaTheme="majorEastAsia" w:hAnsi="Arial" w:cstheme="majorBidi"/>
      <w:b/>
      <w:bCs/>
      <w:sz w:val="20"/>
      <w:szCs w:val="28"/>
    </w:rPr>
  </w:style>
  <w:style w:type="character" w:customStyle="1" w:styleId="Naslov2Znak">
    <w:name w:val="Naslov 2 Znak"/>
    <w:basedOn w:val="Privzetapisavaodstavka"/>
    <w:link w:val="Naslov2"/>
    <w:uiPriority w:val="9"/>
    <w:rsid w:val="00F72F53"/>
    <w:rPr>
      <w:rFonts w:ascii="Arial" w:eastAsiaTheme="majorEastAsia" w:hAnsi="Arial" w:cstheme="majorBidi"/>
      <w:b/>
      <w:bCs/>
      <w:sz w:val="20"/>
      <w:szCs w:val="26"/>
    </w:rPr>
  </w:style>
  <w:style w:type="character" w:customStyle="1" w:styleId="Naslov3Znak">
    <w:name w:val="Naslov 3 Znak"/>
    <w:basedOn w:val="Privzetapisavaodstavka"/>
    <w:link w:val="Naslov3"/>
    <w:uiPriority w:val="9"/>
    <w:rsid w:val="00F72F53"/>
    <w:rPr>
      <w:rFonts w:ascii="Arial" w:eastAsiaTheme="majorEastAsia" w:hAnsi="Arial" w:cstheme="majorBidi"/>
      <w:b/>
      <w:bCs/>
      <w:sz w:val="20"/>
    </w:rPr>
  </w:style>
  <w:style w:type="character" w:customStyle="1" w:styleId="Naslov4Znak">
    <w:name w:val="Naslov 4 Znak"/>
    <w:basedOn w:val="Privzetapisavaodstavka"/>
    <w:link w:val="Naslov4"/>
    <w:uiPriority w:val="9"/>
    <w:rsid w:val="00F72F53"/>
    <w:rPr>
      <w:rFonts w:ascii="Arial" w:eastAsiaTheme="majorEastAsia" w:hAnsi="Arial" w:cstheme="majorBidi"/>
      <w:b/>
      <w:bCs/>
      <w:iCs/>
      <w:sz w:val="20"/>
    </w:rPr>
  </w:style>
  <w:style w:type="character" w:customStyle="1" w:styleId="Naslov5Znak">
    <w:name w:val="Naslov 5 Znak"/>
    <w:basedOn w:val="Privzetapisavaodstavka"/>
    <w:link w:val="Naslov5"/>
    <w:uiPriority w:val="9"/>
    <w:rsid w:val="00F72F53"/>
    <w:rPr>
      <w:rFonts w:asciiTheme="majorHAnsi" w:eastAsiaTheme="majorEastAsia" w:hAnsiTheme="majorHAnsi" w:cstheme="majorBidi"/>
      <w:color w:val="1F3763" w:themeColor="accent1" w:themeShade="7F"/>
      <w:sz w:val="20"/>
    </w:rPr>
  </w:style>
  <w:style w:type="character" w:customStyle="1" w:styleId="Naslov6Znak">
    <w:name w:val="Naslov 6 Znak"/>
    <w:basedOn w:val="Privzetapisavaodstavka"/>
    <w:link w:val="Naslov6"/>
    <w:uiPriority w:val="9"/>
    <w:rsid w:val="00F72F53"/>
    <w:rPr>
      <w:rFonts w:asciiTheme="majorHAnsi" w:eastAsiaTheme="majorEastAsia" w:hAnsiTheme="majorHAnsi" w:cstheme="majorBidi"/>
      <w:i/>
      <w:iCs/>
      <w:color w:val="1F3763" w:themeColor="accent1" w:themeShade="7F"/>
      <w:sz w:val="20"/>
    </w:rPr>
  </w:style>
  <w:style w:type="character" w:customStyle="1" w:styleId="Naslov7Znak">
    <w:name w:val="Naslov 7 Znak"/>
    <w:basedOn w:val="Privzetapisavaodstavka"/>
    <w:link w:val="Naslov7"/>
    <w:uiPriority w:val="9"/>
    <w:rsid w:val="00F72F53"/>
    <w:rPr>
      <w:rFonts w:asciiTheme="majorHAnsi" w:eastAsiaTheme="majorEastAsia" w:hAnsiTheme="majorHAnsi" w:cstheme="majorBidi"/>
      <w:i/>
      <w:iCs/>
      <w:color w:val="404040" w:themeColor="text1" w:themeTint="BF"/>
      <w:sz w:val="20"/>
    </w:rPr>
  </w:style>
  <w:style w:type="character" w:customStyle="1" w:styleId="Naslov8Znak">
    <w:name w:val="Naslov 8 Znak"/>
    <w:basedOn w:val="Privzetapisavaodstavka"/>
    <w:link w:val="Naslov8"/>
    <w:uiPriority w:val="9"/>
    <w:rsid w:val="00F72F53"/>
    <w:rPr>
      <w:rFonts w:asciiTheme="majorHAnsi" w:eastAsiaTheme="majorEastAsia" w:hAnsiTheme="majorHAnsi" w:cstheme="majorBidi"/>
      <w:color w:val="404040" w:themeColor="text1" w:themeTint="BF"/>
      <w:sz w:val="20"/>
      <w:szCs w:val="20"/>
    </w:rPr>
  </w:style>
  <w:style w:type="character" w:customStyle="1" w:styleId="Naslov9Znak">
    <w:name w:val="Naslov 9 Znak"/>
    <w:basedOn w:val="Privzetapisavaodstavka"/>
    <w:link w:val="Naslov9"/>
    <w:uiPriority w:val="9"/>
    <w:rsid w:val="00F72F53"/>
    <w:rPr>
      <w:rFonts w:asciiTheme="majorHAnsi" w:eastAsiaTheme="majorEastAsia" w:hAnsiTheme="majorHAnsi" w:cstheme="majorBidi"/>
      <w:i/>
      <w:iCs/>
      <w:color w:val="404040" w:themeColor="text1" w:themeTint="BF"/>
      <w:sz w:val="20"/>
      <w:szCs w:val="20"/>
    </w:rPr>
  </w:style>
  <w:style w:type="character" w:customStyle="1" w:styleId="Hiperpovezava1">
    <w:name w:val="Hiperpovezava1"/>
    <w:basedOn w:val="Privzetapisavaodstavka"/>
    <w:rsid w:val="00F72F53"/>
    <w:rPr>
      <w:color w:val="0000FF"/>
      <w:u w:val="single"/>
    </w:rPr>
  </w:style>
  <w:style w:type="paragraph" w:styleId="Brezrazmikov">
    <w:name w:val="No Spacing"/>
    <w:basedOn w:val="Navaden"/>
    <w:link w:val="BrezrazmikovZnak"/>
    <w:uiPriority w:val="1"/>
    <w:qFormat/>
    <w:rsid w:val="00F72F53"/>
    <w:pPr>
      <w:widowControl/>
    </w:pPr>
    <w:rPr>
      <w:rFonts w:asciiTheme="majorHAnsi" w:eastAsiaTheme="majorEastAsia" w:hAnsiTheme="majorHAnsi" w:cstheme="majorBidi"/>
      <w:szCs w:val="22"/>
      <w:lang w:eastAsia="en-US"/>
    </w:rPr>
  </w:style>
  <w:style w:type="character" w:customStyle="1" w:styleId="OdstavekseznamaZnak">
    <w:name w:val="Odstavek seznama Znak"/>
    <w:aliases w:val="za tekst Znak,Označevanje Znak,List Paragraph2 Znak,Naslov2a Znak"/>
    <w:link w:val="Odstavekseznama"/>
    <w:uiPriority w:val="34"/>
    <w:qFormat/>
    <w:locked/>
    <w:rsid w:val="00F72F53"/>
    <w:rPr>
      <w:rFonts w:ascii="Arial" w:hAnsi="Arial" w:cs="Times New Roman"/>
      <w:sz w:val="20"/>
      <w:szCs w:val="24"/>
      <w:lang w:eastAsia="sl-SI"/>
    </w:rPr>
  </w:style>
  <w:style w:type="paragraph" w:customStyle="1" w:styleId="Style2">
    <w:name w:val="Style2"/>
    <w:basedOn w:val="Navaden"/>
    <w:uiPriority w:val="99"/>
    <w:rsid w:val="00F72F53"/>
    <w:pPr>
      <w:autoSpaceDE w:val="0"/>
      <w:autoSpaceDN w:val="0"/>
      <w:adjustRightInd w:val="0"/>
      <w:spacing w:line="263" w:lineRule="exact"/>
    </w:pPr>
    <w:rPr>
      <w:rFonts w:eastAsiaTheme="minorEastAsia" w:cs="Arial"/>
      <w:sz w:val="24"/>
    </w:rPr>
  </w:style>
  <w:style w:type="character" w:customStyle="1" w:styleId="FontStyle29">
    <w:name w:val="Font Style29"/>
    <w:basedOn w:val="Privzetapisavaodstavka"/>
    <w:uiPriority w:val="99"/>
    <w:rsid w:val="00F72F53"/>
    <w:rPr>
      <w:rFonts w:ascii="Arial" w:hAnsi="Arial" w:cs="Arial"/>
      <w:sz w:val="20"/>
      <w:szCs w:val="20"/>
    </w:rPr>
  </w:style>
  <w:style w:type="paragraph" w:styleId="NaslovTOC">
    <w:name w:val="TOC Heading"/>
    <w:basedOn w:val="Naslov1"/>
    <w:next w:val="Navaden"/>
    <w:uiPriority w:val="39"/>
    <w:semiHidden/>
    <w:unhideWhenUsed/>
    <w:qFormat/>
    <w:rsid w:val="00F72F53"/>
    <w:pPr>
      <w:outlineLvl w:val="9"/>
    </w:pPr>
    <w:rPr>
      <w:lang w:eastAsia="sl-SI"/>
    </w:rPr>
  </w:style>
  <w:style w:type="paragraph" w:styleId="Kazalovsebine2">
    <w:name w:val="toc 2"/>
    <w:basedOn w:val="Navaden"/>
    <w:next w:val="Navaden"/>
    <w:autoRedefine/>
    <w:uiPriority w:val="39"/>
    <w:unhideWhenUsed/>
    <w:qFormat/>
    <w:rsid w:val="00F72F53"/>
    <w:pPr>
      <w:widowControl/>
      <w:ind w:left="200"/>
      <w:jc w:val="left"/>
    </w:pPr>
    <w:rPr>
      <w:rFonts w:asciiTheme="minorHAnsi" w:eastAsiaTheme="minorHAnsi" w:hAnsiTheme="minorHAnsi" w:cstheme="minorHAnsi"/>
      <w:smallCaps/>
      <w:szCs w:val="20"/>
      <w:lang w:eastAsia="en-US"/>
    </w:rPr>
  </w:style>
  <w:style w:type="paragraph" w:styleId="Kazalovsebine1">
    <w:name w:val="toc 1"/>
    <w:basedOn w:val="Navaden"/>
    <w:next w:val="Navaden"/>
    <w:autoRedefine/>
    <w:uiPriority w:val="39"/>
    <w:unhideWhenUsed/>
    <w:qFormat/>
    <w:rsid w:val="00F72F53"/>
    <w:pPr>
      <w:widowControl/>
      <w:spacing w:before="120" w:after="120"/>
      <w:jc w:val="left"/>
    </w:pPr>
    <w:rPr>
      <w:rFonts w:asciiTheme="minorHAnsi" w:eastAsiaTheme="minorHAnsi" w:hAnsiTheme="minorHAnsi" w:cstheme="minorHAnsi"/>
      <w:b/>
      <w:bCs/>
      <w:caps/>
      <w:szCs w:val="20"/>
      <w:lang w:eastAsia="en-US"/>
    </w:rPr>
  </w:style>
  <w:style w:type="paragraph" w:styleId="Kazalovsebine3">
    <w:name w:val="toc 3"/>
    <w:basedOn w:val="Navaden"/>
    <w:next w:val="Navaden"/>
    <w:autoRedefine/>
    <w:uiPriority w:val="39"/>
    <w:unhideWhenUsed/>
    <w:qFormat/>
    <w:rsid w:val="00F72F53"/>
    <w:pPr>
      <w:widowControl/>
      <w:tabs>
        <w:tab w:val="left" w:pos="1200"/>
        <w:tab w:val="right" w:leader="dot" w:pos="9062"/>
      </w:tabs>
      <w:ind w:left="1083" w:hanging="680"/>
    </w:pPr>
    <w:rPr>
      <w:rFonts w:asciiTheme="minorHAnsi" w:eastAsiaTheme="minorHAnsi" w:hAnsiTheme="minorHAnsi" w:cstheme="minorHAnsi"/>
      <w:i/>
      <w:iCs/>
      <w:szCs w:val="20"/>
      <w:lang w:eastAsia="en-US"/>
    </w:rPr>
  </w:style>
  <w:style w:type="paragraph" w:styleId="Besedilooblaka">
    <w:name w:val="Balloon Text"/>
    <w:basedOn w:val="Navaden"/>
    <w:link w:val="BesedilooblakaZnak"/>
    <w:uiPriority w:val="99"/>
    <w:semiHidden/>
    <w:unhideWhenUsed/>
    <w:rsid w:val="00F72F53"/>
    <w:pPr>
      <w:widowControl/>
    </w:pPr>
    <w:rPr>
      <w:rFonts w:ascii="Tahoma" w:eastAsiaTheme="minorHAnsi" w:hAnsi="Tahoma" w:cs="Tahoma"/>
      <w:sz w:val="16"/>
      <w:szCs w:val="16"/>
      <w:lang w:eastAsia="en-US"/>
    </w:rPr>
  </w:style>
  <w:style w:type="character" w:customStyle="1" w:styleId="BesedilooblakaZnak">
    <w:name w:val="Besedilo oblačka Znak"/>
    <w:basedOn w:val="Privzetapisavaodstavka"/>
    <w:link w:val="Besedilooblaka"/>
    <w:uiPriority w:val="99"/>
    <w:semiHidden/>
    <w:rsid w:val="00F72F53"/>
    <w:rPr>
      <w:rFonts w:ascii="Tahoma" w:eastAsiaTheme="minorHAnsi" w:hAnsi="Tahoma" w:cs="Tahoma"/>
      <w:sz w:val="16"/>
      <w:szCs w:val="16"/>
    </w:rPr>
  </w:style>
  <w:style w:type="character" w:styleId="Hiperpovezava">
    <w:name w:val="Hyperlink"/>
    <w:basedOn w:val="Privzetapisavaodstavka"/>
    <w:uiPriority w:val="99"/>
    <w:unhideWhenUsed/>
    <w:rsid w:val="00F72F53"/>
    <w:rPr>
      <w:color w:val="0563C1" w:themeColor="hyperlink"/>
      <w:u w:val="single"/>
    </w:rPr>
  </w:style>
  <w:style w:type="character" w:customStyle="1" w:styleId="apple-converted-space">
    <w:name w:val="apple-converted-space"/>
    <w:basedOn w:val="Privzetapisavaodstavka"/>
    <w:rsid w:val="00F72F53"/>
  </w:style>
  <w:style w:type="character" w:customStyle="1" w:styleId="BrezrazmikovZnak">
    <w:name w:val="Brez razmikov Znak"/>
    <w:basedOn w:val="Privzetapisavaodstavka"/>
    <w:link w:val="Brezrazmikov"/>
    <w:uiPriority w:val="1"/>
    <w:rsid w:val="00F72F53"/>
    <w:rPr>
      <w:rFonts w:asciiTheme="majorHAnsi" w:eastAsiaTheme="majorEastAsia" w:hAnsiTheme="majorHAnsi" w:cstheme="majorBidi"/>
      <w:sz w:val="20"/>
    </w:rPr>
  </w:style>
  <w:style w:type="character" w:styleId="Pripombasklic">
    <w:name w:val="annotation reference"/>
    <w:basedOn w:val="Privzetapisavaodstavka"/>
    <w:uiPriority w:val="99"/>
    <w:semiHidden/>
    <w:unhideWhenUsed/>
    <w:rsid w:val="00F72F53"/>
    <w:rPr>
      <w:sz w:val="16"/>
      <w:szCs w:val="16"/>
    </w:rPr>
  </w:style>
  <w:style w:type="paragraph" w:styleId="Pripombabesedilo">
    <w:name w:val="annotation text"/>
    <w:basedOn w:val="Navaden"/>
    <w:link w:val="PripombabesediloZnak"/>
    <w:uiPriority w:val="99"/>
    <w:semiHidden/>
    <w:unhideWhenUsed/>
    <w:rsid w:val="00F72F53"/>
    <w:pPr>
      <w:widowControl/>
    </w:pPr>
    <w:rPr>
      <w:rFonts w:eastAsiaTheme="minorHAnsi" w:cstheme="minorBidi"/>
      <w:szCs w:val="20"/>
      <w:lang w:eastAsia="en-US"/>
    </w:rPr>
  </w:style>
  <w:style w:type="character" w:customStyle="1" w:styleId="PripombabesediloZnak">
    <w:name w:val="Pripomba – besedilo Znak"/>
    <w:basedOn w:val="Privzetapisavaodstavka"/>
    <w:link w:val="Pripombabesedilo"/>
    <w:uiPriority w:val="99"/>
    <w:semiHidden/>
    <w:rsid w:val="00F72F53"/>
    <w:rPr>
      <w:rFonts w:ascii="Arial" w:eastAsiaTheme="minorHAnsi" w:hAnsi="Arial"/>
      <w:sz w:val="20"/>
      <w:szCs w:val="20"/>
    </w:rPr>
  </w:style>
  <w:style w:type="numbering" w:customStyle="1" w:styleId="Brezseznama1">
    <w:name w:val="Brez seznama1"/>
    <w:next w:val="Brezseznama"/>
    <w:uiPriority w:val="99"/>
    <w:semiHidden/>
    <w:unhideWhenUsed/>
    <w:rsid w:val="00F72F53"/>
  </w:style>
  <w:style w:type="paragraph" w:styleId="Sprotnaopomba-besedilo">
    <w:name w:val="footnote text"/>
    <w:aliases w:val="Footnote,Fußnote,Sprotna opomba-besedilo,Char Char,Char Char Char Char,Char Char Char,Sprotna opomba - besedilo Znak1,Sprotna opomba - besedilo Znak Znak2,Sprotna opomba - besedilo Znak1 Znak Znak1,Caption Char,CAP TABELA Char"/>
    <w:basedOn w:val="Navaden"/>
    <w:link w:val="Sprotnaopomba-besediloZnak"/>
    <w:uiPriority w:val="99"/>
    <w:qFormat/>
    <w:rsid w:val="00F72F53"/>
    <w:pPr>
      <w:widowControl/>
    </w:pPr>
    <w:rPr>
      <w:rFonts w:asciiTheme="majorHAnsi" w:eastAsiaTheme="majorEastAsia" w:hAnsiTheme="majorHAnsi" w:cstheme="majorBidi"/>
      <w:szCs w:val="20"/>
      <w:lang w:val="en-GB" w:eastAsia="en-US"/>
    </w:rPr>
  </w:style>
  <w:style w:type="character" w:customStyle="1" w:styleId="Sprotnaopomba-besediloZnak">
    <w:name w:val="Sprotna opomba - besedilo Znak"/>
    <w:aliases w:val="Footnote Znak,Fußnote Znak,Sprotna opomba-besedilo Znak,Char Char Znak,Char Char Char Char Znak,Char Char Char Znak,Sprotna opomba - besedilo Znak1 Znak,Sprotna opomba - besedilo Znak Znak2 Znak,Caption Char Znak"/>
    <w:basedOn w:val="Privzetapisavaodstavka"/>
    <w:link w:val="Sprotnaopomba-besedilo"/>
    <w:uiPriority w:val="99"/>
    <w:rsid w:val="00F72F53"/>
    <w:rPr>
      <w:rFonts w:asciiTheme="majorHAnsi" w:eastAsiaTheme="majorEastAsia" w:hAnsiTheme="majorHAnsi" w:cstheme="majorBidi"/>
      <w:sz w:val="20"/>
      <w:szCs w:val="20"/>
      <w:lang w:val="en-GB"/>
    </w:rPr>
  </w:style>
  <w:style w:type="paragraph" w:customStyle="1" w:styleId="Odstavekseznama1">
    <w:name w:val="Odstavek seznama1"/>
    <w:basedOn w:val="Navaden"/>
    <w:rsid w:val="00F72F53"/>
    <w:pPr>
      <w:widowControl/>
      <w:ind w:left="720"/>
      <w:contextualSpacing/>
    </w:pPr>
    <w:rPr>
      <w:rFonts w:ascii="Times New Roman" w:eastAsiaTheme="majorEastAsia" w:hAnsi="Times New Roman" w:cstheme="majorBidi"/>
      <w:sz w:val="24"/>
      <w:szCs w:val="22"/>
    </w:rPr>
  </w:style>
  <w:style w:type="character" w:styleId="Poudarek">
    <w:name w:val="Emphasis"/>
    <w:uiPriority w:val="20"/>
    <w:qFormat/>
    <w:rsid w:val="00F72F53"/>
    <w:rPr>
      <w:b/>
      <w:bCs/>
      <w:i/>
      <w:iCs/>
      <w:spacing w:val="10"/>
    </w:rPr>
  </w:style>
  <w:style w:type="character" w:styleId="Sprotnaopomba-sklic">
    <w:name w:val="footnote reference"/>
    <w:aliases w:val="Footnote symbol,Fussnota,Footnote reference number,note TESI,SUPERS,EN Footnote Reference,-E Fußnotenzeichen,ESPON Footnote No,number,Times 10 Point,Exposant 3 Point,Footnote Reference_LVL6,Footnote Reference_LVL61,Footnote1,E..."/>
    <w:uiPriority w:val="99"/>
    <w:qFormat/>
    <w:rsid w:val="00F72F53"/>
    <w:rPr>
      <w:vertAlign w:val="superscript"/>
    </w:rPr>
  </w:style>
  <w:style w:type="paragraph" w:customStyle="1" w:styleId="rkovnatokazaodstavkom">
    <w:name w:val="Črkovna točka_za odstavkom"/>
    <w:basedOn w:val="Navaden"/>
    <w:rsid w:val="00F72F53"/>
    <w:pPr>
      <w:widowControl/>
      <w:numPr>
        <w:numId w:val="3"/>
      </w:numPr>
      <w:overflowPunct w:val="0"/>
      <w:autoSpaceDE w:val="0"/>
      <w:autoSpaceDN w:val="0"/>
      <w:adjustRightInd w:val="0"/>
      <w:spacing w:line="200" w:lineRule="exact"/>
      <w:textAlignment w:val="baseline"/>
    </w:pPr>
    <w:rPr>
      <w:rFonts w:asciiTheme="majorHAnsi" w:eastAsiaTheme="majorEastAsia" w:hAnsiTheme="majorHAnsi" w:cstheme="majorBidi"/>
      <w:szCs w:val="20"/>
    </w:rPr>
  </w:style>
  <w:style w:type="paragraph" w:styleId="Naslov">
    <w:name w:val="Title"/>
    <w:basedOn w:val="Navaden"/>
    <w:next w:val="Navaden"/>
    <w:link w:val="NaslovZnak"/>
    <w:uiPriority w:val="10"/>
    <w:qFormat/>
    <w:rsid w:val="00F72F53"/>
    <w:pPr>
      <w:widowControl/>
      <w:spacing w:after="300"/>
      <w:contextualSpacing/>
    </w:pPr>
    <w:rPr>
      <w:rFonts w:asciiTheme="majorHAnsi" w:eastAsiaTheme="majorEastAsia" w:hAnsiTheme="majorHAnsi" w:cstheme="majorBidi"/>
      <w:smallCaps/>
      <w:sz w:val="52"/>
      <w:szCs w:val="52"/>
      <w:lang w:eastAsia="en-US"/>
    </w:rPr>
  </w:style>
  <w:style w:type="character" w:customStyle="1" w:styleId="NaslovZnak">
    <w:name w:val="Naslov Znak"/>
    <w:basedOn w:val="Privzetapisavaodstavka"/>
    <w:link w:val="Naslov"/>
    <w:uiPriority w:val="10"/>
    <w:rsid w:val="00F72F53"/>
    <w:rPr>
      <w:rFonts w:asciiTheme="majorHAnsi" w:eastAsiaTheme="majorEastAsia" w:hAnsiTheme="majorHAnsi" w:cstheme="majorBidi"/>
      <w:smallCaps/>
      <w:sz w:val="52"/>
      <w:szCs w:val="52"/>
    </w:rPr>
  </w:style>
  <w:style w:type="paragraph" w:styleId="Podnaslov">
    <w:name w:val="Subtitle"/>
    <w:basedOn w:val="Navaden"/>
    <w:next w:val="Navaden"/>
    <w:link w:val="PodnaslovZnak"/>
    <w:uiPriority w:val="11"/>
    <w:qFormat/>
    <w:rsid w:val="00F72F53"/>
    <w:pPr>
      <w:widowControl/>
    </w:pPr>
    <w:rPr>
      <w:rFonts w:asciiTheme="majorHAnsi" w:eastAsiaTheme="majorEastAsia" w:hAnsiTheme="majorHAnsi" w:cstheme="majorBidi"/>
      <w:i/>
      <w:iCs/>
      <w:smallCaps/>
      <w:spacing w:val="10"/>
      <w:sz w:val="28"/>
      <w:szCs w:val="28"/>
      <w:lang w:eastAsia="en-US"/>
    </w:rPr>
  </w:style>
  <w:style w:type="character" w:customStyle="1" w:styleId="PodnaslovZnak">
    <w:name w:val="Podnaslov Znak"/>
    <w:basedOn w:val="Privzetapisavaodstavka"/>
    <w:link w:val="Podnaslov"/>
    <w:uiPriority w:val="11"/>
    <w:rsid w:val="00F72F53"/>
    <w:rPr>
      <w:rFonts w:asciiTheme="majorHAnsi" w:eastAsiaTheme="majorEastAsia" w:hAnsiTheme="majorHAnsi" w:cstheme="majorBidi"/>
      <w:i/>
      <w:iCs/>
      <w:smallCaps/>
      <w:spacing w:val="10"/>
      <w:sz w:val="28"/>
      <w:szCs w:val="28"/>
    </w:rPr>
  </w:style>
  <w:style w:type="character" w:styleId="Krepko">
    <w:name w:val="Strong"/>
    <w:uiPriority w:val="22"/>
    <w:qFormat/>
    <w:rsid w:val="00F72F53"/>
    <w:rPr>
      <w:b/>
      <w:bCs/>
    </w:rPr>
  </w:style>
  <w:style w:type="paragraph" w:styleId="Citat">
    <w:name w:val="Quote"/>
    <w:basedOn w:val="Navaden"/>
    <w:next w:val="Navaden"/>
    <w:link w:val="CitatZnak"/>
    <w:uiPriority w:val="29"/>
    <w:qFormat/>
    <w:rsid w:val="00F72F53"/>
    <w:pPr>
      <w:widowControl/>
    </w:pPr>
    <w:rPr>
      <w:rFonts w:asciiTheme="majorHAnsi" w:eastAsiaTheme="majorEastAsia" w:hAnsiTheme="majorHAnsi" w:cstheme="majorBidi"/>
      <w:i/>
      <w:iCs/>
      <w:szCs w:val="22"/>
      <w:lang w:eastAsia="en-US"/>
    </w:rPr>
  </w:style>
  <w:style w:type="character" w:customStyle="1" w:styleId="CitatZnak">
    <w:name w:val="Citat Znak"/>
    <w:basedOn w:val="Privzetapisavaodstavka"/>
    <w:link w:val="Citat"/>
    <w:uiPriority w:val="29"/>
    <w:rsid w:val="00F72F53"/>
    <w:rPr>
      <w:rFonts w:asciiTheme="majorHAnsi" w:eastAsiaTheme="majorEastAsia" w:hAnsiTheme="majorHAnsi" w:cstheme="majorBidi"/>
      <w:i/>
      <w:iCs/>
      <w:sz w:val="20"/>
    </w:rPr>
  </w:style>
  <w:style w:type="paragraph" w:styleId="Intenzivencitat">
    <w:name w:val="Intense Quote"/>
    <w:basedOn w:val="Navaden"/>
    <w:next w:val="Navaden"/>
    <w:link w:val="IntenzivencitatZnak"/>
    <w:uiPriority w:val="30"/>
    <w:qFormat/>
    <w:rsid w:val="00F72F53"/>
    <w:pPr>
      <w:widowControl/>
      <w:pBdr>
        <w:top w:val="single" w:sz="4" w:space="10" w:color="auto"/>
        <w:bottom w:val="single" w:sz="4" w:space="10" w:color="auto"/>
      </w:pBdr>
      <w:spacing w:before="240" w:after="240" w:line="300" w:lineRule="auto"/>
      <w:ind w:left="1152" w:right="1152"/>
    </w:pPr>
    <w:rPr>
      <w:rFonts w:asciiTheme="majorHAnsi" w:eastAsiaTheme="majorEastAsia" w:hAnsiTheme="majorHAnsi" w:cstheme="majorBidi"/>
      <w:i/>
      <w:iCs/>
      <w:szCs w:val="22"/>
      <w:lang w:eastAsia="en-US"/>
    </w:rPr>
  </w:style>
  <w:style w:type="character" w:customStyle="1" w:styleId="IntenzivencitatZnak">
    <w:name w:val="Intenziven citat Znak"/>
    <w:basedOn w:val="Privzetapisavaodstavka"/>
    <w:link w:val="Intenzivencitat"/>
    <w:uiPriority w:val="30"/>
    <w:rsid w:val="00F72F53"/>
    <w:rPr>
      <w:rFonts w:asciiTheme="majorHAnsi" w:eastAsiaTheme="majorEastAsia" w:hAnsiTheme="majorHAnsi" w:cstheme="majorBidi"/>
      <w:i/>
      <w:iCs/>
      <w:sz w:val="20"/>
    </w:rPr>
  </w:style>
  <w:style w:type="character" w:styleId="Neenpoudarek">
    <w:name w:val="Subtle Emphasis"/>
    <w:uiPriority w:val="19"/>
    <w:qFormat/>
    <w:rsid w:val="00F72F53"/>
    <w:rPr>
      <w:i/>
      <w:iCs/>
    </w:rPr>
  </w:style>
  <w:style w:type="character" w:styleId="Intenzivenpoudarek">
    <w:name w:val="Intense Emphasis"/>
    <w:uiPriority w:val="21"/>
    <w:qFormat/>
    <w:rsid w:val="00F72F53"/>
    <w:rPr>
      <w:b/>
      <w:bCs/>
      <w:i/>
      <w:iCs/>
    </w:rPr>
  </w:style>
  <w:style w:type="character" w:styleId="Neensklic">
    <w:name w:val="Subtle Reference"/>
    <w:basedOn w:val="Privzetapisavaodstavka"/>
    <w:uiPriority w:val="31"/>
    <w:qFormat/>
    <w:rsid w:val="00F72F53"/>
    <w:rPr>
      <w:smallCaps/>
    </w:rPr>
  </w:style>
  <w:style w:type="character" w:styleId="Intenzivensklic">
    <w:name w:val="Intense Reference"/>
    <w:uiPriority w:val="32"/>
    <w:qFormat/>
    <w:rsid w:val="00F72F53"/>
    <w:rPr>
      <w:b/>
      <w:bCs/>
      <w:smallCaps/>
    </w:rPr>
  </w:style>
  <w:style w:type="character" w:styleId="Naslovknjige">
    <w:name w:val="Book Title"/>
    <w:basedOn w:val="Privzetapisavaodstavka"/>
    <w:uiPriority w:val="33"/>
    <w:qFormat/>
    <w:rsid w:val="00F72F53"/>
    <w:rPr>
      <w:i/>
      <w:iCs/>
      <w:smallCaps/>
      <w:spacing w:val="5"/>
    </w:rPr>
  </w:style>
  <w:style w:type="paragraph" w:styleId="Kazalovsebine4">
    <w:name w:val="toc 4"/>
    <w:basedOn w:val="Navaden"/>
    <w:next w:val="Navaden"/>
    <w:autoRedefine/>
    <w:uiPriority w:val="39"/>
    <w:unhideWhenUsed/>
    <w:rsid w:val="00F72F53"/>
    <w:pPr>
      <w:widowControl/>
      <w:ind w:left="600"/>
      <w:jc w:val="left"/>
    </w:pPr>
    <w:rPr>
      <w:rFonts w:asciiTheme="minorHAnsi" w:eastAsiaTheme="minorHAnsi" w:hAnsiTheme="minorHAnsi" w:cstheme="minorHAnsi"/>
      <w:sz w:val="18"/>
      <w:szCs w:val="18"/>
      <w:lang w:eastAsia="en-US"/>
    </w:rPr>
  </w:style>
  <w:style w:type="paragraph" w:styleId="Kazalovsebine5">
    <w:name w:val="toc 5"/>
    <w:basedOn w:val="Navaden"/>
    <w:next w:val="Navaden"/>
    <w:autoRedefine/>
    <w:uiPriority w:val="39"/>
    <w:unhideWhenUsed/>
    <w:rsid w:val="00F72F53"/>
    <w:pPr>
      <w:widowControl/>
      <w:ind w:left="800"/>
      <w:jc w:val="left"/>
    </w:pPr>
    <w:rPr>
      <w:rFonts w:asciiTheme="minorHAnsi" w:eastAsiaTheme="minorHAnsi" w:hAnsiTheme="minorHAnsi" w:cstheme="minorHAnsi"/>
      <w:sz w:val="18"/>
      <w:szCs w:val="18"/>
      <w:lang w:eastAsia="en-US"/>
    </w:rPr>
  </w:style>
  <w:style w:type="paragraph" w:styleId="Kazalovsebine6">
    <w:name w:val="toc 6"/>
    <w:basedOn w:val="Navaden"/>
    <w:next w:val="Navaden"/>
    <w:autoRedefine/>
    <w:uiPriority w:val="39"/>
    <w:unhideWhenUsed/>
    <w:rsid w:val="00F72F53"/>
    <w:pPr>
      <w:widowControl/>
      <w:ind w:left="1000"/>
      <w:jc w:val="left"/>
    </w:pPr>
    <w:rPr>
      <w:rFonts w:asciiTheme="minorHAnsi" w:eastAsiaTheme="minorHAnsi" w:hAnsiTheme="minorHAnsi" w:cstheme="minorHAnsi"/>
      <w:sz w:val="18"/>
      <w:szCs w:val="18"/>
      <w:lang w:eastAsia="en-US"/>
    </w:rPr>
  </w:style>
  <w:style w:type="paragraph" w:styleId="Kazalovsebine7">
    <w:name w:val="toc 7"/>
    <w:basedOn w:val="Navaden"/>
    <w:next w:val="Navaden"/>
    <w:autoRedefine/>
    <w:uiPriority w:val="39"/>
    <w:unhideWhenUsed/>
    <w:rsid w:val="00F72F53"/>
    <w:pPr>
      <w:widowControl/>
      <w:ind w:left="1200"/>
      <w:jc w:val="left"/>
    </w:pPr>
    <w:rPr>
      <w:rFonts w:asciiTheme="minorHAnsi" w:eastAsiaTheme="minorHAnsi" w:hAnsiTheme="minorHAnsi" w:cstheme="minorHAnsi"/>
      <w:sz w:val="18"/>
      <w:szCs w:val="18"/>
      <w:lang w:eastAsia="en-US"/>
    </w:rPr>
  </w:style>
  <w:style w:type="paragraph" w:styleId="Kazalovsebine8">
    <w:name w:val="toc 8"/>
    <w:basedOn w:val="Navaden"/>
    <w:next w:val="Navaden"/>
    <w:autoRedefine/>
    <w:uiPriority w:val="39"/>
    <w:unhideWhenUsed/>
    <w:rsid w:val="00F72F53"/>
    <w:pPr>
      <w:widowControl/>
      <w:ind w:left="1400"/>
      <w:jc w:val="left"/>
    </w:pPr>
    <w:rPr>
      <w:rFonts w:asciiTheme="minorHAnsi" w:eastAsiaTheme="minorHAnsi" w:hAnsiTheme="minorHAnsi" w:cstheme="minorHAnsi"/>
      <w:sz w:val="18"/>
      <w:szCs w:val="18"/>
      <w:lang w:eastAsia="en-US"/>
    </w:rPr>
  </w:style>
  <w:style w:type="paragraph" w:styleId="Kazalovsebine9">
    <w:name w:val="toc 9"/>
    <w:basedOn w:val="Navaden"/>
    <w:next w:val="Navaden"/>
    <w:autoRedefine/>
    <w:uiPriority w:val="39"/>
    <w:unhideWhenUsed/>
    <w:rsid w:val="00F72F53"/>
    <w:pPr>
      <w:widowControl/>
      <w:ind w:left="1600"/>
      <w:jc w:val="left"/>
    </w:pPr>
    <w:rPr>
      <w:rFonts w:asciiTheme="minorHAnsi" w:eastAsiaTheme="minorHAnsi" w:hAnsiTheme="minorHAnsi" w:cstheme="minorHAnsi"/>
      <w:sz w:val="18"/>
      <w:szCs w:val="18"/>
      <w:lang w:eastAsia="en-US"/>
    </w:rPr>
  </w:style>
  <w:style w:type="paragraph" w:customStyle="1" w:styleId="Odstavekseznama3">
    <w:name w:val="Odstavek seznama3"/>
    <w:basedOn w:val="Navaden"/>
    <w:rsid w:val="00F72F53"/>
    <w:pPr>
      <w:widowControl/>
      <w:ind w:left="708"/>
    </w:pPr>
    <w:rPr>
      <w:rFonts w:ascii="Times New Roman" w:hAnsi="Times New Roman"/>
      <w:szCs w:val="22"/>
      <w:lang w:eastAsia="en-US"/>
    </w:rPr>
  </w:style>
  <w:style w:type="paragraph" w:customStyle="1" w:styleId="Default">
    <w:name w:val="Default"/>
    <w:rsid w:val="00F72F53"/>
    <w:pPr>
      <w:autoSpaceDE w:val="0"/>
      <w:autoSpaceDN w:val="0"/>
      <w:adjustRightInd w:val="0"/>
      <w:spacing w:after="0" w:line="240" w:lineRule="auto"/>
    </w:pPr>
    <w:rPr>
      <w:rFonts w:ascii="EUAlbertina" w:hAnsi="EUAlbertina" w:cs="EUAlbertina"/>
      <w:color w:val="000000"/>
      <w:sz w:val="24"/>
      <w:szCs w:val="24"/>
      <w:lang w:eastAsia="sl-SI"/>
    </w:rPr>
  </w:style>
  <w:style w:type="table" w:styleId="Svetlamrea">
    <w:name w:val="Light Grid"/>
    <w:basedOn w:val="Navadnatabel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vrstapredpisa1">
    <w:name w:val="vrstapredpisa1"/>
    <w:basedOn w:val="Navaden"/>
    <w:rsid w:val="00F72F53"/>
    <w:pPr>
      <w:widowControl/>
      <w:spacing w:before="480"/>
      <w:jc w:val="center"/>
    </w:pPr>
    <w:rPr>
      <w:rFonts w:cs="Arial"/>
      <w:b/>
      <w:bCs/>
      <w:color w:val="000000"/>
      <w:spacing w:val="40"/>
      <w:szCs w:val="22"/>
    </w:rPr>
  </w:style>
  <w:style w:type="character" w:styleId="SledenaHiperpovezava">
    <w:name w:val="FollowedHyperlink"/>
    <w:basedOn w:val="Privzetapisavaodstavka"/>
    <w:uiPriority w:val="99"/>
    <w:semiHidden/>
    <w:unhideWhenUsed/>
    <w:rsid w:val="00F72F53"/>
    <w:rPr>
      <w:color w:val="954F72" w:themeColor="followedHyperlink"/>
      <w:u w:val="single"/>
    </w:rPr>
  </w:style>
  <w:style w:type="paragraph" w:styleId="Telobesedila2">
    <w:name w:val="Body Text 2"/>
    <w:basedOn w:val="Navaden"/>
    <w:link w:val="Telobesedila2Znak"/>
    <w:uiPriority w:val="99"/>
    <w:rsid w:val="00F72F53"/>
    <w:pPr>
      <w:widowControl/>
    </w:pPr>
    <w:rPr>
      <w:color w:val="FF0000"/>
      <w:szCs w:val="20"/>
    </w:rPr>
  </w:style>
  <w:style w:type="character" w:customStyle="1" w:styleId="Telobesedila2Znak">
    <w:name w:val="Telo besedila 2 Znak"/>
    <w:basedOn w:val="Privzetapisavaodstavka"/>
    <w:link w:val="Telobesedila2"/>
    <w:uiPriority w:val="99"/>
    <w:rsid w:val="00F72F53"/>
    <w:rPr>
      <w:rFonts w:ascii="Arial" w:hAnsi="Arial" w:cs="Times New Roman"/>
      <w:color w:val="FF0000"/>
      <w:sz w:val="20"/>
      <w:szCs w:val="20"/>
      <w:lang w:eastAsia="sl-SI"/>
    </w:rPr>
  </w:style>
  <w:style w:type="paragraph" w:customStyle="1" w:styleId="datumtevilka">
    <w:name w:val="datum številka"/>
    <w:basedOn w:val="Navaden"/>
    <w:qFormat/>
    <w:rsid w:val="00F72F53"/>
    <w:pPr>
      <w:widowControl/>
      <w:tabs>
        <w:tab w:val="left" w:pos="1701"/>
      </w:tabs>
      <w:spacing w:line="260" w:lineRule="exact"/>
    </w:pPr>
    <w:rPr>
      <w:szCs w:val="20"/>
    </w:rPr>
  </w:style>
  <w:style w:type="table" w:customStyle="1" w:styleId="Svetlamrea2">
    <w:name w:val="Svetla mreža2"/>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Zadevapripombe">
    <w:name w:val="annotation subject"/>
    <w:basedOn w:val="Pripombabesedilo"/>
    <w:next w:val="Pripombabesedilo"/>
    <w:link w:val="ZadevapripombeZnak"/>
    <w:uiPriority w:val="99"/>
    <w:semiHidden/>
    <w:unhideWhenUsed/>
    <w:rsid w:val="00F72F53"/>
    <w:rPr>
      <w:rFonts w:asciiTheme="majorHAnsi" w:eastAsiaTheme="majorEastAsia" w:hAnsiTheme="majorHAnsi" w:cstheme="majorBidi"/>
      <w:b/>
      <w:bCs/>
    </w:rPr>
  </w:style>
  <w:style w:type="character" w:customStyle="1" w:styleId="ZadevapripombeZnak">
    <w:name w:val="Zadeva pripombe Znak"/>
    <w:basedOn w:val="PripombabesediloZnak"/>
    <w:link w:val="Zadevapripombe"/>
    <w:uiPriority w:val="99"/>
    <w:semiHidden/>
    <w:rsid w:val="00F72F53"/>
    <w:rPr>
      <w:rFonts w:asciiTheme="majorHAnsi" w:eastAsiaTheme="majorEastAsia" w:hAnsiTheme="majorHAnsi" w:cstheme="majorBidi"/>
      <w:b/>
      <w:bCs/>
      <w:sz w:val="20"/>
      <w:szCs w:val="20"/>
    </w:rPr>
  </w:style>
  <w:style w:type="paragraph" w:customStyle="1" w:styleId="font0">
    <w:name w:val="font0"/>
    <w:basedOn w:val="Navaden"/>
    <w:rsid w:val="00F72F53"/>
    <w:pPr>
      <w:widowControl/>
      <w:spacing w:before="100" w:beforeAutospacing="1" w:after="100" w:afterAutospacing="1"/>
    </w:pPr>
    <w:rPr>
      <w:rFonts w:ascii="Calibri" w:hAnsi="Calibri" w:cs="Calibri"/>
      <w:color w:val="000000"/>
      <w:szCs w:val="22"/>
    </w:rPr>
  </w:style>
  <w:style w:type="paragraph" w:customStyle="1" w:styleId="font5">
    <w:name w:val="font5"/>
    <w:basedOn w:val="Navaden"/>
    <w:rsid w:val="00F72F53"/>
    <w:pPr>
      <w:widowControl/>
      <w:spacing w:before="100" w:beforeAutospacing="1" w:after="100" w:afterAutospacing="1"/>
    </w:pPr>
    <w:rPr>
      <w:rFonts w:ascii="Calibri" w:hAnsi="Calibri" w:cs="Calibri"/>
      <w:b/>
      <w:bCs/>
      <w:color w:val="000000"/>
      <w:szCs w:val="22"/>
    </w:rPr>
  </w:style>
  <w:style w:type="paragraph" w:customStyle="1" w:styleId="font6">
    <w:name w:val="font6"/>
    <w:basedOn w:val="Navaden"/>
    <w:rsid w:val="00F72F53"/>
    <w:pPr>
      <w:widowControl/>
      <w:spacing w:before="100" w:beforeAutospacing="1" w:after="100" w:afterAutospacing="1"/>
    </w:pPr>
    <w:rPr>
      <w:rFonts w:ascii="Calibri" w:hAnsi="Calibri" w:cs="Calibri"/>
      <w:szCs w:val="22"/>
    </w:rPr>
  </w:style>
  <w:style w:type="paragraph" w:customStyle="1" w:styleId="font7">
    <w:name w:val="font7"/>
    <w:basedOn w:val="Navaden"/>
    <w:rsid w:val="00F72F53"/>
    <w:pPr>
      <w:widowControl/>
      <w:spacing w:before="100" w:beforeAutospacing="1" w:after="100" w:afterAutospacing="1"/>
    </w:pPr>
    <w:rPr>
      <w:rFonts w:ascii="Calibri" w:hAnsi="Calibri" w:cs="Calibri"/>
      <w:b/>
      <w:bCs/>
      <w:szCs w:val="22"/>
    </w:rPr>
  </w:style>
  <w:style w:type="paragraph" w:customStyle="1" w:styleId="font8">
    <w:name w:val="font8"/>
    <w:basedOn w:val="Navaden"/>
    <w:rsid w:val="00F72F53"/>
    <w:pPr>
      <w:widowControl/>
      <w:spacing w:before="100" w:beforeAutospacing="1" w:after="100" w:afterAutospacing="1"/>
    </w:pPr>
    <w:rPr>
      <w:rFonts w:ascii="Calibri" w:hAnsi="Calibri" w:cs="Calibri"/>
      <w:b/>
      <w:bCs/>
      <w:color w:val="C00000"/>
      <w:sz w:val="28"/>
      <w:szCs w:val="28"/>
    </w:rPr>
  </w:style>
  <w:style w:type="paragraph" w:customStyle="1" w:styleId="font9">
    <w:name w:val="font9"/>
    <w:basedOn w:val="Navaden"/>
    <w:rsid w:val="00F72F53"/>
    <w:pPr>
      <w:widowControl/>
      <w:spacing w:before="100" w:beforeAutospacing="1" w:after="100" w:afterAutospacing="1"/>
    </w:pPr>
    <w:rPr>
      <w:rFonts w:ascii="Calibri" w:hAnsi="Calibri" w:cs="Calibri"/>
      <w:color w:val="FF0000"/>
      <w:szCs w:val="22"/>
    </w:rPr>
  </w:style>
  <w:style w:type="paragraph" w:customStyle="1" w:styleId="xl65">
    <w:name w:val="xl65"/>
    <w:basedOn w:val="Navaden"/>
    <w:rsid w:val="00F72F53"/>
    <w:pPr>
      <w:widowControl/>
      <w:spacing w:before="100" w:beforeAutospacing="1" w:after="100" w:afterAutospacing="1"/>
    </w:pPr>
    <w:rPr>
      <w:rFonts w:ascii="Times New Roman" w:hAnsi="Times New Roman"/>
      <w:sz w:val="24"/>
    </w:rPr>
  </w:style>
  <w:style w:type="paragraph" w:customStyle="1" w:styleId="xl66">
    <w:name w:val="xl66"/>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67">
    <w:name w:val="xl67"/>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68">
    <w:name w:val="xl68"/>
    <w:basedOn w:val="Navaden"/>
    <w:rsid w:val="00F72F53"/>
    <w:pPr>
      <w:widowControl/>
      <w:pBdr>
        <w:top w:val="single" w:sz="8" w:space="0" w:color="auto"/>
        <w:left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69">
    <w:name w:val="xl69"/>
    <w:basedOn w:val="Navaden"/>
    <w:rsid w:val="00F72F53"/>
    <w:pPr>
      <w:widowControl/>
      <w:pBdr>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70">
    <w:name w:val="xl70"/>
    <w:basedOn w:val="Navaden"/>
    <w:rsid w:val="00F72F53"/>
    <w:pPr>
      <w:widowControl/>
      <w:pBdr>
        <w:top w:val="single" w:sz="8" w:space="0" w:color="auto"/>
        <w:left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1">
    <w:name w:val="xl71"/>
    <w:basedOn w:val="Navaden"/>
    <w:rsid w:val="00F72F53"/>
    <w:pPr>
      <w:widowControl/>
      <w:pBdr>
        <w:left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2">
    <w:name w:val="xl72"/>
    <w:basedOn w:val="Navaden"/>
    <w:rsid w:val="00F72F53"/>
    <w:pPr>
      <w:widowControl/>
      <w:pBdr>
        <w:left w:val="single" w:sz="8" w:space="0" w:color="auto"/>
        <w:bottom w:val="single" w:sz="8" w:space="0" w:color="auto"/>
        <w:right w:val="single" w:sz="4" w:space="0" w:color="auto"/>
      </w:pBdr>
      <w:shd w:val="clear" w:color="000000" w:fill="B8CCE4"/>
      <w:spacing w:before="100" w:beforeAutospacing="1" w:after="100" w:afterAutospacing="1"/>
    </w:pPr>
    <w:rPr>
      <w:rFonts w:ascii="Times New Roman" w:hAnsi="Times New Roman"/>
      <w:sz w:val="24"/>
    </w:rPr>
  </w:style>
  <w:style w:type="paragraph" w:customStyle="1" w:styleId="xl73">
    <w:name w:val="xl73"/>
    <w:basedOn w:val="Navaden"/>
    <w:rsid w:val="00F72F53"/>
    <w:pPr>
      <w:widowControl/>
      <w:pBdr>
        <w:top w:val="single" w:sz="8"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74">
    <w:name w:val="xl74"/>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color w:val="FF0000"/>
      <w:sz w:val="24"/>
    </w:rPr>
  </w:style>
  <w:style w:type="paragraph" w:customStyle="1" w:styleId="xl75">
    <w:name w:val="xl75"/>
    <w:basedOn w:val="Navaden"/>
    <w:rsid w:val="00F72F53"/>
    <w:pPr>
      <w:widowControl/>
      <w:spacing w:before="100" w:beforeAutospacing="1" w:after="100" w:afterAutospacing="1"/>
    </w:pPr>
    <w:rPr>
      <w:rFonts w:ascii="Times New Roman" w:hAnsi="Times New Roman"/>
      <w:b/>
      <w:bCs/>
      <w:sz w:val="24"/>
    </w:rPr>
  </w:style>
  <w:style w:type="paragraph" w:customStyle="1" w:styleId="xl76">
    <w:name w:val="xl76"/>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77">
    <w:name w:val="xl7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78">
    <w:name w:val="xl78"/>
    <w:basedOn w:val="Navaden"/>
    <w:rsid w:val="00F72F53"/>
    <w:pPr>
      <w:widowControl/>
      <w:pBdr>
        <w:top w:val="single" w:sz="8"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79">
    <w:name w:val="xl79"/>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80">
    <w:name w:val="xl80"/>
    <w:basedOn w:val="Navaden"/>
    <w:rsid w:val="00F72F53"/>
    <w:pPr>
      <w:widowControl/>
      <w:pBdr>
        <w:top w:val="single" w:sz="8"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1">
    <w:name w:val="xl81"/>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2">
    <w:name w:val="xl82"/>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b/>
      <w:bCs/>
      <w:sz w:val="24"/>
    </w:rPr>
  </w:style>
  <w:style w:type="paragraph" w:customStyle="1" w:styleId="xl83">
    <w:name w:val="xl83"/>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84">
    <w:name w:val="xl84"/>
    <w:basedOn w:val="Navaden"/>
    <w:rsid w:val="00F72F53"/>
    <w:pPr>
      <w:widowControl/>
      <w:spacing w:before="100" w:beforeAutospacing="1" w:after="100" w:afterAutospacing="1"/>
    </w:pPr>
    <w:rPr>
      <w:rFonts w:ascii="Times New Roman" w:hAnsi="Times New Roman"/>
      <w:sz w:val="24"/>
    </w:rPr>
  </w:style>
  <w:style w:type="paragraph" w:customStyle="1" w:styleId="xl85">
    <w:name w:val="xl85"/>
    <w:basedOn w:val="Navaden"/>
    <w:rsid w:val="00F72F53"/>
    <w:pPr>
      <w:widowControl/>
      <w:spacing w:before="100" w:beforeAutospacing="1" w:after="100" w:afterAutospacing="1"/>
    </w:pPr>
    <w:rPr>
      <w:rFonts w:ascii="Times New Roman" w:hAnsi="Times New Roman"/>
      <w:b/>
      <w:bCs/>
      <w:sz w:val="24"/>
    </w:rPr>
  </w:style>
  <w:style w:type="paragraph" w:customStyle="1" w:styleId="xl86">
    <w:name w:val="xl86"/>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87">
    <w:name w:val="xl87"/>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88">
    <w:name w:val="xl88"/>
    <w:basedOn w:val="Navaden"/>
    <w:rsid w:val="00F72F53"/>
    <w:pPr>
      <w:widowControl/>
      <w:spacing w:before="100" w:beforeAutospacing="1" w:after="100" w:afterAutospacing="1"/>
    </w:pPr>
    <w:rPr>
      <w:rFonts w:ascii="Times New Roman" w:hAnsi="Times New Roman"/>
      <w:sz w:val="24"/>
    </w:rPr>
  </w:style>
  <w:style w:type="paragraph" w:customStyle="1" w:styleId="xl89">
    <w:name w:val="xl89"/>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0">
    <w:name w:val="xl90"/>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1">
    <w:name w:val="xl91"/>
    <w:basedOn w:val="Navaden"/>
    <w:rsid w:val="00F72F53"/>
    <w:pPr>
      <w:widowControl/>
      <w:pBdr>
        <w:top w:val="single" w:sz="8"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2">
    <w:name w:val="xl92"/>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3">
    <w:name w:val="xl93"/>
    <w:basedOn w:val="Navaden"/>
    <w:rsid w:val="00F72F53"/>
    <w:pPr>
      <w:widowControl/>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94">
    <w:name w:val="xl94"/>
    <w:basedOn w:val="Navaden"/>
    <w:rsid w:val="00F72F53"/>
    <w:pPr>
      <w:widowControl/>
      <w:pBdr>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5">
    <w:name w:val="xl95"/>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96">
    <w:name w:val="xl96"/>
    <w:basedOn w:val="Navaden"/>
    <w:rsid w:val="00F72F53"/>
    <w:pPr>
      <w:widowControl/>
      <w:pBdr>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97">
    <w:name w:val="xl97"/>
    <w:basedOn w:val="Navaden"/>
    <w:rsid w:val="00F72F53"/>
    <w:pPr>
      <w:widowControl/>
      <w:pBdr>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98">
    <w:name w:val="xl98"/>
    <w:basedOn w:val="Navaden"/>
    <w:rsid w:val="00F72F53"/>
    <w:pPr>
      <w:widowControl/>
      <w:spacing w:before="100" w:beforeAutospacing="1" w:after="100" w:afterAutospacing="1"/>
    </w:pPr>
    <w:rPr>
      <w:rFonts w:ascii="Times New Roman" w:hAnsi="Times New Roman"/>
      <w:b/>
      <w:bCs/>
      <w:sz w:val="24"/>
    </w:rPr>
  </w:style>
  <w:style w:type="paragraph" w:customStyle="1" w:styleId="xl99">
    <w:name w:val="xl99"/>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sz w:val="24"/>
    </w:rPr>
  </w:style>
  <w:style w:type="paragraph" w:customStyle="1" w:styleId="xl100">
    <w:name w:val="xl100"/>
    <w:basedOn w:val="Navaden"/>
    <w:rsid w:val="00F72F53"/>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01">
    <w:name w:val="xl101"/>
    <w:basedOn w:val="Navaden"/>
    <w:rsid w:val="00F72F53"/>
    <w:pPr>
      <w:widowControl/>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2">
    <w:name w:val="xl102"/>
    <w:basedOn w:val="Navaden"/>
    <w:rsid w:val="00F72F53"/>
    <w:pPr>
      <w:widowControl/>
      <w:pBdr>
        <w:top w:val="single" w:sz="8" w:space="0" w:color="auto"/>
        <w:left w:val="single" w:sz="4"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3">
    <w:name w:val="xl103"/>
    <w:basedOn w:val="Navaden"/>
    <w:rsid w:val="00F72F53"/>
    <w:pPr>
      <w:widowControl/>
      <w:pBdr>
        <w:top w:val="single" w:sz="8" w:space="0" w:color="auto"/>
        <w:left w:val="single" w:sz="4" w:space="0" w:color="auto"/>
        <w:bottom w:val="single" w:sz="8" w:space="0" w:color="auto"/>
        <w:right w:val="single" w:sz="8"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04">
    <w:name w:val="xl104"/>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05">
    <w:name w:val="xl105"/>
    <w:basedOn w:val="Navaden"/>
    <w:rsid w:val="00F72F53"/>
    <w:pPr>
      <w:widowControl/>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06">
    <w:name w:val="xl106"/>
    <w:basedOn w:val="Navaden"/>
    <w:rsid w:val="00F72F53"/>
    <w:pPr>
      <w:widowControl/>
      <w:shd w:val="clear" w:color="000000" w:fill="FFFFFF"/>
      <w:spacing w:before="100" w:beforeAutospacing="1" w:after="100" w:afterAutospacing="1"/>
    </w:pPr>
    <w:rPr>
      <w:rFonts w:ascii="Times New Roman" w:hAnsi="Times New Roman"/>
      <w:b/>
      <w:bCs/>
      <w:sz w:val="28"/>
      <w:szCs w:val="28"/>
    </w:rPr>
  </w:style>
  <w:style w:type="paragraph" w:customStyle="1" w:styleId="xl107">
    <w:name w:val="xl10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108">
    <w:name w:val="xl108"/>
    <w:basedOn w:val="Navaden"/>
    <w:rsid w:val="00F72F53"/>
    <w:pPr>
      <w:widowControl/>
      <w:pBdr>
        <w:top w:val="single" w:sz="4" w:space="0" w:color="auto"/>
        <w:bottom w:val="single" w:sz="4" w:space="0" w:color="auto"/>
        <w:right w:val="single" w:sz="4" w:space="0" w:color="auto"/>
      </w:pBdr>
      <w:spacing w:before="100" w:beforeAutospacing="1" w:after="100" w:afterAutospacing="1"/>
    </w:pPr>
    <w:rPr>
      <w:rFonts w:ascii="Times New Roman" w:hAnsi="Times New Roman"/>
      <w:b/>
      <w:bCs/>
      <w:sz w:val="24"/>
    </w:rPr>
  </w:style>
  <w:style w:type="paragraph" w:customStyle="1" w:styleId="xl109">
    <w:name w:val="xl109"/>
    <w:basedOn w:val="Navaden"/>
    <w:rsid w:val="00F72F53"/>
    <w:pPr>
      <w:widowControl/>
      <w:pBdr>
        <w:top w:val="single" w:sz="4"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10">
    <w:name w:val="xl110"/>
    <w:basedOn w:val="Navaden"/>
    <w:rsid w:val="00F72F53"/>
    <w:pPr>
      <w:widowControl/>
      <w:pBdr>
        <w:top w:val="single" w:sz="4" w:space="0" w:color="auto"/>
        <w:left w:val="single" w:sz="8" w:space="0" w:color="auto"/>
        <w:bottom w:val="single" w:sz="8"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11">
    <w:name w:val="xl111"/>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12">
    <w:name w:val="xl112"/>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FF0000"/>
      <w:sz w:val="24"/>
    </w:rPr>
  </w:style>
  <w:style w:type="paragraph" w:customStyle="1" w:styleId="xl113">
    <w:name w:val="xl113"/>
    <w:basedOn w:val="Navaden"/>
    <w:rsid w:val="00F72F53"/>
    <w:pPr>
      <w:widowControl/>
      <w:pBdr>
        <w:top w:val="single" w:sz="8" w:space="0" w:color="auto"/>
        <w:left w:val="single" w:sz="8" w:space="0" w:color="auto"/>
        <w:bottom w:val="single" w:sz="8" w:space="0" w:color="auto"/>
        <w:right w:val="single" w:sz="4"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14">
    <w:name w:val="xl114"/>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5">
    <w:name w:val="xl115"/>
    <w:basedOn w:val="Navaden"/>
    <w:rsid w:val="00F72F53"/>
    <w:pPr>
      <w:widowControl/>
      <w:pBdr>
        <w:top w:val="single" w:sz="4"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6">
    <w:name w:val="xl116"/>
    <w:basedOn w:val="Navaden"/>
    <w:rsid w:val="00F72F53"/>
    <w:pPr>
      <w:widowControl/>
      <w:pBdr>
        <w:top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7">
    <w:name w:val="xl117"/>
    <w:basedOn w:val="Navaden"/>
    <w:rsid w:val="00F72F53"/>
    <w:pPr>
      <w:widowControl/>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8">
    <w:name w:val="xl118"/>
    <w:basedOn w:val="Navaden"/>
    <w:rsid w:val="00F72F53"/>
    <w:pPr>
      <w:widowControl/>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19">
    <w:name w:val="xl119"/>
    <w:basedOn w:val="Navaden"/>
    <w:rsid w:val="00F72F53"/>
    <w:pPr>
      <w:widowControl/>
      <w:pBdr>
        <w:top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20">
    <w:name w:val="xl120"/>
    <w:basedOn w:val="Navaden"/>
    <w:rsid w:val="00F72F53"/>
    <w:pPr>
      <w:widowControl/>
      <w:pBdr>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1">
    <w:name w:val="xl121"/>
    <w:basedOn w:val="Navaden"/>
    <w:rsid w:val="00F72F53"/>
    <w:pPr>
      <w:widowControl/>
      <w:pBdr>
        <w:top w:val="single" w:sz="4" w:space="0" w:color="auto"/>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2">
    <w:name w:val="xl122"/>
    <w:basedOn w:val="Navaden"/>
    <w:rsid w:val="00F72F53"/>
    <w:pPr>
      <w:widowControl/>
      <w:pBdr>
        <w:top w:val="single" w:sz="4" w:space="0" w:color="auto"/>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23">
    <w:name w:val="xl123"/>
    <w:basedOn w:val="Navaden"/>
    <w:rsid w:val="00F72F53"/>
    <w:pPr>
      <w:widowControl/>
      <w:pBdr>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24">
    <w:name w:val="xl124"/>
    <w:basedOn w:val="Navaden"/>
    <w:rsid w:val="00F72F53"/>
    <w:pPr>
      <w:widowControl/>
      <w:pBdr>
        <w:top w:val="single" w:sz="8" w:space="0" w:color="auto"/>
        <w:left w:val="single" w:sz="4" w:space="0" w:color="auto"/>
        <w:bottom w:val="single" w:sz="4" w:space="0" w:color="auto"/>
      </w:pBdr>
      <w:shd w:val="clear" w:color="000000" w:fill="F2F2F2"/>
      <w:spacing w:before="100" w:beforeAutospacing="1" w:after="100" w:afterAutospacing="1"/>
    </w:pPr>
    <w:rPr>
      <w:rFonts w:ascii="Times New Roman" w:hAnsi="Times New Roman"/>
      <w:sz w:val="24"/>
    </w:rPr>
  </w:style>
  <w:style w:type="paragraph" w:customStyle="1" w:styleId="xl125">
    <w:name w:val="xl125"/>
    <w:basedOn w:val="Navaden"/>
    <w:rsid w:val="00F72F53"/>
    <w:pPr>
      <w:widowControl/>
      <w:pBdr>
        <w:top w:val="single" w:sz="8" w:space="0" w:color="auto"/>
        <w:left w:val="single" w:sz="4" w:space="0" w:color="auto"/>
        <w:bottom w:val="single" w:sz="8" w:space="0" w:color="auto"/>
      </w:pBdr>
      <w:shd w:val="clear" w:color="000000" w:fill="E6B8B7"/>
      <w:spacing w:before="100" w:beforeAutospacing="1" w:after="100" w:afterAutospacing="1"/>
    </w:pPr>
    <w:rPr>
      <w:rFonts w:ascii="Times New Roman" w:hAnsi="Times New Roman"/>
      <w:b/>
      <w:bCs/>
      <w:color w:val="C00000"/>
      <w:sz w:val="24"/>
    </w:rPr>
  </w:style>
  <w:style w:type="paragraph" w:customStyle="1" w:styleId="xl126">
    <w:name w:val="xl126"/>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27">
    <w:name w:val="xl127"/>
    <w:basedOn w:val="Navaden"/>
    <w:rsid w:val="00F72F53"/>
    <w:pPr>
      <w:widowControl/>
      <w:pBdr>
        <w:top w:val="single" w:sz="8" w:space="0" w:color="auto"/>
        <w:left w:val="single" w:sz="8" w:space="0" w:color="auto"/>
        <w:right w:val="single" w:sz="8" w:space="0" w:color="auto"/>
      </w:pBdr>
      <w:shd w:val="clear" w:color="000000" w:fill="F2DCDB"/>
      <w:spacing w:before="100" w:beforeAutospacing="1" w:after="100" w:afterAutospacing="1"/>
    </w:pPr>
    <w:rPr>
      <w:rFonts w:ascii="Times New Roman" w:hAnsi="Times New Roman"/>
      <w:b/>
      <w:bCs/>
      <w:sz w:val="24"/>
    </w:rPr>
  </w:style>
  <w:style w:type="paragraph" w:customStyle="1" w:styleId="xl128">
    <w:name w:val="xl128"/>
    <w:basedOn w:val="Navaden"/>
    <w:rsid w:val="00F72F53"/>
    <w:pPr>
      <w:widowControl/>
      <w:pBdr>
        <w:top w:val="single" w:sz="4" w:space="0" w:color="auto"/>
        <w:left w:val="single" w:sz="8" w:space="0" w:color="auto"/>
        <w:bottom w:val="single" w:sz="4" w:space="0" w:color="auto"/>
        <w:right w:val="single" w:sz="8" w:space="0" w:color="auto"/>
      </w:pBdr>
      <w:spacing w:before="100" w:beforeAutospacing="1" w:after="100" w:afterAutospacing="1"/>
    </w:pPr>
    <w:rPr>
      <w:rFonts w:ascii="Times New Roman" w:hAnsi="Times New Roman"/>
      <w:sz w:val="24"/>
    </w:rPr>
  </w:style>
  <w:style w:type="paragraph" w:customStyle="1" w:styleId="xl129">
    <w:name w:val="xl129"/>
    <w:basedOn w:val="Navaden"/>
    <w:rsid w:val="00F72F53"/>
    <w:pPr>
      <w:widowControl/>
      <w:pBdr>
        <w:top w:val="single" w:sz="8" w:space="0" w:color="auto"/>
        <w:left w:val="single" w:sz="8" w:space="0" w:color="auto"/>
        <w:bottom w:val="single" w:sz="4" w:space="0" w:color="auto"/>
        <w:right w:val="single" w:sz="8" w:space="0" w:color="auto"/>
      </w:pBdr>
      <w:spacing w:before="100" w:beforeAutospacing="1" w:after="100" w:afterAutospacing="1"/>
    </w:pPr>
    <w:rPr>
      <w:rFonts w:ascii="Times New Roman" w:hAnsi="Times New Roman"/>
      <w:sz w:val="24"/>
    </w:rPr>
  </w:style>
  <w:style w:type="paragraph" w:customStyle="1" w:styleId="xl130">
    <w:name w:val="xl130"/>
    <w:basedOn w:val="Navaden"/>
    <w:rsid w:val="00F72F53"/>
    <w:pPr>
      <w:widowControl/>
      <w:pBdr>
        <w:top w:val="single" w:sz="4" w:space="0" w:color="auto"/>
        <w:left w:val="single" w:sz="8" w:space="0" w:color="auto"/>
        <w:bottom w:val="single" w:sz="8" w:space="0" w:color="auto"/>
        <w:right w:val="single" w:sz="8" w:space="0" w:color="auto"/>
      </w:pBdr>
      <w:spacing w:before="100" w:beforeAutospacing="1" w:after="100" w:afterAutospacing="1"/>
    </w:pPr>
    <w:rPr>
      <w:rFonts w:ascii="Times New Roman" w:hAnsi="Times New Roman"/>
      <w:sz w:val="24"/>
    </w:rPr>
  </w:style>
  <w:style w:type="paragraph" w:customStyle="1" w:styleId="xl131">
    <w:name w:val="xl131"/>
    <w:basedOn w:val="Navaden"/>
    <w:rsid w:val="00F72F53"/>
    <w:pPr>
      <w:widowControl/>
      <w:pBdr>
        <w:top w:val="single" w:sz="8" w:space="0" w:color="auto"/>
        <w:left w:val="single" w:sz="8"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2">
    <w:name w:val="xl132"/>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3">
    <w:name w:val="xl133"/>
    <w:basedOn w:val="Navaden"/>
    <w:rsid w:val="00F72F53"/>
    <w:pPr>
      <w:widowControl/>
      <w:pBdr>
        <w:top w:val="single" w:sz="8" w:space="0" w:color="auto"/>
        <w:left w:val="single" w:sz="4" w:space="0" w:color="auto"/>
        <w:right w:val="single" w:sz="4" w:space="0" w:color="auto"/>
      </w:pBdr>
      <w:shd w:val="clear" w:color="000000" w:fill="F2DCDB"/>
      <w:spacing w:before="100" w:beforeAutospacing="1" w:after="100" w:afterAutospacing="1"/>
    </w:pPr>
    <w:rPr>
      <w:rFonts w:ascii="Times New Roman" w:hAnsi="Times New Roman"/>
      <w:b/>
      <w:bCs/>
      <w:sz w:val="24"/>
    </w:rPr>
  </w:style>
  <w:style w:type="paragraph" w:customStyle="1" w:styleId="xl134">
    <w:name w:val="xl134"/>
    <w:basedOn w:val="Navaden"/>
    <w:rsid w:val="00F72F53"/>
    <w:pPr>
      <w:widowControl/>
      <w:pBdr>
        <w:top w:val="single" w:sz="8" w:space="0" w:color="auto"/>
        <w:left w:val="single" w:sz="4" w:space="0" w:color="auto"/>
      </w:pBdr>
      <w:shd w:val="clear" w:color="000000" w:fill="F2F2F2"/>
      <w:spacing w:before="100" w:beforeAutospacing="1" w:after="100" w:afterAutospacing="1"/>
    </w:pPr>
    <w:rPr>
      <w:rFonts w:ascii="Times New Roman" w:hAnsi="Times New Roman"/>
      <w:b/>
      <w:bCs/>
      <w:sz w:val="24"/>
    </w:rPr>
  </w:style>
  <w:style w:type="paragraph" w:customStyle="1" w:styleId="xl135">
    <w:name w:val="xl135"/>
    <w:basedOn w:val="Navaden"/>
    <w:rsid w:val="00F72F53"/>
    <w:pPr>
      <w:widowControl/>
      <w:pBdr>
        <w:top w:val="single" w:sz="8" w:space="0" w:color="auto"/>
        <w:left w:val="single" w:sz="8" w:space="0" w:color="auto"/>
        <w:bottom w:val="single" w:sz="4" w:space="0" w:color="auto"/>
        <w:right w:val="single" w:sz="4" w:space="0" w:color="auto"/>
      </w:pBdr>
      <w:shd w:val="clear" w:color="000000" w:fill="DAEEF3"/>
      <w:spacing w:before="100" w:beforeAutospacing="1" w:after="100" w:afterAutospacing="1"/>
    </w:pPr>
    <w:rPr>
      <w:rFonts w:ascii="Times New Roman" w:hAnsi="Times New Roman"/>
      <w:sz w:val="24"/>
    </w:rPr>
  </w:style>
  <w:style w:type="paragraph" w:customStyle="1" w:styleId="xl136">
    <w:name w:val="xl136"/>
    <w:basedOn w:val="Navaden"/>
    <w:rsid w:val="00F72F53"/>
    <w:pPr>
      <w:widowControl/>
      <w:pBdr>
        <w:top w:val="single" w:sz="4"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b/>
      <w:bCs/>
      <w:sz w:val="24"/>
    </w:rPr>
  </w:style>
  <w:style w:type="paragraph" w:customStyle="1" w:styleId="xl137">
    <w:name w:val="xl137"/>
    <w:basedOn w:val="Navaden"/>
    <w:rsid w:val="00F72F53"/>
    <w:pPr>
      <w:widowControl/>
      <w:pBdr>
        <w:top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38">
    <w:name w:val="xl138"/>
    <w:basedOn w:val="Navaden"/>
    <w:rsid w:val="00F72F53"/>
    <w:pPr>
      <w:widowControl/>
      <w:pBdr>
        <w:top w:val="single" w:sz="8"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39">
    <w:name w:val="xl139"/>
    <w:basedOn w:val="Navaden"/>
    <w:rsid w:val="00F72F53"/>
    <w:pPr>
      <w:widowControl/>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40">
    <w:name w:val="xl140"/>
    <w:basedOn w:val="Navaden"/>
    <w:rsid w:val="00F72F53"/>
    <w:pPr>
      <w:widowControl/>
      <w:pBdr>
        <w:top w:val="single" w:sz="8" w:space="0" w:color="auto"/>
        <w:left w:val="single" w:sz="4" w:space="0" w:color="auto"/>
        <w:bottom w:val="single" w:sz="8" w:space="0" w:color="auto"/>
        <w:right w:val="single" w:sz="4" w:space="0" w:color="auto"/>
      </w:pBdr>
      <w:spacing w:before="100" w:beforeAutospacing="1" w:after="100" w:afterAutospacing="1"/>
    </w:pPr>
    <w:rPr>
      <w:rFonts w:ascii="Times New Roman" w:hAnsi="Times New Roman"/>
      <w:sz w:val="24"/>
    </w:rPr>
  </w:style>
  <w:style w:type="paragraph" w:customStyle="1" w:styleId="xl141">
    <w:name w:val="xl141"/>
    <w:basedOn w:val="Navaden"/>
    <w:rsid w:val="00F72F53"/>
    <w:pPr>
      <w:widowControl/>
      <w:pBdr>
        <w:top w:val="single" w:sz="8" w:space="0" w:color="auto"/>
        <w:left w:val="single" w:sz="4" w:space="0" w:color="auto"/>
        <w:bottom w:val="single" w:sz="8" w:space="0" w:color="auto"/>
        <w:right w:val="single" w:sz="4" w:space="0" w:color="auto"/>
      </w:pBdr>
      <w:shd w:val="clear" w:color="000000" w:fill="FFFFFF"/>
      <w:spacing w:before="100" w:beforeAutospacing="1" w:after="100" w:afterAutospacing="1"/>
    </w:pPr>
    <w:rPr>
      <w:rFonts w:ascii="Times New Roman" w:hAnsi="Times New Roman"/>
      <w:sz w:val="24"/>
    </w:rPr>
  </w:style>
  <w:style w:type="paragraph" w:customStyle="1" w:styleId="xl142">
    <w:name w:val="xl142"/>
    <w:basedOn w:val="Navaden"/>
    <w:rsid w:val="00F72F53"/>
    <w:pPr>
      <w:widowControl/>
      <w:pBdr>
        <w:top w:val="single" w:sz="8" w:space="0" w:color="auto"/>
        <w:left w:val="single" w:sz="4" w:space="0" w:color="auto"/>
        <w:bottom w:val="single" w:sz="8" w:space="0" w:color="auto"/>
      </w:pBdr>
      <w:shd w:val="clear" w:color="000000" w:fill="F2F2F2"/>
      <w:spacing w:before="100" w:beforeAutospacing="1" w:after="100" w:afterAutospacing="1"/>
    </w:pPr>
    <w:rPr>
      <w:rFonts w:ascii="Times New Roman" w:hAnsi="Times New Roman"/>
      <w:sz w:val="24"/>
    </w:rPr>
  </w:style>
  <w:style w:type="paragraph" w:customStyle="1" w:styleId="xl143">
    <w:name w:val="xl143"/>
    <w:basedOn w:val="Navaden"/>
    <w:rsid w:val="00F72F53"/>
    <w:pPr>
      <w:widowControl/>
      <w:pBdr>
        <w:top w:val="single" w:sz="8" w:space="0" w:color="auto"/>
        <w:left w:val="single" w:sz="8" w:space="0" w:color="auto"/>
        <w:bottom w:val="single" w:sz="8" w:space="0" w:color="auto"/>
        <w:right w:val="single" w:sz="8" w:space="0" w:color="auto"/>
      </w:pBdr>
      <w:spacing w:before="100" w:beforeAutospacing="1" w:after="100" w:afterAutospacing="1"/>
    </w:pPr>
    <w:rPr>
      <w:rFonts w:ascii="Times New Roman" w:hAnsi="Times New Roman"/>
      <w:sz w:val="24"/>
    </w:rPr>
  </w:style>
  <w:style w:type="paragraph" w:customStyle="1" w:styleId="xl144">
    <w:name w:val="xl144"/>
    <w:basedOn w:val="Navaden"/>
    <w:rsid w:val="00F72F53"/>
    <w:pPr>
      <w:widowControl/>
      <w:pBdr>
        <w:top w:val="single" w:sz="8" w:space="0" w:color="auto"/>
        <w:left w:val="single" w:sz="8" w:space="0" w:color="auto"/>
        <w:right w:val="single" w:sz="4" w:space="0" w:color="auto"/>
      </w:pBdr>
      <w:shd w:val="clear" w:color="000000" w:fill="B8CCE4"/>
      <w:spacing w:before="100" w:beforeAutospacing="1" w:after="100" w:afterAutospacing="1"/>
      <w:textAlignment w:val="top"/>
    </w:pPr>
    <w:rPr>
      <w:rFonts w:ascii="Times New Roman" w:hAnsi="Times New Roman"/>
      <w:sz w:val="24"/>
    </w:rPr>
  </w:style>
  <w:style w:type="paragraph" w:customStyle="1" w:styleId="xl145">
    <w:name w:val="xl145"/>
    <w:basedOn w:val="Navaden"/>
    <w:rsid w:val="00F72F53"/>
    <w:pPr>
      <w:widowControl/>
      <w:pBdr>
        <w:left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6">
    <w:name w:val="xl146"/>
    <w:basedOn w:val="Navaden"/>
    <w:rsid w:val="00F72F53"/>
    <w:pPr>
      <w:widowControl/>
      <w:pBdr>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7">
    <w:name w:val="xl147"/>
    <w:basedOn w:val="Navaden"/>
    <w:rsid w:val="00F72F53"/>
    <w:pPr>
      <w:widowControl/>
      <w:pBdr>
        <w:top w:val="single" w:sz="8" w:space="0" w:color="auto"/>
        <w:left w:val="single" w:sz="8" w:space="0" w:color="auto"/>
        <w:bottom w:val="single" w:sz="4" w:space="0" w:color="auto"/>
        <w:right w:val="single" w:sz="4" w:space="0" w:color="auto"/>
      </w:pBdr>
      <w:shd w:val="clear" w:color="000000" w:fill="B8CCE4"/>
      <w:spacing w:before="100" w:beforeAutospacing="1" w:after="100" w:afterAutospacing="1"/>
      <w:textAlignment w:val="top"/>
    </w:pPr>
    <w:rPr>
      <w:rFonts w:ascii="Times New Roman" w:hAnsi="Times New Roman"/>
      <w:sz w:val="24"/>
    </w:rPr>
  </w:style>
  <w:style w:type="paragraph" w:customStyle="1" w:styleId="xl148">
    <w:name w:val="xl148"/>
    <w:basedOn w:val="Navaden"/>
    <w:rsid w:val="00F72F53"/>
    <w:pPr>
      <w:widowControl/>
      <w:pBdr>
        <w:top w:val="single" w:sz="4" w:space="0" w:color="auto"/>
        <w:left w:val="single" w:sz="8"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49">
    <w:name w:val="xl149"/>
    <w:basedOn w:val="Navaden"/>
    <w:rsid w:val="00F72F53"/>
    <w:pPr>
      <w:widowControl/>
      <w:pBdr>
        <w:top w:val="single" w:sz="4" w:space="0" w:color="auto"/>
        <w:left w:val="single" w:sz="8" w:space="0" w:color="auto"/>
        <w:bottom w:val="single" w:sz="8"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0">
    <w:name w:val="xl150"/>
    <w:basedOn w:val="Navaden"/>
    <w:rsid w:val="00F72F53"/>
    <w:pPr>
      <w:widowControl/>
      <w:pBdr>
        <w:top w:val="single" w:sz="4" w:space="0" w:color="auto"/>
        <w:left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1">
    <w:name w:val="xl151"/>
    <w:basedOn w:val="Navaden"/>
    <w:rsid w:val="00F72F53"/>
    <w:pPr>
      <w:widowControl/>
      <w:pBdr>
        <w:left w:val="single" w:sz="4" w:space="0" w:color="auto"/>
        <w:bottom w:val="single" w:sz="4" w:space="0" w:color="auto"/>
        <w:right w:val="single" w:sz="4" w:space="0" w:color="auto"/>
      </w:pBdr>
      <w:spacing w:before="100" w:beforeAutospacing="1" w:after="100" w:afterAutospacing="1"/>
      <w:textAlignment w:val="top"/>
    </w:pPr>
    <w:rPr>
      <w:rFonts w:ascii="Times New Roman" w:hAnsi="Times New Roman"/>
      <w:sz w:val="24"/>
    </w:rPr>
  </w:style>
  <w:style w:type="paragraph" w:customStyle="1" w:styleId="xl152">
    <w:name w:val="xl152"/>
    <w:basedOn w:val="Navaden"/>
    <w:rsid w:val="00F72F53"/>
    <w:pPr>
      <w:widowControl/>
      <w:pBdr>
        <w:top w:val="single" w:sz="8" w:space="0" w:color="auto"/>
        <w:left w:val="single" w:sz="8" w:space="0" w:color="auto"/>
        <w:right w:val="single" w:sz="4" w:space="0" w:color="auto"/>
      </w:pBdr>
      <w:shd w:val="clear" w:color="000000" w:fill="DAEEF3"/>
      <w:spacing w:before="100" w:beforeAutospacing="1" w:after="100" w:afterAutospacing="1"/>
      <w:textAlignment w:val="top"/>
    </w:pPr>
    <w:rPr>
      <w:rFonts w:ascii="Times New Roman" w:hAnsi="Times New Roman"/>
      <w:sz w:val="24"/>
    </w:rPr>
  </w:style>
  <w:style w:type="paragraph" w:customStyle="1" w:styleId="xl153">
    <w:name w:val="xl153"/>
    <w:basedOn w:val="Navaden"/>
    <w:rsid w:val="00F72F53"/>
    <w:pPr>
      <w:widowControl/>
      <w:pBdr>
        <w:left w:val="single" w:sz="4" w:space="0" w:color="auto"/>
        <w:right w:val="single" w:sz="4" w:space="0" w:color="auto"/>
      </w:pBdr>
      <w:spacing w:before="100" w:beforeAutospacing="1" w:after="100" w:afterAutospacing="1"/>
      <w:textAlignment w:val="top"/>
    </w:pPr>
    <w:rPr>
      <w:rFonts w:ascii="Times New Roman" w:hAnsi="Times New Roman"/>
      <w:sz w:val="24"/>
    </w:rPr>
  </w:style>
  <w:style w:type="table" w:customStyle="1" w:styleId="Tabelamrea1">
    <w:name w:val="Tabela – mreža1"/>
    <w:basedOn w:val="Navadnatabela"/>
    <w:next w:val="Tabelamrea"/>
    <w:uiPriority w:val="59"/>
    <w:rsid w:val="00F72F53"/>
    <w:pPr>
      <w:spacing w:after="0" w:line="240" w:lineRule="auto"/>
    </w:pPr>
    <w:rPr>
      <w:rFonts w:asciiTheme="majorHAnsi" w:eastAsiaTheme="majorEastAsia" w:hAnsiTheme="majorHAnsi" w:cstheme="maj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1">
    <w:name w:val="Svetla mreža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3">
    <w:name w:val="Svetla mreža3"/>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4">
    <w:name w:val="Svetla mreža4"/>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Tabelamrea2">
    <w:name w:val="Tabela – mreža2"/>
    <w:basedOn w:val="Navadnatabela"/>
    <w:next w:val="Tabelamrea"/>
    <w:uiPriority w:val="59"/>
    <w:rsid w:val="00F72F53"/>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Svetlamrea5">
    <w:name w:val="Svetla mreža5"/>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6">
    <w:name w:val="Svetla mreža6"/>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7">
    <w:name w:val="Svetla mreža7"/>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
    <w:name w:val="Svetla mreža8"/>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9">
    <w:name w:val="Svetla mreža9"/>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0">
    <w:name w:val="Svetla mreža10"/>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avadensplet">
    <w:name w:val="Normal (Web)"/>
    <w:basedOn w:val="Navaden"/>
    <w:uiPriority w:val="99"/>
    <w:semiHidden/>
    <w:unhideWhenUsed/>
    <w:rsid w:val="00F72F53"/>
    <w:pPr>
      <w:widowControl/>
      <w:spacing w:before="100" w:beforeAutospacing="1" w:after="100" w:afterAutospacing="1"/>
    </w:pPr>
    <w:rPr>
      <w:rFonts w:ascii="Times New Roman" w:hAnsi="Times New Roman"/>
      <w:sz w:val="24"/>
    </w:rPr>
  </w:style>
  <w:style w:type="paragraph" w:customStyle="1" w:styleId="doc-ti">
    <w:name w:val="doc-ti"/>
    <w:basedOn w:val="Navaden"/>
    <w:rsid w:val="00F72F53"/>
    <w:pPr>
      <w:widowControl/>
      <w:spacing w:before="100" w:beforeAutospacing="1" w:after="100" w:afterAutospacing="1"/>
    </w:pPr>
    <w:rPr>
      <w:rFonts w:ascii="Times New Roman" w:hAnsi="Times New Roman"/>
      <w:sz w:val="24"/>
    </w:rPr>
  </w:style>
  <w:style w:type="table" w:customStyle="1" w:styleId="Svetlamrea11">
    <w:name w:val="Svetla mreža1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81">
    <w:name w:val="Svetla mreža8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21">
    <w:name w:val="Svetla mreža2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1">
    <w:name w:val="Svetla mreža111"/>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Svetlamrea112">
    <w:name w:val="Svetla mreža112"/>
    <w:basedOn w:val="Navadnatabela"/>
    <w:next w:val="Svetlamrea"/>
    <w:uiPriority w:val="62"/>
    <w:rsid w:val="00F72F53"/>
    <w:pPr>
      <w:spacing w:after="0" w:line="240" w:lineRule="auto"/>
    </w:pPr>
    <w:rPr>
      <w:rFonts w:eastAsiaTheme="minorHAnsi"/>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n0">
    <w:name w:val="len"/>
    <w:basedOn w:val="Navaden"/>
    <w:rsid w:val="00F72F53"/>
    <w:pPr>
      <w:widowControl/>
      <w:spacing w:before="100" w:beforeAutospacing="1" w:after="100" w:afterAutospacing="1"/>
      <w:jc w:val="left"/>
    </w:pPr>
    <w:rPr>
      <w:rFonts w:ascii="Times New Roman" w:hAnsi="Times New Roman"/>
      <w:sz w:val="24"/>
    </w:rPr>
  </w:style>
  <w:style w:type="paragraph" w:customStyle="1" w:styleId="lennaslov">
    <w:name w:val="lennaslov"/>
    <w:basedOn w:val="Navaden"/>
    <w:rsid w:val="00F72F53"/>
    <w:pPr>
      <w:widowControl/>
      <w:spacing w:before="100" w:beforeAutospacing="1" w:after="100" w:afterAutospacing="1"/>
      <w:jc w:val="left"/>
    </w:pPr>
    <w:rPr>
      <w:rFonts w:ascii="Times New Roman" w:hAnsi="Times New Roman"/>
      <w:sz w:val="24"/>
    </w:rPr>
  </w:style>
  <w:style w:type="paragraph" w:customStyle="1" w:styleId="odstavek0">
    <w:name w:val="odstavek"/>
    <w:basedOn w:val="Navaden"/>
    <w:rsid w:val="00F72F53"/>
    <w:pPr>
      <w:widowControl/>
      <w:spacing w:before="100" w:beforeAutospacing="1" w:after="100" w:afterAutospacing="1"/>
      <w:jc w:val="left"/>
    </w:pPr>
    <w:rPr>
      <w:rFonts w:ascii="Times New Roman" w:hAnsi="Times New Roman"/>
      <w:sz w:val="24"/>
    </w:rPr>
  </w:style>
  <w:style w:type="paragraph" w:styleId="Telobesedila">
    <w:name w:val="Body Text"/>
    <w:basedOn w:val="Navaden"/>
    <w:link w:val="TelobesedilaZnak"/>
    <w:uiPriority w:val="99"/>
    <w:semiHidden/>
    <w:unhideWhenUsed/>
    <w:rsid w:val="00F72F53"/>
    <w:pPr>
      <w:widowControl/>
      <w:spacing w:after="120"/>
    </w:pPr>
    <w:rPr>
      <w:rFonts w:eastAsiaTheme="minorHAnsi" w:cstheme="minorBidi"/>
      <w:szCs w:val="22"/>
      <w:lang w:eastAsia="en-US"/>
    </w:rPr>
  </w:style>
  <w:style w:type="character" w:customStyle="1" w:styleId="TelobesedilaZnak">
    <w:name w:val="Telo besedila Znak"/>
    <w:basedOn w:val="Privzetapisavaodstavka"/>
    <w:link w:val="Telobesedila"/>
    <w:uiPriority w:val="99"/>
    <w:semiHidden/>
    <w:rsid w:val="00F72F53"/>
    <w:rPr>
      <w:rFonts w:ascii="Arial" w:eastAsiaTheme="minorHAnsi" w:hAnsi="Arial"/>
      <w:sz w:val="20"/>
    </w:rPr>
  </w:style>
  <w:style w:type="character" w:customStyle="1" w:styleId="Komentar-besediloZnak">
    <w:name w:val="Komentar - besedilo Znak"/>
    <w:rsid w:val="00F72F53"/>
    <w:rPr>
      <w:rFonts w:ascii="Arial" w:eastAsia="Times New Roman" w:hAnsi="Arial"/>
    </w:rPr>
  </w:style>
  <w:style w:type="paragraph" w:styleId="Revizija">
    <w:name w:val="Revision"/>
    <w:hidden/>
    <w:uiPriority w:val="99"/>
    <w:semiHidden/>
    <w:rsid w:val="00F72F53"/>
    <w:pPr>
      <w:spacing w:after="0" w:line="240" w:lineRule="auto"/>
    </w:pPr>
    <w:rPr>
      <w:rFonts w:ascii="Arial" w:eastAsiaTheme="minorHAnsi" w:hAnsi="Arial"/>
      <w:sz w:val="20"/>
    </w:rPr>
  </w:style>
  <w:style w:type="character" w:customStyle="1" w:styleId="acopre">
    <w:name w:val="acopre"/>
    <w:basedOn w:val="Privzetapisavaodstavka"/>
    <w:rsid w:val="00F72F53"/>
  </w:style>
  <w:style w:type="paragraph" w:customStyle="1" w:styleId="paragraph">
    <w:name w:val="paragraph"/>
    <w:basedOn w:val="Navaden"/>
    <w:rsid w:val="00F72F53"/>
    <w:pPr>
      <w:widowControl/>
      <w:spacing w:before="100" w:beforeAutospacing="1" w:after="100" w:afterAutospacing="1"/>
      <w:jc w:val="left"/>
    </w:pPr>
    <w:rPr>
      <w:rFonts w:ascii="Times New Roman" w:hAnsi="Times New Roman"/>
      <w:sz w:val="24"/>
    </w:rPr>
  </w:style>
  <w:style w:type="character" w:customStyle="1" w:styleId="normaltextrun">
    <w:name w:val="normaltextrun"/>
    <w:basedOn w:val="Privzetapisavaodstavka"/>
    <w:rsid w:val="00F72F53"/>
  </w:style>
  <w:style w:type="character" w:customStyle="1" w:styleId="eop">
    <w:name w:val="eop"/>
    <w:basedOn w:val="Privzetapisavaodstavka"/>
    <w:rsid w:val="00F72F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9155062">
      <w:bodyDiv w:val="1"/>
      <w:marLeft w:val="0"/>
      <w:marRight w:val="0"/>
      <w:marTop w:val="0"/>
      <w:marBottom w:val="0"/>
      <w:divBdr>
        <w:top w:val="none" w:sz="0" w:space="0" w:color="auto"/>
        <w:left w:val="none" w:sz="0" w:space="0" w:color="auto"/>
        <w:bottom w:val="none" w:sz="0" w:space="0" w:color="auto"/>
        <w:right w:val="none" w:sz="0" w:space="0" w:color="auto"/>
      </w:divBdr>
    </w:div>
    <w:div w:id="586311061">
      <w:bodyDiv w:val="1"/>
      <w:marLeft w:val="0"/>
      <w:marRight w:val="0"/>
      <w:marTop w:val="0"/>
      <w:marBottom w:val="0"/>
      <w:divBdr>
        <w:top w:val="none" w:sz="0" w:space="0" w:color="auto"/>
        <w:left w:val="none" w:sz="0" w:space="0" w:color="auto"/>
        <w:bottom w:val="none" w:sz="0" w:space="0" w:color="auto"/>
        <w:right w:val="none" w:sz="0" w:space="0" w:color="auto"/>
      </w:divBdr>
    </w:div>
    <w:div w:id="782042705">
      <w:bodyDiv w:val="1"/>
      <w:marLeft w:val="0"/>
      <w:marRight w:val="0"/>
      <w:marTop w:val="0"/>
      <w:marBottom w:val="0"/>
      <w:divBdr>
        <w:top w:val="none" w:sz="0" w:space="0" w:color="auto"/>
        <w:left w:val="none" w:sz="0" w:space="0" w:color="auto"/>
        <w:bottom w:val="none" w:sz="0" w:space="0" w:color="auto"/>
        <w:right w:val="none" w:sz="0" w:space="0" w:color="auto"/>
      </w:divBdr>
    </w:div>
    <w:div w:id="1059866354">
      <w:bodyDiv w:val="1"/>
      <w:marLeft w:val="0"/>
      <w:marRight w:val="0"/>
      <w:marTop w:val="0"/>
      <w:marBottom w:val="0"/>
      <w:divBdr>
        <w:top w:val="none" w:sz="0" w:space="0" w:color="auto"/>
        <w:left w:val="none" w:sz="0" w:space="0" w:color="auto"/>
        <w:bottom w:val="none" w:sz="0" w:space="0" w:color="auto"/>
        <w:right w:val="none" w:sz="0" w:space="0" w:color="auto"/>
      </w:divBdr>
    </w:div>
    <w:div w:id="1108432436">
      <w:bodyDiv w:val="1"/>
      <w:marLeft w:val="0"/>
      <w:marRight w:val="0"/>
      <w:marTop w:val="0"/>
      <w:marBottom w:val="0"/>
      <w:divBdr>
        <w:top w:val="none" w:sz="0" w:space="0" w:color="auto"/>
        <w:left w:val="none" w:sz="0" w:space="0" w:color="auto"/>
        <w:bottom w:val="none" w:sz="0" w:space="0" w:color="auto"/>
        <w:right w:val="none" w:sz="0" w:space="0" w:color="auto"/>
      </w:divBdr>
    </w:div>
    <w:div w:id="1520466202">
      <w:bodyDiv w:val="1"/>
      <w:marLeft w:val="0"/>
      <w:marRight w:val="0"/>
      <w:marTop w:val="0"/>
      <w:marBottom w:val="0"/>
      <w:divBdr>
        <w:top w:val="none" w:sz="0" w:space="0" w:color="auto"/>
        <w:left w:val="none" w:sz="0" w:space="0" w:color="auto"/>
        <w:bottom w:val="none" w:sz="0" w:space="0" w:color="auto"/>
        <w:right w:val="none" w:sz="0" w:space="0" w:color="auto"/>
      </w:divBdr>
    </w:div>
    <w:div w:id="1599867458">
      <w:bodyDiv w:val="1"/>
      <w:marLeft w:val="0"/>
      <w:marRight w:val="0"/>
      <w:marTop w:val="0"/>
      <w:marBottom w:val="0"/>
      <w:divBdr>
        <w:top w:val="none" w:sz="0" w:space="0" w:color="auto"/>
        <w:left w:val="none" w:sz="0" w:space="0" w:color="auto"/>
        <w:bottom w:val="none" w:sz="0" w:space="0" w:color="auto"/>
        <w:right w:val="none" w:sz="0" w:space="0" w:color="auto"/>
      </w:divBdr>
    </w:div>
    <w:div w:id="1759255800">
      <w:bodyDiv w:val="1"/>
      <w:marLeft w:val="0"/>
      <w:marRight w:val="0"/>
      <w:marTop w:val="0"/>
      <w:marBottom w:val="0"/>
      <w:divBdr>
        <w:top w:val="none" w:sz="0" w:space="0" w:color="auto"/>
        <w:left w:val="none" w:sz="0" w:space="0" w:color="auto"/>
        <w:bottom w:val="none" w:sz="0" w:space="0" w:color="auto"/>
        <w:right w:val="none" w:sz="0" w:space="0" w:color="auto"/>
      </w:divBdr>
    </w:div>
    <w:div w:id="20404300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28</Pages>
  <Words>15127</Words>
  <Characters>86227</Characters>
  <Application>Microsoft Office Word</Application>
  <DocSecurity>0</DocSecurity>
  <Lines>718</Lines>
  <Paragraphs>202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MOP</Company>
  <LinksUpToDate>false</LinksUpToDate>
  <CharactersWithSpaces>101152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Nikolaj Grgurevič</dc:creator>
  <cp:keywords/>
  <dc:description/>
  <cp:lastModifiedBy>Nikolaj Grgurevič</cp:lastModifiedBy>
  <cp:revision>4</cp:revision>
  <dcterms:created xsi:type="dcterms:W3CDTF">2022-09-14T05:31:00Z</dcterms:created>
  <dcterms:modified xsi:type="dcterms:W3CDTF">2022-09-14T11:01:00Z</dcterms:modified>
</cp:coreProperties>
</file>