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89DC3E" w14:textId="77777777" w:rsidR="00AE1F83" w:rsidRPr="00AE1F83" w:rsidRDefault="00AE1F83" w:rsidP="00AE1F83">
      <w:pPr>
        <w:spacing w:after="0" w:line="260" w:lineRule="exact"/>
        <w:ind w:firstLine="708"/>
        <w:contextualSpacing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tbl>
      <w:tblPr>
        <w:tblW w:w="916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4648"/>
        <w:gridCol w:w="796"/>
        <w:gridCol w:w="2271"/>
      </w:tblGrid>
      <w:tr w:rsidR="00AE1F83" w:rsidRPr="00AE1F83" w14:paraId="0BF63121" w14:textId="77777777" w:rsidTr="003F36EE">
        <w:trPr>
          <w:gridAfter w:val="2"/>
          <w:wAfter w:w="3067" w:type="dxa"/>
          <w:trHeight w:val="281"/>
        </w:trPr>
        <w:tc>
          <w:tcPr>
            <w:tcW w:w="6096" w:type="dxa"/>
            <w:gridSpan w:val="2"/>
          </w:tcPr>
          <w:p w14:paraId="31D32319" w14:textId="139129FA" w:rsidR="00AE1F83" w:rsidRPr="003F36EE" w:rsidRDefault="00AE1F83" w:rsidP="003F36EE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3F36E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Številka: </w:t>
            </w:r>
            <w:r w:rsidR="003F36EE" w:rsidRPr="003F36E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0070-174/2022</w:t>
            </w:r>
            <w:r w:rsidR="003F36E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/</w:t>
            </w:r>
            <w:r w:rsidR="009F799B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1</w:t>
            </w:r>
          </w:p>
        </w:tc>
      </w:tr>
      <w:tr w:rsidR="00AE1F83" w:rsidRPr="00AE1F83" w14:paraId="4542881C" w14:textId="77777777" w:rsidTr="00DA6942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7EC7778E" w14:textId="0A1C1D8D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Ljubljana, </w:t>
            </w:r>
            <w:r w:rsidR="00160C47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17</w:t>
            </w:r>
            <w:r w:rsidR="001D7C2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.</w:t>
            </w:r>
            <w:r w:rsidR="00EF41A9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</w:t>
            </w:r>
            <w:r w:rsidR="006A138E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8</w:t>
            </w:r>
            <w:r w:rsidR="00D564C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. 202</w:t>
            </w:r>
            <w:r w:rsidR="001D7C2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</w:t>
            </w:r>
          </w:p>
        </w:tc>
      </w:tr>
      <w:tr w:rsidR="00AE1F83" w:rsidRPr="00AE1F83" w14:paraId="6DDF7D74" w14:textId="77777777" w:rsidTr="00DA6942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246C6806" w14:textId="1A2F83BB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EVA </w:t>
            </w:r>
            <w:r w:rsidR="00F34CBF" w:rsidRPr="00F34CBF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2022-2711-0086</w:t>
            </w:r>
          </w:p>
        </w:tc>
      </w:tr>
      <w:tr w:rsidR="00AE1F83" w:rsidRPr="00AE1F83" w14:paraId="18900408" w14:textId="77777777" w:rsidTr="00DA6942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31DCABB9" w14:textId="77777777"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79B4B74A" w14:textId="77777777"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GENERALNI SEKRETARIAT VLADE REPUBLIKE SLOVENIJE</w:t>
            </w:r>
          </w:p>
          <w:p w14:paraId="24E87EFB" w14:textId="77777777" w:rsidR="00AE1F83" w:rsidRPr="00AE1F83" w:rsidRDefault="008E7684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hyperlink r:id="rId8" w:history="1">
              <w:r w:rsidR="00AE1F83" w:rsidRPr="00AE1F83">
                <w:rPr>
                  <w:rFonts w:ascii="Arial" w:eastAsia="Times New Roman" w:hAnsi="Arial" w:cs="Times New Roman"/>
                  <w:color w:val="0000FF"/>
                  <w:sz w:val="20"/>
                  <w:szCs w:val="20"/>
                  <w:u w:val="single"/>
                </w:rPr>
                <w:t>Gp.gs@gov.si</w:t>
              </w:r>
            </w:hyperlink>
          </w:p>
          <w:p w14:paraId="065C28A5" w14:textId="77777777"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E1F83" w:rsidRPr="00AE1F83" w14:paraId="1883E591" w14:textId="77777777" w:rsidTr="00DA6942">
        <w:tc>
          <w:tcPr>
            <w:tcW w:w="9163" w:type="dxa"/>
            <w:gridSpan w:val="4"/>
          </w:tcPr>
          <w:p w14:paraId="67F76253" w14:textId="7B484415" w:rsidR="00AE1F83" w:rsidRPr="00AE1F83" w:rsidRDefault="00AE1F83" w:rsidP="00192EE8">
            <w:pPr>
              <w:autoSpaceDE w:val="0"/>
              <w:autoSpaceDN w:val="0"/>
              <w:adjustRightInd w:val="0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ZADEVA: </w:t>
            </w:r>
            <w:r w:rsidR="006A138E" w:rsidRPr="006A138E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Uredba o spremembah in dopolnitvah Uredbe o razvrstitvi prepovedanih drog – predlog za obravnavo</w:t>
            </w:r>
          </w:p>
        </w:tc>
      </w:tr>
      <w:tr w:rsidR="00AE1F83" w:rsidRPr="00AE1F83" w14:paraId="10FDC503" w14:textId="77777777" w:rsidTr="00DA6942">
        <w:tc>
          <w:tcPr>
            <w:tcW w:w="9163" w:type="dxa"/>
            <w:gridSpan w:val="4"/>
          </w:tcPr>
          <w:p w14:paraId="170AB63B" w14:textId="77777777" w:rsidR="00AE1F83" w:rsidRPr="00AE1F83" w:rsidRDefault="00AE1F83" w:rsidP="00AE1F8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1. Predlog sklepov vlade:</w:t>
            </w:r>
          </w:p>
        </w:tc>
      </w:tr>
      <w:tr w:rsidR="00AE1F83" w:rsidRPr="00AE1F83" w14:paraId="6F601CDD" w14:textId="77777777" w:rsidTr="00DA6942">
        <w:tc>
          <w:tcPr>
            <w:tcW w:w="9163" w:type="dxa"/>
            <w:gridSpan w:val="4"/>
          </w:tcPr>
          <w:p w14:paraId="1D47869E" w14:textId="77777777" w:rsidR="006A138E" w:rsidRPr="006A138E" w:rsidRDefault="006A138E" w:rsidP="006A138E">
            <w:pPr>
              <w:spacing w:after="200" w:line="276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bookmarkStart w:id="0" w:name="_Hlk110255269"/>
            <w:r w:rsidRPr="006A138E">
              <w:rPr>
                <w:rFonts w:ascii="Arial" w:eastAsia="Calibri" w:hAnsi="Arial" w:cs="Arial"/>
                <w:sz w:val="20"/>
                <w:szCs w:val="20"/>
              </w:rPr>
              <w:t xml:space="preserve">Na podlagi prvega odstavka 21. člena </w:t>
            </w: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Zakona o Vladi Republike Slovenije (Uradni list RS, št. 24/05 – uradno prečiščeno besedilo, 109/08, 38/10 – ZUKN, 8/12, 21/13, 47/13 – ZDU-1G, 65/14 in </w:t>
            </w:r>
            <w:r w:rsidRPr="006A138E">
              <w:rPr>
                <w:rFonts w:ascii="Arial" w:eastAsia="Times New Roman" w:hAnsi="Arial" w:cs="Arial"/>
                <w:sz w:val="20"/>
                <w:szCs w:val="20"/>
              </w:rPr>
              <w:t>55/17</w:t>
            </w: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) in </w:t>
            </w:r>
            <w:r w:rsidRPr="006A138E">
              <w:rPr>
                <w:rFonts w:ascii="Arial" w:eastAsia="Calibri" w:hAnsi="Arial" w:cs="Arial"/>
                <w:sz w:val="20"/>
                <w:szCs w:val="20"/>
              </w:rPr>
              <w:t xml:space="preserve">drugega odstavka 2. člena Zakona o proizvodnji in prometu s prepovedanimi drogami (Uradni list RS, št. 108/99, 44/00, 2/04 – ZZdrI-A in 47/04 – </w:t>
            </w:r>
            <w:proofErr w:type="spellStart"/>
            <w:r w:rsidRPr="006A138E">
              <w:rPr>
                <w:rFonts w:ascii="Arial" w:eastAsia="Calibri" w:hAnsi="Arial" w:cs="Arial"/>
                <w:sz w:val="20"/>
                <w:szCs w:val="20"/>
              </w:rPr>
              <w:t>ZdZPZ</w:t>
            </w:r>
            <w:proofErr w:type="spellEnd"/>
            <w:r w:rsidRPr="006A138E">
              <w:rPr>
                <w:rFonts w:ascii="Arial" w:eastAsia="Calibri" w:hAnsi="Arial" w:cs="Arial"/>
                <w:sz w:val="20"/>
                <w:szCs w:val="20"/>
              </w:rPr>
              <w:t xml:space="preserve">) je Vlada Republike Slovenije na ... seji dne ... pod točko… sprejela naslednji </w:t>
            </w:r>
          </w:p>
          <w:p w14:paraId="5C040A3A" w14:textId="77777777" w:rsidR="006A138E" w:rsidRPr="006A138E" w:rsidRDefault="006A138E" w:rsidP="006A138E">
            <w:pPr>
              <w:autoSpaceDE w:val="0"/>
              <w:autoSpaceDN w:val="0"/>
              <w:adjustRightInd w:val="0"/>
              <w:spacing w:after="200" w:line="240" w:lineRule="auto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6A138E">
              <w:rPr>
                <w:rFonts w:ascii="Arial" w:eastAsia="Calibri" w:hAnsi="Arial" w:cs="Arial"/>
                <w:sz w:val="20"/>
                <w:szCs w:val="20"/>
              </w:rPr>
              <w:t>SKLEP</w:t>
            </w:r>
          </w:p>
          <w:p w14:paraId="22094111" w14:textId="77777777" w:rsidR="006A138E" w:rsidRPr="006A138E" w:rsidRDefault="006A138E" w:rsidP="006A138E">
            <w:pPr>
              <w:spacing w:after="200" w:line="240" w:lineRule="auto"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6A138E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Vlada Republike Slovenije je izdala </w:t>
            </w:r>
            <w:r w:rsidRPr="006A138E">
              <w:rPr>
                <w:rFonts w:ascii="Arial" w:eastAsia="Calibri" w:hAnsi="Arial" w:cs="Arial"/>
                <w:sz w:val="20"/>
                <w:szCs w:val="20"/>
              </w:rPr>
              <w:t>Uredbo o spremembah in dopolnitvah Uredbe o razvrstitvi prepovedanih drog in jo objavi v Uradnem listu Republike Slovenije</w:t>
            </w:r>
            <w:r w:rsidRPr="006A138E">
              <w:rPr>
                <w:rFonts w:ascii="Arial" w:eastAsia="Calibri" w:hAnsi="Arial" w:cs="Arial"/>
                <w:color w:val="000000"/>
                <w:sz w:val="20"/>
                <w:szCs w:val="20"/>
              </w:rPr>
              <w:t>.</w:t>
            </w:r>
          </w:p>
          <w:p w14:paraId="3F553DAF" w14:textId="77777777" w:rsidR="00D36331" w:rsidRPr="00D36331" w:rsidRDefault="00D36331" w:rsidP="00D36331">
            <w:pPr>
              <w:jc w:val="both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442C3525" w14:textId="77777777" w:rsidR="00D36331" w:rsidRPr="00D36331" w:rsidRDefault="00D36331" w:rsidP="00D36331">
            <w:pPr>
              <w:jc w:val="both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6EFFACB9" w14:textId="77777777" w:rsidR="00D36331" w:rsidRPr="00D36331" w:rsidRDefault="00D36331" w:rsidP="00D36331">
            <w:pPr>
              <w:jc w:val="both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74B0A22E" w14:textId="4DED712A" w:rsidR="00141EA8" w:rsidRPr="00C42AAF" w:rsidRDefault="00D36331" w:rsidP="00141EA8">
            <w:pPr>
              <w:overflowPunct w:val="0"/>
              <w:autoSpaceDE w:val="0"/>
              <w:autoSpaceDN w:val="0"/>
              <w:adjustRightInd w:val="0"/>
              <w:spacing w:line="260" w:lineRule="exact"/>
              <w:jc w:val="both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D36331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   </w:t>
            </w:r>
            <w:r w:rsidR="00141EA8" w:rsidRPr="00C42AAF">
              <w:rPr>
                <w:rFonts w:ascii="Arial" w:hAnsi="Arial" w:cs="Arial"/>
                <w:sz w:val="20"/>
                <w:szCs w:val="20"/>
              </w:rPr>
              <w:t xml:space="preserve">                                                                               </w:t>
            </w:r>
            <w:r w:rsidR="00141E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A138E">
              <w:rPr>
                <w:rFonts w:ascii="Arial" w:hAnsi="Arial" w:cs="Arial"/>
                <w:sz w:val="20"/>
                <w:szCs w:val="20"/>
              </w:rPr>
              <w:t xml:space="preserve">                         </w:t>
            </w:r>
            <w:r w:rsidR="00141EA8">
              <w:rPr>
                <w:rFonts w:ascii="Arial" w:hAnsi="Arial" w:cs="Arial"/>
                <w:sz w:val="20"/>
                <w:szCs w:val="20"/>
              </w:rPr>
              <w:t xml:space="preserve">Barbara Kolenko </w:t>
            </w:r>
            <w:proofErr w:type="spellStart"/>
            <w:r w:rsidR="00141EA8">
              <w:rPr>
                <w:rFonts w:ascii="Arial" w:hAnsi="Arial" w:cs="Arial"/>
                <w:sz w:val="20"/>
                <w:szCs w:val="20"/>
              </w:rPr>
              <w:t>Helbl</w:t>
            </w:r>
            <w:proofErr w:type="spellEnd"/>
          </w:p>
          <w:p w14:paraId="374AB3C0" w14:textId="5686BD0F" w:rsidR="00141EA8" w:rsidRPr="00B86306" w:rsidRDefault="00141EA8" w:rsidP="00141EA8">
            <w:pPr>
              <w:pStyle w:val="alineazaodstavkom1"/>
              <w:ind w:left="0" w:firstLine="0"/>
              <w:rPr>
                <w:sz w:val="20"/>
                <w:szCs w:val="20"/>
              </w:rPr>
            </w:pPr>
            <w:r w:rsidRPr="00C42AAF">
              <w:rPr>
                <w:sz w:val="20"/>
                <w:szCs w:val="20"/>
              </w:rPr>
              <w:t xml:space="preserve">                                                                                </w:t>
            </w:r>
            <w:r w:rsidR="006A138E">
              <w:rPr>
                <w:sz w:val="20"/>
                <w:szCs w:val="20"/>
              </w:rPr>
              <w:t xml:space="preserve">   </w:t>
            </w:r>
            <w:r w:rsidRPr="00C42AAF">
              <w:rPr>
                <w:sz w:val="20"/>
                <w:szCs w:val="20"/>
              </w:rPr>
              <w:t xml:space="preserve"> </w:t>
            </w:r>
            <w:r w:rsidR="006A138E">
              <w:rPr>
                <w:sz w:val="20"/>
                <w:szCs w:val="20"/>
              </w:rPr>
              <w:t xml:space="preserve">                         </w:t>
            </w:r>
            <w:r w:rsidRPr="00C42AAF">
              <w:rPr>
                <w:sz w:val="20"/>
                <w:szCs w:val="20"/>
              </w:rPr>
              <w:t>generalna sekretar</w:t>
            </w:r>
            <w:r>
              <w:rPr>
                <w:sz w:val="20"/>
                <w:szCs w:val="20"/>
              </w:rPr>
              <w:t>ka</w:t>
            </w:r>
          </w:p>
          <w:p w14:paraId="61921EB4" w14:textId="5336DBBF" w:rsidR="00D36331" w:rsidRPr="00D36331" w:rsidRDefault="00D36331" w:rsidP="00D36331">
            <w:pPr>
              <w:ind w:left="3600"/>
              <w:jc w:val="both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440EAC72" w14:textId="77777777" w:rsidR="00D36331" w:rsidRPr="00F32EBF" w:rsidRDefault="00D36331" w:rsidP="00D36331">
            <w:pPr>
              <w:pStyle w:val="Neotevilenodstavek"/>
              <w:spacing w:before="0" w:after="0" w:line="260" w:lineRule="atLeast"/>
              <w:rPr>
                <w:iCs/>
                <w:sz w:val="20"/>
                <w:szCs w:val="20"/>
              </w:rPr>
            </w:pPr>
          </w:p>
          <w:p w14:paraId="01FA6138" w14:textId="77777777" w:rsidR="00D36331" w:rsidRPr="00D36331" w:rsidRDefault="00D36331" w:rsidP="00D36331">
            <w:pPr>
              <w:pStyle w:val="Neotevilenodstavek"/>
              <w:spacing w:before="0" w:after="0" w:line="260" w:lineRule="atLeast"/>
              <w:rPr>
                <w:iCs/>
                <w:sz w:val="20"/>
                <w:szCs w:val="20"/>
              </w:rPr>
            </w:pPr>
            <w:r w:rsidRPr="00F32EBF">
              <w:rPr>
                <w:iCs/>
                <w:sz w:val="20"/>
                <w:szCs w:val="20"/>
              </w:rPr>
              <w:t>Priloga:</w:t>
            </w:r>
          </w:p>
          <w:p w14:paraId="08F34B4A" w14:textId="77777777" w:rsidR="006A138E" w:rsidRPr="006A138E" w:rsidRDefault="00D36331" w:rsidP="006A138E">
            <w:pP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F32EBF">
              <w:rPr>
                <w:iCs/>
                <w:sz w:val="20"/>
                <w:szCs w:val="20"/>
              </w:rPr>
              <w:t>–</w:t>
            </w:r>
            <w:r w:rsidRPr="00D36331">
              <w:rPr>
                <w:iCs/>
                <w:sz w:val="20"/>
                <w:szCs w:val="20"/>
              </w:rPr>
              <w:t xml:space="preserve"> </w:t>
            </w:r>
            <w:r w:rsidR="006A138E"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predlog Uredbe o spremembah in dopolnitvah Uredbe o razvrstitvi prepovedanih drog</w:t>
            </w:r>
          </w:p>
          <w:p w14:paraId="3C7D37B4" w14:textId="77777777" w:rsidR="00D36331" w:rsidRPr="00D36331" w:rsidRDefault="00D36331" w:rsidP="00D36331">
            <w:pP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D36331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Prejmejo: </w:t>
            </w:r>
          </w:p>
          <w:p w14:paraId="2B39A7CE" w14:textId="77777777" w:rsidR="006A138E" w:rsidRPr="006A138E" w:rsidRDefault="006A138E" w:rsidP="006A138E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- Ministrstvo za zdravje,</w:t>
            </w:r>
          </w:p>
          <w:p w14:paraId="5DE75E47" w14:textId="77777777" w:rsidR="006A138E" w:rsidRPr="006A138E" w:rsidRDefault="006A138E" w:rsidP="006A138E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Ministrstvo za notranje zadeve, </w:t>
            </w:r>
          </w:p>
          <w:p w14:paraId="1018BED6" w14:textId="77777777" w:rsidR="006A138E" w:rsidRPr="006A138E" w:rsidRDefault="006A138E" w:rsidP="006A138E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Ministrstvo za finance, </w:t>
            </w:r>
          </w:p>
          <w:p w14:paraId="205DC095" w14:textId="77777777" w:rsidR="006A138E" w:rsidRPr="006A138E" w:rsidRDefault="006A138E" w:rsidP="006A138E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Ministrstvo za gospodarski razvoj in tehnologijo, </w:t>
            </w:r>
          </w:p>
          <w:p w14:paraId="47B1C761" w14:textId="77777777" w:rsidR="006A138E" w:rsidRPr="006A138E" w:rsidRDefault="006A138E" w:rsidP="006A138E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Ministrstvo za pravosodje, </w:t>
            </w:r>
          </w:p>
          <w:p w14:paraId="0A3AB75F" w14:textId="77777777" w:rsidR="006A138E" w:rsidRPr="006A138E" w:rsidRDefault="006A138E" w:rsidP="006A138E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- Ministrstvo za javno upravo,</w:t>
            </w:r>
          </w:p>
          <w:p w14:paraId="099976E8" w14:textId="77777777" w:rsidR="006A138E" w:rsidRPr="006A138E" w:rsidRDefault="006A138E" w:rsidP="006A138E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- Služba Vlade RS za zakonodajo.</w:t>
            </w:r>
          </w:p>
          <w:bookmarkEnd w:id="0"/>
          <w:p w14:paraId="04ABC412" w14:textId="77777777" w:rsidR="001733F0" w:rsidRDefault="001733F0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4C8D9A2A" w14:textId="77777777" w:rsidR="00AE1F83" w:rsidRPr="00AE1F83" w:rsidRDefault="00AE1F83" w:rsidP="00D36331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AE1F83" w:rsidRPr="00AE1F83" w14:paraId="1D28FE29" w14:textId="77777777" w:rsidTr="00DA6942">
        <w:tc>
          <w:tcPr>
            <w:tcW w:w="9163" w:type="dxa"/>
            <w:gridSpan w:val="4"/>
          </w:tcPr>
          <w:p w14:paraId="554041CB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2. Predlog za obravnavo predloga zakona po nujnem ali skrajšanem postopku v državnem zboru z obrazložitvijo razlogov:</w:t>
            </w:r>
          </w:p>
        </w:tc>
      </w:tr>
      <w:tr w:rsidR="00AE1F83" w:rsidRPr="00AE1F83" w14:paraId="6B596A69" w14:textId="77777777" w:rsidTr="00DA6942">
        <w:tc>
          <w:tcPr>
            <w:tcW w:w="9163" w:type="dxa"/>
            <w:gridSpan w:val="4"/>
          </w:tcPr>
          <w:p w14:paraId="48AB3692" w14:textId="77777777" w:rsidR="00AE1F83" w:rsidRPr="00AE1F83" w:rsidRDefault="00D36331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/</w:t>
            </w:r>
          </w:p>
        </w:tc>
      </w:tr>
      <w:tr w:rsidR="00AE1F83" w:rsidRPr="00AE1F83" w14:paraId="16D53CF4" w14:textId="77777777" w:rsidTr="00DA6942">
        <w:tc>
          <w:tcPr>
            <w:tcW w:w="9163" w:type="dxa"/>
            <w:gridSpan w:val="4"/>
          </w:tcPr>
          <w:p w14:paraId="60542325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3.a Osebe, odgovorne za strokovno pripravo in usklajenost gradiva:</w:t>
            </w:r>
          </w:p>
        </w:tc>
      </w:tr>
      <w:tr w:rsidR="00AE1F83" w:rsidRPr="00AE1F83" w14:paraId="6AAD41BB" w14:textId="77777777" w:rsidTr="00DA6942">
        <w:tc>
          <w:tcPr>
            <w:tcW w:w="9163" w:type="dxa"/>
            <w:gridSpan w:val="4"/>
          </w:tcPr>
          <w:p w14:paraId="23B816EA" w14:textId="77777777" w:rsidR="00671D03" w:rsidRPr="00671D03" w:rsidRDefault="00192EE8" w:rsidP="00671D03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71D0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Vesna Kerstin Petrič, </w:t>
            </w:r>
            <w:r w:rsidR="0086062A" w:rsidRPr="00671D0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g</w:t>
            </w:r>
            <w:r w:rsidRPr="00671D0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eneralna direkt</w:t>
            </w:r>
            <w:r w:rsidR="0086062A" w:rsidRPr="00671D0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orica, Direktorat za javno zdravje</w:t>
            </w:r>
          </w:p>
          <w:p w14:paraId="62BC462C" w14:textId="77777777" w:rsidR="00AE1F83" w:rsidRPr="00671D03" w:rsidRDefault="00671D03" w:rsidP="00671D03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71D0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Vesna Marinko, vodja Sektorja za krepitev zdravja in preprečevanja odvisnosti</w:t>
            </w:r>
            <w:r w:rsidR="0086062A" w:rsidRPr="00671D0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</w:t>
            </w:r>
            <w:r w:rsidR="00192EE8" w:rsidRPr="00671D0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 </w:t>
            </w:r>
          </w:p>
          <w:p w14:paraId="0D900F72" w14:textId="47CE12AB" w:rsidR="00671D03" w:rsidRPr="00671D03" w:rsidRDefault="00671D03" w:rsidP="00671D03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71D0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Dr. Jože Hren, sekretar</w:t>
            </w:r>
          </w:p>
        </w:tc>
      </w:tr>
      <w:tr w:rsidR="00AE1F83" w:rsidRPr="00AE1F83" w14:paraId="39A02A5D" w14:textId="77777777" w:rsidTr="00DA6942">
        <w:tc>
          <w:tcPr>
            <w:tcW w:w="9163" w:type="dxa"/>
            <w:gridSpan w:val="4"/>
          </w:tcPr>
          <w:p w14:paraId="13BFA16A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  <w:t xml:space="preserve">3.b Zunanji strokovnjaki, ki so 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sodelovali pri pripravi dela ali celotnega gradiva:</w:t>
            </w:r>
          </w:p>
        </w:tc>
      </w:tr>
      <w:tr w:rsidR="00AE1F83" w:rsidRPr="00AE1F83" w14:paraId="3E5C8E9F" w14:textId="77777777" w:rsidTr="00DA6942">
        <w:tc>
          <w:tcPr>
            <w:tcW w:w="9163" w:type="dxa"/>
            <w:gridSpan w:val="4"/>
          </w:tcPr>
          <w:p w14:paraId="5085F6DE" w14:textId="7A5341B6" w:rsidR="00AE1F83" w:rsidRPr="006A138E" w:rsidRDefault="006A138E" w:rsidP="006A138E">
            <w:pPr>
              <w:pStyle w:val="Odstavekseznama"/>
              <w:numPr>
                <w:ilvl w:val="0"/>
                <w:numId w:val="12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dr. Roman Kranvogl, Nacionalni laboratorij za zdravje okolje in hrano.</w:t>
            </w:r>
          </w:p>
        </w:tc>
      </w:tr>
      <w:tr w:rsidR="00AE1F83" w:rsidRPr="00AE1F83" w14:paraId="252DAD90" w14:textId="77777777" w:rsidTr="00547842">
        <w:trPr>
          <w:trHeight w:val="164"/>
        </w:trPr>
        <w:tc>
          <w:tcPr>
            <w:tcW w:w="9163" w:type="dxa"/>
            <w:gridSpan w:val="4"/>
          </w:tcPr>
          <w:p w14:paraId="7FD839C8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4. Predstavniki vlade, ki bodo sodelovali pri delu državnega zbora:</w:t>
            </w:r>
          </w:p>
        </w:tc>
      </w:tr>
      <w:tr w:rsidR="00AE1F83" w:rsidRPr="00AE1F83" w14:paraId="0A1AB2EB" w14:textId="77777777" w:rsidTr="00DA6942">
        <w:tc>
          <w:tcPr>
            <w:tcW w:w="9163" w:type="dxa"/>
            <w:gridSpan w:val="4"/>
          </w:tcPr>
          <w:p w14:paraId="6468232F" w14:textId="3B6F8BD2" w:rsidR="00547842" w:rsidRPr="00547842" w:rsidRDefault="006A138E" w:rsidP="00547842">
            <w:pPr>
              <w:pStyle w:val="Odstavekseznama"/>
              <w:numPr>
                <w:ilvl w:val="0"/>
                <w:numId w:val="11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/</w:t>
            </w:r>
          </w:p>
        </w:tc>
      </w:tr>
      <w:tr w:rsidR="00AE1F83" w:rsidRPr="00AE1F83" w14:paraId="40E3456C" w14:textId="77777777" w:rsidTr="001D7C2C">
        <w:trPr>
          <w:trHeight w:val="863"/>
        </w:trPr>
        <w:tc>
          <w:tcPr>
            <w:tcW w:w="9163" w:type="dxa"/>
            <w:gridSpan w:val="4"/>
          </w:tcPr>
          <w:p w14:paraId="3D4EA9FA" w14:textId="35137F68" w:rsidR="00AE1F83" w:rsidRDefault="00AE1F83" w:rsidP="00AE1F8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5. </w:t>
            </w:r>
            <w:r w:rsidRPr="00E16280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Kratek povzetek gradiva:</w:t>
            </w:r>
          </w:p>
          <w:p w14:paraId="357552D6" w14:textId="351AF276" w:rsidR="006A138E" w:rsidRDefault="006A138E" w:rsidP="006A138E">
            <w:pPr>
              <w:overflowPunct w:val="0"/>
              <w:autoSpaceDE w:val="0"/>
              <w:autoSpaceDN w:val="0"/>
              <w:adjustRightInd w:val="0"/>
              <w:spacing w:before="240"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S predlogom Uredbe o</w:t>
            </w:r>
            <w:r w:rsidRPr="006A138E">
              <w:rPr>
                <w:rFonts w:ascii="Arial" w:eastAsia="Calibri" w:hAnsi="Arial" w:cs="Arial"/>
                <w:sz w:val="20"/>
                <w:szCs w:val="20"/>
              </w:rPr>
              <w:t xml:space="preserve"> spremembah in dopolnitvah Uredbe o </w:t>
            </w: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razvrstitvi prepovedanih drog (v nadaljnjem besedilu: Uredba) se v slovensko zakonodajo prenaša 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tri</w:t>
            </w: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nov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e</w:t>
            </w: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</w:t>
            </w:r>
            <w:r w:rsidRPr="006A138E">
              <w:rPr>
                <w:rFonts w:ascii="Arial" w:eastAsia="Arial" w:hAnsi="Arial" w:cs="Times New Roman"/>
                <w:color w:val="000000"/>
                <w:sz w:val="20"/>
                <w:szCs w:val="20"/>
              </w:rPr>
              <w:t>psihoaktivn</w:t>
            </w:r>
            <w:r>
              <w:rPr>
                <w:rFonts w:ascii="Arial" w:eastAsia="Arial" w:hAnsi="Arial" w:cs="Times New Roman"/>
                <w:color w:val="000000"/>
                <w:sz w:val="20"/>
                <w:szCs w:val="20"/>
              </w:rPr>
              <w:t>e</w:t>
            </w:r>
            <w:r w:rsidRPr="006A138E">
              <w:rPr>
                <w:rFonts w:ascii="Arial" w:eastAsia="Arial" w:hAnsi="Arial" w:cs="Times New Roman"/>
                <w:color w:val="000000"/>
                <w:sz w:val="20"/>
                <w:szCs w:val="20"/>
              </w:rPr>
              <w:t xml:space="preserve"> snovi</w:t>
            </w: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, ki jih je Komisija Organizacije združenih narodov za droge na letošnjem rednem zasedanju razvrstila na seznam mednarodno reguliranih psihoaktivnih snovi.</w:t>
            </w:r>
            <w:r w:rsidRPr="006A138E" w:rsidDel="00217DD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</w:t>
            </w:r>
          </w:p>
          <w:p w14:paraId="6E23B2F6" w14:textId="77777777" w:rsidR="006A138E" w:rsidRDefault="006A138E" w:rsidP="006A138E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31C4B916" w14:textId="2713ED30" w:rsidR="003C5E0E" w:rsidRDefault="006A138E" w:rsidP="006A138E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S predlogom Uredbe se prenaša tudi Delegirana direktiva Komisije (EU) 2022/1326 </w:t>
            </w:r>
            <w:r w:rsidR="006B44B0" w:rsidRPr="006B44B0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z dne </w:t>
            </w: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18 </w:t>
            </w:r>
            <w:r w:rsidR="006B44B0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m</w:t>
            </w: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ar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ca</w:t>
            </w: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2022 o spremembi Priloge k Okvirnemu sklepu 2004/757/JHA glede vključitve 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dveh </w:t>
            </w: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novih psihoaktivnih snovi </w:t>
            </w:r>
            <w:r w:rsidRPr="006A138E">
              <w:rPr>
                <w:rFonts w:ascii="Calibri" w:eastAsia="Calibri" w:hAnsi="Calibri" w:cs="Times New Roman"/>
              </w:rPr>
              <w:t xml:space="preserve">3-MMC </w:t>
            </w:r>
            <w:r w:rsidRPr="006A138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in 3-CMC v opredelitev pojma „prepovedana droga“.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Obe omenjeni snovi sta že </w:t>
            </w:r>
            <w:r w:rsidR="006B44B0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vključeni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v Seznamu prepovedanih snovi.</w:t>
            </w:r>
            <w:r w:rsidR="006B44B0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</w:t>
            </w:r>
          </w:p>
          <w:p w14:paraId="0DDBB60A" w14:textId="2702CED0" w:rsidR="006A138E" w:rsidRPr="00AE1F83" w:rsidRDefault="006A138E" w:rsidP="006A138E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  <w:tr w:rsidR="00AE1F83" w:rsidRPr="00AE1F83" w14:paraId="782C60E9" w14:textId="77777777" w:rsidTr="00DA6942">
        <w:tc>
          <w:tcPr>
            <w:tcW w:w="9163" w:type="dxa"/>
            <w:gridSpan w:val="4"/>
          </w:tcPr>
          <w:p w14:paraId="69EB0504" w14:textId="77777777" w:rsidR="00AE1F83" w:rsidRPr="00AE1F83" w:rsidRDefault="00AE1F83" w:rsidP="00AE1F8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6. Presoja posledic za:</w:t>
            </w:r>
          </w:p>
        </w:tc>
      </w:tr>
      <w:tr w:rsidR="00AE1F83" w:rsidRPr="00AE1F83" w14:paraId="26D39BE3" w14:textId="77777777" w:rsidTr="00DA6942">
        <w:tc>
          <w:tcPr>
            <w:tcW w:w="1448" w:type="dxa"/>
          </w:tcPr>
          <w:p w14:paraId="598ED184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a)</w:t>
            </w:r>
          </w:p>
        </w:tc>
        <w:tc>
          <w:tcPr>
            <w:tcW w:w="5444" w:type="dxa"/>
            <w:gridSpan w:val="2"/>
          </w:tcPr>
          <w:p w14:paraId="57088CFE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javnofinančna sredstva nad 40.000 EUR v tekočem in naslednjih treh letih</w:t>
            </w:r>
          </w:p>
        </w:tc>
        <w:tc>
          <w:tcPr>
            <w:tcW w:w="2271" w:type="dxa"/>
            <w:vAlign w:val="center"/>
          </w:tcPr>
          <w:p w14:paraId="7E15D685" w14:textId="77777777" w:rsidR="00AE1F83" w:rsidRPr="00D36331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sl-SI"/>
              </w:rPr>
            </w:pPr>
            <w:r w:rsidRPr="00D3633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14:paraId="0C7F3692" w14:textId="77777777" w:rsidTr="00DA6942">
        <w:tc>
          <w:tcPr>
            <w:tcW w:w="1448" w:type="dxa"/>
          </w:tcPr>
          <w:p w14:paraId="1F1018C7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b)</w:t>
            </w:r>
          </w:p>
        </w:tc>
        <w:tc>
          <w:tcPr>
            <w:tcW w:w="5444" w:type="dxa"/>
            <w:gridSpan w:val="2"/>
          </w:tcPr>
          <w:p w14:paraId="47933E71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usklajenost slovenskega pravnega reda s pravnim redom Evropske unije</w:t>
            </w:r>
          </w:p>
        </w:tc>
        <w:tc>
          <w:tcPr>
            <w:tcW w:w="2271" w:type="dxa"/>
            <w:vAlign w:val="center"/>
          </w:tcPr>
          <w:p w14:paraId="76CF5F12" w14:textId="5036651F" w:rsidR="00AE1F83" w:rsidRPr="00D36331" w:rsidRDefault="00307E87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DA</w:t>
            </w:r>
          </w:p>
        </w:tc>
      </w:tr>
      <w:tr w:rsidR="00AE1F83" w:rsidRPr="00AE1F83" w14:paraId="39108248" w14:textId="77777777" w:rsidTr="00DA6942">
        <w:tc>
          <w:tcPr>
            <w:tcW w:w="1448" w:type="dxa"/>
          </w:tcPr>
          <w:p w14:paraId="075D2A6D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c)</w:t>
            </w:r>
          </w:p>
        </w:tc>
        <w:tc>
          <w:tcPr>
            <w:tcW w:w="5444" w:type="dxa"/>
            <w:gridSpan w:val="2"/>
          </w:tcPr>
          <w:p w14:paraId="1C315198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administrativne posledice</w:t>
            </w:r>
          </w:p>
        </w:tc>
        <w:tc>
          <w:tcPr>
            <w:tcW w:w="2271" w:type="dxa"/>
            <w:vAlign w:val="center"/>
          </w:tcPr>
          <w:p w14:paraId="2B13FE53" w14:textId="77777777" w:rsidR="00AE1F83" w:rsidRPr="00D36331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D3633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14:paraId="728F1A9C" w14:textId="77777777" w:rsidTr="00DA6942">
        <w:tc>
          <w:tcPr>
            <w:tcW w:w="1448" w:type="dxa"/>
          </w:tcPr>
          <w:p w14:paraId="4962CC9D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č)</w:t>
            </w:r>
          </w:p>
        </w:tc>
        <w:tc>
          <w:tcPr>
            <w:tcW w:w="5444" w:type="dxa"/>
            <w:gridSpan w:val="2"/>
          </w:tcPr>
          <w:p w14:paraId="6E506F4F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gospodarstvo, zlasti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 mala in srednja podjetja ter konkurenčnost podjetij</w:t>
            </w:r>
          </w:p>
        </w:tc>
        <w:tc>
          <w:tcPr>
            <w:tcW w:w="2271" w:type="dxa"/>
            <w:vAlign w:val="center"/>
          </w:tcPr>
          <w:p w14:paraId="1ECB2675" w14:textId="77777777" w:rsidR="00AE1F83" w:rsidRPr="00D36331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sl-SI"/>
              </w:rPr>
            </w:pPr>
            <w:r w:rsidRPr="00D3633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14:paraId="387D1567" w14:textId="77777777" w:rsidTr="00DA6942">
        <w:tc>
          <w:tcPr>
            <w:tcW w:w="1448" w:type="dxa"/>
          </w:tcPr>
          <w:p w14:paraId="76FCD724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d)</w:t>
            </w:r>
          </w:p>
        </w:tc>
        <w:tc>
          <w:tcPr>
            <w:tcW w:w="5444" w:type="dxa"/>
            <w:gridSpan w:val="2"/>
          </w:tcPr>
          <w:p w14:paraId="5CD685AD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okolje, vključno s prostorskimi in varstvenimi vidiki</w:t>
            </w:r>
          </w:p>
        </w:tc>
        <w:tc>
          <w:tcPr>
            <w:tcW w:w="2271" w:type="dxa"/>
            <w:vAlign w:val="center"/>
          </w:tcPr>
          <w:p w14:paraId="2CD31298" w14:textId="77777777" w:rsidR="00AE1F83" w:rsidRPr="00D36331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sl-SI"/>
              </w:rPr>
            </w:pPr>
            <w:r w:rsidRPr="00D3633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14:paraId="70A45D4D" w14:textId="77777777" w:rsidTr="00DA6942">
        <w:tc>
          <w:tcPr>
            <w:tcW w:w="1448" w:type="dxa"/>
          </w:tcPr>
          <w:p w14:paraId="31AAF57F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e)</w:t>
            </w:r>
          </w:p>
        </w:tc>
        <w:tc>
          <w:tcPr>
            <w:tcW w:w="5444" w:type="dxa"/>
            <w:gridSpan w:val="2"/>
          </w:tcPr>
          <w:p w14:paraId="0698E441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socialno področje</w:t>
            </w:r>
          </w:p>
        </w:tc>
        <w:tc>
          <w:tcPr>
            <w:tcW w:w="2271" w:type="dxa"/>
            <w:vAlign w:val="center"/>
          </w:tcPr>
          <w:p w14:paraId="3279404B" w14:textId="77777777" w:rsidR="00AE1F83" w:rsidRPr="00D36331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sl-SI"/>
              </w:rPr>
            </w:pPr>
            <w:r w:rsidRPr="00D3633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14:paraId="0467471C" w14:textId="77777777" w:rsidTr="00DA6942">
        <w:tc>
          <w:tcPr>
            <w:tcW w:w="1448" w:type="dxa"/>
            <w:tcBorders>
              <w:bottom w:val="single" w:sz="4" w:space="0" w:color="auto"/>
            </w:tcBorders>
          </w:tcPr>
          <w:p w14:paraId="6C9C4DED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f)</w:t>
            </w:r>
          </w:p>
        </w:tc>
        <w:tc>
          <w:tcPr>
            <w:tcW w:w="5444" w:type="dxa"/>
            <w:gridSpan w:val="2"/>
            <w:tcBorders>
              <w:bottom w:val="single" w:sz="4" w:space="0" w:color="auto"/>
            </w:tcBorders>
          </w:tcPr>
          <w:p w14:paraId="43668026" w14:textId="77777777"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dokumente razvojnega načrtovanja:</w:t>
            </w:r>
          </w:p>
          <w:p w14:paraId="4E4EFFCE" w14:textId="77777777" w:rsidR="00AE1F83" w:rsidRPr="00AE1F83" w:rsidRDefault="00AE1F83" w:rsidP="00AE1F83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nacionalne dokumente razvojnega načrtovanja</w:t>
            </w:r>
          </w:p>
          <w:p w14:paraId="47B85F0C" w14:textId="77777777" w:rsidR="00AE1F83" w:rsidRPr="00AE1F83" w:rsidRDefault="00AE1F83" w:rsidP="00AE1F83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razvojne politike na ravni programov po strukturi razvojne klasifikacije programskega proračuna</w:t>
            </w:r>
          </w:p>
          <w:p w14:paraId="072327B4" w14:textId="77777777" w:rsidR="00AE1F83" w:rsidRPr="00AE1F83" w:rsidRDefault="00AE1F83" w:rsidP="00AE1F83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razvojne dokumente Evropske unije in mednarodnih organizacij</w:t>
            </w:r>
          </w:p>
        </w:tc>
        <w:tc>
          <w:tcPr>
            <w:tcW w:w="2271" w:type="dxa"/>
            <w:tcBorders>
              <w:bottom w:val="single" w:sz="4" w:space="0" w:color="auto"/>
            </w:tcBorders>
            <w:vAlign w:val="center"/>
          </w:tcPr>
          <w:p w14:paraId="6AB6DDC9" w14:textId="77777777" w:rsidR="00AE1F83" w:rsidRPr="00D36331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sl-SI"/>
              </w:rPr>
            </w:pPr>
            <w:r w:rsidRPr="00D3633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14:paraId="16D75318" w14:textId="77777777" w:rsidTr="00DA6942">
        <w:tc>
          <w:tcPr>
            <w:tcW w:w="91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F9D8B" w14:textId="77777777" w:rsidR="00AE1F83" w:rsidRPr="00AE1F83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7.a Predstavitev ocene finančnih posledic nad 40.000 EUR:</w:t>
            </w:r>
          </w:p>
          <w:p w14:paraId="1CEBA2F5" w14:textId="77777777" w:rsidR="00AE1F83" w:rsidRPr="00AE1F83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(Samo če izberete DA pod točko 6.a.)</w:t>
            </w:r>
          </w:p>
        </w:tc>
      </w:tr>
    </w:tbl>
    <w:p w14:paraId="5D9B7B23" w14:textId="77777777" w:rsidR="00AE1F83" w:rsidRPr="00AE1F83" w:rsidRDefault="00AE1F83" w:rsidP="00AE1F83">
      <w:pPr>
        <w:spacing w:after="0" w:line="260" w:lineRule="exact"/>
        <w:rPr>
          <w:rFonts w:ascii="Arial" w:eastAsia="Times New Roman" w:hAnsi="Arial" w:cs="Arial"/>
          <w:vanish/>
          <w:sz w:val="20"/>
          <w:szCs w:val="20"/>
        </w:rPr>
      </w:pPr>
    </w:p>
    <w:tbl>
      <w:tblPr>
        <w:tblW w:w="9200" w:type="dxa"/>
        <w:tblInd w:w="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65"/>
        <w:gridCol w:w="892"/>
        <w:gridCol w:w="1414"/>
        <w:gridCol w:w="417"/>
        <w:gridCol w:w="913"/>
        <w:gridCol w:w="683"/>
        <w:gridCol w:w="385"/>
        <w:gridCol w:w="303"/>
        <w:gridCol w:w="2128"/>
      </w:tblGrid>
      <w:tr w:rsidR="00AE1F83" w:rsidRPr="00AE1F83" w14:paraId="2E63C18B" w14:textId="77777777" w:rsidTr="00DA6942">
        <w:trPr>
          <w:cantSplit/>
          <w:trHeight w:val="35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30CFC921" w14:textId="77777777" w:rsidR="00AE1F83" w:rsidRPr="00AE1F83" w:rsidRDefault="00AE1F83" w:rsidP="00AE1F83">
            <w:pPr>
              <w:pageBreakBefore/>
              <w:widowControl w:val="0"/>
              <w:tabs>
                <w:tab w:val="left" w:pos="2340"/>
              </w:tabs>
              <w:spacing w:after="0" w:line="260" w:lineRule="exact"/>
              <w:ind w:left="142" w:hanging="142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I. Ocena finančnih posledic, ki niso načrtovane v sprejetem proračunu</w:t>
            </w:r>
          </w:p>
        </w:tc>
      </w:tr>
      <w:tr w:rsidR="00AE1F83" w:rsidRPr="00AE1F83" w14:paraId="26D98D71" w14:textId="77777777" w:rsidTr="00DA6942">
        <w:trPr>
          <w:cantSplit/>
          <w:trHeight w:val="276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4C112" w14:textId="77777777"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FA5A3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Tekoče leto (t)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20661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 + 1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B7880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 + 2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AA85C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 + 3</w:t>
            </w:r>
          </w:p>
        </w:tc>
      </w:tr>
      <w:tr w:rsidR="00AE1F83" w:rsidRPr="00AE1F83" w14:paraId="143870D3" w14:textId="77777777" w:rsidTr="00DA6942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3EE7D" w14:textId="77777777"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prihodkov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0DAFF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E3B36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2578A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52992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14:paraId="143F1439" w14:textId="77777777" w:rsidTr="00DA6942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D1DA0" w14:textId="77777777"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prihodkov občinskih proračunov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66E33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E63A9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208A9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3130F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14:paraId="34C4AC58" w14:textId="77777777" w:rsidTr="00DA6942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78627" w14:textId="77777777"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odhodkov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26FE3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B62FC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1196B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8D65F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E1F83" w:rsidRPr="00AE1F83" w14:paraId="6648EF3C" w14:textId="77777777" w:rsidTr="00DA6942">
        <w:trPr>
          <w:cantSplit/>
          <w:trHeight w:val="6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46E6D" w14:textId="77777777"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) odhodkov občinskih proračunov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D5039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B61AA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E911F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22E59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E1F83" w:rsidRPr="00AE1F83" w14:paraId="35A0153C" w14:textId="77777777" w:rsidTr="00DA6942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EC803" w14:textId="77777777"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) obveznosti za druga javnofinančna sredstva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1BCE31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202FF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9B845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EFB6A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14:paraId="21530361" w14:textId="77777777" w:rsidTr="00DA6942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595B5EDC" w14:textId="77777777" w:rsidR="00AE1F83" w:rsidRPr="00AE1F83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ind w:left="142" w:hanging="142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 Finančne posledice za državni proračun</w:t>
            </w:r>
          </w:p>
        </w:tc>
      </w:tr>
      <w:tr w:rsidR="00AE1F83" w:rsidRPr="00AE1F83" w14:paraId="2F032909" w14:textId="77777777" w:rsidTr="00DA6942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08B55178" w14:textId="77777777" w:rsidR="00AE1F83" w:rsidRPr="00AE1F83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ind w:left="142" w:hanging="142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proofErr w:type="spellStart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II.a</w:t>
            </w:r>
            <w:proofErr w:type="spellEnd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 xml:space="preserve"> Pravice porabe za izvedbo predlaganih rešitev so zagotovljene:</w:t>
            </w:r>
          </w:p>
        </w:tc>
      </w:tr>
      <w:tr w:rsidR="00AE1F83" w:rsidRPr="00AE1F83" w14:paraId="644F40CC" w14:textId="77777777" w:rsidTr="00DA6942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9F9D7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27017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30B07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Šifra in naziv proračunske postavke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B023A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1607C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 + 1</w:t>
            </w:r>
          </w:p>
        </w:tc>
      </w:tr>
      <w:tr w:rsidR="00AE1F83" w:rsidRPr="00AE1F83" w14:paraId="645EEF3F" w14:textId="77777777" w:rsidTr="00DA6942">
        <w:trPr>
          <w:cantSplit/>
          <w:trHeight w:val="328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5C473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E50A8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937E9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2E1A7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78ED3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14:paraId="15D13C09" w14:textId="77777777" w:rsidTr="00DA6942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D1F60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97765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64F83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504C4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4CB8B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14:paraId="2EDB194A" w14:textId="77777777" w:rsidTr="00DA6942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8E304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9C2D7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4A503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14:paraId="32C29E35" w14:textId="77777777" w:rsidTr="00DA6942">
        <w:trPr>
          <w:cantSplit/>
          <w:trHeight w:val="294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26660460" w14:textId="77777777" w:rsidR="00AE1F83" w:rsidRPr="00AE1F83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proofErr w:type="spellStart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II.b</w:t>
            </w:r>
            <w:proofErr w:type="spellEnd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 xml:space="preserve"> Manjkajoče pravice porabe bodo zagotovljene s prerazporeditvijo:</w:t>
            </w:r>
          </w:p>
        </w:tc>
      </w:tr>
      <w:tr w:rsidR="00AE1F83" w:rsidRPr="00AE1F83" w14:paraId="275A7E22" w14:textId="77777777" w:rsidTr="00DA6942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C2E18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13C90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D453D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 xml:space="preserve">Šifra in naziv proračunske postavke 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628C7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71842" w14:textId="77777777"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 xml:space="preserve">Znesek za t + 1 </w:t>
            </w:r>
          </w:p>
        </w:tc>
      </w:tr>
      <w:tr w:rsidR="00AE1F83" w:rsidRPr="00AE1F83" w14:paraId="22F6AACD" w14:textId="77777777" w:rsidTr="00DA6942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5B63E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D44D6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69731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2F749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5861C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14:paraId="01C0E398" w14:textId="77777777" w:rsidTr="00DA6942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35103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7D86C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69CA6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457FC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0238F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14:paraId="0108ACF8" w14:textId="77777777" w:rsidTr="00DA6942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7EC00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5952A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4862F1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14:paraId="6BBCA006" w14:textId="77777777" w:rsidTr="00DA6942">
        <w:trPr>
          <w:cantSplit/>
          <w:trHeight w:val="20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44E04B7C" w14:textId="77777777" w:rsidR="00AE1F83" w:rsidRPr="00AE1F83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proofErr w:type="spellStart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II.c</w:t>
            </w:r>
            <w:proofErr w:type="spellEnd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 xml:space="preserve"> Načrtovana nadomestitev zmanjšanih prihodkov in povečanih odhodkov proračuna:</w:t>
            </w:r>
          </w:p>
        </w:tc>
      </w:tr>
      <w:tr w:rsidR="00AE1F83" w:rsidRPr="00AE1F83" w14:paraId="0021B991" w14:textId="77777777" w:rsidTr="00DA6942">
        <w:trPr>
          <w:cantSplit/>
          <w:trHeight w:val="100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3F287" w14:textId="77777777"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Novi prihodki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BF1B2" w14:textId="77777777"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40C89" w14:textId="77777777"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 + 1</w:t>
            </w:r>
          </w:p>
        </w:tc>
      </w:tr>
      <w:tr w:rsidR="00AE1F83" w:rsidRPr="00AE1F83" w14:paraId="0CE4584E" w14:textId="77777777" w:rsidTr="00DA6942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8A254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84244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2F316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14:paraId="739458A2" w14:textId="77777777" w:rsidTr="00DA6942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C5C7D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4EB11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AEC34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14:paraId="3CF47C72" w14:textId="77777777" w:rsidTr="00DA6942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94593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EE2A7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9A2119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14:paraId="52369EE9" w14:textId="77777777" w:rsidTr="00D36331">
        <w:trPr>
          <w:cantSplit/>
          <w:trHeight w:val="302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6FC61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CDC58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E0444" w14:textId="77777777"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14:paraId="559237C7" w14:textId="77777777" w:rsidTr="00D3633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279"/>
        </w:trPr>
        <w:tc>
          <w:tcPr>
            <w:tcW w:w="9200" w:type="dxa"/>
            <w:gridSpan w:val="9"/>
          </w:tcPr>
          <w:p w14:paraId="147B344D" w14:textId="77777777" w:rsidR="00AE1F83" w:rsidRPr="00AE1F83" w:rsidRDefault="00AE1F83" w:rsidP="00D36331">
            <w:pPr>
              <w:widowControl w:val="0"/>
              <w:spacing w:after="0" w:line="260" w:lineRule="exact"/>
              <w:jc w:val="both"/>
              <w:rPr>
                <w:rFonts w:ascii="Arial" w:eastAsia="Times New Roman" w:hAnsi="Arial" w:cs="Arial"/>
                <w:b/>
                <w:bCs/>
                <w:spacing w:val="40"/>
                <w:sz w:val="20"/>
                <w:szCs w:val="20"/>
                <w:lang w:eastAsia="sl-SI"/>
              </w:rPr>
            </w:pPr>
          </w:p>
        </w:tc>
      </w:tr>
      <w:tr w:rsidR="00AE1F83" w:rsidRPr="00AE1F83" w14:paraId="2F3196B2" w14:textId="77777777" w:rsidTr="00D3633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693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2A3E8" w14:textId="77777777"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7.b Predstavitev ocene finančnih posledic pod 40.000 EUR:</w:t>
            </w:r>
          </w:p>
          <w:p w14:paraId="7A06FA95" w14:textId="77777777" w:rsidR="00AE1F83" w:rsidRPr="00AE1F83" w:rsidRDefault="00D36331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Gradivo nima finančnih posledic.</w:t>
            </w:r>
          </w:p>
          <w:p w14:paraId="78C81744" w14:textId="77777777"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AE1F83" w:rsidRPr="00AE1F83" w14:paraId="69BC1E27" w14:textId="77777777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F0268" w14:textId="77777777"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8. Predstavitev sodelovanja z združenji občin:</w:t>
            </w:r>
          </w:p>
        </w:tc>
      </w:tr>
      <w:tr w:rsidR="00AE1F83" w:rsidRPr="00AE1F83" w14:paraId="01594F38" w14:textId="77777777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14:paraId="70DDBE38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Vsebina predloženega gradiva (predpisa) vpliva na:</w:t>
            </w:r>
          </w:p>
          <w:p w14:paraId="05D75472" w14:textId="77777777" w:rsidR="00AE1F83" w:rsidRPr="00AE1F83" w:rsidRDefault="00AE1F83" w:rsidP="00FC7849">
            <w:pPr>
              <w:widowControl w:val="0"/>
              <w:numPr>
                <w:ilvl w:val="1"/>
                <w:numId w:val="8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418" w:hanging="426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pristojnosti občin,</w:t>
            </w:r>
          </w:p>
          <w:p w14:paraId="30CF54AF" w14:textId="77777777" w:rsidR="00AE1F83" w:rsidRPr="00AE1F83" w:rsidRDefault="00AE1F83" w:rsidP="00FC7849">
            <w:pPr>
              <w:widowControl w:val="0"/>
              <w:numPr>
                <w:ilvl w:val="1"/>
                <w:numId w:val="8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418" w:hanging="426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delovanje občin,</w:t>
            </w:r>
          </w:p>
          <w:p w14:paraId="1CF08B0D" w14:textId="77777777" w:rsidR="00AE1F83" w:rsidRPr="00AE1F83" w:rsidRDefault="00AE1F83" w:rsidP="00FC7849">
            <w:pPr>
              <w:widowControl w:val="0"/>
              <w:numPr>
                <w:ilvl w:val="1"/>
                <w:numId w:val="4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418" w:hanging="426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financiranje občin.</w:t>
            </w:r>
          </w:p>
          <w:p w14:paraId="53134485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ind w:left="144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  <w:tc>
          <w:tcPr>
            <w:tcW w:w="2431" w:type="dxa"/>
            <w:gridSpan w:val="2"/>
          </w:tcPr>
          <w:p w14:paraId="25387125" w14:textId="77777777" w:rsidR="00AE1F83" w:rsidRPr="00D36331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D3633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14:paraId="1F504937" w14:textId="77777777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274"/>
        </w:trPr>
        <w:tc>
          <w:tcPr>
            <w:tcW w:w="9200" w:type="dxa"/>
            <w:gridSpan w:val="9"/>
          </w:tcPr>
          <w:p w14:paraId="5A40C25A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Gradivo (predpis) je bilo poslano v mnenje: </w:t>
            </w:r>
          </w:p>
          <w:p w14:paraId="016CDA94" w14:textId="77777777" w:rsidR="00AE1F83" w:rsidRPr="00AE1F83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Skupnosti občin Slovenije SOS: </w:t>
            </w:r>
            <w:r w:rsidRPr="00D36331"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sl-SI"/>
              </w:rPr>
              <w:t>NE</w:t>
            </w:r>
          </w:p>
          <w:p w14:paraId="480A2393" w14:textId="77777777" w:rsidR="00AE1F83" w:rsidRPr="00AE1F83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Združenju občin Slovenije ZOS: </w:t>
            </w:r>
            <w:r w:rsidRPr="00D36331"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sl-SI"/>
              </w:rPr>
              <w:t>NE</w:t>
            </w:r>
          </w:p>
          <w:p w14:paraId="4803A701" w14:textId="77777777" w:rsidR="00AE1F83" w:rsidRPr="00D36331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Združenju mestnih občin Slovenije ZMOS: </w:t>
            </w:r>
            <w:r w:rsidRPr="00D36331"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sl-SI"/>
              </w:rPr>
              <w:t>NE</w:t>
            </w:r>
          </w:p>
          <w:p w14:paraId="4F2AA62E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3236243A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Predlogi in pripombe združenj so bili upoštevani:</w:t>
            </w:r>
          </w:p>
          <w:p w14:paraId="6218A607" w14:textId="77777777" w:rsidR="00AE1F83" w:rsidRPr="00AE1F83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 celoti,</w:t>
            </w:r>
          </w:p>
          <w:p w14:paraId="66A63607" w14:textId="77777777" w:rsidR="00AE1F83" w:rsidRPr="00AE1F83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večinoma,</w:t>
            </w:r>
          </w:p>
          <w:p w14:paraId="1173A26E" w14:textId="77777777" w:rsidR="00AE1F83" w:rsidRPr="00AE1F83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delno,</w:t>
            </w:r>
          </w:p>
          <w:p w14:paraId="1C2B216B" w14:textId="77777777" w:rsidR="00AE1F83" w:rsidRPr="00AE1F83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niso bili upoštevani.</w:t>
            </w:r>
          </w:p>
          <w:p w14:paraId="3DADB5FA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4C2B02D3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Bistveni predlogi in pripombe, ki niso bili upoštevani.</w:t>
            </w:r>
          </w:p>
          <w:p w14:paraId="29182BAD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AE1F83" w:rsidRPr="00AE1F83" w14:paraId="64D2259B" w14:textId="77777777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vAlign w:val="center"/>
          </w:tcPr>
          <w:p w14:paraId="661593C0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9. Predstavitev sodelovanja javnosti:</w:t>
            </w:r>
          </w:p>
        </w:tc>
      </w:tr>
      <w:tr w:rsidR="00AE1F83" w:rsidRPr="00AE1F83" w14:paraId="3B4C0892" w14:textId="77777777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14:paraId="6CF9AAFC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Gradivo je bilo predhodno objavljeno na spletni strani predlagatelja:</w:t>
            </w:r>
          </w:p>
        </w:tc>
        <w:tc>
          <w:tcPr>
            <w:tcW w:w="2431" w:type="dxa"/>
            <w:gridSpan w:val="2"/>
          </w:tcPr>
          <w:p w14:paraId="4121732B" w14:textId="112B220E" w:rsidR="00AE1F83" w:rsidRPr="00AE1F83" w:rsidRDefault="00307E87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</w:t>
            </w:r>
          </w:p>
        </w:tc>
      </w:tr>
      <w:tr w:rsidR="00AE1F83" w:rsidRPr="00AE1F83" w14:paraId="45EB8FF4" w14:textId="77777777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14:paraId="6EF19B9C" w14:textId="77777777" w:rsidR="00AE1F83" w:rsidRPr="00AE1F83" w:rsidRDefault="00D36331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D36331">
              <w:rPr>
                <w:rFonts w:ascii="Arial" w:eastAsia="Times New Roman" w:hAnsi="Arial" w:cs="Times New Roman"/>
                <w:sz w:val="20"/>
                <w:szCs w:val="20"/>
              </w:rPr>
              <w:t>Tretja točka prvega odstavka 6. člena Zakona o dostopu do informacij javnega značaja</w:t>
            </w:r>
          </w:p>
        </w:tc>
      </w:tr>
      <w:tr w:rsidR="00AE1F83" w:rsidRPr="00AE1F83" w14:paraId="27AF76A3" w14:textId="77777777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14:paraId="78FE6D36" w14:textId="77777777" w:rsidR="00AE1F83" w:rsidRPr="000A5FA2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(Če je </w:t>
            </w:r>
            <w:r w:rsidRPr="000A5FA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odgovor DA, navedite:</w:t>
            </w:r>
          </w:p>
          <w:p w14:paraId="53B0AE32" w14:textId="77777777" w:rsidR="00AE1F83" w:rsidRPr="000A5FA2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0A5FA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Datum objave: ………</w:t>
            </w:r>
          </w:p>
          <w:p w14:paraId="3C179E7D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0A5FA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 razpravo so bili vključeni</w:t>
            </w: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: </w:t>
            </w:r>
          </w:p>
          <w:p w14:paraId="7127F195" w14:textId="77777777" w:rsidR="00AE1F83" w:rsidRPr="00AE1F83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nevladne organizacije, </w:t>
            </w:r>
          </w:p>
          <w:p w14:paraId="246BC89B" w14:textId="77777777" w:rsidR="00AE1F83" w:rsidRPr="00AE1F83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predstavniki zainteresirane javnosti,</w:t>
            </w:r>
          </w:p>
          <w:p w14:paraId="55FBB64D" w14:textId="77777777" w:rsidR="00AE1F83" w:rsidRPr="00AE1F83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predstavniki strokovne javnosti.</w:t>
            </w:r>
          </w:p>
          <w:p w14:paraId="348D9991" w14:textId="77777777" w:rsidR="00AE1F83" w:rsidRPr="00AE1F83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.</w:t>
            </w:r>
          </w:p>
          <w:p w14:paraId="3749113D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Mnenja, predlogi in pripombe z navedbo predlagateljev </w:t>
            </w:r>
            <w:r w:rsidRPr="00AE1F83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(imen in priimkov fizičnih oseb, ki niso poslovni subjekti, ne navajajte</w:t>
            </w: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):</w:t>
            </w:r>
          </w:p>
          <w:p w14:paraId="09272888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3E4A94F1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4E40A97B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Upoštevani so bili:</w:t>
            </w:r>
          </w:p>
          <w:p w14:paraId="21B2BBE9" w14:textId="77777777" w:rsidR="00AE1F83" w:rsidRPr="00AE1F83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 celoti,</w:t>
            </w:r>
          </w:p>
          <w:p w14:paraId="60DFA685" w14:textId="77777777" w:rsidR="00AE1F83" w:rsidRPr="00AE1F83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večinoma,</w:t>
            </w:r>
          </w:p>
          <w:p w14:paraId="7F042417" w14:textId="77777777" w:rsidR="00AE1F83" w:rsidRPr="00AE1F83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delno,</w:t>
            </w:r>
          </w:p>
          <w:p w14:paraId="5CE97626" w14:textId="77777777" w:rsidR="00AE1F83" w:rsidRPr="00AE1F83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niso bili upoštevani.</w:t>
            </w:r>
          </w:p>
          <w:p w14:paraId="036669F3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0AFB3019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Bistvena mnenja, predlogi in pripombe, ki niso bili upoštevani, ter razlogi za neupoštevanje:</w:t>
            </w:r>
          </w:p>
          <w:p w14:paraId="6170F7FC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45E674A2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Poročilo je bilo dano ……………..</w:t>
            </w:r>
          </w:p>
          <w:p w14:paraId="35154EE2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0D7FFA63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Javnost je bila vključena v pripravo gradiva v skladu z Zakonom o …, kar je navedeno v predlogu predpisa.)</w:t>
            </w:r>
          </w:p>
          <w:p w14:paraId="01B569FB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AE1F83" w:rsidRPr="00AE1F83" w14:paraId="45241AD5" w14:textId="77777777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14:paraId="11670464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10. Pri pripravi gradiva so bile upoštevane zahteve iz Resolucije o normativni dejavnosti:</w:t>
            </w:r>
          </w:p>
        </w:tc>
        <w:tc>
          <w:tcPr>
            <w:tcW w:w="2431" w:type="dxa"/>
            <w:gridSpan w:val="2"/>
            <w:vAlign w:val="center"/>
          </w:tcPr>
          <w:p w14:paraId="38202B26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F3497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14:paraId="1B4BDE0B" w14:textId="77777777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14:paraId="152648E7" w14:textId="77777777"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11. Gradivo je uvrščeno v delovni program vlade:</w:t>
            </w:r>
          </w:p>
        </w:tc>
        <w:tc>
          <w:tcPr>
            <w:tcW w:w="2431" w:type="dxa"/>
            <w:gridSpan w:val="2"/>
            <w:vAlign w:val="center"/>
          </w:tcPr>
          <w:p w14:paraId="78C7927E" w14:textId="77777777" w:rsidR="00AE1F83" w:rsidRPr="00F34978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F3497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14:paraId="2E313E5F" w14:textId="77777777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1FF9F" w14:textId="77777777" w:rsidR="00AE1F83" w:rsidRPr="00AE1F83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ind w:left="3400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14:paraId="2408565F" w14:textId="239F2520" w:rsidR="001733F0" w:rsidRPr="00F34978" w:rsidRDefault="001733F0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ind w:left="3400"/>
              <w:textAlignment w:val="baseline"/>
              <w:outlineLvl w:val="3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                                                     </w:t>
            </w:r>
            <w:r w:rsidR="009108D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Danijel Bešič Loredan</w:t>
            </w:r>
          </w:p>
          <w:p w14:paraId="6EE64BA8" w14:textId="77777777" w:rsidR="00AE1F83" w:rsidRPr="00F34978" w:rsidRDefault="001733F0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ind w:left="3400"/>
              <w:textAlignment w:val="baseline"/>
              <w:outlineLvl w:val="3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F3497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 xml:space="preserve">                                                      </w:t>
            </w:r>
            <w:r w:rsidR="00D564C6" w:rsidRPr="00F3497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minister</w:t>
            </w:r>
          </w:p>
          <w:p w14:paraId="13F1615F" w14:textId="77777777" w:rsidR="00AE1F83" w:rsidRPr="00AE1F83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ind w:left="3400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</w:tbl>
    <w:p w14:paraId="32329994" w14:textId="77777777" w:rsidR="00FB397B" w:rsidRDefault="00FB397B"/>
    <w:p w14:paraId="5A3A9F27" w14:textId="77777777" w:rsidR="00F34978" w:rsidRDefault="00F34978"/>
    <w:p w14:paraId="15F87396" w14:textId="77777777" w:rsidR="00F34978" w:rsidRDefault="00F34978" w:rsidP="00F34978">
      <w:pPr>
        <w:spacing w:before="120"/>
        <w:jc w:val="both"/>
        <w:rPr>
          <w:rFonts w:ascii="Arial" w:eastAsia="Times New Roman" w:hAnsi="Arial" w:cs="Arial"/>
          <w:iCs/>
          <w:sz w:val="20"/>
          <w:szCs w:val="20"/>
          <w:lang w:eastAsia="sl-SI"/>
        </w:rPr>
      </w:pPr>
    </w:p>
    <w:p w14:paraId="777701DA" w14:textId="77777777" w:rsidR="00F34978" w:rsidRDefault="00F34978" w:rsidP="00F34978">
      <w:pPr>
        <w:spacing w:before="120"/>
        <w:jc w:val="right"/>
        <w:rPr>
          <w:rFonts w:ascii="Arial" w:eastAsia="Times New Roman" w:hAnsi="Arial" w:cs="Arial"/>
          <w:iCs/>
          <w:sz w:val="20"/>
          <w:szCs w:val="20"/>
          <w:lang w:eastAsia="sl-SI"/>
        </w:rPr>
      </w:pPr>
      <w:r>
        <w:rPr>
          <w:rFonts w:ascii="Arial" w:eastAsia="Times New Roman" w:hAnsi="Arial" w:cs="Arial"/>
          <w:iCs/>
          <w:sz w:val="20"/>
          <w:szCs w:val="20"/>
          <w:lang w:eastAsia="sl-SI"/>
        </w:rPr>
        <w:t>PRILOGA 1</w:t>
      </w:r>
    </w:p>
    <w:p w14:paraId="2B8F0986" w14:textId="77777777" w:rsidR="00F34978" w:rsidRDefault="00F34978" w:rsidP="00F34978">
      <w:pPr>
        <w:spacing w:before="120"/>
        <w:jc w:val="both"/>
        <w:rPr>
          <w:rFonts w:ascii="Arial" w:eastAsia="Times New Roman" w:hAnsi="Arial" w:cs="Arial"/>
          <w:iCs/>
          <w:sz w:val="20"/>
          <w:szCs w:val="20"/>
          <w:lang w:eastAsia="sl-SI"/>
        </w:rPr>
      </w:pPr>
    </w:p>
    <w:p w14:paraId="685D7419" w14:textId="0179127D" w:rsidR="00AC0E6A" w:rsidRDefault="00AC0E6A" w:rsidP="00AC0E6A">
      <w:pPr>
        <w:rPr>
          <w:rFonts w:ascii="Arial" w:hAnsi="Arial" w:cs="Arial"/>
          <w:sz w:val="20"/>
          <w:szCs w:val="20"/>
        </w:rPr>
      </w:pPr>
      <w:r w:rsidRPr="00AC0E6A">
        <w:rPr>
          <w:rFonts w:ascii="Arial" w:hAnsi="Arial" w:cs="Arial"/>
          <w:sz w:val="20"/>
          <w:szCs w:val="20"/>
        </w:rPr>
        <w:t xml:space="preserve">Na podlagi prvega odstavka 21. člena </w:t>
      </w:r>
      <w:r w:rsidRPr="00AC0E6A">
        <w:rPr>
          <w:rFonts w:ascii="Arial" w:hAnsi="Arial" w:cs="Arial"/>
          <w:iCs/>
          <w:sz w:val="20"/>
          <w:szCs w:val="20"/>
        </w:rPr>
        <w:t xml:space="preserve">Zakona o Vladi Republike Slovenije (Uradni list RS, št. 24/05 – uradno prečiščeno besedilo, 109/08, 38/10 – ZUKN, 8/12, 21/13, 47/13 – ZDU-1G, 65/14 in </w:t>
      </w:r>
      <w:r w:rsidRPr="00AC0E6A">
        <w:rPr>
          <w:rFonts w:ascii="Arial" w:hAnsi="Arial" w:cs="Arial"/>
          <w:sz w:val="20"/>
          <w:szCs w:val="20"/>
        </w:rPr>
        <w:t>55/17</w:t>
      </w:r>
      <w:r w:rsidRPr="00AC0E6A">
        <w:rPr>
          <w:rFonts w:ascii="Arial" w:hAnsi="Arial" w:cs="Arial"/>
          <w:iCs/>
          <w:sz w:val="20"/>
          <w:szCs w:val="20"/>
        </w:rPr>
        <w:t xml:space="preserve">) in </w:t>
      </w:r>
      <w:r w:rsidRPr="00AC0E6A">
        <w:rPr>
          <w:rFonts w:ascii="Arial" w:hAnsi="Arial" w:cs="Arial"/>
          <w:sz w:val="20"/>
          <w:szCs w:val="20"/>
        </w:rPr>
        <w:t xml:space="preserve">drugega odstavka 2. člena Zakona o proizvodnji in prometu s prepovedanimi drogami (Uradni list RS, št. 108/99, 44/00, 2/04 – ZZdrI-A in 47/04 – </w:t>
      </w:r>
      <w:proofErr w:type="spellStart"/>
      <w:r w:rsidRPr="00AC0E6A">
        <w:rPr>
          <w:rFonts w:ascii="Arial" w:hAnsi="Arial" w:cs="Arial"/>
          <w:sz w:val="20"/>
          <w:szCs w:val="20"/>
        </w:rPr>
        <w:t>ZdZPZ</w:t>
      </w:r>
      <w:proofErr w:type="spellEnd"/>
      <w:r w:rsidRPr="00AC0E6A">
        <w:rPr>
          <w:rFonts w:ascii="Arial" w:hAnsi="Arial" w:cs="Arial"/>
          <w:sz w:val="20"/>
          <w:szCs w:val="20"/>
        </w:rPr>
        <w:t xml:space="preserve">) je Vlada Republike Slovenije na ... seji dne ... pod točko… sprejela naslednji </w:t>
      </w:r>
    </w:p>
    <w:p w14:paraId="1CC7004E" w14:textId="77777777" w:rsidR="00AC0E6A" w:rsidRPr="00AC0E6A" w:rsidRDefault="00AC0E6A" w:rsidP="00AC0E6A">
      <w:pPr>
        <w:rPr>
          <w:rFonts w:ascii="Arial" w:hAnsi="Arial" w:cs="Arial"/>
          <w:sz w:val="20"/>
          <w:szCs w:val="20"/>
        </w:rPr>
      </w:pPr>
    </w:p>
    <w:p w14:paraId="643BD293" w14:textId="19638156" w:rsidR="00AC0E6A" w:rsidRDefault="00AC0E6A" w:rsidP="00AC0E6A">
      <w:pPr>
        <w:jc w:val="center"/>
        <w:rPr>
          <w:rFonts w:ascii="Arial" w:hAnsi="Arial" w:cs="Arial"/>
          <w:sz w:val="20"/>
          <w:szCs w:val="20"/>
        </w:rPr>
      </w:pPr>
      <w:r w:rsidRPr="00AC0E6A">
        <w:rPr>
          <w:rFonts w:ascii="Arial" w:hAnsi="Arial" w:cs="Arial"/>
          <w:sz w:val="20"/>
          <w:szCs w:val="20"/>
        </w:rPr>
        <w:t>SKLEP</w:t>
      </w:r>
    </w:p>
    <w:p w14:paraId="19658CC9" w14:textId="77777777" w:rsidR="00AC0E6A" w:rsidRPr="00AC0E6A" w:rsidRDefault="00AC0E6A" w:rsidP="00AC0E6A">
      <w:pPr>
        <w:jc w:val="center"/>
        <w:rPr>
          <w:rFonts w:ascii="Arial" w:hAnsi="Arial" w:cs="Arial"/>
          <w:sz w:val="20"/>
          <w:szCs w:val="20"/>
        </w:rPr>
      </w:pPr>
    </w:p>
    <w:p w14:paraId="660A3607" w14:textId="77777777" w:rsidR="00AC0E6A" w:rsidRPr="00AC0E6A" w:rsidRDefault="00AC0E6A" w:rsidP="00AC0E6A">
      <w:pPr>
        <w:rPr>
          <w:rFonts w:ascii="Arial" w:hAnsi="Arial" w:cs="Arial"/>
          <w:sz w:val="20"/>
          <w:szCs w:val="20"/>
        </w:rPr>
      </w:pPr>
      <w:r w:rsidRPr="00AC0E6A">
        <w:rPr>
          <w:rFonts w:ascii="Arial" w:hAnsi="Arial" w:cs="Arial"/>
          <w:sz w:val="20"/>
          <w:szCs w:val="20"/>
        </w:rPr>
        <w:t>Vlada Republike Slovenije je izdala Uredbo o spremembah in dopolnitvah Uredbe o razvrstitvi prepovedanih drog in jo objavi v Uradnem listu Republike Slovenije.</w:t>
      </w:r>
    </w:p>
    <w:p w14:paraId="30C7A893" w14:textId="77777777" w:rsidR="00AC0E6A" w:rsidRPr="00AC0E6A" w:rsidRDefault="00AC0E6A" w:rsidP="00AC0E6A">
      <w:pPr>
        <w:rPr>
          <w:rFonts w:ascii="Arial" w:hAnsi="Arial" w:cs="Arial"/>
          <w:iCs/>
          <w:sz w:val="20"/>
          <w:szCs w:val="20"/>
        </w:rPr>
      </w:pPr>
    </w:p>
    <w:p w14:paraId="769AD6CE" w14:textId="77777777" w:rsidR="00AC0E6A" w:rsidRPr="00AC0E6A" w:rsidRDefault="00AC0E6A" w:rsidP="00AC0E6A">
      <w:pPr>
        <w:rPr>
          <w:rFonts w:ascii="Arial" w:hAnsi="Arial" w:cs="Arial"/>
          <w:iCs/>
          <w:sz w:val="20"/>
          <w:szCs w:val="20"/>
        </w:rPr>
      </w:pPr>
    </w:p>
    <w:p w14:paraId="2D2FA103" w14:textId="77777777" w:rsidR="00AC0E6A" w:rsidRPr="00AC0E6A" w:rsidRDefault="00AC0E6A" w:rsidP="00AC0E6A">
      <w:pPr>
        <w:rPr>
          <w:rFonts w:ascii="Arial" w:hAnsi="Arial" w:cs="Arial"/>
          <w:iCs/>
          <w:sz w:val="20"/>
          <w:szCs w:val="20"/>
        </w:rPr>
      </w:pPr>
    </w:p>
    <w:p w14:paraId="1740B374" w14:textId="77777777" w:rsidR="00AC0E6A" w:rsidRPr="00AC0E6A" w:rsidRDefault="00AC0E6A" w:rsidP="00AC0E6A">
      <w:pPr>
        <w:rPr>
          <w:rFonts w:ascii="Arial" w:hAnsi="Arial" w:cs="Arial"/>
          <w:sz w:val="20"/>
          <w:szCs w:val="20"/>
        </w:rPr>
      </w:pPr>
      <w:r w:rsidRPr="00AC0E6A">
        <w:rPr>
          <w:rFonts w:ascii="Arial" w:hAnsi="Arial" w:cs="Arial"/>
          <w:iCs/>
          <w:sz w:val="20"/>
          <w:szCs w:val="20"/>
        </w:rPr>
        <w:t xml:space="preserve">    </w:t>
      </w:r>
      <w:r w:rsidRPr="00AC0E6A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Barbara Kolenko </w:t>
      </w:r>
      <w:proofErr w:type="spellStart"/>
      <w:r w:rsidRPr="00AC0E6A">
        <w:rPr>
          <w:rFonts w:ascii="Arial" w:hAnsi="Arial" w:cs="Arial"/>
          <w:sz w:val="20"/>
          <w:szCs w:val="20"/>
        </w:rPr>
        <w:t>Helbl</w:t>
      </w:r>
      <w:proofErr w:type="spellEnd"/>
    </w:p>
    <w:p w14:paraId="283127EF" w14:textId="77777777" w:rsidR="00AC0E6A" w:rsidRPr="00AC0E6A" w:rsidRDefault="00AC0E6A" w:rsidP="00AC0E6A">
      <w:pPr>
        <w:rPr>
          <w:rFonts w:ascii="Arial" w:hAnsi="Arial" w:cs="Arial"/>
          <w:sz w:val="20"/>
          <w:szCs w:val="20"/>
        </w:rPr>
      </w:pPr>
      <w:r w:rsidRPr="00AC0E6A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generalna sekretarka</w:t>
      </w:r>
    </w:p>
    <w:p w14:paraId="00D5B78C" w14:textId="77777777" w:rsidR="00AC0E6A" w:rsidRPr="00AC0E6A" w:rsidRDefault="00AC0E6A" w:rsidP="00AC0E6A">
      <w:pPr>
        <w:rPr>
          <w:rFonts w:ascii="Arial" w:hAnsi="Arial" w:cs="Arial"/>
          <w:iCs/>
          <w:sz w:val="20"/>
          <w:szCs w:val="20"/>
        </w:rPr>
      </w:pPr>
    </w:p>
    <w:p w14:paraId="21EF206C" w14:textId="77777777" w:rsidR="00AC0E6A" w:rsidRPr="00AC0E6A" w:rsidRDefault="00AC0E6A" w:rsidP="00AC0E6A">
      <w:pPr>
        <w:rPr>
          <w:rFonts w:ascii="Arial" w:hAnsi="Arial" w:cs="Arial"/>
          <w:iCs/>
          <w:sz w:val="20"/>
          <w:szCs w:val="20"/>
        </w:rPr>
      </w:pPr>
    </w:p>
    <w:p w14:paraId="6DBB894D" w14:textId="77777777" w:rsidR="00AC0E6A" w:rsidRPr="00AC0E6A" w:rsidRDefault="00AC0E6A" w:rsidP="00AC0E6A">
      <w:pPr>
        <w:rPr>
          <w:rFonts w:ascii="Arial" w:hAnsi="Arial" w:cs="Arial"/>
          <w:iCs/>
          <w:sz w:val="20"/>
          <w:szCs w:val="20"/>
        </w:rPr>
      </w:pPr>
      <w:r w:rsidRPr="00AC0E6A">
        <w:rPr>
          <w:rFonts w:ascii="Arial" w:hAnsi="Arial" w:cs="Arial"/>
          <w:iCs/>
          <w:sz w:val="20"/>
          <w:szCs w:val="20"/>
        </w:rPr>
        <w:t>Priloga:</w:t>
      </w:r>
    </w:p>
    <w:p w14:paraId="4E8F51E9" w14:textId="77777777" w:rsidR="00AC0E6A" w:rsidRPr="00AC0E6A" w:rsidRDefault="00AC0E6A" w:rsidP="00AC0E6A">
      <w:pPr>
        <w:rPr>
          <w:rFonts w:ascii="Arial" w:hAnsi="Arial" w:cs="Arial"/>
          <w:iCs/>
          <w:sz w:val="20"/>
          <w:szCs w:val="20"/>
        </w:rPr>
      </w:pPr>
      <w:r w:rsidRPr="00AC0E6A">
        <w:rPr>
          <w:rFonts w:ascii="Arial" w:hAnsi="Arial" w:cs="Arial"/>
          <w:iCs/>
          <w:sz w:val="20"/>
          <w:szCs w:val="20"/>
        </w:rPr>
        <w:t>– predlog Uredbe o spremembah in dopolnitvah Uredbe o razvrstitvi prepovedanih drog</w:t>
      </w:r>
    </w:p>
    <w:p w14:paraId="32349CC5" w14:textId="77777777" w:rsidR="00AC0E6A" w:rsidRDefault="00AC0E6A" w:rsidP="00AC0E6A">
      <w:pPr>
        <w:rPr>
          <w:rFonts w:ascii="Arial" w:hAnsi="Arial" w:cs="Arial"/>
          <w:iCs/>
          <w:sz w:val="20"/>
          <w:szCs w:val="20"/>
        </w:rPr>
      </w:pPr>
    </w:p>
    <w:p w14:paraId="69DEC8E8" w14:textId="77777777" w:rsidR="00AC0E6A" w:rsidRDefault="00AC0E6A" w:rsidP="00AC0E6A">
      <w:pPr>
        <w:rPr>
          <w:rFonts w:ascii="Arial" w:hAnsi="Arial" w:cs="Arial"/>
          <w:iCs/>
          <w:sz w:val="20"/>
          <w:szCs w:val="20"/>
        </w:rPr>
      </w:pPr>
    </w:p>
    <w:p w14:paraId="6B462E56" w14:textId="276F09FC" w:rsidR="00AC0E6A" w:rsidRPr="00AC0E6A" w:rsidRDefault="00AC0E6A" w:rsidP="00AC0E6A">
      <w:pPr>
        <w:rPr>
          <w:rFonts w:ascii="Arial" w:hAnsi="Arial" w:cs="Arial"/>
          <w:iCs/>
          <w:sz w:val="20"/>
          <w:szCs w:val="20"/>
        </w:rPr>
      </w:pPr>
      <w:r w:rsidRPr="00AC0E6A">
        <w:rPr>
          <w:rFonts w:ascii="Arial" w:hAnsi="Arial" w:cs="Arial"/>
          <w:iCs/>
          <w:sz w:val="20"/>
          <w:szCs w:val="20"/>
        </w:rPr>
        <w:t xml:space="preserve">Prejmejo: </w:t>
      </w:r>
    </w:p>
    <w:p w14:paraId="7E6C7926" w14:textId="77777777" w:rsidR="00AC0E6A" w:rsidRPr="00AC0E6A" w:rsidRDefault="00AC0E6A" w:rsidP="00AC0E6A">
      <w:pPr>
        <w:rPr>
          <w:rFonts w:ascii="Arial" w:hAnsi="Arial" w:cs="Arial"/>
          <w:iCs/>
          <w:sz w:val="20"/>
          <w:szCs w:val="20"/>
        </w:rPr>
      </w:pPr>
      <w:r w:rsidRPr="00AC0E6A">
        <w:rPr>
          <w:rFonts w:ascii="Arial" w:hAnsi="Arial" w:cs="Arial"/>
          <w:iCs/>
          <w:sz w:val="20"/>
          <w:szCs w:val="20"/>
        </w:rPr>
        <w:t>- Ministrstvo za zdravje,</w:t>
      </w:r>
    </w:p>
    <w:p w14:paraId="227093D4" w14:textId="77777777" w:rsidR="00AC0E6A" w:rsidRPr="00AC0E6A" w:rsidRDefault="00AC0E6A" w:rsidP="00AC0E6A">
      <w:pPr>
        <w:rPr>
          <w:rFonts w:ascii="Arial" w:hAnsi="Arial" w:cs="Arial"/>
          <w:iCs/>
          <w:sz w:val="20"/>
          <w:szCs w:val="20"/>
        </w:rPr>
      </w:pPr>
      <w:r w:rsidRPr="00AC0E6A">
        <w:rPr>
          <w:rFonts w:ascii="Arial" w:hAnsi="Arial" w:cs="Arial"/>
          <w:iCs/>
          <w:sz w:val="20"/>
          <w:szCs w:val="20"/>
        </w:rPr>
        <w:t xml:space="preserve">- Ministrstvo za notranje zadeve, </w:t>
      </w:r>
    </w:p>
    <w:p w14:paraId="53E3EA94" w14:textId="77777777" w:rsidR="00AC0E6A" w:rsidRPr="00AC0E6A" w:rsidRDefault="00AC0E6A" w:rsidP="00AC0E6A">
      <w:pPr>
        <w:rPr>
          <w:rFonts w:ascii="Arial" w:hAnsi="Arial" w:cs="Arial"/>
          <w:iCs/>
          <w:sz w:val="20"/>
          <w:szCs w:val="20"/>
        </w:rPr>
      </w:pPr>
      <w:r w:rsidRPr="00AC0E6A">
        <w:rPr>
          <w:rFonts w:ascii="Arial" w:hAnsi="Arial" w:cs="Arial"/>
          <w:iCs/>
          <w:sz w:val="20"/>
          <w:szCs w:val="20"/>
        </w:rPr>
        <w:t xml:space="preserve">- Ministrstvo za finance, </w:t>
      </w:r>
    </w:p>
    <w:p w14:paraId="69AB234E" w14:textId="77777777" w:rsidR="00AC0E6A" w:rsidRPr="00AC0E6A" w:rsidRDefault="00AC0E6A" w:rsidP="00AC0E6A">
      <w:pPr>
        <w:rPr>
          <w:rFonts w:ascii="Arial" w:hAnsi="Arial" w:cs="Arial"/>
          <w:iCs/>
          <w:sz w:val="20"/>
          <w:szCs w:val="20"/>
        </w:rPr>
      </w:pPr>
      <w:r w:rsidRPr="00AC0E6A">
        <w:rPr>
          <w:rFonts w:ascii="Arial" w:hAnsi="Arial" w:cs="Arial"/>
          <w:iCs/>
          <w:sz w:val="20"/>
          <w:szCs w:val="20"/>
        </w:rPr>
        <w:t xml:space="preserve">- Ministrstvo za gospodarski razvoj in tehnologijo, </w:t>
      </w:r>
    </w:p>
    <w:p w14:paraId="6576449F" w14:textId="77777777" w:rsidR="00AC0E6A" w:rsidRPr="00AC0E6A" w:rsidRDefault="00AC0E6A" w:rsidP="00AC0E6A">
      <w:pPr>
        <w:rPr>
          <w:rFonts w:ascii="Arial" w:hAnsi="Arial" w:cs="Arial"/>
          <w:iCs/>
          <w:sz w:val="20"/>
          <w:szCs w:val="20"/>
        </w:rPr>
      </w:pPr>
      <w:r w:rsidRPr="00AC0E6A">
        <w:rPr>
          <w:rFonts w:ascii="Arial" w:hAnsi="Arial" w:cs="Arial"/>
          <w:iCs/>
          <w:sz w:val="20"/>
          <w:szCs w:val="20"/>
        </w:rPr>
        <w:t xml:space="preserve">- Ministrstvo za pravosodje, </w:t>
      </w:r>
    </w:p>
    <w:p w14:paraId="05336713" w14:textId="77777777" w:rsidR="00AC0E6A" w:rsidRPr="00AC0E6A" w:rsidRDefault="00AC0E6A" w:rsidP="00AC0E6A">
      <w:pPr>
        <w:rPr>
          <w:rFonts w:ascii="Arial" w:hAnsi="Arial" w:cs="Arial"/>
          <w:iCs/>
          <w:sz w:val="20"/>
          <w:szCs w:val="20"/>
        </w:rPr>
      </w:pPr>
      <w:r w:rsidRPr="00AC0E6A">
        <w:rPr>
          <w:rFonts w:ascii="Arial" w:hAnsi="Arial" w:cs="Arial"/>
          <w:iCs/>
          <w:sz w:val="20"/>
          <w:szCs w:val="20"/>
        </w:rPr>
        <w:t>- Ministrstvo za javno upravo,</w:t>
      </w:r>
    </w:p>
    <w:p w14:paraId="2005F92E" w14:textId="77777777" w:rsidR="00AC0E6A" w:rsidRPr="00AC0E6A" w:rsidRDefault="00AC0E6A" w:rsidP="00AC0E6A">
      <w:pPr>
        <w:rPr>
          <w:rFonts w:ascii="Arial" w:hAnsi="Arial" w:cs="Arial"/>
          <w:iCs/>
          <w:sz w:val="20"/>
          <w:szCs w:val="20"/>
        </w:rPr>
      </w:pPr>
      <w:r w:rsidRPr="00AC0E6A">
        <w:rPr>
          <w:rFonts w:ascii="Arial" w:hAnsi="Arial" w:cs="Arial"/>
          <w:iCs/>
          <w:sz w:val="20"/>
          <w:szCs w:val="20"/>
        </w:rPr>
        <w:t>- Služba Vlade RS za zakonodajo.</w:t>
      </w:r>
    </w:p>
    <w:p w14:paraId="4F913455" w14:textId="77777777" w:rsidR="00F34978" w:rsidRDefault="00F34978"/>
    <w:p w14:paraId="10918357" w14:textId="77777777" w:rsidR="00F34978" w:rsidRDefault="00F34978"/>
    <w:p w14:paraId="396847A5" w14:textId="77777777" w:rsidR="00F34978" w:rsidRDefault="00F34978"/>
    <w:p w14:paraId="709150C4" w14:textId="77777777" w:rsidR="00F34978" w:rsidRDefault="00F34978"/>
    <w:p w14:paraId="11D46884" w14:textId="77777777" w:rsidR="002051AD" w:rsidRDefault="002051AD"/>
    <w:p w14:paraId="2A1504DC" w14:textId="77777777" w:rsidR="00F34978" w:rsidRPr="002051AD" w:rsidRDefault="002051AD" w:rsidP="00F34978">
      <w:pPr>
        <w:jc w:val="right"/>
        <w:rPr>
          <w:rFonts w:ascii="Arial" w:hAnsi="Arial" w:cs="Arial"/>
          <w:sz w:val="20"/>
          <w:szCs w:val="20"/>
        </w:rPr>
      </w:pPr>
      <w:r w:rsidRPr="002051AD">
        <w:rPr>
          <w:rFonts w:ascii="Arial" w:hAnsi="Arial" w:cs="Arial"/>
          <w:sz w:val="20"/>
          <w:szCs w:val="20"/>
        </w:rPr>
        <w:t xml:space="preserve">PRILOGA 2  </w:t>
      </w:r>
    </w:p>
    <w:p w14:paraId="1C042742" w14:textId="77777777" w:rsidR="00307E87" w:rsidRPr="00307E87" w:rsidRDefault="00307E87" w:rsidP="00307E87">
      <w:pPr>
        <w:spacing w:after="20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07E87">
        <w:rPr>
          <w:rFonts w:ascii="Arial" w:eastAsia="Times New Roman" w:hAnsi="Arial" w:cs="Arial"/>
          <w:sz w:val="20"/>
          <w:szCs w:val="20"/>
          <w:lang w:eastAsia="sl-SI"/>
        </w:rPr>
        <w:t xml:space="preserve">Na podlagi drugega odstavka 2. člena Zakona o proizvodnji in prometu s prepovedanimi drogami (Uradni list RS, št. 108/99, 44/00, 2/04 – ZZdrI-A in 47/04 – </w:t>
      </w:r>
      <w:proofErr w:type="spellStart"/>
      <w:r w:rsidRPr="00307E87">
        <w:rPr>
          <w:rFonts w:ascii="Arial" w:eastAsia="Times New Roman" w:hAnsi="Arial" w:cs="Arial"/>
          <w:sz w:val="20"/>
          <w:szCs w:val="20"/>
          <w:lang w:eastAsia="sl-SI"/>
        </w:rPr>
        <w:t>ZdZPZ</w:t>
      </w:r>
      <w:proofErr w:type="spellEnd"/>
      <w:r w:rsidRPr="00307E87">
        <w:rPr>
          <w:rFonts w:ascii="Arial" w:eastAsia="Times New Roman" w:hAnsi="Arial" w:cs="Arial"/>
          <w:sz w:val="20"/>
          <w:szCs w:val="20"/>
          <w:lang w:eastAsia="sl-SI"/>
        </w:rPr>
        <w:t>) Vlada Republike Slovenije izdaja</w:t>
      </w:r>
    </w:p>
    <w:p w14:paraId="6662C333" w14:textId="77777777" w:rsidR="00307E87" w:rsidRPr="00307E87" w:rsidRDefault="00307E87" w:rsidP="00307E87">
      <w:pPr>
        <w:spacing w:after="20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307E8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U R E D B O </w:t>
      </w:r>
    </w:p>
    <w:p w14:paraId="75E76C84" w14:textId="77777777" w:rsidR="00307E87" w:rsidRPr="00307E87" w:rsidRDefault="00307E87" w:rsidP="00307E87">
      <w:pPr>
        <w:spacing w:after="20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307E8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o </w:t>
      </w:r>
      <w:r w:rsidRPr="00307E87">
        <w:rPr>
          <w:rFonts w:ascii="Arial" w:eastAsia="Calibri" w:hAnsi="Arial" w:cs="Arial"/>
          <w:b/>
          <w:bCs/>
          <w:sz w:val="20"/>
          <w:szCs w:val="20"/>
        </w:rPr>
        <w:t xml:space="preserve">spremembah in </w:t>
      </w:r>
      <w:r w:rsidRPr="00307E8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dopolnitvah Uredbe o razvrstitvi prepovedanih drog</w:t>
      </w:r>
    </w:p>
    <w:p w14:paraId="4A3B00DC" w14:textId="77777777" w:rsidR="00307E87" w:rsidRPr="00307E87" w:rsidRDefault="00307E87" w:rsidP="00307E87">
      <w:pPr>
        <w:spacing w:after="0" w:line="260" w:lineRule="exact"/>
        <w:jc w:val="center"/>
        <w:rPr>
          <w:rFonts w:ascii="Arial" w:eastAsia="Times New Roman" w:hAnsi="Arial" w:cs="Arial"/>
          <w:bCs/>
          <w:color w:val="0000FF"/>
          <w:sz w:val="20"/>
          <w:szCs w:val="20"/>
          <w:u w:val="single"/>
          <w:lang w:eastAsia="sl-SI"/>
        </w:rPr>
      </w:pPr>
      <w:r w:rsidRPr="00307E87">
        <w:rPr>
          <w:rFonts w:ascii="Arial" w:eastAsia="Times New Roman" w:hAnsi="Arial" w:cs="Arial"/>
          <w:bCs/>
          <w:sz w:val="20"/>
          <w:szCs w:val="20"/>
          <w:lang w:eastAsia="sl-SI"/>
        </w:rPr>
        <w:fldChar w:fldCharType="begin"/>
      </w:r>
      <w:r w:rsidRPr="00307E87">
        <w:rPr>
          <w:rFonts w:ascii="Arial" w:eastAsia="Times New Roman" w:hAnsi="Arial" w:cs="Arial"/>
          <w:bCs/>
          <w:sz w:val="20"/>
          <w:szCs w:val="20"/>
          <w:lang w:eastAsia="sl-SI"/>
        </w:rPr>
        <w:instrText xml:space="preserve"> HYPERLINK "https://www.uradni-list.si/glasilo-uradni-list-rs/vsebina/2019-01-0068/" \l "1.%C2%A0%C4%8Dlen" </w:instrText>
      </w:r>
      <w:r w:rsidRPr="00307E87">
        <w:rPr>
          <w:rFonts w:ascii="Arial" w:eastAsia="Times New Roman" w:hAnsi="Arial" w:cs="Arial"/>
          <w:bCs/>
          <w:sz w:val="20"/>
          <w:szCs w:val="20"/>
          <w:lang w:eastAsia="sl-SI"/>
        </w:rPr>
        <w:fldChar w:fldCharType="separate"/>
      </w:r>
    </w:p>
    <w:p w14:paraId="549CC9F8" w14:textId="77777777" w:rsidR="00307E87" w:rsidRPr="00307E87" w:rsidRDefault="00307E87" w:rsidP="00307E87">
      <w:pPr>
        <w:numPr>
          <w:ilvl w:val="0"/>
          <w:numId w:val="13"/>
        </w:numPr>
        <w:spacing w:after="0" w:line="260" w:lineRule="exact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307E8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člen</w:t>
      </w:r>
    </w:p>
    <w:p w14:paraId="1DFD04F7" w14:textId="77777777" w:rsidR="00307E87" w:rsidRPr="00307E87" w:rsidRDefault="00307E87" w:rsidP="00307E87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307E87">
        <w:rPr>
          <w:rFonts w:ascii="Arial" w:eastAsia="Times New Roman" w:hAnsi="Arial" w:cs="Arial"/>
          <w:bCs/>
          <w:sz w:val="20"/>
          <w:szCs w:val="20"/>
          <w:lang w:eastAsia="sl-SI"/>
        </w:rPr>
        <w:fldChar w:fldCharType="end"/>
      </w:r>
    </w:p>
    <w:p w14:paraId="0EB4315B" w14:textId="511F46C4" w:rsidR="00307E87" w:rsidRDefault="00307E87" w:rsidP="00307E87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307E87">
        <w:rPr>
          <w:rFonts w:ascii="Arial" w:eastAsia="Times New Roman" w:hAnsi="Arial" w:cs="Arial"/>
          <w:bCs/>
          <w:sz w:val="20"/>
          <w:szCs w:val="20"/>
          <w:lang w:eastAsia="sl-SI"/>
        </w:rPr>
        <w:t>V Uredbi o razvrstitvi prepovedanih drog (Uradni list RS, št. 69/19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, </w:t>
      </w:r>
      <w:r w:rsidRPr="00307E87">
        <w:rPr>
          <w:rFonts w:ascii="Arial" w:eastAsia="Times New Roman" w:hAnsi="Arial" w:cs="Arial"/>
          <w:bCs/>
          <w:sz w:val="20"/>
          <w:szCs w:val="20"/>
          <w:lang w:eastAsia="sl-SI"/>
        </w:rPr>
        <w:t>157/20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Pr="00307E87">
        <w:rPr>
          <w:rFonts w:ascii="Arial" w:eastAsia="Times New Roman" w:hAnsi="Arial" w:cs="Arial"/>
          <w:bCs/>
          <w:sz w:val="20"/>
          <w:szCs w:val="20"/>
          <w:lang w:eastAsia="sl-SI"/>
        </w:rPr>
        <w:t>in 162/21) se v 1. členu prvi odstavek spremeni tako, da se glasi:</w:t>
      </w:r>
    </w:p>
    <w:p w14:paraId="618DD95C" w14:textId="77777777" w:rsidR="00307E87" w:rsidRPr="00307E87" w:rsidRDefault="00307E87" w:rsidP="00307E87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65DD3E46" w14:textId="168225CD" w:rsidR="00307E87" w:rsidRPr="00307E87" w:rsidRDefault="00307E87" w:rsidP="00307E87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307E87">
        <w:rPr>
          <w:rFonts w:ascii="Arial" w:eastAsia="Times New Roman" w:hAnsi="Arial" w:cs="Arial"/>
          <w:bCs/>
          <w:sz w:val="20"/>
          <w:szCs w:val="20"/>
          <w:lang w:eastAsia="sl-SI"/>
        </w:rPr>
        <w:t>»(1) Ta uredba v skladu z Direktivo (EU) 2017/2103 Evropskega parlamenta in Sveta z dne 15. novembra 2017 o spremembi Okvirnega sklepa Sveta 2004/757/PNZ zaradi vključitve novih psihoaktivnih snovi v opredelitev pojma „prepovedana droga“ in razveljavitvi Sklepa Sveta 2005/387/PNZ (UL L št. 305 z dne 21. 11. 2017, str. 12), Delegirano direktivo Komisije (EU) 2019/369 z dne 13. decembra 2018 o spremembi Priloge k Okvirnemu sklepu Sveta 2004/757/PNZ v zvezi z vključitvijo novih psihoaktivnih snovi v opredelitev pojma „prepovedana droga“ (UL L št. 66 z dne 7. 3. 2019, str. 3), Delegirano direktivo Komisije (EU) 2020/1687 z dne 2. septembra 2020 o spremembi Priloge k Okvirnemu sklepu Sveta 2004/757/PNZ v zvezi z vključitvijo nove psihoaktivne snovi N,N-dietil-2-[[4-(1-metiletoksi)fenil]metil]-5-nitro-1H-benzimidazol-1-etanamin (</w:t>
      </w:r>
      <w:proofErr w:type="spellStart"/>
      <w:r w:rsidRPr="00307E87">
        <w:rPr>
          <w:rFonts w:ascii="Arial" w:eastAsia="Times New Roman" w:hAnsi="Arial" w:cs="Arial"/>
          <w:bCs/>
          <w:sz w:val="20"/>
          <w:szCs w:val="20"/>
          <w:lang w:eastAsia="sl-SI"/>
        </w:rPr>
        <w:t>izotonitazen</w:t>
      </w:r>
      <w:proofErr w:type="spellEnd"/>
      <w:r w:rsidRPr="00307E87">
        <w:rPr>
          <w:rFonts w:ascii="Arial" w:eastAsia="Times New Roman" w:hAnsi="Arial" w:cs="Arial"/>
          <w:bCs/>
          <w:sz w:val="20"/>
          <w:szCs w:val="20"/>
          <w:lang w:eastAsia="sl-SI"/>
        </w:rPr>
        <w:t>) v opredelitev pojma „prepovedana droga“ (UL L št. 379 z dne 13. 11. 2020, str. 55)</w:t>
      </w:r>
      <w:r w:rsidR="00F90837">
        <w:rPr>
          <w:rFonts w:ascii="Arial" w:eastAsia="Times New Roman" w:hAnsi="Arial" w:cs="Arial"/>
          <w:bCs/>
          <w:sz w:val="20"/>
          <w:szCs w:val="20"/>
          <w:lang w:eastAsia="sl-SI"/>
        </w:rPr>
        <w:t>,</w:t>
      </w:r>
      <w:r w:rsidRPr="00307E87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Delegirano direktivo Komisije (EU) 2021/802 z dne 12. marca </w:t>
      </w:r>
      <w:r w:rsidRPr="000A5FA2">
        <w:rPr>
          <w:rFonts w:ascii="Arial" w:eastAsia="Times New Roman" w:hAnsi="Arial" w:cs="Arial"/>
          <w:bCs/>
          <w:sz w:val="20"/>
          <w:szCs w:val="20"/>
          <w:lang w:eastAsia="sl-SI"/>
        </w:rPr>
        <w:t>2021 o spremembi Priloge k Okvirnemu sklepu 2004/757/JHA glede vključitve novih psihoaktivnih snovi metil 3,3-dimetil-2-{[1-(pent-4-en-1-il)-1H-indazol-3-karbonil]amino}butanoat (MDMB-4en-PINACA) in metil 2-{[1-(4-fluorobutil)-1H-indol-3-karbonil]amino}-3,3-dimetilbutanoat (4F-MDMB-BICA)</w:t>
      </w:r>
      <w:r w:rsidR="00F90837" w:rsidRPr="000A5FA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in Delegirano direktivo Komisije (EU) 2022/1326 z dne 18 marca 2022 o spremembi Priloge k Okvirnemu sklepu 2004/757/JHA glede vključitve dveh novih psihoaktivnih snovi 3-MMC</w:t>
      </w:r>
      <w:r w:rsidR="00F90837" w:rsidRPr="000A5FA2">
        <w:t xml:space="preserve"> </w:t>
      </w:r>
      <w:r w:rsidR="00F90837" w:rsidRPr="000A5FA2">
        <w:rPr>
          <w:rFonts w:ascii="Arial" w:eastAsia="Times New Roman" w:hAnsi="Arial" w:cs="Arial"/>
          <w:bCs/>
          <w:sz w:val="20"/>
          <w:szCs w:val="20"/>
          <w:lang w:eastAsia="sl-SI"/>
        </w:rPr>
        <w:t>1-(2 ali 3-metilfenil)-2-(</w:t>
      </w:r>
      <w:proofErr w:type="spellStart"/>
      <w:r w:rsidR="00F90837" w:rsidRPr="000A5FA2">
        <w:rPr>
          <w:rFonts w:ascii="Arial" w:eastAsia="Times New Roman" w:hAnsi="Arial" w:cs="Arial"/>
          <w:bCs/>
          <w:sz w:val="20"/>
          <w:szCs w:val="20"/>
          <w:lang w:eastAsia="sl-SI"/>
        </w:rPr>
        <w:t>metilamino</w:t>
      </w:r>
      <w:proofErr w:type="spellEnd"/>
      <w:r w:rsidR="00F90837" w:rsidRPr="000A5FA2">
        <w:rPr>
          <w:rFonts w:ascii="Arial" w:eastAsia="Times New Roman" w:hAnsi="Arial" w:cs="Arial"/>
          <w:bCs/>
          <w:sz w:val="20"/>
          <w:szCs w:val="20"/>
          <w:lang w:eastAsia="sl-SI"/>
        </w:rPr>
        <w:t>)propan-1-on in 3-CMC (1-(3-klorofenil)-2- (</w:t>
      </w:r>
      <w:proofErr w:type="spellStart"/>
      <w:r w:rsidR="00F90837" w:rsidRPr="000A5FA2">
        <w:rPr>
          <w:rFonts w:ascii="Arial" w:eastAsia="Times New Roman" w:hAnsi="Arial" w:cs="Arial"/>
          <w:bCs/>
          <w:sz w:val="20"/>
          <w:szCs w:val="20"/>
          <w:lang w:eastAsia="sl-SI"/>
        </w:rPr>
        <w:t>metilamino</w:t>
      </w:r>
      <w:proofErr w:type="spellEnd"/>
      <w:r w:rsidR="00F90837" w:rsidRPr="000A5FA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)propan-1-on) </w:t>
      </w:r>
      <w:r w:rsidRPr="000A5FA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v opredelitev pojma „prepovedana droga“ (UL L št. 178 z dne 20. 5. 2021, str. 1; v nadaljnjem besedilu: Delegirana direktiva 2021/802/EU) določa razvrstitev prepovedanih drog glede na resnost nevarnosti za zdravje ljudi, ki je lahko posledica njihove zlorabe, ter glede na uporabo v skupine I, II in III.«.</w:t>
      </w:r>
    </w:p>
    <w:p w14:paraId="4A2D40F1" w14:textId="77777777" w:rsidR="00307E87" w:rsidRPr="00307E87" w:rsidRDefault="00307E87" w:rsidP="00307E87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4521288E" w14:textId="77777777" w:rsidR="00307E87" w:rsidRPr="00307E87" w:rsidRDefault="00307E87" w:rsidP="000E6757">
      <w:pPr>
        <w:numPr>
          <w:ilvl w:val="0"/>
          <w:numId w:val="13"/>
        </w:numPr>
        <w:spacing w:after="0" w:line="260" w:lineRule="exact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307E8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člen</w:t>
      </w:r>
    </w:p>
    <w:p w14:paraId="241DA29C" w14:textId="77777777" w:rsidR="00307E87" w:rsidRPr="00307E87" w:rsidRDefault="00307E87" w:rsidP="00307E87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1FF3F80A" w14:textId="3D6B92B6" w:rsidR="00307E87" w:rsidRPr="00307E87" w:rsidRDefault="00307E87" w:rsidP="00307E87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307E87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V Prilogi se v seznamu skupine I za zaporedno številko 268 dodajo nove zaporedne številke od 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>278</w:t>
      </w:r>
      <w:r w:rsidRPr="00307E87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do 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>280</w:t>
      </w:r>
      <w:r w:rsidRPr="00307E87">
        <w:rPr>
          <w:rFonts w:ascii="Arial" w:eastAsia="Times New Roman" w:hAnsi="Arial" w:cs="Arial"/>
          <w:bCs/>
          <w:sz w:val="20"/>
          <w:szCs w:val="20"/>
          <w:lang w:eastAsia="sl-SI"/>
        </w:rPr>
        <w:t>, ki se glasijo:</w:t>
      </w:r>
    </w:p>
    <w:p w14:paraId="6D7F6867" w14:textId="1F4B316A" w:rsidR="00307E87" w:rsidRPr="00307E87" w:rsidRDefault="00307E87" w:rsidP="00307E87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4BD53047" w14:textId="22B36B3A" w:rsidR="00307E87" w:rsidRDefault="00307E87" w:rsidP="00307E87">
      <w:pPr>
        <w:spacing w:after="200" w:line="276" w:lineRule="auto"/>
        <w:rPr>
          <w:rFonts w:ascii="Arial" w:eastAsia="Calibri" w:hAnsi="Arial" w:cs="Arial"/>
          <w:bCs/>
          <w:sz w:val="20"/>
          <w:szCs w:val="20"/>
        </w:rPr>
      </w:pPr>
      <w:r w:rsidRPr="00307E87">
        <w:rPr>
          <w:rFonts w:ascii="Arial" w:eastAsia="Calibri" w:hAnsi="Arial" w:cs="Arial"/>
          <w:bCs/>
          <w:sz w:val="20"/>
          <w:szCs w:val="20"/>
        </w:rPr>
        <w:t>»</w:t>
      </w:r>
    </w:p>
    <w:p w14:paraId="2E497827" w14:textId="582560FE" w:rsidR="003E21C3" w:rsidRDefault="003E21C3" w:rsidP="00307E87">
      <w:pPr>
        <w:spacing w:after="200" w:line="276" w:lineRule="auto"/>
        <w:rPr>
          <w:rFonts w:ascii="Arial" w:eastAsia="Calibri" w:hAnsi="Arial" w:cs="Arial"/>
          <w:bCs/>
          <w:sz w:val="20"/>
          <w:szCs w:val="20"/>
        </w:rPr>
      </w:pPr>
    </w:p>
    <w:p w14:paraId="54BEBE12" w14:textId="2D06D0B5" w:rsidR="003E21C3" w:rsidRDefault="003E21C3" w:rsidP="00307E87">
      <w:pPr>
        <w:spacing w:after="200" w:line="276" w:lineRule="auto"/>
        <w:rPr>
          <w:rFonts w:ascii="Arial" w:eastAsia="Calibri" w:hAnsi="Arial" w:cs="Arial"/>
          <w:bCs/>
          <w:sz w:val="20"/>
          <w:szCs w:val="20"/>
        </w:rPr>
      </w:pPr>
    </w:p>
    <w:p w14:paraId="5CE2E14A" w14:textId="798180D3" w:rsidR="003E21C3" w:rsidRDefault="003E21C3" w:rsidP="00307E87">
      <w:pPr>
        <w:spacing w:after="200" w:line="276" w:lineRule="auto"/>
        <w:rPr>
          <w:rFonts w:ascii="Arial" w:eastAsia="Calibri" w:hAnsi="Arial" w:cs="Arial"/>
          <w:bCs/>
          <w:sz w:val="20"/>
          <w:szCs w:val="20"/>
        </w:rPr>
      </w:pPr>
    </w:p>
    <w:p w14:paraId="4AB10C32" w14:textId="77777777" w:rsidR="003E21C3" w:rsidRPr="00307E87" w:rsidRDefault="003E21C3" w:rsidP="00307E87">
      <w:pPr>
        <w:spacing w:after="200" w:line="276" w:lineRule="auto"/>
        <w:rPr>
          <w:rFonts w:ascii="Arial" w:eastAsia="Calibri" w:hAnsi="Arial" w:cs="Arial"/>
          <w:bCs/>
          <w:sz w:val="20"/>
          <w:szCs w:val="20"/>
        </w:rPr>
      </w:pPr>
    </w:p>
    <w:tbl>
      <w:tblPr>
        <w:tblpPr w:leftFromText="141" w:rightFromText="141" w:vertAnchor="page" w:horzAnchor="margin" w:tblpY="102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2"/>
        <w:gridCol w:w="2128"/>
        <w:gridCol w:w="3685"/>
        <w:gridCol w:w="1417"/>
        <w:gridCol w:w="1270"/>
      </w:tblGrid>
      <w:tr w:rsidR="000E6757" w:rsidRPr="006B44B0" w14:paraId="343C6EC8" w14:textId="77777777" w:rsidTr="000E6757">
        <w:trPr>
          <w:trHeight w:val="300"/>
          <w:tblHeader/>
        </w:trPr>
        <w:tc>
          <w:tcPr>
            <w:tcW w:w="310" w:type="pct"/>
            <w:shd w:val="clear" w:color="auto" w:fill="FFFFFF"/>
            <w:noWrap/>
            <w:vAlign w:val="center"/>
            <w:hideMark/>
          </w:tcPr>
          <w:p w14:paraId="0A6B2696" w14:textId="77777777" w:rsidR="000E6757" w:rsidRPr="006B44B0" w:rsidRDefault="000E6757" w:rsidP="000E6757">
            <w:pPr>
              <w:tabs>
                <w:tab w:val="left" w:pos="1650"/>
              </w:tabs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proofErr w:type="spellStart"/>
            <w:r w:rsidRPr="006B44B0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Zap</w:t>
            </w:r>
            <w:proofErr w:type="spellEnd"/>
            <w:r w:rsidRPr="006B44B0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.</w:t>
            </w:r>
          </w:p>
          <w:p w14:paraId="4BB405C9" w14:textId="77777777" w:rsidR="000E6757" w:rsidRPr="006B44B0" w:rsidRDefault="000E6757" w:rsidP="000E6757">
            <w:pPr>
              <w:tabs>
                <w:tab w:val="left" w:pos="1650"/>
              </w:tabs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6B44B0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št.</w:t>
            </w:r>
          </w:p>
        </w:tc>
        <w:tc>
          <w:tcPr>
            <w:tcW w:w="1174" w:type="pct"/>
            <w:shd w:val="clear" w:color="auto" w:fill="FFFFFF"/>
            <w:noWrap/>
            <w:vAlign w:val="center"/>
            <w:hideMark/>
          </w:tcPr>
          <w:p w14:paraId="544ED0D1" w14:textId="77777777" w:rsidR="000E6757" w:rsidRPr="006B44B0" w:rsidRDefault="000E6757" w:rsidP="000E6757">
            <w:pPr>
              <w:tabs>
                <w:tab w:val="left" w:pos="1650"/>
              </w:tabs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6B44B0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Prepovedana droga</w:t>
            </w:r>
          </w:p>
        </w:tc>
        <w:tc>
          <w:tcPr>
            <w:tcW w:w="2033" w:type="pct"/>
            <w:shd w:val="clear" w:color="auto" w:fill="FFFFFF"/>
            <w:noWrap/>
            <w:vAlign w:val="center"/>
            <w:hideMark/>
          </w:tcPr>
          <w:p w14:paraId="6EADC68D" w14:textId="77777777" w:rsidR="000E6757" w:rsidRPr="006B44B0" w:rsidRDefault="000E6757" w:rsidP="000E6757">
            <w:pPr>
              <w:tabs>
                <w:tab w:val="left" w:pos="1650"/>
              </w:tabs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6B44B0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Kemijsko ime</w:t>
            </w:r>
          </w:p>
        </w:tc>
        <w:tc>
          <w:tcPr>
            <w:tcW w:w="782" w:type="pct"/>
            <w:shd w:val="clear" w:color="auto" w:fill="FFFFFF"/>
            <w:noWrap/>
            <w:vAlign w:val="center"/>
            <w:hideMark/>
          </w:tcPr>
          <w:p w14:paraId="1BA70D41" w14:textId="77777777" w:rsidR="000E6757" w:rsidRPr="006B44B0" w:rsidRDefault="000E6757" w:rsidP="000E6757">
            <w:pPr>
              <w:tabs>
                <w:tab w:val="left" w:pos="1650"/>
              </w:tabs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6B44B0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Kemijska</w:t>
            </w:r>
          </w:p>
          <w:p w14:paraId="72B43E2B" w14:textId="77777777" w:rsidR="000E6757" w:rsidRPr="006B44B0" w:rsidRDefault="000E6757" w:rsidP="000E6757">
            <w:pPr>
              <w:tabs>
                <w:tab w:val="left" w:pos="1650"/>
              </w:tabs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6B44B0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formula</w:t>
            </w:r>
          </w:p>
        </w:tc>
        <w:tc>
          <w:tcPr>
            <w:tcW w:w="701" w:type="pct"/>
            <w:shd w:val="clear" w:color="auto" w:fill="FFFFFF"/>
            <w:noWrap/>
            <w:vAlign w:val="center"/>
            <w:hideMark/>
          </w:tcPr>
          <w:p w14:paraId="07C1E35F" w14:textId="77777777" w:rsidR="000E6757" w:rsidRPr="006B44B0" w:rsidRDefault="000E6757" w:rsidP="000E6757">
            <w:pPr>
              <w:tabs>
                <w:tab w:val="left" w:pos="1650"/>
              </w:tabs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6B44B0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Molekulska masa (g/mol)</w:t>
            </w:r>
          </w:p>
        </w:tc>
      </w:tr>
      <w:tr w:rsidR="000E6757" w:rsidRPr="006B44B0" w14:paraId="7745B703" w14:textId="77777777" w:rsidTr="000E6757">
        <w:trPr>
          <w:trHeight w:val="300"/>
        </w:trPr>
        <w:tc>
          <w:tcPr>
            <w:tcW w:w="310" w:type="pct"/>
            <w:shd w:val="clear" w:color="auto" w:fill="FFFFFF"/>
            <w:vAlign w:val="center"/>
          </w:tcPr>
          <w:p w14:paraId="0D72BC23" w14:textId="77777777" w:rsidR="000E6757" w:rsidRPr="006B44B0" w:rsidRDefault="000E6757" w:rsidP="000E6757">
            <w:pPr>
              <w:tabs>
                <w:tab w:val="left" w:pos="1650"/>
              </w:tabs>
              <w:rPr>
                <w:rFonts w:ascii="Arial" w:eastAsia="Calibri" w:hAnsi="Arial" w:cs="Arial"/>
                <w:sz w:val="20"/>
                <w:szCs w:val="20"/>
              </w:rPr>
            </w:pPr>
            <w:r w:rsidRPr="006B44B0">
              <w:rPr>
                <w:rFonts w:ascii="Arial" w:eastAsia="Calibri" w:hAnsi="Arial" w:cs="Arial"/>
                <w:sz w:val="20"/>
                <w:szCs w:val="20"/>
              </w:rPr>
              <w:t>278.</w:t>
            </w:r>
          </w:p>
        </w:tc>
        <w:tc>
          <w:tcPr>
            <w:tcW w:w="1174" w:type="pct"/>
            <w:shd w:val="clear" w:color="auto" w:fill="FFFFFF"/>
            <w:vAlign w:val="center"/>
          </w:tcPr>
          <w:p w14:paraId="05A83727" w14:textId="77777777" w:rsidR="000E6757" w:rsidRPr="006B44B0" w:rsidRDefault="000E6757" w:rsidP="000E6757">
            <w:p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B44B0">
              <w:rPr>
                <w:rFonts w:ascii="Arial" w:eastAsia="Calibri" w:hAnsi="Arial" w:cs="Arial"/>
                <w:sz w:val="20"/>
                <w:szCs w:val="20"/>
              </w:rPr>
              <w:t>BRORFIN</w:t>
            </w:r>
          </w:p>
        </w:tc>
        <w:tc>
          <w:tcPr>
            <w:tcW w:w="2033" w:type="pct"/>
            <w:shd w:val="clear" w:color="auto" w:fill="FFFFFF"/>
            <w:vAlign w:val="center"/>
          </w:tcPr>
          <w:p w14:paraId="21587BA2" w14:textId="77777777" w:rsidR="000E6757" w:rsidRPr="006B44B0" w:rsidRDefault="000E6757" w:rsidP="000E6757">
            <w:pPr>
              <w:tabs>
                <w:tab w:val="left" w:pos="1650"/>
              </w:tabs>
              <w:rPr>
                <w:rFonts w:ascii="Arial" w:eastAsia="Calibri" w:hAnsi="Arial" w:cs="Arial"/>
                <w:sz w:val="20"/>
                <w:szCs w:val="20"/>
              </w:rPr>
            </w:pPr>
            <w:r w:rsidRPr="006B44B0">
              <w:rPr>
                <w:rFonts w:ascii="Arial" w:eastAsia="Calibri" w:hAnsi="Arial" w:cs="Arial"/>
                <w:sz w:val="20"/>
                <w:szCs w:val="20"/>
              </w:rPr>
              <w:t>1-{1-[1-(4-Bromofenil)etil]piperidin-4-il}-1,3-dihidro-2H-benzimidazol-2-on</w:t>
            </w:r>
          </w:p>
        </w:tc>
        <w:tc>
          <w:tcPr>
            <w:tcW w:w="782" w:type="pct"/>
            <w:shd w:val="clear" w:color="auto" w:fill="FFFFFF"/>
            <w:noWrap/>
            <w:vAlign w:val="center"/>
          </w:tcPr>
          <w:p w14:paraId="5A8BAC9F" w14:textId="77777777" w:rsidR="000E6757" w:rsidRPr="006B44B0" w:rsidRDefault="000E6757" w:rsidP="000E6757">
            <w:pPr>
              <w:rPr>
                <w:rFonts w:ascii="Arial" w:eastAsia="Calibri" w:hAnsi="Arial" w:cs="Arial"/>
                <w:sz w:val="20"/>
                <w:szCs w:val="20"/>
              </w:rPr>
            </w:pPr>
            <w:r w:rsidRPr="006B44B0">
              <w:rPr>
                <w:rFonts w:ascii="Arial" w:eastAsia="Calibri" w:hAnsi="Arial" w:cs="Arial"/>
                <w:sz w:val="20"/>
                <w:szCs w:val="20"/>
              </w:rPr>
              <w:t>C</w:t>
            </w:r>
            <w:r w:rsidRPr="006B44B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20</w:t>
            </w:r>
            <w:r w:rsidRPr="006B44B0">
              <w:rPr>
                <w:rFonts w:ascii="Arial" w:eastAsia="Calibri" w:hAnsi="Arial" w:cs="Arial"/>
                <w:sz w:val="20"/>
                <w:szCs w:val="20"/>
              </w:rPr>
              <w:t>H</w:t>
            </w:r>
            <w:r w:rsidRPr="006B44B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22</w:t>
            </w:r>
            <w:r w:rsidRPr="006B44B0">
              <w:rPr>
                <w:rFonts w:ascii="Arial" w:eastAsia="Calibri" w:hAnsi="Arial" w:cs="Arial"/>
                <w:sz w:val="20"/>
                <w:szCs w:val="20"/>
              </w:rPr>
              <w:t>BrN</w:t>
            </w:r>
            <w:r w:rsidRPr="006B44B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3</w:t>
            </w:r>
            <w:r w:rsidRPr="006B44B0">
              <w:rPr>
                <w:rFonts w:ascii="Arial" w:eastAsia="Calibri" w:hAnsi="Arial" w:cs="Arial"/>
                <w:sz w:val="20"/>
                <w:szCs w:val="20"/>
              </w:rPr>
              <w:t>O</w:t>
            </w:r>
          </w:p>
        </w:tc>
        <w:tc>
          <w:tcPr>
            <w:tcW w:w="701" w:type="pct"/>
            <w:shd w:val="clear" w:color="auto" w:fill="FFFFFF"/>
            <w:noWrap/>
            <w:vAlign w:val="center"/>
          </w:tcPr>
          <w:p w14:paraId="3B6A477F" w14:textId="77777777" w:rsidR="000E6757" w:rsidRPr="006B44B0" w:rsidRDefault="000E6757" w:rsidP="000E6757">
            <w:pPr>
              <w:tabs>
                <w:tab w:val="left" w:pos="1650"/>
              </w:tabs>
              <w:rPr>
                <w:rFonts w:ascii="Arial" w:eastAsia="Calibri" w:hAnsi="Arial" w:cs="Arial"/>
                <w:sz w:val="20"/>
                <w:szCs w:val="20"/>
              </w:rPr>
            </w:pPr>
            <w:r w:rsidRPr="006B44B0">
              <w:rPr>
                <w:rFonts w:ascii="Arial" w:eastAsia="Calibri" w:hAnsi="Arial" w:cs="Arial"/>
                <w:sz w:val="20"/>
                <w:szCs w:val="20"/>
              </w:rPr>
              <w:t>400,3</w:t>
            </w:r>
          </w:p>
        </w:tc>
      </w:tr>
      <w:tr w:rsidR="000E6757" w:rsidRPr="006B44B0" w14:paraId="70EAA15B" w14:textId="77777777" w:rsidTr="000E6757">
        <w:trPr>
          <w:trHeight w:val="360"/>
        </w:trPr>
        <w:tc>
          <w:tcPr>
            <w:tcW w:w="310" w:type="pct"/>
            <w:shd w:val="clear" w:color="auto" w:fill="FFFFFF"/>
            <w:vAlign w:val="center"/>
          </w:tcPr>
          <w:p w14:paraId="488AF32A" w14:textId="77777777" w:rsidR="000E6757" w:rsidRPr="006B44B0" w:rsidRDefault="000E6757" w:rsidP="000E6757">
            <w:pPr>
              <w:tabs>
                <w:tab w:val="left" w:pos="1650"/>
              </w:tabs>
              <w:rPr>
                <w:rFonts w:ascii="Arial" w:eastAsia="Calibri" w:hAnsi="Arial" w:cs="Arial"/>
                <w:sz w:val="20"/>
                <w:szCs w:val="20"/>
              </w:rPr>
            </w:pPr>
            <w:r w:rsidRPr="006B44B0">
              <w:rPr>
                <w:rFonts w:ascii="Arial" w:eastAsia="Calibri" w:hAnsi="Arial" w:cs="Arial"/>
                <w:sz w:val="20"/>
                <w:szCs w:val="20"/>
              </w:rPr>
              <w:t>279.</w:t>
            </w:r>
          </w:p>
        </w:tc>
        <w:tc>
          <w:tcPr>
            <w:tcW w:w="1174" w:type="pct"/>
            <w:shd w:val="clear" w:color="auto" w:fill="FFFFFF"/>
            <w:vAlign w:val="center"/>
          </w:tcPr>
          <w:p w14:paraId="159F5C84" w14:textId="77777777" w:rsidR="000E6757" w:rsidRPr="006B44B0" w:rsidRDefault="000E6757" w:rsidP="000E6757">
            <w:p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B44B0">
              <w:rPr>
                <w:rFonts w:ascii="Arial" w:eastAsia="Calibri" w:hAnsi="Arial" w:cs="Arial"/>
                <w:sz w:val="20"/>
                <w:szCs w:val="20"/>
              </w:rPr>
              <w:t>METONITAZEN</w:t>
            </w:r>
          </w:p>
        </w:tc>
        <w:tc>
          <w:tcPr>
            <w:tcW w:w="2033" w:type="pct"/>
            <w:shd w:val="clear" w:color="auto" w:fill="FFFFFF"/>
            <w:vAlign w:val="center"/>
          </w:tcPr>
          <w:p w14:paraId="1DACE7A8" w14:textId="77777777" w:rsidR="000E6757" w:rsidRPr="006B44B0" w:rsidRDefault="000E6757" w:rsidP="000E6757">
            <w:pPr>
              <w:tabs>
                <w:tab w:val="left" w:pos="1650"/>
              </w:tabs>
              <w:rPr>
                <w:rFonts w:ascii="Arial" w:eastAsia="Calibri" w:hAnsi="Arial" w:cs="Arial"/>
                <w:sz w:val="20"/>
                <w:szCs w:val="20"/>
              </w:rPr>
            </w:pPr>
            <w:r w:rsidRPr="006B44B0">
              <w:rPr>
                <w:rFonts w:ascii="Arial" w:eastAsia="Calibri" w:hAnsi="Arial" w:cs="Arial"/>
                <w:sz w:val="20"/>
                <w:szCs w:val="20"/>
              </w:rPr>
              <w:t>N,N-dietil-2-{2-[(4-metoksifenil)metil]-5-nitro-1H-benzimidazol-1-il}etan-1-amin</w:t>
            </w:r>
          </w:p>
        </w:tc>
        <w:tc>
          <w:tcPr>
            <w:tcW w:w="782" w:type="pct"/>
            <w:shd w:val="clear" w:color="auto" w:fill="FFFFFF"/>
            <w:noWrap/>
            <w:vAlign w:val="center"/>
          </w:tcPr>
          <w:p w14:paraId="0D3FD840" w14:textId="77777777" w:rsidR="000E6757" w:rsidRPr="006B44B0" w:rsidRDefault="000E6757" w:rsidP="000E6757">
            <w:pPr>
              <w:rPr>
                <w:rFonts w:ascii="Arial" w:eastAsia="Calibri" w:hAnsi="Arial" w:cs="Arial"/>
                <w:sz w:val="20"/>
                <w:szCs w:val="20"/>
              </w:rPr>
            </w:pPr>
            <w:r w:rsidRPr="006B44B0">
              <w:rPr>
                <w:rFonts w:ascii="Arial" w:eastAsia="Calibri" w:hAnsi="Arial" w:cs="Arial"/>
                <w:sz w:val="20"/>
                <w:szCs w:val="20"/>
              </w:rPr>
              <w:t>C</w:t>
            </w:r>
            <w:r w:rsidRPr="006B44B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21</w:t>
            </w:r>
            <w:r w:rsidRPr="006B44B0">
              <w:rPr>
                <w:rFonts w:ascii="Arial" w:eastAsia="Calibri" w:hAnsi="Arial" w:cs="Arial"/>
                <w:sz w:val="20"/>
                <w:szCs w:val="20"/>
              </w:rPr>
              <w:t>H</w:t>
            </w:r>
            <w:r w:rsidRPr="006B44B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26</w:t>
            </w:r>
            <w:r w:rsidRPr="006B44B0">
              <w:rPr>
                <w:rFonts w:ascii="Arial" w:eastAsia="Calibri" w:hAnsi="Arial" w:cs="Arial"/>
                <w:sz w:val="20"/>
                <w:szCs w:val="20"/>
              </w:rPr>
              <w:t>N</w:t>
            </w:r>
            <w:r w:rsidRPr="006B44B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4</w:t>
            </w:r>
            <w:r w:rsidRPr="006B44B0">
              <w:rPr>
                <w:rFonts w:ascii="Arial" w:eastAsia="Calibri" w:hAnsi="Arial" w:cs="Arial"/>
                <w:sz w:val="20"/>
                <w:szCs w:val="20"/>
              </w:rPr>
              <w:t>O</w:t>
            </w:r>
            <w:r w:rsidRPr="006B44B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3</w:t>
            </w:r>
          </w:p>
        </w:tc>
        <w:tc>
          <w:tcPr>
            <w:tcW w:w="701" w:type="pct"/>
            <w:shd w:val="clear" w:color="auto" w:fill="FFFFFF"/>
            <w:noWrap/>
            <w:vAlign w:val="center"/>
          </w:tcPr>
          <w:p w14:paraId="6557B5E9" w14:textId="77777777" w:rsidR="000E6757" w:rsidRPr="006B44B0" w:rsidRDefault="000E6757" w:rsidP="000E6757">
            <w:pPr>
              <w:tabs>
                <w:tab w:val="left" w:pos="1650"/>
              </w:tabs>
              <w:rPr>
                <w:rFonts w:ascii="Arial" w:eastAsia="Calibri" w:hAnsi="Arial" w:cs="Arial"/>
                <w:sz w:val="20"/>
                <w:szCs w:val="20"/>
              </w:rPr>
            </w:pPr>
            <w:r w:rsidRPr="006B44B0">
              <w:rPr>
                <w:rFonts w:ascii="Arial" w:eastAsia="Calibri" w:hAnsi="Arial" w:cs="Arial"/>
                <w:sz w:val="20"/>
                <w:szCs w:val="20"/>
              </w:rPr>
              <w:t>382,5</w:t>
            </w:r>
          </w:p>
        </w:tc>
      </w:tr>
      <w:tr w:rsidR="000E6757" w:rsidRPr="006B44B0" w14:paraId="535009C1" w14:textId="77777777" w:rsidTr="000E6757">
        <w:trPr>
          <w:trHeight w:val="300"/>
        </w:trPr>
        <w:tc>
          <w:tcPr>
            <w:tcW w:w="310" w:type="pct"/>
            <w:shd w:val="clear" w:color="auto" w:fill="FFFFFF"/>
            <w:vAlign w:val="center"/>
          </w:tcPr>
          <w:p w14:paraId="743D079B" w14:textId="77777777" w:rsidR="000E6757" w:rsidRPr="006B44B0" w:rsidRDefault="000E6757" w:rsidP="000E6757">
            <w:pPr>
              <w:tabs>
                <w:tab w:val="left" w:pos="1650"/>
              </w:tabs>
              <w:rPr>
                <w:rFonts w:ascii="Arial" w:eastAsia="Calibri" w:hAnsi="Arial" w:cs="Arial"/>
                <w:sz w:val="20"/>
                <w:szCs w:val="20"/>
              </w:rPr>
            </w:pPr>
            <w:r w:rsidRPr="006B44B0">
              <w:rPr>
                <w:rFonts w:ascii="Arial" w:eastAsia="Calibri" w:hAnsi="Arial" w:cs="Arial"/>
                <w:sz w:val="20"/>
                <w:szCs w:val="20"/>
              </w:rPr>
              <w:t>280.</w:t>
            </w:r>
          </w:p>
        </w:tc>
        <w:tc>
          <w:tcPr>
            <w:tcW w:w="1174" w:type="pct"/>
            <w:shd w:val="clear" w:color="auto" w:fill="FFFFFF"/>
            <w:vAlign w:val="center"/>
          </w:tcPr>
          <w:p w14:paraId="6459C6B5" w14:textId="77777777" w:rsidR="000E6757" w:rsidRPr="006B44B0" w:rsidRDefault="000E6757" w:rsidP="000E6757">
            <w:p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B44B0">
              <w:rPr>
                <w:rFonts w:ascii="Arial" w:eastAsia="Calibri" w:hAnsi="Arial" w:cs="Arial"/>
                <w:sz w:val="20"/>
                <w:szCs w:val="20"/>
              </w:rPr>
              <w:t>EUTILON</w:t>
            </w:r>
          </w:p>
        </w:tc>
        <w:tc>
          <w:tcPr>
            <w:tcW w:w="2033" w:type="pct"/>
            <w:shd w:val="clear" w:color="auto" w:fill="FFFFFF"/>
            <w:vAlign w:val="center"/>
          </w:tcPr>
          <w:p w14:paraId="63290244" w14:textId="77777777" w:rsidR="000E6757" w:rsidRPr="006B44B0" w:rsidRDefault="000E6757" w:rsidP="000E6757">
            <w:pPr>
              <w:tabs>
                <w:tab w:val="left" w:pos="1650"/>
              </w:tabs>
              <w:rPr>
                <w:rFonts w:ascii="Arial" w:eastAsia="Calibri" w:hAnsi="Arial" w:cs="Arial"/>
                <w:sz w:val="20"/>
                <w:szCs w:val="20"/>
              </w:rPr>
            </w:pPr>
            <w:r w:rsidRPr="006B44B0">
              <w:rPr>
                <w:rFonts w:ascii="Arial" w:eastAsia="Calibri" w:hAnsi="Arial" w:cs="Arial"/>
                <w:sz w:val="20"/>
                <w:szCs w:val="20"/>
              </w:rPr>
              <w:t>1-(1,3-benzodioksol-5-il)-2-(</w:t>
            </w:r>
            <w:proofErr w:type="spellStart"/>
            <w:r w:rsidRPr="006B44B0">
              <w:rPr>
                <w:rFonts w:ascii="Arial" w:eastAsia="Calibri" w:hAnsi="Arial" w:cs="Arial"/>
                <w:sz w:val="20"/>
                <w:szCs w:val="20"/>
              </w:rPr>
              <w:t>etilamino</w:t>
            </w:r>
            <w:proofErr w:type="spellEnd"/>
            <w:r w:rsidRPr="006B44B0">
              <w:rPr>
                <w:rFonts w:ascii="Arial" w:eastAsia="Calibri" w:hAnsi="Arial" w:cs="Arial"/>
                <w:sz w:val="20"/>
                <w:szCs w:val="20"/>
              </w:rPr>
              <w:t>)butan-1-on</w:t>
            </w:r>
          </w:p>
        </w:tc>
        <w:tc>
          <w:tcPr>
            <w:tcW w:w="782" w:type="pct"/>
            <w:shd w:val="clear" w:color="auto" w:fill="FFFFFF"/>
            <w:noWrap/>
            <w:vAlign w:val="center"/>
          </w:tcPr>
          <w:p w14:paraId="3748D5DA" w14:textId="77777777" w:rsidR="000E6757" w:rsidRPr="006B44B0" w:rsidRDefault="000E6757" w:rsidP="000E6757">
            <w:pPr>
              <w:tabs>
                <w:tab w:val="left" w:pos="1650"/>
              </w:tabs>
              <w:rPr>
                <w:rFonts w:ascii="Arial" w:eastAsia="Calibri" w:hAnsi="Arial" w:cs="Arial"/>
                <w:sz w:val="20"/>
                <w:szCs w:val="20"/>
              </w:rPr>
            </w:pPr>
            <w:r w:rsidRPr="006B44B0">
              <w:rPr>
                <w:rFonts w:ascii="Arial" w:eastAsia="Calibri" w:hAnsi="Arial" w:cs="Arial"/>
                <w:sz w:val="20"/>
                <w:szCs w:val="20"/>
              </w:rPr>
              <w:t>C</w:t>
            </w:r>
            <w:r w:rsidRPr="006B44B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13</w:t>
            </w:r>
            <w:r w:rsidRPr="006B44B0">
              <w:rPr>
                <w:rFonts w:ascii="Arial" w:eastAsia="Calibri" w:hAnsi="Arial" w:cs="Arial"/>
                <w:sz w:val="20"/>
                <w:szCs w:val="20"/>
              </w:rPr>
              <w:t>H</w:t>
            </w:r>
            <w:r w:rsidRPr="006B44B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17</w:t>
            </w:r>
            <w:r w:rsidRPr="006B44B0">
              <w:rPr>
                <w:rFonts w:ascii="Arial" w:eastAsia="Calibri" w:hAnsi="Arial" w:cs="Arial"/>
                <w:sz w:val="20"/>
                <w:szCs w:val="20"/>
              </w:rPr>
              <w:t>NO</w:t>
            </w:r>
            <w:r w:rsidRPr="006B44B0">
              <w:rPr>
                <w:rFonts w:ascii="Arial" w:eastAsia="Calibri" w:hAnsi="Arial" w:cs="Arial"/>
                <w:sz w:val="20"/>
                <w:szCs w:val="20"/>
                <w:vertAlign w:val="subscript"/>
              </w:rPr>
              <w:t>3</w:t>
            </w:r>
          </w:p>
        </w:tc>
        <w:tc>
          <w:tcPr>
            <w:tcW w:w="701" w:type="pct"/>
            <w:shd w:val="clear" w:color="auto" w:fill="FFFFFF"/>
            <w:noWrap/>
            <w:vAlign w:val="center"/>
          </w:tcPr>
          <w:p w14:paraId="0040DC4C" w14:textId="77777777" w:rsidR="000E6757" w:rsidRPr="006B44B0" w:rsidRDefault="000E6757" w:rsidP="000E6757">
            <w:pPr>
              <w:tabs>
                <w:tab w:val="left" w:pos="1650"/>
              </w:tabs>
              <w:rPr>
                <w:rFonts w:ascii="Arial" w:eastAsia="Calibri" w:hAnsi="Arial" w:cs="Arial"/>
                <w:sz w:val="20"/>
                <w:szCs w:val="20"/>
              </w:rPr>
            </w:pPr>
            <w:r w:rsidRPr="006B44B0">
              <w:rPr>
                <w:rFonts w:ascii="Arial" w:eastAsia="Calibri" w:hAnsi="Arial" w:cs="Arial"/>
                <w:sz w:val="20"/>
                <w:szCs w:val="20"/>
              </w:rPr>
              <w:t>235,3</w:t>
            </w:r>
          </w:p>
        </w:tc>
      </w:tr>
    </w:tbl>
    <w:p w14:paraId="7683362C" w14:textId="23A312E3" w:rsidR="006B44B0" w:rsidRDefault="003E21C3" w:rsidP="00AC0E6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                                                                                                                                            </w:t>
      </w:r>
      <w:r w:rsidRPr="003E21C3">
        <w:rPr>
          <w:rFonts w:ascii="Arial" w:eastAsia="Times New Roman" w:hAnsi="Arial" w:cs="Arial"/>
          <w:sz w:val="20"/>
          <w:szCs w:val="20"/>
          <w:lang w:eastAsia="sl-SI"/>
        </w:rPr>
        <w:t>«.</w:t>
      </w:r>
    </w:p>
    <w:p w14:paraId="463DB3D7" w14:textId="6A0DA402" w:rsidR="000E6757" w:rsidRDefault="000E6757" w:rsidP="00AC0E6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CC704B3" w14:textId="77777777" w:rsidR="000E6757" w:rsidRPr="000E6757" w:rsidRDefault="000E6757" w:rsidP="000E6757">
      <w:pPr>
        <w:spacing w:after="200" w:line="276" w:lineRule="auto"/>
        <w:jc w:val="center"/>
        <w:rPr>
          <w:rFonts w:ascii="Arial" w:eastAsia="Times New Roman" w:hAnsi="Arial" w:cs="Arial"/>
          <w:b/>
          <w:color w:val="0000FF"/>
          <w:sz w:val="20"/>
          <w:szCs w:val="20"/>
          <w:u w:val="single"/>
          <w:lang w:eastAsia="sl-SI"/>
        </w:rPr>
      </w:pPr>
      <w:r w:rsidRPr="000E6757">
        <w:rPr>
          <w:rFonts w:ascii="Arial" w:eastAsia="Times New Roman" w:hAnsi="Arial" w:cs="Arial"/>
          <w:b/>
          <w:sz w:val="20"/>
          <w:szCs w:val="20"/>
          <w:lang w:eastAsia="sl-SI"/>
        </w:rPr>
        <w:t>Končna določba</w:t>
      </w:r>
      <w:r w:rsidRPr="000E6757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begin"/>
      </w:r>
      <w:r w:rsidRPr="000E6757">
        <w:rPr>
          <w:rFonts w:ascii="Arial" w:eastAsia="Times New Roman" w:hAnsi="Arial" w:cs="Arial"/>
          <w:b/>
          <w:sz w:val="20"/>
          <w:szCs w:val="20"/>
          <w:lang w:eastAsia="sl-SI"/>
        </w:rPr>
        <w:instrText xml:space="preserve"> HYPERLINK "https://www.uradni-list.si/glasilo-uradni-list-rs/vsebina/2016-01-0892/" \l "2.%C2%A0%C4%8Dlen" </w:instrText>
      </w:r>
      <w:r w:rsidRPr="000E6757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separate"/>
      </w:r>
    </w:p>
    <w:p w14:paraId="2A0C266A" w14:textId="77777777" w:rsidR="000E6757" w:rsidRPr="000E6757" w:rsidRDefault="000E6757" w:rsidP="000E6757">
      <w:pPr>
        <w:spacing w:after="200" w:line="276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0E675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3. člen</w:t>
      </w:r>
    </w:p>
    <w:p w14:paraId="2F2A6CD4" w14:textId="77777777" w:rsidR="000E6757" w:rsidRPr="000E6757" w:rsidRDefault="000E6757" w:rsidP="000E6757">
      <w:pPr>
        <w:spacing w:after="200" w:line="276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0E6757">
        <w:rPr>
          <w:rFonts w:ascii="Arial" w:eastAsia="Times New Roman" w:hAnsi="Arial" w:cs="Arial"/>
          <w:bCs/>
          <w:sz w:val="20"/>
          <w:szCs w:val="20"/>
          <w:lang w:eastAsia="sl-SI"/>
        </w:rPr>
        <w:fldChar w:fldCharType="end"/>
      </w:r>
      <w:r w:rsidRPr="000E6757">
        <w:rPr>
          <w:rFonts w:ascii="Arial" w:eastAsia="Times New Roman" w:hAnsi="Arial" w:cs="Arial"/>
          <w:bCs/>
          <w:sz w:val="20"/>
          <w:szCs w:val="20"/>
          <w:lang w:eastAsia="sl-SI"/>
        </w:rPr>
        <w:t>Ta uredba začne veljati petnajsti dan po objavi v Uradnem listu Republike Slovenije.</w:t>
      </w:r>
    </w:p>
    <w:p w14:paraId="099DBCF6" w14:textId="190BD3DE" w:rsidR="000E6757" w:rsidRPr="000E6757" w:rsidRDefault="000E6757" w:rsidP="000E6757">
      <w:pPr>
        <w:spacing w:after="20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366E8D6" w14:textId="77777777" w:rsidR="000E6757" w:rsidRPr="000E6757" w:rsidRDefault="000E6757" w:rsidP="000E6757">
      <w:pPr>
        <w:spacing w:after="20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DFF0773" w14:textId="77777777" w:rsidR="000E6757" w:rsidRPr="000E6757" w:rsidRDefault="000E6757" w:rsidP="000E6757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0E6757">
        <w:rPr>
          <w:rFonts w:ascii="Arial" w:eastAsia="Times New Roman" w:hAnsi="Arial" w:cs="Arial"/>
          <w:sz w:val="20"/>
          <w:szCs w:val="20"/>
          <w:lang w:eastAsia="sl-SI"/>
        </w:rPr>
        <w:t xml:space="preserve">Št.  </w:t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  <w:t xml:space="preserve">             Vlada Republike Slovenije</w:t>
      </w:r>
    </w:p>
    <w:p w14:paraId="5BCD98F9" w14:textId="27B3A081" w:rsidR="000E6757" w:rsidRPr="000E6757" w:rsidRDefault="000E6757" w:rsidP="000E6757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0E6757">
        <w:rPr>
          <w:rFonts w:ascii="Arial" w:eastAsia="Times New Roman" w:hAnsi="Arial" w:cs="Arial"/>
          <w:sz w:val="20"/>
          <w:szCs w:val="20"/>
          <w:lang w:eastAsia="sl-SI"/>
        </w:rPr>
        <w:t xml:space="preserve">Ljubljana, dne </w:t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>Robert Golob</w:t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79726C42" w14:textId="3B61AF54" w:rsidR="000E6757" w:rsidRPr="000E6757" w:rsidRDefault="000E6757" w:rsidP="000E6757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0E6757">
        <w:rPr>
          <w:rFonts w:ascii="Arial" w:eastAsia="Times New Roman" w:hAnsi="Arial" w:cs="Arial"/>
          <w:sz w:val="20"/>
          <w:szCs w:val="20"/>
          <w:lang w:eastAsia="sl-SI"/>
        </w:rPr>
        <w:t>EVA</w:t>
      </w:r>
      <w:r w:rsidR="003E518F" w:rsidRPr="003E518F">
        <w:t xml:space="preserve"> </w:t>
      </w:r>
      <w:r w:rsidR="00F34CBF" w:rsidRPr="00F34CBF">
        <w:rPr>
          <w:rFonts w:ascii="Arial" w:eastAsia="Times New Roman" w:hAnsi="Arial" w:cs="Arial"/>
          <w:sz w:val="20"/>
          <w:szCs w:val="20"/>
          <w:lang w:eastAsia="sl-SI"/>
        </w:rPr>
        <w:t>2022-2711-0086</w:t>
      </w:r>
      <w:r w:rsidR="00F34CBF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="005F7C9A">
        <w:rPr>
          <w:rFonts w:ascii="Arial" w:eastAsia="Times New Roman" w:hAnsi="Arial" w:cs="Arial"/>
          <w:sz w:val="20"/>
          <w:szCs w:val="20"/>
          <w:lang w:eastAsia="sl-SI"/>
        </w:rPr>
        <w:t xml:space="preserve">            </w:t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 xml:space="preserve">   predsednik</w:t>
      </w:r>
    </w:p>
    <w:p w14:paraId="35B01E15" w14:textId="77777777" w:rsidR="000E6757" w:rsidRPr="000E6757" w:rsidRDefault="000E6757" w:rsidP="000E6757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07EDA14" w14:textId="77777777" w:rsidR="000E6757" w:rsidRPr="000E6757" w:rsidRDefault="000E6757" w:rsidP="000E6757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D8111EC" w14:textId="77777777" w:rsidR="000E6757" w:rsidRPr="000E6757" w:rsidRDefault="000E6757" w:rsidP="000E6757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B9970B6" w14:textId="77777777" w:rsidR="000E6757" w:rsidRPr="000E6757" w:rsidRDefault="000E6757" w:rsidP="000E6757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885D821" w14:textId="77777777" w:rsidR="000E6757" w:rsidRPr="000E6757" w:rsidRDefault="000E6757" w:rsidP="000E6757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1C10D95" w14:textId="77777777" w:rsidR="000E6757" w:rsidRPr="000E6757" w:rsidRDefault="000E6757" w:rsidP="000E6757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632CB52" w14:textId="77777777" w:rsidR="000E6757" w:rsidRPr="000E6757" w:rsidRDefault="000E6757" w:rsidP="000E6757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5AED97C" w14:textId="77777777" w:rsidR="000E6757" w:rsidRPr="000E6757" w:rsidRDefault="000E6757" w:rsidP="000E6757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D583A71" w14:textId="77777777" w:rsidR="000E6757" w:rsidRPr="00671D03" w:rsidRDefault="000E6757" w:rsidP="00AC0E6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sectPr w:rsidR="000E6757" w:rsidRPr="00671D03" w:rsidSect="00F327D8">
      <w:head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D90EFF" w14:textId="77777777" w:rsidR="008E7684" w:rsidRDefault="008E7684" w:rsidP="00F327D8">
      <w:pPr>
        <w:spacing w:after="0" w:line="240" w:lineRule="auto"/>
      </w:pPr>
      <w:r>
        <w:separator/>
      </w:r>
    </w:p>
  </w:endnote>
  <w:endnote w:type="continuationSeparator" w:id="0">
    <w:p w14:paraId="4F9FBE8D" w14:textId="77777777" w:rsidR="008E7684" w:rsidRDefault="008E7684" w:rsidP="00F32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7D9586" w14:textId="77777777" w:rsidR="008E7684" w:rsidRDefault="008E7684" w:rsidP="00F327D8">
      <w:pPr>
        <w:spacing w:after="0" w:line="240" w:lineRule="auto"/>
      </w:pPr>
      <w:r>
        <w:separator/>
      </w:r>
    </w:p>
  </w:footnote>
  <w:footnote w:type="continuationSeparator" w:id="0">
    <w:p w14:paraId="47E611F5" w14:textId="77777777" w:rsidR="008E7684" w:rsidRDefault="008E7684" w:rsidP="00F327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A7E4FA" w14:textId="77777777" w:rsidR="00EF41A9" w:rsidRDefault="00EF41A9" w:rsidP="00EF41A9">
    <w:pPr>
      <w:tabs>
        <w:tab w:val="left" w:pos="0"/>
        <w:tab w:val="left" w:pos="5112"/>
      </w:tabs>
      <w:spacing w:before="120" w:after="0" w:line="240" w:lineRule="exact"/>
      <w:rPr>
        <w:rFonts w:ascii="Arial" w:eastAsia="Times New Roman" w:hAnsi="Arial" w:cs="Arial"/>
        <w:sz w:val="16"/>
        <w:szCs w:val="24"/>
      </w:rPr>
    </w:pPr>
  </w:p>
  <w:p w14:paraId="36080903" w14:textId="77777777" w:rsidR="00EF41A9" w:rsidRDefault="00EF41A9" w:rsidP="00EF41A9">
    <w:pPr>
      <w:tabs>
        <w:tab w:val="left" w:pos="0"/>
        <w:tab w:val="left" w:pos="5112"/>
      </w:tabs>
      <w:spacing w:before="120" w:after="0" w:line="240" w:lineRule="exact"/>
      <w:rPr>
        <w:rFonts w:ascii="Arial" w:eastAsia="Times New Roman" w:hAnsi="Arial" w:cs="Arial"/>
        <w:sz w:val="16"/>
        <w:szCs w:val="24"/>
      </w:rPr>
    </w:pPr>
  </w:p>
  <w:p w14:paraId="6D4E88C9" w14:textId="77777777" w:rsidR="00EF41A9" w:rsidRDefault="00EF41A9" w:rsidP="00EF41A9">
    <w:pPr>
      <w:tabs>
        <w:tab w:val="left" w:pos="0"/>
        <w:tab w:val="left" w:pos="5112"/>
      </w:tabs>
      <w:spacing w:before="120" w:after="0" w:line="240" w:lineRule="exact"/>
      <w:rPr>
        <w:rFonts w:ascii="Arial" w:eastAsia="Times New Roman" w:hAnsi="Arial" w:cs="Arial"/>
        <w:sz w:val="16"/>
        <w:szCs w:val="24"/>
      </w:rPr>
    </w:pPr>
  </w:p>
  <w:p w14:paraId="78E278E8" w14:textId="77777777" w:rsidR="00F327D8" w:rsidRPr="00EC27FA" w:rsidRDefault="00F327D8" w:rsidP="00EF41A9">
    <w:pPr>
      <w:tabs>
        <w:tab w:val="left" w:pos="0"/>
        <w:tab w:val="left" w:pos="5112"/>
      </w:tabs>
      <w:spacing w:before="120" w:after="0" w:line="240" w:lineRule="exact"/>
      <w:ind w:firstLine="5112"/>
      <w:rPr>
        <w:rFonts w:ascii="Arial" w:eastAsia="Times New Roman" w:hAnsi="Arial" w:cs="Arial"/>
        <w:sz w:val="16"/>
        <w:szCs w:val="24"/>
      </w:rPr>
    </w:pPr>
    <w:r w:rsidRPr="00EC27FA">
      <w:rPr>
        <w:rFonts w:ascii="Arial" w:eastAsia="Times New Roman" w:hAnsi="Arial" w:cs="Times New Roman"/>
        <w:noProof/>
        <w:sz w:val="20"/>
        <w:szCs w:val="24"/>
        <w:lang w:eastAsia="sl-SI"/>
      </w:rPr>
      <w:drawing>
        <wp:anchor distT="0" distB="0" distL="114300" distR="114300" simplePos="0" relativeHeight="251659264" behindDoc="0" locked="0" layoutInCell="1" allowOverlap="1" wp14:anchorId="31741AAE" wp14:editId="4E304B0B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972185"/>
          <wp:effectExtent l="0" t="0" r="2540" b="0"/>
          <wp:wrapSquare wrapText="bothSides"/>
          <wp:docPr id="6" name="Slika 6" descr="08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81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972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EC27FA">
      <w:rPr>
        <w:rFonts w:ascii="Arial" w:eastAsia="Times New Roman" w:hAnsi="Arial" w:cs="Arial"/>
        <w:sz w:val="16"/>
        <w:szCs w:val="24"/>
      </w:rPr>
      <w:t>Štefanova ulica 5, 1000 Ljubljan</w:t>
    </w:r>
    <w:r w:rsidR="00EF41A9">
      <w:rPr>
        <w:rFonts w:ascii="Arial" w:eastAsia="Times New Roman" w:hAnsi="Arial" w:cs="Arial"/>
        <w:sz w:val="16"/>
        <w:szCs w:val="24"/>
      </w:rPr>
      <w:t xml:space="preserve">a </w:t>
    </w:r>
    <w:r w:rsidRPr="00EC27FA">
      <w:rPr>
        <w:rFonts w:ascii="Arial" w:eastAsia="Times New Roman" w:hAnsi="Arial" w:cs="Arial"/>
        <w:sz w:val="16"/>
        <w:szCs w:val="24"/>
      </w:rPr>
      <w:t>T: 01 478 60 01</w:t>
    </w:r>
  </w:p>
  <w:p w14:paraId="23456015" w14:textId="77777777" w:rsidR="00F327D8" w:rsidRPr="00EC27FA" w:rsidRDefault="00F327D8" w:rsidP="00F327D8">
    <w:pPr>
      <w:tabs>
        <w:tab w:val="left" w:pos="5112"/>
      </w:tabs>
      <w:spacing w:after="0" w:line="240" w:lineRule="exact"/>
      <w:rPr>
        <w:rFonts w:ascii="Arial" w:eastAsia="Times New Roman" w:hAnsi="Arial" w:cs="Arial"/>
        <w:sz w:val="16"/>
        <w:szCs w:val="24"/>
      </w:rPr>
    </w:pPr>
    <w:r w:rsidRPr="00EC27FA">
      <w:rPr>
        <w:rFonts w:ascii="Arial" w:eastAsia="Times New Roman" w:hAnsi="Arial" w:cs="Arial"/>
        <w:sz w:val="16"/>
        <w:szCs w:val="24"/>
      </w:rPr>
      <w:tab/>
      <w:t xml:space="preserve">F: 01 478 60 58 </w:t>
    </w:r>
  </w:p>
  <w:p w14:paraId="3783CC96" w14:textId="77777777" w:rsidR="00F327D8" w:rsidRPr="00EC27FA" w:rsidRDefault="00F327D8" w:rsidP="00F327D8">
    <w:pPr>
      <w:tabs>
        <w:tab w:val="left" w:pos="5112"/>
      </w:tabs>
      <w:spacing w:after="0" w:line="240" w:lineRule="exact"/>
      <w:rPr>
        <w:rFonts w:ascii="Arial" w:eastAsia="Times New Roman" w:hAnsi="Arial" w:cs="Arial"/>
        <w:sz w:val="16"/>
        <w:szCs w:val="24"/>
      </w:rPr>
    </w:pPr>
    <w:r w:rsidRPr="00EC27FA">
      <w:rPr>
        <w:rFonts w:ascii="Arial" w:eastAsia="Times New Roman" w:hAnsi="Arial" w:cs="Arial"/>
        <w:sz w:val="16"/>
        <w:szCs w:val="24"/>
      </w:rPr>
      <w:tab/>
      <w:t>E: gp.mz@gov.si</w:t>
    </w:r>
  </w:p>
  <w:p w14:paraId="564C70DB" w14:textId="77777777" w:rsidR="00F327D8" w:rsidRPr="00EC27FA" w:rsidRDefault="00F327D8" w:rsidP="00F327D8">
    <w:pPr>
      <w:tabs>
        <w:tab w:val="left" w:pos="5112"/>
      </w:tabs>
      <w:spacing w:after="0" w:line="240" w:lineRule="exact"/>
      <w:rPr>
        <w:rFonts w:ascii="Arial" w:eastAsia="Times New Roman" w:hAnsi="Arial" w:cs="Arial"/>
        <w:sz w:val="16"/>
        <w:szCs w:val="24"/>
      </w:rPr>
    </w:pPr>
    <w:r w:rsidRPr="00EC27FA">
      <w:rPr>
        <w:rFonts w:ascii="Arial" w:eastAsia="Times New Roman" w:hAnsi="Arial" w:cs="Arial"/>
        <w:sz w:val="16"/>
        <w:szCs w:val="24"/>
      </w:rPr>
      <w:tab/>
      <w:t>www.mz.gov.si</w:t>
    </w:r>
  </w:p>
  <w:p w14:paraId="4D925DA5" w14:textId="77777777" w:rsidR="00F327D8" w:rsidRDefault="00F327D8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4661BE"/>
    <w:multiLevelType w:val="hybridMultilevel"/>
    <w:tmpl w:val="E604C5AA"/>
    <w:lvl w:ilvl="0" w:tplc="78F012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3E639E2"/>
    <w:multiLevelType w:val="hybridMultilevel"/>
    <w:tmpl w:val="C1B6F3EA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49B3DB9"/>
    <w:multiLevelType w:val="hybridMultilevel"/>
    <w:tmpl w:val="65EEBD7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79C5CA8">
      <w:start w:val="27"/>
      <w:numFmt w:val="bullet"/>
      <w:lvlText w:val="-"/>
      <w:lvlJc w:val="left"/>
      <w:pPr>
        <w:ind w:left="2160" w:hanging="360"/>
      </w:pPr>
      <w:rPr>
        <w:rFonts w:ascii="Arial" w:eastAsiaTheme="minorHAnsi" w:hAnsi="Arial" w:cs="Arial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BE777E0"/>
    <w:multiLevelType w:val="hybridMultilevel"/>
    <w:tmpl w:val="B0F8ACA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C300D9"/>
    <w:multiLevelType w:val="hybridMultilevel"/>
    <w:tmpl w:val="5308F05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0A32A3"/>
    <w:multiLevelType w:val="hybridMultilevel"/>
    <w:tmpl w:val="7D2ED3B8"/>
    <w:lvl w:ilvl="0" w:tplc="7D8CDCEA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cs="Times New Roman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abstractNum w:abstractNumId="12" w15:restartNumberingAfterBreak="0">
    <w:nsid w:val="76FE325E"/>
    <w:multiLevelType w:val="hybridMultilevel"/>
    <w:tmpl w:val="5B94BEA8"/>
    <w:lvl w:ilvl="0" w:tplc="FCE6A91E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8"/>
  </w:num>
  <w:num w:numId="3">
    <w:abstractNumId w:val="6"/>
  </w:num>
  <w:num w:numId="4">
    <w:abstractNumId w:val="9"/>
  </w:num>
  <w:num w:numId="5">
    <w:abstractNumId w:val="13"/>
  </w:num>
  <w:num w:numId="6">
    <w:abstractNumId w:val="4"/>
  </w:num>
  <w:num w:numId="7">
    <w:abstractNumId w:val="2"/>
  </w:num>
  <w:num w:numId="8">
    <w:abstractNumId w:val="5"/>
  </w:num>
  <w:num w:numId="9">
    <w:abstractNumId w:val="11"/>
  </w:num>
  <w:num w:numId="10">
    <w:abstractNumId w:val="0"/>
  </w:num>
  <w:num w:numId="11">
    <w:abstractNumId w:val="12"/>
  </w:num>
  <w:num w:numId="12">
    <w:abstractNumId w:val="3"/>
  </w:num>
  <w:num w:numId="13">
    <w:abstractNumId w:val="10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1F83"/>
    <w:rsid w:val="00016123"/>
    <w:rsid w:val="000A5FA2"/>
    <w:rsid w:val="000E6757"/>
    <w:rsid w:val="00120BF4"/>
    <w:rsid w:val="00126DF8"/>
    <w:rsid w:val="00141EA8"/>
    <w:rsid w:val="0014257C"/>
    <w:rsid w:val="001476BF"/>
    <w:rsid w:val="00160C47"/>
    <w:rsid w:val="00166D49"/>
    <w:rsid w:val="0017007F"/>
    <w:rsid w:val="001733F0"/>
    <w:rsid w:val="00187F0C"/>
    <w:rsid w:val="00192EE8"/>
    <w:rsid w:val="001973E4"/>
    <w:rsid w:val="001A6038"/>
    <w:rsid w:val="001C37B8"/>
    <w:rsid w:val="001D7C2C"/>
    <w:rsid w:val="002051AD"/>
    <w:rsid w:val="00233173"/>
    <w:rsid w:val="00260381"/>
    <w:rsid w:val="00274E91"/>
    <w:rsid w:val="002C5F9C"/>
    <w:rsid w:val="002D4D21"/>
    <w:rsid w:val="00307E87"/>
    <w:rsid w:val="0031684B"/>
    <w:rsid w:val="00321A64"/>
    <w:rsid w:val="0034402F"/>
    <w:rsid w:val="0035272D"/>
    <w:rsid w:val="0037314C"/>
    <w:rsid w:val="00387AAD"/>
    <w:rsid w:val="003C5E0E"/>
    <w:rsid w:val="003E21C3"/>
    <w:rsid w:val="003E518F"/>
    <w:rsid w:val="003F36EE"/>
    <w:rsid w:val="004A24C2"/>
    <w:rsid w:val="004C0F16"/>
    <w:rsid w:val="004D0B81"/>
    <w:rsid w:val="004F7C3F"/>
    <w:rsid w:val="00532C3F"/>
    <w:rsid w:val="00544A5E"/>
    <w:rsid w:val="00547842"/>
    <w:rsid w:val="0056714C"/>
    <w:rsid w:val="00580291"/>
    <w:rsid w:val="00597BDE"/>
    <w:rsid w:val="005F7C9A"/>
    <w:rsid w:val="0062680E"/>
    <w:rsid w:val="0064549E"/>
    <w:rsid w:val="00671D03"/>
    <w:rsid w:val="00695EC3"/>
    <w:rsid w:val="006A138E"/>
    <w:rsid w:val="006B44B0"/>
    <w:rsid w:val="00707F38"/>
    <w:rsid w:val="0078445A"/>
    <w:rsid w:val="007A631B"/>
    <w:rsid w:val="007E1F49"/>
    <w:rsid w:val="00807CEF"/>
    <w:rsid w:val="0086062A"/>
    <w:rsid w:val="00877605"/>
    <w:rsid w:val="00895408"/>
    <w:rsid w:val="008B30C3"/>
    <w:rsid w:val="008D42C3"/>
    <w:rsid w:val="008D6A91"/>
    <w:rsid w:val="008E7684"/>
    <w:rsid w:val="008F09CB"/>
    <w:rsid w:val="008F210F"/>
    <w:rsid w:val="00900668"/>
    <w:rsid w:val="009108DB"/>
    <w:rsid w:val="009117F6"/>
    <w:rsid w:val="00937E7C"/>
    <w:rsid w:val="00966434"/>
    <w:rsid w:val="00973C9F"/>
    <w:rsid w:val="00990888"/>
    <w:rsid w:val="009B2123"/>
    <w:rsid w:val="009D643E"/>
    <w:rsid w:val="009D6D7C"/>
    <w:rsid w:val="009F2146"/>
    <w:rsid w:val="009F799B"/>
    <w:rsid w:val="00A02F08"/>
    <w:rsid w:val="00A207F3"/>
    <w:rsid w:val="00A2306C"/>
    <w:rsid w:val="00AC0E6A"/>
    <w:rsid w:val="00AE1F83"/>
    <w:rsid w:val="00B34C33"/>
    <w:rsid w:val="00B379A0"/>
    <w:rsid w:val="00BA7D50"/>
    <w:rsid w:val="00BC1355"/>
    <w:rsid w:val="00BC48ED"/>
    <w:rsid w:val="00BD0BDF"/>
    <w:rsid w:val="00C24B2C"/>
    <w:rsid w:val="00C2543F"/>
    <w:rsid w:val="00C44C5F"/>
    <w:rsid w:val="00C96EC9"/>
    <w:rsid w:val="00CA5ADF"/>
    <w:rsid w:val="00CA7E52"/>
    <w:rsid w:val="00CC171B"/>
    <w:rsid w:val="00D36331"/>
    <w:rsid w:val="00D564C6"/>
    <w:rsid w:val="00D95AA1"/>
    <w:rsid w:val="00DA6AE9"/>
    <w:rsid w:val="00E16280"/>
    <w:rsid w:val="00E85ADB"/>
    <w:rsid w:val="00E96702"/>
    <w:rsid w:val="00EB2007"/>
    <w:rsid w:val="00EF41A9"/>
    <w:rsid w:val="00F27176"/>
    <w:rsid w:val="00F327D8"/>
    <w:rsid w:val="00F32B79"/>
    <w:rsid w:val="00F34978"/>
    <w:rsid w:val="00F34CBF"/>
    <w:rsid w:val="00F61156"/>
    <w:rsid w:val="00F76CE2"/>
    <w:rsid w:val="00F90837"/>
    <w:rsid w:val="00F93F92"/>
    <w:rsid w:val="00FB2D78"/>
    <w:rsid w:val="00FB397B"/>
    <w:rsid w:val="00FC7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3E5647"/>
  <w15:docId w15:val="{05F8F598-8E7C-44F8-A3E4-15518E659C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17007F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F32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F327D8"/>
  </w:style>
  <w:style w:type="paragraph" w:styleId="Noga">
    <w:name w:val="footer"/>
    <w:basedOn w:val="Navaden"/>
    <w:link w:val="NogaZnak"/>
    <w:uiPriority w:val="99"/>
    <w:unhideWhenUsed/>
    <w:rsid w:val="00F32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F327D8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1733F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733F0"/>
    <w:rPr>
      <w:rFonts w:ascii="Segoe UI" w:hAnsi="Segoe UI" w:cs="Segoe UI"/>
      <w:sz w:val="18"/>
      <w:szCs w:val="18"/>
    </w:rPr>
  </w:style>
  <w:style w:type="paragraph" w:customStyle="1" w:styleId="podpisi">
    <w:name w:val="podpisi"/>
    <w:basedOn w:val="Navaden"/>
    <w:qFormat/>
    <w:rsid w:val="00D36331"/>
    <w:pPr>
      <w:tabs>
        <w:tab w:val="left" w:pos="3402"/>
      </w:tabs>
      <w:spacing w:after="0" w:line="260" w:lineRule="exact"/>
    </w:pPr>
    <w:rPr>
      <w:rFonts w:ascii="Arial" w:eastAsia="Times New Roman" w:hAnsi="Arial" w:cs="Times New Roman"/>
      <w:sz w:val="20"/>
      <w:szCs w:val="24"/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D36331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D36331"/>
    <w:rPr>
      <w:rFonts w:ascii="Arial" w:eastAsia="Times New Roman" w:hAnsi="Arial" w:cs="Arial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9D643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D643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D643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D643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D643E"/>
    <w:rPr>
      <w:b/>
      <w:bCs/>
      <w:sz w:val="20"/>
      <w:szCs w:val="20"/>
    </w:rPr>
  </w:style>
  <w:style w:type="paragraph" w:customStyle="1" w:styleId="Default">
    <w:name w:val="Default"/>
    <w:rsid w:val="004D0B8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tavekseznama">
    <w:name w:val="List Paragraph"/>
    <w:basedOn w:val="Navaden"/>
    <w:uiPriority w:val="34"/>
    <w:qFormat/>
    <w:rsid w:val="00BD0BDF"/>
    <w:pPr>
      <w:ind w:left="720"/>
      <w:contextualSpacing/>
    </w:pPr>
  </w:style>
  <w:style w:type="paragraph" w:customStyle="1" w:styleId="alineazaodstavkom1">
    <w:name w:val="alineazaodstavkom1"/>
    <w:basedOn w:val="Navaden"/>
    <w:rsid w:val="00141EA8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styleId="Revizija">
    <w:name w:val="Revision"/>
    <w:hidden/>
    <w:uiPriority w:val="99"/>
    <w:semiHidden/>
    <w:rsid w:val="0064549E"/>
    <w:pPr>
      <w:spacing w:after="0" w:line="240" w:lineRule="auto"/>
    </w:pPr>
  </w:style>
  <w:style w:type="character" w:styleId="Hiperpovezava">
    <w:name w:val="Hyperlink"/>
    <w:basedOn w:val="Privzetapisavaodstavka"/>
    <w:uiPriority w:val="99"/>
    <w:semiHidden/>
    <w:unhideWhenUsed/>
    <w:rsid w:val="00307E8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14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1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.gs@gov.si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890C187B-6FDA-4EF5-8976-167586CBF1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1653</Words>
  <Characters>9423</Characters>
  <Application>Microsoft Office Word</Application>
  <DocSecurity>0</DocSecurity>
  <Lines>78</Lines>
  <Paragraphs>22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SVZ</Company>
  <LinksUpToDate>false</LinksUpToDate>
  <CharactersWithSpaces>11054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 Pernuš</dc:creator>
  <cp:lastModifiedBy>Vesna Marinko</cp:lastModifiedBy>
  <cp:revision>3</cp:revision>
  <cp:lastPrinted>2021-05-19T10:47:00Z</cp:lastPrinted>
  <dcterms:created xsi:type="dcterms:W3CDTF">2022-08-17T10:29:00Z</dcterms:created>
  <dcterms:modified xsi:type="dcterms:W3CDTF">2022-08-18T11:49:00Z</dcterms:modified>
</cp:coreProperties>
</file>